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413FF" w14:textId="333F14FD" w:rsidR="00FE7CFC" w:rsidRDefault="00F12D13" w:rsidP="00F04F48">
      <w:pPr>
        <w:pStyle w:val="Heading1"/>
      </w:pPr>
      <w:r>
        <w:t>Miscellaneous Aff Updates---GLW</w:t>
      </w:r>
    </w:p>
    <w:p w14:paraId="49191E42" w14:textId="1530034B" w:rsidR="005862C4" w:rsidRPr="005862C4" w:rsidRDefault="005862C4" w:rsidP="005862C4">
      <w:r>
        <w:t xml:space="preserve">Thank you to Vedant, </w:t>
      </w:r>
      <w:r w:rsidR="00E06BC9">
        <w:t xml:space="preserve">Jenani, </w:t>
      </w:r>
      <w:r w:rsidR="00BB22C1">
        <w:t xml:space="preserve">Winslow, </w:t>
      </w:r>
      <w:r w:rsidR="0085491B">
        <w:t xml:space="preserve">Marissa, Alicia, Saisai, Justin, Serena, </w:t>
      </w:r>
      <w:r w:rsidR="00D116CB">
        <w:t>and Kit</w:t>
      </w:r>
      <w:r>
        <w:t xml:space="preserve"> </w:t>
      </w:r>
      <w:r w:rsidR="00075746">
        <w:t>for their hard work on this file!</w:t>
      </w:r>
    </w:p>
    <w:p w14:paraId="716387AE" w14:textId="03E40279" w:rsidR="00312C5E" w:rsidRDefault="00F43FD7" w:rsidP="00A5035C">
      <w:pPr>
        <w:pStyle w:val="Heading1"/>
      </w:pPr>
      <w:r>
        <w:t xml:space="preserve">Patent </w:t>
      </w:r>
      <w:r w:rsidR="00F04F48">
        <w:t>Eligibility</w:t>
      </w:r>
    </w:p>
    <w:p w14:paraId="0180AD84" w14:textId="77777777" w:rsidR="00AD4DA7" w:rsidRDefault="00AD4DA7" w:rsidP="00AD4DA7">
      <w:pPr>
        <w:pStyle w:val="Heading2"/>
      </w:pPr>
      <w:r>
        <w:t>Aff</w:t>
      </w:r>
    </w:p>
    <w:p w14:paraId="408D3FAD" w14:textId="3E1D93DE" w:rsidR="00AD4DA7" w:rsidRDefault="00756AFA" w:rsidP="00AD4DA7">
      <w:pPr>
        <w:pStyle w:val="Heading3"/>
      </w:pPr>
      <w:r>
        <w:t>Impact---</w:t>
      </w:r>
      <w:r w:rsidR="00AD4DA7">
        <w:t>Chinese AI Bad</w:t>
      </w:r>
    </w:p>
    <w:p w14:paraId="05D09576" w14:textId="77777777" w:rsidR="00AD4DA7" w:rsidRDefault="00AD4DA7" w:rsidP="00AD4DA7">
      <w:pPr>
        <w:pStyle w:val="Heading4"/>
        <w:rPr>
          <w:rStyle w:val="Style13ptBold"/>
          <w:b/>
        </w:rPr>
      </w:pPr>
      <w:r w:rsidRPr="00320457">
        <w:rPr>
          <w:rStyle w:val="Style13ptBold"/>
          <w:b/>
        </w:rPr>
        <w:t>A</w:t>
      </w:r>
      <w:r>
        <w:rPr>
          <w:rStyle w:val="Style13ptBold"/>
          <w:b/>
        </w:rPr>
        <w:t>I</w:t>
      </w:r>
      <w:r w:rsidRPr="00320457">
        <w:rPr>
          <w:rStyle w:val="Style13ptBold"/>
          <w:b/>
        </w:rPr>
        <w:t xml:space="preserve"> is a huge deal- plays a big role on the battle ground</w:t>
      </w:r>
    </w:p>
    <w:p w14:paraId="2E0284FE" w14:textId="77777777" w:rsidR="00AD4DA7" w:rsidRPr="00891B7C" w:rsidRDefault="00AD4DA7" w:rsidP="00AD4DA7">
      <w:r>
        <w:rPr>
          <w:rStyle w:val="Style13ptBold"/>
        </w:rPr>
        <w:t xml:space="preserve">Taylor ’24 </w:t>
      </w:r>
      <w:r w:rsidRPr="00C2736C">
        <w:t xml:space="preserve">[Dan; June 20 ; technology editor at Military Embedded Systems ; Military Embedded Systems; “AI now playing a big role on the battlefield” </w:t>
      </w:r>
      <w:hyperlink r:id="rId8" w:anchor=":~:text=AI%20enables%20the%20collection%20and,Electronic%20(Fremont%2C%20California" w:history="1">
        <w:r w:rsidRPr="00C2736C">
          <w:rPr>
            <w:rStyle w:val="Hyperlink"/>
          </w:rPr>
          <w:t>https://militaryembedded.com/ai/cognitive-ew/ai-now-playing-a-big-role-on-the-battlefield#:~:text=AI%20enables%20the%20collection%20and,Electronic%20(Fremont%2C%20California</w:t>
        </w:r>
      </w:hyperlink>
      <w:r w:rsidRPr="00C2736C">
        <w:t>]</w:t>
      </w:r>
    </w:p>
    <w:p w14:paraId="31B4D5CC" w14:textId="77777777" w:rsidR="00AD4DA7" w:rsidRDefault="00AD4DA7" w:rsidP="00AD4DA7">
      <w:r w:rsidRPr="00EA665C">
        <w:rPr>
          <w:u w:val="single"/>
        </w:rPr>
        <w:t>“</w:t>
      </w:r>
      <w:r w:rsidRPr="00EA665C">
        <w:rPr>
          <w:highlight w:val="cyan"/>
          <w:u w:val="single"/>
        </w:rPr>
        <w:t xml:space="preserve">These types of attacks pose </w:t>
      </w:r>
      <w:r w:rsidRPr="00297882">
        <w:rPr>
          <w:u w:val="single"/>
        </w:rPr>
        <w:t xml:space="preserve">one of the more </w:t>
      </w:r>
      <w:r w:rsidRPr="00EA665C">
        <w:rPr>
          <w:highlight w:val="cyan"/>
          <w:u w:val="single"/>
        </w:rPr>
        <w:t>significant risks</w:t>
      </w:r>
      <w:r w:rsidRPr="00EA665C">
        <w:rPr>
          <w:u w:val="single"/>
        </w:rPr>
        <w:t xml:space="preserve"> to ground vehicles and in-field operations</w:t>
      </w:r>
      <w:r>
        <w:t>, where vehicles and personnel are left exposed and less able to maneuver across certain terrains,” Stewart says.</w:t>
      </w:r>
    </w:p>
    <w:p w14:paraId="017ABE91" w14:textId="77777777" w:rsidR="00AD4DA7" w:rsidRDefault="00AD4DA7" w:rsidP="00AD4DA7">
      <w:r>
        <w:t xml:space="preserve">In the future, </w:t>
      </w:r>
      <w:r w:rsidRPr="00EA665C">
        <w:rPr>
          <w:u w:val="single"/>
        </w:rPr>
        <w:t xml:space="preserve">uncrewed </w:t>
      </w:r>
      <w:r w:rsidRPr="00EA665C">
        <w:rPr>
          <w:highlight w:val="cyan"/>
          <w:u w:val="single"/>
        </w:rPr>
        <w:t>systems powered by AI will be the norm</w:t>
      </w:r>
      <w:r>
        <w:t>, which will fundamentally change battlefield strategies, he argues.</w:t>
      </w:r>
    </w:p>
    <w:p w14:paraId="5CED70C7" w14:textId="77777777" w:rsidR="00AD4DA7" w:rsidRDefault="00AD4DA7" w:rsidP="00AD4DA7">
      <w:r>
        <w:t>“</w:t>
      </w:r>
      <w:r w:rsidRPr="00EA665C">
        <w:rPr>
          <w:u w:val="single"/>
        </w:rPr>
        <w:t xml:space="preserve">Robotics </w:t>
      </w:r>
      <w:r w:rsidRPr="00EA665C">
        <w:rPr>
          <w:highlight w:val="cyan"/>
          <w:u w:val="single"/>
        </w:rPr>
        <w:t>enhance</w:t>
      </w:r>
      <w:r w:rsidRPr="00EA665C">
        <w:rPr>
          <w:u w:val="single"/>
        </w:rPr>
        <w:t xml:space="preserve"> force </w:t>
      </w:r>
      <w:r w:rsidRPr="00EA665C">
        <w:rPr>
          <w:highlight w:val="cyan"/>
          <w:u w:val="single"/>
        </w:rPr>
        <w:t>protection by reducing the reliance on human</w:t>
      </w:r>
      <w:r w:rsidRPr="00EA665C">
        <w:rPr>
          <w:u w:val="single"/>
        </w:rPr>
        <w:t xml:space="preserve"> operators </w:t>
      </w:r>
      <w:r w:rsidRPr="00EA665C">
        <w:rPr>
          <w:highlight w:val="cyan"/>
          <w:u w:val="single"/>
        </w:rPr>
        <w:t>in</w:t>
      </w:r>
      <w:r w:rsidRPr="00EA665C">
        <w:rPr>
          <w:u w:val="single"/>
        </w:rPr>
        <w:t xml:space="preserve"> high-risk </w:t>
      </w:r>
      <w:r w:rsidRPr="00EA665C">
        <w:rPr>
          <w:highlight w:val="cyan"/>
          <w:u w:val="single"/>
        </w:rPr>
        <w:t>environments</w:t>
      </w:r>
      <w:r>
        <w:t>, mitigating potential casualties, and preserving operational continuity in the face of adversarial swarm attacks,” Stewart says. “These platforms can operate autonomously or collaboratively with crewed assets, forming a networked ecosystem capable of adapting and responding to swarms in real time.”</w:t>
      </w:r>
    </w:p>
    <w:p w14:paraId="1C0C73AA" w14:textId="77777777" w:rsidR="00AD4DA7" w:rsidRDefault="00AD4DA7" w:rsidP="00AD4DA7">
      <w:r>
        <w:t xml:space="preserve">In an experiment involving manned aircraft, the U.S. Defense Advanced Research Projects Agency (DARPA) conducted the first-ever in-air tests of AI algorithms piloting an F-16 fighter jet autonomously in April 2024, after years of preliminaries. </w:t>
      </w:r>
      <w:r w:rsidRPr="00A53219">
        <w:rPr>
          <w:highlight w:val="cyan"/>
          <w:u w:val="single"/>
        </w:rPr>
        <w:t>The AI did more than pilot the plane</w:t>
      </w:r>
      <w:r w:rsidRPr="00EA665C">
        <w:rPr>
          <w:u w:val="single"/>
        </w:rPr>
        <w:t xml:space="preserve"> – it </w:t>
      </w:r>
      <w:r w:rsidRPr="00A53219">
        <w:rPr>
          <w:highlight w:val="cyan"/>
          <w:u w:val="single"/>
        </w:rPr>
        <w:t>engaged in direct combat scenarios against a human-piloted counterpart</w:t>
      </w:r>
      <w:r w:rsidRPr="00EA665C">
        <w:rPr>
          <w:u w:val="single"/>
        </w:rPr>
        <w:t>. T</w:t>
      </w:r>
      <w:r>
        <w:t>he test was part of DARPA’s Air Combat Evolution (ACE) program, which is dedicated to integrating AI into tactical aviation and establishing a framework for ethical and trusted human-machine teaming.</w:t>
      </w:r>
    </w:p>
    <w:p w14:paraId="24BDF8E2" w14:textId="77777777" w:rsidR="00AD4DA7" w:rsidRDefault="00AD4DA7" w:rsidP="00AD4DA7">
      <w:r w:rsidRPr="00A53219">
        <w:rPr>
          <w:highlight w:val="cyan"/>
          <w:u w:val="single"/>
        </w:rPr>
        <w:t>AI also enables faster deployment of</w:t>
      </w:r>
      <w:r w:rsidRPr="00EA665C">
        <w:rPr>
          <w:u w:val="single"/>
        </w:rPr>
        <w:t xml:space="preserve"> capabilities to the field.</w:t>
      </w:r>
      <w:r>
        <w:t xml:space="preserve"> Doug Beck, director of the Defense Innovation Unit, said at the XPONENTIAL 2024 exhibition in April 2024 that </w:t>
      </w:r>
      <w:r w:rsidRPr="00A53219">
        <w:rPr>
          <w:highlight w:val="cyan"/>
          <w:u w:val="single"/>
        </w:rPr>
        <w:t>the DoD is using AI and machine learning (ML) to speed up software improvements to uncrewed vehicles</w:t>
      </w:r>
      <w:r w:rsidRPr="00EA665C">
        <w:rPr>
          <w:u w:val="single"/>
        </w:rPr>
        <w:t xml:space="preserve"> across the services</w:t>
      </w:r>
      <w:r>
        <w:t xml:space="preserve"> from a matter of months to a few days.</w:t>
      </w:r>
    </w:p>
    <w:p w14:paraId="2701AB74" w14:textId="77777777" w:rsidR="00AD4DA7" w:rsidRDefault="00AD4DA7" w:rsidP="00AD4DA7"/>
    <w:p w14:paraId="061B4135" w14:textId="77777777" w:rsidR="00AD4DA7" w:rsidRDefault="00AD4DA7" w:rsidP="00AD4DA7">
      <w:pPr>
        <w:pStyle w:val="Heading4"/>
      </w:pPr>
      <w:r>
        <w:t>China being in the driver seat of AI is dangerous</w:t>
      </w:r>
    </w:p>
    <w:p w14:paraId="5EA14D58" w14:textId="77777777" w:rsidR="00AD4DA7" w:rsidRDefault="00AD4DA7" w:rsidP="00AD4DA7">
      <w:r w:rsidRPr="00B27059">
        <w:rPr>
          <w:rStyle w:val="Style13ptBold"/>
        </w:rPr>
        <w:t xml:space="preserve">Frederick ‘23 </w:t>
      </w:r>
      <w:r w:rsidRPr="00B27059">
        <w:t>[Kara and Jake Denton; October 11 ; Director of Tech Policy Center; Research Associate of The Tech Policy Center; The Heritage Organization; “The US Not China Should Take the Lead on AI” https://www.heritage.org/technology/commentary/the-u s-not-china-should-take-the-lead-ai]</w:t>
      </w:r>
    </w:p>
    <w:p w14:paraId="6D21008F" w14:textId="77777777" w:rsidR="00AD4DA7" w:rsidRPr="00B27059" w:rsidRDefault="00AD4DA7" w:rsidP="00AD4DA7">
      <w:r w:rsidRPr="00B27059">
        <w:t xml:space="preserve">But this </w:t>
      </w:r>
      <w:r w:rsidRPr="00B27059">
        <w:rPr>
          <w:rStyle w:val="StyleUnderline"/>
          <w:highlight w:val="cyan"/>
        </w:rPr>
        <w:t>exhortation makes</w:t>
      </w:r>
      <w:r w:rsidRPr="00B27059">
        <w:rPr>
          <w:rStyle w:val="StyleUnderline"/>
        </w:rPr>
        <w:t xml:space="preserve"> his subsequent </w:t>
      </w:r>
      <w:r w:rsidRPr="00B27059">
        <w:rPr>
          <w:rStyle w:val="StyleUnderline"/>
          <w:highlight w:val="cyan"/>
        </w:rPr>
        <w:t>vow to work directly with</w:t>
      </w:r>
      <w:r w:rsidRPr="00B27059">
        <w:rPr>
          <w:rStyle w:val="StyleUnderline"/>
        </w:rPr>
        <w:t xml:space="preserve"> “our </w:t>
      </w:r>
      <w:r w:rsidRPr="00B27059">
        <w:rPr>
          <w:rStyle w:val="StyleUnderline"/>
          <w:highlight w:val="cyan"/>
        </w:rPr>
        <w:t>competitors” to harness the power of AI</w:t>
      </w:r>
      <w:r w:rsidRPr="00B27059">
        <w:t xml:space="preserve"> “for good” all the more curious. Working with our competitors, like China, would only empower the Chinese Communist Party (CCP) to write the rules of the road for AI. And we don’t want China in the driver’s seat.</w:t>
      </w:r>
    </w:p>
    <w:p w14:paraId="261F54C1" w14:textId="77777777" w:rsidR="00AD4DA7" w:rsidRPr="00B27059" w:rsidRDefault="00AD4DA7" w:rsidP="00AD4DA7">
      <w:r w:rsidRPr="00B27059">
        <w:rPr>
          <w:rStyle w:val="StyleUnderline"/>
          <w:highlight w:val="cyan"/>
        </w:rPr>
        <w:t>China</w:t>
      </w:r>
      <w:r w:rsidRPr="00B27059">
        <w:rPr>
          <w:rStyle w:val="StyleUnderline"/>
        </w:rPr>
        <w:t xml:space="preserve"> </w:t>
      </w:r>
      <w:r w:rsidRPr="00B27059">
        <w:rPr>
          <w:rStyle w:val="StyleUnderline"/>
          <w:highlight w:val="cyan"/>
        </w:rPr>
        <w:t>is</w:t>
      </w:r>
      <w:r w:rsidRPr="00B27059">
        <w:rPr>
          <w:rStyle w:val="StyleUnderline"/>
        </w:rPr>
        <w:t xml:space="preserve"> </w:t>
      </w:r>
      <w:r w:rsidRPr="00B27059">
        <w:rPr>
          <w:rStyle w:val="StyleUnderline"/>
          <w:highlight w:val="cyan"/>
        </w:rPr>
        <w:t>at</w:t>
      </w:r>
      <w:r w:rsidRPr="00B27059">
        <w:rPr>
          <w:rStyle w:val="StyleUnderline"/>
        </w:rPr>
        <w:t xml:space="preserve"> </w:t>
      </w:r>
      <w:r w:rsidRPr="00B27059">
        <w:rPr>
          <w:rStyle w:val="StyleUnderline"/>
          <w:highlight w:val="cyan"/>
        </w:rPr>
        <w:t>the</w:t>
      </w:r>
      <w:r w:rsidRPr="00B27059">
        <w:rPr>
          <w:rStyle w:val="StyleUnderline"/>
        </w:rPr>
        <w:t xml:space="preserve"> bleeding </w:t>
      </w:r>
      <w:r w:rsidRPr="00B27059">
        <w:rPr>
          <w:rStyle w:val="StyleUnderline"/>
          <w:highlight w:val="cyan"/>
        </w:rPr>
        <w:t>edge</w:t>
      </w:r>
      <w:r w:rsidRPr="00B27059">
        <w:rPr>
          <w:rStyle w:val="StyleUnderline"/>
        </w:rPr>
        <w:t xml:space="preserve"> </w:t>
      </w:r>
      <w:r w:rsidRPr="00B27059">
        <w:rPr>
          <w:rStyle w:val="StyleUnderline"/>
          <w:highlight w:val="cyan"/>
        </w:rPr>
        <w:t>of</w:t>
      </w:r>
      <w:r w:rsidRPr="00B27059">
        <w:rPr>
          <w:rStyle w:val="StyleUnderline"/>
        </w:rPr>
        <w:t xml:space="preserve"> </w:t>
      </w:r>
      <w:r w:rsidRPr="00B27059">
        <w:rPr>
          <w:rStyle w:val="StyleUnderline"/>
          <w:highlight w:val="cyan"/>
        </w:rPr>
        <w:t>using</w:t>
      </w:r>
      <w:r w:rsidRPr="00B27059">
        <w:rPr>
          <w:rStyle w:val="StyleUnderline"/>
        </w:rPr>
        <w:t xml:space="preserve"> emerging </w:t>
      </w:r>
      <w:r w:rsidRPr="00B27059">
        <w:rPr>
          <w:rStyle w:val="StyleUnderline"/>
          <w:highlight w:val="cyan"/>
        </w:rPr>
        <w:t>tech</w:t>
      </w:r>
      <w:r w:rsidRPr="00B27059">
        <w:rPr>
          <w:rStyle w:val="StyleUnderline"/>
        </w:rPr>
        <w:t xml:space="preserve">nologies </w:t>
      </w:r>
      <w:r w:rsidRPr="00B27059">
        <w:rPr>
          <w:rStyle w:val="StyleUnderline"/>
          <w:highlight w:val="cyan"/>
        </w:rPr>
        <w:t>for</w:t>
      </w:r>
      <w:r w:rsidRPr="00B27059">
        <w:rPr>
          <w:rStyle w:val="StyleUnderline"/>
        </w:rPr>
        <w:t xml:space="preserve"> </w:t>
      </w:r>
      <w:r w:rsidRPr="00B27059">
        <w:rPr>
          <w:rStyle w:val="StyleUnderline"/>
          <w:highlight w:val="cyan"/>
        </w:rPr>
        <w:t>oppression</w:t>
      </w:r>
      <w:r w:rsidRPr="00B27059">
        <w:t>—both at home and abroad. Journalists and human-rights activists have long pointed to a state-run data system that uses AI to flag whole categories of people for detention in the western Xinjiang region.</w:t>
      </w:r>
    </w:p>
    <w:p w14:paraId="1B032BAF" w14:textId="77777777" w:rsidR="00AD4DA7" w:rsidRPr="00B27059" w:rsidRDefault="00AD4DA7" w:rsidP="00AD4DA7">
      <w:r w:rsidRPr="00B27059">
        <w:t>Elsewhere, the Chinese government is partnering with technology companies like iFlytek to develop an AI-powered voice-recognition system that can automatically identify specific voices in phone conversations. Its mass facial-recognition systems operate under standards that segment the population by eyebrow size and skin color. “Sharp Eyes,” a sweeping public-private surveillance project, employs AI to analyze peoples’ movements, associations, medical records, online behaviors and more to create an omnipresent panopticon aimed at reinforcing social control.</w:t>
      </w:r>
    </w:p>
    <w:p w14:paraId="63AF9B8F" w14:textId="77777777" w:rsidR="00AD4DA7" w:rsidRPr="00B27059" w:rsidRDefault="00AD4DA7" w:rsidP="00AD4DA7">
      <w:r w:rsidRPr="00B27059">
        <w:t xml:space="preserve">And the CCP isn’t shy about exporting these AI technologies to like-minded governments. </w:t>
      </w:r>
      <w:r w:rsidRPr="00B27059">
        <w:rPr>
          <w:rStyle w:val="StyleUnderline"/>
          <w:highlight w:val="cyan"/>
        </w:rPr>
        <w:t>Since</w:t>
      </w:r>
      <w:r w:rsidRPr="00B27059">
        <w:rPr>
          <w:rStyle w:val="StyleUnderline"/>
        </w:rPr>
        <w:t xml:space="preserve"> at least </w:t>
      </w:r>
      <w:r w:rsidRPr="00B27059">
        <w:rPr>
          <w:rStyle w:val="StyleUnderline"/>
          <w:highlight w:val="cyan"/>
        </w:rPr>
        <w:t>2018</w:t>
      </w:r>
      <w:r w:rsidRPr="00B27059">
        <w:rPr>
          <w:rStyle w:val="StyleUnderline"/>
        </w:rPr>
        <w:t xml:space="preserve">, </w:t>
      </w:r>
      <w:r w:rsidRPr="00B27059">
        <w:rPr>
          <w:rStyle w:val="StyleUnderline"/>
          <w:highlight w:val="cyan"/>
        </w:rPr>
        <w:t>China</w:t>
      </w:r>
      <w:r w:rsidRPr="00B27059">
        <w:rPr>
          <w:rStyle w:val="StyleUnderline"/>
        </w:rPr>
        <w:t xml:space="preserve"> has </w:t>
      </w:r>
      <w:r w:rsidRPr="00B27059">
        <w:rPr>
          <w:rStyle w:val="StyleUnderline"/>
          <w:highlight w:val="cyan"/>
        </w:rPr>
        <w:t>provided</w:t>
      </w:r>
      <w:r w:rsidRPr="00B27059">
        <w:rPr>
          <w:rStyle w:val="StyleUnderline"/>
        </w:rPr>
        <w:t xml:space="preserve"> </w:t>
      </w:r>
      <w:r w:rsidRPr="00B27059">
        <w:rPr>
          <w:rStyle w:val="StyleUnderline"/>
          <w:highlight w:val="cyan"/>
        </w:rPr>
        <w:t>AI</w:t>
      </w:r>
      <w:r w:rsidRPr="00B27059">
        <w:rPr>
          <w:rStyle w:val="StyleUnderline"/>
        </w:rPr>
        <w:t xml:space="preserve">-driven digital </w:t>
      </w:r>
      <w:r w:rsidRPr="00B27059">
        <w:rPr>
          <w:rStyle w:val="StyleUnderline"/>
          <w:highlight w:val="cyan"/>
        </w:rPr>
        <w:t>monitoring</w:t>
      </w:r>
      <w:r w:rsidRPr="00B27059">
        <w:rPr>
          <w:rStyle w:val="StyleUnderline"/>
        </w:rPr>
        <w:t xml:space="preserve"> capabilities </w:t>
      </w:r>
      <w:r w:rsidRPr="00B27059">
        <w:rPr>
          <w:rStyle w:val="StyleUnderline"/>
          <w:highlight w:val="cyan"/>
        </w:rPr>
        <w:t>to</w:t>
      </w:r>
      <w:r w:rsidRPr="00B27059">
        <w:rPr>
          <w:rStyle w:val="StyleUnderline"/>
        </w:rPr>
        <w:t xml:space="preserve"> </w:t>
      </w:r>
      <w:r w:rsidRPr="00B27059">
        <w:rPr>
          <w:rStyle w:val="StyleUnderline"/>
          <w:highlight w:val="cyan"/>
        </w:rPr>
        <w:t>countries</w:t>
      </w:r>
      <w:r w:rsidRPr="00B27059">
        <w:rPr>
          <w:rStyle w:val="StyleUnderline"/>
        </w:rPr>
        <w:t xml:space="preserve"> across Africa, Latin America, the Middle East and beyond. Today, </w:t>
      </w:r>
      <w:r w:rsidRPr="00B27059">
        <w:rPr>
          <w:rStyle w:val="StyleUnderline"/>
          <w:highlight w:val="cyan"/>
        </w:rPr>
        <w:t>China</w:t>
      </w:r>
      <w:r w:rsidRPr="00B27059">
        <w:rPr>
          <w:rStyle w:val="StyleUnderline"/>
        </w:rPr>
        <w:t xml:space="preserve"> </w:t>
      </w:r>
      <w:r w:rsidRPr="00B27059">
        <w:rPr>
          <w:rStyle w:val="StyleUnderline"/>
          <w:highlight w:val="cyan"/>
        </w:rPr>
        <w:t>maintains</w:t>
      </w:r>
      <w:r w:rsidRPr="00B27059">
        <w:rPr>
          <w:rStyle w:val="StyleUnderline"/>
        </w:rPr>
        <w:t xml:space="preserve"> </w:t>
      </w:r>
      <w:r w:rsidRPr="00B27059">
        <w:rPr>
          <w:rStyle w:val="StyleUnderline"/>
          <w:highlight w:val="cyan"/>
        </w:rPr>
        <w:t>296 surveillance</w:t>
      </w:r>
      <w:r w:rsidRPr="00B27059">
        <w:rPr>
          <w:rStyle w:val="StyleUnderline"/>
        </w:rPr>
        <w:t xml:space="preserve"> </w:t>
      </w:r>
      <w:r w:rsidRPr="00B27059">
        <w:rPr>
          <w:rStyle w:val="StyleUnderline"/>
          <w:highlight w:val="cyan"/>
        </w:rPr>
        <w:t>relationships</w:t>
      </w:r>
      <w:r w:rsidRPr="00B27059">
        <w:rPr>
          <w:rStyle w:val="StyleUnderline"/>
        </w:rPr>
        <w:t xml:space="preserve"> </w:t>
      </w:r>
      <w:r w:rsidRPr="00B27059">
        <w:rPr>
          <w:rStyle w:val="StyleUnderline"/>
          <w:highlight w:val="cyan"/>
        </w:rPr>
        <w:t>in</w:t>
      </w:r>
      <w:r w:rsidRPr="00B27059">
        <w:rPr>
          <w:rStyle w:val="StyleUnderline"/>
        </w:rPr>
        <w:t xml:space="preserve"> </w:t>
      </w:r>
      <w:r w:rsidRPr="00B27059">
        <w:rPr>
          <w:rStyle w:val="StyleUnderline"/>
          <w:highlight w:val="cyan"/>
        </w:rPr>
        <w:t>96 countries</w:t>
      </w:r>
      <w:r w:rsidRPr="00B27059">
        <w:t>, many via its design1ated “AI Champion” companies.</w:t>
      </w:r>
    </w:p>
    <w:p w14:paraId="62EFA59F" w14:textId="77777777" w:rsidR="00AD4DA7" w:rsidRPr="00B27059" w:rsidRDefault="00AD4DA7" w:rsidP="00AD4DA7">
      <w:r w:rsidRPr="00B27059">
        <w:t xml:space="preserve">In Ecuador alone, </w:t>
      </w:r>
      <w:r w:rsidRPr="00B27059">
        <w:rPr>
          <w:rStyle w:val="StyleUnderline"/>
          <w:highlight w:val="cyan"/>
        </w:rPr>
        <w:t>Chinese</w:t>
      </w:r>
      <w:r w:rsidRPr="00B27059">
        <w:rPr>
          <w:rStyle w:val="StyleUnderline"/>
        </w:rPr>
        <w:t xml:space="preserve"> </w:t>
      </w:r>
      <w:r w:rsidRPr="00B27059">
        <w:rPr>
          <w:rStyle w:val="StyleUnderline"/>
          <w:highlight w:val="cyan"/>
        </w:rPr>
        <w:t>telecommunications</w:t>
      </w:r>
      <w:r w:rsidRPr="00B27059">
        <w:rPr>
          <w:rStyle w:val="StyleUnderline"/>
        </w:rPr>
        <w:t xml:space="preserve"> company Huawei </w:t>
      </w:r>
      <w:r w:rsidRPr="00B27059">
        <w:rPr>
          <w:rStyle w:val="StyleUnderline"/>
          <w:highlight w:val="cyan"/>
        </w:rPr>
        <w:t>helped</w:t>
      </w:r>
      <w:r w:rsidRPr="00B27059">
        <w:rPr>
          <w:rStyle w:val="StyleUnderline"/>
        </w:rPr>
        <w:t xml:space="preserve"> </w:t>
      </w:r>
      <w:r w:rsidRPr="00B27059">
        <w:rPr>
          <w:rStyle w:val="StyleUnderline"/>
          <w:highlight w:val="cyan"/>
        </w:rPr>
        <w:t>build</w:t>
      </w:r>
      <w:r w:rsidRPr="00B27059">
        <w:rPr>
          <w:rStyle w:val="StyleUnderline"/>
        </w:rPr>
        <w:t xml:space="preserve"> a network of </w:t>
      </w:r>
      <w:r w:rsidRPr="00B27059">
        <w:rPr>
          <w:rStyle w:val="StyleUnderline"/>
          <w:highlight w:val="cyan"/>
        </w:rPr>
        <w:t>over</w:t>
      </w:r>
      <w:r w:rsidRPr="00B27059">
        <w:rPr>
          <w:rStyle w:val="StyleUnderline"/>
        </w:rPr>
        <w:t xml:space="preserve"> 4,</w:t>
      </w:r>
      <w:r w:rsidRPr="00B27059">
        <w:rPr>
          <w:rStyle w:val="StyleUnderline"/>
          <w:highlight w:val="cyan"/>
        </w:rPr>
        <w:t>000</w:t>
      </w:r>
      <w:r w:rsidRPr="00B27059">
        <w:rPr>
          <w:rStyle w:val="StyleUnderline"/>
        </w:rPr>
        <w:t xml:space="preserve"> </w:t>
      </w:r>
      <w:r w:rsidRPr="00B27059">
        <w:rPr>
          <w:rStyle w:val="StyleUnderline"/>
          <w:highlight w:val="cyan"/>
        </w:rPr>
        <w:t>cameras</w:t>
      </w:r>
      <w:r w:rsidRPr="00B27059">
        <w:t xml:space="preserve"> </w:t>
      </w:r>
      <w:r w:rsidRPr="00B27059">
        <w:rPr>
          <w:rStyle w:val="StyleUnderline"/>
        </w:rPr>
        <w:t>for its police and intelligence services</w:t>
      </w:r>
      <w:r w:rsidRPr="00B27059">
        <w:t>. In Zimbabwe, Chinese firm CloudWalk maintains multiple AI and biometric data partnerships with Harare. In Malaysia, police wear body-mounted cameras developed by one of China’s AI Champions, tech startup Yitu. In Pakistan, Chinese policing technologies with predictive analytics and “smart city” surveillance capabilities empower Islamabad to monitor and control its citizens.</w:t>
      </w:r>
    </w:p>
    <w:p w14:paraId="1EB1BB73" w14:textId="77777777" w:rsidR="00AD4DA7" w:rsidRPr="00B27059" w:rsidRDefault="00AD4DA7" w:rsidP="00AD4DA7">
      <w:r w:rsidRPr="00B27059">
        <w:t>If international cooperation requires a common vision for how the technology is used, then America and China couldn’t be further apart.</w:t>
      </w:r>
    </w:p>
    <w:p w14:paraId="2370F9D4" w14:textId="77777777" w:rsidR="00AD4DA7" w:rsidRPr="00B27059" w:rsidRDefault="00AD4DA7" w:rsidP="00AD4DA7">
      <w:r w:rsidRPr="00B27059">
        <w:t>Cooperation on AI development could also bolster the capabilities of the People's Liberation Army (PLA</w:t>
      </w:r>
      <w:r w:rsidRPr="00B27059">
        <w:rPr>
          <w:rStyle w:val="StyleUnderline"/>
        </w:rPr>
        <w:t xml:space="preserve">). </w:t>
      </w:r>
      <w:r w:rsidRPr="00B27059">
        <w:rPr>
          <w:rStyle w:val="StyleUnderline"/>
          <w:highlight w:val="cyan"/>
        </w:rPr>
        <w:t>In</w:t>
      </w:r>
      <w:r w:rsidRPr="00B27059">
        <w:rPr>
          <w:rStyle w:val="StyleUnderline"/>
        </w:rPr>
        <w:t xml:space="preserve"> </w:t>
      </w:r>
      <w:r w:rsidRPr="00B27059">
        <w:rPr>
          <w:rStyle w:val="StyleUnderline"/>
          <w:highlight w:val="cyan"/>
        </w:rPr>
        <w:t>2019</w:t>
      </w:r>
      <w:r w:rsidRPr="00B27059">
        <w:rPr>
          <w:rStyle w:val="StyleUnderline"/>
        </w:rPr>
        <w:t xml:space="preserve">, </w:t>
      </w:r>
      <w:r w:rsidRPr="00B27059">
        <w:rPr>
          <w:rStyle w:val="StyleUnderline"/>
          <w:highlight w:val="cyan"/>
        </w:rPr>
        <w:t>Chairman of the Joint Chiefs of Staff</w:t>
      </w:r>
      <w:r w:rsidRPr="00B27059">
        <w:rPr>
          <w:rStyle w:val="StyleUnderline"/>
        </w:rPr>
        <w:t xml:space="preserve"> Joseph </w:t>
      </w:r>
      <w:r w:rsidRPr="00B27059">
        <w:rPr>
          <w:rStyle w:val="StyleUnderline"/>
          <w:highlight w:val="cyan"/>
        </w:rPr>
        <w:t>Dunford</w:t>
      </w:r>
      <w:r w:rsidRPr="00B27059">
        <w:rPr>
          <w:rStyle w:val="StyleUnderline"/>
        </w:rPr>
        <w:t xml:space="preserve"> </w:t>
      </w:r>
      <w:r w:rsidRPr="00B27059">
        <w:rPr>
          <w:rStyle w:val="StyleUnderline"/>
          <w:highlight w:val="cyan"/>
        </w:rPr>
        <w:t>argued</w:t>
      </w:r>
      <w:r w:rsidRPr="00B27059">
        <w:rPr>
          <w:rStyle w:val="StyleUnderline"/>
        </w:rPr>
        <w:t xml:space="preserve"> that private </w:t>
      </w:r>
      <w:r w:rsidRPr="00B27059">
        <w:rPr>
          <w:rStyle w:val="StyleUnderline"/>
          <w:highlight w:val="cyan"/>
        </w:rPr>
        <w:t>tech</w:t>
      </w:r>
      <w:r w:rsidRPr="00B27059">
        <w:rPr>
          <w:rStyle w:val="StyleUnderline"/>
        </w:rPr>
        <w:t xml:space="preserve"> companies like Google </w:t>
      </w:r>
      <w:r w:rsidRPr="00B27059">
        <w:rPr>
          <w:rStyle w:val="StyleUnderline"/>
          <w:highlight w:val="cyan"/>
        </w:rPr>
        <w:t>working</w:t>
      </w:r>
      <w:r w:rsidRPr="00B27059">
        <w:rPr>
          <w:rStyle w:val="StyleUnderline"/>
        </w:rPr>
        <w:t xml:space="preserve"> </w:t>
      </w:r>
      <w:r w:rsidRPr="00B27059">
        <w:rPr>
          <w:rStyle w:val="StyleUnderline"/>
          <w:highlight w:val="cyan"/>
        </w:rPr>
        <w:t>in</w:t>
      </w:r>
      <w:r w:rsidRPr="00B27059">
        <w:rPr>
          <w:rStyle w:val="StyleUnderline"/>
        </w:rPr>
        <w:t xml:space="preserve"> </w:t>
      </w:r>
      <w:r w:rsidRPr="00B27059">
        <w:rPr>
          <w:rStyle w:val="StyleUnderline"/>
          <w:highlight w:val="cyan"/>
        </w:rPr>
        <w:t>China</w:t>
      </w:r>
      <w:r w:rsidRPr="00B27059">
        <w:rPr>
          <w:rStyle w:val="StyleUnderline"/>
        </w:rPr>
        <w:t xml:space="preserve"> </w:t>
      </w:r>
      <w:r w:rsidRPr="00B27059">
        <w:rPr>
          <w:rStyle w:val="StyleUnderline"/>
          <w:highlight w:val="cyan"/>
        </w:rPr>
        <w:t>provided</w:t>
      </w:r>
      <w:r w:rsidRPr="00B27059">
        <w:rPr>
          <w:rStyle w:val="StyleUnderline"/>
        </w:rPr>
        <w:t xml:space="preserve"> “</w:t>
      </w:r>
      <w:r w:rsidRPr="00B27059">
        <w:rPr>
          <w:rStyle w:val="StyleUnderline"/>
          <w:highlight w:val="cyan"/>
        </w:rPr>
        <w:t>a</w:t>
      </w:r>
      <w:r w:rsidRPr="00B27059">
        <w:rPr>
          <w:rStyle w:val="StyleUnderline"/>
        </w:rPr>
        <w:t xml:space="preserve"> direct </w:t>
      </w:r>
      <w:r w:rsidRPr="00B27059">
        <w:rPr>
          <w:rStyle w:val="StyleUnderline"/>
          <w:highlight w:val="cyan"/>
        </w:rPr>
        <w:t>benefit</w:t>
      </w:r>
      <w:r w:rsidRPr="00B27059">
        <w:rPr>
          <w:rStyle w:val="StyleUnderline"/>
        </w:rPr>
        <w:t xml:space="preserve">” </w:t>
      </w:r>
      <w:r w:rsidRPr="00B27059">
        <w:rPr>
          <w:rStyle w:val="StyleUnderline"/>
          <w:highlight w:val="cyan"/>
        </w:rPr>
        <w:t>to</w:t>
      </w:r>
      <w:r w:rsidRPr="00B27059">
        <w:rPr>
          <w:rStyle w:val="StyleUnderline"/>
        </w:rPr>
        <w:t xml:space="preserve"> </w:t>
      </w:r>
      <w:r w:rsidRPr="00B27059">
        <w:rPr>
          <w:rStyle w:val="StyleUnderline"/>
          <w:highlight w:val="cyan"/>
        </w:rPr>
        <w:t>the</w:t>
      </w:r>
      <w:r w:rsidRPr="00B27059">
        <w:rPr>
          <w:rStyle w:val="StyleUnderline"/>
        </w:rPr>
        <w:t xml:space="preserve"> </w:t>
      </w:r>
      <w:r w:rsidRPr="00B27059">
        <w:rPr>
          <w:rStyle w:val="StyleUnderline"/>
          <w:highlight w:val="cyan"/>
        </w:rPr>
        <w:t>Chinese military</w:t>
      </w:r>
      <w:r w:rsidRPr="00B27059">
        <w:t>. (This is due to the CCP’s strategy of Military Civil-Fusion, which seeks, in part, to orient technological progress in service of its military goals.)</w:t>
      </w:r>
    </w:p>
    <w:p w14:paraId="402D05B2" w14:textId="77777777" w:rsidR="00AD4DA7" w:rsidRPr="00B27059" w:rsidRDefault="00AD4DA7" w:rsidP="00AD4DA7">
      <w:r w:rsidRPr="00B27059">
        <w:t xml:space="preserve">In fact, China has already developed multiple offensive applications of AI that will not redound to the benefit of the United States and our allies like Taiwan. </w:t>
      </w:r>
      <w:r w:rsidRPr="00B27059">
        <w:rPr>
          <w:rStyle w:val="StyleUnderline"/>
          <w:highlight w:val="cyan"/>
        </w:rPr>
        <w:t>According</w:t>
      </w:r>
      <w:r w:rsidRPr="00B27059">
        <w:rPr>
          <w:rStyle w:val="StyleUnderline"/>
        </w:rPr>
        <w:t xml:space="preserve"> </w:t>
      </w:r>
      <w:r w:rsidRPr="00B27059">
        <w:rPr>
          <w:rStyle w:val="StyleUnderline"/>
          <w:highlight w:val="cyan"/>
        </w:rPr>
        <w:t>to</w:t>
      </w:r>
      <w:r w:rsidRPr="00B27059">
        <w:rPr>
          <w:rStyle w:val="StyleUnderline"/>
        </w:rPr>
        <w:t xml:space="preserve"> </w:t>
      </w:r>
      <w:r w:rsidRPr="00B27059">
        <w:rPr>
          <w:rStyle w:val="StyleUnderline"/>
          <w:highlight w:val="cyan"/>
        </w:rPr>
        <w:t>the</w:t>
      </w:r>
      <w:r w:rsidRPr="00B27059">
        <w:rPr>
          <w:rStyle w:val="StyleUnderline"/>
        </w:rPr>
        <w:t xml:space="preserve"> </w:t>
      </w:r>
      <w:r w:rsidRPr="00B27059">
        <w:rPr>
          <w:rStyle w:val="StyleUnderline"/>
          <w:highlight w:val="cyan"/>
        </w:rPr>
        <w:t xml:space="preserve">Department of Defense’s 2020 </w:t>
      </w:r>
      <w:r w:rsidRPr="00B27059">
        <w:rPr>
          <w:rStyle w:val="StyleUnderline"/>
        </w:rPr>
        <w:t xml:space="preserve">China Military Power </w:t>
      </w:r>
      <w:r w:rsidRPr="00B27059">
        <w:rPr>
          <w:rStyle w:val="StyleUnderline"/>
          <w:highlight w:val="cyan"/>
        </w:rPr>
        <w:t>Report</w:t>
      </w:r>
      <w:r w:rsidRPr="00B27059">
        <w:rPr>
          <w:rStyle w:val="StyleUnderline"/>
        </w:rPr>
        <w:t xml:space="preserve">, </w:t>
      </w:r>
      <w:r w:rsidRPr="00B27059">
        <w:rPr>
          <w:rStyle w:val="StyleUnderline"/>
          <w:highlight w:val="cyan"/>
        </w:rPr>
        <w:t>China</w:t>
      </w:r>
      <w:r w:rsidRPr="00B27059">
        <w:rPr>
          <w:rStyle w:val="StyleUnderline"/>
        </w:rPr>
        <w:t xml:space="preserve"> </w:t>
      </w:r>
      <w:r w:rsidRPr="00B27059">
        <w:rPr>
          <w:rStyle w:val="StyleUnderline"/>
          <w:highlight w:val="cyan"/>
        </w:rPr>
        <w:t>maintains</w:t>
      </w:r>
      <w:r w:rsidRPr="00B27059">
        <w:rPr>
          <w:rStyle w:val="StyleUnderline"/>
        </w:rPr>
        <w:t xml:space="preserve"> </w:t>
      </w:r>
      <w:r w:rsidRPr="00B27059">
        <w:rPr>
          <w:rStyle w:val="StyleUnderline"/>
          <w:highlight w:val="cyan"/>
        </w:rPr>
        <w:t>AI</w:t>
      </w:r>
      <w:r w:rsidRPr="00B27059">
        <w:rPr>
          <w:rStyle w:val="StyleUnderline"/>
        </w:rPr>
        <w:t xml:space="preserve">-enabled unmanned surface </w:t>
      </w:r>
      <w:r w:rsidRPr="00B27059">
        <w:rPr>
          <w:rStyle w:val="StyleUnderline"/>
          <w:highlight w:val="cyan"/>
        </w:rPr>
        <w:t>vessels</w:t>
      </w:r>
      <w:r w:rsidRPr="00B27059">
        <w:rPr>
          <w:rStyle w:val="StyleUnderline"/>
        </w:rPr>
        <w:t xml:space="preserve"> reportedly </w:t>
      </w:r>
      <w:r w:rsidRPr="00B27059">
        <w:rPr>
          <w:rStyle w:val="StyleUnderline"/>
          <w:highlight w:val="cyan"/>
        </w:rPr>
        <w:t>intended</w:t>
      </w:r>
      <w:r w:rsidRPr="00B27059">
        <w:rPr>
          <w:rStyle w:val="StyleUnderline"/>
        </w:rPr>
        <w:t xml:space="preserve"> </w:t>
      </w:r>
      <w:r w:rsidRPr="00B27059">
        <w:rPr>
          <w:rStyle w:val="StyleUnderline"/>
          <w:highlight w:val="cyan"/>
        </w:rPr>
        <w:t>for</w:t>
      </w:r>
      <w:r w:rsidRPr="00B27059">
        <w:rPr>
          <w:rStyle w:val="StyleUnderline"/>
        </w:rPr>
        <w:t xml:space="preserve"> </w:t>
      </w:r>
      <w:r w:rsidRPr="00B27059">
        <w:rPr>
          <w:rStyle w:val="StyleUnderline"/>
          <w:highlight w:val="cyan"/>
        </w:rPr>
        <w:t>patrols</w:t>
      </w:r>
      <w:r w:rsidRPr="00B27059">
        <w:rPr>
          <w:rStyle w:val="StyleUnderline"/>
        </w:rPr>
        <w:t xml:space="preserve"> </w:t>
      </w:r>
      <w:r w:rsidRPr="00B27059">
        <w:rPr>
          <w:rStyle w:val="StyleUnderline"/>
          <w:highlight w:val="cyan"/>
        </w:rPr>
        <w:t>in</w:t>
      </w:r>
      <w:r w:rsidRPr="00B27059">
        <w:rPr>
          <w:rStyle w:val="StyleUnderline"/>
        </w:rPr>
        <w:t xml:space="preserve"> </w:t>
      </w:r>
      <w:r w:rsidRPr="00B27059">
        <w:rPr>
          <w:rStyle w:val="StyleUnderline"/>
          <w:highlight w:val="cyan"/>
        </w:rPr>
        <w:t>the</w:t>
      </w:r>
      <w:r w:rsidRPr="00B27059">
        <w:rPr>
          <w:rStyle w:val="StyleUnderline"/>
        </w:rPr>
        <w:t xml:space="preserve"> disputed </w:t>
      </w:r>
      <w:r w:rsidRPr="00B27059">
        <w:rPr>
          <w:rStyle w:val="StyleUnderline"/>
          <w:highlight w:val="cyan"/>
        </w:rPr>
        <w:t>South</w:t>
      </w:r>
      <w:r w:rsidRPr="00B27059">
        <w:rPr>
          <w:rStyle w:val="StyleUnderline"/>
        </w:rPr>
        <w:t xml:space="preserve"> China </w:t>
      </w:r>
      <w:r w:rsidRPr="00B27059">
        <w:rPr>
          <w:rStyle w:val="StyleUnderline"/>
          <w:highlight w:val="cyan"/>
        </w:rPr>
        <w:t>Sea</w:t>
      </w:r>
      <w:r w:rsidRPr="00B27059">
        <w:t>. The same report revealed the CCP has already developed armed swarming drones that claim to use AI for autonomous guidance, target acquisition and “attack execution.”</w:t>
      </w:r>
    </w:p>
    <w:p w14:paraId="1A4042AD" w14:textId="77777777" w:rsidR="00AD4DA7" w:rsidRPr="00B27059" w:rsidRDefault="00AD4DA7" w:rsidP="00AD4DA7"/>
    <w:p w14:paraId="2E4AA57D" w14:textId="77777777" w:rsidR="00AD4DA7" w:rsidRDefault="00AD4DA7" w:rsidP="00AD4DA7">
      <w:pPr>
        <w:pStyle w:val="Heading4"/>
      </w:pPr>
      <w:r>
        <w:t>China developing AI especially for military uses is dangerous for the US</w:t>
      </w:r>
    </w:p>
    <w:p w14:paraId="00BB808F" w14:textId="77777777" w:rsidR="00AD4DA7" w:rsidRPr="00BD26EE" w:rsidRDefault="00AD4DA7" w:rsidP="00AD4DA7">
      <w:r w:rsidRPr="00BD26EE">
        <w:rPr>
          <w:rStyle w:val="Style13ptBold"/>
        </w:rPr>
        <w:t xml:space="preserve">Bresnick ‘24 </w:t>
      </w:r>
      <w:r w:rsidRPr="00BD26EE">
        <w:t>[Sam; April 3; a Research Fellow at Georgetown's Center for Security and Emerging Technology (CSET); CEPA, “China gets Big on Military AI”, https://cepa.org/article/china-bets-big-on-military-ai/]</w:t>
      </w:r>
    </w:p>
    <w:p w14:paraId="343FA0C0" w14:textId="77777777" w:rsidR="00AD4DA7" w:rsidRPr="00320457" w:rsidRDefault="00AD4DA7" w:rsidP="00AD4DA7">
      <w:r w:rsidRPr="00ED738D">
        <w:rPr>
          <w:highlight w:val="cyan"/>
          <w:u w:val="single"/>
        </w:rPr>
        <w:t>US</w:t>
      </w:r>
      <w:r w:rsidRPr="0014058B">
        <w:rPr>
          <w:u w:val="single"/>
        </w:rPr>
        <w:t xml:space="preserve"> government </w:t>
      </w:r>
      <w:r w:rsidRPr="00ED738D">
        <w:rPr>
          <w:highlight w:val="cyan"/>
          <w:u w:val="single"/>
        </w:rPr>
        <w:t>leaders</w:t>
      </w:r>
      <w:r w:rsidRPr="0014058B">
        <w:rPr>
          <w:u w:val="single"/>
        </w:rPr>
        <w:t xml:space="preserve"> </w:t>
      </w:r>
      <w:r w:rsidRPr="00ED738D">
        <w:rPr>
          <w:highlight w:val="cyan"/>
          <w:u w:val="single"/>
        </w:rPr>
        <w:t>and</w:t>
      </w:r>
      <w:r w:rsidRPr="0014058B">
        <w:rPr>
          <w:u w:val="single"/>
        </w:rPr>
        <w:t xml:space="preserve"> defense industry </w:t>
      </w:r>
      <w:r w:rsidRPr="00ED738D">
        <w:rPr>
          <w:highlight w:val="cyan"/>
          <w:u w:val="single"/>
        </w:rPr>
        <w:t>insiders</w:t>
      </w:r>
      <w:r w:rsidRPr="0014058B">
        <w:rPr>
          <w:u w:val="single"/>
        </w:rPr>
        <w:t xml:space="preserve"> have </w:t>
      </w:r>
      <w:r w:rsidRPr="00ED738D">
        <w:rPr>
          <w:highlight w:val="cyan"/>
          <w:u w:val="single"/>
        </w:rPr>
        <w:t>sounded</w:t>
      </w:r>
      <w:r w:rsidRPr="0014058B">
        <w:rPr>
          <w:u w:val="single"/>
        </w:rPr>
        <w:t xml:space="preserve"> </w:t>
      </w:r>
      <w:r w:rsidRPr="00ED738D">
        <w:rPr>
          <w:highlight w:val="cyan"/>
          <w:u w:val="single"/>
        </w:rPr>
        <w:t>the</w:t>
      </w:r>
      <w:r w:rsidRPr="0014058B">
        <w:rPr>
          <w:u w:val="single"/>
        </w:rPr>
        <w:t xml:space="preserve"> </w:t>
      </w:r>
      <w:r w:rsidRPr="00ED738D">
        <w:rPr>
          <w:highlight w:val="cyan"/>
          <w:u w:val="single"/>
        </w:rPr>
        <w:t>alarm</w:t>
      </w:r>
      <w:r w:rsidRPr="0014058B">
        <w:rPr>
          <w:u w:val="single"/>
        </w:rPr>
        <w:t xml:space="preserve"> </w:t>
      </w:r>
      <w:r w:rsidRPr="00ED738D">
        <w:rPr>
          <w:highlight w:val="cyan"/>
          <w:u w:val="single"/>
        </w:rPr>
        <w:t>about</w:t>
      </w:r>
      <w:r w:rsidRPr="0014058B">
        <w:rPr>
          <w:u w:val="single"/>
        </w:rPr>
        <w:t xml:space="preserve"> China’s advances in </w:t>
      </w:r>
      <w:r w:rsidRPr="00ED738D">
        <w:rPr>
          <w:highlight w:val="cyan"/>
          <w:u w:val="single"/>
        </w:rPr>
        <w:t>AI</w:t>
      </w:r>
      <w:r w:rsidRPr="00320457">
        <w:t>, and </w:t>
      </w:r>
      <w:hyperlink r:id="rId9" w:history="1">
        <w:r w:rsidRPr="00320457">
          <w:rPr>
            <w:rStyle w:val="Hyperlink"/>
          </w:rPr>
          <w:t>some</w:t>
        </w:r>
      </w:hyperlink>
      <w:r w:rsidRPr="00320457">
        <w:t> now </w:t>
      </w:r>
      <w:hyperlink r:id="rId10" w:history="1">
        <w:r w:rsidRPr="00320457">
          <w:rPr>
            <w:rStyle w:val="Hyperlink"/>
          </w:rPr>
          <w:t>claim</w:t>
        </w:r>
      </w:hyperlink>
      <w:r w:rsidRPr="00320457">
        <w:t xml:space="preserve"> that </w:t>
      </w:r>
      <w:r w:rsidRPr="00ED738D">
        <w:rPr>
          <w:highlight w:val="cyan"/>
          <w:u w:val="single"/>
        </w:rPr>
        <w:t>China</w:t>
      </w:r>
      <w:r w:rsidRPr="0014058B">
        <w:rPr>
          <w:u w:val="single"/>
        </w:rPr>
        <w:t xml:space="preserve"> </w:t>
      </w:r>
      <w:r w:rsidRPr="00ED738D">
        <w:rPr>
          <w:highlight w:val="cyan"/>
          <w:u w:val="single"/>
        </w:rPr>
        <w:t>is</w:t>
      </w:r>
      <w:r w:rsidRPr="0014058B">
        <w:rPr>
          <w:u w:val="single"/>
        </w:rPr>
        <w:t xml:space="preserve"> </w:t>
      </w:r>
      <w:r w:rsidRPr="00ED738D">
        <w:rPr>
          <w:highlight w:val="cyan"/>
          <w:u w:val="single"/>
        </w:rPr>
        <w:t>outpacing</w:t>
      </w:r>
      <w:r w:rsidRPr="0014058B">
        <w:rPr>
          <w:u w:val="single"/>
        </w:rPr>
        <w:t xml:space="preserve"> </w:t>
      </w:r>
      <w:r w:rsidRPr="00ED738D">
        <w:rPr>
          <w:highlight w:val="cyan"/>
          <w:u w:val="single"/>
        </w:rPr>
        <w:t>the</w:t>
      </w:r>
      <w:r w:rsidRPr="0014058B">
        <w:rPr>
          <w:u w:val="single"/>
        </w:rPr>
        <w:t xml:space="preserve"> </w:t>
      </w:r>
      <w:r w:rsidRPr="00ED738D">
        <w:rPr>
          <w:highlight w:val="cyan"/>
          <w:u w:val="single"/>
        </w:rPr>
        <w:t>U</w:t>
      </w:r>
      <w:r w:rsidRPr="0014058B">
        <w:rPr>
          <w:u w:val="single"/>
        </w:rPr>
        <w:t xml:space="preserve">nited </w:t>
      </w:r>
      <w:r w:rsidRPr="00ED738D">
        <w:rPr>
          <w:highlight w:val="cyan"/>
          <w:u w:val="single"/>
        </w:rPr>
        <w:t>St</w:t>
      </w:r>
      <w:r w:rsidRPr="0014058B">
        <w:rPr>
          <w:u w:val="single"/>
        </w:rPr>
        <w:t xml:space="preserve">ates </w:t>
      </w:r>
      <w:r w:rsidRPr="00ED738D">
        <w:rPr>
          <w:highlight w:val="cyan"/>
          <w:u w:val="single"/>
        </w:rPr>
        <w:t>in</w:t>
      </w:r>
      <w:r w:rsidRPr="0014058B">
        <w:rPr>
          <w:u w:val="single"/>
        </w:rPr>
        <w:t xml:space="preserve"> developing and fielding </w:t>
      </w:r>
      <w:r w:rsidRPr="00ED738D">
        <w:rPr>
          <w:highlight w:val="cyan"/>
          <w:u w:val="single"/>
        </w:rPr>
        <w:t>AI</w:t>
      </w:r>
      <w:r w:rsidRPr="0014058B">
        <w:rPr>
          <w:u w:val="single"/>
        </w:rPr>
        <w:t xml:space="preserve">-enabled </w:t>
      </w:r>
      <w:r w:rsidRPr="00ED738D">
        <w:rPr>
          <w:highlight w:val="cyan"/>
          <w:u w:val="single"/>
        </w:rPr>
        <w:t>military</w:t>
      </w:r>
      <w:r w:rsidRPr="0014058B">
        <w:rPr>
          <w:u w:val="single"/>
        </w:rPr>
        <w:t xml:space="preserve"> </w:t>
      </w:r>
      <w:r w:rsidRPr="00ED738D">
        <w:rPr>
          <w:highlight w:val="cyan"/>
          <w:u w:val="single"/>
        </w:rPr>
        <w:t>systems</w:t>
      </w:r>
      <w:r w:rsidRPr="00320457">
        <w:t>. While it is impossible to know which country is ahead, and in which applications, China faces significant headwinds in its quest to develop and deploy military AI.</w:t>
      </w:r>
    </w:p>
    <w:p w14:paraId="0806C570" w14:textId="77777777" w:rsidR="00AD4DA7" w:rsidRPr="00320457" w:rsidRDefault="00000000" w:rsidP="00AD4DA7">
      <w:hyperlink r:id="rId11" w:history="1">
        <w:r w:rsidR="00AD4DA7" w:rsidRPr="00320457">
          <w:rPr>
            <w:rStyle w:val="Hyperlink"/>
          </w:rPr>
          <w:t>For now</w:t>
        </w:r>
      </w:hyperlink>
      <w:r w:rsidR="00AD4DA7" w:rsidRPr="00320457">
        <w:t xml:space="preserve">, </w:t>
      </w:r>
      <w:r w:rsidR="00AD4DA7" w:rsidRPr="00ED738D">
        <w:rPr>
          <w:highlight w:val="cyan"/>
          <w:u w:val="single"/>
        </w:rPr>
        <w:t>Beijing</w:t>
      </w:r>
      <w:r w:rsidR="00AD4DA7" w:rsidRPr="0014058B">
        <w:rPr>
          <w:u w:val="single"/>
        </w:rPr>
        <w:t xml:space="preserve"> </w:t>
      </w:r>
      <w:r w:rsidR="00AD4DA7" w:rsidRPr="00ED738D">
        <w:rPr>
          <w:highlight w:val="cyan"/>
          <w:u w:val="single"/>
        </w:rPr>
        <w:t>remains</w:t>
      </w:r>
      <w:r w:rsidR="00AD4DA7" w:rsidRPr="0014058B">
        <w:rPr>
          <w:u w:val="single"/>
        </w:rPr>
        <w:t xml:space="preserve"> </w:t>
      </w:r>
      <w:r w:rsidR="00AD4DA7" w:rsidRPr="00ED738D">
        <w:rPr>
          <w:highlight w:val="cyan"/>
          <w:u w:val="single"/>
        </w:rPr>
        <w:t>dependent</w:t>
      </w:r>
      <w:r w:rsidR="00AD4DA7" w:rsidRPr="0014058B">
        <w:rPr>
          <w:u w:val="single"/>
        </w:rPr>
        <w:t xml:space="preserve"> </w:t>
      </w:r>
      <w:r w:rsidR="00AD4DA7" w:rsidRPr="00ED738D">
        <w:rPr>
          <w:highlight w:val="cyan"/>
          <w:u w:val="single"/>
        </w:rPr>
        <w:t>on</w:t>
      </w:r>
      <w:r w:rsidR="00AD4DA7" w:rsidRPr="0014058B">
        <w:rPr>
          <w:u w:val="single"/>
        </w:rPr>
        <w:t xml:space="preserve"> the foreign </w:t>
      </w:r>
      <w:r w:rsidR="00AD4DA7" w:rsidRPr="00ED738D">
        <w:rPr>
          <w:highlight w:val="cyan"/>
          <w:u w:val="single"/>
        </w:rPr>
        <w:t>semiconductors</w:t>
      </w:r>
      <w:r w:rsidR="00AD4DA7" w:rsidRPr="0014058B">
        <w:rPr>
          <w:u w:val="single"/>
        </w:rPr>
        <w:t xml:space="preserve"> </w:t>
      </w:r>
      <w:r w:rsidR="00AD4DA7" w:rsidRPr="00ED738D">
        <w:rPr>
          <w:highlight w:val="cyan"/>
          <w:u w:val="single"/>
        </w:rPr>
        <w:t>that</w:t>
      </w:r>
      <w:r w:rsidR="00AD4DA7" w:rsidRPr="0014058B">
        <w:rPr>
          <w:u w:val="single"/>
        </w:rPr>
        <w:t xml:space="preserve"> </w:t>
      </w:r>
      <w:r w:rsidR="00AD4DA7" w:rsidRPr="00ED738D">
        <w:rPr>
          <w:highlight w:val="cyan"/>
          <w:u w:val="single"/>
        </w:rPr>
        <w:t>provide</w:t>
      </w:r>
      <w:r w:rsidR="00AD4DA7" w:rsidRPr="0014058B">
        <w:rPr>
          <w:u w:val="single"/>
        </w:rPr>
        <w:t xml:space="preserve"> </w:t>
      </w:r>
      <w:r w:rsidR="00AD4DA7" w:rsidRPr="00ED738D">
        <w:rPr>
          <w:highlight w:val="cyan"/>
          <w:u w:val="single"/>
        </w:rPr>
        <w:t>the</w:t>
      </w:r>
      <w:r w:rsidR="00AD4DA7" w:rsidRPr="0014058B">
        <w:rPr>
          <w:u w:val="single"/>
        </w:rPr>
        <w:t xml:space="preserve"> </w:t>
      </w:r>
      <w:r w:rsidR="00AD4DA7" w:rsidRPr="00ED738D">
        <w:rPr>
          <w:u w:val="single"/>
        </w:rPr>
        <w:t>computing</w:t>
      </w:r>
      <w:r w:rsidR="00AD4DA7" w:rsidRPr="0014058B">
        <w:rPr>
          <w:u w:val="single"/>
        </w:rPr>
        <w:t xml:space="preserve"> </w:t>
      </w:r>
      <w:r w:rsidR="00AD4DA7" w:rsidRPr="00ED738D">
        <w:rPr>
          <w:highlight w:val="cyan"/>
          <w:u w:val="single"/>
        </w:rPr>
        <w:t>power</w:t>
      </w:r>
      <w:r w:rsidR="00AD4DA7" w:rsidRPr="0014058B">
        <w:rPr>
          <w:u w:val="single"/>
        </w:rPr>
        <w:t xml:space="preserve"> it requires </w:t>
      </w:r>
      <w:r w:rsidR="00AD4DA7" w:rsidRPr="00ED738D">
        <w:rPr>
          <w:highlight w:val="cyan"/>
          <w:u w:val="single"/>
        </w:rPr>
        <w:t>to</w:t>
      </w:r>
      <w:r w:rsidR="00AD4DA7" w:rsidRPr="0014058B">
        <w:rPr>
          <w:u w:val="single"/>
        </w:rPr>
        <w:t xml:space="preserve"> </w:t>
      </w:r>
      <w:r w:rsidR="00AD4DA7" w:rsidRPr="00ED738D">
        <w:rPr>
          <w:highlight w:val="cyan"/>
          <w:u w:val="single"/>
        </w:rPr>
        <w:t>develop</w:t>
      </w:r>
      <w:r w:rsidR="00AD4DA7" w:rsidRPr="0014058B">
        <w:rPr>
          <w:u w:val="single"/>
        </w:rPr>
        <w:t xml:space="preserve"> high-end </w:t>
      </w:r>
      <w:r w:rsidR="00AD4DA7" w:rsidRPr="00ED738D">
        <w:rPr>
          <w:highlight w:val="cyan"/>
          <w:u w:val="single"/>
        </w:rPr>
        <w:t>AI</w:t>
      </w:r>
      <w:r w:rsidR="00AD4DA7" w:rsidRPr="0014058B">
        <w:rPr>
          <w:u w:val="single"/>
        </w:rPr>
        <w:t xml:space="preserve"> applications</w:t>
      </w:r>
      <w:r w:rsidR="00AD4DA7" w:rsidRPr="00320457">
        <w:t>. Increasingly stringent US export controls have </w:t>
      </w:r>
      <w:hyperlink r:id="rId12" w:history="1">
        <w:r w:rsidR="00AD4DA7" w:rsidRPr="00320457">
          <w:rPr>
            <w:rStyle w:val="Hyperlink"/>
          </w:rPr>
          <w:t>impeded</w:t>
        </w:r>
      </w:hyperlink>
      <w:r w:rsidR="00AD4DA7" w:rsidRPr="00320457">
        <w:t>, to some degree, China’s AI ambitions.</w:t>
      </w:r>
    </w:p>
    <w:p w14:paraId="06D116F2" w14:textId="77777777" w:rsidR="00AD4DA7" w:rsidRPr="00320457" w:rsidRDefault="00AD4DA7" w:rsidP="00AD4DA7">
      <w:r w:rsidRPr="00320457">
        <w:t xml:space="preserve">It is also unclear whether the </w:t>
      </w:r>
      <w:r w:rsidRPr="00ED738D">
        <w:rPr>
          <w:highlight w:val="cyan"/>
          <w:u w:val="single"/>
        </w:rPr>
        <w:t>Chinese</w:t>
      </w:r>
      <w:r w:rsidRPr="0014058B">
        <w:rPr>
          <w:u w:val="single"/>
        </w:rPr>
        <w:t xml:space="preserve"> </w:t>
      </w:r>
      <w:r w:rsidRPr="00ED738D">
        <w:rPr>
          <w:highlight w:val="cyan"/>
          <w:u w:val="single"/>
        </w:rPr>
        <w:t>military</w:t>
      </w:r>
      <w:r w:rsidRPr="0014058B">
        <w:rPr>
          <w:u w:val="single"/>
        </w:rPr>
        <w:t> </w:t>
      </w:r>
      <w:hyperlink r:id="rId13" w:history="1">
        <w:r w:rsidRPr="00ED738D">
          <w:rPr>
            <w:rStyle w:val="Hyperlink"/>
            <w:highlight w:val="cyan"/>
            <w:u w:val="single"/>
          </w:rPr>
          <w:t>possesses</w:t>
        </w:r>
      </w:hyperlink>
      <w:r w:rsidRPr="0014058B">
        <w:rPr>
          <w:u w:val="single"/>
        </w:rPr>
        <w:t> </w:t>
      </w:r>
      <w:r w:rsidRPr="00ED738D">
        <w:rPr>
          <w:highlight w:val="cyan"/>
          <w:u w:val="single"/>
        </w:rPr>
        <w:t>the</w:t>
      </w:r>
      <w:r w:rsidRPr="0014058B">
        <w:rPr>
          <w:u w:val="single"/>
        </w:rPr>
        <w:t xml:space="preserve"> tech-savvy </w:t>
      </w:r>
      <w:r w:rsidRPr="00ED738D">
        <w:rPr>
          <w:highlight w:val="cyan"/>
          <w:u w:val="single"/>
        </w:rPr>
        <w:t>workforce</w:t>
      </w:r>
      <w:r w:rsidRPr="0014058B">
        <w:rPr>
          <w:u w:val="single"/>
        </w:rPr>
        <w:t xml:space="preserve"> needed </w:t>
      </w:r>
      <w:r w:rsidRPr="00ED738D">
        <w:rPr>
          <w:highlight w:val="cyan"/>
          <w:u w:val="single"/>
        </w:rPr>
        <w:t>to</w:t>
      </w:r>
      <w:r w:rsidRPr="0014058B">
        <w:rPr>
          <w:u w:val="single"/>
        </w:rPr>
        <w:t xml:space="preserve"> </w:t>
      </w:r>
      <w:r w:rsidRPr="00ED738D">
        <w:rPr>
          <w:highlight w:val="cyan"/>
          <w:u w:val="single"/>
        </w:rPr>
        <w:t>create</w:t>
      </w:r>
      <w:r w:rsidRPr="0014058B">
        <w:rPr>
          <w:u w:val="single"/>
        </w:rPr>
        <w:t xml:space="preserve"> world-class </w:t>
      </w:r>
      <w:r w:rsidRPr="00ED738D">
        <w:rPr>
          <w:highlight w:val="cyan"/>
          <w:u w:val="single"/>
        </w:rPr>
        <w:t>AI</w:t>
      </w:r>
      <w:r w:rsidRPr="0014058B">
        <w:rPr>
          <w:u w:val="single"/>
        </w:rPr>
        <w:t xml:space="preserve"> </w:t>
      </w:r>
      <w:r w:rsidRPr="00ED738D">
        <w:rPr>
          <w:highlight w:val="cyan"/>
          <w:u w:val="single"/>
        </w:rPr>
        <w:t>military</w:t>
      </w:r>
      <w:r w:rsidRPr="0014058B">
        <w:rPr>
          <w:u w:val="single"/>
        </w:rPr>
        <w:t xml:space="preserve"> systems</w:t>
      </w:r>
      <w:r w:rsidRPr="00320457">
        <w:t>. The PLA’s </w:t>
      </w:r>
      <w:hyperlink r:id="rId14" w:history="1">
        <w:r w:rsidRPr="00320457">
          <w:rPr>
            <w:rStyle w:val="Hyperlink"/>
          </w:rPr>
          <w:t>centralized</w:t>
        </w:r>
      </w:hyperlink>
      <w:r w:rsidRPr="00320457">
        <w:t> decision-making processes may inhibit its ability to leverage AI-enabled decision-support systems.</w:t>
      </w:r>
    </w:p>
    <w:p w14:paraId="1E69F50E" w14:textId="77777777" w:rsidR="00AD4DA7" w:rsidRPr="00320457" w:rsidRDefault="00AD4DA7" w:rsidP="00AD4DA7">
      <w:r w:rsidRPr="00320457">
        <w:t xml:space="preserve">Despite these and other challenges, </w:t>
      </w:r>
      <w:r w:rsidRPr="00ED738D">
        <w:rPr>
          <w:highlight w:val="cyan"/>
          <w:u w:val="single"/>
        </w:rPr>
        <w:t>China’s</w:t>
      </w:r>
      <w:r w:rsidRPr="0014058B">
        <w:rPr>
          <w:u w:val="single"/>
        </w:rPr>
        <w:t xml:space="preserve"> use of military </w:t>
      </w:r>
      <w:r w:rsidRPr="00ED738D">
        <w:rPr>
          <w:highlight w:val="cyan"/>
          <w:u w:val="single"/>
        </w:rPr>
        <w:t>AI</w:t>
      </w:r>
      <w:r w:rsidRPr="0014058B">
        <w:rPr>
          <w:u w:val="single"/>
        </w:rPr>
        <w:t xml:space="preserve"> </w:t>
      </w:r>
      <w:r w:rsidRPr="00ED738D">
        <w:rPr>
          <w:highlight w:val="cyan"/>
          <w:u w:val="single"/>
        </w:rPr>
        <w:t>remains</w:t>
      </w:r>
      <w:r w:rsidRPr="0014058B">
        <w:rPr>
          <w:u w:val="single"/>
        </w:rPr>
        <w:t xml:space="preserve"> a pressing US </w:t>
      </w:r>
      <w:r w:rsidRPr="00ED738D">
        <w:rPr>
          <w:highlight w:val="cyan"/>
          <w:u w:val="single"/>
        </w:rPr>
        <w:t>national</w:t>
      </w:r>
      <w:r w:rsidRPr="0014058B">
        <w:rPr>
          <w:u w:val="single"/>
        </w:rPr>
        <w:t xml:space="preserve"> </w:t>
      </w:r>
      <w:r w:rsidRPr="00ED738D">
        <w:rPr>
          <w:highlight w:val="cyan"/>
          <w:u w:val="single"/>
        </w:rPr>
        <w:t>security</w:t>
      </w:r>
      <w:r w:rsidRPr="0014058B">
        <w:rPr>
          <w:u w:val="single"/>
        </w:rPr>
        <w:t xml:space="preserve"> </w:t>
      </w:r>
      <w:r w:rsidRPr="00ED738D">
        <w:rPr>
          <w:highlight w:val="cyan"/>
          <w:u w:val="single"/>
        </w:rPr>
        <w:t>concern</w:t>
      </w:r>
      <w:r w:rsidRPr="00320457">
        <w:t>. But it is important to right-size the threat – to better understand both the PLA’s strengths and weaknesses – and to develop adequate countermeasures.</w:t>
      </w:r>
    </w:p>
    <w:p w14:paraId="61EADF95" w14:textId="77777777" w:rsidR="00AD4DA7" w:rsidRDefault="00AD4DA7" w:rsidP="00AD4DA7">
      <w:pPr>
        <w:rPr>
          <w:sz w:val="16"/>
        </w:rPr>
      </w:pPr>
    </w:p>
    <w:p w14:paraId="0A902FE3" w14:textId="77777777" w:rsidR="00AD4DA7" w:rsidRDefault="00AD4DA7" w:rsidP="00AD4DA7">
      <w:pPr>
        <w:pStyle w:val="Heading4"/>
      </w:pPr>
      <w:r>
        <w:t xml:space="preserve">China tightening grip on AI puts other countries at risk </w:t>
      </w:r>
    </w:p>
    <w:p w14:paraId="5889BDAD" w14:textId="77777777" w:rsidR="00AD4DA7" w:rsidRPr="001D0537" w:rsidRDefault="00AD4DA7" w:rsidP="00AD4DA7">
      <w:r w:rsidRPr="001D0537">
        <w:rPr>
          <w:rStyle w:val="Style13ptBold"/>
        </w:rPr>
        <w:t xml:space="preserve">Qiu ’23 </w:t>
      </w:r>
      <w:r w:rsidRPr="001D0537">
        <w:t>[Benjamin and Dennis Kwok; December 8; Benjamin Qiu is a partner with the law firm Elliott Kwok Levine Jaroslaw Neils in New York specializing in Chinese cross-border disputes; Dennis Kwok is also a partner with the firm, co-leading its international disputes and China corporate advisory practice.; Nikkei Asia, “China tightening grip on AI puts other nations at risk” , https://asia.nikkei.com/Opinion/China-s-tightening-grip-on-AI-puts-other-nations-at-risk]</w:t>
      </w:r>
    </w:p>
    <w:p w14:paraId="373E881D" w14:textId="77777777" w:rsidR="00AD4DA7" w:rsidRPr="00722E78" w:rsidRDefault="00AD4DA7" w:rsidP="00AD4DA7">
      <w:r w:rsidRPr="00722E78">
        <w:t xml:space="preserve">Since </w:t>
      </w:r>
      <w:r w:rsidRPr="00ED738D">
        <w:rPr>
          <w:highlight w:val="cyan"/>
          <w:u w:val="single"/>
        </w:rPr>
        <w:t>Beijing</w:t>
      </w:r>
      <w:r w:rsidRPr="00ED738D">
        <w:rPr>
          <w:u w:val="single"/>
        </w:rPr>
        <w:t xml:space="preserve"> has already </w:t>
      </w:r>
      <w:r w:rsidRPr="00ED738D">
        <w:rPr>
          <w:highlight w:val="cyan"/>
          <w:u w:val="single"/>
        </w:rPr>
        <w:t>weaponized</w:t>
      </w:r>
      <w:r w:rsidRPr="00ED738D">
        <w:rPr>
          <w:u w:val="single"/>
        </w:rPr>
        <w:t xml:space="preserve"> </w:t>
      </w:r>
      <w:r w:rsidRPr="00ED738D">
        <w:rPr>
          <w:highlight w:val="cyan"/>
          <w:u w:val="single"/>
        </w:rPr>
        <w:t>trade</w:t>
      </w:r>
      <w:r w:rsidRPr="00ED738D">
        <w:rPr>
          <w:u w:val="single"/>
        </w:rPr>
        <w:t xml:space="preserve"> </w:t>
      </w:r>
      <w:r w:rsidRPr="00ED738D">
        <w:rPr>
          <w:highlight w:val="cyan"/>
          <w:u w:val="single"/>
        </w:rPr>
        <w:t>and</w:t>
      </w:r>
      <w:r w:rsidRPr="00ED738D">
        <w:rPr>
          <w:u w:val="single"/>
        </w:rPr>
        <w:t xml:space="preserve"> other aspects of the country's </w:t>
      </w:r>
      <w:r w:rsidRPr="00ED738D">
        <w:rPr>
          <w:highlight w:val="cyan"/>
          <w:u w:val="single"/>
        </w:rPr>
        <w:t>economy</w:t>
      </w:r>
      <w:r w:rsidRPr="00ED738D">
        <w:rPr>
          <w:u w:val="single"/>
        </w:rPr>
        <w:t xml:space="preserve"> </w:t>
      </w:r>
      <w:r w:rsidRPr="00ED738D">
        <w:rPr>
          <w:highlight w:val="cyan"/>
          <w:u w:val="single"/>
        </w:rPr>
        <w:t>against</w:t>
      </w:r>
      <w:r w:rsidRPr="00ED738D">
        <w:rPr>
          <w:u w:val="single"/>
        </w:rPr>
        <w:t xml:space="preserve"> perceived </w:t>
      </w:r>
      <w:r w:rsidRPr="00ED738D">
        <w:rPr>
          <w:highlight w:val="cyan"/>
          <w:u w:val="single"/>
        </w:rPr>
        <w:t>Western</w:t>
      </w:r>
      <w:r w:rsidRPr="00ED738D">
        <w:rPr>
          <w:u w:val="single"/>
        </w:rPr>
        <w:t xml:space="preserve"> </w:t>
      </w:r>
      <w:r w:rsidRPr="00ED738D">
        <w:rPr>
          <w:highlight w:val="cyan"/>
          <w:u w:val="single"/>
        </w:rPr>
        <w:t>containment</w:t>
      </w:r>
      <w:r w:rsidRPr="00ED738D">
        <w:rPr>
          <w:u w:val="single"/>
        </w:rPr>
        <w:t xml:space="preserve"> and deployed and exported technologies to impair civil liberties, one can readily imagine the party using AI to further its agenda</w:t>
      </w:r>
      <w:r w:rsidRPr="00722E78">
        <w:t>.</w:t>
      </w:r>
    </w:p>
    <w:p w14:paraId="74F89A72" w14:textId="77777777" w:rsidR="00AD4DA7" w:rsidRPr="00722E78" w:rsidRDefault="00AD4DA7" w:rsidP="00AD4DA7">
      <w:r w:rsidRPr="00722E78">
        <w:t>By some measures</w:t>
      </w:r>
      <w:r w:rsidRPr="00ED738D">
        <w:rPr>
          <w:u w:val="single"/>
        </w:rPr>
        <w:t>, </w:t>
      </w:r>
      <w:hyperlink r:id="rId15" w:history="1">
        <w:r w:rsidRPr="0087240D">
          <w:rPr>
            <w:rStyle w:val="Hyperlink"/>
            <w:highlight w:val="cyan"/>
            <w:u w:val="single"/>
          </w:rPr>
          <w:t>China already trounces the U.S.</w:t>
        </w:r>
      </w:hyperlink>
      <w:r w:rsidRPr="0087240D">
        <w:rPr>
          <w:highlight w:val="cyan"/>
          <w:u w:val="single"/>
        </w:rPr>
        <w:t> in AI research</w:t>
      </w:r>
      <w:r w:rsidRPr="00ED738D">
        <w:rPr>
          <w:u w:val="single"/>
        </w:rPr>
        <w:t xml:space="preserve"> output and quality</w:t>
      </w:r>
      <w:r w:rsidRPr="00722E78">
        <w:t>. This can put national security and societal stability at risk in other countries.</w:t>
      </w:r>
    </w:p>
    <w:p w14:paraId="004A066C" w14:textId="77777777" w:rsidR="00AD4DA7" w:rsidRPr="00722E78" w:rsidRDefault="00AD4DA7" w:rsidP="00AD4DA7">
      <w:r w:rsidRPr="0087240D">
        <w:rPr>
          <w:highlight w:val="cyan"/>
          <w:u w:val="single"/>
        </w:rPr>
        <w:t>2024 is slated to be the biggest election year</w:t>
      </w:r>
      <w:r w:rsidRPr="00ED738D">
        <w:rPr>
          <w:u w:val="single"/>
        </w:rPr>
        <w:t xml:space="preserve"> in history, with more than half of the world's population -- over 4 billion people -- going to the polls</w:t>
      </w:r>
      <w:r w:rsidRPr="00722E78">
        <w:t>. The open nature of democratic societies makes them especially vulnerable. We have seen how social media has helped spread disinformation and distorted elections. The misuse of AI by authoritarian regimes like China's could be exponentially more effective.</w:t>
      </w:r>
    </w:p>
    <w:p w14:paraId="32E50C37" w14:textId="77777777" w:rsidR="00AD4DA7" w:rsidRPr="00722E78" w:rsidRDefault="00AD4DA7" w:rsidP="00AD4DA7">
      <w:r w:rsidRPr="0087240D">
        <w:rPr>
          <w:highlight w:val="cyan"/>
          <w:u w:val="single"/>
        </w:rPr>
        <w:t>China</w:t>
      </w:r>
      <w:r w:rsidRPr="00ED738D">
        <w:rPr>
          <w:u w:val="single"/>
        </w:rPr>
        <w:t xml:space="preserve">'s 2017 Next Generation AI Development Plan </w:t>
      </w:r>
      <w:r w:rsidRPr="0087240D">
        <w:rPr>
          <w:highlight w:val="cyan"/>
          <w:u w:val="single"/>
        </w:rPr>
        <w:t>describes AI as a core strategic technology</w:t>
      </w:r>
      <w:r w:rsidRPr="00722E78">
        <w:t xml:space="preserve">. Many of China's leading AI systems are being integrated into the country's domestic surveillance network and social credit system. </w:t>
      </w:r>
      <w:r w:rsidRPr="00ED738D">
        <w:rPr>
          <w:u w:val="single"/>
        </w:rPr>
        <w:t xml:space="preserve">In 2017, </w:t>
      </w:r>
      <w:r w:rsidRPr="0087240D">
        <w:rPr>
          <w:highlight w:val="cyan"/>
          <w:u w:val="single"/>
        </w:rPr>
        <w:t>China</w:t>
      </w:r>
      <w:r w:rsidRPr="00ED738D">
        <w:rPr>
          <w:u w:val="single"/>
        </w:rPr>
        <w:t xml:space="preserve"> also created the Central Commission for Integrated Military and Civilian Development to direct the </w:t>
      </w:r>
      <w:r w:rsidRPr="0087240D">
        <w:rPr>
          <w:highlight w:val="cyan"/>
          <w:u w:val="single"/>
        </w:rPr>
        <w:t>transfer of AI technology from commercial entities and research labs to the military</w:t>
      </w:r>
      <w:r w:rsidRPr="00722E78">
        <w:t>.</w:t>
      </w:r>
    </w:p>
    <w:p w14:paraId="18126F8E" w14:textId="77777777" w:rsidR="00AD4DA7" w:rsidRPr="00722E78" w:rsidRDefault="00AD4DA7" w:rsidP="00AD4DA7">
      <w:r w:rsidRPr="00722E78">
        <w:t xml:space="preserve">China's nationalized AI industry will come in handy in preparations for military operations. </w:t>
      </w:r>
      <w:r w:rsidRPr="00ED738D">
        <w:rPr>
          <w:u w:val="single"/>
        </w:rPr>
        <w:t>The People's Liberation Army is reportedly experiencing difficulties in recruiting top AI talent from universities</w:t>
      </w:r>
      <w:r w:rsidRPr="00722E78">
        <w:t>. It is not surprising that the best graduates would prefer higher pay and spending less time studying Xi Jinping Thought. Requiring AI companies to work with the government will enable the authorities to still tap their talents.</w:t>
      </w:r>
    </w:p>
    <w:p w14:paraId="164E46B9" w14:textId="77777777" w:rsidR="00AD4DA7" w:rsidRPr="00722E78" w:rsidRDefault="00AD4DA7" w:rsidP="00AD4DA7">
      <w:r w:rsidRPr="00ED738D">
        <w:rPr>
          <w:u w:val="single"/>
        </w:rPr>
        <w:t xml:space="preserve">Through executive orders, the </w:t>
      </w:r>
      <w:r w:rsidRPr="0087240D">
        <w:rPr>
          <w:highlight w:val="cyan"/>
          <w:u w:val="single"/>
        </w:rPr>
        <w:t>U.S. is reducing outflows of capital and hardware that could help fuel Chinese AI development and monitoring Chinese acquisition of local AI companies</w:t>
      </w:r>
      <w:r w:rsidRPr="00722E78">
        <w:t>. Many of its allies might follow suit</w:t>
      </w:r>
      <w:r>
        <w:t>.</w:t>
      </w:r>
    </w:p>
    <w:p w14:paraId="53FBDA28" w14:textId="77777777" w:rsidR="00AD4DA7" w:rsidRDefault="00AD4DA7" w:rsidP="00AD4DA7">
      <w:r w:rsidRPr="00722E78">
        <w:t xml:space="preserve">But even with a slower pace of innovation, </w:t>
      </w:r>
      <w:r w:rsidRPr="0087240D">
        <w:rPr>
          <w:highlight w:val="cyan"/>
          <w:u w:val="single"/>
        </w:rPr>
        <w:t>China's</w:t>
      </w:r>
      <w:r w:rsidRPr="00ED738D">
        <w:rPr>
          <w:u w:val="single"/>
        </w:rPr>
        <w:t xml:space="preserve"> whole-of-nation </w:t>
      </w:r>
      <w:r w:rsidRPr="0087240D">
        <w:rPr>
          <w:highlight w:val="cyan"/>
          <w:u w:val="single"/>
        </w:rPr>
        <w:t>approach</w:t>
      </w:r>
      <w:r w:rsidRPr="00ED738D">
        <w:rPr>
          <w:u w:val="single"/>
        </w:rPr>
        <w:t xml:space="preserve"> to tech strategy </w:t>
      </w:r>
      <w:r w:rsidRPr="0087240D">
        <w:rPr>
          <w:highlight w:val="cyan"/>
          <w:u w:val="single"/>
        </w:rPr>
        <w:t>means that open societies could be vulnerable to AI-driven manipulation</w:t>
      </w:r>
      <w:r w:rsidRPr="00722E78">
        <w:t>. A heightened state of alert is called for.</w:t>
      </w:r>
    </w:p>
    <w:p w14:paraId="7FED1E26" w14:textId="77777777" w:rsidR="00AD4DA7" w:rsidRPr="0063004F" w:rsidRDefault="00AD4DA7" w:rsidP="00AD4DA7"/>
    <w:p w14:paraId="46AA8E0B" w14:textId="3BB9F71D" w:rsidR="00AD4DA7" w:rsidRPr="00707A1D" w:rsidRDefault="003B216D" w:rsidP="00AD4DA7">
      <w:pPr>
        <w:pStyle w:val="Heading3"/>
      </w:pPr>
      <w:r>
        <w:t>Impact---</w:t>
      </w:r>
      <w:r w:rsidR="00D73E24">
        <w:t>Chemical Pollution---AT: Regional Pollution</w:t>
      </w:r>
    </w:p>
    <w:p w14:paraId="181807C0" w14:textId="77777777" w:rsidR="00AD4DA7" w:rsidRPr="00F43FD7" w:rsidRDefault="00AD4DA7" w:rsidP="00AD4DA7">
      <w:pPr>
        <w:pStyle w:val="Heading4"/>
      </w:pPr>
      <w:r w:rsidRPr="00F43FD7">
        <w:t>Geological boundaries can’t prevent the spread of chemical pollution – it’s a global risk</w:t>
      </w:r>
    </w:p>
    <w:p w14:paraId="6CEE1CBA" w14:textId="77777777" w:rsidR="00AD4DA7" w:rsidRPr="00F43FD7" w:rsidRDefault="00AD4DA7" w:rsidP="00AD4DA7">
      <w:r w:rsidRPr="00F43FD7">
        <w:rPr>
          <w:rStyle w:val="Style13ptBold"/>
        </w:rPr>
        <w:t xml:space="preserve">Elbana et al 18 </w:t>
      </w:r>
      <w:r w:rsidRPr="00F43FD7">
        <w:t>[</w:t>
      </w:r>
      <w:hyperlink r:id="rId16" w:anchor="auth-Tamer-Elbana" w:history="1">
        <w:r w:rsidRPr="00F43FD7">
          <w:rPr>
            <w:rStyle w:val="Hyperlink"/>
          </w:rPr>
          <w:t>Tamer Elbana</w:t>
        </w:r>
      </w:hyperlink>
      <w:r w:rsidRPr="00F43FD7">
        <w:t xml:space="preserve"> - Soils and Water Use Department, National Research Centre (NRC), Cairo, Egypt, </w:t>
      </w:r>
      <w:hyperlink r:id="rId17" w:anchor="auth-Hesham_M_-Gaber" w:history="1">
        <w:r w:rsidRPr="00F43FD7">
          <w:rPr>
            <w:rStyle w:val="Hyperlink"/>
          </w:rPr>
          <w:t>Hesham M. Gaber</w:t>
        </w:r>
      </w:hyperlink>
      <w:r w:rsidRPr="00F43FD7">
        <w:t xml:space="preserve"> - Soil and Water Sciences Department, Faculty of Agriculture, Alexandria University, Alexandria, Egypt &amp; </w:t>
      </w:r>
      <w:hyperlink r:id="rId18" w:anchor="auth-Fawzy_M_-Kishk" w:history="1">
        <w:r w:rsidRPr="00F43FD7">
          <w:rPr>
            <w:rStyle w:val="Hyperlink"/>
          </w:rPr>
          <w:t>Fawzy M. Kishk</w:t>
        </w:r>
      </w:hyperlink>
      <w:r w:rsidRPr="00F43FD7">
        <w:t xml:space="preserve"> - Soil and Water Sciences Department, Faculty of Agriculture, Alexandria University, Alexandria, Egypt, 8-21-2018, accessed on 7-25-2024, "Soil Chemical Pollution and Sustainable Agriculture", SpringerLink, https://link.springer.com/chapter/10.1007/978-3-319-95516-2_11]</w:t>
      </w:r>
    </w:p>
    <w:p w14:paraId="05D0EC75" w14:textId="77777777" w:rsidR="00AD4DA7" w:rsidRPr="00707A1D" w:rsidRDefault="00AD4DA7" w:rsidP="00AD4DA7">
      <w:pPr>
        <w:rPr>
          <w:rFonts w:asciiTheme="minorHAnsi" w:hAnsiTheme="minorHAnsi" w:cstheme="minorHAnsi"/>
          <w:color w:val="000000" w:themeColor="text1"/>
        </w:rPr>
      </w:pPr>
      <w:r w:rsidRPr="00707A1D">
        <w:rPr>
          <w:rFonts w:asciiTheme="minorHAnsi" w:hAnsiTheme="minorHAnsi" w:cstheme="minorHAnsi"/>
          <w:color w:val="000000" w:themeColor="text1"/>
          <w:u w:val="single"/>
        </w:rPr>
        <w:t xml:space="preserve">Obviously, </w:t>
      </w:r>
      <w:r w:rsidRPr="00707A1D">
        <w:rPr>
          <w:rFonts w:asciiTheme="minorHAnsi" w:hAnsiTheme="minorHAnsi" w:cstheme="minorHAnsi"/>
          <w:color w:val="000000" w:themeColor="text1"/>
          <w:highlight w:val="cyan"/>
          <w:u w:val="single"/>
        </w:rPr>
        <w:t>pollution did not respect geographical boundaries</w:t>
      </w:r>
      <w:r w:rsidRPr="00707A1D">
        <w:rPr>
          <w:rFonts w:asciiTheme="minorHAnsi" w:hAnsiTheme="minorHAnsi" w:cstheme="minorHAnsi"/>
          <w:color w:val="000000" w:themeColor="text1"/>
          <w:u w:val="single"/>
        </w:rPr>
        <w:t xml:space="preserve">. </w:t>
      </w:r>
      <w:r w:rsidRPr="00707A1D">
        <w:rPr>
          <w:rFonts w:asciiTheme="minorHAnsi" w:hAnsiTheme="minorHAnsi" w:cstheme="minorHAnsi"/>
          <w:color w:val="000000" w:themeColor="text1"/>
          <w:highlight w:val="cyan"/>
          <w:u w:val="single"/>
        </w:rPr>
        <w:t>Pollutants can transfer</w:t>
      </w:r>
      <w:r w:rsidRPr="00707A1D">
        <w:rPr>
          <w:rFonts w:asciiTheme="minorHAnsi" w:hAnsiTheme="minorHAnsi" w:cstheme="minorHAnsi"/>
          <w:color w:val="000000" w:themeColor="text1"/>
          <w:u w:val="single"/>
        </w:rPr>
        <w:t xml:space="preserve"> from one soil to another </w:t>
      </w:r>
      <w:r w:rsidRPr="00707A1D">
        <w:rPr>
          <w:rFonts w:asciiTheme="minorHAnsi" w:hAnsiTheme="minorHAnsi" w:cstheme="minorHAnsi"/>
          <w:color w:val="000000" w:themeColor="text1"/>
          <w:highlight w:val="cyan"/>
          <w:u w:val="single"/>
        </w:rPr>
        <w:t>through wind blows or water runoff</w:t>
      </w:r>
      <w:r w:rsidRPr="00707A1D">
        <w:rPr>
          <w:rFonts w:asciiTheme="minorHAnsi" w:hAnsiTheme="minorHAnsi" w:cstheme="minorHAnsi"/>
          <w:color w:val="000000" w:themeColor="text1"/>
          <w:u w:val="single"/>
        </w:rPr>
        <w:t xml:space="preserve"> among other carriers. </w:t>
      </w:r>
      <w:r w:rsidRPr="00707A1D">
        <w:rPr>
          <w:rFonts w:asciiTheme="minorHAnsi" w:hAnsiTheme="minorHAnsi" w:cstheme="minorHAnsi"/>
          <w:color w:val="000000" w:themeColor="text1"/>
        </w:rPr>
        <w:t>Soil pollution is associated mainly with human activities such as urbanization, agricultural, and industrial developments. For example, in the adjacent surrounding urban areas, continuous disposing of untreated wastewater into the soil is an obvious example of the accumulation of toxic chemical and biological contaminants in soil (Elbana et al. </w:t>
      </w:r>
      <w:hyperlink r:id="rId19" w:anchor="ref-CR35" w:tooltip="Elbana TA, Bakr N, George B, Elbana M (2017a) Assessment of marginal quality water for sustainable irrigation management: case study of Bahr El-Baqar area, Egypt. Water Air Soil Pollut 228:214. &#10;                  https://doi.org/10.1007/s11270-017-3397-2&#10;     " w:history="1">
        <w:r w:rsidRPr="00707A1D">
          <w:rPr>
            <w:rStyle w:val="Hyperlink"/>
            <w:rFonts w:asciiTheme="minorHAnsi" w:hAnsiTheme="minorHAnsi" w:cstheme="minorHAnsi"/>
            <w:color w:val="000000" w:themeColor="text1"/>
          </w:rPr>
          <w:t>2017a</w:t>
        </w:r>
      </w:hyperlink>
      <w:r w:rsidRPr="00707A1D">
        <w:rPr>
          <w:rFonts w:asciiTheme="minorHAnsi" w:hAnsiTheme="minorHAnsi" w:cstheme="minorHAnsi"/>
          <w:color w:val="000000" w:themeColor="text1"/>
        </w:rPr>
        <w:t>). In the agricultural sector, the use of fertilizers causes the accumulation of some potentially toxic elements that adversely affect plants and soil biota in the long term.</w:t>
      </w:r>
      <w:r w:rsidRPr="00707A1D">
        <w:rPr>
          <w:rFonts w:asciiTheme="minorHAnsi" w:hAnsiTheme="minorHAnsi" w:cstheme="minorHAnsi"/>
          <w:color w:val="000000" w:themeColor="text1"/>
          <w:u w:val="single"/>
        </w:rPr>
        <w:t xml:space="preserve"> </w:t>
      </w:r>
      <w:r w:rsidRPr="00707A1D">
        <w:rPr>
          <w:rFonts w:asciiTheme="minorHAnsi" w:hAnsiTheme="minorHAnsi" w:cstheme="minorHAnsi"/>
          <w:color w:val="000000" w:themeColor="text1"/>
          <w:highlight w:val="cyan"/>
          <w:u w:val="single"/>
        </w:rPr>
        <w:t>Polluted air</w:t>
      </w:r>
      <w:r w:rsidRPr="00707A1D">
        <w:rPr>
          <w:rFonts w:asciiTheme="minorHAnsi" w:hAnsiTheme="minorHAnsi" w:cstheme="minorHAnsi"/>
          <w:color w:val="000000" w:themeColor="text1"/>
          <w:u w:val="single"/>
        </w:rPr>
        <w:t xml:space="preserve">, wastewater, and the applied agrochemicals in agriculture can be considered as sources of soil pollution. These different sources </w:t>
      </w:r>
      <w:r w:rsidRPr="00707A1D">
        <w:rPr>
          <w:rFonts w:asciiTheme="minorHAnsi" w:hAnsiTheme="minorHAnsi" w:cstheme="minorHAnsi"/>
          <w:color w:val="000000" w:themeColor="text1"/>
          <w:highlight w:val="cyan"/>
          <w:u w:val="single"/>
        </w:rPr>
        <w:t>can carry numerous organic, inorganic, and biological pollutants</w:t>
      </w:r>
      <w:r w:rsidRPr="00707A1D">
        <w:rPr>
          <w:rFonts w:asciiTheme="minorHAnsi" w:hAnsiTheme="minorHAnsi" w:cstheme="minorHAnsi"/>
          <w:color w:val="000000" w:themeColor="text1"/>
          <w:u w:val="single"/>
        </w:rPr>
        <w:t>.</w:t>
      </w:r>
      <w:r w:rsidRPr="00707A1D">
        <w:rPr>
          <w:rFonts w:asciiTheme="minorHAnsi" w:hAnsiTheme="minorHAnsi" w:cstheme="minorHAnsi"/>
          <w:color w:val="000000" w:themeColor="text1"/>
        </w:rPr>
        <w:t xml:space="preserve"> The fate of different pollutants in a soil depends on the physical, chemical, and biological characteristics of the soil as well as pollutant characteristics. Reactivity and mobility of chemical pollutants are controlled by many factors including soil reaction (pH), soil organic matter (OM), ion exchange capacity, and calcium carbonate contents, oxides and hydroxides among other (Han </w:t>
      </w:r>
      <w:hyperlink r:id="rId20" w:anchor="ref-CR51" w:tooltip="Han FX (2007) Binding and distribution of trace elements among solid-phase components in arid zone soils. In: Alloway BJ, Trevors JK (eds) Biogeochemistry of trace elements in arid environments. Springer, The Netherlands, pp 131–167. &#10;                  https:/" w:history="1">
        <w:r w:rsidRPr="00707A1D">
          <w:rPr>
            <w:rStyle w:val="Hyperlink"/>
            <w:rFonts w:asciiTheme="minorHAnsi" w:hAnsiTheme="minorHAnsi" w:cstheme="minorHAnsi"/>
            <w:color w:val="000000" w:themeColor="text1"/>
          </w:rPr>
          <w:t>2007</w:t>
        </w:r>
      </w:hyperlink>
      <w:r w:rsidRPr="00707A1D">
        <w:rPr>
          <w:rFonts w:asciiTheme="minorHAnsi" w:hAnsiTheme="minorHAnsi" w:cstheme="minorHAnsi"/>
          <w:color w:val="000000" w:themeColor="text1"/>
        </w:rPr>
        <w:t>; Shaheen et al. </w:t>
      </w:r>
      <w:hyperlink r:id="rId21" w:anchor="ref-CR88" w:tooltip="Shaheen SM, Tsadilas CD, Mitsibonas T, Tzouvalekas M (2009) Distribution coefficient of copper in different soils from Egypt and Greece. Commun Soil Sci Plant Anal 40(1):214–226. &#10;                  https://doi.org/10.1080/00103620802625625&#10;                  &#10; " w:history="1">
        <w:r w:rsidRPr="00707A1D">
          <w:rPr>
            <w:rStyle w:val="Hyperlink"/>
            <w:rFonts w:asciiTheme="minorHAnsi" w:hAnsiTheme="minorHAnsi" w:cstheme="minorHAnsi"/>
            <w:color w:val="000000" w:themeColor="text1"/>
          </w:rPr>
          <w:t>2009</w:t>
        </w:r>
      </w:hyperlink>
      <w:r w:rsidRPr="00707A1D">
        <w:rPr>
          <w:rFonts w:asciiTheme="minorHAnsi" w:hAnsiTheme="minorHAnsi" w:cstheme="minorHAnsi"/>
          <w:color w:val="000000" w:themeColor="text1"/>
        </w:rPr>
        <w:t>; Kabata-Pendias </w:t>
      </w:r>
      <w:hyperlink r:id="rId22" w:anchor="ref-CR58" w:tooltip="Kabata-Pendias A (2011) Trace elements in soils and plants, 4th edn. CRC Press, Boca Raton" w:history="1">
        <w:r w:rsidRPr="00707A1D">
          <w:rPr>
            <w:rStyle w:val="Hyperlink"/>
            <w:rFonts w:asciiTheme="minorHAnsi" w:hAnsiTheme="minorHAnsi" w:cstheme="minorHAnsi"/>
            <w:color w:val="000000" w:themeColor="text1"/>
          </w:rPr>
          <w:t>2011</w:t>
        </w:r>
      </w:hyperlink>
      <w:r w:rsidRPr="00707A1D">
        <w:rPr>
          <w:rFonts w:asciiTheme="minorHAnsi" w:hAnsiTheme="minorHAnsi" w:cstheme="minorHAnsi"/>
          <w:color w:val="000000" w:themeColor="text1"/>
        </w:rPr>
        <w:t>; Kodešová et al. </w:t>
      </w:r>
      <w:hyperlink r:id="rId23" w:anchor="ref-CR61" w:tooltip="Kodešová R, Kočárek M, Kodeš V, Drábek O, Kozák J, Hejtmánková K (2011) Pesticide adsorption in relation to soil properties and soil type distribution in regional scale. J Hazard Mater 186(1):540–550. &#10;                  https://doi.org/10.1016/j.jhazmat.2010.1" w:history="1">
        <w:r w:rsidRPr="00707A1D">
          <w:rPr>
            <w:rStyle w:val="Hyperlink"/>
            <w:rFonts w:asciiTheme="minorHAnsi" w:hAnsiTheme="minorHAnsi" w:cstheme="minorHAnsi"/>
            <w:color w:val="000000" w:themeColor="text1"/>
          </w:rPr>
          <w:t>2011</w:t>
        </w:r>
      </w:hyperlink>
      <w:r w:rsidRPr="00707A1D">
        <w:rPr>
          <w:rFonts w:asciiTheme="minorHAnsi" w:hAnsiTheme="minorHAnsi" w:cstheme="minorHAnsi"/>
          <w:color w:val="000000" w:themeColor="text1"/>
        </w:rPr>
        <w:t>). Consequentially, the different soils exhibit varied potentiality to retain or release certain contaminant. Moreover, the retention and release of a specific contaminant are regulated by adding another reactive chemical into the soil. Elbana and Selim (</w:t>
      </w:r>
      <w:hyperlink r:id="rId24" w:anchor="ref-CR32" w:tooltip="Elbana TA, Selim HM (2013) Lead mobility in calcareous soils: influence of cadmium and copper. Soil Sci 178:417–424. &#10;                  https://doi.org/10.1097/SS.0000000000000000&#10;                  &#10;                " w:history="1">
        <w:r w:rsidRPr="00707A1D">
          <w:rPr>
            <w:rStyle w:val="Hyperlink"/>
            <w:rFonts w:asciiTheme="minorHAnsi" w:hAnsiTheme="minorHAnsi" w:cstheme="minorHAnsi"/>
            <w:color w:val="000000" w:themeColor="text1"/>
          </w:rPr>
          <w:t>2013</w:t>
        </w:r>
      </w:hyperlink>
      <w:r w:rsidRPr="00707A1D">
        <w:rPr>
          <w:rFonts w:asciiTheme="minorHAnsi" w:hAnsiTheme="minorHAnsi" w:cstheme="minorHAnsi"/>
          <w:color w:val="000000" w:themeColor="text1"/>
        </w:rPr>
        <w:t>) showed that the release of Cd was influenced by introducing Cu into a soil column, whereas the release of Pb was not affected by introducing Cd or Cu into a soil that has 2.8% CaCO3.</w:t>
      </w:r>
    </w:p>
    <w:p w14:paraId="3B0BF2BC" w14:textId="77777777" w:rsidR="00AD4DA7" w:rsidRPr="00BB1A28" w:rsidRDefault="00AD4DA7" w:rsidP="00AD4DA7">
      <w:pPr>
        <w:rPr>
          <w:rFonts w:asciiTheme="minorHAnsi" w:hAnsiTheme="minorHAnsi" w:cstheme="minorHAnsi"/>
          <w:color w:val="000000" w:themeColor="text1"/>
        </w:rPr>
      </w:pPr>
      <w:r w:rsidRPr="00707A1D">
        <w:rPr>
          <w:rFonts w:asciiTheme="minorHAnsi" w:hAnsiTheme="minorHAnsi" w:cstheme="minorHAnsi"/>
          <w:color w:val="000000" w:themeColor="text1"/>
        </w:rPr>
        <w:t xml:space="preserve">Vulnerability of surface and ground waters for contamination is directly related to polluted soil. This vulnerability depends on soil properties that control contaminant sorption and mobility in soil. </w:t>
      </w:r>
      <w:r w:rsidRPr="00707A1D">
        <w:rPr>
          <w:rFonts w:asciiTheme="minorHAnsi" w:hAnsiTheme="minorHAnsi" w:cstheme="minorHAnsi"/>
          <w:color w:val="000000" w:themeColor="text1"/>
          <w:u w:val="single"/>
        </w:rPr>
        <w:t xml:space="preserve">The </w:t>
      </w:r>
      <w:r w:rsidRPr="00707A1D">
        <w:rPr>
          <w:rFonts w:asciiTheme="minorHAnsi" w:hAnsiTheme="minorHAnsi" w:cstheme="minorHAnsi"/>
          <w:color w:val="000000" w:themeColor="text1"/>
          <w:highlight w:val="cyan"/>
          <w:u w:val="single"/>
        </w:rPr>
        <w:t>contaminants are</w:t>
      </w:r>
      <w:r w:rsidRPr="00707A1D">
        <w:rPr>
          <w:rFonts w:asciiTheme="minorHAnsi" w:hAnsiTheme="minorHAnsi" w:cstheme="minorHAnsi"/>
          <w:color w:val="000000" w:themeColor="text1"/>
          <w:u w:val="single"/>
        </w:rPr>
        <w:t xml:space="preserve"> generally more </w:t>
      </w:r>
      <w:r w:rsidRPr="00707A1D">
        <w:rPr>
          <w:rFonts w:asciiTheme="minorHAnsi" w:hAnsiTheme="minorHAnsi" w:cstheme="minorHAnsi"/>
          <w:color w:val="000000" w:themeColor="text1"/>
          <w:highlight w:val="cyan"/>
          <w:u w:val="single"/>
        </w:rPr>
        <w:t>mobile</w:t>
      </w:r>
      <w:r w:rsidRPr="00707A1D">
        <w:rPr>
          <w:rFonts w:asciiTheme="minorHAnsi" w:hAnsiTheme="minorHAnsi" w:cstheme="minorHAnsi"/>
          <w:color w:val="000000" w:themeColor="text1"/>
          <w:u w:val="single"/>
        </w:rPr>
        <w:t xml:space="preserve"> in sandy soils that have low CaCO3, OM, and amorphous oxides contents than its mobility in the clay soils that usually exhibit higher CEC. </w:t>
      </w:r>
      <w:r w:rsidRPr="00707A1D">
        <w:rPr>
          <w:rFonts w:asciiTheme="minorHAnsi" w:hAnsiTheme="minorHAnsi" w:cstheme="minorHAnsi"/>
          <w:color w:val="000000" w:themeColor="text1"/>
        </w:rPr>
        <w:t>Under intensive agricultural system, Muhammetoğlu et al. (</w:t>
      </w:r>
      <w:hyperlink r:id="rId25" w:anchor="ref-CR72" w:tooltip="Muhammetoğlu H, Muhammetoğlu A, Soyupak S (2002) Vulnerability of groundwater to pollution from agricultural diffuse sources: a case study. Water Sci Technol 45(9):1–7" w:history="1">
        <w:r w:rsidRPr="00707A1D">
          <w:rPr>
            <w:rStyle w:val="Hyperlink"/>
            <w:rFonts w:asciiTheme="minorHAnsi" w:hAnsiTheme="minorHAnsi" w:cstheme="minorHAnsi"/>
            <w:color w:val="000000" w:themeColor="text1"/>
          </w:rPr>
          <w:t>2002</w:t>
        </w:r>
      </w:hyperlink>
      <w:r w:rsidRPr="00707A1D">
        <w:rPr>
          <w:rFonts w:asciiTheme="minorHAnsi" w:hAnsiTheme="minorHAnsi" w:cstheme="minorHAnsi"/>
          <w:color w:val="000000" w:themeColor="text1"/>
        </w:rPr>
        <w:t>) explained that in addition to soil properties, the depth of the groundwater and the quality of irrigation water are key factors for groundwater vulnerability. Ceplecha et al. (</w:t>
      </w:r>
      <w:hyperlink r:id="rId26" w:anchor="ref-CR22" w:tooltip="Ceplecha ZL, Waskom RM, Bauder TA, Sharkoff JL, Khosla R (2004) Vulnerability assessments of Colorado groundwater to nitrate contamination. Water Air Soil Pollut 159:373–394. &#10;                  https://doi.org/10.1023/B:WATE.0000049188.73506.c9&#10;               " w:history="1">
        <w:r w:rsidRPr="00707A1D">
          <w:rPr>
            <w:rStyle w:val="Hyperlink"/>
            <w:rFonts w:asciiTheme="minorHAnsi" w:hAnsiTheme="minorHAnsi" w:cstheme="minorHAnsi"/>
            <w:color w:val="000000" w:themeColor="text1"/>
          </w:rPr>
          <w:t>2004</w:t>
        </w:r>
      </w:hyperlink>
      <w:r w:rsidRPr="00707A1D">
        <w:rPr>
          <w:rFonts w:asciiTheme="minorHAnsi" w:hAnsiTheme="minorHAnsi" w:cstheme="minorHAnsi"/>
          <w:color w:val="000000" w:themeColor="text1"/>
        </w:rPr>
        <w:t>) applied vulnerability matrix as a field assessment tool to evaluate the groundwater vulnerability to nitrate contamination. They considered soil texture, irrigation efficiency, nitrogen application rate/timing, and best management practices for quantifying vulnerability rating. Aquifer contamination with N and P due to chemical fertilization in the Nile valley, Egypt was explored by Shamrukh et al. (</w:t>
      </w:r>
      <w:hyperlink r:id="rId27" w:anchor="ref-CR92" w:tooltip="Shamrukh M, Corapcioglu MY, Hassona FAA (2001) Modeling the effect of chemical fertilizers on ground water quality in the Nile valley aquifer, Egypt. Ground Water 39(1):59–67. &#10;                  https://doi.org/10.1111/j.1745-6584.2001.tb00351.x&#10;              " w:history="1">
        <w:r w:rsidRPr="00707A1D">
          <w:rPr>
            <w:rStyle w:val="Hyperlink"/>
            <w:rFonts w:asciiTheme="minorHAnsi" w:hAnsiTheme="minorHAnsi" w:cstheme="minorHAnsi"/>
            <w:color w:val="000000" w:themeColor="text1"/>
          </w:rPr>
          <w:t>2001</w:t>
        </w:r>
      </w:hyperlink>
      <w:r w:rsidRPr="00707A1D">
        <w:rPr>
          <w:rFonts w:asciiTheme="minorHAnsi" w:hAnsiTheme="minorHAnsi" w:cstheme="minorHAnsi"/>
          <w:color w:val="000000" w:themeColor="text1"/>
        </w:rPr>
        <w:t>). They concluded the implementation of the best management practices to control nitrate leaching especially for the newly reclaimed areas where there is an absence of clay–silt cap. In addition, they related the contamination of shallow depth with nitrate because of the nearness to the agricultural regions. However, their study emphasized that P fertilization was not the source of groundwater contamination. Moreover, the pesticides vulnerability of the Quaternary aquifer in Sohag area, Upper Egypt, was high to very high because of the high hydraulic conductivity of this aquifer (Ahmed </w:t>
      </w:r>
      <w:hyperlink r:id="rId28" w:anchor="ref-CR10" w:tooltip="Ahmed AA (2009) Using generic and pesticide DRASTIC GIS-based models for vulnerability assessment of the quaternary aquifer at Sohag, Egypt. Hydrogeol J 17:1203–1217. &#10;                  https://doi.org/10.1007/s10040-009-0433-3&#10;                  &#10;             " w:history="1">
        <w:r w:rsidRPr="00707A1D">
          <w:rPr>
            <w:rStyle w:val="Hyperlink"/>
            <w:rFonts w:asciiTheme="minorHAnsi" w:hAnsiTheme="minorHAnsi" w:cstheme="minorHAnsi"/>
            <w:color w:val="000000" w:themeColor="text1"/>
          </w:rPr>
          <w:t>2009</w:t>
        </w:r>
      </w:hyperlink>
      <w:r w:rsidRPr="00707A1D">
        <w:rPr>
          <w:rFonts w:asciiTheme="minorHAnsi" w:hAnsiTheme="minorHAnsi" w:cstheme="minorHAnsi"/>
          <w:color w:val="000000" w:themeColor="text1"/>
        </w:rPr>
        <w:t>).</w:t>
      </w:r>
    </w:p>
    <w:p w14:paraId="546BF2E8" w14:textId="77777777" w:rsidR="00AD4DA7" w:rsidRDefault="00AD4DA7" w:rsidP="00AD4DA7">
      <w:pPr>
        <w:pStyle w:val="Heading4"/>
      </w:pPr>
      <w:r>
        <w:t>Plastics Pollution leads to intense global health issues</w:t>
      </w:r>
    </w:p>
    <w:p w14:paraId="4C529B9A" w14:textId="77777777" w:rsidR="00AD4DA7" w:rsidRPr="00111473" w:rsidRDefault="00AD4DA7" w:rsidP="00AD4DA7">
      <w:pPr>
        <w:rPr>
          <w:rFonts w:cstheme="majorBidi"/>
          <w:sz w:val="26"/>
        </w:rPr>
      </w:pPr>
      <w:r w:rsidRPr="00111473">
        <w:t>Rajesh </w:t>
      </w:r>
      <w:r w:rsidRPr="00111473">
        <w:rPr>
          <w:rStyle w:val="Style13ptBold"/>
        </w:rPr>
        <w:t>Debnath</w:t>
      </w:r>
      <w:r w:rsidRPr="00111473">
        <w:t xml:space="preserve"> et al</w:t>
      </w:r>
      <w:r>
        <w:t>.</w:t>
      </w:r>
      <w:r w:rsidRPr="00111473">
        <w:t xml:space="preserve"> 20</w:t>
      </w:r>
      <w:r w:rsidRPr="00111473">
        <w:rPr>
          <w:rStyle w:val="Style13ptBold"/>
        </w:rPr>
        <w:t>24</w:t>
      </w:r>
      <w:r w:rsidRPr="00111473">
        <w:t xml:space="preserve"> </w:t>
      </w:r>
      <w:r>
        <w:t>–</w:t>
      </w:r>
      <w:r w:rsidRPr="00111473">
        <w:t xml:space="preserve"> </w:t>
      </w:r>
      <w:r>
        <w:t xml:space="preserve">[Debnath; 2024; </w:t>
      </w:r>
      <w:r w:rsidRPr="00111473">
        <w:t xml:space="preserve">Fishery Development Officer, Govt. of Assam, India “Understanding and addressing microplastic pollution: Impacts, mitigation, and future perspectives” </w:t>
      </w:r>
      <w:r>
        <w:t xml:space="preserve">vol. 266] </w:t>
      </w:r>
      <w:r w:rsidRPr="00111473">
        <w:t xml:space="preserve">7/24, </w:t>
      </w:r>
      <w:r w:rsidRPr="00111473">
        <w:rPr>
          <w:rStyle w:val="title-text"/>
          <w:color w:val="1F1F1F"/>
        </w:rPr>
        <w:t>//WL</w:t>
      </w:r>
    </w:p>
    <w:p w14:paraId="18283D50" w14:textId="77777777" w:rsidR="00AD4DA7" w:rsidRDefault="00AD4DA7" w:rsidP="00AD4DA7">
      <w:pPr>
        <w:rPr>
          <w:color w:val="1F1F1F"/>
        </w:rPr>
      </w:pPr>
      <w:r w:rsidRPr="00111473">
        <w:rPr>
          <w:rStyle w:val="StyleUnderline"/>
          <w:highlight w:val="cyan"/>
        </w:rPr>
        <w:t>Plastic pollution</w:t>
      </w:r>
      <w:r w:rsidRPr="00491B75">
        <w:rPr>
          <w:color w:val="1F1F1F"/>
        </w:rPr>
        <w:t xml:space="preserve"> predominantly </w:t>
      </w:r>
      <w:r w:rsidRPr="00111473">
        <w:rPr>
          <w:rStyle w:val="StyleUnderline"/>
        </w:rPr>
        <w:t xml:space="preserve">originates from suburban and urban areas, with a significant portion </w:t>
      </w:r>
      <w:r w:rsidRPr="00111473">
        <w:rPr>
          <w:rStyle w:val="StyleUnderline"/>
          <w:highlight w:val="cyan"/>
        </w:rPr>
        <w:t>finding its way into</w:t>
      </w:r>
      <w:r w:rsidRPr="00111473">
        <w:rPr>
          <w:rStyle w:val="StyleUnderline"/>
        </w:rPr>
        <w:t xml:space="preserve"> lakes, rivers, oceans, and </w:t>
      </w:r>
      <w:r w:rsidRPr="00111473">
        <w:rPr>
          <w:rStyle w:val="StyleUnderline"/>
          <w:highlight w:val="cyan"/>
        </w:rPr>
        <w:t>seas</w:t>
      </w:r>
      <w:r w:rsidRPr="00111473">
        <w:rPr>
          <w:color w:val="1F1F1F"/>
          <w:highlight w:val="cyan"/>
        </w:rPr>
        <w:t xml:space="preserve">. </w:t>
      </w:r>
      <w:r w:rsidRPr="00111473">
        <w:rPr>
          <w:rStyle w:val="StyleUnderline"/>
          <w:highlight w:val="cyan"/>
        </w:rPr>
        <w:t>MPs</w:t>
      </w:r>
      <w:r w:rsidRPr="00491B75">
        <w:rPr>
          <w:color w:val="1F1F1F"/>
        </w:rPr>
        <w:t xml:space="preserve"> carry several toxic elements (DDT, Hexachlorobenzene) that </w:t>
      </w:r>
      <w:r w:rsidRPr="00111473">
        <w:rPr>
          <w:rStyle w:val="StyleUnderline"/>
          <w:highlight w:val="cyan"/>
        </w:rPr>
        <w:t>toxify the water bodies and</w:t>
      </w:r>
      <w:r w:rsidRPr="00491B75">
        <w:rPr>
          <w:color w:val="1F1F1F"/>
        </w:rPr>
        <w:t xml:space="preserve"> are transferred along with the food web which </w:t>
      </w:r>
      <w:r w:rsidRPr="00111473">
        <w:rPr>
          <w:rStyle w:val="StyleUnderline"/>
          <w:highlight w:val="cyan"/>
        </w:rPr>
        <w:t>harm</w:t>
      </w:r>
      <w:r w:rsidRPr="00111473">
        <w:rPr>
          <w:rStyle w:val="StyleUnderline"/>
        </w:rPr>
        <w:t xml:space="preserve">s </w:t>
      </w:r>
      <w:r w:rsidRPr="00111473">
        <w:rPr>
          <w:rStyle w:val="StyleUnderline"/>
          <w:highlight w:val="cyan"/>
        </w:rPr>
        <w:t>marine biota and</w:t>
      </w:r>
      <w:r w:rsidRPr="00491B75">
        <w:rPr>
          <w:color w:val="1F1F1F"/>
        </w:rPr>
        <w:t xml:space="preserve"> final consumers </w:t>
      </w:r>
      <w:r w:rsidRPr="00111473">
        <w:rPr>
          <w:color w:val="1F1F1F"/>
          <w:highlight w:val="cyan"/>
        </w:rPr>
        <w:t>(</w:t>
      </w:r>
      <w:r w:rsidRPr="00111473">
        <w:rPr>
          <w:rStyle w:val="StyleUnderline"/>
          <w:highlight w:val="cyan"/>
        </w:rPr>
        <w:t>humans</w:t>
      </w:r>
      <w:r w:rsidRPr="00491B75">
        <w:rPr>
          <w:color w:val="1F1F1F"/>
        </w:rPr>
        <w:t xml:space="preserve">). Dietary exposure to MPs for a long period may change the chromosomal sequences in humans </w:t>
      </w:r>
      <w:r w:rsidRPr="00111473">
        <w:rPr>
          <w:rStyle w:val="StyleUnderline"/>
          <w:highlight w:val="cyan"/>
        </w:rPr>
        <w:t>and</w:t>
      </w:r>
      <w:r w:rsidRPr="00111473">
        <w:rPr>
          <w:rStyle w:val="StyleUnderline"/>
        </w:rPr>
        <w:t xml:space="preserve"> finally may </w:t>
      </w:r>
      <w:r w:rsidRPr="00111473">
        <w:rPr>
          <w:rStyle w:val="StyleUnderline"/>
          <w:highlight w:val="cyan"/>
        </w:rPr>
        <w:t>lead to cancer, obesity, and infertility</w:t>
      </w:r>
      <w:r w:rsidRPr="00111473">
        <w:rPr>
          <w:rStyle w:val="StyleUnderline"/>
        </w:rPr>
        <w:t xml:space="preserve"> </w:t>
      </w:r>
      <w:r w:rsidRPr="00491B75">
        <w:rPr>
          <w:color w:val="1F1F1F"/>
        </w:rPr>
        <w:t>(</w:t>
      </w:r>
      <w:bookmarkStart w:id="0" w:name="bbb0695"/>
      <w:r w:rsidRPr="00BB1A28">
        <w:fldChar w:fldCharType="begin"/>
      </w:r>
      <w:r w:rsidRPr="00BB1A28">
        <w:instrText>HYPERLINK "https://www.sciencedirect.com/science/article/pii/S0169772224001037" \l "bb0695"</w:instrText>
      </w:r>
      <w:r w:rsidRPr="00BB1A28">
        <w:fldChar w:fldCharType="separate"/>
      </w:r>
      <w:r w:rsidRPr="00BB1A28">
        <w:rPr>
          <w:rStyle w:val="Hyperlink"/>
        </w:rPr>
        <w:t>Laskar and Kumar, 2019</w:t>
      </w:r>
      <w:r w:rsidRPr="00BB1A28">
        <w:fldChar w:fldCharType="end"/>
      </w:r>
      <w:bookmarkEnd w:id="0"/>
      <w:r w:rsidRPr="00BB1A28">
        <w:t>). Cosmetics, hand cleansers, face wash, toothpaste, and dental care products contain PE MPs particles (</w:t>
      </w:r>
      <w:bookmarkStart w:id="1" w:name="bbb1135"/>
      <w:r w:rsidRPr="00BB1A28">
        <w:fldChar w:fldCharType="begin"/>
      </w:r>
      <w:r w:rsidRPr="00BB1A28">
        <w:instrText>HYPERLINK "https://www.sciencedirect.com/science/article/pii/S0169772224001037" \l "bb1135"</w:instrText>
      </w:r>
      <w:r w:rsidRPr="00BB1A28">
        <w:fldChar w:fldCharType="separate"/>
      </w:r>
      <w:r w:rsidRPr="00BB1A28">
        <w:rPr>
          <w:rStyle w:val="Hyperlink"/>
        </w:rPr>
        <w:t>Sharma and Chatterjee, 2017</w:t>
      </w:r>
      <w:r w:rsidRPr="00BB1A28">
        <w:fldChar w:fldCharType="end"/>
      </w:r>
      <w:bookmarkEnd w:id="1"/>
      <w:r w:rsidRPr="00BB1A28">
        <w:t>),</w:t>
      </w:r>
      <w:r w:rsidRPr="00491B75">
        <w:rPr>
          <w:color w:val="1F1F1F"/>
        </w:rPr>
        <w:t xml:space="preserve"> </w:t>
      </w:r>
      <w:r w:rsidRPr="00111473">
        <w:rPr>
          <w:rStyle w:val="StyleUnderline"/>
        </w:rPr>
        <w:t xml:space="preserve">and </w:t>
      </w:r>
      <w:r w:rsidRPr="00111473">
        <w:rPr>
          <w:rStyle w:val="StyleUnderline"/>
          <w:highlight w:val="cyan"/>
        </w:rPr>
        <w:t>use of</w:t>
      </w:r>
      <w:r w:rsidRPr="00491B75">
        <w:rPr>
          <w:color w:val="1F1F1F"/>
        </w:rPr>
        <w:t xml:space="preserve"> these </w:t>
      </w:r>
      <w:r w:rsidRPr="00111473">
        <w:rPr>
          <w:rStyle w:val="StyleUnderline"/>
          <w:highlight w:val="cyan"/>
        </w:rPr>
        <w:t>day-to-day products</w:t>
      </w:r>
      <w:r w:rsidRPr="00111473">
        <w:rPr>
          <w:rStyle w:val="StyleUnderline"/>
        </w:rPr>
        <w:t xml:space="preserve"> may </w:t>
      </w:r>
      <w:r w:rsidRPr="00111473">
        <w:rPr>
          <w:rStyle w:val="StyleUnderline"/>
          <w:highlight w:val="cyan"/>
        </w:rPr>
        <w:t>cause savior health hazards</w:t>
      </w:r>
      <w:r w:rsidRPr="00491B75">
        <w:rPr>
          <w:color w:val="1F1F1F"/>
        </w:rPr>
        <w:t xml:space="preserve"> including skin damage as tissue may absorb these particles. The government should set zero tolerance for plastics and must take strict actions against the use of plastics and implementation of laws and penalties by the local government to minimize plastic pollution from the environment. The government should force industries to stop the production of conventional non-degradable plastics and promote and introduce bio-degradable plastics in the market at the minimum possible price. Education regarding environmental health and mass public awareness is very significant because the result of pollution management strategies directly depends on people's behavior.</w:t>
      </w:r>
    </w:p>
    <w:p w14:paraId="5AC4DBC9" w14:textId="77777777" w:rsidR="00AD4DA7" w:rsidRDefault="00AD4DA7" w:rsidP="00AD4DA7">
      <w:pPr>
        <w:pStyle w:val="Heading4"/>
      </w:pPr>
      <w:r>
        <w:t>Democracy is unstable</w:t>
      </w:r>
    </w:p>
    <w:p w14:paraId="4D3090ED" w14:textId="77777777" w:rsidR="00AD4DA7" w:rsidRPr="00113668" w:rsidRDefault="00AD4DA7" w:rsidP="00AD4DA7">
      <w:pPr>
        <w:rPr>
          <w:rStyle w:val="Hyperlink"/>
          <w:rFonts w:ascii="Open Sans" w:hAnsi="Open Sans" w:cs="Open Sans"/>
        </w:rPr>
      </w:pPr>
      <w:r w:rsidRPr="00113668">
        <w:rPr>
          <w:b/>
          <w:bCs/>
        </w:rPr>
        <w:t>Korotayev</w:t>
      </w:r>
      <w:r>
        <w:t xml:space="preserve"> 20</w:t>
      </w:r>
      <w:r w:rsidRPr="00113668">
        <w:rPr>
          <w:b/>
          <w:bCs/>
        </w:rPr>
        <w:t xml:space="preserve">24 </w:t>
      </w:r>
      <w:r>
        <w:t xml:space="preserve">[ Andrey; 4/8/24; </w:t>
      </w:r>
      <w:r w:rsidRPr="009466B4">
        <w:t>HSE University, Moscow, Russia</w:t>
      </w:r>
      <w:r>
        <w:t xml:space="preserve"> </w:t>
      </w:r>
      <w:r w:rsidRPr="009466B4">
        <w:t>Institute of Oriental Studies, Russian Academy of Sciences, Moscow, Russia</w:t>
      </w:r>
      <w:r>
        <w:t xml:space="preserve">; Sage journals </w:t>
      </w:r>
      <w:r w:rsidRPr="00113668">
        <w:t>“Revolution and Democracy in the Twenty-First Centur</w:t>
      </w:r>
      <w:r>
        <w:t xml:space="preserve">y” </w:t>
      </w:r>
      <w:r>
        <w:fldChar w:fldCharType="begin"/>
      </w:r>
      <w:r>
        <w:instrText>HYPERLINK "https://journals.sagepub.com/doi/full/10.1177/10693971241245862?casa_token=njvAspahUPsAAAAA%3ADOQQjBu0wD0_zriPB-WoEMB1Tagvh9jfTSEOL9RC-lArl2E2xZrNKzyhOHRlHK5JRGOIfP0H4A"</w:instrText>
      </w:r>
      <w:r>
        <w:fldChar w:fldCharType="separate"/>
      </w:r>
      <w:r w:rsidRPr="00113668">
        <w:rPr>
          <w:rStyle w:val="Hyperlink"/>
        </w:rPr>
        <w:t>https://journals.sagepub.com/doi/full/10.1177/10693971241245862?casa_token=njvAspahUPsAAAAA%3ADOQQjBu0wD0_zriPB-WoEMB1Tagvh9jfTSEOL9RC-lArl2E2xZrNKzyhOHRlHK5JRGOIfP0H4A</w:t>
      </w:r>
    </w:p>
    <w:p w14:paraId="5B34A4F2" w14:textId="77777777" w:rsidR="00AD4DA7" w:rsidRPr="009466B4" w:rsidRDefault="00AD4DA7" w:rsidP="00AD4DA7">
      <w:r>
        <w:fldChar w:fldCharType="end"/>
      </w:r>
    </w:p>
    <w:p w14:paraId="0DA8B162" w14:textId="77777777" w:rsidR="00AD4DA7" w:rsidRPr="009466B4" w:rsidRDefault="00AD4DA7" w:rsidP="00AD4DA7">
      <w:pPr>
        <w:shd w:val="clear" w:color="auto" w:fill="FFFFFF"/>
        <w:spacing w:after="120" w:line="240" w:lineRule="auto"/>
        <w:rPr>
          <w:rFonts w:eastAsia="Times New Roman"/>
          <w:color w:val="333333"/>
        </w:rPr>
      </w:pPr>
      <w:r w:rsidRPr="009466B4">
        <w:rPr>
          <w:rFonts w:eastAsia="Times New Roman"/>
          <w:color w:val="333333"/>
        </w:rPr>
        <w:t xml:space="preserve">In the late 20th and early 21st centuries, </w:t>
      </w:r>
      <w:r w:rsidRPr="009466B4">
        <w:rPr>
          <w:rStyle w:val="StyleUnderline"/>
        </w:rPr>
        <w:t xml:space="preserve">some </w:t>
      </w:r>
      <w:r w:rsidRPr="009466B4">
        <w:rPr>
          <w:rStyle w:val="StyleUnderline"/>
          <w:highlight w:val="cyan"/>
        </w:rPr>
        <w:t>researchers assume</w:t>
      </w:r>
      <w:r w:rsidRPr="009466B4">
        <w:rPr>
          <w:rStyle w:val="StyleUnderline"/>
        </w:rPr>
        <w:t xml:space="preserve">d that the </w:t>
      </w:r>
      <w:r w:rsidRPr="009466B4">
        <w:rPr>
          <w:rStyle w:val="StyleUnderline"/>
          <w:highlight w:val="cyan"/>
        </w:rPr>
        <w:t xml:space="preserve">global spread of democracy would end </w:t>
      </w:r>
      <w:r w:rsidRPr="009466B4">
        <w:rPr>
          <w:rStyle w:val="StyleUnderline"/>
        </w:rPr>
        <w:t xml:space="preserve">the era of </w:t>
      </w:r>
      <w:r w:rsidRPr="009466B4">
        <w:rPr>
          <w:rStyle w:val="StyleUnderline"/>
          <w:highlight w:val="cyan"/>
        </w:rPr>
        <w:t>revolutions</w:t>
      </w:r>
      <w:r w:rsidRPr="009466B4">
        <w:rPr>
          <w:rFonts w:eastAsia="Times New Roman"/>
          <w:color w:val="333333"/>
        </w:rPr>
        <w:t xml:space="preserve"> (</w:t>
      </w:r>
      <w:hyperlink r:id="rId29" w:anchor="bibr15-10693971241245862" w:history="1">
        <w:r w:rsidRPr="009466B4">
          <w:rPr>
            <w:rFonts w:eastAsia="Times New Roman"/>
            <w:color w:val="006ACC"/>
            <w:u w:val="single"/>
          </w:rPr>
          <w:t>Castañeda, 2012</w:t>
        </w:r>
      </w:hyperlink>
      <w:r w:rsidRPr="009466B4">
        <w:rPr>
          <w:rFonts w:eastAsia="Times New Roman"/>
          <w:color w:val="333333"/>
        </w:rPr>
        <w:t>; </w:t>
      </w:r>
      <w:hyperlink r:id="rId30" w:anchor="bibr42-10693971241245862" w:history="1">
        <w:r w:rsidRPr="009466B4">
          <w:rPr>
            <w:rFonts w:eastAsia="Times New Roman"/>
            <w:color w:val="006ACC"/>
            <w:u w:val="single"/>
          </w:rPr>
          <w:t>Fukuyama, 1992</w:t>
        </w:r>
      </w:hyperlink>
      <w:r w:rsidRPr="009466B4">
        <w:rPr>
          <w:rFonts w:eastAsia="Times New Roman"/>
          <w:color w:val="333333"/>
        </w:rPr>
        <w:t>; </w:t>
      </w:r>
      <w:hyperlink r:id="rId31" w:anchor="bibr67-10693971241245862" w:history="1">
        <w:r w:rsidRPr="009466B4">
          <w:rPr>
            <w:rFonts w:eastAsia="Times New Roman"/>
            <w:color w:val="006ACC"/>
            <w:u w:val="single"/>
          </w:rPr>
          <w:t>Goodwin, 2001a</w:t>
        </w:r>
      </w:hyperlink>
      <w:r w:rsidRPr="009466B4">
        <w:rPr>
          <w:rFonts w:eastAsia="Times New Roman"/>
          <w:color w:val="333333"/>
        </w:rPr>
        <w:t>, </w:t>
      </w:r>
      <w:hyperlink r:id="rId32" w:anchor="bibr68-10693971241245862" w:history="1">
        <w:r w:rsidRPr="009466B4">
          <w:rPr>
            <w:rFonts w:eastAsia="Times New Roman"/>
            <w:color w:val="006ACC"/>
            <w:u w:val="single"/>
          </w:rPr>
          <w:t>2001b</w:t>
        </w:r>
      </w:hyperlink>
      <w:r w:rsidRPr="009466B4">
        <w:rPr>
          <w:rFonts w:eastAsia="Times New Roman"/>
          <w:color w:val="333333"/>
        </w:rPr>
        <w:t>, </w:t>
      </w:r>
      <w:hyperlink r:id="rId33" w:anchor="bibr69-10693971241245862" w:history="1">
        <w:r w:rsidRPr="009466B4">
          <w:rPr>
            <w:rFonts w:eastAsia="Times New Roman"/>
            <w:color w:val="006ACC"/>
            <w:u w:val="single"/>
          </w:rPr>
          <w:t>2003</w:t>
        </w:r>
      </w:hyperlink>
      <w:r w:rsidRPr="009466B4">
        <w:rPr>
          <w:rFonts w:eastAsia="Times New Roman"/>
          <w:color w:val="333333"/>
        </w:rPr>
        <w:t>; </w:t>
      </w:r>
      <w:hyperlink r:id="rId34" w:anchor="bibr76-10693971241245862" w:history="1">
        <w:r w:rsidRPr="009466B4">
          <w:rPr>
            <w:rFonts w:eastAsia="Times New Roman"/>
            <w:color w:val="006ACC"/>
            <w:u w:val="single"/>
          </w:rPr>
          <w:t>Halliday, 1999</w:t>
        </w:r>
      </w:hyperlink>
      <w:r w:rsidRPr="009466B4">
        <w:rPr>
          <w:rFonts w:eastAsia="Times New Roman"/>
          <w:color w:val="333333"/>
        </w:rPr>
        <w:t>; </w:t>
      </w:r>
      <w:hyperlink r:id="rId35" w:anchor="bibr112-10693971241245862" w:history="1">
        <w:r w:rsidRPr="009466B4">
          <w:rPr>
            <w:rFonts w:eastAsia="Times New Roman"/>
            <w:color w:val="006ACC"/>
            <w:u w:val="single"/>
          </w:rPr>
          <w:t>Nodia, 2000</w:t>
        </w:r>
      </w:hyperlink>
      <w:r w:rsidRPr="009466B4">
        <w:rPr>
          <w:rFonts w:eastAsia="Times New Roman"/>
          <w:color w:val="333333"/>
        </w:rPr>
        <w:t>; </w:t>
      </w:r>
      <w:hyperlink r:id="rId36" w:anchor="bibr126-10693971241245862" w:history="1">
        <w:r w:rsidRPr="009466B4">
          <w:rPr>
            <w:rFonts w:eastAsia="Times New Roman"/>
            <w:color w:val="006ACC"/>
            <w:u w:val="single"/>
          </w:rPr>
          <w:t>Snyder, 1999</w:t>
        </w:r>
      </w:hyperlink>
      <w:r w:rsidRPr="009466B4">
        <w:rPr>
          <w:rFonts w:eastAsia="Times New Roman"/>
          <w:color w:val="333333"/>
        </w:rPr>
        <w:t>). According to Sanderson, who in turn draws on the work of Goodwin (</w:t>
      </w:r>
      <w:hyperlink r:id="rId37" w:anchor="bibr68-10693971241245862" w:history="1">
        <w:r w:rsidRPr="009466B4">
          <w:rPr>
            <w:rFonts w:eastAsia="Times New Roman"/>
            <w:color w:val="006ACC"/>
            <w:u w:val="single"/>
          </w:rPr>
          <w:t>Goodwin, 2001b</w:t>
        </w:r>
      </w:hyperlink>
      <w:r w:rsidRPr="009466B4">
        <w:rPr>
          <w:rFonts w:eastAsia="Times New Roman"/>
          <w:color w:val="333333"/>
        </w:rPr>
        <w:t>, </w:t>
      </w:r>
      <w:hyperlink r:id="rId38" w:anchor="bibr69-10693971241245862" w:history="1">
        <w:r w:rsidRPr="009466B4">
          <w:rPr>
            <w:rFonts w:eastAsia="Times New Roman"/>
            <w:color w:val="006ACC"/>
            <w:u w:val="single"/>
          </w:rPr>
          <w:t>2003</w:t>
        </w:r>
      </w:hyperlink>
      <w:r w:rsidRPr="009466B4">
        <w:rPr>
          <w:rFonts w:eastAsia="Times New Roman"/>
          <w:color w:val="333333"/>
        </w:rPr>
        <w:t xml:space="preserve">), “revolutions [are] unlikely in years ahead primarily because of the wave of democratization that has swept over much of the less-developed world in the past two decades… Why should democratization reduce the probability of revolution? For one thing, it ameliorates (even if it does not eliminate) social conflict, and it institutionalizes that conflict by redirecting it into socially legitimate channels. If people are unhappy with their rulers, they recognize that they have an opportunity to get rid of them in the next election. </w:t>
      </w:r>
      <w:r w:rsidRPr="009466B4">
        <w:rPr>
          <w:rStyle w:val="StyleUnderline"/>
          <w:highlight w:val="cyan"/>
        </w:rPr>
        <w:t>Democratic regimes</w:t>
      </w:r>
      <w:r w:rsidRPr="009466B4">
        <w:rPr>
          <w:rStyle w:val="StyleUnderline"/>
        </w:rPr>
        <w:t xml:space="preserve"> </w:t>
      </w:r>
      <w:r w:rsidRPr="009466B4">
        <w:t>of government</w:t>
      </w:r>
      <w:r w:rsidRPr="009466B4">
        <w:rPr>
          <w:rStyle w:val="StyleUnderline"/>
        </w:rPr>
        <w:t xml:space="preserve"> </w:t>
      </w:r>
      <w:r w:rsidRPr="009466B4">
        <w:t xml:space="preserve">also </w:t>
      </w:r>
      <w:r w:rsidRPr="009466B4">
        <w:rPr>
          <w:rStyle w:val="StyleUnderline"/>
          <w:highlight w:val="cyan"/>
        </w:rPr>
        <w:t>provide people with the opportunity to engage in popular protests</w:t>
      </w:r>
      <w:r w:rsidRPr="009466B4">
        <w:t xml:space="preserve"> that often allow them to win concessions from economic and political elites.</w:t>
      </w:r>
      <w:r w:rsidRPr="009466B4">
        <w:rPr>
          <w:rFonts w:eastAsia="Times New Roman"/>
          <w:color w:val="333333"/>
        </w:rPr>
        <w:t xml:space="preserve"> Goodwin’s conclusion is that “the ballot box has been the coffin of revolutionaries” (2003, p. 67). Indeed, the evidence gives strong support to this view. As Goodwin notes, no revolution has ever overthrown a democratic regime” (</w:t>
      </w:r>
      <w:hyperlink r:id="rId39" w:anchor="bibr120-10693971241245862" w:history="1">
        <w:r w:rsidRPr="009466B4">
          <w:rPr>
            <w:rFonts w:eastAsia="Times New Roman"/>
            <w:color w:val="006ACC"/>
            <w:u w:val="single"/>
          </w:rPr>
          <w:t>Sanderson, 2016</w:t>
        </w:r>
      </w:hyperlink>
      <w:r w:rsidRPr="009466B4">
        <w:rPr>
          <w:rFonts w:eastAsia="Times New Roman"/>
          <w:color w:val="333333"/>
        </w:rPr>
        <w:t>, p. 201).</w:t>
      </w:r>
    </w:p>
    <w:p w14:paraId="1BA9AB6F" w14:textId="77777777" w:rsidR="00AD4DA7" w:rsidRPr="009466B4" w:rsidRDefault="00AD4DA7" w:rsidP="00AD4DA7">
      <w:pPr>
        <w:shd w:val="clear" w:color="auto" w:fill="FFFFFF"/>
        <w:spacing w:after="120" w:line="240" w:lineRule="auto"/>
        <w:rPr>
          <w:rFonts w:eastAsia="Times New Roman"/>
          <w:color w:val="333333"/>
        </w:rPr>
      </w:pPr>
      <w:r w:rsidRPr="009466B4">
        <w:rPr>
          <w:rFonts w:eastAsia="Times New Roman"/>
          <w:color w:val="333333"/>
        </w:rPr>
        <w:t xml:space="preserve">However, as almost two decades have passed after Goodwin’s papers, </w:t>
      </w:r>
      <w:r w:rsidRPr="009466B4">
        <w:rPr>
          <w:rStyle w:val="StyleUnderline"/>
        </w:rPr>
        <w:t xml:space="preserve">the world has seen </w:t>
      </w:r>
      <w:r w:rsidRPr="009466B4">
        <w:rPr>
          <w:rStyle w:val="StyleUnderline"/>
          <w:highlight w:val="cyan"/>
        </w:rPr>
        <w:t>several</w:t>
      </w:r>
      <w:r w:rsidRPr="009466B4">
        <w:rPr>
          <w:rStyle w:val="StyleUnderline"/>
        </w:rPr>
        <w:t xml:space="preserve"> </w:t>
      </w:r>
      <w:r w:rsidRPr="009466B4">
        <w:rPr>
          <w:rStyle w:val="StyleUnderline"/>
          <w:highlight w:val="cyan"/>
        </w:rPr>
        <w:t>democratically elected rulers overthrown</w:t>
      </w:r>
      <w:r w:rsidRPr="009466B4">
        <w:rPr>
          <w:rFonts w:eastAsia="Times New Roman"/>
          <w:color w:val="333333"/>
        </w:rPr>
        <w:t xml:space="preserve"> by revolutions. The most notable example is the Ukrainian Revolution of 2013–2014, which toppled the democratically elected President Viktor Yanukovych well before the end of his presidential term. The revolution of June 30, 2013 in Egypt, which overthrew (with the assistance of the Egyptian military) the democratically elected Mohamed Morsi is another notable case. The revolution in Armenia in 2018 can also be considered here as a solid example (</w:t>
      </w:r>
      <w:hyperlink r:id="rId40" w:anchor="bibr29-10693971241245862" w:history="1">
        <w:r w:rsidRPr="009466B4">
          <w:rPr>
            <w:rFonts w:eastAsia="Times New Roman"/>
            <w:color w:val="006ACC"/>
            <w:u w:val="single"/>
          </w:rPr>
          <w:t>Derluguian &amp; Hovhannisyan, 2022</w:t>
        </w:r>
      </w:hyperlink>
      <w:r w:rsidRPr="009466B4">
        <w:rPr>
          <w:rFonts w:eastAsia="Times New Roman"/>
          <w:color w:val="333333"/>
        </w:rPr>
        <w:t>; </w:t>
      </w:r>
      <w:hyperlink r:id="rId41" w:anchor="bibr93-10693971241245862" w:history="1">
        <w:r w:rsidRPr="009466B4">
          <w:rPr>
            <w:rFonts w:eastAsia="Times New Roman"/>
            <w:color w:val="006ACC"/>
            <w:u w:val="single"/>
          </w:rPr>
          <w:t>Korotayev et al., 2015a</w:t>
        </w:r>
      </w:hyperlink>
      <w:r w:rsidRPr="009466B4">
        <w:rPr>
          <w:rFonts w:eastAsia="Times New Roman"/>
          <w:color w:val="333333"/>
        </w:rPr>
        <w:t>, </w:t>
      </w:r>
      <w:hyperlink r:id="rId42" w:anchor="bibr94-10693971241245862" w:history="1">
        <w:r w:rsidRPr="009466B4">
          <w:rPr>
            <w:rFonts w:eastAsia="Times New Roman"/>
            <w:color w:val="006ACC"/>
            <w:u w:val="single"/>
          </w:rPr>
          <w:t>2015b</w:t>
        </w:r>
      </w:hyperlink>
      <w:r w:rsidRPr="009466B4">
        <w:rPr>
          <w:rFonts w:eastAsia="Times New Roman"/>
          <w:color w:val="333333"/>
        </w:rPr>
        <w:t>; </w:t>
      </w:r>
      <w:hyperlink r:id="rId43" w:anchor="bibr92-10693971241245862" w:history="1">
        <w:r w:rsidRPr="009466B4">
          <w:rPr>
            <w:rFonts w:eastAsia="Times New Roman"/>
            <w:color w:val="006ACC"/>
            <w:u w:val="single"/>
          </w:rPr>
          <w:t>Korotayev &amp; Issaev, 2015</w:t>
        </w:r>
      </w:hyperlink>
      <w:r w:rsidRPr="009466B4">
        <w:rPr>
          <w:rFonts w:eastAsia="Times New Roman"/>
          <w:color w:val="333333"/>
        </w:rPr>
        <w:t>). What is the explanation behind this discrepancy between theory and observation?</w:t>
      </w:r>
    </w:p>
    <w:p w14:paraId="572288F4" w14:textId="77777777" w:rsidR="00AD4DA7" w:rsidRPr="00A57B3F" w:rsidRDefault="00AD4DA7" w:rsidP="00AD4DA7">
      <w:pPr>
        <w:pStyle w:val="Heading4"/>
        <w:rPr>
          <w:rStyle w:val="StyleUnderline"/>
          <w:sz w:val="26"/>
          <w:u w:val="none"/>
        </w:rPr>
      </w:pPr>
      <w:r w:rsidRPr="00A57B3F">
        <w:rPr>
          <w:rStyle w:val="StyleUnderline"/>
          <w:sz w:val="26"/>
          <w:u w:val="none"/>
        </w:rPr>
        <w:t>US is key to global ag</w:t>
      </w:r>
    </w:p>
    <w:p w14:paraId="62ECEB5B" w14:textId="77777777" w:rsidR="00AD4DA7" w:rsidRPr="0068526D" w:rsidRDefault="00AD4DA7" w:rsidP="00AD4DA7">
      <w:pPr>
        <w:rPr>
          <w:b/>
          <w:bCs/>
        </w:rPr>
      </w:pPr>
      <w:r w:rsidRPr="0068526D">
        <w:rPr>
          <w:b/>
          <w:bCs/>
        </w:rPr>
        <w:t>USDA</w:t>
      </w:r>
      <w:r>
        <w:rPr>
          <w:b/>
          <w:bCs/>
        </w:rPr>
        <w:t xml:space="preserve"> </w:t>
      </w:r>
      <w:r w:rsidRPr="0068526D">
        <w:t>20</w:t>
      </w:r>
      <w:r>
        <w:rPr>
          <w:b/>
          <w:bCs/>
        </w:rPr>
        <w:t xml:space="preserve">24 </w:t>
      </w:r>
      <w:r w:rsidRPr="00A57B3F">
        <w:t xml:space="preserve">[july 22; Economic Research Service; “U.S. Agricultural Trade at a Glance” </w:t>
      </w:r>
      <w:hyperlink r:id="rId44" w:history="1">
        <w:r w:rsidRPr="00A57B3F">
          <w:rPr>
            <w:rStyle w:val="Hyperlink"/>
          </w:rPr>
          <w:t>https://www.ers.usda.gov/topics/international-markets-u-s-trade/u-s-agricultural-trade/u-s-agricultural-trade-at-a-glance/</w:t>
        </w:r>
      </w:hyperlink>
      <w:r>
        <w:t xml:space="preserve"> ;accessed July 24 //WL</w:t>
      </w:r>
    </w:p>
    <w:p w14:paraId="360DDF6C" w14:textId="77777777" w:rsidR="00AD4DA7" w:rsidRPr="0068526D" w:rsidRDefault="00AD4DA7" w:rsidP="00AD4DA7">
      <w:r w:rsidRPr="00A57B3F">
        <w:rPr>
          <w:rStyle w:val="StyleUnderline"/>
          <w:highlight w:val="cyan"/>
        </w:rPr>
        <w:t>The U</w:t>
      </w:r>
      <w:r w:rsidRPr="00A57B3F">
        <w:rPr>
          <w:rStyle w:val="StyleUnderline"/>
        </w:rPr>
        <w:t xml:space="preserve">nited </w:t>
      </w:r>
      <w:r w:rsidRPr="00A57B3F">
        <w:rPr>
          <w:rStyle w:val="StyleUnderline"/>
          <w:highlight w:val="cyan"/>
        </w:rPr>
        <w:t>S</w:t>
      </w:r>
      <w:r w:rsidRPr="00A57B3F">
        <w:rPr>
          <w:rStyle w:val="StyleUnderline"/>
        </w:rPr>
        <w:t xml:space="preserve">tates </w:t>
      </w:r>
      <w:r w:rsidRPr="00A57B3F">
        <w:rPr>
          <w:rStyle w:val="StyleUnderline"/>
          <w:highlight w:val="cyan"/>
        </w:rPr>
        <w:t>is the world’s second largest ag</w:t>
      </w:r>
      <w:r w:rsidRPr="00A57B3F">
        <w:rPr>
          <w:rStyle w:val="StyleUnderline"/>
        </w:rPr>
        <w:t>ricultural</w:t>
      </w:r>
      <w:r w:rsidRPr="00A57B3F">
        <w:rPr>
          <w:rStyle w:val="StyleUnderline"/>
          <w:highlight w:val="cyan"/>
        </w:rPr>
        <w:t xml:space="preserve"> trader</w:t>
      </w:r>
      <w:r w:rsidRPr="0068526D">
        <w:t xml:space="preserve">, behind the European Union. U.S. </w:t>
      </w:r>
      <w:r w:rsidRPr="00A57B3F">
        <w:rPr>
          <w:highlight w:val="cyan"/>
        </w:rPr>
        <w:t>ag</w:t>
      </w:r>
      <w:r w:rsidRPr="0068526D">
        <w:t xml:space="preserve">ricultural </w:t>
      </w:r>
      <w:r w:rsidRPr="00A57B3F">
        <w:rPr>
          <w:highlight w:val="cyan"/>
        </w:rPr>
        <w:t>exports</w:t>
      </w:r>
      <w:r w:rsidRPr="0068526D">
        <w:t xml:space="preserve"> and imports </w:t>
      </w:r>
      <w:r w:rsidRPr="00A57B3F">
        <w:rPr>
          <w:rStyle w:val="StyleUnderline"/>
          <w:highlight w:val="cyan"/>
        </w:rPr>
        <w:t>increased significantly over the last 25 years</w:t>
      </w:r>
      <w:r w:rsidRPr="0068526D">
        <w:t xml:space="preserve"> due to the economic ascension of many emerging economies, as well as the </w:t>
      </w:r>
      <w:r w:rsidRPr="00A57B3F">
        <w:rPr>
          <w:rStyle w:val="StyleUnderline"/>
        </w:rPr>
        <w:t xml:space="preserve">implementation of foreign </w:t>
      </w:r>
      <w:r w:rsidRPr="00A57B3F">
        <w:rPr>
          <w:rStyle w:val="StyleUnderline"/>
          <w:highlight w:val="cyan"/>
        </w:rPr>
        <w:t>and</w:t>
      </w:r>
      <w:r w:rsidRPr="00A57B3F">
        <w:rPr>
          <w:rStyle w:val="StyleUnderline"/>
        </w:rPr>
        <w:t xml:space="preserve"> domestic policies that </w:t>
      </w:r>
      <w:r w:rsidRPr="00A57B3F">
        <w:rPr>
          <w:rStyle w:val="StyleUnderline"/>
          <w:highlight w:val="cyan"/>
        </w:rPr>
        <w:t>expanded</w:t>
      </w:r>
      <w:r w:rsidRPr="00A57B3F">
        <w:rPr>
          <w:rStyle w:val="StyleUnderline"/>
        </w:rPr>
        <w:t xml:space="preserve"> U.S. access </w:t>
      </w:r>
      <w:r w:rsidRPr="00A57B3F">
        <w:rPr>
          <w:rStyle w:val="StyleUnderline"/>
          <w:highlight w:val="cyan"/>
        </w:rPr>
        <w:t>to foreign markets</w:t>
      </w:r>
      <w:r w:rsidRPr="0068526D">
        <w:t xml:space="preserve">. Over the same period, the geographic and product composition of U.S. agricultural trade shifted, as rising incomes and </w:t>
      </w:r>
      <w:r w:rsidRPr="00A57B3F">
        <w:t>growing supply capacity of emerging economies reshaped global supply and demand for agricultural and food products</w:t>
      </w:r>
      <w:r w:rsidRPr="0068526D">
        <w:t xml:space="preserve"> (see publication below).</w:t>
      </w:r>
    </w:p>
    <w:p w14:paraId="4D40F226" w14:textId="77777777" w:rsidR="00AD4DA7" w:rsidRPr="0068526D" w:rsidRDefault="00000000" w:rsidP="00AD4DA7">
      <w:hyperlink r:id="rId45" w:history="1">
        <w:r w:rsidR="00AD4DA7" w:rsidRPr="0068526D">
          <w:rPr>
            <w:rStyle w:val="Hyperlink"/>
            <w:color w:val="274863"/>
            <w:shd w:val="clear" w:color="auto" w:fill="FFFFFF"/>
          </w:rPr>
          <w:t>The Global Landscape of Agricultural Trade, 1995-2014</w:t>
        </w:r>
      </w:hyperlink>
    </w:p>
    <w:p w14:paraId="4F967352" w14:textId="77777777" w:rsidR="00AD4DA7" w:rsidRDefault="00AD4DA7" w:rsidP="00AD4DA7">
      <w:pPr>
        <w:rPr>
          <w:color w:val="1B1B1B"/>
        </w:rPr>
      </w:pPr>
      <w:r w:rsidRPr="0068526D">
        <w:rPr>
          <w:color w:val="1B1B1B"/>
        </w:rPr>
        <w:t>Composition and Destinations of U.S. Agricultural Exports Have Shifted</w:t>
      </w:r>
    </w:p>
    <w:p w14:paraId="59D2F09F" w14:textId="77777777" w:rsidR="00AD4DA7" w:rsidRPr="0068526D" w:rsidRDefault="00AD4DA7" w:rsidP="00AD4DA7">
      <w:pPr>
        <w:rPr>
          <w:color w:val="1B1B1B"/>
        </w:rPr>
      </w:pPr>
      <w:r w:rsidRPr="0068526D">
        <w:t xml:space="preserve">With </w:t>
      </w:r>
      <w:r w:rsidRPr="00A57B3F">
        <w:rPr>
          <w:rStyle w:val="StyleUnderline"/>
          <w:highlight w:val="cyan"/>
        </w:rPr>
        <w:t>U.S. ag</w:t>
      </w:r>
      <w:r w:rsidRPr="00A57B3F">
        <w:rPr>
          <w:rStyle w:val="StyleUnderline"/>
        </w:rPr>
        <w:t>ricultural</w:t>
      </w:r>
      <w:r w:rsidRPr="00A57B3F">
        <w:rPr>
          <w:rStyle w:val="StyleUnderline"/>
          <w:highlight w:val="cyan"/>
        </w:rPr>
        <w:t xml:space="preserve"> output growing faster than domestic demand</w:t>
      </w:r>
      <w:r w:rsidRPr="00A57B3F">
        <w:rPr>
          <w:rStyle w:val="StyleUnderline"/>
        </w:rPr>
        <w:t xml:space="preserve"> for many products</w:t>
      </w:r>
      <w:r w:rsidRPr="0068526D">
        <w:t xml:space="preserve">, U.S. farmers and agricultural firms have been relying on export markets to sustain prices and revenues. </w:t>
      </w:r>
      <w:r w:rsidRPr="00A57B3F">
        <w:rPr>
          <w:rStyle w:val="StyleUnderline"/>
          <w:highlight w:val="cyan"/>
        </w:rPr>
        <w:t>As a result</w:t>
      </w:r>
      <w:r w:rsidRPr="0068526D">
        <w:t xml:space="preserve">, U.S. </w:t>
      </w:r>
      <w:r w:rsidRPr="00A57B3F">
        <w:rPr>
          <w:rStyle w:val="StyleUnderline"/>
          <w:highlight w:val="cyan"/>
        </w:rPr>
        <w:t>ag</w:t>
      </w:r>
      <w:r w:rsidRPr="00A57B3F">
        <w:rPr>
          <w:rStyle w:val="StyleUnderline"/>
        </w:rPr>
        <w:t xml:space="preserve">ricultural </w:t>
      </w:r>
      <w:r w:rsidRPr="00A57B3F">
        <w:rPr>
          <w:rStyle w:val="StyleUnderline"/>
          <w:highlight w:val="cyan"/>
        </w:rPr>
        <w:t>exports have grown steadily over the past 25 years</w:t>
      </w:r>
      <w:r w:rsidRPr="0068526D">
        <w:t>—reaching $174 billion in 2023, up from $57.3 billion in 1998.</w:t>
      </w:r>
    </w:p>
    <w:p w14:paraId="0C65E9D1" w14:textId="77777777" w:rsidR="00AD4DA7" w:rsidRPr="0068526D" w:rsidRDefault="00AD4DA7" w:rsidP="00AD4DA7">
      <w:r w:rsidRPr="0068526D">
        <w:t>The product composition of agricultural exports shifted over that 25-year span, reflecting changes in global supply and demand. Most notably, exports of consumer-oriented products—including high-value products (HVP) such as dairy products, meats, fruits, and vegetables—showed strong growth driven by increasing population and income worldwide, as well as a growing diversification of diets (figures 1 and 2).</w:t>
      </w:r>
    </w:p>
    <w:p w14:paraId="3CC7B98A" w14:textId="77777777" w:rsidR="00AD4DA7" w:rsidRDefault="00AD4DA7" w:rsidP="00AD4DA7"/>
    <w:p w14:paraId="5525A8F7" w14:textId="77777777" w:rsidR="00AD4DA7" w:rsidRDefault="00AD4DA7" w:rsidP="00AD4DA7">
      <w:pPr>
        <w:pStyle w:val="Heading4"/>
      </w:pPr>
      <w:r>
        <w:t>Trade secrets hurt foreign investment</w:t>
      </w:r>
    </w:p>
    <w:p w14:paraId="20CFF0A9" w14:textId="77777777" w:rsidR="00AD4DA7" w:rsidRDefault="00AD4DA7" w:rsidP="00AD4DA7">
      <w:r w:rsidRPr="009C3646">
        <w:rPr>
          <w:b/>
          <w:bCs/>
        </w:rPr>
        <w:t>Kandilov</w:t>
      </w:r>
      <w:r>
        <w:t xml:space="preserve"> 20</w:t>
      </w:r>
      <w:r w:rsidRPr="009C3646">
        <w:rPr>
          <w:b/>
          <w:bCs/>
        </w:rPr>
        <w:t>24</w:t>
      </w:r>
      <w:r>
        <w:t xml:space="preserve"> [Asli Leblebicioglu and Ivan Kandilov; 3/23; </w:t>
      </w:r>
      <w:r w:rsidRPr="009C3646">
        <w:t>CUNY Baruch College and Boston University</w:t>
      </w:r>
      <w:r>
        <w:rPr>
          <w:rFonts w:ascii="NexusSansWebPro" w:hAnsi="NexusSansWebPro"/>
          <w:color w:val="505050"/>
          <w:sz w:val="21"/>
          <w:szCs w:val="21"/>
          <w:shd w:val="clear" w:color="auto" w:fill="FFFFFF"/>
        </w:rPr>
        <w:t xml:space="preserve">; </w:t>
      </w:r>
      <w:r w:rsidRPr="009C3646">
        <w:t>“trade Secrets Protection And Foreign Invenstment</w:t>
      </w:r>
      <w:r>
        <w:t xml:space="preserve">” </w:t>
      </w:r>
      <w:hyperlink r:id="rId46" w:history="1">
        <w:r w:rsidRPr="009C3646">
          <w:rPr>
            <w:rStyle w:val="Hyperlink"/>
          </w:rPr>
          <w:t>https://papers.ssrn.com/sol3/papers.cfm?abstract_id=4770611</w:t>
        </w:r>
      </w:hyperlink>
      <w:r>
        <w:t xml:space="preserve"> //WL</w:t>
      </w:r>
    </w:p>
    <w:p w14:paraId="64505092" w14:textId="77777777" w:rsidR="00AD4DA7" w:rsidRPr="00127F31" w:rsidRDefault="00AD4DA7" w:rsidP="00AD4DA7"/>
    <w:p w14:paraId="782FCE52" w14:textId="77777777" w:rsidR="00AD4DA7" w:rsidRDefault="00AD4DA7" w:rsidP="00AD4DA7">
      <w:pPr>
        <w:rPr>
          <w:rStyle w:val="StyleUnderline"/>
        </w:rPr>
      </w:pPr>
      <w:r w:rsidRPr="009C3646">
        <w:rPr>
          <w:rStyle w:val="StyleUnderline"/>
        </w:rPr>
        <w:t xml:space="preserve">There </w:t>
      </w:r>
      <w:r w:rsidRPr="009C3646">
        <w:rPr>
          <w:rStyle w:val="StyleUnderline"/>
          <w:highlight w:val="cyan"/>
        </w:rPr>
        <w:t>are several important factors which affect the incidence of foreign investment</w:t>
      </w:r>
      <w:r w:rsidRPr="009C3646">
        <w:rPr>
          <w:rStyle w:val="StyleUnderline"/>
        </w:rPr>
        <w:t>.</w:t>
      </w:r>
      <w:r>
        <w:t xml:space="preserve"> The size of the local market, valuation factors, geography, bilateral trade and regulatory regime are all important factors that affect a multinational company’s decision to invest abroad (see, e.g., Erel et al. (2012), and Alfaro (2017)). Another important determinant is t</w:t>
      </w:r>
      <w:r w:rsidRPr="009C3646">
        <w:rPr>
          <w:rStyle w:val="StyleUnderline"/>
        </w:rPr>
        <w:t xml:space="preserve">he </w:t>
      </w:r>
      <w:r w:rsidRPr="009C3646">
        <w:rPr>
          <w:rStyle w:val="StyleUnderline"/>
          <w:highlight w:val="cyan"/>
        </w:rPr>
        <w:t>degree of</w:t>
      </w:r>
      <w:r w:rsidRPr="009C3646">
        <w:rPr>
          <w:rStyle w:val="StyleUnderline"/>
        </w:rPr>
        <w:t xml:space="preserve"> intellectual property rights </w:t>
      </w:r>
      <w:r w:rsidRPr="009C3646">
        <w:rPr>
          <w:rStyle w:val="StyleUnderline"/>
          <w:highlight w:val="cyan"/>
        </w:rPr>
        <w:t>(IPR) protection in the host economy</w:t>
      </w:r>
      <w:r w:rsidRPr="009C3646">
        <w:rPr>
          <w:rStyle w:val="StyleUnderline"/>
        </w:rPr>
        <w:t>.</w:t>
      </w:r>
      <w:r>
        <w:t xml:space="preserve"> Stronger protection can entice foreign investment by lowering the risk of having the investors’ intellectual property misappropriated (Maskus (2000), Javorcik (2004), Branstetter et al. (2006), Ivus et al. (2016, 2017), and Noon et al. (2019)). </w:t>
      </w:r>
      <w:r w:rsidRPr="009C3646">
        <w:rPr>
          <w:rStyle w:val="StyleUnderline"/>
          <w:highlight w:val="cyan"/>
        </w:rPr>
        <w:t>Contrary to</w:t>
      </w:r>
      <w:r w:rsidRPr="009C3646">
        <w:rPr>
          <w:rStyle w:val="StyleUnderline"/>
        </w:rPr>
        <w:t xml:space="preserve"> the </w:t>
      </w:r>
      <w:r w:rsidRPr="009C3646">
        <w:rPr>
          <w:rStyle w:val="StyleUnderline"/>
          <w:highlight w:val="cyan"/>
        </w:rPr>
        <w:t>conventional wisdom</w:t>
      </w:r>
      <w:r w:rsidRPr="009C3646">
        <w:rPr>
          <w:rStyle w:val="StyleUnderline"/>
        </w:rPr>
        <w:t xml:space="preserve">, in this paper we document that </w:t>
      </w:r>
      <w:r w:rsidRPr="009C3646">
        <w:rPr>
          <w:rStyle w:val="StyleUnderline"/>
          <w:highlight w:val="cyan"/>
        </w:rPr>
        <w:t>there is</w:t>
      </w:r>
      <w:r>
        <w:t xml:space="preserve"> a small, </w:t>
      </w:r>
      <w:r w:rsidRPr="009C3646">
        <w:rPr>
          <w:rStyle w:val="StyleUnderline"/>
          <w:highlight w:val="cyan"/>
        </w:rPr>
        <w:t>negative impact o</w:t>
      </w:r>
      <w:r w:rsidRPr="009C3646">
        <w:rPr>
          <w:rStyle w:val="StyleUnderline"/>
        </w:rPr>
        <w:t>f</w:t>
      </w:r>
      <w:r>
        <w:t xml:space="preserve"> an important aspect of IPR – </w:t>
      </w:r>
      <w:r w:rsidRPr="009C3646">
        <w:rPr>
          <w:rStyle w:val="StyleUnderline"/>
          <w:highlight w:val="cyan"/>
        </w:rPr>
        <w:t>trade secrets protection</w:t>
      </w:r>
      <w:r>
        <w:t xml:space="preserve"> – on the overall incidence of inbound FDI across U.S. states. We also show that such protection has, in fact, contrasting effects on the main modes of establishment entry. </w:t>
      </w:r>
      <w:r w:rsidRPr="009C3646">
        <w:rPr>
          <w:rStyle w:val="StyleUnderline"/>
          <w:highlight w:val="cyan"/>
        </w:rPr>
        <w:t xml:space="preserve">While trade secrets protection has a large positive effect on the incidence of greenfield projects, it </w:t>
      </w:r>
      <w:r w:rsidRPr="009C3646">
        <w:rPr>
          <w:rStyle w:val="StyleUnderline"/>
        </w:rPr>
        <w:t xml:space="preserve">surprisingly </w:t>
      </w:r>
      <w:r w:rsidRPr="009C3646">
        <w:rPr>
          <w:rStyle w:val="StyleUnderline"/>
          <w:highlight w:val="cyan"/>
        </w:rPr>
        <w:t>has a large negative impact on the incidence of cross-border M&amp;A deals.</w:t>
      </w:r>
    </w:p>
    <w:p w14:paraId="5D0B2576" w14:textId="77777777" w:rsidR="00AD4DA7" w:rsidRPr="00A57B3F" w:rsidRDefault="00AD4DA7" w:rsidP="00AD4DA7">
      <w:pPr>
        <w:pStyle w:val="Heading4"/>
        <w:rPr>
          <w:rStyle w:val="StyleUnderline"/>
          <w:sz w:val="26"/>
          <w:szCs w:val="26"/>
          <w:u w:val="none"/>
        </w:rPr>
      </w:pPr>
      <w:r w:rsidRPr="00A57B3F">
        <w:rPr>
          <w:rStyle w:val="StyleUnderline"/>
          <w:sz w:val="26"/>
          <w:szCs w:val="26"/>
          <w:u w:val="none"/>
        </w:rPr>
        <w:t>The US is winning the tech race now but must enforce innovation standards in order to maintain its position</w:t>
      </w:r>
    </w:p>
    <w:p w14:paraId="0FA8FB82" w14:textId="77777777" w:rsidR="00AD4DA7" w:rsidRPr="000E7469" w:rsidRDefault="00AD4DA7" w:rsidP="00AD4DA7">
      <w:pPr>
        <w:rPr>
          <w:color w:val="000000" w:themeColor="text1"/>
        </w:rPr>
      </w:pPr>
      <w:r w:rsidRPr="000E7469">
        <w:rPr>
          <w:b/>
          <w:bCs/>
        </w:rPr>
        <w:t>Manuel</w:t>
      </w:r>
      <w:r>
        <w:t xml:space="preserve"> 20</w:t>
      </w:r>
      <w:r w:rsidRPr="000E7469">
        <w:rPr>
          <w:b/>
          <w:bCs/>
        </w:rPr>
        <w:t>19</w:t>
      </w:r>
      <w:r>
        <w:t xml:space="preserve"> [Anja and Pavneet Singh with Thompson Paine; October 17 2019; </w:t>
      </w:r>
      <w:r w:rsidRPr="000E7469">
        <w:rPr>
          <w:color w:val="000000" w:themeColor="text1"/>
          <w:shd w:val="clear" w:color="auto" w:fill="FFFFFF"/>
        </w:rPr>
        <w:t>corporate board of Ripple Labs Inc., member of the Council on Foreign Relations, and a Member of the Defense Policy Board for the U.S. Department of Defense</w:t>
      </w:r>
      <w:r>
        <w:rPr>
          <w:color w:val="000000" w:themeColor="text1"/>
          <w:shd w:val="clear" w:color="auto" w:fill="FFFFFF"/>
        </w:rPr>
        <w:t xml:space="preserve">; Stanford Geopolitics, Technology, and Governance; “Compete, Contest and Collaborate: How to Win the Technology Race with China; </w:t>
      </w:r>
      <w:hyperlink r:id="rId47" w:history="1">
        <w:r w:rsidRPr="000E7469">
          <w:rPr>
            <w:rStyle w:val="Hyperlink"/>
            <w:shd w:val="clear" w:color="auto" w:fill="FFFFFF"/>
          </w:rPr>
          <w:t>https://fsi9-prod.s3.us-west-1.amazonaws.com/s3fs-public/manuel_et_al_china_tech_race_101619_final_updated_0.pdf</w:t>
        </w:r>
      </w:hyperlink>
      <w:r>
        <w:rPr>
          <w:color w:val="000000" w:themeColor="text1"/>
          <w:shd w:val="clear" w:color="auto" w:fill="FFFFFF"/>
        </w:rPr>
        <w:t xml:space="preserve"> ;July 25, 2024//WL</w:t>
      </w:r>
    </w:p>
    <w:p w14:paraId="60C56352" w14:textId="77777777" w:rsidR="00AD4DA7" w:rsidRPr="00F410B4" w:rsidRDefault="00AD4DA7" w:rsidP="00AD4DA7">
      <w:pPr>
        <w:rPr>
          <w:rStyle w:val="StyleUnderline"/>
        </w:rPr>
      </w:pPr>
      <w:r w:rsidRPr="00F410B4">
        <w:rPr>
          <w:rStyle w:val="StyleUnderline"/>
          <w:highlight w:val="cyan"/>
        </w:rPr>
        <w:t>China</w:t>
      </w:r>
      <w:r w:rsidRPr="00F410B4">
        <w:rPr>
          <w:rStyle w:val="StyleUnderline"/>
        </w:rPr>
        <w:t xml:space="preserve"> systematically </w:t>
      </w:r>
      <w:r w:rsidRPr="00F410B4">
        <w:rPr>
          <w:rStyle w:val="StyleUnderline"/>
          <w:highlight w:val="cyan"/>
        </w:rPr>
        <w:t>extracts advanced technology from the West</w:t>
      </w:r>
      <w:r w:rsidRPr="00F410B4">
        <w:rPr>
          <w:rStyle w:val="StyleUnderline"/>
        </w:rPr>
        <w:t>. It does so legally</w:t>
      </w:r>
      <w:r w:rsidRPr="00F410B4">
        <w:t>,</w:t>
      </w:r>
      <w:r>
        <w:t xml:space="preserve"> by mining open source databases, investing in our most advanced companies, and compelling technology transfer as a condition for doing business in China, </w:t>
      </w:r>
      <w:r w:rsidRPr="00F410B4">
        <w:rPr>
          <w:rStyle w:val="StyleUnderline"/>
        </w:rPr>
        <w:t xml:space="preserve">as well as </w:t>
      </w:r>
      <w:r w:rsidRPr="00F410B4">
        <w:rPr>
          <w:rStyle w:val="StyleUnderline"/>
          <w:highlight w:val="cyan"/>
        </w:rPr>
        <w:t>illicitly</w:t>
      </w:r>
      <w:r w:rsidRPr="00F410B4">
        <w:rPr>
          <w:rStyle w:val="StyleUnderline"/>
        </w:rPr>
        <w:t>, through cybertheft and industrial espionage</w:t>
      </w:r>
      <w:r>
        <w:t xml:space="preserve">. </w:t>
      </w:r>
      <w:r w:rsidRPr="00F410B4">
        <w:rPr>
          <w:rStyle w:val="StyleUnderline"/>
          <w:highlight w:val="cyan"/>
        </w:rPr>
        <w:t>How we choose to react will define whether the United States continues to lead</w:t>
      </w:r>
      <w:r w:rsidRPr="00F410B4">
        <w:rPr>
          <w:rStyle w:val="StyleUnderline"/>
        </w:rPr>
        <w:t xml:space="preserve"> in—and reap the benefits of—</w:t>
      </w:r>
      <w:r w:rsidRPr="00F410B4">
        <w:rPr>
          <w:rStyle w:val="StyleUnderline"/>
          <w:highlight w:val="cyan"/>
        </w:rPr>
        <w:t>tech</w:t>
      </w:r>
      <w:r w:rsidRPr="00F410B4">
        <w:rPr>
          <w:rStyle w:val="StyleUnderline"/>
        </w:rPr>
        <w:t>nical</w:t>
      </w:r>
      <w:r w:rsidRPr="00F410B4">
        <w:rPr>
          <w:rStyle w:val="StyleUnderline"/>
          <w:highlight w:val="cyan"/>
        </w:rPr>
        <w:t xml:space="preserve"> innovation</w:t>
      </w:r>
      <w:r>
        <w:t xml:space="preserve"> and whether we will be able to set the global norms and standards for technology development and use. </w:t>
      </w:r>
      <w:r w:rsidRPr="00F410B4">
        <w:rPr>
          <w:rStyle w:val="StyleUnderline"/>
        </w:rPr>
        <w:t>Previous U.S. presidents of both parties engaged China in dialogue on IP theft and market access for U.S. firms, among other issues</w:t>
      </w:r>
      <w:r>
        <w:t xml:space="preserve">. They were unable to correct China’s behavior. So far, the Trump Administration has focused on trade negotiations and on “defensive” measures: from Congress reforming CFIUS in 2018 and a proposed tightening of export controls, to scrutinizing and slowing cross-border collaboration, and discussing restricting Chinese student visas to the United States. i Yet </w:t>
      </w:r>
      <w:r w:rsidRPr="00F410B4">
        <w:rPr>
          <w:rStyle w:val="StyleUnderline"/>
          <w:highlight w:val="cyan"/>
        </w:rPr>
        <w:t>instead of closing the U.S. system</w:t>
      </w:r>
      <w:r w:rsidRPr="00F410B4">
        <w:rPr>
          <w:rStyle w:val="StyleUnderline"/>
        </w:rPr>
        <w:t>, as we are beginning to do</w:t>
      </w:r>
      <w:r w:rsidRPr="00F410B4">
        <w:rPr>
          <w:rStyle w:val="StyleUnderline"/>
          <w:highlight w:val="cyan"/>
        </w:rPr>
        <w:t>, we</w:t>
      </w:r>
      <w:r w:rsidRPr="00F410B4">
        <w:rPr>
          <w:rStyle w:val="StyleUnderline"/>
        </w:rPr>
        <w:t xml:space="preserve"> can </w:t>
      </w:r>
      <w:r w:rsidRPr="00F410B4">
        <w:rPr>
          <w:rStyle w:val="StyleUnderline"/>
          <w:highlight w:val="cyan"/>
        </w:rPr>
        <w:t>and must compete with China</w:t>
      </w:r>
      <w:r w:rsidRPr="00F410B4">
        <w:rPr>
          <w:rStyle w:val="StyleUnderline"/>
        </w:rPr>
        <w:t>, and in some cases, find ways to collaborate</w:t>
      </w:r>
      <w:r>
        <w:t>. Defense is important but it alone will not solve the problem. While the government is erecting barriers to cross-border trade, investment and knowledge flows, U.S. technology companies see the world as mostly global, integrated and stateless. These companies innovate globally 1 Disclaimer: The views and opinions expressed in this paper are solely those of the authors and do not necessarily reflect those of Stanford University, the Geopolitics, Technology and Governance Program, or the Technology and Public Policy Project. Cyber Policy Center Geopolitics, Technology, and Governance 2 The Technology and Public Policy Project | Freeman Spogli Institute for International Studies at Stanford University and cooperate across borders, and they do not necessarily share the government’s view that U.S. national security is at stake, and that ending collaboration is the best way to protect it. This paper is designed to give the administration, Congress and/or the incoming President a firm grasp on the tools that are available to win the technology race with China. It proposes a three-prong approach to addressing China’s rise—contest, compete, and collaborate—with concrete recommended policy actions under each prong. We support continued engagement with China; that engagement cannot succeed if China pays no costs for bad behavior. We outline a narrowly tailored set of defensive measures below. Offensively</w:t>
      </w:r>
      <w:r w:rsidRPr="00F410B4">
        <w:rPr>
          <w:highlight w:val="cyan"/>
        </w:rPr>
        <w:t xml:space="preserve">, </w:t>
      </w:r>
      <w:r w:rsidRPr="00F410B4">
        <w:rPr>
          <w:rStyle w:val="StyleUnderline"/>
          <w:highlight w:val="cyan"/>
        </w:rPr>
        <w:t xml:space="preserve">we must </w:t>
      </w:r>
      <w:r w:rsidRPr="00F410B4">
        <w:rPr>
          <w:rStyle w:val="StyleUnderline"/>
        </w:rPr>
        <w:t>augment the U.S. innovation system so that we can compete with China or any other challenger nation. We propose</w:t>
      </w:r>
      <w:r>
        <w:t xml:space="preserve"> doing so via substantially increased investment in talent and R&amp;D, and in diplomacy to </w:t>
      </w:r>
      <w:r w:rsidRPr="00F410B4">
        <w:rPr>
          <w:rStyle w:val="StyleUnderline"/>
          <w:highlight w:val="cyan"/>
        </w:rPr>
        <w:t>proactively set the international norms and standards that govern technology development.</w:t>
      </w:r>
      <w:r w:rsidRPr="00F410B4">
        <w:rPr>
          <w:rStyle w:val="StyleUnderline"/>
        </w:rPr>
        <w:t xml:space="preserve"> </w:t>
      </w:r>
      <w:r>
        <w:t xml:space="preserve">Finally, where possible, we should collaborate with China on technologies—such as clean tech and specific healthcare technologies—that do not implicate U.S. national security and where technical advancements would help humanity as a whole. The Challenge What’s at stake? There is nothing wrong with China’s desire to grow, and in fact, the U.S. and its allies should welcome the contributions China can make to future technological innovations. But </w:t>
      </w:r>
      <w:r w:rsidRPr="00F410B4">
        <w:rPr>
          <w:rStyle w:val="StyleUnderline"/>
        </w:rPr>
        <w:t>China does not play fair.</w:t>
      </w:r>
      <w:r>
        <w:t xml:space="preserve"> Chinese mercantilism undermines the norms and basic trust that support the global economic order. </w:t>
      </w:r>
      <w:r w:rsidRPr="00F410B4">
        <w:rPr>
          <w:rStyle w:val="StyleUnderline"/>
        </w:rPr>
        <w:t>I</w:t>
      </w:r>
      <w:r w:rsidRPr="00F410B4">
        <w:rPr>
          <w:rStyle w:val="StyleUnderline"/>
          <w:highlight w:val="cyan"/>
        </w:rPr>
        <w:t>f the United States does not act, we risk ceding technological leadership and influence</w:t>
      </w:r>
      <w:r w:rsidRPr="00F410B4">
        <w:rPr>
          <w:rStyle w:val="StyleUnderline"/>
        </w:rPr>
        <w:t xml:space="preserve"> to set the norms, values and standards for technology</w:t>
      </w:r>
      <w:r w:rsidRPr="00F410B4">
        <w:rPr>
          <w:rStyle w:val="StyleUnderline"/>
          <w:highlight w:val="cyan"/>
        </w:rPr>
        <w:t>, with three potentially disastrous consequences.</w:t>
      </w:r>
    </w:p>
    <w:p w14:paraId="2A855CF1" w14:textId="048F794B" w:rsidR="007C655C" w:rsidRDefault="00D73E24" w:rsidP="00AD4DA7">
      <w:pPr>
        <w:pStyle w:val="Heading3"/>
      </w:pPr>
      <w:r>
        <w:t>Patents Good---</w:t>
      </w:r>
      <w:r w:rsidR="007C655C">
        <w:t>AT: Patent Thickets</w:t>
      </w:r>
      <w:r>
        <w:t>---2AC</w:t>
      </w:r>
    </w:p>
    <w:p w14:paraId="05EBD32D" w14:textId="77777777" w:rsidR="007C655C" w:rsidRPr="006D0E25" w:rsidRDefault="007C655C" w:rsidP="007C655C">
      <w:pPr>
        <w:pStyle w:val="Heading4"/>
        <w:rPr>
          <w:sz w:val="24"/>
          <w:szCs w:val="24"/>
        </w:rPr>
      </w:pPr>
      <w:r w:rsidRPr="003A3DFA">
        <w:t>Circumstances like thickets are BETTER for businesses and economy </w:t>
      </w:r>
    </w:p>
    <w:p w14:paraId="43110664" w14:textId="77777777" w:rsidR="007C655C" w:rsidRPr="006D0E25" w:rsidRDefault="007C655C" w:rsidP="007C655C">
      <w:r w:rsidRPr="006D0E25">
        <w:rPr>
          <w:rStyle w:val="Style13ptBold"/>
        </w:rPr>
        <w:t>Egan and Teece</w:t>
      </w:r>
      <w:r w:rsidRPr="006D0E25">
        <w:t>, 20</w:t>
      </w:r>
      <w:r w:rsidRPr="006D0E25">
        <w:rPr>
          <w:rStyle w:val="Style13ptBold"/>
        </w:rPr>
        <w:t>15</w:t>
      </w:r>
      <w:r w:rsidRPr="006D0E25">
        <w:t xml:space="preserve"> - innovation policy fellow, national bureau of economic research, professor in global business, “Untangling the Patent Thicket Literature, Tusher Center for the Management of Intellectual Capital”, https://www.haas.berkeley.edu/wp-content/uploads/Tusher-Center-Working-Paper-7.pdf] JS</w:t>
      </w:r>
    </w:p>
    <w:p w14:paraId="7F2F0823" w14:textId="77777777" w:rsidR="007C655C" w:rsidRPr="003A3DFA" w:rsidRDefault="007C655C" w:rsidP="007C655C">
      <w:pPr>
        <w:spacing w:after="0" w:line="240" w:lineRule="auto"/>
        <w:rPr>
          <w:rFonts w:eastAsia="Times New Roman"/>
          <w:sz w:val="24"/>
          <w:szCs w:val="24"/>
        </w:rPr>
      </w:pPr>
      <w:r w:rsidRPr="003A3DFA">
        <w:rPr>
          <w:rFonts w:eastAsia="Times New Roman"/>
          <w:color w:val="000000"/>
        </w:rPr>
        <w:t xml:space="preserve">Finally, </w:t>
      </w:r>
      <w:r w:rsidRPr="003A3DFA">
        <w:rPr>
          <w:rFonts w:eastAsia="Times New Roman"/>
          <w:color w:val="000000"/>
          <w:u w:val="single"/>
        </w:rPr>
        <w:t xml:space="preserve">we argue that </w:t>
      </w:r>
      <w:r w:rsidRPr="003A3DFA">
        <w:rPr>
          <w:rFonts w:eastAsia="Times New Roman"/>
          <w:color w:val="000000"/>
          <w:u w:val="single"/>
          <w:shd w:val="clear" w:color="auto" w:fill="00FFFF"/>
        </w:rPr>
        <w:t xml:space="preserve">the intensity of the current </w:t>
      </w:r>
      <w:r w:rsidRPr="003A3DFA">
        <w:rPr>
          <w:rFonts w:eastAsia="Times New Roman"/>
          <w:color w:val="000000"/>
          <w:u w:val="single"/>
        </w:rPr>
        <w:t xml:space="preserve">policy </w:t>
      </w:r>
      <w:r w:rsidRPr="003A3DFA">
        <w:rPr>
          <w:rFonts w:eastAsia="Times New Roman"/>
          <w:color w:val="000000"/>
          <w:u w:val="single"/>
          <w:shd w:val="clear" w:color="auto" w:fill="00FFFF"/>
        </w:rPr>
        <w:t>debate on patent thickets is misplaced.</w:t>
      </w:r>
      <w:r w:rsidRPr="003A3DFA">
        <w:rPr>
          <w:rFonts w:eastAsia="Times New Roman"/>
          <w:color w:val="000000"/>
          <w:u w:val="single"/>
        </w:rPr>
        <w:t xml:space="preserve"> </w:t>
      </w:r>
      <w:r w:rsidRPr="003A3DFA">
        <w:rPr>
          <w:rFonts w:eastAsia="Times New Roman"/>
          <w:color w:val="000000"/>
        </w:rPr>
        <w:t xml:space="preserve">Some scholars suggest that the rise of the high-technology industry has overburdened the patent system and caused a systematic failure. There are a number of economic circumstances that could, individually or in concert, cause such a failure, at least in theory. But </w:t>
      </w:r>
      <w:r w:rsidRPr="003A3DFA">
        <w:rPr>
          <w:rFonts w:eastAsia="Times New Roman"/>
          <w:color w:val="000000"/>
          <w:u w:val="single"/>
        </w:rPr>
        <w:t>there are also private and institutional arrangements that avert such a failure in practice.</w:t>
      </w:r>
      <w:r w:rsidRPr="003A3DFA">
        <w:rPr>
          <w:rFonts w:eastAsia="Times New Roman"/>
          <w:color w:val="000000"/>
        </w:rPr>
        <w:t xml:space="preserve"> At present we have to say that the sky is not falling: </w:t>
      </w:r>
      <w:r w:rsidRPr="003A3DFA">
        <w:rPr>
          <w:rFonts w:eastAsia="Times New Roman"/>
          <w:color w:val="000000"/>
          <w:u w:val="single"/>
        </w:rPr>
        <w:t xml:space="preserve">All of </w:t>
      </w:r>
      <w:r w:rsidRPr="003A3DFA">
        <w:rPr>
          <w:rFonts w:eastAsia="Times New Roman"/>
          <w:color w:val="000000"/>
          <w:u w:val="single"/>
          <w:shd w:val="clear" w:color="auto" w:fill="00FFFF"/>
        </w:rPr>
        <w:t>the</w:t>
      </w:r>
      <w:r w:rsidRPr="003A3DFA">
        <w:rPr>
          <w:rFonts w:eastAsia="Times New Roman"/>
          <w:color w:val="000000"/>
          <w:u w:val="single"/>
        </w:rPr>
        <w:t xml:space="preserve"> economic </w:t>
      </w:r>
      <w:r w:rsidRPr="003A3DFA">
        <w:rPr>
          <w:rFonts w:eastAsia="Times New Roman"/>
          <w:color w:val="000000"/>
          <w:u w:val="single"/>
          <w:shd w:val="clear" w:color="auto" w:fill="00FFFF"/>
        </w:rPr>
        <w:t>circumstances leading to</w:t>
      </w:r>
      <w:r w:rsidRPr="003A3DFA">
        <w:rPr>
          <w:rFonts w:eastAsia="Times New Roman"/>
          <w:color w:val="000000"/>
          <w:u w:val="single"/>
        </w:rPr>
        <w:t xml:space="preserve"> patent </w:t>
      </w:r>
      <w:r w:rsidRPr="003A3DFA">
        <w:rPr>
          <w:rFonts w:eastAsia="Times New Roman"/>
          <w:color w:val="000000"/>
          <w:u w:val="single"/>
          <w:shd w:val="clear" w:color="auto" w:fill="00FFFF"/>
        </w:rPr>
        <w:t>thickets can only occur when an economy</w:t>
      </w:r>
      <w:r w:rsidRPr="003A3DFA">
        <w:rPr>
          <w:rFonts w:eastAsia="Times New Roman"/>
          <w:color w:val="000000"/>
          <w:u w:val="single"/>
        </w:rPr>
        <w:t xml:space="preserve"> </w:t>
      </w:r>
      <w:r w:rsidRPr="003A3DFA">
        <w:rPr>
          <w:rFonts w:eastAsia="Times New Roman"/>
          <w:color w:val="000000"/>
          <w:u w:val="single"/>
          <w:shd w:val="clear" w:color="auto" w:fill="00FFFF"/>
        </w:rPr>
        <w:t xml:space="preserve">has rapid invention delivering substantial commercial benefits – this is a good economic problem </w:t>
      </w:r>
      <w:r w:rsidRPr="003A3DFA">
        <w:rPr>
          <w:rFonts w:eastAsia="Times New Roman"/>
          <w:color w:val="000000"/>
          <w:u w:val="single"/>
        </w:rPr>
        <w:t>that should be kept in its proper perspective.</w:t>
      </w:r>
    </w:p>
    <w:p w14:paraId="25E60F75" w14:textId="77777777" w:rsidR="007C655C" w:rsidRPr="007C655C" w:rsidRDefault="007C655C" w:rsidP="007C655C"/>
    <w:p w14:paraId="079E2850" w14:textId="77777777" w:rsidR="007C655C" w:rsidRPr="003A3DFA" w:rsidRDefault="007C655C" w:rsidP="007C655C">
      <w:pPr>
        <w:pStyle w:val="Heading4"/>
        <w:rPr>
          <w:sz w:val="24"/>
          <w:szCs w:val="24"/>
        </w:rPr>
      </w:pPr>
      <w:r w:rsidRPr="003A3DFA">
        <w:t>Patent Thickets are a MYTH- no investors are concerned about infringement</w:t>
      </w:r>
    </w:p>
    <w:p w14:paraId="597D291A" w14:textId="77777777" w:rsidR="007C655C" w:rsidRPr="003A3DFA" w:rsidRDefault="007C655C" w:rsidP="007C655C">
      <w:pPr>
        <w:spacing w:after="0" w:line="240" w:lineRule="auto"/>
        <w:rPr>
          <w:rFonts w:eastAsia="Times New Roman"/>
          <w:sz w:val="24"/>
          <w:szCs w:val="24"/>
        </w:rPr>
      </w:pPr>
      <w:r w:rsidRPr="003A3DFA">
        <w:rPr>
          <w:rFonts w:eastAsia="Times New Roman"/>
          <w:color w:val="000000"/>
        </w:rPr>
        <w:t xml:space="preserve">Ronald J </w:t>
      </w:r>
      <w:r w:rsidRPr="003A3DFA">
        <w:rPr>
          <w:rFonts w:eastAsia="Times New Roman"/>
          <w:b/>
          <w:bCs/>
          <w:color w:val="000000"/>
          <w:sz w:val="26"/>
          <w:szCs w:val="26"/>
        </w:rPr>
        <w:t xml:space="preserve">Mann </w:t>
      </w:r>
      <w:r w:rsidRPr="003A3DFA">
        <w:rPr>
          <w:rFonts w:eastAsia="Times New Roman"/>
          <w:color w:val="000000"/>
        </w:rPr>
        <w:t>20</w:t>
      </w:r>
      <w:r>
        <w:rPr>
          <w:rFonts w:eastAsia="Times New Roman"/>
          <w:b/>
          <w:bCs/>
          <w:color w:val="000000"/>
          <w:sz w:val="26"/>
          <w:szCs w:val="26"/>
        </w:rPr>
        <w:t>04</w:t>
      </w:r>
      <w:r w:rsidRPr="003A3DFA">
        <w:rPr>
          <w:rFonts w:eastAsia="Times New Roman"/>
          <w:b/>
          <w:bCs/>
          <w:color w:val="000000"/>
          <w:sz w:val="26"/>
          <w:szCs w:val="26"/>
        </w:rPr>
        <w:t xml:space="preserve"> - </w:t>
      </w:r>
      <w:r w:rsidRPr="003A3DFA">
        <w:rPr>
          <w:rFonts w:eastAsia="Times New Roman"/>
          <w:color w:val="000000"/>
          <w:sz w:val="18"/>
          <w:szCs w:val="18"/>
        </w:rPr>
        <w:t xml:space="preserve">1st in class grad of University of Texas, Supreme Court clerk, “THE MYTH OF THE SOFTWARE PATENT THICKET: AN EMPIRICAL INVESTIGATION OF THE RELATIONSHIP BETWEEN INTELLECTUAL PROPERTY AND INNOVATION IN SOFTWARE FIRMS”, </w:t>
      </w:r>
      <w:r>
        <w:rPr>
          <w:rFonts w:eastAsia="Times New Roman"/>
          <w:color w:val="000000"/>
          <w:sz w:val="18"/>
          <w:szCs w:val="18"/>
        </w:rPr>
        <w:t xml:space="preserve">July 13, </w:t>
      </w:r>
      <w:r w:rsidRPr="003A3DFA">
        <w:rPr>
          <w:rFonts w:eastAsia="Times New Roman"/>
          <w:color w:val="000000"/>
          <w:sz w:val="18"/>
          <w:szCs w:val="18"/>
        </w:rPr>
        <w:t xml:space="preserve">Ronald J Mann, </w:t>
      </w:r>
      <w:hyperlink r:id="rId48" w:history="1">
        <w:r w:rsidRPr="003A3DFA">
          <w:rPr>
            <w:rFonts w:eastAsia="Times New Roman"/>
            <w:color w:val="1155CC"/>
            <w:sz w:val="18"/>
            <w:szCs w:val="18"/>
            <w:u w:val="single"/>
          </w:rPr>
          <w:t>https://law.bepress.com/cgi/viewcontent.cgi?article=1437&amp;context=expresso</w:t>
        </w:r>
      </w:hyperlink>
      <w:r w:rsidRPr="003A3DFA">
        <w:rPr>
          <w:rFonts w:eastAsia="Times New Roman"/>
          <w:color w:val="000000"/>
          <w:sz w:val="18"/>
          <w:szCs w:val="18"/>
        </w:rPr>
        <w:t>, JS</w:t>
      </w:r>
    </w:p>
    <w:p w14:paraId="319EB272" w14:textId="77777777" w:rsidR="007C655C" w:rsidRPr="003A3DFA" w:rsidRDefault="007C655C" w:rsidP="007C655C">
      <w:pPr>
        <w:spacing w:after="0" w:line="240" w:lineRule="auto"/>
        <w:rPr>
          <w:rFonts w:eastAsia="Times New Roman"/>
          <w:sz w:val="24"/>
          <w:szCs w:val="24"/>
        </w:rPr>
      </w:pPr>
      <w:r w:rsidRPr="003A3DFA">
        <w:rPr>
          <w:rFonts w:eastAsia="Times New Roman"/>
          <w:color w:val="000000"/>
          <w:u w:val="single"/>
          <w:shd w:val="clear" w:color="auto" w:fill="00FFFF"/>
        </w:rPr>
        <w:t>The idea of a “thicket”</w:t>
      </w:r>
      <w:r w:rsidRPr="003A3DFA">
        <w:rPr>
          <w:rFonts w:eastAsia="Times New Roman"/>
          <w:color w:val="000000"/>
          <w:u w:val="single"/>
        </w:rPr>
        <w:t xml:space="preserve"> or “anticommons” in the software industry </w:t>
      </w:r>
      <w:r w:rsidRPr="003A3DFA">
        <w:rPr>
          <w:rFonts w:eastAsia="Times New Roman"/>
          <w:color w:val="000000"/>
          <w:u w:val="single"/>
          <w:shd w:val="clear" w:color="auto" w:fill="00FFFF"/>
        </w:rPr>
        <w:t>is difficult to credit</w:t>
      </w:r>
      <w:r w:rsidRPr="003A3DFA">
        <w:rPr>
          <w:rFonts w:eastAsia="Times New Roman"/>
          <w:color w:val="000000"/>
          <w:u w:val="single"/>
        </w:rPr>
        <w:t xml:space="preserve">. </w:t>
      </w:r>
      <w:r w:rsidRPr="003A3DFA">
        <w:rPr>
          <w:rFonts w:eastAsia="Times New Roman"/>
          <w:color w:val="000000"/>
        </w:rPr>
        <w:t> </w:t>
      </w:r>
      <w:r w:rsidRPr="003A3DFA">
        <w:rPr>
          <w:rFonts w:eastAsia="Times New Roman"/>
          <w:color w:val="000000"/>
          <w:u w:val="single"/>
        </w:rPr>
        <w:t>When raised in my interviews, that thesis universally was rejected.</w:t>
      </w:r>
      <w:r w:rsidRPr="003A3DFA">
        <w:rPr>
          <w:rFonts w:eastAsia="Times New Roman"/>
          <w:color w:val="000000"/>
        </w:rPr>
        <w:t xml:space="preserve"> The basic premise of the model is that assets will go unused because of the costs of obtaining the permissions necessary to use them.263 As discussed above, there is nothing theoretically impossible about that outcome. </w:t>
      </w:r>
      <w:r w:rsidRPr="003A3DFA">
        <w:rPr>
          <w:rFonts w:eastAsia="Times New Roman"/>
          <w:color w:val="000000"/>
          <w:u w:val="single"/>
          <w:shd w:val="clear" w:color="auto" w:fill="00FFFF"/>
        </w:rPr>
        <w:t xml:space="preserve">The </w:t>
      </w:r>
      <w:r w:rsidRPr="003A3DFA">
        <w:rPr>
          <w:rFonts w:eastAsia="Times New Roman"/>
          <w:color w:val="000000"/>
          <w:u w:val="single"/>
        </w:rPr>
        <w:t xml:space="preserve">important </w:t>
      </w:r>
      <w:r w:rsidRPr="003A3DFA">
        <w:rPr>
          <w:rFonts w:eastAsia="Times New Roman"/>
          <w:color w:val="000000"/>
          <w:u w:val="single"/>
          <w:shd w:val="clear" w:color="auto" w:fill="00FFFF"/>
        </w:rPr>
        <w:t xml:space="preserve">question, however, is whether this </w:t>
      </w:r>
      <w:r w:rsidRPr="003A3DFA">
        <w:rPr>
          <w:rFonts w:eastAsia="Times New Roman"/>
          <w:color w:val="000000"/>
          <w:u w:val="single"/>
        </w:rPr>
        <w:t xml:space="preserve">is in fact what </w:t>
      </w:r>
      <w:r w:rsidRPr="003A3DFA">
        <w:rPr>
          <w:rFonts w:eastAsia="Times New Roman"/>
          <w:color w:val="000000"/>
          <w:u w:val="single"/>
          <w:shd w:val="clear" w:color="auto" w:fill="00FFFF"/>
        </w:rPr>
        <w:t>has happened in the software industry.</w:t>
      </w:r>
      <w:r w:rsidRPr="003A3DFA">
        <w:rPr>
          <w:rFonts w:eastAsia="Times New Roman"/>
          <w:color w:val="000000"/>
          <w:u w:val="single"/>
        </w:rPr>
        <w:t xml:space="preserve"> In this case, a few objective </w:t>
      </w:r>
      <w:r w:rsidRPr="003A3DFA">
        <w:rPr>
          <w:rFonts w:eastAsia="Times New Roman"/>
          <w:color w:val="000000"/>
          <w:u w:val="single"/>
          <w:shd w:val="clear" w:color="auto" w:fill="00FFFF"/>
        </w:rPr>
        <w:t>indicators</w:t>
      </w:r>
      <w:r w:rsidRPr="003A3DFA">
        <w:rPr>
          <w:rFonts w:eastAsia="Times New Roman"/>
          <w:color w:val="000000"/>
          <w:u w:val="single"/>
        </w:rPr>
        <w:t xml:space="preserve"> </w:t>
      </w:r>
      <w:r w:rsidRPr="003A3DFA">
        <w:rPr>
          <w:rFonts w:eastAsia="Times New Roman"/>
          <w:color w:val="000000"/>
          <w:u w:val="single"/>
          <w:shd w:val="clear" w:color="auto" w:fill="00FFFF"/>
        </w:rPr>
        <w:t xml:space="preserve">suggest </w:t>
      </w:r>
      <w:r w:rsidRPr="003A3DFA">
        <w:rPr>
          <w:rFonts w:eastAsia="Times New Roman"/>
          <w:color w:val="000000"/>
          <w:u w:val="single"/>
        </w:rPr>
        <w:t xml:space="preserve">reasons </w:t>
      </w:r>
      <w:r w:rsidRPr="003A3DFA">
        <w:rPr>
          <w:rFonts w:eastAsia="Times New Roman"/>
          <w:color w:val="000000"/>
          <w:u w:val="single"/>
          <w:shd w:val="clear" w:color="auto" w:fill="00FFFF"/>
        </w:rPr>
        <w:t>why the</w:t>
      </w:r>
      <w:r w:rsidRPr="003A3DFA">
        <w:rPr>
          <w:rFonts w:eastAsia="Times New Roman"/>
          <w:color w:val="000000"/>
          <w:u w:val="single"/>
        </w:rPr>
        <w:t xml:space="preserve"> </w:t>
      </w:r>
      <w:r w:rsidRPr="003A3DFA">
        <w:rPr>
          <w:rFonts w:eastAsia="Times New Roman"/>
          <w:color w:val="000000"/>
          <w:u w:val="single"/>
          <w:shd w:val="clear" w:color="auto" w:fill="00FFFF"/>
        </w:rPr>
        <w:t xml:space="preserve">thesis of the patent thicket has so little power to say anything </w:t>
      </w:r>
      <w:r w:rsidRPr="003A3DFA">
        <w:rPr>
          <w:rFonts w:eastAsia="Times New Roman"/>
          <w:color w:val="000000"/>
          <w:u w:val="single"/>
        </w:rPr>
        <w:t xml:space="preserve">usefully descriptive </w:t>
      </w:r>
      <w:r w:rsidRPr="003A3DFA">
        <w:rPr>
          <w:rFonts w:eastAsia="Times New Roman"/>
          <w:color w:val="000000"/>
          <w:u w:val="single"/>
          <w:shd w:val="clear" w:color="auto" w:fill="00FFFF"/>
        </w:rPr>
        <w:t>about the industry.</w:t>
      </w:r>
      <w:r w:rsidRPr="003A3DFA">
        <w:rPr>
          <w:rFonts w:eastAsia="Times New Roman"/>
          <w:color w:val="000000"/>
          <w:shd w:val="clear" w:color="auto" w:fill="00FFFF"/>
        </w:rPr>
        <w:t xml:space="preserve"> </w:t>
      </w:r>
      <w:r w:rsidRPr="003A3DFA">
        <w:rPr>
          <w:rFonts w:eastAsia="Times New Roman"/>
          <w:color w:val="000000"/>
        </w:rPr>
        <w:t>For one thing, none of the startup firms to which I spoke suggested a practice of doing prior-art searches before beginning development of their products. As far as I can tell, the only occasion in the software industry in which a startup is likely to experience such costs is when the startup is founded on a specific piece of existing technology spun off from an existing company or from a university laboratory.</w:t>
      </w:r>
      <w:r w:rsidRPr="003A3DFA">
        <w:rPr>
          <w:rFonts w:eastAsia="Times New Roman"/>
          <w:color w:val="000000"/>
          <w:u w:val="single"/>
        </w:rPr>
        <w:t xml:space="preserve"> For another thing, </w:t>
      </w:r>
      <w:r w:rsidRPr="003A3DFA">
        <w:rPr>
          <w:rFonts w:eastAsia="Times New Roman"/>
          <w:color w:val="000000"/>
          <w:u w:val="single"/>
          <w:shd w:val="clear" w:color="auto" w:fill="00FFFF"/>
        </w:rPr>
        <w:t>no investor suggested any concern about the possibility</w:t>
      </w:r>
      <w:r w:rsidRPr="003A3DFA">
        <w:rPr>
          <w:rFonts w:eastAsia="Times New Roman"/>
          <w:color w:val="000000"/>
          <w:u w:val="single"/>
        </w:rPr>
        <w:t xml:space="preserve"> </w:t>
      </w:r>
      <w:r w:rsidRPr="003A3DFA">
        <w:rPr>
          <w:rFonts w:eastAsia="Times New Roman"/>
          <w:color w:val="000000"/>
          <w:u w:val="single"/>
          <w:shd w:val="clear" w:color="auto" w:fill="00FFFF"/>
        </w:rPr>
        <w:t>that their portfolio firms</w:t>
      </w:r>
      <w:r w:rsidRPr="003A3DFA">
        <w:rPr>
          <w:rFonts w:eastAsia="Times New Roman"/>
          <w:color w:val="000000"/>
          <w:u w:val="single"/>
        </w:rPr>
        <w:t xml:space="preserve"> </w:t>
      </w:r>
      <w:r w:rsidRPr="003A3DFA">
        <w:rPr>
          <w:rFonts w:eastAsia="Times New Roman"/>
          <w:color w:val="000000"/>
          <w:u w:val="single"/>
          <w:shd w:val="clear" w:color="auto" w:fill="00FFFF"/>
        </w:rPr>
        <w:t xml:space="preserve">might be infringing the IP of others </w:t>
      </w:r>
      <w:r w:rsidRPr="003A3DFA">
        <w:rPr>
          <w:rFonts w:eastAsia="Times New Roman"/>
          <w:color w:val="000000"/>
          <w:u w:val="single"/>
        </w:rPr>
        <w:t xml:space="preserve">in the industry. That is </w:t>
      </w:r>
      <w:r w:rsidRPr="003A3DFA">
        <w:rPr>
          <w:rFonts w:eastAsia="Times New Roman"/>
          <w:color w:val="000000"/>
          <w:u w:val="single"/>
          <w:shd w:val="clear" w:color="auto" w:fill="00FFFF"/>
        </w:rPr>
        <w:t>not because they were sure that the startups were not infringing;</w:t>
      </w:r>
      <w:r w:rsidRPr="003A3DFA">
        <w:rPr>
          <w:rFonts w:eastAsia="Times New Roman"/>
          <w:color w:val="000000"/>
          <w:u w:val="single"/>
        </w:rPr>
        <w:t xml:space="preserve"> it was because they thought it would be unlikely to pose a significant difficulty if they were. </w:t>
      </w:r>
      <w:r w:rsidRPr="003A3DFA">
        <w:rPr>
          <w:rFonts w:eastAsia="Times New Roman"/>
          <w:color w:val="000000"/>
        </w:rPr>
        <w:t>As discussed above, industry executives do accept one premise of the patent-thicket thesis: that software patents are multiplying so rapidly that it is likely that many products startups are developing ultimately will infringe patents held by large existing companies. The textbook example is IBM, which apparently holds far more software patents than any other company in the industry. Indeed, as I explained above several of my interview subjects joked that they thought it likely – without any investigation or particular knowledge – that there would be something in IBM’s portfolio that their product infringed.</w:t>
      </w:r>
    </w:p>
    <w:p w14:paraId="6461664B" w14:textId="77777777" w:rsidR="007C655C" w:rsidRPr="007C655C" w:rsidRDefault="007C655C" w:rsidP="007C655C"/>
    <w:p w14:paraId="0F802A5E" w14:textId="2CBEB07C" w:rsidR="00AD4DA7" w:rsidRDefault="00AD4DA7" w:rsidP="00AD4DA7">
      <w:pPr>
        <w:pStyle w:val="Heading3"/>
      </w:pPr>
      <w:r>
        <w:t>Patents Good---Biotech</w:t>
      </w:r>
    </w:p>
    <w:p w14:paraId="42E60900" w14:textId="77777777" w:rsidR="00AD4DA7" w:rsidRDefault="00AD4DA7" w:rsidP="00AD4DA7">
      <w:pPr>
        <w:pStyle w:val="Heading4"/>
      </w:pPr>
      <w:r>
        <w:t>Biotech patents have a big effect in investments- allows more innovations to be created</w:t>
      </w:r>
    </w:p>
    <w:p w14:paraId="0DF42F54" w14:textId="77777777" w:rsidR="00AD4DA7" w:rsidRPr="00CC7711" w:rsidRDefault="00AD4DA7" w:rsidP="00AD4DA7">
      <w:r w:rsidRPr="00CC7711">
        <w:rPr>
          <w:rStyle w:val="Style13ptBold"/>
        </w:rPr>
        <w:t xml:space="preserve">George Washington University ‘19 </w:t>
      </w:r>
      <w:r w:rsidRPr="00CC7711">
        <w:t>[George Washington University; March 5;</w:t>
      </w:r>
      <w:r>
        <w:t xml:space="preserve"> </w:t>
      </w:r>
      <w:r w:rsidRPr="00CC7711">
        <w:t>One of the Top private universities in Ashburn, United States. It is ranked #=371 in QS World University Rankings 2025; George Washington University, “Why Patents Matter in Biotechnology” https://healthcaremba.gwu.edu/blog/why-patents-matter-in-biotech]</w:t>
      </w:r>
    </w:p>
    <w:p w14:paraId="6BC85353" w14:textId="77777777" w:rsidR="00AD4DA7" w:rsidRPr="00C2736C" w:rsidRDefault="00AD4DA7" w:rsidP="00AD4DA7">
      <w:pPr>
        <w:rPr>
          <w:rFonts w:asciiTheme="minorHAnsi" w:eastAsia="Times New Roman" w:hAnsiTheme="minorHAnsi" w:cstheme="minorHAnsi"/>
          <w:lang w:eastAsia="zh-CN"/>
        </w:rPr>
      </w:pPr>
      <w:r w:rsidRPr="00C2736C">
        <w:rPr>
          <w:rFonts w:asciiTheme="minorHAnsi" w:eastAsia="Times New Roman" w:hAnsiTheme="minorHAnsi" w:cstheme="minorHAnsi"/>
          <w:highlight w:val="cyan"/>
          <w:u w:val="single"/>
          <w:lang w:eastAsia="zh-CN"/>
        </w:rPr>
        <w:t>Biotech</w:t>
      </w:r>
      <w:r w:rsidRPr="00C2736C">
        <w:rPr>
          <w:rFonts w:asciiTheme="minorHAnsi" w:eastAsia="Times New Roman" w:hAnsiTheme="minorHAnsi" w:cstheme="minorHAnsi"/>
          <w:u w:val="single"/>
          <w:lang w:eastAsia="zh-CN"/>
        </w:rPr>
        <w:t>nology firms have</w:t>
      </w:r>
      <w:r w:rsidRPr="00C2736C">
        <w:rPr>
          <w:rFonts w:asciiTheme="minorHAnsi" w:eastAsia="Times New Roman" w:hAnsiTheme="minorHAnsi" w:cstheme="minorHAnsi"/>
          <w:lang w:eastAsia="zh-CN"/>
        </w:rPr>
        <w:t xml:space="preserve"> the </w:t>
      </w:r>
      <w:r w:rsidRPr="00C2736C">
        <w:rPr>
          <w:rFonts w:asciiTheme="minorHAnsi" w:eastAsia="Times New Roman" w:hAnsiTheme="minorHAnsi" w:cstheme="minorHAnsi"/>
          <w:highlight w:val="cyan"/>
          <w:u w:val="single"/>
          <w:lang w:eastAsia="zh-CN"/>
        </w:rPr>
        <w:t>potential to change</w:t>
      </w:r>
      <w:r w:rsidRPr="00C2736C">
        <w:rPr>
          <w:rFonts w:asciiTheme="minorHAnsi" w:eastAsia="Times New Roman" w:hAnsiTheme="minorHAnsi" w:cstheme="minorHAnsi"/>
          <w:lang w:eastAsia="zh-CN"/>
        </w:rPr>
        <w:t xml:space="preserve"> the face of </w:t>
      </w:r>
      <w:r w:rsidRPr="00C2736C">
        <w:rPr>
          <w:rFonts w:asciiTheme="minorHAnsi" w:eastAsia="Times New Roman" w:hAnsiTheme="minorHAnsi" w:cstheme="minorHAnsi"/>
          <w:u w:val="single"/>
          <w:lang w:eastAsia="zh-CN"/>
        </w:rPr>
        <w:t xml:space="preserve">the </w:t>
      </w:r>
      <w:r w:rsidRPr="00C2736C">
        <w:rPr>
          <w:rFonts w:asciiTheme="minorHAnsi" w:eastAsia="Times New Roman" w:hAnsiTheme="minorHAnsi" w:cstheme="minorHAnsi"/>
          <w:highlight w:val="cyan"/>
          <w:u w:val="single"/>
          <w:lang w:eastAsia="zh-CN"/>
        </w:rPr>
        <w:t>health</w:t>
      </w:r>
      <w:r w:rsidRPr="00C2736C">
        <w:rPr>
          <w:rFonts w:asciiTheme="minorHAnsi" w:eastAsia="Times New Roman" w:hAnsiTheme="minorHAnsi" w:cstheme="minorHAnsi"/>
          <w:u w:val="single"/>
          <w:lang w:eastAsia="zh-CN"/>
        </w:rPr>
        <w:t xml:space="preserve"> care </w:t>
      </w:r>
      <w:r w:rsidRPr="00C2736C">
        <w:rPr>
          <w:rFonts w:asciiTheme="minorHAnsi" w:eastAsia="Times New Roman" w:hAnsiTheme="minorHAnsi" w:cstheme="minorHAnsi"/>
          <w:highlight w:val="cyan"/>
          <w:u w:val="single"/>
          <w:lang w:eastAsia="zh-CN"/>
        </w:rPr>
        <w:t>industry</w:t>
      </w:r>
      <w:r w:rsidRPr="00C2736C">
        <w:rPr>
          <w:rFonts w:asciiTheme="minorHAnsi" w:eastAsia="Times New Roman" w:hAnsiTheme="minorHAnsi" w:cstheme="minorHAnsi"/>
          <w:lang w:eastAsia="zh-CN"/>
        </w:rPr>
        <w:t xml:space="preserve"> forever. These firms and their ideas could revolutionize patient care and amass significant profits; that’s why it’s </w:t>
      </w:r>
      <w:r w:rsidRPr="00C2736C">
        <w:rPr>
          <w:rFonts w:asciiTheme="minorHAnsi" w:eastAsia="Times New Roman" w:hAnsiTheme="minorHAnsi" w:cstheme="minorHAnsi"/>
          <w:highlight w:val="cyan"/>
          <w:u w:val="single"/>
          <w:lang w:eastAsia="zh-CN"/>
        </w:rPr>
        <w:t>important to</w:t>
      </w:r>
      <w:r w:rsidRPr="00C2736C">
        <w:rPr>
          <w:rFonts w:asciiTheme="minorHAnsi" w:eastAsia="Times New Roman" w:hAnsiTheme="minorHAnsi" w:cstheme="minorHAnsi"/>
          <w:u w:val="single"/>
          <w:lang w:eastAsia="zh-CN"/>
        </w:rPr>
        <w:t xml:space="preserve"> take steps to </w:t>
      </w:r>
      <w:r w:rsidRPr="00C2736C">
        <w:rPr>
          <w:rFonts w:asciiTheme="minorHAnsi" w:eastAsia="Times New Roman" w:hAnsiTheme="minorHAnsi" w:cstheme="minorHAnsi"/>
          <w:highlight w:val="cyan"/>
          <w:u w:val="single"/>
          <w:lang w:eastAsia="zh-CN"/>
        </w:rPr>
        <w:t>protect</w:t>
      </w:r>
      <w:r w:rsidRPr="00C2736C">
        <w:rPr>
          <w:rFonts w:asciiTheme="minorHAnsi" w:eastAsia="Times New Roman" w:hAnsiTheme="minorHAnsi" w:cstheme="minorHAnsi"/>
          <w:lang w:eastAsia="zh-CN"/>
        </w:rPr>
        <w:t xml:space="preserve"> the ideas, research and technologies that contribute to </w:t>
      </w:r>
      <w:r w:rsidRPr="00C2736C">
        <w:rPr>
          <w:rFonts w:asciiTheme="minorHAnsi" w:eastAsia="Times New Roman" w:hAnsiTheme="minorHAnsi" w:cstheme="minorHAnsi"/>
          <w:u w:val="single"/>
          <w:lang w:eastAsia="zh-CN"/>
        </w:rPr>
        <w:t>breakthrough</w:t>
      </w:r>
      <w:r w:rsidRPr="00C2736C">
        <w:rPr>
          <w:rFonts w:asciiTheme="minorHAnsi" w:eastAsia="Times New Roman" w:hAnsiTheme="minorHAnsi" w:cstheme="minorHAnsi"/>
          <w:lang w:eastAsia="zh-CN"/>
        </w:rPr>
        <w:t xml:space="preserve">s. Discover four reasons why </w:t>
      </w:r>
      <w:r w:rsidRPr="00C2736C">
        <w:rPr>
          <w:rFonts w:asciiTheme="minorHAnsi" w:eastAsia="Times New Roman" w:hAnsiTheme="minorHAnsi" w:cstheme="minorHAnsi"/>
          <w:highlight w:val="cyan"/>
          <w:u w:val="single"/>
          <w:lang w:eastAsia="zh-CN"/>
        </w:rPr>
        <w:t>patents matter</w:t>
      </w:r>
      <w:r w:rsidRPr="00C2736C">
        <w:rPr>
          <w:rFonts w:asciiTheme="minorHAnsi" w:eastAsia="Times New Roman" w:hAnsiTheme="minorHAnsi" w:cstheme="minorHAnsi"/>
          <w:u w:val="single"/>
          <w:lang w:eastAsia="zh-CN"/>
        </w:rPr>
        <w:t xml:space="preserve"> in the biotech</w:t>
      </w:r>
      <w:r w:rsidRPr="00C2736C">
        <w:rPr>
          <w:rFonts w:asciiTheme="minorHAnsi" w:eastAsia="Times New Roman" w:hAnsiTheme="minorHAnsi" w:cstheme="minorHAnsi"/>
          <w:lang w:eastAsia="zh-CN"/>
        </w:rPr>
        <w:t xml:space="preserve"> sector:</w:t>
      </w:r>
    </w:p>
    <w:p w14:paraId="7F317EA0" w14:textId="77777777" w:rsidR="00AD4DA7" w:rsidRPr="00C2736C" w:rsidRDefault="00AD4DA7" w:rsidP="00AD4DA7">
      <w:pPr>
        <w:rPr>
          <w:rFonts w:asciiTheme="minorHAnsi" w:eastAsia="Times New Roman" w:hAnsiTheme="minorHAnsi" w:cstheme="minorHAnsi"/>
          <w:lang w:eastAsia="zh-CN"/>
        </w:rPr>
      </w:pPr>
      <w:r w:rsidRPr="00C2736C">
        <w:rPr>
          <w:rFonts w:asciiTheme="minorHAnsi" w:eastAsia="Times New Roman" w:hAnsiTheme="minorHAnsi" w:cstheme="minorHAnsi"/>
          <w:u w:val="single"/>
          <w:lang w:eastAsia="zh-CN"/>
        </w:rPr>
        <w:t>Biotechnology is</w:t>
      </w:r>
      <w:r w:rsidRPr="00C2736C">
        <w:rPr>
          <w:rFonts w:asciiTheme="minorHAnsi" w:eastAsia="Times New Roman" w:hAnsiTheme="minorHAnsi" w:cstheme="minorHAnsi"/>
          <w:lang w:eastAsia="zh-CN"/>
        </w:rPr>
        <w:t xml:space="preserve"> perhaps one of </w:t>
      </w:r>
      <w:r w:rsidRPr="00C2736C">
        <w:rPr>
          <w:rFonts w:asciiTheme="minorHAnsi" w:eastAsia="Times New Roman" w:hAnsiTheme="minorHAnsi" w:cstheme="minorHAnsi"/>
          <w:u w:val="single"/>
          <w:lang w:eastAsia="zh-CN"/>
        </w:rPr>
        <w:t>the most research-intensive industries</w:t>
      </w:r>
      <w:r w:rsidRPr="00C2736C">
        <w:rPr>
          <w:rFonts w:asciiTheme="minorHAnsi" w:eastAsia="Times New Roman" w:hAnsiTheme="minorHAnsi" w:cstheme="minorHAnsi"/>
          <w:lang w:eastAsia="zh-CN"/>
        </w:rPr>
        <w:t>. Companies in this sector typically invest between 40 and 50 percent of their revenues in research and development, compared to 13 percent in pharmaceuticals and 5 percent in the chemical industry. The people who manage biotechnology firms must protect the results of the research, and securing patents is the most effective way to do so.</w:t>
      </w:r>
    </w:p>
    <w:p w14:paraId="28D3BA7C" w14:textId="77777777" w:rsidR="00AD4DA7" w:rsidRPr="00C2736C" w:rsidRDefault="00AD4DA7" w:rsidP="00AD4DA7">
      <w:pPr>
        <w:rPr>
          <w:rFonts w:asciiTheme="minorHAnsi" w:eastAsia="Times New Roman" w:hAnsiTheme="minorHAnsi" w:cstheme="minorHAnsi"/>
          <w:lang w:eastAsia="zh-CN"/>
        </w:rPr>
      </w:pPr>
      <w:r w:rsidRPr="00C2736C">
        <w:rPr>
          <w:rFonts w:asciiTheme="minorHAnsi" w:eastAsia="Times New Roman" w:hAnsiTheme="minorHAnsi" w:cstheme="minorHAnsi"/>
          <w:lang w:eastAsia="zh-CN"/>
        </w:rPr>
        <w:t>Biotechnology companies must bear significant costs to develop new products and processes. Extensive research time is a key reason for these costs. However, recreating the products and processes of competitors is relatively inexpensive.</w:t>
      </w:r>
    </w:p>
    <w:p w14:paraId="5DA5F259" w14:textId="77777777" w:rsidR="00AD4DA7" w:rsidRPr="00C2736C" w:rsidRDefault="00AD4DA7" w:rsidP="00AD4DA7">
      <w:pPr>
        <w:rPr>
          <w:rFonts w:asciiTheme="minorHAnsi" w:eastAsia="Times New Roman" w:hAnsiTheme="minorHAnsi" w:cstheme="minorHAnsi"/>
          <w:lang w:eastAsia="zh-CN"/>
        </w:rPr>
      </w:pPr>
      <w:r w:rsidRPr="00C2736C">
        <w:rPr>
          <w:rFonts w:asciiTheme="minorHAnsi" w:eastAsia="Times New Roman" w:hAnsiTheme="minorHAnsi" w:cstheme="minorHAnsi"/>
          <w:u w:val="single"/>
          <w:lang w:eastAsia="zh-CN"/>
        </w:rPr>
        <w:t xml:space="preserve">Adequate </w:t>
      </w:r>
      <w:r w:rsidRPr="00C2736C">
        <w:rPr>
          <w:rFonts w:asciiTheme="minorHAnsi" w:eastAsia="Times New Roman" w:hAnsiTheme="minorHAnsi" w:cstheme="minorHAnsi"/>
          <w:highlight w:val="cyan"/>
          <w:u w:val="single"/>
          <w:lang w:eastAsia="zh-CN"/>
        </w:rPr>
        <w:t>patents</w:t>
      </w:r>
      <w:r w:rsidRPr="00C2736C">
        <w:rPr>
          <w:rFonts w:asciiTheme="minorHAnsi" w:eastAsia="Times New Roman" w:hAnsiTheme="minorHAnsi" w:cstheme="minorHAnsi"/>
          <w:u w:val="single"/>
          <w:lang w:eastAsia="zh-CN"/>
        </w:rPr>
        <w:t xml:space="preserve"> on developments and the research</w:t>
      </w:r>
      <w:r w:rsidRPr="00C2736C">
        <w:rPr>
          <w:rFonts w:asciiTheme="minorHAnsi" w:eastAsia="Times New Roman" w:hAnsiTheme="minorHAnsi" w:cstheme="minorHAnsi"/>
          <w:lang w:eastAsia="zh-CN"/>
        </w:rPr>
        <w:t xml:space="preserve"> that led to them help biotechnology businesses </w:t>
      </w:r>
      <w:r w:rsidRPr="00C2736C">
        <w:rPr>
          <w:rFonts w:asciiTheme="minorHAnsi" w:eastAsia="Times New Roman" w:hAnsiTheme="minorHAnsi" w:cstheme="minorHAnsi"/>
          <w:highlight w:val="cyan"/>
          <w:u w:val="single"/>
          <w:lang w:eastAsia="zh-CN"/>
        </w:rPr>
        <w:t>reduce the risk of copied products</w:t>
      </w:r>
      <w:r w:rsidRPr="00C2736C">
        <w:rPr>
          <w:rFonts w:asciiTheme="minorHAnsi" w:eastAsia="Times New Roman" w:hAnsiTheme="minorHAnsi" w:cstheme="minorHAnsi"/>
          <w:lang w:eastAsia="zh-CN"/>
        </w:rPr>
        <w:t xml:space="preserve"> entering the marketplace.</w:t>
      </w:r>
    </w:p>
    <w:p w14:paraId="424F2F3A" w14:textId="77777777" w:rsidR="00AD4DA7" w:rsidRPr="00C2736C" w:rsidRDefault="00AD4DA7" w:rsidP="00AD4DA7">
      <w:pPr>
        <w:rPr>
          <w:rFonts w:asciiTheme="minorHAnsi" w:eastAsia="Times New Roman" w:hAnsiTheme="minorHAnsi" w:cstheme="minorHAnsi"/>
          <w:lang w:eastAsia="zh-CN"/>
        </w:rPr>
      </w:pPr>
      <w:r w:rsidRPr="00C2736C">
        <w:rPr>
          <w:rFonts w:asciiTheme="minorHAnsi" w:eastAsia="Times New Roman" w:hAnsiTheme="minorHAnsi" w:cstheme="minorHAnsi"/>
          <w:lang w:eastAsia="zh-CN"/>
        </w:rPr>
        <w:t>Not every biotechnology company sees a product through from design to manufacture. In many cases</w:t>
      </w:r>
      <w:r w:rsidRPr="00C2736C">
        <w:rPr>
          <w:rFonts w:asciiTheme="minorHAnsi" w:eastAsia="Times New Roman" w:hAnsiTheme="minorHAnsi" w:cstheme="minorHAnsi"/>
          <w:highlight w:val="cyan"/>
          <w:lang w:eastAsia="zh-CN"/>
        </w:rPr>
        <w:t xml:space="preserve">, </w:t>
      </w:r>
      <w:r w:rsidRPr="00C2736C">
        <w:rPr>
          <w:rFonts w:asciiTheme="minorHAnsi" w:eastAsia="Times New Roman" w:hAnsiTheme="minorHAnsi" w:cstheme="minorHAnsi"/>
          <w:highlight w:val="cyan"/>
          <w:u w:val="single"/>
          <w:lang w:eastAsia="zh-CN"/>
        </w:rPr>
        <w:t>small biotechnology firms license their patented innovations to larger firms with the resources</w:t>
      </w:r>
      <w:r w:rsidRPr="00C2736C">
        <w:rPr>
          <w:rFonts w:asciiTheme="minorHAnsi" w:eastAsia="Times New Roman" w:hAnsiTheme="minorHAnsi" w:cstheme="minorHAnsi"/>
          <w:lang w:eastAsia="zh-CN"/>
        </w:rPr>
        <w:t xml:space="preserve"> capable of producing them and taking them to market. The </w:t>
      </w:r>
      <w:r w:rsidRPr="00C2736C">
        <w:rPr>
          <w:rFonts w:asciiTheme="minorHAnsi" w:eastAsia="Times New Roman" w:hAnsiTheme="minorHAnsi" w:cstheme="minorHAnsi"/>
          <w:highlight w:val="cyan"/>
          <w:u w:val="single"/>
          <w:lang w:eastAsia="zh-CN"/>
        </w:rPr>
        <w:t>success of</w:t>
      </w:r>
      <w:r w:rsidRPr="00C2736C">
        <w:rPr>
          <w:rFonts w:asciiTheme="minorHAnsi" w:eastAsia="Times New Roman" w:hAnsiTheme="minorHAnsi" w:cstheme="minorHAnsi"/>
          <w:u w:val="single"/>
          <w:lang w:eastAsia="zh-CN"/>
        </w:rPr>
        <w:t xml:space="preserve"> these small </w:t>
      </w:r>
      <w:r w:rsidRPr="00C2736C">
        <w:rPr>
          <w:rFonts w:asciiTheme="minorHAnsi" w:eastAsia="Times New Roman" w:hAnsiTheme="minorHAnsi" w:cstheme="minorHAnsi"/>
          <w:highlight w:val="cyan"/>
          <w:u w:val="single"/>
          <w:lang w:eastAsia="zh-CN"/>
        </w:rPr>
        <w:t>companies depends on</w:t>
      </w:r>
      <w:r w:rsidRPr="00C2736C">
        <w:rPr>
          <w:rFonts w:asciiTheme="minorHAnsi" w:eastAsia="Times New Roman" w:hAnsiTheme="minorHAnsi" w:cstheme="minorHAnsi"/>
          <w:u w:val="single"/>
          <w:lang w:eastAsia="zh-CN"/>
        </w:rPr>
        <w:t xml:space="preserve"> </w:t>
      </w:r>
      <w:r w:rsidRPr="00C2736C">
        <w:rPr>
          <w:rFonts w:asciiTheme="minorHAnsi" w:eastAsia="Times New Roman" w:hAnsiTheme="minorHAnsi" w:cstheme="minorHAnsi"/>
          <w:lang w:eastAsia="zh-CN"/>
        </w:rPr>
        <w:t xml:space="preserve">whether those companies can convince investors that their firms have a </w:t>
      </w:r>
      <w:r w:rsidRPr="00C2736C">
        <w:rPr>
          <w:rFonts w:asciiTheme="minorHAnsi" w:eastAsia="Times New Roman" w:hAnsiTheme="minorHAnsi" w:cstheme="minorHAnsi"/>
          <w:u w:val="single"/>
          <w:lang w:eastAsia="zh-CN"/>
        </w:rPr>
        <w:t xml:space="preserve">sound </w:t>
      </w:r>
      <w:r w:rsidRPr="00C2736C">
        <w:rPr>
          <w:rFonts w:asciiTheme="minorHAnsi" w:eastAsia="Times New Roman" w:hAnsiTheme="minorHAnsi" w:cstheme="minorHAnsi"/>
          <w:highlight w:val="cyan"/>
          <w:u w:val="single"/>
          <w:lang w:eastAsia="zh-CN"/>
        </w:rPr>
        <w:t>i</w:t>
      </w:r>
      <w:r w:rsidRPr="00C2736C">
        <w:rPr>
          <w:rFonts w:asciiTheme="minorHAnsi" w:eastAsia="Times New Roman" w:hAnsiTheme="minorHAnsi" w:cstheme="minorHAnsi"/>
          <w:u w:val="single"/>
          <w:lang w:eastAsia="zh-CN"/>
        </w:rPr>
        <w:t xml:space="preserve">ntellectual </w:t>
      </w:r>
      <w:r w:rsidRPr="00C2736C">
        <w:rPr>
          <w:rFonts w:asciiTheme="minorHAnsi" w:eastAsia="Times New Roman" w:hAnsiTheme="minorHAnsi" w:cstheme="minorHAnsi"/>
          <w:highlight w:val="cyan"/>
          <w:u w:val="single"/>
          <w:lang w:eastAsia="zh-CN"/>
        </w:rPr>
        <w:t>p</w:t>
      </w:r>
      <w:r w:rsidRPr="00C2736C">
        <w:rPr>
          <w:rFonts w:asciiTheme="minorHAnsi" w:eastAsia="Times New Roman" w:hAnsiTheme="minorHAnsi" w:cstheme="minorHAnsi"/>
          <w:u w:val="single"/>
          <w:lang w:eastAsia="zh-CN"/>
        </w:rPr>
        <w:t>roperty strategy</w:t>
      </w:r>
      <w:r w:rsidRPr="00C2736C">
        <w:rPr>
          <w:rFonts w:asciiTheme="minorHAnsi" w:eastAsia="Times New Roman" w:hAnsiTheme="minorHAnsi" w:cstheme="minorHAnsi"/>
          <w:lang w:eastAsia="zh-CN"/>
        </w:rPr>
        <w:t xml:space="preserve">. This strategy, </w:t>
      </w:r>
      <w:r w:rsidRPr="00C2736C">
        <w:rPr>
          <w:rFonts w:asciiTheme="minorHAnsi" w:eastAsia="Times New Roman" w:hAnsiTheme="minorHAnsi" w:cstheme="minorHAnsi"/>
          <w:highlight w:val="cyan"/>
          <w:u w:val="single"/>
          <w:lang w:eastAsia="zh-CN"/>
        </w:rPr>
        <w:t>which centers on patents</w:t>
      </w:r>
      <w:r w:rsidRPr="00C2736C">
        <w:rPr>
          <w:rFonts w:asciiTheme="minorHAnsi" w:eastAsia="Times New Roman" w:hAnsiTheme="minorHAnsi" w:cstheme="minorHAnsi"/>
          <w:u w:val="single"/>
          <w:lang w:eastAsia="zh-CN"/>
        </w:rPr>
        <w:t>, helps minimize the risks for investors.</w:t>
      </w:r>
    </w:p>
    <w:p w14:paraId="72D39750" w14:textId="77777777" w:rsidR="00AD4DA7" w:rsidRPr="00C2736C" w:rsidRDefault="00AD4DA7" w:rsidP="00AD4DA7">
      <w:r w:rsidRPr="00C2736C">
        <w:t>Once a biotechnology firm acquires a patent, details of its technology enter the public domain. The development's description, including its advantages and claims about the product’s usage, production methods, and the product itself, are all part of the patent.</w:t>
      </w:r>
    </w:p>
    <w:p w14:paraId="3A60D0B3" w14:textId="77777777" w:rsidR="00AD4DA7" w:rsidRPr="00C2736C" w:rsidRDefault="00AD4DA7" w:rsidP="00AD4DA7">
      <w:pPr>
        <w:spacing w:after="0" w:line="240" w:lineRule="auto"/>
        <w:rPr>
          <w:rFonts w:asciiTheme="minorHAnsi" w:eastAsia="Times New Roman" w:hAnsiTheme="minorHAnsi" w:cstheme="minorHAnsi"/>
          <w:lang w:eastAsia="zh-CN"/>
        </w:rPr>
      </w:pPr>
      <w:r w:rsidRPr="00C2736C">
        <w:rPr>
          <w:rFonts w:asciiTheme="minorHAnsi" w:eastAsia="Times New Roman" w:hAnsiTheme="minorHAnsi" w:cstheme="minorHAnsi"/>
          <w:u w:val="single"/>
          <w:lang w:eastAsia="zh-CN"/>
        </w:rPr>
        <w:t>P</w:t>
      </w:r>
      <w:r w:rsidRPr="00C2736C">
        <w:rPr>
          <w:rFonts w:asciiTheme="minorHAnsi" w:eastAsia="Times New Roman" w:hAnsiTheme="minorHAnsi" w:cstheme="minorHAnsi"/>
          <w:highlight w:val="cyan"/>
          <w:u w:val="single"/>
          <w:lang w:eastAsia="zh-CN"/>
        </w:rPr>
        <w:t>atents allow competing companies to learn what other firms are doing and be inspired</w:t>
      </w:r>
      <w:r w:rsidRPr="00C2736C">
        <w:rPr>
          <w:rFonts w:asciiTheme="minorHAnsi" w:eastAsia="Times New Roman" w:hAnsiTheme="minorHAnsi" w:cstheme="minorHAnsi"/>
          <w:u w:val="single"/>
          <w:lang w:eastAsia="zh-CN"/>
        </w:rPr>
        <w:t xml:space="preserve"> to create their own innovation</w:t>
      </w:r>
      <w:r w:rsidRPr="00C2736C">
        <w:rPr>
          <w:rFonts w:asciiTheme="minorHAnsi" w:eastAsia="Times New Roman" w:hAnsiTheme="minorHAnsi" w:cstheme="minorHAnsi"/>
          <w:lang w:eastAsia="zh-CN"/>
        </w:rPr>
        <w:t xml:space="preserve">s, in much the same way that the articles published in </w:t>
      </w:r>
      <w:r w:rsidRPr="00C2736C">
        <w:rPr>
          <w:rFonts w:asciiTheme="minorHAnsi" w:eastAsia="Times New Roman" w:hAnsiTheme="minorHAnsi" w:cstheme="minorHAnsi"/>
          <w:u w:val="single"/>
          <w:lang w:eastAsia="zh-CN"/>
        </w:rPr>
        <w:t xml:space="preserve">scientific </w:t>
      </w:r>
      <w:r w:rsidRPr="00C2736C">
        <w:rPr>
          <w:rFonts w:asciiTheme="minorHAnsi" w:eastAsia="Times New Roman" w:hAnsiTheme="minorHAnsi" w:cstheme="minorHAnsi"/>
          <w:highlight w:val="cyan"/>
          <w:u w:val="single"/>
          <w:lang w:eastAsia="zh-CN"/>
        </w:rPr>
        <w:t>journals inspire new research ideas and discovery efforts</w:t>
      </w:r>
      <w:r w:rsidRPr="00C2736C">
        <w:rPr>
          <w:rFonts w:asciiTheme="minorHAnsi" w:eastAsia="Times New Roman" w:hAnsiTheme="minorHAnsi" w:cstheme="minorHAnsi"/>
          <w:u w:val="single"/>
          <w:lang w:eastAsia="zh-CN"/>
        </w:rPr>
        <w:t xml:space="preserve">. </w:t>
      </w:r>
      <w:r w:rsidRPr="00C2736C">
        <w:rPr>
          <w:rFonts w:asciiTheme="minorHAnsi" w:eastAsia="Times New Roman" w:hAnsiTheme="minorHAnsi" w:cstheme="minorHAnsi"/>
          <w:highlight w:val="cyan"/>
          <w:u w:val="single"/>
          <w:lang w:eastAsia="zh-CN"/>
        </w:rPr>
        <w:t>Patents drive</w:t>
      </w:r>
      <w:r w:rsidRPr="00C2736C">
        <w:rPr>
          <w:rFonts w:asciiTheme="minorHAnsi" w:eastAsia="Times New Roman" w:hAnsiTheme="minorHAnsi" w:cstheme="minorHAnsi"/>
          <w:lang w:eastAsia="zh-CN"/>
        </w:rPr>
        <w:t xml:space="preserve"> the biotechnology </w:t>
      </w:r>
      <w:r w:rsidRPr="00C2736C">
        <w:rPr>
          <w:rFonts w:asciiTheme="minorHAnsi" w:eastAsia="Times New Roman" w:hAnsiTheme="minorHAnsi" w:cstheme="minorHAnsi"/>
          <w:u w:val="single"/>
          <w:lang w:eastAsia="zh-CN"/>
        </w:rPr>
        <w:t>i</w:t>
      </w:r>
      <w:r w:rsidRPr="00C2736C">
        <w:rPr>
          <w:rFonts w:asciiTheme="minorHAnsi" w:eastAsia="Times New Roman" w:hAnsiTheme="minorHAnsi" w:cstheme="minorHAnsi"/>
          <w:highlight w:val="cyan"/>
          <w:u w:val="single"/>
          <w:lang w:eastAsia="zh-CN"/>
        </w:rPr>
        <w:t>ndustry</w:t>
      </w:r>
      <w:r w:rsidRPr="00C2736C">
        <w:rPr>
          <w:rFonts w:asciiTheme="minorHAnsi" w:eastAsia="Times New Roman" w:hAnsiTheme="minorHAnsi" w:cstheme="minorHAnsi"/>
          <w:u w:val="single"/>
          <w:lang w:eastAsia="zh-CN"/>
        </w:rPr>
        <w:t xml:space="preserve"> forward</w:t>
      </w:r>
      <w:r w:rsidRPr="00C2736C">
        <w:rPr>
          <w:rFonts w:asciiTheme="minorHAnsi" w:eastAsia="Times New Roman" w:hAnsiTheme="minorHAnsi" w:cstheme="minorHAnsi"/>
          <w:lang w:eastAsia="zh-CN"/>
        </w:rPr>
        <w:t>, which is good news for this exciting sector and society.</w:t>
      </w:r>
    </w:p>
    <w:p w14:paraId="2F332797" w14:textId="77777777" w:rsidR="00AD4DA7" w:rsidRPr="00C2736C" w:rsidRDefault="00AD4DA7" w:rsidP="00AD4DA7">
      <w:pPr>
        <w:spacing w:after="0" w:line="240" w:lineRule="auto"/>
        <w:rPr>
          <w:rFonts w:asciiTheme="minorHAnsi" w:eastAsia="Times New Roman" w:hAnsiTheme="minorHAnsi" w:cstheme="minorHAnsi"/>
          <w:lang w:eastAsia="zh-CN"/>
        </w:rPr>
      </w:pPr>
    </w:p>
    <w:p w14:paraId="5882870C" w14:textId="77777777" w:rsidR="00AD4DA7" w:rsidRPr="00C2736C" w:rsidRDefault="00AD4DA7" w:rsidP="00AD4DA7">
      <w:pPr>
        <w:spacing w:after="0" w:line="240" w:lineRule="auto"/>
        <w:rPr>
          <w:rFonts w:asciiTheme="minorHAnsi" w:eastAsia="Times New Roman" w:hAnsiTheme="minorHAnsi" w:cstheme="minorHAnsi"/>
          <w:lang w:eastAsia="zh-CN"/>
        </w:rPr>
      </w:pPr>
      <w:r w:rsidRPr="00C2736C">
        <w:rPr>
          <w:rFonts w:asciiTheme="minorHAnsi" w:eastAsia="Times New Roman" w:hAnsiTheme="minorHAnsi" w:cstheme="minorHAnsi"/>
          <w:u w:val="single"/>
          <w:lang w:eastAsia="zh-CN"/>
        </w:rPr>
        <w:t>Patents also strengthen the biotech</w:t>
      </w:r>
      <w:r w:rsidRPr="00C2736C">
        <w:rPr>
          <w:rFonts w:asciiTheme="minorHAnsi" w:eastAsia="Times New Roman" w:hAnsiTheme="minorHAnsi" w:cstheme="minorHAnsi"/>
          <w:lang w:eastAsia="zh-CN"/>
        </w:rPr>
        <w:t xml:space="preserve">nology companies they protect. </w:t>
      </w:r>
      <w:r w:rsidRPr="00C2736C">
        <w:rPr>
          <w:rFonts w:asciiTheme="minorHAnsi" w:eastAsia="Times New Roman" w:hAnsiTheme="minorHAnsi" w:cstheme="minorHAnsi"/>
          <w:highlight w:val="cyan"/>
          <w:u w:val="single"/>
          <w:lang w:eastAsia="zh-CN"/>
        </w:rPr>
        <w:t>Firms feel encouraged to continue</w:t>
      </w:r>
      <w:r w:rsidRPr="00C2736C">
        <w:rPr>
          <w:rFonts w:asciiTheme="minorHAnsi" w:eastAsia="Times New Roman" w:hAnsiTheme="minorHAnsi" w:cstheme="minorHAnsi"/>
          <w:u w:val="single"/>
          <w:lang w:eastAsia="zh-CN"/>
        </w:rPr>
        <w:t xml:space="preserve"> their research</w:t>
      </w:r>
      <w:r w:rsidRPr="00C2736C">
        <w:rPr>
          <w:rFonts w:asciiTheme="minorHAnsi" w:eastAsia="Times New Roman" w:hAnsiTheme="minorHAnsi" w:cstheme="minorHAnsi"/>
          <w:lang w:eastAsia="zh-CN"/>
        </w:rPr>
        <w:t xml:space="preserve"> when they know they can protect the results of their efforts. These firms are also more likely to have the funds if their patented goods are a success.</w:t>
      </w:r>
    </w:p>
    <w:p w14:paraId="2283C43B" w14:textId="77777777" w:rsidR="00AD4DA7" w:rsidRPr="00C2736C" w:rsidRDefault="00AD4DA7" w:rsidP="00AD4DA7">
      <w:pPr>
        <w:spacing w:after="0" w:line="240" w:lineRule="auto"/>
        <w:rPr>
          <w:rFonts w:asciiTheme="minorHAnsi" w:eastAsia="Times New Roman" w:hAnsiTheme="minorHAnsi" w:cstheme="minorHAnsi"/>
          <w:lang w:eastAsia="zh-CN"/>
        </w:rPr>
      </w:pPr>
    </w:p>
    <w:p w14:paraId="340BE25A" w14:textId="77777777" w:rsidR="00AD4DA7" w:rsidRPr="00C2736C" w:rsidRDefault="00AD4DA7" w:rsidP="00AD4DA7">
      <w:pPr>
        <w:spacing w:after="0" w:line="240" w:lineRule="auto"/>
        <w:rPr>
          <w:rFonts w:asciiTheme="minorHAnsi" w:eastAsia="Times New Roman" w:hAnsiTheme="minorHAnsi" w:cstheme="minorHAnsi"/>
          <w:lang w:eastAsia="zh-CN"/>
        </w:rPr>
      </w:pPr>
      <w:r w:rsidRPr="00C2736C">
        <w:rPr>
          <w:rFonts w:asciiTheme="minorHAnsi" w:eastAsia="Times New Roman" w:hAnsiTheme="minorHAnsi" w:cstheme="minorHAnsi"/>
          <w:highlight w:val="cyan"/>
          <w:u w:val="single"/>
          <w:lang w:eastAsia="zh-CN"/>
        </w:rPr>
        <w:t>Patented biotech goods have the greatest value</w:t>
      </w:r>
      <w:r w:rsidRPr="00C2736C">
        <w:rPr>
          <w:rFonts w:asciiTheme="minorHAnsi" w:eastAsia="Times New Roman" w:hAnsiTheme="minorHAnsi" w:cstheme="minorHAnsi"/>
          <w:u w:val="single"/>
          <w:lang w:eastAsia="zh-CN"/>
        </w:rPr>
        <w:t xml:space="preserve"> near the end </w:t>
      </w:r>
      <w:r w:rsidRPr="00C2736C">
        <w:rPr>
          <w:rFonts w:asciiTheme="minorHAnsi" w:eastAsia="Times New Roman" w:hAnsiTheme="minorHAnsi" w:cstheme="minorHAnsi"/>
          <w:lang w:eastAsia="zh-CN"/>
        </w:rPr>
        <w:t>of their patent period</w:t>
      </w:r>
      <w:r w:rsidRPr="00C2736C">
        <w:rPr>
          <w:rFonts w:asciiTheme="minorHAnsi" w:eastAsia="Times New Roman" w:hAnsiTheme="minorHAnsi" w:cstheme="minorHAnsi"/>
          <w:u w:val="single"/>
          <w:lang w:eastAsia="zh-CN"/>
        </w:rPr>
        <w:t xml:space="preserve">. By that time, </w:t>
      </w:r>
      <w:r w:rsidRPr="00C2736C">
        <w:rPr>
          <w:rFonts w:asciiTheme="minorHAnsi" w:eastAsia="Times New Roman" w:hAnsiTheme="minorHAnsi" w:cstheme="minorHAnsi"/>
          <w:highlight w:val="cyan"/>
          <w:u w:val="single"/>
          <w:lang w:eastAsia="zh-CN"/>
        </w:rPr>
        <w:t>these goods</w:t>
      </w:r>
      <w:r w:rsidRPr="00C2736C">
        <w:rPr>
          <w:rFonts w:asciiTheme="minorHAnsi" w:eastAsia="Times New Roman" w:hAnsiTheme="minorHAnsi" w:cstheme="minorHAnsi"/>
          <w:lang w:eastAsia="zh-CN"/>
        </w:rPr>
        <w:t xml:space="preserve"> have been through clinical trials, received regulatory approval, entered the market, and hopefully </w:t>
      </w:r>
      <w:r w:rsidRPr="00C2736C">
        <w:rPr>
          <w:rFonts w:asciiTheme="minorHAnsi" w:eastAsia="Times New Roman" w:hAnsiTheme="minorHAnsi" w:cstheme="minorHAnsi"/>
          <w:highlight w:val="cyan"/>
          <w:u w:val="single"/>
          <w:lang w:eastAsia="zh-CN"/>
        </w:rPr>
        <w:t>gained acceptance</w:t>
      </w:r>
      <w:r w:rsidRPr="00C2736C">
        <w:rPr>
          <w:rFonts w:asciiTheme="minorHAnsi" w:eastAsia="Times New Roman" w:hAnsiTheme="minorHAnsi" w:cstheme="minorHAnsi"/>
          <w:lang w:eastAsia="zh-CN"/>
        </w:rPr>
        <w:t xml:space="preserve"> from the public — all </w:t>
      </w:r>
      <w:r w:rsidRPr="00C2736C">
        <w:rPr>
          <w:rFonts w:asciiTheme="minorHAnsi" w:eastAsia="Times New Roman" w:hAnsiTheme="minorHAnsi" w:cstheme="minorHAnsi"/>
          <w:highlight w:val="cyan"/>
          <w:u w:val="single"/>
          <w:lang w:eastAsia="zh-CN"/>
        </w:rPr>
        <w:t>without</w:t>
      </w:r>
      <w:r w:rsidRPr="00C2736C">
        <w:rPr>
          <w:rFonts w:asciiTheme="minorHAnsi" w:eastAsia="Times New Roman" w:hAnsiTheme="minorHAnsi" w:cstheme="minorHAnsi"/>
          <w:u w:val="single"/>
          <w:lang w:eastAsia="zh-CN"/>
        </w:rPr>
        <w:t xml:space="preserve"> </w:t>
      </w:r>
      <w:r w:rsidRPr="00C2736C">
        <w:rPr>
          <w:rFonts w:asciiTheme="minorHAnsi" w:eastAsia="Times New Roman" w:hAnsiTheme="minorHAnsi" w:cstheme="minorHAnsi"/>
          <w:lang w:eastAsia="zh-CN"/>
        </w:rPr>
        <w:t xml:space="preserve">any </w:t>
      </w:r>
      <w:r w:rsidRPr="00C2736C">
        <w:rPr>
          <w:rFonts w:asciiTheme="minorHAnsi" w:eastAsia="Times New Roman" w:hAnsiTheme="minorHAnsi" w:cstheme="minorHAnsi"/>
          <w:highlight w:val="cyan"/>
          <w:u w:val="single"/>
          <w:lang w:eastAsia="zh-CN"/>
        </w:rPr>
        <w:t>competitors</w:t>
      </w:r>
      <w:r w:rsidRPr="00C2736C">
        <w:rPr>
          <w:rFonts w:asciiTheme="minorHAnsi" w:eastAsia="Times New Roman" w:hAnsiTheme="minorHAnsi" w:cstheme="minorHAnsi"/>
          <w:lang w:eastAsia="zh-CN"/>
        </w:rPr>
        <w:t>. The patented goods are generating significant revenue, which can then be reinvested into further biotechnology research into new products.</w:t>
      </w:r>
    </w:p>
    <w:p w14:paraId="46F76525" w14:textId="77777777" w:rsidR="00AD4DA7" w:rsidRPr="00C2736C" w:rsidRDefault="00AD4DA7" w:rsidP="00AD4DA7">
      <w:pPr>
        <w:spacing w:after="0" w:line="240" w:lineRule="auto"/>
        <w:rPr>
          <w:rFonts w:asciiTheme="minorHAnsi" w:eastAsia="Times New Roman" w:hAnsiTheme="minorHAnsi" w:cstheme="minorHAnsi"/>
          <w:lang w:eastAsia="zh-CN"/>
        </w:rPr>
      </w:pPr>
    </w:p>
    <w:p w14:paraId="1BF01D1A" w14:textId="77777777" w:rsidR="00AD4DA7" w:rsidRPr="00C2736C" w:rsidRDefault="00AD4DA7" w:rsidP="00AD4DA7">
      <w:r w:rsidRPr="00C2736C">
        <w:t>Biotech companies are responsible for some of the most innovative developments in the world. An MBA in healthcare can help prepare leaders of these innovative firms to balance groundbreaking discoveries with intellectual property protection.</w:t>
      </w:r>
    </w:p>
    <w:p w14:paraId="780268CC" w14:textId="77777777" w:rsidR="009922A5" w:rsidRPr="00272FFF" w:rsidRDefault="009922A5" w:rsidP="009922A5">
      <w:pPr>
        <w:spacing w:after="0" w:line="240" w:lineRule="auto"/>
        <w:rPr>
          <w:rFonts w:ascii="Times New Roman" w:eastAsia="Times New Roman" w:hAnsi="Times New Roman" w:cs="Times New Roman"/>
          <w:sz w:val="24"/>
          <w:szCs w:val="24"/>
        </w:rPr>
      </w:pPr>
    </w:p>
    <w:p w14:paraId="1C416D79" w14:textId="77777777" w:rsidR="009922A5" w:rsidRPr="009922A5" w:rsidRDefault="009922A5" w:rsidP="009922A5"/>
    <w:p w14:paraId="09A5667B" w14:textId="77777777" w:rsidR="00FE7CFC" w:rsidRDefault="00FE7CFC" w:rsidP="00FE7CFC">
      <w:pPr>
        <w:pStyle w:val="Heading2"/>
      </w:pPr>
      <w:r w:rsidRPr="00707A1D">
        <w:t>Neg</w:t>
      </w:r>
    </w:p>
    <w:p w14:paraId="44D8B3CE" w14:textId="2501C59E" w:rsidR="007C655C" w:rsidRDefault="00467E97" w:rsidP="00F43FD7">
      <w:pPr>
        <w:pStyle w:val="Heading3"/>
      </w:pPr>
      <w:r>
        <w:t>Patents Bad---</w:t>
      </w:r>
      <w:r w:rsidR="007C655C">
        <w:t>Thickets</w:t>
      </w:r>
    </w:p>
    <w:p w14:paraId="48E0F7A6" w14:textId="77777777" w:rsidR="007C655C" w:rsidRPr="003A3DFA" w:rsidRDefault="007C655C" w:rsidP="007C655C">
      <w:pPr>
        <w:spacing w:after="0" w:line="240" w:lineRule="auto"/>
        <w:rPr>
          <w:rFonts w:eastAsia="Times New Roman"/>
          <w:sz w:val="24"/>
          <w:szCs w:val="24"/>
        </w:rPr>
      </w:pPr>
    </w:p>
    <w:p w14:paraId="7989821A" w14:textId="77777777" w:rsidR="007C655C" w:rsidRPr="006D0E25" w:rsidRDefault="007C655C" w:rsidP="007C655C">
      <w:pPr>
        <w:pStyle w:val="Heading4"/>
        <w:rPr>
          <w:sz w:val="24"/>
          <w:szCs w:val="24"/>
        </w:rPr>
      </w:pPr>
      <w:r w:rsidRPr="003A3DFA">
        <w:t>Patent thickets lead to HIGHER drug costs and hurts competitio</w:t>
      </w:r>
      <w:r>
        <w:t>n</w:t>
      </w:r>
    </w:p>
    <w:p w14:paraId="2B5127BE" w14:textId="77777777" w:rsidR="007C655C" w:rsidRPr="003A3DFA" w:rsidRDefault="007C655C" w:rsidP="007C655C">
      <w:pPr>
        <w:spacing w:after="0" w:line="240" w:lineRule="auto"/>
        <w:rPr>
          <w:rFonts w:eastAsia="Times New Roman"/>
          <w:sz w:val="24"/>
          <w:szCs w:val="24"/>
        </w:rPr>
      </w:pPr>
      <w:r w:rsidRPr="003A3DFA">
        <w:rPr>
          <w:rFonts w:eastAsia="Times New Roman"/>
          <w:b/>
          <w:bCs/>
          <w:color w:val="000000"/>
          <w:sz w:val="26"/>
          <w:szCs w:val="26"/>
        </w:rPr>
        <w:t xml:space="preserve">RX Research Corner </w:t>
      </w:r>
      <w:r w:rsidRPr="003A3DFA">
        <w:rPr>
          <w:rFonts w:eastAsia="Times New Roman"/>
          <w:color w:val="000000"/>
        </w:rPr>
        <w:t>20</w:t>
      </w:r>
      <w:r w:rsidRPr="003A3DFA">
        <w:rPr>
          <w:rFonts w:eastAsia="Times New Roman"/>
          <w:b/>
          <w:bCs/>
          <w:color w:val="000000"/>
          <w:sz w:val="26"/>
          <w:szCs w:val="26"/>
        </w:rPr>
        <w:t>21</w:t>
      </w:r>
      <w:r w:rsidRPr="003A3DFA">
        <w:rPr>
          <w:rFonts w:eastAsia="Times New Roman"/>
          <w:color w:val="000000"/>
        </w:rPr>
        <w:t xml:space="preserve"> - </w:t>
      </w:r>
      <w:r w:rsidRPr="003A3DFA">
        <w:rPr>
          <w:rFonts w:eastAsia="Times New Roman"/>
          <w:color w:val="000000"/>
          <w:sz w:val="18"/>
          <w:szCs w:val="18"/>
        </w:rPr>
        <w:t>national pharmacy association, national trade association, “</w:t>
      </w:r>
      <w:r w:rsidRPr="003A3DFA">
        <w:rPr>
          <w:rFonts w:eastAsia="Times New Roman"/>
          <w:color w:val="000000"/>
          <w:sz w:val="18"/>
          <w:szCs w:val="18"/>
          <w:shd w:val="clear" w:color="auto" w:fill="FFFFFF"/>
        </w:rPr>
        <w:t>“Patent Thickets” are Anti-Competitive and Lead to Higher Drug Costs | PCMA</w:t>
      </w:r>
      <w:r w:rsidRPr="003A3DFA">
        <w:rPr>
          <w:rFonts w:eastAsia="Times New Roman"/>
          <w:color w:val="000000"/>
          <w:sz w:val="18"/>
          <w:szCs w:val="18"/>
        </w:rPr>
        <w:t xml:space="preserve">”, PCMA, </w:t>
      </w:r>
      <w:hyperlink r:id="rId49" w:history="1">
        <w:r w:rsidRPr="003A3DFA">
          <w:rPr>
            <w:rFonts w:eastAsia="Times New Roman"/>
            <w:color w:val="1155CC"/>
            <w:sz w:val="18"/>
            <w:szCs w:val="18"/>
            <w:u w:val="single"/>
          </w:rPr>
          <w:t>https://www.pcmanet.org/rx-research-corner/patent-thickets-are-anti-competitive-and-lead-to-higher-drug-costs/05/17/2021/</w:t>
        </w:r>
      </w:hyperlink>
      <w:r w:rsidRPr="003A3DFA">
        <w:rPr>
          <w:rFonts w:eastAsia="Times New Roman"/>
          <w:color w:val="000000"/>
          <w:sz w:val="18"/>
          <w:szCs w:val="18"/>
        </w:rPr>
        <w:t>, JS</w:t>
      </w:r>
    </w:p>
    <w:p w14:paraId="636E6715" w14:textId="77777777" w:rsidR="007C655C" w:rsidRPr="003A3DFA" w:rsidRDefault="007C655C" w:rsidP="007C655C">
      <w:pPr>
        <w:shd w:val="clear" w:color="auto" w:fill="FFFFFF"/>
        <w:spacing w:after="0" w:line="240" w:lineRule="auto"/>
        <w:rPr>
          <w:rFonts w:eastAsia="Times New Roman"/>
          <w:sz w:val="24"/>
          <w:szCs w:val="24"/>
        </w:rPr>
      </w:pPr>
    </w:p>
    <w:p w14:paraId="1D758046" w14:textId="77777777" w:rsidR="007C655C" w:rsidRPr="006D0E25" w:rsidRDefault="007C655C" w:rsidP="007C655C">
      <w:pPr>
        <w:shd w:val="clear" w:color="auto" w:fill="FFFFFF"/>
        <w:spacing w:after="0" w:line="240" w:lineRule="auto"/>
        <w:rPr>
          <w:rFonts w:eastAsia="Times New Roman"/>
          <w:color w:val="000000" w:themeColor="text1"/>
        </w:rPr>
      </w:pPr>
      <w:r w:rsidRPr="006D0E25">
        <w:rPr>
          <w:rFonts w:eastAsia="Times New Roman"/>
          <w:color w:val="000000" w:themeColor="text1"/>
          <w:u w:val="single"/>
        </w:rPr>
        <w:t xml:space="preserve">For pharmacy benefit managers (PBMs), </w:t>
      </w:r>
      <w:r w:rsidRPr="006D0E25">
        <w:rPr>
          <w:rFonts w:eastAsia="Times New Roman"/>
          <w:color w:val="000000" w:themeColor="text1"/>
          <w:u w:val="single"/>
          <w:shd w:val="clear" w:color="auto" w:fill="00FFFF"/>
        </w:rPr>
        <w:t>patent thickets are anti-competitive and obstruct the ability to negotiate for savings, which</w:t>
      </w:r>
      <w:r w:rsidRPr="006D0E25">
        <w:rPr>
          <w:rFonts w:eastAsia="Times New Roman"/>
          <w:color w:val="000000" w:themeColor="text1"/>
          <w:u w:val="single"/>
        </w:rPr>
        <w:t xml:space="preserve"> ultimately </w:t>
      </w:r>
      <w:r w:rsidRPr="006D0E25">
        <w:rPr>
          <w:rFonts w:eastAsia="Times New Roman"/>
          <w:color w:val="000000" w:themeColor="text1"/>
          <w:u w:val="single"/>
          <w:shd w:val="clear" w:color="auto" w:fill="00FFFF"/>
        </w:rPr>
        <w:t>means patients are not paying the lowest</w:t>
      </w:r>
      <w:r w:rsidRPr="006D0E25">
        <w:rPr>
          <w:rFonts w:eastAsia="Times New Roman"/>
          <w:color w:val="000000" w:themeColor="text1"/>
          <w:u w:val="single"/>
        </w:rPr>
        <w:t xml:space="preserve"> cost possible </w:t>
      </w:r>
      <w:r w:rsidRPr="006D0E25">
        <w:rPr>
          <w:rFonts w:eastAsia="Times New Roman"/>
          <w:color w:val="000000" w:themeColor="text1"/>
          <w:u w:val="single"/>
          <w:shd w:val="clear" w:color="auto" w:fill="00FFFF"/>
        </w:rPr>
        <w:t xml:space="preserve">for medications. </w:t>
      </w:r>
      <w:r w:rsidRPr="006D0E25">
        <w:rPr>
          <w:rFonts w:eastAsia="Times New Roman"/>
          <w:color w:val="000000" w:themeColor="text1"/>
          <w:u w:val="single"/>
        </w:rPr>
        <w:t>We’ve said this before because it’s very important: t</w:t>
      </w:r>
      <w:r w:rsidRPr="006D0E25">
        <w:rPr>
          <w:rFonts w:eastAsia="Times New Roman"/>
          <w:color w:val="000000" w:themeColor="text1"/>
          <w:u w:val="single"/>
          <w:shd w:val="clear" w:color="auto" w:fill="00FFFF"/>
        </w:rPr>
        <w:t xml:space="preserve">he key to lower </w:t>
      </w:r>
      <w:r w:rsidRPr="006D0E25">
        <w:rPr>
          <w:rFonts w:eastAsia="Times New Roman"/>
          <w:color w:val="000000" w:themeColor="text1"/>
          <w:u w:val="single"/>
        </w:rPr>
        <w:t xml:space="preserve">prescription </w:t>
      </w:r>
      <w:r w:rsidRPr="006D0E25">
        <w:rPr>
          <w:rFonts w:eastAsia="Times New Roman"/>
          <w:color w:val="000000" w:themeColor="text1"/>
          <w:u w:val="single"/>
          <w:shd w:val="clear" w:color="auto" w:fill="00FFFF"/>
        </w:rPr>
        <w:t xml:space="preserve">drug costs is adequate competition </w:t>
      </w:r>
      <w:r w:rsidRPr="006D0E25">
        <w:rPr>
          <w:rFonts w:eastAsia="Times New Roman"/>
          <w:color w:val="000000" w:themeColor="text1"/>
          <w:u w:val="single"/>
        </w:rPr>
        <w:t>in the marketplace.</w:t>
      </w:r>
    </w:p>
    <w:p w14:paraId="3FC6C9A2" w14:textId="77777777" w:rsidR="007C655C" w:rsidRPr="006D0E25" w:rsidRDefault="007C655C" w:rsidP="007C655C">
      <w:pPr>
        <w:shd w:val="clear" w:color="auto" w:fill="FFFFFF"/>
        <w:spacing w:after="0" w:line="240" w:lineRule="auto"/>
        <w:rPr>
          <w:rFonts w:eastAsia="Times New Roman"/>
          <w:color w:val="000000" w:themeColor="text1"/>
        </w:rPr>
      </w:pPr>
      <w:r w:rsidRPr="006D0E25">
        <w:rPr>
          <w:rFonts w:eastAsia="Times New Roman"/>
          <w:color w:val="000000" w:themeColor="text1"/>
          <w:u w:val="single"/>
        </w:rPr>
        <w:t xml:space="preserve">For brand drugs, the </w:t>
      </w:r>
      <w:r w:rsidRPr="006D0E25">
        <w:rPr>
          <w:rFonts w:eastAsia="Times New Roman"/>
          <w:color w:val="000000" w:themeColor="text1"/>
          <w:u w:val="single"/>
          <w:shd w:val="clear" w:color="auto" w:fill="00FFFF"/>
        </w:rPr>
        <w:t xml:space="preserve">ability of PBMs to lower drug costs hinges on the availability of </w:t>
      </w:r>
      <w:r w:rsidRPr="006D0E25">
        <w:rPr>
          <w:rFonts w:eastAsia="Times New Roman"/>
          <w:color w:val="000000" w:themeColor="text1"/>
          <w:u w:val="single"/>
        </w:rPr>
        <w:t xml:space="preserve">sufficient </w:t>
      </w:r>
      <w:r w:rsidRPr="006D0E25">
        <w:rPr>
          <w:rFonts w:eastAsia="Times New Roman"/>
          <w:color w:val="000000" w:themeColor="text1"/>
          <w:u w:val="single"/>
          <w:shd w:val="clear" w:color="auto" w:fill="00FFFF"/>
        </w:rPr>
        <w:t>alt</w:t>
      </w:r>
      <w:r w:rsidRPr="006D0E25">
        <w:rPr>
          <w:rFonts w:eastAsia="Times New Roman"/>
          <w:color w:val="000000" w:themeColor="text1"/>
          <w:u w:val="single"/>
        </w:rPr>
        <w:t>ernative</w:t>
      </w:r>
      <w:r w:rsidRPr="006D0E25">
        <w:rPr>
          <w:rFonts w:eastAsia="Times New Roman"/>
          <w:color w:val="000000" w:themeColor="text1"/>
          <w:u w:val="single"/>
          <w:shd w:val="clear" w:color="auto" w:fill="00FFFF"/>
        </w:rPr>
        <w:t>s, which creates negotiating leverage through competition.</w:t>
      </w:r>
      <w:r w:rsidRPr="006D0E25">
        <w:rPr>
          <w:rFonts w:eastAsia="Times New Roman"/>
          <w:color w:val="000000" w:themeColor="text1"/>
          <w:u w:val="single"/>
        </w:rPr>
        <w:t xml:space="preserve"> Once drug manufacturers set drug prices, </w:t>
      </w:r>
      <w:r w:rsidRPr="006D0E25">
        <w:rPr>
          <w:rFonts w:eastAsia="Times New Roman"/>
          <w:color w:val="000000" w:themeColor="text1"/>
          <w:u w:val="single"/>
          <w:shd w:val="clear" w:color="auto" w:fill="00FFFF"/>
        </w:rPr>
        <w:t>PBMs negotiate</w:t>
      </w:r>
      <w:r w:rsidRPr="006D0E25">
        <w:rPr>
          <w:rFonts w:eastAsia="Times New Roman"/>
          <w:color w:val="000000" w:themeColor="text1"/>
          <w:u w:val="single"/>
        </w:rPr>
        <w:t xml:space="preserve"> with those manufacturers </w:t>
      </w:r>
      <w:r w:rsidRPr="006D0E25">
        <w:rPr>
          <w:rFonts w:eastAsia="Times New Roman"/>
          <w:color w:val="000000" w:themeColor="text1"/>
          <w:u w:val="single"/>
          <w:shd w:val="clear" w:color="auto" w:fill="00FFFF"/>
        </w:rPr>
        <w:t>for rebates</w:t>
      </w:r>
      <w:r w:rsidRPr="006D0E25">
        <w:rPr>
          <w:rFonts w:eastAsia="Times New Roman"/>
          <w:color w:val="000000" w:themeColor="text1"/>
          <w:u w:val="single"/>
        </w:rPr>
        <w:t xml:space="preserve">, </w:t>
      </w:r>
      <w:r w:rsidRPr="006D0E25">
        <w:rPr>
          <w:rFonts w:eastAsia="Times New Roman"/>
          <w:color w:val="000000" w:themeColor="text1"/>
          <w:u w:val="single"/>
          <w:shd w:val="clear" w:color="auto" w:fill="00FFFF"/>
        </w:rPr>
        <w:t>which</w:t>
      </w:r>
      <w:r w:rsidRPr="006D0E25">
        <w:rPr>
          <w:rFonts w:eastAsia="Times New Roman"/>
          <w:color w:val="000000" w:themeColor="text1"/>
          <w:u w:val="single"/>
        </w:rPr>
        <w:t xml:space="preserve"> are a key tool in </w:t>
      </w:r>
      <w:r w:rsidRPr="006D0E25">
        <w:rPr>
          <w:rFonts w:eastAsia="Times New Roman"/>
          <w:color w:val="000000" w:themeColor="text1"/>
          <w:u w:val="single"/>
          <w:shd w:val="clear" w:color="auto" w:fill="00FFFF"/>
        </w:rPr>
        <w:t>help</w:t>
      </w:r>
      <w:r w:rsidRPr="006D0E25">
        <w:rPr>
          <w:rFonts w:eastAsia="Times New Roman"/>
          <w:color w:val="000000" w:themeColor="text1"/>
          <w:u w:val="single"/>
        </w:rPr>
        <w:t xml:space="preserve">ing to </w:t>
      </w:r>
      <w:r w:rsidRPr="006D0E25">
        <w:rPr>
          <w:rFonts w:eastAsia="Times New Roman"/>
          <w:color w:val="000000" w:themeColor="text1"/>
          <w:u w:val="single"/>
          <w:shd w:val="clear" w:color="auto" w:fill="00FFFF"/>
        </w:rPr>
        <w:t>reduce</w:t>
      </w:r>
      <w:r w:rsidRPr="006D0E25">
        <w:rPr>
          <w:rFonts w:eastAsia="Times New Roman"/>
          <w:color w:val="000000" w:themeColor="text1"/>
          <w:u w:val="single"/>
        </w:rPr>
        <w:t xml:space="preserve"> prescription </w:t>
      </w:r>
      <w:r w:rsidRPr="006D0E25">
        <w:rPr>
          <w:rFonts w:eastAsia="Times New Roman"/>
          <w:color w:val="000000" w:themeColor="text1"/>
          <w:u w:val="single"/>
          <w:shd w:val="clear" w:color="auto" w:fill="00FFFF"/>
        </w:rPr>
        <w:t xml:space="preserve">drug costs </w:t>
      </w:r>
      <w:r w:rsidRPr="006D0E25">
        <w:rPr>
          <w:rFonts w:eastAsia="Times New Roman"/>
          <w:color w:val="000000" w:themeColor="text1"/>
          <w:u w:val="single"/>
        </w:rPr>
        <w:t xml:space="preserve">for consumers. Rebates reduce the overall costs for prescription drugs, thereby generating </w:t>
      </w:r>
      <w:hyperlink r:id="rId50" w:history="1">
        <w:r w:rsidRPr="006D0E25">
          <w:rPr>
            <w:rFonts w:eastAsia="Times New Roman"/>
            <w:color w:val="000000" w:themeColor="text1"/>
            <w:u w:val="single"/>
          </w:rPr>
          <w:t>billions of dollars</w:t>
        </w:r>
      </w:hyperlink>
      <w:r w:rsidRPr="006D0E25">
        <w:rPr>
          <w:rFonts w:eastAsia="Times New Roman"/>
          <w:color w:val="000000" w:themeColor="text1"/>
          <w:u w:val="single"/>
        </w:rPr>
        <w:t xml:space="preserve"> in savings every year. </w:t>
      </w:r>
      <w:r w:rsidRPr="006D0E25">
        <w:rPr>
          <w:rFonts w:eastAsia="Times New Roman"/>
          <w:color w:val="000000" w:themeColor="text1"/>
          <w:u w:val="single"/>
          <w:shd w:val="clear" w:color="auto" w:fill="00FFFF"/>
        </w:rPr>
        <w:t>If there is no competitor on the market for a drug, PBMs lack the leverage to negotiate rebates on brand drugs.</w:t>
      </w:r>
    </w:p>
    <w:p w14:paraId="48321B46" w14:textId="77777777" w:rsidR="007C655C" w:rsidRPr="006D0E25" w:rsidRDefault="007C655C" w:rsidP="007C655C">
      <w:pPr>
        <w:shd w:val="clear" w:color="auto" w:fill="FFFFFF"/>
        <w:spacing w:after="0" w:line="240" w:lineRule="auto"/>
        <w:rPr>
          <w:rFonts w:eastAsia="Times New Roman"/>
          <w:color w:val="000000" w:themeColor="text1"/>
        </w:rPr>
      </w:pPr>
      <w:r w:rsidRPr="006D0E25">
        <w:rPr>
          <w:rFonts w:eastAsia="Times New Roman"/>
          <w:color w:val="000000" w:themeColor="text1"/>
          <w:u w:val="single"/>
        </w:rPr>
        <w:t xml:space="preserve">That’s why the drug manufacturer strategy known as </w:t>
      </w:r>
      <w:r w:rsidRPr="006D0E25">
        <w:rPr>
          <w:rFonts w:eastAsia="Times New Roman"/>
          <w:color w:val="000000" w:themeColor="text1"/>
          <w:highlight w:val="cyan"/>
          <w:u w:val="single"/>
          <w:shd w:val="clear" w:color="auto" w:fill="CCCCCC"/>
        </w:rPr>
        <w:t>patent thickets is so pernicious</w:t>
      </w:r>
      <w:r w:rsidRPr="006D0E25">
        <w:rPr>
          <w:rFonts w:eastAsia="Times New Roman"/>
          <w:color w:val="000000" w:themeColor="text1"/>
          <w:u w:val="single"/>
          <w:shd w:val="clear" w:color="auto" w:fill="CCCCCC"/>
        </w:rPr>
        <w:t xml:space="preserve"> </w:t>
      </w:r>
      <w:r w:rsidRPr="006D0E25">
        <w:rPr>
          <w:rFonts w:eastAsia="Times New Roman"/>
          <w:color w:val="000000" w:themeColor="text1"/>
          <w:u w:val="single"/>
        </w:rPr>
        <w:t xml:space="preserve">– </w:t>
      </w:r>
      <w:r w:rsidRPr="006D0E25">
        <w:rPr>
          <w:rFonts w:eastAsia="Times New Roman"/>
          <w:color w:val="000000" w:themeColor="text1"/>
          <w:u w:val="single"/>
          <w:shd w:val="clear" w:color="auto" w:fill="00FFFF"/>
        </w:rPr>
        <w:t xml:space="preserve">it </w:t>
      </w:r>
      <w:r w:rsidRPr="006D0E25">
        <w:rPr>
          <w:rFonts w:eastAsia="Times New Roman"/>
          <w:color w:val="000000" w:themeColor="text1"/>
          <w:u w:val="single"/>
        </w:rPr>
        <w:t xml:space="preserve">intentionally </w:t>
      </w:r>
      <w:r w:rsidRPr="006D0E25">
        <w:rPr>
          <w:rFonts w:eastAsia="Times New Roman"/>
          <w:color w:val="000000" w:themeColor="text1"/>
          <w:u w:val="single"/>
          <w:shd w:val="clear" w:color="auto" w:fill="00FFFF"/>
        </w:rPr>
        <w:t>keeps direct competitor products off the market, sometimes for years or even decades.</w:t>
      </w:r>
      <w:r w:rsidRPr="006D0E25">
        <w:rPr>
          <w:rFonts w:eastAsia="Times New Roman"/>
          <w:color w:val="000000" w:themeColor="text1"/>
          <w:u w:val="single"/>
        </w:rPr>
        <w:t xml:space="preserve"> I’ll leave you with the result: patent extensions for just those same five drugs led to over </w:t>
      </w:r>
      <w:hyperlink r:id="rId51" w:history="1">
        <w:r w:rsidRPr="006D0E25">
          <w:rPr>
            <w:rFonts w:eastAsia="Times New Roman"/>
            <w:color w:val="000000" w:themeColor="text1"/>
            <w:u w:val="single"/>
          </w:rPr>
          <w:t>$500 billion</w:t>
        </w:r>
      </w:hyperlink>
      <w:r w:rsidRPr="006D0E25">
        <w:rPr>
          <w:rFonts w:eastAsia="Times New Roman"/>
          <w:color w:val="000000" w:themeColor="text1"/>
          <w:u w:val="single"/>
        </w:rPr>
        <w:t xml:space="preserve"> in additional net sales.</w:t>
      </w:r>
    </w:p>
    <w:p w14:paraId="454D3AF3" w14:textId="77777777" w:rsidR="007C655C" w:rsidRPr="006D0E25" w:rsidRDefault="007C655C" w:rsidP="007C655C">
      <w:pPr>
        <w:rPr>
          <w:rFonts w:eastAsia="Times New Roman"/>
          <w:color w:val="000000" w:themeColor="text1"/>
          <w:u w:val="single"/>
        </w:rPr>
      </w:pPr>
      <w:r w:rsidRPr="006D0E25">
        <w:rPr>
          <w:rFonts w:eastAsia="Times New Roman"/>
          <w:color w:val="000000" w:themeColor="text1"/>
          <w:u w:val="single"/>
          <w:shd w:val="clear" w:color="auto" w:fill="00FFFF"/>
        </w:rPr>
        <w:t xml:space="preserve">Patent abuses hurt </w:t>
      </w:r>
      <w:r w:rsidRPr="006D0E25">
        <w:rPr>
          <w:rFonts w:eastAsia="Times New Roman"/>
          <w:color w:val="000000" w:themeColor="text1"/>
          <w:u w:val="single"/>
        </w:rPr>
        <w:t xml:space="preserve">everyone, especially </w:t>
      </w:r>
      <w:r w:rsidRPr="006D0E25">
        <w:rPr>
          <w:rFonts w:eastAsia="Times New Roman"/>
          <w:color w:val="000000" w:themeColor="text1"/>
          <w:u w:val="single"/>
          <w:shd w:val="clear" w:color="auto" w:fill="00FFFF"/>
        </w:rPr>
        <w:t>patients.</w:t>
      </w:r>
      <w:r w:rsidRPr="006D0E25">
        <w:rPr>
          <w:rFonts w:eastAsia="Times New Roman"/>
          <w:color w:val="000000" w:themeColor="text1"/>
          <w:u w:val="single"/>
        </w:rPr>
        <w:t xml:space="preserve"> Let’s hope the committee’s hearing leads to a broader conversation on drug manufacturers’ schemes that block competition, increase their profits, and lead to higher drug costs for everyone.</w:t>
      </w:r>
    </w:p>
    <w:p w14:paraId="6DEF8B47" w14:textId="77777777" w:rsidR="007C655C" w:rsidRPr="007C655C" w:rsidRDefault="007C655C" w:rsidP="007C655C"/>
    <w:p w14:paraId="10719D8B" w14:textId="7140B248" w:rsidR="00BB1A28" w:rsidRDefault="00827061" w:rsidP="00F43FD7">
      <w:pPr>
        <w:pStyle w:val="Heading3"/>
      </w:pPr>
      <w:r>
        <w:t>Patents Bad---</w:t>
      </w:r>
      <w:r w:rsidR="00BB1A28">
        <w:t>AT: Trade Secrets</w:t>
      </w:r>
    </w:p>
    <w:p w14:paraId="3F6E4ABC" w14:textId="77777777" w:rsidR="00BB1A28" w:rsidRDefault="00BB1A28" w:rsidP="00BB1A28">
      <w:pPr>
        <w:pStyle w:val="Heading4"/>
      </w:pPr>
      <w:r>
        <w:t xml:space="preserve">Trade secrets are a valuable tool to protect innovation </w:t>
      </w:r>
    </w:p>
    <w:p w14:paraId="0535D93B" w14:textId="21B8794D" w:rsidR="00BB1A28" w:rsidRPr="002F5743" w:rsidRDefault="00BB1A28" w:rsidP="00BB1A28">
      <w:r w:rsidRPr="00073034">
        <w:rPr>
          <w:rStyle w:val="Style13ptBold"/>
        </w:rPr>
        <w:t>O’Flynn 2024</w:t>
      </w:r>
      <w:r w:rsidR="00073034">
        <w:rPr>
          <w:rStyle w:val="Style13ptBold"/>
        </w:rPr>
        <w:t xml:space="preserve"> </w:t>
      </w:r>
      <w:r>
        <w:t xml:space="preserve">[Maeve and Jamie Barcombe; May 8; </w:t>
      </w:r>
      <w:r w:rsidRPr="002F5743">
        <w:t>European Patent Institute (EPI)</w:t>
      </w:r>
      <w:r>
        <w:t xml:space="preserve">, </w:t>
      </w:r>
      <w:r w:rsidRPr="002F5743">
        <w:t>Chartered Institute of Patent Attorneys</w:t>
      </w:r>
      <w:r>
        <w:t xml:space="preserve">, </w:t>
      </w:r>
      <w:r w:rsidRPr="002F5743">
        <w:t>Fellow</w:t>
      </w:r>
      <w:r>
        <w:t xml:space="preserve">, </w:t>
      </w:r>
      <w:r w:rsidRPr="002F5743">
        <w:t>European Industrial Research Management Association</w:t>
      </w:r>
      <w:r>
        <w:t xml:space="preserve">, </w:t>
      </w:r>
      <w:r w:rsidRPr="002F5743">
        <w:t>Representative on Special Interest Group on Intellectual Asset Management</w:t>
      </w:r>
      <w:r>
        <w:t xml:space="preserve">; </w:t>
      </w:r>
      <w:r w:rsidRPr="002F5743">
        <w:rPr>
          <w:i/>
          <w:iCs/>
        </w:rPr>
        <w:t>Chemistry &amp; Industry</w:t>
      </w:r>
      <w:r>
        <w:rPr>
          <w:i/>
          <w:iCs/>
        </w:rPr>
        <w:t xml:space="preserve">; </w:t>
      </w:r>
      <w:r>
        <w:t xml:space="preserve">“Protecting Innovation”; </w:t>
      </w:r>
      <w:hyperlink r:id="rId52" w:anchor=":~:text=A%20trade%20secret%20may%20retain,a%20valuable%20means%20of%20protection." w:history="1">
        <w:r w:rsidRPr="001A6806">
          <w:rPr>
            <w:rStyle w:val="Hyperlink"/>
          </w:rPr>
          <w:t>https://www.finnegan.com/en/insights/articles/protecting-innovation.html#:~:text=A%20trade%20secret%20may%20retain,a%20valuable%20means%20of%20protection.</w:t>
        </w:r>
      </w:hyperlink>
      <w:r>
        <w:t xml:space="preserve"> //WL</w:t>
      </w:r>
    </w:p>
    <w:p w14:paraId="7DDB521E" w14:textId="77777777" w:rsidR="00BB1A28" w:rsidRPr="001A6806" w:rsidRDefault="00BB1A28" w:rsidP="00BB1A28">
      <w:pPr>
        <w:rPr>
          <w:sz w:val="16"/>
        </w:rPr>
      </w:pPr>
      <w:r w:rsidRPr="001A6806">
        <w:rPr>
          <w:sz w:val="16"/>
        </w:rPr>
        <w:t xml:space="preserve">Therefore, for innovations that can be kept secret and are expected to protect a source of value extending beyond 20 years, </w:t>
      </w:r>
      <w:r w:rsidRPr="001A6806">
        <w:rPr>
          <w:rStyle w:val="StyleUnderline"/>
          <w:highlight w:val="cyan"/>
        </w:rPr>
        <w:t>trade secrets represent a valuable means of protection</w:t>
      </w:r>
      <w:r w:rsidRPr="001A6806">
        <w:rPr>
          <w:sz w:val="16"/>
        </w:rPr>
        <w:t>. However, the risk is that an incidental disclosure will result in the trade secret becoming publicly known, with no other rights available to ensure exclusivity.</w:t>
      </w:r>
    </w:p>
    <w:p w14:paraId="61EA571C" w14:textId="77777777" w:rsidR="00BB1A28" w:rsidRPr="001A6806" w:rsidRDefault="00BB1A28" w:rsidP="00BB1A28">
      <w:pPr>
        <w:rPr>
          <w:sz w:val="16"/>
        </w:rPr>
      </w:pPr>
      <w:r w:rsidRPr="001A6806">
        <w:rPr>
          <w:sz w:val="16"/>
        </w:rPr>
        <w:t>In addition to providing certainty of term, once a patent has been filed, your innovation can be disclosed without impacting patentability. This provides freedom to disclose the invention in investment discussions and to potential partners. In the biofuels sector, for example, innovators routinely collaborate with other innovators such as universities and energy companies, so the ability to openly discuss an innovation has great commercial value.</w:t>
      </w:r>
    </w:p>
    <w:p w14:paraId="761CC415" w14:textId="77777777" w:rsidR="00BB1A28" w:rsidRPr="001A6806" w:rsidRDefault="00BB1A28" w:rsidP="00BB1A28">
      <w:pPr>
        <w:rPr>
          <w:sz w:val="16"/>
        </w:rPr>
      </w:pPr>
      <w:r w:rsidRPr="001A6806">
        <w:rPr>
          <w:sz w:val="16"/>
        </w:rPr>
        <w:t>Where an innovation is to be protected as a trade secret, safeguards should be put in place. Employees are most likely to have access to the information, so effective education and procedures are essential to ensure they appreciate the importance of secrecy and what information must not be shared publicly. An effective way to do so in some instances is to separate the innovation into discrete elements, to reduce the number of people with knowledge of the entire innovation. It is also essential to consider which third parties might have access to the development. Contractors might not be under the same obligations as employees and access for regulatory authorities and any other visitors, such as investors or journalists, must be considered carefully.</w:t>
      </w:r>
    </w:p>
    <w:p w14:paraId="489B3D95" w14:textId="77777777" w:rsidR="00BB1A28" w:rsidRPr="001A6806" w:rsidRDefault="00BB1A28" w:rsidP="00BB1A28">
      <w:pPr>
        <w:rPr>
          <w:sz w:val="16"/>
        </w:rPr>
      </w:pPr>
      <w:r w:rsidRPr="001A6806">
        <w:rPr>
          <w:rStyle w:val="StyleUnderline"/>
        </w:rPr>
        <w:t xml:space="preserve">Trade </w:t>
      </w:r>
      <w:r w:rsidRPr="001A6806">
        <w:rPr>
          <w:rStyle w:val="StyleUnderline"/>
          <w:highlight w:val="cyan"/>
        </w:rPr>
        <w:t>secrets can be used to protect non-patentable developments</w:t>
      </w:r>
      <w:r w:rsidRPr="001A6806">
        <w:rPr>
          <w:rStyle w:val="StyleUnderline"/>
        </w:rPr>
        <w:t>, such as business methods and strategies.</w:t>
      </w:r>
      <w:r w:rsidRPr="001A6806">
        <w:rPr>
          <w:sz w:val="16"/>
        </w:rPr>
        <w:t xml:space="preserve"> For instance, if a new layout for a manufacturing site is found to improve the volume of biofuel produced in a given timeframe, this would be challenging to patent, but could be protected as a trade secret.</w:t>
      </w:r>
    </w:p>
    <w:p w14:paraId="069662F6" w14:textId="77777777" w:rsidR="00BB1A28" w:rsidRPr="001A6806" w:rsidRDefault="00BB1A28" w:rsidP="00BB1A28">
      <w:pPr>
        <w:rPr>
          <w:sz w:val="16"/>
        </w:rPr>
      </w:pPr>
      <w:r w:rsidRPr="001A6806">
        <w:rPr>
          <w:sz w:val="16"/>
        </w:rPr>
        <w:t xml:space="preserve">How your innovation will be used and marketed is an important consideration. New products that will be sold directly are typically possible to reverse engineer. In these instances, patent protection is preferable to trade secret protection. </w:t>
      </w:r>
      <w:r w:rsidRPr="001A6806">
        <w:rPr>
          <w:rStyle w:val="StyleUnderline"/>
        </w:rPr>
        <w:t>By contrast, improved processes, which are not publicly disclosed, could be protected using trade secrets because third parties should not have access to them</w:t>
      </w:r>
      <w:r w:rsidRPr="001A6806">
        <w:rPr>
          <w:sz w:val="16"/>
        </w:rPr>
        <w:t>. For example, an improved manufacturing process resulting in a 5% increase in biofuel yield would provide an important competitive advantage.</w:t>
      </w:r>
    </w:p>
    <w:p w14:paraId="525F2513" w14:textId="77777777" w:rsidR="00BB1A28" w:rsidRPr="001A6806" w:rsidRDefault="00BB1A28" w:rsidP="00BB1A28">
      <w:pPr>
        <w:rPr>
          <w:sz w:val="16"/>
        </w:rPr>
      </w:pPr>
      <w:r w:rsidRPr="001A6806">
        <w:rPr>
          <w:sz w:val="16"/>
        </w:rPr>
        <w:t xml:space="preserve">Cost may also be a factor for protecting innovation through trade secrets compared with patents. There are </w:t>
      </w:r>
      <w:r w:rsidRPr="001A6806">
        <w:rPr>
          <w:rStyle w:val="StyleUnderline"/>
        </w:rPr>
        <w:t>fees associated with filing patent applications, and most jurisdictions require substantive examination before granting patents.</w:t>
      </w:r>
      <w:r w:rsidRPr="001A6806">
        <w:rPr>
          <w:sz w:val="16"/>
        </w:rPr>
        <w:t xml:space="preserve"> By contrast</w:t>
      </w:r>
      <w:r w:rsidRPr="001A6806">
        <w:rPr>
          <w:sz w:val="16"/>
          <w:highlight w:val="cyan"/>
        </w:rPr>
        <w:t xml:space="preserve">, </w:t>
      </w:r>
      <w:r w:rsidRPr="001A6806">
        <w:rPr>
          <w:rStyle w:val="StyleUnderline"/>
          <w:highlight w:val="cyan"/>
        </w:rPr>
        <w:t>there are no formal fees associated with trade secret protection</w:t>
      </w:r>
      <w:r w:rsidRPr="001A6806">
        <w:rPr>
          <w:sz w:val="16"/>
        </w:rPr>
        <w:t>, and costs are associated with maintaining secrecy and educating those with access to the innovation.</w:t>
      </w:r>
    </w:p>
    <w:p w14:paraId="0B3D0826" w14:textId="77777777" w:rsidR="00BB1A28" w:rsidRPr="00BB1A28" w:rsidRDefault="00BB1A28" w:rsidP="00BB1A28"/>
    <w:p w14:paraId="714DF2DC" w14:textId="2C300024" w:rsidR="00415F23" w:rsidRDefault="00415F23" w:rsidP="00F43FD7">
      <w:pPr>
        <w:pStyle w:val="Heading3"/>
      </w:pPr>
      <w:r>
        <w:t>Patents Fail---Chinese IP Theft</w:t>
      </w:r>
    </w:p>
    <w:p w14:paraId="619D4F88" w14:textId="77777777" w:rsidR="00415F23" w:rsidRPr="00F40A92" w:rsidRDefault="00415F23" w:rsidP="00415F23">
      <w:pPr>
        <w:pStyle w:val="Heading4"/>
        <w:rPr>
          <w:rFonts w:asciiTheme="minorHAnsi" w:hAnsiTheme="minorHAnsi" w:cstheme="minorHAnsi"/>
        </w:rPr>
      </w:pPr>
      <w:r w:rsidRPr="00F40A92">
        <w:rPr>
          <w:rFonts w:asciiTheme="minorHAnsi" w:hAnsiTheme="minorHAnsi" w:cstheme="minorHAnsi"/>
        </w:rPr>
        <w:t xml:space="preserve">The patent disclosure process creates vulnerabilities that allow China to steal IP </w:t>
      </w:r>
    </w:p>
    <w:p w14:paraId="6B00FF8D" w14:textId="77777777" w:rsidR="00415F23" w:rsidRPr="00F40A92" w:rsidRDefault="00415F23" w:rsidP="00415F23">
      <w:r w:rsidRPr="00F40A92">
        <w:rPr>
          <w:rStyle w:val="Style13ptBold"/>
        </w:rPr>
        <w:t>Gauri 24</w:t>
      </w:r>
      <w:r>
        <w:rPr>
          <w:rStyle w:val="Style13ptBold"/>
        </w:rPr>
        <w:t xml:space="preserve"> </w:t>
      </w:r>
      <w:r w:rsidRPr="00F40A92">
        <w:t xml:space="preserve">[Vishal Gauri, PhD - President of Americas, Seclore, 6-6-2024, accessed on 7-25-2024, "Overlooked Security Risks in the Patent Process", Manufacturing.net, https://www.manufacturing.net/cybersecurity/blog/22911835/overlooked-security-risks-in-the-patent-process] </w:t>
      </w:r>
    </w:p>
    <w:p w14:paraId="2058BAB0" w14:textId="77777777" w:rsidR="00415F23" w:rsidRDefault="00415F23" w:rsidP="00415F23">
      <w:pPr>
        <w:pStyle w:val="NormalWeb"/>
        <w:spacing w:before="0" w:beforeAutospacing="0" w:after="435" w:afterAutospacing="0"/>
        <w:rPr>
          <w:rFonts w:asciiTheme="minorHAnsi" w:hAnsiTheme="minorHAnsi" w:cstheme="minorHAnsi"/>
          <w:color w:val="000000" w:themeColor="text1"/>
          <w:sz w:val="22"/>
          <w:szCs w:val="22"/>
        </w:rPr>
      </w:pPr>
      <w:r w:rsidRPr="00F40A92">
        <w:rPr>
          <w:rFonts w:asciiTheme="minorHAnsi" w:hAnsiTheme="minorHAnsi" w:cstheme="minorHAnsi"/>
          <w:color w:val="000000" w:themeColor="text1"/>
          <w:sz w:val="22"/>
          <w:szCs w:val="22"/>
          <w:highlight w:val="cyan"/>
          <w:u w:val="single"/>
        </w:rPr>
        <w:t>The patent process</w:t>
      </w:r>
      <w:r w:rsidRPr="00F40A92">
        <w:rPr>
          <w:rFonts w:asciiTheme="minorHAnsi" w:hAnsiTheme="minorHAnsi" w:cstheme="minorHAnsi"/>
          <w:color w:val="000000" w:themeColor="text1"/>
          <w:sz w:val="22"/>
          <w:szCs w:val="22"/>
          <w:u w:val="single"/>
        </w:rPr>
        <w:t xml:space="preserve"> involves several steps that each </w:t>
      </w:r>
      <w:r w:rsidRPr="00F40A92">
        <w:rPr>
          <w:rFonts w:asciiTheme="minorHAnsi" w:hAnsiTheme="minorHAnsi" w:cstheme="minorHAnsi"/>
          <w:color w:val="000000" w:themeColor="text1"/>
          <w:sz w:val="22"/>
          <w:szCs w:val="22"/>
          <w:highlight w:val="cyan"/>
          <w:u w:val="single"/>
        </w:rPr>
        <w:t>contain</w:t>
      </w:r>
      <w:r w:rsidRPr="00F40A92">
        <w:rPr>
          <w:rFonts w:asciiTheme="minorHAnsi" w:hAnsiTheme="minorHAnsi" w:cstheme="minorHAnsi"/>
          <w:color w:val="000000" w:themeColor="text1"/>
          <w:sz w:val="22"/>
          <w:szCs w:val="22"/>
          <w:u w:val="single"/>
        </w:rPr>
        <w:t xml:space="preserve"> inherent </w:t>
      </w:r>
      <w:r w:rsidRPr="00F40A92">
        <w:rPr>
          <w:rFonts w:asciiTheme="minorHAnsi" w:hAnsiTheme="minorHAnsi" w:cstheme="minorHAnsi"/>
          <w:b/>
          <w:bCs/>
          <w:color w:val="000000" w:themeColor="text1"/>
          <w:sz w:val="22"/>
          <w:szCs w:val="22"/>
          <w:highlight w:val="cyan"/>
          <w:u w:val="single"/>
        </w:rPr>
        <w:t>risk</w:t>
      </w:r>
      <w:r w:rsidRPr="00F40A92">
        <w:rPr>
          <w:rFonts w:asciiTheme="minorHAnsi" w:hAnsiTheme="minorHAnsi" w:cstheme="minorHAnsi"/>
          <w:color w:val="000000" w:themeColor="text1"/>
          <w:sz w:val="22"/>
          <w:szCs w:val="22"/>
          <w:u w:val="single"/>
        </w:rPr>
        <w:t xml:space="preserve">. From initial documentation to legal consultations and applying for a patent, </w:t>
      </w:r>
      <w:r w:rsidRPr="00F40A92">
        <w:rPr>
          <w:rFonts w:asciiTheme="minorHAnsi" w:hAnsiTheme="minorHAnsi" w:cstheme="minorHAnsi"/>
          <w:color w:val="000000" w:themeColor="text1"/>
          <w:sz w:val="22"/>
          <w:szCs w:val="22"/>
          <w:highlight w:val="cyan"/>
          <w:u w:val="single"/>
        </w:rPr>
        <w:t>each step involves the transfer</w:t>
      </w:r>
      <w:r w:rsidRPr="00F40A92">
        <w:rPr>
          <w:rFonts w:asciiTheme="minorHAnsi" w:hAnsiTheme="minorHAnsi" w:cstheme="minorHAnsi"/>
          <w:color w:val="000000" w:themeColor="text1"/>
          <w:sz w:val="22"/>
          <w:szCs w:val="22"/>
          <w:u w:val="single"/>
        </w:rPr>
        <w:t xml:space="preserve"> </w:t>
      </w:r>
      <w:r w:rsidRPr="00F40A92">
        <w:rPr>
          <w:rFonts w:asciiTheme="minorHAnsi" w:hAnsiTheme="minorHAnsi" w:cstheme="minorHAnsi"/>
          <w:color w:val="000000" w:themeColor="text1"/>
          <w:sz w:val="22"/>
          <w:szCs w:val="22"/>
          <w:highlight w:val="cyan"/>
          <w:u w:val="single"/>
        </w:rPr>
        <w:t>of</w:t>
      </w:r>
      <w:r w:rsidRPr="00F40A92">
        <w:rPr>
          <w:rFonts w:asciiTheme="minorHAnsi" w:hAnsiTheme="minorHAnsi" w:cstheme="minorHAnsi"/>
          <w:color w:val="000000" w:themeColor="text1"/>
          <w:sz w:val="22"/>
          <w:szCs w:val="22"/>
          <w:u w:val="single"/>
        </w:rPr>
        <w:t xml:space="preserve"> proprietary </w:t>
      </w:r>
      <w:r w:rsidRPr="00F40A92">
        <w:rPr>
          <w:rFonts w:asciiTheme="minorHAnsi" w:hAnsiTheme="minorHAnsi" w:cstheme="minorHAnsi"/>
          <w:color w:val="000000" w:themeColor="text1"/>
          <w:sz w:val="22"/>
          <w:szCs w:val="22"/>
          <w:highlight w:val="cyan"/>
          <w:u w:val="single"/>
        </w:rPr>
        <w:t>info</w:t>
      </w:r>
      <w:r w:rsidRPr="00F40A92">
        <w:rPr>
          <w:rFonts w:asciiTheme="minorHAnsi" w:hAnsiTheme="minorHAnsi" w:cstheme="minorHAnsi"/>
          <w:color w:val="000000" w:themeColor="text1"/>
          <w:sz w:val="22"/>
          <w:szCs w:val="22"/>
          <w:u w:val="single"/>
        </w:rPr>
        <w:t xml:space="preserve">rmation </w:t>
      </w:r>
      <w:r w:rsidRPr="00F40A92">
        <w:rPr>
          <w:rFonts w:asciiTheme="minorHAnsi" w:hAnsiTheme="minorHAnsi" w:cstheme="minorHAnsi"/>
          <w:color w:val="000000" w:themeColor="text1"/>
          <w:sz w:val="22"/>
          <w:szCs w:val="22"/>
          <w:highlight w:val="cyan"/>
          <w:u w:val="single"/>
        </w:rPr>
        <w:t xml:space="preserve">that can be </w:t>
      </w:r>
      <w:r w:rsidRPr="00F40A92">
        <w:rPr>
          <w:rFonts w:asciiTheme="minorHAnsi" w:hAnsiTheme="minorHAnsi" w:cstheme="minorHAnsi"/>
          <w:b/>
          <w:bCs/>
          <w:color w:val="000000" w:themeColor="text1"/>
          <w:sz w:val="22"/>
          <w:szCs w:val="22"/>
          <w:highlight w:val="cyan"/>
          <w:u w:val="single"/>
        </w:rPr>
        <w:t>intercepted</w:t>
      </w:r>
      <w:r w:rsidRPr="00F40A92">
        <w:rPr>
          <w:rFonts w:asciiTheme="minorHAnsi" w:hAnsiTheme="minorHAnsi" w:cstheme="minorHAnsi"/>
          <w:color w:val="000000" w:themeColor="text1"/>
          <w:sz w:val="22"/>
          <w:szCs w:val="22"/>
          <w:highlight w:val="cyan"/>
          <w:u w:val="single"/>
        </w:rPr>
        <w:t xml:space="preserve"> or mishandled</w:t>
      </w:r>
      <w:r w:rsidRPr="00F40A92">
        <w:rPr>
          <w:rFonts w:asciiTheme="minorHAnsi" w:hAnsiTheme="minorHAnsi" w:cstheme="minorHAnsi"/>
          <w:color w:val="000000" w:themeColor="text1"/>
          <w:sz w:val="22"/>
          <w:szCs w:val="22"/>
          <w:u w:val="single"/>
        </w:rPr>
        <w:t>.</w:t>
      </w:r>
      <w:r w:rsidRPr="00F40A92">
        <w:rPr>
          <w:rFonts w:asciiTheme="minorHAnsi" w:hAnsiTheme="minorHAnsi" w:cstheme="minorHAnsi"/>
          <w:color w:val="000000" w:themeColor="text1"/>
          <w:sz w:val="22"/>
          <w:szCs w:val="22"/>
        </w:rPr>
        <w:t xml:space="preserve"> For companies pioneering new technologies in highly competitive markets, even the disclosure of 'unimportant' details can lead to significant strategic losses. For example, seemingly innocuous information may help competitors infer a company’s research direction and technological capabilities. </w:t>
      </w:r>
    </w:p>
    <w:p w14:paraId="06FEAC29" w14:textId="77777777" w:rsidR="00415F23" w:rsidRPr="00FD3580" w:rsidRDefault="00415F23" w:rsidP="00415F23">
      <w:pPr>
        <w:pStyle w:val="NormalWeb"/>
        <w:spacing w:before="0" w:beforeAutospacing="0" w:after="435" w:afterAutospacing="0"/>
        <w:rPr>
          <w:rFonts w:asciiTheme="minorHAnsi" w:hAnsiTheme="minorHAnsi" w:cstheme="minorHAnsi"/>
          <w:color w:val="000000" w:themeColor="text1"/>
          <w:sz w:val="22"/>
          <w:szCs w:val="22"/>
        </w:rPr>
      </w:pPr>
      <w:r w:rsidRPr="00F40A92">
        <w:rPr>
          <w:rFonts w:asciiTheme="minorHAnsi" w:hAnsiTheme="minorHAnsi" w:cstheme="minorHAnsi"/>
          <w:color w:val="000000" w:themeColor="text1"/>
          <w:sz w:val="22"/>
          <w:szCs w:val="22"/>
          <w:u w:val="single"/>
        </w:rPr>
        <w:t xml:space="preserve">By necessity, </w:t>
      </w:r>
      <w:r w:rsidRPr="00F40A92">
        <w:rPr>
          <w:rFonts w:asciiTheme="minorHAnsi" w:hAnsiTheme="minorHAnsi" w:cstheme="minorHAnsi"/>
          <w:color w:val="000000" w:themeColor="text1"/>
          <w:sz w:val="22"/>
          <w:szCs w:val="22"/>
          <w:highlight w:val="cyan"/>
          <w:u w:val="single"/>
        </w:rPr>
        <w:t>the patent application process involves disclosing</w:t>
      </w:r>
      <w:r w:rsidRPr="00F40A92">
        <w:rPr>
          <w:rFonts w:asciiTheme="minorHAnsi" w:hAnsiTheme="minorHAnsi" w:cstheme="minorHAnsi"/>
          <w:color w:val="000000" w:themeColor="text1"/>
          <w:sz w:val="22"/>
          <w:szCs w:val="22"/>
          <w:u w:val="single"/>
        </w:rPr>
        <w:t xml:space="preserve"> proprietary i</w:t>
      </w:r>
      <w:r w:rsidRPr="00F40A92">
        <w:rPr>
          <w:rFonts w:asciiTheme="minorHAnsi" w:hAnsiTheme="minorHAnsi" w:cstheme="minorHAnsi"/>
          <w:color w:val="000000" w:themeColor="text1"/>
          <w:sz w:val="22"/>
          <w:szCs w:val="22"/>
          <w:highlight w:val="cyan"/>
          <w:u w:val="single"/>
        </w:rPr>
        <w:t>nfo</w:t>
      </w:r>
      <w:r w:rsidRPr="00F40A92">
        <w:rPr>
          <w:rFonts w:asciiTheme="minorHAnsi" w:hAnsiTheme="minorHAnsi" w:cstheme="minorHAnsi"/>
          <w:color w:val="000000" w:themeColor="text1"/>
          <w:sz w:val="22"/>
          <w:szCs w:val="22"/>
          <w:u w:val="single"/>
        </w:rPr>
        <w:t xml:space="preserve">rmation, often </w:t>
      </w:r>
      <w:r w:rsidRPr="00F40A92">
        <w:rPr>
          <w:rFonts w:asciiTheme="minorHAnsi" w:hAnsiTheme="minorHAnsi" w:cstheme="minorHAnsi"/>
          <w:color w:val="000000" w:themeColor="text1"/>
          <w:sz w:val="22"/>
          <w:szCs w:val="22"/>
          <w:highlight w:val="cyan"/>
          <w:u w:val="single"/>
        </w:rPr>
        <w:t>in the form of</w:t>
      </w:r>
      <w:r w:rsidRPr="00F40A92">
        <w:rPr>
          <w:rFonts w:asciiTheme="minorHAnsi" w:hAnsiTheme="minorHAnsi" w:cstheme="minorHAnsi"/>
          <w:color w:val="000000" w:themeColor="text1"/>
          <w:sz w:val="22"/>
          <w:szCs w:val="22"/>
          <w:u w:val="single"/>
        </w:rPr>
        <w:t xml:space="preserve"> internal </w:t>
      </w:r>
      <w:r w:rsidRPr="00F40A92">
        <w:rPr>
          <w:rFonts w:asciiTheme="minorHAnsi" w:hAnsiTheme="minorHAnsi" w:cstheme="minorHAnsi"/>
          <w:color w:val="000000" w:themeColor="text1"/>
          <w:sz w:val="22"/>
          <w:szCs w:val="22"/>
          <w:highlight w:val="cyan"/>
          <w:u w:val="single"/>
        </w:rPr>
        <w:t>patent disclosures</w:t>
      </w:r>
      <w:r w:rsidRPr="00F40A92">
        <w:rPr>
          <w:rFonts w:asciiTheme="minorHAnsi" w:hAnsiTheme="minorHAnsi" w:cstheme="minorHAnsi"/>
          <w:color w:val="000000" w:themeColor="text1"/>
          <w:sz w:val="22"/>
          <w:szCs w:val="22"/>
          <w:u w:val="single"/>
        </w:rPr>
        <w:t xml:space="preserve">. </w:t>
      </w:r>
      <w:r w:rsidRPr="00F40A92">
        <w:rPr>
          <w:rFonts w:asciiTheme="minorHAnsi" w:hAnsiTheme="minorHAnsi" w:cstheme="minorHAnsi"/>
          <w:color w:val="000000" w:themeColor="text1"/>
          <w:sz w:val="22"/>
          <w:szCs w:val="22"/>
        </w:rPr>
        <w:t xml:space="preserve">These documents establish the novelty and scope of an invention and are often shared freely inside an organization and with third parties, such as patent lawyers. </w:t>
      </w:r>
      <w:r w:rsidRPr="00F40A92">
        <w:rPr>
          <w:rFonts w:asciiTheme="minorHAnsi" w:hAnsiTheme="minorHAnsi" w:cstheme="minorHAnsi"/>
          <w:color w:val="000000" w:themeColor="text1"/>
          <w:sz w:val="22"/>
          <w:szCs w:val="22"/>
          <w:highlight w:val="cyan"/>
          <w:u w:val="single"/>
        </w:rPr>
        <w:t>This can result in multiple copies of sensitive info</w:t>
      </w:r>
      <w:r w:rsidRPr="00F40A92">
        <w:rPr>
          <w:rFonts w:asciiTheme="minorHAnsi" w:hAnsiTheme="minorHAnsi" w:cstheme="minorHAnsi"/>
          <w:color w:val="000000" w:themeColor="text1"/>
          <w:sz w:val="22"/>
          <w:szCs w:val="22"/>
          <w:u w:val="single"/>
        </w:rPr>
        <w:t xml:space="preserve">rmation </w:t>
      </w:r>
      <w:r w:rsidRPr="00F40A92">
        <w:rPr>
          <w:rFonts w:asciiTheme="minorHAnsi" w:hAnsiTheme="minorHAnsi" w:cstheme="minorHAnsi"/>
          <w:color w:val="000000" w:themeColor="text1"/>
          <w:sz w:val="22"/>
          <w:szCs w:val="22"/>
          <w:highlight w:val="cyan"/>
          <w:u w:val="single"/>
        </w:rPr>
        <w:t>existing</w:t>
      </w:r>
      <w:r w:rsidRPr="00F40A92">
        <w:rPr>
          <w:rFonts w:asciiTheme="minorHAnsi" w:hAnsiTheme="minorHAnsi" w:cstheme="minorHAnsi"/>
          <w:color w:val="000000" w:themeColor="text1"/>
          <w:sz w:val="22"/>
          <w:szCs w:val="22"/>
          <w:u w:val="single"/>
        </w:rPr>
        <w:t xml:space="preserve"> in the enterprise in email, </w:t>
      </w:r>
      <w:r w:rsidRPr="00F40A92">
        <w:rPr>
          <w:rFonts w:asciiTheme="minorHAnsi" w:hAnsiTheme="minorHAnsi" w:cstheme="minorHAnsi"/>
          <w:color w:val="000000" w:themeColor="text1"/>
          <w:sz w:val="22"/>
          <w:szCs w:val="22"/>
          <w:highlight w:val="cyan"/>
          <w:u w:val="single"/>
        </w:rPr>
        <w:t xml:space="preserve">on laptops </w:t>
      </w:r>
      <w:r w:rsidRPr="00F40A92">
        <w:rPr>
          <w:rFonts w:asciiTheme="minorHAnsi" w:hAnsiTheme="minorHAnsi" w:cstheme="minorHAnsi"/>
          <w:color w:val="000000" w:themeColor="text1"/>
          <w:sz w:val="22"/>
          <w:szCs w:val="22"/>
          <w:u w:val="single"/>
        </w:rPr>
        <w:t xml:space="preserve">and mobile end point </w:t>
      </w:r>
      <w:r w:rsidRPr="00F40A92">
        <w:rPr>
          <w:rFonts w:asciiTheme="minorHAnsi" w:hAnsiTheme="minorHAnsi" w:cstheme="minorHAnsi"/>
          <w:color w:val="000000" w:themeColor="text1"/>
          <w:sz w:val="22"/>
          <w:szCs w:val="22"/>
          <w:highlight w:val="cyan"/>
          <w:u w:val="single"/>
        </w:rPr>
        <w:t>or in cloud repositories</w:t>
      </w:r>
      <w:r w:rsidRPr="00F40A92">
        <w:rPr>
          <w:rFonts w:asciiTheme="minorHAnsi" w:hAnsiTheme="minorHAnsi" w:cstheme="minorHAnsi"/>
          <w:color w:val="000000" w:themeColor="text1"/>
          <w:sz w:val="22"/>
          <w:szCs w:val="22"/>
          <w:u w:val="single"/>
        </w:rPr>
        <w:t>.</w:t>
      </w:r>
    </w:p>
    <w:p w14:paraId="731F598A" w14:textId="77777777" w:rsidR="00415F23" w:rsidRPr="00F40A92" w:rsidRDefault="00415F23" w:rsidP="00415F23">
      <w:pPr>
        <w:pStyle w:val="NormalWeb"/>
        <w:spacing w:before="0" w:beforeAutospacing="0" w:after="435" w:afterAutospacing="0"/>
        <w:rPr>
          <w:rFonts w:asciiTheme="minorHAnsi" w:hAnsiTheme="minorHAnsi" w:cstheme="minorHAnsi"/>
          <w:color w:val="000000" w:themeColor="text1"/>
          <w:sz w:val="22"/>
          <w:szCs w:val="22"/>
          <w:u w:val="single"/>
        </w:rPr>
      </w:pPr>
      <w:r w:rsidRPr="00F40A92">
        <w:rPr>
          <w:rFonts w:asciiTheme="minorHAnsi" w:hAnsiTheme="minorHAnsi" w:cstheme="minorHAnsi"/>
          <w:color w:val="000000" w:themeColor="text1"/>
          <w:sz w:val="22"/>
          <w:szCs w:val="22"/>
          <w:highlight w:val="cyan"/>
          <w:u w:val="single"/>
        </w:rPr>
        <w:t>This unprotected</w:t>
      </w:r>
      <w:r w:rsidRPr="00F40A92">
        <w:rPr>
          <w:rFonts w:asciiTheme="minorHAnsi" w:hAnsiTheme="minorHAnsi" w:cstheme="minorHAnsi"/>
          <w:color w:val="000000" w:themeColor="text1"/>
          <w:sz w:val="22"/>
          <w:szCs w:val="22"/>
          <w:u w:val="single"/>
        </w:rPr>
        <w:t xml:space="preserve"> and often overlooked </w:t>
      </w:r>
      <w:r w:rsidRPr="00F40A92">
        <w:rPr>
          <w:rFonts w:asciiTheme="minorHAnsi" w:hAnsiTheme="minorHAnsi" w:cstheme="minorHAnsi"/>
          <w:color w:val="000000" w:themeColor="text1"/>
          <w:sz w:val="22"/>
          <w:szCs w:val="22"/>
          <w:highlight w:val="cyan"/>
          <w:u w:val="single"/>
        </w:rPr>
        <w:t>info</w:t>
      </w:r>
      <w:r w:rsidRPr="00F40A92">
        <w:rPr>
          <w:rFonts w:asciiTheme="minorHAnsi" w:hAnsiTheme="minorHAnsi" w:cstheme="minorHAnsi"/>
          <w:color w:val="000000" w:themeColor="text1"/>
          <w:sz w:val="22"/>
          <w:szCs w:val="22"/>
          <w:u w:val="single"/>
        </w:rPr>
        <w:t xml:space="preserve">rmation </w:t>
      </w:r>
      <w:r w:rsidRPr="00F40A92">
        <w:rPr>
          <w:rFonts w:asciiTheme="minorHAnsi" w:hAnsiTheme="minorHAnsi" w:cstheme="minorHAnsi"/>
          <w:color w:val="000000" w:themeColor="text1"/>
          <w:sz w:val="22"/>
          <w:szCs w:val="22"/>
          <w:highlight w:val="cyan"/>
          <w:u w:val="single"/>
        </w:rPr>
        <w:t xml:space="preserve">is </w:t>
      </w:r>
      <w:r w:rsidRPr="00F40A92">
        <w:rPr>
          <w:rFonts w:asciiTheme="minorHAnsi" w:hAnsiTheme="minorHAnsi" w:cstheme="minorHAnsi"/>
          <w:b/>
          <w:bCs/>
          <w:color w:val="000000" w:themeColor="text1"/>
          <w:sz w:val="22"/>
          <w:szCs w:val="22"/>
          <w:highlight w:val="cyan"/>
          <w:u w:val="single"/>
        </w:rPr>
        <w:t>vulnerable</w:t>
      </w:r>
      <w:r w:rsidRPr="00F40A92">
        <w:rPr>
          <w:rFonts w:asciiTheme="minorHAnsi" w:hAnsiTheme="minorHAnsi" w:cstheme="minorHAnsi"/>
          <w:color w:val="000000" w:themeColor="text1"/>
          <w:sz w:val="22"/>
          <w:szCs w:val="22"/>
          <w:u w:val="single"/>
        </w:rPr>
        <w:t xml:space="preserve"> at least until a patent is filed </w:t>
      </w:r>
      <w:r w:rsidRPr="00F40A92">
        <w:rPr>
          <w:rFonts w:asciiTheme="minorHAnsi" w:hAnsiTheme="minorHAnsi" w:cstheme="minorHAnsi"/>
          <w:color w:val="000000" w:themeColor="text1"/>
          <w:sz w:val="22"/>
          <w:szCs w:val="22"/>
          <w:highlight w:val="cyan"/>
          <w:u w:val="single"/>
        </w:rPr>
        <w:t>and</w:t>
      </w:r>
      <w:r w:rsidRPr="00F40A92">
        <w:rPr>
          <w:rFonts w:asciiTheme="minorHAnsi" w:hAnsiTheme="minorHAnsi" w:cstheme="minorHAnsi"/>
          <w:color w:val="000000" w:themeColor="text1"/>
          <w:sz w:val="22"/>
          <w:szCs w:val="22"/>
          <w:u w:val="single"/>
        </w:rPr>
        <w:t xml:space="preserve"> granted, and can lead to intentional or unintentional leaks and IP-theft.</w:t>
      </w:r>
      <w:r w:rsidRPr="00F40A92">
        <w:rPr>
          <w:rFonts w:asciiTheme="minorHAnsi" w:hAnsiTheme="minorHAnsi" w:cstheme="minorHAnsi"/>
          <w:color w:val="000000" w:themeColor="text1"/>
          <w:sz w:val="22"/>
          <w:szCs w:val="22"/>
        </w:rPr>
        <w:t xml:space="preserve"> </w:t>
      </w:r>
      <w:r w:rsidRPr="00F40A92">
        <w:rPr>
          <w:rFonts w:asciiTheme="minorHAnsi" w:hAnsiTheme="minorHAnsi" w:cstheme="minorHAnsi"/>
          <w:color w:val="000000" w:themeColor="text1"/>
          <w:sz w:val="22"/>
          <w:szCs w:val="22"/>
          <w:u w:val="single"/>
        </w:rPr>
        <w:t xml:space="preserve">This kind of unnecessary exposure is especially perilous for companies in the manufacturing sector, where </w:t>
      </w:r>
      <w:r w:rsidRPr="00F40A92">
        <w:rPr>
          <w:rFonts w:asciiTheme="minorHAnsi" w:hAnsiTheme="minorHAnsi" w:cstheme="minorHAnsi"/>
          <w:color w:val="000000" w:themeColor="text1"/>
          <w:sz w:val="22"/>
          <w:szCs w:val="22"/>
          <w:highlight w:val="cyan"/>
          <w:u w:val="single"/>
        </w:rPr>
        <w:t>detailed</w:t>
      </w:r>
      <w:r w:rsidRPr="00F40A92">
        <w:rPr>
          <w:rFonts w:asciiTheme="minorHAnsi" w:hAnsiTheme="minorHAnsi" w:cstheme="minorHAnsi"/>
          <w:color w:val="000000" w:themeColor="text1"/>
          <w:sz w:val="22"/>
          <w:szCs w:val="22"/>
          <w:u w:val="single"/>
        </w:rPr>
        <w:t xml:space="preserve"> technical specifications and process </w:t>
      </w:r>
      <w:r w:rsidRPr="00F40A92">
        <w:rPr>
          <w:rFonts w:asciiTheme="minorHAnsi" w:hAnsiTheme="minorHAnsi" w:cstheme="minorHAnsi"/>
          <w:color w:val="000000" w:themeColor="text1"/>
          <w:sz w:val="22"/>
          <w:szCs w:val="22"/>
          <w:highlight w:val="cyan"/>
          <w:u w:val="single"/>
        </w:rPr>
        <w:t>innovations can give companies a</w:t>
      </w:r>
      <w:r w:rsidRPr="00F40A92">
        <w:rPr>
          <w:rFonts w:asciiTheme="minorHAnsi" w:hAnsiTheme="minorHAnsi" w:cstheme="minorHAnsi"/>
          <w:color w:val="000000" w:themeColor="text1"/>
          <w:sz w:val="22"/>
          <w:szCs w:val="22"/>
          <w:u w:val="single"/>
        </w:rPr>
        <w:t xml:space="preserve"> substantial </w:t>
      </w:r>
      <w:r w:rsidRPr="00F40A92">
        <w:rPr>
          <w:rFonts w:asciiTheme="minorHAnsi" w:hAnsiTheme="minorHAnsi" w:cstheme="minorHAnsi"/>
          <w:color w:val="000000" w:themeColor="text1"/>
          <w:sz w:val="22"/>
          <w:szCs w:val="22"/>
          <w:highlight w:val="cyan"/>
          <w:u w:val="single"/>
        </w:rPr>
        <w:t>competitive advantage</w:t>
      </w:r>
      <w:r w:rsidRPr="00F40A92">
        <w:rPr>
          <w:rFonts w:asciiTheme="minorHAnsi" w:hAnsiTheme="minorHAnsi" w:cstheme="minorHAnsi"/>
          <w:color w:val="000000" w:themeColor="text1"/>
          <w:sz w:val="22"/>
          <w:szCs w:val="22"/>
          <w:u w:val="single"/>
        </w:rPr>
        <w:t xml:space="preserve"> if they remain confidential or protected by law. </w:t>
      </w:r>
    </w:p>
    <w:p w14:paraId="14BAE943" w14:textId="77777777" w:rsidR="00415F23" w:rsidRPr="00F40A92" w:rsidRDefault="00415F23" w:rsidP="00415F23">
      <w:pPr>
        <w:pStyle w:val="Heading4"/>
        <w:rPr>
          <w:rFonts w:asciiTheme="minorHAnsi" w:hAnsiTheme="minorHAnsi" w:cstheme="minorHAnsi"/>
        </w:rPr>
      </w:pPr>
      <w:r w:rsidRPr="00F40A92">
        <w:rPr>
          <w:rFonts w:asciiTheme="minorHAnsi" w:hAnsiTheme="minorHAnsi" w:cstheme="minorHAnsi"/>
        </w:rPr>
        <w:t>Chinese companies commonly steal IP from US innovators</w:t>
      </w:r>
    </w:p>
    <w:p w14:paraId="619378FE" w14:textId="77777777" w:rsidR="00415F23" w:rsidRPr="00FD3580" w:rsidRDefault="00415F23" w:rsidP="00415F23">
      <w:r w:rsidRPr="00FD3580">
        <w:rPr>
          <w:rStyle w:val="Style13ptBold"/>
        </w:rPr>
        <w:t>Chafetz 23</w:t>
      </w:r>
      <w:r w:rsidRPr="00FD3580">
        <w:t xml:space="preserve"> [Glenn Chafetz, PhD - more than 30 years experience in government, academia, and the private sector, retired CIA agent, where he served multiple overseas tours, including three as Chief of Station, 07-31-2023, accessed on 7-25-2024, "How China’s Political System Discourages Innovation and Encourages IP Theft", SAIS Review of International Affairs -, https://saisreview.sais.jhu.edu/how-chinas-political-system-discourages-innovation-and-encourages-ip-theft/] </w:t>
      </w:r>
    </w:p>
    <w:p w14:paraId="71959751" w14:textId="77777777" w:rsidR="00415F23" w:rsidRPr="00F40A92" w:rsidRDefault="00415F23" w:rsidP="00415F23">
      <w:pPr>
        <w:spacing w:after="100" w:afterAutospacing="1" w:line="240" w:lineRule="auto"/>
        <w:rPr>
          <w:rFonts w:asciiTheme="minorHAnsi" w:eastAsia="Times New Roman" w:hAnsiTheme="minorHAnsi" w:cstheme="minorHAnsi"/>
          <w:color w:val="000000" w:themeColor="text1"/>
        </w:rPr>
      </w:pPr>
      <w:r w:rsidRPr="00F40A92">
        <w:rPr>
          <w:rFonts w:asciiTheme="minorHAnsi" w:eastAsia="Times New Roman" w:hAnsiTheme="minorHAnsi" w:cstheme="minorHAnsi"/>
          <w:color w:val="000000" w:themeColor="text1"/>
          <w:u w:val="single"/>
        </w:rPr>
        <w:t xml:space="preserve">U.S. observers have long complained that </w:t>
      </w:r>
      <w:r w:rsidRPr="00F40A92">
        <w:rPr>
          <w:rFonts w:asciiTheme="minorHAnsi" w:eastAsia="Times New Roman" w:hAnsiTheme="minorHAnsi" w:cstheme="minorHAnsi"/>
          <w:color w:val="000000" w:themeColor="text1"/>
          <w:highlight w:val="cyan"/>
          <w:u w:val="single"/>
        </w:rPr>
        <w:t>Chinese firms steal</w:t>
      </w:r>
      <w:r w:rsidRPr="00F40A92">
        <w:rPr>
          <w:rFonts w:asciiTheme="minorHAnsi" w:eastAsia="Times New Roman" w:hAnsiTheme="minorHAnsi" w:cstheme="minorHAnsi"/>
          <w:color w:val="000000" w:themeColor="text1"/>
          <w:u w:val="single"/>
        </w:rPr>
        <w:t xml:space="preserve"> intellectual property (</w:t>
      </w:r>
      <w:r w:rsidRPr="00F40A92">
        <w:rPr>
          <w:rFonts w:asciiTheme="minorHAnsi" w:eastAsia="Times New Roman" w:hAnsiTheme="minorHAnsi" w:cstheme="minorHAnsi"/>
          <w:color w:val="000000" w:themeColor="text1"/>
          <w:highlight w:val="cyan"/>
          <w:u w:val="single"/>
        </w:rPr>
        <w:t>IP</w:t>
      </w:r>
      <w:r w:rsidRPr="00F40A92">
        <w:rPr>
          <w:rFonts w:asciiTheme="minorHAnsi" w:eastAsia="Times New Roman" w:hAnsiTheme="minorHAnsi" w:cstheme="minorHAnsi"/>
          <w:color w:val="000000" w:themeColor="text1"/>
          <w:u w:val="single"/>
        </w:rPr>
        <w:t xml:space="preserve">) </w:t>
      </w:r>
      <w:r w:rsidRPr="00F40A92">
        <w:rPr>
          <w:rFonts w:asciiTheme="minorHAnsi" w:eastAsia="Times New Roman" w:hAnsiTheme="minorHAnsi" w:cstheme="minorHAnsi"/>
          <w:color w:val="000000" w:themeColor="text1"/>
          <w:highlight w:val="cyan"/>
          <w:u w:val="single"/>
        </w:rPr>
        <w:t>from American companies</w:t>
      </w:r>
      <w:r w:rsidRPr="00F40A92">
        <w:rPr>
          <w:rFonts w:asciiTheme="minorHAnsi" w:eastAsia="Times New Roman" w:hAnsiTheme="minorHAnsi" w:cstheme="minorHAnsi"/>
          <w:color w:val="000000" w:themeColor="text1"/>
          <w:u w:val="single"/>
        </w:rPr>
        <w:t>, universities, and research institutions.¹</w:t>
      </w:r>
      <w:r w:rsidRPr="00F40A92">
        <w:rPr>
          <w:rFonts w:asciiTheme="minorHAnsi" w:eastAsia="Times New Roman" w:hAnsiTheme="minorHAnsi" w:cstheme="minorHAnsi"/>
          <w:color w:val="000000" w:themeColor="text1"/>
        </w:rPr>
        <w:t xml:space="preserve"> Most of these </w:t>
      </w:r>
      <w:hyperlink r:id="rId53" w:tgtFrame="_blank" w:history="1">
        <w:r w:rsidRPr="00F40A92">
          <w:rPr>
            <w:rFonts w:asciiTheme="minorHAnsi" w:eastAsia="Times New Roman" w:hAnsiTheme="minorHAnsi" w:cstheme="minorHAnsi"/>
            <w:color w:val="000000" w:themeColor="text1"/>
          </w:rPr>
          <w:t>complaints</w:t>
        </w:r>
      </w:hyperlink>
      <w:r w:rsidRPr="00F40A92">
        <w:rPr>
          <w:rFonts w:asciiTheme="minorHAnsi" w:eastAsia="Times New Roman" w:hAnsiTheme="minorHAnsi" w:cstheme="minorHAnsi"/>
          <w:color w:val="000000" w:themeColor="text1"/>
        </w:rPr>
        <w:t> stress that the government of the People’s Republic of China (PRC) directs this theft. Other </w:t>
      </w:r>
      <w:hyperlink r:id="rId54" w:tgtFrame="_blank" w:history="1">
        <w:r w:rsidRPr="00F40A92">
          <w:rPr>
            <w:rFonts w:asciiTheme="minorHAnsi" w:eastAsia="Times New Roman" w:hAnsiTheme="minorHAnsi" w:cstheme="minorHAnsi"/>
            <w:color w:val="000000" w:themeColor="text1"/>
          </w:rPr>
          <w:t>analysts</w:t>
        </w:r>
      </w:hyperlink>
      <w:r w:rsidRPr="00F40A92">
        <w:rPr>
          <w:rFonts w:asciiTheme="minorHAnsi" w:eastAsia="Times New Roman" w:hAnsiTheme="minorHAnsi" w:cstheme="minorHAnsi"/>
          <w:color w:val="000000" w:themeColor="text1"/>
        </w:rPr>
        <w:t xml:space="preserve"> focus on military applications of the theft. Both arguments are true, but presume that the problem’s ultimate source is policy. It is not. </w:t>
      </w:r>
      <w:r w:rsidRPr="00F40A92">
        <w:rPr>
          <w:rFonts w:asciiTheme="minorHAnsi" w:eastAsia="Times New Roman" w:hAnsiTheme="minorHAnsi" w:cstheme="minorHAnsi"/>
          <w:color w:val="000000" w:themeColor="text1"/>
          <w:u w:val="single"/>
        </w:rPr>
        <w:t xml:space="preserve">The fundamental source of the problem is China’s political system. </w:t>
      </w:r>
      <w:r w:rsidRPr="00F40A92">
        <w:rPr>
          <w:rFonts w:asciiTheme="minorHAnsi" w:eastAsia="Times New Roman" w:hAnsiTheme="minorHAnsi" w:cstheme="minorHAnsi"/>
          <w:color w:val="000000" w:themeColor="text1"/>
          <w:highlight w:val="cyan"/>
          <w:u w:val="single"/>
        </w:rPr>
        <w:t>The</w:t>
      </w:r>
      <w:r w:rsidRPr="00F40A92">
        <w:rPr>
          <w:rFonts w:asciiTheme="minorHAnsi" w:eastAsia="Times New Roman" w:hAnsiTheme="minorHAnsi" w:cstheme="minorHAnsi"/>
          <w:color w:val="000000" w:themeColor="text1"/>
          <w:u w:val="single"/>
        </w:rPr>
        <w:t xml:space="preserve"> current </w:t>
      </w:r>
      <w:r w:rsidRPr="00F40A92">
        <w:rPr>
          <w:rFonts w:asciiTheme="minorHAnsi" w:eastAsia="Times New Roman" w:hAnsiTheme="minorHAnsi" w:cstheme="minorHAnsi"/>
          <w:color w:val="000000" w:themeColor="text1"/>
          <w:highlight w:val="cyan"/>
          <w:u w:val="single"/>
        </w:rPr>
        <w:t>Chinese</w:t>
      </w:r>
      <w:r w:rsidRPr="00F40A92">
        <w:rPr>
          <w:rFonts w:asciiTheme="minorHAnsi" w:eastAsia="Times New Roman" w:hAnsiTheme="minorHAnsi" w:cstheme="minorHAnsi"/>
          <w:color w:val="000000" w:themeColor="text1"/>
          <w:u w:val="single"/>
        </w:rPr>
        <w:t xml:space="preserve"> political, legal, economic, and </w:t>
      </w:r>
      <w:r w:rsidRPr="00F40A92">
        <w:rPr>
          <w:rFonts w:asciiTheme="minorHAnsi" w:eastAsia="Times New Roman" w:hAnsiTheme="minorHAnsi" w:cstheme="minorHAnsi"/>
          <w:color w:val="000000" w:themeColor="text1"/>
          <w:highlight w:val="cyan"/>
          <w:u w:val="single"/>
        </w:rPr>
        <w:t>business structure disincentivizes innovation in favor of acquisition and imitation</w:t>
      </w:r>
      <w:r w:rsidRPr="00F40A92">
        <w:rPr>
          <w:rFonts w:asciiTheme="minorHAnsi" w:eastAsia="Times New Roman" w:hAnsiTheme="minorHAnsi" w:cstheme="minorHAnsi"/>
          <w:color w:val="000000" w:themeColor="text1"/>
          <w:u w:val="single"/>
        </w:rPr>
        <w:t xml:space="preserve"> both domestically and internationally. </w:t>
      </w:r>
      <w:r w:rsidRPr="00F40A92">
        <w:rPr>
          <w:rFonts w:asciiTheme="minorHAnsi" w:eastAsia="Times New Roman" w:hAnsiTheme="minorHAnsi" w:cstheme="minorHAnsi"/>
          <w:color w:val="000000" w:themeColor="text1"/>
          <w:highlight w:val="cyan"/>
          <w:u w:val="single"/>
        </w:rPr>
        <w:t>IP theft</w:t>
      </w:r>
      <w:r w:rsidRPr="00F40A92">
        <w:rPr>
          <w:rFonts w:asciiTheme="minorHAnsi" w:eastAsia="Times New Roman" w:hAnsiTheme="minorHAnsi" w:cstheme="minorHAnsi"/>
          <w:color w:val="000000" w:themeColor="text1"/>
          <w:u w:val="single"/>
        </w:rPr>
        <w:t xml:space="preserve"> is not simply a longstanding Chinese government policy; it </w:t>
      </w:r>
      <w:r w:rsidRPr="00F40A92">
        <w:rPr>
          <w:rFonts w:asciiTheme="minorHAnsi" w:eastAsia="Times New Roman" w:hAnsiTheme="minorHAnsi" w:cstheme="minorHAnsi"/>
          <w:color w:val="000000" w:themeColor="text1"/>
          <w:highlight w:val="cyan"/>
          <w:u w:val="single"/>
        </w:rPr>
        <w:t>is an inherent feature of the Chinese Party-State-Economy</w:t>
      </w:r>
      <w:r w:rsidRPr="00F40A92">
        <w:rPr>
          <w:rFonts w:asciiTheme="minorHAnsi" w:eastAsia="Times New Roman" w:hAnsiTheme="minorHAnsi" w:cstheme="minorHAnsi"/>
          <w:color w:val="000000" w:themeColor="text1"/>
          <w:u w:val="single"/>
        </w:rPr>
        <w:t>.</w:t>
      </w:r>
      <w:r w:rsidRPr="00F40A92">
        <w:rPr>
          <w:rFonts w:asciiTheme="minorHAnsi" w:eastAsia="Times New Roman" w:hAnsiTheme="minorHAnsi" w:cstheme="minorHAnsi"/>
          <w:color w:val="000000" w:themeColor="text1"/>
        </w:rPr>
        <w:t xml:space="preserve"> Therefore, addressing the problem is far more challenging than most American policy makers and business leaders understand. This essay is for anyone who wants to defend U.S. IP from theft. My intention is to help Americans understand the origins, character, and scope of the threat, as well as some possible mitigations. Sadly, no comprehensive, effective, short-term solution exists.</w:t>
      </w:r>
    </w:p>
    <w:p w14:paraId="12DADF9C" w14:textId="77777777" w:rsidR="00415F23" w:rsidRPr="00F40A92" w:rsidRDefault="00415F23" w:rsidP="00415F23">
      <w:pPr>
        <w:pStyle w:val="Heading4"/>
        <w:rPr>
          <w:rFonts w:asciiTheme="minorHAnsi" w:hAnsiTheme="minorHAnsi" w:cstheme="minorHAnsi"/>
        </w:rPr>
      </w:pPr>
      <w:r w:rsidRPr="00F40A92">
        <w:rPr>
          <w:rFonts w:asciiTheme="minorHAnsi" w:hAnsiTheme="minorHAnsi" w:cstheme="minorHAnsi"/>
        </w:rPr>
        <w:t>Trade secrets encourage US innovation while also preventing China IP theft – they don’t go through the process of disclosure</w:t>
      </w:r>
    </w:p>
    <w:p w14:paraId="71C12DC6" w14:textId="77777777" w:rsidR="00415F23" w:rsidRPr="00FD3580" w:rsidRDefault="00415F23" w:rsidP="00415F23">
      <w:r w:rsidRPr="00FD3580">
        <w:rPr>
          <w:rStyle w:val="Style13ptBold"/>
        </w:rPr>
        <w:t xml:space="preserve">USITC 16 </w:t>
      </w:r>
      <w:r w:rsidRPr="00FD3580">
        <w:t xml:space="preserve">[United States International Trade Commission - an independent, nonpartisan, quasi-judicial federal agency that fulfills a range of trade-related mandates., September 2016, accessed on 7-25-2024, https://www.usitc.gov/publications/332/journals/katherine_linton_importance_of_trade_secrets_0.pdf] </w:t>
      </w:r>
    </w:p>
    <w:p w14:paraId="1B05F76C" w14:textId="77777777" w:rsidR="00415F23" w:rsidRPr="00F40A92" w:rsidRDefault="00415F23" w:rsidP="00415F23">
      <w:pPr>
        <w:pStyle w:val="NormalWeb"/>
        <w:rPr>
          <w:rFonts w:asciiTheme="minorHAnsi" w:hAnsiTheme="minorHAnsi" w:cstheme="minorHAnsi"/>
          <w:sz w:val="22"/>
          <w:szCs w:val="22"/>
        </w:rPr>
      </w:pPr>
      <w:r w:rsidRPr="00F40A92">
        <w:rPr>
          <w:rFonts w:asciiTheme="minorHAnsi" w:hAnsiTheme="minorHAnsi" w:cstheme="minorHAnsi"/>
          <w:sz w:val="22"/>
          <w:szCs w:val="22"/>
        </w:rPr>
        <w:t xml:space="preserve">Firms are keenly aware of trade secrets’ importance. </w:t>
      </w:r>
      <w:r w:rsidRPr="00F40A92">
        <w:rPr>
          <w:rFonts w:asciiTheme="minorHAnsi" w:hAnsiTheme="minorHAnsi" w:cstheme="minorHAnsi"/>
          <w:sz w:val="22"/>
          <w:szCs w:val="22"/>
          <w:u w:val="single"/>
        </w:rPr>
        <w:t xml:space="preserve">According to survey evidence from the United States and other developed countries, large and small firms in a wide variety of industry sectors are more likely to rate trade secrets as “very important” than all other types of IP protection. In practice, </w:t>
      </w:r>
      <w:r w:rsidRPr="00F40A92">
        <w:rPr>
          <w:rFonts w:asciiTheme="minorHAnsi" w:hAnsiTheme="minorHAnsi" w:cstheme="minorHAnsi"/>
          <w:sz w:val="22"/>
          <w:szCs w:val="22"/>
          <w:highlight w:val="cyan"/>
          <w:u w:val="single"/>
        </w:rPr>
        <w:t xml:space="preserve">trade secrets have several </w:t>
      </w:r>
      <w:r w:rsidRPr="00F40A92">
        <w:rPr>
          <w:rFonts w:asciiTheme="minorHAnsi" w:hAnsiTheme="minorHAnsi" w:cstheme="minorHAnsi"/>
          <w:sz w:val="22"/>
          <w:szCs w:val="22"/>
          <w:u w:val="single"/>
        </w:rPr>
        <w:t xml:space="preserve">identified </w:t>
      </w:r>
      <w:r w:rsidRPr="00F40A92">
        <w:rPr>
          <w:rFonts w:asciiTheme="minorHAnsi" w:hAnsiTheme="minorHAnsi" w:cstheme="minorHAnsi"/>
          <w:sz w:val="22"/>
          <w:szCs w:val="22"/>
          <w:highlight w:val="cyan"/>
          <w:u w:val="single"/>
        </w:rPr>
        <w:t>advantages over other types of IP protection.</w:t>
      </w:r>
      <w:r w:rsidRPr="00F40A92">
        <w:rPr>
          <w:rFonts w:asciiTheme="minorHAnsi" w:hAnsiTheme="minorHAnsi" w:cstheme="minorHAnsi"/>
          <w:sz w:val="22"/>
          <w:szCs w:val="22"/>
          <w:u w:val="single"/>
        </w:rPr>
        <w:t xml:space="preserve"> </w:t>
      </w:r>
      <w:r w:rsidRPr="00F40A92">
        <w:rPr>
          <w:rFonts w:asciiTheme="minorHAnsi" w:hAnsiTheme="minorHAnsi" w:cstheme="minorHAnsi"/>
          <w:sz w:val="22"/>
          <w:szCs w:val="22"/>
        </w:rPr>
        <w:t xml:space="preserve">First, they are broad in scope, covering virtually any type of commercially valuable information that has been subject to reasonable measures to protect secrecy. </w:t>
      </w:r>
      <w:r w:rsidRPr="00F40A92">
        <w:rPr>
          <w:rFonts w:asciiTheme="minorHAnsi" w:hAnsiTheme="minorHAnsi" w:cstheme="minorHAnsi"/>
          <w:sz w:val="22"/>
          <w:szCs w:val="22"/>
          <w:u w:val="single"/>
        </w:rPr>
        <w:t xml:space="preserve">They are also a “do- it-yourself” IP right; </w:t>
      </w:r>
      <w:r w:rsidRPr="00F40A92">
        <w:rPr>
          <w:rFonts w:asciiTheme="minorHAnsi" w:hAnsiTheme="minorHAnsi" w:cstheme="minorHAnsi"/>
          <w:sz w:val="22"/>
          <w:szCs w:val="22"/>
          <w:highlight w:val="cyan"/>
          <w:u w:val="single"/>
        </w:rPr>
        <w:t>firms can use internal measures (such as contracts and security procedures) to maintain protections</w:t>
      </w:r>
      <w:r w:rsidRPr="00F40A92">
        <w:rPr>
          <w:rFonts w:asciiTheme="minorHAnsi" w:hAnsiTheme="minorHAnsi" w:cstheme="minorHAnsi"/>
          <w:sz w:val="22"/>
          <w:szCs w:val="22"/>
          <w:u w:val="single"/>
        </w:rPr>
        <w:t xml:space="preserve"> from inception </w:t>
      </w:r>
      <w:r w:rsidRPr="00F40A92">
        <w:rPr>
          <w:rFonts w:asciiTheme="minorHAnsi" w:hAnsiTheme="minorHAnsi" w:cstheme="minorHAnsi"/>
          <w:sz w:val="22"/>
          <w:szCs w:val="22"/>
          <w:highlight w:val="cyan"/>
          <w:u w:val="single"/>
        </w:rPr>
        <w:t>rather than</w:t>
      </w:r>
      <w:r w:rsidRPr="00F40A92">
        <w:rPr>
          <w:rFonts w:asciiTheme="minorHAnsi" w:hAnsiTheme="minorHAnsi" w:cstheme="minorHAnsi"/>
          <w:sz w:val="22"/>
          <w:szCs w:val="22"/>
          <w:u w:val="single"/>
        </w:rPr>
        <w:t xml:space="preserve"> waiting for the </w:t>
      </w:r>
      <w:r w:rsidRPr="00F40A92">
        <w:rPr>
          <w:rFonts w:asciiTheme="minorHAnsi" w:hAnsiTheme="minorHAnsi" w:cstheme="minorHAnsi"/>
          <w:sz w:val="22"/>
          <w:szCs w:val="22"/>
          <w:highlight w:val="cyan"/>
          <w:u w:val="single"/>
        </w:rPr>
        <w:t>government</w:t>
      </w:r>
      <w:r w:rsidRPr="00F40A92">
        <w:rPr>
          <w:rFonts w:asciiTheme="minorHAnsi" w:hAnsiTheme="minorHAnsi" w:cstheme="minorHAnsi"/>
          <w:sz w:val="22"/>
          <w:szCs w:val="22"/>
          <w:u w:val="single"/>
        </w:rPr>
        <w:t xml:space="preserve"> review and </w:t>
      </w:r>
      <w:r w:rsidRPr="00F40A92">
        <w:rPr>
          <w:rFonts w:asciiTheme="minorHAnsi" w:hAnsiTheme="minorHAnsi" w:cstheme="minorHAnsi"/>
          <w:sz w:val="22"/>
          <w:szCs w:val="22"/>
          <w:highlight w:val="cyan"/>
          <w:u w:val="single"/>
        </w:rPr>
        <w:t>approval</w:t>
      </w:r>
      <w:r w:rsidRPr="00F40A92">
        <w:rPr>
          <w:rFonts w:asciiTheme="minorHAnsi" w:hAnsiTheme="minorHAnsi" w:cstheme="minorHAnsi"/>
          <w:sz w:val="22"/>
          <w:szCs w:val="22"/>
          <w:u w:val="single"/>
        </w:rPr>
        <w:t xml:space="preserve"> required for patents and trademarks</w:t>
      </w:r>
      <w:r w:rsidRPr="00F40A92">
        <w:rPr>
          <w:rFonts w:asciiTheme="minorHAnsi" w:hAnsiTheme="minorHAnsi" w:cstheme="minorHAnsi"/>
          <w:sz w:val="22"/>
          <w:szCs w:val="22"/>
        </w:rPr>
        <w:t xml:space="preserve">. Trade secret protections are flexible as well—for example, firms need not file a new application to cover modifications to a trade secret, they simply incorporate them into their existing protections. </w:t>
      </w:r>
    </w:p>
    <w:p w14:paraId="451F6CCA" w14:textId="34B38A23" w:rsidR="00415F23" w:rsidRPr="00415F23" w:rsidRDefault="00415F23" w:rsidP="00415F23">
      <w:pPr>
        <w:pStyle w:val="NormalWeb"/>
        <w:rPr>
          <w:rFonts w:asciiTheme="minorHAnsi" w:hAnsiTheme="minorHAnsi" w:cstheme="minorHAnsi"/>
          <w:sz w:val="22"/>
          <w:szCs w:val="22"/>
        </w:rPr>
      </w:pPr>
      <w:r w:rsidRPr="00F40A92">
        <w:rPr>
          <w:rFonts w:asciiTheme="minorHAnsi" w:hAnsiTheme="minorHAnsi" w:cstheme="minorHAnsi"/>
          <w:sz w:val="22"/>
          <w:szCs w:val="22"/>
          <w:u w:val="single"/>
        </w:rPr>
        <w:t xml:space="preserve">From a societal standpoint, </w:t>
      </w:r>
      <w:r w:rsidRPr="00F40A92">
        <w:rPr>
          <w:rFonts w:asciiTheme="minorHAnsi" w:hAnsiTheme="minorHAnsi" w:cstheme="minorHAnsi"/>
          <w:sz w:val="22"/>
          <w:szCs w:val="22"/>
          <w:highlight w:val="cyan"/>
          <w:u w:val="single"/>
        </w:rPr>
        <w:t>trade secrets</w:t>
      </w:r>
      <w:r w:rsidRPr="00F40A92">
        <w:rPr>
          <w:rFonts w:asciiTheme="minorHAnsi" w:hAnsiTheme="minorHAnsi" w:cstheme="minorHAnsi"/>
          <w:sz w:val="22"/>
          <w:szCs w:val="22"/>
          <w:u w:val="single"/>
        </w:rPr>
        <w:t xml:space="preserve"> also can be considered “innovation friendly.” They </w:t>
      </w:r>
      <w:r w:rsidRPr="00F40A92">
        <w:rPr>
          <w:rFonts w:asciiTheme="minorHAnsi" w:hAnsiTheme="minorHAnsi" w:cstheme="minorHAnsi"/>
          <w:sz w:val="22"/>
          <w:szCs w:val="22"/>
          <w:highlight w:val="cyan"/>
          <w:u w:val="single"/>
        </w:rPr>
        <w:t xml:space="preserve">can be shared </w:t>
      </w:r>
      <w:r w:rsidRPr="00F40A92">
        <w:rPr>
          <w:rFonts w:asciiTheme="minorHAnsi" w:hAnsiTheme="minorHAnsi" w:cstheme="minorHAnsi"/>
          <w:sz w:val="22"/>
          <w:szCs w:val="22"/>
          <w:u w:val="single"/>
        </w:rPr>
        <w:t xml:space="preserve">with employees and commercial partners, </w:t>
      </w:r>
      <w:r w:rsidRPr="00F40A92">
        <w:rPr>
          <w:rFonts w:asciiTheme="minorHAnsi" w:hAnsiTheme="minorHAnsi" w:cstheme="minorHAnsi"/>
          <w:sz w:val="22"/>
          <w:szCs w:val="22"/>
          <w:highlight w:val="cyan"/>
          <w:u w:val="single"/>
        </w:rPr>
        <w:t>so long as firms protect their trade secrets with contracts or other reasonable measures</w:t>
      </w:r>
      <w:r w:rsidRPr="00F40A92">
        <w:rPr>
          <w:rFonts w:asciiTheme="minorHAnsi" w:hAnsiTheme="minorHAnsi" w:cstheme="minorHAnsi"/>
          <w:sz w:val="22"/>
          <w:szCs w:val="22"/>
          <w:u w:val="single"/>
        </w:rPr>
        <w:t xml:space="preserve">. Moreover, </w:t>
      </w:r>
      <w:r w:rsidRPr="00F40A92">
        <w:rPr>
          <w:rFonts w:asciiTheme="minorHAnsi" w:hAnsiTheme="minorHAnsi" w:cstheme="minorHAnsi"/>
          <w:sz w:val="22"/>
          <w:szCs w:val="22"/>
          <w:highlight w:val="cyan"/>
          <w:u w:val="single"/>
        </w:rPr>
        <w:t>U.S. trade secret laws</w:t>
      </w:r>
      <w:r w:rsidRPr="00F40A92">
        <w:rPr>
          <w:rFonts w:asciiTheme="minorHAnsi" w:hAnsiTheme="minorHAnsi" w:cstheme="minorHAnsi"/>
          <w:sz w:val="22"/>
          <w:szCs w:val="22"/>
          <w:u w:val="single"/>
        </w:rPr>
        <w:t xml:space="preserve"> generally permit independent discovery, reverse engineering, and other </w:t>
      </w:r>
      <w:r w:rsidRPr="00F40A92">
        <w:rPr>
          <w:rFonts w:asciiTheme="minorHAnsi" w:hAnsiTheme="minorHAnsi" w:cstheme="minorHAnsi"/>
          <w:sz w:val="22"/>
          <w:szCs w:val="22"/>
          <w:highlight w:val="cyan"/>
          <w:u w:val="single"/>
        </w:rPr>
        <w:t>fair practices</w:t>
      </w:r>
      <w:r w:rsidRPr="00F40A92">
        <w:rPr>
          <w:rFonts w:asciiTheme="minorHAnsi" w:hAnsiTheme="minorHAnsi" w:cstheme="minorHAnsi"/>
          <w:sz w:val="22"/>
          <w:szCs w:val="22"/>
          <w:u w:val="single"/>
        </w:rPr>
        <w:t xml:space="preserve"> considered </w:t>
      </w:r>
      <w:r w:rsidRPr="00F40A92">
        <w:rPr>
          <w:rFonts w:asciiTheme="minorHAnsi" w:hAnsiTheme="minorHAnsi" w:cstheme="minorHAnsi"/>
          <w:sz w:val="22"/>
          <w:szCs w:val="22"/>
          <w:highlight w:val="cyan"/>
          <w:u w:val="single"/>
        </w:rPr>
        <w:t>critical to innovation.</w:t>
      </w:r>
      <w:r w:rsidRPr="00F40A92">
        <w:rPr>
          <w:rFonts w:asciiTheme="minorHAnsi" w:hAnsiTheme="minorHAnsi" w:cstheme="minorHAnsi"/>
          <w:sz w:val="22"/>
          <w:szCs w:val="22"/>
        </w:rPr>
        <w:t xml:space="preserve"> Liability for trade secret misappropriation is generally limited to cases of wrongful conduct or violation of honest commercial practices. For these reasons and others, a large portion of U.S. IP exports consist of trade-secret-reliant industrial processes and software licensed to affiliates and third parties abroad. </w:t>
      </w:r>
    </w:p>
    <w:p w14:paraId="4F44BA2B" w14:textId="4EC36587" w:rsidR="00F43FD7" w:rsidRPr="00F43FD7" w:rsidRDefault="00827061" w:rsidP="00F43FD7">
      <w:pPr>
        <w:pStyle w:val="Heading3"/>
      </w:pPr>
      <w:r>
        <w:t>Micr</w:t>
      </w:r>
      <w:r w:rsidR="0059071C">
        <w:t>obial</w:t>
      </w:r>
      <w:r w:rsidR="00F43FD7">
        <w:t xml:space="preserve"> Innovatio</w:t>
      </w:r>
      <w:r>
        <w:t>n Defense</w:t>
      </w:r>
      <w:r w:rsidR="00F43FD7">
        <w:t>---</w:t>
      </w:r>
      <w:r w:rsidR="007365A5">
        <w:t>2NC</w:t>
      </w:r>
    </w:p>
    <w:p w14:paraId="29593B2D" w14:textId="77777777" w:rsidR="00FE7CFC" w:rsidRPr="00707A1D" w:rsidRDefault="00FE7CFC" w:rsidP="00FE7CFC">
      <w:pPr>
        <w:pStyle w:val="Heading4"/>
      </w:pPr>
      <w:r w:rsidRPr="00707A1D">
        <w:t>Squo solves -- microbial innovation and discoveries happening now</w:t>
      </w:r>
    </w:p>
    <w:p w14:paraId="5F3FF38E" w14:textId="77777777" w:rsidR="00FE7CFC" w:rsidRPr="00707A1D" w:rsidRDefault="00FE7CFC" w:rsidP="00FE7CFC">
      <w:pPr>
        <w:spacing w:after="0" w:line="240" w:lineRule="auto"/>
        <w:rPr>
          <w:rFonts w:asciiTheme="minorHAnsi" w:eastAsia="Times New Roman" w:hAnsiTheme="minorHAnsi" w:cstheme="minorHAnsi"/>
          <w:color w:val="000000" w:themeColor="text1"/>
        </w:rPr>
      </w:pPr>
      <w:r w:rsidRPr="00707A1D">
        <w:rPr>
          <w:rStyle w:val="Style13ptBold"/>
          <w:rFonts w:asciiTheme="minorHAnsi" w:hAnsiTheme="minorHAnsi" w:cstheme="minorHAnsi"/>
          <w:color w:val="000000" w:themeColor="text1"/>
        </w:rPr>
        <w:t>ScienceDaily 24</w:t>
      </w:r>
      <w:r w:rsidRPr="00707A1D">
        <w:rPr>
          <w:rFonts w:asciiTheme="minorHAnsi" w:eastAsia="Times New Roman" w:hAnsiTheme="minorHAnsi" w:cstheme="minorHAnsi"/>
          <w:color w:val="000000" w:themeColor="text1"/>
          <w:sz w:val="15"/>
          <w:szCs w:val="15"/>
        </w:rPr>
        <w:t xml:space="preserve"> </w:t>
      </w:r>
      <w:r w:rsidRPr="00707A1D">
        <w:rPr>
          <w:rFonts w:asciiTheme="minorHAnsi" w:eastAsia="Times New Roman" w:hAnsiTheme="minorHAnsi" w:cstheme="minorHAnsi"/>
          <w:color w:val="000000" w:themeColor="text1"/>
        </w:rPr>
        <w:t>[ScienceDaily - a</w:t>
      </w:r>
      <w:r w:rsidRPr="00707A1D">
        <w:rPr>
          <w:rFonts w:asciiTheme="minorHAnsi" w:hAnsiTheme="minorHAnsi" w:cstheme="minorHAnsi"/>
          <w:color w:val="000000" w:themeColor="text1"/>
          <w:shd w:val="clear" w:color="auto" w:fill="FFFFFF"/>
        </w:rPr>
        <w:t>n American website that aggregates press releases and publishes lightly edited press releases about science</w:t>
      </w:r>
      <w:r w:rsidRPr="00707A1D">
        <w:rPr>
          <w:rFonts w:asciiTheme="minorHAnsi" w:eastAsia="Times New Roman" w:hAnsiTheme="minorHAnsi" w:cstheme="minorHAnsi"/>
          <w:color w:val="000000" w:themeColor="text1"/>
        </w:rPr>
        <w:t>, 7-17-2024, accessed on 7-25-2024, "Microbes found to destroy certain 'forever chemicals'", https://www.sciencedaily.com/releases/2024/07/240717162500.htm]</w:t>
      </w:r>
    </w:p>
    <w:p w14:paraId="336F6FFE" w14:textId="77777777" w:rsidR="00FE7CFC" w:rsidRPr="00707A1D" w:rsidRDefault="00FE7CFC" w:rsidP="00FE7CFC">
      <w:pPr>
        <w:spacing w:after="0" w:line="240" w:lineRule="auto"/>
        <w:rPr>
          <w:rFonts w:asciiTheme="minorHAnsi" w:eastAsia="Times New Roman" w:hAnsiTheme="minorHAnsi" w:cstheme="minorHAnsi"/>
          <w:color w:val="000000" w:themeColor="text1"/>
        </w:rPr>
      </w:pPr>
    </w:p>
    <w:p w14:paraId="55284235" w14:textId="77777777" w:rsidR="00FE7CFC" w:rsidRPr="00707A1D" w:rsidRDefault="00FE7CFC" w:rsidP="00FE7CFC">
      <w:pPr>
        <w:rPr>
          <w:rFonts w:asciiTheme="minorHAnsi" w:hAnsiTheme="minorHAnsi" w:cstheme="minorHAnsi"/>
          <w:color w:val="000000" w:themeColor="text1"/>
        </w:rPr>
      </w:pPr>
    </w:p>
    <w:p w14:paraId="0480CA6B" w14:textId="77777777" w:rsidR="00FE7CFC" w:rsidRPr="00707A1D" w:rsidRDefault="00FE7CFC" w:rsidP="00FE7CFC">
      <w:pPr>
        <w:pStyle w:val="lead"/>
        <w:spacing w:before="0" w:beforeAutospacing="0" w:after="300" w:afterAutospacing="0"/>
        <w:rPr>
          <w:rFonts w:asciiTheme="minorHAnsi" w:hAnsiTheme="minorHAnsi" w:cstheme="minorHAnsi"/>
          <w:color w:val="000000" w:themeColor="text1"/>
          <w:sz w:val="22"/>
          <w:szCs w:val="22"/>
          <w:u w:val="single"/>
        </w:rPr>
      </w:pPr>
      <w:r w:rsidRPr="00707A1D">
        <w:rPr>
          <w:rFonts w:asciiTheme="minorHAnsi" w:hAnsiTheme="minorHAnsi" w:cstheme="minorHAnsi"/>
          <w:color w:val="000000" w:themeColor="text1"/>
          <w:sz w:val="22"/>
          <w:szCs w:val="22"/>
          <w:highlight w:val="cyan"/>
          <w:u w:val="single"/>
        </w:rPr>
        <w:t>UC Riverside</w:t>
      </w:r>
      <w:r w:rsidRPr="00707A1D">
        <w:rPr>
          <w:rFonts w:asciiTheme="minorHAnsi" w:hAnsiTheme="minorHAnsi" w:cstheme="minorHAnsi"/>
          <w:color w:val="000000" w:themeColor="text1"/>
          <w:sz w:val="22"/>
          <w:szCs w:val="22"/>
          <w:u w:val="single"/>
        </w:rPr>
        <w:t xml:space="preserve"> environmental engineering team </w:t>
      </w:r>
      <w:r w:rsidRPr="00707A1D">
        <w:rPr>
          <w:rFonts w:asciiTheme="minorHAnsi" w:hAnsiTheme="minorHAnsi" w:cstheme="minorHAnsi"/>
          <w:color w:val="000000" w:themeColor="text1"/>
          <w:sz w:val="22"/>
          <w:szCs w:val="22"/>
          <w:highlight w:val="cyan"/>
          <w:u w:val="single"/>
        </w:rPr>
        <w:t>has discovered</w:t>
      </w:r>
      <w:r w:rsidRPr="00707A1D">
        <w:rPr>
          <w:rFonts w:asciiTheme="minorHAnsi" w:hAnsiTheme="minorHAnsi" w:cstheme="minorHAnsi"/>
          <w:color w:val="000000" w:themeColor="text1"/>
          <w:sz w:val="22"/>
          <w:szCs w:val="22"/>
          <w:u w:val="single"/>
        </w:rPr>
        <w:t xml:space="preserve"> specific </w:t>
      </w:r>
      <w:r w:rsidRPr="00707A1D">
        <w:rPr>
          <w:rFonts w:asciiTheme="minorHAnsi" w:hAnsiTheme="minorHAnsi" w:cstheme="minorHAnsi"/>
          <w:color w:val="000000" w:themeColor="text1"/>
          <w:sz w:val="22"/>
          <w:szCs w:val="22"/>
          <w:highlight w:val="cyan"/>
          <w:u w:val="single"/>
        </w:rPr>
        <w:t>bacterial species that can destroy certain kinds</w:t>
      </w:r>
      <w:r w:rsidRPr="00707A1D">
        <w:rPr>
          <w:rFonts w:asciiTheme="minorHAnsi" w:hAnsiTheme="minorHAnsi" w:cstheme="minorHAnsi"/>
          <w:color w:val="000000" w:themeColor="text1"/>
          <w:sz w:val="22"/>
          <w:szCs w:val="22"/>
          <w:u w:val="single"/>
        </w:rPr>
        <w:t xml:space="preserve"> of "forever </w:t>
      </w:r>
      <w:r w:rsidRPr="00707A1D">
        <w:rPr>
          <w:rFonts w:asciiTheme="minorHAnsi" w:hAnsiTheme="minorHAnsi" w:cstheme="minorHAnsi"/>
          <w:color w:val="000000" w:themeColor="text1"/>
          <w:sz w:val="22"/>
          <w:szCs w:val="22"/>
          <w:highlight w:val="cyan"/>
          <w:u w:val="single"/>
        </w:rPr>
        <w:t>chemicals</w:t>
      </w:r>
      <w:r w:rsidRPr="00707A1D">
        <w:rPr>
          <w:rFonts w:asciiTheme="minorHAnsi" w:hAnsiTheme="minorHAnsi" w:cstheme="minorHAnsi"/>
          <w:color w:val="000000" w:themeColor="text1"/>
          <w:sz w:val="22"/>
          <w:szCs w:val="22"/>
          <w:u w:val="single"/>
        </w:rPr>
        <w:t xml:space="preserve">," </w:t>
      </w:r>
      <w:r w:rsidRPr="00707A1D">
        <w:rPr>
          <w:rFonts w:asciiTheme="minorHAnsi" w:hAnsiTheme="minorHAnsi" w:cstheme="minorHAnsi"/>
          <w:color w:val="000000" w:themeColor="text1"/>
          <w:sz w:val="22"/>
          <w:szCs w:val="22"/>
          <w:highlight w:val="cyan"/>
          <w:u w:val="single"/>
        </w:rPr>
        <w:t>a step further toward</w:t>
      </w:r>
      <w:r w:rsidRPr="00707A1D">
        <w:rPr>
          <w:rFonts w:asciiTheme="minorHAnsi" w:hAnsiTheme="minorHAnsi" w:cstheme="minorHAnsi"/>
          <w:color w:val="000000" w:themeColor="text1"/>
          <w:sz w:val="22"/>
          <w:szCs w:val="22"/>
          <w:u w:val="single"/>
        </w:rPr>
        <w:t xml:space="preserve"> low-</w:t>
      </w:r>
      <w:r w:rsidRPr="00707A1D">
        <w:rPr>
          <w:rFonts w:asciiTheme="minorHAnsi" w:hAnsiTheme="minorHAnsi" w:cstheme="minorHAnsi"/>
          <w:color w:val="000000" w:themeColor="text1"/>
          <w:sz w:val="22"/>
          <w:szCs w:val="22"/>
          <w:highlight w:val="cyan"/>
          <w:u w:val="single"/>
        </w:rPr>
        <w:t>cost treatments of contaminated drinking water sources</w:t>
      </w:r>
      <w:r w:rsidRPr="00707A1D">
        <w:rPr>
          <w:rFonts w:asciiTheme="minorHAnsi" w:hAnsiTheme="minorHAnsi" w:cstheme="minorHAnsi"/>
          <w:color w:val="000000" w:themeColor="text1"/>
          <w:sz w:val="22"/>
          <w:szCs w:val="22"/>
          <w:u w:val="single"/>
        </w:rPr>
        <w:t>.</w:t>
      </w:r>
    </w:p>
    <w:p w14:paraId="5BE21235" w14:textId="77777777" w:rsidR="00FE7CFC" w:rsidRPr="00707A1D" w:rsidRDefault="00FE7CFC" w:rsidP="00FE7CFC">
      <w:pPr>
        <w:pStyle w:val="NormalWeb"/>
        <w:spacing w:before="0" w:beforeAutospacing="0" w:after="150" w:afterAutospacing="0"/>
        <w:rPr>
          <w:rFonts w:asciiTheme="minorHAnsi" w:hAnsiTheme="minorHAnsi" w:cstheme="minorHAnsi"/>
          <w:color w:val="000000" w:themeColor="text1"/>
          <w:sz w:val="22"/>
          <w:szCs w:val="22"/>
        </w:rPr>
      </w:pPr>
      <w:r w:rsidRPr="00707A1D">
        <w:rPr>
          <w:rFonts w:asciiTheme="minorHAnsi" w:hAnsiTheme="minorHAnsi" w:cstheme="minorHAnsi"/>
          <w:color w:val="000000" w:themeColor="text1"/>
          <w:sz w:val="22"/>
          <w:szCs w:val="22"/>
        </w:rPr>
        <w:t>The microorganisms belong to the genus Acetobacterium and they are commonly found in wastewater environments throughout the world.</w:t>
      </w:r>
    </w:p>
    <w:p w14:paraId="0AE162F5" w14:textId="77777777" w:rsidR="00FE7CFC" w:rsidRPr="00707A1D" w:rsidRDefault="00FE7CFC" w:rsidP="00FE7CFC">
      <w:pPr>
        <w:pStyle w:val="NormalWeb"/>
        <w:spacing w:before="0" w:beforeAutospacing="0" w:after="150" w:afterAutospacing="0"/>
        <w:rPr>
          <w:rFonts w:asciiTheme="minorHAnsi" w:hAnsiTheme="minorHAnsi" w:cstheme="minorHAnsi"/>
          <w:color w:val="000000" w:themeColor="text1"/>
          <w:sz w:val="22"/>
          <w:szCs w:val="22"/>
        </w:rPr>
      </w:pPr>
      <w:r w:rsidRPr="00707A1D">
        <w:rPr>
          <w:rFonts w:asciiTheme="minorHAnsi" w:hAnsiTheme="minorHAnsi" w:cstheme="minorHAnsi"/>
          <w:color w:val="000000" w:themeColor="text1"/>
          <w:sz w:val="22"/>
          <w:szCs w:val="22"/>
        </w:rPr>
        <w:t>Forever chemicals, also known as per- and polyfluoroalkyl substances or PFAS, are so named because they have stubbornly strong carbon-fluorine chemical bonds, which make them persistent in the environment.</w:t>
      </w:r>
    </w:p>
    <w:p w14:paraId="039E1378" w14:textId="77777777" w:rsidR="00FE7CFC" w:rsidRPr="00707A1D" w:rsidRDefault="00FE7CFC" w:rsidP="00FE7CFC">
      <w:pPr>
        <w:spacing w:after="150" w:line="240" w:lineRule="auto"/>
        <w:rPr>
          <w:rFonts w:asciiTheme="minorHAnsi" w:eastAsia="Times New Roman" w:hAnsiTheme="minorHAnsi" w:cstheme="minorHAnsi"/>
          <w:color w:val="000000" w:themeColor="text1"/>
          <w:u w:val="single"/>
        </w:rPr>
      </w:pPr>
      <w:r w:rsidRPr="00707A1D">
        <w:rPr>
          <w:rFonts w:asciiTheme="minorHAnsi" w:eastAsia="Times New Roman" w:hAnsiTheme="minorHAnsi" w:cstheme="minorHAnsi"/>
          <w:color w:val="000000" w:themeColor="text1"/>
          <w:highlight w:val="cyan"/>
          <w:u w:val="single"/>
        </w:rPr>
        <w:t>The microorganisms</w:t>
      </w:r>
      <w:r w:rsidRPr="00707A1D">
        <w:rPr>
          <w:rFonts w:asciiTheme="minorHAnsi" w:eastAsia="Times New Roman" w:hAnsiTheme="minorHAnsi" w:cstheme="minorHAnsi"/>
          <w:color w:val="000000" w:themeColor="text1"/>
          <w:u w:val="single"/>
        </w:rPr>
        <w:t xml:space="preserve"> discovered by UCR scientists and their collaborators can </w:t>
      </w:r>
      <w:r w:rsidRPr="00707A1D">
        <w:rPr>
          <w:rFonts w:asciiTheme="minorHAnsi" w:eastAsia="Times New Roman" w:hAnsiTheme="minorHAnsi" w:cstheme="minorHAnsi"/>
          <w:color w:val="000000" w:themeColor="text1"/>
          <w:highlight w:val="cyan"/>
          <w:u w:val="single"/>
        </w:rPr>
        <w:t>cleave</w:t>
      </w:r>
      <w:r w:rsidRPr="00707A1D">
        <w:rPr>
          <w:rFonts w:asciiTheme="minorHAnsi" w:eastAsia="Times New Roman" w:hAnsiTheme="minorHAnsi" w:cstheme="minorHAnsi"/>
          <w:color w:val="000000" w:themeColor="text1"/>
          <w:u w:val="single"/>
        </w:rPr>
        <w:t xml:space="preserve"> those stubborn </w:t>
      </w:r>
      <w:r w:rsidRPr="00707A1D">
        <w:rPr>
          <w:rFonts w:asciiTheme="minorHAnsi" w:eastAsia="Times New Roman" w:hAnsiTheme="minorHAnsi" w:cstheme="minorHAnsi"/>
          <w:color w:val="000000" w:themeColor="text1"/>
          <w:highlight w:val="cyan"/>
          <w:u w:val="single"/>
        </w:rPr>
        <w:t>fluorine-to-carbon bonds</w:t>
      </w:r>
      <w:r w:rsidRPr="00707A1D">
        <w:rPr>
          <w:rFonts w:asciiTheme="minorHAnsi" w:eastAsia="Times New Roman" w:hAnsiTheme="minorHAnsi" w:cstheme="minorHAnsi"/>
          <w:color w:val="000000" w:themeColor="text1"/>
          <w:u w:val="single"/>
        </w:rPr>
        <w:t>, they reported Wednesday, July 17, in the journal </w:t>
      </w:r>
      <w:r w:rsidRPr="00707A1D">
        <w:rPr>
          <w:rFonts w:asciiTheme="minorHAnsi" w:eastAsia="Times New Roman" w:hAnsiTheme="minorHAnsi" w:cstheme="minorHAnsi"/>
          <w:i/>
          <w:iCs/>
          <w:color w:val="000000" w:themeColor="text1"/>
          <w:u w:val="single"/>
        </w:rPr>
        <w:t>Science Advances</w:t>
      </w:r>
      <w:r w:rsidRPr="00707A1D">
        <w:rPr>
          <w:rFonts w:asciiTheme="minorHAnsi" w:eastAsia="Times New Roman" w:hAnsiTheme="minorHAnsi" w:cstheme="minorHAnsi"/>
          <w:color w:val="000000" w:themeColor="text1"/>
          <w:u w:val="single"/>
        </w:rPr>
        <w:t>.</w:t>
      </w:r>
    </w:p>
    <w:p w14:paraId="625D9A7D" w14:textId="77777777" w:rsidR="00FE7CFC" w:rsidRPr="00707A1D" w:rsidRDefault="00FE7CFC" w:rsidP="00FE7CFC">
      <w:pPr>
        <w:spacing w:after="150" w:line="240" w:lineRule="auto"/>
        <w:rPr>
          <w:rFonts w:asciiTheme="minorHAnsi" w:eastAsia="Times New Roman" w:hAnsiTheme="minorHAnsi" w:cstheme="minorHAnsi"/>
          <w:color w:val="000000" w:themeColor="text1"/>
        </w:rPr>
      </w:pPr>
      <w:r w:rsidRPr="00707A1D">
        <w:rPr>
          <w:rFonts w:asciiTheme="minorHAnsi" w:eastAsia="Times New Roman" w:hAnsiTheme="minorHAnsi" w:cstheme="minorHAnsi"/>
          <w:color w:val="000000" w:themeColor="text1"/>
        </w:rPr>
        <w:t>"This is the first discovery of a bacterium that can do reductive defluorination of PFAS structures," said Yujie Men, corresponding author of the study and an associate professor at UCR's Bourns College of Engineering in the Department of Chemical and Environmental Engineering.</w:t>
      </w:r>
    </w:p>
    <w:p w14:paraId="3BFC9A95" w14:textId="77777777" w:rsidR="00FE7CFC" w:rsidRPr="00707A1D" w:rsidRDefault="00FE7CFC" w:rsidP="00FE7CFC">
      <w:pPr>
        <w:spacing w:after="150" w:line="240" w:lineRule="auto"/>
        <w:rPr>
          <w:rFonts w:asciiTheme="minorHAnsi" w:eastAsia="Times New Roman" w:hAnsiTheme="minorHAnsi" w:cstheme="minorHAnsi"/>
          <w:color w:val="000000" w:themeColor="text1"/>
        </w:rPr>
      </w:pPr>
      <w:r w:rsidRPr="00707A1D">
        <w:rPr>
          <w:rFonts w:asciiTheme="minorHAnsi" w:eastAsia="Times New Roman" w:hAnsiTheme="minorHAnsi" w:cstheme="minorHAnsi"/>
          <w:color w:val="000000" w:themeColor="text1"/>
        </w:rPr>
        <w:t>Men cautioned that the bacteria were effective only on unsaturated PFAS compounds, which have double carbon-to-carbon bonds in their chemical structures.</w:t>
      </w:r>
    </w:p>
    <w:p w14:paraId="64C3128E" w14:textId="77777777" w:rsidR="00FE7CFC" w:rsidRPr="00707A1D" w:rsidRDefault="00FE7CFC" w:rsidP="00FE7CFC">
      <w:pPr>
        <w:spacing w:after="150" w:line="240" w:lineRule="auto"/>
        <w:rPr>
          <w:rFonts w:asciiTheme="minorHAnsi" w:eastAsia="Times New Roman" w:hAnsiTheme="minorHAnsi" w:cstheme="minorHAnsi"/>
          <w:color w:val="000000" w:themeColor="text1"/>
          <w:u w:val="single"/>
        </w:rPr>
      </w:pPr>
      <w:r w:rsidRPr="00707A1D">
        <w:rPr>
          <w:rFonts w:asciiTheme="minorHAnsi" w:eastAsia="Times New Roman" w:hAnsiTheme="minorHAnsi" w:cstheme="minorHAnsi"/>
          <w:color w:val="000000" w:themeColor="text1"/>
          <w:u w:val="single"/>
        </w:rPr>
        <w:t xml:space="preserve">But importantly, the scientists also identified the specific enzymes in these bacteria essential for cleaving the carbon-fluorine bonds. </w:t>
      </w:r>
      <w:r w:rsidRPr="00707A1D">
        <w:rPr>
          <w:rFonts w:asciiTheme="minorHAnsi" w:eastAsia="Times New Roman" w:hAnsiTheme="minorHAnsi" w:cstheme="minorHAnsi"/>
          <w:color w:val="000000" w:themeColor="text1"/>
          <w:highlight w:val="cyan"/>
          <w:u w:val="single"/>
        </w:rPr>
        <w:t>This discovery opens the door for bioengineers to improve these enzymes so they can be effective on other PFAS compounds</w:t>
      </w:r>
      <w:r w:rsidRPr="00707A1D">
        <w:rPr>
          <w:rFonts w:asciiTheme="minorHAnsi" w:eastAsia="Times New Roman" w:hAnsiTheme="minorHAnsi" w:cstheme="minorHAnsi"/>
          <w:color w:val="000000" w:themeColor="text1"/>
          <w:u w:val="single"/>
        </w:rPr>
        <w:t>. (Enzymes are proteins that act as catalysts for biochemical reactions.)</w:t>
      </w:r>
    </w:p>
    <w:p w14:paraId="2AABB5EB" w14:textId="77777777" w:rsidR="00FE7CFC" w:rsidRPr="00707A1D" w:rsidRDefault="00FE7CFC" w:rsidP="00FE7CFC">
      <w:pPr>
        <w:spacing w:after="150" w:line="240" w:lineRule="auto"/>
        <w:rPr>
          <w:rFonts w:asciiTheme="minorHAnsi" w:eastAsia="Times New Roman" w:hAnsiTheme="minorHAnsi" w:cstheme="minorHAnsi"/>
          <w:color w:val="000000" w:themeColor="text1"/>
          <w:u w:val="single"/>
        </w:rPr>
      </w:pPr>
      <w:r w:rsidRPr="00707A1D">
        <w:rPr>
          <w:rFonts w:asciiTheme="minorHAnsi" w:eastAsia="Times New Roman" w:hAnsiTheme="minorHAnsi" w:cstheme="minorHAnsi"/>
          <w:color w:val="000000" w:themeColor="text1"/>
          <w:u w:val="single"/>
        </w:rPr>
        <w:t xml:space="preserve">"If we can understand the mechanism, maybe </w:t>
      </w:r>
      <w:r w:rsidRPr="00707A1D">
        <w:rPr>
          <w:rFonts w:asciiTheme="minorHAnsi" w:eastAsia="Times New Roman" w:hAnsiTheme="minorHAnsi" w:cstheme="minorHAnsi"/>
          <w:color w:val="000000" w:themeColor="text1"/>
          <w:highlight w:val="cyan"/>
          <w:u w:val="single"/>
        </w:rPr>
        <w:t>we can find similar enzymes based on the identified molecular traits and screen out more effective ones</w:t>
      </w:r>
      <w:r w:rsidRPr="00707A1D">
        <w:rPr>
          <w:rFonts w:asciiTheme="minorHAnsi" w:eastAsia="Times New Roman" w:hAnsiTheme="minorHAnsi" w:cstheme="minorHAnsi"/>
          <w:color w:val="000000" w:themeColor="text1"/>
          <w:u w:val="single"/>
        </w:rPr>
        <w:t>," Men said. "Also, if we can design some new enzyme or alter this known enzyme based on the mechanistic understanding, we could be able to make it more efficient and work with a broader range of PFAS molecules ."</w:t>
      </w:r>
    </w:p>
    <w:p w14:paraId="186EB42B" w14:textId="77777777" w:rsidR="00FE7CFC" w:rsidRPr="00707A1D" w:rsidRDefault="00FE7CFC" w:rsidP="00FE7CFC">
      <w:pPr>
        <w:rPr>
          <w:rFonts w:asciiTheme="minorHAnsi" w:hAnsiTheme="minorHAnsi" w:cstheme="minorHAnsi"/>
          <w:color w:val="000000" w:themeColor="text1"/>
          <w:u w:val="single"/>
          <w:shd w:val="clear" w:color="auto" w:fill="FFFFFF"/>
        </w:rPr>
      </w:pPr>
      <w:r w:rsidRPr="00707A1D">
        <w:rPr>
          <w:rFonts w:asciiTheme="minorHAnsi" w:hAnsiTheme="minorHAnsi" w:cstheme="minorHAnsi"/>
          <w:color w:val="000000" w:themeColor="text1"/>
          <w:u w:val="single"/>
          <w:shd w:val="clear" w:color="auto" w:fill="FFFFFF"/>
        </w:rPr>
        <w:t xml:space="preserve">Last year, Men published a paper that identified other microorganisms that cleave the carbon-chlorine bond in chlorinated PFAS compounds, which triggers substantial spontaneous defluorination and destroys this group of pollutants. The most recent discovery greatly expands the number of PFAS compounds that can be destroyed biologically. Using bacteria to treat groundwater is cost effective because </w:t>
      </w:r>
      <w:r w:rsidRPr="00707A1D">
        <w:rPr>
          <w:rFonts w:asciiTheme="minorHAnsi" w:hAnsiTheme="minorHAnsi" w:cstheme="minorHAnsi"/>
          <w:color w:val="000000" w:themeColor="text1"/>
          <w:highlight w:val="cyan"/>
          <w:u w:val="single"/>
          <w:shd w:val="clear" w:color="auto" w:fill="FFFFFF"/>
        </w:rPr>
        <w:t>the microorganisms destroy pollutants before the water reaches wells.</w:t>
      </w:r>
      <w:r w:rsidRPr="00707A1D">
        <w:rPr>
          <w:rFonts w:asciiTheme="minorHAnsi" w:hAnsiTheme="minorHAnsi" w:cstheme="minorHAnsi"/>
          <w:color w:val="000000" w:themeColor="text1"/>
          <w:u w:val="single"/>
          <w:shd w:val="clear" w:color="auto" w:fill="FFFFFF"/>
        </w:rPr>
        <w:t xml:space="preserve"> The process involves injecting the groundwater with the preferred bacteria species along with nutrients to increase their numbers.</w:t>
      </w:r>
    </w:p>
    <w:p w14:paraId="6A028725" w14:textId="77777777" w:rsidR="00FE7CFC" w:rsidRPr="00707A1D" w:rsidRDefault="00FE7CFC" w:rsidP="00FE7CFC">
      <w:pPr>
        <w:pStyle w:val="Heading4"/>
        <w:rPr>
          <w:rFonts w:asciiTheme="minorHAnsi" w:eastAsia="Times New Roman" w:hAnsiTheme="minorHAnsi" w:cstheme="minorHAnsi"/>
          <w:color w:val="000000" w:themeColor="text1"/>
        </w:rPr>
      </w:pPr>
      <w:r w:rsidRPr="00707A1D">
        <w:rPr>
          <w:rFonts w:asciiTheme="minorHAnsi" w:eastAsia="Times New Roman" w:hAnsiTheme="minorHAnsi" w:cstheme="minorHAnsi"/>
          <w:color w:val="000000" w:themeColor="text1"/>
        </w:rPr>
        <w:t xml:space="preserve">Microbes are naturally adapting to break down plastic </w:t>
      </w:r>
    </w:p>
    <w:p w14:paraId="7E07991D" w14:textId="77777777" w:rsidR="00FE7CFC" w:rsidRPr="00707A1D" w:rsidRDefault="00FE7CFC" w:rsidP="00FE7CFC">
      <w:pPr>
        <w:spacing w:after="0" w:line="240" w:lineRule="auto"/>
        <w:rPr>
          <w:rFonts w:asciiTheme="minorHAnsi" w:eastAsia="Times New Roman" w:hAnsiTheme="minorHAnsi" w:cstheme="minorHAnsi"/>
          <w:color w:val="000000" w:themeColor="text1"/>
        </w:rPr>
      </w:pPr>
      <w:r w:rsidRPr="00707A1D">
        <w:rPr>
          <w:rStyle w:val="Style13ptBold"/>
          <w:rFonts w:asciiTheme="minorHAnsi" w:hAnsiTheme="minorHAnsi" w:cstheme="minorHAnsi"/>
          <w:color w:val="000000" w:themeColor="text1"/>
        </w:rPr>
        <w:t>Alderton 21</w:t>
      </w:r>
      <w:r w:rsidRPr="00707A1D">
        <w:rPr>
          <w:rFonts w:asciiTheme="minorHAnsi" w:eastAsia="Times New Roman" w:hAnsiTheme="minorHAnsi" w:cstheme="minorHAnsi"/>
          <w:color w:val="000000" w:themeColor="text1"/>
        </w:rPr>
        <w:t xml:space="preserve"> [Matt Alderton - </w:t>
      </w:r>
      <w:r w:rsidRPr="00707A1D">
        <w:rPr>
          <w:rFonts w:asciiTheme="minorHAnsi" w:hAnsiTheme="minorHAnsi" w:cstheme="minorHAnsi"/>
          <w:color w:val="000000" w:themeColor="text1"/>
          <w:shd w:val="clear" w:color="auto" w:fill="FFFFFF"/>
        </w:rPr>
        <w:t>a freelance journalist; Bachelor’s degree in journalism from Northwestern University, with a focus on magazine journalism, and a Master’s degree in creative writing with a focus on nonfiction, also from Northwestern</w:t>
      </w:r>
      <w:r w:rsidRPr="00707A1D">
        <w:rPr>
          <w:rFonts w:asciiTheme="minorHAnsi" w:eastAsia="Times New Roman" w:hAnsiTheme="minorHAnsi" w:cstheme="minorHAnsi"/>
          <w:color w:val="000000" w:themeColor="text1"/>
        </w:rPr>
        <w:t xml:space="preserve">, 12-21-2021, accessed on 7-25-2024, "Microbes Are Evolving to Eat Plastic Pollution, Study Shows", Treehugger, https://www.treehugger.com/study-microbes-evolving-eat-plastic-pollution-5213822] </w:t>
      </w:r>
    </w:p>
    <w:p w14:paraId="0489E559" w14:textId="77777777" w:rsidR="00FE7CFC" w:rsidRPr="00707A1D" w:rsidRDefault="00FE7CFC" w:rsidP="00FE7CFC">
      <w:pPr>
        <w:rPr>
          <w:rFonts w:asciiTheme="minorHAnsi" w:hAnsiTheme="minorHAnsi" w:cstheme="minorHAnsi"/>
          <w:color w:val="000000" w:themeColor="text1"/>
        </w:rPr>
      </w:pPr>
    </w:p>
    <w:p w14:paraId="39304BE4" w14:textId="77777777" w:rsidR="00FE7CFC" w:rsidRPr="00707A1D" w:rsidRDefault="00FE7CFC" w:rsidP="00FE7CFC">
      <w:pPr>
        <w:shd w:val="clear" w:color="auto" w:fill="FFFFFF"/>
        <w:spacing w:beforeAutospacing="1" w:after="0" w:afterAutospacing="1" w:line="240" w:lineRule="auto"/>
        <w:textAlignment w:val="baseline"/>
        <w:rPr>
          <w:rFonts w:asciiTheme="minorHAnsi" w:eastAsia="Times New Roman" w:hAnsiTheme="minorHAnsi" w:cstheme="minorHAnsi"/>
          <w:color w:val="000000" w:themeColor="text1"/>
        </w:rPr>
      </w:pPr>
      <w:r w:rsidRPr="00707A1D">
        <w:rPr>
          <w:rFonts w:asciiTheme="minorHAnsi" w:eastAsia="Times New Roman" w:hAnsiTheme="minorHAnsi" w:cstheme="minorHAnsi"/>
          <w:color w:val="000000" w:themeColor="text1"/>
          <w:u w:val="single"/>
        </w:rPr>
        <w:t xml:space="preserve">So finds </w:t>
      </w:r>
      <w:r w:rsidRPr="00707A1D">
        <w:rPr>
          <w:rFonts w:asciiTheme="minorHAnsi" w:eastAsia="Times New Roman" w:hAnsiTheme="minorHAnsi" w:cstheme="minorHAnsi"/>
          <w:color w:val="000000" w:themeColor="text1"/>
          <w:highlight w:val="cyan"/>
          <w:u w:val="single"/>
        </w:rPr>
        <w:t>a new study</w:t>
      </w:r>
      <w:r w:rsidRPr="00707A1D">
        <w:rPr>
          <w:rFonts w:asciiTheme="minorHAnsi" w:eastAsia="Times New Roman" w:hAnsiTheme="minorHAnsi" w:cstheme="minorHAnsi"/>
          <w:color w:val="000000" w:themeColor="text1"/>
          <w:u w:val="single"/>
        </w:rPr>
        <w:t xml:space="preserve"> from researchers at Sweden’s Chalmers University of Technology.</w:t>
      </w:r>
      <w:r w:rsidRPr="00707A1D">
        <w:rPr>
          <w:rFonts w:asciiTheme="minorHAnsi" w:eastAsia="Times New Roman" w:hAnsiTheme="minorHAnsi" w:cstheme="minorHAnsi"/>
          <w:b/>
          <w:bCs/>
          <w:color w:val="000000" w:themeColor="text1"/>
          <w:u w:val="single"/>
          <w:bdr w:val="none" w:sz="0" w:space="0" w:color="auto" w:frame="1"/>
          <w:shd w:val="clear" w:color="auto" w:fill="EBEBF3"/>
          <w:vertAlign w:val="superscript"/>
        </w:rPr>
        <w:t>1</w:t>
      </w:r>
      <w:r w:rsidRPr="00707A1D">
        <w:rPr>
          <w:rFonts w:asciiTheme="minorHAnsi" w:eastAsia="Times New Roman" w:hAnsiTheme="minorHAnsi" w:cstheme="minorHAnsi"/>
          <w:color w:val="000000" w:themeColor="text1"/>
          <w:u w:val="single"/>
        </w:rPr>
        <w:t xml:space="preserve"> Published this month in the scientific journal mBIO, it </w:t>
      </w:r>
      <w:r w:rsidRPr="00707A1D">
        <w:rPr>
          <w:rFonts w:asciiTheme="minorHAnsi" w:eastAsia="Times New Roman" w:hAnsiTheme="minorHAnsi" w:cstheme="minorHAnsi"/>
          <w:color w:val="000000" w:themeColor="text1"/>
          <w:highlight w:val="cyan"/>
          <w:u w:val="single"/>
        </w:rPr>
        <w:t>found</w:t>
      </w:r>
      <w:r w:rsidRPr="00707A1D">
        <w:rPr>
          <w:rFonts w:asciiTheme="minorHAnsi" w:eastAsia="Times New Roman" w:hAnsiTheme="minorHAnsi" w:cstheme="minorHAnsi"/>
          <w:color w:val="000000" w:themeColor="text1"/>
          <w:u w:val="single"/>
        </w:rPr>
        <w:t> </w:t>
      </w:r>
      <w:hyperlink r:id="rId55" w:history="1">
        <w:r w:rsidRPr="00707A1D">
          <w:rPr>
            <w:rFonts w:asciiTheme="minorHAnsi" w:eastAsia="Times New Roman" w:hAnsiTheme="minorHAnsi" w:cstheme="minorHAnsi"/>
            <w:color w:val="000000" w:themeColor="text1"/>
            <w:u w:val="single"/>
          </w:rPr>
          <w:t>plastic waste</w:t>
        </w:r>
      </w:hyperlink>
      <w:r w:rsidRPr="00707A1D">
        <w:rPr>
          <w:rFonts w:asciiTheme="minorHAnsi" w:eastAsia="Times New Roman" w:hAnsiTheme="minorHAnsi" w:cstheme="minorHAnsi"/>
          <w:color w:val="000000" w:themeColor="text1"/>
          <w:u w:val="single"/>
        </w:rPr>
        <w:t xml:space="preserve"> is giving rise to </w:t>
      </w:r>
      <w:r w:rsidRPr="00707A1D">
        <w:rPr>
          <w:rFonts w:asciiTheme="minorHAnsi" w:eastAsia="Times New Roman" w:hAnsiTheme="minorHAnsi" w:cstheme="minorHAnsi"/>
          <w:color w:val="000000" w:themeColor="text1"/>
          <w:highlight w:val="cyan"/>
          <w:u w:val="single"/>
        </w:rPr>
        <w:t>a growing number of microbes that produce pollution-fighting enzymes</w:t>
      </w:r>
      <w:r w:rsidRPr="00707A1D">
        <w:rPr>
          <w:rFonts w:asciiTheme="minorHAnsi" w:eastAsia="Times New Roman" w:hAnsiTheme="minorHAnsi" w:cstheme="minorHAnsi"/>
          <w:color w:val="000000" w:themeColor="text1"/>
        </w:rPr>
        <w:t>. The enzymes, which can degrade various types of plastic, appear to be evolving in direct response to the accumulation of plastic pollution, the quantity of which has increased from approximately 2 million tons per year 70 years ago to approximately 380 million tons per year today.</w:t>
      </w:r>
      <w:r w:rsidRPr="00707A1D">
        <w:rPr>
          <w:rFonts w:asciiTheme="minorHAnsi" w:eastAsia="Times New Roman" w:hAnsiTheme="minorHAnsi" w:cstheme="minorHAnsi"/>
          <w:b/>
          <w:bCs/>
          <w:color w:val="000000" w:themeColor="text1"/>
          <w:bdr w:val="none" w:sz="0" w:space="0" w:color="auto" w:frame="1"/>
          <w:shd w:val="clear" w:color="auto" w:fill="EBEBF3"/>
          <w:vertAlign w:val="superscript"/>
        </w:rPr>
        <w:t>1</w:t>
      </w:r>
    </w:p>
    <w:p w14:paraId="0CDC4B63" w14:textId="77777777" w:rsidR="00FE7CFC" w:rsidRPr="00707A1D" w:rsidRDefault="00FE7CFC" w:rsidP="00FE7CFC">
      <w:pPr>
        <w:shd w:val="clear" w:color="auto" w:fill="FFFFFF"/>
        <w:spacing w:beforeAutospacing="1" w:after="0" w:afterAutospacing="1" w:line="240" w:lineRule="auto"/>
        <w:textAlignment w:val="baseline"/>
        <w:rPr>
          <w:rFonts w:asciiTheme="minorHAnsi" w:eastAsia="Times New Roman" w:hAnsiTheme="minorHAnsi" w:cstheme="minorHAnsi"/>
          <w:color w:val="000000" w:themeColor="text1"/>
        </w:rPr>
      </w:pPr>
      <w:r w:rsidRPr="00707A1D">
        <w:rPr>
          <w:rFonts w:asciiTheme="minorHAnsi" w:eastAsia="Times New Roman" w:hAnsiTheme="minorHAnsi" w:cstheme="minorHAnsi"/>
          <w:color w:val="000000" w:themeColor="text1"/>
        </w:rPr>
        <w:t>“We found multiple lines of evidence supporting the fact that the global microbiome’s plastic-degrading potential correlates strongly with measurements of environmental plastic pollution — a significant demonstration of how the environment is responding to the pressures we are placing on it,” Aleksej Zelezniak, associate professor of systems biology at the Chalmers University of Technology, said in a </w:t>
      </w:r>
      <w:hyperlink r:id="rId56" w:tgtFrame="_blank" w:history="1">
        <w:r w:rsidRPr="00707A1D">
          <w:rPr>
            <w:rFonts w:asciiTheme="minorHAnsi" w:eastAsia="Times New Roman" w:hAnsiTheme="minorHAnsi" w:cstheme="minorHAnsi"/>
            <w:color w:val="000000" w:themeColor="text1"/>
          </w:rPr>
          <w:t>news release</w:t>
        </w:r>
      </w:hyperlink>
      <w:r w:rsidRPr="00707A1D">
        <w:rPr>
          <w:rFonts w:asciiTheme="minorHAnsi" w:eastAsia="Times New Roman" w:hAnsiTheme="minorHAnsi" w:cstheme="minorHAnsi"/>
          <w:color w:val="000000" w:themeColor="text1"/>
        </w:rPr>
        <w:t>.</w:t>
      </w:r>
    </w:p>
    <w:p w14:paraId="7A44DB78" w14:textId="77777777" w:rsidR="00FE7CFC" w:rsidRPr="00707A1D" w:rsidRDefault="00FE7CFC" w:rsidP="00FE7CFC">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themeColor="text1"/>
        </w:rPr>
      </w:pPr>
      <w:r w:rsidRPr="00707A1D">
        <w:rPr>
          <w:rFonts w:asciiTheme="minorHAnsi" w:eastAsia="Times New Roman" w:hAnsiTheme="minorHAnsi" w:cstheme="minorHAnsi"/>
          <w:color w:val="000000" w:themeColor="text1"/>
          <w:u w:val="single"/>
        </w:rPr>
        <w:t xml:space="preserve">To arrive at their conclusion, Zelezniak and his colleagues compiled a dataset of 95 microbial enzymes already known to degrade plastic, which are typically produced by bacteria in garbage dumps and other plastic dumping grounds. </w:t>
      </w:r>
      <w:r w:rsidRPr="00707A1D">
        <w:rPr>
          <w:rFonts w:asciiTheme="minorHAnsi" w:eastAsia="Times New Roman" w:hAnsiTheme="minorHAnsi" w:cstheme="minorHAnsi"/>
          <w:color w:val="000000" w:themeColor="text1"/>
        </w:rPr>
        <w:t>They then collected samples of environmental DNA from hundreds of locations across the globe, both on land and at sea, and used computer modeling to search for similar “plastic-eating” enzymes. Because no plastic-degrading enzymes have been discovered in humans, despite concerns about the ingestion of microplastics, they used samples of the internal human microbiome as a control for false positives. In total, they identified approximately 30,000 enzymes with the ability to degrade 10 major commercial plastics.</w:t>
      </w:r>
      <w:r w:rsidRPr="00707A1D">
        <w:rPr>
          <w:rFonts w:asciiTheme="minorHAnsi" w:eastAsia="Times New Roman" w:hAnsiTheme="minorHAnsi" w:cstheme="minorHAnsi"/>
          <w:b/>
          <w:bCs/>
          <w:color w:val="000000" w:themeColor="text1"/>
          <w:bdr w:val="none" w:sz="0" w:space="0" w:color="auto" w:frame="1"/>
          <w:shd w:val="clear" w:color="auto" w:fill="EBEBF3"/>
          <w:vertAlign w:val="superscript"/>
        </w:rPr>
        <w:t>1</w:t>
      </w:r>
    </w:p>
    <w:p w14:paraId="3EA487E0" w14:textId="77777777" w:rsidR="00FE7CFC" w:rsidRPr="00707A1D" w:rsidRDefault="00FE7CFC" w:rsidP="00FE7CFC">
      <w:pPr>
        <w:shd w:val="clear" w:color="auto" w:fill="FFFFFF"/>
        <w:spacing w:beforeAutospacing="1" w:after="0" w:afterAutospacing="1" w:line="240" w:lineRule="auto"/>
        <w:textAlignment w:val="baseline"/>
        <w:rPr>
          <w:rFonts w:asciiTheme="minorHAnsi" w:eastAsia="Times New Roman" w:hAnsiTheme="minorHAnsi" w:cstheme="minorHAnsi"/>
          <w:color w:val="000000" w:themeColor="text1"/>
          <w:u w:val="single"/>
        </w:rPr>
      </w:pPr>
      <w:r w:rsidRPr="00707A1D">
        <w:rPr>
          <w:rFonts w:asciiTheme="minorHAnsi" w:eastAsia="Times New Roman" w:hAnsiTheme="minorHAnsi" w:cstheme="minorHAnsi"/>
          <w:color w:val="000000" w:themeColor="text1"/>
          <w:u w:val="single"/>
        </w:rPr>
        <w:t xml:space="preserve">Nearly </w:t>
      </w:r>
      <w:r w:rsidRPr="00707A1D">
        <w:rPr>
          <w:rFonts w:asciiTheme="minorHAnsi" w:eastAsia="Times New Roman" w:hAnsiTheme="minorHAnsi" w:cstheme="minorHAnsi"/>
          <w:color w:val="000000" w:themeColor="text1"/>
          <w:highlight w:val="cyan"/>
          <w:u w:val="single"/>
        </w:rPr>
        <w:t>60% of the identified enzymes were new to researchers</w:t>
      </w:r>
      <w:r w:rsidRPr="00707A1D">
        <w:rPr>
          <w:rFonts w:asciiTheme="minorHAnsi" w:eastAsia="Times New Roman" w:hAnsiTheme="minorHAnsi" w:cstheme="minorHAnsi"/>
          <w:color w:val="000000" w:themeColor="text1"/>
          <w:u w:val="single"/>
        </w:rPr>
        <w:t xml:space="preserve">, and environmental samples with the largest concentrations of enzymes were from highly polluted areas like the Mediterranean Sea and the South Pacific Ocean. Plus, more of </w:t>
      </w:r>
      <w:r w:rsidRPr="00707A1D">
        <w:rPr>
          <w:rFonts w:asciiTheme="minorHAnsi" w:eastAsia="Times New Roman" w:hAnsiTheme="minorHAnsi" w:cstheme="minorHAnsi"/>
          <w:color w:val="000000" w:themeColor="text1"/>
          <w:highlight w:val="cyan"/>
          <w:u w:val="single"/>
        </w:rPr>
        <w:t>the enzymes found on land were able to degrade plastic additives commonly found in soil, such as phthalates</w:t>
      </w:r>
      <w:r w:rsidRPr="00707A1D">
        <w:rPr>
          <w:rFonts w:asciiTheme="minorHAnsi" w:eastAsia="Times New Roman" w:hAnsiTheme="minorHAnsi" w:cstheme="minorHAnsi"/>
          <w:color w:val="000000" w:themeColor="text1"/>
          <w:u w:val="single"/>
        </w:rPr>
        <w:t xml:space="preserve">, which often leak during plastic production, disposal, and recycling. Among the ocean samples, meanwhile, </w:t>
      </w:r>
      <w:r w:rsidRPr="00707A1D">
        <w:rPr>
          <w:rFonts w:asciiTheme="minorHAnsi" w:eastAsia="Times New Roman" w:hAnsiTheme="minorHAnsi" w:cstheme="minorHAnsi"/>
          <w:color w:val="000000" w:themeColor="text1"/>
          <w:highlight w:val="cyan"/>
          <w:u w:val="single"/>
        </w:rPr>
        <w:t>enzymes were</w:t>
      </w:r>
      <w:r w:rsidRPr="00707A1D">
        <w:rPr>
          <w:rFonts w:asciiTheme="minorHAnsi" w:eastAsia="Times New Roman" w:hAnsiTheme="minorHAnsi" w:cstheme="minorHAnsi"/>
          <w:color w:val="000000" w:themeColor="text1"/>
          <w:u w:val="single"/>
        </w:rPr>
        <w:t xml:space="preserve"> most </w:t>
      </w:r>
      <w:r w:rsidRPr="00707A1D">
        <w:rPr>
          <w:rFonts w:asciiTheme="minorHAnsi" w:eastAsia="Times New Roman" w:hAnsiTheme="minorHAnsi" w:cstheme="minorHAnsi"/>
          <w:color w:val="000000" w:themeColor="text1"/>
          <w:highlight w:val="cyan"/>
          <w:u w:val="single"/>
        </w:rPr>
        <w:t>prevalent at lower ocean depths, where </w:t>
      </w:r>
      <w:hyperlink r:id="rId57" w:history="1">
        <w:r w:rsidRPr="00707A1D">
          <w:rPr>
            <w:rFonts w:asciiTheme="minorHAnsi" w:eastAsia="Times New Roman" w:hAnsiTheme="minorHAnsi" w:cstheme="minorHAnsi"/>
            <w:color w:val="000000" w:themeColor="text1"/>
            <w:highlight w:val="cyan"/>
            <w:u w:val="single"/>
          </w:rPr>
          <w:t>microplastics accumulate in large quantities</w:t>
        </w:r>
      </w:hyperlink>
      <w:r w:rsidRPr="00707A1D">
        <w:rPr>
          <w:rFonts w:asciiTheme="minorHAnsi" w:eastAsia="Times New Roman" w:hAnsiTheme="minorHAnsi" w:cstheme="minorHAnsi"/>
          <w:color w:val="000000" w:themeColor="text1"/>
          <w:u w:val="single"/>
        </w:rPr>
        <w:t>.</w:t>
      </w:r>
      <w:r w:rsidRPr="00707A1D">
        <w:rPr>
          <w:rFonts w:asciiTheme="minorHAnsi" w:eastAsia="Times New Roman" w:hAnsiTheme="minorHAnsi" w:cstheme="minorHAnsi"/>
          <w:b/>
          <w:bCs/>
          <w:color w:val="000000" w:themeColor="text1"/>
          <w:u w:val="single"/>
          <w:bdr w:val="none" w:sz="0" w:space="0" w:color="auto" w:frame="1"/>
          <w:shd w:val="clear" w:color="auto" w:fill="EBEBF3"/>
          <w:vertAlign w:val="superscript"/>
        </w:rPr>
        <w:t>1</w:t>
      </w:r>
    </w:p>
    <w:p w14:paraId="48FD6AD3" w14:textId="77777777" w:rsidR="00FE7CFC" w:rsidRPr="00707A1D" w:rsidRDefault="00FE7CFC" w:rsidP="00FE7CFC">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themeColor="text1"/>
          <w:u w:val="single"/>
        </w:rPr>
      </w:pPr>
      <w:r w:rsidRPr="00707A1D">
        <w:rPr>
          <w:rFonts w:asciiTheme="minorHAnsi" w:eastAsia="Times New Roman" w:hAnsiTheme="minorHAnsi" w:cstheme="minorHAnsi"/>
          <w:color w:val="000000" w:themeColor="text1"/>
          <w:u w:val="single"/>
        </w:rPr>
        <w:t xml:space="preserve">All of this suggests that </w:t>
      </w:r>
      <w:r w:rsidRPr="00707A1D">
        <w:rPr>
          <w:rFonts w:asciiTheme="minorHAnsi" w:eastAsia="Times New Roman" w:hAnsiTheme="minorHAnsi" w:cstheme="minorHAnsi"/>
          <w:color w:val="000000" w:themeColor="text1"/>
          <w:highlight w:val="cyan"/>
          <w:u w:val="single"/>
        </w:rPr>
        <w:t xml:space="preserve">microbes are continuing to evolve new plastic-fighting </w:t>
      </w:r>
      <w:r w:rsidRPr="00707A1D">
        <w:rPr>
          <w:rFonts w:asciiTheme="minorHAnsi" w:eastAsia="Times New Roman" w:hAnsiTheme="minorHAnsi" w:cstheme="minorHAnsi"/>
          <w:color w:val="000000" w:themeColor="text1"/>
          <w:u w:val="single"/>
        </w:rPr>
        <w:t>super</w:t>
      </w:r>
      <w:r w:rsidRPr="00707A1D">
        <w:rPr>
          <w:rFonts w:asciiTheme="minorHAnsi" w:eastAsia="Times New Roman" w:hAnsiTheme="minorHAnsi" w:cstheme="minorHAnsi"/>
          <w:color w:val="000000" w:themeColor="text1"/>
          <w:highlight w:val="cyan"/>
          <w:u w:val="single"/>
        </w:rPr>
        <w:t>powers</w:t>
      </w:r>
      <w:r w:rsidRPr="00707A1D">
        <w:rPr>
          <w:rFonts w:asciiTheme="minorHAnsi" w:eastAsia="Times New Roman" w:hAnsiTheme="minorHAnsi" w:cstheme="minorHAnsi"/>
          <w:color w:val="000000" w:themeColor="text1"/>
          <w:u w:val="single"/>
        </w:rPr>
        <w:t xml:space="preserve"> in response to their immediate environment.</w:t>
      </w:r>
    </w:p>
    <w:p w14:paraId="4376334F" w14:textId="0D05200C" w:rsidR="00F43FD7" w:rsidRPr="00F43FD7" w:rsidRDefault="00F43FD7" w:rsidP="00F43FD7">
      <w:pPr>
        <w:pStyle w:val="Heading3"/>
      </w:pPr>
      <w:r>
        <w:t>Plastics Pollution</w:t>
      </w:r>
      <w:r w:rsidR="005C6055">
        <w:t xml:space="preserve"> Defense</w:t>
      </w:r>
      <w:r w:rsidR="007365A5">
        <w:t>---2NC</w:t>
      </w:r>
    </w:p>
    <w:p w14:paraId="3CF8014F" w14:textId="7575CE3F" w:rsidR="00FE7CFC" w:rsidRPr="00707A1D" w:rsidRDefault="00FE7CFC" w:rsidP="00FE7CFC">
      <w:pPr>
        <w:pStyle w:val="Heading4"/>
        <w:rPr>
          <w:rFonts w:asciiTheme="minorHAnsi" w:eastAsia="Times New Roman" w:hAnsiTheme="minorHAnsi" w:cstheme="minorHAnsi"/>
          <w:color w:val="000000" w:themeColor="text1"/>
        </w:rPr>
      </w:pPr>
      <w:r w:rsidRPr="00707A1D">
        <w:rPr>
          <w:rFonts w:asciiTheme="minorHAnsi" w:eastAsia="Times New Roman" w:hAnsiTheme="minorHAnsi" w:cstheme="minorHAnsi"/>
          <w:color w:val="000000" w:themeColor="text1"/>
        </w:rPr>
        <w:t>Plastic pollution is overdramatized and overplayed – it’s not an existential risk</w:t>
      </w:r>
    </w:p>
    <w:p w14:paraId="5580E3DA" w14:textId="3D296516" w:rsidR="00FE7CFC" w:rsidRPr="00BB1A28" w:rsidRDefault="00FE7CFC" w:rsidP="00BB1A28">
      <w:r w:rsidRPr="00BB1A28">
        <w:rPr>
          <w:rStyle w:val="Style13ptBold"/>
        </w:rPr>
        <w:t xml:space="preserve">Stafford and Jones 19 </w:t>
      </w:r>
      <w:r w:rsidRPr="00BB1A28">
        <w:t>[Rick Stafford - Professor of Marine Biology and Conservation, Bournemouth University and Peter JS Jones - Reader in Environmental Governance, UCL, 2-27-2019, accessed on 7-25-2024, "Why plastic pollution shouldn't distract from other environmental challenges", World Economic Forum, https://www.weforum.org/agenda/2019/02/climate-change-obsession-with-plastic-pollution-distracts-attention-from-bigger-environmental-challenges/]</w:t>
      </w:r>
    </w:p>
    <w:p w14:paraId="4CB21283" w14:textId="77777777" w:rsidR="00FE7CFC" w:rsidRPr="00BB1A28" w:rsidRDefault="00FE7CFC" w:rsidP="00BB1A28">
      <w:r w:rsidRPr="00BB1A28">
        <w:t xml:space="preserve">By now, </w:t>
      </w:r>
      <w:r w:rsidRPr="00BB1A28">
        <w:rPr>
          <w:rStyle w:val="StyleUnderline"/>
          <w:highlight w:val="cyan"/>
        </w:rPr>
        <w:t>most of us have heard that</w:t>
      </w:r>
      <w:r w:rsidRPr="00BB1A28">
        <w:rPr>
          <w:rStyle w:val="StyleUnderline"/>
        </w:rPr>
        <w:t xml:space="preserve"> the use of </w:t>
      </w:r>
      <w:r w:rsidRPr="00BB1A28">
        <w:rPr>
          <w:rStyle w:val="StyleUnderline"/>
          <w:highlight w:val="cyan"/>
        </w:rPr>
        <w:t>plastic</w:t>
      </w:r>
      <w:r w:rsidRPr="00BB1A28">
        <w:rPr>
          <w:rStyle w:val="StyleUnderline"/>
        </w:rPr>
        <w:t xml:space="preserve">s </w:t>
      </w:r>
      <w:r w:rsidRPr="00BB1A28">
        <w:rPr>
          <w:rStyle w:val="StyleUnderline"/>
          <w:highlight w:val="cyan"/>
        </w:rPr>
        <w:t>is a big issue for the environment</w:t>
      </w:r>
      <w:r w:rsidRPr="00BB1A28">
        <w:t xml:space="preserve">. Partly fuelled by the success of the </w:t>
      </w:r>
      <w:hyperlink r:id="rId58" w:history="1">
        <w:r w:rsidRPr="00BB1A28">
          <w:rPr>
            <w:rStyle w:val="Hyperlink"/>
          </w:rPr>
          <w:t>BBC’s Blue Planet II series</w:t>
        </w:r>
      </w:hyperlink>
      <w:r w:rsidRPr="00BB1A28">
        <w:t xml:space="preserve">, people are more aware than ever before about the </w:t>
      </w:r>
      <w:hyperlink r:id="rId59" w:history="1">
        <w:r w:rsidRPr="00BB1A28">
          <w:rPr>
            <w:rStyle w:val="Hyperlink"/>
          </w:rPr>
          <w:t>dangers to wildlife caused by plastic pollution</w:t>
        </w:r>
      </w:hyperlink>
      <w:r w:rsidRPr="00BB1A28">
        <w:t xml:space="preserve"> – as well as the impact it can have on </w:t>
      </w:r>
      <w:hyperlink r:id="rId60" w:history="1">
        <w:r w:rsidRPr="00BB1A28">
          <w:rPr>
            <w:rStyle w:val="Hyperlink"/>
          </w:rPr>
          <w:t>human health</w:t>
        </w:r>
      </w:hyperlink>
      <w:r w:rsidRPr="00BB1A28">
        <w:t xml:space="preserve"> – with industries promising </w:t>
      </w:r>
      <w:hyperlink r:id="rId61" w:history="1">
        <w:r w:rsidRPr="00BB1A28">
          <w:rPr>
            <w:rStyle w:val="Hyperlink"/>
          </w:rPr>
          <w:t>money to tackle the issue</w:t>
        </w:r>
      </w:hyperlink>
      <w:r w:rsidRPr="00BB1A28">
        <w:t>.</w:t>
      </w:r>
    </w:p>
    <w:p w14:paraId="667D1024" w14:textId="77777777" w:rsidR="00FE7CFC" w:rsidRPr="00BB1A28" w:rsidRDefault="00FE7CFC" w:rsidP="00BB1A28">
      <w:pPr>
        <w:rPr>
          <w:rStyle w:val="StyleUnderline"/>
        </w:rPr>
      </w:pPr>
      <w:r w:rsidRPr="00BB1A28">
        <w:t xml:space="preserve">Single use plastics are now high on the agenda – with many people trying to do their bit to reduce usage. But what if all of </w:t>
      </w:r>
      <w:r w:rsidRPr="00BB1A28">
        <w:rPr>
          <w:rStyle w:val="StyleUnderline"/>
        </w:rPr>
        <w:t>this just provides a convenient distraction from some of the more serious environmental issues</w:t>
      </w:r>
      <w:r w:rsidRPr="00BB1A28">
        <w:t xml:space="preserve">? In our </w:t>
      </w:r>
      <w:hyperlink r:id="rId62" w:history="1">
        <w:r w:rsidRPr="00BB1A28">
          <w:rPr>
            <w:rStyle w:val="Hyperlink"/>
          </w:rPr>
          <w:t>new article in the journal Marine Policy</w:t>
        </w:r>
      </w:hyperlink>
      <w:r w:rsidRPr="00BB1A28">
        <w:t xml:space="preserve"> we argue </w:t>
      </w:r>
      <w:r w:rsidRPr="00BB1A28">
        <w:rPr>
          <w:rStyle w:val="StyleUnderline"/>
          <w:highlight w:val="cyan"/>
        </w:rPr>
        <w:t>plastic pollution</w:t>
      </w:r>
      <w:r w:rsidRPr="00BB1A28">
        <w:t xml:space="preserve"> – or more accurately the response of governments and industry to addressing plastic pollution – </w:t>
      </w:r>
      <w:r w:rsidRPr="00BB1A28">
        <w:rPr>
          <w:rStyle w:val="StyleUnderline"/>
        </w:rPr>
        <w:t xml:space="preserve">provides a “convenient truth” that </w:t>
      </w:r>
      <w:hyperlink r:id="rId63" w:history="1">
        <w:r w:rsidRPr="00BB1A28">
          <w:rPr>
            <w:rStyle w:val="StyleUnderline"/>
            <w:highlight w:val="cyan"/>
          </w:rPr>
          <w:t>distracts from addressing the real</w:t>
        </w:r>
        <w:r w:rsidRPr="00BB1A28">
          <w:rPr>
            <w:rStyle w:val="StyleUnderline"/>
          </w:rPr>
          <w:t xml:space="preserve"> environmental </w:t>
        </w:r>
        <w:r w:rsidRPr="00BB1A28">
          <w:rPr>
            <w:rStyle w:val="StyleUnderline"/>
            <w:highlight w:val="cyan"/>
          </w:rPr>
          <w:t>threats</w:t>
        </w:r>
      </w:hyperlink>
      <w:r w:rsidRPr="00BB1A28">
        <w:rPr>
          <w:rStyle w:val="StyleUnderline"/>
        </w:rPr>
        <w:t xml:space="preserve"> such as climate change.</w:t>
      </w:r>
    </w:p>
    <w:p w14:paraId="66E12C23" w14:textId="77777777" w:rsidR="00FE7CFC" w:rsidRPr="00BB1A28" w:rsidRDefault="00FE7CFC" w:rsidP="00BB1A28">
      <w:pPr>
        <w:rPr>
          <w:rStyle w:val="StyleUnderline"/>
        </w:rPr>
      </w:pPr>
      <w:r w:rsidRPr="00BB1A28">
        <w:t xml:space="preserve">Yes, we know plastic can entangle birds, fish and marine mammals – which can starve after filling their stomachs with plastics, and yet </w:t>
      </w:r>
      <w:r w:rsidRPr="00BB1A28">
        <w:rPr>
          <w:rStyle w:val="StyleUnderline"/>
          <w:highlight w:val="cyan"/>
        </w:rPr>
        <w:t xml:space="preserve">there are no conclusive studies on population level </w:t>
      </w:r>
      <w:hyperlink r:id="rId64" w:history="1">
        <w:r w:rsidRPr="00BB1A28">
          <w:rPr>
            <w:rStyle w:val="StyleUnderline"/>
            <w:highlight w:val="cyan"/>
          </w:rPr>
          <w:t>effects of plastic pollution</w:t>
        </w:r>
      </w:hyperlink>
      <w:r w:rsidRPr="00BB1A28">
        <w:rPr>
          <w:rStyle w:val="StyleUnderline"/>
          <w:highlight w:val="cyan"/>
        </w:rPr>
        <w:t>.</w:t>
      </w:r>
      <w:r w:rsidRPr="00BB1A28">
        <w:rPr>
          <w:rStyle w:val="StyleUnderline"/>
        </w:rPr>
        <w:t xml:space="preserve"> Studies on the </w:t>
      </w:r>
      <w:r w:rsidRPr="00BB1A28">
        <w:rPr>
          <w:rStyle w:val="StyleUnderline"/>
          <w:highlight w:val="cyan"/>
        </w:rPr>
        <w:t>toxicity effects</w:t>
      </w:r>
      <w:r w:rsidRPr="00BB1A28">
        <w:rPr>
          <w:rStyle w:val="StyleUnderline"/>
        </w:rPr>
        <w:t xml:space="preserve">, especially to humans </w:t>
      </w:r>
      <w:r w:rsidRPr="00BB1A28">
        <w:rPr>
          <w:rStyle w:val="StyleUnderline"/>
          <w:highlight w:val="cyan"/>
        </w:rPr>
        <w:t>are</w:t>
      </w:r>
      <w:r w:rsidRPr="00BB1A28">
        <w:rPr>
          <w:rStyle w:val="StyleUnderline"/>
        </w:rPr>
        <w:t xml:space="preserve"> </w:t>
      </w:r>
      <w:hyperlink r:id="rId65" w:history="1">
        <w:r w:rsidRPr="00BB1A28">
          <w:rPr>
            <w:rStyle w:val="StyleUnderline"/>
          </w:rPr>
          <w:t xml:space="preserve">often </w:t>
        </w:r>
        <w:r w:rsidRPr="00BB1A28">
          <w:rPr>
            <w:rStyle w:val="StyleUnderline"/>
            <w:highlight w:val="cyan"/>
          </w:rPr>
          <w:t>overplayed</w:t>
        </w:r>
      </w:hyperlink>
      <w:r w:rsidRPr="00BB1A28">
        <w:rPr>
          <w:rStyle w:val="StyleUnderline"/>
        </w:rPr>
        <w:t xml:space="preserve">. </w:t>
      </w:r>
      <w:hyperlink r:id="rId66" w:history="1">
        <w:r w:rsidRPr="00BB1A28">
          <w:rPr>
            <w:rStyle w:val="StyleUnderline"/>
            <w:highlight w:val="cyan"/>
          </w:rPr>
          <w:t>Research shows</w:t>
        </w:r>
      </w:hyperlink>
      <w:r w:rsidRPr="00BB1A28">
        <w:rPr>
          <w:rStyle w:val="StyleUnderline"/>
        </w:rPr>
        <w:t xml:space="preserve"> for example, that </w:t>
      </w:r>
      <w:r w:rsidRPr="00BB1A28">
        <w:rPr>
          <w:rStyle w:val="StyleUnderline"/>
          <w:highlight w:val="cyan"/>
        </w:rPr>
        <w:t>plastic is not as great a threat</w:t>
      </w:r>
      <w:r w:rsidRPr="00BB1A28">
        <w:rPr>
          <w:rStyle w:val="StyleUnderline"/>
        </w:rPr>
        <w:t xml:space="preserve"> to oceans as climate change or over-fishing.</w:t>
      </w:r>
    </w:p>
    <w:p w14:paraId="67672C9B" w14:textId="77777777" w:rsidR="00FE7CFC" w:rsidRPr="00707A1D" w:rsidRDefault="00FE7CFC" w:rsidP="00FE7CFC">
      <w:pPr>
        <w:pStyle w:val="Heading4"/>
        <w:rPr>
          <w:rFonts w:asciiTheme="minorHAnsi" w:hAnsiTheme="minorHAnsi" w:cstheme="minorHAnsi"/>
          <w:color w:val="000000" w:themeColor="text1"/>
          <w:shd w:val="clear" w:color="auto" w:fill="FFFFFF"/>
        </w:rPr>
      </w:pPr>
      <w:r w:rsidRPr="00707A1D">
        <w:rPr>
          <w:rFonts w:asciiTheme="minorHAnsi" w:hAnsiTheme="minorHAnsi" w:cstheme="minorHAnsi"/>
          <w:color w:val="000000" w:themeColor="text1"/>
          <w:shd w:val="clear" w:color="auto" w:fill="FFFFFF"/>
        </w:rPr>
        <w:t>Chemical pollution doesn’t lead to ag and ecosystem collapse – the environment is resilient</w:t>
      </w:r>
    </w:p>
    <w:p w14:paraId="022D4D46" w14:textId="4BA3FFCA" w:rsidR="00FE7CFC" w:rsidRPr="00F43FD7" w:rsidRDefault="00FE7CFC" w:rsidP="00FE7CFC">
      <w:r w:rsidRPr="00F43FD7">
        <w:rPr>
          <w:rStyle w:val="Style13ptBold"/>
        </w:rPr>
        <w:t xml:space="preserve">Husen 21 </w:t>
      </w:r>
      <w:r w:rsidRPr="00F43FD7">
        <w:t xml:space="preserve">[Azamal Husen - Professor &amp; Head of Department of Biology, University of Gondar, Ethiopia, 4-3-2021, accessed on 7-25-2024, "The Harsh Environment and Resilient Plants: An Overview", SpringerLink, https://link.springer.com/chapter/10.1007/978-3-030-65912-7_1#Abs1] </w:t>
      </w:r>
    </w:p>
    <w:p w14:paraId="1EFA239D" w14:textId="77777777" w:rsidR="00FE7CFC" w:rsidRPr="00707A1D" w:rsidRDefault="00FE7CFC" w:rsidP="00FE7CFC">
      <w:pPr>
        <w:rPr>
          <w:rFonts w:asciiTheme="minorHAnsi" w:hAnsiTheme="minorHAnsi" w:cstheme="minorHAnsi"/>
          <w:color w:val="000000" w:themeColor="text1"/>
          <w:shd w:val="clear" w:color="auto" w:fill="FFFFFF"/>
        </w:rPr>
      </w:pPr>
      <w:r w:rsidRPr="00707A1D">
        <w:rPr>
          <w:rFonts w:asciiTheme="minorHAnsi" w:hAnsiTheme="minorHAnsi" w:cstheme="minorHAnsi"/>
          <w:color w:val="000000" w:themeColor="text1"/>
          <w:u w:val="single"/>
          <w:shd w:val="clear" w:color="auto" w:fill="FFFFFF"/>
        </w:rPr>
        <w:t xml:space="preserve">The present-day harsh environmental </w:t>
      </w:r>
      <w:r w:rsidRPr="00707A1D">
        <w:rPr>
          <w:rFonts w:asciiTheme="minorHAnsi" w:hAnsiTheme="minorHAnsi" w:cstheme="minorHAnsi"/>
          <w:color w:val="000000" w:themeColor="text1"/>
          <w:highlight w:val="cyan"/>
          <w:u w:val="single"/>
          <w:shd w:val="clear" w:color="auto" w:fill="FFFFFF"/>
        </w:rPr>
        <w:t>conditions influence the sustainable potentiality of plant system</w:t>
      </w:r>
      <w:r w:rsidRPr="00707A1D">
        <w:rPr>
          <w:rFonts w:asciiTheme="minorHAnsi" w:hAnsiTheme="minorHAnsi" w:cstheme="minorHAnsi"/>
          <w:color w:val="000000" w:themeColor="text1"/>
          <w:u w:val="single"/>
          <w:shd w:val="clear" w:color="auto" w:fill="FFFFFF"/>
        </w:rPr>
        <w:t xml:space="preserve"> adversely.</w:t>
      </w:r>
      <w:r w:rsidRPr="00707A1D">
        <w:rPr>
          <w:rFonts w:asciiTheme="minorHAnsi" w:hAnsiTheme="minorHAnsi" w:cstheme="minorHAnsi"/>
          <w:color w:val="000000" w:themeColor="text1"/>
          <w:shd w:val="clear" w:color="auto" w:fill="FFFFFF"/>
        </w:rPr>
        <w:t xml:space="preserve"> The projected average rise in global temperature from 2.0 to 4.9 °C by the year 2100 will expose plants to high heat waves situation during their entire life cycle. It has been predicted that in the near future at the global level, the combination of drought, salt stress, and extreme temperature stresses may lead to a drastic effect on plants’ fitness and their overall productivity. It has also been projected that about 90% of arable lands are prone to a single or multiple stress condition. </w:t>
      </w:r>
      <w:r w:rsidRPr="00707A1D">
        <w:rPr>
          <w:rFonts w:asciiTheme="minorHAnsi" w:hAnsiTheme="minorHAnsi" w:cstheme="minorHAnsi"/>
          <w:color w:val="000000" w:themeColor="text1"/>
          <w:u w:val="single"/>
          <w:shd w:val="clear" w:color="auto" w:fill="FFFFFF"/>
        </w:rPr>
        <w:t xml:space="preserve">A large number of </w:t>
      </w:r>
      <w:r w:rsidRPr="00707A1D">
        <w:rPr>
          <w:rFonts w:asciiTheme="minorHAnsi" w:hAnsiTheme="minorHAnsi" w:cstheme="minorHAnsi"/>
          <w:color w:val="000000" w:themeColor="text1"/>
          <w:highlight w:val="cyan"/>
          <w:u w:val="single"/>
          <w:shd w:val="clear" w:color="auto" w:fill="FFFFFF"/>
        </w:rPr>
        <w:t>plant functions and products are affected by climate</w:t>
      </w:r>
      <w:r w:rsidRPr="00707A1D">
        <w:rPr>
          <w:rFonts w:asciiTheme="minorHAnsi" w:hAnsiTheme="minorHAnsi" w:cstheme="minorHAnsi"/>
          <w:color w:val="000000" w:themeColor="text1"/>
          <w:u w:val="single"/>
          <w:shd w:val="clear" w:color="auto" w:fill="FFFFFF"/>
        </w:rPr>
        <w:t xml:space="preserve"> variables with consequent changes in quality</w:t>
      </w:r>
      <w:r w:rsidRPr="00707A1D">
        <w:rPr>
          <w:rFonts w:asciiTheme="minorHAnsi" w:hAnsiTheme="minorHAnsi" w:cstheme="minorHAnsi"/>
          <w:color w:val="000000" w:themeColor="text1"/>
          <w:shd w:val="clear" w:color="auto" w:fill="FFFFFF"/>
        </w:rPr>
        <w:t xml:space="preserve">. Moreover, environmental pollution due to heavy metals has also affected the global as well as regional soil fertility, soil biomass, rhizosphere/soil health, and plant yields, leading to bioaccumulation of metals in the human food chain. The nutrient management in food crops and other higher plants is a key challenge as it relies mainly on traditional chemical fertilizers, although they are costly, bulky, and harmful to human food chain and the environment. In this regard, the use of nano-biofertilizers can prove much advantageous and eco-friendly. </w:t>
      </w:r>
      <w:r w:rsidRPr="00707A1D">
        <w:rPr>
          <w:rFonts w:asciiTheme="minorHAnsi" w:hAnsiTheme="minorHAnsi" w:cstheme="minorHAnsi"/>
          <w:color w:val="000000" w:themeColor="text1"/>
          <w:u w:val="single"/>
          <w:shd w:val="clear" w:color="auto" w:fill="FFFFFF"/>
        </w:rPr>
        <w:t xml:space="preserve">Overall, under adverse conditions, </w:t>
      </w:r>
      <w:r w:rsidRPr="00707A1D">
        <w:rPr>
          <w:rFonts w:asciiTheme="minorHAnsi" w:hAnsiTheme="minorHAnsi" w:cstheme="minorHAnsi"/>
          <w:color w:val="000000" w:themeColor="text1"/>
          <w:highlight w:val="cyan"/>
          <w:u w:val="single"/>
          <w:shd w:val="clear" w:color="auto" w:fill="FFFFFF"/>
        </w:rPr>
        <w:t>plants</w:t>
      </w:r>
      <w:r w:rsidRPr="00707A1D">
        <w:rPr>
          <w:rFonts w:asciiTheme="minorHAnsi" w:hAnsiTheme="minorHAnsi" w:cstheme="minorHAnsi"/>
          <w:color w:val="000000" w:themeColor="text1"/>
          <w:u w:val="single"/>
          <w:shd w:val="clear" w:color="auto" w:fill="FFFFFF"/>
        </w:rPr>
        <w:t xml:space="preserve"> are forced to </w:t>
      </w:r>
      <w:r w:rsidRPr="00707A1D">
        <w:rPr>
          <w:rFonts w:asciiTheme="minorHAnsi" w:hAnsiTheme="minorHAnsi" w:cstheme="minorHAnsi"/>
          <w:color w:val="000000" w:themeColor="text1"/>
          <w:highlight w:val="cyan"/>
          <w:u w:val="single"/>
          <w:shd w:val="clear" w:color="auto" w:fill="FFFFFF"/>
        </w:rPr>
        <w:t>adapt to environmental harshness and combat the ecological/environmental changes</w:t>
      </w:r>
      <w:r w:rsidRPr="00707A1D">
        <w:rPr>
          <w:rFonts w:asciiTheme="minorHAnsi" w:hAnsiTheme="minorHAnsi" w:cstheme="minorHAnsi"/>
          <w:color w:val="000000" w:themeColor="text1"/>
          <w:u w:val="single"/>
          <w:shd w:val="clear" w:color="auto" w:fill="FFFFFF"/>
        </w:rPr>
        <w:t xml:space="preserve"> responsible for altering their physiological, metabolic, and molecular functions</w:t>
      </w:r>
      <w:r w:rsidRPr="00707A1D">
        <w:rPr>
          <w:rFonts w:asciiTheme="minorHAnsi" w:hAnsiTheme="minorHAnsi" w:cstheme="minorHAnsi"/>
          <w:color w:val="000000" w:themeColor="text1"/>
          <w:shd w:val="clear" w:color="auto" w:fill="FFFFFF"/>
        </w:rPr>
        <w:t xml:space="preserve">. </w:t>
      </w:r>
      <w:r w:rsidRPr="00707A1D">
        <w:rPr>
          <w:rFonts w:asciiTheme="minorHAnsi" w:hAnsiTheme="minorHAnsi" w:cstheme="minorHAnsi"/>
          <w:color w:val="000000" w:themeColor="text1"/>
          <w:u w:val="single"/>
          <w:shd w:val="clear" w:color="auto" w:fill="FFFFFF"/>
        </w:rPr>
        <w:t xml:space="preserve">In this connection, </w:t>
      </w:r>
      <w:r w:rsidRPr="00707A1D">
        <w:rPr>
          <w:rFonts w:asciiTheme="minorHAnsi" w:hAnsiTheme="minorHAnsi" w:cstheme="minorHAnsi"/>
          <w:color w:val="000000" w:themeColor="text1"/>
          <w:highlight w:val="cyan"/>
          <w:u w:val="single"/>
          <w:shd w:val="clear" w:color="auto" w:fill="FFFFFF"/>
        </w:rPr>
        <w:t>plant hormones</w:t>
      </w:r>
      <w:r w:rsidRPr="00707A1D">
        <w:rPr>
          <w:rFonts w:asciiTheme="minorHAnsi" w:hAnsiTheme="minorHAnsi" w:cstheme="minorHAnsi"/>
          <w:color w:val="000000" w:themeColor="text1"/>
          <w:u w:val="single"/>
          <w:shd w:val="clear" w:color="auto" w:fill="FFFFFF"/>
        </w:rPr>
        <w:t xml:space="preserve"> act alone or interacting with other hormones, generate multiple signals, and regulate the growth and development of plant organs. They also </w:t>
      </w:r>
      <w:r w:rsidRPr="00707A1D">
        <w:rPr>
          <w:rFonts w:asciiTheme="minorHAnsi" w:hAnsiTheme="minorHAnsi" w:cstheme="minorHAnsi"/>
          <w:color w:val="000000" w:themeColor="text1"/>
          <w:highlight w:val="cyan"/>
          <w:u w:val="single"/>
          <w:shd w:val="clear" w:color="auto" w:fill="FFFFFF"/>
        </w:rPr>
        <w:t xml:space="preserve">protect and improve the physical development of plants even under harsh </w:t>
      </w:r>
      <w:r w:rsidRPr="00707A1D">
        <w:rPr>
          <w:rFonts w:asciiTheme="minorHAnsi" w:hAnsiTheme="minorHAnsi" w:cstheme="minorHAnsi"/>
          <w:color w:val="000000" w:themeColor="text1"/>
          <w:u w:val="single"/>
          <w:shd w:val="clear" w:color="auto" w:fill="FFFFFF"/>
        </w:rPr>
        <w:t xml:space="preserve">environmental </w:t>
      </w:r>
      <w:r w:rsidRPr="00707A1D">
        <w:rPr>
          <w:rFonts w:asciiTheme="minorHAnsi" w:hAnsiTheme="minorHAnsi" w:cstheme="minorHAnsi"/>
          <w:color w:val="000000" w:themeColor="text1"/>
          <w:highlight w:val="cyan"/>
          <w:u w:val="single"/>
          <w:shd w:val="clear" w:color="auto" w:fill="FFFFFF"/>
        </w:rPr>
        <w:t>conditions such as water scarcity, soil salinity, temperature variation, and metal toxicity.</w:t>
      </w:r>
      <w:r w:rsidRPr="00707A1D">
        <w:rPr>
          <w:rFonts w:asciiTheme="minorHAnsi" w:hAnsiTheme="minorHAnsi" w:cstheme="minorHAnsi"/>
          <w:color w:val="000000" w:themeColor="text1"/>
          <w:shd w:val="clear" w:color="auto" w:fill="FFFFFF"/>
        </w:rPr>
        <w:t xml:space="preserve"> Thus, understanding environmental stress signal sensing and the balance between defense and development in plants lays the foundation for improvement in plant resilience. This chapter highlights some of the recent advances in our understanding of the harsh environment and the potential of resilient plants to withstand the extreme environmental conditions.</w:t>
      </w:r>
    </w:p>
    <w:p w14:paraId="2F2427DB" w14:textId="77777777" w:rsidR="008B41CB" w:rsidRPr="00F97D2E" w:rsidRDefault="008B41CB" w:rsidP="008B41CB">
      <w:pPr>
        <w:pStyle w:val="Heading4"/>
      </w:pPr>
      <w:r w:rsidRPr="00F97D2E">
        <w:t>Policies already in place to address plastic pollution</w:t>
      </w:r>
    </w:p>
    <w:p w14:paraId="1919CDA2" w14:textId="77777777" w:rsidR="008B41CB" w:rsidRDefault="008B41CB" w:rsidP="008B41CB">
      <w:r w:rsidRPr="002B2845">
        <w:rPr>
          <w:b/>
          <w:bCs/>
        </w:rPr>
        <w:t>USDS, 22</w:t>
      </w:r>
      <w:r>
        <w:t xml:space="preserve"> [United States DOS, “U.S. Actions To Address Plastic Pollution”] J.S. </w:t>
      </w:r>
      <w:hyperlink r:id="rId67" w:history="1">
        <w:r w:rsidRPr="00816F14">
          <w:rPr>
            <w:rStyle w:val="Hyperlink"/>
          </w:rPr>
          <w:t>https://www.state.gov/u-s-actions-to-address-plastic-pollution/</w:t>
        </w:r>
      </w:hyperlink>
    </w:p>
    <w:p w14:paraId="0DF287DC" w14:textId="77777777" w:rsidR="008B41CB" w:rsidRPr="00F97D2E" w:rsidRDefault="008B41CB" w:rsidP="008B41CB">
      <w:pPr>
        <w:numPr>
          <w:ilvl w:val="0"/>
          <w:numId w:val="47"/>
        </w:numPr>
        <w:spacing w:after="0" w:line="420" w:lineRule="atLeast"/>
        <w:textAlignment w:val="baseline"/>
        <w:rPr>
          <w:rFonts w:asciiTheme="minorHAnsi" w:hAnsiTheme="minorHAnsi" w:cstheme="minorHAnsi"/>
          <w:color w:val="000000" w:themeColor="text1"/>
          <w:spacing w:val="-3"/>
          <w:highlight w:val="cyan"/>
          <w:u w:val="single"/>
        </w:rPr>
      </w:pPr>
      <w:r w:rsidRPr="00F97D2E">
        <w:rPr>
          <w:rStyle w:val="Strong"/>
          <w:rFonts w:asciiTheme="minorHAnsi" w:hAnsiTheme="minorHAnsi" w:cstheme="minorHAnsi"/>
          <w:color w:val="000000" w:themeColor="text1"/>
          <w:spacing w:val="-3"/>
          <w:bdr w:val="none" w:sz="0" w:space="0" w:color="auto" w:frame="1"/>
        </w:rPr>
        <w:t>National Recycling Strategy: </w:t>
      </w:r>
      <w:r w:rsidRPr="00F97D2E">
        <w:rPr>
          <w:rFonts w:asciiTheme="minorHAnsi" w:hAnsiTheme="minorHAnsi" w:cstheme="minorHAnsi"/>
          <w:color w:val="000000" w:themeColor="text1"/>
          <w:spacing w:val="-3"/>
          <w:highlight w:val="cyan"/>
          <w:u w:val="single"/>
        </w:rPr>
        <w:t>EPA published the </w:t>
      </w:r>
      <w:hyperlink r:id="rId68" w:history="1">
        <w:r w:rsidRPr="00F97D2E">
          <w:rPr>
            <w:rStyle w:val="Hyperlink"/>
            <w:rFonts w:asciiTheme="minorHAnsi" w:hAnsiTheme="minorHAnsi" w:cstheme="minorHAnsi"/>
            <w:b/>
            <w:bCs/>
            <w:color w:val="000000" w:themeColor="text1"/>
            <w:spacing w:val="-3"/>
            <w:highlight w:val="cyan"/>
            <w:bdr w:val="none" w:sz="0" w:space="0" w:color="auto" w:frame="1"/>
          </w:rPr>
          <w:t>National Recycling Strategy</w:t>
        </w:r>
      </w:hyperlink>
      <w:r w:rsidRPr="00F97D2E">
        <w:rPr>
          <w:rFonts w:asciiTheme="minorHAnsi" w:hAnsiTheme="minorHAnsi" w:cstheme="minorHAnsi"/>
          <w:color w:val="000000" w:themeColor="text1"/>
          <w:spacing w:val="-3"/>
          <w:u w:val="single"/>
        </w:rPr>
        <w:t xml:space="preserve"> November 2021 and </w:t>
      </w:r>
      <w:r w:rsidRPr="00F97D2E">
        <w:rPr>
          <w:rFonts w:asciiTheme="minorHAnsi" w:hAnsiTheme="minorHAnsi" w:cstheme="minorHAnsi"/>
          <w:color w:val="000000" w:themeColor="text1"/>
          <w:spacing w:val="-3"/>
          <w:highlight w:val="cyan"/>
          <w:u w:val="single"/>
        </w:rPr>
        <w:t>reaffirmed the goal to increase the U.S. recycling rate to 50 percent by 2030.</w:t>
      </w:r>
      <w:r w:rsidRPr="00F97D2E">
        <w:rPr>
          <w:rFonts w:asciiTheme="minorHAnsi" w:hAnsiTheme="minorHAnsi" w:cstheme="minorHAnsi"/>
          <w:color w:val="000000" w:themeColor="text1"/>
          <w:spacing w:val="-3"/>
          <w:u w:val="single"/>
        </w:rPr>
        <w:t xml:space="preserve">  The </w:t>
      </w:r>
      <w:r w:rsidRPr="00F97D2E">
        <w:rPr>
          <w:rFonts w:asciiTheme="minorHAnsi" w:hAnsiTheme="minorHAnsi" w:cstheme="minorHAnsi"/>
          <w:color w:val="000000" w:themeColor="text1"/>
          <w:spacing w:val="-3"/>
          <w:highlight w:val="cyan"/>
          <w:u w:val="single"/>
        </w:rPr>
        <w:t xml:space="preserve">Strategy identifies strategic </w:t>
      </w:r>
      <w:r w:rsidRPr="00F97D2E">
        <w:rPr>
          <w:rFonts w:asciiTheme="minorHAnsi" w:hAnsiTheme="minorHAnsi" w:cstheme="minorHAnsi"/>
          <w:color w:val="000000" w:themeColor="text1"/>
          <w:spacing w:val="-3"/>
          <w:u w:val="single"/>
        </w:rPr>
        <w:t xml:space="preserve">objectives and </w:t>
      </w:r>
      <w:r w:rsidRPr="00F97D2E">
        <w:rPr>
          <w:rFonts w:asciiTheme="minorHAnsi" w:hAnsiTheme="minorHAnsi" w:cstheme="minorHAnsi"/>
          <w:color w:val="000000" w:themeColor="text1"/>
          <w:spacing w:val="-3"/>
          <w:highlight w:val="cyan"/>
          <w:u w:val="single"/>
        </w:rPr>
        <w:t>actions needed to create a</w:t>
      </w:r>
      <w:r w:rsidRPr="00F97D2E">
        <w:rPr>
          <w:rFonts w:asciiTheme="minorHAnsi" w:hAnsiTheme="minorHAnsi" w:cstheme="minorHAnsi"/>
          <w:color w:val="000000" w:themeColor="text1"/>
          <w:spacing w:val="-3"/>
          <w:u w:val="single"/>
        </w:rPr>
        <w:t xml:space="preserve"> stronger, </w:t>
      </w:r>
      <w:r w:rsidRPr="00F97D2E">
        <w:rPr>
          <w:rFonts w:asciiTheme="minorHAnsi" w:hAnsiTheme="minorHAnsi" w:cstheme="minorHAnsi"/>
          <w:color w:val="000000" w:themeColor="text1"/>
          <w:spacing w:val="-3"/>
          <w:highlight w:val="cyan"/>
          <w:u w:val="single"/>
        </w:rPr>
        <w:t>more resilient, and cost-effective U.S. municipal solid waste recycling system.</w:t>
      </w:r>
      <w:r w:rsidRPr="00F97D2E">
        <w:rPr>
          <w:rFonts w:asciiTheme="minorHAnsi" w:hAnsiTheme="minorHAnsi" w:cstheme="minorHAnsi"/>
          <w:color w:val="000000" w:themeColor="text1"/>
          <w:spacing w:val="-3"/>
        </w:rPr>
        <w:t xml:space="preserve">  </w:t>
      </w:r>
      <w:r w:rsidRPr="00F97D2E">
        <w:rPr>
          <w:rFonts w:asciiTheme="minorHAnsi" w:hAnsiTheme="minorHAnsi" w:cstheme="minorHAnsi"/>
          <w:color w:val="000000" w:themeColor="text1"/>
          <w:spacing w:val="-3"/>
          <w:u w:val="single"/>
        </w:rPr>
        <w:t xml:space="preserve">Recycling has been an important component of the EPA’s decades-long efforts to implement the Resource Conservation and Recovery Act (RCRA) and more recent efforts to pursue a Sustainable Materials Management (SMM) approach, which </w:t>
      </w:r>
      <w:r w:rsidRPr="00F97D2E">
        <w:rPr>
          <w:rFonts w:asciiTheme="minorHAnsi" w:hAnsiTheme="minorHAnsi" w:cstheme="minorHAnsi"/>
          <w:color w:val="000000" w:themeColor="text1"/>
          <w:spacing w:val="-3"/>
          <w:highlight w:val="cyan"/>
          <w:u w:val="single"/>
        </w:rPr>
        <w:t>aims to reduce the environmental impacts of materials across their lifecycle.</w:t>
      </w:r>
    </w:p>
    <w:p w14:paraId="2C52CBC1" w14:textId="77777777" w:rsidR="008B41CB" w:rsidRPr="00F97D2E" w:rsidRDefault="008B41CB" w:rsidP="008B41CB">
      <w:pPr>
        <w:numPr>
          <w:ilvl w:val="0"/>
          <w:numId w:val="47"/>
        </w:numPr>
        <w:spacing w:after="0" w:line="420" w:lineRule="atLeast"/>
        <w:textAlignment w:val="baseline"/>
        <w:rPr>
          <w:rFonts w:asciiTheme="minorHAnsi" w:hAnsiTheme="minorHAnsi" w:cstheme="minorHAnsi"/>
          <w:color w:val="000000" w:themeColor="text1"/>
          <w:spacing w:val="-3"/>
          <w:u w:val="single"/>
        </w:rPr>
      </w:pPr>
      <w:r w:rsidRPr="00F97D2E">
        <w:rPr>
          <w:rStyle w:val="Strong"/>
          <w:rFonts w:asciiTheme="minorHAnsi" w:hAnsiTheme="minorHAnsi" w:cstheme="minorHAnsi"/>
          <w:color w:val="000000" w:themeColor="text1"/>
          <w:spacing w:val="-3"/>
          <w:highlight w:val="cyan"/>
          <w:u w:val="single"/>
          <w:bdr w:val="none" w:sz="0" w:space="0" w:color="auto" w:frame="1"/>
        </w:rPr>
        <w:t>Sustainable Materials Management (SMM) program:</w:t>
      </w:r>
      <w:r w:rsidRPr="00F97D2E">
        <w:rPr>
          <w:rFonts w:asciiTheme="minorHAnsi" w:hAnsiTheme="minorHAnsi" w:cstheme="minorHAnsi"/>
          <w:color w:val="000000" w:themeColor="text1"/>
          <w:spacing w:val="-3"/>
          <w:highlight w:val="cyan"/>
          <w:u w:val="single"/>
        </w:rPr>
        <w:t> EPA releases an annual report</w:t>
      </w:r>
      <w:r w:rsidRPr="00F97D2E">
        <w:rPr>
          <w:rFonts w:asciiTheme="minorHAnsi" w:hAnsiTheme="minorHAnsi" w:cstheme="minorHAnsi"/>
          <w:color w:val="000000" w:themeColor="text1"/>
          <w:spacing w:val="-3"/>
          <w:u w:val="single"/>
        </w:rPr>
        <w:t>, </w:t>
      </w:r>
      <w:r w:rsidRPr="00F97D2E">
        <w:rPr>
          <w:rStyle w:val="Emphasis"/>
          <w:rFonts w:asciiTheme="minorHAnsi" w:hAnsiTheme="minorHAnsi" w:cstheme="minorHAnsi"/>
          <w:color w:val="000000" w:themeColor="text1"/>
          <w:spacing w:val="-3"/>
          <w:sz w:val="22"/>
          <w:bdr w:val="none" w:sz="0" w:space="0" w:color="auto" w:frame="1"/>
        </w:rPr>
        <w:t>Advancing Sustainable Materials Management:  Facts and Figures</w:t>
      </w:r>
      <w:r w:rsidRPr="00F97D2E">
        <w:rPr>
          <w:rFonts w:asciiTheme="minorHAnsi" w:hAnsiTheme="minorHAnsi" w:cstheme="minorHAnsi"/>
          <w:color w:val="000000" w:themeColor="text1"/>
          <w:spacing w:val="-3"/>
          <w:u w:val="single"/>
        </w:rPr>
        <w:t xml:space="preserve">, </w:t>
      </w:r>
      <w:r w:rsidRPr="00F97D2E">
        <w:rPr>
          <w:rFonts w:asciiTheme="minorHAnsi" w:hAnsiTheme="minorHAnsi" w:cstheme="minorHAnsi"/>
          <w:color w:val="000000" w:themeColor="text1"/>
          <w:spacing w:val="-3"/>
          <w:highlight w:val="cyan"/>
          <w:u w:val="single"/>
        </w:rPr>
        <w:t>to provide info</w:t>
      </w:r>
      <w:r w:rsidRPr="00F97D2E">
        <w:rPr>
          <w:rFonts w:asciiTheme="minorHAnsi" w:hAnsiTheme="minorHAnsi" w:cstheme="minorHAnsi"/>
          <w:color w:val="000000" w:themeColor="text1"/>
          <w:spacing w:val="-3"/>
          <w:u w:val="single"/>
        </w:rPr>
        <w:t xml:space="preserve">rmation </w:t>
      </w:r>
      <w:r w:rsidRPr="00F97D2E">
        <w:rPr>
          <w:rFonts w:asciiTheme="minorHAnsi" w:hAnsiTheme="minorHAnsi" w:cstheme="minorHAnsi"/>
          <w:color w:val="000000" w:themeColor="text1"/>
          <w:spacing w:val="-3"/>
          <w:highlight w:val="cyan"/>
          <w:u w:val="single"/>
        </w:rPr>
        <w:t>on Municipal Solid Waste (MSW) generation,</w:t>
      </w:r>
      <w:r w:rsidRPr="00F97D2E">
        <w:rPr>
          <w:rFonts w:asciiTheme="minorHAnsi" w:hAnsiTheme="minorHAnsi" w:cstheme="minorHAnsi"/>
          <w:color w:val="000000" w:themeColor="text1"/>
          <w:spacing w:val="-3"/>
          <w:u w:val="single"/>
        </w:rPr>
        <w:t xml:space="preserve"> recycling, composting, combustion with energy recovery and landfilling.  The report analyzes MSW trends in generation and management, materials and products, and economic indicators affecting MSW.</w:t>
      </w:r>
    </w:p>
    <w:p w14:paraId="7F5F73DD" w14:textId="77777777" w:rsidR="008B41CB" w:rsidRPr="00F97D2E" w:rsidRDefault="008B41CB" w:rsidP="008B41CB">
      <w:pPr>
        <w:numPr>
          <w:ilvl w:val="0"/>
          <w:numId w:val="47"/>
        </w:numPr>
        <w:spacing w:after="0" w:line="420" w:lineRule="atLeast"/>
        <w:textAlignment w:val="baseline"/>
        <w:rPr>
          <w:rFonts w:asciiTheme="minorHAnsi" w:hAnsiTheme="minorHAnsi" w:cstheme="minorHAnsi"/>
          <w:color w:val="000000" w:themeColor="text1"/>
          <w:spacing w:val="-3"/>
        </w:rPr>
      </w:pPr>
      <w:r w:rsidRPr="00F97D2E">
        <w:rPr>
          <w:rStyle w:val="Strong"/>
          <w:rFonts w:asciiTheme="minorHAnsi" w:hAnsiTheme="minorHAnsi" w:cstheme="minorHAnsi"/>
          <w:color w:val="000000" w:themeColor="text1"/>
          <w:spacing w:val="-3"/>
          <w:highlight w:val="cyan"/>
          <w:u w:val="single"/>
          <w:bdr w:val="none" w:sz="0" w:space="0" w:color="auto" w:frame="1"/>
        </w:rPr>
        <w:t>WasteWise Program:</w:t>
      </w:r>
      <w:r w:rsidRPr="00F97D2E">
        <w:rPr>
          <w:rFonts w:asciiTheme="minorHAnsi" w:hAnsiTheme="minorHAnsi" w:cstheme="minorHAnsi"/>
          <w:color w:val="000000" w:themeColor="text1"/>
          <w:spacing w:val="-3"/>
          <w:highlight w:val="cyan"/>
          <w:u w:val="single"/>
        </w:rPr>
        <w:t> EPA works with</w:t>
      </w:r>
      <w:r w:rsidRPr="00F97D2E">
        <w:rPr>
          <w:rFonts w:asciiTheme="minorHAnsi" w:hAnsiTheme="minorHAnsi" w:cstheme="minorHAnsi"/>
          <w:color w:val="000000" w:themeColor="text1"/>
          <w:spacing w:val="-3"/>
          <w:u w:val="single"/>
        </w:rPr>
        <w:t xml:space="preserve"> businesses, governments, and nonprofit </w:t>
      </w:r>
      <w:r w:rsidRPr="00F97D2E">
        <w:rPr>
          <w:rFonts w:asciiTheme="minorHAnsi" w:hAnsiTheme="minorHAnsi" w:cstheme="minorHAnsi"/>
          <w:color w:val="000000" w:themeColor="text1"/>
          <w:spacing w:val="-3"/>
          <w:highlight w:val="cyan"/>
          <w:u w:val="single"/>
        </w:rPr>
        <w:t>organizations </w:t>
      </w:r>
      <w:hyperlink r:id="rId69" w:history="1">
        <w:r w:rsidRPr="00F97D2E">
          <w:rPr>
            <w:rStyle w:val="Hyperlink"/>
            <w:rFonts w:asciiTheme="minorHAnsi" w:hAnsiTheme="minorHAnsi" w:cstheme="minorHAnsi"/>
            <w:b/>
            <w:bCs/>
            <w:color w:val="000000" w:themeColor="text1"/>
            <w:spacing w:val="-3"/>
            <w:highlight w:val="cyan"/>
            <w:bdr w:val="none" w:sz="0" w:space="0" w:color="auto" w:frame="1"/>
          </w:rPr>
          <w:t>to promote the use and reuse of materials</w:t>
        </w:r>
      </w:hyperlink>
      <w:r w:rsidRPr="00F97D2E">
        <w:rPr>
          <w:rFonts w:asciiTheme="minorHAnsi" w:hAnsiTheme="minorHAnsi" w:cstheme="minorHAnsi"/>
          <w:color w:val="000000" w:themeColor="text1"/>
          <w:spacing w:val="-3"/>
          <w:u w:val="single"/>
        </w:rPr>
        <w:t> more productively over their entire life cycles.</w:t>
      </w:r>
      <w:r w:rsidRPr="00F97D2E">
        <w:rPr>
          <w:rFonts w:asciiTheme="minorHAnsi" w:hAnsiTheme="minorHAnsi" w:cstheme="minorHAnsi"/>
          <w:color w:val="000000" w:themeColor="text1"/>
          <w:spacing w:val="-3"/>
        </w:rPr>
        <w:t xml:space="preserve"> Partners demonstrate how they reduce waste, practice environmental stewardship and incorporate sustainable materials management into their business model, including their waste-handling processes.</w:t>
      </w:r>
    </w:p>
    <w:p w14:paraId="0BECF3CD" w14:textId="77777777" w:rsidR="008B41CB" w:rsidRPr="00F97D2E" w:rsidRDefault="008B41CB" w:rsidP="008B41CB">
      <w:pPr>
        <w:numPr>
          <w:ilvl w:val="0"/>
          <w:numId w:val="47"/>
        </w:numPr>
        <w:spacing w:after="0" w:line="420" w:lineRule="atLeast"/>
        <w:textAlignment w:val="baseline"/>
        <w:rPr>
          <w:rFonts w:asciiTheme="minorHAnsi" w:hAnsiTheme="minorHAnsi" w:cstheme="minorHAnsi"/>
          <w:color w:val="000000" w:themeColor="text1"/>
          <w:spacing w:val="-3"/>
          <w:highlight w:val="cyan"/>
          <w:u w:val="single"/>
        </w:rPr>
      </w:pPr>
      <w:r w:rsidRPr="00F97D2E">
        <w:rPr>
          <w:rStyle w:val="Strong"/>
          <w:rFonts w:asciiTheme="minorHAnsi" w:hAnsiTheme="minorHAnsi" w:cstheme="minorHAnsi"/>
          <w:color w:val="000000" w:themeColor="text1"/>
          <w:spacing w:val="-3"/>
          <w:highlight w:val="cyan"/>
          <w:bdr w:val="none" w:sz="0" w:space="0" w:color="auto" w:frame="1"/>
        </w:rPr>
        <w:t>T</w:t>
      </w:r>
      <w:r w:rsidRPr="00F97D2E">
        <w:rPr>
          <w:rStyle w:val="Strong"/>
          <w:rFonts w:asciiTheme="minorHAnsi" w:hAnsiTheme="minorHAnsi" w:cstheme="minorHAnsi"/>
          <w:color w:val="000000" w:themeColor="text1"/>
          <w:spacing w:val="-3"/>
          <w:highlight w:val="cyan"/>
          <w:u w:val="single"/>
          <w:bdr w:val="none" w:sz="0" w:space="0" w:color="auto" w:frame="1"/>
        </w:rPr>
        <w:t>rash Free Waters</w:t>
      </w:r>
      <w:r w:rsidRPr="00F97D2E">
        <w:rPr>
          <w:rFonts w:asciiTheme="minorHAnsi" w:hAnsiTheme="minorHAnsi" w:cstheme="minorHAnsi"/>
          <w:color w:val="000000" w:themeColor="text1"/>
          <w:spacing w:val="-3"/>
          <w:u w:val="single"/>
        </w:rPr>
        <w:t> is </w:t>
      </w:r>
      <w:hyperlink r:id="rId70" w:history="1">
        <w:r w:rsidRPr="00F97D2E">
          <w:rPr>
            <w:rStyle w:val="Hyperlink"/>
            <w:rFonts w:asciiTheme="minorHAnsi" w:hAnsiTheme="minorHAnsi" w:cstheme="minorHAnsi"/>
            <w:b/>
            <w:bCs/>
            <w:color w:val="000000" w:themeColor="text1"/>
            <w:spacing w:val="-3"/>
            <w:bdr w:val="none" w:sz="0" w:space="0" w:color="auto" w:frame="1"/>
          </w:rPr>
          <w:t>a voluntary program</w:t>
        </w:r>
      </w:hyperlink>
      <w:r w:rsidRPr="00F97D2E">
        <w:rPr>
          <w:rFonts w:asciiTheme="minorHAnsi" w:hAnsiTheme="minorHAnsi" w:cstheme="minorHAnsi"/>
          <w:color w:val="000000" w:themeColor="text1"/>
          <w:spacing w:val="-3"/>
          <w:u w:val="single"/>
        </w:rPr>
        <w:t xml:space="preserve"> that </w:t>
      </w:r>
      <w:r w:rsidRPr="00F97D2E">
        <w:rPr>
          <w:rFonts w:asciiTheme="minorHAnsi" w:hAnsiTheme="minorHAnsi" w:cstheme="minorHAnsi"/>
          <w:color w:val="000000" w:themeColor="text1"/>
          <w:spacing w:val="-3"/>
          <w:highlight w:val="cyan"/>
          <w:u w:val="single"/>
        </w:rPr>
        <w:t>emphasizes stakeholder engagement to assist U.S.</w:t>
      </w:r>
      <w:r w:rsidRPr="00F97D2E">
        <w:rPr>
          <w:rFonts w:asciiTheme="minorHAnsi" w:hAnsiTheme="minorHAnsi" w:cstheme="minorHAnsi"/>
          <w:color w:val="000000" w:themeColor="text1"/>
          <w:spacing w:val="-3"/>
          <w:u w:val="single"/>
        </w:rPr>
        <w:t xml:space="preserve"> and international communities </w:t>
      </w:r>
      <w:r w:rsidRPr="00F97D2E">
        <w:rPr>
          <w:rFonts w:asciiTheme="minorHAnsi" w:hAnsiTheme="minorHAnsi" w:cstheme="minorHAnsi"/>
          <w:color w:val="000000" w:themeColor="text1"/>
          <w:spacing w:val="-3"/>
          <w:highlight w:val="cyan"/>
          <w:u w:val="single"/>
        </w:rPr>
        <w:t>with addressing primarily land-based sources of marine litter</w:t>
      </w:r>
      <w:r w:rsidRPr="00F97D2E">
        <w:rPr>
          <w:rFonts w:asciiTheme="minorHAnsi" w:hAnsiTheme="minorHAnsi" w:cstheme="minorHAnsi"/>
          <w:color w:val="000000" w:themeColor="text1"/>
          <w:spacing w:val="-3"/>
          <w:u w:val="single"/>
        </w:rPr>
        <w:t xml:space="preserve">. Within the United States, there have been </w:t>
      </w:r>
      <w:r w:rsidRPr="00F97D2E">
        <w:rPr>
          <w:rFonts w:asciiTheme="minorHAnsi" w:hAnsiTheme="minorHAnsi" w:cstheme="minorHAnsi"/>
          <w:color w:val="000000" w:themeColor="text1"/>
          <w:spacing w:val="-3"/>
          <w:highlight w:val="cyan"/>
          <w:u w:val="single"/>
        </w:rPr>
        <w:t>more than 200 place-based projects</w:t>
      </w:r>
      <w:r w:rsidRPr="00F97D2E">
        <w:rPr>
          <w:rFonts w:asciiTheme="minorHAnsi" w:hAnsiTheme="minorHAnsi" w:cstheme="minorHAnsi"/>
          <w:color w:val="000000" w:themeColor="text1"/>
          <w:spacing w:val="-3"/>
          <w:u w:val="single"/>
        </w:rPr>
        <w:t xml:space="preserve"> that </w:t>
      </w:r>
      <w:r w:rsidRPr="00F97D2E">
        <w:rPr>
          <w:rFonts w:asciiTheme="minorHAnsi" w:hAnsiTheme="minorHAnsi" w:cstheme="minorHAnsi"/>
          <w:color w:val="000000" w:themeColor="text1"/>
          <w:spacing w:val="-3"/>
          <w:highlight w:val="cyan"/>
          <w:u w:val="single"/>
        </w:rPr>
        <w:t>have been</w:t>
      </w:r>
      <w:r w:rsidRPr="00F97D2E">
        <w:rPr>
          <w:rFonts w:asciiTheme="minorHAnsi" w:hAnsiTheme="minorHAnsi" w:cstheme="minorHAnsi"/>
          <w:color w:val="000000" w:themeColor="text1"/>
          <w:spacing w:val="-3"/>
          <w:u w:val="single"/>
        </w:rPr>
        <w:t xml:space="preserve"> </w:t>
      </w:r>
      <w:r w:rsidRPr="00F97D2E">
        <w:rPr>
          <w:rFonts w:asciiTheme="minorHAnsi" w:hAnsiTheme="minorHAnsi" w:cstheme="minorHAnsi"/>
          <w:color w:val="000000" w:themeColor="text1"/>
          <w:spacing w:val="-3"/>
          <w:highlight w:val="cyan"/>
          <w:u w:val="single"/>
        </w:rPr>
        <w:t>or are being implemented.</w:t>
      </w:r>
    </w:p>
    <w:p w14:paraId="1C51C588" w14:textId="77777777" w:rsidR="008B41CB" w:rsidRPr="00F97D2E" w:rsidRDefault="00000000" w:rsidP="008B41CB">
      <w:pPr>
        <w:numPr>
          <w:ilvl w:val="1"/>
          <w:numId w:val="47"/>
        </w:numPr>
        <w:spacing w:after="0" w:line="420" w:lineRule="atLeast"/>
        <w:ind w:left="1890"/>
        <w:textAlignment w:val="baseline"/>
        <w:rPr>
          <w:rFonts w:asciiTheme="minorHAnsi" w:hAnsiTheme="minorHAnsi" w:cstheme="minorHAnsi"/>
          <w:color w:val="000000" w:themeColor="text1"/>
          <w:spacing w:val="-3"/>
        </w:rPr>
      </w:pPr>
      <w:hyperlink r:id="rId71" w:anchor="_blank" w:history="1">
        <w:r w:rsidR="008B41CB" w:rsidRPr="00F97D2E">
          <w:rPr>
            <w:rStyle w:val="external-link-title"/>
            <w:rFonts w:asciiTheme="minorHAnsi" w:hAnsiTheme="minorHAnsi" w:cstheme="minorHAnsi"/>
            <w:b/>
            <w:bCs/>
            <w:color w:val="000000" w:themeColor="text1"/>
            <w:spacing w:val="-3"/>
            <w:u w:val="single"/>
            <w:bdr w:val="none" w:sz="0" w:space="0" w:color="auto" w:frame="1"/>
          </w:rPr>
          <w:t>The Trash Free Waters International Implementation Guide</w:t>
        </w:r>
        <w:r w:rsidR="008B41CB" w:rsidRPr="00F97D2E">
          <w:rPr>
            <w:rStyle w:val="icon-external"/>
            <w:rFonts w:asciiTheme="minorHAnsi" w:hAnsiTheme="minorHAnsi" w:cstheme="minorHAnsi"/>
            <w:b/>
            <w:bCs/>
            <w:color w:val="000000" w:themeColor="text1"/>
            <w:spacing w:val="-3"/>
            <w:u w:val="single"/>
            <w:bdr w:val="none" w:sz="0" w:space="0" w:color="auto" w:frame="1"/>
          </w:rPr>
          <w:t> </w:t>
        </w:r>
      </w:hyperlink>
      <w:r w:rsidR="008B41CB" w:rsidRPr="00F97D2E">
        <w:rPr>
          <w:rFonts w:asciiTheme="minorHAnsi" w:hAnsiTheme="minorHAnsi" w:cstheme="minorHAnsi"/>
          <w:color w:val="000000" w:themeColor="text1"/>
          <w:spacing w:val="-3"/>
        </w:rPr>
        <w:t> – a tool that provides step-by-step guidance for including all stakeholders, either at the national, state, or community level in decision-making to address land-based sources of marine litter.</w:t>
      </w:r>
    </w:p>
    <w:p w14:paraId="0813C5E1" w14:textId="77777777" w:rsidR="008B41CB" w:rsidRPr="00F97D2E" w:rsidRDefault="00000000" w:rsidP="008B41CB">
      <w:pPr>
        <w:numPr>
          <w:ilvl w:val="1"/>
          <w:numId w:val="47"/>
        </w:numPr>
        <w:spacing w:after="0" w:line="420" w:lineRule="atLeast"/>
        <w:ind w:left="1890"/>
        <w:textAlignment w:val="baseline"/>
        <w:rPr>
          <w:rFonts w:asciiTheme="minorHAnsi" w:hAnsiTheme="minorHAnsi" w:cstheme="minorHAnsi"/>
          <w:color w:val="000000" w:themeColor="text1"/>
          <w:spacing w:val="-3"/>
        </w:rPr>
      </w:pPr>
      <w:hyperlink r:id="rId72" w:anchor="_blank" w:history="1">
        <w:r w:rsidR="008B41CB" w:rsidRPr="00F97D2E">
          <w:rPr>
            <w:rStyle w:val="external-link-title"/>
            <w:rFonts w:asciiTheme="minorHAnsi" w:hAnsiTheme="minorHAnsi" w:cstheme="minorHAnsi"/>
            <w:b/>
            <w:bCs/>
            <w:color w:val="000000" w:themeColor="text1"/>
            <w:spacing w:val="-3"/>
            <w:u w:val="single"/>
            <w:bdr w:val="none" w:sz="0" w:space="0" w:color="auto" w:frame="1"/>
          </w:rPr>
          <w:t>Best Practices for Solid Waste Management: A Guide for Decision-Makers in Developing Countries</w:t>
        </w:r>
        <w:r w:rsidR="008B41CB" w:rsidRPr="00F97D2E">
          <w:rPr>
            <w:rStyle w:val="icon-external"/>
            <w:rFonts w:asciiTheme="minorHAnsi" w:hAnsiTheme="minorHAnsi" w:cstheme="minorHAnsi"/>
            <w:b/>
            <w:bCs/>
            <w:color w:val="000000" w:themeColor="text1"/>
            <w:spacing w:val="-3"/>
            <w:u w:val="single"/>
            <w:bdr w:val="none" w:sz="0" w:space="0" w:color="auto" w:frame="1"/>
          </w:rPr>
          <w:t> </w:t>
        </w:r>
      </w:hyperlink>
      <w:r w:rsidR="008B41CB" w:rsidRPr="00F97D2E">
        <w:rPr>
          <w:rFonts w:asciiTheme="minorHAnsi" w:hAnsiTheme="minorHAnsi" w:cstheme="minorHAnsi"/>
          <w:color w:val="000000" w:themeColor="text1"/>
          <w:spacing w:val="-3"/>
        </w:rPr>
        <w:t> – The Guide covers a diverse set of important topics for city-level decision-makers around the world</w:t>
      </w:r>
      <w:r w:rsidR="008B41CB" w:rsidRPr="00F97D2E">
        <w:rPr>
          <w:rFonts w:asciiTheme="minorHAnsi" w:hAnsiTheme="minorHAnsi" w:cstheme="minorHAnsi"/>
          <w:color w:val="000000" w:themeColor="text1"/>
          <w:spacing w:val="-3"/>
          <w:u w:val="single"/>
          <w:bdr w:val="none" w:sz="0" w:space="0" w:color="auto" w:frame="1"/>
        </w:rPr>
        <w:t>,</w:t>
      </w:r>
      <w:r w:rsidR="008B41CB" w:rsidRPr="00F97D2E">
        <w:rPr>
          <w:rFonts w:asciiTheme="minorHAnsi" w:hAnsiTheme="minorHAnsi" w:cstheme="minorHAnsi"/>
          <w:color w:val="000000" w:themeColor="text1"/>
          <w:spacing w:val="-3"/>
        </w:rPr>
        <w:t> including stakeholder engagement, waste management planning and economics, waste collection and transportation, prevention, minimization, and recycling, landfill design and operation, and energy recovery.</w:t>
      </w:r>
    </w:p>
    <w:p w14:paraId="799B098C" w14:textId="77777777" w:rsidR="008B41CB" w:rsidRPr="00F97D2E" w:rsidRDefault="008B41CB" w:rsidP="008B41CB">
      <w:pPr>
        <w:pStyle w:val="NormalWeb"/>
        <w:spacing w:before="0" w:beforeAutospacing="0" w:after="0" w:afterAutospacing="0" w:line="420" w:lineRule="atLeast"/>
        <w:textAlignment w:val="baseline"/>
        <w:rPr>
          <w:rFonts w:asciiTheme="minorHAnsi" w:hAnsiTheme="minorHAnsi" w:cstheme="minorHAnsi"/>
          <w:color w:val="000000" w:themeColor="text1"/>
          <w:spacing w:val="-4"/>
          <w:sz w:val="22"/>
          <w:szCs w:val="22"/>
        </w:rPr>
      </w:pPr>
      <w:r w:rsidRPr="00F97D2E">
        <w:rPr>
          <w:rStyle w:val="Strong"/>
          <w:rFonts w:asciiTheme="minorHAnsi" w:hAnsiTheme="minorHAnsi" w:cstheme="minorHAnsi"/>
          <w:color w:val="000000" w:themeColor="text1"/>
          <w:spacing w:val="-4"/>
          <w:sz w:val="22"/>
          <w:szCs w:val="22"/>
          <w:bdr w:val="none" w:sz="0" w:space="0" w:color="auto" w:frame="1"/>
        </w:rPr>
        <w:t>U.S. Department of Energy (DOE)</w:t>
      </w:r>
    </w:p>
    <w:p w14:paraId="4BCA44A2" w14:textId="77777777" w:rsidR="008B41CB" w:rsidRPr="00F97D2E" w:rsidRDefault="008B41CB" w:rsidP="008B41CB">
      <w:pPr>
        <w:numPr>
          <w:ilvl w:val="0"/>
          <w:numId w:val="48"/>
        </w:numPr>
        <w:spacing w:after="0" w:line="420" w:lineRule="atLeast"/>
        <w:textAlignment w:val="baseline"/>
        <w:rPr>
          <w:rFonts w:asciiTheme="minorHAnsi" w:hAnsiTheme="minorHAnsi" w:cstheme="minorHAnsi"/>
          <w:color w:val="000000" w:themeColor="text1"/>
          <w:spacing w:val="-3"/>
        </w:rPr>
      </w:pPr>
      <w:r w:rsidRPr="00F97D2E">
        <w:rPr>
          <w:rFonts w:asciiTheme="minorHAnsi" w:hAnsiTheme="minorHAnsi" w:cstheme="minorHAnsi"/>
          <w:color w:val="000000" w:themeColor="text1"/>
          <w:spacing w:val="-3"/>
          <w:highlight w:val="cyan"/>
          <w:u w:val="single"/>
        </w:rPr>
        <w:t>DOE launched the </w:t>
      </w:r>
      <w:r w:rsidRPr="00F97D2E">
        <w:rPr>
          <w:rStyle w:val="Strong"/>
          <w:rFonts w:asciiTheme="minorHAnsi" w:hAnsiTheme="minorHAnsi" w:cstheme="minorHAnsi"/>
          <w:color w:val="000000" w:themeColor="text1"/>
          <w:spacing w:val="-3"/>
          <w:highlight w:val="cyan"/>
          <w:u w:val="single"/>
          <w:bdr w:val="none" w:sz="0" w:space="0" w:color="auto" w:frame="1"/>
        </w:rPr>
        <w:t>Plastics Innovation Challenge</w:t>
      </w:r>
      <w:r w:rsidRPr="00F97D2E">
        <w:rPr>
          <w:rFonts w:asciiTheme="minorHAnsi" w:hAnsiTheme="minorHAnsi" w:cstheme="minorHAnsi"/>
          <w:color w:val="000000" w:themeColor="text1"/>
          <w:spacing w:val="-3"/>
          <w:highlight w:val="cyan"/>
          <w:u w:val="single"/>
        </w:rPr>
        <w:t> in 2018</w:t>
      </w:r>
      <w:r w:rsidRPr="00F97D2E">
        <w:rPr>
          <w:rFonts w:asciiTheme="minorHAnsi" w:hAnsiTheme="minorHAnsi" w:cstheme="minorHAnsi"/>
          <w:color w:val="000000" w:themeColor="text1"/>
          <w:spacing w:val="-3"/>
          <w:u w:val="single"/>
        </w:rPr>
        <w:t xml:space="preserve"> to coordinate the many initiatives across the department on plastic recycling, degradation, upcycling, and design for circularity.</w:t>
      </w:r>
      <w:r w:rsidRPr="00F97D2E">
        <w:rPr>
          <w:rFonts w:asciiTheme="minorHAnsi" w:hAnsiTheme="minorHAnsi" w:cstheme="minorHAnsi"/>
          <w:color w:val="000000" w:themeColor="text1"/>
          <w:spacing w:val="-3"/>
        </w:rPr>
        <w:t xml:space="preserve"> </w:t>
      </w:r>
      <w:r w:rsidRPr="00F97D2E">
        <w:rPr>
          <w:rFonts w:asciiTheme="minorHAnsi" w:hAnsiTheme="minorHAnsi" w:cstheme="minorHAnsi"/>
          <w:color w:val="000000" w:themeColor="text1"/>
          <w:spacing w:val="-3"/>
          <w:u w:val="single"/>
        </w:rPr>
        <w:t xml:space="preserve">The goals of this program are </w:t>
      </w:r>
      <w:r w:rsidRPr="00F97D2E">
        <w:rPr>
          <w:rFonts w:asciiTheme="minorHAnsi" w:hAnsiTheme="minorHAnsi" w:cstheme="minorHAnsi"/>
          <w:color w:val="000000" w:themeColor="text1"/>
          <w:spacing w:val="-3"/>
          <w:highlight w:val="cyan"/>
          <w:u w:val="single"/>
        </w:rPr>
        <w:t>to develop solutions that deliver greater than 50 percent energy savings, address greater than 90 percent of plastics, reduce greenhouse gas emissions by more than50 percent, and achieve at least 75 percent carbon utilization.</w:t>
      </w:r>
      <w:r w:rsidRPr="00F97D2E">
        <w:rPr>
          <w:rFonts w:asciiTheme="minorHAnsi" w:hAnsiTheme="minorHAnsi" w:cstheme="minorHAnsi"/>
          <w:color w:val="000000" w:themeColor="text1"/>
          <w:spacing w:val="-3"/>
        </w:rPr>
        <w:t>  The work includes solving fundamental science challenges through research projects and Energy Frontier Research Centers, forging public-private partnerships such as the </w:t>
      </w:r>
      <w:r w:rsidRPr="00F97D2E">
        <w:rPr>
          <w:rStyle w:val="Strong"/>
          <w:rFonts w:asciiTheme="minorHAnsi" w:hAnsiTheme="minorHAnsi" w:cstheme="minorHAnsi"/>
          <w:color w:val="000000" w:themeColor="text1"/>
          <w:spacing w:val="-3"/>
          <w:bdr w:val="none" w:sz="0" w:space="0" w:color="auto" w:frame="1"/>
        </w:rPr>
        <w:t>BOTTLE Consortia</w:t>
      </w:r>
      <w:r w:rsidRPr="00F97D2E">
        <w:rPr>
          <w:rFonts w:asciiTheme="minorHAnsi" w:hAnsiTheme="minorHAnsi" w:cstheme="minorHAnsi"/>
          <w:color w:val="000000" w:themeColor="text1"/>
          <w:spacing w:val="-3"/>
        </w:rPr>
        <w:t> (</w:t>
      </w:r>
      <w:hyperlink r:id="rId73" w:history="1">
        <w:r w:rsidRPr="00F97D2E">
          <w:rPr>
            <w:rStyle w:val="Hyperlink"/>
            <w:rFonts w:asciiTheme="minorHAnsi" w:hAnsiTheme="minorHAnsi" w:cstheme="minorHAnsi"/>
            <w:b/>
            <w:bCs/>
            <w:color w:val="000000" w:themeColor="text1"/>
            <w:spacing w:val="-3"/>
            <w:bdr w:val="none" w:sz="0" w:space="0" w:color="auto" w:frame="1"/>
          </w:rPr>
          <w:t>bottle.org</w:t>
        </w:r>
      </w:hyperlink>
      <w:r w:rsidRPr="00F97D2E">
        <w:rPr>
          <w:rFonts w:asciiTheme="minorHAnsi" w:hAnsiTheme="minorHAnsi" w:cstheme="minorHAnsi"/>
          <w:color w:val="000000" w:themeColor="text1"/>
          <w:spacing w:val="-3"/>
        </w:rPr>
        <w:t>) and the </w:t>
      </w:r>
      <w:r w:rsidRPr="00F97D2E">
        <w:rPr>
          <w:rStyle w:val="Strong"/>
          <w:rFonts w:asciiTheme="minorHAnsi" w:hAnsiTheme="minorHAnsi" w:cstheme="minorHAnsi"/>
          <w:color w:val="000000" w:themeColor="text1"/>
          <w:spacing w:val="-3"/>
          <w:bdr w:val="none" w:sz="0" w:space="0" w:color="auto" w:frame="1"/>
        </w:rPr>
        <w:t>REMADE</w:t>
      </w:r>
      <w:r w:rsidRPr="00F97D2E">
        <w:rPr>
          <w:rFonts w:asciiTheme="minorHAnsi" w:hAnsiTheme="minorHAnsi" w:cstheme="minorHAnsi"/>
          <w:color w:val="000000" w:themeColor="text1"/>
          <w:spacing w:val="-3"/>
        </w:rPr>
        <w:t> Institute, and working with industry partners to reduce plastic waste through the </w:t>
      </w:r>
      <w:r w:rsidRPr="00F97D2E">
        <w:rPr>
          <w:rStyle w:val="Strong"/>
          <w:rFonts w:asciiTheme="minorHAnsi" w:hAnsiTheme="minorHAnsi" w:cstheme="minorHAnsi"/>
          <w:color w:val="000000" w:themeColor="text1"/>
          <w:spacing w:val="-3"/>
          <w:bdr w:val="none" w:sz="0" w:space="0" w:color="auto" w:frame="1"/>
        </w:rPr>
        <w:t>Better Plants Program</w:t>
      </w:r>
      <w:r w:rsidRPr="00F97D2E">
        <w:rPr>
          <w:rFonts w:asciiTheme="minorHAnsi" w:hAnsiTheme="minorHAnsi" w:cstheme="minorHAnsi"/>
          <w:color w:val="000000" w:themeColor="text1"/>
          <w:spacing w:val="-3"/>
        </w:rPr>
        <w:t>.</w:t>
      </w:r>
    </w:p>
    <w:p w14:paraId="29B7CF99" w14:textId="77777777" w:rsidR="008B41CB" w:rsidRPr="00F97D2E" w:rsidRDefault="008B41CB" w:rsidP="008B41CB">
      <w:pPr>
        <w:pStyle w:val="NormalWeb"/>
        <w:spacing w:before="0" w:beforeAutospacing="0" w:after="0" w:afterAutospacing="0" w:line="420" w:lineRule="atLeast"/>
        <w:textAlignment w:val="baseline"/>
        <w:rPr>
          <w:rFonts w:asciiTheme="minorHAnsi" w:hAnsiTheme="minorHAnsi" w:cstheme="minorHAnsi"/>
          <w:color w:val="000000" w:themeColor="text1"/>
          <w:spacing w:val="-4"/>
          <w:sz w:val="22"/>
          <w:szCs w:val="22"/>
        </w:rPr>
      </w:pPr>
      <w:r w:rsidRPr="00F97D2E">
        <w:rPr>
          <w:rStyle w:val="Strong"/>
          <w:rFonts w:asciiTheme="minorHAnsi" w:hAnsiTheme="minorHAnsi" w:cstheme="minorHAnsi"/>
          <w:color w:val="000000" w:themeColor="text1"/>
          <w:spacing w:val="-4"/>
          <w:sz w:val="22"/>
          <w:szCs w:val="22"/>
          <w:highlight w:val="cyan"/>
          <w:bdr w:val="none" w:sz="0" w:space="0" w:color="auto" w:frame="1"/>
        </w:rPr>
        <w:t>U.S. Department of Agriculture (USDA)</w:t>
      </w:r>
    </w:p>
    <w:p w14:paraId="0BA3E4C5" w14:textId="77777777" w:rsidR="008B41CB" w:rsidRPr="00F97D2E" w:rsidRDefault="008B41CB" w:rsidP="008B41CB">
      <w:pPr>
        <w:numPr>
          <w:ilvl w:val="0"/>
          <w:numId w:val="49"/>
        </w:numPr>
        <w:spacing w:after="0" w:line="420" w:lineRule="atLeast"/>
        <w:textAlignment w:val="baseline"/>
        <w:rPr>
          <w:rFonts w:asciiTheme="minorHAnsi" w:hAnsiTheme="minorHAnsi" w:cstheme="minorHAnsi"/>
          <w:color w:val="000000" w:themeColor="text1"/>
          <w:spacing w:val="-3"/>
          <w:u w:val="single"/>
        </w:rPr>
      </w:pPr>
      <w:r w:rsidRPr="00F97D2E">
        <w:rPr>
          <w:rFonts w:asciiTheme="minorHAnsi" w:hAnsiTheme="minorHAnsi" w:cstheme="minorHAnsi"/>
          <w:color w:val="000000" w:themeColor="text1"/>
          <w:spacing w:val="-3"/>
          <w:highlight w:val="cyan"/>
          <w:u w:val="single"/>
        </w:rPr>
        <w:t>USDA offers support</w:t>
      </w:r>
      <w:r w:rsidRPr="00F97D2E">
        <w:rPr>
          <w:rFonts w:asciiTheme="minorHAnsi" w:hAnsiTheme="minorHAnsi" w:cstheme="minorHAnsi"/>
          <w:color w:val="000000" w:themeColor="text1"/>
          <w:spacing w:val="-3"/>
          <w:u w:val="single"/>
        </w:rPr>
        <w:t xml:space="preserve"> and programs </w:t>
      </w:r>
      <w:r w:rsidRPr="00F97D2E">
        <w:rPr>
          <w:rFonts w:asciiTheme="minorHAnsi" w:hAnsiTheme="minorHAnsi" w:cstheme="minorHAnsi"/>
          <w:color w:val="000000" w:themeColor="text1"/>
          <w:spacing w:val="-3"/>
          <w:highlight w:val="cyan"/>
          <w:u w:val="single"/>
        </w:rPr>
        <w:t>to increase</w:t>
      </w:r>
      <w:r w:rsidRPr="00F97D2E">
        <w:rPr>
          <w:rFonts w:asciiTheme="minorHAnsi" w:hAnsiTheme="minorHAnsi" w:cstheme="minorHAnsi"/>
          <w:color w:val="000000" w:themeColor="text1"/>
          <w:spacing w:val="-3"/>
          <w:u w:val="single"/>
        </w:rPr>
        <w:t xml:space="preserve"> the </w:t>
      </w:r>
      <w:r w:rsidRPr="00F97D2E">
        <w:rPr>
          <w:rFonts w:asciiTheme="minorHAnsi" w:hAnsiTheme="minorHAnsi" w:cstheme="minorHAnsi"/>
          <w:color w:val="000000" w:themeColor="text1"/>
          <w:spacing w:val="-3"/>
          <w:highlight w:val="cyan"/>
          <w:u w:val="single"/>
        </w:rPr>
        <w:t>r</w:t>
      </w:r>
      <w:r w:rsidRPr="00F97D2E">
        <w:rPr>
          <w:rFonts w:asciiTheme="minorHAnsi" w:hAnsiTheme="minorHAnsi" w:cstheme="minorHAnsi"/>
          <w:color w:val="000000" w:themeColor="text1"/>
          <w:spacing w:val="-3"/>
          <w:u w:val="single"/>
        </w:rPr>
        <w:t xml:space="preserve">esearch, </w:t>
      </w:r>
      <w:r w:rsidRPr="00F97D2E">
        <w:rPr>
          <w:rFonts w:asciiTheme="minorHAnsi" w:hAnsiTheme="minorHAnsi" w:cstheme="minorHAnsi"/>
          <w:color w:val="000000" w:themeColor="text1"/>
          <w:spacing w:val="-3"/>
          <w:highlight w:val="cyan"/>
          <w:u w:val="single"/>
        </w:rPr>
        <w:t>d</w:t>
      </w:r>
      <w:r w:rsidRPr="00F97D2E">
        <w:rPr>
          <w:rFonts w:asciiTheme="minorHAnsi" w:hAnsiTheme="minorHAnsi" w:cstheme="minorHAnsi"/>
          <w:color w:val="000000" w:themeColor="text1"/>
          <w:spacing w:val="-3"/>
          <w:u w:val="single"/>
        </w:rPr>
        <w:t xml:space="preserve">evelopment </w:t>
      </w:r>
      <w:r w:rsidRPr="00F97D2E">
        <w:rPr>
          <w:rFonts w:asciiTheme="minorHAnsi" w:hAnsiTheme="minorHAnsi" w:cstheme="minorHAnsi"/>
          <w:color w:val="000000" w:themeColor="text1"/>
          <w:spacing w:val="-3"/>
          <w:highlight w:val="cyan"/>
          <w:u w:val="single"/>
        </w:rPr>
        <w:t>and</w:t>
      </w:r>
      <w:r w:rsidRPr="00F97D2E">
        <w:rPr>
          <w:rFonts w:asciiTheme="minorHAnsi" w:hAnsiTheme="minorHAnsi" w:cstheme="minorHAnsi"/>
          <w:color w:val="000000" w:themeColor="text1"/>
          <w:spacing w:val="-3"/>
          <w:u w:val="single"/>
        </w:rPr>
        <w:t xml:space="preserve"> buyer/consumer </w:t>
      </w:r>
      <w:r w:rsidRPr="00F97D2E">
        <w:rPr>
          <w:rFonts w:asciiTheme="minorHAnsi" w:hAnsiTheme="minorHAnsi" w:cstheme="minorHAnsi"/>
          <w:color w:val="000000" w:themeColor="text1"/>
          <w:spacing w:val="-3"/>
          <w:highlight w:val="cyan"/>
          <w:u w:val="single"/>
        </w:rPr>
        <w:t>awareness of bioplastics.</w:t>
      </w:r>
      <w:r w:rsidRPr="00F97D2E">
        <w:rPr>
          <w:rFonts w:asciiTheme="minorHAnsi" w:hAnsiTheme="minorHAnsi" w:cstheme="minorHAnsi"/>
          <w:color w:val="000000" w:themeColor="text1"/>
          <w:spacing w:val="-3"/>
          <w:u w:val="single"/>
        </w:rPr>
        <w:t> </w:t>
      </w:r>
      <w:r w:rsidRPr="00F97D2E">
        <w:rPr>
          <w:rStyle w:val="Strong"/>
          <w:rFonts w:asciiTheme="minorHAnsi" w:hAnsiTheme="minorHAnsi" w:cstheme="minorHAnsi"/>
          <w:color w:val="000000" w:themeColor="text1"/>
          <w:spacing w:val="-3"/>
          <w:u w:val="single"/>
          <w:bdr w:val="none" w:sz="0" w:space="0" w:color="auto" w:frame="1"/>
        </w:rPr>
        <w:t>Agricultural Research Service </w:t>
      </w:r>
      <w:r w:rsidRPr="00F97D2E">
        <w:rPr>
          <w:rFonts w:asciiTheme="minorHAnsi" w:hAnsiTheme="minorHAnsi" w:cstheme="minorHAnsi"/>
          <w:color w:val="000000" w:themeColor="text1"/>
          <w:spacing w:val="-3"/>
          <w:highlight w:val="cyan"/>
          <w:u w:val="single"/>
        </w:rPr>
        <w:t>scientists developed a way for crop residues from cornstalks, straw, and sugarcane bagasse, combined with sustainable enzymes, to convert crop-derived sugars into compounds used in the sustainable manufacture of nylon plastics</w:t>
      </w:r>
      <w:r w:rsidRPr="00F97D2E">
        <w:rPr>
          <w:rFonts w:asciiTheme="minorHAnsi" w:hAnsiTheme="minorHAnsi" w:cstheme="minorHAnsi"/>
          <w:color w:val="000000" w:themeColor="text1"/>
          <w:spacing w:val="-3"/>
          <w:u w:val="single"/>
        </w:rPr>
        <w:t>.  USDA’s </w:t>
      </w:r>
      <w:r w:rsidRPr="00F97D2E">
        <w:rPr>
          <w:rStyle w:val="Strong"/>
          <w:rFonts w:asciiTheme="minorHAnsi" w:hAnsiTheme="minorHAnsi" w:cstheme="minorHAnsi"/>
          <w:color w:val="000000" w:themeColor="text1"/>
          <w:spacing w:val="-3"/>
          <w:u w:val="single"/>
          <w:bdr w:val="none" w:sz="0" w:space="0" w:color="auto" w:frame="1"/>
        </w:rPr>
        <w:t>BioPreferred Program</w:t>
      </w:r>
      <w:r w:rsidRPr="00F97D2E">
        <w:rPr>
          <w:rFonts w:asciiTheme="minorHAnsi" w:hAnsiTheme="minorHAnsi" w:cstheme="minorHAnsi"/>
          <w:color w:val="000000" w:themeColor="text1"/>
          <w:spacing w:val="-3"/>
          <w:u w:val="single"/>
        </w:rPr>
        <w:t> works to increase the purchase and use of biobased products through federal procurement and a certification and labeling initiative.  The program’s USDA </w:t>
      </w:r>
      <w:r w:rsidRPr="00F97D2E">
        <w:rPr>
          <w:rStyle w:val="Strong"/>
          <w:rFonts w:asciiTheme="minorHAnsi" w:hAnsiTheme="minorHAnsi" w:cstheme="minorHAnsi"/>
          <w:color w:val="000000" w:themeColor="text1"/>
          <w:spacing w:val="-3"/>
          <w:u w:val="single"/>
          <w:bdr w:val="none" w:sz="0" w:space="0" w:color="auto" w:frame="1"/>
        </w:rPr>
        <w:t>Certified Biobased Product </w:t>
      </w:r>
      <w:r w:rsidRPr="00F97D2E">
        <w:rPr>
          <w:rFonts w:asciiTheme="minorHAnsi" w:hAnsiTheme="minorHAnsi" w:cstheme="minorHAnsi"/>
          <w:color w:val="000000" w:themeColor="text1"/>
          <w:spacing w:val="-3"/>
          <w:u w:val="single"/>
        </w:rPr>
        <w:t>label is a market development initiative to increase consumer and buyer recognition, and the purchase of bioproducts.</w:t>
      </w:r>
    </w:p>
    <w:p w14:paraId="298C1848" w14:textId="77777777" w:rsidR="008B41CB" w:rsidRPr="00F97D2E" w:rsidRDefault="008B41CB" w:rsidP="008B41CB">
      <w:pPr>
        <w:pStyle w:val="NormalWeb"/>
        <w:spacing w:before="0" w:beforeAutospacing="0" w:after="0" w:afterAutospacing="0" w:line="420" w:lineRule="atLeast"/>
        <w:textAlignment w:val="baseline"/>
        <w:rPr>
          <w:rFonts w:asciiTheme="minorHAnsi" w:hAnsiTheme="minorHAnsi" w:cstheme="minorHAnsi"/>
          <w:color w:val="000000" w:themeColor="text1"/>
          <w:spacing w:val="-4"/>
          <w:sz w:val="22"/>
          <w:szCs w:val="22"/>
        </w:rPr>
      </w:pPr>
      <w:r w:rsidRPr="00F97D2E">
        <w:rPr>
          <w:rStyle w:val="Strong"/>
          <w:rFonts w:asciiTheme="minorHAnsi" w:hAnsiTheme="minorHAnsi" w:cstheme="minorHAnsi"/>
          <w:color w:val="000000" w:themeColor="text1"/>
          <w:spacing w:val="-4"/>
          <w:sz w:val="22"/>
          <w:szCs w:val="22"/>
          <w:bdr w:val="none" w:sz="0" w:space="0" w:color="auto" w:frame="1"/>
        </w:rPr>
        <w:t>U.S. Department of Interior (DOI)</w:t>
      </w:r>
    </w:p>
    <w:p w14:paraId="7E8C5D44" w14:textId="77777777" w:rsidR="008B41CB" w:rsidRPr="00F97D2E" w:rsidRDefault="008B41CB" w:rsidP="008B41CB">
      <w:pPr>
        <w:numPr>
          <w:ilvl w:val="0"/>
          <w:numId w:val="50"/>
        </w:numPr>
        <w:spacing w:after="0" w:line="420" w:lineRule="atLeast"/>
        <w:textAlignment w:val="baseline"/>
        <w:rPr>
          <w:rFonts w:asciiTheme="minorHAnsi" w:hAnsiTheme="minorHAnsi" w:cstheme="minorHAnsi"/>
          <w:color w:val="000000" w:themeColor="text1"/>
          <w:spacing w:val="-3"/>
          <w:highlight w:val="cyan"/>
          <w:u w:val="single"/>
        </w:rPr>
      </w:pPr>
      <w:r w:rsidRPr="00F97D2E">
        <w:rPr>
          <w:rStyle w:val="Strong"/>
          <w:rFonts w:asciiTheme="minorHAnsi" w:hAnsiTheme="minorHAnsi" w:cstheme="minorHAnsi"/>
          <w:color w:val="000000" w:themeColor="text1"/>
          <w:spacing w:val="-3"/>
          <w:highlight w:val="cyan"/>
          <w:u w:val="single"/>
          <w:bdr w:val="none" w:sz="0" w:space="0" w:color="auto" w:frame="1"/>
        </w:rPr>
        <w:t>Bureau of Safety and Environmental Enforcement</w:t>
      </w:r>
      <w:r w:rsidRPr="00F97D2E">
        <w:rPr>
          <w:rFonts w:asciiTheme="minorHAnsi" w:hAnsiTheme="minorHAnsi" w:cstheme="minorHAnsi"/>
          <w:color w:val="000000" w:themeColor="text1"/>
          <w:spacing w:val="-3"/>
          <w:highlight w:val="cyan"/>
          <w:u w:val="single"/>
        </w:rPr>
        <w:t> (BSEE): The BSEE Marine Trash and Debris Prevention</w:t>
      </w:r>
      <w:r w:rsidRPr="00F97D2E">
        <w:rPr>
          <w:rFonts w:asciiTheme="minorHAnsi" w:hAnsiTheme="minorHAnsi" w:cstheme="minorHAnsi"/>
          <w:color w:val="000000" w:themeColor="text1"/>
          <w:spacing w:val="-3"/>
          <w:u w:val="single"/>
        </w:rPr>
        <w:t xml:space="preserve"> standards </w:t>
      </w:r>
      <w:r w:rsidRPr="00F97D2E">
        <w:rPr>
          <w:rFonts w:asciiTheme="minorHAnsi" w:hAnsiTheme="minorHAnsi" w:cstheme="minorHAnsi"/>
          <w:color w:val="000000" w:themeColor="text1"/>
          <w:spacing w:val="-3"/>
          <w:highlight w:val="cyan"/>
          <w:u w:val="single"/>
        </w:rPr>
        <w:t>require</w:t>
      </w:r>
      <w:r w:rsidRPr="00F97D2E">
        <w:rPr>
          <w:rFonts w:asciiTheme="minorHAnsi" w:hAnsiTheme="minorHAnsi" w:cstheme="minorHAnsi"/>
          <w:color w:val="000000" w:themeColor="text1"/>
          <w:spacing w:val="-3"/>
          <w:u w:val="single"/>
        </w:rPr>
        <w:t xml:space="preserve"> offshore energy </w:t>
      </w:r>
      <w:r w:rsidRPr="00F97D2E">
        <w:rPr>
          <w:rFonts w:asciiTheme="minorHAnsi" w:hAnsiTheme="minorHAnsi" w:cstheme="minorHAnsi"/>
          <w:color w:val="000000" w:themeColor="text1"/>
          <w:spacing w:val="-3"/>
          <w:highlight w:val="cyan"/>
          <w:u w:val="single"/>
        </w:rPr>
        <w:t>companies to conduct annual training</w:t>
      </w:r>
      <w:r w:rsidRPr="00F97D2E">
        <w:rPr>
          <w:rFonts w:asciiTheme="minorHAnsi" w:hAnsiTheme="minorHAnsi" w:cstheme="minorHAnsi"/>
          <w:color w:val="000000" w:themeColor="text1"/>
          <w:spacing w:val="-3"/>
          <w:u w:val="single"/>
        </w:rPr>
        <w:t xml:space="preserve"> for all Outer Continental Shelf (OCS) employees and to adopt best practices </w:t>
      </w:r>
      <w:r w:rsidRPr="00F97D2E">
        <w:rPr>
          <w:rFonts w:asciiTheme="minorHAnsi" w:hAnsiTheme="minorHAnsi" w:cstheme="minorHAnsi"/>
          <w:color w:val="000000" w:themeColor="text1"/>
          <w:spacing w:val="-3"/>
          <w:highlight w:val="cyan"/>
          <w:u w:val="single"/>
        </w:rPr>
        <w:t>to reduce marine debris.</w:t>
      </w:r>
    </w:p>
    <w:p w14:paraId="69E2F51C" w14:textId="77777777" w:rsidR="008B41CB" w:rsidRPr="00F97D2E" w:rsidRDefault="008B41CB" w:rsidP="008B41CB">
      <w:pPr>
        <w:numPr>
          <w:ilvl w:val="0"/>
          <w:numId w:val="50"/>
        </w:numPr>
        <w:spacing w:after="0" w:line="420" w:lineRule="atLeast"/>
        <w:textAlignment w:val="baseline"/>
        <w:rPr>
          <w:rFonts w:asciiTheme="minorHAnsi" w:hAnsiTheme="minorHAnsi" w:cstheme="minorHAnsi"/>
          <w:color w:val="000000" w:themeColor="text1"/>
          <w:spacing w:val="-3"/>
          <w:u w:val="single"/>
        </w:rPr>
      </w:pPr>
      <w:r w:rsidRPr="00F97D2E">
        <w:rPr>
          <w:rStyle w:val="Strong"/>
          <w:rFonts w:asciiTheme="minorHAnsi" w:hAnsiTheme="minorHAnsi" w:cstheme="minorHAnsi"/>
          <w:color w:val="000000" w:themeColor="text1"/>
          <w:spacing w:val="-3"/>
          <w:highlight w:val="cyan"/>
          <w:u w:val="single"/>
          <w:bdr w:val="none" w:sz="0" w:space="0" w:color="auto" w:frame="1"/>
        </w:rPr>
        <w:t>National Park Service (NPS): </w:t>
      </w:r>
      <w:r w:rsidRPr="00F97D2E">
        <w:rPr>
          <w:rFonts w:asciiTheme="minorHAnsi" w:hAnsiTheme="minorHAnsi" w:cstheme="minorHAnsi"/>
          <w:color w:val="000000" w:themeColor="text1"/>
          <w:spacing w:val="-3"/>
          <w:highlight w:val="cyan"/>
          <w:u w:val="single"/>
        </w:rPr>
        <w:t>NPS cooperates</w:t>
      </w:r>
      <w:r w:rsidRPr="00F97D2E">
        <w:rPr>
          <w:rFonts w:asciiTheme="minorHAnsi" w:hAnsiTheme="minorHAnsi" w:cstheme="minorHAnsi"/>
          <w:color w:val="000000" w:themeColor="text1"/>
          <w:spacing w:val="-3"/>
          <w:u w:val="single"/>
        </w:rPr>
        <w:t xml:space="preserve"> with partners </w:t>
      </w:r>
      <w:r w:rsidRPr="00F97D2E">
        <w:rPr>
          <w:rFonts w:asciiTheme="minorHAnsi" w:hAnsiTheme="minorHAnsi" w:cstheme="minorHAnsi"/>
          <w:color w:val="000000" w:themeColor="text1"/>
          <w:spacing w:val="-3"/>
          <w:highlight w:val="cyan"/>
          <w:u w:val="single"/>
        </w:rPr>
        <w:t>to extend the benefits of</w:t>
      </w:r>
      <w:r w:rsidRPr="00F97D2E">
        <w:rPr>
          <w:rFonts w:asciiTheme="minorHAnsi" w:hAnsiTheme="minorHAnsi" w:cstheme="minorHAnsi"/>
          <w:color w:val="000000" w:themeColor="text1"/>
          <w:spacing w:val="-3"/>
          <w:u w:val="single"/>
        </w:rPr>
        <w:t xml:space="preserve"> natural and cultural </w:t>
      </w:r>
      <w:r w:rsidRPr="00F97D2E">
        <w:rPr>
          <w:rFonts w:asciiTheme="minorHAnsi" w:hAnsiTheme="minorHAnsi" w:cstheme="minorHAnsi"/>
          <w:color w:val="000000" w:themeColor="text1"/>
          <w:spacing w:val="-3"/>
          <w:highlight w:val="cyan"/>
          <w:u w:val="single"/>
        </w:rPr>
        <w:t>resource conservation</w:t>
      </w:r>
      <w:r w:rsidRPr="00F97D2E">
        <w:rPr>
          <w:rFonts w:asciiTheme="minorHAnsi" w:hAnsiTheme="minorHAnsi" w:cstheme="minorHAnsi"/>
          <w:color w:val="000000" w:themeColor="text1"/>
          <w:spacing w:val="-3"/>
          <w:u w:val="single"/>
        </w:rPr>
        <w:t xml:space="preserve"> and outdoor recreation throughout this country and the world.  The NPS actively </w:t>
      </w:r>
      <w:r w:rsidRPr="00F97D2E">
        <w:rPr>
          <w:rFonts w:asciiTheme="minorHAnsi" w:hAnsiTheme="minorHAnsi" w:cstheme="minorHAnsi"/>
          <w:color w:val="000000" w:themeColor="text1"/>
          <w:spacing w:val="-3"/>
          <w:highlight w:val="cyan"/>
          <w:u w:val="single"/>
        </w:rPr>
        <w:t>works with local, state, and other federal partners on beach clean-ups and educational products and programs to</w:t>
      </w:r>
      <w:r w:rsidRPr="00F97D2E">
        <w:rPr>
          <w:rFonts w:asciiTheme="minorHAnsi" w:hAnsiTheme="minorHAnsi" w:cstheme="minorHAnsi"/>
          <w:color w:val="000000" w:themeColor="text1"/>
          <w:spacing w:val="-3"/>
          <w:u w:val="single"/>
        </w:rPr>
        <w:t xml:space="preserve"> help </w:t>
      </w:r>
      <w:r w:rsidRPr="00F97D2E">
        <w:rPr>
          <w:rFonts w:asciiTheme="minorHAnsi" w:hAnsiTheme="minorHAnsi" w:cstheme="minorHAnsi"/>
          <w:color w:val="000000" w:themeColor="text1"/>
          <w:spacing w:val="-3"/>
          <w:highlight w:val="cyan"/>
          <w:u w:val="single"/>
        </w:rPr>
        <w:t>make visitors aware of</w:t>
      </w:r>
      <w:r w:rsidRPr="00F97D2E">
        <w:rPr>
          <w:rFonts w:asciiTheme="minorHAnsi" w:hAnsiTheme="minorHAnsi" w:cstheme="minorHAnsi"/>
          <w:color w:val="000000" w:themeColor="text1"/>
          <w:spacing w:val="-3"/>
          <w:u w:val="single"/>
        </w:rPr>
        <w:t xml:space="preserve"> </w:t>
      </w:r>
      <w:r w:rsidRPr="00F97D2E">
        <w:rPr>
          <w:rFonts w:asciiTheme="minorHAnsi" w:hAnsiTheme="minorHAnsi" w:cstheme="minorHAnsi"/>
          <w:color w:val="000000" w:themeColor="text1"/>
          <w:spacing w:val="-3"/>
          <w:highlight w:val="cyan"/>
          <w:u w:val="single"/>
        </w:rPr>
        <w:t>environmental impacts of plastics pollution</w:t>
      </w:r>
      <w:r w:rsidRPr="00F97D2E">
        <w:rPr>
          <w:rFonts w:asciiTheme="minorHAnsi" w:hAnsiTheme="minorHAnsi" w:cstheme="minorHAnsi"/>
          <w:color w:val="000000" w:themeColor="text1"/>
          <w:spacing w:val="-3"/>
          <w:u w:val="single"/>
        </w:rPr>
        <w:t xml:space="preserve"> and marine debris, and how individual choices and actions can make a difference.  </w:t>
      </w:r>
      <w:hyperlink r:id="rId74" w:anchor="_blank" w:history="1">
        <w:r w:rsidRPr="00F97D2E">
          <w:rPr>
            <w:rStyle w:val="external-link-title"/>
            <w:rFonts w:asciiTheme="minorHAnsi" w:hAnsiTheme="minorHAnsi" w:cstheme="minorHAnsi"/>
            <w:b/>
            <w:bCs/>
            <w:color w:val="000000" w:themeColor="text1"/>
            <w:spacing w:val="-3"/>
            <w:u w:val="single"/>
            <w:bdr w:val="none" w:sz="0" w:space="0" w:color="auto" w:frame="1"/>
          </w:rPr>
          <w:t>Ocean Plastics – Oceans, Coasts &amp; Seashores (U.S. National Park Service) (nps.gov)</w:t>
        </w:r>
        <w:r w:rsidRPr="00F97D2E">
          <w:rPr>
            <w:rStyle w:val="icon-external"/>
            <w:rFonts w:asciiTheme="minorHAnsi" w:hAnsiTheme="minorHAnsi" w:cstheme="minorHAnsi"/>
            <w:b/>
            <w:bCs/>
            <w:color w:val="000000" w:themeColor="text1"/>
            <w:spacing w:val="-3"/>
            <w:u w:val="single"/>
            <w:bdr w:val="none" w:sz="0" w:space="0" w:color="auto" w:frame="1"/>
          </w:rPr>
          <w:t> </w:t>
        </w:r>
      </w:hyperlink>
    </w:p>
    <w:p w14:paraId="42E2134E" w14:textId="77777777" w:rsidR="008B41CB" w:rsidRPr="00F97D2E" w:rsidRDefault="008B41CB" w:rsidP="008B41CB">
      <w:pPr>
        <w:numPr>
          <w:ilvl w:val="0"/>
          <w:numId w:val="50"/>
        </w:numPr>
        <w:spacing w:after="0" w:line="420" w:lineRule="atLeast"/>
        <w:textAlignment w:val="baseline"/>
        <w:rPr>
          <w:rFonts w:asciiTheme="minorHAnsi" w:hAnsiTheme="minorHAnsi" w:cstheme="minorHAnsi"/>
          <w:color w:val="000000" w:themeColor="text1"/>
          <w:spacing w:val="-3"/>
        </w:rPr>
      </w:pPr>
      <w:r w:rsidRPr="00F97D2E">
        <w:rPr>
          <w:rStyle w:val="Strong"/>
          <w:rFonts w:asciiTheme="minorHAnsi" w:hAnsiTheme="minorHAnsi" w:cstheme="minorHAnsi"/>
          <w:color w:val="000000" w:themeColor="text1"/>
          <w:spacing w:val="-3"/>
          <w:bdr w:val="none" w:sz="0" w:space="0" w:color="auto" w:frame="1"/>
        </w:rPr>
        <w:t>S. Fish and Wildlife Service (USFWS): </w:t>
      </w:r>
      <w:r w:rsidRPr="00F97D2E">
        <w:rPr>
          <w:rFonts w:asciiTheme="minorHAnsi" w:hAnsiTheme="minorHAnsi" w:cstheme="minorHAnsi"/>
          <w:color w:val="000000" w:themeColor="text1"/>
          <w:spacing w:val="-3"/>
        </w:rPr>
        <w:t>USFWS manages more than 180 coastal national wildlife refuges and five marine national monuments across the United States.  USFWS, partners, and numerous volunteers, work to perform cleanups of plastic pollution on the reefs and beaches.  The USFWS also collaborates with the National Oceanic and Atmospheric Administration (NOAA</w:t>
      </w:r>
      <w:r w:rsidRPr="00F97D2E">
        <w:rPr>
          <w:rFonts w:asciiTheme="minorHAnsi" w:hAnsiTheme="minorHAnsi" w:cstheme="minorHAnsi"/>
          <w:color w:val="000000" w:themeColor="text1"/>
          <w:spacing w:val="-3"/>
          <w:u w:val="single"/>
          <w:bdr w:val="none" w:sz="0" w:space="0" w:color="auto" w:frame="1"/>
        </w:rPr>
        <w:t>)</w:t>
      </w:r>
      <w:r w:rsidRPr="00F97D2E">
        <w:rPr>
          <w:rFonts w:asciiTheme="minorHAnsi" w:hAnsiTheme="minorHAnsi" w:cstheme="minorHAnsi"/>
          <w:color w:val="000000" w:themeColor="text1"/>
          <w:spacing w:val="-3"/>
        </w:rPr>
        <w:t> and others to remove fishing nets and plastic debris (more than 950 metric tons, since 1996) from the Papahanaumokuakea Marine National Monument.</w:t>
      </w:r>
    </w:p>
    <w:p w14:paraId="760B72E5" w14:textId="77777777" w:rsidR="008B41CB" w:rsidRPr="00F97D2E" w:rsidRDefault="008B41CB" w:rsidP="008B41CB">
      <w:pPr>
        <w:pStyle w:val="NormalWeb"/>
        <w:spacing w:before="0" w:beforeAutospacing="0" w:after="0" w:afterAutospacing="0" w:line="420" w:lineRule="atLeast"/>
        <w:textAlignment w:val="baseline"/>
        <w:rPr>
          <w:rFonts w:asciiTheme="minorHAnsi" w:hAnsiTheme="minorHAnsi" w:cstheme="minorHAnsi"/>
          <w:color w:val="000000" w:themeColor="text1"/>
          <w:spacing w:val="-4"/>
          <w:sz w:val="22"/>
          <w:szCs w:val="22"/>
        </w:rPr>
      </w:pPr>
      <w:r w:rsidRPr="00F97D2E">
        <w:rPr>
          <w:rStyle w:val="Strong"/>
          <w:rFonts w:asciiTheme="minorHAnsi" w:hAnsiTheme="minorHAnsi" w:cstheme="minorHAnsi"/>
          <w:color w:val="000000" w:themeColor="text1"/>
          <w:spacing w:val="-4"/>
          <w:sz w:val="22"/>
          <w:szCs w:val="22"/>
          <w:bdr w:val="none" w:sz="0" w:space="0" w:color="auto" w:frame="1"/>
        </w:rPr>
        <w:t>U.S. Food and Drug Administration (FDA)</w:t>
      </w:r>
    </w:p>
    <w:p w14:paraId="3043BA0C" w14:textId="77777777" w:rsidR="008B41CB" w:rsidRPr="00F97D2E" w:rsidRDefault="008B41CB" w:rsidP="008B41CB">
      <w:pPr>
        <w:numPr>
          <w:ilvl w:val="0"/>
          <w:numId w:val="51"/>
        </w:numPr>
        <w:spacing w:after="0" w:line="420" w:lineRule="atLeast"/>
        <w:textAlignment w:val="baseline"/>
        <w:rPr>
          <w:rFonts w:asciiTheme="minorHAnsi" w:hAnsiTheme="minorHAnsi" w:cstheme="minorHAnsi"/>
          <w:color w:val="000000" w:themeColor="text1"/>
          <w:spacing w:val="-3"/>
        </w:rPr>
      </w:pPr>
      <w:r w:rsidRPr="00F97D2E">
        <w:rPr>
          <w:rStyle w:val="Strong"/>
          <w:rFonts w:asciiTheme="minorHAnsi" w:hAnsiTheme="minorHAnsi" w:cstheme="minorHAnsi"/>
          <w:color w:val="000000" w:themeColor="text1"/>
          <w:spacing w:val="-3"/>
          <w:bdr w:val="none" w:sz="0" w:space="0" w:color="auto" w:frame="1"/>
        </w:rPr>
        <w:t>Recycled Plastics for Food Packaging: </w:t>
      </w:r>
      <w:r w:rsidRPr="00F97D2E">
        <w:rPr>
          <w:rFonts w:asciiTheme="minorHAnsi" w:hAnsiTheme="minorHAnsi" w:cstheme="minorHAnsi"/>
          <w:color w:val="000000" w:themeColor="text1"/>
          <w:spacing w:val="-3"/>
        </w:rPr>
        <w:t>FDA assists manufacturers in safely using recycled plastics for food contact articles.  The program helps divert plastic food contact articles from ending up in landfills or polluting the marine environment, while ensuring that the high-quality plastics previously used for food contact articles are safely used to produce new food contact articles.</w:t>
      </w:r>
    </w:p>
    <w:p w14:paraId="314525C4" w14:textId="77777777" w:rsidR="008B41CB" w:rsidRPr="00F97D2E" w:rsidRDefault="008B41CB" w:rsidP="008B41CB">
      <w:pPr>
        <w:pStyle w:val="NormalWeb"/>
        <w:spacing w:before="0" w:beforeAutospacing="0" w:after="0" w:afterAutospacing="0" w:line="420" w:lineRule="atLeast"/>
        <w:textAlignment w:val="baseline"/>
        <w:rPr>
          <w:rFonts w:asciiTheme="minorHAnsi" w:hAnsiTheme="minorHAnsi" w:cstheme="minorHAnsi"/>
          <w:color w:val="000000" w:themeColor="text1"/>
          <w:spacing w:val="-4"/>
          <w:sz w:val="22"/>
          <w:szCs w:val="22"/>
        </w:rPr>
      </w:pPr>
      <w:r w:rsidRPr="00F97D2E">
        <w:rPr>
          <w:rStyle w:val="Strong"/>
          <w:rFonts w:asciiTheme="minorHAnsi" w:hAnsiTheme="minorHAnsi" w:cstheme="minorHAnsi"/>
          <w:color w:val="000000" w:themeColor="text1"/>
          <w:spacing w:val="-4"/>
          <w:sz w:val="22"/>
          <w:szCs w:val="22"/>
          <w:bdr w:val="none" w:sz="0" w:space="0" w:color="auto" w:frame="1"/>
        </w:rPr>
        <w:t>National Aeronautical and Space Agency (NASA)</w:t>
      </w:r>
    </w:p>
    <w:p w14:paraId="44C6AE03" w14:textId="77777777" w:rsidR="008B41CB" w:rsidRPr="00F97D2E" w:rsidRDefault="008B41CB" w:rsidP="008B41CB">
      <w:pPr>
        <w:numPr>
          <w:ilvl w:val="0"/>
          <w:numId w:val="52"/>
        </w:numPr>
        <w:spacing w:after="0" w:line="420" w:lineRule="atLeast"/>
        <w:textAlignment w:val="baseline"/>
        <w:rPr>
          <w:rFonts w:asciiTheme="minorHAnsi" w:hAnsiTheme="minorHAnsi" w:cstheme="minorHAnsi"/>
          <w:color w:val="000000" w:themeColor="text1"/>
          <w:spacing w:val="-3"/>
        </w:rPr>
      </w:pPr>
      <w:r w:rsidRPr="00F97D2E">
        <w:rPr>
          <w:rFonts w:asciiTheme="minorHAnsi" w:hAnsiTheme="minorHAnsi" w:cstheme="minorHAnsi"/>
          <w:color w:val="000000" w:themeColor="text1"/>
          <w:spacing w:val="-3"/>
        </w:rPr>
        <w:t>NASA funded a project to investigate the capability of using satellite remote sensing to detect microplastics in our oceans using hyperspectral remote sensing, an important capability of NASA’s upcoming PACE mission. Microplastics form when plastic trash in the ocean breaks down from the sun’s rays and the motion of ocean waves and can be carried hundreds or thousands of miles away from the source by ocean currents, making it difficult to track and remove them.  Researchers are also using current NASA satellite data to track the movement of microplastics in the ocean, using data from </w:t>
      </w:r>
      <w:r w:rsidRPr="00F97D2E">
        <w:rPr>
          <w:rFonts w:asciiTheme="minorHAnsi" w:hAnsiTheme="minorHAnsi" w:cstheme="minorHAnsi"/>
          <w:color w:val="000000" w:themeColor="text1"/>
          <w:spacing w:val="-3"/>
          <w:u w:val="single"/>
          <w:bdr w:val="none" w:sz="0" w:space="0" w:color="auto" w:frame="1"/>
        </w:rPr>
        <w:t>NASA’s Cyclone Global Navigation Satellite System</w:t>
      </w:r>
      <w:r w:rsidRPr="00F97D2E">
        <w:rPr>
          <w:rFonts w:asciiTheme="minorHAnsi" w:hAnsiTheme="minorHAnsi" w:cstheme="minorHAnsi"/>
          <w:color w:val="000000" w:themeColor="text1"/>
          <w:spacing w:val="-3"/>
        </w:rPr>
        <w:t> (CYGNSS).</w:t>
      </w:r>
    </w:p>
    <w:p w14:paraId="150E92D1" w14:textId="77777777" w:rsidR="008B41CB" w:rsidRPr="00F97D2E" w:rsidRDefault="008B41CB" w:rsidP="008B41CB">
      <w:pPr>
        <w:pStyle w:val="NormalWeb"/>
        <w:spacing w:before="0" w:beforeAutospacing="0" w:after="0" w:afterAutospacing="0" w:line="420" w:lineRule="atLeast"/>
        <w:textAlignment w:val="baseline"/>
        <w:rPr>
          <w:rFonts w:asciiTheme="minorHAnsi" w:hAnsiTheme="minorHAnsi" w:cstheme="minorHAnsi"/>
          <w:color w:val="000000" w:themeColor="text1"/>
          <w:spacing w:val="-4"/>
          <w:sz w:val="22"/>
          <w:szCs w:val="22"/>
        </w:rPr>
      </w:pPr>
      <w:r w:rsidRPr="00F97D2E">
        <w:rPr>
          <w:rStyle w:val="Strong"/>
          <w:rFonts w:asciiTheme="minorHAnsi" w:hAnsiTheme="minorHAnsi" w:cstheme="minorHAnsi"/>
          <w:color w:val="000000" w:themeColor="text1"/>
          <w:spacing w:val="-4"/>
          <w:sz w:val="22"/>
          <w:szCs w:val="22"/>
          <w:bdr w:val="none" w:sz="0" w:space="0" w:color="auto" w:frame="1"/>
        </w:rPr>
        <w:t>National Institute for Standards and Technology (NIST)</w:t>
      </w:r>
    </w:p>
    <w:p w14:paraId="6B231AB7" w14:textId="77777777" w:rsidR="008B41CB" w:rsidRPr="00F97D2E" w:rsidRDefault="008B41CB" w:rsidP="008B41CB">
      <w:pPr>
        <w:numPr>
          <w:ilvl w:val="0"/>
          <w:numId w:val="53"/>
        </w:numPr>
        <w:spacing w:before="150" w:after="0" w:line="420" w:lineRule="atLeast"/>
        <w:textAlignment w:val="baseline"/>
        <w:rPr>
          <w:rFonts w:asciiTheme="minorHAnsi" w:hAnsiTheme="minorHAnsi" w:cstheme="minorHAnsi"/>
          <w:color w:val="000000" w:themeColor="text1"/>
          <w:spacing w:val="-3"/>
        </w:rPr>
      </w:pPr>
      <w:r w:rsidRPr="00F97D2E">
        <w:rPr>
          <w:rFonts w:asciiTheme="minorHAnsi" w:hAnsiTheme="minorHAnsi" w:cstheme="minorHAnsi"/>
          <w:color w:val="000000" w:themeColor="text1"/>
          <w:spacing w:val="-3"/>
        </w:rPr>
        <w:t>NIST supports U.S. work on documentary standards, reference materials, and reference data and serves as a diverse stakeholder-convenor on manufacturing and technology innovation needs in the U.S. economy and conducts work on the thermal and mechanical properties of polymers at different stages in the recycling process, including studying depolymerization and degradation of polymers in both manufacturing and natural environments.</w:t>
      </w:r>
    </w:p>
    <w:p w14:paraId="3CC4C090" w14:textId="77777777" w:rsidR="008B41CB" w:rsidRPr="00F97D2E" w:rsidRDefault="008B41CB" w:rsidP="008B41CB">
      <w:pPr>
        <w:pStyle w:val="NormalWeb"/>
        <w:spacing w:before="0" w:beforeAutospacing="0" w:after="0" w:afterAutospacing="0" w:line="420" w:lineRule="atLeast"/>
        <w:textAlignment w:val="baseline"/>
        <w:rPr>
          <w:rFonts w:asciiTheme="minorHAnsi" w:hAnsiTheme="minorHAnsi" w:cstheme="minorHAnsi"/>
          <w:color w:val="000000" w:themeColor="text1"/>
          <w:spacing w:val="-4"/>
          <w:sz w:val="22"/>
          <w:szCs w:val="22"/>
          <w:u w:val="single"/>
        </w:rPr>
      </w:pPr>
      <w:r w:rsidRPr="00F97D2E">
        <w:rPr>
          <w:rStyle w:val="Strong"/>
          <w:rFonts w:asciiTheme="minorHAnsi" w:hAnsiTheme="minorHAnsi" w:cstheme="minorHAnsi"/>
          <w:color w:val="000000" w:themeColor="text1"/>
          <w:spacing w:val="-4"/>
          <w:sz w:val="22"/>
          <w:szCs w:val="22"/>
          <w:u w:val="single"/>
          <w:bdr w:val="none" w:sz="0" w:space="0" w:color="auto" w:frame="1"/>
        </w:rPr>
        <w:t>National Oceanic and Atmospheric Agency (NOAA) Marine Debris Program</w:t>
      </w:r>
    </w:p>
    <w:p w14:paraId="631C254F" w14:textId="77777777" w:rsidR="008B41CB" w:rsidRPr="00F97D2E" w:rsidRDefault="008B41CB" w:rsidP="008B41CB">
      <w:pPr>
        <w:numPr>
          <w:ilvl w:val="0"/>
          <w:numId w:val="54"/>
        </w:numPr>
        <w:spacing w:after="0" w:line="420" w:lineRule="atLeast"/>
        <w:textAlignment w:val="baseline"/>
        <w:rPr>
          <w:rFonts w:asciiTheme="minorHAnsi" w:hAnsiTheme="minorHAnsi" w:cstheme="minorHAnsi"/>
          <w:color w:val="000000" w:themeColor="text1"/>
          <w:spacing w:val="-3"/>
          <w:u w:val="single"/>
        </w:rPr>
      </w:pPr>
      <w:r w:rsidRPr="00F97D2E">
        <w:rPr>
          <w:rFonts w:asciiTheme="minorHAnsi" w:hAnsiTheme="minorHAnsi" w:cstheme="minorHAnsi"/>
          <w:color w:val="000000" w:themeColor="text1"/>
          <w:spacing w:val="-3"/>
          <w:highlight w:val="cyan"/>
          <w:u w:val="single"/>
        </w:rPr>
        <w:t>The </w:t>
      </w:r>
      <w:hyperlink r:id="rId75" w:anchor="_blank" w:history="1">
        <w:r w:rsidRPr="00F97D2E">
          <w:rPr>
            <w:rStyle w:val="external-link-title"/>
            <w:rFonts w:asciiTheme="minorHAnsi" w:hAnsiTheme="minorHAnsi" w:cstheme="minorHAnsi"/>
            <w:b/>
            <w:bCs/>
            <w:color w:val="000000" w:themeColor="text1"/>
            <w:spacing w:val="-3"/>
            <w:highlight w:val="cyan"/>
            <w:u w:val="single"/>
            <w:bdr w:val="none" w:sz="0" w:space="0" w:color="auto" w:frame="1"/>
          </w:rPr>
          <w:t>NOAA Marine Debris Program</w:t>
        </w:r>
        <w:r w:rsidRPr="00F97D2E">
          <w:rPr>
            <w:rStyle w:val="icon-external"/>
            <w:rFonts w:asciiTheme="minorHAnsi" w:hAnsiTheme="minorHAnsi" w:cstheme="minorHAnsi"/>
            <w:b/>
            <w:bCs/>
            <w:color w:val="000000" w:themeColor="text1"/>
            <w:spacing w:val="-3"/>
            <w:highlight w:val="cyan"/>
            <w:u w:val="single"/>
            <w:bdr w:val="none" w:sz="0" w:space="0" w:color="auto" w:frame="1"/>
          </w:rPr>
          <w:t> </w:t>
        </w:r>
      </w:hyperlink>
      <w:r w:rsidRPr="00F97D2E">
        <w:rPr>
          <w:rFonts w:asciiTheme="minorHAnsi" w:hAnsiTheme="minorHAnsi" w:cstheme="minorHAnsi"/>
          <w:color w:val="000000" w:themeColor="text1"/>
          <w:spacing w:val="-3"/>
          <w:highlight w:val="cyan"/>
          <w:u w:val="single"/>
        </w:rPr>
        <w:t> was established in 2006 to address</w:t>
      </w:r>
      <w:r w:rsidRPr="00F97D2E">
        <w:rPr>
          <w:rFonts w:asciiTheme="minorHAnsi" w:hAnsiTheme="minorHAnsi" w:cstheme="minorHAnsi"/>
          <w:color w:val="000000" w:themeColor="text1"/>
          <w:spacing w:val="-3"/>
          <w:u w:val="single"/>
        </w:rPr>
        <w:t xml:space="preserve"> the adverse impacts of </w:t>
      </w:r>
      <w:r w:rsidRPr="00F97D2E">
        <w:rPr>
          <w:rFonts w:asciiTheme="minorHAnsi" w:hAnsiTheme="minorHAnsi" w:cstheme="minorHAnsi"/>
          <w:color w:val="000000" w:themeColor="text1"/>
          <w:spacing w:val="-3"/>
          <w:highlight w:val="cyan"/>
          <w:u w:val="single"/>
        </w:rPr>
        <w:t>marine debris</w:t>
      </w:r>
      <w:r w:rsidRPr="00F97D2E">
        <w:rPr>
          <w:rFonts w:asciiTheme="minorHAnsi" w:hAnsiTheme="minorHAnsi" w:cstheme="minorHAnsi"/>
          <w:color w:val="000000" w:themeColor="text1"/>
          <w:spacing w:val="-3"/>
          <w:u w:val="single"/>
        </w:rPr>
        <w:t xml:space="preserve"> </w:t>
      </w:r>
      <w:r w:rsidRPr="00F97D2E">
        <w:rPr>
          <w:rFonts w:asciiTheme="minorHAnsi" w:hAnsiTheme="minorHAnsi" w:cstheme="minorHAnsi"/>
          <w:color w:val="000000" w:themeColor="text1"/>
          <w:spacing w:val="-3"/>
          <w:highlight w:val="cyan"/>
          <w:u w:val="single"/>
        </w:rPr>
        <w:t>on the U.S. economy</w:t>
      </w:r>
      <w:r w:rsidRPr="00F97D2E">
        <w:rPr>
          <w:rFonts w:asciiTheme="minorHAnsi" w:hAnsiTheme="minorHAnsi" w:cstheme="minorHAnsi"/>
          <w:color w:val="000000" w:themeColor="text1"/>
          <w:spacing w:val="-3"/>
          <w:u w:val="single"/>
        </w:rPr>
        <w:t xml:space="preserve">, </w:t>
      </w:r>
      <w:r w:rsidRPr="00F97D2E">
        <w:rPr>
          <w:rFonts w:asciiTheme="minorHAnsi" w:hAnsiTheme="minorHAnsi" w:cstheme="minorHAnsi"/>
          <w:color w:val="000000" w:themeColor="text1"/>
          <w:spacing w:val="-3"/>
          <w:highlight w:val="cyan"/>
          <w:u w:val="single"/>
        </w:rPr>
        <w:t>the marine environment, and navigation safety</w:t>
      </w:r>
      <w:r w:rsidRPr="00F97D2E">
        <w:rPr>
          <w:rFonts w:asciiTheme="minorHAnsi" w:hAnsiTheme="minorHAnsi" w:cstheme="minorHAnsi"/>
          <w:color w:val="000000" w:themeColor="text1"/>
          <w:spacing w:val="-3"/>
          <w:u w:val="single"/>
        </w:rPr>
        <w:t xml:space="preserve">. To prevent marine debris, the </w:t>
      </w:r>
      <w:r w:rsidRPr="00F97D2E">
        <w:rPr>
          <w:rFonts w:asciiTheme="minorHAnsi" w:hAnsiTheme="minorHAnsi" w:cstheme="minorHAnsi"/>
          <w:color w:val="000000" w:themeColor="text1"/>
          <w:spacing w:val="-3"/>
          <w:highlight w:val="cyan"/>
          <w:u w:val="single"/>
        </w:rPr>
        <w:t>Program forms partnerships across the United States and</w:t>
      </w:r>
      <w:r w:rsidRPr="00F97D2E">
        <w:rPr>
          <w:rFonts w:asciiTheme="minorHAnsi" w:hAnsiTheme="minorHAnsi" w:cstheme="minorHAnsi"/>
          <w:color w:val="000000" w:themeColor="text1"/>
          <w:spacing w:val="-3"/>
          <w:u w:val="single"/>
        </w:rPr>
        <w:t xml:space="preserve"> internationally through outreach and education initiatives and supports locally driven, community-</w:t>
      </w:r>
      <w:r w:rsidRPr="00F97D2E">
        <w:rPr>
          <w:rFonts w:asciiTheme="minorHAnsi" w:hAnsiTheme="minorHAnsi" w:cstheme="minorHAnsi"/>
          <w:color w:val="000000" w:themeColor="text1"/>
          <w:spacing w:val="-3"/>
          <w:highlight w:val="cyan"/>
          <w:u w:val="single"/>
        </w:rPr>
        <w:t>based </w:t>
      </w:r>
      <w:hyperlink r:id="rId76" w:anchor="_blank" w:history="1">
        <w:r w:rsidRPr="00F97D2E">
          <w:rPr>
            <w:rStyle w:val="external-link-title"/>
            <w:rFonts w:asciiTheme="minorHAnsi" w:hAnsiTheme="minorHAnsi" w:cstheme="minorHAnsi"/>
            <w:b/>
            <w:bCs/>
            <w:color w:val="000000" w:themeColor="text1"/>
            <w:spacing w:val="-3"/>
            <w:highlight w:val="cyan"/>
            <w:u w:val="single"/>
            <w:bdr w:val="none" w:sz="0" w:space="0" w:color="auto" w:frame="1"/>
          </w:rPr>
          <w:t>marine debris removal projects</w:t>
        </w:r>
        <w:r w:rsidRPr="00F97D2E">
          <w:rPr>
            <w:rStyle w:val="icon-external"/>
            <w:rFonts w:asciiTheme="minorHAnsi" w:hAnsiTheme="minorHAnsi" w:cstheme="minorHAnsi"/>
            <w:b/>
            <w:bCs/>
            <w:color w:val="000000" w:themeColor="text1"/>
            <w:spacing w:val="-3"/>
            <w:highlight w:val="cyan"/>
            <w:u w:val="single"/>
            <w:bdr w:val="none" w:sz="0" w:space="0" w:color="auto" w:frame="1"/>
          </w:rPr>
          <w:t> </w:t>
        </w:r>
      </w:hyperlink>
      <w:r w:rsidRPr="00F97D2E">
        <w:rPr>
          <w:rFonts w:asciiTheme="minorHAnsi" w:hAnsiTheme="minorHAnsi" w:cstheme="minorHAnsi"/>
          <w:color w:val="000000" w:themeColor="text1"/>
          <w:spacing w:val="-3"/>
          <w:u w:val="single"/>
        </w:rPr>
        <w:t>.</w:t>
      </w:r>
    </w:p>
    <w:p w14:paraId="762D1437" w14:textId="77777777" w:rsidR="00FE7CFC" w:rsidRPr="00707A1D" w:rsidRDefault="00FE7CFC" w:rsidP="00FE7CFC">
      <w:pPr>
        <w:rPr>
          <w:rFonts w:asciiTheme="minorHAnsi" w:hAnsiTheme="minorHAnsi" w:cstheme="minorHAnsi"/>
          <w:color w:val="000000" w:themeColor="text1"/>
        </w:rPr>
      </w:pPr>
    </w:p>
    <w:p w14:paraId="29C09225" w14:textId="4709B804" w:rsidR="00415639" w:rsidRDefault="007365A5" w:rsidP="007F4707">
      <w:pPr>
        <w:pStyle w:val="Heading3"/>
      </w:pPr>
      <w:r>
        <w:t xml:space="preserve">China </w:t>
      </w:r>
      <w:r w:rsidR="00415639">
        <w:t>Tech Leadership</w:t>
      </w:r>
      <w:r>
        <w:t xml:space="preserve"> Defense---2NC</w:t>
      </w:r>
    </w:p>
    <w:p w14:paraId="4A17429C" w14:textId="77777777" w:rsidR="00415639" w:rsidRPr="00D33650" w:rsidRDefault="00415639" w:rsidP="00415639">
      <w:pPr>
        <w:pStyle w:val="Heading4"/>
      </w:pPr>
      <w:r w:rsidRPr="00D33650">
        <w:t>China can’t take the innovation lead</w:t>
      </w:r>
    </w:p>
    <w:p w14:paraId="79633542" w14:textId="77777777" w:rsidR="00415639" w:rsidRPr="00D33650" w:rsidRDefault="00415639" w:rsidP="00415639">
      <w:r w:rsidRPr="00D33650">
        <w:rPr>
          <w:rStyle w:val="Style13ptBold"/>
        </w:rPr>
        <w:t xml:space="preserve">Schuman 13 </w:t>
      </w:r>
      <w:r w:rsidRPr="00D33650">
        <w:t>(Michael Schuman, Writer for Time, 11/18/24, Accessed on 7/25/24, https://time.com/archive/6644319/why-china-cant-create-anything/)</w:t>
      </w:r>
    </w:p>
    <w:p w14:paraId="6DFF15F7" w14:textId="77777777" w:rsidR="00415639" w:rsidRPr="00F40695" w:rsidRDefault="00415639" w:rsidP="00415639">
      <w:pPr>
        <w:rPr>
          <w:rStyle w:val="StyleUnderline"/>
        </w:rPr>
      </w:pPr>
      <w:r w:rsidRPr="00104C10">
        <w:rPr>
          <w:rStyle w:val="StyleUnderline"/>
        </w:rPr>
        <w:t xml:space="preserve">Or is it the world’s biggest opportunity for U.S. corporations, a honeypot that will enrich our firms and make us more prosperous as a result? </w:t>
      </w:r>
      <w:r w:rsidRPr="00EA2ACC">
        <w:rPr>
          <w:rStyle w:val="StyleUnderline"/>
        </w:rPr>
        <w:t xml:space="preserve">Those are arguably the two biggest questions in the global economy right now. With the U.S. growing at a sluggish 2.5% and Europe doing even worse, </w:t>
      </w:r>
      <w:r w:rsidRPr="00004F2F">
        <w:rPr>
          <w:rStyle w:val="StyleUnderline"/>
          <w:highlight w:val="cyan"/>
        </w:rPr>
        <w:t>all eyes are on China as the world’s growth engine</w:t>
      </w:r>
      <w:r w:rsidRPr="00EA2ACC">
        <w:rPr>
          <w:rStyle w:val="StyleUnderline"/>
        </w:rPr>
        <w:t>. In the mere 30 years since its communist leadership exchanged Maoist rhetoric for good old capitalism–or what it calls “socialism with Chinese characteristics</w:t>
      </w:r>
      <w:r w:rsidRPr="00104C10">
        <w:rPr>
          <w:rStyle w:val="StyleUnderline"/>
        </w:rPr>
        <w:t>”–China has become the world’s second largest economy and the chief rival of the U.S. for global dominance. China’s 1.3 billion upwardly mobile people are voracious consumers of everything from cars to smartphones to Kentucky Fried Chicken. Through its relentless exports, China has amassed a mountain of cash reserves and made itself Washington’s biggest foreign creditor.</w:t>
      </w:r>
      <w:r>
        <w:rPr>
          <w:rStyle w:val="StyleUnderline"/>
        </w:rPr>
        <w:t xml:space="preserve"> </w:t>
      </w:r>
      <w:r w:rsidRPr="00BB7445">
        <w:rPr>
          <w:rStyle w:val="StyleUnderline"/>
        </w:rPr>
        <w:t xml:space="preserve">However, the country that vacuumed up factories to become the Workshop of the World is fading into history. </w:t>
      </w:r>
      <w:r w:rsidRPr="00BB7445">
        <w:rPr>
          <w:rStyle w:val="StyleUnderline"/>
          <w:highlight w:val="cyan"/>
        </w:rPr>
        <w:t>China is a victim of its own success</w:t>
      </w:r>
      <w:r w:rsidRPr="00BB7445">
        <w:rPr>
          <w:rStyle w:val="StyleUnderline"/>
        </w:rPr>
        <w:t>. Decades of nonstop growth have forever altered its place in the global economy and changed how it must compete with rich nations like the U.S. and emerging economies like India</w:t>
      </w:r>
      <w:r w:rsidRPr="003115D5">
        <w:rPr>
          <w:rStyle w:val="StyleUnderline"/>
          <w:highlight w:val="cyan"/>
        </w:rPr>
        <w:t>. The tools</w:t>
      </w:r>
      <w:r w:rsidRPr="00BB7445">
        <w:rPr>
          <w:rStyle w:val="StyleUnderline"/>
        </w:rPr>
        <w:t xml:space="preserve"> that </w:t>
      </w:r>
      <w:r w:rsidRPr="003115D5">
        <w:rPr>
          <w:rStyle w:val="StyleUnderline"/>
          <w:highlight w:val="cyan"/>
        </w:rPr>
        <w:t>China has used to spark its economic miracl</w:t>
      </w:r>
      <w:r w:rsidRPr="00BB7445">
        <w:rPr>
          <w:rStyle w:val="StyleUnderline"/>
        </w:rPr>
        <w:t>e–government support, cheap labor, state-directed finance–</w:t>
      </w:r>
      <w:r w:rsidRPr="003115D5">
        <w:rPr>
          <w:rStyle w:val="StyleUnderline"/>
          <w:highlight w:val="cyan"/>
        </w:rPr>
        <w:t>cannot ensure its future</w:t>
      </w:r>
      <w:r w:rsidRPr="00F40695">
        <w:rPr>
          <w:rStyle w:val="StyleUnderline"/>
          <w:highlight w:val="cyan"/>
        </w:rPr>
        <w:t>. The country can no longer rely on just making lots of stuff; China has to invent things, design them, brand them and market them</w:t>
      </w:r>
      <w:r w:rsidRPr="00104C10">
        <w:rPr>
          <w:rStyle w:val="StyleUnderline"/>
        </w:rPr>
        <w:t>. Instead of following the leaders of global industry, China has to produce leaders of its own.</w:t>
      </w:r>
      <w:r>
        <w:rPr>
          <w:rStyle w:val="StyleUnderline"/>
        </w:rPr>
        <w:t xml:space="preserve"> </w:t>
      </w:r>
      <w:r w:rsidRPr="00104C10">
        <w:rPr>
          <w:rStyle w:val="StyleUnderline"/>
        </w:rPr>
        <w:t xml:space="preserve">Such a transition is not easy. Few emerging nations in modern times have made the leap from assembler to inventor, copycat to innovator. For China, this would mean an overhaul of its economy. Many of the products China manufactures today aren’t really Chinese at all. Apple iPads might be exported from assembly lines based in China, but the Chinese themselves do little more than piece them together. The core technologies come from elsewhere, and even the factories are run by foreign firms (like Taiwan’s Foxconn). </w:t>
      </w:r>
      <w:r w:rsidRPr="00F40695">
        <w:rPr>
          <w:rStyle w:val="StyleUnderline"/>
          <w:highlight w:val="cyan"/>
        </w:rPr>
        <w:t>For Chinese companies to compete with the world’s best, they will have to create products of their own that have an impact similar to the iPad’s</w:t>
      </w:r>
      <w:r w:rsidRPr="00F40695">
        <w:rPr>
          <w:rStyle w:val="StyleUnderline"/>
        </w:rPr>
        <w:t>. That requires a set of skills and know-how they don’t yet possess and a level of managerial expertise they haven’t yet developed. Economist William Janeway, author of the book Doing Capitalism in the Innovation Economy, says what has gotten China this far won’t be enough for the next step: “It is hard to start the process of pushing the frontier with [such] practices and policies.”</w:t>
      </w:r>
    </w:p>
    <w:p w14:paraId="5AA7BF2F" w14:textId="77777777" w:rsidR="00AA301F" w:rsidRDefault="00AA301F" w:rsidP="00AA301F">
      <w:pPr>
        <w:pStyle w:val="Heading4"/>
      </w:pPr>
      <w:r>
        <w:t>China will NOT dominate the world</w:t>
      </w:r>
    </w:p>
    <w:p w14:paraId="705E42BE" w14:textId="77777777" w:rsidR="00AA301F" w:rsidRPr="00F97D2E" w:rsidRDefault="00AA301F" w:rsidP="00AA301F">
      <w:pPr>
        <w:rPr>
          <w:rFonts w:asciiTheme="minorHAnsi" w:hAnsiTheme="minorHAnsi" w:cstheme="minorHAnsi"/>
        </w:rPr>
      </w:pPr>
      <w:r w:rsidRPr="00F97D2E">
        <w:rPr>
          <w:rStyle w:val="Style13ptBold"/>
        </w:rPr>
        <w:t xml:space="preserve">Zhang ‘21 </w:t>
      </w:r>
      <w:r w:rsidRPr="00F97D2E">
        <w:t xml:space="preserve">[Lihua; 05/xx; professor at Tsinghua University, Beijing, director of research center of EU-China relations; David Publishing, “International Relations and Diplomacy,” </w:t>
      </w:r>
      <w:hyperlink r:id="rId77" w:anchor="page=17" w:history="1">
        <w:r w:rsidRPr="00F97D2E">
          <w:rPr>
            <w:rStyle w:val="Hyperlink"/>
          </w:rPr>
          <w:t>https://d1wqtxts1xzle7.cloudfront.net/74419581/International_Relations_and_Diplomacy_ISSN2328_2134_Volume_9_Number_05_2021-libre.pdf?1636438875=&amp;response-content-disposition=inline%3B+filename%3DInternational_Relations_and_Diplomacy_IS.pdf&amp;Expires=1722025411&amp;Signature=AmJtt37rnwBKbAqTlbmVIQLwVC54tv0jQTu9MB-9OmKN9FhI-LMj61-gRx~~30-iw8MaEwpgpCGjLatwxYiJeR7wBEKq-Ok1Ym3b~Sgv26bNjjh8Apq-Fm-v4HULH1PaP1rchmYM2AwjjdTiZVoHxIB-I6TCpqyLpDMjd0SsCp4WxKuXH4p</w:t>
        </w:r>
        <w:r w:rsidRPr="00F97D2E">
          <w:rPr>
            <w:rStyle w:val="Hyperlink"/>
            <w:highlight w:val="cyan"/>
          </w:rPr>
          <w:t>-</w:t>
        </w:r>
        <w:r w:rsidRPr="00F97D2E">
          <w:rPr>
            <w:rStyle w:val="Hyperlink"/>
          </w:rPr>
          <w:t>4mcRRsCLiy~kdCKgjHY5iTI6LuRwEoKOZMbnaWl~yA0JZrihm4k-tCJOchhM54VILWkMza9BpA0APQF-E0MtAF5hy6Mna2aBSMYPtky22u9lZThg18Hl6cI1bpYLjtqn7cwLADueaB6~7-aQi63N8GrAjyYGCRkuAw__&amp;Key-Pair-Id=APKAJLOHF5GGSLRBV4ZA#page=17</w:t>
        </w:r>
      </w:hyperlink>
      <w:r w:rsidRPr="00F97D2E">
        <w:t>] JS</w:t>
      </w:r>
      <w:r>
        <w:br/>
      </w:r>
      <w:r w:rsidRPr="00F97D2E">
        <w:rPr>
          <w:rFonts w:asciiTheme="minorHAnsi" w:hAnsiTheme="minorHAnsi" w:cstheme="minorHAnsi"/>
          <w:color w:val="000000"/>
          <w:u w:val="single"/>
        </w:rPr>
        <w:t xml:space="preserve">After World War II, the United States and the Soviet Union competed for world hegemony, forming a bipolar pattern. </w:t>
      </w:r>
      <w:r w:rsidRPr="00F97D2E">
        <w:rPr>
          <w:rFonts w:asciiTheme="minorHAnsi" w:hAnsiTheme="minorHAnsi" w:cstheme="minorHAnsi"/>
          <w:color w:val="000000"/>
          <w:highlight w:val="cyan"/>
          <w:u w:val="single"/>
        </w:rPr>
        <w:t>In order to maintain world hegemony, the U</w:t>
      </w:r>
      <w:r w:rsidRPr="00F97D2E">
        <w:rPr>
          <w:rFonts w:asciiTheme="minorHAnsi" w:hAnsiTheme="minorHAnsi" w:cstheme="minorHAnsi"/>
          <w:color w:val="000000"/>
          <w:u w:val="single"/>
        </w:rPr>
        <w:t xml:space="preserve">nited </w:t>
      </w:r>
      <w:r w:rsidRPr="00F97D2E">
        <w:rPr>
          <w:rFonts w:asciiTheme="minorHAnsi" w:hAnsiTheme="minorHAnsi" w:cstheme="minorHAnsi"/>
          <w:color w:val="000000"/>
          <w:highlight w:val="cyan"/>
          <w:u w:val="single"/>
        </w:rPr>
        <w:t>S</w:t>
      </w:r>
      <w:r w:rsidRPr="00F97D2E">
        <w:rPr>
          <w:rFonts w:asciiTheme="minorHAnsi" w:hAnsiTheme="minorHAnsi" w:cstheme="minorHAnsi"/>
          <w:color w:val="000000"/>
          <w:u w:val="single"/>
        </w:rPr>
        <w:t xml:space="preserve">tates </w:t>
      </w:r>
      <w:r w:rsidRPr="00F97D2E">
        <w:rPr>
          <w:rFonts w:asciiTheme="minorHAnsi" w:hAnsiTheme="minorHAnsi" w:cstheme="minorHAnsi"/>
          <w:color w:val="000000"/>
          <w:highlight w:val="cyan"/>
          <w:u w:val="single"/>
        </w:rPr>
        <w:t>fought more than ten wars.</w:t>
      </w:r>
      <w:r w:rsidRPr="00F97D2E">
        <w:rPr>
          <w:rFonts w:asciiTheme="minorHAnsi" w:hAnsiTheme="minorHAnsi" w:cstheme="minorHAnsi"/>
          <w:color w:val="000000"/>
        </w:rPr>
        <w:t xml:space="preserve"> T</w:t>
      </w:r>
      <w:r w:rsidRPr="00F97D2E">
        <w:rPr>
          <w:rFonts w:asciiTheme="minorHAnsi" w:hAnsiTheme="minorHAnsi" w:cstheme="minorHAnsi"/>
          <w:color w:val="000000"/>
          <w:u w:val="single"/>
        </w:rPr>
        <w:t xml:space="preserve">he </w:t>
      </w:r>
      <w:r w:rsidRPr="00F97D2E">
        <w:rPr>
          <w:rFonts w:asciiTheme="minorHAnsi" w:hAnsiTheme="minorHAnsi" w:cstheme="minorHAnsi"/>
          <w:color w:val="000000"/>
          <w:highlight w:val="cyan"/>
          <w:u w:val="single"/>
        </w:rPr>
        <w:t>U.S. has extended its military reach almost all over the world</w:t>
      </w:r>
      <w:r w:rsidRPr="00F97D2E">
        <w:rPr>
          <w:rFonts w:asciiTheme="minorHAnsi" w:hAnsiTheme="minorHAnsi" w:cstheme="minorHAnsi"/>
          <w:color w:val="000000"/>
          <w:u w:val="single"/>
        </w:rPr>
        <w:t xml:space="preserve">. It has </w:t>
      </w:r>
      <w:r w:rsidRPr="00F97D2E">
        <w:rPr>
          <w:rFonts w:asciiTheme="minorHAnsi" w:hAnsiTheme="minorHAnsi" w:cstheme="minorHAnsi"/>
          <w:color w:val="000000"/>
          <w:highlight w:val="cyan"/>
          <w:u w:val="single"/>
        </w:rPr>
        <w:t>established more than 5,000 bases around the world, and nearly half</w:t>
      </w:r>
      <w:r w:rsidRPr="00F97D2E">
        <w:rPr>
          <w:rFonts w:asciiTheme="minorHAnsi" w:hAnsiTheme="minorHAnsi" w:cstheme="minorHAnsi"/>
          <w:color w:val="000000"/>
          <w:u w:val="single"/>
        </w:rPr>
        <w:t xml:space="preserve"> of them </w:t>
      </w:r>
      <w:r w:rsidRPr="00F97D2E">
        <w:rPr>
          <w:rFonts w:asciiTheme="minorHAnsi" w:hAnsiTheme="minorHAnsi" w:cstheme="minorHAnsi"/>
          <w:color w:val="000000"/>
          <w:highlight w:val="cyan"/>
          <w:u w:val="single"/>
        </w:rPr>
        <w:t>are overseas</w:t>
      </w:r>
      <w:r w:rsidRPr="00F97D2E">
        <w:rPr>
          <w:rFonts w:asciiTheme="minorHAnsi" w:hAnsiTheme="minorHAnsi" w:cstheme="minorHAnsi"/>
          <w:color w:val="000000"/>
          <w:u w:val="single"/>
        </w:rPr>
        <w:t>. In 2015, there were still 374 U.S. military bases overseas, distributed in more than140 countries and regions, with more than 300,000 troops stationed.</w:t>
      </w:r>
      <w:r w:rsidRPr="00F97D2E">
        <w:rPr>
          <w:rFonts w:asciiTheme="minorHAnsi" w:hAnsiTheme="minorHAnsi" w:cstheme="minorHAnsi"/>
          <w:color w:val="000000"/>
        </w:rPr>
        <w:t xml:space="preserve"> (Tan, 2015) </w:t>
      </w:r>
      <w:r w:rsidRPr="00F97D2E">
        <w:rPr>
          <w:rFonts w:asciiTheme="minorHAnsi" w:hAnsiTheme="minorHAnsi" w:cstheme="minorHAnsi"/>
          <w:color w:val="000000"/>
          <w:u w:val="single"/>
        </w:rPr>
        <w:t xml:space="preserve">Today the </w:t>
      </w:r>
      <w:r w:rsidRPr="00F97D2E">
        <w:rPr>
          <w:rFonts w:asciiTheme="minorHAnsi" w:hAnsiTheme="minorHAnsi" w:cstheme="minorHAnsi"/>
          <w:color w:val="000000"/>
          <w:highlight w:val="cyan"/>
          <w:u w:val="single"/>
        </w:rPr>
        <w:t>number of U.S. nuclear warheads ranks second in the world,</w:t>
      </w:r>
      <w:r w:rsidRPr="00F97D2E">
        <w:rPr>
          <w:rFonts w:asciiTheme="minorHAnsi" w:hAnsiTheme="minorHAnsi" w:cstheme="minorHAnsi"/>
          <w:color w:val="000000"/>
          <w:u w:val="single"/>
        </w:rPr>
        <w:t xml:space="preserve"> the number of conventional </w:t>
      </w:r>
      <w:r w:rsidRPr="00F97D2E">
        <w:rPr>
          <w:rFonts w:asciiTheme="minorHAnsi" w:hAnsiTheme="minorHAnsi" w:cstheme="minorHAnsi"/>
          <w:color w:val="000000"/>
          <w:highlight w:val="cyan"/>
          <w:u w:val="single"/>
        </w:rPr>
        <w:t>weapons ranks first</w:t>
      </w:r>
      <w:r w:rsidRPr="00F97D2E">
        <w:rPr>
          <w:rFonts w:asciiTheme="minorHAnsi" w:hAnsiTheme="minorHAnsi" w:cstheme="minorHAnsi"/>
          <w:color w:val="000000"/>
          <w:u w:val="single"/>
        </w:rPr>
        <w:t xml:space="preserve"> in the world, </w:t>
      </w:r>
      <w:r w:rsidRPr="00F97D2E">
        <w:rPr>
          <w:rFonts w:asciiTheme="minorHAnsi" w:hAnsiTheme="minorHAnsi" w:cstheme="minorHAnsi"/>
          <w:color w:val="000000"/>
          <w:highlight w:val="cyan"/>
          <w:u w:val="single"/>
        </w:rPr>
        <w:t>and</w:t>
      </w:r>
      <w:r w:rsidRPr="00F97D2E">
        <w:rPr>
          <w:rFonts w:asciiTheme="minorHAnsi" w:hAnsiTheme="minorHAnsi" w:cstheme="minorHAnsi"/>
          <w:color w:val="000000"/>
          <w:u w:val="single"/>
        </w:rPr>
        <w:t xml:space="preserve"> its </w:t>
      </w:r>
      <w:r w:rsidRPr="00F97D2E">
        <w:rPr>
          <w:rFonts w:asciiTheme="minorHAnsi" w:hAnsiTheme="minorHAnsi" w:cstheme="minorHAnsi"/>
          <w:color w:val="000000"/>
          <w:highlight w:val="cyan"/>
          <w:u w:val="single"/>
        </w:rPr>
        <w:t>military expenditure has been ranked first</w:t>
      </w:r>
      <w:r w:rsidRPr="00F97D2E">
        <w:rPr>
          <w:rFonts w:asciiTheme="minorHAnsi" w:hAnsiTheme="minorHAnsi" w:cstheme="minorHAnsi"/>
          <w:color w:val="000000"/>
          <w:u w:val="single"/>
        </w:rPr>
        <w:t xml:space="preserve"> in the world since World War II. </w:t>
      </w:r>
      <w:r w:rsidRPr="00F97D2E">
        <w:rPr>
          <w:rFonts w:asciiTheme="minorHAnsi" w:hAnsiTheme="minorHAnsi" w:cstheme="minorHAnsi"/>
          <w:color w:val="000000"/>
        </w:rPr>
        <w:t xml:space="preserve">The United States has waged so many wars and spent such huge military expenditures. Although it has maintained the hegemony of the U.S. dollar, and satisfied the interests of military-industrial groups, oil consortia, financial oligarchs and other monopoly capital groups, it has formed an astronomical number of U.S. debt, greatly consumed national power, intensified domestic polarization and social split, and class contradictions have been intensified. Therefore, a country’s dominance of the world by virtue of its strong military and economic strength will eventually bring about the country’s decline. Successive Chinese leaders have recognized this. Since the founding of New China, successive Chinese leaders have solemnly declared to the world that “China will never seek hegemony”. As early as the founding of the People’s Republic of China, China raised the banner of opposing hegemonism in its foreign relations. In the early days of the founding of the People’s Republic of China, MAO Zedong proposed that all countries, large or small, should be equal. Since equality is advocated, a big country should not harm a small country. It should not exploit a small country economically, or oppress a small country politically, and should not impose its own will, policies, and ideas on a small country. (Mao, 1994, p. 191) We believe that aggression is a crime. We do not infringe an inch of land or a blade of grass on others. We are peace-loving. We are very cautious and not domineering. We abide by the “Five Principles”, “China will not expand abroad” (Mao, 1994, pp. 303, 178, 256). After the reform and opening up, the second generation of leaders with Deng Xiaoping as the core determined “opposing hegemonism and safeguarding world peace” as its foreign strategy and policy. </w:t>
      </w:r>
      <w:r w:rsidRPr="00F97D2E">
        <w:rPr>
          <w:rFonts w:asciiTheme="minorHAnsi" w:hAnsiTheme="minorHAnsi" w:cstheme="minorHAnsi"/>
          <w:color w:val="000000"/>
          <w:u w:val="single"/>
        </w:rPr>
        <w:t xml:space="preserve">In May 1978, </w:t>
      </w:r>
      <w:r w:rsidRPr="00F97D2E">
        <w:rPr>
          <w:rFonts w:asciiTheme="minorHAnsi" w:hAnsiTheme="minorHAnsi" w:cstheme="minorHAnsi"/>
          <w:color w:val="000000"/>
          <w:highlight w:val="cyan"/>
          <w:u w:val="single"/>
        </w:rPr>
        <w:t>Deng Xiaoping</w:t>
      </w:r>
      <w:r w:rsidRPr="00F97D2E">
        <w:rPr>
          <w:rFonts w:asciiTheme="minorHAnsi" w:hAnsiTheme="minorHAnsi" w:cstheme="minorHAnsi"/>
          <w:color w:val="000000"/>
          <w:u w:val="single"/>
        </w:rPr>
        <w:t xml:space="preserve"> (1993a) clearly </w:t>
      </w:r>
      <w:r w:rsidRPr="00F97D2E">
        <w:rPr>
          <w:rFonts w:asciiTheme="minorHAnsi" w:hAnsiTheme="minorHAnsi" w:cstheme="minorHAnsi"/>
          <w:color w:val="000000"/>
          <w:highlight w:val="cyan"/>
          <w:u w:val="single"/>
        </w:rPr>
        <w:t>pointed out that “If China is still a socialist country, hegemonism cannot be practiced</w:t>
      </w:r>
      <w:r w:rsidRPr="00F97D2E">
        <w:rPr>
          <w:rFonts w:asciiTheme="minorHAnsi" w:hAnsiTheme="minorHAnsi" w:cstheme="minorHAnsi"/>
          <w:color w:val="000000"/>
          <w:u w:val="single"/>
        </w:rPr>
        <w:t>” (p. 112).</w:t>
      </w:r>
      <w:r w:rsidRPr="00F97D2E">
        <w:rPr>
          <w:rFonts w:asciiTheme="minorHAnsi" w:hAnsiTheme="minorHAnsi" w:cstheme="minorHAnsi"/>
          <w:color w:val="000000"/>
        </w:rPr>
        <w:t xml:space="preserve"> In the mid-1980s</w:t>
      </w:r>
      <w:r w:rsidRPr="00F97D2E">
        <w:rPr>
          <w:rFonts w:asciiTheme="minorHAnsi" w:hAnsiTheme="minorHAnsi" w:cstheme="minorHAnsi"/>
          <w:color w:val="000000"/>
          <w:highlight w:val="cyan"/>
        </w:rPr>
        <w:t xml:space="preserve">, </w:t>
      </w:r>
      <w:r w:rsidRPr="00F97D2E">
        <w:rPr>
          <w:rFonts w:asciiTheme="minorHAnsi" w:hAnsiTheme="minorHAnsi" w:cstheme="minorHAnsi"/>
          <w:color w:val="000000"/>
          <w:highlight w:val="cyan"/>
          <w:u w:val="single"/>
        </w:rPr>
        <w:t>Deng Xiaoping proposed that peace and development are the</w:t>
      </w:r>
      <w:r w:rsidRPr="00F97D2E">
        <w:rPr>
          <w:rFonts w:asciiTheme="minorHAnsi" w:hAnsiTheme="minorHAnsi" w:cstheme="minorHAnsi"/>
          <w:color w:val="000000"/>
          <w:u w:val="single"/>
        </w:rPr>
        <w:t xml:space="preserve"> two major </w:t>
      </w:r>
      <w:r w:rsidRPr="00F97D2E">
        <w:rPr>
          <w:rFonts w:asciiTheme="minorHAnsi" w:hAnsiTheme="minorHAnsi" w:cstheme="minorHAnsi"/>
          <w:color w:val="000000"/>
          <w:highlight w:val="cyan"/>
          <w:u w:val="single"/>
        </w:rPr>
        <w:t>themes of today</w:t>
      </w:r>
      <w:r w:rsidRPr="00F97D2E">
        <w:rPr>
          <w:rFonts w:asciiTheme="minorHAnsi" w:hAnsiTheme="minorHAnsi" w:cstheme="minorHAnsi"/>
          <w:color w:val="000000"/>
          <w:u w:val="single"/>
        </w:rPr>
        <w:t xml:space="preserve">’s world. </w:t>
      </w:r>
      <w:r w:rsidRPr="00F97D2E">
        <w:rPr>
          <w:rFonts w:asciiTheme="minorHAnsi" w:hAnsiTheme="minorHAnsi" w:cstheme="minorHAnsi"/>
          <w:color w:val="000000"/>
          <w:highlight w:val="cyan"/>
          <w:u w:val="single"/>
        </w:rPr>
        <w:t>He said, “China will never seek hegemony, will never bully others, and will always stand by the side of the third world</w:t>
      </w:r>
      <w:r w:rsidRPr="00F97D2E">
        <w:rPr>
          <w:rFonts w:asciiTheme="minorHAnsi" w:hAnsiTheme="minorHAnsi" w:cstheme="minorHAnsi"/>
          <w:color w:val="000000"/>
          <w:u w:val="single"/>
        </w:rPr>
        <w:t xml:space="preserve">. This is a </w:t>
      </w:r>
      <w:r w:rsidRPr="00F97D2E">
        <w:rPr>
          <w:rFonts w:asciiTheme="minorHAnsi" w:hAnsiTheme="minorHAnsi" w:cstheme="minorHAnsi"/>
          <w:color w:val="000000"/>
          <w:highlight w:val="cyan"/>
          <w:u w:val="single"/>
        </w:rPr>
        <w:t>basic national policy of ours</w:t>
      </w:r>
      <w:r w:rsidRPr="00F97D2E">
        <w:rPr>
          <w:rFonts w:asciiTheme="minorHAnsi" w:hAnsiTheme="minorHAnsi" w:cstheme="minorHAnsi"/>
          <w:color w:val="000000"/>
          <w:u w:val="single"/>
        </w:rPr>
        <w:t xml:space="preserve">, not a temporary expedient” (Deng, 1993b, p. 56). </w:t>
      </w:r>
      <w:r w:rsidRPr="00F97D2E">
        <w:rPr>
          <w:rFonts w:asciiTheme="minorHAnsi" w:hAnsiTheme="minorHAnsi" w:cstheme="minorHAnsi"/>
          <w:color w:val="000000"/>
        </w:rPr>
        <w:t>On December 24, 1990,</w:t>
      </w:r>
      <w:r w:rsidRPr="00F97D2E">
        <w:rPr>
          <w:rFonts w:asciiTheme="minorHAnsi" w:hAnsiTheme="minorHAnsi" w:cstheme="minorHAnsi"/>
          <w:color w:val="000000"/>
          <w:u w:val="single"/>
        </w:rPr>
        <w:t xml:space="preserve"> Deng Xiaoping said with several responsible comrades of the central government, </w:t>
      </w:r>
      <w:r w:rsidRPr="00F97D2E">
        <w:rPr>
          <w:rFonts w:asciiTheme="minorHAnsi" w:hAnsiTheme="minorHAnsi" w:cstheme="minorHAnsi"/>
          <w:color w:val="000000"/>
          <w:highlight w:val="cyan"/>
          <w:u w:val="single"/>
        </w:rPr>
        <w:t>Some countries in the third world want China to take the lead. But we must never take the lead.</w:t>
      </w:r>
      <w:r w:rsidRPr="00F97D2E">
        <w:rPr>
          <w:rFonts w:asciiTheme="minorHAnsi" w:hAnsiTheme="minorHAnsi" w:cstheme="minorHAnsi"/>
          <w:color w:val="000000"/>
          <w:u w:val="single"/>
        </w:rPr>
        <w:t xml:space="preserve"> This is a fundamental national policy. China will always stand on the side of the third world, and </w:t>
      </w:r>
      <w:r w:rsidRPr="00F97D2E">
        <w:rPr>
          <w:rFonts w:asciiTheme="minorHAnsi" w:hAnsiTheme="minorHAnsi" w:cstheme="minorHAnsi"/>
          <w:color w:val="000000"/>
          <w:highlight w:val="cyan"/>
          <w:u w:val="single"/>
        </w:rPr>
        <w:t>China will never seek hegemony</w:t>
      </w:r>
      <w:r w:rsidRPr="00F97D2E">
        <w:rPr>
          <w:rFonts w:asciiTheme="minorHAnsi" w:hAnsiTheme="minorHAnsi" w:cstheme="minorHAnsi"/>
          <w:color w:val="000000"/>
          <w:u w:val="single"/>
        </w:rPr>
        <w:t xml:space="preserve">, and China will never take the lead. </w:t>
      </w:r>
      <w:r w:rsidRPr="00F97D2E">
        <w:rPr>
          <w:rFonts w:asciiTheme="minorHAnsi" w:hAnsiTheme="minorHAnsi" w:cstheme="minorHAnsi"/>
          <w:color w:val="000000"/>
        </w:rPr>
        <w:t xml:space="preserve">(Peopl.cn., n.d.) 186 A RISING CHINA WILL NOT DOMINATE THE WORLD President XI </w:t>
      </w:r>
      <w:r w:rsidRPr="00F97D2E">
        <w:rPr>
          <w:rFonts w:asciiTheme="minorHAnsi" w:hAnsiTheme="minorHAnsi" w:cstheme="minorHAnsi"/>
          <w:color w:val="000000"/>
          <w:highlight w:val="cyan"/>
          <w:u w:val="single"/>
        </w:rPr>
        <w:t>Jinping delivered a speech</w:t>
      </w:r>
      <w:r w:rsidRPr="00F97D2E">
        <w:rPr>
          <w:rFonts w:asciiTheme="minorHAnsi" w:hAnsiTheme="minorHAnsi" w:cstheme="minorHAnsi"/>
          <w:color w:val="000000"/>
          <w:u w:val="single"/>
        </w:rPr>
        <w:t xml:space="preserve"> at the “60th Anniversary of the Five Principles of Peaceful Coexistence” on June 28, 2014, </w:t>
      </w:r>
      <w:r w:rsidRPr="00F97D2E">
        <w:rPr>
          <w:rFonts w:asciiTheme="minorHAnsi" w:hAnsiTheme="minorHAnsi" w:cstheme="minorHAnsi"/>
          <w:color w:val="000000"/>
          <w:highlight w:val="cyan"/>
          <w:u w:val="single"/>
        </w:rPr>
        <w:t>saying that China does not agree with the theory that “a strong country must be hegemonic</w:t>
      </w:r>
      <w:r w:rsidRPr="00F97D2E">
        <w:rPr>
          <w:rFonts w:asciiTheme="minorHAnsi" w:hAnsiTheme="minorHAnsi" w:cstheme="minorHAnsi"/>
          <w:color w:val="000000"/>
          <w:u w:val="single"/>
        </w:rPr>
        <w:t>”, there is no gene in Chinese blood to use all armed might to indulge in aggressive wars and seek hegemony.</w:t>
      </w:r>
      <w:r w:rsidRPr="00F97D2E">
        <w:rPr>
          <w:rFonts w:asciiTheme="minorHAnsi" w:hAnsiTheme="minorHAnsi" w:cstheme="minorHAnsi"/>
          <w:color w:val="000000"/>
        </w:rPr>
        <w:t xml:space="preserve"> On September 3, 2015, President XI Jinping pointed out in his speech at the meeting to commemorate the 70th anniversary of the victory of the Chinese People’s War of Resistance against Japanese Aggression and the World Anti-Fascist War, “No matter where it develops, China will never seek hegemony, never engage in expansion, and will never impose the tragic experience it has experienced on other nations” (Xi, 2015). In the current situation where Sino-U.S. relations have rapidly deteriorated and the U.S. aggressively takes the initiative to attack, China has launched a powerful self-defense counterattack in order to defend its national interests. While fighting back in self-defense, China has continued to appeal to the U.S., hoping that the U.S. government will let go of its prejudices, and cooperate with China for mutual benefit and win-win results. </w:t>
      </w:r>
      <w:r w:rsidRPr="00F97D2E">
        <w:rPr>
          <w:rFonts w:asciiTheme="minorHAnsi" w:hAnsiTheme="minorHAnsi" w:cstheme="minorHAnsi"/>
          <w:color w:val="000000"/>
          <w:u w:val="single"/>
        </w:rPr>
        <w:t xml:space="preserve">Why do </w:t>
      </w:r>
      <w:r w:rsidRPr="00F97D2E">
        <w:rPr>
          <w:rFonts w:asciiTheme="minorHAnsi" w:hAnsiTheme="minorHAnsi" w:cstheme="minorHAnsi"/>
          <w:color w:val="000000"/>
          <w:highlight w:val="cyan"/>
          <w:u w:val="single"/>
        </w:rPr>
        <w:t>Chinese leaders always adhere to the principle of never seeking hegemony</w:t>
      </w:r>
      <w:r w:rsidRPr="00F97D2E">
        <w:rPr>
          <w:rFonts w:asciiTheme="minorHAnsi" w:hAnsiTheme="minorHAnsi" w:cstheme="minorHAnsi"/>
          <w:color w:val="000000"/>
          <w:u w:val="single"/>
        </w:rPr>
        <w:t>?</w:t>
      </w:r>
      <w:r w:rsidRPr="00F97D2E">
        <w:rPr>
          <w:rFonts w:asciiTheme="minorHAnsi" w:hAnsiTheme="minorHAnsi" w:cstheme="minorHAnsi"/>
          <w:color w:val="000000"/>
        </w:rPr>
        <w:t xml:space="preserve"> Investigating its ideological roots, on the one hand, it is the influence of the ideology guided by Marxism; on the other hand, it is the profound influence of the harmonious thought of Chinese traditional culture. </w:t>
      </w:r>
      <w:r w:rsidRPr="00F97D2E">
        <w:rPr>
          <w:rFonts w:asciiTheme="minorHAnsi" w:hAnsiTheme="minorHAnsi" w:cstheme="minorHAnsi"/>
          <w:color w:val="000000"/>
          <w:u w:val="single"/>
        </w:rPr>
        <w:t xml:space="preserve">China’s official ideology is </w:t>
      </w:r>
      <w:r w:rsidRPr="00F97D2E">
        <w:rPr>
          <w:rFonts w:asciiTheme="minorHAnsi" w:hAnsiTheme="minorHAnsi" w:cstheme="minorHAnsi"/>
          <w:color w:val="000000"/>
          <w:highlight w:val="cyan"/>
          <w:u w:val="single"/>
        </w:rPr>
        <w:t>Marxism</w:t>
      </w:r>
      <w:r w:rsidRPr="00F97D2E">
        <w:rPr>
          <w:rFonts w:asciiTheme="minorHAnsi" w:hAnsiTheme="minorHAnsi" w:cstheme="minorHAnsi"/>
          <w:color w:val="000000"/>
          <w:u w:val="single"/>
        </w:rPr>
        <w:t xml:space="preserve">. The core value of the huge theoretical system of Marxism is to realize the freedom, liberation and all-round development of people. Realizing the freedom and emancipation of the working class is the foundation, and realizing the freedom and emancipation of all mankind is the goal. Marxism </w:t>
      </w:r>
      <w:r w:rsidRPr="00F97D2E">
        <w:rPr>
          <w:rFonts w:asciiTheme="minorHAnsi" w:hAnsiTheme="minorHAnsi" w:cstheme="minorHAnsi"/>
          <w:color w:val="000000"/>
          <w:highlight w:val="cyan"/>
          <w:u w:val="single"/>
        </w:rPr>
        <w:t>opposes colonialism and hegemonism, and advocates international peace and cooperation. In Marx’s view, a nation that oppresses other nations cannot be liberated, and any nation cannot become a free nation while it is still oppressing other nations</w:t>
      </w:r>
    </w:p>
    <w:p w14:paraId="6B33569A" w14:textId="77777777" w:rsidR="00AA301F" w:rsidRPr="00F97D2E" w:rsidRDefault="00AA301F" w:rsidP="00AA301F">
      <w:pPr>
        <w:rPr>
          <w:rFonts w:asciiTheme="minorHAnsi" w:hAnsiTheme="minorHAnsi" w:cstheme="minorHAnsi"/>
        </w:rPr>
      </w:pPr>
    </w:p>
    <w:p w14:paraId="657493B5" w14:textId="77777777" w:rsidR="00415639" w:rsidRPr="00415639" w:rsidRDefault="00415639" w:rsidP="00415639"/>
    <w:p w14:paraId="66AB7991" w14:textId="7305BA22" w:rsidR="007F4707" w:rsidRPr="00061AD1" w:rsidRDefault="007F4707" w:rsidP="007F4707">
      <w:pPr>
        <w:pStyle w:val="Heading3"/>
        <w:rPr>
          <w:sz w:val="22"/>
        </w:rPr>
      </w:pPr>
      <w:r>
        <w:t>Food Wars</w:t>
      </w:r>
      <w:r w:rsidR="006636A4">
        <w:t xml:space="preserve"> Defense---2NC</w:t>
      </w:r>
    </w:p>
    <w:p w14:paraId="5B63AF94" w14:textId="77777777" w:rsidR="007F4707" w:rsidRPr="00061AD1" w:rsidRDefault="007F4707" w:rsidP="007F4707">
      <w:pPr>
        <w:pStyle w:val="Heading4"/>
      </w:pPr>
      <w:r w:rsidRPr="00061AD1">
        <w:t>Food Insecurity never leads to conflicts</w:t>
      </w:r>
    </w:p>
    <w:p w14:paraId="1A539CEE" w14:textId="77777777" w:rsidR="007F4707" w:rsidRPr="00061AD1" w:rsidRDefault="007F4707" w:rsidP="007F4707">
      <w:r w:rsidRPr="00B30FC0">
        <w:rPr>
          <w:rStyle w:val="Style13ptBold"/>
        </w:rPr>
        <w:t>Sova and Zembilci 24</w:t>
      </w:r>
      <w:r>
        <w:rPr>
          <w:rStyle w:val="Style13ptBold"/>
        </w:rPr>
        <w:t xml:space="preserve"> </w:t>
      </w:r>
      <w:r w:rsidRPr="00061AD1">
        <w:t>(Chase Sova, Senior Associate at CSIS; Eilish Zembilci, Adjust Fellow at CSIS, 4/21/23, Accessed on 7/25/24, https://www.csis.org/analysis/dangerously-hungry-link-between-food-insecurity-and-conflict#:~:text=It%20is%20true%20that%20food,%2C%20political%2C%20and%20economic%20context.)</w:t>
      </w:r>
    </w:p>
    <w:p w14:paraId="14B819F9" w14:textId="77777777" w:rsidR="007F4707" w:rsidRDefault="007F4707" w:rsidP="007F4707">
      <w:pPr>
        <w:rPr>
          <w:rStyle w:val="StyleUnderline"/>
          <w:sz w:val="16"/>
        </w:rPr>
      </w:pPr>
      <w:r w:rsidRPr="00D428E5">
        <w:rPr>
          <w:rStyle w:val="StyleUnderline"/>
          <w:highlight w:val="cyan"/>
        </w:rPr>
        <w:t xml:space="preserve">Modern conflicts are </w:t>
      </w:r>
      <w:r w:rsidRPr="00D428E5">
        <w:rPr>
          <w:rStyle w:val="StyleUnderline"/>
        </w:rPr>
        <w:t xml:space="preserve">almost </w:t>
      </w:r>
      <w:r w:rsidRPr="00D428E5">
        <w:rPr>
          <w:rStyle w:val="StyleUnderline"/>
          <w:highlight w:val="cyan"/>
        </w:rPr>
        <w:t>never driven by a single cause</w:t>
      </w:r>
      <w:r w:rsidRPr="00D428E5">
        <w:rPr>
          <w:rStyle w:val="StyleUnderline"/>
        </w:rPr>
        <w:t xml:space="preserve">. Food insecurity is often referred to as “the straw that breaks the camel’s back” or a “threat multiplier” in conflict events. It is true that </w:t>
      </w:r>
      <w:r w:rsidRPr="00D428E5">
        <w:rPr>
          <w:rStyle w:val="StyleUnderline"/>
          <w:highlight w:val="cyan"/>
        </w:rPr>
        <w:t>food insecurity alone is often not enough to produce conflict</w:t>
      </w:r>
      <w:r w:rsidRPr="00D428E5">
        <w:rPr>
          <w:rStyle w:val="StyleUnderline"/>
        </w:rPr>
        <w:t xml:space="preserve">; it </w:t>
      </w:r>
      <w:r w:rsidRPr="00D428E5">
        <w:rPr>
          <w:rStyle w:val="StyleUnderline"/>
          <w:highlight w:val="cyan"/>
        </w:rPr>
        <w:t>must</w:t>
      </w:r>
      <w:r w:rsidRPr="00D428E5">
        <w:rPr>
          <w:rStyle w:val="StyleUnderline"/>
        </w:rPr>
        <w:t xml:space="preserve"> also </w:t>
      </w:r>
      <w:r w:rsidRPr="00D428E5">
        <w:rPr>
          <w:rStyle w:val="StyleUnderline"/>
          <w:highlight w:val="cyan"/>
        </w:rPr>
        <w:t>be met with external motivators</w:t>
      </w:r>
      <w:r w:rsidRPr="00D428E5">
        <w:rPr>
          <w:rStyle w:val="StyleUnderline"/>
        </w:rPr>
        <w:t xml:space="preserve"> that cause people to resort to violence, and is strongly determined by the underlying social, political, and economic context. </w:t>
      </w:r>
      <w:r w:rsidRPr="00D428E5">
        <w:rPr>
          <w:rStyle w:val="StyleUnderline"/>
          <w:sz w:val="16"/>
        </w:rPr>
        <w:t xml:space="preserve">Those motivators can be captured in three interrelated concepts: desperation, grievance, and governance. 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w:t>
      </w:r>
      <w:r w:rsidRPr="00D428E5">
        <w:rPr>
          <w:rStyle w:val="StyleUnderline"/>
        </w:rPr>
        <w:t>Researchers refer to this motivator as greed, a reference to the material benefits—even extreme wealth—often anticipated by groups staging rebellion. In the case of recruitment of food insecure populations to extremist movements, though, it is not one’s desire for wealth but one’s inability to meet their basic needs that is exploited</w:t>
      </w:r>
      <w:r w:rsidRPr="00D428E5">
        <w:rPr>
          <w:rStyle w:val="StyleUnderline"/>
          <w:sz w:val="16"/>
        </w:rPr>
        <w:t>. This is not greed, but desperation.</w:t>
      </w:r>
    </w:p>
    <w:p w14:paraId="781F1D68" w14:textId="77777777" w:rsidR="007C655C" w:rsidRPr="00B60356" w:rsidRDefault="007C655C" w:rsidP="007C655C">
      <w:pPr>
        <w:shd w:val="clear" w:color="auto" w:fill="FFFFFF"/>
        <w:spacing w:before="40" w:after="0" w:line="278" w:lineRule="atLeast"/>
        <w:outlineLvl w:val="3"/>
        <w:rPr>
          <w:rFonts w:eastAsia="Times New Roman"/>
          <w:b/>
          <w:bCs/>
          <w:color w:val="222222"/>
          <w:sz w:val="26"/>
          <w:szCs w:val="26"/>
        </w:rPr>
      </w:pPr>
      <w:r>
        <w:rPr>
          <w:rFonts w:eastAsia="Times New Roman"/>
          <w:b/>
          <w:bCs/>
          <w:color w:val="222222"/>
          <w:sz w:val="26"/>
          <w:szCs w:val="26"/>
        </w:rPr>
        <w:t>F</w:t>
      </w:r>
      <w:r w:rsidRPr="00B60356">
        <w:rPr>
          <w:rFonts w:eastAsia="Times New Roman"/>
          <w:b/>
          <w:bCs/>
          <w:color w:val="222222"/>
          <w:sz w:val="26"/>
          <w:szCs w:val="26"/>
        </w:rPr>
        <w:t>ood production has shown tremendous progress, food wars unlikely</w:t>
      </w:r>
    </w:p>
    <w:p w14:paraId="5CB804E8" w14:textId="77777777" w:rsidR="007C655C" w:rsidRPr="00B60356" w:rsidRDefault="007C655C" w:rsidP="007C655C">
      <w:pPr>
        <w:shd w:val="clear" w:color="auto" w:fill="FFFFFF"/>
        <w:spacing w:line="235" w:lineRule="atLeast"/>
        <w:rPr>
          <w:rFonts w:eastAsia="Times New Roman"/>
          <w:color w:val="222222"/>
        </w:rPr>
      </w:pPr>
      <w:r>
        <w:rPr>
          <w:rFonts w:eastAsia="Times New Roman"/>
          <w:b/>
          <w:bCs/>
          <w:color w:val="222222"/>
          <w:sz w:val="26"/>
          <w:szCs w:val="26"/>
        </w:rPr>
        <w:t>J</w:t>
      </w:r>
      <w:r w:rsidRPr="00B60356">
        <w:rPr>
          <w:rFonts w:eastAsia="Times New Roman"/>
          <w:b/>
          <w:bCs/>
          <w:color w:val="222222"/>
          <w:sz w:val="26"/>
          <w:szCs w:val="26"/>
        </w:rPr>
        <w:t>ohnson 97 </w:t>
      </w:r>
      <w:r w:rsidRPr="00B60356">
        <w:rPr>
          <w:rFonts w:eastAsia="Times New Roman"/>
          <w:color w:val="222222"/>
        </w:rPr>
        <w:t>[</w:t>
      </w:r>
      <w:r>
        <w:rPr>
          <w:rFonts w:eastAsia="Times New Roman"/>
          <w:color w:val="222222"/>
        </w:rPr>
        <w:t>G</w:t>
      </w:r>
      <w:r w:rsidRPr="00B60356">
        <w:rPr>
          <w:rFonts w:eastAsia="Times New Roman"/>
          <w:color w:val="222222"/>
        </w:rPr>
        <w:t xml:space="preserve">ale </w:t>
      </w:r>
      <w:r>
        <w:rPr>
          <w:rFonts w:eastAsia="Times New Roman"/>
          <w:color w:val="222222"/>
        </w:rPr>
        <w:t>J</w:t>
      </w:r>
      <w:r w:rsidRPr="00B60356">
        <w:rPr>
          <w:rFonts w:eastAsia="Times New Roman"/>
          <w:color w:val="222222"/>
        </w:rPr>
        <w:t xml:space="preserve">ohnson; </w:t>
      </w:r>
      <w:r>
        <w:rPr>
          <w:rFonts w:eastAsia="Times New Roman"/>
          <w:color w:val="222222"/>
        </w:rPr>
        <w:t>M</w:t>
      </w:r>
      <w:r w:rsidRPr="00B60356">
        <w:rPr>
          <w:rFonts w:eastAsia="Times New Roman"/>
          <w:color w:val="222222"/>
        </w:rPr>
        <w:t>arch 1997; a scholar of exceptional breadth who made original and important contributions to economics and to public polic</w:t>
      </w:r>
      <w:r>
        <w:rPr>
          <w:rFonts w:eastAsia="Times New Roman"/>
          <w:color w:val="222222"/>
        </w:rPr>
        <w:t>y</w:t>
      </w:r>
      <w:r w:rsidRPr="00B60356">
        <w:rPr>
          <w:rFonts w:eastAsia="Times New Roman"/>
          <w:color w:val="222222"/>
        </w:rPr>
        <w:t xml:space="preserve">.; online library ; Australian Journal of Agricultural and Resource Economics Volume 41, Issue </w:t>
      </w:r>
      <w:r w:rsidRPr="004766A0">
        <w:t>1 ; </w:t>
      </w:r>
      <w:hyperlink r:id="rId78" w:tgtFrame="_blank" w:history="1">
        <w:r w:rsidRPr="004766A0">
          <w:rPr>
            <w:rStyle w:val="Hyperlink"/>
          </w:rPr>
          <w:t>https://onlinelibrary.wiley.com/doi/epdf/10.1111/1467-8489.00001</w:t>
        </w:r>
      </w:hyperlink>
      <w:r w:rsidRPr="00B60356">
        <w:rPr>
          <w:rFonts w:eastAsia="Times New Roman"/>
          <w:color w:val="222222"/>
        </w:rPr>
        <w:t>]</w:t>
      </w:r>
    </w:p>
    <w:p w14:paraId="1AA1284D" w14:textId="77777777" w:rsidR="007C655C" w:rsidRPr="00B60356" w:rsidRDefault="007C655C" w:rsidP="007C655C">
      <w:pPr>
        <w:shd w:val="clear" w:color="auto" w:fill="FFFFFF"/>
        <w:spacing w:line="235" w:lineRule="atLeast"/>
        <w:rPr>
          <w:rFonts w:eastAsia="Times New Roman"/>
          <w:color w:val="222222"/>
        </w:rPr>
      </w:pPr>
      <w:r w:rsidRPr="00B60356">
        <w:rPr>
          <w:rFonts w:eastAsia="Times New Roman"/>
          <w:color w:val="222222"/>
        </w:rPr>
        <w:t>Since Malthus wrote his famous Essay on Population</w:t>
      </w:r>
      <w:r w:rsidRPr="00B60356">
        <w:rPr>
          <w:rFonts w:eastAsia="Times New Roman"/>
          <w:color w:val="222222"/>
          <w:u w:val="single"/>
        </w:rPr>
        <w:t>, </w:t>
      </w:r>
      <w:r w:rsidRPr="00B60356">
        <w:rPr>
          <w:rFonts w:eastAsia="Times New Roman"/>
          <w:color w:val="222222"/>
          <w:u w:val="single"/>
          <w:shd w:val="clear" w:color="auto" w:fill="00FFFF"/>
        </w:rPr>
        <w:t>the world has</w:t>
      </w:r>
      <w:r w:rsidRPr="00B60356">
        <w:rPr>
          <w:rFonts w:eastAsia="Times New Roman"/>
          <w:color w:val="222222"/>
          <w:u w:val="single"/>
        </w:rPr>
        <w:t> witnessed </w:t>
      </w:r>
      <w:r w:rsidRPr="00B60356">
        <w:rPr>
          <w:rFonts w:eastAsia="Times New Roman"/>
          <w:color w:val="222222"/>
          <w:u w:val="single"/>
          <w:shd w:val="clear" w:color="auto" w:fill="00FFFF"/>
        </w:rPr>
        <w:t>great improvements in</w:t>
      </w:r>
      <w:r w:rsidRPr="00B60356">
        <w:rPr>
          <w:rFonts w:eastAsia="Times New Roman"/>
          <w:color w:val="222222"/>
          <w:u w:val="single"/>
        </w:rPr>
        <w:t> numerous measures of </w:t>
      </w:r>
      <w:r w:rsidRPr="00B60356">
        <w:rPr>
          <w:rFonts w:eastAsia="Times New Roman"/>
          <w:color w:val="222222"/>
          <w:u w:val="single"/>
          <w:shd w:val="clear" w:color="auto" w:fill="00FFFF"/>
        </w:rPr>
        <w:t>well-being</w:t>
      </w:r>
      <w:r w:rsidRPr="00B60356">
        <w:rPr>
          <w:rFonts w:eastAsia="Times New Roman"/>
          <w:color w:val="222222"/>
          <w:u w:val="single"/>
        </w:rPr>
        <w:t> – life expectancy, infan tmortality, incidence of famines and plagues, per capita food consumption as well as real per capita incomes. </w:t>
      </w:r>
      <w:r w:rsidRPr="00B60356">
        <w:rPr>
          <w:rFonts w:eastAsia="Times New Roman"/>
          <w:color w:val="222222"/>
          <w:u w:val="single"/>
          <w:shd w:val="clear" w:color="auto" w:fill="00FFFF"/>
        </w:rPr>
        <w:t>These improvements have come</w:t>
      </w:r>
      <w:r w:rsidRPr="00B60356">
        <w:rPr>
          <w:rFonts w:eastAsia="Times New Roman"/>
          <w:color w:val="222222"/>
          <w:u w:val="single"/>
        </w:rPr>
        <w:t> about </w:t>
      </w:r>
      <w:r w:rsidRPr="00B60356">
        <w:rPr>
          <w:rFonts w:eastAsia="Times New Roman"/>
          <w:color w:val="222222"/>
          <w:u w:val="single"/>
          <w:shd w:val="clear" w:color="auto" w:fill="00FFFF"/>
        </w:rPr>
        <w:t>during rapidpopulation growth</w:t>
      </w:r>
      <w:r w:rsidRPr="00B60356">
        <w:rPr>
          <w:rFonts w:eastAsia="Times New Roman"/>
          <w:color w:val="222222"/>
          <w:u w:val="single"/>
        </w:rPr>
        <w:t> in both industrial and developing countries. </w:t>
      </w:r>
      <w:r w:rsidRPr="00B60356">
        <w:rPr>
          <w:rFonts w:eastAsia="Times New Roman"/>
          <w:color w:val="222222"/>
          <w:u w:val="single"/>
          <w:shd w:val="clear" w:color="auto" w:fill="00FFFF"/>
        </w:rPr>
        <w:t>Food demand andsupply </w:t>
      </w:r>
      <w:r w:rsidRPr="00B60356">
        <w:rPr>
          <w:rFonts w:eastAsia="Times New Roman"/>
          <w:color w:val="222222"/>
          <w:u w:val="single"/>
        </w:rPr>
        <w:t>projections suggest that growth of supply </w:t>
      </w:r>
      <w:r w:rsidRPr="00B60356">
        <w:rPr>
          <w:rFonts w:eastAsia="Times New Roman"/>
          <w:color w:val="222222"/>
          <w:u w:val="single"/>
          <w:shd w:val="clear" w:color="auto" w:fill="00FFFF"/>
        </w:rPr>
        <w:t>will</w:t>
      </w:r>
      <w:r w:rsidRPr="00B60356">
        <w:rPr>
          <w:rFonts w:eastAsia="Times New Roman"/>
          <w:color w:val="222222"/>
          <w:u w:val="single"/>
        </w:rPr>
        <w:t> fully </w:t>
      </w:r>
      <w:r w:rsidRPr="00B60356">
        <w:rPr>
          <w:rFonts w:eastAsia="Times New Roman"/>
          <w:color w:val="222222"/>
          <w:u w:val="single"/>
          <w:shd w:val="clear" w:color="auto" w:fill="00FFFF"/>
        </w:rPr>
        <w:t>meet growth ofconsumption</w:t>
      </w:r>
      <w:r w:rsidRPr="00B60356">
        <w:rPr>
          <w:rFonts w:eastAsia="Times New Roman"/>
          <w:color w:val="222222"/>
          <w:u w:val="single"/>
        </w:rPr>
        <w:t> while </w:t>
      </w:r>
      <w:r w:rsidRPr="00B60356">
        <w:rPr>
          <w:rFonts w:eastAsia="Times New Roman"/>
          <w:color w:val="222222"/>
          <w:u w:val="single"/>
          <w:shd w:val="clear" w:color="auto" w:fill="00FFFF"/>
        </w:rPr>
        <w:t>grain prices</w:t>
      </w:r>
      <w:r w:rsidRPr="00B60356">
        <w:rPr>
          <w:rFonts w:eastAsia="Times New Roman"/>
          <w:color w:val="222222"/>
          <w:u w:val="single"/>
        </w:rPr>
        <w:t> continue to </w:t>
      </w:r>
      <w:r w:rsidRPr="00B60356">
        <w:rPr>
          <w:rFonts w:eastAsia="Times New Roman"/>
          <w:color w:val="222222"/>
          <w:u w:val="single"/>
          <w:shd w:val="clear" w:color="auto" w:fill="00FFFF"/>
        </w:rPr>
        <w:t>decline</w:t>
      </w:r>
      <w:r w:rsidRPr="00B60356">
        <w:rPr>
          <w:rFonts w:eastAsia="Times New Roman"/>
          <w:color w:val="222222"/>
          <w:u w:val="single"/>
        </w:rPr>
        <w:t>. </w:t>
      </w:r>
      <w:r w:rsidRPr="00B60356">
        <w:rPr>
          <w:rFonts w:eastAsia="Times New Roman"/>
          <w:color w:val="222222"/>
          <w:u w:val="single"/>
          <w:shd w:val="clear" w:color="auto" w:fill="00FFFF"/>
        </w:rPr>
        <w:t>While China</w:t>
      </w:r>
      <w:r w:rsidRPr="00B60356">
        <w:rPr>
          <w:rFonts w:eastAsia="Times New Roman"/>
          <w:color w:val="222222"/>
          <w:u w:val="single"/>
        </w:rPr>
        <w:t> may </w:t>
      </w:r>
      <w:r w:rsidRPr="00B60356">
        <w:rPr>
          <w:rFonts w:eastAsia="Times New Roman"/>
          <w:color w:val="222222"/>
          <w:u w:val="single"/>
          <w:shd w:val="clear" w:color="auto" w:fill="00FFFF"/>
        </w:rPr>
        <w:t>increasegrain imports</w:t>
      </w:r>
      <w:r w:rsidRPr="00B60356">
        <w:rPr>
          <w:rFonts w:eastAsia="Times New Roman"/>
          <w:color w:val="222222"/>
          <w:u w:val="single"/>
        </w:rPr>
        <w:t> early next century, </w:t>
      </w:r>
      <w:r w:rsidRPr="00B60356">
        <w:rPr>
          <w:rFonts w:eastAsia="Times New Roman"/>
          <w:color w:val="222222"/>
          <w:u w:val="single"/>
          <w:shd w:val="clear" w:color="auto" w:fill="00FFFF"/>
        </w:rPr>
        <w:t>Central and Eastern Europe</w:t>
      </w:r>
      <w:r w:rsidRPr="00B60356">
        <w:rPr>
          <w:rFonts w:eastAsia="Times New Roman"/>
          <w:color w:val="222222"/>
          <w:u w:val="single"/>
        </w:rPr>
        <w:t> is likely to </w:t>
      </w:r>
      <w:r w:rsidRPr="00B60356">
        <w:rPr>
          <w:rFonts w:eastAsia="Times New Roman"/>
          <w:color w:val="222222"/>
          <w:u w:val="single"/>
          <w:shd w:val="clear" w:color="auto" w:fill="00FFFF"/>
        </w:rPr>
        <w:t>emergeas</w:t>
      </w:r>
      <w:r w:rsidRPr="00B60356">
        <w:rPr>
          <w:rFonts w:eastAsia="Times New Roman"/>
          <w:color w:val="222222"/>
          <w:u w:val="single"/>
        </w:rPr>
        <w:t> </w:t>
      </w:r>
      <w:r w:rsidRPr="00B60356">
        <w:rPr>
          <w:rFonts w:eastAsia="Times New Roman"/>
          <w:color w:val="222222"/>
          <w:u w:val="single"/>
          <w:shd w:val="clear" w:color="auto" w:fill="00FFFF"/>
        </w:rPr>
        <w:t>a</w:t>
      </w:r>
      <w:r w:rsidRPr="00B60356">
        <w:rPr>
          <w:rFonts w:eastAsia="Times New Roman"/>
          <w:color w:val="222222"/>
          <w:u w:val="single"/>
        </w:rPr>
        <w:t> major </w:t>
      </w:r>
      <w:r w:rsidRPr="00B60356">
        <w:rPr>
          <w:rFonts w:eastAsia="Times New Roman"/>
          <w:color w:val="222222"/>
          <w:u w:val="single"/>
          <w:shd w:val="clear" w:color="auto" w:fill="00FFFF"/>
        </w:rPr>
        <w:t>grain exporter</w:t>
      </w:r>
      <w:r w:rsidRPr="00B60356">
        <w:rPr>
          <w:rFonts w:eastAsia="Times New Roman"/>
          <w:color w:val="222222"/>
          <w:u w:val="single"/>
        </w:rPr>
        <w:t> and thus help </w:t>
      </w:r>
      <w:r w:rsidRPr="00B60356">
        <w:rPr>
          <w:rFonts w:eastAsia="Times New Roman"/>
          <w:color w:val="222222"/>
          <w:u w:val="single"/>
          <w:shd w:val="clear" w:color="auto" w:fill="00FFFF"/>
        </w:rPr>
        <w:t>to meet the</w:t>
      </w:r>
      <w:r w:rsidRPr="00B60356">
        <w:rPr>
          <w:rFonts w:eastAsia="Times New Roman"/>
          <w:color w:val="222222"/>
          <w:u w:val="single"/>
        </w:rPr>
        <w:t> </w:t>
      </w:r>
      <w:r w:rsidRPr="00B60356">
        <w:rPr>
          <w:rFonts w:eastAsia="Times New Roman"/>
          <w:color w:val="222222"/>
          <w:u w:val="single"/>
          <w:shd w:val="clear" w:color="auto" w:fill="00FFFF"/>
        </w:rPr>
        <w:t>increase in China's imports.</w:t>
      </w:r>
      <w:r w:rsidRPr="00B60356">
        <w:rPr>
          <w:rFonts w:eastAsia="Times New Roman"/>
          <w:color w:val="222222"/>
        </w:rPr>
        <w:t>The past two centuries, and especially the last half century, have witnesseddramatic improvements in the well-being of the world's population, unpar-alleled in human history. This is especially true of the increases in percapita food consumption. </w:t>
      </w:r>
      <w:r w:rsidRPr="00B60356">
        <w:rPr>
          <w:rFonts w:eastAsia="Times New Roman"/>
          <w:color w:val="222222"/>
          <w:shd w:val="clear" w:color="auto" w:fill="00FFFF"/>
        </w:rPr>
        <w:t>Other measures of well-being, </w:t>
      </w:r>
      <w:r w:rsidRPr="00B60356">
        <w:rPr>
          <w:rFonts w:eastAsia="Times New Roman"/>
          <w:color w:val="222222"/>
        </w:rPr>
        <w:t>however, </w:t>
      </w:r>
      <w:r w:rsidRPr="00B60356">
        <w:rPr>
          <w:rFonts w:eastAsia="Times New Roman"/>
          <w:color w:val="222222"/>
          <w:shd w:val="clear" w:color="auto" w:fill="00FFFF"/>
        </w:rPr>
        <w:t>such aslife expectancy and </w:t>
      </w:r>
      <w:r w:rsidRPr="00B60356">
        <w:rPr>
          <w:rFonts w:eastAsia="Times New Roman"/>
          <w:color w:val="222222"/>
        </w:rPr>
        <w:t>freedom from </w:t>
      </w:r>
      <w:r w:rsidRPr="00B60356">
        <w:rPr>
          <w:rFonts w:eastAsia="Times New Roman"/>
          <w:color w:val="222222"/>
          <w:shd w:val="clear" w:color="auto" w:fill="00FFFF"/>
        </w:rPr>
        <w:t>famine, have also shown markedprogress</w:t>
      </w:r>
      <w:r w:rsidRPr="00B60356">
        <w:rPr>
          <w:rFonts w:eastAsia="Times New Roman"/>
          <w:color w:val="222222"/>
        </w:rPr>
        <w:t>. Yet, during recent years, claims have been made that the worldis (or soon will be) overpopulated. Some have claimed that the growth ofworld demand for food will soon outpace the growth of supply. The factthat similar claims, made over the past three decades, have all proved tobe false seems always to be forgotten.Reputable </w:t>
      </w:r>
      <w:r w:rsidRPr="00B60356">
        <w:rPr>
          <w:rFonts w:eastAsia="Times New Roman"/>
          <w:color w:val="222222"/>
          <w:shd w:val="clear" w:color="auto" w:fill="00FFFF"/>
        </w:rPr>
        <w:t>studies of </w:t>
      </w:r>
      <w:r w:rsidRPr="00B60356">
        <w:rPr>
          <w:rFonts w:eastAsia="Times New Roman"/>
          <w:color w:val="222222"/>
        </w:rPr>
        <w:t>prospective </w:t>
      </w:r>
      <w:r w:rsidRPr="00B60356">
        <w:rPr>
          <w:rFonts w:eastAsia="Times New Roman"/>
          <w:color w:val="222222"/>
          <w:shd w:val="clear" w:color="auto" w:fill="00FFFF"/>
        </w:rPr>
        <w:t>food supply and demand conclude that there will be continued improvement </w:t>
      </w:r>
      <w:r w:rsidRPr="00B60356">
        <w:rPr>
          <w:rFonts w:eastAsia="Times New Roman"/>
          <w:color w:val="222222"/>
        </w:rPr>
        <w:t>in per capita food consumption</w:t>
      </w:r>
      <w:r w:rsidRPr="00B60356">
        <w:rPr>
          <w:rFonts w:eastAsia="Times New Roman"/>
          <w:color w:val="222222"/>
          <w:shd w:val="clear" w:color="auto" w:fill="00FFFF"/>
        </w:rPr>
        <w:t>,</w:t>
      </w:r>
      <w:r w:rsidRPr="00B60356">
        <w:rPr>
          <w:rFonts w:eastAsia="Times New Roman"/>
          <w:color w:val="222222"/>
        </w:rPr>
        <w:t>especially in the developing countries (see Islam 1995). Yet the projectionsof doom and gloom continue to make headlines and receive mediaattention. The potential accuracy of such projections seems irrelevant sincenotice depends solely on the emphasis on possible disaster while moresober and well documented studies receive little attention in the world'spress.That pessimism makes news is well illustrated by the fact that Thomas Malthus is remembered for his comparison of the growth paths of foodproduction and p</w:t>
      </w:r>
      <w:r w:rsidRPr="00B60356">
        <w:rPr>
          <w:rFonts w:eastAsia="Times New Roman"/>
          <w:color w:val="222222"/>
          <w:u w:val="single"/>
        </w:rPr>
        <w:t>opulation</w:t>
      </w:r>
      <w:r w:rsidRPr="00B60356">
        <w:rPr>
          <w:rFonts w:eastAsia="Times New Roman"/>
          <w:color w:val="222222"/>
        </w:rPr>
        <w:t>. Food production, he said, increases arithmet-ically while population, if unchecked, increases geometrically. Thus,population always has the potential to outrun food supply. At the timethis statement was made, his view was that population could only be heldin check by vice and misery – starvation, disease or war. But,</w:t>
      </w:r>
      <w:r w:rsidRPr="00B60356">
        <w:rPr>
          <w:rFonts w:eastAsia="Times New Roman"/>
          <w:color w:val="222222"/>
          <w:u w:val="single"/>
        </w:rPr>
        <w:t> this is theMalthus of the Ærst edition. 1 He soon revised his views, yet hardly anyonenoticed or remembers that he came to agree with those who, before theÆrst edition of his essay, believed that there would be continuing improve-ment in the well-being of people.2</w:t>
      </w:r>
    </w:p>
    <w:p w14:paraId="75C9322E" w14:textId="77777777" w:rsidR="007F4707" w:rsidRPr="009C3646" w:rsidRDefault="007F4707" w:rsidP="007F4707">
      <w:pPr>
        <w:rPr>
          <w:rStyle w:val="StyleUnderline"/>
        </w:rPr>
      </w:pPr>
    </w:p>
    <w:p w14:paraId="363B68AB" w14:textId="054F29A2" w:rsidR="00FE7CFC" w:rsidRDefault="00FE7CFC" w:rsidP="00FE7CFC">
      <w:pPr>
        <w:pStyle w:val="Heading1"/>
      </w:pPr>
      <w:r>
        <w:t>E</w:t>
      </w:r>
      <w:r w:rsidR="0024756E">
        <w:t>-C</w:t>
      </w:r>
      <w:r>
        <w:t>ommerce</w:t>
      </w:r>
    </w:p>
    <w:p w14:paraId="2B942548" w14:textId="244A4715" w:rsidR="00FE7CFC" w:rsidRDefault="00FE7CFC" w:rsidP="00FE7CFC">
      <w:pPr>
        <w:pStyle w:val="Heading2"/>
      </w:pPr>
      <w:r>
        <w:t>Aff</w:t>
      </w:r>
    </w:p>
    <w:p w14:paraId="75B5C24F" w14:textId="3AA96774" w:rsidR="00FE7CFC" w:rsidRDefault="00EC21D8" w:rsidP="00FE7CFC">
      <w:pPr>
        <w:pStyle w:val="Heading3"/>
      </w:pPr>
      <w:r>
        <w:t>Solvency---</w:t>
      </w:r>
      <w:r w:rsidR="00FE7CFC">
        <w:t>IOT Solves</w:t>
      </w:r>
    </w:p>
    <w:p w14:paraId="796DC1EF" w14:textId="77777777" w:rsidR="009051D1" w:rsidRPr="00272FFF" w:rsidRDefault="009051D1" w:rsidP="009051D1">
      <w:pPr>
        <w:pStyle w:val="Heading4"/>
        <w:spacing w:before="0"/>
      </w:pPr>
      <w:r w:rsidRPr="00272FFF">
        <w:t>IoT is key to sustainability and innovation of green tech – 5 examples</w:t>
      </w:r>
    </w:p>
    <w:p w14:paraId="02B5F12D" w14:textId="77777777" w:rsidR="009051D1" w:rsidRPr="00272FFF" w:rsidRDefault="009051D1" w:rsidP="009051D1">
      <w:pPr>
        <w:shd w:val="clear" w:color="auto" w:fill="FFFFFF"/>
        <w:spacing w:after="0" w:line="360" w:lineRule="atLeast"/>
      </w:pPr>
      <w:r w:rsidRPr="00272FFF">
        <w:rPr>
          <w:rStyle w:val="Style13ptBold"/>
        </w:rPr>
        <w:t>Hodes ’23</w:t>
      </w:r>
      <w:r w:rsidRPr="00272FFF">
        <w:t xml:space="preserve"> [Antoinette; 2023; Check Point Global Solutions Architect and an Evangelist with the Check Point Office of the CTO; Check Point “The green revolution | How IoT is driving sustainability” https://www.cybertalk.org/2023/12/06/the-green-revolution-how-iot-is-driving-sustainability/]</w:t>
      </w:r>
    </w:p>
    <w:p w14:paraId="18F20EDC" w14:textId="77777777" w:rsidR="009051D1" w:rsidRPr="00272FFF" w:rsidRDefault="009051D1" w:rsidP="009051D1">
      <w:r w:rsidRPr="00272FFF">
        <w:rPr>
          <w:b/>
          <w:bCs/>
          <w:highlight w:val="cyan"/>
          <w:u w:val="single"/>
        </w:rPr>
        <w:t>IoT as an enabler of sustainability</w:t>
      </w:r>
      <w:r w:rsidRPr="00272FFF">
        <w:t xml:space="preserve"> The integration of IoT technology into tech stacks plays a pivotal role in advancing sustainability efforts across various sectors. Here are </w:t>
      </w:r>
      <w:r w:rsidRPr="00272FFF">
        <w:rPr>
          <w:highlight w:val="cyan"/>
        </w:rPr>
        <w:t>some key areas</w:t>
      </w:r>
      <w:r w:rsidRPr="00272FFF">
        <w:t xml:space="preserve"> where IoT is making a significant impact on sustainability: </w:t>
      </w:r>
      <w:r w:rsidRPr="00272FFF">
        <w:rPr>
          <w:highlight w:val="cyan"/>
          <w:u w:val="single"/>
        </w:rPr>
        <w:t>1.</w:t>
      </w:r>
      <w:r w:rsidRPr="00272FFF">
        <w:rPr>
          <w:b/>
          <w:bCs/>
          <w:u w:val="single"/>
        </w:rPr>
        <w:t xml:space="preserve"> </w:t>
      </w:r>
      <w:r w:rsidRPr="00272FFF">
        <w:rPr>
          <w:b/>
          <w:bCs/>
          <w:highlight w:val="cyan"/>
          <w:u w:val="single"/>
        </w:rPr>
        <w:t>Energy Efficiency</w:t>
      </w:r>
      <w:r w:rsidRPr="00272FFF">
        <w:t xml:space="preserve"> |</w:t>
      </w:r>
      <w:r w:rsidRPr="00272FFF">
        <w:rPr>
          <w:u w:val="single"/>
        </w:rPr>
        <w:t xml:space="preserve"> IoT-enabled devices can monitor and optimize energy consumption in real-time, </w:t>
      </w:r>
      <w:r w:rsidRPr="00272FFF">
        <w:rPr>
          <w:highlight w:val="cyan"/>
          <w:u w:val="single"/>
        </w:rPr>
        <w:t>leading to</w:t>
      </w:r>
      <w:r w:rsidRPr="00272FFF">
        <w:rPr>
          <w:u w:val="single"/>
        </w:rPr>
        <w:t xml:space="preserve"> reduced wastage and </w:t>
      </w:r>
      <w:r w:rsidRPr="00272FFF">
        <w:rPr>
          <w:highlight w:val="cyan"/>
          <w:u w:val="single"/>
        </w:rPr>
        <w:t>lower carbon footprints.</w:t>
      </w:r>
      <w:r w:rsidRPr="00272FFF">
        <w:rPr>
          <w:u w:val="single"/>
        </w:rPr>
        <w:t xml:space="preserve"> </w:t>
      </w:r>
      <w:r w:rsidRPr="00272FFF">
        <w:t xml:space="preserve">Smart meters, for instance, enable consumers to track and adjust their energy usage, fostering a culture of responsible energy consumption. </w:t>
      </w:r>
      <w:r w:rsidRPr="00272FFF">
        <w:rPr>
          <w:highlight w:val="cyan"/>
          <w:u w:val="single"/>
        </w:rPr>
        <w:t>2.</w:t>
      </w:r>
      <w:r w:rsidRPr="00272FFF">
        <w:rPr>
          <w:b/>
          <w:bCs/>
          <w:highlight w:val="cyan"/>
          <w:u w:val="single"/>
        </w:rPr>
        <w:t xml:space="preserve"> Waste Management</w:t>
      </w:r>
      <w:r w:rsidRPr="00272FFF">
        <w:rPr>
          <w:u w:val="single"/>
        </w:rPr>
        <w:t xml:space="preserve"> | IoT-based sensors and tracking systems optimize waste collection routes</w:t>
      </w:r>
      <w:r w:rsidRPr="00272FFF">
        <w:rPr>
          <w:highlight w:val="cyan"/>
          <w:u w:val="single"/>
        </w:rPr>
        <w:t>, leading to</w:t>
      </w:r>
      <w:r w:rsidRPr="00272FFF">
        <w:rPr>
          <w:u w:val="single"/>
        </w:rPr>
        <w:t xml:space="preserve"> efficient garbage disposal and </w:t>
      </w:r>
      <w:r w:rsidRPr="00272FFF">
        <w:rPr>
          <w:highlight w:val="cyan"/>
          <w:u w:val="single"/>
        </w:rPr>
        <w:t>reduced fuel consumption</w:t>
      </w:r>
      <w:r w:rsidRPr="00272FFF">
        <w:rPr>
          <w:u w:val="single"/>
        </w:rPr>
        <w:t>.</w:t>
      </w:r>
      <w:r w:rsidRPr="00272FFF">
        <w:t xml:space="preserve"> Smart bins with fill-level sensors notify waste management authorities of when they need emptying, eliminating unnecessary trips </w:t>
      </w:r>
      <w:r w:rsidRPr="00272FFF">
        <w:rPr>
          <w:u w:val="single"/>
        </w:rPr>
        <w:t xml:space="preserve">and promoting recycling. </w:t>
      </w:r>
      <w:r w:rsidRPr="00272FFF">
        <w:rPr>
          <w:highlight w:val="cyan"/>
          <w:u w:val="single"/>
        </w:rPr>
        <w:t>3.</w:t>
      </w:r>
      <w:r w:rsidRPr="00272FFF">
        <w:rPr>
          <w:b/>
          <w:bCs/>
          <w:u w:val="single"/>
        </w:rPr>
        <w:t xml:space="preserve"> </w:t>
      </w:r>
      <w:r w:rsidRPr="00272FFF">
        <w:rPr>
          <w:b/>
          <w:bCs/>
          <w:highlight w:val="cyan"/>
          <w:u w:val="single"/>
        </w:rPr>
        <w:t>Agriculture</w:t>
      </w:r>
      <w:r w:rsidRPr="00272FFF">
        <w:rPr>
          <w:b/>
          <w:bCs/>
          <w:u w:val="single"/>
        </w:rPr>
        <w:t xml:space="preserve"> and Water Management</w:t>
      </w:r>
      <w:r w:rsidRPr="00272FFF">
        <w:rPr>
          <w:u w:val="single"/>
        </w:rPr>
        <w:t xml:space="preserve"> | By utilizing IoT sensors and data analytics, farmers </w:t>
      </w:r>
      <w:r w:rsidRPr="00272FFF">
        <w:rPr>
          <w:highlight w:val="cyan"/>
          <w:u w:val="single"/>
        </w:rPr>
        <w:t>can</w:t>
      </w:r>
      <w:r w:rsidRPr="00272FFF">
        <w:rPr>
          <w:u w:val="single"/>
        </w:rPr>
        <w:t xml:space="preserve"> optimize irrigation, monitor soil moisture levels, and </w:t>
      </w:r>
      <w:r w:rsidRPr="00272FFF">
        <w:rPr>
          <w:highlight w:val="cyan"/>
          <w:u w:val="single"/>
        </w:rPr>
        <w:t>prevent water wastage</w:t>
      </w:r>
      <w:r w:rsidRPr="00272FFF">
        <w:rPr>
          <w:u w:val="single"/>
        </w:rPr>
        <w:t xml:space="preserve">. This precision agriculture helps conserve water resources </w:t>
      </w:r>
      <w:r w:rsidRPr="00272FFF">
        <w:rPr>
          <w:highlight w:val="cyan"/>
          <w:u w:val="single"/>
        </w:rPr>
        <w:t>and</w:t>
      </w:r>
      <w:r w:rsidRPr="00272FFF">
        <w:rPr>
          <w:u w:val="single"/>
        </w:rPr>
        <w:t xml:space="preserve"> </w:t>
      </w:r>
      <w:r w:rsidRPr="00272FFF">
        <w:rPr>
          <w:highlight w:val="cyan"/>
          <w:u w:val="single"/>
        </w:rPr>
        <w:t>enhance crop yields</w:t>
      </w:r>
      <w:r w:rsidRPr="00272FFF">
        <w:rPr>
          <w:u w:val="single"/>
        </w:rPr>
        <w:t>, promoting sustainable farming practices. 4.</w:t>
      </w:r>
      <w:r w:rsidRPr="00272FFF">
        <w:rPr>
          <w:b/>
          <w:bCs/>
          <w:u w:val="single"/>
        </w:rPr>
        <w:t xml:space="preserve"> </w:t>
      </w:r>
      <w:r w:rsidRPr="00272FFF">
        <w:rPr>
          <w:b/>
          <w:bCs/>
          <w:highlight w:val="cyan"/>
          <w:u w:val="single"/>
        </w:rPr>
        <w:t>Transportation</w:t>
      </w:r>
      <w:r w:rsidRPr="00272FFF">
        <w:rPr>
          <w:b/>
          <w:bCs/>
          <w:u w:val="single"/>
        </w:rPr>
        <w:t xml:space="preserve"> and Logistics</w:t>
      </w:r>
      <w:r w:rsidRPr="00272FFF">
        <w:t xml:space="preserve"> </w:t>
      </w:r>
      <w:r w:rsidRPr="00272FFF">
        <w:rPr>
          <w:u w:val="single"/>
        </w:rPr>
        <w:t xml:space="preserve">| IoT facilitates smart transportation </w:t>
      </w:r>
      <w:r w:rsidRPr="00272FFF">
        <w:rPr>
          <w:highlight w:val="cyan"/>
          <w:u w:val="single"/>
        </w:rPr>
        <w:t>systems that optimize traffic flow, reduce congestion, and minimize fuel consumption</w:t>
      </w:r>
      <w:r w:rsidRPr="00272FFF">
        <w:rPr>
          <w:u w:val="single"/>
        </w:rPr>
        <w:t>.</w:t>
      </w:r>
      <w:r w:rsidRPr="00272FFF">
        <w:t xml:space="preserve"> Additionally, IoT-powered supply chain management enhances efficiency by enabling real-time tracking, monitoring, and predictive maintenance, reducing delays and waste. </w:t>
      </w:r>
      <w:r w:rsidRPr="00272FFF">
        <w:rPr>
          <w:highlight w:val="cyan"/>
          <w:u w:val="single"/>
        </w:rPr>
        <w:t>5. Sustainable Buildings</w:t>
      </w:r>
      <w:r w:rsidRPr="00272FFF">
        <w:t xml:space="preserve"> | IoT-enabled smart buildings leverage data analytics to optimize energy consumption, improve indoor air quality, and enhance occupant comfort. Automated systems control lighting, heating and cooling based on occupancy, </w:t>
      </w:r>
      <w:r w:rsidRPr="00272FFF">
        <w:rPr>
          <w:highlight w:val="cyan"/>
        </w:rPr>
        <w:t>reducing energy waste and operational costs.</w:t>
      </w:r>
      <w:r w:rsidRPr="00272FFF">
        <w:t xml:space="preserve"> </w:t>
      </w:r>
    </w:p>
    <w:p w14:paraId="5C54E7C2" w14:textId="77777777" w:rsidR="00FE7CFC" w:rsidRDefault="00FE7CFC" w:rsidP="00FE7CFC">
      <w:pPr>
        <w:pStyle w:val="Heading4"/>
      </w:pPr>
      <w:r>
        <w:t>IoT key to sustainable farming and food production – squo traditional farming fails</w:t>
      </w:r>
    </w:p>
    <w:p w14:paraId="404BD452" w14:textId="77777777" w:rsidR="00FE7CFC" w:rsidRPr="00AA4C96" w:rsidRDefault="00FE7CFC" w:rsidP="00FE7CFC">
      <w:pPr>
        <w:rPr>
          <w:b/>
          <w:bCs/>
          <w:sz w:val="26"/>
        </w:rPr>
      </w:pPr>
      <w:r w:rsidRPr="00AA4C96">
        <w:rPr>
          <w:rStyle w:val="Style13ptBold"/>
        </w:rPr>
        <w:t xml:space="preserve">Tang et al. ’24 </w:t>
      </w:r>
      <w:r w:rsidRPr="00AA4C96">
        <w:t>[Perry, Qi Liang, Hong Li, and Yuyuan Pang; May 2024; Associate Researcher and Master Supervisor at the Jiangsu University, Fluid Machinery Technology Engineering Research Center, Jiangsu University; Sustainability “Application of Internet-of-Things Wireless Communication Technology in Agricultural Irrigation Management: A Review” vol. 16]</w:t>
      </w:r>
    </w:p>
    <w:p w14:paraId="381D1545" w14:textId="77777777" w:rsidR="00FE7CFC" w:rsidRPr="0085384C" w:rsidRDefault="00FE7CFC" w:rsidP="00FE7CFC">
      <w:r w:rsidRPr="0085384C">
        <w:t xml:space="preserve">Water is a vital component in agricultural production, playing a significant role in plant growth. To achieve better agricultural production levels, it is crucial to provide essential and sufficient water at the right time [1]. However, in some regions, </w:t>
      </w:r>
      <w:r w:rsidRPr="004F048F">
        <w:rPr>
          <w:highlight w:val="cyan"/>
        </w:rPr>
        <w:t>traditional irrigation</w:t>
      </w:r>
      <w:r w:rsidRPr="0085384C">
        <w:t xml:space="preserve"> methods are used, with farmers relying on their experience to determine irrigation time and</w:t>
      </w:r>
      <w:r>
        <w:t xml:space="preserve"> </w:t>
      </w:r>
      <w:r w:rsidRPr="0085384C">
        <w:t xml:space="preserve">water consumption. </w:t>
      </w:r>
      <w:r w:rsidRPr="0085384C">
        <w:rPr>
          <w:u w:val="single"/>
        </w:rPr>
        <w:t xml:space="preserve">This approach </w:t>
      </w:r>
      <w:r w:rsidRPr="004F048F">
        <w:rPr>
          <w:highlight w:val="cyan"/>
          <w:u w:val="single"/>
        </w:rPr>
        <w:t>fails</w:t>
      </w:r>
      <w:r w:rsidRPr="0085384C">
        <w:rPr>
          <w:u w:val="single"/>
        </w:rPr>
        <w:t xml:space="preserve"> to meet crop irrigation standards, </w:t>
      </w:r>
      <w:r w:rsidRPr="004F048F">
        <w:rPr>
          <w:b/>
          <w:bCs/>
          <w:highlight w:val="cyan"/>
          <w:u w:val="single"/>
        </w:rPr>
        <w:t>leading to significant water and manpower waste</w:t>
      </w:r>
      <w:r w:rsidRPr="0085384C">
        <w:rPr>
          <w:u w:val="single"/>
        </w:rPr>
        <w:t xml:space="preserve"> [2].</w:t>
      </w:r>
      <w:r w:rsidRPr="0085384C">
        <w:t xml:space="preserve"> One of the key technologies to enable precision</w:t>
      </w:r>
      <w:r>
        <w:t xml:space="preserve"> </w:t>
      </w:r>
      <w:hyperlink r:id="rId79" w:tooltip="Related articles for'Agriculture'" w:history="1">
        <w:r w:rsidRPr="0085384C">
          <w:rPr>
            <w:rStyle w:val="Hyperlink"/>
          </w:rPr>
          <w:t>agriculture</w:t>
        </w:r>
      </w:hyperlink>
      <w:r>
        <w:t xml:space="preserve"> </w:t>
      </w:r>
      <w:r w:rsidRPr="0085384C">
        <w:t>is water management in irrigation systems. Unsuitable irrigation can lead to a decrease in</w:t>
      </w:r>
      <w:r>
        <w:t xml:space="preserve"> </w:t>
      </w:r>
      <w:r w:rsidRPr="0085384C">
        <w:t xml:space="preserve">crop yields, emphasizing the need for efficient irrigation in agricultural irrigation management. </w:t>
      </w:r>
      <w:r w:rsidRPr="0085384C">
        <w:rPr>
          <w:u w:val="single"/>
        </w:rPr>
        <w:t xml:space="preserve">To provide accurate information about irrigation needs in real time, </w:t>
      </w:r>
      <w:r w:rsidRPr="004F048F">
        <w:rPr>
          <w:highlight w:val="cyan"/>
          <w:u w:val="single"/>
        </w:rPr>
        <w:t>modern</w:t>
      </w:r>
      <w:r w:rsidRPr="0085384C">
        <w:rPr>
          <w:u w:val="single"/>
        </w:rPr>
        <w:t xml:space="preserve"> communication </w:t>
      </w:r>
      <w:r w:rsidRPr="004F048F">
        <w:rPr>
          <w:highlight w:val="cyan"/>
          <w:u w:val="single"/>
        </w:rPr>
        <w:t>tech</w:t>
      </w:r>
      <w:r w:rsidRPr="0085384C">
        <w:rPr>
          <w:u w:val="single"/>
        </w:rPr>
        <w:t xml:space="preserve">nologies </w:t>
      </w:r>
      <w:r w:rsidRPr="004F048F">
        <w:rPr>
          <w:highlight w:val="cyan"/>
          <w:u w:val="single"/>
        </w:rPr>
        <w:t>such</w:t>
      </w:r>
      <w:r w:rsidRPr="0085384C">
        <w:rPr>
          <w:u w:val="single"/>
        </w:rPr>
        <w:t xml:space="preserve"> </w:t>
      </w:r>
      <w:r w:rsidRPr="004F048F">
        <w:rPr>
          <w:highlight w:val="cyan"/>
          <w:u w:val="single"/>
        </w:rPr>
        <w:t>as</w:t>
      </w:r>
      <w:r w:rsidRPr="0085384C">
        <w:rPr>
          <w:u w:val="single"/>
        </w:rPr>
        <w:t xml:space="preserve"> the </w:t>
      </w:r>
      <w:r w:rsidRPr="004F048F">
        <w:rPr>
          <w:highlight w:val="cyan"/>
          <w:u w:val="single"/>
        </w:rPr>
        <w:t>IoT</w:t>
      </w:r>
      <w:r w:rsidRPr="0085384C">
        <w:rPr>
          <w:u w:val="single"/>
        </w:rPr>
        <w:t xml:space="preserve"> and big data can be leveraged [3].</w:t>
      </w:r>
      <w:r>
        <w:t xml:space="preserve"> </w:t>
      </w:r>
      <w:r w:rsidRPr="0085384C">
        <w:rPr>
          <w:u w:val="single"/>
        </w:rPr>
        <w:t xml:space="preserve">The Internet of Agricultural Things is a network that </w:t>
      </w:r>
      <w:r w:rsidRPr="004F048F">
        <w:rPr>
          <w:highlight w:val="cyan"/>
          <w:u w:val="single"/>
        </w:rPr>
        <w:t>links</w:t>
      </w:r>
      <w:r w:rsidRPr="0085384C">
        <w:rPr>
          <w:u w:val="single"/>
        </w:rPr>
        <w:t xml:space="preserve"> agricultural information-sensing devices to the Internet, </w:t>
      </w:r>
      <w:r w:rsidRPr="004F048F">
        <w:rPr>
          <w:b/>
          <w:bCs/>
          <w:u w:val="single"/>
        </w:rPr>
        <w:t xml:space="preserve">connecting </w:t>
      </w:r>
      <w:r w:rsidRPr="004F048F">
        <w:rPr>
          <w:b/>
          <w:bCs/>
          <w:highlight w:val="cyan"/>
          <w:u w:val="single"/>
        </w:rPr>
        <w:t>agricultural production factors and the environment</w:t>
      </w:r>
      <w:r w:rsidRPr="0085384C">
        <w:rPr>
          <w:u w:val="single"/>
        </w:rPr>
        <w:t>.</w:t>
      </w:r>
      <w:r w:rsidRPr="0085384C">
        <w:t xml:space="preserve"> Through the exchange and communication of information, it intelligently identifies, monitors, tracks, and manages agricultural processes and objects. Combining the IoT with traditional agricultural production methods shifts agriculture from a human-centered production model that relies on isolated machinery to a software-centric production model. This approach requires a large number of automated, intelligent, and remote production equipment. </w:t>
      </w:r>
      <w:r w:rsidRPr="0085384C">
        <w:rPr>
          <w:u w:val="single"/>
        </w:rPr>
        <w:t xml:space="preserve">The improvement of </w:t>
      </w:r>
      <w:r w:rsidRPr="004F048F">
        <w:rPr>
          <w:highlight w:val="cyan"/>
          <w:u w:val="single"/>
        </w:rPr>
        <w:t>ag</w:t>
      </w:r>
      <w:r w:rsidRPr="004F048F">
        <w:rPr>
          <w:u w:val="single"/>
        </w:rPr>
        <w:t>ricultural</w:t>
      </w:r>
      <w:r w:rsidRPr="004F048F">
        <w:rPr>
          <w:highlight w:val="cyan"/>
          <w:u w:val="single"/>
        </w:rPr>
        <w:t xml:space="preserve"> IoT tech</w:t>
      </w:r>
      <w:r w:rsidRPr="004F048F">
        <w:rPr>
          <w:u w:val="single"/>
        </w:rPr>
        <w:t>nology</w:t>
      </w:r>
      <w:r w:rsidRPr="0085384C">
        <w:rPr>
          <w:u w:val="single"/>
        </w:rPr>
        <w:t xml:space="preserve"> in the new era </w:t>
      </w:r>
      <w:r w:rsidRPr="004F048F">
        <w:rPr>
          <w:highlight w:val="cyan"/>
          <w:u w:val="single"/>
        </w:rPr>
        <w:t xml:space="preserve">can </w:t>
      </w:r>
      <w:r w:rsidRPr="004F048F">
        <w:rPr>
          <w:b/>
          <w:bCs/>
          <w:highlight w:val="cyan"/>
          <w:u w:val="single"/>
        </w:rPr>
        <w:t>reduce the cost</w:t>
      </w:r>
      <w:r w:rsidRPr="004F048F">
        <w:rPr>
          <w:highlight w:val="cyan"/>
          <w:u w:val="single"/>
        </w:rPr>
        <w:t xml:space="preserve"> of agricultural production and increase agricultural profitability.</w:t>
      </w:r>
      <w:r w:rsidRPr="0085384C">
        <w:rPr>
          <w:u w:val="single"/>
        </w:rPr>
        <w:t xml:space="preserve"> By utilizing IoT technology, various agricultural parameters such as </w:t>
      </w:r>
      <w:r w:rsidRPr="004F048F">
        <w:rPr>
          <w:highlight w:val="cyan"/>
          <w:u w:val="single"/>
        </w:rPr>
        <w:t>soil moisture, weather conditions, and crop status can be monitored</w:t>
      </w:r>
      <w:r w:rsidRPr="0085384C">
        <w:rPr>
          <w:u w:val="single"/>
        </w:rPr>
        <w:t>.</w:t>
      </w:r>
      <w:r w:rsidRPr="0085384C">
        <w:t xml:space="preserve"> These parameters can help farmers make timely decisions. For example, based on parameters such as soil moisture and rainfall, the water requirements of</w:t>
      </w:r>
      <w:r>
        <w:t xml:space="preserve"> </w:t>
      </w:r>
      <w:r w:rsidRPr="0085384C">
        <w:t xml:space="preserve">crops can be determined, and irrigation plans can be adjusted accordingly. Similarly, </w:t>
      </w:r>
      <w:r w:rsidRPr="0085384C">
        <w:rPr>
          <w:u w:val="single"/>
        </w:rPr>
        <w:t>soil pH</w:t>
      </w:r>
      <w:r w:rsidRPr="0085384C">
        <w:t xml:space="preserve"> can be adjusted based on soil conditions to provide a suitable soil environment for different crops [4]. </w:t>
      </w:r>
      <w:r w:rsidRPr="0085384C">
        <w:rPr>
          <w:u w:val="single"/>
        </w:rPr>
        <w:t>Fertilizer types and quantities</w:t>
      </w:r>
      <w:r w:rsidRPr="0085384C">
        <w:t xml:space="preserve"> can be determined based on measurements of soil nutrient levels at specific locations. This can improve fertilizer efficiency and reduce environmental side effects [5]. </w:t>
      </w:r>
      <w:r w:rsidRPr="0085384C">
        <w:rPr>
          <w:u w:val="single"/>
        </w:rPr>
        <w:t>Accurate pesticide application</w:t>
      </w:r>
      <w:r w:rsidRPr="0085384C">
        <w:t xml:space="preserve"> plans can be formulated based on crop growth status, pest and disease risks, and other factors. This can reduce the improper use of</w:t>
      </w:r>
      <w:r>
        <w:t xml:space="preserve"> </w:t>
      </w:r>
      <w:r w:rsidRPr="0085384C">
        <w:t xml:space="preserve">pesticides and mitigate environmental pollution risks [6,7]. The above examples illustrate that the use of </w:t>
      </w:r>
      <w:r w:rsidRPr="004F048F">
        <w:rPr>
          <w:highlight w:val="cyan"/>
          <w:u w:val="single"/>
        </w:rPr>
        <w:t>IoT</w:t>
      </w:r>
      <w:r w:rsidRPr="0085384C">
        <w:rPr>
          <w:u w:val="single"/>
        </w:rPr>
        <w:t xml:space="preserve"> not only enables timely action based on accurate information but also facilitates the management and on-demand utilization of agricultural resources such as water, fertilizers, and pesticides. This </w:t>
      </w:r>
      <w:r w:rsidRPr="004F048F">
        <w:rPr>
          <w:b/>
          <w:bCs/>
          <w:highlight w:val="cyan"/>
          <w:u w:val="single"/>
        </w:rPr>
        <w:t>achieves cost savings</w:t>
      </w:r>
      <w:r w:rsidRPr="004F048F">
        <w:rPr>
          <w:b/>
          <w:bCs/>
          <w:u w:val="single"/>
        </w:rPr>
        <w:t xml:space="preserve"> and </w:t>
      </w:r>
      <w:r w:rsidRPr="004F048F">
        <w:rPr>
          <w:b/>
          <w:bCs/>
          <w:highlight w:val="cyan"/>
          <w:u w:val="single"/>
        </w:rPr>
        <w:t>improves production</w:t>
      </w:r>
      <w:r w:rsidRPr="0085384C">
        <w:rPr>
          <w:u w:val="single"/>
        </w:rPr>
        <w:t xml:space="preserve"> outcomes.</w:t>
      </w:r>
      <w:r w:rsidRPr="0085384C">
        <w:t xml:space="preserve"> With the use of IoT technology, </w:t>
      </w:r>
      <w:r w:rsidRPr="0085384C">
        <w:rPr>
          <w:u w:val="single"/>
        </w:rPr>
        <w:t>farmers can predict crop yields and market demand</w:t>
      </w:r>
      <w:r w:rsidRPr="0085384C">
        <w:t xml:space="preserve"> [8]. Planned and targeted agricultural production can be carried out based on market demand, thereby reducing economic losses and improving cost-effectiveness. In agriculture, </w:t>
      </w:r>
      <w:r w:rsidRPr="0085384C">
        <w:rPr>
          <w:u w:val="single"/>
        </w:rPr>
        <w:t xml:space="preserve">the use of IoT devices such as automated machinery can automate labor-intensive tasks, reducing the need for manual labor </w:t>
      </w:r>
      <w:r w:rsidRPr="004F048F">
        <w:rPr>
          <w:highlight w:val="cyan"/>
          <w:u w:val="single"/>
        </w:rPr>
        <w:t>and lowering labor costs</w:t>
      </w:r>
      <w:r w:rsidRPr="0085384C">
        <w:rPr>
          <w:u w:val="single"/>
        </w:rPr>
        <w:t>.</w:t>
      </w:r>
      <w:r w:rsidRPr="0085384C">
        <w:t xml:space="preserve"> The reduction in manual labor and improvement in automation levels will enhance productivity in every aspect of the agricultural sector [9].</w:t>
      </w:r>
      <w:r>
        <w:t xml:space="preserve"> </w:t>
      </w:r>
      <w:r w:rsidRPr="0085384C">
        <w:t>The general trend</w:t>
      </w:r>
      <w:r>
        <w:t xml:space="preserve"> </w:t>
      </w:r>
      <w:r w:rsidRPr="0085384C">
        <w:t>of</w:t>
      </w:r>
      <w:r>
        <w:t xml:space="preserve"> </w:t>
      </w:r>
      <w:r w:rsidRPr="0085384C">
        <w:t>the</w:t>
      </w:r>
      <w:r>
        <w:t xml:space="preserve"> </w:t>
      </w:r>
      <w:r w:rsidRPr="0085384C">
        <w:t>Internet</w:t>
      </w:r>
      <w:r>
        <w:t xml:space="preserve"> </w:t>
      </w:r>
      <w:r w:rsidRPr="0085384C">
        <w:t>of</w:t>
      </w:r>
      <w:r>
        <w:t xml:space="preserve"> </w:t>
      </w:r>
      <w:r w:rsidRPr="0085384C">
        <w:t>Things</w:t>
      </w:r>
      <w:r>
        <w:t xml:space="preserve"> </w:t>
      </w:r>
      <w:r w:rsidRPr="0085384C">
        <w:t xml:space="preserve">in agriculture is to </w:t>
      </w:r>
      <w:r w:rsidRPr="0085384C">
        <w:rPr>
          <w:u w:val="single"/>
        </w:rPr>
        <w:t xml:space="preserve">use </w:t>
      </w:r>
      <w:r w:rsidRPr="004F048F">
        <w:rPr>
          <w:highlight w:val="cyan"/>
          <w:u w:val="single"/>
        </w:rPr>
        <w:t>a</w:t>
      </w:r>
      <w:r w:rsidRPr="0085384C">
        <w:rPr>
          <w:u w:val="single"/>
        </w:rPr>
        <w:t xml:space="preserve">rtificial </w:t>
      </w:r>
      <w:r w:rsidRPr="004F048F">
        <w:rPr>
          <w:highlight w:val="cyan"/>
          <w:u w:val="single"/>
        </w:rPr>
        <w:t>i</w:t>
      </w:r>
      <w:r w:rsidRPr="0085384C">
        <w:rPr>
          <w:u w:val="single"/>
        </w:rPr>
        <w:t xml:space="preserve">ntelligence technology </w:t>
      </w:r>
      <w:r w:rsidRPr="004F048F">
        <w:rPr>
          <w:highlight w:val="cyan"/>
          <w:u w:val="single"/>
        </w:rPr>
        <w:t>and IoT</w:t>
      </w:r>
      <w:r w:rsidRPr="0085384C">
        <w:rPr>
          <w:u w:val="single"/>
        </w:rPr>
        <w:t xml:space="preserve"> wireless communication technology to </w:t>
      </w:r>
      <w:r w:rsidRPr="004F048F">
        <w:rPr>
          <w:highlight w:val="cyan"/>
          <w:u w:val="single"/>
        </w:rPr>
        <w:t>create</w:t>
      </w:r>
      <w:r w:rsidRPr="0085384C">
        <w:rPr>
          <w:u w:val="single"/>
        </w:rPr>
        <w:t xml:space="preserve"> a </w:t>
      </w:r>
      <w:r w:rsidRPr="004F048F">
        <w:rPr>
          <w:highlight w:val="cyan"/>
          <w:u w:val="single"/>
        </w:rPr>
        <w:t>smart ag</w:t>
      </w:r>
      <w:r w:rsidRPr="0085384C">
        <w:rPr>
          <w:u w:val="single"/>
        </w:rPr>
        <w:t xml:space="preserve">ricultural irrigation </w:t>
      </w:r>
      <w:r w:rsidRPr="004F048F">
        <w:rPr>
          <w:highlight w:val="cyan"/>
          <w:u w:val="single"/>
        </w:rPr>
        <w:t>tech</w:t>
      </w:r>
      <w:r w:rsidRPr="0085384C">
        <w:rPr>
          <w:u w:val="single"/>
        </w:rPr>
        <w:t>nology system</w:t>
      </w:r>
      <w:r w:rsidRPr="0085384C">
        <w:t xml:space="preserve"> [8] Wireless communication technology can play a very important role in agricultural irrigation management, which is mainly used in central control systems, field-monitoring systems, control terminals, and pressure-sensing systems. The combination of wireless communication technology and artificial intelligence (AI) can provide intelligent decision support for irrigation systems. </w:t>
      </w:r>
      <w:r w:rsidRPr="0085384C">
        <w:rPr>
          <w:u w:val="single"/>
        </w:rPr>
        <w:t>Data such as soil moisture and weather conditions collected by sensors are transmitted to the central control system through wireless communication technology.</w:t>
      </w:r>
      <w:r w:rsidRPr="0085384C">
        <w:t xml:space="preserve"> The system utilizes AI algorithms, machine learning, and data models [10,11,12] based on historical and real-time monitoring data to provide farmers with irrigation decision recommendations and optimization plans. </w:t>
      </w:r>
      <w:r w:rsidRPr="0085384C">
        <w:rPr>
          <w:u w:val="single"/>
        </w:rPr>
        <w:t>This enables farmers to make scientifically sound irrigation decisions.</w:t>
      </w:r>
      <w:r w:rsidRPr="0085384C">
        <w:t xml:space="preserve"> The integration of wireless communication technology and AI allows for the remote monitoring and management [13] of irrigation systems, along with system warnings. The environmental data and real-time status of irrigation equipment are transmitted to user terminals through wireless communication technology, allowing users to remotely monitor the operational status of irrigation equipment through mobile phones, tablets, and other devices [14]. With AI algorithms, the system can automatically detect anomalies and faults in irrigation equipment and promptly notify farmers to take repair measures, thereby improving the efficiency of irrigation system operation. It can also provide early warnings for disasters, pests, and diseases, and initiate emergency measures, thereby reducing crop losses and economic losses [15]. </w:t>
      </w:r>
      <w:r w:rsidRPr="0085384C">
        <w:rPr>
          <w:u w:val="single"/>
        </w:rPr>
        <w:t xml:space="preserve">Most importantly, </w:t>
      </w:r>
      <w:r w:rsidRPr="004F048F">
        <w:rPr>
          <w:highlight w:val="cyan"/>
          <w:u w:val="single"/>
        </w:rPr>
        <w:t>compared to traditional manual irrigation</w:t>
      </w:r>
      <w:r w:rsidRPr="0085384C">
        <w:rPr>
          <w:u w:val="single"/>
        </w:rPr>
        <w:t xml:space="preserve">, </w:t>
      </w:r>
      <w:r w:rsidRPr="004F048F">
        <w:rPr>
          <w:highlight w:val="cyan"/>
          <w:u w:val="single"/>
        </w:rPr>
        <w:t>this</w:t>
      </w:r>
      <w:r w:rsidRPr="0085384C">
        <w:rPr>
          <w:u w:val="single"/>
        </w:rPr>
        <w:t xml:space="preserve"> </w:t>
      </w:r>
      <w:r w:rsidRPr="004F048F">
        <w:rPr>
          <w:b/>
          <w:bCs/>
          <w:u w:val="single"/>
        </w:rPr>
        <w:t xml:space="preserve">approach </w:t>
      </w:r>
      <w:r w:rsidRPr="004F048F">
        <w:rPr>
          <w:b/>
          <w:bCs/>
          <w:highlight w:val="cyan"/>
          <w:u w:val="single"/>
        </w:rPr>
        <w:t>helps</w:t>
      </w:r>
      <w:r w:rsidRPr="004F048F">
        <w:rPr>
          <w:b/>
          <w:bCs/>
          <w:u w:val="single"/>
        </w:rPr>
        <w:t xml:space="preserve"> achieve </w:t>
      </w:r>
      <w:r w:rsidRPr="004F048F">
        <w:rPr>
          <w:b/>
          <w:bCs/>
          <w:highlight w:val="cyan"/>
          <w:u w:val="single"/>
        </w:rPr>
        <w:t>water-saving</w:t>
      </w:r>
      <w:r w:rsidRPr="0085384C">
        <w:rPr>
          <w:u w:val="single"/>
        </w:rPr>
        <w:t xml:space="preserve"> goals in agricultural irrigation systems [16]. IoT sensing devices enable the real-time monitoring of soil moisture, weather conditions, and other parameters. The data are sent to the central control system through wireless communication technology, where AI algorithms process and perform predictive analysis on the data.</w:t>
      </w:r>
      <w:r w:rsidRPr="0085384C">
        <w:t xml:space="preserve"> This assists farmers in making scientifically sound irrigation decisions and adjusting irrigation plans in a timely manner, enabling precise on-demand irrigation and reducing excessive and unnecessary irrigation. This greatly minimizes water wastage [17], which is of great significance in water-scarce areas.</w:t>
      </w:r>
      <w:r>
        <w:t xml:space="preserve"> </w:t>
      </w:r>
      <w:r w:rsidRPr="0085384C">
        <w:t>Climate change can lead to drought or insufficient</w:t>
      </w:r>
      <w:r>
        <w:t xml:space="preserve"> </w:t>
      </w:r>
      <w:r w:rsidRPr="0085384C">
        <w:t>water supply</w:t>
      </w:r>
      <w:r>
        <w:t xml:space="preserve"> </w:t>
      </w:r>
      <w:r w:rsidRPr="0085384C">
        <w:t>in regions with water scarcity [18], resulting in environmental issues such as soil</w:t>
      </w:r>
      <w:r>
        <w:t xml:space="preserve"> </w:t>
      </w:r>
      <w:r w:rsidRPr="0085384C">
        <w:t>salinization and</w:t>
      </w:r>
      <w:r>
        <w:t xml:space="preserve"> </w:t>
      </w:r>
      <w:r w:rsidRPr="0085384C">
        <w:t xml:space="preserve">groundwater depletion [19]. </w:t>
      </w:r>
      <w:r w:rsidRPr="0085384C">
        <w:rPr>
          <w:u w:val="single"/>
        </w:rPr>
        <w:t xml:space="preserve">By employing IoT and AI technologies in irrigation systems, it is possible to provide crops with adequate water under limited water resources, enhancing drought resistance and </w:t>
      </w:r>
      <w:r w:rsidRPr="004F048F">
        <w:rPr>
          <w:highlight w:val="cyan"/>
          <w:u w:val="single"/>
        </w:rPr>
        <w:t>ensuring the stability and sustainability of agricultural production</w:t>
      </w:r>
      <w:r w:rsidRPr="0085384C">
        <w:rPr>
          <w:u w:val="single"/>
        </w:rPr>
        <w:t xml:space="preserve">. Additionally, it promotes water resource conservation, improves the sustainable utilization of water resources, </w:t>
      </w:r>
      <w:r w:rsidRPr="004F048F">
        <w:rPr>
          <w:highlight w:val="cyan"/>
          <w:u w:val="single"/>
        </w:rPr>
        <w:t xml:space="preserve">and </w:t>
      </w:r>
      <w:r w:rsidRPr="004F048F">
        <w:rPr>
          <w:b/>
          <w:bCs/>
          <w:highlight w:val="cyan"/>
          <w:u w:val="single"/>
        </w:rPr>
        <w:t>protects the ecological environment</w:t>
      </w:r>
      <w:r w:rsidRPr="0085384C">
        <w:t>.</w:t>
      </w:r>
      <w:r>
        <w:t xml:space="preserve"> </w:t>
      </w:r>
      <w:r w:rsidRPr="0085384C">
        <w:t>This paper summarizes the existing research on various commonly used wireless communication technologies in the transmission layer of IoT networks. It also explores the application of these wireless communication technologies in agricultural irrigation management, analyzing their merits, limitations, and applicable scenarios. Furthermore, the challenges that arise when using IoT wireless communication technology in agricultural irrigation management are identified and discussed for future consideration.</w:t>
      </w:r>
    </w:p>
    <w:p w14:paraId="4EC5DCD8" w14:textId="77777777" w:rsidR="00FE7CFC" w:rsidRDefault="00FE7CFC" w:rsidP="00FE7CFC">
      <w:pPr>
        <w:textAlignment w:val="baseline"/>
        <w:rPr>
          <w:rFonts w:ascii="Open Sans" w:hAnsi="Open Sans" w:cs="Open Sans"/>
          <w:color w:val="000000"/>
        </w:rPr>
      </w:pPr>
    </w:p>
    <w:p w14:paraId="17B63013" w14:textId="77777777" w:rsidR="00FE7CFC" w:rsidRPr="00F474D8" w:rsidRDefault="00FE7CFC" w:rsidP="00FE7CFC">
      <w:pPr>
        <w:pStyle w:val="Heading4"/>
        <w:rPr>
          <w:rStyle w:val="Style13ptBold"/>
          <w:b/>
          <w:bCs w:val="0"/>
        </w:rPr>
      </w:pPr>
      <w:r w:rsidRPr="00F474D8">
        <w:rPr>
          <w:rStyle w:val="Style13ptBold"/>
          <w:b/>
          <w:bCs w:val="0"/>
        </w:rPr>
        <w:t>IOT ag fails – aff source proves – security, cost, and energy turns impact and plan doesn’t solve</w:t>
      </w:r>
    </w:p>
    <w:p w14:paraId="435F0811" w14:textId="77777777" w:rsidR="00FE7CFC" w:rsidRPr="00F474D8" w:rsidRDefault="00FE7CFC" w:rsidP="00FE7CFC">
      <w:pPr>
        <w:rPr>
          <w:b/>
          <w:bCs/>
          <w:sz w:val="26"/>
        </w:rPr>
      </w:pPr>
      <w:r w:rsidRPr="00AA4C96">
        <w:rPr>
          <w:rStyle w:val="Style13ptBold"/>
        </w:rPr>
        <w:t xml:space="preserve">Tang et al. ’24 </w:t>
      </w:r>
      <w:r w:rsidRPr="00AA4C96">
        <w:t>[Perry, Qi Liang, Hong Li, and Yuyuan Pang; May 2024; Associate Researcher and Master Supervisor at the Jiangsu University, Fluid Machinery Technology Engineering Research Center, Jiangsu University; Sustainability “Application of Internet-of-Things Wireless Communication Technology in Agricultural Irrigation Management: A Review” vol. 16]</w:t>
      </w:r>
    </w:p>
    <w:p w14:paraId="2FC552BD" w14:textId="77777777" w:rsidR="00FE7CFC" w:rsidRPr="00012382" w:rsidRDefault="00FE7CFC" w:rsidP="00FE7CFC">
      <w:r w:rsidRPr="00012382">
        <w:t xml:space="preserve">The advent of agricultural IoT has fueled the integration of IoT technology across various aspects of agricultural irrigation management. However, certain challenges persist in current intelligent agricultural irrigation management, including the following: </w:t>
      </w:r>
      <w:r w:rsidRPr="00012382">
        <w:rPr>
          <w:u w:val="single"/>
        </w:rPr>
        <w:t>(1)</w:t>
      </w:r>
      <w:r w:rsidRPr="00F474D8">
        <w:rPr>
          <w:b/>
          <w:bCs/>
          <w:highlight w:val="cyan"/>
          <w:u w:val="single"/>
        </w:rPr>
        <w:t>Data security</w:t>
      </w:r>
      <w:r w:rsidRPr="00AA4C96">
        <w:rPr>
          <w:b/>
          <w:bCs/>
          <w:u w:val="single"/>
        </w:rPr>
        <w:t xml:space="preserve"> issues</w:t>
      </w:r>
      <w:r w:rsidRPr="00012382">
        <w:rPr>
          <w:u w:val="single"/>
        </w:rPr>
        <w:t xml:space="preserve">: Data security and privacy are critical concerns in </w:t>
      </w:r>
      <w:r w:rsidRPr="00F474D8">
        <w:rPr>
          <w:highlight w:val="cyan"/>
          <w:u w:val="single"/>
        </w:rPr>
        <w:t>IoT</w:t>
      </w:r>
      <w:r w:rsidRPr="00012382">
        <w:rPr>
          <w:u w:val="single"/>
        </w:rPr>
        <w:t xml:space="preserve">, and the information communication process in agricultural irrigation management </w:t>
      </w:r>
      <w:r w:rsidRPr="00F474D8">
        <w:rPr>
          <w:highlight w:val="cyan"/>
          <w:u w:val="single"/>
        </w:rPr>
        <w:t>is vulnerable to various security attacks</w:t>
      </w:r>
      <w:r w:rsidRPr="00012382">
        <w:rPr>
          <w:u w:val="single"/>
        </w:rPr>
        <w:t xml:space="preserve">. </w:t>
      </w:r>
      <w:r w:rsidRPr="00012382">
        <w:t>For example, ZigBee is susceptible to data manipulation and packet decoding, while WiFi is susceptible to interference and passive attacks. Thus, future efforts must focus on enhancing security measures to prevent data breaches, losses, or hackers and provide data security and privacy</w:t>
      </w:r>
      <w:r w:rsidRPr="00012382">
        <w:rPr>
          <w:u w:val="single"/>
        </w:rPr>
        <w:t>. (2)</w:t>
      </w:r>
      <w:r w:rsidRPr="00F474D8">
        <w:rPr>
          <w:b/>
          <w:bCs/>
          <w:highlight w:val="cyan"/>
          <w:u w:val="single"/>
        </w:rPr>
        <w:t>Data fusion</w:t>
      </w:r>
      <w:r w:rsidRPr="00AA4C96">
        <w:rPr>
          <w:b/>
          <w:bCs/>
          <w:u w:val="single"/>
        </w:rPr>
        <w:t xml:space="preserve"> issues</w:t>
      </w:r>
      <w:r w:rsidRPr="00012382">
        <w:t xml:space="preserve">: As the agricultural IoT technology advances, the volume of </w:t>
      </w:r>
      <w:r w:rsidRPr="00012382">
        <w:rPr>
          <w:u w:val="single"/>
        </w:rPr>
        <w:t xml:space="preserve">agricultural irrigation data is growing exponentially, </w:t>
      </w:r>
      <w:r w:rsidRPr="00F474D8">
        <w:rPr>
          <w:highlight w:val="cyan"/>
          <w:u w:val="single"/>
        </w:rPr>
        <w:t>leading to increasingly complex and diverse irrigation status information</w:t>
      </w:r>
      <w:r w:rsidRPr="00012382">
        <w:rPr>
          <w:u w:val="single"/>
        </w:rPr>
        <w:t>.</w:t>
      </w:r>
      <w:r w:rsidRPr="00012382">
        <w:t xml:space="preserve"> To achieve precise irrigation, significant amounts of state information must be collected, analyzed, and stored. In future work, it is crucial to address the challenge of integrating multiple types of data from various sources, as well as establishing a comprehensive network to enhance the efficiency of data transmission. </w:t>
      </w:r>
      <w:r w:rsidRPr="00012382">
        <w:rPr>
          <w:u w:val="single"/>
        </w:rPr>
        <w:t>(3)</w:t>
      </w:r>
      <w:r w:rsidRPr="00F474D8">
        <w:rPr>
          <w:b/>
          <w:bCs/>
          <w:highlight w:val="cyan"/>
          <w:u w:val="single"/>
        </w:rPr>
        <w:t>Cost issues</w:t>
      </w:r>
      <w:r w:rsidRPr="00012382">
        <w:rPr>
          <w:u w:val="single"/>
        </w:rPr>
        <w:t xml:space="preserve"> of agricultural irrigation management systems:</w:t>
      </w:r>
      <w:r w:rsidRPr="00012382">
        <w:t xml:space="preserve"> Irrigation is not limited to greenhouses or small-scale farmland. In large-scale farmland and complex environments where irrigation network communication is required</w:t>
      </w:r>
      <w:r w:rsidRPr="00012382">
        <w:rPr>
          <w:u w:val="single"/>
        </w:rPr>
        <w:t>, equipment usage and maintenance costs must be taken into account. Additionally, more environmental parameters need to be measured at irrigation sites, necessitating the deployment of a large number of IoT devices.</w:t>
      </w:r>
      <w:r w:rsidRPr="00012382">
        <w:t xml:space="preserve"> However, </w:t>
      </w:r>
      <w:r w:rsidRPr="00F474D8">
        <w:rPr>
          <w:highlight w:val="cyan"/>
          <w:u w:val="single"/>
        </w:rPr>
        <w:t xml:space="preserve">high-quality IoT equipment can be expensive, which puts an unnecessary </w:t>
      </w:r>
      <w:r w:rsidRPr="00F474D8">
        <w:rPr>
          <w:b/>
          <w:bCs/>
          <w:highlight w:val="cyan"/>
          <w:u w:val="single"/>
        </w:rPr>
        <w:t>financial burden on farmers</w:t>
      </w:r>
      <w:r w:rsidRPr="00F474D8">
        <w:rPr>
          <w:highlight w:val="cyan"/>
          <w:u w:val="single"/>
        </w:rPr>
        <w:t>.</w:t>
      </w:r>
      <w:r w:rsidRPr="00012382">
        <w:rPr>
          <w:u w:val="single"/>
        </w:rPr>
        <w:t xml:space="preserve"> </w:t>
      </w:r>
      <w:r w:rsidRPr="00012382">
        <w:t xml:space="preserve">Thus, it is imperative to introduce high-precision, low-cost equipment, and choose affordable communication technology and networking methods to minimize IoT costs. </w:t>
      </w:r>
      <w:r w:rsidRPr="00012382">
        <w:rPr>
          <w:u w:val="single"/>
        </w:rPr>
        <w:t>(4)</w:t>
      </w:r>
      <w:r w:rsidRPr="00F474D8">
        <w:rPr>
          <w:b/>
          <w:bCs/>
          <w:highlight w:val="cyan"/>
          <w:u w:val="single"/>
        </w:rPr>
        <w:t>Multimedia data transmission</w:t>
      </w:r>
      <w:r w:rsidRPr="00AA4C96">
        <w:rPr>
          <w:b/>
          <w:bCs/>
          <w:u w:val="single"/>
        </w:rPr>
        <w:t xml:space="preserve"> issue</w:t>
      </w:r>
      <w:r w:rsidRPr="00012382">
        <w:rPr>
          <w:u w:val="single"/>
        </w:rPr>
        <w:t>.</w:t>
      </w:r>
      <w:r w:rsidRPr="00012382">
        <w:t xml:space="preserve"> Due to the low bandwidth of long-range and low-power communication technologies like LoRa and NB-IoT, transmitting image data can result in low efficiency and quality. </w:t>
      </w:r>
      <w:r w:rsidRPr="00012382">
        <w:rPr>
          <w:u w:val="single"/>
        </w:rPr>
        <w:t xml:space="preserve">Images have large data sizes, leading to significant delays and slow transmission speeds. Moreover, </w:t>
      </w:r>
      <w:r w:rsidRPr="00F474D8">
        <w:rPr>
          <w:highlight w:val="cyan"/>
          <w:u w:val="single"/>
        </w:rPr>
        <w:t xml:space="preserve">data packets of images may get lost or corrupted, causing a </w:t>
      </w:r>
      <w:r w:rsidRPr="00F474D8">
        <w:rPr>
          <w:b/>
          <w:bCs/>
          <w:highlight w:val="cyan"/>
          <w:u w:val="single"/>
        </w:rPr>
        <w:t>partial loss of image information</w:t>
      </w:r>
      <w:r w:rsidRPr="00AA4C96">
        <w:rPr>
          <w:b/>
          <w:bCs/>
          <w:u w:val="single"/>
        </w:rPr>
        <w:t>.</w:t>
      </w:r>
      <w:r w:rsidRPr="00012382">
        <w:t xml:space="preserve"> Traditional image compression algorithms can lead to image distortion, blurriness, or loss of details. Therefore, future research needs to focus on image data compression techniques and transmission optimization strategies specifically tailored for long-distance communication using LoRa and NB-IoT, aiming to improve the efficiency and quality of image transmission. </w:t>
      </w:r>
      <w:r w:rsidRPr="00012382">
        <w:rPr>
          <w:u w:val="single"/>
        </w:rPr>
        <w:t>(5)</w:t>
      </w:r>
      <w:hyperlink r:id="rId80" w:tooltip="Related articles for'Electricity'" w:history="1">
        <w:r w:rsidRPr="00F474D8">
          <w:rPr>
            <w:rStyle w:val="Hyperlink"/>
            <w:b/>
            <w:bCs/>
            <w:highlight w:val="cyan"/>
          </w:rPr>
          <w:t>Electricity</w:t>
        </w:r>
      </w:hyperlink>
      <w:r w:rsidRPr="00F474D8">
        <w:rPr>
          <w:b/>
          <w:bCs/>
          <w:highlight w:val="cyan"/>
          <w:u w:val="single"/>
        </w:rPr>
        <w:t xml:space="preserve"> and energy issues</w:t>
      </w:r>
      <w:r w:rsidRPr="00012382">
        <w:t xml:space="preserve">: Power and energy management are critical aspects of IoT-based deployments in agricultural irrigation applications, where </w:t>
      </w:r>
      <w:r w:rsidRPr="00F474D8">
        <w:rPr>
          <w:highlight w:val="cyan"/>
          <w:u w:val="single"/>
        </w:rPr>
        <w:t>power is a necessary tool</w:t>
      </w:r>
      <w:r w:rsidRPr="00012382">
        <w:rPr>
          <w:u w:val="single"/>
        </w:rPr>
        <w:t xml:space="preserve"> and all devices used for communication, monitoring, and storage purposes require energy. Frequent battery replacement is required for certain communication equipment, </w:t>
      </w:r>
      <w:r w:rsidRPr="00F474D8">
        <w:rPr>
          <w:highlight w:val="cyan"/>
          <w:u w:val="single"/>
        </w:rPr>
        <w:t>which</w:t>
      </w:r>
      <w:r w:rsidRPr="00012382">
        <w:rPr>
          <w:u w:val="single"/>
        </w:rPr>
        <w:t xml:space="preserve"> indirectly </w:t>
      </w:r>
      <w:r w:rsidRPr="00F474D8">
        <w:rPr>
          <w:b/>
          <w:bCs/>
          <w:highlight w:val="cyan"/>
          <w:u w:val="single"/>
        </w:rPr>
        <w:t>increases costs</w:t>
      </w:r>
      <w:r w:rsidRPr="00F474D8">
        <w:rPr>
          <w:highlight w:val="cyan"/>
          <w:u w:val="single"/>
        </w:rPr>
        <w:t xml:space="preserve"> and is </w:t>
      </w:r>
      <w:r w:rsidRPr="00F474D8">
        <w:rPr>
          <w:b/>
          <w:bCs/>
          <w:highlight w:val="cyan"/>
          <w:u w:val="single"/>
        </w:rPr>
        <w:t>not conducive to energy consumption control</w:t>
      </w:r>
      <w:r w:rsidRPr="00012382">
        <w:rPr>
          <w:u w:val="single"/>
        </w:rPr>
        <w:t xml:space="preserve"> in agricultural irrigation systems.</w:t>
      </w:r>
      <w:r w:rsidRPr="00012382">
        <w:t xml:space="preserve"> Therefore, it is essential to develop advanced methods for strengthening the management of the sensing and communication aspects of IoT to optimize performance and control energy consumption. It is also important to focus on the use of </w:t>
      </w:r>
      <w:hyperlink r:id="rId81" w:tooltip="Related articles for'Renewable energy'" w:history="1">
        <w:r w:rsidRPr="00012382">
          <w:rPr>
            <w:rStyle w:val="Hyperlink"/>
          </w:rPr>
          <w:t>renewable energy</w:t>
        </w:r>
      </w:hyperlink>
      <w:r w:rsidRPr="00012382">
        <w:t xml:space="preserve"> to mitigate the energy demand of the deployed system. </w:t>
      </w:r>
      <w:r w:rsidRPr="00012382">
        <w:rPr>
          <w:u w:val="single"/>
        </w:rPr>
        <w:t>(6)</w:t>
      </w:r>
      <w:r w:rsidRPr="00F474D8">
        <w:rPr>
          <w:b/>
          <w:bCs/>
          <w:highlight w:val="cyan"/>
          <w:u w:val="single"/>
        </w:rPr>
        <w:t>System equipment failure</w:t>
      </w:r>
      <w:r w:rsidRPr="00AA4C96">
        <w:rPr>
          <w:b/>
          <w:bCs/>
        </w:rPr>
        <w:t xml:space="preserve">: </w:t>
      </w:r>
      <w:r w:rsidRPr="00012382">
        <w:t xml:space="preserve">The agricultural irrigation IoT system should be resilient enough to prevent the failure of any single piece of equipment from affecting the overall operation of the system. </w:t>
      </w:r>
      <w:r w:rsidRPr="00012382">
        <w:rPr>
          <w:u w:val="single"/>
        </w:rPr>
        <w:t xml:space="preserve">The deployed </w:t>
      </w:r>
      <w:r w:rsidRPr="00F474D8">
        <w:rPr>
          <w:highlight w:val="cyan"/>
          <w:u w:val="single"/>
        </w:rPr>
        <w:t>irrigation system may face various failures</w:t>
      </w:r>
      <w:r w:rsidRPr="00012382">
        <w:rPr>
          <w:u w:val="single"/>
        </w:rPr>
        <w:t>, with hardware equipment failure being the most common.</w:t>
      </w:r>
      <w:r w:rsidRPr="00012382">
        <w:t xml:space="preserve"> To increase the reusability and customization of system components and services, modular hardware and software components should be considered. The system design should be robust enough to enable the quick detection of system failures and facilitate reconfiguration and self-healing. The emergence of agricultural IoT is an inevitable development in intelligent and informationized agricultural irrigation </w:t>
      </w:r>
      <w:r w:rsidRPr="00F474D8">
        <w:t>management. Although it holds immense potential, there are myriad challenges on the way to its full development. In future research, increased emphasis should be placed on wireless communication technology. The existing</w:t>
      </w:r>
      <w:r w:rsidRPr="00012382">
        <w:t xml:space="preserve"> intelligent irrigation system should be improved to meet the needs of agricultural irrigation, allowing for the fine adjustment of the irrigation system, on-demand irrigation, and automatic control. Additionally, sensor technology and electronic communication technology should be combined with IoT to ensure comprehensive benefits in agricultural production.</w:t>
      </w:r>
    </w:p>
    <w:p w14:paraId="4003D8FA" w14:textId="77777777" w:rsidR="00FE7CFC" w:rsidRDefault="00FE7CFC" w:rsidP="00FE7CFC">
      <w:pPr>
        <w:textAlignment w:val="baseline"/>
        <w:rPr>
          <w:rFonts w:ascii="Open Sans" w:hAnsi="Open Sans" w:cs="Open Sans"/>
          <w:color w:val="000000"/>
        </w:rPr>
      </w:pPr>
    </w:p>
    <w:p w14:paraId="6EA7D120" w14:textId="77777777" w:rsidR="00FE7CFC" w:rsidRPr="005D388F" w:rsidRDefault="00FE7CFC" w:rsidP="00FE7CFC"/>
    <w:p w14:paraId="370E9E74" w14:textId="77777777" w:rsidR="00FE7CFC" w:rsidRPr="005D388F" w:rsidRDefault="00FE7CFC" w:rsidP="00FE7CFC"/>
    <w:p w14:paraId="71A83061" w14:textId="77777777" w:rsidR="00FE7CFC" w:rsidRPr="00FE7CFC" w:rsidRDefault="00FE7CFC" w:rsidP="00FE7CFC"/>
    <w:p w14:paraId="71E27B3E" w14:textId="391BB330" w:rsidR="00114697" w:rsidRDefault="003C40BA" w:rsidP="003C2B34">
      <w:pPr>
        <w:pStyle w:val="Heading3"/>
      </w:pPr>
      <w:r>
        <w:t xml:space="preserve">Solvency---AT: </w:t>
      </w:r>
      <w:r w:rsidR="00114697">
        <w:t>Squo Fails</w:t>
      </w:r>
    </w:p>
    <w:p w14:paraId="7378C998" w14:textId="77777777" w:rsidR="00114697" w:rsidRPr="00272FFF" w:rsidRDefault="00114697" w:rsidP="00114697">
      <w:pPr>
        <w:pStyle w:val="Heading4"/>
        <w:rPr>
          <w:rFonts w:eastAsia="Times New Roman"/>
        </w:rPr>
      </w:pPr>
      <w:r w:rsidRPr="00272FFF">
        <w:rPr>
          <w:rFonts w:eastAsia="Times New Roman"/>
        </w:rPr>
        <w:t>Squo under Tiffany fails -- E-commerce expanding with fatal counterfeiting impacts. It’s impossible for trademark owners to identify counterfeits and enables a “hands-off” approach for service providers.</w:t>
      </w:r>
    </w:p>
    <w:p w14:paraId="7BDAAF0C" w14:textId="77777777" w:rsidR="00114697" w:rsidRPr="00272FFF" w:rsidRDefault="00114697" w:rsidP="00114697">
      <w:pPr>
        <w:spacing w:after="0" w:line="240" w:lineRule="auto"/>
      </w:pPr>
      <w:r w:rsidRPr="00272FFF">
        <w:rPr>
          <w:rStyle w:val="Style13ptBold"/>
        </w:rPr>
        <w:t>Dunn ’21</w:t>
      </w:r>
      <w:r w:rsidRPr="00272FFF">
        <w:rPr>
          <w:rFonts w:ascii="Times New Roman" w:eastAsia="Times New Roman" w:hAnsi="Times New Roman" w:cs="Times New Roman"/>
          <w:sz w:val="24"/>
          <w:szCs w:val="24"/>
        </w:rPr>
        <w:t xml:space="preserve"> </w:t>
      </w:r>
      <w:r w:rsidRPr="00272FFF">
        <w:t>[Hayley; 2021; Maryland  licensed attorney  who holds  a J.D.,  cum  laude, from the</w:t>
      </w:r>
      <w:r w:rsidRPr="00272FFF">
        <w:br/>
        <w:t>Catholic  University  of America,  Columbus  School  of Law,  and a  B.A.  in Liberal  Arts  from</w:t>
      </w:r>
      <w:r w:rsidRPr="00272FFF">
        <w:br/>
        <w:t>St.  John's  College; Catholic University Journal of Law and Technology “What’s in Your Box? Removing the Tiffany Standard of Knowledge in Online Marketplaces” vol. 29]</w:t>
      </w:r>
    </w:p>
    <w:p w14:paraId="0F7A4FAE" w14:textId="77777777" w:rsidR="00114697" w:rsidRPr="00272FFF" w:rsidRDefault="00114697" w:rsidP="00114697">
      <w:pPr>
        <w:spacing w:after="0" w:line="240" w:lineRule="auto"/>
        <w:rPr>
          <w:rFonts w:ascii="Times New Roman" w:eastAsia="Times New Roman" w:hAnsi="Times New Roman" w:cs="Times New Roman"/>
          <w:sz w:val="24"/>
          <w:szCs w:val="24"/>
        </w:rPr>
      </w:pPr>
    </w:p>
    <w:p w14:paraId="624F8479" w14:textId="77777777" w:rsidR="00114697" w:rsidRDefault="00114697" w:rsidP="00114697">
      <w:r w:rsidRPr="00AC4E32">
        <w:t>Since</w:t>
      </w:r>
      <w:r w:rsidRPr="00272FFF">
        <w:t xml:space="preserve"> </w:t>
      </w:r>
      <w:r w:rsidRPr="00AC4E32">
        <w:t>the</w:t>
      </w:r>
      <w:r w:rsidRPr="00272FFF">
        <w:t xml:space="preserve"> </w:t>
      </w:r>
      <w:r w:rsidRPr="00AC4E32">
        <w:t>advent</w:t>
      </w:r>
      <w:r w:rsidRPr="00272FFF">
        <w:t xml:space="preserve"> </w:t>
      </w:r>
      <w:r w:rsidRPr="00AC4E32">
        <w:t>of the</w:t>
      </w:r>
      <w:r w:rsidRPr="00272FFF">
        <w:t xml:space="preserve"> </w:t>
      </w:r>
      <w:r w:rsidRPr="00AC4E32">
        <w:t>internet,</w:t>
      </w:r>
      <w:r w:rsidRPr="00272FFF">
        <w:t xml:space="preserve"> </w:t>
      </w:r>
      <w:r w:rsidRPr="00AC4E32">
        <w:rPr>
          <w:u w:val="single"/>
        </w:rPr>
        <w:t>online</w:t>
      </w:r>
      <w:r w:rsidRPr="00272FFF">
        <w:rPr>
          <w:u w:val="single"/>
        </w:rPr>
        <w:t xml:space="preserve"> </w:t>
      </w:r>
      <w:r w:rsidRPr="00AC4E32">
        <w:rPr>
          <w:u w:val="single"/>
        </w:rPr>
        <w:t>shopping</w:t>
      </w:r>
      <w:r w:rsidRPr="00272FFF">
        <w:rPr>
          <w:u w:val="single"/>
        </w:rPr>
        <w:t xml:space="preserve"> </w:t>
      </w:r>
      <w:r w:rsidRPr="00AC4E32">
        <w:rPr>
          <w:u w:val="single"/>
        </w:rPr>
        <w:t>has</w:t>
      </w:r>
      <w:r w:rsidRPr="00272FFF">
        <w:rPr>
          <w:u w:val="single"/>
        </w:rPr>
        <w:t xml:space="preserve"> </w:t>
      </w:r>
      <w:r w:rsidRPr="00AC4E32">
        <w:rPr>
          <w:u w:val="single"/>
        </w:rPr>
        <w:t>gone</w:t>
      </w:r>
      <w:r w:rsidRPr="00272FFF">
        <w:rPr>
          <w:u w:val="single"/>
        </w:rPr>
        <w:t xml:space="preserve"> </w:t>
      </w:r>
      <w:r w:rsidRPr="00AC4E32">
        <w:rPr>
          <w:u w:val="single"/>
        </w:rPr>
        <w:t>from</w:t>
      </w:r>
      <w:r w:rsidRPr="00272FFF">
        <w:rPr>
          <w:u w:val="single"/>
        </w:rPr>
        <w:t xml:space="preserve"> </w:t>
      </w:r>
      <w:r w:rsidRPr="00AC4E32">
        <w:rPr>
          <w:u w:val="single"/>
        </w:rPr>
        <w:t>a</w:t>
      </w:r>
      <w:r w:rsidRPr="00272FFF">
        <w:rPr>
          <w:u w:val="single"/>
        </w:rPr>
        <w:t xml:space="preserve"> </w:t>
      </w:r>
      <w:r w:rsidRPr="00AC4E32">
        <w:rPr>
          <w:u w:val="single"/>
        </w:rPr>
        <w:t>rarity</w:t>
      </w:r>
      <w:r w:rsidRPr="00272FFF">
        <w:rPr>
          <w:u w:val="single"/>
        </w:rPr>
        <w:t xml:space="preserve"> </w:t>
      </w:r>
      <w:r w:rsidRPr="00AC4E32">
        <w:rPr>
          <w:u w:val="single"/>
        </w:rPr>
        <w:t>to</w:t>
      </w:r>
      <w:r w:rsidRPr="00272FFF">
        <w:rPr>
          <w:u w:val="single"/>
        </w:rPr>
        <w:t xml:space="preserve"> </w:t>
      </w:r>
      <w:r w:rsidRPr="00AC4E32">
        <w:rPr>
          <w:u w:val="single"/>
        </w:rPr>
        <w:t>a</w:t>
      </w:r>
      <w:r w:rsidRPr="00272FFF">
        <w:rPr>
          <w:u w:val="single"/>
        </w:rPr>
        <w:t xml:space="preserve"> </w:t>
      </w:r>
      <w:r w:rsidRPr="00AC4E32">
        <w:rPr>
          <w:u w:val="single"/>
        </w:rPr>
        <w:t>necessity</w:t>
      </w:r>
      <w:r w:rsidRPr="00AC4E32">
        <w:t>.3 The</w:t>
      </w:r>
      <w:r w:rsidRPr="00272FFF">
        <w:t xml:space="preserve"> </w:t>
      </w:r>
      <w:r w:rsidRPr="00AC4E32">
        <w:t>Department</w:t>
      </w:r>
      <w:r w:rsidRPr="00272FFF">
        <w:t xml:space="preserve"> </w:t>
      </w:r>
      <w:r w:rsidRPr="00AC4E32">
        <w:t>of Commerce</w:t>
      </w:r>
      <w:r w:rsidRPr="00272FFF">
        <w:t xml:space="preserve"> </w:t>
      </w:r>
      <w:r w:rsidRPr="00AC4E32">
        <w:t>estimates</w:t>
      </w:r>
      <w:r w:rsidRPr="00272FFF">
        <w:t xml:space="preserve"> </w:t>
      </w:r>
      <w:r w:rsidRPr="00AC4E32">
        <w:t>that</w:t>
      </w:r>
      <w:r w:rsidRPr="00272FFF">
        <w:t xml:space="preserve"> </w:t>
      </w:r>
      <w:r w:rsidRPr="00AC4E32">
        <w:t>in</w:t>
      </w:r>
      <w:r w:rsidRPr="00272FFF">
        <w:t xml:space="preserve"> </w:t>
      </w:r>
      <w:r w:rsidRPr="00AC4E32">
        <w:rPr>
          <w:highlight w:val="cyan"/>
          <w:u w:val="single"/>
        </w:rPr>
        <w:t>2020,</w:t>
      </w:r>
      <w:r w:rsidRPr="00272FFF">
        <w:rPr>
          <w:highlight w:val="cyan"/>
          <w:u w:val="single"/>
        </w:rPr>
        <w:t xml:space="preserve"> </w:t>
      </w:r>
      <w:r w:rsidRPr="00AC4E32">
        <w:rPr>
          <w:highlight w:val="cyan"/>
          <w:u w:val="single"/>
        </w:rPr>
        <w:t>e-commerce</w:t>
      </w:r>
      <w:r w:rsidRPr="00272FFF">
        <w:rPr>
          <w:highlight w:val="cyan"/>
          <w:u w:val="single"/>
        </w:rPr>
        <w:t xml:space="preserve"> </w:t>
      </w:r>
      <w:r w:rsidRPr="00AC4E32">
        <w:rPr>
          <w:highlight w:val="cyan"/>
          <w:u w:val="single"/>
        </w:rPr>
        <w:t>sales</w:t>
      </w:r>
      <w:r w:rsidRPr="00272FFF">
        <w:rPr>
          <w:u w:val="single"/>
        </w:rPr>
        <w:t xml:space="preserve"> </w:t>
      </w:r>
      <w:r w:rsidRPr="00AC4E32">
        <w:rPr>
          <w:u w:val="single"/>
        </w:rPr>
        <w:t>amounted</w:t>
      </w:r>
      <w:r w:rsidRPr="00272FFF">
        <w:rPr>
          <w:u w:val="single"/>
        </w:rPr>
        <w:t xml:space="preserve"> </w:t>
      </w:r>
      <w:r w:rsidRPr="00AC4E32">
        <w:rPr>
          <w:u w:val="single"/>
        </w:rPr>
        <w:t>to</w:t>
      </w:r>
      <w:r w:rsidRPr="00272FFF">
        <w:rPr>
          <w:u w:val="single"/>
        </w:rPr>
        <w:t xml:space="preserve"> </w:t>
      </w:r>
      <w:r w:rsidRPr="00AC4E32">
        <w:rPr>
          <w:u w:val="single"/>
        </w:rPr>
        <w:t>791.7</w:t>
      </w:r>
      <w:r w:rsidRPr="00272FFF">
        <w:rPr>
          <w:u w:val="single"/>
        </w:rPr>
        <w:t xml:space="preserve"> </w:t>
      </w:r>
      <w:r w:rsidRPr="00AC4E32">
        <w:rPr>
          <w:u w:val="single"/>
        </w:rPr>
        <w:t>billion</w:t>
      </w:r>
      <w:r w:rsidRPr="00272FFF">
        <w:rPr>
          <w:u w:val="single"/>
        </w:rPr>
        <w:t xml:space="preserve"> </w:t>
      </w:r>
      <w:r w:rsidRPr="00AC4E32">
        <w:rPr>
          <w:u w:val="single"/>
        </w:rPr>
        <w:t>which</w:t>
      </w:r>
      <w:r w:rsidRPr="00272FFF">
        <w:rPr>
          <w:u w:val="single"/>
        </w:rPr>
        <w:t xml:space="preserve"> </w:t>
      </w:r>
      <w:r w:rsidRPr="00AC4E32">
        <w:rPr>
          <w:highlight w:val="cyan"/>
          <w:u w:val="single"/>
        </w:rPr>
        <w:t>was</w:t>
      </w:r>
      <w:r w:rsidRPr="00272FFF">
        <w:rPr>
          <w:highlight w:val="cyan"/>
          <w:u w:val="single"/>
        </w:rPr>
        <w:t xml:space="preserve"> </w:t>
      </w:r>
      <w:r w:rsidRPr="00AC4E32">
        <w:rPr>
          <w:highlight w:val="cyan"/>
          <w:u w:val="single"/>
        </w:rPr>
        <w:t>a</w:t>
      </w:r>
      <w:r w:rsidRPr="00272FFF">
        <w:rPr>
          <w:highlight w:val="cyan"/>
          <w:u w:val="single"/>
        </w:rPr>
        <w:t xml:space="preserve"> </w:t>
      </w:r>
      <w:r w:rsidRPr="00AC4E32">
        <w:rPr>
          <w:highlight w:val="cyan"/>
          <w:u w:val="single"/>
        </w:rPr>
        <w:t>32.4</w:t>
      </w:r>
      <w:r w:rsidRPr="00272FFF">
        <w:rPr>
          <w:highlight w:val="cyan"/>
          <w:u w:val="single"/>
        </w:rPr>
        <w:t xml:space="preserve"> </w:t>
      </w:r>
      <w:r w:rsidRPr="00AC4E32">
        <w:rPr>
          <w:highlight w:val="cyan"/>
          <w:u w:val="single"/>
        </w:rPr>
        <w:t>percent</w:t>
      </w:r>
      <w:r w:rsidRPr="00272FFF">
        <w:rPr>
          <w:highlight w:val="cyan"/>
          <w:u w:val="single"/>
        </w:rPr>
        <w:t xml:space="preserve"> </w:t>
      </w:r>
      <w:r w:rsidRPr="00AC4E32">
        <w:rPr>
          <w:highlight w:val="cyan"/>
          <w:u w:val="single"/>
        </w:rPr>
        <w:t>increas</w:t>
      </w:r>
      <w:r w:rsidRPr="00AC4E32">
        <w:rPr>
          <w:u w:val="single"/>
        </w:rPr>
        <w:t>e</w:t>
      </w:r>
      <w:r w:rsidRPr="00272FFF">
        <w:rPr>
          <w:u w:val="single"/>
        </w:rPr>
        <w:t xml:space="preserve"> </w:t>
      </w:r>
      <w:r w:rsidRPr="00AC4E32">
        <w:rPr>
          <w:u w:val="single"/>
        </w:rPr>
        <w:t>from</w:t>
      </w:r>
      <w:r w:rsidRPr="00272FFF">
        <w:rPr>
          <w:u w:val="single"/>
        </w:rPr>
        <w:t xml:space="preserve"> </w:t>
      </w:r>
      <w:r w:rsidRPr="00AC4E32">
        <w:rPr>
          <w:u w:val="single"/>
        </w:rPr>
        <w:t>2019.</w:t>
      </w:r>
      <w:r w:rsidRPr="00AC4E32">
        <w:t>4</w:t>
      </w:r>
      <w:r w:rsidRPr="00272FFF">
        <w:t xml:space="preserve"> </w:t>
      </w:r>
      <w:r w:rsidRPr="00AC4E32">
        <w:t>In the fourth quarter</w:t>
      </w:r>
      <w:r w:rsidRPr="00272FFF">
        <w:t xml:space="preserve"> </w:t>
      </w:r>
      <w:r w:rsidRPr="00AC4E32">
        <w:t>of</w:t>
      </w:r>
      <w:r w:rsidRPr="00272FFF">
        <w:t xml:space="preserve"> </w:t>
      </w:r>
      <w:r w:rsidRPr="00AC4E32">
        <w:t>2020 alone, e-commerce sales accounted for 15.7</w:t>
      </w:r>
      <w:r w:rsidRPr="00272FFF">
        <w:t xml:space="preserve"> </w:t>
      </w:r>
      <w:r w:rsidRPr="00AC4E32">
        <w:t>percent</w:t>
      </w:r>
      <w:r w:rsidRPr="00272FFF">
        <w:t xml:space="preserve"> </w:t>
      </w:r>
      <w:r w:rsidRPr="00AC4E32">
        <w:t>of</w:t>
      </w:r>
      <w:r w:rsidRPr="00272FFF">
        <w:t xml:space="preserve"> </w:t>
      </w:r>
      <w:r w:rsidRPr="00AC4E32">
        <w:t>all</w:t>
      </w:r>
      <w:r w:rsidRPr="00272FFF">
        <w:t xml:space="preserve"> </w:t>
      </w:r>
      <w:r w:rsidRPr="00AC4E32">
        <w:t>total</w:t>
      </w:r>
      <w:r w:rsidRPr="00272FFF">
        <w:t xml:space="preserve"> </w:t>
      </w:r>
      <w:r w:rsidRPr="00AC4E32">
        <w:t>retail sales for</w:t>
      </w:r>
      <w:r w:rsidRPr="00272FFF">
        <w:t xml:space="preserve"> </w:t>
      </w:r>
      <w:r w:rsidRPr="00AC4E32">
        <w:t>the</w:t>
      </w:r>
      <w:r w:rsidRPr="00272FFF">
        <w:t xml:space="preserve"> </w:t>
      </w:r>
      <w:r w:rsidRPr="00AC4E32">
        <w:t xml:space="preserve">quarter, </w:t>
      </w:r>
      <w:r w:rsidRPr="00AC4E32">
        <w:rPr>
          <w:u w:val="single"/>
        </w:rPr>
        <w:t>amounting to</w:t>
      </w:r>
      <w:r w:rsidRPr="00272FFF">
        <w:rPr>
          <w:u w:val="single"/>
        </w:rPr>
        <w:t xml:space="preserve"> </w:t>
      </w:r>
      <w:r w:rsidRPr="00AC4E32">
        <w:rPr>
          <w:u w:val="single"/>
        </w:rPr>
        <w:t>approximately</w:t>
      </w:r>
      <w:r w:rsidRPr="00272FFF">
        <w:rPr>
          <w:u w:val="single"/>
        </w:rPr>
        <w:t xml:space="preserve"> </w:t>
      </w:r>
      <w:r w:rsidRPr="00AC4E32">
        <w:rPr>
          <w:u w:val="single"/>
        </w:rPr>
        <w:t>$245.3</w:t>
      </w:r>
      <w:r w:rsidRPr="00272FFF">
        <w:rPr>
          <w:u w:val="single"/>
        </w:rPr>
        <w:t xml:space="preserve"> </w:t>
      </w:r>
      <w:r w:rsidRPr="00AC4E32">
        <w:rPr>
          <w:u w:val="single"/>
        </w:rPr>
        <w:t>billion</w:t>
      </w:r>
      <w:r w:rsidRPr="00AC4E32">
        <w:t>.5 Online</w:t>
      </w:r>
      <w:r w:rsidRPr="00272FFF">
        <w:t xml:space="preserve"> </w:t>
      </w:r>
      <w:r w:rsidRPr="00AC4E32">
        <w:t>shopping</w:t>
      </w:r>
      <w:r w:rsidRPr="00272FFF">
        <w:t xml:space="preserve"> </w:t>
      </w:r>
      <w:r w:rsidRPr="00AC4E32">
        <w:t>is</w:t>
      </w:r>
      <w:r w:rsidRPr="00272FFF">
        <w:t xml:space="preserve"> </w:t>
      </w:r>
      <w:r w:rsidRPr="00AC4E32">
        <w:t>drastically</w:t>
      </w:r>
      <w:r w:rsidRPr="00272FFF">
        <w:t xml:space="preserve"> </w:t>
      </w:r>
      <w:r w:rsidRPr="00AC4E32">
        <w:t>more</w:t>
      </w:r>
      <w:r w:rsidRPr="00272FFF">
        <w:t xml:space="preserve"> </w:t>
      </w:r>
      <w:r w:rsidRPr="00AC4E32">
        <w:t>efficient</w:t>
      </w:r>
      <w:r w:rsidRPr="00272FFF">
        <w:t xml:space="preserve"> </w:t>
      </w:r>
      <w:r w:rsidRPr="00AC4E32">
        <w:t>than</w:t>
      </w:r>
      <w:r w:rsidRPr="00272FFF">
        <w:t xml:space="preserve"> </w:t>
      </w:r>
      <w:r w:rsidRPr="00AC4E32">
        <w:t>traditional</w:t>
      </w:r>
      <w:r w:rsidRPr="00272FFF">
        <w:t xml:space="preserve"> </w:t>
      </w:r>
      <w:r w:rsidRPr="00AC4E32">
        <w:t>in-person</w:t>
      </w:r>
      <w:r w:rsidRPr="00272FFF">
        <w:t xml:space="preserve"> </w:t>
      </w:r>
      <w:r w:rsidRPr="00AC4E32">
        <w:t>shopping.6</w:t>
      </w:r>
      <w:r w:rsidRPr="00272FFF">
        <w:t xml:space="preserve"> </w:t>
      </w:r>
      <w:r w:rsidRPr="00AC4E32">
        <w:rPr>
          <w:u w:val="single"/>
        </w:rPr>
        <w:t>Online</w:t>
      </w:r>
      <w:r w:rsidRPr="00272FFF">
        <w:rPr>
          <w:u w:val="single"/>
        </w:rPr>
        <w:t xml:space="preserve"> </w:t>
      </w:r>
      <w:r w:rsidRPr="00AC4E32">
        <w:rPr>
          <w:u w:val="single"/>
        </w:rPr>
        <w:t>shoppers</w:t>
      </w:r>
      <w:r w:rsidRPr="00272FFF">
        <w:rPr>
          <w:u w:val="single"/>
        </w:rPr>
        <w:t xml:space="preserve"> </w:t>
      </w:r>
      <w:r w:rsidRPr="00AC4E32">
        <w:rPr>
          <w:u w:val="single"/>
        </w:rPr>
        <w:t>tend</w:t>
      </w:r>
      <w:r w:rsidRPr="00272FFF">
        <w:rPr>
          <w:u w:val="single"/>
        </w:rPr>
        <w:t xml:space="preserve"> </w:t>
      </w:r>
      <w:r w:rsidRPr="00AC4E32">
        <w:rPr>
          <w:u w:val="single"/>
        </w:rPr>
        <w:t>to</w:t>
      </w:r>
      <w:r w:rsidRPr="00272FFF">
        <w:rPr>
          <w:u w:val="single"/>
        </w:rPr>
        <w:t xml:space="preserve"> </w:t>
      </w:r>
      <w:r w:rsidRPr="00AC4E32">
        <w:rPr>
          <w:u w:val="single"/>
        </w:rPr>
        <w:t>find better</w:t>
      </w:r>
      <w:r w:rsidRPr="00272FFF">
        <w:rPr>
          <w:u w:val="single"/>
        </w:rPr>
        <w:t xml:space="preserve"> </w:t>
      </w:r>
      <w:r w:rsidRPr="00AC4E32">
        <w:rPr>
          <w:u w:val="single"/>
        </w:rPr>
        <w:t>deals,</w:t>
      </w:r>
      <w:r w:rsidRPr="00272FFF">
        <w:rPr>
          <w:u w:val="single"/>
        </w:rPr>
        <w:t xml:space="preserve"> </w:t>
      </w:r>
      <w:r w:rsidRPr="00AC4E32">
        <w:rPr>
          <w:u w:val="single"/>
        </w:rPr>
        <w:t>a</w:t>
      </w:r>
      <w:r w:rsidRPr="00272FFF">
        <w:rPr>
          <w:u w:val="single"/>
        </w:rPr>
        <w:t xml:space="preserve"> </w:t>
      </w:r>
      <w:r w:rsidRPr="00AC4E32">
        <w:rPr>
          <w:u w:val="single"/>
        </w:rPr>
        <w:t>larger variety</w:t>
      </w:r>
      <w:r w:rsidRPr="00272FFF">
        <w:rPr>
          <w:u w:val="single"/>
        </w:rPr>
        <w:t xml:space="preserve"> </w:t>
      </w:r>
      <w:r w:rsidRPr="00AC4E32">
        <w:rPr>
          <w:u w:val="single"/>
        </w:rPr>
        <w:t>of products,</w:t>
      </w:r>
      <w:r w:rsidRPr="00272FFF">
        <w:rPr>
          <w:u w:val="single"/>
        </w:rPr>
        <w:t xml:space="preserve"> </w:t>
      </w:r>
      <w:r w:rsidRPr="00AC4E32">
        <w:rPr>
          <w:u w:val="single"/>
        </w:rPr>
        <w:t>and easier</w:t>
      </w:r>
      <w:r w:rsidRPr="00272FFF">
        <w:rPr>
          <w:u w:val="single"/>
        </w:rPr>
        <w:t xml:space="preserve"> </w:t>
      </w:r>
      <w:r w:rsidRPr="00AC4E32">
        <w:rPr>
          <w:u w:val="single"/>
        </w:rPr>
        <w:t>methods</w:t>
      </w:r>
      <w:r w:rsidRPr="00272FFF">
        <w:rPr>
          <w:u w:val="single"/>
        </w:rPr>
        <w:t xml:space="preserve"> </w:t>
      </w:r>
      <w:r w:rsidRPr="00AC4E32">
        <w:rPr>
          <w:u w:val="single"/>
        </w:rPr>
        <w:t>of product</w:t>
      </w:r>
      <w:r w:rsidRPr="00272FFF">
        <w:rPr>
          <w:u w:val="single"/>
        </w:rPr>
        <w:t xml:space="preserve"> </w:t>
      </w:r>
      <w:r w:rsidRPr="00AC4E32">
        <w:rPr>
          <w:u w:val="single"/>
        </w:rPr>
        <w:t>comparison</w:t>
      </w:r>
      <w:r w:rsidRPr="00272FFF">
        <w:rPr>
          <w:u w:val="single"/>
        </w:rPr>
        <w:t xml:space="preserve"> </w:t>
      </w:r>
      <w:r w:rsidRPr="00AC4E32">
        <w:rPr>
          <w:u w:val="single"/>
        </w:rPr>
        <w:t>than</w:t>
      </w:r>
      <w:r w:rsidRPr="00272FFF">
        <w:rPr>
          <w:u w:val="single"/>
        </w:rPr>
        <w:t xml:space="preserve"> </w:t>
      </w:r>
      <w:r w:rsidRPr="00AC4E32">
        <w:rPr>
          <w:u w:val="single"/>
        </w:rPr>
        <w:t>they would</w:t>
      </w:r>
      <w:r w:rsidRPr="00272FFF">
        <w:rPr>
          <w:u w:val="single"/>
        </w:rPr>
        <w:t xml:space="preserve"> </w:t>
      </w:r>
      <w:r w:rsidRPr="00AC4E32">
        <w:rPr>
          <w:u w:val="single"/>
        </w:rPr>
        <w:t>find</w:t>
      </w:r>
      <w:r w:rsidRPr="00272FFF">
        <w:rPr>
          <w:u w:val="single"/>
        </w:rPr>
        <w:t xml:space="preserve"> </w:t>
      </w:r>
      <w:r w:rsidRPr="00AC4E32">
        <w:rPr>
          <w:u w:val="single"/>
        </w:rPr>
        <w:t>in</w:t>
      </w:r>
      <w:r w:rsidRPr="00272FFF">
        <w:rPr>
          <w:u w:val="single"/>
        </w:rPr>
        <w:t xml:space="preserve"> </w:t>
      </w:r>
      <w:r w:rsidRPr="00AC4E32">
        <w:rPr>
          <w:u w:val="single"/>
        </w:rPr>
        <w:t>traditional stores</w:t>
      </w:r>
      <w:r w:rsidRPr="00AC4E32">
        <w:t>.7 As a</w:t>
      </w:r>
      <w:r w:rsidRPr="00272FFF">
        <w:t xml:space="preserve"> </w:t>
      </w:r>
      <w:r w:rsidRPr="00AC4E32">
        <w:t>result,</w:t>
      </w:r>
      <w:r w:rsidRPr="00272FFF">
        <w:t xml:space="preserve"> </w:t>
      </w:r>
      <w:r w:rsidRPr="00AC4E32">
        <w:t>brick-and-mortar stores are</w:t>
      </w:r>
      <w:r w:rsidRPr="00272FFF">
        <w:t xml:space="preserve"> </w:t>
      </w:r>
      <w:r w:rsidRPr="00AC4E32">
        <w:t>closing</w:t>
      </w:r>
      <w:r w:rsidRPr="00272FFF">
        <w:t xml:space="preserve"> </w:t>
      </w:r>
      <w:r w:rsidRPr="00AC4E32">
        <w:t>at</w:t>
      </w:r>
      <w:r w:rsidRPr="00272FFF">
        <w:t xml:space="preserve"> </w:t>
      </w:r>
      <w:r w:rsidRPr="00AC4E32">
        <w:t>record</w:t>
      </w:r>
      <w:r w:rsidRPr="00272FFF">
        <w:t xml:space="preserve"> </w:t>
      </w:r>
      <w:r w:rsidRPr="00AC4E32">
        <w:t xml:space="preserve">rates.8 </w:t>
      </w:r>
      <w:r w:rsidRPr="00AC4E32">
        <w:rPr>
          <w:highlight w:val="cyan"/>
          <w:u w:val="single"/>
        </w:rPr>
        <w:t>More than 11,000 stores closed in 2020</w:t>
      </w:r>
      <w:r w:rsidRPr="00AC4E32">
        <w:t>, with the trend likely to</w:t>
      </w:r>
      <w:r w:rsidRPr="00272FFF">
        <w:t xml:space="preserve"> </w:t>
      </w:r>
      <w:r w:rsidRPr="00AC4E32">
        <w:t>continue well</w:t>
      </w:r>
      <w:r w:rsidRPr="00272FFF">
        <w:t xml:space="preserve"> </w:t>
      </w:r>
      <w:r w:rsidRPr="00AC4E32">
        <w:t>into</w:t>
      </w:r>
      <w:r w:rsidRPr="00272FFF">
        <w:t xml:space="preserve"> </w:t>
      </w:r>
      <w:r w:rsidRPr="00AC4E32">
        <w:t>2021 as</w:t>
      </w:r>
      <w:r w:rsidRPr="00272FFF">
        <w:t xml:space="preserve"> </w:t>
      </w:r>
      <w:r w:rsidRPr="00AC4E32">
        <w:t>the</w:t>
      </w:r>
      <w:r w:rsidRPr="00272FFF">
        <w:t xml:space="preserve"> </w:t>
      </w:r>
      <w:r w:rsidRPr="00AC4E32">
        <w:t>COVID-19</w:t>
      </w:r>
      <w:r w:rsidRPr="00272FFF">
        <w:t xml:space="preserve"> </w:t>
      </w:r>
      <w:r w:rsidRPr="00AC4E32">
        <w:t>pandemic</w:t>
      </w:r>
      <w:r w:rsidRPr="00272FFF">
        <w:t xml:space="preserve"> </w:t>
      </w:r>
      <w:r w:rsidRPr="00AC4E32">
        <w:t>continues</w:t>
      </w:r>
      <w:r w:rsidRPr="00272FFF">
        <w:t xml:space="preserve"> </w:t>
      </w:r>
      <w:r w:rsidRPr="00AC4E32">
        <w:t>to</w:t>
      </w:r>
      <w:r w:rsidRPr="00272FFF">
        <w:t xml:space="preserve"> </w:t>
      </w:r>
      <w:r w:rsidRPr="00AC4E32">
        <w:t>ravage the</w:t>
      </w:r>
      <w:r w:rsidRPr="00272FFF">
        <w:t xml:space="preserve"> </w:t>
      </w:r>
      <w:r w:rsidRPr="00AC4E32">
        <w:t>traditional storefront model. 9 Consumers rely on online shopping when</w:t>
      </w:r>
      <w:r w:rsidRPr="00272FFF">
        <w:t xml:space="preserve"> </w:t>
      </w:r>
      <w:r w:rsidRPr="00AC4E32">
        <w:t>purchasing</w:t>
      </w:r>
      <w:r w:rsidRPr="00272FFF">
        <w:t xml:space="preserve"> </w:t>
      </w:r>
      <w:r w:rsidRPr="00AC4E32">
        <w:t>their everyday</w:t>
      </w:r>
      <w:r w:rsidRPr="00272FFF">
        <w:t xml:space="preserve"> </w:t>
      </w:r>
      <w:r w:rsidRPr="00AC4E32">
        <w:t>essentials-buying</w:t>
      </w:r>
      <w:r w:rsidRPr="00272FFF">
        <w:t xml:space="preserve"> </w:t>
      </w:r>
      <w:r w:rsidRPr="00AC4E32">
        <w:t>brands</w:t>
      </w:r>
      <w:r w:rsidRPr="00272FFF">
        <w:t xml:space="preserve"> </w:t>
      </w:r>
      <w:r w:rsidRPr="00AC4E32">
        <w:t>they</w:t>
      </w:r>
      <w:r w:rsidRPr="00272FFF">
        <w:t xml:space="preserve"> </w:t>
      </w:r>
      <w:r w:rsidRPr="00AC4E32">
        <w:t>know</w:t>
      </w:r>
      <w:r w:rsidRPr="00272FFF">
        <w:t xml:space="preserve"> </w:t>
      </w:r>
      <w:r w:rsidRPr="00AC4E32">
        <w:t>and</w:t>
      </w:r>
      <w:r w:rsidRPr="00272FFF">
        <w:t xml:space="preserve"> </w:t>
      </w:r>
      <w:r w:rsidRPr="00AC4E32">
        <w:t>trust.</w:t>
      </w:r>
      <w:r w:rsidRPr="00272FFF">
        <w:t xml:space="preserve"> </w:t>
      </w:r>
      <w:r w:rsidRPr="00AC4E32">
        <w:t>But</w:t>
      </w:r>
      <w:r w:rsidRPr="00272FFF">
        <w:t xml:space="preserve"> </w:t>
      </w:r>
      <w:r w:rsidRPr="00AC4E32">
        <w:t>is</w:t>
      </w:r>
      <w:r w:rsidRPr="00272FFF">
        <w:t xml:space="preserve"> </w:t>
      </w:r>
      <w:r w:rsidRPr="00AC4E32">
        <w:t>the</w:t>
      </w:r>
      <w:r w:rsidRPr="00272FFF">
        <w:t xml:space="preserve"> </w:t>
      </w:r>
      <w:r w:rsidRPr="00AC4E32">
        <w:t>product</w:t>
      </w:r>
      <w:r w:rsidRPr="00272FFF">
        <w:t xml:space="preserve"> </w:t>
      </w:r>
      <w:r w:rsidRPr="00AC4E32">
        <w:t>they buy</w:t>
      </w:r>
      <w:r w:rsidRPr="00272FFF">
        <w:t xml:space="preserve"> </w:t>
      </w:r>
      <w:r w:rsidRPr="00AC4E32">
        <w:t>online</w:t>
      </w:r>
      <w:r w:rsidRPr="00272FFF">
        <w:t xml:space="preserve"> </w:t>
      </w:r>
      <w:r w:rsidRPr="00AC4E32">
        <w:t>actually the</w:t>
      </w:r>
      <w:r w:rsidRPr="00272FFF">
        <w:t xml:space="preserve"> </w:t>
      </w:r>
      <w:r w:rsidRPr="00AC4E32">
        <w:t>same</w:t>
      </w:r>
      <w:r w:rsidRPr="00272FFF">
        <w:t xml:space="preserve"> </w:t>
      </w:r>
      <w:r w:rsidRPr="00AC4E32">
        <w:t>as</w:t>
      </w:r>
      <w:r w:rsidRPr="00272FFF">
        <w:t xml:space="preserve"> </w:t>
      </w:r>
      <w:r w:rsidRPr="00AC4E32">
        <w:t>the</w:t>
      </w:r>
      <w:r w:rsidRPr="00272FFF">
        <w:t xml:space="preserve"> </w:t>
      </w:r>
      <w:r w:rsidRPr="00AC4E32">
        <w:t>one</w:t>
      </w:r>
      <w:r w:rsidRPr="00272FFF">
        <w:t xml:space="preserve"> </w:t>
      </w:r>
      <w:r w:rsidRPr="00AC4E32">
        <w:t>in</w:t>
      </w:r>
      <w:r w:rsidRPr="00272FFF">
        <w:t xml:space="preserve"> </w:t>
      </w:r>
      <w:r w:rsidRPr="00AC4E32">
        <w:t>stores?</w:t>
      </w:r>
      <w:r w:rsidRPr="00272FFF">
        <w:t xml:space="preserve"> </w:t>
      </w:r>
      <w:r w:rsidRPr="00AC4E32">
        <w:rPr>
          <w:u w:val="single"/>
        </w:rPr>
        <w:t>Although</w:t>
      </w:r>
      <w:r w:rsidRPr="00272FFF">
        <w:rPr>
          <w:u w:val="single"/>
        </w:rPr>
        <w:t xml:space="preserve"> </w:t>
      </w:r>
      <w:r w:rsidRPr="00AC4E32">
        <w:rPr>
          <w:u w:val="single"/>
        </w:rPr>
        <w:t>consumers</w:t>
      </w:r>
      <w:r w:rsidRPr="00272FFF">
        <w:rPr>
          <w:u w:val="single"/>
        </w:rPr>
        <w:t xml:space="preserve"> </w:t>
      </w:r>
      <w:r w:rsidRPr="00AC4E32">
        <w:rPr>
          <w:u w:val="single"/>
        </w:rPr>
        <w:t>think</w:t>
      </w:r>
      <w:r w:rsidRPr="00272FFF">
        <w:rPr>
          <w:u w:val="single"/>
        </w:rPr>
        <w:t xml:space="preserve"> </w:t>
      </w:r>
      <w:r w:rsidRPr="00AC4E32">
        <w:rPr>
          <w:u w:val="single"/>
        </w:rPr>
        <w:t>they</w:t>
      </w:r>
      <w:r w:rsidRPr="00272FFF">
        <w:rPr>
          <w:u w:val="single"/>
        </w:rPr>
        <w:t xml:space="preserve"> </w:t>
      </w:r>
      <w:r w:rsidRPr="00AC4E32">
        <w:rPr>
          <w:u w:val="single"/>
        </w:rPr>
        <w:t>are</w:t>
      </w:r>
      <w:r w:rsidRPr="00272FFF">
        <w:rPr>
          <w:u w:val="single"/>
        </w:rPr>
        <w:t xml:space="preserve"> </w:t>
      </w:r>
      <w:r w:rsidRPr="00AC4E32">
        <w:rPr>
          <w:u w:val="single"/>
        </w:rPr>
        <w:t>getting</w:t>
      </w:r>
      <w:r w:rsidRPr="00272FFF">
        <w:rPr>
          <w:u w:val="single"/>
        </w:rPr>
        <w:t xml:space="preserve"> </w:t>
      </w:r>
      <w:r w:rsidRPr="00AC4E32">
        <w:rPr>
          <w:u w:val="single"/>
        </w:rPr>
        <w:t>the</w:t>
      </w:r>
      <w:r w:rsidRPr="00272FFF">
        <w:rPr>
          <w:u w:val="single"/>
        </w:rPr>
        <w:t xml:space="preserve"> </w:t>
      </w:r>
      <w:r w:rsidRPr="00AC4E32">
        <w:rPr>
          <w:u w:val="single"/>
        </w:rPr>
        <w:t>same</w:t>
      </w:r>
      <w:r w:rsidRPr="00272FFF">
        <w:rPr>
          <w:u w:val="single"/>
        </w:rPr>
        <w:t xml:space="preserve"> </w:t>
      </w:r>
      <w:r w:rsidRPr="00AC4E32">
        <w:rPr>
          <w:u w:val="single"/>
        </w:rPr>
        <w:t>product</w:t>
      </w:r>
      <w:r w:rsidRPr="00272FFF">
        <w:rPr>
          <w:u w:val="single"/>
        </w:rPr>
        <w:t xml:space="preserve"> </w:t>
      </w:r>
      <w:r w:rsidRPr="00AC4E32">
        <w:rPr>
          <w:u w:val="single"/>
        </w:rPr>
        <w:t>from</w:t>
      </w:r>
      <w:r w:rsidRPr="00272FFF">
        <w:rPr>
          <w:u w:val="single"/>
        </w:rPr>
        <w:t xml:space="preserve"> </w:t>
      </w:r>
      <w:r w:rsidRPr="00AC4E32">
        <w:rPr>
          <w:u w:val="single"/>
        </w:rPr>
        <w:t>the</w:t>
      </w:r>
      <w:r w:rsidRPr="00272FFF">
        <w:rPr>
          <w:u w:val="single"/>
        </w:rPr>
        <w:t xml:space="preserve"> </w:t>
      </w:r>
      <w:r w:rsidRPr="00AC4E32">
        <w:rPr>
          <w:u w:val="single"/>
        </w:rPr>
        <w:t>same</w:t>
      </w:r>
      <w:r w:rsidRPr="00272FFF">
        <w:rPr>
          <w:u w:val="single"/>
        </w:rPr>
        <w:t xml:space="preserve"> </w:t>
      </w:r>
      <w:r w:rsidRPr="00AC4E32">
        <w:rPr>
          <w:u w:val="single"/>
        </w:rPr>
        <w:t>brand</w:t>
      </w:r>
      <w:r w:rsidRPr="00272FFF">
        <w:rPr>
          <w:u w:val="single"/>
        </w:rPr>
        <w:t xml:space="preserve"> </w:t>
      </w:r>
      <w:r w:rsidRPr="00AC4E32">
        <w:rPr>
          <w:u w:val="single"/>
        </w:rPr>
        <w:t>they</w:t>
      </w:r>
      <w:r w:rsidRPr="00272FFF">
        <w:rPr>
          <w:u w:val="single"/>
        </w:rPr>
        <w:t xml:space="preserve"> </w:t>
      </w:r>
      <w:r w:rsidRPr="00AC4E32">
        <w:rPr>
          <w:u w:val="single"/>
        </w:rPr>
        <w:t>know</w:t>
      </w:r>
      <w:r w:rsidRPr="00272FFF">
        <w:rPr>
          <w:u w:val="single"/>
        </w:rPr>
        <w:t xml:space="preserve"> </w:t>
      </w:r>
      <w:r w:rsidRPr="00AC4E32">
        <w:rPr>
          <w:u w:val="single"/>
        </w:rPr>
        <w:t>and</w:t>
      </w:r>
      <w:r w:rsidRPr="00272FFF">
        <w:rPr>
          <w:u w:val="single"/>
        </w:rPr>
        <w:t xml:space="preserve"> </w:t>
      </w:r>
      <w:r w:rsidRPr="00AC4E32">
        <w:rPr>
          <w:u w:val="single"/>
        </w:rPr>
        <w:t>trust online,</w:t>
      </w:r>
      <w:r w:rsidRPr="00272FFF">
        <w:rPr>
          <w:u w:val="single"/>
        </w:rPr>
        <w:t xml:space="preserve"> </w:t>
      </w:r>
      <w:r w:rsidRPr="00AC4E32">
        <w:rPr>
          <w:u w:val="single"/>
        </w:rPr>
        <w:t>the</w:t>
      </w:r>
      <w:r w:rsidRPr="00272FFF">
        <w:rPr>
          <w:u w:val="single"/>
        </w:rPr>
        <w:t xml:space="preserve"> </w:t>
      </w:r>
      <w:r w:rsidRPr="00AC4E32">
        <w:rPr>
          <w:u w:val="single"/>
        </w:rPr>
        <w:t>mysterious</w:t>
      </w:r>
      <w:r w:rsidRPr="00272FFF">
        <w:rPr>
          <w:u w:val="single"/>
        </w:rPr>
        <w:t xml:space="preserve"> </w:t>
      </w:r>
      <w:r w:rsidRPr="00AC4E32">
        <w:rPr>
          <w:u w:val="single"/>
        </w:rPr>
        <w:t>process</w:t>
      </w:r>
      <w:r w:rsidRPr="00272FFF">
        <w:rPr>
          <w:u w:val="single"/>
        </w:rPr>
        <w:t xml:space="preserve"> </w:t>
      </w:r>
      <w:r w:rsidRPr="00AC4E32">
        <w:rPr>
          <w:u w:val="single"/>
        </w:rPr>
        <w:t>of order</w:t>
      </w:r>
      <w:r w:rsidRPr="00272FFF">
        <w:rPr>
          <w:u w:val="single"/>
        </w:rPr>
        <w:t xml:space="preserve"> </w:t>
      </w:r>
      <w:r w:rsidRPr="00AC4E32">
        <w:rPr>
          <w:u w:val="single"/>
        </w:rPr>
        <w:t>fulfillment</w:t>
      </w:r>
      <w:r w:rsidRPr="00272FFF">
        <w:rPr>
          <w:u w:val="single"/>
        </w:rPr>
        <w:t xml:space="preserve"> </w:t>
      </w:r>
      <w:r w:rsidRPr="00AC4E32">
        <w:rPr>
          <w:u w:val="single"/>
        </w:rPr>
        <w:t>often</w:t>
      </w:r>
      <w:r w:rsidRPr="00272FFF">
        <w:rPr>
          <w:u w:val="single"/>
        </w:rPr>
        <w:t xml:space="preserve"> </w:t>
      </w:r>
      <w:r w:rsidRPr="00AC4E32">
        <w:rPr>
          <w:u w:val="single"/>
        </w:rPr>
        <w:t>means</w:t>
      </w:r>
      <w:r w:rsidRPr="00272FFF">
        <w:rPr>
          <w:u w:val="single"/>
        </w:rPr>
        <w:t xml:space="preserve"> </w:t>
      </w:r>
      <w:r w:rsidRPr="00AC4E32">
        <w:rPr>
          <w:u w:val="single"/>
        </w:rPr>
        <w:t>the</w:t>
      </w:r>
      <w:r w:rsidRPr="00272FFF">
        <w:rPr>
          <w:u w:val="single"/>
        </w:rPr>
        <w:t xml:space="preserve"> </w:t>
      </w:r>
      <w:r w:rsidRPr="00AC4E32">
        <w:rPr>
          <w:u w:val="single"/>
        </w:rPr>
        <w:t>consumer</w:t>
      </w:r>
      <w:r w:rsidRPr="00272FFF">
        <w:rPr>
          <w:u w:val="single"/>
        </w:rPr>
        <w:t xml:space="preserve"> </w:t>
      </w:r>
      <w:r w:rsidRPr="00AC4E32">
        <w:rPr>
          <w:u w:val="single"/>
        </w:rPr>
        <w:t>receives</w:t>
      </w:r>
      <w:r w:rsidRPr="00272FFF">
        <w:rPr>
          <w:u w:val="single"/>
        </w:rPr>
        <w:t xml:space="preserve"> </w:t>
      </w:r>
      <w:r w:rsidRPr="00AC4E32">
        <w:rPr>
          <w:u w:val="single"/>
        </w:rPr>
        <w:t>a</w:t>
      </w:r>
      <w:r w:rsidRPr="00272FFF">
        <w:rPr>
          <w:u w:val="single"/>
        </w:rPr>
        <w:t xml:space="preserve"> </w:t>
      </w:r>
      <w:r w:rsidRPr="00AC4E32">
        <w:rPr>
          <w:u w:val="single"/>
        </w:rPr>
        <w:t>counterfeit</w:t>
      </w:r>
      <w:r w:rsidRPr="00272FFF">
        <w:rPr>
          <w:u w:val="single"/>
        </w:rPr>
        <w:t xml:space="preserve"> </w:t>
      </w:r>
      <w:r w:rsidRPr="00AC4E32">
        <w:rPr>
          <w:u w:val="single"/>
        </w:rPr>
        <w:t>product</w:t>
      </w:r>
      <w:r w:rsidRPr="00272FFF">
        <w:rPr>
          <w:u w:val="single"/>
        </w:rPr>
        <w:t xml:space="preserve"> </w:t>
      </w:r>
      <w:r w:rsidRPr="00AC4E32">
        <w:rPr>
          <w:u w:val="single"/>
        </w:rPr>
        <w:t>in</w:t>
      </w:r>
      <w:r w:rsidRPr="00272FFF">
        <w:rPr>
          <w:u w:val="single"/>
        </w:rPr>
        <w:t xml:space="preserve"> </w:t>
      </w:r>
      <w:r w:rsidRPr="00AC4E32">
        <w:rPr>
          <w:u w:val="single"/>
        </w:rPr>
        <w:t>lieu</w:t>
      </w:r>
      <w:r w:rsidRPr="00272FFF">
        <w:rPr>
          <w:u w:val="single"/>
        </w:rPr>
        <w:t xml:space="preserve"> </w:t>
      </w:r>
      <w:r w:rsidRPr="00AC4E32">
        <w:rPr>
          <w:u w:val="single"/>
        </w:rPr>
        <w:t>of the</w:t>
      </w:r>
      <w:r w:rsidRPr="00272FFF">
        <w:rPr>
          <w:u w:val="single"/>
        </w:rPr>
        <w:t xml:space="preserve"> </w:t>
      </w:r>
      <w:r w:rsidRPr="00AC4E32">
        <w:rPr>
          <w:u w:val="single"/>
        </w:rPr>
        <w:t>authentic</w:t>
      </w:r>
      <w:r w:rsidRPr="00272FFF">
        <w:rPr>
          <w:u w:val="single"/>
        </w:rPr>
        <w:t xml:space="preserve"> </w:t>
      </w:r>
      <w:r w:rsidRPr="00AC4E32">
        <w:rPr>
          <w:u w:val="single"/>
        </w:rPr>
        <w:t>product</w:t>
      </w:r>
      <w:r w:rsidRPr="00AC4E32">
        <w:t>.10</w:t>
      </w:r>
      <w:r w:rsidRPr="00272FFF">
        <w:t xml:space="preserve"> </w:t>
      </w:r>
      <w:r w:rsidRPr="00AC4E32">
        <w:t>While receiving a counterfeit iPhone</w:t>
      </w:r>
      <w:r w:rsidRPr="00272FFF">
        <w:t xml:space="preserve"> </w:t>
      </w:r>
      <w:r w:rsidRPr="00AC4E32">
        <w:t>charger may</w:t>
      </w:r>
      <w:r w:rsidRPr="00272FFF">
        <w:t xml:space="preserve"> </w:t>
      </w:r>
      <w:r w:rsidRPr="00AC4E32">
        <w:t>seem</w:t>
      </w:r>
      <w:r w:rsidRPr="00272FFF">
        <w:t xml:space="preserve"> </w:t>
      </w:r>
      <w:r w:rsidRPr="00AC4E32">
        <w:t>inconsequential to</w:t>
      </w:r>
      <w:r w:rsidRPr="00272FFF">
        <w:t xml:space="preserve"> </w:t>
      </w:r>
      <w:r w:rsidRPr="00AC4E32">
        <w:t>consumers,</w:t>
      </w:r>
      <w:r w:rsidRPr="00272FFF">
        <w:t xml:space="preserve"> </w:t>
      </w:r>
      <w:r w:rsidRPr="00AC4E32">
        <w:t>receiving</w:t>
      </w:r>
      <w:r w:rsidRPr="00272FFF">
        <w:t xml:space="preserve"> </w:t>
      </w:r>
      <w:r w:rsidRPr="00AC4E32">
        <w:t>a</w:t>
      </w:r>
      <w:r w:rsidRPr="00272FFF">
        <w:t xml:space="preserve"> </w:t>
      </w:r>
      <w:r w:rsidRPr="00AC4E32">
        <w:t>counterfeit</w:t>
      </w:r>
      <w:r w:rsidRPr="00272FFF">
        <w:t xml:space="preserve"> </w:t>
      </w:r>
      <w:r w:rsidRPr="00AC4E32">
        <w:t>N95</w:t>
      </w:r>
      <w:r w:rsidRPr="00272FFF">
        <w:t xml:space="preserve"> </w:t>
      </w:r>
      <w:r w:rsidRPr="00AC4E32">
        <w:t>mask</w:t>
      </w:r>
      <w:r w:rsidRPr="00272FFF">
        <w:t xml:space="preserve"> </w:t>
      </w:r>
      <w:r w:rsidRPr="00AC4E32">
        <w:t>would have</w:t>
      </w:r>
      <w:r w:rsidRPr="00272FFF">
        <w:t xml:space="preserve"> </w:t>
      </w:r>
      <w:r w:rsidRPr="00AC4E32">
        <w:t>dire</w:t>
      </w:r>
      <w:r w:rsidRPr="00272FFF">
        <w:t xml:space="preserve"> </w:t>
      </w:r>
      <w:r w:rsidRPr="00AC4E32">
        <w:t>consequences</w:t>
      </w:r>
      <w:r w:rsidRPr="00272FFF">
        <w:t xml:space="preserve"> </w:t>
      </w:r>
      <w:r w:rsidRPr="00AC4E32">
        <w:t>in</w:t>
      </w:r>
      <w:r w:rsidRPr="00272FFF">
        <w:t xml:space="preserve"> </w:t>
      </w:r>
      <w:r w:rsidRPr="00AC4E32">
        <w:t>the</w:t>
      </w:r>
      <w:r w:rsidRPr="00272FFF">
        <w:t xml:space="preserve"> </w:t>
      </w:r>
      <w:r w:rsidRPr="00AC4E32">
        <w:t>COVID-19 pandemic. 1</w:t>
      </w:r>
      <w:r w:rsidRPr="00272FFF">
        <w:t xml:space="preserve"> </w:t>
      </w:r>
      <w:r w:rsidRPr="00AC4E32">
        <w:rPr>
          <w:highlight w:val="cyan"/>
          <w:u w:val="single"/>
        </w:rPr>
        <w:t>Online marketplaces</w:t>
      </w:r>
      <w:r w:rsidRPr="00AC4E32">
        <w:rPr>
          <w:u w:val="single"/>
        </w:rPr>
        <w:t xml:space="preserve"> such as Alibaba, Amazon, and eBay </w:t>
      </w:r>
      <w:r w:rsidRPr="00AC4E32">
        <w:rPr>
          <w:highlight w:val="cyan"/>
          <w:u w:val="single"/>
        </w:rPr>
        <w:t>are</w:t>
      </w:r>
      <w:r w:rsidRPr="00AC4E32">
        <w:rPr>
          <w:u w:val="single"/>
        </w:rPr>
        <w:t xml:space="preserve"> actively</w:t>
      </w:r>
      <w:r w:rsidRPr="00272FFF">
        <w:rPr>
          <w:u w:val="single"/>
        </w:rPr>
        <w:t xml:space="preserve"> </w:t>
      </w:r>
      <w:r w:rsidRPr="00AC4E32">
        <w:rPr>
          <w:highlight w:val="cyan"/>
          <w:u w:val="single"/>
        </w:rPr>
        <w:t>expanding</w:t>
      </w:r>
      <w:r w:rsidRPr="00AC4E32">
        <w:rPr>
          <w:u w:val="single"/>
        </w:rPr>
        <w:t xml:space="preserve"> into markets traditionally reserved</w:t>
      </w:r>
      <w:r w:rsidRPr="00272FFF">
        <w:rPr>
          <w:u w:val="single"/>
        </w:rPr>
        <w:t xml:space="preserve"> </w:t>
      </w:r>
      <w:r w:rsidRPr="00AC4E32">
        <w:rPr>
          <w:u w:val="single"/>
        </w:rPr>
        <w:t>for</w:t>
      </w:r>
      <w:r w:rsidRPr="00272FFF">
        <w:rPr>
          <w:u w:val="single"/>
        </w:rPr>
        <w:t xml:space="preserve"> </w:t>
      </w:r>
      <w:r w:rsidRPr="00AC4E32">
        <w:rPr>
          <w:u w:val="single"/>
        </w:rPr>
        <w:t>brick-and-mortar stores.12</w:t>
      </w:r>
      <w:r w:rsidRPr="00272FFF">
        <w:t xml:space="preserve"> </w:t>
      </w:r>
      <w:r w:rsidRPr="00AC4E32">
        <w:t>When</w:t>
      </w:r>
      <w:r w:rsidRPr="00272FFF">
        <w:t xml:space="preserve"> </w:t>
      </w:r>
      <w:r w:rsidRPr="00AC4E32">
        <w:t>consumers shop</w:t>
      </w:r>
      <w:r w:rsidRPr="00272FFF">
        <w:t xml:space="preserve"> </w:t>
      </w:r>
      <w:r w:rsidRPr="00AC4E32">
        <w:t>at</w:t>
      </w:r>
      <w:r w:rsidRPr="00272FFF">
        <w:t xml:space="preserve"> </w:t>
      </w:r>
      <w:r w:rsidRPr="00AC4E32">
        <w:t>these</w:t>
      </w:r>
      <w:r w:rsidRPr="00272FFF">
        <w:t xml:space="preserve"> </w:t>
      </w:r>
      <w:r w:rsidRPr="00AC4E32">
        <w:t>online</w:t>
      </w:r>
      <w:r w:rsidRPr="00272FFF">
        <w:t xml:space="preserve"> </w:t>
      </w:r>
      <w:r w:rsidRPr="00AC4E32">
        <w:t xml:space="preserve">marketplaces, </w:t>
      </w:r>
      <w:r w:rsidRPr="00AC4E32">
        <w:rPr>
          <w:u w:val="single"/>
        </w:rPr>
        <w:t>they</w:t>
      </w:r>
      <w:r w:rsidRPr="00272FFF">
        <w:rPr>
          <w:u w:val="single"/>
        </w:rPr>
        <w:t xml:space="preserve"> </w:t>
      </w:r>
      <w:r w:rsidRPr="00AC4E32">
        <w:rPr>
          <w:u w:val="single"/>
        </w:rPr>
        <w:t>often</w:t>
      </w:r>
      <w:r w:rsidRPr="00272FFF">
        <w:rPr>
          <w:u w:val="single"/>
        </w:rPr>
        <w:t xml:space="preserve"> </w:t>
      </w:r>
      <w:r w:rsidRPr="00AC4E32">
        <w:rPr>
          <w:u w:val="single"/>
        </w:rPr>
        <w:t>see</w:t>
      </w:r>
      <w:r w:rsidRPr="00272FFF">
        <w:rPr>
          <w:u w:val="single"/>
        </w:rPr>
        <w:t xml:space="preserve"> </w:t>
      </w:r>
      <w:r w:rsidRPr="00AC4E32">
        <w:rPr>
          <w:u w:val="single"/>
        </w:rPr>
        <w:t>products</w:t>
      </w:r>
      <w:r w:rsidRPr="00272FFF">
        <w:rPr>
          <w:u w:val="single"/>
        </w:rPr>
        <w:t xml:space="preserve"> </w:t>
      </w:r>
      <w:r w:rsidRPr="00AC4E32">
        <w:rPr>
          <w:u w:val="single"/>
        </w:rPr>
        <w:t>and brands they trust at a fraction of the cost.</w:t>
      </w:r>
      <w:r w:rsidRPr="00AC4E32">
        <w:t>13 Once consumers</w:t>
      </w:r>
      <w:r w:rsidRPr="00272FFF">
        <w:t xml:space="preserve"> </w:t>
      </w:r>
      <w:r w:rsidRPr="00AC4E32">
        <w:t>enthusiastically purchase the</w:t>
      </w:r>
      <w:r w:rsidRPr="00272FFF">
        <w:t xml:space="preserve"> </w:t>
      </w:r>
      <w:r w:rsidRPr="00AC4E32">
        <w:t>product, the</w:t>
      </w:r>
      <w:r w:rsidRPr="00272FFF">
        <w:t xml:space="preserve"> </w:t>
      </w:r>
      <w:r w:rsidRPr="00AC4E32">
        <w:t>possibility</w:t>
      </w:r>
      <w:r w:rsidRPr="00272FFF">
        <w:t xml:space="preserve"> </w:t>
      </w:r>
      <w:r w:rsidRPr="00AC4E32">
        <w:t>that</w:t>
      </w:r>
      <w:r w:rsidRPr="00272FFF">
        <w:t xml:space="preserve"> </w:t>
      </w:r>
      <w:r w:rsidRPr="00AC4E32">
        <w:t>the</w:t>
      </w:r>
      <w:r w:rsidRPr="00272FFF">
        <w:t xml:space="preserve"> </w:t>
      </w:r>
      <w:r w:rsidRPr="00AC4E32">
        <w:t>item</w:t>
      </w:r>
      <w:r w:rsidRPr="00272FFF">
        <w:t xml:space="preserve"> </w:t>
      </w:r>
      <w:r w:rsidRPr="00AC4E32">
        <w:t>may</w:t>
      </w:r>
      <w:r w:rsidRPr="00272FFF">
        <w:t xml:space="preserve"> </w:t>
      </w:r>
      <w:r w:rsidRPr="00AC4E32">
        <w:t>be a</w:t>
      </w:r>
      <w:r w:rsidRPr="00272FFF">
        <w:t xml:space="preserve"> </w:t>
      </w:r>
      <w:r w:rsidRPr="00AC4E32">
        <w:t>counterfeit</w:t>
      </w:r>
      <w:r w:rsidRPr="00272FFF">
        <w:t xml:space="preserve"> </w:t>
      </w:r>
      <w:r w:rsidRPr="00AC4E32">
        <w:t>rarely</w:t>
      </w:r>
      <w:r w:rsidRPr="00272FFF">
        <w:t xml:space="preserve"> </w:t>
      </w:r>
      <w:r w:rsidRPr="00AC4E32">
        <w:t>crosses</w:t>
      </w:r>
      <w:r w:rsidRPr="00272FFF">
        <w:t xml:space="preserve"> </w:t>
      </w:r>
      <w:r w:rsidRPr="00AC4E32">
        <w:t>their</w:t>
      </w:r>
      <w:r w:rsidRPr="00272FFF">
        <w:t xml:space="preserve"> </w:t>
      </w:r>
      <w:r w:rsidRPr="00AC4E32">
        <w:t>mind. Some</w:t>
      </w:r>
      <w:r w:rsidRPr="00272FFF">
        <w:t xml:space="preserve"> </w:t>
      </w:r>
      <w:r w:rsidRPr="00AC4E32">
        <w:t>consumers will</w:t>
      </w:r>
      <w:r w:rsidRPr="00272FFF">
        <w:t xml:space="preserve"> </w:t>
      </w:r>
      <w:r w:rsidRPr="00AC4E32">
        <w:t>realize</w:t>
      </w:r>
      <w:r w:rsidRPr="00272FFF">
        <w:t xml:space="preserve"> </w:t>
      </w:r>
      <w:r w:rsidRPr="00AC4E32">
        <w:t>that</w:t>
      </w:r>
      <w:r w:rsidRPr="00272FFF">
        <w:t xml:space="preserve"> </w:t>
      </w:r>
      <w:r w:rsidRPr="00AC4E32">
        <w:t>they</w:t>
      </w:r>
      <w:r w:rsidRPr="00272FFF">
        <w:t xml:space="preserve"> </w:t>
      </w:r>
      <w:r w:rsidRPr="00AC4E32">
        <w:t>received a</w:t>
      </w:r>
      <w:r w:rsidRPr="00272FFF">
        <w:t xml:space="preserve"> </w:t>
      </w:r>
      <w:r w:rsidRPr="00AC4E32">
        <w:rPr>
          <w:highlight w:val="cyan"/>
        </w:rPr>
        <w:t>counterfeit</w:t>
      </w:r>
      <w:r w:rsidRPr="00272FFF">
        <w:t xml:space="preserve"> </w:t>
      </w:r>
      <w:r w:rsidRPr="00AC4E32">
        <w:t>item</w:t>
      </w:r>
      <w:r w:rsidRPr="00272FFF">
        <w:t xml:space="preserve"> </w:t>
      </w:r>
      <w:r w:rsidRPr="00AC4E32">
        <w:t>as</w:t>
      </w:r>
      <w:r w:rsidRPr="00272FFF">
        <w:t xml:space="preserve"> </w:t>
      </w:r>
      <w:r w:rsidRPr="00AC4E32">
        <w:t>soon</w:t>
      </w:r>
      <w:r w:rsidRPr="00272FFF">
        <w:t xml:space="preserve"> </w:t>
      </w:r>
      <w:r w:rsidRPr="00AC4E32">
        <w:t>as</w:t>
      </w:r>
      <w:r w:rsidRPr="00272FFF">
        <w:t xml:space="preserve"> </w:t>
      </w:r>
      <w:r w:rsidRPr="00AC4E32">
        <w:t>they</w:t>
      </w:r>
      <w:r w:rsidRPr="00272FFF">
        <w:t xml:space="preserve"> </w:t>
      </w:r>
      <w:r w:rsidRPr="00AC4E32">
        <w:t>open</w:t>
      </w:r>
      <w:r w:rsidRPr="00272FFF">
        <w:t xml:space="preserve"> </w:t>
      </w:r>
      <w:r w:rsidRPr="00AC4E32">
        <w:t>the</w:t>
      </w:r>
      <w:r w:rsidRPr="00272FFF">
        <w:t xml:space="preserve"> </w:t>
      </w:r>
      <w:r w:rsidRPr="00AC4E32">
        <w:t>box;</w:t>
      </w:r>
      <w:r w:rsidRPr="00272FFF">
        <w:t xml:space="preserve"> </w:t>
      </w:r>
      <w:r w:rsidRPr="00AC4E32">
        <w:t>some will</w:t>
      </w:r>
      <w:r w:rsidRPr="00272FFF">
        <w:t xml:space="preserve"> </w:t>
      </w:r>
      <w:r w:rsidRPr="00AC4E32">
        <w:t>realize</w:t>
      </w:r>
      <w:r w:rsidRPr="00272FFF">
        <w:t xml:space="preserve"> </w:t>
      </w:r>
      <w:r w:rsidRPr="00AC4E32">
        <w:t>when</w:t>
      </w:r>
      <w:r w:rsidRPr="00272FFF">
        <w:t xml:space="preserve"> </w:t>
      </w:r>
      <w:r w:rsidRPr="00AC4E32">
        <w:t>they go</w:t>
      </w:r>
      <w:r w:rsidRPr="00272FFF">
        <w:t xml:space="preserve"> </w:t>
      </w:r>
      <w:r w:rsidRPr="00AC4E32">
        <w:t>to use</w:t>
      </w:r>
      <w:r w:rsidRPr="00272FFF">
        <w:t xml:space="preserve"> </w:t>
      </w:r>
      <w:r w:rsidRPr="00AC4E32">
        <w:t>the</w:t>
      </w:r>
      <w:r w:rsidRPr="00272FFF">
        <w:t xml:space="preserve"> </w:t>
      </w:r>
      <w:r w:rsidRPr="00AC4E32">
        <w:t>product</w:t>
      </w:r>
      <w:r w:rsidRPr="00272FFF">
        <w:t xml:space="preserve"> </w:t>
      </w:r>
      <w:r w:rsidRPr="00AC4E32">
        <w:t>and</w:t>
      </w:r>
      <w:r w:rsidRPr="00272FFF">
        <w:t xml:space="preserve"> </w:t>
      </w:r>
      <w:r w:rsidRPr="00AC4E32">
        <w:t>it fails</w:t>
      </w:r>
      <w:r w:rsidRPr="00272FFF">
        <w:t xml:space="preserve"> </w:t>
      </w:r>
      <w:r w:rsidRPr="00AC4E32">
        <w:t>to</w:t>
      </w:r>
      <w:r w:rsidRPr="00272FFF">
        <w:t xml:space="preserve"> </w:t>
      </w:r>
      <w:r w:rsidRPr="00AC4E32">
        <w:t>function</w:t>
      </w:r>
      <w:r w:rsidRPr="00272FFF">
        <w:t xml:space="preserve"> </w:t>
      </w:r>
      <w:r w:rsidRPr="00AC4E32">
        <w:t>properly;</w:t>
      </w:r>
      <w:r w:rsidRPr="00272FFF">
        <w:t xml:space="preserve"> </w:t>
      </w:r>
      <w:r w:rsidRPr="00AC4E32">
        <w:rPr>
          <w:u w:val="single"/>
        </w:rPr>
        <w:t>and</w:t>
      </w:r>
      <w:r w:rsidRPr="00272FFF">
        <w:rPr>
          <w:u w:val="single"/>
        </w:rPr>
        <w:t xml:space="preserve"> </w:t>
      </w:r>
      <w:r w:rsidRPr="00AC4E32">
        <w:rPr>
          <w:u w:val="single"/>
        </w:rPr>
        <w:t>some</w:t>
      </w:r>
      <w:r w:rsidRPr="00272FFF">
        <w:rPr>
          <w:u w:val="single"/>
        </w:rPr>
        <w:t xml:space="preserve"> </w:t>
      </w:r>
      <w:r w:rsidRPr="00AC4E32">
        <w:rPr>
          <w:u w:val="single"/>
        </w:rPr>
        <w:t>will</w:t>
      </w:r>
      <w:r w:rsidRPr="00272FFF">
        <w:rPr>
          <w:u w:val="single"/>
        </w:rPr>
        <w:t xml:space="preserve"> </w:t>
      </w:r>
      <w:r w:rsidRPr="00AC4E32">
        <w:rPr>
          <w:u w:val="single"/>
        </w:rPr>
        <w:t>not realize</w:t>
      </w:r>
      <w:r w:rsidRPr="00272FFF">
        <w:rPr>
          <w:u w:val="single"/>
        </w:rPr>
        <w:t xml:space="preserve"> </w:t>
      </w:r>
      <w:r w:rsidRPr="00AC4E32">
        <w:rPr>
          <w:u w:val="single"/>
        </w:rPr>
        <w:t>it</w:t>
      </w:r>
      <w:r w:rsidRPr="00272FFF">
        <w:rPr>
          <w:u w:val="single"/>
        </w:rPr>
        <w:t xml:space="preserve"> </w:t>
      </w:r>
      <w:r w:rsidRPr="00AC4E32">
        <w:rPr>
          <w:u w:val="single"/>
        </w:rPr>
        <w:t>until there</w:t>
      </w:r>
      <w:r w:rsidRPr="00272FFF">
        <w:rPr>
          <w:u w:val="single"/>
        </w:rPr>
        <w:t xml:space="preserve"> </w:t>
      </w:r>
      <w:r w:rsidRPr="00AC4E32">
        <w:rPr>
          <w:u w:val="single"/>
        </w:rPr>
        <w:t>are</w:t>
      </w:r>
      <w:r w:rsidRPr="00272FFF">
        <w:rPr>
          <w:u w:val="single"/>
        </w:rPr>
        <w:t xml:space="preserve"> </w:t>
      </w:r>
      <w:r w:rsidRPr="00AC4E32">
        <w:rPr>
          <w:b/>
          <w:bCs/>
          <w:highlight w:val="cyan"/>
          <w:u w:val="single"/>
        </w:rPr>
        <w:t>devastating</w:t>
      </w:r>
      <w:r w:rsidRPr="00272FFF">
        <w:rPr>
          <w:b/>
          <w:bCs/>
          <w:highlight w:val="cyan"/>
          <w:u w:val="single"/>
        </w:rPr>
        <w:t xml:space="preserve"> </w:t>
      </w:r>
      <w:r w:rsidRPr="00AC4E32">
        <w:rPr>
          <w:b/>
          <w:bCs/>
          <w:highlight w:val="cyan"/>
          <w:u w:val="single"/>
        </w:rPr>
        <w:t>consequences,</w:t>
      </w:r>
      <w:r w:rsidRPr="00272FFF">
        <w:rPr>
          <w:b/>
          <w:bCs/>
          <w:highlight w:val="cyan"/>
          <w:u w:val="single"/>
        </w:rPr>
        <w:t xml:space="preserve"> </w:t>
      </w:r>
      <w:r w:rsidRPr="00AC4E32">
        <w:rPr>
          <w:b/>
          <w:bCs/>
          <w:highlight w:val="cyan"/>
          <w:u w:val="single"/>
        </w:rPr>
        <w:t>such</w:t>
      </w:r>
      <w:r w:rsidRPr="00272FFF">
        <w:rPr>
          <w:b/>
          <w:bCs/>
          <w:highlight w:val="cyan"/>
          <w:u w:val="single"/>
        </w:rPr>
        <w:t xml:space="preserve"> </w:t>
      </w:r>
      <w:r w:rsidRPr="00AC4E32">
        <w:rPr>
          <w:b/>
          <w:bCs/>
          <w:highlight w:val="cyan"/>
          <w:u w:val="single"/>
        </w:rPr>
        <w:t>as</w:t>
      </w:r>
      <w:r w:rsidRPr="00272FFF">
        <w:rPr>
          <w:b/>
          <w:bCs/>
          <w:u w:val="single"/>
        </w:rPr>
        <w:t xml:space="preserve"> </w:t>
      </w:r>
      <w:r w:rsidRPr="00AC4E32">
        <w:rPr>
          <w:b/>
          <w:bCs/>
          <w:u w:val="single"/>
        </w:rPr>
        <w:t>injury,</w:t>
      </w:r>
      <w:r w:rsidRPr="00272FFF">
        <w:rPr>
          <w:b/>
          <w:bCs/>
          <w:u w:val="single"/>
        </w:rPr>
        <w:t xml:space="preserve"> </w:t>
      </w:r>
      <w:r w:rsidRPr="00AC4E32">
        <w:rPr>
          <w:b/>
          <w:bCs/>
          <w:u w:val="single"/>
        </w:rPr>
        <w:t>sickness,</w:t>
      </w:r>
      <w:r w:rsidRPr="00272FFF">
        <w:rPr>
          <w:b/>
          <w:bCs/>
          <w:u w:val="single"/>
        </w:rPr>
        <w:t xml:space="preserve"> </w:t>
      </w:r>
      <w:r w:rsidRPr="00AC4E32">
        <w:rPr>
          <w:b/>
          <w:bCs/>
          <w:u w:val="single"/>
        </w:rPr>
        <w:t>or</w:t>
      </w:r>
      <w:r w:rsidRPr="00272FFF">
        <w:rPr>
          <w:b/>
          <w:bCs/>
          <w:u w:val="single"/>
        </w:rPr>
        <w:t xml:space="preserve"> </w:t>
      </w:r>
      <w:r w:rsidRPr="00AC4E32">
        <w:rPr>
          <w:b/>
          <w:bCs/>
          <w:highlight w:val="cyan"/>
          <w:u w:val="single"/>
        </w:rPr>
        <w:t>death</w:t>
      </w:r>
      <w:r w:rsidRPr="00AC4E32">
        <w:rPr>
          <w:b/>
          <w:bCs/>
          <w:u w:val="single"/>
        </w:rPr>
        <w:t>.</w:t>
      </w:r>
      <w:r w:rsidRPr="00272FFF">
        <w:rPr>
          <w:b/>
          <w:bCs/>
          <w:u w:val="single"/>
        </w:rPr>
        <w:t xml:space="preserve"> </w:t>
      </w:r>
      <w:r w:rsidRPr="00AC4E32">
        <w:rPr>
          <w:u w:val="single"/>
        </w:rPr>
        <w:t>The</w:t>
      </w:r>
      <w:r w:rsidRPr="00272FFF">
        <w:rPr>
          <w:u w:val="single"/>
        </w:rPr>
        <w:t xml:space="preserve"> </w:t>
      </w:r>
      <w:r w:rsidRPr="00AC4E32">
        <w:rPr>
          <w:u w:val="single"/>
        </w:rPr>
        <w:t>pervasiveness of counterfeits on</w:t>
      </w:r>
      <w:r w:rsidRPr="00272FFF">
        <w:rPr>
          <w:u w:val="single"/>
        </w:rPr>
        <w:t xml:space="preserve"> </w:t>
      </w:r>
      <w:r w:rsidRPr="00AC4E32">
        <w:rPr>
          <w:u w:val="single"/>
        </w:rPr>
        <w:t>these</w:t>
      </w:r>
      <w:r w:rsidRPr="00272FFF">
        <w:rPr>
          <w:u w:val="single"/>
        </w:rPr>
        <w:t xml:space="preserve"> </w:t>
      </w:r>
      <w:r w:rsidRPr="00AC4E32">
        <w:rPr>
          <w:u w:val="single"/>
        </w:rPr>
        <w:t>online</w:t>
      </w:r>
      <w:r w:rsidRPr="00272FFF">
        <w:rPr>
          <w:u w:val="single"/>
        </w:rPr>
        <w:t xml:space="preserve"> </w:t>
      </w:r>
      <w:r w:rsidRPr="00AC4E32">
        <w:rPr>
          <w:u w:val="single"/>
        </w:rPr>
        <w:t>storefronts</w:t>
      </w:r>
      <w:r w:rsidRPr="00272FFF">
        <w:rPr>
          <w:u w:val="single"/>
        </w:rPr>
        <w:t xml:space="preserve"> </w:t>
      </w:r>
      <w:r w:rsidRPr="00AC4E32">
        <w:rPr>
          <w:highlight w:val="cyan"/>
          <w:u w:val="single"/>
        </w:rPr>
        <w:t>is</w:t>
      </w:r>
      <w:r w:rsidRPr="00272FFF">
        <w:rPr>
          <w:highlight w:val="cyan"/>
          <w:u w:val="single"/>
        </w:rPr>
        <w:t xml:space="preserve"> </w:t>
      </w:r>
      <w:r w:rsidRPr="00AC4E32">
        <w:rPr>
          <w:highlight w:val="cyan"/>
          <w:u w:val="single"/>
        </w:rPr>
        <w:t>the</w:t>
      </w:r>
      <w:r w:rsidRPr="00272FFF">
        <w:rPr>
          <w:highlight w:val="cyan"/>
          <w:u w:val="single"/>
        </w:rPr>
        <w:t xml:space="preserve"> </w:t>
      </w:r>
      <w:r w:rsidRPr="00AC4E32">
        <w:rPr>
          <w:b/>
          <w:bCs/>
          <w:highlight w:val="cyan"/>
          <w:u w:val="single"/>
        </w:rPr>
        <w:t>result of insufficient policing of trademark infringements by the online</w:t>
      </w:r>
      <w:r w:rsidRPr="00272FFF">
        <w:rPr>
          <w:b/>
          <w:bCs/>
          <w:highlight w:val="cyan"/>
          <w:u w:val="single"/>
        </w:rPr>
        <w:t xml:space="preserve"> </w:t>
      </w:r>
      <w:r w:rsidRPr="00AC4E32">
        <w:rPr>
          <w:b/>
          <w:bCs/>
          <w:highlight w:val="cyan"/>
          <w:u w:val="single"/>
        </w:rPr>
        <w:t>marketplaces</w:t>
      </w:r>
      <w:r w:rsidRPr="00AC4E32">
        <w:t>. 1 4 In order</w:t>
      </w:r>
      <w:r w:rsidRPr="00272FFF">
        <w:t xml:space="preserve"> </w:t>
      </w:r>
      <w:r w:rsidRPr="00AC4E32">
        <w:t>to</w:t>
      </w:r>
      <w:r w:rsidRPr="00272FFF">
        <w:t xml:space="preserve"> </w:t>
      </w:r>
      <w:r w:rsidRPr="00AC4E32">
        <w:t>protect trademarks and to</w:t>
      </w:r>
      <w:r w:rsidRPr="00272FFF">
        <w:t xml:space="preserve"> </w:t>
      </w:r>
      <w:r w:rsidRPr="00AC4E32">
        <w:t>ensure the safety of</w:t>
      </w:r>
      <w:r w:rsidRPr="00272FFF">
        <w:t xml:space="preserve"> </w:t>
      </w:r>
      <w:r w:rsidRPr="00AC4E32">
        <w:t>consumers, a</w:t>
      </w:r>
      <w:r w:rsidRPr="00272FFF">
        <w:t xml:space="preserve"> </w:t>
      </w:r>
      <w:r w:rsidRPr="00AC4E32">
        <w:t>uniform</w:t>
      </w:r>
      <w:r w:rsidRPr="00272FFF">
        <w:t xml:space="preserve"> </w:t>
      </w:r>
      <w:r w:rsidRPr="00AC4E32">
        <w:t>system</w:t>
      </w:r>
      <w:r w:rsidRPr="00272FFF">
        <w:t xml:space="preserve"> </w:t>
      </w:r>
      <w:r w:rsidRPr="00AC4E32">
        <w:t>for</w:t>
      </w:r>
      <w:r w:rsidRPr="00272FFF">
        <w:t xml:space="preserve"> </w:t>
      </w:r>
      <w:r w:rsidRPr="00AC4E32">
        <w:t>reporting</w:t>
      </w:r>
      <w:r w:rsidRPr="00272FFF">
        <w:t xml:space="preserve"> </w:t>
      </w:r>
      <w:r w:rsidRPr="00AC4E32">
        <w:t>and</w:t>
      </w:r>
      <w:r w:rsidRPr="00272FFF">
        <w:t xml:space="preserve"> </w:t>
      </w:r>
      <w:r w:rsidRPr="00AC4E32">
        <w:t>enforcing infringements for</w:t>
      </w:r>
      <w:r w:rsidRPr="00272FFF">
        <w:t xml:space="preserve"> </w:t>
      </w:r>
      <w:r w:rsidRPr="00AC4E32">
        <w:t>online</w:t>
      </w:r>
      <w:r w:rsidRPr="00272FFF">
        <w:t xml:space="preserve"> </w:t>
      </w:r>
      <w:r w:rsidRPr="00AC4E32">
        <w:t>merchants</w:t>
      </w:r>
      <w:r w:rsidRPr="00272FFF">
        <w:t xml:space="preserve"> </w:t>
      </w:r>
      <w:r w:rsidRPr="00AC4E32">
        <w:t>must be</w:t>
      </w:r>
      <w:r w:rsidRPr="00272FFF">
        <w:t xml:space="preserve"> </w:t>
      </w:r>
      <w:r w:rsidRPr="00AC4E32">
        <w:t>established.</w:t>
      </w:r>
      <w:r w:rsidRPr="00272FFF">
        <w:t xml:space="preserve"> </w:t>
      </w:r>
      <w:r w:rsidRPr="00AC4E32">
        <w:t>In</w:t>
      </w:r>
      <w:r w:rsidRPr="00272FFF">
        <w:t xml:space="preserve"> </w:t>
      </w:r>
      <w:r w:rsidRPr="00AC4E32">
        <w:t>addition,</w:t>
      </w:r>
      <w:r w:rsidRPr="00272FFF">
        <w:t xml:space="preserve"> </w:t>
      </w:r>
      <w:r w:rsidRPr="00AC4E32">
        <w:rPr>
          <w:u w:val="single"/>
        </w:rPr>
        <w:t>creating</w:t>
      </w:r>
      <w:r w:rsidRPr="00272FFF">
        <w:rPr>
          <w:u w:val="single"/>
        </w:rPr>
        <w:t xml:space="preserve"> </w:t>
      </w:r>
      <w:r w:rsidRPr="00AC4E32">
        <w:rPr>
          <w:u w:val="single"/>
        </w:rPr>
        <w:t>stronger</w:t>
      </w:r>
      <w:r w:rsidRPr="00272FFF">
        <w:rPr>
          <w:u w:val="single"/>
        </w:rPr>
        <w:t xml:space="preserve"> </w:t>
      </w:r>
      <w:r w:rsidRPr="00AC4E32">
        <w:rPr>
          <w:u w:val="single"/>
        </w:rPr>
        <w:t>legislation</w:t>
      </w:r>
      <w:r w:rsidRPr="00272FFF">
        <w:rPr>
          <w:u w:val="single"/>
        </w:rPr>
        <w:t xml:space="preserve"> </w:t>
      </w:r>
      <w:r w:rsidRPr="00AC4E32">
        <w:rPr>
          <w:u w:val="single"/>
        </w:rPr>
        <w:t>to hold online merchants contributorily liable for counterfeits would</w:t>
      </w:r>
      <w:r w:rsidRPr="00272FFF">
        <w:rPr>
          <w:u w:val="single"/>
        </w:rPr>
        <w:t xml:space="preserve"> </w:t>
      </w:r>
      <w:r w:rsidRPr="00AC4E32">
        <w:rPr>
          <w:u w:val="single"/>
        </w:rPr>
        <w:t>incentivize platforms to diligently police counterfeit products on their</w:t>
      </w:r>
      <w:r w:rsidRPr="00272FFF">
        <w:rPr>
          <w:u w:val="single"/>
        </w:rPr>
        <w:t xml:space="preserve"> </w:t>
      </w:r>
      <w:r w:rsidRPr="00AC4E32">
        <w:rPr>
          <w:u w:val="single"/>
        </w:rPr>
        <w:t>websites</w:t>
      </w:r>
      <w:r w:rsidRPr="00AC4E32">
        <w:t>.</w:t>
      </w:r>
      <w:r w:rsidRPr="00272FFF">
        <w:t xml:space="preserve"> </w:t>
      </w:r>
      <w:r w:rsidRPr="00AC4E32">
        <w:t>Tiffany</w:t>
      </w:r>
      <w:r w:rsidRPr="00272FFF">
        <w:t xml:space="preserve"> </w:t>
      </w:r>
      <w:r w:rsidRPr="00AC4E32">
        <w:t>v.</w:t>
      </w:r>
      <w:r w:rsidRPr="00272FFF">
        <w:t xml:space="preserve"> </w:t>
      </w:r>
      <w:r w:rsidRPr="00AC4E32">
        <w:t>eBay</w:t>
      </w:r>
      <w:r w:rsidRPr="00272FFF">
        <w:t xml:space="preserve"> </w:t>
      </w:r>
      <w:r w:rsidRPr="00AC4E32">
        <w:t>is</w:t>
      </w:r>
      <w:r w:rsidRPr="00272FFF">
        <w:t xml:space="preserve"> </w:t>
      </w:r>
      <w:r w:rsidRPr="00AC4E32">
        <w:t>the</w:t>
      </w:r>
      <w:r w:rsidRPr="00272FFF">
        <w:t xml:space="preserve"> </w:t>
      </w:r>
      <w:r w:rsidRPr="00AC4E32">
        <w:t>landmark</w:t>
      </w:r>
      <w:r w:rsidRPr="00272FFF">
        <w:t xml:space="preserve"> </w:t>
      </w:r>
      <w:r w:rsidRPr="00AC4E32">
        <w:t>case</w:t>
      </w:r>
      <w:r w:rsidRPr="00272FFF">
        <w:t xml:space="preserve"> </w:t>
      </w:r>
      <w:r w:rsidRPr="00AC4E32">
        <w:t>addressing</w:t>
      </w:r>
      <w:r w:rsidRPr="00272FFF">
        <w:t xml:space="preserve"> </w:t>
      </w:r>
      <w:r w:rsidRPr="00AC4E32">
        <w:t>trademark</w:t>
      </w:r>
      <w:r w:rsidRPr="00272FFF">
        <w:t xml:space="preserve"> </w:t>
      </w:r>
      <w:r w:rsidRPr="00AC4E32">
        <w:t>infringement</w:t>
      </w:r>
      <w:r w:rsidRPr="00272FFF">
        <w:t xml:space="preserve"> </w:t>
      </w:r>
      <w:r w:rsidRPr="00AC4E32">
        <w:t>in</w:t>
      </w:r>
      <w:r w:rsidRPr="00272FFF">
        <w:t xml:space="preserve"> </w:t>
      </w:r>
      <w:r w:rsidRPr="00AC4E32">
        <w:t>the realm of</w:t>
      </w:r>
      <w:r w:rsidRPr="00272FFF">
        <w:t xml:space="preserve"> </w:t>
      </w:r>
      <w:r w:rsidRPr="00AC4E32">
        <w:t>counterfeit products that are sold on online marketplaces.1 5</w:t>
      </w:r>
      <w:r w:rsidRPr="00272FFF">
        <w:t xml:space="preserve"> </w:t>
      </w:r>
      <w:r w:rsidRPr="00AC4E32">
        <w:t>Tiffany is a world-renown luxury</w:t>
      </w:r>
      <w:r w:rsidRPr="00272FFF">
        <w:t xml:space="preserve"> </w:t>
      </w:r>
      <w:r w:rsidRPr="00AC4E32">
        <w:t>jewelry</w:t>
      </w:r>
      <w:r w:rsidRPr="00272FFF">
        <w:t xml:space="preserve"> </w:t>
      </w:r>
      <w:r w:rsidRPr="00AC4E32">
        <w:t>retailer that exclusively sells</w:t>
      </w:r>
      <w:r w:rsidRPr="00272FFF">
        <w:t xml:space="preserve"> </w:t>
      </w:r>
      <w:r w:rsidRPr="00AC4E32">
        <w:t>its</w:t>
      </w:r>
      <w:r w:rsidRPr="00272FFF">
        <w:t xml:space="preserve"> </w:t>
      </w:r>
      <w:r w:rsidRPr="00AC4E32">
        <w:t>branded jewelry through its own retail stores, website, catalogues, and</w:t>
      </w:r>
      <w:r w:rsidRPr="00272FFF">
        <w:t xml:space="preserve"> </w:t>
      </w:r>
      <w:r w:rsidRPr="00AC4E32">
        <w:t>Corporate Sales</w:t>
      </w:r>
      <w:r w:rsidRPr="00272FFF">
        <w:t xml:space="preserve"> </w:t>
      </w:r>
      <w:r w:rsidRPr="00AC4E32">
        <w:t>Department. 16 eBay</w:t>
      </w:r>
      <w:r w:rsidRPr="00272FFF">
        <w:t xml:space="preserve"> </w:t>
      </w:r>
      <w:r w:rsidRPr="00AC4E32">
        <w:t>is an</w:t>
      </w:r>
      <w:r w:rsidRPr="00272FFF">
        <w:t xml:space="preserve"> </w:t>
      </w:r>
      <w:r w:rsidRPr="00AC4E32">
        <w:t>online</w:t>
      </w:r>
      <w:r w:rsidRPr="00272FFF">
        <w:t xml:space="preserve"> </w:t>
      </w:r>
      <w:r w:rsidRPr="00AC4E32">
        <w:t>marketplace that</w:t>
      </w:r>
      <w:r w:rsidRPr="00272FFF">
        <w:t xml:space="preserve"> </w:t>
      </w:r>
      <w:r w:rsidRPr="00AC4E32">
        <w:t>facilitates</w:t>
      </w:r>
      <w:r w:rsidRPr="00272FFF">
        <w:t xml:space="preserve"> </w:t>
      </w:r>
      <w:r w:rsidRPr="00AC4E32">
        <w:t>registered</w:t>
      </w:r>
      <w:r w:rsidRPr="00272FFF">
        <w:t xml:space="preserve"> </w:t>
      </w:r>
      <w:r w:rsidRPr="00AC4E32">
        <w:t>users to</w:t>
      </w:r>
      <w:r w:rsidRPr="00272FFF">
        <w:t xml:space="preserve"> </w:t>
      </w:r>
      <w:r w:rsidRPr="00AC4E32">
        <w:t>buy</w:t>
      </w:r>
      <w:r w:rsidRPr="00272FFF">
        <w:t xml:space="preserve"> </w:t>
      </w:r>
      <w:r w:rsidRPr="00AC4E32">
        <w:t>and sell</w:t>
      </w:r>
      <w:r w:rsidRPr="00272FFF">
        <w:t xml:space="preserve"> </w:t>
      </w:r>
      <w:r w:rsidRPr="00AC4E32">
        <w:t>products amongst one</w:t>
      </w:r>
      <w:r w:rsidRPr="00272FFF">
        <w:t xml:space="preserve"> </w:t>
      </w:r>
      <w:r w:rsidRPr="00AC4E32">
        <w:t>another." Although</w:t>
      </w:r>
      <w:r w:rsidRPr="00272FFF">
        <w:t xml:space="preserve"> </w:t>
      </w:r>
      <w:r w:rsidRPr="00AC4E32">
        <w:t>eBay</w:t>
      </w:r>
      <w:r w:rsidRPr="00272FFF">
        <w:t xml:space="preserve"> </w:t>
      </w:r>
      <w:r w:rsidRPr="00AC4E32">
        <w:t>"provides</w:t>
      </w:r>
      <w:r w:rsidRPr="00272FFF">
        <w:t xml:space="preserve"> </w:t>
      </w:r>
      <w:r w:rsidRPr="00AC4E32">
        <w:t>the</w:t>
      </w:r>
      <w:r w:rsidRPr="00272FFF">
        <w:t xml:space="preserve"> </w:t>
      </w:r>
      <w:r w:rsidRPr="00AC4E32">
        <w:t>venue</w:t>
      </w:r>
      <w:r w:rsidRPr="00272FFF">
        <w:t xml:space="preserve"> </w:t>
      </w:r>
      <w:r w:rsidRPr="00AC4E32">
        <w:t>for</w:t>
      </w:r>
      <w:r w:rsidRPr="00272FFF">
        <w:t xml:space="preserve"> </w:t>
      </w:r>
      <w:r w:rsidRPr="00AC4E32">
        <w:t>sale</w:t>
      </w:r>
      <w:r w:rsidRPr="00272FFF">
        <w:t xml:space="preserve"> </w:t>
      </w:r>
      <w:r w:rsidRPr="00AC4E32">
        <w:t>[of</w:t>
      </w:r>
      <w:r w:rsidRPr="00272FFF">
        <w:t xml:space="preserve"> </w:t>
      </w:r>
      <w:r w:rsidRPr="00AC4E32">
        <w:t>goods]</w:t>
      </w:r>
      <w:r w:rsidRPr="00272FFF">
        <w:t xml:space="preserve"> </w:t>
      </w:r>
      <w:r w:rsidRPr="00AC4E32">
        <w:t>and</w:t>
      </w:r>
      <w:r w:rsidRPr="00272FFF">
        <w:t xml:space="preserve"> </w:t>
      </w:r>
      <w:r w:rsidRPr="00AC4E32">
        <w:t>support</w:t>
      </w:r>
      <w:r w:rsidRPr="00272FFF">
        <w:t xml:space="preserve"> </w:t>
      </w:r>
      <w:r w:rsidRPr="00AC4E32">
        <w:t>for transaction[s], it</w:t>
      </w:r>
      <w:r w:rsidRPr="00272FFF">
        <w:t xml:space="preserve"> </w:t>
      </w:r>
      <w:r w:rsidRPr="00AC4E32">
        <w:t>does</w:t>
      </w:r>
      <w:r w:rsidRPr="00272FFF">
        <w:t xml:space="preserve"> </w:t>
      </w:r>
      <w:r w:rsidRPr="00AC4E32">
        <w:t>not itself</w:t>
      </w:r>
      <w:r w:rsidRPr="00272FFF">
        <w:t xml:space="preserve"> </w:t>
      </w:r>
      <w:r w:rsidRPr="00AC4E32">
        <w:t>sell</w:t>
      </w:r>
      <w:r w:rsidRPr="00272FFF">
        <w:t xml:space="preserve"> </w:t>
      </w:r>
      <w:r w:rsidRPr="00AC4E32">
        <w:t>the items listed</w:t>
      </w:r>
      <w:r w:rsidRPr="00272FFF">
        <w:t xml:space="preserve"> </w:t>
      </w:r>
      <w:r w:rsidRPr="00AC4E32">
        <w:t>on the site,"</w:t>
      </w:r>
      <w:r w:rsidRPr="00272FFF">
        <w:t xml:space="preserve"> </w:t>
      </w:r>
      <w:r w:rsidRPr="00AC4E32">
        <w:t>nor</w:t>
      </w:r>
      <w:r w:rsidRPr="00272FFF">
        <w:t xml:space="preserve"> </w:t>
      </w:r>
      <w:r w:rsidRPr="00AC4E32">
        <w:t>is it</w:t>
      </w:r>
      <w:r w:rsidRPr="00272FFF">
        <w:t xml:space="preserve"> </w:t>
      </w:r>
      <w:r w:rsidRPr="00AC4E32">
        <w:t>ever</w:t>
      </w:r>
      <w:r w:rsidRPr="00272FFF">
        <w:t xml:space="preserve"> </w:t>
      </w:r>
      <w:r w:rsidRPr="00AC4E32">
        <w:t>in</w:t>
      </w:r>
      <w:r w:rsidRPr="00272FFF">
        <w:t xml:space="preserve"> </w:t>
      </w:r>
      <w:r w:rsidRPr="00AC4E32">
        <w:t>physical</w:t>
      </w:r>
      <w:r w:rsidRPr="00272FFF">
        <w:t xml:space="preserve"> </w:t>
      </w:r>
      <w:r w:rsidRPr="00AC4E32">
        <w:t>possession</w:t>
      </w:r>
      <w:r w:rsidRPr="00272FFF">
        <w:t xml:space="preserve"> </w:t>
      </w:r>
      <w:r w:rsidRPr="00AC4E32">
        <w:t>of the</w:t>
      </w:r>
      <w:r w:rsidRPr="00272FFF">
        <w:t xml:space="preserve"> </w:t>
      </w:r>
      <w:r w:rsidRPr="00AC4E32">
        <w:t>items.18</w:t>
      </w:r>
      <w:r w:rsidRPr="00272FFF">
        <w:t xml:space="preserve"> </w:t>
      </w:r>
      <w:r w:rsidRPr="00AC4E32">
        <w:t>eBay</w:t>
      </w:r>
      <w:r w:rsidRPr="00272FFF">
        <w:t xml:space="preserve"> </w:t>
      </w:r>
      <w:r w:rsidRPr="00AC4E32">
        <w:t>attempted</w:t>
      </w:r>
      <w:r w:rsidRPr="00272FFF">
        <w:t xml:space="preserve"> </w:t>
      </w:r>
      <w:r w:rsidRPr="00AC4E32">
        <w:t>to</w:t>
      </w:r>
      <w:r w:rsidRPr="00272FFF">
        <w:t xml:space="preserve"> </w:t>
      </w:r>
      <w:r w:rsidRPr="00AC4E32">
        <w:t>take</w:t>
      </w:r>
      <w:r w:rsidRPr="00272FFF">
        <w:t xml:space="preserve"> </w:t>
      </w:r>
      <w:r w:rsidRPr="00AC4E32">
        <w:t>steps</w:t>
      </w:r>
      <w:r w:rsidRPr="00272FFF">
        <w:t xml:space="preserve"> </w:t>
      </w:r>
      <w:r w:rsidRPr="00AC4E32">
        <w:t>to</w:t>
      </w:r>
      <w:r w:rsidRPr="00272FFF">
        <w:t xml:space="preserve"> </w:t>
      </w:r>
      <w:r w:rsidRPr="00AC4E32">
        <w:t>monitor</w:t>
      </w:r>
      <w:r w:rsidRPr="00272FFF">
        <w:t xml:space="preserve"> </w:t>
      </w:r>
      <w:r w:rsidRPr="00AC4E32">
        <w:t>counterfeit</w:t>
      </w:r>
      <w:r w:rsidRPr="00272FFF">
        <w:t xml:space="preserve"> </w:t>
      </w:r>
      <w:r w:rsidRPr="00AC4E32">
        <w:t>listings, however, the problem persisted, 19 and Tiffany sued eBay for</w:t>
      </w:r>
      <w:r w:rsidRPr="00272FFF">
        <w:t xml:space="preserve"> </w:t>
      </w:r>
      <w:r w:rsidRPr="00AC4E32">
        <w:t>contributory</w:t>
      </w:r>
      <w:r w:rsidRPr="00272FFF">
        <w:t xml:space="preserve"> </w:t>
      </w:r>
      <w:r w:rsidRPr="00AC4E32">
        <w:t>trademark</w:t>
      </w:r>
      <w:r w:rsidRPr="00272FFF">
        <w:t xml:space="preserve"> </w:t>
      </w:r>
      <w:r w:rsidRPr="00AC4E32">
        <w:t>infringement for</w:t>
      </w:r>
      <w:r w:rsidRPr="00272FFF">
        <w:t xml:space="preserve"> </w:t>
      </w:r>
      <w:r w:rsidRPr="00AC4E32">
        <w:t>facilitating the counterfeit product</w:t>
      </w:r>
      <w:r w:rsidRPr="00272FFF">
        <w:t xml:space="preserve"> </w:t>
      </w:r>
      <w:r w:rsidRPr="00AC4E32">
        <w:t>listings' use of</w:t>
      </w:r>
      <w:r w:rsidRPr="00272FFF">
        <w:t xml:space="preserve"> </w:t>
      </w:r>
      <w:r w:rsidRPr="00AC4E32">
        <w:t xml:space="preserve">their trademarks.2 </w:t>
      </w:r>
      <w:r w:rsidRPr="00AC4E32">
        <w:rPr>
          <w:highlight w:val="cyan"/>
        </w:rPr>
        <w:t>When</w:t>
      </w:r>
      <w:r w:rsidRPr="00272FFF">
        <w:rPr>
          <w:highlight w:val="cyan"/>
        </w:rPr>
        <w:t xml:space="preserve"> </w:t>
      </w:r>
      <w:r w:rsidRPr="00AC4E32">
        <w:rPr>
          <w:highlight w:val="cyan"/>
        </w:rPr>
        <w:t>Tiffany</w:t>
      </w:r>
      <w:r w:rsidRPr="00272FFF">
        <w:rPr>
          <w:highlight w:val="cyan"/>
        </w:rPr>
        <w:t xml:space="preserve"> </w:t>
      </w:r>
      <w:r w:rsidRPr="00AC4E32">
        <w:rPr>
          <w:highlight w:val="cyan"/>
        </w:rPr>
        <w:t>lost</w:t>
      </w:r>
      <w:r w:rsidRPr="00AC4E32">
        <w:t xml:space="preserve"> its</w:t>
      </w:r>
      <w:r w:rsidRPr="00272FFF">
        <w:t xml:space="preserve"> </w:t>
      </w:r>
      <w:r w:rsidRPr="00AC4E32">
        <w:t>case in</w:t>
      </w:r>
      <w:r w:rsidRPr="00272FFF">
        <w:t xml:space="preserve"> </w:t>
      </w:r>
      <w:r w:rsidRPr="00AC4E32">
        <w:t>the</w:t>
      </w:r>
      <w:r w:rsidRPr="00272FFF">
        <w:t xml:space="preserve"> </w:t>
      </w:r>
      <w:r w:rsidRPr="00AC4E32">
        <w:t>district</w:t>
      </w:r>
      <w:r w:rsidRPr="00272FFF">
        <w:t xml:space="preserve"> </w:t>
      </w:r>
      <w:r w:rsidRPr="00AC4E32">
        <w:t>court</w:t>
      </w:r>
      <w:r w:rsidRPr="00272FFF">
        <w:t xml:space="preserve"> </w:t>
      </w:r>
      <w:r w:rsidRPr="00AC4E32">
        <w:t>it</w:t>
      </w:r>
      <w:r w:rsidRPr="00272FFF">
        <w:t xml:space="preserve"> </w:t>
      </w:r>
      <w:r w:rsidRPr="00AC4E32">
        <w:t>appealed</w:t>
      </w:r>
      <w:r w:rsidRPr="00272FFF">
        <w:t xml:space="preserve"> </w:t>
      </w:r>
      <w:r w:rsidRPr="00AC4E32">
        <w:t>to</w:t>
      </w:r>
      <w:r w:rsidRPr="00272FFF">
        <w:t xml:space="preserve"> </w:t>
      </w:r>
      <w:r w:rsidRPr="00AC4E32">
        <w:t>the</w:t>
      </w:r>
      <w:r w:rsidRPr="00272FFF">
        <w:t xml:space="preserve"> </w:t>
      </w:r>
      <w:r w:rsidRPr="00AC4E32">
        <w:t>Second</w:t>
      </w:r>
      <w:r w:rsidRPr="00272FFF">
        <w:t xml:space="preserve"> </w:t>
      </w:r>
      <w:r w:rsidRPr="00AC4E32">
        <w:t>Circuit.2 1</w:t>
      </w:r>
      <w:r w:rsidRPr="00272FFF">
        <w:t xml:space="preserve"> </w:t>
      </w:r>
      <w:r w:rsidRPr="00AC4E32">
        <w:t>The</w:t>
      </w:r>
      <w:r w:rsidRPr="00272FFF">
        <w:t xml:space="preserve"> </w:t>
      </w:r>
      <w:r w:rsidRPr="00AC4E32">
        <w:t>Second</w:t>
      </w:r>
      <w:r w:rsidRPr="00272FFF">
        <w:t xml:space="preserve"> </w:t>
      </w:r>
      <w:r w:rsidRPr="00AC4E32">
        <w:t>Circuit</w:t>
      </w:r>
      <w:r w:rsidRPr="00272FFF">
        <w:t xml:space="preserve"> </w:t>
      </w:r>
      <w:r w:rsidRPr="00AC4E32">
        <w:t>agreed</w:t>
      </w:r>
      <w:r w:rsidRPr="00272FFF">
        <w:t xml:space="preserve"> </w:t>
      </w:r>
      <w:r w:rsidRPr="00AC4E32">
        <w:t>with</w:t>
      </w:r>
      <w:r w:rsidRPr="00272FFF">
        <w:t xml:space="preserve"> </w:t>
      </w:r>
      <w:r w:rsidRPr="00AC4E32">
        <w:t>the</w:t>
      </w:r>
      <w:r w:rsidRPr="00272FFF">
        <w:t xml:space="preserve"> </w:t>
      </w:r>
      <w:r w:rsidRPr="00AC4E32">
        <w:t>district</w:t>
      </w:r>
      <w:r w:rsidRPr="00272FFF">
        <w:t xml:space="preserve"> </w:t>
      </w:r>
      <w:r w:rsidRPr="00AC4E32">
        <w:t>court's</w:t>
      </w:r>
      <w:r w:rsidRPr="00272FFF">
        <w:t xml:space="preserve"> </w:t>
      </w:r>
      <w:r w:rsidRPr="00AC4E32">
        <w:t>holding that</w:t>
      </w:r>
      <w:r w:rsidRPr="00272FFF">
        <w:t xml:space="preserve"> </w:t>
      </w:r>
      <w:r w:rsidRPr="00AC4E32">
        <w:t>although</w:t>
      </w:r>
      <w:r w:rsidRPr="00272FFF">
        <w:t xml:space="preserve"> </w:t>
      </w:r>
      <w:r w:rsidRPr="00AC4E32">
        <w:rPr>
          <w:b/>
          <w:bCs/>
          <w:highlight w:val="cyan"/>
          <w:u w:val="single"/>
        </w:rPr>
        <w:t>eBay</w:t>
      </w:r>
      <w:r w:rsidRPr="00AC4E32">
        <w:rPr>
          <w:b/>
          <w:bCs/>
          <w:u w:val="single"/>
        </w:rPr>
        <w:t xml:space="preserve"> generally </w:t>
      </w:r>
      <w:r w:rsidRPr="00AC4E32">
        <w:rPr>
          <w:b/>
          <w:bCs/>
          <w:highlight w:val="cyan"/>
          <w:u w:val="single"/>
        </w:rPr>
        <w:t>knew</w:t>
      </w:r>
      <w:r w:rsidRPr="00AC4E32">
        <w:rPr>
          <w:b/>
          <w:bCs/>
          <w:u w:val="single"/>
        </w:rPr>
        <w:t xml:space="preserve"> that</w:t>
      </w:r>
      <w:r w:rsidRPr="00272FFF">
        <w:rPr>
          <w:b/>
          <w:bCs/>
          <w:u w:val="single"/>
        </w:rPr>
        <w:t xml:space="preserve"> </w:t>
      </w:r>
      <w:r w:rsidRPr="00AC4E32">
        <w:rPr>
          <w:b/>
          <w:bCs/>
          <w:highlight w:val="cyan"/>
          <w:u w:val="single"/>
        </w:rPr>
        <w:t>there were</w:t>
      </w:r>
      <w:r w:rsidRPr="00272FFF">
        <w:rPr>
          <w:b/>
          <w:bCs/>
          <w:highlight w:val="cyan"/>
          <w:u w:val="single"/>
        </w:rPr>
        <w:t xml:space="preserve"> </w:t>
      </w:r>
      <w:r w:rsidRPr="00AC4E32">
        <w:rPr>
          <w:b/>
          <w:bCs/>
          <w:highlight w:val="cyan"/>
          <w:u w:val="single"/>
        </w:rPr>
        <w:t>counterfeit</w:t>
      </w:r>
      <w:r w:rsidRPr="00272FFF">
        <w:rPr>
          <w:b/>
          <w:bCs/>
          <w:highlight w:val="cyan"/>
          <w:u w:val="single"/>
        </w:rPr>
        <w:t xml:space="preserve"> </w:t>
      </w:r>
      <w:r w:rsidRPr="00AC4E32">
        <w:rPr>
          <w:b/>
          <w:bCs/>
          <w:highlight w:val="cyan"/>
          <w:u w:val="single"/>
        </w:rPr>
        <w:t>items on</w:t>
      </w:r>
      <w:r w:rsidRPr="00272FFF">
        <w:rPr>
          <w:b/>
          <w:bCs/>
          <w:highlight w:val="cyan"/>
          <w:u w:val="single"/>
        </w:rPr>
        <w:t xml:space="preserve"> </w:t>
      </w:r>
      <w:r w:rsidRPr="00AC4E32">
        <w:rPr>
          <w:b/>
          <w:bCs/>
          <w:highlight w:val="cyan"/>
          <w:u w:val="single"/>
        </w:rPr>
        <w:t>their</w:t>
      </w:r>
      <w:r w:rsidRPr="00272FFF">
        <w:rPr>
          <w:b/>
          <w:bCs/>
          <w:highlight w:val="cyan"/>
          <w:u w:val="single"/>
        </w:rPr>
        <w:t xml:space="preserve"> </w:t>
      </w:r>
      <w:r w:rsidRPr="00AC4E32">
        <w:rPr>
          <w:b/>
          <w:bCs/>
          <w:highlight w:val="cyan"/>
          <w:u w:val="single"/>
        </w:rPr>
        <w:t>website</w:t>
      </w:r>
      <w:r w:rsidRPr="00AC4E32">
        <w:rPr>
          <w:b/>
          <w:bCs/>
          <w:u w:val="single"/>
        </w:rPr>
        <w:t xml:space="preserve"> </w:t>
      </w:r>
      <w:r w:rsidRPr="00AC4E32">
        <w:t>that</w:t>
      </w:r>
      <w:r w:rsidRPr="00272FFF">
        <w:t xml:space="preserve"> </w:t>
      </w:r>
      <w:r w:rsidRPr="00AC4E32">
        <w:t>infringed</w:t>
      </w:r>
      <w:r w:rsidRPr="00272FFF">
        <w:t xml:space="preserve"> </w:t>
      </w:r>
      <w:r w:rsidRPr="00AC4E32">
        <w:t>upon</w:t>
      </w:r>
      <w:r w:rsidRPr="00272FFF">
        <w:t xml:space="preserve"> </w:t>
      </w:r>
      <w:r w:rsidRPr="00AC4E32">
        <w:t>Tiffany's trademarks,</w:t>
      </w:r>
      <w:r w:rsidRPr="00272FFF">
        <w:t xml:space="preserve"> </w:t>
      </w:r>
      <w:r w:rsidRPr="00AC4E32">
        <w:t>general knowledge is insufficient to hold a service provider liable for</w:t>
      </w:r>
      <w:r w:rsidRPr="00272FFF">
        <w:t xml:space="preserve"> </w:t>
      </w:r>
      <w:r w:rsidRPr="00AC4E32">
        <w:t>contributory</w:t>
      </w:r>
      <w:r w:rsidRPr="00272FFF">
        <w:t xml:space="preserve"> </w:t>
      </w:r>
      <w:r w:rsidRPr="00AC4E32">
        <w:t>infringement.2 2</w:t>
      </w:r>
      <w:r w:rsidRPr="00272FFF">
        <w:t xml:space="preserve"> </w:t>
      </w:r>
      <w:r w:rsidRPr="00AC4E32">
        <w:t>In</w:t>
      </w:r>
      <w:r w:rsidRPr="00272FFF">
        <w:t xml:space="preserve"> </w:t>
      </w:r>
      <w:r w:rsidRPr="00AC4E32">
        <w:t>addition,</w:t>
      </w:r>
      <w:r w:rsidRPr="00272FFF">
        <w:t xml:space="preserve"> </w:t>
      </w:r>
      <w:r w:rsidRPr="00AC4E32">
        <w:t>the</w:t>
      </w:r>
      <w:r w:rsidRPr="00272FFF">
        <w:t xml:space="preserve"> </w:t>
      </w:r>
      <w:r w:rsidRPr="00AC4E32">
        <w:t>court</w:t>
      </w:r>
      <w:r w:rsidRPr="00272FFF">
        <w:t xml:space="preserve"> </w:t>
      </w:r>
      <w:r w:rsidRPr="00AC4E32">
        <w:t>stated</w:t>
      </w:r>
      <w:r w:rsidRPr="00272FFF">
        <w:t xml:space="preserve"> </w:t>
      </w:r>
      <w:r w:rsidRPr="00AC4E32">
        <w:t>that</w:t>
      </w:r>
      <w:r w:rsidRPr="00272FFF">
        <w:t xml:space="preserve"> </w:t>
      </w:r>
      <w:r w:rsidRPr="00AC4E32">
        <w:t>Tiffany</w:t>
      </w:r>
      <w:r w:rsidRPr="00272FFF">
        <w:t xml:space="preserve"> </w:t>
      </w:r>
      <w:r w:rsidRPr="00AC4E32">
        <w:t>did</w:t>
      </w:r>
      <w:r w:rsidRPr="00272FFF">
        <w:t xml:space="preserve"> </w:t>
      </w:r>
      <w:r w:rsidRPr="00AC4E32">
        <w:t>not</w:t>
      </w:r>
      <w:r w:rsidRPr="00272FFF">
        <w:t xml:space="preserve"> </w:t>
      </w:r>
      <w:r w:rsidRPr="00AC4E32">
        <w:t>demonstrate</w:t>
      </w:r>
      <w:r w:rsidRPr="00272FFF">
        <w:t xml:space="preserve"> </w:t>
      </w:r>
      <w:r w:rsidRPr="00AC4E32">
        <w:t>eBay's</w:t>
      </w:r>
      <w:r w:rsidRPr="00272FFF">
        <w:t xml:space="preserve"> </w:t>
      </w:r>
      <w:r w:rsidRPr="00AC4E32">
        <w:t>continued</w:t>
      </w:r>
      <w:r w:rsidRPr="00272FFF">
        <w:t xml:space="preserve"> </w:t>
      </w:r>
      <w:r w:rsidRPr="00AC4E32">
        <w:t>sale</w:t>
      </w:r>
      <w:r w:rsidRPr="00272FFF">
        <w:t xml:space="preserve"> </w:t>
      </w:r>
      <w:r w:rsidRPr="00AC4E32">
        <w:t>of infringing</w:t>
      </w:r>
      <w:r w:rsidRPr="00272FFF">
        <w:t xml:space="preserve"> </w:t>
      </w:r>
      <w:r w:rsidRPr="00AC4E32">
        <w:t>products</w:t>
      </w:r>
      <w:r w:rsidRPr="00272FFF">
        <w:t xml:space="preserve"> </w:t>
      </w:r>
      <w:r w:rsidRPr="00AC4E32">
        <w:t>after Tiffany</w:t>
      </w:r>
      <w:r w:rsidRPr="00272FFF">
        <w:t xml:space="preserve"> </w:t>
      </w:r>
      <w:r w:rsidRPr="00AC4E32">
        <w:t>notified</w:t>
      </w:r>
      <w:r w:rsidRPr="00272FFF">
        <w:t xml:space="preserve"> </w:t>
      </w:r>
      <w:r w:rsidRPr="00AC4E32">
        <w:t xml:space="preserve">them of the specific infringements. 23 </w:t>
      </w:r>
      <w:r w:rsidRPr="00AC4E32">
        <w:rPr>
          <w:u w:val="single"/>
        </w:rPr>
        <w:t>This case is the reason that service</w:t>
      </w:r>
      <w:r w:rsidRPr="00272FFF">
        <w:rPr>
          <w:u w:val="single"/>
        </w:rPr>
        <w:t xml:space="preserve"> </w:t>
      </w:r>
      <w:r w:rsidRPr="00AC4E32">
        <w:rPr>
          <w:u w:val="single"/>
        </w:rPr>
        <w:t>providers</w:t>
      </w:r>
      <w:r w:rsidRPr="00272FFF">
        <w:rPr>
          <w:u w:val="single"/>
        </w:rPr>
        <w:t xml:space="preserve"> </w:t>
      </w:r>
      <w:r w:rsidRPr="00AC4E32">
        <w:rPr>
          <w:u w:val="single"/>
        </w:rPr>
        <w:t>are under no</w:t>
      </w:r>
      <w:r w:rsidRPr="00272FFF">
        <w:rPr>
          <w:u w:val="single"/>
        </w:rPr>
        <w:t xml:space="preserve"> </w:t>
      </w:r>
      <w:r w:rsidRPr="00AC4E32">
        <w:rPr>
          <w:u w:val="single"/>
        </w:rPr>
        <w:t>affirmative</w:t>
      </w:r>
      <w:r w:rsidRPr="00272FFF">
        <w:rPr>
          <w:u w:val="single"/>
        </w:rPr>
        <w:t xml:space="preserve"> </w:t>
      </w:r>
      <w:r w:rsidRPr="00AC4E32">
        <w:rPr>
          <w:u w:val="single"/>
        </w:rPr>
        <w:t>obligation</w:t>
      </w:r>
      <w:r w:rsidRPr="00272FFF">
        <w:rPr>
          <w:u w:val="single"/>
        </w:rPr>
        <w:t xml:space="preserve"> </w:t>
      </w:r>
      <w:r w:rsidRPr="00AC4E32">
        <w:rPr>
          <w:u w:val="single"/>
        </w:rPr>
        <w:t>to</w:t>
      </w:r>
      <w:r w:rsidRPr="00272FFF">
        <w:rPr>
          <w:u w:val="single"/>
        </w:rPr>
        <w:t xml:space="preserve"> </w:t>
      </w:r>
      <w:r w:rsidRPr="00AC4E32">
        <w:rPr>
          <w:u w:val="single"/>
        </w:rPr>
        <w:t>police</w:t>
      </w:r>
      <w:r w:rsidRPr="00272FFF">
        <w:rPr>
          <w:u w:val="single"/>
        </w:rPr>
        <w:t xml:space="preserve"> </w:t>
      </w:r>
      <w:r w:rsidRPr="00AC4E32">
        <w:rPr>
          <w:u w:val="single"/>
        </w:rPr>
        <w:t>counterfeits,</w:t>
      </w:r>
      <w:r w:rsidRPr="00272FFF">
        <w:rPr>
          <w:u w:val="single"/>
        </w:rPr>
        <w:t xml:space="preserve"> </w:t>
      </w:r>
      <w:r w:rsidRPr="00AC4E32">
        <w:rPr>
          <w:u w:val="single"/>
        </w:rPr>
        <w:t>and instead</w:t>
      </w:r>
      <w:r w:rsidRPr="00272FFF">
        <w:rPr>
          <w:u w:val="single"/>
        </w:rPr>
        <w:t xml:space="preserve"> </w:t>
      </w:r>
      <w:r w:rsidRPr="00AC4E32">
        <w:rPr>
          <w:u w:val="single"/>
        </w:rPr>
        <w:t>the</w:t>
      </w:r>
      <w:r w:rsidRPr="00272FFF">
        <w:rPr>
          <w:u w:val="single"/>
        </w:rPr>
        <w:t xml:space="preserve"> </w:t>
      </w:r>
      <w:r w:rsidRPr="00AC4E32">
        <w:rPr>
          <w:u w:val="single"/>
        </w:rPr>
        <w:t>burden rests</w:t>
      </w:r>
      <w:r w:rsidRPr="00272FFF">
        <w:rPr>
          <w:u w:val="single"/>
        </w:rPr>
        <w:t xml:space="preserve"> </w:t>
      </w:r>
      <w:r w:rsidRPr="00AC4E32">
        <w:rPr>
          <w:u w:val="single"/>
        </w:rPr>
        <w:t>on</w:t>
      </w:r>
      <w:r w:rsidRPr="00272FFF">
        <w:rPr>
          <w:u w:val="single"/>
        </w:rPr>
        <w:t xml:space="preserve"> </w:t>
      </w:r>
      <w:r w:rsidRPr="00AC4E32">
        <w:rPr>
          <w:u w:val="single"/>
        </w:rPr>
        <w:t>the trademark owner.</w:t>
      </w:r>
      <w:r w:rsidRPr="00AC4E32">
        <w:t>24</w:t>
      </w:r>
      <w:r w:rsidRPr="00272FFF">
        <w:t xml:space="preserve"> </w:t>
      </w:r>
      <w:r w:rsidRPr="00AC4E32">
        <w:rPr>
          <w:highlight w:val="cyan"/>
          <w:u w:val="single"/>
        </w:rPr>
        <w:t>The</w:t>
      </w:r>
      <w:r w:rsidRPr="00AC4E32">
        <w:rPr>
          <w:u w:val="single"/>
        </w:rPr>
        <w:t xml:space="preserve"> sheer </w:t>
      </w:r>
      <w:r w:rsidRPr="00AC4E32">
        <w:rPr>
          <w:highlight w:val="cyan"/>
          <w:u w:val="single"/>
        </w:rPr>
        <w:t>quantity</w:t>
      </w:r>
      <w:r w:rsidRPr="00272FFF">
        <w:rPr>
          <w:highlight w:val="cyan"/>
          <w:u w:val="single"/>
        </w:rPr>
        <w:t xml:space="preserve"> </w:t>
      </w:r>
      <w:r w:rsidRPr="00AC4E32">
        <w:rPr>
          <w:highlight w:val="cyan"/>
          <w:u w:val="single"/>
        </w:rPr>
        <w:t>of products</w:t>
      </w:r>
      <w:r w:rsidRPr="00272FFF">
        <w:rPr>
          <w:highlight w:val="cyan"/>
          <w:u w:val="single"/>
        </w:rPr>
        <w:t xml:space="preserve"> </w:t>
      </w:r>
      <w:r w:rsidRPr="00AC4E32">
        <w:rPr>
          <w:highlight w:val="cyan"/>
          <w:u w:val="single"/>
        </w:rPr>
        <w:t>online makes it</w:t>
      </w:r>
      <w:r w:rsidRPr="00272FFF">
        <w:rPr>
          <w:highlight w:val="cyan"/>
          <w:u w:val="single"/>
        </w:rPr>
        <w:t xml:space="preserve"> </w:t>
      </w:r>
      <w:r w:rsidRPr="00AC4E32">
        <w:rPr>
          <w:b/>
          <w:bCs/>
          <w:highlight w:val="cyan"/>
          <w:u w:val="single"/>
        </w:rPr>
        <w:t>untenable for</w:t>
      </w:r>
      <w:r w:rsidRPr="00272FFF">
        <w:rPr>
          <w:b/>
          <w:bCs/>
          <w:highlight w:val="cyan"/>
          <w:u w:val="single"/>
        </w:rPr>
        <w:t xml:space="preserve"> </w:t>
      </w:r>
      <w:r w:rsidRPr="00AC4E32">
        <w:rPr>
          <w:b/>
          <w:bCs/>
          <w:highlight w:val="cyan"/>
          <w:u w:val="single"/>
        </w:rPr>
        <w:t>trademark</w:t>
      </w:r>
      <w:r w:rsidRPr="00272FFF">
        <w:rPr>
          <w:b/>
          <w:bCs/>
          <w:highlight w:val="cyan"/>
          <w:u w:val="single"/>
        </w:rPr>
        <w:t xml:space="preserve"> </w:t>
      </w:r>
      <w:r w:rsidRPr="00AC4E32">
        <w:rPr>
          <w:b/>
          <w:bCs/>
          <w:highlight w:val="cyan"/>
          <w:u w:val="single"/>
        </w:rPr>
        <w:t>owners</w:t>
      </w:r>
      <w:r w:rsidRPr="00272FFF">
        <w:rPr>
          <w:b/>
          <w:bCs/>
          <w:highlight w:val="cyan"/>
          <w:u w:val="single"/>
        </w:rPr>
        <w:t xml:space="preserve"> </w:t>
      </w:r>
      <w:r w:rsidRPr="00AC4E32">
        <w:rPr>
          <w:b/>
          <w:bCs/>
          <w:highlight w:val="cyan"/>
          <w:u w:val="single"/>
        </w:rPr>
        <w:t>to</w:t>
      </w:r>
      <w:r w:rsidRPr="00272FFF">
        <w:rPr>
          <w:b/>
          <w:bCs/>
          <w:highlight w:val="cyan"/>
          <w:u w:val="single"/>
        </w:rPr>
        <w:t xml:space="preserve"> </w:t>
      </w:r>
      <w:r w:rsidRPr="00AC4E32">
        <w:rPr>
          <w:b/>
          <w:bCs/>
          <w:highlight w:val="cyan"/>
          <w:u w:val="single"/>
        </w:rPr>
        <w:t>accurately</w:t>
      </w:r>
      <w:r w:rsidRPr="00272FFF">
        <w:rPr>
          <w:b/>
          <w:bCs/>
          <w:highlight w:val="cyan"/>
          <w:u w:val="single"/>
        </w:rPr>
        <w:t xml:space="preserve"> </w:t>
      </w:r>
      <w:r w:rsidRPr="00AC4E32">
        <w:rPr>
          <w:b/>
          <w:bCs/>
          <w:highlight w:val="cyan"/>
          <w:u w:val="single"/>
        </w:rPr>
        <w:t>police</w:t>
      </w:r>
      <w:r w:rsidRPr="00272FFF">
        <w:rPr>
          <w:b/>
          <w:bCs/>
          <w:highlight w:val="cyan"/>
          <w:u w:val="single"/>
        </w:rPr>
        <w:t xml:space="preserve"> </w:t>
      </w:r>
      <w:r w:rsidRPr="00AC4E32">
        <w:rPr>
          <w:b/>
          <w:bCs/>
          <w:highlight w:val="cyan"/>
          <w:u w:val="single"/>
        </w:rPr>
        <w:t>every</w:t>
      </w:r>
      <w:r w:rsidRPr="00272FFF">
        <w:rPr>
          <w:b/>
          <w:bCs/>
          <w:highlight w:val="cyan"/>
          <w:u w:val="single"/>
        </w:rPr>
        <w:t xml:space="preserve"> </w:t>
      </w:r>
      <w:r w:rsidRPr="00AC4E32">
        <w:rPr>
          <w:b/>
          <w:bCs/>
          <w:highlight w:val="cyan"/>
          <w:u w:val="single"/>
        </w:rPr>
        <w:t>listing</w:t>
      </w:r>
      <w:r w:rsidRPr="00AC4E32">
        <w:rPr>
          <w:u w:val="single"/>
        </w:rPr>
        <w:t>,</w:t>
      </w:r>
      <w:r w:rsidRPr="00272FFF">
        <w:rPr>
          <w:u w:val="single"/>
        </w:rPr>
        <w:t xml:space="preserve"> </w:t>
      </w:r>
      <w:r w:rsidRPr="00AC4E32">
        <w:rPr>
          <w:u w:val="single"/>
        </w:rPr>
        <w:t xml:space="preserve">and </w:t>
      </w:r>
      <w:r w:rsidRPr="00AC4E32">
        <w:rPr>
          <w:highlight w:val="cyan"/>
          <w:u w:val="single"/>
        </w:rPr>
        <w:t>it</w:t>
      </w:r>
      <w:r w:rsidRPr="00272FFF">
        <w:rPr>
          <w:highlight w:val="cyan"/>
          <w:u w:val="single"/>
        </w:rPr>
        <w:t xml:space="preserve"> </w:t>
      </w:r>
      <w:r w:rsidRPr="00AC4E32">
        <w:rPr>
          <w:highlight w:val="cyan"/>
          <w:u w:val="single"/>
        </w:rPr>
        <w:t>can</w:t>
      </w:r>
      <w:r w:rsidRPr="00272FFF">
        <w:rPr>
          <w:highlight w:val="cyan"/>
          <w:u w:val="single"/>
        </w:rPr>
        <w:t xml:space="preserve"> </w:t>
      </w:r>
      <w:r w:rsidRPr="00AC4E32">
        <w:rPr>
          <w:highlight w:val="cyan"/>
          <w:u w:val="single"/>
        </w:rPr>
        <w:t>be</w:t>
      </w:r>
      <w:r w:rsidRPr="00272FFF">
        <w:rPr>
          <w:highlight w:val="cyan"/>
          <w:u w:val="single"/>
        </w:rPr>
        <w:t xml:space="preserve"> </w:t>
      </w:r>
      <w:r w:rsidRPr="00AC4E32">
        <w:rPr>
          <w:highlight w:val="cyan"/>
          <w:u w:val="single"/>
        </w:rPr>
        <w:t>difficult</w:t>
      </w:r>
      <w:r w:rsidRPr="00272FFF">
        <w:rPr>
          <w:highlight w:val="cyan"/>
          <w:u w:val="single"/>
        </w:rPr>
        <w:t xml:space="preserve"> </w:t>
      </w:r>
      <w:r w:rsidRPr="00AC4E32">
        <w:rPr>
          <w:highlight w:val="cyan"/>
          <w:u w:val="single"/>
        </w:rPr>
        <w:t>for</w:t>
      </w:r>
      <w:r w:rsidRPr="00272FFF">
        <w:rPr>
          <w:highlight w:val="cyan"/>
          <w:u w:val="single"/>
        </w:rPr>
        <w:t xml:space="preserve"> </w:t>
      </w:r>
      <w:r w:rsidRPr="00AC4E32">
        <w:rPr>
          <w:highlight w:val="cyan"/>
          <w:u w:val="single"/>
        </w:rPr>
        <w:t>a</w:t>
      </w:r>
      <w:r w:rsidRPr="00272FFF">
        <w:rPr>
          <w:highlight w:val="cyan"/>
          <w:u w:val="single"/>
        </w:rPr>
        <w:t xml:space="preserve"> </w:t>
      </w:r>
      <w:r w:rsidRPr="00AC4E32">
        <w:rPr>
          <w:highlight w:val="cyan"/>
          <w:u w:val="single"/>
        </w:rPr>
        <w:t>trademark</w:t>
      </w:r>
      <w:r w:rsidRPr="00272FFF">
        <w:rPr>
          <w:highlight w:val="cyan"/>
          <w:u w:val="single"/>
        </w:rPr>
        <w:t xml:space="preserve"> </w:t>
      </w:r>
      <w:r w:rsidRPr="00AC4E32">
        <w:rPr>
          <w:highlight w:val="cyan"/>
          <w:u w:val="single"/>
        </w:rPr>
        <w:t>owner</w:t>
      </w:r>
      <w:r w:rsidRPr="00272FFF">
        <w:rPr>
          <w:highlight w:val="cyan"/>
          <w:u w:val="single"/>
        </w:rPr>
        <w:t xml:space="preserve"> </w:t>
      </w:r>
      <w:r w:rsidRPr="00AC4E32">
        <w:rPr>
          <w:highlight w:val="cyan"/>
          <w:u w:val="single"/>
        </w:rPr>
        <w:t>to</w:t>
      </w:r>
      <w:r w:rsidRPr="00272FFF">
        <w:rPr>
          <w:highlight w:val="cyan"/>
          <w:u w:val="single"/>
        </w:rPr>
        <w:t xml:space="preserve"> </w:t>
      </w:r>
      <w:r w:rsidRPr="00AC4E32">
        <w:rPr>
          <w:highlight w:val="cyan"/>
          <w:u w:val="single"/>
        </w:rPr>
        <w:t>determine</w:t>
      </w:r>
      <w:r w:rsidRPr="00272FFF">
        <w:rPr>
          <w:highlight w:val="cyan"/>
          <w:u w:val="single"/>
        </w:rPr>
        <w:t xml:space="preserve"> </w:t>
      </w:r>
      <w:r w:rsidRPr="00AC4E32">
        <w:rPr>
          <w:highlight w:val="cyan"/>
          <w:u w:val="single"/>
        </w:rPr>
        <w:t>whether</w:t>
      </w:r>
      <w:r w:rsidRPr="00272FFF">
        <w:rPr>
          <w:highlight w:val="cyan"/>
          <w:u w:val="single"/>
        </w:rPr>
        <w:t xml:space="preserve"> </w:t>
      </w:r>
      <w:r w:rsidRPr="00AC4E32">
        <w:rPr>
          <w:highlight w:val="cyan"/>
          <w:u w:val="single"/>
        </w:rPr>
        <w:t>a</w:t>
      </w:r>
      <w:r w:rsidRPr="00272FFF">
        <w:rPr>
          <w:highlight w:val="cyan"/>
          <w:u w:val="single"/>
        </w:rPr>
        <w:t xml:space="preserve"> </w:t>
      </w:r>
      <w:r w:rsidRPr="00AC4E32">
        <w:rPr>
          <w:highlight w:val="cyan"/>
          <w:u w:val="single"/>
        </w:rPr>
        <w:t>listed</w:t>
      </w:r>
      <w:r w:rsidRPr="00272FFF">
        <w:rPr>
          <w:highlight w:val="cyan"/>
          <w:u w:val="single"/>
        </w:rPr>
        <w:t xml:space="preserve"> </w:t>
      </w:r>
      <w:r w:rsidRPr="00AC4E32">
        <w:rPr>
          <w:highlight w:val="cyan"/>
          <w:u w:val="single"/>
        </w:rPr>
        <w:t>product</w:t>
      </w:r>
      <w:r w:rsidRPr="00272FFF">
        <w:rPr>
          <w:u w:val="single"/>
        </w:rPr>
        <w:t xml:space="preserve"> </w:t>
      </w:r>
      <w:r w:rsidRPr="00AC4E32">
        <w:rPr>
          <w:u w:val="single"/>
        </w:rPr>
        <w:t>is</w:t>
      </w:r>
      <w:r w:rsidRPr="00272FFF">
        <w:rPr>
          <w:u w:val="single"/>
        </w:rPr>
        <w:t xml:space="preserve"> </w:t>
      </w:r>
      <w:r w:rsidRPr="00AC4E32">
        <w:rPr>
          <w:u w:val="single"/>
        </w:rPr>
        <w:t>authentic,</w:t>
      </w:r>
      <w:r w:rsidRPr="00272FFF">
        <w:rPr>
          <w:u w:val="single"/>
        </w:rPr>
        <w:t xml:space="preserve"> </w:t>
      </w:r>
      <w:r w:rsidRPr="00AC4E32">
        <w:rPr>
          <w:u w:val="single"/>
        </w:rPr>
        <w:t>sold</w:t>
      </w:r>
      <w:r w:rsidRPr="00272FFF">
        <w:rPr>
          <w:u w:val="single"/>
        </w:rPr>
        <w:t xml:space="preserve"> </w:t>
      </w:r>
      <w:r w:rsidRPr="00AC4E32">
        <w:rPr>
          <w:u w:val="single"/>
        </w:rPr>
        <w:t>under</w:t>
      </w:r>
      <w:r w:rsidRPr="00272FFF">
        <w:rPr>
          <w:u w:val="single"/>
        </w:rPr>
        <w:t xml:space="preserve"> </w:t>
      </w:r>
      <w:r w:rsidRPr="00AC4E32">
        <w:rPr>
          <w:u w:val="single"/>
        </w:rPr>
        <w:t>the</w:t>
      </w:r>
      <w:r w:rsidRPr="00272FFF">
        <w:rPr>
          <w:u w:val="single"/>
        </w:rPr>
        <w:t xml:space="preserve"> </w:t>
      </w:r>
      <w:r w:rsidRPr="00AC4E32">
        <w:rPr>
          <w:u w:val="single"/>
        </w:rPr>
        <w:t>first</w:t>
      </w:r>
      <w:r w:rsidRPr="00272FFF">
        <w:rPr>
          <w:u w:val="single"/>
        </w:rPr>
        <w:t xml:space="preserve"> </w:t>
      </w:r>
      <w:r w:rsidRPr="00AC4E32">
        <w:rPr>
          <w:u w:val="single"/>
        </w:rPr>
        <w:t>sale</w:t>
      </w:r>
      <w:r w:rsidRPr="00272FFF">
        <w:rPr>
          <w:u w:val="single"/>
        </w:rPr>
        <w:t xml:space="preserve"> </w:t>
      </w:r>
      <w:r w:rsidRPr="00AC4E32">
        <w:rPr>
          <w:u w:val="single"/>
        </w:rPr>
        <w:t>doctrine,</w:t>
      </w:r>
      <w:r w:rsidRPr="00272FFF">
        <w:rPr>
          <w:u w:val="single"/>
        </w:rPr>
        <w:t xml:space="preserve"> </w:t>
      </w:r>
      <w:r w:rsidRPr="00AC4E32">
        <w:rPr>
          <w:u w:val="single"/>
        </w:rPr>
        <w:t xml:space="preserve">or </w:t>
      </w:r>
      <w:r w:rsidRPr="00AC4E32">
        <w:rPr>
          <w:highlight w:val="cyan"/>
          <w:u w:val="single"/>
        </w:rPr>
        <w:t>is</w:t>
      </w:r>
      <w:r w:rsidRPr="00272FFF">
        <w:rPr>
          <w:u w:val="single"/>
        </w:rPr>
        <w:t xml:space="preserve"> </w:t>
      </w:r>
      <w:r w:rsidRPr="00AC4E32">
        <w:rPr>
          <w:u w:val="single"/>
        </w:rPr>
        <w:t>a</w:t>
      </w:r>
      <w:r w:rsidRPr="00272FFF">
        <w:rPr>
          <w:u w:val="single"/>
        </w:rPr>
        <w:t xml:space="preserve"> </w:t>
      </w:r>
      <w:r w:rsidRPr="00AC4E32">
        <w:rPr>
          <w:highlight w:val="cyan"/>
          <w:u w:val="single"/>
        </w:rPr>
        <w:t>counterfeit</w:t>
      </w:r>
      <w:r w:rsidRPr="00272FFF">
        <w:rPr>
          <w:u w:val="single"/>
        </w:rPr>
        <w:t xml:space="preserve"> </w:t>
      </w:r>
      <w:r w:rsidRPr="00AC4E32">
        <w:rPr>
          <w:u w:val="single"/>
        </w:rPr>
        <w:t>simply</w:t>
      </w:r>
      <w:r w:rsidRPr="00272FFF">
        <w:rPr>
          <w:u w:val="single"/>
        </w:rPr>
        <w:t xml:space="preserve"> </w:t>
      </w:r>
      <w:r w:rsidRPr="00AC4E32">
        <w:rPr>
          <w:u w:val="single"/>
        </w:rPr>
        <w:t>by looking at</w:t>
      </w:r>
      <w:r w:rsidRPr="00272FFF">
        <w:rPr>
          <w:u w:val="single"/>
        </w:rPr>
        <w:t xml:space="preserve"> </w:t>
      </w:r>
      <w:r w:rsidRPr="00AC4E32">
        <w:rPr>
          <w:u w:val="single"/>
        </w:rPr>
        <w:t>a</w:t>
      </w:r>
      <w:r w:rsidRPr="00272FFF">
        <w:rPr>
          <w:u w:val="single"/>
        </w:rPr>
        <w:t xml:space="preserve"> </w:t>
      </w:r>
      <w:r w:rsidRPr="00AC4E32">
        <w:rPr>
          <w:u w:val="single"/>
        </w:rPr>
        <w:t>listing.</w:t>
      </w:r>
      <w:r w:rsidRPr="00AC4E32">
        <w:t>25 Often</w:t>
      </w:r>
      <w:r w:rsidRPr="00272FFF">
        <w:t xml:space="preserve"> </w:t>
      </w:r>
      <w:r w:rsidRPr="00AC4E32">
        <w:t>listings</w:t>
      </w:r>
      <w:r w:rsidRPr="00272FFF">
        <w:t xml:space="preserve"> </w:t>
      </w:r>
      <w:r w:rsidRPr="00AC4E32">
        <w:t>will utilize pictures</w:t>
      </w:r>
      <w:r w:rsidRPr="00272FFF">
        <w:t xml:space="preserve"> </w:t>
      </w:r>
      <w:r w:rsidRPr="00AC4E32">
        <w:t>of authentic</w:t>
      </w:r>
      <w:r w:rsidRPr="00272FFF">
        <w:t xml:space="preserve"> </w:t>
      </w:r>
      <w:r w:rsidRPr="00AC4E32">
        <w:t>popular</w:t>
      </w:r>
      <w:r w:rsidRPr="00272FFF">
        <w:t xml:space="preserve"> </w:t>
      </w:r>
      <w:r w:rsidRPr="00AC4E32">
        <w:t>brands</w:t>
      </w:r>
      <w:r w:rsidRPr="00272FFF">
        <w:t xml:space="preserve"> </w:t>
      </w:r>
      <w:r w:rsidRPr="00AC4E32">
        <w:t>in</w:t>
      </w:r>
      <w:r w:rsidRPr="00272FFF">
        <w:t xml:space="preserve"> </w:t>
      </w:r>
      <w:r w:rsidRPr="00AC4E32">
        <w:t>their</w:t>
      </w:r>
      <w:r w:rsidRPr="00272FFF">
        <w:t xml:space="preserve"> </w:t>
      </w:r>
      <w:r w:rsidRPr="00AC4E32">
        <w:t>product</w:t>
      </w:r>
      <w:r w:rsidRPr="00272FFF">
        <w:t xml:space="preserve"> </w:t>
      </w:r>
      <w:r w:rsidRPr="00AC4E32">
        <w:t>description</w:t>
      </w:r>
      <w:r w:rsidRPr="00272FFF">
        <w:t xml:space="preserve"> </w:t>
      </w:r>
      <w:r w:rsidRPr="00AC4E32">
        <w:t>while the</w:t>
      </w:r>
      <w:r w:rsidRPr="00272FFF">
        <w:t xml:space="preserve"> </w:t>
      </w:r>
      <w:r w:rsidRPr="00AC4E32">
        <w:t>actual</w:t>
      </w:r>
      <w:r w:rsidRPr="00272FFF">
        <w:t xml:space="preserve"> </w:t>
      </w:r>
      <w:r w:rsidRPr="00AC4E32">
        <w:t>product</w:t>
      </w:r>
      <w:r w:rsidRPr="00272FFF">
        <w:t xml:space="preserve"> </w:t>
      </w:r>
      <w:r w:rsidRPr="00AC4E32">
        <w:t>for</w:t>
      </w:r>
      <w:r w:rsidRPr="00272FFF">
        <w:t xml:space="preserve"> </w:t>
      </w:r>
      <w:r w:rsidRPr="00AC4E32">
        <w:t>sale</w:t>
      </w:r>
      <w:r w:rsidRPr="00272FFF">
        <w:t xml:space="preserve"> </w:t>
      </w:r>
      <w:r w:rsidRPr="00AC4E32">
        <w:t>is a counterfeit-thereby</w:t>
      </w:r>
      <w:r w:rsidRPr="00272FFF">
        <w:t xml:space="preserve"> </w:t>
      </w:r>
      <w:r w:rsidRPr="00AC4E32">
        <w:t>violating</w:t>
      </w:r>
      <w:r w:rsidRPr="00272FFF">
        <w:t xml:space="preserve"> </w:t>
      </w:r>
      <w:r w:rsidRPr="00AC4E32">
        <w:t>trademark</w:t>
      </w:r>
      <w:r w:rsidRPr="00272FFF">
        <w:t xml:space="preserve"> </w:t>
      </w:r>
      <w:r w:rsidRPr="00AC4E32">
        <w:t>rights</w:t>
      </w:r>
      <w:r w:rsidRPr="00272FFF">
        <w:t xml:space="preserve"> </w:t>
      </w:r>
      <w:r w:rsidRPr="00AC4E32">
        <w:t>and risking consumer</w:t>
      </w:r>
      <w:r w:rsidRPr="00272FFF">
        <w:t xml:space="preserve"> </w:t>
      </w:r>
      <w:r w:rsidRPr="00AC4E32">
        <w:t xml:space="preserve">safety.26 </w:t>
      </w:r>
      <w:r w:rsidRPr="00AC4E32">
        <w:rPr>
          <w:u w:val="single"/>
        </w:rPr>
        <w:t>For example, an</w:t>
      </w:r>
      <w:r w:rsidRPr="00272FFF">
        <w:rPr>
          <w:u w:val="single"/>
        </w:rPr>
        <w:t xml:space="preserve"> </w:t>
      </w:r>
      <w:r w:rsidRPr="00AC4E32">
        <w:rPr>
          <w:u w:val="single"/>
        </w:rPr>
        <w:t>Amazon</w:t>
      </w:r>
      <w:r w:rsidRPr="00272FFF">
        <w:rPr>
          <w:u w:val="single"/>
        </w:rPr>
        <w:t xml:space="preserve"> </w:t>
      </w:r>
      <w:r w:rsidRPr="00AC4E32">
        <w:rPr>
          <w:u w:val="single"/>
        </w:rPr>
        <w:t>listing</w:t>
      </w:r>
      <w:r w:rsidRPr="00272FFF">
        <w:rPr>
          <w:u w:val="single"/>
        </w:rPr>
        <w:t xml:space="preserve"> </w:t>
      </w:r>
      <w:r w:rsidRPr="00AC4E32">
        <w:rPr>
          <w:u w:val="single"/>
        </w:rPr>
        <w:t>for</w:t>
      </w:r>
      <w:r w:rsidRPr="00272FFF">
        <w:rPr>
          <w:u w:val="single"/>
        </w:rPr>
        <w:t xml:space="preserve"> </w:t>
      </w:r>
      <w:r w:rsidRPr="00AC4E32">
        <w:rPr>
          <w:u w:val="single"/>
        </w:rPr>
        <w:t>a</w:t>
      </w:r>
      <w:r w:rsidRPr="00272FFF">
        <w:rPr>
          <w:u w:val="single"/>
        </w:rPr>
        <w:t xml:space="preserve"> </w:t>
      </w:r>
      <w:r w:rsidRPr="00AC4E32">
        <w:rPr>
          <w:u w:val="single"/>
        </w:rPr>
        <w:t>"4</w:t>
      </w:r>
      <w:r w:rsidRPr="00272FFF">
        <w:rPr>
          <w:u w:val="single"/>
        </w:rPr>
        <w:t xml:space="preserve"> </w:t>
      </w:r>
      <w:r w:rsidRPr="00AC4E32">
        <w:rPr>
          <w:u w:val="single"/>
        </w:rPr>
        <w:t>in</w:t>
      </w:r>
      <w:r w:rsidRPr="00272FFF">
        <w:rPr>
          <w:u w:val="single"/>
        </w:rPr>
        <w:t xml:space="preserve"> </w:t>
      </w:r>
      <w:r w:rsidRPr="00AC4E32">
        <w:rPr>
          <w:u w:val="single"/>
        </w:rPr>
        <w:t>1</w:t>
      </w:r>
      <w:r w:rsidRPr="00272FFF">
        <w:rPr>
          <w:u w:val="single"/>
        </w:rPr>
        <w:t xml:space="preserve"> </w:t>
      </w:r>
      <w:r w:rsidRPr="00AC4E32">
        <w:rPr>
          <w:u w:val="single"/>
        </w:rPr>
        <w:t>Baby</w:t>
      </w:r>
      <w:r w:rsidRPr="00272FFF">
        <w:rPr>
          <w:u w:val="single"/>
        </w:rPr>
        <w:t xml:space="preserve"> </w:t>
      </w:r>
      <w:r w:rsidRPr="00AC4E32">
        <w:rPr>
          <w:u w:val="single"/>
        </w:rPr>
        <w:t>Car Seat</w:t>
      </w:r>
      <w:r w:rsidRPr="00272FFF">
        <w:rPr>
          <w:u w:val="single"/>
        </w:rPr>
        <w:t xml:space="preserve"> </w:t>
      </w:r>
      <w:r w:rsidRPr="00AC4E32">
        <w:rPr>
          <w:u w:val="single"/>
        </w:rPr>
        <w:t>and Stroller" included</w:t>
      </w:r>
      <w:r w:rsidRPr="00272FFF">
        <w:rPr>
          <w:u w:val="single"/>
        </w:rPr>
        <w:t xml:space="preserve"> </w:t>
      </w:r>
      <w:r w:rsidRPr="00AC4E32">
        <w:rPr>
          <w:u w:val="single"/>
        </w:rPr>
        <w:t>images</w:t>
      </w:r>
      <w:r w:rsidRPr="00272FFF">
        <w:rPr>
          <w:u w:val="single"/>
        </w:rPr>
        <w:t xml:space="preserve"> </w:t>
      </w:r>
      <w:r w:rsidRPr="00AC4E32">
        <w:rPr>
          <w:u w:val="single"/>
        </w:rPr>
        <w:t>of</w:t>
      </w:r>
      <w:r w:rsidRPr="00272FFF">
        <w:rPr>
          <w:u w:val="single"/>
        </w:rPr>
        <w:t xml:space="preserve"> </w:t>
      </w:r>
      <w:r w:rsidRPr="00AC4E32">
        <w:rPr>
          <w:u w:val="single"/>
        </w:rPr>
        <w:t>the popular car seat</w:t>
      </w:r>
      <w:r w:rsidRPr="00272FFF">
        <w:rPr>
          <w:u w:val="single"/>
        </w:rPr>
        <w:t xml:space="preserve"> </w:t>
      </w:r>
      <w:r w:rsidRPr="00AC4E32">
        <w:rPr>
          <w:u w:val="single"/>
        </w:rPr>
        <w:t>brand</w:t>
      </w:r>
      <w:r w:rsidRPr="00272FFF">
        <w:rPr>
          <w:u w:val="single"/>
        </w:rPr>
        <w:t xml:space="preserve"> </w:t>
      </w:r>
      <w:r w:rsidRPr="00AC4E32">
        <w:rPr>
          <w:u w:val="single"/>
        </w:rPr>
        <w:t>Doona, but</w:t>
      </w:r>
      <w:r w:rsidRPr="00272FFF">
        <w:rPr>
          <w:u w:val="single"/>
        </w:rPr>
        <w:t xml:space="preserve"> </w:t>
      </w:r>
      <w:r w:rsidRPr="00AC4E32">
        <w:rPr>
          <w:u w:val="single"/>
        </w:rPr>
        <w:t>the list price was approximately $200 cheaper than the real</w:t>
      </w:r>
      <w:r w:rsidRPr="00272FFF">
        <w:rPr>
          <w:u w:val="single"/>
        </w:rPr>
        <w:t xml:space="preserve"> </w:t>
      </w:r>
      <w:r w:rsidRPr="00AC4E32">
        <w:rPr>
          <w:u w:val="single"/>
        </w:rPr>
        <w:t>Doona. 27 Unsurprisingly, the</w:t>
      </w:r>
      <w:r w:rsidRPr="00272FFF">
        <w:rPr>
          <w:u w:val="single"/>
        </w:rPr>
        <w:t xml:space="preserve"> </w:t>
      </w:r>
      <w:r w:rsidRPr="00AC4E32">
        <w:rPr>
          <w:u w:val="single"/>
        </w:rPr>
        <w:t>listed</w:t>
      </w:r>
      <w:r w:rsidRPr="00272FFF">
        <w:rPr>
          <w:u w:val="single"/>
        </w:rPr>
        <w:t xml:space="preserve"> </w:t>
      </w:r>
      <w:r w:rsidRPr="00AC4E32">
        <w:rPr>
          <w:u w:val="single"/>
        </w:rPr>
        <w:t>car</w:t>
      </w:r>
      <w:r w:rsidRPr="00272FFF">
        <w:rPr>
          <w:u w:val="single"/>
        </w:rPr>
        <w:t xml:space="preserve"> </w:t>
      </w:r>
      <w:r w:rsidRPr="00AC4E32">
        <w:rPr>
          <w:u w:val="single"/>
        </w:rPr>
        <w:t>seat</w:t>
      </w:r>
      <w:r w:rsidRPr="00272FFF">
        <w:rPr>
          <w:u w:val="single"/>
        </w:rPr>
        <w:t xml:space="preserve"> </w:t>
      </w:r>
      <w:r w:rsidRPr="00AC4E32">
        <w:rPr>
          <w:u w:val="single"/>
        </w:rPr>
        <w:t>was actually a</w:t>
      </w:r>
      <w:r w:rsidRPr="00272FFF">
        <w:rPr>
          <w:u w:val="single"/>
        </w:rPr>
        <w:t xml:space="preserve"> </w:t>
      </w:r>
      <w:r w:rsidRPr="00AC4E32">
        <w:rPr>
          <w:u w:val="single"/>
        </w:rPr>
        <w:t>knock-off</w:t>
      </w:r>
      <w:r w:rsidRPr="00272FFF">
        <w:rPr>
          <w:u w:val="single"/>
        </w:rPr>
        <w:t xml:space="preserve"> </w:t>
      </w:r>
      <w:r w:rsidRPr="00AC4E32">
        <w:rPr>
          <w:u w:val="single"/>
        </w:rPr>
        <w:t>of</w:t>
      </w:r>
      <w:r w:rsidRPr="00272FFF">
        <w:rPr>
          <w:u w:val="single"/>
        </w:rPr>
        <w:t xml:space="preserve"> </w:t>
      </w:r>
      <w:r w:rsidRPr="00AC4E32">
        <w:rPr>
          <w:u w:val="single"/>
        </w:rPr>
        <w:t>the</w:t>
      </w:r>
      <w:r w:rsidRPr="00272FFF">
        <w:rPr>
          <w:u w:val="single"/>
        </w:rPr>
        <w:t xml:space="preserve"> </w:t>
      </w:r>
      <w:r w:rsidRPr="00AC4E32">
        <w:rPr>
          <w:u w:val="single"/>
        </w:rPr>
        <w:t>Doona</w:t>
      </w:r>
      <w:r w:rsidRPr="00272FFF">
        <w:rPr>
          <w:u w:val="single"/>
        </w:rPr>
        <w:t xml:space="preserve"> </w:t>
      </w:r>
      <w:r w:rsidRPr="00AC4E32">
        <w:rPr>
          <w:u w:val="single"/>
        </w:rPr>
        <w:t>car</w:t>
      </w:r>
      <w:r w:rsidRPr="00272FFF">
        <w:rPr>
          <w:u w:val="single"/>
        </w:rPr>
        <w:t xml:space="preserve"> </w:t>
      </w:r>
      <w:r w:rsidRPr="00AC4E32">
        <w:rPr>
          <w:u w:val="single"/>
        </w:rPr>
        <w:t>seat. 28 The</w:t>
      </w:r>
      <w:r w:rsidRPr="00272FFF">
        <w:rPr>
          <w:u w:val="single"/>
        </w:rPr>
        <w:t xml:space="preserve"> </w:t>
      </w:r>
      <w:r w:rsidRPr="00AC4E32">
        <w:rPr>
          <w:u w:val="single"/>
        </w:rPr>
        <w:t>counterfeit seat</w:t>
      </w:r>
      <w:r w:rsidRPr="00272FFF">
        <w:rPr>
          <w:u w:val="single"/>
        </w:rPr>
        <w:t xml:space="preserve"> </w:t>
      </w:r>
      <w:r w:rsidRPr="00AC4E32">
        <w:rPr>
          <w:u w:val="single"/>
        </w:rPr>
        <w:t>failed</w:t>
      </w:r>
      <w:r w:rsidRPr="00272FFF">
        <w:rPr>
          <w:u w:val="single"/>
        </w:rPr>
        <w:t xml:space="preserve"> </w:t>
      </w:r>
      <w:r w:rsidRPr="00AC4E32">
        <w:rPr>
          <w:u w:val="single"/>
        </w:rPr>
        <w:t>to</w:t>
      </w:r>
      <w:r w:rsidRPr="00272FFF">
        <w:rPr>
          <w:u w:val="single"/>
        </w:rPr>
        <w:t xml:space="preserve"> </w:t>
      </w:r>
      <w:r w:rsidRPr="00AC4E32">
        <w:rPr>
          <w:u w:val="single"/>
        </w:rPr>
        <w:t>meet</w:t>
      </w:r>
      <w:r w:rsidRPr="00272FFF">
        <w:rPr>
          <w:u w:val="single"/>
        </w:rPr>
        <w:t xml:space="preserve"> </w:t>
      </w:r>
      <w:r w:rsidRPr="00AC4E32">
        <w:rPr>
          <w:u w:val="single"/>
        </w:rPr>
        <w:t>basic safety</w:t>
      </w:r>
      <w:r w:rsidRPr="00272FFF">
        <w:rPr>
          <w:u w:val="single"/>
        </w:rPr>
        <w:t xml:space="preserve"> </w:t>
      </w:r>
      <w:r w:rsidRPr="00AC4E32">
        <w:rPr>
          <w:u w:val="single"/>
        </w:rPr>
        <w:t>standards,</w:t>
      </w:r>
      <w:r w:rsidRPr="00272FFF">
        <w:rPr>
          <w:u w:val="single"/>
        </w:rPr>
        <w:t xml:space="preserve"> </w:t>
      </w:r>
      <w:r w:rsidRPr="00AC4E32">
        <w:rPr>
          <w:u w:val="single"/>
        </w:rPr>
        <w:t>endangering</w:t>
      </w:r>
      <w:r w:rsidRPr="00272FFF">
        <w:rPr>
          <w:u w:val="single"/>
        </w:rPr>
        <w:t xml:space="preserve"> </w:t>
      </w:r>
      <w:r w:rsidRPr="00AC4E32">
        <w:rPr>
          <w:u w:val="single"/>
        </w:rPr>
        <w:t>the countless</w:t>
      </w:r>
      <w:r w:rsidRPr="00272FFF">
        <w:rPr>
          <w:u w:val="single"/>
        </w:rPr>
        <w:t xml:space="preserve"> </w:t>
      </w:r>
      <w:r w:rsidRPr="00AC4E32">
        <w:rPr>
          <w:u w:val="single"/>
        </w:rPr>
        <w:t>children</w:t>
      </w:r>
      <w:r w:rsidRPr="00272FFF">
        <w:rPr>
          <w:u w:val="single"/>
        </w:rPr>
        <w:t xml:space="preserve"> </w:t>
      </w:r>
      <w:r w:rsidRPr="00AC4E32">
        <w:rPr>
          <w:u w:val="single"/>
        </w:rPr>
        <w:t>still</w:t>
      </w:r>
      <w:r w:rsidRPr="00272FFF">
        <w:rPr>
          <w:u w:val="single"/>
        </w:rPr>
        <w:t xml:space="preserve"> </w:t>
      </w:r>
      <w:r w:rsidRPr="00AC4E32">
        <w:rPr>
          <w:u w:val="single"/>
        </w:rPr>
        <w:t>sitting</w:t>
      </w:r>
      <w:r w:rsidRPr="00272FFF">
        <w:rPr>
          <w:u w:val="single"/>
        </w:rPr>
        <w:t xml:space="preserve"> </w:t>
      </w:r>
      <w:r w:rsidRPr="00AC4E32">
        <w:rPr>
          <w:u w:val="single"/>
        </w:rPr>
        <w:t>in</w:t>
      </w:r>
      <w:r w:rsidRPr="00272FFF">
        <w:rPr>
          <w:u w:val="single"/>
        </w:rPr>
        <w:t xml:space="preserve"> </w:t>
      </w:r>
      <w:r w:rsidRPr="00AC4E32">
        <w:rPr>
          <w:u w:val="single"/>
        </w:rPr>
        <w:t>them.</w:t>
      </w:r>
      <w:r w:rsidRPr="00AC4E32">
        <w:t>29</w:t>
      </w:r>
      <w:r w:rsidRPr="00272FFF">
        <w:t xml:space="preserve"> </w:t>
      </w:r>
      <w:r w:rsidRPr="00AC4E32">
        <w:rPr>
          <w:u w:val="single"/>
        </w:rPr>
        <w:t>Service providers have more authority and better</w:t>
      </w:r>
      <w:r w:rsidRPr="00272FFF">
        <w:rPr>
          <w:u w:val="single"/>
        </w:rPr>
        <w:t xml:space="preserve"> </w:t>
      </w:r>
      <w:r w:rsidRPr="00AC4E32">
        <w:rPr>
          <w:u w:val="single"/>
        </w:rPr>
        <w:t>resources to actively</w:t>
      </w:r>
      <w:r w:rsidRPr="00272FFF">
        <w:rPr>
          <w:u w:val="single"/>
        </w:rPr>
        <w:t xml:space="preserve"> </w:t>
      </w:r>
      <w:r w:rsidRPr="00AC4E32">
        <w:rPr>
          <w:u w:val="single"/>
        </w:rPr>
        <w:t>screen</w:t>
      </w:r>
      <w:r w:rsidRPr="00272FFF">
        <w:rPr>
          <w:u w:val="single"/>
        </w:rPr>
        <w:t xml:space="preserve"> </w:t>
      </w:r>
      <w:r w:rsidRPr="00AC4E32">
        <w:rPr>
          <w:u w:val="single"/>
        </w:rPr>
        <w:t>products</w:t>
      </w:r>
      <w:r w:rsidRPr="00272FFF">
        <w:rPr>
          <w:u w:val="single"/>
        </w:rPr>
        <w:t xml:space="preserve"> </w:t>
      </w:r>
      <w:r w:rsidRPr="00AC4E32">
        <w:rPr>
          <w:u w:val="single"/>
        </w:rPr>
        <w:t>listed</w:t>
      </w:r>
      <w:r w:rsidRPr="00272FFF">
        <w:rPr>
          <w:u w:val="single"/>
        </w:rPr>
        <w:t xml:space="preserve"> </w:t>
      </w:r>
      <w:r w:rsidRPr="00AC4E32">
        <w:rPr>
          <w:u w:val="single"/>
        </w:rPr>
        <w:t>on</w:t>
      </w:r>
      <w:r w:rsidRPr="00272FFF">
        <w:rPr>
          <w:u w:val="single"/>
        </w:rPr>
        <w:t xml:space="preserve"> </w:t>
      </w:r>
      <w:r w:rsidRPr="00AC4E32">
        <w:rPr>
          <w:u w:val="single"/>
        </w:rPr>
        <w:t>their</w:t>
      </w:r>
      <w:r w:rsidRPr="00272FFF">
        <w:rPr>
          <w:u w:val="single"/>
        </w:rPr>
        <w:t xml:space="preserve"> </w:t>
      </w:r>
      <w:r w:rsidRPr="00AC4E32">
        <w:rPr>
          <w:u w:val="single"/>
        </w:rPr>
        <w:t>websites,</w:t>
      </w:r>
      <w:r w:rsidRPr="00272FFF">
        <w:rPr>
          <w:u w:val="single"/>
        </w:rPr>
        <w:t xml:space="preserve"> </w:t>
      </w:r>
      <w:r w:rsidRPr="00AC4E32">
        <w:rPr>
          <w:u w:val="single"/>
        </w:rPr>
        <w:t>but</w:t>
      </w:r>
      <w:r w:rsidRPr="00272FFF">
        <w:rPr>
          <w:u w:val="single"/>
        </w:rPr>
        <w:t xml:space="preserve"> </w:t>
      </w:r>
      <w:r w:rsidRPr="00AC4E32">
        <w:rPr>
          <w:u w:val="single"/>
        </w:rPr>
        <w:t>they</w:t>
      </w:r>
      <w:r w:rsidRPr="00272FFF">
        <w:rPr>
          <w:u w:val="single"/>
        </w:rPr>
        <w:t xml:space="preserve"> </w:t>
      </w:r>
      <w:r w:rsidRPr="00AC4E32">
        <w:rPr>
          <w:u w:val="single"/>
        </w:rPr>
        <w:t>can</w:t>
      </w:r>
      <w:r w:rsidRPr="00272FFF">
        <w:rPr>
          <w:u w:val="single"/>
        </w:rPr>
        <w:t xml:space="preserve"> </w:t>
      </w:r>
      <w:r w:rsidRPr="00AC4E32">
        <w:rPr>
          <w:u w:val="single"/>
        </w:rPr>
        <w:t>be</w:t>
      </w:r>
      <w:r w:rsidRPr="00272FFF">
        <w:rPr>
          <w:u w:val="single"/>
        </w:rPr>
        <w:t xml:space="preserve"> </w:t>
      </w:r>
      <w:r w:rsidRPr="00AC4E32">
        <w:rPr>
          <w:u w:val="single"/>
        </w:rPr>
        <w:t>hesitant</w:t>
      </w:r>
      <w:r w:rsidRPr="00272FFF">
        <w:rPr>
          <w:u w:val="single"/>
        </w:rPr>
        <w:t xml:space="preserve"> </w:t>
      </w:r>
      <w:r w:rsidRPr="00AC4E32">
        <w:rPr>
          <w:u w:val="single"/>
        </w:rPr>
        <w:t>to</w:t>
      </w:r>
      <w:r w:rsidRPr="00272FFF">
        <w:rPr>
          <w:u w:val="single"/>
        </w:rPr>
        <w:t xml:space="preserve"> </w:t>
      </w:r>
      <w:r w:rsidRPr="00AC4E32">
        <w:rPr>
          <w:u w:val="single"/>
        </w:rPr>
        <w:t>do</w:t>
      </w:r>
      <w:r w:rsidRPr="00272FFF">
        <w:rPr>
          <w:u w:val="single"/>
        </w:rPr>
        <w:t xml:space="preserve"> </w:t>
      </w:r>
      <w:r w:rsidRPr="00AC4E32">
        <w:rPr>
          <w:u w:val="single"/>
        </w:rPr>
        <w:t>so</w:t>
      </w:r>
      <w:r w:rsidRPr="00AC4E32">
        <w:t>.30</w:t>
      </w:r>
      <w:r w:rsidRPr="00272FFF">
        <w:t xml:space="preserve"> </w:t>
      </w:r>
      <w:r w:rsidRPr="00AC4E32">
        <w:t>Consumers are subjected to deceptive business practices and potentially</w:t>
      </w:r>
      <w:r w:rsidRPr="00272FFF">
        <w:t xml:space="preserve"> </w:t>
      </w:r>
      <w:r w:rsidRPr="00AC4E32">
        <w:t>dangerous</w:t>
      </w:r>
      <w:r w:rsidRPr="00272FFF">
        <w:t xml:space="preserve"> </w:t>
      </w:r>
      <w:r w:rsidRPr="00AC4E32">
        <w:t>counterfeits, while</w:t>
      </w:r>
      <w:r w:rsidRPr="00272FFF">
        <w:t xml:space="preserve"> </w:t>
      </w:r>
      <w:r w:rsidRPr="00AC4E32">
        <w:t>service providers facilitate</w:t>
      </w:r>
      <w:r w:rsidRPr="00272FFF">
        <w:t xml:space="preserve"> </w:t>
      </w:r>
      <w:r w:rsidRPr="00AC4E32">
        <w:t>sales</w:t>
      </w:r>
      <w:r w:rsidRPr="00272FFF">
        <w:t xml:space="preserve"> </w:t>
      </w:r>
      <w:r w:rsidRPr="00AC4E32">
        <w:t>with</w:t>
      </w:r>
      <w:r w:rsidRPr="00272FFF">
        <w:t xml:space="preserve"> </w:t>
      </w:r>
      <w:r w:rsidRPr="00AC4E32">
        <w:t>impunity</w:t>
      </w:r>
      <w:r w:rsidRPr="00272FFF">
        <w:t xml:space="preserve"> </w:t>
      </w:r>
      <w:r w:rsidRPr="00AC4E32">
        <w:t xml:space="preserve">and without oversight. 3 1 </w:t>
      </w:r>
      <w:r w:rsidRPr="00AC4E32">
        <w:rPr>
          <w:u w:val="single"/>
        </w:rPr>
        <w:t xml:space="preserve">The court's holding in </w:t>
      </w:r>
      <w:r w:rsidRPr="00AC4E32">
        <w:rPr>
          <w:b/>
          <w:bCs/>
          <w:highlight w:val="cyan"/>
          <w:u w:val="single"/>
        </w:rPr>
        <w:t>Tiffany enables service</w:t>
      </w:r>
      <w:r w:rsidRPr="00272FFF">
        <w:rPr>
          <w:b/>
          <w:bCs/>
          <w:highlight w:val="cyan"/>
          <w:u w:val="single"/>
        </w:rPr>
        <w:t xml:space="preserve"> </w:t>
      </w:r>
      <w:r w:rsidRPr="00AC4E32">
        <w:rPr>
          <w:b/>
          <w:bCs/>
          <w:highlight w:val="cyan"/>
          <w:u w:val="single"/>
        </w:rPr>
        <w:t>providers to take a hands-off approach</w:t>
      </w:r>
      <w:r w:rsidRPr="00AC4E32">
        <w:rPr>
          <w:u w:val="single"/>
        </w:rPr>
        <w:t xml:space="preserve"> to the trademark infringements</w:t>
      </w:r>
      <w:r w:rsidRPr="00272FFF">
        <w:rPr>
          <w:u w:val="single"/>
        </w:rPr>
        <w:t xml:space="preserve"> </w:t>
      </w:r>
      <w:r w:rsidRPr="00AC4E32">
        <w:rPr>
          <w:u w:val="single"/>
        </w:rPr>
        <w:t>occurring on</w:t>
      </w:r>
      <w:r w:rsidRPr="00272FFF">
        <w:rPr>
          <w:u w:val="single"/>
        </w:rPr>
        <w:t xml:space="preserve"> </w:t>
      </w:r>
      <w:r w:rsidRPr="00AC4E32">
        <w:rPr>
          <w:u w:val="single"/>
        </w:rPr>
        <w:t>their</w:t>
      </w:r>
      <w:r w:rsidRPr="00272FFF">
        <w:rPr>
          <w:u w:val="single"/>
        </w:rPr>
        <w:t xml:space="preserve"> </w:t>
      </w:r>
      <w:r w:rsidRPr="00AC4E32">
        <w:rPr>
          <w:u w:val="single"/>
        </w:rPr>
        <w:t>platforms</w:t>
      </w:r>
      <w:r w:rsidRPr="00AC4E32">
        <w:t xml:space="preserve">. 3 2 </w:t>
      </w:r>
      <w:r w:rsidRPr="00AC4E32">
        <w:rPr>
          <w:u w:val="single"/>
        </w:rPr>
        <w:t>The</w:t>
      </w:r>
      <w:r w:rsidRPr="00272FFF">
        <w:rPr>
          <w:u w:val="single"/>
        </w:rPr>
        <w:t xml:space="preserve"> </w:t>
      </w:r>
      <w:r w:rsidRPr="00AC4E32">
        <w:rPr>
          <w:u w:val="single"/>
        </w:rPr>
        <w:t>lack of</w:t>
      </w:r>
      <w:r w:rsidRPr="00272FFF">
        <w:rPr>
          <w:u w:val="single"/>
        </w:rPr>
        <w:t xml:space="preserve"> </w:t>
      </w:r>
      <w:r w:rsidRPr="00AC4E32">
        <w:rPr>
          <w:u w:val="single"/>
        </w:rPr>
        <w:t>liability on</w:t>
      </w:r>
      <w:r w:rsidRPr="00272FFF">
        <w:rPr>
          <w:u w:val="single"/>
        </w:rPr>
        <w:t xml:space="preserve"> </w:t>
      </w:r>
      <w:r w:rsidRPr="00AC4E32">
        <w:rPr>
          <w:u w:val="single"/>
        </w:rPr>
        <w:t>the part of</w:t>
      </w:r>
      <w:r w:rsidRPr="00272FFF">
        <w:rPr>
          <w:u w:val="single"/>
        </w:rPr>
        <w:t xml:space="preserve"> </w:t>
      </w:r>
      <w:r w:rsidRPr="00AC4E32">
        <w:rPr>
          <w:u w:val="single"/>
        </w:rPr>
        <w:t>service</w:t>
      </w:r>
      <w:r w:rsidRPr="00272FFF">
        <w:rPr>
          <w:u w:val="single"/>
        </w:rPr>
        <w:t xml:space="preserve"> </w:t>
      </w:r>
      <w:r w:rsidRPr="00AC4E32">
        <w:rPr>
          <w:u w:val="single"/>
        </w:rPr>
        <w:t>providers harms</w:t>
      </w:r>
      <w:r w:rsidRPr="00272FFF">
        <w:rPr>
          <w:u w:val="single"/>
        </w:rPr>
        <w:t xml:space="preserve"> </w:t>
      </w:r>
      <w:r w:rsidRPr="00AC4E32">
        <w:rPr>
          <w:u w:val="single"/>
        </w:rPr>
        <w:t>both</w:t>
      </w:r>
      <w:r w:rsidRPr="00272FFF">
        <w:rPr>
          <w:u w:val="single"/>
        </w:rPr>
        <w:t xml:space="preserve"> </w:t>
      </w:r>
      <w:r w:rsidRPr="00AC4E32">
        <w:rPr>
          <w:u w:val="single"/>
        </w:rPr>
        <w:t>brand</w:t>
      </w:r>
      <w:r w:rsidRPr="00272FFF">
        <w:rPr>
          <w:u w:val="single"/>
        </w:rPr>
        <w:t xml:space="preserve"> </w:t>
      </w:r>
      <w:r w:rsidRPr="00AC4E32">
        <w:rPr>
          <w:u w:val="single"/>
        </w:rPr>
        <w:t>owners and</w:t>
      </w:r>
      <w:r w:rsidRPr="00272FFF">
        <w:rPr>
          <w:u w:val="single"/>
        </w:rPr>
        <w:t xml:space="preserve"> </w:t>
      </w:r>
      <w:r w:rsidRPr="00AC4E32">
        <w:rPr>
          <w:u w:val="single"/>
        </w:rPr>
        <w:t>consumers</w:t>
      </w:r>
      <w:r w:rsidRPr="00272FFF">
        <w:rPr>
          <w:u w:val="single"/>
        </w:rPr>
        <w:t xml:space="preserve"> </w:t>
      </w:r>
      <w:r w:rsidRPr="00AC4E32">
        <w:rPr>
          <w:u w:val="single"/>
        </w:rPr>
        <w:t>and</w:t>
      </w:r>
      <w:r w:rsidRPr="00272FFF">
        <w:rPr>
          <w:u w:val="single"/>
        </w:rPr>
        <w:t xml:space="preserve"> </w:t>
      </w:r>
      <w:r w:rsidRPr="00AC4E32">
        <w:rPr>
          <w:u w:val="single"/>
        </w:rPr>
        <w:t>should</w:t>
      </w:r>
      <w:r w:rsidRPr="00272FFF">
        <w:rPr>
          <w:u w:val="single"/>
        </w:rPr>
        <w:t xml:space="preserve"> </w:t>
      </w:r>
      <w:r w:rsidRPr="00AC4E32">
        <w:rPr>
          <w:u w:val="single"/>
        </w:rPr>
        <w:t>be</w:t>
      </w:r>
      <w:r w:rsidRPr="00272FFF">
        <w:rPr>
          <w:u w:val="single"/>
        </w:rPr>
        <w:t xml:space="preserve"> </w:t>
      </w:r>
      <w:r w:rsidRPr="00AC4E32">
        <w:rPr>
          <w:u w:val="single"/>
        </w:rPr>
        <w:t>remedied</w:t>
      </w:r>
      <w:r w:rsidRPr="00272FFF">
        <w:rPr>
          <w:u w:val="single"/>
        </w:rPr>
        <w:t xml:space="preserve"> </w:t>
      </w:r>
      <w:r w:rsidRPr="00AC4E32">
        <w:rPr>
          <w:u w:val="single"/>
        </w:rPr>
        <w:t>through</w:t>
      </w:r>
      <w:r w:rsidRPr="00272FFF">
        <w:rPr>
          <w:u w:val="single"/>
        </w:rPr>
        <w:t xml:space="preserve"> </w:t>
      </w:r>
      <w:r w:rsidRPr="00AC4E32">
        <w:rPr>
          <w:u w:val="single"/>
        </w:rPr>
        <w:t>consistent</w:t>
      </w:r>
      <w:r w:rsidRPr="00272FFF">
        <w:rPr>
          <w:u w:val="single"/>
        </w:rPr>
        <w:t xml:space="preserve"> </w:t>
      </w:r>
      <w:r w:rsidRPr="00AC4E32">
        <w:rPr>
          <w:u w:val="single"/>
        </w:rPr>
        <w:t>policing</w:t>
      </w:r>
      <w:r w:rsidRPr="00272FFF">
        <w:rPr>
          <w:u w:val="single"/>
        </w:rPr>
        <w:t xml:space="preserve"> </w:t>
      </w:r>
      <w:r w:rsidRPr="00AC4E32">
        <w:rPr>
          <w:u w:val="single"/>
        </w:rPr>
        <w:t>of</w:t>
      </w:r>
      <w:r w:rsidRPr="00272FFF">
        <w:rPr>
          <w:u w:val="single"/>
        </w:rPr>
        <w:t xml:space="preserve"> </w:t>
      </w:r>
      <w:r w:rsidRPr="00AC4E32">
        <w:rPr>
          <w:u w:val="single"/>
        </w:rPr>
        <w:t>infringements by</w:t>
      </w:r>
      <w:r w:rsidRPr="00272FFF">
        <w:rPr>
          <w:u w:val="single"/>
        </w:rPr>
        <w:t xml:space="preserve"> </w:t>
      </w:r>
      <w:r w:rsidRPr="00AC4E32">
        <w:rPr>
          <w:u w:val="single"/>
        </w:rPr>
        <w:t>all parties involved:</w:t>
      </w:r>
      <w:r w:rsidRPr="00272FFF">
        <w:rPr>
          <w:u w:val="single"/>
        </w:rPr>
        <w:t xml:space="preserve"> </w:t>
      </w:r>
      <w:r w:rsidRPr="00AC4E32">
        <w:rPr>
          <w:u w:val="single"/>
        </w:rPr>
        <w:t>service</w:t>
      </w:r>
      <w:r w:rsidRPr="00272FFF">
        <w:rPr>
          <w:u w:val="single"/>
        </w:rPr>
        <w:t xml:space="preserve"> </w:t>
      </w:r>
      <w:r w:rsidRPr="00AC4E32">
        <w:rPr>
          <w:u w:val="single"/>
        </w:rPr>
        <w:t>providers,</w:t>
      </w:r>
      <w:r w:rsidRPr="00272FFF">
        <w:rPr>
          <w:u w:val="single"/>
        </w:rPr>
        <w:t xml:space="preserve"> </w:t>
      </w:r>
      <w:r w:rsidRPr="00AC4E32">
        <w:rPr>
          <w:u w:val="single"/>
        </w:rPr>
        <w:t>brand</w:t>
      </w:r>
      <w:r w:rsidRPr="00272FFF">
        <w:rPr>
          <w:u w:val="single"/>
        </w:rPr>
        <w:t xml:space="preserve"> </w:t>
      </w:r>
      <w:r w:rsidRPr="00AC4E32">
        <w:rPr>
          <w:u w:val="single"/>
        </w:rPr>
        <w:t>owners,</w:t>
      </w:r>
      <w:r w:rsidRPr="00272FFF">
        <w:rPr>
          <w:u w:val="single"/>
        </w:rPr>
        <w:t xml:space="preserve"> </w:t>
      </w:r>
      <w:r w:rsidRPr="00AC4E32">
        <w:rPr>
          <w:u w:val="single"/>
        </w:rPr>
        <w:t>governments,</w:t>
      </w:r>
      <w:r w:rsidRPr="00272FFF">
        <w:rPr>
          <w:u w:val="single"/>
        </w:rPr>
        <w:t xml:space="preserve"> </w:t>
      </w:r>
      <w:r w:rsidRPr="00AC4E32">
        <w:rPr>
          <w:u w:val="single"/>
        </w:rPr>
        <w:t>and</w:t>
      </w:r>
      <w:r w:rsidRPr="00272FFF">
        <w:rPr>
          <w:u w:val="single"/>
        </w:rPr>
        <w:t xml:space="preserve"> </w:t>
      </w:r>
      <w:r w:rsidRPr="00AC4E32">
        <w:rPr>
          <w:u w:val="single"/>
        </w:rPr>
        <w:t>consumers</w:t>
      </w:r>
      <w:r w:rsidRPr="00AC4E32">
        <w:t>. 33</w:t>
      </w:r>
    </w:p>
    <w:p w14:paraId="1F9A13FD" w14:textId="77777777" w:rsidR="00114697" w:rsidRPr="00AC4E32" w:rsidRDefault="00114697" w:rsidP="00114697"/>
    <w:p w14:paraId="0D6B967C" w14:textId="77777777" w:rsidR="00114697" w:rsidRPr="00114697" w:rsidRDefault="00114697" w:rsidP="00114697"/>
    <w:p w14:paraId="65903F26" w14:textId="77777777" w:rsidR="00604756" w:rsidRDefault="00604756" w:rsidP="00604756">
      <w:pPr>
        <w:pStyle w:val="Heading3"/>
      </w:pPr>
      <w:r>
        <w:t>Solvency---AT: AML Fails</w:t>
      </w:r>
    </w:p>
    <w:p w14:paraId="69D3845F" w14:textId="77777777" w:rsidR="00604756" w:rsidRDefault="00604756" w:rsidP="00604756">
      <w:pPr>
        <w:pStyle w:val="Heading4"/>
        <w:keepNext w:val="0"/>
        <w:keepLines w:val="0"/>
        <w:spacing w:line="303" w:lineRule="auto"/>
        <w:rPr>
          <w:rFonts w:eastAsia="Calibri" w:cs="Calibri"/>
        </w:rPr>
      </w:pPr>
      <w:r>
        <w:rPr>
          <w:rFonts w:eastAsia="Calibri" w:cs="Calibri"/>
          <w:color w:val="000000"/>
          <w:szCs w:val="26"/>
        </w:rPr>
        <w:t xml:space="preserve">AML improvement key to preventing nuclear prolif and terrorism </w:t>
      </w:r>
    </w:p>
    <w:p w14:paraId="728A1C1B" w14:textId="77777777" w:rsidR="00604756" w:rsidRPr="0028553A" w:rsidRDefault="00604756" w:rsidP="00604756">
      <w:r w:rsidRPr="00933B59">
        <w:rPr>
          <w:rStyle w:val="Style13ptBold"/>
        </w:rPr>
        <w:t>IMF 2023</w:t>
      </w:r>
      <w:r>
        <w:rPr>
          <w:rStyle w:val="Style13ptBold"/>
        </w:rPr>
        <w:t xml:space="preserve"> </w:t>
      </w:r>
      <w:r w:rsidRPr="0028553A">
        <w:t xml:space="preserve">[financial agency of the UN, 190 member nations, Anti-Money laundering and combating the financing of terrorism (AML/CFT), IMF, </w:t>
      </w:r>
      <w:hyperlink r:id="rId82">
        <w:r w:rsidRPr="0028553A">
          <w:rPr>
            <w:rStyle w:val="Hyperlink"/>
          </w:rPr>
          <w:t>https://www.imf.org/en/Topics/Financial-Integrity/amlcf</w:t>
        </w:r>
      </w:hyperlink>
      <w:r w:rsidRPr="0028553A">
        <w:t xml:space="preserve"> no full data available] SS</w:t>
      </w:r>
    </w:p>
    <w:p w14:paraId="376531B8" w14:textId="77777777" w:rsidR="00604756" w:rsidRDefault="00604756" w:rsidP="00604756">
      <w:pPr>
        <w:spacing w:line="256" w:lineRule="auto"/>
        <w:rPr>
          <w:rFonts w:eastAsia="Calibri"/>
        </w:rPr>
      </w:pPr>
      <w:r>
        <w:rPr>
          <w:rFonts w:eastAsia="Calibri"/>
          <w:highlight w:val="cyan"/>
          <w:u w:val="single"/>
        </w:rPr>
        <w:t>Effective anti-money laundering</w:t>
      </w:r>
      <w:r>
        <w:rPr>
          <w:rFonts w:eastAsia="Calibri"/>
          <w:u w:val="single"/>
        </w:rPr>
        <w:t xml:space="preserve"> and combating the financing of terrorism (AML/CFT) policies and measures are </w:t>
      </w:r>
      <w:r>
        <w:rPr>
          <w:rFonts w:eastAsia="Calibri"/>
          <w:highlight w:val="cyan"/>
          <w:u w:val="single"/>
        </w:rPr>
        <w:t>key to</w:t>
      </w:r>
      <w:r>
        <w:rPr>
          <w:rFonts w:eastAsia="Calibri"/>
          <w:u w:val="single"/>
        </w:rPr>
        <w:t xml:space="preserve"> the integrity and </w:t>
      </w:r>
      <w:r>
        <w:rPr>
          <w:rFonts w:eastAsia="Calibri"/>
          <w:highlight w:val="cyan"/>
          <w:u w:val="single"/>
        </w:rPr>
        <w:t>stability</w:t>
      </w:r>
      <w:r>
        <w:rPr>
          <w:rFonts w:eastAsia="Calibri"/>
          <w:u w:val="single"/>
        </w:rPr>
        <w:t xml:space="preserve"> </w:t>
      </w:r>
      <w:r>
        <w:rPr>
          <w:rFonts w:eastAsia="Calibri"/>
          <w:highlight w:val="cyan"/>
          <w:u w:val="single"/>
        </w:rPr>
        <w:t>of</w:t>
      </w:r>
      <w:r>
        <w:rPr>
          <w:rFonts w:eastAsia="Calibri"/>
          <w:u w:val="single"/>
        </w:rPr>
        <w:t xml:space="preserve"> the international financial system and member countries’ </w:t>
      </w:r>
      <w:r>
        <w:rPr>
          <w:rFonts w:eastAsia="Calibri"/>
          <w:highlight w:val="cyan"/>
          <w:u w:val="single"/>
        </w:rPr>
        <w:t>economies</w:t>
      </w:r>
      <w:r>
        <w:rPr>
          <w:rFonts w:eastAsia="Calibri"/>
          <w:u w:val="single"/>
        </w:rPr>
        <w:t xml:space="preserve">. Money laundering (ML) </w:t>
      </w:r>
      <w:r>
        <w:rPr>
          <w:rFonts w:eastAsia="Calibri"/>
          <w:highlight w:val="cyan"/>
          <w:u w:val="single"/>
        </w:rPr>
        <w:t>and</w:t>
      </w:r>
      <w:r>
        <w:rPr>
          <w:rFonts w:eastAsia="Calibri"/>
          <w:u w:val="single"/>
        </w:rPr>
        <w:t xml:space="preserve"> related underlying crimes (the so-called “predicate </w:t>
      </w:r>
      <w:r>
        <w:rPr>
          <w:rFonts w:eastAsia="Calibri"/>
          <w:highlight w:val="cyan"/>
          <w:u w:val="single"/>
        </w:rPr>
        <w:t>offense</w:t>
      </w:r>
      <w:r>
        <w:rPr>
          <w:rFonts w:eastAsia="Calibri"/>
          <w:u w:val="single"/>
        </w:rPr>
        <w:t xml:space="preserve">s” or “predicate crimes”), as well as </w:t>
      </w:r>
      <w:r>
        <w:rPr>
          <w:rFonts w:eastAsia="Calibri"/>
          <w:highlight w:val="cyan"/>
          <w:u w:val="single"/>
        </w:rPr>
        <w:t>terrorist financing</w:t>
      </w:r>
      <w:r>
        <w:rPr>
          <w:rFonts w:eastAsia="Calibri"/>
          <w:u w:val="single"/>
        </w:rPr>
        <w:t xml:space="preserve"> (TF) </w:t>
      </w:r>
      <w:r>
        <w:rPr>
          <w:rFonts w:eastAsia="Calibri"/>
          <w:highlight w:val="cyan"/>
          <w:u w:val="single"/>
        </w:rPr>
        <w:t>and</w:t>
      </w:r>
      <w:r>
        <w:rPr>
          <w:rFonts w:eastAsia="Calibri"/>
          <w:u w:val="single"/>
        </w:rPr>
        <w:t xml:space="preserve"> the financing of the </w:t>
      </w:r>
      <w:r>
        <w:rPr>
          <w:rFonts w:eastAsia="Calibri"/>
          <w:highlight w:val="cyan"/>
          <w:u w:val="single"/>
        </w:rPr>
        <w:t>proliferation of weapons of mass destruction</w:t>
      </w:r>
      <w:r>
        <w:rPr>
          <w:rFonts w:eastAsia="Calibri"/>
          <w:u w:val="single"/>
        </w:rPr>
        <w:t xml:space="preserve"> (</w:t>
      </w:r>
      <w:r>
        <w:rPr>
          <w:rFonts w:eastAsia="Calibri"/>
        </w:rPr>
        <w:t xml:space="preserve">WMD) or proliferation financing (PF) are crimes with economic effects—they can threaten the integrity and stability of a country’s financial sector and a country’s external stability more generally. They can result in destabilizing “hot money” resulting from inflows and outflows, as well as in banking crises, ineffective revenue collection, broader governance weaknesses, reputational risks for international financial centers, and loss of correspondent banking relationships (CBRs). </w:t>
      </w:r>
      <w:r>
        <w:rPr>
          <w:rFonts w:eastAsia="Calibri"/>
          <w:u w:val="single"/>
        </w:rPr>
        <w:t xml:space="preserve">In an increasingly interconnected world, the </w:t>
      </w:r>
      <w:r>
        <w:rPr>
          <w:rFonts w:eastAsia="Calibri"/>
          <w:highlight w:val="cyan"/>
          <w:u w:val="single"/>
        </w:rPr>
        <w:t>harm</w:t>
      </w:r>
      <w:r>
        <w:rPr>
          <w:rFonts w:eastAsia="Calibri"/>
          <w:u w:val="single"/>
        </w:rPr>
        <w:t xml:space="preserve"> done </w:t>
      </w:r>
      <w:r>
        <w:rPr>
          <w:rFonts w:eastAsia="Calibri"/>
          <w:highlight w:val="cyan"/>
          <w:u w:val="single"/>
        </w:rPr>
        <w:t>by these crimes is global</w:t>
      </w:r>
      <w:r>
        <w:rPr>
          <w:rFonts w:eastAsia="Calibri"/>
          <w:u w:val="single"/>
        </w:rPr>
        <w:t xml:space="preserve">, </w:t>
      </w:r>
      <w:r>
        <w:rPr>
          <w:rFonts w:eastAsia="Calibri"/>
          <w:highlight w:val="cyan"/>
          <w:u w:val="single"/>
        </w:rPr>
        <w:t>affecting</w:t>
      </w:r>
      <w:r>
        <w:rPr>
          <w:rFonts w:eastAsia="Calibri"/>
          <w:u w:val="single"/>
        </w:rPr>
        <w:t xml:space="preserve"> the integrity and stability of </w:t>
      </w:r>
      <w:r>
        <w:rPr>
          <w:rFonts w:eastAsia="Calibri"/>
          <w:highlight w:val="cyan"/>
          <w:u w:val="single"/>
        </w:rPr>
        <w:t>the international</w:t>
      </w:r>
      <w:r>
        <w:rPr>
          <w:rFonts w:eastAsia="Calibri"/>
          <w:u w:val="single"/>
        </w:rPr>
        <w:t xml:space="preserve"> financial </w:t>
      </w:r>
      <w:r>
        <w:rPr>
          <w:rFonts w:eastAsia="Calibri"/>
          <w:highlight w:val="cyan"/>
          <w:u w:val="single"/>
        </w:rPr>
        <w:t>system</w:t>
      </w:r>
      <w:r>
        <w:rPr>
          <w:rFonts w:eastAsia="Calibri"/>
          <w:u w:val="single"/>
        </w:rPr>
        <w:t>.</w:t>
      </w:r>
      <w:r>
        <w:rPr>
          <w:rFonts w:eastAsia="Calibri"/>
        </w:rPr>
        <w:t xml:space="preserve"> AML/CFT policies and measures are designed to prevent and combat these crimes and are essential to protect the integrity and stability of financial markets and the global financial system.</w:t>
      </w:r>
    </w:p>
    <w:p w14:paraId="403127B3" w14:textId="77777777" w:rsidR="00604756" w:rsidRPr="003053B1" w:rsidRDefault="00604756" w:rsidP="00604756">
      <w:pPr>
        <w:pStyle w:val="Heading4"/>
      </w:pPr>
      <w:bookmarkStart w:id="2" w:name="_lai6kqjxkvhw" w:colFirst="0" w:colLast="0"/>
      <w:bookmarkEnd w:id="2"/>
      <w:r w:rsidRPr="003053B1">
        <w:t>Law enforcement is already cracking down on criminal money laundering - proves follow through action</w:t>
      </w:r>
    </w:p>
    <w:p w14:paraId="38CCDF49" w14:textId="77777777" w:rsidR="00604756" w:rsidRDefault="00604756" w:rsidP="00604756">
      <w:pPr>
        <w:spacing w:line="256" w:lineRule="auto"/>
        <w:rPr>
          <w:rFonts w:eastAsia="Calibri"/>
          <w:highlight w:val="cyan"/>
        </w:rPr>
      </w:pPr>
      <w:r>
        <w:rPr>
          <w:rFonts w:eastAsia="Calibri"/>
        </w:rPr>
        <w:t xml:space="preserve">Merrick B. </w:t>
      </w:r>
      <w:r>
        <w:rPr>
          <w:rFonts w:eastAsia="Calibri"/>
          <w:b/>
          <w:sz w:val="26"/>
          <w:szCs w:val="26"/>
        </w:rPr>
        <w:t>Garland</w:t>
      </w:r>
      <w:r>
        <w:rPr>
          <w:rFonts w:eastAsia="Calibri"/>
        </w:rPr>
        <w:t xml:space="preserve"> 20</w:t>
      </w:r>
      <w:r>
        <w:rPr>
          <w:rFonts w:eastAsia="Calibri"/>
          <w:b/>
          <w:sz w:val="26"/>
          <w:szCs w:val="26"/>
        </w:rPr>
        <w:t>22</w:t>
      </w:r>
      <w:r>
        <w:rPr>
          <w:rFonts w:eastAsia="Calibri"/>
        </w:rPr>
        <w:t xml:space="preserve"> - Attorney General of the USA, “The Role Of Law Enforcement In Detecting, Investigating, And Prosecuting Criminal Activity Related To Digital Assets”, 9/2, </w:t>
      </w:r>
      <w:hyperlink r:id="rId83">
        <w:r w:rsidRPr="003053B1">
          <w:rPr>
            <w:rStyle w:val="Hyperlink"/>
          </w:rPr>
          <w:t>https://www.justice.gov/d9/2022-12/The%20Report%20of%20the%20Attorney%20General%20Pursuant%20to%20Section.pdf/</w:t>
        </w:r>
      </w:hyperlink>
      <w:r w:rsidRPr="003053B1">
        <w:t xml:space="preserve"> //S</w:t>
      </w:r>
      <w:r>
        <w:rPr>
          <w:rFonts w:eastAsia="Calibri"/>
        </w:rPr>
        <w:t>S</w:t>
      </w:r>
    </w:p>
    <w:p w14:paraId="269EC485" w14:textId="77777777" w:rsidR="00604756" w:rsidRDefault="00604756" w:rsidP="00604756">
      <w:pPr>
        <w:spacing w:line="256" w:lineRule="auto"/>
        <w:rPr>
          <w:rFonts w:eastAsia="Calibri"/>
        </w:rPr>
      </w:pPr>
      <w:r>
        <w:rPr>
          <w:rFonts w:eastAsia="Calibri"/>
          <w:highlight w:val="cyan"/>
          <w:u w:val="single"/>
        </w:rPr>
        <w:t>Cryptocurrency</w:t>
      </w:r>
      <w:r>
        <w:rPr>
          <w:rFonts w:eastAsia="Calibri"/>
          <w:u w:val="single"/>
        </w:rPr>
        <w:t xml:space="preserve"> </w:t>
      </w:r>
      <w:r>
        <w:rPr>
          <w:rFonts w:eastAsia="Calibri"/>
          <w:highlight w:val="cyan"/>
          <w:u w:val="single"/>
        </w:rPr>
        <w:t>is</w:t>
      </w:r>
      <w:r>
        <w:rPr>
          <w:rFonts w:eastAsia="Calibri"/>
          <w:u w:val="single"/>
        </w:rPr>
        <w:t xml:space="preserve"> also </w:t>
      </w:r>
      <w:r>
        <w:rPr>
          <w:rFonts w:eastAsia="Calibri"/>
          <w:highlight w:val="cyan"/>
          <w:u w:val="single"/>
        </w:rPr>
        <w:t>used to raise funds for terrorist organizations</w:t>
      </w:r>
      <w:r>
        <w:rPr>
          <w:rFonts w:eastAsia="Calibri"/>
          <w:u w:val="single"/>
        </w:rPr>
        <w:t xml:space="preserve"> and other nation state threat actors, although cases involving cryptocurrencies are less prevalent than those involving traditional financial assets</w:t>
      </w:r>
      <w:r>
        <w:rPr>
          <w:rFonts w:eastAsia="Calibri"/>
        </w:rPr>
        <w:t xml:space="preserve">.17 For instance, in 2020, </w:t>
      </w:r>
      <w:r>
        <w:rPr>
          <w:rFonts w:eastAsia="Calibri"/>
          <w:u w:val="single"/>
        </w:rPr>
        <w:t xml:space="preserve">the </w:t>
      </w:r>
      <w:r>
        <w:rPr>
          <w:rFonts w:eastAsia="Calibri"/>
          <w:highlight w:val="cyan"/>
          <w:u w:val="single"/>
        </w:rPr>
        <w:t>Department announced the government’s largest</w:t>
      </w:r>
      <w:r>
        <w:rPr>
          <w:rFonts w:eastAsia="Calibri"/>
          <w:u w:val="single"/>
        </w:rPr>
        <w:t xml:space="preserve">-ever </w:t>
      </w:r>
      <w:r>
        <w:rPr>
          <w:rFonts w:eastAsia="Calibri"/>
          <w:highlight w:val="cyan"/>
          <w:u w:val="single"/>
        </w:rPr>
        <w:t>seizure of cryptocurrency</w:t>
      </w:r>
      <w:r>
        <w:rPr>
          <w:rFonts w:eastAsia="Calibri"/>
          <w:u w:val="single"/>
        </w:rPr>
        <w:t xml:space="preserve"> </w:t>
      </w:r>
      <w:r>
        <w:rPr>
          <w:rFonts w:eastAsia="Calibri"/>
          <w:highlight w:val="cyan"/>
          <w:u w:val="single"/>
        </w:rPr>
        <w:t>in</w:t>
      </w:r>
      <w:r>
        <w:rPr>
          <w:rFonts w:eastAsia="Calibri"/>
          <w:u w:val="single"/>
        </w:rPr>
        <w:t xml:space="preserve"> the </w:t>
      </w:r>
      <w:r>
        <w:rPr>
          <w:rFonts w:eastAsia="Calibri"/>
          <w:highlight w:val="cyan"/>
          <w:u w:val="single"/>
        </w:rPr>
        <w:t>terrorism</w:t>
      </w:r>
      <w:r>
        <w:rPr>
          <w:rFonts w:eastAsia="Calibri"/>
          <w:u w:val="single"/>
        </w:rPr>
        <w:t xml:space="preserve"> context. This action </w:t>
      </w:r>
      <w:r>
        <w:rPr>
          <w:rFonts w:eastAsia="Calibri"/>
          <w:highlight w:val="cyan"/>
          <w:u w:val="single"/>
        </w:rPr>
        <w:t>disrupted al-Qassam Brigades, alQaeda, and ISIS</w:t>
      </w:r>
      <w:r>
        <w:rPr>
          <w:rFonts w:eastAsia="Calibri"/>
          <w:u w:val="single"/>
        </w:rPr>
        <w:t xml:space="preserve"> (Islamic State) fundraising campaigns</w:t>
      </w:r>
      <w:r>
        <w:rPr>
          <w:rFonts w:eastAsia="Calibri"/>
        </w:rPr>
        <w:t xml:space="preserve">, including a </w:t>
      </w:r>
      <w:r>
        <w:rPr>
          <w:rFonts w:eastAsia="Calibri"/>
          <w:u w:val="single"/>
        </w:rPr>
        <w:t>scheme in which ISIS attempted to exploit the COVID-19 pandemic</w:t>
      </w:r>
      <w:r>
        <w:rPr>
          <w:rFonts w:eastAsia="Calibri"/>
        </w:rPr>
        <w:t xml:space="preserve"> by operating a fraudulent website purporting to sell N95 masks and other personal protective equipment.18 And in 2018, </w:t>
      </w:r>
      <w:r>
        <w:rPr>
          <w:rFonts w:eastAsia="Calibri"/>
          <w:u w:val="single"/>
        </w:rPr>
        <w:t xml:space="preserve">the Department charged twelve members </w:t>
      </w:r>
      <w:r>
        <w:rPr>
          <w:rFonts w:eastAsia="Calibri"/>
        </w:rPr>
        <w:t xml:space="preserve">of the GRU, a Russian Federation intelligence agency, with committing federal crimes intended to interfere with the 2016 U.S. presidential election. The indictment alleged that the defendants attempted to avoid detection by, among other things, funding the operation with cryptocurrency earned by mining bitcoin.19 </w:t>
      </w:r>
      <w:r>
        <w:rPr>
          <w:rFonts w:eastAsia="Calibri"/>
          <w:highlight w:val="cyan"/>
          <w:u w:val="single"/>
        </w:rPr>
        <w:t>Rogue states have also turned to cryptocurrency</w:t>
      </w:r>
      <w:r>
        <w:rPr>
          <w:rFonts w:eastAsia="Calibri"/>
          <w:u w:val="single"/>
        </w:rPr>
        <w:t xml:space="preserve"> theft in an effort to raise funds.</w:t>
      </w:r>
      <w:r>
        <w:rPr>
          <w:rFonts w:eastAsia="Calibri"/>
        </w:rPr>
        <w:t xml:space="preserve"> The United States and the United Nations have implicated the Democratic People’s Republic of Korea (DPRK), for example, in a number of cryptocurrency heists and other related criminal activity.20 In March 2022, Lazarus Group, a hacking group sponsored by the DPRK, stole over $600 million from a blockchain project linked to an online gaming platform.21 Regulatory actions taken in response to this theft are discussed in Part III below.</w:t>
      </w:r>
    </w:p>
    <w:p w14:paraId="33E5E35B" w14:textId="77777777" w:rsidR="00604756" w:rsidRPr="0084173A" w:rsidRDefault="00604756" w:rsidP="00604756"/>
    <w:p w14:paraId="38C43951" w14:textId="77777777" w:rsidR="00AF6465" w:rsidRPr="00FE7CFC" w:rsidRDefault="00AF6465" w:rsidP="00AF6465">
      <w:pPr>
        <w:pStyle w:val="Heading3"/>
      </w:pPr>
      <w:r>
        <w:t>Impact---Food Wars</w:t>
      </w:r>
    </w:p>
    <w:p w14:paraId="5AD7A873" w14:textId="77777777" w:rsidR="00AF6465" w:rsidRDefault="00AF6465" w:rsidP="00AF6465">
      <w:pPr>
        <w:pStyle w:val="Heading4"/>
      </w:pPr>
      <w:r>
        <w:t>Food crises escalate empirically</w:t>
      </w:r>
    </w:p>
    <w:p w14:paraId="1E661D52" w14:textId="77777777" w:rsidR="00AF6465" w:rsidRPr="00BF64DE" w:rsidRDefault="00AF6465" w:rsidP="00AF6465">
      <w:pPr>
        <w:rPr>
          <w:color w:val="000000" w:themeColor="text1"/>
        </w:rPr>
      </w:pPr>
      <w:r w:rsidRPr="00BF64DE">
        <w:rPr>
          <w:color w:val="000000" w:themeColor="text1"/>
        </w:rPr>
        <w:t>Zimerman 2024 [Artur; January 31; CECS, Federal University of ABC Region (UFABC), Santo Andre, Brazil, PhD; Sage Journals; “The Agrarian Conflicts and Food Crises Nexus in Contemporary Latin America</w:t>
      </w:r>
      <w:r>
        <w:rPr>
          <w:color w:val="000000" w:themeColor="text1"/>
        </w:rPr>
        <w:t xml:space="preserve">”] </w:t>
      </w:r>
      <w:hyperlink r:id="rId84" w:history="1">
        <w:r w:rsidRPr="00BF4CC0">
          <w:rPr>
            <w:rStyle w:val="Hyperlink"/>
          </w:rPr>
          <w:t>https://journals.sagepub.com/doi/full/10.1177/1866802X231223754</w:t>
        </w:r>
      </w:hyperlink>
    </w:p>
    <w:p w14:paraId="4E7F8896" w14:textId="77777777" w:rsidR="00AF6465" w:rsidRPr="00CA7187" w:rsidRDefault="00AF6465" w:rsidP="00AF6465">
      <w:pPr>
        <w:rPr>
          <w:rFonts w:eastAsia="Times New Roman"/>
          <w:color w:val="333333"/>
        </w:rPr>
      </w:pPr>
      <w:r w:rsidRPr="00BF64DE">
        <w:rPr>
          <w:rStyle w:val="StyleUnderline"/>
          <w:highlight w:val="cyan"/>
        </w:rPr>
        <w:t>Food crises are a recurring issue that</w:t>
      </w:r>
      <w:r w:rsidRPr="00BF64DE">
        <w:rPr>
          <w:rStyle w:val="StyleUnderline"/>
        </w:rPr>
        <w:t xml:space="preserve"> impact</w:t>
      </w:r>
      <w:r w:rsidRPr="00BF64DE">
        <w:t xml:space="preserve">s </w:t>
      </w:r>
      <w:r w:rsidRPr="00CA7187">
        <w:rPr>
          <w:rFonts w:eastAsia="Times New Roman"/>
          <w:color w:val="333333"/>
        </w:rPr>
        <w:t xml:space="preserve">a significant number of impoverished families in </w:t>
      </w:r>
      <w:r w:rsidRPr="00BF64DE">
        <w:rPr>
          <w:rStyle w:val="StyleUnderline"/>
        </w:rPr>
        <w:t>developing countries</w:t>
      </w:r>
      <w:r w:rsidRPr="00CA7187">
        <w:rPr>
          <w:rFonts w:eastAsia="Times New Roman"/>
          <w:color w:val="333333"/>
        </w:rPr>
        <w:t xml:space="preserve"> and they often lack access to sufficient public assistance. This study focused on </w:t>
      </w:r>
      <w:r w:rsidRPr="00BF64DE">
        <w:rPr>
          <w:rStyle w:val="StyleUnderline"/>
        </w:rPr>
        <w:t>Latin America</w:t>
      </w:r>
      <w:r w:rsidRPr="00CA7187">
        <w:rPr>
          <w:rFonts w:eastAsia="Times New Roman"/>
          <w:color w:val="333333"/>
        </w:rPr>
        <w:t xml:space="preserve">, a region that </w:t>
      </w:r>
      <w:r w:rsidRPr="00BF64DE">
        <w:rPr>
          <w:rStyle w:val="StyleUnderline"/>
          <w:highlight w:val="cyan"/>
        </w:rPr>
        <w:t>presented waves of food riots</w:t>
      </w:r>
      <w:r w:rsidRPr="00BF64DE">
        <w:rPr>
          <w:rStyle w:val="StyleUnderline"/>
        </w:rPr>
        <w:t xml:space="preserve"> during and after such crises</w:t>
      </w:r>
      <w:r w:rsidRPr="00CA7187">
        <w:rPr>
          <w:rFonts w:eastAsia="Times New Roman"/>
          <w:color w:val="333333"/>
        </w:rPr>
        <w:t>. Our primary concern was with the well-being of the rural poor, who face additional obstacles due to their geographical distance from centers of political power and comparatively limited support systems within their respective countries.</w:t>
      </w:r>
    </w:p>
    <w:p w14:paraId="0DA7CC5F" w14:textId="77777777" w:rsidR="00AF6465" w:rsidRPr="00CA7187" w:rsidRDefault="00AF6465" w:rsidP="00AF6465">
      <w:pPr>
        <w:rPr>
          <w:rFonts w:eastAsia="Times New Roman"/>
          <w:color w:val="333333"/>
        </w:rPr>
      </w:pPr>
      <w:r w:rsidRPr="00CA7187">
        <w:rPr>
          <w:rFonts w:eastAsia="Times New Roman"/>
          <w:color w:val="333333"/>
        </w:rPr>
        <w:t xml:space="preserve">The </w:t>
      </w:r>
      <w:r w:rsidRPr="00BF64DE">
        <w:rPr>
          <w:rStyle w:val="StyleUnderline"/>
          <w:highlight w:val="cyan"/>
        </w:rPr>
        <w:t>empirical analyses</w:t>
      </w:r>
      <w:r w:rsidRPr="00CA7187">
        <w:rPr>
          <w:rFonts w:eastAsia="Times New Roman"/>
          <w:color w:val="333333"/>
        </w:rPr>
        <w:t xml:space="preserve"> </w:t>
      </w:r>
      <w:r w:rsidRPr="00BF64DE">
        <w:rPr>
          <w:rStyle w:val="StyleUnderline"/>
        </w:rPr>
        <w:t xml:space="preserve">conducted for Latin America </w:t>
      </w:r>
      <w:r w:rsidRPr="00BF64DE">
        <w:rPr>
          <w:rStyle w:val="StyleUnderline"/>
          <w:highlight w:val="cyan"/>
        </w:rPr>
        <w:t>largely supported</w:t>
      </w:r>
      <w:r w:rsidRPr="00BF64DE">
        <w:rPr>
          <w:rStyle w:val="StyleUnderline"/>
        </w:rPr>
        <w:t xml:space="preserve"> our initial hypotheses</w:t>
      </w:r>
      <w:r w:rsidRPr="00CA7187">
        <w:rPr>
          <w:rFonts w:eastAsia="Times New Roman"/>
          <w:color w:val="333333"/>
        </w:rPr>
        <w:t xml:space="preserve">. Furthermore, some of the results regarding the explanation of statistical models based on the data for the Latin American region </w:t>
      </w:r>
      <w:r w:rsidRPr="00BF64DE">
        <w:rPr>
          <w:rStyle w:val="StyleUnderline"/>
        </w:rPr>
        <w:t>were confirmed in models for countries worldwide</w:t>
      </w:r>
      <w:r w:rsidRPr="00CA7187">
        <w:rPr>
          <w:rFonts w:eastAsia="Times New Roman"/>
          <w:color w:val="333333"/>
        </w:rPr>
        <w:t xml:space="preserve">. For instance, </w:t>
      </w:r>
      <w:r w:rsidRPr="00BF64DE">
        <w:rPr>
          <w:rFonts w:eastAsia="Times New Roman"/>
          <w:color w:val="333333"/>
          <w:highlight w:val="cyan"/>
        </w:rPr>
        <w:t>the association of food riots with</w:t>
      </w:r>
      <w:r w:rsidRPr="00CA7187">
        <w:rPr>
          <w:rFonts w:eastAsia="Times New Roman"/>
          <w:color w:val="333333"/>
        </w:rPr>
        <w:t xml:space="preserve"> (1) employment in agriculture; (2) political polarization; and (3) inequality were consistent. On the other hand, another set of </w:t>
      </w:r>
      <w:r w:rsidRPr="00BF64DE">
        <w:rPr>
          <w:rFonts w:eastAsia="Times New Roman"/>
          <w:color w:val="333333"/>
          <w:highlight w:val="cyan"/>
        </w:rPr>
        <w:t>variables</w:t>
      </w:r>
      <w:r w:rsidRPr="00CA7187">
        <w:rPr>
          <w:rFonts w:eastAsia="Times New Roman"/>
          <w:color w:val="333333"/>
        </w:rPr>
        <w:t xml:space="preserve"> including (1) land grab area; (2) tenure security; (3) arable land; (4) urbanization; and (5) hybrid regimes demonstrated statistical significance exclusively for the Latin American region, with its unique characteristics. This, in itself, validates the focus of this research on Latin American countries.</w:t>
      </w:r>
    </w:p>
    <w:p w14:paraId="7957FEDF" w14:textId="77777777" w:rsidR="00AF6465" w:rsidRDefault="00AF6465" w:rsidP="00AF6465">
      <w:pPr>
        <w:rPr>
          <w:rStyle w:val="StyleUnderline"/>
        </w:rPr>
      </w:pPr>
      <w:r w:rsidRPr="00CA7187">
        <w:rPr>
          <w:rFonts w:eastAsia="Times New Roman"/>
          <w:color w:val="333333"/>
        </w:rPr>
        <w:t xml:space="preserve">However, further research is necessary to gather additional data and delve deeper into this investigation. </w:t>
      </w:r>
      <w:r w:rsidRPr="00BF64DE">
        <w:rPr>
          <w:rStyle w:val="StyleUnderline"/>
        </w:rPr>
        <w:t xml:space="preserve">Preliminarily, we </w:t>
      </w:r>
      <w:r w:rsidRPr="00BF64DE">
        <w:rPr>
          <w:rStyle w:val="StyleUnderline"/>
          <w:highlight w:val="cyan"/>
        </w:rPr>
        <w:t>can conclude that factors</w:t>
      </w:r>
      <w:r w:rsidRPr="00BF64DE">
        <w:rPr>
          <w:rStyle w:val="StyleUnderline"/>
        </w:rPr>
        <w:t xml:space="preserve"> such as inequality, hybrid political regimes, rising food prices </w:t>
      </w:r>
      <w:r w:rsidRPr="00BF64DE">
        <w:t>that hinder proper nutrition, widespread</w:t>
      </w:r>
      <w:r w:rsidRPr="00BF64DE">
        <w:rPr>
          <w:rStyle w:val="StyleUnderline"/>
        </w:rPr>
        <w:t xml:space="preserve"> land grabbing, tenure insecurity, </w:t>
      </w:r>
      <w:r w:rsidRPr="00BF64DE">
        <w:t xml:space="preserve">high </w:t>
      </w:r>
      <w:r w:rsidRPr="00BF64DE">
        <w:rPr>
          <w:rStyle w:val="StyleUnderline"/>
        </w:rPr>
        <w:t xml:space="preserve">agricultural unemployment, and </w:t>
      </w:r>
      <w:r w:rsidRPr="00BF64DE">
        <w:t xml:space="preserve">political </w:t>
      </w:r>
      <w:r w:rsidRPr="00BF64DE">
        <w:rPr>
          <w:rStyle w:val="StyleUnderline"/>
        </w:rPr>
        <w:t>polarization contribute to increased participation in food riots</w:t>
      </w:r>
      <w:r w:rsidRPr="00CA7187">
        <w:rPr>
          <w:rFonts w:eastAsia="Times New Roman"/>
          <w:color w:val="333333"/>
        </w:rPr>
        <w:t xml:space="preserve">, and when confronted by repressive state forces, they </w:t>
      </w:r>
      <w:r w:rsidRPr="00BF64DE">
        <w:rPr>
          <w:rStyle w:val="StyleUnderline"/>
          <w:highlight w:val="cyan"/>
        </w:rPr>
        <w:t>often escalate into violence</w:t>
      </w:r>
      <w:r w:rsidRPr="00BF64DE">
        <w:rPr>
          <w:rStyle w:val="StyleUnderline"/>
        </w:rPr>
        <w:t xml:space="preserve"> within Latin America and the world, in general.</w:t>
      </w:r>
    </w:p>
    <w:p w14:paraId="3FD9B137" w14:textId="77777777" w:rsidR="00AF6465" w:rsidRDefault="00AF6465" w:rsidP="00AF6465">
      <w:pPr>
        <w:pStyle w:val="Heading4"/>
      </w:pPr>
      <w:r>
        <w:t>AI increases likelihood of Cyber-attacks and Cyber war</w:t>
      </w:r>
    </w:p>
    <w:p w14:paraId="1D705CBB" w14:textId="77777777" w:rsidR="00AF6465" w:rsidRPr="00203099" w:rsidRDefault="00AF6465" w:rsidP="00AF6465">
      <w:r w:rsidRPr="00E82BAD">
        <w:rPr>
          <w:b/>
          <w:bCs/>
        </w:rPr>
        <w:t>Katagiri</w:t>
      </w:r>
      <w:r>
        <w:t xml:space="preserve"> 20</w:t>
      </w:r>
      <w:r w:rsidRPr="00E82BAD">
        <w:rPr>
          <w:b/>
          <w:bCs/>
        </w:rPr>
        <w:t>2</w:t>
      </w:r>
      <w:r>
        <w:rPr>
          <w:b/>
          <w:bCs/>
        </w:rPr>
        <w:t xml:space="preserve">3 [Nori; 27 August; </w:t>
      </w:r>
      <w:r w:rsidRPr="00E82BAD">
        <w:t>Department of Political Science, Saint Louis University, Saint Louis, MO, USA</w:t>
      </w:r>
      <w:r>
        <w:t>; Associate Prof; Taylor &amp; Francis; “</w:t>
      </w:r>
      <w:r w:rsidRPr="00203099">
        <w:t>Artificial Intelligence and Cross-Domain Warfare: Balance of Power and Unintended Escalation</w:t>
      </w:r>
      <w:r>
        <w:t xml:space="preserve">”, </w:t>
      </w:r>
      <w:hyperlink r:id="rId85" w:history="1">
        <w:r w:rsidRPr="00203099">
          <w:rPr>
            <w:rStyle w:val="Hyperlink"/>
          </w:rPr>
          <w:t>https://www.tandfonline.com/doi/full/10.1080/13600826.2023.2248179?casa_token=y0QUEd2M7xAAAAAA%3Anh2QzOBoXdUN6_r6ftO7QGcn_u1gWIbNxS_Kxm3wSJNMZo_kGUZ1Ik6hq-M9L0GurN9p7Twu_Q</w:t>
        </w:r>
      </w:hyperlink>
      <w:r>
        <w:t xml:space="preserve"> ; July 24 //WL</w:t>
      </w:r>
    </w:p>
    <w:p w14:paraId="7AA22BED" w14:textId="77777777" w:rsidR="00AF6465" w:rsidRPr="00203099" w:rsidRDefault="00AF6465" w:rsidP="00AF6465">
      <w:pPr>
        <w:rPr>
          <w:sz w:val="16"/>
        </w:rPr>
      </w:pPr>
      <w:r w:rsidRPr="00203099">
        <w:rPr>
          <w:rStyle w:val="StyleUnderline"/>
          <w:highlight w:val="cyan"/>
        </w:rPr>
        <w:t>The global proliferation of artificial intelligence (AI) technology has shortened the distance between cyber warfare and military conflict</w:t>
      </w:r>
      <w:r w:rsidRPr="00203099">
        <w:rPr>
          <w:sz w:val="16"/>
        </w:rPr>
        <w:t xml:space="preserve">. Modern warfighters have developed and embraced autonomous weapons programmes to fight wars across domains. </w:t>
      </w:r>
      <w:r w:rsidRPr="00203099">
        <w:rPr>
          <w:rStyle w:val="StyleUnderline"/>
          <w:highlight w:val="cyan"/>
        </w:rPr>
        <w:t>As a result, AI technologies have raised the chance</w:t>
      </w:r>
      <w:r w:rsidRPr="00203099">
        <w:rPr>
          <w:rStyle w:val="StyleUnderline"/>
        </w:rPr>
        <w:t xml:space="preserve"> that military personnel may use autonomous systems </w:t>
      </w:r>
      <w:r w:rsidRPr="00203099">
        <w:rPr>
          <w:rStyle w:val="StyleUnderline"/>
          <w:highlight w:val="cyan"/>
        </w:rPr>
        <w:t>to launch cyber operations during military operations</w:t>
      </w:r>
      <w:r w:rsidRPr="00203099">
        <w:rPr>
          <w:sz w:val="16"/>
        </w:rPr>
        <w:t xml:space="preserve"> (Guembe </w:t>
      </w:r>
      <w:hyperlink r:id="rId86"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2022</w:t>
        </w:r>
      </w:hyperlink>
      <w:r w:rsidRPr="00203099">
        <w:rPr>
          <w:sz w:val="16"/>
        </w:rPr>
        <w:t xml:space="preserve">). </w:t>
      </w:r>
      <w:r w:rsidRPr="00203099">
        <w:rPr>
          <w:rStyle w:val="StyleUnderline"/>
        </w:rPr>
        <w:t>AI programmes may also enable military officials to deploy cyber means more effectively to destroy their adversaries and consequently, deepen human reliance on the use of cyberweapons</w:t>
      </w:r>
      <w:r w:rsidRPr="00203099">
        <w:rPr>
          <w:sz w:val="16"/>
        </w:rPr>
        <w:t xml:space="preserve"> as a means of planning and winning battles. The weaponisation of AI technologies, ranging from image recognition to text analysis to game playing, leaves tremendous implications for the use of violence. Yet we do not know how exactly AI, cyberwarfare, and traditional military conflict are connected.</w:t>
      </w:r>
    </w:p>
    <w:p w14:paraId="3A7C1391" w14:textId="77777777" w:rsidR="00AF6465" w:rsidRPr="00203099" w:rsidRDefault="00AF6465" w:rsidP="00AF6465">
      <w:pPr>
        <w:rPr>
          <w:sz w:val="16"/>
        </w:rPr>
      </w:pPr>
      <w:r w:rsidRPr="00203099">
        <w:rPr>
          <w:sz w:val="16"/>
        </w:rPr>
        <w:t xml:space="preserve">This question is critical because there is no scholarly effort to link two important phenomena taking place – AI reshaping strategic discourse and “cross-domain operations.” In the literature of international security, </w:t>
      </w:r>
      <w:r w:rsidRPr="00203099">
        <w:rPr>
          <w:rStyle w:val="StyleUnderline"/>
        </w:rPr>
        <w:t xml:space="preserve">there is little to no work on how AI would affect war fought across cyber and military domains. </w:t>
      </w:r>
      <w:r w:rsidRPr="00203099">
        <w:rPr>
          <w:sz w:val="16"/>
        </w:rPr>
        <w:t xml:space="preserve">As a result, we do not know how machines may affect the balance of power between major powers like Russia, the United States, and China that have increased investment into AI research and development (R&amp;D) and intensified the AI arms race (Kostyuk and Gartzke </w:t>
      </w:r>
      <w:hyperlink r:id="rId87"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2022</w:t>
        </w:r>
      </w:hyperlink>
      <w:r w:rsidRPr="00203099">
        <w:rPr>
          <w:sz w:val="16"/>
        </w:rPr>
        <w:t>). In this paper, I take up the notion of “cross-domain warfare” to explore how AI affects the relationship between cyber and military operations that states carry out.</w:t>
      </w:r>
    </w:p>
    <w:p w14:paraId="45076DE1" w14:textId="77777777" w:rsidR="00AF6465" w:rsidRPr="00203099" w:rsidRDefault="00AF6465" w:rsidP="00AF6465">
      <w:pPr>
        <w:rPr>
          <w:sz w:val="16"/>
        </w:rPr>
      </w:pPr>
      <w:r w:rsidRPr="00203099">
        <w:rPr>
          <w:sz w:val="16"/>
        </w:rPr>
        <w:t xml:space="preserve">My research points to two major observations. First, </w:t>
      </w:r>
      <w:r w:rsidRPr="00203099">
        <w:rPr>
          <w:rStyle w:val="StyleUnderline"/>
        </w:rPr>
        <w:t>in the absence of AI programmes specifically designed to help humans fight cross-domain war, there is no “straight line” we can draw between AI and cross-domain war.</w:t>
      </w:r>
      <w:r w:rsidRPr="00203099">
        <w:rPr>
          <w:sz w:val="16"/>
        </w:rPr>
        <w:t xml:space="preserve"> Research shows that cross-domain war has been rarely fought relative to a large number of cyber and military operations held separately (Katagiri </w:t>
      </w:r>
      <w:hyperlink r:id="rId88"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2022</w:t>
        </w:r>
      </w:hyperlink>
      <w:r w:rsidRPr="00203099">
        <w:rPr>
          <w:sz w:val="16"/>
        </w:rPr>
        <w:t xml:space="preserve">), and there is no evidence that humans would be able to use AI to reverse the trend. When AI shapes human conduct of cyber operations and military operations, it would do so in each of the domains separately. If any, the way AI would shape the chance of cross-domain war is neither causal nor correlated because internal flaws in many existing systems are prone to generate an excess amount of unpredictability – and what Arthur Holland calls “known unknowns” – to establish any kind of linearity in war outcomes (Holland </w:t>
      </w:r>
      <w:hyperlink r:id="rId89"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2021</w:t>
        </w:r>
      </w:hyperlink>
      <w:r w:rsidRPr="00203099">
        <w:rPr>
          <w:sz w:val="16"/>
        </w:rPr>
        <w:t>). In fact, it is the very uncertainty about AI’s capabilities and limitations that poses the greatest influence on the way human warriors fight cross-domain war.</w:t>
      </w:r>
    </w:p>
    <w:p w14:paraId="490F2029" w14:textId="77777777" w:rsidR="00AF6465" w:rsidRPr="00203099" w:rsidRDefault="00AF6465" w:rsidP="00AF6465">
      <w:pPr>
        <w:rPr>
          <w:sz w:val="16"/>
        </w:rPr>
      </w:pPr>
      <w:r w:rsidRPr="00203099">
        <w:rPr>
          <w:rStyle w:val="StyleUnderline"/>
        </w:rPr>
        <w:t xml:space="preserve">Second, </w:t>
      </w:r>
      <w:r w:rsidRPr="00203099">
        <w:rPr>
          <w:rStyle w:val="StyleUnderline"/>
          <w:highlight w:val="cyan"/>
        </w:rPr>
        <w:t>while AI alone is unlikely to become a major cause of cross-domain war in the near future, it is likely to affect the chance of cross-domain war</w:t>
      </w:r>
      <w:r w:rsidRPr="00203099">
        <w:rPr>
          <w:rStyle w:val="StyleUnderline"/>
        </w:rPr>
        <w:t xml:space="preserve"> in two ways</w:t>
      </w:r>
      <w:r w:rsidRPr="00203099">
        <w:rPr>
          <w:sz w:val="16"/>
        </w:rPr>
        <w:t>. In this article, I will hypothesise that first</w:t>
      </w:r>
      <w:r w:rsidRPr="00203099">
        <w:rPr>
          <w:sz w:val="16"/>
          <w:highlight w:val="cyan"/>
        </w:rPr>
        <w:t xml:space="preserve">, </w:t>
      </w:r>
      <w:r w:rsidRPr="00203099">
        <w:rPr>
          <w:rStyle w:val="StyleUnderline"/>
          <w:highlight w:val="cyan"/>
        </w:rPr>
        <w:t xml:space="preserve">AI is likely to cause peacetime change in the balance of cyber </w:t>
      </w:r>
      <w:r w:rsidRPr="00203099">
        <w:rPr>
          <w:rStyle w:val="StyleUnderline"/>
        </w:rPr>
        <w:t>and</w:t>
      </w:r>
      <w:r w:rsidRPr="00203099">
        <w:rPr>
          <w:rStyle w:val="StyleUnderline"/>
          <w:highlight w:val="cyan"/>
        </w:rPr>
        <w:t xml:space="preserve"> military power</w:t>
      </w:r>
      <w:r w:rsidRPr="00203099">
        <w:rPr>
          <w:sz w:val="16"/>
        </w:rPr>
        <w:t xml:space="preserve"> in two ways; they reshape the distribution of </w:t>
      </w:r>
      <w:r w:rsidRPr="00203099">
        <w:rPr>
          <w:i/>
          <w:iCs/>
          <w:sz w:val="16"/>
        </w:rPr>
        <w:t>military</w:t>
      </w:r>
      <w:r w:rsidRPr="00203099">
        <w:rPr>
          <w:sz w:val="16"/>
        </w:rPr>
        <w:t xml:space="preserve"> capability between nations, </w:t>
      </w:r>
      <w:r w:rsidRPr="00203099">
        <w:rPr>
          <w:rStyle w:val="StyleUnderline"/>
        </w:rPr>
        <w:t xml:space="preserve">which in turn affect the </w:t>
      </w:r>
      <w:r w:rsidRPr="00203099">
        <w:rPr>
          <w:rStyle w:val="StyleUnderline"/>
          <w:highlight w:val="cyan"/>
        </w:rPr>
        <w:t>likelihood of</w:t>
      </w:r>
      <w:r>
        <w:rPr>
          <w:rStyle w:val="StyleUnderline"/>
          <w:highlight w:val="cyan"/>
        </w:rPr>
        <w:t xml:space="preserve"> </w:t>
      </w:r>
      <w:r w:rsidRPr="00203099">
        <w:rPr>
          <w:rStyle w:val="StyleUnderline"/>
          <w:highlight w:val="cyan"/>
        </w:rPr>
        <w:t>cyberwar</w:t>
      </w:r>
      <w:r w:rsidRPr="00203099">
        <w:rPr>
          <w:sz w:val="16"/>
          <w:highlight w:val="cyan"/>
        </w:rPr>
        <w:t xml:space="preserve">, </w:t>
      </w:r>
      <w:r w:rsidRPr="00203099">
        <w:rPr>
          <w:rStyle w:val="StyleUnderline"/>
          <w:highlight w:val="cyan"/>
        </w:rPr>
        <w:t>and upset the balance between defence and offence in cyberspace</w:t>
      </w:r>
      <w:r w:rsidRPr="00203099">
        <w:rPr>
          <w:sz w:val="16"/>
          <w:highlight w:val="cyan"/>
        </w:rPr>
        <w:t>.</w:t>
      </w:r>
      <w:r w:rsidRPr="00203099">
        <w:rPr>
          <w:sz w:val="16"/>
        </w:rPr>
        <w:t xml:space="preserve"> While the peacetime redistribution of capability does not necessarily lead to cross-domain conflicts, it allows countries to prepare for it. Second</w:t>
      </w:r>
      <w:r w:rsidRPr="00203099">
        <w:rPr>
          <w:rStyle w:val="StyleUnderline"/>
        </w:rPr>
        <w:t xml:space="preserve">, </w:t>
      </w:r>
      <w:r w:rsidRPr="00203099">
        <w:rPr>
          <w:rStyle w:val="StyleUnderline"/>
          <w:highlight w:val="cyan"/>
        </w:rPr>
        <w:t>limitations with existing AI programmes are likely to increase the chance of inadvertent conflict</w:t>
      </w:r>
      <w:r w:rsidRPr="00203099">
        <w:rPr>
          <w:sz w:val="16"/>
        </w:rPr>
        <w:t>. This is not because state actors will heed AI recommendations on the use of force but because AI’s programmatical flaws, such as bias towards minorities and confounding problems, will drive state actors into disagreement even when they do not wish to. The implications of this analysis are that, while AI systems are unlikely to affect the wartime performance of nations, they are likely to affect the “peacetime” redistribution of capability in the cyber and military domains and the chance of such conflict in the future.</w:t>
      </w:r>
    </w:p>
    <w:p w14:paraId="6451B369" w14:textId="77777777" w:rsidR="00AF6465" w:rsidRDefault="00AF6465" w:rsidP="00AF6465">
      <w:r w:rsidRPr="00203099">
        <w:rPr>
          <w:sz w:val="16"/>
        </w:rPr>
        <w:t>This article contributes to the literature of AI and cross-domain warfare by linking the two fields of inquiry. It does so by exploring how AI may reshape the balance of cyber and military power and reinforce a bridge between the two domains, represented by works done by scholars like James Johnson (</w:t>
      </w:r>
      <w:hyperlink r:id="rId90"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2021c</w:t>
        </w:r>
      </w:hyperlink>
      <w:r w:rsidRPr="00203099">
        <w:rPr>
          <w:sz w:val="16"/>
        </w:rPr>
        <w:t>) and Martin Libicki (</w:t>
      </w:r>
      <w:hyperlink r:id="rId91"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2020</w:t>
        </w:r>
      </w:hyperlink>
      <w:r w:rsidRPr="00203099">
        <w:rPr>
          <w:sz w:val="16"/>
        </w:rPr>
        <w:t xml:space="preserve">, 199–201). The article also seeks to bolster our understanding of how AI may affect traditional interstate rivalry and increase the likelihood of cyber escalation and accidental warfare, areas of literature developed by Kenneth Payne, Erica Lonergan, Shawn Lonergan, and RAND researchers (Lonergan and Lonergan </w:t>
      </w:r>
      <w:hyperlink r:id="rId92"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2022</w:t>
        </w:r>
      </w:hyperlink>
      <w:r w:rsidRPr="00203099">
        <w:rPr>
          <w:sz w:val="16"/>
        </w:rPr>
        <w:t xml:space="preserve">; Morgan </w:t>
      </w:r>
      <w:hyperlink r:id="rId93"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2020</w:t>
        </w:r>
      </w:hyperlink>
      <w:r w:rsidRPr="00203099">
        <w:rPr>
          <w:sz w:val="16"/>
        </w:rPr>
        <w:t xml:space="preserve">; Payne </w:t>
      </w:r>
      <w:hyperlink r:id="rId94" w:history="1">
        <w:r>
          <w:rPr>
            <w:rStyle w:val="off-screen"/>
            <w:rFonts w:ascii="Open Sans" w:hAnsi="Open Sans" w:cs="Open Sans"/>
            <w:color w:val="10147E"/>
            <w:szCs w:val="26"/>
            <w:u w:val="single"/>
          </w:rPr>
          <w:t>Citation</w:t>
        </w:r>
        <w:r>
          <w:rPr>
            <w:rStyle w:val="Hyperlink"/>
            <w:rFonts w:ascii="Open Sans" w:hAnsi="Open Sans" w:cs="Open Sans"/>
            <w:color w:val="10147E"/>
            <w:sz w:val="26"/>
          </w:rPr>
          <w:t>2018</w:t>
        </w:r>
      </w:hyperlink>
      <w:r w:rsidRPr="00203099">
        <w:rPr>
          <w:sz w:val="16"/>
        </w:rPr>
        <w:t xml:space="preserve">). This article makes these contributions by using a qualitative methodology based on the use of recent literature and by presenting hypotheses about how AI may affect the balance of power and the chance of unintended escalation between nations. The article gathers expert views on the hypotheses to advance our knowledge of how AI affects international conflict in physical and digital domains. It does not empirically test these hypotheses but treat some of the hypotheses in the domain of speculation. </w:t>
      </w:r>
      <w:r w:rsidRPr="00203099">
        <w:rPr>
          <w:rStyle w:val="StyleUnderline"/>
          <w:highlight w:val="cyan"/>
        </w:rPr>
        <w:t>With the limited purpose and scope, the article seeks to advance the state of our knowledge about how autonomous technologies may become more relevant in the future by pushing up the likelihood of hostility</w:t>
      </w:r>
      <w:r w:rsidRPr="00203099">
        <w:rPr>
          <w:rStyle w:val="StyleUnderline"/>
        </w:rPr>
        <w:t>.</w:t>
      </w:r>
      <w:r>
        <w:t xml:space="preserve"> This analysis is organised in four sections. First, I will set the scope of analysis by defining the contour of AI’s flaws, limits, and capabilities. Second, I examine the state of our knowledge about cross-domain warfare and how AI affects it. Third, I elaborate on the ways by which AI is likely to shape cross-domain warfare. Finally, I offer my conclusion.</w:t>
      </w:r>
    </w:p>
    <w:p w14:paraId="5547AFD4" w14:textId="0AA25FF4" w:rsidR="003C2B34" w:rsidRDefault="0087238A" w:rsidP="003C2B34">
      <w:pPr>
        <w:pStyle w:val="Heading3"/>
      </w:pPr>
      <w:r>
        <w:t>Impact---</w:t>
      </w:r>
      <w:r w:rsidR="003C2B34">
        <w:t>Nuke Terror</w:t>
      </w:r>
    </w:p>
    <w:p w14:paraId="3A313800" w14:textId="77777777" w:rsidR="003C2B34" w:rsidRPr="00272FFF" w:rsidRDefault="003C2B34" w:rsidP="003C2B34">
      <w:pPr>
        <w:pStyle w:val="Heading4"/>
      </w:pPr>
      <w:r w:rsidRPr="00272FFF">
        <w:rPr>
          <w:rFonts w:eastAsia="Times New Roman"/>
        </w:rPr>
        <w:t>High nuclear terror risk -- Hezbollah and Hamas show non-state and nuclear-seeking state collaboration</w:t>
      </w:r>
    </w:p>
    <w:p w14:paraId="0D3E25A1" w14:textId="77777777" w:rsidR="003C2B34" w:rsidRPr="00272FFF" w:rsidRDefault="003C2B34" w:rsidP="003C2B34">
      <w:r w:rsidRPr="00682598">
        <w:rPr>
          <w:rStyle w:val="Style13ptBold"/>
        </w:rPr>
        <w:t xml:space="preserve">Moulton 6-18 </w:t>
      </w:r>
      <w:r w:rsidRPr="007F1D2D">
        <w:t xml:space="preserve">[Cyrus; June 18; reporter for Northeastern Global News; Northeastern Global News, “‘Risks of nuclear terrorism are high and growing.’ New tools, alliances, renewed focus needed, group led by Northeastern expert recommends.” </w:t>
      </w:r>
      <w:hyperlink r:id="rId95" w:history="1">
        <w:r w:rsidRPr="007F1D2D">
          <w:rPr>
            <w:rStyle w:val="Hyperlink"/>
          </w:rPr>
          <w:t>https://news.northeastern.edu/2024/06/18/nuclear-terrorism-risks-research/</w:t>
        </w:r>
      </w:hyperlink>
      <w:r w:rsidRPr="007F1D2D">
        <w:t>]</w:t>
      </w:r>
    </w:p>
    <w:p w14:paraId="24364BDC" w14:textId="77777777" w:rsidR="003C2B34" w:rsidRPr="00C6258D" w:rsidRDefault="003C2B34" w:rsidP="003C2B34">
      <w:r w:rsidRPr="00C6258D">
        <w:t>For roughly 80 years, the United States has managed the threat of nuclear terrorism through nonproliferation treaties, agency programs, intelligence activities, international monitoring support and more, withstanding the Cold War, the fall of the Soviet Union, and 9/11.</w:t>
      </w:r>
      <w:r w:rsidRPr="00272FFF">
        <w:t xml:space="preserve"> </w:t>
      </w:r>
      <w:r w:rsidRPr="00C6258D">
        <w:rPr>
          <w:u w:val="single"/>
        </w:rPr>
        <w:t>A National Academies committee</w:t>
      </w:r>
      <w:r w:rsidRPr="00C6258D">
        <w:t xml:space="preserve"> led by Northeastern University’s Stephen Flynn </w:t>
      </w:r>
      <w:r w:rsidRPr="00C6258D">
        <w:rPr>
          <w:u w:val="single"/>
        </w:rPr>
        <w:t>wants to ensure the U.S. remains prepared.</w:t>
      </w:r>
      <w:r w:rsidRPr="00272FFF">
        <w:rPr>
          <w:u w:val="single"/>
        </w:rPr>
        <w:t xml:space="preserve"> </w:t>
      </w:r>
      <w:r w:rsidRPr="00C6258D">
        <w:rPr>
          <w:u w:val="single"/>
        </w:rPr>
        <w:t>“</w:t>
      </w:r>
      <w:r w:rsidRPr="00C6258D">
        <w:rPr>
          <w:b/>
          <w:bCs/>
          <w:highlight w:val="cyan"/>
          <w:u w:val="single"/>
        </w:rPr>
        <w:t>The issue of nuclear terrorism remains</w:t>
      </w:r>
      <w:r w:rsidRPr="00C6258D">
        <w:rPr>
          <w:highlight w:val="cyan"/>
          <w:u w:val="single"/>
        </w:rPr>
        <w:t xml:space="preserve"> </w:t>
      </w:r>
      <w:r w:rsidRPr="00C6258D">
        <w:rPr>
          <w:b/>
          <w:bCs/>
          <w:highlight w:val="cyan"/>
          <w:u w:val="single"/>
        </w:rPr>
        <w:t>very</w:t>
      </w:r>
      <w:r w:rsidRPr="00C6258D">
        <w:rPr>
          <w:u w:val="single"/>
        </w:rPr>
        <w:t xml:space="preserve"> much a </w:t>
      </w:r>
      <w:r w:rsidRPr="00C6258D">
        <w:rPr>
          <w:b/>
          <w:bCs/>
          <w:highlight w:val="cyan"/>
          <w:u w:val="single"/>
        </w:rPr>
        <w:t>real</w:t>
      </w:r>
      <w:r w:rsidRPr="00C6258D">
        <w:rPr>
          <w:u w:val="single"/>
        </w:rPr>
        <w:t xml:space="preserve"> one, </w:t>
      </w:r>
      <w:r w:rsidRPr="00C6258D">
        <w:rPr>
          <w:highlight w:val="cyan"/>
          <w:u w:val="single"/>
        </w:rPr>
        <w:t xml:space="preserve">there are </w:t>
      </w:r>
      <w:r w:rsidRPr="00C6258D">
        <w:rPr>
          <w:b/>
          <w:bCs/>
          <w:highlight w:val="cyan"/>
          <w:u w:val="single"/>
        </w:rPr>
        <w:t>enormous stakes</w:t>
      </w:r>
      <w:r w:rsidRPr="00C6258D">
        <w:rPr>
          <w:u w:val="single"/>
        </w:rPr>
        <w:t xml:space="preserve"> involved </w:t>
      </w:r>
      <w:r w:rsidRPr="00C6258D">
        <w:rPr>
          <w:highlight w:val="cyan"/>
          <w:u w:val="single"/>
        </w:rPr>
        <w:t>and</w:t>
      </w:r>
      <w:r w:rsidRPr="00C6258D">
        <w:rPr>
          <w:u w:val="single"/>
        </w:rPr>
        <w:t xml:space="preserve"> the </w:t>
      </w:r>
      <w:r w:rsidRPr="00C6258D">
        <w:rPr>
          <w:b/>
          <w:bCs/>
          <w:highlight w:val="cyan"/>
          <w:u w:val="single"/>
        </w:rPr>
        <w:t>risks are</w:t>
      </w:r>
      <w:r w:rsidRPr="00C6258D">
        <w:rPr>
          <w:highlight w:val="cyan"/>
          <w:u w:val="single"/>
        </w:rPr>
        <w:t xml:space="preserve"> high, but </w:t>
      </w:r>
      <w:r w:rsidRPr="00C6258D">
        <w:rPr>
          <w:b/>
          <w:bCs/>
          <w:highlight w:val="cyan"/>
          <w:u w:val="single"/>
        </w:rPr>
        <w:t>the issue has been falling off the radar</w:t>
      </w:r>
      <w:r w:rsidRPr="00C6258D">
        <w:rPr>
          <w:u w:val="single"/>
        </w:rPr>
        <w:t xml:space="preserve"> screen of the American public over the last 15 years, and the skill set of people involved in managing it is aging out,” </w:t>
      </w:r>
      <w:r w:rsidRPr="00C6258D">
        <w:t>says Flynn, professor of political science and founding director of the Global Resilience Institute at Northeastern. “We really need to keep our eye on the ball. It was quite timely for Congress to call for an assessment of this risk and provide recommendations for staying on top of this issue.”</w:t>
      </w:r>
      <w:r w:rsidRPr="00272FFF">
        <w:t xml:space="preserve"> </w:t>
      </w:r>
      <w:r w:rsidRPr="00C6258D">
        <w:t>In the 2021 National Defense Authorization Act, Congress mandated the U.S. Department of Defense and the U.S. Department of Energy’s National Nuclear Security Agency to work with the National Academy of Sciences, Engineering and Medicine to assess the current state of nuclear terrorism and nuclear weapons and materials and advise the government on how to handle such issues.</w:t>
      </w:r>
      <w:r w:rsidRPr="00272FFF">
        <w:t xml:space="preserve"> </w:t>
      </w:r>
      <w:r w:rsidRPr="00C6258D">
        <w:t>Flynn, an expert on national and homeland security, was appointed chair of the committee in 2022. The committee</w:t>
      </w:r>
      <w:r w:rsidRPr="00272FFF">
        <w:t xml:space="preserve"> </w:t>
      </w:r>
      <w:hyperlink r:id="rId96" w:tgtFrame="_blank" w:history="1">
        <w:r w:rsidRPr="00C6258D">
          <w:rPr>
            <w:rStyle w:val="Hyperlink"/>
          </w:rPr>
          <w:t>released its final report on Tuesday</w:t>
        </w:r>
      </w:hyperlink>
      <w:r w:rsidRPr="00C6258D">
        <w:t>.</w:t>
      </w:r>
      <w:r w:rsidRPr="00272FFF">
        <w:t xml:space="preserve"> </w:t>
      </w:r>
      <w:r w:rsidRPr="00C6258D">
        <w:t>The report finds that a lot has changed since the issue of nuclear terrorism was forefront in Americans’ minds following 9/11 and the buildup to the Iraq War.</w:t>
      </w:r>
      <w:r w:rsidRPr="00272FFF">
        <w:t xml:space="preserve"> </w:t>
      </w:r>
      <w:r w:rsidRPr="00C6258D">
        <w:rPr>
          <w:u w:val="single"/>
        </w:rPr>
        <w:t xml:space="preserve">“We had a </w:t>
      </w:r>
      <w:r w:rsidRPr="00C6258D">
        <w:rPr>
          <w:highlight w:val="cyan"/>
          <w:u w:val="single"/>
        </w:rPr>
        <w:t>war on terro</w:t>
      </w:r>
      <w:r w:rsidRPr="00C6258D">
        <w:rPr>
          <w:u w:val="single"/>
        </w:rPr>
        <w:t xml:space="preserve">r after 9/11, but that </w:t>
      </w:r>
      <w:r w:rsidRPr="00C6258D">
        <w:rPr>
          <w:b/>
          <w:bCs/>
          <w:highlight w:val="cyan"/>
          <w:u w:val="single"/>
        </w:rPr>
        <w:t>didn’t</w:t>
      </w:r>
      <w:r w:rsidRPr="00C6258D">
        <w:rPr>
          <w:b/>
          <w:bCs/>
          <w:u w:val="single"/>
        </w:rPr>
        <w:t xml:space="preserve"> succeed in </w:t>
      </w:r>
      <w:r w:rsidRPr="00C6258D">
        <w:rPr>
          <w:b/>
          <w:bCs/>
          <w:highlight w:val="cyan"/>
          <w:u w:val="single"/>
        </w:rPr>
        <w:t>eliminat</w:t>
      </w:r>
      <w:r w:rsidRPr="00C6258D">
        <w:rPr>
          <w:b/>
          <w:bCs/>
          <w:u w:val="single"/>
        </w:rPr>
        <w:t xml:space="preserve">ing </w:t>
      </w:r>
      <w:r w:rsidRPr="00C6258D">
        <w:rPr>
          <w:b/>
          <w:bCs/>
          <w:highlight w:val="cyan"/>
          <w:u w:val="single"/>
        </w:rPr>
        <w:t xml:space="preserve">the </w:t>
      </w:r>
      <w:r w:rsidRPr="00272FFF">
        <w:rPr>
          <w:b/>
          <w:bCs/>
          <w:highlight w:val="cyan"/>
          <w:u w:val="single"/>
        </w:rPr>
        <w:t>terrorism</w:t>
      </w:r>
      <w:r w:rsidRPr="00C6258D">
        <w:rPr>
          <w:b/>
          <w:bCs/>
          <w:highlight w:val="cyan"/>
          <w:u w:val="single"/>
        </w:rPr>
        <w:t xml:space="preserve"> threat</w:t>
      </w:r>
      <w:r w:rsidRPr="00C6258D">
        <w:rPr>
          <w:u w:val="single"/>
        </w:rPr>
        <w:t>,”</w:t>
      </w:r>
      <w:r w:rsidRPr="00C6258D">
        <w:t xml:space="preserve"> Flynn says. </w:t>
      </w:r>
      <w:r w:rsidRPr="00C6258D">
        <w:rPr>
          <w:u w:val="single"/>
        </w:rPr>
        <w:t>“</w:t>
      </w:r>
      <w:r w:rsidRPr="00C6258D">
        <w:rPr>
          <w:b/>
          <w:bCs/>
          <w:highlight w:val="cyan"/>
          <w:u w:val="single"/>
        </w:rPr>
        <w:t>Terrorism continues to morph</w:t>
      </w:r>
      <w:r w:rsidRPr="00C6258D">
        <w:rPr>
          <w:b/>
          <w:bCs/>
          <w:u w:val="single"/>
        </w:rPr>
        <w:t>.</w:t>
      </w:r>
      <w:r w:rsidRPr="00C6258D">
        <w:rPr>
          <w:u w:val="single"/>
        </w:rPr>
        <w:t>”</w:t>
      </w:r>
      <w:r w:rsidRPr="00272FFF">
        <w:t xml:space="preserve"> </w:t>
      </w:r>
      <w:r w:rsidRPr="00C6258D">
        <w:t xml:space="preserve">The outbreak of the </w:t>
      </w:r>
      <w:r w:rsidRPr="00C6258D">
        <w:rPr>
          <w:u w:val="single"/>
        </w:rPr>
        <w:t>Israel-Hamas War</w:t>
      </w:r>
      <w:r w:rsidRPr="00C6258D">
        <w:t xml:space="preserve">, which occurred as the committee finalized its report, </w:t>
      </w:r>
      <w:r w:rsidRPr="00C6258D">
        <w:rPr>
          <w:u w:val="single"/>
        </w:rPr>
        <w:t>demonstrates this morphing of terrorism</w:t>
      </w:r>
      <w:r w:rsidRPr="00C6258D">
        <w:t>.</w:t>
      </w:r>
      <w:r w:rsidRPr="00272FFF">
        <w:t xml:space="preserve"> </w:t>
      </w:r>
      <w:r w:rsidRPr="00C6258D">
        <w:rPr>
          <w:u w:val="single"/>
        </w:rPr>
        <w:t xml:space="preserve">The involvement of </w:t>
      </w:r>
      <w:r w:rsidRPr="00C6258D">
        <w:rPr>
          <w:highlight w:val="cyan"/>
          <w:u w:val="single"/>
        </w:rPr>
        <w:t>Hezbollah</w:t>
      </w:r>
      <w:r w:rsidRPr="00C6258D">
        <w:rPr>
          <w:u w:val="single"/>
        </w:rPr>
        <w:t xml:space="preserve"> as a proxy of Iran, </w:t>
      </w:r>
      <w:r w:rsidRPr="00C6258D">
        <w:rPr>
          <w:highlight w:val="cyan"/>
          <w:u w:val="single"/>
        </w:rPr>
        <w:t>and</w:t>
      </w:r>
      <w:r w:rsidRPr="00C6258D">
        <w:rPr>
          <w:u w:val="single"/>
        </w:rPr>
        <w:t xml:space="preserve"> the involvement of </w:t>
      </w:r>
      <w:r w:rsidRPr="00C6258D">
        <w:rPr>
          <w:highlight w:val="cyan"/>
          <w:u w:val="single"/>
        </w:rPr>
        <w:t>Hamas</w:t>
      </w:r>
      <w:r w:rsidRPr="00C6258D">
        <w:t xml:space="preserve"> — both groups are</w:t>
      </w:r>
      <w:r w:rsidRPr="00272FFF">
        <w:t xml:space="preserve"> </w:t>
      </w:r>
      <w:hyperlink r:id="rId97" w:tgtFrame="_blank" w:history="1">
        <w:r w:rsidRPr="00C6258D">
          <w:rPr>
            <w:rStyle w:val="Hyperlink"/>
          </w:rPr>
          <w:t>designated terrorist groups</w:t>
        </w:r>
      </w:hyperlink>
      <w:r w:rsidRPr="00272FFF">
        <w:t xml:space="preserve"> </w:t>
      </w:r>
      <w:r w:rsidRPr="00C6258D">
        <w:t xml:space="preserve">by the U.S. State Department — </w:t>
      </w:r>
      <w:r w:rsidRPr="00C6258D">
        <w:rPr>
          <w:highlight w:val="cyan"/>
          <w:u w:val="single"/>
        </w:rPr>
        <w:t>highlight</w:t>
      </w:r>
      <w:r w:rsidRPr="00C6258D">
        <w:rPr>
          <w:u w:val="single"/>
        </w:rPr>
        <w:t xml:space="preserve"> a world where </w:t>
      </w:r>
      <w:r w:rsidRPr="00C6258D">
        <w:rPr>
          <w:b/>
          <w:bCs/>
          <w:highlight w:val="cyan"/>
          <w:u w:val="single"/>
        </w:rPr>
        <w:t>non-states and nuclear-seeking states collaborate in warfare</w:t>
      </w:r>
      <w:r w:rsidRPr="00C6258D">
        <w:t>, Flynn says.</w:t>
      </w:r>
      <w:r w:rsidRPr="00272FFF">
        <w:t xml:space="preserve"> </w:t>
      </w:r>
      <w:r w:rsidRPr="00C6258D">
        <w:t>“</w:t>
      </w:r>
      <w:r w:rsidRPr="00C6258D">
        <w:rPr>
          <w:u w:val="single"/>
        </w:rPr>
        <w:t>The designation between non-state vs. state actors is blurry</w:t>
      </w:r>
      <w:r w:rsidRPr="00C6258D">
        <w:t>,” Flynn says. “</w:t>
      </w:r>
      <w:r w:rsidRPr="00C6258D">
        <w:rPr>
          <w:u w:val="single"/>
        </w:rPr>
        <w:t>The assessment reveals we have to be focused on where those two things may overlap</w:t>
      </w:r>
      <w:r w:rsidRPr="00C6258D">
        <w:t>.”</w:t>
      </w:r>
      <w:r w:rsidRPr="00272FFF">
        <w:t xml:space="preserve"> </w:t>
      </w:r>
      <w:r w:rsidRPr="00C6258D">
        <w:t>Also “blurring” is the line between domestic terrorism and international terrorism, Flynn says.</w:t>
      </w:r>
      <w:r w:rsidRPr="00272FFF">
        <w:t xml:space="preserve"> </w:t>
      </w:r>
      <w:r w:rsidRPr="00C6258D">
        <w:t>“</w:t>
      </w:r>
      <w:r w:rsidRPr="00C6258D">
        <w:rPr>
          <w:u w:val="single"/>
        </w:rPr>
        <w:t xml:space="preserve">Particularly when you look on the far right, </w:t>
      </w:r>
      <w:r w:rsidRPr="00C6258D">
        <w:rPr>
          <w:b/>
          <w:bCs/>
          <w:highlight w:val="cyan"/>
          <w:u w:val="single"/>
        </w:rPr>
        <w:t>international terror groups are recruiting Americans</w:t>
      </w:r>
      <w:r w:rsidRPr="00C6258D">
        <w:rPr>
          <w:u w:val="single"/>
        </w:rPr>
        <w:t xml:space="preserve"> into these organizations, and Americans are reaching out to extremist organizations that have terrorism elements</w:t>
      </w:r>
      <w:r w:rsidRPr="00C6258D">
        <w:t>,” Flynn says.</w:t>
      </w:r>
    </w:p>
    <w:p w14:paraId="4FAC3505" w14:textId="58EDE2D6" w:rsidR="00FE7CFC" w:rsidRDefault="00F04F48" w:rsidP="00FE7CFC">
      <w:pPr>
        <w:pStyle w:val="Heading1"/>
      </w:pPr>
      <w:r>
        <w:t>AI Copyright</w:t>
      </w:r>
    </w:p>
    <w:p w14:paraId="01A0DD10" w14:textId="1DED814C" w:rsidR="00A35F42" w:rsidRPr="00A35F42" w:rsidRDefault="00A35F42" w:rsidP="00A35F42">
      <w:pPr>
        <w:pStyle w:val="Heading2"/>
      </w:pPr>
      <w:r>
        <w:t>Aff</w:t>
      </w:r>
    </w:p>
    <w:p w14:paraId="323CB885" w14:textId="16F62990" w:rsidR="00FE7CFC" w:rsidRPr="00335564" w:rsidRDefault="00E87486" w:rsidP="00FE7CFC">
      <w:pPr>
        <w:pStyle w:val="Heading3"/>
      </w:pPr>
      <w:r>
        <w:t xml:space="preserve">Licensing </w:t>
      </w:r>
      <w:r w:rsidR="00274A18">
        <w:t>So</w:t>
      </w:r>
      <w:r w:rsidR="000B0BAD">
        <w:t>lves</w:t>
      </w:r>
      <w:r>
        <w:t>---</w:t>
      </w:r>
      <w:r w:rsidR="00FE7CFC" w:rsidRPr="00335564">
        <w:t>No Empirics</w:t>
      </w:r>
    </w:p>
    <w:p w14:paraId="5E7F9C55" w14:textId="77777777" w:rsidR="00FE7CFC" w:rsidRPr="00335564" w:rsidRDefault="00FE7CFC" w:rsidP="00FE7CFC">
      <w:pPr>
        <w:pStyle w:val="Heading4"/>
      </w:pPr>
      <w:r w:rsidRPr="00335564">
        <w:t>Licensing solves journalism collapse. Australia proves.</w:t>
      </w:r>
    </w:p>
    <w:p w14:paraId="609D56CC" w14:textId="77777777" w:rsidR="00FE7CFC" w:rsidRPr="00335564" w:rsidRDefault="00FE7CFC" w:rsidP="00FE7CFC">
      <w:r w:rsidRPr="00335564">
        <w:rPr>
          <w:rStyle w:val="Style13ptBold"/>
        </w:rPr>
        <w:t xml:space="preserve">News Media Alliance 22 </w:t>
      </w:r>
      <w:r w:rsidRPr="00335564">
        <w:t>(News Media Alliance; Trade association representing 2,000 news media organizations; “Stop letting ‘</w:t>
      </w:r>
      <w:r w:rsidRPr="00335564">
        <w:rPr>
          <w:highlight w:val="cyan"/>
          <w:u w:val="single"/>
        </w:rPr>
        <w:t>Big Tech’ kill local news, create news deserts</w:t>
      </w:r>
      <w:r w:rsidRPr="00335564">
        <w:rPr>
          <w:u w:val="single"/>
        </w:rPr>
        <w:t>,</w:t>
      </w:r>
      <w:r w:rsidRPr="00335564">
        <w:t>” 12/1/2022, https://www.vtcng.com/otherpapersbvt/opinion/opinion_columns/stop-letting-big-tech-kill-local-news-create-news-deserts/article_df582fa4-719d-11ed-a4a0-67b3c08152f2.html)</w:t>
      </w:r>
    </w:p>
    <w:p w14:paraId="0F17BBDC" w14:textId="77777777" w:rsidR="00FE7CFC" w:rsidRPr="00335564" w:rsidRDefault="00FE7CFC" w:rsidP="00FE7CFC">
      <w:pPr>
        <w:rPr>
          <w:sz w:val="16"/>
        </w:rPr>
      </w:pPr>
      <w:r w:rsidRPr="00335564">
        <w:rPr>
          <w:highlight w:val="cyan"/>
          <w:u w:val="single"/>
        </w:rPr>
        <w:t>Local journalism</w:t>
      </w:r>
      <w:r w:rsidRPr="00335564">
        <w:rPr>
          <w:u w:val="single"/>
        </w:rPr>
        <w:t xml:space="preserve"> is a </w:t>
      </w:r>
      <w:r w:rsidRPr="00335564">
        <w:rPr>
          <w:b/>
          <w:bCs/>
          <w:highlight w:val="cyan"/>
          <w:u w:val="single"/>
        </w:rPr>
        <w:t>cornerstone of democracy</w:t>
      </w:r>
      <w:r w:rsidRPr="00335564">
        <w:rPr>
          <w:u w:val="single"/>
        </w:rPr>
        <w:t xml:space="preserve"> and a </w:t>
      </w:r>
      <w:r w:rsidRPr="00335564">
        <w:rPr>
          <w:highlight w:val="cyan"/>
          <w:u w:val="single"/>
        </w:rPr>
        <w:t>vital source of info</w:t>
      </w:r>
      <w:r w:rsidRPr="00335564">
        <w:rPr>
          <w:u w:val="single"/>
        </w:rPr>
        <w:t>rmation for communities across the country</w:t>
      </w:r>
      <w:r w:rsidRPr="00335564">
        <w:rPr>
          <w:sz w:val="16"/>
        </w:rPr>
        <w:t xml:space="preserve">, with </w:t>
      </w:r>
      <w:r w:rsidRPr="00335564">
        <w:rPr>
          <w:u w:val="single"/>
        </w:rPr>
        <w:t>newsrooms covering local politics</w:t>
      </w:r>
      <w:r w:rsidRPr="00335564">
        <w:rPr>
          <w:sz w:val="16"/>
        </w:rPr>
        <w:t xml:space="preserve">, high school sports, </w:t>
      </w:r>
      <w:r w:rsidRPr="00335564">
        <w:rPr>
          <w:u w:val="single"/>
        </w:rPr>
        <w:t>local business</w:t>
      </w:r>
      <w:r w:rsidRPr="00335564">
        <w:rPr>
          <w:sz w:val="16"/>
        </w:rPr>
        <w:t xml:space="preserve">, cultural events </w:t>
      </w:r>
      <w:r w:rsidRPr="00335564">
        <w:rPr>
          <w:u w:val="single"/>
        </w:rPr>
        <w:t>and other matters that help a community remain</w:t>
      </w:r>
      <w:r w:rsidRPr="00335564">
        <w:rPr>
          <w:sz w:val="16"/>
        </w:rPr>
        <w:t xml:space="preserve"> vibrant and </w:t>
      </w:r>
      <w:r w:rsidRPr="00335564">
        <w:rPr>
          <w:u w:val="single"/>
        </w:rPr>
        <w:t>connected.</w:t>
      </w:r>
      <w:r w:rsidRPr="00335564">
        <w:rPr>
          <w:sz w:val="16"/>
        </w:rPr>
        <w:t xml:space="preserve"> However, </w:t>
      </w:r>
      <w:r w:rsidRPr="00335564">
        <w:rPr>
          <w:u w:val="single"/>
        </w:rPr>
        <w:t xml:space="preserve">the </w:t>
      </w:r>
      <w:r w:rsidRPr="00335564">
        <w:rPr>
          <w:highlight w:val="cyan"/>
          <w:u w:val="single"/>
        </w:rPr>
        <w:t>industry</w:t>
      </w:r>
      <w:r w:rsidRPr="00335564">
        <w:rPr>
          <w:u w:val="single"/>
        </w:rPr>
        <w:t xml:space="preserve"> is </w:t>
      </w:r>
      <w:r w:rsidRPr="00335564">
        <w:rPr>
          <w:highlight w:val="cyan"/>
          <w:u w:val="single"/>
        </w:rPr>
        <w:t>facing</w:t>
      </w:r>
      <w:r w:rsidRPr="00335564">
        <w:rPr>
          <w:u w:val="single"/>
        </w:rPr>
        <w:t xml:space="preserve"> an </w:t>
      </w:r>
      <w:r w:rsidRPr="00335564">
        <w:rPr>
          <w:highlight w:val="cyan"/>
          <w:u w:val="single"/>
        </w:rPr>
        <w:t>existential crisis because of</w:t>
      </w:r>
      <w:r w:rsidRPr="00335564">
        <w:rPr>
          <w:u w:val="single"/>
        </w:rPr>
        <w:t xml:space="preserve"> the</w:t>
      </w:r>
      <w:r w:rsidRPr="00335564">
        <w:rPr>
          <w:sz w:val="16"/>
        </w:rPr>
        <w:t xml:space="preserve"> unyielding </w:t>
      </w:r>
      <w:r w:rsidRPr="00335564">
        <w:rPr>
          <w:u w:val="single"/>
        </w:rPr>
        <w:t xml:space="preserve">power of </w:t>
      </w:r>
      <w:r w:rsidRPr="00335564">
        <w:rPr>
          <w:highlight w:val="cyan"/>
          <w:u w:val="single"/>
        </w:rPr>
        <w:t>Big Tech</w:t>
      </w:r>
      <w:r w:rsidRPr="00335564">
        <w:rPr>
          <w:u w:val="single"/>
        </w:rPr>
        <w:t xml:space="preserve"> platforms such as Google and Facebook.</w:t>
      </w:r>
      <w:r w:rsidRPr="00335564">
        <w:rPr>
          <w:sz w:val="16"/>
        </w:rPr>
        <w:t xml:space="preserve"> With less than four weeks left in this Congress, now is the time for the Senate to pass the Journalism Competition and Preservation Act. The act was favorably reported out of committee in September with strong bipartisan support and now must head to the floor for a vote. It will hold tech giants accountable and provide a necessary lifeline for local papers, requiring Big Tech to compensate small and local outlets for the use of their content. </w:t>
      </w:r>
      <w:r w:rsidRPr="00335564">
        <w:rPr>
          <w:highlight w:val="cyan"/>
          <w:u w:val="single"/>
        </w:rPr>
        <w:t xml:space="preserve">Big Tech </w:t>
      </w:r>
      <w:r w:rsidRPr="00335564">
        <w:rPr>
          <w:u w:val="single"/>
        </w:rPr>
        <w:t xml:space="preserve">benefits tremendously from journalism content, yet they </w:t>
      </w:r>
      <w:r w:rsidRPr="00335564">
        <w:rPr>
          <w:highlight w:val="cyan"/>
          <w:u w:val="single"/>
        </w:rPr>
        <w:t>refuse to pay</w:t>
      </w:r>
      <w:r w:rsidRPr="00335564">
        <w:rPr>
          <w:u w:val="single"/>
        </w:rPr>
        <w:t xml:space="preserve"> local </w:t>
      </w:r>
      <w:r w:rsidRPr="00335564">
        <w:rPr>
          <w:highlight w:val="cyan"/>
          <w:u w:val="single"/>
        </w:rPr>
        <w:t xml:space="preserve">publishers </w:t>
      </w:r>
      <w:r w:rsidRPr="00335564">
        <w:rPr>
          <w:u w:val="single"/>
        </w:rPr>
        <w:t xml:space="preserve">fairly for the journalistic content that fuels their platforms. As a result, </w:t>
      </w:r>
      <w:r w:rsidRPr="00335564">
        <w:rPr>
          <w:highlight w:val="cyan"/>
          <w:u w:val="single"/>
        </w:rPr>
        <w:t>local papers</w:t>
      </w:r>
      <w:r w:rsidRPr="00335564">
        <w:rPr>
          <w:u w:val="single"/>
        </w:rPr>
        <w:t xml:space="preserve"> are</w:t>
      </w:r>
      <w:r w:rsidRPr="00335564">
        <w:rPr>
          <w:sz w:val="16"/>
        </w:rPr>
        <w:t xml:space="preserve"> being </w:t>
      </w:r>
      <w:r w:rsidRPr="00335564">
        <w:rPr>
          <w:highlight w:val="cyan"/>
          <w:u w:val="single"/>
        </w:rPr>
        <w:t xml:space="preserve">replaced by </w:t>
      </w:r>
      <w:r w:rsidRPr="00335564">
        <w:rPr>
          <w:u w:val="single"/>
        </w:rPr>
        <w:t xml:space="preserve">tech </w:t>
      </w:r>
      <w:r w:rsidRPr="00335564">
        <w:rPr>
          <w:highlight w:val="cyan"/>
          <w:u w:val="single"/>
        </w:rPr>
        <w:t xml:space="preserve">platforms using </w:t>
      </w:r>
      <w:r w:rsidRPr="00335564">
        <w:rPr>
          <w:b/>
          <w:bCs/>
          <w:highlight w:val="cyan"/>
          <w:u w:val="single"/>
        </w:rPr>
        <w:t>black-box algorithms</w:t>
      </w:r>
      <w:r w:rsidRPr="00335564">
        <w:rPr>
          <w:highlight w:val="cyan"/>
          <w:u w:val="single"/>
        </w:rPr>
        <w:t xml:space="preserve"> designed to keep users inside</w:t>
      </w:r>
      <w:r w:rsidRPr="00335564">
        <w:rPr>
          <w:u w:val="single"/>
        </w:rPr>
        <w:t xml:space="preserve"> their </w:t>
      </w:r>
      <w:r w:rsidRPr="00335564">
        <w:rPr>
          <w:highlight w:val="cyan"/>
          <w:u w:val="single"/>
        </w:rPr>
        <w:t>walled gardens</w:t>
      </w:r>
      <w:r w:rsidRPr="00335564">
        <w:rPr>
          <w:u w:val="single"/>
        </w:rPr>
        <w:t xml:space="preserve"> — all while charging exorbitant ad fees —</w:t>
      </w:r>
      <w:r w:rsidRPr="00335564">
        <w:rPr>
          <w:sz w:val="16"/>
        </w:rPr>
        <w:t xml:space="preserve"> up to </w:t>
      </w:r>
      <w:r w:rsidRPr="00335564">
        <w:rPr>
          <w:u w:val="single"/>
        </w:rPr>
        <w:t>70 percent of every advertising dollar.</w:t>
      </w:r>
      <w:r w:rsidRPr="00335564">
        <w:rPr>
          <w:sz w:val="16"/>
        </w:rPr>
        <w:t xml:space="preserve"> The tech giants have built their empires by profiting off the hard work of journalists without fairly compensating them. </w:t>
      </w:r>
      <w:r w:rsidRPr="00335564">
        <w:rPr>
          <w:u w:val="single"/>
        </w:rPr>
        <w:t xml:space="preserve">As </w:t>
      </w:r>
      <w:r w:rsidRPr="00335564">
        <w:rPr>
          <w:highlight w:val="cyan"/>
          <w:u w:val="single"/>
        </w:rPr>
        <w:t>local publications struggle to stay afloat, Big Tech</w:t>
      </w:r>
      <w:r w:rsidRPr="00335564">
        <w:rPr>
          <w:u w:val="single"/>
        </w:rPr>
        <w:t xml:space="preserve"> has only</w:t>
      </w:r>
      <w:r w:rsidRPr="00335564">
        <w:rPr>
          <w:sz w:val="16"/>
        </w:rPr>
        <w:t xml:space="preserve"> </w:t>
      </w:r>
      <w:r w:rsidRPr="00335564">
        <w:rPr>
          <w:highlight w:val="cyan"/>
          <w:u w:val="single"/>
        </w:rPr>
        <w:t>doubled down on</w:t>
      </w:r>
      <w:r w:rsidRPr="00335564">
        <w:rPr>
          <w:u w:val="single"/>
        </w:rPr>
        <w:t xml:space="preserve"> their </w:t>
      </w:r>
      <w:r w:rsidRPr="00335564">
        <w:rPr>
          <w:highlight w:val="cyan"/>
          <w:u w:val="single"/>
        </w:rPr>
        <w:t>anticompetitive practices</w:t>
      </w:r>
      <w:r w:rsidRPr="00335564">
        <w:rPr>
          <w:u w:val="single"/>
        </w:rPr>
        <w:t xml:space="preserve">, further </w:t>
      </w:r>
      <w:r w:rsidRPr="00335564">
        <w:rPr>
          <w:b/>
          <w:bCs/>
          <w:highlight w:val="cyan"/>
          <w:u w:val="single"/>
        </w:rPr>
        <w:t>consolidating their control</w:t>
      </w:r>
      <w:r w:rsidRPr="00335564">
        <w:rPr>
          <w:highlight w:val="cyan"/>
          <w:u w:val="single"/>
        </w:rPr>
        <w:t xml:space="preserve"> over</w:t>
      </w:r>
      <w:r w:rsidRPr="00335564">
        <w:rPr>
          <w:u w:val="single"/>
        </w:rPr>
        <w:t xml:space="preserve"> the </w:t>
      </w:r>
      <w:r w:rsidRPr="00335564">
        <w:rPr>
          <w:highlight w:val="cyan"/>
          <w:u w:val="single"/>
        </w:rPr>
        <w:t>flow of info</w:t>
      </w:r>
      <w:r w:rsidRPr="00335564">
        <w:rPr>
          <w:u w:val="single"/>
        </w:rPr>
        <w:t>rmation.</w:t>
      </w:r>
      <w:r w:rsidRPr="00335564">
        <w:rPr>
          <w:sz w:val="16"/>
        </w:rPr>
        <w:t xml:space="preserve"> This is fundamentally unfair, and the Journalism Competition and Preservation Act will bring about much-needed change. The </w:t>
      </w:r>
      <w:r w:rsidRPr="00335564">
        <w:rPr>
          <w:u w:val="single"/>
        </w:rPr>
        <w:t>act will benefit small and local publishers exclusively and impose severe penalties if the tech platforms do not negotiate with them in good faith.</w:t>
      </w:r>
      <w:r w:rsidRPr="00335564">
        <w:rPr>
          <w:sz w:val="16"/>
        </w:rPr>
        <w:t xml:space="preserve"> The bill has a limited scope of six years to address a broken marketplace, while the broader competitive landscape is fixed through other legislation and the courts. </w:t>
      </w:r>
      <w:r w:rsidRPr="00335564">
        <w:rPr>
          <w:u w:val="single"/>
        </w:rPr>
        <w:t>It</w:t>
      </w:r>
      <w:r w:rsidRPr="00335564">
        <w:rPr>
          <w:sz w:val="16"/>
        </w:rPr>
        <w:t xml:space="preserve"> also </w:t>
      </w:r>
      <w:r w:rsidRPr="00335564">
        <w:rPr>
          <w:u w:val="single"/>
        </w:rPr>
        <w:t>incentivizes publishers to hire more journalists and protects constitutional freedoms of speech and the press.</w:t>
      </w:r>
      <w:r w:rsidRPr="00335564">
        <w:rPr>
          <w:sz w:val="16"/>
        </w:rPr>
        <w:t xml:space="preserve"> The bill’s scope is limited to compensation and does not allow for negotiations around up-down ranking or display — </w:t>
      </w:r>
      <w:r w:rsidRPr="00335564">
        <w:rPr>
          <w:u w:val="single"/>
        </w:rPr>
        <w:t>it serves only to ensure fair compensation for local news outlets.</w:t>
      </w:r>
      <w:r w:rsidRPr="00335564">
        <w:rPr>
          <w:sz w:val="16"/>
        </w:rPr>
        <w:t xml:space="preserve"> The Journalism Competition and Preservation Act has strict transparency requirements on the terms of each agreement reached between tech platforms and journalism providers and establishes clarity in how news outlets spend the funds they receive. </w:t>
      </w:r>
      <w:r w:rsidRPr="00335564">
        <w:rPr>
          <w:highlight w:val="cyan"/>
          <w:u w:val="single"/>
        </w:rPr>
        <w:t>News publishers around</w:t>
      </w:r>
      <w:r w:rsidRPr="00335564">
        <w:rPr>
          <w:u w:val="single"/>
        </w:rPr>
        <w:t xml:space="preserve"> the </w:t>
      </w:r>
      <w:r w:rsidRPr="00335564">
        <w:rPr>
          <w:highlight w:val="cyan"/>
          <w:u w:val="single"/>
        </w:rPr>
        <w:t>world</w:t>
      </w:r>
      <w:r w:rsidRPr="00335564">
        <w:rPr>
          <w:u w:val="single"/>
        </w:rPr>
        <w:t xml:space="preserve"> are being </w:t>
      </w:r>
      <w:r w:rsidRPr="00335564">
        <w:rPr>
          <w:highlight w:val="cyan"/>
          <w:u w:val="single"/>
        </w:rPr>
        <w:t>compensated by Big Tech. Australia passed</w:t>
      </w:r>
      <w:r w:rsidRPr="00335564">
        <w:rPr>
          <w:u w:val="single"/>
        </w:rPr>
        <w:t xml:space="preserve"> a similar </w:t>
      </w:r>
      <w:r w:rsidRPr="00335564">
        <w:rPr>
          <w:highlight w:val="cyan"/>
          <w:u w:val="single"/>
        </w:rPr>
        <w:t>policy,</w:t>
      </w:r>
      <w:r w:rsidRPr="00335564">
        <w:rPr>
          <w:u w:val="single"/>
        </w:rPr>
        <w:t xml:space="preserve"> the </w:t>
      </w:r>
      <w:r w:rsidRPr="00335564">
        <w:rPr>
          <w:highlight w:val="cyan"/>
          <w:u w:val="single"/>
        </w:rPr>
        <w:t>News Media Bargaining Code</w:t>
      </w:r>
      <w:r w:rsidRPr="00335564">
        <w:rPr>
          <w:u w:val="single"/>
        </w:rPr>
        <w:t xml:space="preserve">, for media organizations to bargain for payment, which has </w:t>
      </w:r>
      <w:r w:rsidRPr="00335564">
        <w:rPr>
          <w:highlight w:val="cyan"/>
          <w:u w:val="single"/>
        </w:rPr>
        <w:t>produced significant revenue — billions</w:t>
      </w:r>
      <w:r w:rsidRPr="00335564">
        <w:rPr>
          <w:u w:val="single"/>
        </w:rPr>
        <w:t xml:space="preserve"> of dollars, if translated to the U.S. market — </w:t>
      </w:r>
      <w:r w:rsidRPr="00335564">
        <w:rPr>
          <w:highlight w:val="cyan"/>
          <w:u w:val="single"/>
        </w:rPr>
        <w:t xml:space="preserve">for </w:t>
      </w:r>
      <w:r w:rsidRPr="00335564">
        <w:rPr>
          <w:b/>
          <w:bCs/>
          <w:highlight w:val="cyan"/>
          <w:u w:val="single"/>
        </w:rPr>
        <w:t>hundreds of publications</w:t>
      </w:r>
      <w:r w:rsidRPr="00335564">
        <w:rPr>
          <w:u w:val="single"/>
        </w:rPr>
        <w:t xml:space="preserve"> of all sizes.</w:t>
      </w:r>
      <w:r w:rsidRPr="00335564">
        <w:rPr>
          <w:sz w:val="16"/>
        </w:rPr>
        <w:t xml:space="preserve"> </w:t>
      </w:r>
      <w:r w:rsidRPr="00335564">
        <w:rPr>
          <w:u w:val="single"/>
        </w:rPr>
        <w:t>One</w:t>
      </w:r>
      <w:r w:rsidRPr="00335564">
        <w:rPr>
          <w:sz w:val="16"/>
        </w:rPr>
        <w:t xml:space="preserve"> Sydney journalism </w:t>
      </w:r>
      <w:r w:rsidRPr="00335564">
        <w:rPr>
          <w:u w:val="single"/>
        </w:rPr>
        <w:t>professor noted that she hadn’t seen her industry so financially robust in decades.</w:t>
      </w:r>
      <w:r w:rsidRPr="00335564">
        <w:rPr>
          <w:sz w:val="16"/>
        </w:rPr>
        <w:t xml:space="preserve"> There are so many open positions for reporters, they cannot all be filled, a signal of the improved economic health of the industry. </w:t>
      </w:r>
      <w:r w:rsidRPr="00335564">
        <w:rPr>
          <w:u w:val="single"/>
        </w:rPr>
        <w:t xml:space="preserve">The swift and </w:t>
      </w:r>
      <w:r w:rsidRPr="00335564">
        <w:rPr>
          <w:b/>
          <w:bCs/>
          <w:highlight w:val="cyan"/>
          <w:u w:val="single"/>
        </w:rPr>
        <w:t>clear successes</w:t>
      </w:r>
      <w:r w:rsidRPr="00335564">
        <w:rPr>
          <w:u w:val="single"/>
        </w:rPr>
        <w:t xml:space="preserve"> </w:t>
      </w:r>
      <w:r w:rsidRPr="00335564">
        <w:rPr>
          <w:highlight w:val="cyan"/>
          <w:u w:val="single"/>
        </w:rPr>
        <w:t>of</w:t>
      </w:r>
      <w:r w:rsidRPr="00335564">
        <w:rPr>
          <w:u w:val="single"/>
        </w:rPr>
        <w:t xml:space="preserve"> the </w:t>
      </w:r>
      <w:r w:rsidRPr="00335564">
        <w:rPr>
          <w:highlight w:val="cyan"/>
          <w:u w:val="single"/>
        </w:rPr>
        <w:t>Australian code</w:t>
      </w:r>
      <w:r w:rsidRPr="00335564">
        <w:rPr>
          <w:u w:val="single"/>
        </w:rPr>
        <w:t xml:space="preserve"> — </w:t>
      </w:r>
      <w:r w:rsidRPr="00335564">
        <w:rPr>
          <w:highlight w:val="cyan"/>
          <w:u w:val="single"/>
        </w:rPr>
        <w:t>and</w:t>
      </w:r>
      <w:r w:rsidRPr="00335564">
        <w:rPr>
          <w:u w:val="single"/>
        </w:rPr>
        <w:t xml:space="preserve"> efforts </w:t>
      </w:r>
      <w:r w:rsidRPr="00335564">
        <w:rPr>
          <w:highlight w:val="cyan"/>
          <w:u w:val="single"/>
        </w:rPr>
        <w:t>in</w:t>
      </w:r>
      <w:r w:rsidRPr="00335564">
        <w:rPr>
          <w:u w:val="single"/>
        </w:rPr>
        <w:t xml:space="preserve"> other countries such as </w:t>
      </w:r>
      <w:r w:rsidRPr="00335564">
        <w:rPr>
          <w:highlight w:val="cyan"/>
          <w:u w:val="single"/>
        </w:rPr>
        <w:t>Canada</w:t>
      </w:r>
      <w:r w:rsidRPr="00335564">
        <w:rPr>
          <w:u w:val="single"/>
        </w:rPr>
        <w:t xml:space="preserve">, the </w:t>
      </w:r>
      <w:r w:rsidRPr="00335564">
        <w:rPr>
          <w:highlight w:val="cyan"/>
          <w:u w:val="single"/>
        </w:rPr>
        <w:t>U.K.</w:t>
      </w:r>
      <w:r w:rsidRPr="00335564">
        <w:rPr>
          <w:u w:val="single"/>
        </w:rPr>
        <w:t xml:space="preserve">, </w:t>
      </w:r>
      <w:r w:rsidRPr="00335564">
        <w:rPr>
          <w:highlight w:val="cyan"/>
          <w:u w:val="single"/>
        </w:rPr>
        <w:t>E</w:t>
      </w:r>
      <w:r w:rsidRPr="00335564">
        <w:rPr>
          <w:u w:val="single"/>
        </w:rPr>
        <w:t xml:space="preserve">uropean </w:t>
      </w:r>
      <w:r w:rsidRPr="00335564">
        <w:rPr>
          <w:highlight w:val="cyan"/>
          <w:u w:val="single"/>
        </w:rPr>
        <w:t>U</w:t>
      </w:r>
      <w:r w:rsidRPr="00335564">
        <w:rPr>
          <w:u w:val="single"/>
        </w:rPr>
        <w:t xml:space="preserve">nion and more — should serve to </w:t>
      </w:r>
      <w:r w:rsidRPr="00335564">
        <w:rPr>
          <w:highlight w:val="cyan"/>
          <w:u w:val="single"/>
        </w:rPr>
        <w:t>encourage</w:t>
      </w:r>
      <w:r w:rsidRPr="00335564">
        <w:rPr>
          <w:sz w:val="16"/>
        </w:rPr>
        <w:t xml:space="preserve"> the </w:t>
      </w:r>
      <w:r w:rsidRPr="00335564">
        <w:rPr>
          <w:highlight w:val="cyan"/>
          <w:u w:val="single"/>
        </w:rPr>
        <w:t>passage of</w:t>
      </w:r>
      <w:r w:rsidRPr="00335564">
        <w:rPr>
          <w:u w:val="single"/>
        </w:rPr>
        <w:t xml:space="preserve"> the </w:t>
      </w:r>
      <w:r w:rsidRPr="00335564">
        <w:rPr>
          <w:highlight w:val="cyan"/>
          <w:u w:val="single"/>
        </w:rPr>
        <w:t>act in</w:t>
      </w:r>
      <w:r w:rsidRPr="00335564">
        <w:rPr>
          <w:u w:val="single"/>
        </w:rPr>
        <w:t xml:space="preserve"> the </w:t>
      </w:r>
      <w:r w:rsidRPr="00335564">
        <w:rPr>
          <w:highlight w:val="cyan"/>
          <w:u w:val="single"/>
        </w:rPr>
        <w:t>U</w:t>
      </w:r>
      <w:r w:rsidRPr="00335564">
        <w:rPr>
          <w:u w:val="single"/>
        </w:rPr>
        <w:t xml:space="preserve">nited </w:t>
      </w:r>
      <w:r w:rsidRPr="00335564">
        <w:rPr>
          <w:highlight w:val="cyan"/>
          <w:u w:val="single"/>
        </w:rPr>
        <w:t>S</w:t>
      </w:r>
      <w:r w:rsidRPr="00335564">
        <w:rPr>
          <w:u w:val="single"/>
        </w:rPr>
        <w:t>tates.</w:t>
      </w:r>
      <w:r w:rsidRPr="00335564">
        <w:rPr>
          <w:sz w:val="16"/>
        </w:rPr>
        <w:t xml:space="preserve"> Thousands of hometown papers from across the political spectrum, as well as both Democrats and Republicans in Congress, support the Journalism Competition and Preservation Act. Moreover, during highly polarized times, polling data found that </w:t>
      </w:r>
      <w:r w:rsidRPr="00335564">
        <w:rPr>
          <w:u w:val="single"/>
        </w:rPr>
        <w:t>70 percent of Americans support this legislation as well.</w:t>
      </w:r>
      <w:r w:rsidRPr="00335564">
        <w:rPr>
          <w:sz w:val="16"/>
        </w:rPr>
        <w:t xml:space="preserve"> The act has such broad support because it is, essentially, about basic fairness. </w:t>
      </w:r>
      <w:r w:rsidRPr="00335564">
        <w:rPr>
          <w:highlight w:val="cyan"/>
          <w:u w:val="single"/>
        </w:rPr>
        <w:t>Local papers</w:t>
      </w:r>
      <w:r w:rsidRPr="00335564">
        <w:rPr>
          <w:u w:val="single"/>
        </w:rPr>
        <w:t xml:space="preserve"> can</w:t>
      </w:r>
      <w:r w:rsidRPr="00335564">
        <w:rPr>
          <w:highlight w:val="cyan"/>
          <w:u w:val="single"/>
        </w:rPr>
        <w:t>not</w:t>
      </w:r>
      <w:r w:rsidRPr="00335564">
        <w:rPr>
          <w:u w:val="single"/>
        </w:rPr>
        <w:t xml:space="preserve"> afford to </w:t>
      </w:r>
      <w:r w:rsidRPr="00335564">
        <w:rPr>
          <w:highlight w:val="cyan"/>
          <w:u w:val="single"/>
        </w:rPr>
        <w:t>endure</w:t>
      </w:r>
      <w:r w:rsidRPr="00335564">
        <w:rPr>
          <w:u w:val="single"/>
        </w:rPr>
        <w:t xml:space="preserve"> several </w:t>
      </w:r>
      <w:r w:rsidRPr="00335564">
        <w:rPr>
          <w:highlight w:val="cyan"/>
          <w:u w:val="single"/>
        </w:rPr>
        <w:t>more years</w:t>
      </w:r>
      <w:r w:rsidRPr="00335564">
        <w:rPr>
          <w:u w:val="single"/>
        </w:rPr>
        <w:t xml:space="preserve"> of Big Tech’s use and abuse.</w:t>
      </w:r>
      <w:r w:rsidRPr="00335564">
        <w:rPr>
          <w:sz w:val="16"/>
        </w:rPr>
        <w:t xml:space="preserve"> </w:t>
      </w:r>
      <w:r w:rsidRPr="00335564">
        <w:rPr>
          <w:u w:val="single"/>
        </w:rPr>
        <w:t xml:space="preserve">The </w:t>
      </w:r>
      <w:r w:rsidRPr="00335564">
        <w:rPr>
          <w:highlight w:val="cyan"/>
          <w:u w:val="single"/>
        </w:rPr>
        <w:t>time</w:t>
      </w:r>
      <w:r w:rsidRPr="00335564">
        <w:rPr>
          <w:u w:val="single"/>
        </w:rPr>
        <w:t xml:space="preserve"> we have</w:t>
      </w:r>
      <w:r w:rsidRPr="00335564">
        <w:rPr>
          <w:sz w:val="16"/>
        </w:rPr>
        <w:t xml:space="preserve"> to take action </w:t>
      </w:r>
      <w:r w:rsidRPr="00335564">
        <w:rPr>
          <w:highlight w:val="cyan"/>
          <w:u w:val="single"/>
        </w:rPr>
        <w:t>is dwindling.</w:t>
      </w:r>
      <w:r w:rsidRPr="00335564">
        <w:rPr>
          <w:sz w:val="16"/>
        </w:rPr>
        <w:t xml:space="preserve"> </w:t>
      </w:r>
      <w:r w:rsidRPr="00335564">
        <w:rPr>
          <w:u w:val="single"/>
        </w:rPr>
        <w:t xml:space="preserve">If </w:t>
      </w:r>
      <w:r w:rsidRPr="00335564">
        <w:rPr>
          <w:highlight w:val="cyan"/>
          <w:u w:val="single"/>
        </w:rPr>
        <w:t xml:space="preserve">Congress </w:t>
      </w:r>
      <w:r w:rsidRPr="00335564">
        <w:rPr>
          <w:u w:val="single"/>
        </w:rPr>
        <w:t xml:space="preserve">does </w:t>
      </w:r>
      <w:r w:rsidRPr="00335564">
        <w:rPr>
          <w:highlight w:val="cyan"/>
          <w:u w:val="single"/>
        </w:rPr>
        <w:t>not act soon</w:t>
      </w:r>
      <w:r w:rsidRPr="00335564">
        <w:rPr>
          <w:u w:val="single"/>
        </w:rPr>
        <w:t xml:space="preserve">, we risk allowing </w:t>
      </w:r>
      <w:r w:rsidRPr="00335564">
        <w:rPr>
          <w:highlight w:val="cyan"/>
          <w:u w:val="single"/>
        </w:rPr>
        <w:t xml:space="preserve">social media </w:t>
      </w:r>
      <w:r w:rsidRPr="00335564">
        <w:rPr>
          <w:u w:val="single"/>
        </w:rPr>
        <w:t xml:space="preserve">to </w:t>
      </w:r>
      <w:r w:rsidRPr="00335564">
        <w:rPr>
          <w:highlight w:val="cyan"/>
          <w:u w:val="single"/>
        </w:rPr>
        <w:t xml:space="preserve">become America’s </w:t>
      </w:r>
      <w:r w:rsidRPr="00335564">
        <w:rPr>
          <w:b/>
          <w:bCs/>
          <w:u w:val="single"/>
        </w:rPr>
        <w:t xml:space="preserve">de facto local </w:t>
      </w:r>
      <w:r w:rsidRPr="00335564">
        <w:rPr>
          <w:b/>
          <w:bCs/>
          <w:highlight w:val="cyan"/>
          <w:u w:val="single"/>
        </w:rPr>
        <w:t>newspaper.</w:t>
      </w:r>
      <w:r w:rsidRPr="00335564">
        <w:rPr>
          <w:sz w:val="16"/>
          <w:highlight w:val="cyan"/>
        </w:rPr>
        <w:t xml:space="preserve"> </w:t>
      </w:r>
      <w:r w:rsidRPr="00335564">
        <w:rPr>
          <w:sz w:val="16"/>
        </w:rPr>
        <w:t>The Senate must advance the Journalism Competition and Preservation Act to the Senate floor for a vote before the end of the year to rein in Big Tech and restore fairness to local journalism — one of the most important checks and balances we have against corporate power and government corruption — before it’s too late.</w:t>
      </w:r>
    </w:p>
    <w:p w14:paraId="1C8EA20B" w14:textId="77777777" w:rsidR="00FE7CFC" w:rsidRPr="00335564" w:rsidRDefault="00FE7CFC" w:rsidP="00FE7CFC"/>
    <w:p w14:paraId="26EB3F8A" w14:textId="77777777" w:rsidR="00FE7CFC" w:rsidRPr="00335564" w:rsidRDefault="00FE7CFC" w:rsidP="00FE7CFC">
      <w:pPr>
        <w:pStyle w:val="Heading4"/>
      </w:pPr>
      <w:r w:rsidRPr="00335564">
        <w:t>AI now licensing Hollywood Content.</w:t>
      </w:r>
    </w:p>
    <w:p w14:paraId="29F145CF" w14:textId="77777777" w:rsidR="00FE7CFC" w:rsidRPr="00335564" w:rsidRDefault="00FE7CFC" w:rsidP="00FE7CFC">
      <w:r w:rsidRPr="00335564">
        <w:rPr>
          <w:rStyle w:val="Style13ptBold"/>
        </w:rPr>
        <w:t xml:space="preserve">PYMNTS 24 </w:t>
      </w:r>
      <w:r w:rsidRPr="00335564">
        <w:t>(PYMNTS; Authoring global news and digital economy; “Tech Giants Aim to License Hollywood Content for AI Models,” 5/23/2024, https://www.pymnts.com/news/artificial-intelligence/2024/tech-giants-aim-license-hollywood-content-ai-models/)</w:t>
      </w:r>
    </w:p>
    <w:p w14:paraId="280FE447" w14:textId="77777777" w:rsidR="00FE7CFC" w:rsidRPr="00335564" w:rsidRDefault="00FE7CFC" w:rsidP="00FE7CFC">
      <w:pPr>
        <w:rPr>
          <w:sz w:val="16"/>
        </w:rPr>
      </w:pPr>
      <w:r w:rsidRPr="00335564">
        <w:rPr>
          <w:highlight w:val="cyan"/>
          <w:u w:val="single"/>
        </w:rPr>
        <w:t>Alphabet, Meta</w:t>
      </w:r>
      <w:r w:rsidRPr="00335564">
        <w:rPr>
          <w:u w:val="single"/>
        </w:rPr>
        <w:t xml:space="preserve"> Platforms and </w:t>
      </w:r>
      <w:r w:rsidRPr="00335564">
        <w:rPr>
          <w:highlight w:val="cyan"/>
          <w:u w:val="single"/>
        </w:rPr>
        <w:t>OpenAI</w:t>
      </w:r>
      <w:r w:rsidRPr="00335564">
        <w:rPr>
          <w:u w:val="single"/>
        </w:rPr>
        <w:t xml:space="preserve"> are</w:t>
      </w:r>
      <w:r w:rsidRPr="00335564">
        <w:rPr>
          <w:sz w:val="16"/>
        </w:rPr>
        <w:t xml:space="preserve"> reportedly </w:t>
      </w:r>
      <w:r w:rsidRPr="00335564">
        <w:rPr>
          <w:highlight w:val="cyan"/>
          <w:u w:val="single"/>
        </w:rPr>
        <w:t>in talks with Hollywood</w:t>
      </w:r>
      <w:r w:rsidRPr="00335564">
        <w:rPr>
          <w:u w:val="single"/>
        </w:rPr>
        <w:t xml:space="preserve"> studios </w:t>
      </w:r>
      <w:r w:rsidRPr="00335564">
        <w:rPr>
          <w:highlight w:val="cyan"/>
          <w:u w:val="single"/>
        </w:rPr>
        <w:t>to license content</w:t>
      </w:r>
      <w:r w:rsidRPr="00335564">
        <w:rPr>
          <w:u w:val="single"/>
        </w:rPr>
        <w:t xml:space="preserve"> for their artificial intelligence video generation software.</w:t>
      </w:r>
      <w:r w:rsidRPr="00335564">
        <w:rPr>
          <w:sz w:val="16"/>
        </w:rPr>
        <w:t xml:space="preserve"> The companies are developing technology that can create realistic scenes based on text prompts and have offered financial incentives to partner with studios, Bloomberg reported Thursday (May 23). </w:t>
      </w:r>
      <w:r w:rsidRPr="00335564">
        <w:rPr>
          <w:u w:val="single"/>
        </w:rPr>
        <w:t xml:space="preserve">The </w:t>
      </w:r>
      <w:r w:rsidRPr="00335564">
        <w:rPr>
          <w:highlight w:val="cyan"/>
          <w:u w:val="single"/>
        </w:rPr>
        <w:t>discussions come as</w:t>
      </w:r>
      <w:r w:rsidRPr="00335564">
        <w:rPr>
          <w:u w:val="single"/>
        </w:rPr>
        <w:t xml:space="preserve"> studios </w:t>
      </w:r>
      <w:r w:rsidRPr="00335564">
        <w:rPr>
          <w:highlight w:val="cyan"/>
          <w:u w:val="single"/>
        </w:rPr>
        <w:t>look</w:t>
      </w:r>
      <w:r w:rsidRPr="00335564">
        <w:rPr>
          <w:u w:val="single"/>
        </w:rPr>
        <w:t xml:space="preserve"> for ways </w:t>
      </w:r>
      <w:r w:rsidRPr="00335564">
        <w:rPr>
          <w:highlight w:val="cyan"/>
          <w:u w:val="single"/>
        </w:rPr>
        <w:t>to use AI to lower costs while protecting</w:t>
      </w:r>
      <w:r w:rsidRPr="00335564">
        <w:rPr>
          <w:u w:val="single"/>
        </w:rPr>
        <w:t xml:space="preserve"> their </w:t>
      </w:r>
      <w:r w:rsidRPr="00335564">
        <w:rPr>
          <w:highlight w:val="cyan"/>
          <w:u w:val="single"/>
        </w:rPr>
        <w:t>i</w:t>
      </w:r>
      <w:r w:rsidRPr="00335564">
        <w:rPr>
          <w:u w:val="single"/>
        </w:rPr>
        <w:t xml:space="preserve">ntellectual </w:t>
      </w:r>
      <w:r w:rsidRPr="00335564">
        <w:rPr>
          <w:highlight w:val="cyan"/>
          <w:u w:val="single"/>
        </w:rPr>
        <w:t>p</w:t>
      </w:r>
      <w:r w:rsidRPr="00335564">
        <w:rPr>
          <w:u w:val="single"/>
        </w:rPr>
        <w:t>roperty</w:t>
      </w:r>
      <w:r w:rsidRPr="00335564">
        <w:rPr>
          <w:sz w:val="16"/>
        </w:rPr>
        <w:t xml:space="preserve">, according to the report. Studios are cautious about providing their films and TV shows to tech companies without control over how the content is used, the report said. The recent case of Scarlett Johansson demanding OpenAI to stop using a voice resembling hers in its chatbot highlights the concerns of actors and creators about the use of AI technology. </w:t>
      </w:r>
      <w:r w:rsidRPr="00335564">
        <w:rPr>
          <w:u w:val="single"/>
        </w:rPr>
        <w:t xml:space="preserve">The potential </w:t>
      </w:r>
      <w:r w:rsidRPr="00335564">
        <w:rPr>
          <w:highlight w:val="cyan"/>
          <w:u w:val="single"/>
        </w:rPr>
        <w:t>financial gains from licensing</w:t>
      </w:r>
      <w:r w:rsidRPr="00335564">
        <w:rPr>
          <w:u w:val="single"/>
        </w:rPr>
        <w:t xml:space="preserve"> content to AI companies are </w:t>
      </w:r>
      <w:r w:rsidRPr="00335564">
        <w:rPr>
          <w:highlight w:val="cyan"/>
          <w:u w:val="single"/>
        </w:rPr>
        <w:t>substantial</w:t>
      </w:r>
      <w:r w:rsidRPr="00335564">
        <w:rPr>
          <w:u w:val="single"/>
        </w:rPr>
        <w:t xml:space="preserve">, per the report. </w:t>
      </w:r>
      <w:r w:rsidRPr="00335564">
        <w:rPr>
          <w:highlight w:val="cyan"/>
          <w:u w:val="single"/>
        </w:rPr>
        <w:t>News Corp</w:t>
      </w:r>
      <w:r w:rsidRPr="00335564">
        <w:rPr>
          <w:u w:val="single"/>
        </w:rPr>
        <w:t xml:space="preserve">. this week agreed to </w:t>
      </w:r>
      <w:r w:rsidRPr="00335564">
        <w:rPr>
          <w:highlight w:val="cyan"/>
          <w:u w:val="single"/>
        </w:rPr>
        <w:t>allow OpenAI to use content from</w:t>
      </w:r>
      <w:r w:rsidRPr="00335564">
        <w:rPr>
          <w:u w:val="single"/>
        </w:rPr>
        <w:t xml:space="preserve"> its publications </w:t>
      </w:r>
      <w:r w:rsidRPr="00335564">
        <w:rPr>
          <w:highlight w:val="cyan"/>
          <w:u w:val="single"/>
        </w:rPr>
        <w:t>in</w:t>
      </w:r>
      <w:r w:rsidRPr="00335564">
        <w:rPr>
          <w:u w:val="single"/>
        </w:rPr>
        <w:t xml:space="preserve"> a </w:t>
      </w:r>
      <w:r w:rsidRPr="00335564">
        <w:rPr>
          <w:highlight w:val="cyan"/>
          <w:u w:val="single"/>
        </w:rPr>
        <w:t>deal worth</w:t>
      </w:r>
      <w:r w:rsidRPr="00335564">
        <w:rPr>
          <w:u w:val="single"/>
        </w:rPr>
        <w:t xml:space="preserve"> over </w:t>
      </w:r>
      <w:r w:rsidRPr="00335564">
        <w:rPr>
          <w:highlight w:val="cyan"/>
          <w:u w:val="single"/>
        </w:rPr>
        <w:t>$250 million</w:t>
      </w:r>
      <w:r w:rsidRPr="00335564">
        <w:rPr>
          <w:u w:val="single"/>
        </w:rPr>
        <w:t xml:space="preserve"> over five years.</w:t>
      </w:r>
      <w:r w:rsidRPr="00335564">
        <w:rPr>
          <w:sz w:val="16"/>
        </w:rPr>
        <w:t xml:space="preserve"> </w:t>
      </w:r>
      <w:r w:rsidRPr="00335564">
        <w:rPr>
          <w:u w:val="single"/>
        </w:rPr>
        <w:t>Warner Bros. Discovery has expressed interest in licensing some of its programs</w:t>
      </w:r>
      <w:r w:rsidRPr="00335564">
        <w:rPr>
          <w:sz w:val="16"/>
        </w:rPr>
        <w:t>, while Walt Disney Co. and Netflix have shown interest in other types of collaborations but are not willing to license their content.</w:t>
      </w:r>
    </w:p>
    <w:p w14:paraId="04B5359D" w14:textId="763DB3D9" w:rsidR="00FE7CFC" w:rsidRPr="00335564" w:rsidRDefault="00E87486" w:rsidP="00FE7CFC">
      <w:pPr>
        <w:pStyle w:val="Heading3"/>
      </w:pPr>
      <w:r>
        <w:t xml:space="preserve">Licensing </w:t>
      </w:r>
      <w:r w:rsidR="00E8199B">
        <w:t>Sol</w:t>
      </w:r>
      <w:r w:rsidR="006320D1">
        <w:t>ves</w:t>
      </w:r>
      <w:r>
        <w:t>---</w:t>
      </w:r>
      <w:r w:rsidR="00FE7CFC" w:rsidRPr="00335564">
        <w:t>AT: Scale Unachievable</w:t>
      </w:r>
    </w:p>
    <w:p w14:paraId="36D675E4" w14:textId="77777777" w:rsidR="00FE7CFC" w:rsidRPr="00335564" w:rsidRDefault="00FE7CFC" w:rsidP="00FE7CFC">
      <w:pPr>
        <w:pStyle w:val="Heading4"/>
      </w:pPr>
      <w:r w:rsidRPr="00335564">
        <w:t>Entire AI’s can be built on licensing. AI now licenses images. It’s not unachievable.</w:t>
      </w:r>
    </w:p>
    <w:p w14:paraId="5C758BF6" w14:textId="77777777" w:rsidR="00FE7CFC" w:rsidRPr="00335564" w:rsidRDefault="00FE7CFC" w:rsidP="00FE7CFC">
      <w:r w:rsidRPr="00335564">
        <w:rPr>
          <w:rStyle w:val="Style13ptBold"/>
        </w:rPr>
        <w:t xml:space="preserve">Kahn 24 </w:t>
      </w:r>
      <w:r w:rsidRPr="00335564">
        <w:t>(Jeremy Kahn; Senior Writer focused on AI; “What’s ‘impossible’ when it comes to AI and copyright,” 1/9/2024, https://fortune.com/2024/01/09/openai-copyright-impossible-new-york-times/)</w:t>
      </w:r>
    </w:p>
    <w:p w14:paraId="248737EE" w14:textId="77777777" w:rsidR="00FE7CFC" w:rsidRPr="00335564" w:rsidRDefault="00FE7CFC" w:rsidP="00FE7CFC">
      <w:pPr>
        <w:rPr>
          <w:sz w:val="16"/>
        </w:rPr>
      </w:pPr>
      <w:r w:rsidRPr="00335564">
        <w:rPr>
          <w:sz w:val="16"/>
        </w:rPr>
        <w:t xml:space="preserve">Hello and welcome to Eye on AI. Copyright issues continue to dominate AI news this week. First, U.K. newspaper the Telegraph surfaced a submission OpenAI made to the British House of Lords, which is considering whether to update the country’s copyright laws to address issues raised by generative AI. In the submission, OpenAI claimed creating “leading AI models” would be “impossible” without using copyrighted material and that relying instead on text in the public domain would result in AI that fails to “meet the needs of today’s citizens.” Related Video The U.K. already has a copyright exemption for “text and data mining” that applies to noncommercial research projects (it happens to have also led to concerns about nonprofits being set up to engage in “data laundering” for businesses). But now OpenAI is arguing that the country should create a similar exemption for all AI model training. Without a right to use copyrighted material for training, OpenAI claims, ChatGPT would cease to exist. As many have pointed out, </w:t>
      </w:r>
      <w:r w:rsidRPr="00335564">
        <w:rPr>
          <w:highlight w:val="cyan"/>
          <w:u w:val="single"/>
        </w:rPr>
        <w:t>OpenAI’s submission is</w:t>
      </w:r>
      <w:r w:rsidRPr="00335564">
        <w:rPr>
          <w:sz w:val="16"/>
        </w:rPr>
        <w:t xml:space="preserve">, at best, </w:t>
      </w:r>
      <w:r w:rsidRPr="00335564">
        <w:rPr>
          <w:highlight w:val="cyan"/>
          <w:u w:val="single"/>
        </w:rPr>
        <w:t>disingenuous</w:t>
      </w:r>
      <w:r w:rsidRPr="00335564">
        <w:rPr>
          <w:sz w:val="16"/>
        </w:rPr>
        <w:t xml:space="preserve">. </w:t>
      </w:r>
      <w:r w:rsidRPr="00335564">
        <w:rPr>
          <w:u w:val="single"/>
        </w:rPr>
        <w:t xml:space="preserve">It </w:t>
      </w:r>
      <w:r w:rsidRPr="00335564">
        <w:rPr>
          <w:highlight w:val="cyan"/>
          <w:u w:val="single"/>
        </w:rPr>
        <w:t>fails to discuss</w:t>
      </w:r>
      <w:r w:rsidRPr="00335564">
        <w:rPr>
          <w:u w:val="single"/>
        </w:rPr>
        <w:t xml:space="preserve"> the </w:t>
      </w:r>
      <w:r w:rsidRPr="00335564">
        <w:rPr>
          <w:highlight w:val="cyan"/>
          <w:u w:val="single"/>
        </w:rPr>
        <w:t>option of licensing copyrighted material for training</w:t>
      </w:r>
      <w:r w:rsidRPr="00335564">
        <w:rPr>
          <w:u w:val="single"/>
        </w:rPr>
        <w:t xml:space="preserve">—in fact, fails to note that </w:t>
      </w:r>
      <w:r w:rsidRPr="00335564">
        <w:rPr>
          <w:highlight w:val="cyan"/>
          <w:u w:val="single"/>
        </w:rPr>
        <w:t>OpenAI</w:t>
      </w:r>
      <w:r w:rsidRPr="00335564">
        <w:rPr>
          <w:u w:val="single"/>
        </w:rPr>
        <w:t xml:space="preserve"> itself is currently </w:t>
      </w:r>
      <w:r w:rsidRPr="00335564">
        <w:rPr>
          <w:highlight w:val="cyan"/>
          <w:u w:val="single"/>
        </w:rPr>
        <w:t>pursuing such licenses</w:t>
      </w:r>
      <w:r w:rsidRPr="00335564">
        <w:rPr>
          <w:u w:val="single"/>
        </w:rPr>
        <w:t xml:space="preserve"> </w:t>
      </w:r>
      <w:r w:rsidRPr="00335564">
        <w:rPr>
          <w:highlight w:val="cyan"/>
          <w:u w:val="single"/>
        </w:rPr>
        <w:t>for</w:t>
      </w:r>
      <w:r w:rsidRPr="00335564">
        <w:rPr>
          <w:u w:val="single"/>
        </w:rPr>
        <w:t xml:space="preserve"> at least some </w:t>
      </w:r>
      <w:r w:rsidRPr="00335564">
        <w:rPr>
          <w:highlight w:val="cyan"/>
          <w:u w:val="single"/>
        </w:rPr>
        <w:t>training data</w:t>
      </w:r>
      <w:r w:rsidRPr="00335564">
        <w:rPr>
          <w:u w:val="single"/>
        </w:rPr>
        <w:t>, while simultaneously arguing it is impossible.</w:t>
      </w:r>
      <w:r w:rsidRPr="00335564">
        <w:rPr>
          <w:sz w:val="16"/>
        </w:rPr>
        <w:t xml:space="preserve"> </w:t>
      </w:r>
      <w:r w:rsidRPr="00335564">
        <w:rPr>
          <w:u w:val="single"/>
        </w:rPr>
        <w:t>Other companies have also managed to create good generative AI models without taking copyrighted material without consent</w:t>
      </w:r>
      <w:r w:rsidRPr="00335564">
        <w:rPr>
          <w:sz w:val="16"/>
        </w:rPr>
        <w:t xml:space="preserve"> (more on that in a minute). If companies want to argue that finding rights holders and obtaining licenses is too onerous, there are even some other creative options. It might be possible for the government to establish a fund, paid for by a tax on the sale of generative AI models, to which rights holders could apply for compensation. This is exactly the approach the U.S. Congress once took for recording artists with the 1992 Audio Home Recording Act. Of course, not all of OpenAI’s negotiations over licenses have gone swimmingly. On Monday, the company also posted a blog responding to the New York Times’ copyright infringement lawsuit against it. In the blog, OpenAI said the newspaper’s lawsuit was “without merit.” It also says that it had thought negotiations with the newspaper were proceeding well, with discussions continuing up until Dec. 19, and that it had been “surprised and disappointed” when the newspaper unexpectedly filed suit against it on Dec. 27. But OpenAI hinted that there was likely a big chasm between what the New York Times was demanding and what OpenAI was willing to pay. It said it had tried to explain to the newspaper’s representatives that “like any single source, their content didn’t meaningfully contribute to the training of our existing models and also wouldn’t be sufficiently impactful for future training.” In other words, OpenAI was trying to get away with offering the Times peanuts. The Times no doubt felt it deserved sirloin steak (or a crab cake, at least). OpenAI’s framing of its position helps explain why negotiations with copyright holders are going to be so contentious. If the tech companies are forced to pay for data, they only want to pay for the marginal information value that data provides the model. These large language models ingest so much text that in most cases, as OpenAI argues, the value of any one source—even the New York Times with its reputation for journalistic excellence and vast archive of millions of articles—is minimal. But many rights holders are not primarily concerned with the information value of their data. They are mostly worried about the threat that trained model will pose to their future revenue. If people come to rely on chatbots to summarize the news and do research for them, no one will actually visit the New York Times website. So the revenue loss could be large. Rights holders feel they should be compensated to some degree for that potential loss. Bridging this gap will likely require an adjustment of expectations on the part of both sides—much as happened with music streaming. In its blog post, OpenAI also says that the New York Times, in its lawsuit and accompanying exhibits, has not been candid about how easy it is to produce copyright-infringing material using OpenAI’s models. The lawsuit included hundreds of examples in which the paper said it was able to get ChatGPT and other OpenAI models to spit out verbatim copies of stories when prompted with a snippet from the original but no explicit instruction to produce a Times’ story. OpenAI tried to characterize this “regurgitation” as a rare bug (more on that in a moment too) and that the New York Times either was not disclosing its prompts accurately or had cherry-picked its examples from thousands of attempts. OpenAI said regurgitation was more likely to occur when a single piece of text has been ingested multiple times during training, as was more likely to happen with Times’ stories because they are syndicated and reprinted in many other publications. But here again, what OpenAI says is misleading. It is becoming increasingly apparent that regurgitation is not some highly unusual bug but a relatively common feature of most generative AI models. Last week, Gary Marcus, emeritus New York University cognitive scientist and prolific AI commentator, and Reid Southen, a commercial film concept artist, collaborated on research published in IEEE Spectrum that showed how easy it is to get both Midjourney’s latest text-to-image generator and OpenAI’s DALL-E 3 to regurgitate—or, as Marcus and Southen said, “plagiarize”—copyrighted content. They showed that it was trivial to get the models to produce Marvel, Warner Brothers, and Disney characters, including images that were nearly identical to film stills the studios released. They showed this could be done even without naming the movie or the characters. For Midjourney, they demonstrated that simply using the prompt “screencap” was enough to produce content nearly identical to copyrighted film stills. (Midjourney did not respond to a request to comment for this story.) Researchers have previously shown it is possible to get LLMs to leak training data in their outputs, including personally identifiable information. It has also been shown that some images are so iconic that it can be difficult for image-generating models not to copy them in their outputs. A classic example by now is the prompt “Afghan girl” which in early versions of Midjourney always returned an image strikingly similar to Steve McCurry’s famous National Geographic cover photo. Midjourney has since disallowed that prompt and OpenAI seems to have tweaked DALL-E to force the model to return a different sort of image. But the point is regurgitation isn’t some rare quirk. It’s an inherent problem with how all LLMs work, one that has to be addressed by post-generation filtering, specific fine-tuning, or prohibiting certain prompts. Marcus has been quick to claim these copyright issues mean that OpenAI’s business model is broken and that it, and the whole rest of the generative AI boom, is about to collapse as a result. I don’t think that will happen—although I do think business models may have to change. This week, I spoke to the CEO of one company that shows that it is possible to get on the right side of these issues and still make a buck: </w:t>
      </w:r>
      <w:r w:rsidRPr="00335564">
        <w:rPr>
          <w:highlight w:val="cyan"/>
          <w:u w:val="single"/>
        </w:rPr>
        <w:t>Getty Images</w:t>
      </w:r>
      <w:r w:rsidRPr="00335564">
        <w:rPr>
          <w:u w:val="single"/>
        </w:rPr>
        <w:t xml:space="preserve">. It has </w:t>
      </w:r>
      <w:r w:rsidRPr="00335564">
        <w:rPr>
          <w:highlight w:val="cyan"/>
          <w:u w:val="single"/>
        </w:rPr>
        <w:t>partnered with Nvidia to create</w:t>
      </w:r>
      <w:r w:rsidRPr="00335564">
        <w:rPr>
          <w:u w:val="single"/>
        </w:rPr>
        <w:t xml:space="preserve"> a </w:t>
      </w:r>
      <w:r w:rsidRPr="00335564">
        <w:rPr>
          <w:highlight w:val="cyan"/>
          <w:u w:val="single"/>
        </w:rPr>
        <w:t>gen</w:t>
      </w:r>
      <w:r w:rsidRPr="00335564">
        <w:rPr>
          <w:u w:val="single"/>
        </w:rPr>
        <w:t xml:space="preserve">erative AI </w:t>
      </w:r>
      <w:r w:rsidRPr="00335564">
        <w:rPr>
          <w:highlight w:val="cyan"/>
          <w:u w:val="single"/>
        </w:rPr>
        <w:t>still image</w:t>
      </w:r>
      <w:r w:rsidRPr="00335564">
        <w:rPr>
          <w:u w:val="single"/>
        </w:rPr>
        <w:t xml:space="preserve"> product, which it made available through its iStock service this week, as well as with Runway on a forthcoming video generation product.</w:t>
      </w:r>
      <w:r w:rsidRPr="00335564">
        <w:rPr>
          <w:sz w:val="16"/>
        </w:rPr>
        <w:t xml:space="preserve"> Getty CEO Craig Peters tells me the </w:t>
      </w:r>
      <w:r w:rsidRPr="00335564">
        <w:rPr>
          <w:highlight w:val="cyan"/>
          <w:u w:val="single"/>
        </w:rPr>
        <w:t>company</w:t>
      </w:r>
      <w:r w:rsidRPr="00335564">
        <w:rPr>
          <w:u w:val="single"/>
        </w:rPr>
        <w:t xml:space="preserve"> is </w:t>
      </w:r>
      <w:r w:rsidRPr="00335564">
        <w:rPr>
          <w:highlight w:val="cyan"/>
          <w:u w:val="single"/>
        </w:rPr>
        <w:t>committed to “commercially safe” gen</w:t>
      </w:r>
      <w:r w:rsidRPr="00335564">
        <w:rPr>
          <w:u w:val="single"/>
        </w:rPr>
        <w:t xml:space="preserve">erative </w:t>
      </w:r>
      <w:r w:rsidRPr="00335564">
        <w:rPr>
          <w:highlight w:val="cyan"/>
          <w:u w:val="single"/>
        </w:rPr>
        <w:t>AI.</w:t>
      </w:r>
      <w:r w:rsidRPr="00335564">
        <w:rPr>
          <w:u w:val="single"/>
        </w:rPr>
        <w:t xml:space="preserve"> He says this means its AI offerings have been trained only using Getty’s own library of licensed images</w:t>
      </w:r>
      <w:r w:rsidRPr="00335564">
        <w:rPr>
          <w:sz w:val="16"/>
        </w:rPr>
        <w:t xml:space="preserve">, they </w:t>
      </w:r>
      <w:r w:rsidRPr="00335564">
        <w:rPr>
          <w:highlight w:val="cyan"/>
          <w:u w:val="single"/>
        </w:rPr>
        <w:t>won’t output</w:t>
      </w:r>
      <w:r w:rsidRPr="00335564">
        <w:rPr>
          <w:u w:val="single"/>
        </w:rPr>
        <w:t xml:space="preserve"> images of </w:t>
      </w:r>
      <w:r w:rsidRPr="00335564">
        <w:rPr>
          <w:highlight w:val="cyan"/>
          <w:u w:val="single"/>
        </w:rPr>
        <w:t>celebrities</w:t>
      </w:r>
      <w:r w:rsidRPr="00335564">
        <w:rPr>
          <w:u w:val="single"/>
        </w:rPr>
        <w:t xml:space="preserve"> and other people that might cause commercial rights issues, and they won’t output any </w:t>
      </w:r>
      <w:r w:rsidRPr="00335564">
        <w:rPr>
          <w:highlight w:val="cyan"/>
          <w:u w:val="single"/>
        </w:rPr>
        <w:t>trademarked logos</w:t>
      </w:r>
      <w:r w:rsidRPr="00335564">
        <w:rPr>
          <w:u w:val="single"/>
        </w:rPr>
        <w:t xml:space="preserve"> or characters either.</w:t>
      </w:r>
      <w:r w:rsidRPr="00335564">
        <w:rPr>
          <w:sz w:val="16"/>
        </w:rPr>
        <w:t xml:space="preserve"> Even though Getty already had a right to use these images, Peters says the company wants to ensure creators receive additional compensation for their contribution to generative AI. Getty has done this by giving anyone whose images are part of the training base a share of the revenue the company brings in from its generative AI product. Right now, this is allotted according to the proportion of the overall training set that the creator represents and also a metric for how often their imagery is currently being purchased from Getty’s stock catalogue. Peters says this second figure serves as a proxy for content quality. He says that in the future he would be in favor of a system that would reward creators for their contribution to any particular AI output, but that the technology to do so doesn’t currently exist. </w:t>
      </w:r>
      <w:r w:rsidRPr="00335564">
        <w:rPr>
          <w:u w:val="single"/>
        </w:rPr>
        <w:t>Getty’s experience proves that copyright issues around generative AI can be overcome.</w:t>
      </w:r>
      <w:r w:rsidRPr="00335564">
        <w:rPr>
          <w:sz w:val="16"/>
        </w:rPr>
        <w:t xml:space="preserve"> Sure, it helps if business models align. Neither Getty’s nor Nvidia’s existing business was cannibalized by the new product. OpenAI and the New York Times are in a trickier situation. Any product the Times helps OpenAI build would likely cannibalize its existing advertising and subscription model. But a deal would only be “impossible” if one uses OpenAI’s favored definition of the word.</w:t>
      </w:r>
    </w:p>
    <w:p w14:paraId="72797DF3" w14:textId="27B84186" w:rsidR="00FE7CFC" w:rsidRPr="00335564" w:rsidRDefault="00847BC6" w:rsidP="00FE7CFC">
      <w:pPr>
        <w:pStyle w:val="Heading3"/>
      </w:pPr>
      <w:r>
        <w:t xml:space="preserve">Licensing </w:t>
      </w:r>
      <w:r w:rsidR="00A8713E">
        <w:t>Solves</w:t>
      </w:r>
      <w:r>
        <w:t>---</w:t>
      </w:r>
      <w:r w:rsidR="00FE7CFC" w:rsidRPr="00335564">
        <w:t>AT: Too Many Licenses</w:t>
      </w:r>
    </w:p>
    <w:p w14:paraId="39E1C0F9" w14:textId="77777777" w:rsidR="00FE7CFC" w:rsidRPr="00335564" w:rsidRDefault="00FE7CFC" w:rsidP="00FE7CFC">
      <w:pPr>
        <w:pStyle w:val="Heading4"/>
        <w:rPr>
          <w:rStyle w:val="Style13ptBold"/>
          <w:b/>
          <w:bCs w:val="0"/>
        </w:rPr>
      </w:pPr>
      <w:r w:rsidRPr="00335564">
        <w:t>Empirics prove one license covers multiple publishers. AI can afford.</w:t>
      </w:r>
    </w:p>
    <w:p w14:paraId="24B4E74D" w14:textId="77777777" w:rsidR="00FE7CFC" w:rsidRPr="00335564" w:rsidRDefault="00FE7CFC" w:rsidP="00FE7CFC">
      <w:r w:rsidRPr="00335564">
        <w:rPr>
          <w:rStyle w:val="Style13ptBold"/>
        </w:rPr>
        <w:t xml:space="preserve">Morris 24 </w:t>
      </w:r>
      <w:r w:rsidRPr="00335564">
        <w:t>(Chris Morris; Veteran Journalist at Fast Company; “Stop letting ‘Here are the companies OpenAI has made deals with to train ChatGPT</w:t>
      </w:r>
      <w:r w:rsidRPr="00335564">
        <w:rPr>
          <w:u w:val="single"/>
        </w:rPr>
        <w:t>,</w:t>
      </w:r>
      <w:r w:rsidRPr="00335564">
        <w:t>” 5/29/2024, https://www.fastcompany.com/91130785/companies-reddit-news-corp-deals-openai-train-chatgpt-partnerships)</w:t>
      </w:r>
    </w:p>
    <w:p w14:paraId="4B1A3C74" w14:textId="77777777" w:rsidR="00FE7CFC" w:rsidRPr="00335564" w:rsidRDefault="00FE7CFC" w:rsidP="00FE7CFC">
      <w:pPr>
        <w:rPr>
          <w:sz w:val="16"/>
        </w:rPr>
      </w:pPr>
      <w:r w:rsidRPr="00335564">
        <w:rPr>
          <w:highlight w:val="cyan"/>
          <w:u w:val="single"/>
        </w:rPr>
        <w:t>OpenAI</w:t>
      </w:r>
      <w:r w:rsidRPr="00335564">
        <w:rPr>
          <w:sz w:val="16"/>
        </w:rPr>
        <w:t xml:space="preserve">’s chatbots </w:t>
      </w:r>
      <w:r w:rsidRPr="00335564">
        <w:rPr>
          <w:u w:val="single"/>
        </w:rPr>
        <w:t>scored a big new data source following the company’s deal with News Corp.</w:t>
      </w:r>
      <w:r w:rsidRPr="00335564">
        <w:rPr>
          <w:sz w:val="16"/>
        </w:rPr>
        <w:t xml:space="preserve"> in May. </w:t>
      </w:r>
      <w:r w:rsidRPr="00335564">
        <w:rPr>
          <w:highlight w:val="cyan"/>
          <w:u w:val="single"/>
        </w:rPr>
        <w:t>With</w:t>
      </w:r>
      <w:r w:rsidRPr="00335564">
        <w:rPr>
          <w:u w:val="single"/>
        </w:rPr>
        <w:t xml:space="preserve"> the </w:t>
      </w:r>
      <w:r w:rsidRPr="00335564">
        <w:rPr>
          <w:b/>
          <w:bCs/>
          <w:highlight w:val="cyan"/>
          <w:u w:val="single"/>
        </w:rPr>
        <w:t>stroke of</w:t>
      </w:r>
      <w:r w:rsidRPr="00335564">
        <w:rPr>
          <w:b/>
          <w:bCs/>
          <w:u w:val="single"/>
        </w:rPr>
        <w:t xml:space="preserve"> a </w:t>
      </w:r>
      <w:r w:rsidRPr="00335564">
        <w:rPr>
          <w:b/>
          <w:bCs/>
          <w:highlight w:val="cyan"/>
          <w:u w:val="single"/>
        </w:rPr>
        <w:t>pen</w:t>
      </w:r>
      <w:r w:rsidRPr="00335564">
        <w:rPr>
          <w:highlight w:val="cyan"/>
          <w:u w:val="single"/>
        </w:rPr>
        <w:t>,</w:t>
      </w:r>
      <w:r w:rsidRPr="00335564">
        <w:rPr>
          <w:u w:val="single"/>
        </w:rPr>
        <w:t xml:space="preserve"> ChatGPT and the company’s other services </w:t>
      </w:r>
      <w:r w:rsidRPr="00335564">
        <w:rPr>
          <w:highlight w:val="cyan"/>
          <w:u w:val="single"/>
        </w:rPr>
        <w:t>added</w:t>
      </w:r>
      <w:r w:rsidRPr="00335564">
        <w:rPr>
          <w:u w:val="single"/>
        </w:rPr>
        <w:t xml:space="preserve"> the Wall Street Journal, </w:t>
      </w:r>
      <w:r w:rsidRPr="00335564">
        <w:rPr>
          <w:highlight w:val="cyan"/>
          <w:u w:val="single"/>
        </w:rPr>
        <w:t>New York Post, MarketWatch, Barron’s</w:t>
      </w:r>
      <w:r w:rsidRPr="00335564">
        <w:rPr>
          <w:u w:val="single"/>
        </w:rPr>
        <w:t xml:space="preserve">, and </w:t>
      </w:r>
      <w:r w:rsidRPr="00335564">
        <w:rPr>
          <w:highlight w:val="cyan"/>
          <w:u w:val="single"/>
        </w:rPr>
        <w:t>other publications</w:t>
      </w:r>
      <w:r w:rsidRPr="00335564">
        <w:rPr>
          <w:u w:val="single"/>
        </w:rPr>
        <w:t xml:space="preserve"> to its database.</w:t>
      </w:r>
      <w:r w:rsidRPr="00335564">
        <w:rPr>
          <w:sz w:val="16"/>
        </w:rPr>
        <w:t xml:space="preserve"> </w:t>
      </w:r>
      <w:r w:rsidRPr="00335564">
        <w:rPr>
          <w:u w:val="single"/>
        </w:rPr>
        <w:t>The deal</w:t>
      </w:r>
      <w:r w:rsidRPr="00335564">
        <w:rPr>
          <w:sz w:val="16"/>
        </w:rPr>
        <w:t xml:space="preserve">, which did not include Fox News content, </w:t>
      </w:r>
      <w:r w:rsidRPr="00335564">
        <w:rPr>
          <w:u w:val="single"/>
        </w:rPr>
        <w:t xml:space="preserve">was one of the </w:t>
      </w:r>
      <w:r w:rsidRPr="00335564">
        <w:rPr>
          <w:highlight w:val="cyan"/>
          <w:u w:val="single"/>
        </w:rPr>
        <w:t>latest in</w:t>
      </w:r>
      <w:r w:rsidRPr="00335564">
        <w:rPr>
          <w:u w:val="single"/>
        </w:rPr>
        <w:t xml:space="preserve"> a </w:t>
      </w:r>
      <w:r w:rsidRPr="00335564">
        <w:rPr>
          <w:highlight w:val="cyan"/>
          <w:u w:val="single"/>
        </w:rPr>
        <w:t>growing series</w:t>
      </w:r>
      <w:r w:rsidRPr="00335564">
        <w:rPr>
          <w:u w:val="single"/>
        </w:rPr>
        <w:t xml:space="preserve"> of big </w:t>
      </w:r>
      <w:r w:rsidRPr="00335564">
        <w:rPr>
          <w:highlight w:val="cyan"/>
          <w:u w:val="single"/>
        </w:rPr>
        <w:t>data sharing agreements</w:t>
      </w:r>
      <w:r w:rsidRPr="00335564">
        <w:rPr>
          <w:u w:val="single"/>
        </w:rPr>
        <w:t xml:space="preserve"> OpenAI has signed in an effort to educate its systems and expand the technology’s expertise.</w:t>
      </w:r>
      <w:r w:rsidRPr="00335564">
        <w:rPr>
          <w:sz w:val="16"/>
        </w:rPr>
        <w:t xml:space="preserve"> </w:t>
      </w:r>
      <w:r w:rsidRPr="00335564">
        <w:rPr>
          <w:u w:val="single"/>
        </w:rPr>
        <w:t>The company</w:t>
      </w:r>
      <w:r w:rsidRPr="00335564">
        <w:rPr>
          <w:sz w:val="16"/>
        </w:rPr>
        <w:t xml:space="preserve"> recently </w:t>
      </w:r>
      <w:r w:rsidRPr="00335564">
        <w:rPr>
          <w:highlight w:val="cyan"/>
          <w:u w:val="single"/>
        </w:rPr>
        <w:t>signed</w:t>
      </w:r>
      <w:r w:rsidRPr="00335564">
        <w:rPr>
          <w:u w:val="single"/>
        </w:rPr>
        <w:t xml:space="preserve"> a </w:t>
      </w:r>
      <w:r w:rsidRPr="00335564">
        <w:rPr>
          <w:highlight w:val="cyan"/>
          <w:u w:val="single"/>
        </w:rPr>
        <w:t>similar deal with Reddit</w:t>
      </w:r>
      <w:r w:rsidRPr="00335564">
        <w:rPr>
          <w:u w:val="single"/>
        </w:rPr>
        <w:t xml:space="preserve"> to incorporate its content into ChatGPT</w:t>
      </w:r>
      <w:r w:rsidRPr="00335564">
        <w:rPr>
          <w:sz w:val="16"/>
        </w:rPr>
        <w:t xml:space="preserve"> and new products. It also this month </w:t>
      </w:r>
      <w:r w:rsidRPr="00335564">
        <w:rPr>
          <w:u w:val="single"/>
        </w:rPr>
        <w:t xml:space="preserve">signed deals with The </w:t>
      </w:r>
      <w:r w:rsidRPr="00335564">
        <w:rPr>
          <w:highlight w:val="cyan"/>
          <w:u w:val="single"/>
        </w:rPr>
        <w:t>Atlantic</w:t>
      </w:r>
      <w:r w:rsidRPr="00335564">
        <w:rPr>
          <w:u w:val="single"/>
        </w:rPr>
        <w:t xml:space="preserve"> and </w:t>
      </w:r>
      <w:r w:rsidRPr="00335564">
        <w:rPr>
          <w:highlight w:val="cyan"/>
          <w:u w:val="single"/>
        </w:rPr>
        <w:t>Vox</w:t>
      </w:r>
      <w:r w:rsidRPr="00335564">
        <w:rPr>
          <w:u w:val="single"/>
        </w:rPr>
        <w:t xml:space="preserve"> Media.</w:t>
      </w:r>
      <w:r w:rsidRPr="00335564">
        <w:rPr>
          <w:sz w:val="16"/>
        </w:rPr>
        <w:t xml:space="preserve"> The deals come after some media outlets, including The New York Times Company, have sued OpenAI and Microsoft for using their publications’ copyrighted stories without permission in training chatbots. Filed in Federal District Court in Manhattan, the suit alleges millions of NYTimes articles were used to train chatbots, which have begun to compete with the news outlet as information sources. A collective of well-known authors has also sued the company, alleging “systematic theft on a mass scale.” Inputting data is only half the battle, of course. OpenAI will have to figure out how to deal with biases in the information it incorporates and how to weed out information that’s sarcastic or pure parody. (Earlier this month, Google showed it still has a long way to go on this front, with the company’s AI Search sharing a farcical Reddit post as fact when it suggested “mix[ing] about 1/8 cup of non-toxic glue into the sauce” to keep the cheese from sliding off of your pizza slice.) So, who all has partnered with OpenAI, giving the company access to their content libraries? Here’s a comprehensive look. THE ASSOCIATED PRESS Last July, the </w:t>
      </w:r>
      <w:r w:rsidRPr="00335564">
        <w:rPr>
          <w:u w:val="single"/>
        </w:rPr>
        <w:t>AP and OpenAI announced a deal letting</w:t>
      </w:r>
      <w:r w:rsidRPr="00335564">
        <w:rPr>
          <w:sz w:val="16"/>
        </w:rPr>
        <w:t xml:space="preserve"> the </w:t>
      </w:r>
      <w:r w:rsidRPr="00335564">
        <w:rPr>
          <w:highlight w:val="cyan"/>
          <w:u w:val="single"/>
        </w:rPr>
        <w:t>AI</w:t>
      </w:r>
      <w:r w:rsidRPr="00335564">
        <w:rPr>
          <w:sz w:val="16"/>
        </w:rPr>
        <w:t xml:space="preserve"> giant </w:t>
      </w:r>
      <w:r w:rsidRPr="00335564">
        <w:rPr>
          <w:highlight w:val="cyan"/>
          <w:u w:val="single"/>
        </w:rPr>
        <w:t>license AP’s archive</w:t>
      </w:r>
      <w:r w:rsidRPr="00335564">
        <w:rPr>
          <w:u w:val="single"/>
        </w:rPr>
        <w:t xml:space="preserve"> of news stories going back through 1985.</w:t>
      </w:r>
      <w:r w:rsidRPr="00335564">
        <w:rPr>
          <w:sz w:val="16"/>
        </w:rPr>
        <w:t xml:space="preserve"> </w:t>
      </w:r>
      <w:r w:rsidRPr="00335564">
        <w:rPr>
          <w:u w:val="single"/>
        </w:rPr>
        <w:t>AP</w:t>
      </w:r>
      <w:r w:rsidRPr="00335564">
        <w:rPr>
          <w:sz w:val="16"/>
        </w:rPr>
        <w:t xml:space="preserve">, in the meantime, </w:t>
      </w:r>
      <w:r w:rsidRPr="00335564">
        <w:rPr>
          <w:u w:val="single"/>
        </w:rPr>
        <w:t>was given</w:t>
      </w:r>
      <w:r w:rsidRPr="00335564">
        <w:rPr>
          <w:sz w:val="16"/>
        </w:rPr>
        <w:t xml:space="preserve"> the </w:t>
      </w:r>
      <w:r w:rsidRPr="00335564">
        <w:rPr>
          <w:u w:val="single"/>
        </w:rPr>
        <w:t>opportunity to leverage OpenAI’s tech.</w:t>
      </w:r>
      <w:r w:rsidRPr="00335564">
        <w:rPr>
          <w:sz w:val="16"/>
        </w:rPr>
        <w:t xml:space="preserve"> THE ATLANTIC In May, after publishing an op-ed arguing that media companies were making a mistake by partnering with AI firms, the Atlantic announced its own such deal. According to the announcement, the publication will also leverage OpenAI’s technology: “The Atlantic is currently developing an experimental microsite, called Atlantic Labs, to figure out how AI can help in the development of new products and features to better serve its journalism and readers—and will pilot OpenAI’s and other emerging tech in this work.” AXEL SPRINGER The German publisher was the first major media outlet to partner with OpenAI and open its archives to the chatbot. </w:t>
      </w:r>
      <w:r w:rsidRPr="00335564">
        <w:rPr>
          <w:highlight w:val="cyan"/>
          <w:u w:val="single"/>
        </w:rPr>
        <w:t>Axel Springer</w:t>
      </w:r>
      <w:r w:rsidRPr="00335564">
        <w:rPr>
          <w:sz w:val="16"/>
        </w:rPr>
        <w:t xml:space="preserve"> controls a </w:t>
      </w:r>
      <w:r w:rsidRPr="00335564">
        <w:rPr>
          <w:u w:val="single"/>
        </w:rPr>
        <w:t xml:space="preserve">huge </w:t>
      </w:r>
      <w:r w:rsidRPr="00335564">
        <w:rPr>
          <w:highlight w:val="cyan"/>
          <w:u w:val="single"/>
        </w:rPr>
        <w:t>assortment of outlets</w:t>
      </w:r>
      <w:r w:rsidRPr="00335564">
        <w:rPr>
          <w:u w:val="single"/>
        </w:rPr>
        <w:t xml:space="preserve">, including </w:t>
      </w:r>
      <w:r w:rsidRPr="00335564">
        <w:rPr>
          <w:highlight w:val="cyan"/>
          <w:u w:val="single"/>
        </w:rPr>
        <w:t>Politico, Business Insider</w:t>
      </w:r>
      <w:r w:rsidRPr="00335564">
        <w:rPr>
          <w:u w:val="single"/>
        </w:rPr>
        <w:t xml:space="preserve">, and German outlets </w:t>
      </w:r>
      <w:r w:rsidRPr="00335564">
        <w:rPr>
          <w:highlight w:val="cyan"/>
          <w:u w:val="single"/>
        </w:rPr>
        <w:t>Bild</w:t>
      </w:r>
      <w:r w:rsidRPr="00335564">
        <w:rPr>
          <w:u w:val="single"/>
        </w:rPr>
        <w:t xml:space="preserve"> and </w:t>
      </w:r>
      <w:r w:rsidRPr="00335564">
        <w:rPr>
          <w:highlight w:val="cyan"/>
          <w:u w:val="single"/>
        </w:rPr>
        <w:t>Welt.</w:t>
      </w:r>
      <w:r w:rsidRPr="00335564">
        <w:rPr>
          <w:sz w:val="16"/>
        </w:rPr>
        <w:t xml:space="preserve"> DOTDASH MEREDITH Dotdash Meredith is one of the largest digital publishers in the U.S., so its licensing deal, signed in May, gave OpenAI access to more than 40 brands, including People, Travel &amp; Leisure, Entertainment Weekly, Allrecipes, Real Simple, Food &amp; Wine, Parents, Investopedia, Better Homes &amp; Garden, and InStyle. The deal came after the company’s parent firm IAC had pushed to create a coalition uniting big publishers as they strove to protect copyrighted materials from AI firms. That effort ultimately fell apart.</w:t>
      </w:r>
    </w:p>
    <w:p w14:paraId="0D78A6FA" w14:textId="59CD6712" w:rsidR="00FE7CFC" w:rsidRPr="00335564" w:rsidRDefault="00CB07A6" w:rsidP="00FE7CFC">
      <w:pPr>
        <w:pStyle w:val="Heading3"/>
      </w:pPr>
      <w:r>
        <w:t>Impact---</w:t>
      </w:r>
      <w:r w:rsidR="00212AD0">
        <w:t>Model Collapse---</w:t>
      </w:r>
      <w:r w:rsidR="0013457A">
        <w:t xml:space="preserve">AT: </w:t>
      </w:r>
      <w:r w:rsidR="00FE7CFC" w:rsidRPr="00335564">
        <w:t>Synthetic Supplements</w:t>
      </w:r>
    </w:p>
    <w:p w14:paraId="68AA83FC" w14:textId="77777777" w:rsidR="00FE7CFC" w:rsidRPr="00335564" w:rsidRDefault="00FE7CFC" w:rsidP="00FE7CFC">
      <w:pPr>
        <w:pStyle w:val="Heading4"/>
      </w:pPr>
      <w:r w:rsidRPr="00335564">
        <w:t>Even supplemented synthetic data causes model collapse.</w:t>
      </w:r>
    </w:p>
    <w:p w14:paraId="7096391B" w14:textId="77777777" w:rsidR="00FE7CFC" w:rsidRPr="00335564" w:rsidRDefault="00FE7CFC" w:rsidP="00FE7CFC">
      <w:r w:rsidRPr="00335564">
        <w:rPr>
          <w:rStyle w:val="Style13ptBold"/>
        </w:rPr>
        <w:t xml:space="preserve">Lutkevich 23 </w:t>
      </w:r>
      <w:r w:rsidRPr="00335564">
        <w:t>(Ben Lutkevich; Tech and AI writer for Tech Target; “Model collapse explained: How synthetic training data breaks AI,” 7/7/2023, https://www.techtarget.com/whatis/feature/Model-collapse-explained-How-synthetic-training-data-breaks-AI)</w:t>
      </w:r>
    </w:p>
    <w:p w14:paraId="4E19A37D" w14:textId="77777777" w:rsidR="00FE7CFC" w:rsidRPr="00335564" w:rsidRDefault="00FE7CFC" w:rsidP="00FE7CFC">
      <w:pPr>
        <w:rPr>
          <w:u w:val="single"/>
        </w:rPr>
      </w:pPr>
      <w:r w:rsidRPr="00335564">
        <w:rPr>
          <w:u w:val="single"/>
        </w:rPr>
        <w:t xml:space="preserve">Garbage in, garbage out. </w:t>
      </w:r>
      <w:r w:rsidRPr="00335564">
        <w:rPr>
          <w:highlight w:val="cyan"/>
          <w:u w:val="single"/>
        </w:rPr>
        <w:t>Data pollution</w:t>
      </w:r>
      <w:r w:rsidRPr="00335564">
        <w:rPr>
          <w:u w:val="single"/>
        </w:rPr>
        <w:t xml:space="preserve"> is </w:t>
      </w:r>
      <w:r w:rsidRPr="00335564">
        <w:rPr>
          <w:highlight w:val="cyan"/>
          <w:u w:val="single"/>
        </w:rPr>
        <w:t>ruining gen</w:t>
      </w:r>
      <w:r w:rsidRPr="00335564">
        <w:rPr>
          <w:u w:val="single"/>
        </w:rPr>
        <w:t xml:space="preserve">erative </w:t>
      </w:r>
      <w:r w:rsidRPr="00335564">
        <w:rPr>
          <w:highlight w:val="cyan"/>
          <w:u w:val="single"/>
        </w:rPr>
        <w:t>AI</w:t>
      </w:r>
      <w:r w:rsidRPr="00335564">
        <w:rPr>
          <w:u w:val="single"/>
        </w:rPr>
        <w:t>'s future.</w:t>
      </w:r>
      <w:r w:rsidRPr="00335564">
        <w:rPr>
          <w:sz w:val="14"/>
        </w:rPr>
        <w:t xml:space="preserve"> </w:t>
      </w:r>
      <w:r w:rsidRPr="00335564">
        <w:rPr>
          <w:u w:val="single"/>
        </w:rPr>
        <w:t>A recent study by researchers in Canada and the U.K. explained</w:t>
      </w:r>
      <w:r w:rsidRPr="00335564">
        <w:rPr>
          <w:sz w:val="14"/>
        </w:rPr>
        <w:t xml:space="preserve"> the phenomenon of </w:t>
      </w:r>
      <w:r w:rsidRPr="00335564">
        <w:rPr>
          <w:u w:val="single"/>
        </w:rPr>
        <w:t>model collapse.</w:t>
      </w:r>
      <w:r w:rsidRPr="00335564">
        <w:rPr>
          <w:sz w:val="14"/>
        </w:rPr>
        <w:t xml:space="preserve"> </w:t>
      </w:r>
      <w:r w:rsidRPr="00335564">
        <w:rPr>
          <w:u w:val="single"/>
        </w:rPr>
        <w:t>Model collapse occurs when new generative models train on AI-generated content and gradually degenerate as a result.</w:t>
      </w:r>
      <w:r w:rsidRPr="00335564">
        <w:rPr>
          <w:sz w:val="14"/>
        </w:rPr>
        <w:t xml:space="preserve"> In this scenario, </w:t>
      </w:r>
      <w:r w:rsidRPr="00335564">
        <w:rPr>
          <w:highlight w:val="cyan"/>
          <w:u w:val="single"/>
        </w:rPr>
        <w:t xml:space="preserve">models </w:t>
      </w:r>
      <w:r w:rsidRPr="00335564">
        <w:rPr>
          <w:u w:val="single"/>
        </w:rPr>
        <w:t xml:space="preserve">start to </w:t>
      </w:r>
      <w:r w:rsidRPr="00335564">
        <w:rPr>
          <w:highlight w:val="cyan"/>
          <w:u w:val="single"/>
        </w:rPr>
        <w:t xml:space="preserve">forget </w:t>
      </w:r>
      <w:r w:rsidRPr="00335564">
        <w:rPr>
          <w:u w:val="single"/>
        </w:rPr>
        <w:t xml:space="preserve">the true </w:t>
      </w:r>
      <w:r w:rsidRPr="00335564">
        <w:rPr>
          <w:highlight w:val="cyan"/>
          <w:u w:val="single"/>
        </w:rPr>
        <w:t xml:space="preserve">underlying data distribution, even if </w:t>
      </w:r>
      <w:r w:rsidRPr="00335564">
        <w:rPr>
          <w:u w:val="single"/>
        </w:rPr>
        <w:t xml:space="preserve">the </w:t>
      </w:r>
      <w:r w:rsidRPr="00335564">
        <w:rPr>
          <w:highlight w:val="cyan"/>
          <w:u w:val="single"/>
        </w:rPr>
        <w:t xml:space="preserve">distribution </w:t>
      </w:r>
      <w:r w:rsidRPr="00335564">
        <w:rPr>
          <w:u w:val="single"/>
        </w:rPr>
        <w:t xml:space="preserve">does </w:t>
      </w:r>
      <w:r w:rsidRPr="00335564">
        <w:rPr>
          <w:highlight w:val="cyan"/>
          <w:u w:val="single"/>
        </w:rPr>
        <w:t>not change.</w:t>
      </w:r>
      <w:r w:rsidRPr="00335564">
        <w:rPr>
          <w:sz w:val="14"/>
        </w:rPr>
        <w:t xml:space="preserve"> This means that the </w:t>
      </w:r>
      <w:r w:rsidRPr="00335564">
        <w:rPr>
          <w:u w:val="single"/>
        </w:rPr>
        <w:t>models begin to lose information about</w:t>
      </w:r>
      <w:r w:rsidRPr="00335564">
        <w:rPr>
          <w:sz w:val="14"/>
        </w:rPr>
        <w:t xml:space="preserve"> the less common -- but still important -- </w:t>
      </w:r>
      <w:r w:rsidRPr="00335564">
        <w:rPr>
          <w:u w:val="single"/>
        </w:rPr>
        <w:t>aspects of the data.</w:t>
      </w:r>
      <w:r w:rsidRPr="00335564">
        <w:rPr>
          <w:sz w:val="14"/>
        </w:rPr>
        <w:t xml:space="preserve"> </w:t>
      </w:r>
      <w:r w:rsidRPr="00335564">
        <w:rPr>
          <w:highlight w:val="cyan"/>
          <w:u w:val="single"/>
        </w:rPr>
        <w:t>As generations</w:t>
      </w:r>
      <w:r w:rsidRPr="00335564">
        <w:rPr>
          <w:u w:val="single"/>
        </w:rPr>
        <w:t xml:space="preserve"> of AI models </w:t>
      </w:r>
      <w:r w:rsidRPr="00335564">
        <w:rPr>
          <w:highlight w:val="cyan"/>
          <w:u w:val="single"/>
        </w:rPr>
        <w:t>progress</w:t>
      </w:r>
      <w:r w:rsidRPr="00335564">
        <w:rPr>
          <w:u w:val="single"/>
        </w:rPr>
        <w:t xml:space="preserve">, </w:t>
      </w:r>
      <w:r w:rsidRPr="00335564">
        <w:rPr>
          <w:highlight w:val="cyan"/>
          <w:u w:val="single"/>
        </w:rPr>
        <w:t>models</w:t>
      </w:r>
      <w:r w:rsidRPr="00335564">
        <w:rPr>
          <w:u w:val="single"/>
        </w:rPr>
        <w:t xml:space="preserve"> start </w:t>
      </w:r>
      <w:r w:rsidRPr="00335564">
        <w:rPr>
          <w:highlight w:val="cyan"/>
          <w:u w:val="single"/>
        </w:rPr>
        <w:t>produc</w:t>
      </w:r>
      <w:r w:rsidRPr="00335564">
        <w:rPr>
          <w:u w:val="single"/>
        </w:rPr>
        <w:t xml:space="preserve">ing increasingly </w:t>
      </w:r>
      <w:r w:rsidRPr="00335564">
        <w:rPr>
          <w:highlight w:val="cyan"/>
          <w:u w:val="single"/>
        </w:rPr>
        <w:t>similar</w:t>
      </w:r>
      <w:r w:rsidRPr="00335564">
        <w:rPr>
          <w:u w:val="single"/>
        </w:rPr>
        <w:t xml:space="preserve"> and </w:t>
      </w:r>
      <w:r w:rsidRPr="00335564">
        <w:rPr>
          <w:highlight w:val="cyan"/>
          <w:u w:val="single"/>
        </w:rPr>
        <w:t>less diverse outputs.</w:t>
      </w:r>
      <w:r w:rsidRPr="00335564">
        <w:rPr>
          <w:sz w:val="14"/>
        </w:rPr>
        <w:t xml:space="preserve"> </w:t>
      </w:r>
      <w:r w:rsidRPr="00335564">
        <w:rPr>
          <w:u w:val="single"/>
        </w:rPr>
        <w:t xml:space="preserve">Generative AI </w:t>
      </w:r>
      <w:r w:rsidRPr="00335564">
        <w:rPr>
          <w:highlight w:val="cyan"/>
          <w:u w:val="single"/>
        </w:rPr>
        <w:t>models need</w:t>
      </w:r>
      <w:r w:rsidRPr="00335564">
        <w:rPr>
          <w:u w:val="single"/>
        </w:rPr>
        <w:t xml:space="preserve"> to train on </w:t>
      </w:r>
      <w:r w:rsidRPr="00335564">
        <w:rPr>
          <w:highlight w:val="cyan"/>
          <w:u w:val="single"/>
        </w:rPr>
        <w:t>human-produced data</w:t>
      </w:r>
      <w:r w:rsidRPr="00335564">
        <w:rPr>
          <w:u w:val="single"/>
        </w:rPr>
        <w:t xml:space="preserve"> to function. When </w:t>
      </w:r>
      <w:r w:rsidRPr="00335564">
        <w:rPr>
          <w:highlight w:val="cyan"/>
          <w:u w:val="single"/>
        </w:rPr>
        <w:t>trained on model-generated content</w:t>
      </w:r>
      <w:r w:rsidRPr="00335564">
        <w:rPr>
          <w:u w:val="single"/>
        </w:rPr>
        <w:t xml:space="preserve">, new </w:t>
      </w:r>
      <w:r w:rsidRPr="00335564">
        <w:rPr>
          <w:highlight w:val="cyan"/>
          <w:u w:val="single"/>
        </w:rPr>
        <w:t>models exhibit irreversible defects.</w:t>
      </w:r>
      <w:r w:rsidRPr="00335564">
        <w:rPr>
          <w:u w:val="single"/>
        </w:rPr>
        <w:t xml:space="preserve"> Their </w:t>
      </w:r>
      <w:r w:rsidRPr="00335564">
        <w:rPr>
          <w:highlight w:val="cyan"/>
          <w:u w:val="single"/>
        </w:rPr>
        <w:t>outputs become</w:t>
      </w:r>
      <w:r w:rsidRPr="00335564">
        <w:rPr>
          <w:u w:val="single"/>
        </w:rPr>
        <w:t xml:space="preserve"> increasingly "</w:t>
      </w:r>
      <w:r w:rsidRPr="00335564">
        <w:rPr>
          <w:highlight w:val="cyan"/>
          <w:u w:val="single"/>
        </w:rPr>
        <w:t>wrong</w:t>
      </w:r>
      <w:r w:rsidRPr="00335564">
        <w:rPr>
          <w:u w:val="single"/>
        </w:rPr>
        <w:t>" and homogenous.</w:t>
      </w:r>
      <w:r w:rsidRPr="00335564">
        <w:rPr>
          <w:sz w:val="14"/>
        </w:rPr>
        <w:t xml:space="preserve"> Researchers found that </w:t>
      </w:r>
      <w:r w:rsidRPr="00335564">
        <w:rPr>
          <w:u w:val="single"/>
        </w:rPr>
        <w:t xml:space="preserve">even </w:t>
      </w:r>
      <w:r w:rsidRPr="00335564">
        <w:rPr>
          <w:highlight w:val="cyan"/>
          <w:u w:val="single"/>
        </w:rPr>
        <w:t>in</w:t>
      </w:r>
      <w:r w:rsidRPr="00335564">
        <w:rPr>
          <w:u w:val="single"/>
        </w:rPr>
        <w:t xml:space="preserve"> the </w:t>
      </w:r>
      <w:r w:rsidRPr="00335564">
        <w:rPr>
          <w:highlight w:val="cyan"/>
          <w:u w:val="single"/>
        </w:rPr>
        <w:t>best</w:t>
      </w:r>
      <w:r w:rsidRPr="00335564">
        <w:rPr>
          <w:u w:val="single"/>
        </w:rPr>
        <w:t xml:space="preserve"> learning </w:t>
      </w:r>
      <w:r w:rsidRPr="00335564">
        <w:rPr>
          <w:highlight w:val="cyan"/>
          <w:u w:val="single"/>
        </w:rPr>
        <w:t>conditions, model collapse</w:t>
      </w:r>
      <w:r w:rsidRPr="00335564">
        <w:rPr>
          <w:u w:val="single"/>
        </w:rPr>
        <w:t xml:space="preserve"> was </w:t>
      </w:r>
      <w:r w:rsidRPr="00335564">
        <w:rPr>
          <w:highlight w:val="cyan"/>
          <w:u w:val="single"/>
        </w:rPr>
        <w:t>inevitable.</w:t>
      </w:r>
      <w:r w:rsidRPr="00335564">
        <w:rPr>
          <w:sz w:val="14"/>
        </w:rPr>
        <w:t xml:space="preserve"> Why is model collapse important? </w:t>
      </w:r>
      <w:r w:rsidRPr="00335564">
        <w:rPr>
          <w:u w:val="single"/>
        </w:rPr>
        <w:t>Model collapse is important because generative AI is poised to bring about significant change in digital content.</w:t>
      </w:r>
      <w:r w:rsidRPr="00335564">
        <w:rPr>
          <w:sz w:val="14"/>
        </w:rPr>
        <w:t xml:space="preserve"> More and </w:t>
      </w:r>
      <w:r w:rsidRPr="00335564">
        <w:rPr>
          <w:u w:val="single"/>
        </w:rPr>
        <w:t>more</w:t>
      </w:r>
      <w:r w:rsidRPr="00335564">
        <w:rPr>
          <w:sz w:val="14"/>
        </w:rPr>
        <w:t xml:space="preserve"> online </w:t>
      </w:r>
      <w:r w:rsidRPr="00335564">
        <w:rPr>
          <w:u w:val="single"/>
        </w:rPr>
        <w:t>communications</w:t>
      </w:r>
      <w:r w:rsidRPr="00335564">
        <w:rPr>
          <w:sz w:val="14"/>
        </w:rPr>
        <w:t xml:space="preserve"> are being </w:t>
      </w:r>
      <w:r w:rsidRPr="00335564">
        <w:rPr>
          <w:u w:val="single"/>
        </w:rPr>
        <w:t>partially or completely generated using AI tools.</w:t>
      </w:r>
      <w:r w:rsidRPr="00335564">
        <w:rPr>
          <w:sz w:val="14"/>
        </w:rPr>
        <w:t xml:space="preserve"> Generally, </w:t>
      </w:r>
      <w:r w:rsidRPr="00335564">
        <w:rPr>
          <w:u w:val="single"/>
        </w:rPr>
        <w:t xml:space="preserve">this </w:t>
      </w:r>
      <w:r w:rsidRPr="00335564">
        <w:rPr>
          <w:highlight w:val="cyan"/>
          <w:u w:val="single"/>
        </w:rPr>
        <w:t>phenomenon</w:t>
      </w:r>
      <w:r w:rsidRPr="00335564">
        <w:rPr>
          <w:u w:val="single"/>
        </w:rPr>
        <w:t xml:space="preserve"> has the potential to </w:t>
      </w:r>
      <w:r w:rsidRPr="00335564">
        <w:rPr>
          <w:highlight w:val="cyan"/>
          <w:u w:val="single"/>
        </w:rPr>
        <w:t>create data pollution on</w:t>
      </w:r>
      <w:r w:rsidRPr="00335564">
        <w:rPr>
          <w:u w:val="single"/>
        </w:rPr>
        <w:t xml:space="preserve"> a </w:t>
      </w:r>
      <w:r w:rsidRPr="00335564">
        <w:rPr>
          <w:highlight w:val="cyan"/>
          <w:u w:val="single"/>
        </w:rPr>
        <w:t>large scale.</w:t>
      </w:r>
      <w:r w:rsidRPr="00335564">
        <w:rPr>
          <w:sz w:val="14"/>
        </w:rPr>
        <w:t xml:space="preserve"> Although creating large quantities of text is more efficient than ever, model collapse states that none of this data will be valuable to train the next generation of AI models. </w:t>
      </w:r>
      <w:r w:rsidRPr="00335564">
        <w:rPr>
          <w:u w:val="single"/>
        </w:rPr>
        <w:t>More AI-generated data pollution makes data from human interactions with systems harder to find and more valuable. Companies and platforms with access to human-generated data will be more likely to create high-quality AI-generated models.</w:t>
      </w:r>
      <w:r w:rsidRPr="00335564">
        <w:rPr>
          <w:sz w:val="14"/>
        </w:rPr>
        <w:t xml:space="preserve"> Companies that were able to scrape the web before AI pollution will have an advantage over those scraping the post-ChatGPT web for quality training data. How does model collapse occur? </w:t>
      </w:r>
      <w:r w:rsidRPr="00335564">
        <w:rPr>
          <w:u w:val="single"/>
        </w:rPr>
        <w:t>Model collapse happens when new AI models</w:t>
      </w:r>
      <w:r w:rsidRPr="00335564">
        <w:rPr>
          <w:sz w:val="14"/>
        </w:rPr>
        <w:t xml:space="preserve"> are </w:t>
      </w:r>
      <w:r w:rsidRPr="00335564">
        <w:rPr>
          <w:u w:val="single"/>
        </w:rPr>
        <w:t>trained on generated</w:t>
      </w:r>
      <w:r w:rsidRPr="00335564">
        <w:rPr>
          <w:sz w:val="14"/>
        </w:rPr>
        <w:t xml:space="preserve"> or synthetic</w:t>
      </w:r>
      <w:r w:rsidRPr="00335564">
        <w:rPr>
          <w:u w:val="single"/>
        </w:rPr>
        <w:t xml:space="preserve"> data from older models.</w:t>
      </w:r>
      <w:r w:rsidRPr="00335564">
        <w:rPr>
          <w:sz w:val="14"/>
        </w:rPr>
        <w:t xml:space="preserve"> The </w:t>
      </w:r>
      <w:r w:rsidRPr="00335564">
        <w:rPr>
          <w:u w:val="single"/>
        </w:rPr>
        <w:t>new models become too dependent on patterns in the generated data.</w:t>
      </w:r>
      <w:r w:rsidRPr="00335564">
        <w:rPr>
          <w:sz w:val="14"/>
        </w:rPr>
        <w:t xml:space="preserve"> </w:t>
      </w:r>
      <w:r w:rsidRPr="00335564">
        <w:rPr>
          <w:u w:val="single"/>
        </w:rPr>
        <w:t>Model collapse is based on the principle that generative models are replicating patterns that they have already seen, and there is only so much information that can be pulled from those patterns.</w:t>
      </w:r>
      <w:r w:rsidRPr="00335564">
        <w:rPr>
          <w:sz w:val="14"/>
        </w:rPr>
        <w:t xml:space="preserve"> </w:t>
      </w:r>
      <w:r w:rsidRPr="00335564">
        <w:rPr>
          <w:u w:val="single"/>
        </w:rPr>
        <w:t>In model collapse, probable events are overestimated and improbable events are underestimated. Through repeated generations, probable events poison the data set, and tails shrink.</w:t>
      </w:r>
      <w:r w:rsidRPr="00335564">
        <w:rPr>
          <w:sz w:val="14"/>
        </w:rPr>
        <w:t xml:space="preserve"> Tails are the improbable but important parts of the data set that help maintain model accuracy and output variance. </w:t>
      </w:r>
      <w:r w:rsidRPr="00335564">
        <w:rPr>
          <w:u w:val="single"/>
        </w:rPr>
        <w:t>Over generations, models compound errors and more drastically misinterpret data.</w:t>
      </w:r>
      <w:r w:rsidRPr="00335564">
        <w:rPr>
          <w:sz w:val="14"/>
        </w:rPr>
        <w:t xml:space="preserve"> Researchers define two types of model collapse: early and late. </w:t>
      </w:r>
      <w:r w:rsidRPr="00335564">
        <w:rPr>
          <w:u w:val="single"/>
        </w:rPr>
        <w:t>In early model collapse, the model begins to lose information about probability tails. In late model collapse, the model blends together what should be distinct patterns in the data.</w:t>
      </w:r>
      <w:r w:rsidRPr="00335564">
        <w:rPr>
          <w:sz w:val="14"/>
        </w:rPr>
        <w:t xml:space="preserve"> </w:t>
      </w:r>
      <w:r w:rsidRPr="00335564">
        <w:rPr>
          <w:u w:val="single"/>
        </w:rPr>
        <w:t>Eventually,</w:t>
      </w:r>
      <w:r w:rsidRPr="00335564">
        <w:rPr>
          <w:sz w:val="14"/>
        </w:rPr>
        <w:t xml:space="preserve"> the </w:t>
      </w:r>
      <w:r w:rsidRPr="00335564">
        <w:rPr>
          <w:u w:val="single"/>
        </w:rPr>
        <w:t>outputs become increasingly similar to each other with little resemblance to the original data.</w:t>
      </w:r>
      <w:r w:rsidRPr="00335564">
        <w:rPr>
          <w:sz w:val="14"/>
        </w:rPr>
        <w:t xml:space="preserve"> The previously mentioned </w:t>
      </w:r>
      <w:r w:rsidRPr="00335564">
        <w:rPr>
          <w:u w:val="single"/>
        </w:rPr>
        <w:t>study</w:t>
      </w:r>
      <w:r w:rsidRPr="00335564">
        <w:rPr>
          <w:sz w:val="14"/>
        </w:rPr>
        <w:t xml:space="preserve">, "The Curse of Recursion: Training on Generated Data Makes Models Forget," </w:t>
      </w:r>
      <w:r w:rsidRPr="00335564">
        <w:rPr>
          <w:u w:val="single"/>
        </w:rPr>
        <w:t xml:space="preserve">tested </w:t>
      </w:r>
      <w:r w:rsidRPr="00335564">
        <w:rPr>
          <w:highlight w:val="cyan"/>
          <w:u w:val="single"/>
        </w:rPr>
        <w:t>three AI model</w:t>
      </w:r>
      <w:r w:rsidRPr="00335564">
        <w:rPr>
          <w:u w:val="single"/>
        </w:rPr>
        <w:t xml:space="preserve"> types by </w:t>
      </w:r>
      <w:r w:rsidRPr="00335564">
        <w:rPr>
          <w:highlight w:val="cyan"/>
          <w:u w:val="single"/>
        </w:rPr>
        <w:t>repeatedly fe</w:t>
      </w:r>
      <w:r w:rsidRPr="00335564">
        <w:rPr>
          <w:u w:val="single"/>
        </w:rPr>
        <w:t>e</w:t>
      </w:r>
      <w:r w:rsidRPr="00335564">
        <w:rPr>
          <w:highlight w:val="cyan"/>
          <w:u w:val="single"/>
        </w:rPr>
        <w:t>d</w:t>
      </w:r>
      <w:r w:rsidRPr="00335564">
        <w:rPr>
          <w:u w:val="single"/>
        </w:rPr>
        <w:t xml:space="preserve">ing them </w:t>
      </w:r>
      <w:r w:rsidRPr="00335564">
        <w:rPr>
          <w:highlight w:val="cyan"/>
          <w:u w:val="single"/>
        </w:rPr>
        <w:t>model-generated data. In all three cases,</w:t>
      </w:r>
      <w:r w:rsidRPr="00335564">
        <w:rPr>
          <w:u w:val="single"/>
        </w:rPr>
        <w:t xml:space="preserve"> the researchers found </w:t>
      </w:r>
      <w:r w:rsidRPr="00335564">
        <w:rPr>
          <w:highlight w:val="cyan"/>
          <w:u w:val="single"/>
        </w:rPr>
        <w:t>instances of model collapse</w:t>
      </w:r>
      <w:r w:rsidRPr="00335564">
        <w:rPr>
          <w:sz w:val="14"/>
        </w:rPr>
        <w:t xml:space="preserve">: Gaussian mixture model (GMM). A GMM is designed to separate data into clusters using a Gaussian distribution. </w:t>
      </w:r>
      <w:r w:rsidRPr="00335564">
        <w:rPr>
          <w:u w:val="single"/>
        </w:rPr>
        <w:t xml:space="preserve">Within </w:t>
      </w:r>
      <w:r w:rsidRPr="00335564">
        <w:rPr>
          <w:highlight w:val="cyan"/>
          <w:u w:val="single"/>
        </w:rPr>
        <w:t>50 re-generations</w:t>
      </w:r>
      <w:r w:rsidRPr="00335564">
        <w:rPr>
          <w:u w:val="single"/>
        </w:rPr>
        <w:t xml:space="preserve">, the data </w:t>
      </w:r>
      <w:r w:rsidRPr="00335564">
        <w:rPr>
          <w:highlight w:val="cyan"/>
          <w:u w:val="single"/>
        </w:rPr>
        <w:t>distribution completely changed.</w:t>
      </w:r>
      <w:r w:rsidRPr="00335564">
        <w:rPr>
          <w:u w:val="single"/>
        </w:rPr>
        <w:t xml:space="preserve"> By generation 2,000, there was no longer any variance in the data.</w:t>
      </w:r>
      <w:r w:rsidRPr="00335564">
        <w:rPr>
          <w:sz w:val="14"/>
        </w:rPr>
        <w:t xml:space="preserve"> Variational autoencoder (VAE). The VAE was trained on real data and used to generate images of handwritten digits. The next generations were trained on model-generated data. </w:t>
      </w:r>
      <w:r w:rsidRPr="00335564">
        <w:rPr>
          <w:u w:val="single"/>
        </w:rPr>
        <w:t xml:space="preserve">As the </w:t>
      </w:r>
      <w:r w:rsidRPr="00335564">
        <w:rPr>
          <w:highlight w:val="cyan"/>
          <w:u w:val="single"/>
        </w:rPr>
        <w:t>generations progressed</w:t>
      </w:r>
      <w:r w:rsidRPr="00335564">
        <w:rPr>
          <w:u w:val="single"/>
        </w:rPr>
        <w:t xml:space="preserve">, the </w:t>
      </w:r>
      <w:r w:rsidRPr="00335564">
        <w:rPr>
          <w:highlight w:val="cyan"/>
          <w:u w:val="single"/>
        </w:rPr>
        <w:t xml:space="preserve">images </w:t>
      </w:r>
      <w:r w:rsidRPr="00335564">
        <w:rPr>
          <w:u w:val="single"/>
        </w:rPr>
        <w:t xml:space="preserve">got progressively </w:t>
      </w:r>
      <w:r w:rsidRPr="00335564">
        <w:rPr>
          <w:highlight w:val="cyan"/>
          <w:u w:val="single"/>
        </w:rPr>
        <w:t>blurrier until</w:t>
      </w:r>
      <w:r w:rsidRPr="00335564">
        <w:rPr>
          <w:u w:val="single"/>
        </w:rPr>
        <w:t xml:space="preserve"> each digit resembled a roughly uniform </w:t>
      </w:r>
      <w:r w:rsidRPr="00335564">
        <w:rPr>
          <w:highlight w:val="cyan"/>
          <w:u w:val="single"/>
        </w:rPr>
        <w:t>smudge.</w:t>
      </w:r>
    </w:p>
    <w:p w14:paraId="48A1D4CA" w14:textId="7FB0974B" w:rsidR="00FE7CFC" w:rsidRPr="00335564" w:rsidRDefault="007B1401" w:rsidP="00FE7CFC">
      <w:pPr>
        <w:pStyle w:val="Heading3"/>
      </w:pPr>
      <w:r>
        <w:t>Model Collapse---</w:t>
      </w:r>
      <w:r w:rsidR="00FE7CFC" w:rsidRPr="00335564">
        <w:t>AT: No Timeframe</w:t>
      </w:r>
    </w:p>
    <w:p w14:paraId="036D362F" w14:textId="77777777" w:rsidR="00FE7CFC" w:rsidRPr="00335564" w:rsidRDefault="00FE7CFC" w:rsidP="00FE7CFC">
      <w:pPr>
        <w:pStyle w:val="Heading4"/>
      </w:pPr>
      <w:r w:rsidRPr="00335564">
        <w:t>Models quickly churn out nonsense. Timeframe is now.</w:t>
      </w:r>
    </w:p>
    <w:p w14:paraId="0FC452AA" w14:textId="77777777" w:rsidR="00FE7CFC" w:rsidRPr="00335564" w:rsidRDefault="00FE7CFC" w:rsidP="00FE7CFC">
      <w:r w:rsidRPr="00335564">
        <w:rPr>
          <w:rStyle w:val="Style13ptBold"/>
        </w:rPr>
        <w:t xml:space="preserve">Gibney 24 </w:t>
      </w:r>
      <w:r w:rsidRPr="00335564">
        <w:t>(Elizabeth Gibney; Senior Physics Reporter at Nature; “AI models fed AI-generated data quickly spew nonsense,” 7/24/2024, https://www.nature.com/articles/d41586-024-02420-7)</w:t>
      </w:r>
    </w:p>
    <w:p w14:paraId="79A3EFF6" w14:textId="77777777" w:rsidR="00FE7CFC" w:rsidRPr="00335564" w:rsidRDefault="00FE7CFC" w:rsidP="00FE7CFC">
      <w:pPr>
        <w:rPr>
          <w:sz w:val="16"/>
        </w:rPr>
      </w:pPr>
      <w:r w:rsidRPr="00335564">
        <w:rPr>
          <w:highlight w:val="cyan"/>
          <w:u w:val="single"/>
        </w:rPr>
        <w:t>Training</w:t>
      </w:r>
      <w:r w:rsidRPr="00335564">
        <w:rPr>
          <w:u w:val="single"/>
        </w:rPr>
        <w:t xml:space="preserve"> artificial intelligence (</w:t>
      </w:r>
      <w:r w:rsidRPr="00335564">
        <w:rPr>
          <w:highlight w:val="cyan"/>
          <w:u w:val="single"/>
        </w:rPr>
        <w:t>AI</w:t>
      </w:r>
      <w:r w:rsidRPr="00335564">
        <w:rPr>
          <w:u w:val="single"/>
        </w:rPr>
        <w:t xml:space="preserve">) models </w:t>
      </w:r>
      <w:r w:rsidRPr="00335564">
        <w:rPr>
          <w:highlight w:val="cyan"/>
          <w:u w:val="single"/>
        </w:rPr>
        <w:t xml:space="preserve">on </w:t>
      </w:r>
      <w:r w:rsidRPr="00335564">
        <w:rPr>
          <w:u w:val="single"/>
        </w:rPr>
        <w:t>AI-</w:t>
      </w:r>
      <w:r w:rsidRPr="00335564">
        <w:rPr>
          <w:highlight w:val="cyan"/>
          <w:u w:val="single"/>
        </w:rPr>
        <w:t xml:space="preserve">generated text quickly leads </w:t>
      </w:r>
      <w:r w:rsidRPr="00335564">
        <w:rPr>
          <w:u w:val="single"/>
        </w:rPr>
        <w:t xml:space="preserve">to the </w:t>
      </w:r>
      <w:r w:rsidRPr="00335564">
        <w:rPr>
          <w:highlight w:val="cyan"/>
          <w:u w:val="single"/>
        </w:rPr>
        <w:t xml:space="preserve">models </w:t>
      </w:r>
      <w:r w:rsidRPr="00335564">
        <w:rPr>
          <w:b/>
          <w:bCs/>
          <w:highlight w:val="cyan"/>
          <w:u w:val="single"/>
        </w:rPr>
        <w:t xml:space="preserve">churning </w:t>
      </w:r>
      <w:r w:rsidRPr="00335564">
        <w:rPr>
          <w:b/>
          <w:bCs/>
          <w:u w:val="single"/>
        </w:rPr>
        <w:t xml:space="preserve">out </w:t>
      </w:r>
      <w:r w:rsidRPr="00335564">
        <w:rPr>
          <w:b/>
          <w:bCs/>
          <w:highlight w:val="cyan"/>
          <w:u w:val="single"/>
        </w:rPr>
        <w:t>nonsense</w:t>
      </w:r>
      <w:r w:rsidRPr="00335564">
        <w:rPr>
          <w:u w:val="single"/>
        </w:rPr>
        <w:t>, a study has found.</w:t>
      </w:r>
      <w:r w:rsidRPr="00335564">
        <w:rPr>
          <w:sz w:val="16"/>
        </w:rPr>
        <w:t xml:space="preserve"> This cannibalistic phenomenon, termed </w:t>
      </w:r>
      <w:r w:rsidRPr="00335564">
        <w:rPr>
          <w:u w:val="single"/>
        </w:rPr>
        <w:t>model collapse, could halt the improvement of large language models (LLMs) as they run out of human-derived training data and as increasing amounts of AI-generated text pervade the Internet.</w:t>
      </w:r>
      <w:r w:rsidRPr="00335564">
        <w:rPr>
          <w:sz w:val="16"/>
        </w:rPr>
        <w:t xml:space="preserve"> How does ChatGPT ‘think’? Psychology and neuroscience crack open AI large language models “The message is </w:t>
      </w:r>
      <w:r w:rsidRPr="00335564">
        <w:rPr>
          <w:u w:val="single"/>
        </w:rPr>
        <w:t>we have to be very careful about what ends up in our training data</w:t>
      </w:r>
      <w:r w:rsidRPr="00335564">
        <w:rPr>
          <w:sz w:val="16"/>
        </w:rPr>
        <w:t xml:space="preserve">,” says co-author Zakhar Shumaylov, an AI researcher at the University of Cambridge, UK. Otherwise “things will always, provably, go wrong,” he says.” The team used a mathematical analysis to show that </w:t>
      </w:r>
      <w:r w:rsidRPr="00335564">
        <w:rPr>
          <w:u w:val="single"/>
        </w:rPr>
        <w:t xml:space="preserve">the </w:t>
      </w:r>
      <w:r w:rsidRPr="00335564">
        <w:rPr>
          <w:highlight w:val="cyan"/>
          <w:u w:val="single"/>
        </w:rPr>
        <w:t>problem of model collapse is</w:t>
      </w:r>
      <w:r w:rsidRPr="00335564">
        <w:rPr>
          <w:u w:val="single"/>
        </w:rPr>
        <w:t xml:space="preserve"> likely to be </w:t>
      </w:r>
      <w:r w:rsidRPr="00335564">
        <w:rPr>
          <w:b/>
          <w:bCs/>
          <w:highlight w:val="cyan"/>
          <w:u w:val="single"/>
        </w:rPr>
        <w:t>universal</w:t>
      </w:r>
      <w:r w:rsidRPr="00335564">
        <w:rPr>
          <w:u w:val="single"/>
        </w:rPr>
        <w:t>, affecting all sizes of language model that use uncurated data, as well as simple image generators and other types of AI.</w:t>
      </w:r>
      <w:r w:rsidRPr="00335564">
        <w:rPr>
          <w:sz w:val="16"/>
        </w:rPr>
        <w:t xml:space="preserve"> The researchers began by using an LLM to create Wikipedia-like entries, then trained new iterations of the model on text produced by its predecessor. As the AI-generated information — known </w:t>
      </w:r>
      <w:r w:rsidRPr="00335564">
        <w:rPr>
          <w:u w:val="single"/>
        </w:rPr>
        <w:t>as synthetic data — polluted the training set, the model’s outputs became gibberish. The ninth iteration of the model completed a Wikipedia-style article about English church towers with a treatise on the many colours of jackrabbit tails (see ‘AI gibberish’).</w:t>
      </w:r>
      <w:r w:rsidRPr="00335564">
        <w:rPr>
          <w:sz w:val="16"/>
        </w:rPr>
        <w:t xml:space="preserve"> More subtly, the study, published in Nature1 on 24 July, showed that </w:t>
      </w:r>
      <w:r w:rsidRPr="00335564">
        <w:rPr>
          <w:highlight w:val="cyan"/>
          <w:u w:val="single"/>
        </w:rPr>
        <w:t>even before complete collapse, learning from AI</w:t>
      </w:r>
      <w:r w:rsidRPr="00335564">
        <w:rPr>
          <w:u w:val="single"/>
        </w:rPr>
        <w:t xml:space="preserve">-derived </w:t>
      </w:r>
      <w:r w:rsidRPr="00335564">
        <w:rPr>
          <w:highlight w:val="cyan"/>
          <w:u w:val="single"/>
        </w:rPr>
        <w:t xml:space="preserve">texts caused models to </w:t>
      </w:r>
      <w:r w:rsidRPr="00335564">
        <w:rPr>
          <w:b/>
          <w:bCs/>
          <w:highlight w:val="cyan"/>
          <w:u w:val="single"/>
        </w:rPr>
        <w:t>forget</w:t>
      </w:r>
      <w:r w:rsidRPr="00335564">
        <w:rPr>
          <w:b/>
          <w:bCs/>
          <w:u w:val="single"/>
        </w:rPr>
        <w:t xml:space="preserve"> the </w:t>
      </w:r>
      <w:r w:rsidRPr="00335564">
        <w:rPr>
          <w:b/>
          <w:bCs/>
          <w:highlight w:val="cyan"/>
          <w:u w:val="single"/>
        </w:rPr>
        <w:t>information mentioned least</w:t>
      </w:r>
      <w:r w:rsidRPr="00335564">
        <w:rPr>
          <w:u w:val="single"/>
        </w:rPr>
        <w:t xml:space="preserve"> frequently in their data sets as their </w:t>
      </w:r>
      <w:r w:rsidRPr="00335564">
        <w:rPr>
          <w:highlight w:val="cyan"/>
          <w:u w:val="single"/>
        </w:rPr>
        <w:t>outputs became</w:t>
      </w:r>
      <w:r w:rsidRPr="00335564">
        <w:rPr>
          <w:u w:val="single"/>
        </w:rPr>
        <w:t xml:space="preserve"> more </w:t>
      </w:r>
      <w:r w:rsidRPr="00335564">
        <w:rPr>
          <w:b/>
          <w:bCs/>
          <w:highlight w:val="cyan"/>
          <w:u w:val="single"/>
        </w:rPr>
        <w:t>homogeneous</w:t>
      </w:r>
      <w:r w:rsidRPr="00335564">
        <w:rPr>
          <w:highlight w:val="cyan"/>
          <w:u w:val="single"/>
        </w:rPr>
        <w:t>.</w:t>
      </w:r>
      <w:r w:rsidRPr="00335564">
        <w:rPr>
          <w:sz w:val="16"/>
        </w:rPr>
        <w:t xml:space="preserve"> Robo-writers: the rise and risks of language-generating AI This is a concern when it comes to making AI models that represent all groups fairly, because </w:t>
      </w:r>
      <w:r w:rsidRPr="00335564">
        <w:rPr>
          <w:u w:val="single"/>
        </w:rPr>
        <w:t xml:space="preserve">low-probability </w:t>
      </w:r>
      <w:r w:rsidRPr="00335564">
        <w:rPr>
          <w:highlight w:val="cyan"/>
          <w:u w:val="single"/>
        </w:rPr>
        <w:t xml:space="preserve">events </w:t>
      </w:r>
      <w:r w:rsidRPr="00335564">
        <w:rPr>
          <w:u w:val="single"/>
        </w:rPr>
        <w:t xml:space="preserve">often </w:t>
      </w:r>
      <w:r w:rsidRPr="00335564">
        <w:rPr>
          <w:highlight w:val="cyan"/>
          <w:u w:val="single"/>
        </w:rPr>
        <w:t>relate to marginalized groups</w:t>
      </w:r>
      <w:r w:rsidRPr="00335564">
        <w:rPr>
          <w:sz w:val="16"/>
        </w:rPr>
        <w:t xml:space="preserve">, says study co-author Ilia Shumailov, who worked on the project while at the University of Oxford, UK. “This is a fantastic paper,” says Julia Kempe, a computer scientist at New York University in New York City. Until now, many technology firms have improved their models by feeding them larger and larger amounts of data. But as human-produced content runs out, they are hoping to use synthetic data to keep improving. The study — a version of which first appeared on the arXiv preprint server in May 2023 — has spurred the AI community to try to find solutions to the problem, she says. “It’s been a call to arms.” You are what you eat Language models work by building up associations between tokens — words or word parts — in huge swathes of text, often scraped from the Internet. </w:t>
      </w:r>
      <w:r w:rsidRPr="00335564">
        <w:rPr>
          <w:u w:val="single"/>
        </w:rPr>
        <w:t>They generate text by spitting out the statistically most probable next word, based on these learned patterns.</w:t>
      </w:r>
      <w:r w:rsidRPr="00335564">
        <w:rPr>
          <w:sz w:val="16"/>
        </w:rPr>
        <w:t xml:space="preserve"> AI gibberish The study authors trained their large language model on Wikipedia articles and trained successive generations of the model on the text produced by the previous version. Prompted to follow on from a paragraph of text from the Wikipedia entry on Grade I listed buildings in Somerset, the models output the following text. The first output from the model (generation 0) contains some errors, but the ninth generation spews complete gibberish. Model generation 0 Revival architecture such as St. John’s Cathedral in London. The earliest surviving example of Perpendicular Revival architecture is found in the 18th @-@ century Church of Our Lady of Guernsey, which dates from the late 19th century. There are two types of per- pendicular churches : those. Model generation 9 architecture. In addition to being home to some of the world’s largest populations of black @-@ tailed jackrabbits, white @-@ tailed jackrabbits, blue @-@ tailed jackrabbits, red @-@ tailed jackrabbits, yellow @-</w:t>
      </w:r>
    </w:p>
    <w:p w14:paraId="2139B704" w14:textId="77777777" w:rsidR="00FE7CFC" w:rsidRPr="00335564" w:rsidRDefault="00FE7CFC" w:rsidP="00FE7CFC">
      <w:pPr>
        <w:pStyle w:val="Heading4"/>
      </w:pPr>
      <w:r w:rsidRPr="00335564">
        <w:t>Model collapse happens now.</w:t>
      </w:r>
    </w:p>
    <w:p w14:paraId="3E2ED7AA" w14:textId="77777777" w:rsidR="00FE7CFC" w:rsidRPr="00335564" w:rsidRDefault="00FE7CFC" w:rsidP="00FE7CFC">
      <w:r w:rsidRPr="00335564">
        <w:rPr>
          <w:rStyle w:val="Style13ptBold"/>
        </w:rPr>
        <w:t xml:space="preserve">Shumailov et. al 24 </w:t>
      </w:r>
      <w:r w:rsidRPr="00335564">
        <w:t>(Ilia Shumailov; Researcher for Oxford ML Group; Zakhar Shumaylov; Yiren Zhao; Nicolas Papernot; Ross Anderson; Yarin Gal; “AI models collapse when trained on recursively generated data,” 7/24/2024, https://www.nature.com/articles/s41586-024-07566-y)</w:t>
      </w:r>
    </w:p>
    <w:p w14:paraId="26146BFA" w14:textId="77777777" w:rsidR="00FE7CFC" w:rsidRPr="00335564" w:rsidRDefault="00FE7CFC" w:rsidP="00FE7CFC">
      <w:r w:rsidRPr="00335564">
        <w:t>*lowkey this card is useless, vedant</w:t>
      </w:r>
    </w:p>
    <w:p w14:paraId="787F19C7" w14:textId="77777777" w:rsidR="00FE7CFC" w:rsidRPr="00335564" w:rsidRDefault="00FE7CFC" w:rsidP="00FE7CFC">
      <w:r w:rsidRPr="00335564">
        <w:rPr>
          <w:sz w:val="16"/>
        </w:rPr>
        <w:t xml:space="preserve">It is important to note here that the observed behaviour is in line with the general intuition established in the section ‘Theoretical intuition’. To be precise, in all experiments, generational learning is only performed on a finite (usually small) number of generations, whereas claims of the section ‘Theoretical intuition’ are mostly presented in the limit of generations going to infinity. However, as seen from experiments on VAEs and GMMs in the Supplementary Materials, convergence to delta functions and specific rates of such convergence are highly related to the specifics of the problem considered, and complete collapse may or may not occur, even after a small number of steps. This is further illustrated theoretically in the Supplementary Materials, in which potentially </w:t>
      </w:r>
      <w:r w:rsidRPr="00335564">
        <w:rPr>
          <w:u w:val="single"/>
        </w:rPr>
        <w:t xml:space="preserve">notable </w:t>
      </w:r>
      <w:r w:rsidRPr="00335564">
        <w:rPr>
          <w:b/>
          <w:bCs/>
          <w:highlight w:val="cyan"/>
          <w:u w:val="single"/>
        </w:rPr>
        <w:t>divergence</w:t>
      </w:r>
      <w:r w:rsidRPr="00335564">
        <w:rPr>
          <w:highlight w:val="cyan"/>
          <w:u w:val="single"/>
        </w:rPr>
        <w:t xml:space="preserve"> from</w:t>
      </w:r>
      <w:r w:rsidRPr="00335564">
        <w:rPr>
          <w:u w:val="single"/>
        </w:rPr>
        <w:t xml:space="preserve"> the </w:t>
      </w:r>
      <w:r w:rsidRPr="00335564">
        <w:rPr>
          <w:highlight w:val="cyan"/>
          <w:u w:val="single"/>
        </w:rPr>
        <w:t>original model can occur</w:t>
      </w:r>
      <w:r w:rsidRPr="00335564">
        <w:rPr>
          <w:u w:val="single"/>
        </w:rPr>
        <w:t xml:space="preserve"> even </w:t>
      </w:r>
      <w:r w:rsidRPr="00335564">
        <w:rPr>
          <w:highlight w:val="cyan"/>
          <w:u w:val="single"/>
        </w:rPr>
        <w:t>after</w:t>
      </w:r>
      <w:r w:rsidRPr="00335564">
        <w:rPr>
          <w:u w:val="single"/>
        </w:rPr>
        <w:t xml:space="preserve"> a </w:t>
      </w:r>
      <w:r w:rsidRPr="00335564">
        <w:rPr>
          <w:highlight w:val="cyan"/>
          <w:u w:val="single"/>
        </w:rPr>
        <w:t>few generations.</w:t>
      </w:r>
      <w:r w:rsidRPr="00335564">
        <w:rPr>
          <w:sz w:val="16"/>
        </w:rPr>
        <w:t xml:space="preserve"> Figure 1b,c on the left shows histograms of individual data-point perplexities generated by the models of different generations as is evaluated by the first model developed with real wikitext2 training data. Here, over the generations, </w:t>
      </w:r>
      <w:r w:rsidRPr="00335564">
        <w:rPr>
          <w:u w:val="single"/>
        </w:rPr>
        <w:t>models tend to produce more sequences that the original model would produce with the higher likelihood.</w:t>
      </w:r>
      <w:r w:rsidRPr="00335564">
        <w:rPr>
          <w:sz w:val="16"/>
        </w:rPr>
        <w:t xml:space="preserve"> The observed effect is similar to that described for VAEs and GMMs in the Supplementary Materials, in which—</w:t>
      </w:r>
      <w:r w:rsidRPr="00335564">
        <w:rPr>
          <w:highlight w:val="cyan"/>
          <w:u w:val="single"/>
        </w:rPr>
        <w:t>over</w:t>
      </w:r>
      <w:r w:rsidRPr="00335564">
        <w:rPr>
          <w:u w:val="single"/>
        </w:rPr>
        <w:t xml:space="preserve"> the </w:t>
      </w:r>
      <w:r w:rsidRPr="00335564">
        <w:rPr>
          <w:highlight w:val="cyan"/>
          <w:u w:val="single"/>
        </w:rPr>
        <w:t>generations</w:t>
      </w:r>
      <w:r w:rsidRPr="00335564">
        <w:rPr>
          <w:u w:val="single"/>
        </w:rPr>
        <w:t>—models started to produce samples that would be produced with higher probabilities by the original model.</w:t>
      </w:r>
      <w:r w:rsidRPr="00335564">
        <w:rPr>
          <w:sz w:val="16"/>
        </w:rPr>
        <w:t xml:space="preserve"> At the same time, we discover that </w:t>
      </w:r>
      <w:r w:rsidRPr="00335564">
        <w:rPr>
          <w:u w:val="single"/>
        </w:rPr>
        <w:t>generated data have much longer tails</w:t>
      </w:r>
      <w:r w:rsidRPr="00335564">
        <w:rPr>
          <w:sz w:val="16"/>
        </w:rPr>
        <w:t xml:space="preserve">, suggesting that </w:t>
      </w:r>
      <w:r w:rsidRPr="00335564">
        <w:rPr>
          <w:u w:val="single"/>
        </w:rPr>
        <w:t xml:space="preserve">some of the </w:t>
      </w:r>
      <w:r w:rsidRPr="00335564">
        <w:rPr>
          <w:highlight w:val="cyan"/>
          <w:u w:val="single"/>
        </w:rPr>
        <w:t xml:space="preserve">data </w:t>
      </w:r>
      <w:r w:rsidRPr="00335564">
        <w:rPr>
          <w:u w:val="single"/>
        </w:rPr>
        <w:t xml:space="preserve">would </w:t>
      </w:r>
      <w:r w:rsidRPr="00335564">
        <w:rPr>
          <w:highlight w:val="cyan"/>
          <w:u w:val="single"/>
        </w:rPr>
        <w:t>never</w:t>
      </w:r>
      <w:r w:rsidRPr="00335564">
        <w:rPr>
          <w:u w:val="single"/>
        </w:rPr>
        <w:t xml:space="preserve"> be </w:t>
      </w:r>
      <w:r w:rsidRPr="00335564">
        <w:rPr>
          <w:highlight w:val="cyan"/>
          <w:u w:val="single"/>
        </w:rPr>
        <w:t>produced by</w:t>
      </w:r>
      <w:r w:rsidRPr="00335564">
        <w:rPr>
          <w:u w:val="single"/>
        </w:rPr>
        <w:t xml:space="preserve"> the </w:t>
      </w:r>
      <w:r w:rsidRPr="00335564">
        <w:rPr>
          <w:highlight w:val="cyan"/>
          <w:u w:val="single"/>
        </w:rPr>
        <w:t>original model</w:t>
      </w:r>
      <w:r w:rsidRPr="00335564">
        <w:rPr>
          <w:u w:val="single"/>
        </w:rPr>
        <w:t>—these are the errors that accumulate because of the learning with generational data.</w:t>
      </w:r>
      <w:r w:rsidRPr="00335564">
        <w:rPr>
          <w:sz w:val="16"/>
        </w:rPr>
        <w:t xml:space="preserve"> Example 1 Example of text outputs of an OPT-125m model affected by model collapse—</w:t>
      </w:r>
      <w:r w:rsidRPr="00335564">
        <w:rPr>
          <w:u w:val="single"/>
        </w:rPr>
        <w:t>models degrade over generations, for which each new generation is trained on data produced by the previous generation.</w:t>
      </w:r>
      <w:r w:rsidRPr="00335564">
        <w:rPr>
          <w:sz w:val="16"/>
        </w:rPr>
        <w:t xml:space="preserve"> Input: some started before 1360 — was typically accomplished by a master mason and a small team of itinerant masons, supplemented by local parish labourers, according to Poyntz Wright. But other authors reject this model, suggesting instead that leading architects designed the parish church towers based on early examples of Perpendicular. Outputs: Gen 0: Revival architecture such as St. John’s Cathedral in London. The earliest surviving example of Perpendicular Revival architecture is found in the 18th @-@ century Church of Our Lady of Guernsey, which dates from the late 19th century. There are two types of perpendicular churches : those. Gen 1: architecture such as St. Peter’s Basilica in Rome or St. Peter’s Basilica in Buenos Aires. There is no evidence that any of these buildings were built during the reign of Pope Innocent III, but it is possible that they may have been built during the reign of his successor, Pope Innocent. Gen 5: ism, which had been translated into more than 100 languages including English, French, German, Italian, Spanish, Portuguese, Dutch, Swedish, Norwegian, Polish, Hungarian, Slovak, Lithuanian, Estonian, Finnish, Romanian, Bulgarian, Turkish, Croatian, Serbian, Ukrainian, Russian, Kazakh, Kyrgyz. Gen 9: architecture. In addition to being home to some of the world’s largest populations of black @-@ tailed jackrabbits, white @-@ tailed jackrabbits, blue @-@ tailed jackrabbits, red @-@ tailed jackrabbits, yellow @-. Ablation: Repetitions We find that </w:t>
      </w:r>
      <w:r w:rsidRPr="00335564">
        <w:rPr>
          <w:u w:val="single"/>
        </w:rPr>
        <w:t xml:space="preserve">data </w:t>
      </w:r>
      <w:r w:rsidRPr="00335564">
        <w:rPr>
          <w:highlight w:val="cyan"/>
          <w:u w:val="single"/>
        </w:rPr>
        <w:t>generate</w:t>
      </w:r>
      <w:r w:rsidRPr="00335564">
        <w:rPr>
          <w:u w:val="single"/>
        </w:rPr>
        <w:t xml:space="preserve">d by language models in our experiments end up containing a </w:t>
      </w:r>
      <w:r w:rsidRPr="00335564">
        <w:rPr>
          <w:highlight w:val="cyan"/>
          <w:u w:val="single"/>
        </w:rPr>
        <w:t xml:space="preserve">large number of </w:t>
      </w:r>
      <w:r w:rsidRPr="00335564">
        <w:rPr>
          <w:b/>
          <w:bCs/>
          <w:highlight w:val="cyan"/>
          <w:u w:val="single"/>
        </w:rPr>
        <w:t>repeating phrases</w:t>
      </w:r>
      <w:r w:rsidRPr="00335564">
        <w:rPr>
          <w:sz w:val="16"/>
        </w:rPr>
        <w:t xml:space="preserve">, as in Example 1. The repeating problem has been observed in nearly all text-generation models17,18 and, to rule this out as the cause of model collapse, we further provide numerical experiments when models are explicitly encouraged to produce non-repeating sequences with a repeating penalty of 2.0. We find that this causes the models to produce lower score continuations to avoid using repeats, which—as a result—causes the consequent models to perform even worse. Model perplexities shift across the generations towards more probable token sequences, as measured using the model trained on the original real data distribution. Further illustrations are provided in the Supplementary Materials. In particular, enforcing this for the LLM experiments causes the perplexity to double compared with the original. Models remain as susceptible to model collapse, if not more. The described process demonstrates that fine-tuning of language models does not curb the effects of model collapse and </w:t>
      </w:r>
      <w:r w:rsidRPr="00335564">
        <w:rPr>
          <w:u w:val="single"/>
        </w:rPr>
        <w:t>models that are being fine-tuned are also vulnerable.</w:t>
      </w:r>
      <w:r w:rsidRPr="00335564">
        <w:rPr>
          <w:sz w:val="16"/>
        </w:rPr>
        <w:t xml:space="preserve"> We find that, over the generations, </w:t>
      </w:r>
      <w:r w:rsidRPr="00335564">
        <w:rPr>
          <w:highlight w:val="cyan"/>
          <w:u w:val="single"/>
        </w:rPr>
        <w:t>models</w:t>
      </w:r>
      <w:r w:rsidRPr="00335564">
        <w:rPr>
          <w:u w:val="single"/>
        </w:rPr>
        <w:t xml:space="preserve"> tend to </w:t>
      </w:r>
      <w:r w:rsidRPr="00335564">
        <w:rPr>
          <w:highlight w:val="cyan"/>
          <w:u w:val="single"/>
        </w:rPr>
        <w:t xml:space="preserve">produce more </w:t>
      </w:r>
      <w:r w:rsidRPr="00335564">
        <w:rPr>
          <w:u w:val="single"/>
        </w:rPr>
        <w:t xml:space="preserve">probable sequences from the original data and start introducing their own improbable sequences, that is, </w:t>
      </w:r>
      <w:r w:rsidRPr="00335564">
        <w:rPr>
          <w:highlight w:val="cyan"/>
          <w:u w:val="single"/>
        </w:rPr>
        <w:t>errors.</w:t>
      </w:r>
      <w:r w:rsidRPr="00335564">
        <w:rPr>
          <w:sz w:val="16"/>
        </w:rPr>
        <w:t xml:space="preserve"> Discussion We now discuss the implications of model collapse on the underlying learning dynamics of LLMs. Long-term poisoning attacks on language models are not new. For example, we saw the creation of click, content and troll farms, a form of human ‘language models’, whose job is to misguide social networks and search algorithms. The negative effect that these </w:t>
      </w:r>
      <w:r w:rsidRPr="00335564">
        <w:rPr>
          <w:u w:val="single"/>
        </w:rPr>
        <w:t>poisoning attacks had on search results led to changes in search algorithms. For example, Google downgraded farmed articles19, putting more emphasis on content produced by trustworthy sources, such as education domains, whereas DuckDuckGo removed them altogether</w:t>
      </w:r>
      <w:r w:rsidRPr="00335564">
        <w:rPr>
          <w:sz w:val="16"/>
        </w:rPr>
        <w:t>20. What is different with the arrival of LLMs is the scale at which such poisoning can happen once it is automated. Preserving the ability of LLMs to model low-probability events is essential to the fairness of their predictions: such events are often relevant to marginalized groups. Low-probability events are also vital to understand complex systems21. Our evaluation suggests a ‘first mover advantage’ when it comes to training models such as LLMs. In our work, we demonstrate that training on samples from another generative model can induce a distribution shift, which—over time—causes model collapse. This in turn causes the model to mis-perceive the underlying learning task. To sustain learning over a long period of time, we need to make sure that access to the original data source is preserved and that further data not generated by LLMs remain available over time. The need to distinguish data generated by LLMs from other data raises questions about the provenance of content that is crawled from the Internet: it is unclear how content generated by LLMs can be tracked at scale. One option is community-wide coordination to ensure that different parties involved in LLM creation and deployment share the information needed to resolve questions of provenance. Otherwise, it may become increasingly difficult to train newer versions of LLMs without access to data that were crawled from the Internet before the mass adoption of the technology or direct access to data generated by humans at scale.</w:t>
      </w:r>
    </w:p>
    <w:p w14:paraId="3F0CDDD4" w14:textId="4D92638F" w:rsidR="00FE7CFC" w:rsidRPr="00335564" w:rsidRDefault="009808E4" w:rsidP="00646283">
      <w:pPr>
        <w:pStyle w:val="Heading3"/>
      </w:pPr>
      <w:r>
        <w:t>Model Collapse---</w:t>
      </w:r>
      <w:r w:rsidR="00FE7CFC" w:rsidRPr="00335564">
        <w:t>Right Wing Bias</w:t>
      </w:r>
    </w:p>
    <w:p w14:paraId="6BA6F5A4" w14:textId="77777777" w:rsidR="00FE7CFC" w:rsidRPr="00335564" w:rsidRDefault="00FE7CFC" w:rsidP="00FE7CFC">
      <w:pPr>
        <w:pStyle w:val="Heading4"/>
        <w:rPr>
          <w:rStyle w:val="Style13ptBold"/>
          <w:b/>
          <w:bCs w:val="0"/>
        </w:rPr>
      </w:pPr>
      <w:r w:rsidRPr="00335564">
        <w:t>Top News Outlets block AI web crawlers. Right wing outlets don’t. No intervention means right-wing biased AI content.</w:t>
      </w:r>
    </w:p>
    <w:p w14:paraId="7F2A766E" w14:textId="77777777" w:rsidR="00FE7CFC" w:rsidRPr="00335564" w:rsidRDefault="00FE7CFC" w:rsidP="00FE7CFC">
      <w:r w:rsidRPr="00335564">
        <w:rPr>
          <w:rStyle w:val="Style13ptBold"/>
        </w:rPr>
        <w:t xml:space="preserve">Knibbs 24 </w:t>
      </w:r>
      <w:r w:rsidRPr="00335564">
        <w:t>(Kate Knibbs; Senior Writer at WIRED covering AI boom; “Most Top News Sites Block AI Bots. Right-Wing Media Welcomes Them,” 1/24/2024, https://www.wired.com/story/most-news-sites-block-ai-bots-right-wing-media-welcomes-them/)</w:t>
      </w:r>
    </w:p>
    <w:p w14:paraId="1B0E62DC" w14:textId="77777777" w:rsidR="00FE7CFC" w:rsidRPr="00335564" w:rsidRDefault="00FE7CFC" w:rsidP="00FE7CFC">
      <w:pPr>
        <w:rPr>
          <w:sz w:val="16"/>
        </w:rPr>
      </w:pPr>
      <w:r w:rsidRPr="00335564">
        <w:rPr>
          <w:sz w:val="16"/>
        </w:rPr>
        <w:t xml:space="preserve">Nearly </w:t>
      </w:r>
      <w:r w:rsidRPr="00335564">
        <w:rPr>
          <w:highlight w:val="cyan"/>
          <w:u w:val="single"/>
        </w:rPr>
        <w:t>90 percent of top news outlets like</w:t>
      </w:r>
      <w:r w:rsidRPr="00335564">
        <w:rPr>
          <w:u w:val="single"/>
        </w:rPr>
        <w:t xml:space="preserve"> The </w:t>
      </w:r>
      <w:r w:rsidRPr="00335564">
        <w:rPr>
          <w:highlight w:val="cyan"/>
          <w:u w:val="single"/>
        </w:rPr>
        <w:t>New York Times</w:t>
      </w:r>
      <w:r w:rsidRPr="00335564">
        <w:rPr>
          <w:u w:val="single"/>
        </w:rPr>
        <w:t xml:space="preserve"> now </w:t>
      </w:r>
      <w:r w:rsidRPr="00335564">
        <w:rPr>
          <w:highlight w:val="cyan"/>
          <w:u w:val="single"/>
        </w:rPr>
        <w:t>block AI data collection bots</w:t>
      </w:r>
      <w:r w:rsidRPr="00335564">
        <w:rPr>
          <w:u w:val="single"/>
        </w:rPr>
        <w:t xml:space="preserve"> from OpenAI and others. </w:t>
      </w:r>
      <w:r w:rsidRPr="00335564">
        <w:rPr>
          <w:highlight w:val="cyan"/>
          <w:u w:val="single"/>
        </w:rPr>
        <w:t>Leading right-wing outlets</w:t>
      </w:r>
      <w:r w:rsidRPr="00335564">
        <w:rPr>
          <w:u w:val="single"/>
        </w:rPr>
        <w:t xml:space="preserve"> like NewsMax and Breitbart mostly </w:t>
      </w:r>
      <w:r w:rsidRPr="00335564">
        <w:rPr>
          <w:highlight w:val="cyan"/>
          <w:u w:val="single"/>
        </w:rPr>
        <w:t>permit them.</w:t>
      </w:r>
      <w:r w:rsidRPr="00335564">
        <w:rPr>
          <w:sz w:val="16"/>
        </w:rPr>
        <w:t xml:space="preserve"> Illustration of a translucent brain plugged in to a red outlet filling with red ether ILLUSTRATION: JACQUI VANLIEW; GETTY IMAGES As media companies haggle licensing deals with artificial intelligence powerhouses like OpenAI that are hungry for training data, they’re also throwing up a digital blockade. New data shows that </w:t>
      </w:r>
      <w:r w:rsidRPr="00335564">
        <w:rPr>
          <w:u w:val="single"/>
        </w:rPr>
        <w:t>over 88 percent of top-ranked news outlets in the US now block web crawlers used by artificial intelligence companies to collect training data for chatbots and other AI projects.</w:t>
      </w:r>
      <w:r w:rsidRPr="00335564">
        <w:rPr>
          <w:sz w:val="16"/>
        </w:rPr>
        <w:t xml:space="preserve"> </w:t>
      </w:r>
      <w:r w:rsidRPr="00335564">
        <w:rPr>
          <w:u w:val="single"/>
        </w:rPr>
        <w:t>One sector of</w:t>
      </w:r>
      <w:r w:rsidRPr="00335564">
        <w:rPr>
          <w:sz w:val="16"/>
        </w:rPr>
        <w:t xml:space="preserve"> the </w:t>
      </w:r>
      <w:r w:rsidRPr="00335564">
        <w:rPr>
          <w:u w:val="single"/>
        </w:rPr>
        <w:t>news</w:t>
      </w:r>
      <w:r w:rsidRPr="00335564">
        <w:rPr>
          <w:sz w:val="16"/>
        </w:rPr>
        <w:t xml:space="preserve"> business </w:t>
      </w:r>
      <w:r w:rsidRPr="00335564">
        <w:rPr>
          <w:u w:val="single"/>
        </w:rPr>
        <w:t>is a glaring outlier</w:t>
      </w:r>
      <w:r w:rsidRPr="00335564">
        <w:rPr>
          <w:sz w:val="16"/>
        </w:rPr>
        <w:t xml:space="preserve">, though: </w:t>
      </w:r>
      <w:r w:rsidRPr="00335564">
        <w:rPr>
          <w:u w:val="single"/>
        </w:rPr>
        <w:t>Right-wing media lags far behind their liberal counterparts when it comes to bot-blocking.</w:t>
      </w:r>
      <w:r w:rsidRPr="00335564">
        <w:rPr>
          <w:sz w:val="16"/>
        </w:rPr>
        <w:t xml:space="preserve"> </w:t>
      </w:r>
      <w:r w:rsidRPr="00335564">
        <w:rPr>
          <w:u w:val="single"/>
        </w:rPr>
        <w:t>Data</w:t>
      </w:r>
      <w:r w:rsidRPr="00335564">
        <w:rPr>
          <w:sz w:val="16"/>
        </w:rPr>
        <w:t xml:space="preserve"> collected in mid-January </w:t>
      </w:r>
      <w:r w:rsidRPr="00335564">
        <w:rPr>
          <w:u w:val="single"/>
        </w:rPr>
        <w:t>on 44 top news sites by Ontario-based AI detection startup Originality AI shows that almost all of them block AI web crawlers, including newspapers like The New York Times, The Washington Post, and The Guardian, general-interest magazines like The Atlantic, and special-interest sites like Bleacher Report.</w:t>
      </w:r>
      <w:r w:rsidRPr="00335564">
        <w:rPr>
          <w:sz w:val="16"/>
        </w:rPr>
        <w:t xml:space="preserve"> OpenAI’s GPTBot is the most widely-blocked crawler. But </w:t>
      </w:r>
      <w:r w:rsidRPr="00335564">
        <w:rPr>
          <w:highlight w:val="cyan"/>
          <w:u w:val="single"/>
        </w:rPr>
        <w:t xml:space="preserve">none of </w:t>
      </w:r>
      <w:r w:rsidRPr="00335564">
        <w:rPr>
          <w:u w:val="single"/>
        </w:rPr>
        <w:t xml:space="preserve">the </w:t>
      </w:r>
      <w:r w:rsidRPr="00335564">
        <w:rPr>
          <w:highlight w:val="cyan"/>
          <w:u w:val="single"/>
        </w:rPr>
        <w:t xml:space="preserve">top right-wing news outlets </w:t>
      </w:r>
      <w:r w:rsidRPr="00335564">
        <w:rPr>
          <w:u w:val="single"/>
        </w:rPr>
        <w:t xml:space="preserve">surveyed, including Fox News, the Daily Caller, and Breitbart, </w:t>
      </w:r>
      <w:r w:rsidRPr="00335564">
        <w:rPr>
          <w:highlight w:val="cyan"/>
          <w:u w:val="single"/>
        </w:rPr>
        <w:t>block any</w:t>
      </w:r>
      <w:r w:rsidRPr="00335564">
        <w:rPr>
          <w:u w:val="single"/>
        </w:rPr>
        <w:t xml:space="preserve"> of the most </w:t>
      </w:r>
      <w:r w:rsidRPr="00335564">
        <w:rPr>
          <w:highlight w:val="cyan"/>
          <w:u w:val="single"/>
        </w:rPr>
        <w:t>prominent AI web scrapers</w:t>
      </w:r>
      <w:r w:rsidRPr="00335564">
        <w:rPr>
          <w:u w:val="single"/>
        </w:rPr>
        <w:t>, which also include Google’s AI data collection bot. Pundit Bari Weiss’ new website The Free Press also does not block AI scraping bots.</w:t>
      </w:r>
      <w:r w:rsidRPr="00335564">
        <w:rPr>
          <w:sz w:val="16"/>
        </w:rPr>
        <w:t xml:space="preserve"> </w:t>
      </w:r>
      <w:r w:rsidRPr="00335564">
        <w:rPr>
          <w:u w:val="single"/>
        </w:rPr>
        <w:t>Most</w:t>
      </w:r>
      <w:r w:rsidRPr="00335564">
        <w:rPr>
          <w:sz w:val="16"/>
        </w:rPr>
        <w:t xml:space="preserve"> of the </w:t>
      </w:r>
      <w:r w:rsidRPr="00335564">
        <w:rPr>
          <w:u w:val="single"/>
        </w:rPr>
        <w:t>right-wing sites didn’t respond to requests for comment on their AI crawler strategy</w:t>
      </w:r>
      <w:r w:rsidRPr="00335564">
        <w:rPr>
          <w:sz w:val="16"/>
        </w:rPr>
        <w:t xml:space="preserve">, but </w:t>
      </w:r>
      <w:r w:rsidRPr="00335564">
        <w:rPr>
          <w:u w:val="single"/>
        </w:rPr>
        <w:t>researchers</w:t>
      </w:r>
      <w:r w:rsidRPr="00335564">
        <w:rPr>
          <w:sz w:val="16"/>
        </w:rPr>
        <w:t xml:space="preserve"> contacted by WIRED had a few different guesses to explain the discrepancy. The most intriguing: Could this be a strategy to combat perceived political bias? “</w:t>
      </w:r>
      <w:r w:rsidRPr="00335564">
        <w:rPr>
          <w:u w:val="single"/>
        </w:rPr>
        <w:t xml:space="preserve">AI </w:t>
      </w:r>
      <w:r w:rsidRPr="00335564">
        <w:rPr>
          <w:highlight w:val="cyan"/>
          <w:u w:val="single"/>
        </w:rPr>
        <w:t>models reflect</w:t>
      </w:r>
      <w:r w:rsidRPr="00335564">
        <w:rPr>
          <w:u w:val="single"/>
        </w:rPr>
        <w:t xml:space="preserve"> the </w:t>
      </w:r>
      <w:r w:rsidRPr="00335564">
        <w:rPr>
          <w:highlight w:val="cyan"/>
          <w:u w:val="single"/>
        </w:rPr>
        <w:t>biases of</w:t>
      </w:r>
      <w:r w:rsidRPr="00335564">
        <w:rPr>
          <w:u w:val="single"/>
        </w:rPr>
        <w:t xml:space="preserve"> their </w:t>
      </w:r>
      <w:r w:rsidRPr="00335564">
        <w:rPr>
          <w:highlight w:val="cyan"/>
          <w:u w:val="single"/>
        </w:rPr>
        <w:t>training data</w:t>
      </w:r>
      <w:r w:rsidRPr="00335564">
        <w:rPr>
          <w:sz w:val="16"/>
        </w:rPr>
        <w:t>,” says Originality AI founder and CEO Jon Gillham. “</w:t>
      </w:r>
      <w:r w:rsidRPr="00335564">
        <w:rPr>
          <w:u w:val="single"/>
        </w:rPr>
        <w:t xml:space="preserve">If the entire left-leaning side is blocking, you could say, come on over here and </w:t>
      </w:r>
      <w:r w:rsidRPr="00335564">
        <w:rPr>
          <w:highlight w:val="cyan"/>
          <w:u w:val="single"/>
        </w:rPr>
        <w:t>eat up</w:t>
      </w:r>
      <w:r w:rsidRPr="00335564">
        <w:rPr>
          <w:u w:val="single"/>
        </w:rPr>
        <w:t xml:space="preserve"> all of our </w:t>
      </w:r>
      <w:r w:rsidRPr="00335564">
        <w:rPr>
          <w:highlight w:val="cyan"/>
          <w:u w:val="single"/>
        </w:rPr>
        <w:t>right-leaning content.</w:t>
      </w:r>
      <w:r w:rsidRPr="00335564">
        <w:rPr>
          <w:u w:val="single"/>
        </w:rPr>
        <w:t>”</w:t>
      </w:r>
      <w:r w:rsidRPr="00335564">
        <w:rPr>
          <w:sz w:val="16"/>
        </w:rPr>
        <w:t xml:space="preserve"> Originality tallied which sites block GPTbot and other AI scrapers by surveying the robots.txt files that websites use to inform automated web crawlers which pages they are welcome to visit or barred from. The startup used Internet Archive data to establish when each website started blocking AI crawlers; many did so soon after OpenAI announced its crawler would respect robots.txt flags in August 2023. Originality’s initial analysis focused on the top news sites in the US, according to estimated web traffic. Only one of those sites had a significantly right-wing perspective, so Originality also looked at nine of the most well-known right-leaning outlets. </w:t>
      </w:r>
      <w:r w:rsidRPr="00335564">
        <w:rPr>
          <w:u w:val="single"/>
        </w:rPr>
        <w:t>Out of the nine right-wing sites, none were blocking GPTBot.</w:t>
      </w:r>
      <w:r w:rsidRPr="00335564">
        <w:rPr>
          <w:sz w:val="16"/>
        </w:rPr>
        <w:t xml:space="preserve"> Bot Biases Conservative leaders in the US (and also Elon Musk) have expressed concern that </w:t>
      </w:r>
      <w:r w:rsidRPr="00335564">
        <w:rPr>
          <w:u w:val="single"/>
        </w:rPr>
        <w:t>ChatGPT and other leading AI tools exhibit liberal or left-leaning political biases.</w:t>
      </w:r>
      <w:r w:rsidRPr="00335564">
        <w:rPr>
          <w:sz w:val="16"/>
        </w:rPr>
        <w:t xml:space="preserve"> At a recent hearing on AI, Senator Marsha Blackburn recited an AI-generated poem praising President Biden as evidence, claiming that generating a similar ode to Trump was impossible with ChatGPT. Right-leaning outlets might see their ideological foes’ decisions to block AI web crawlers as a unique opportunity to redress the balance.</w:t>
      </w:r>
    </w:p>
    <w:p w14:paraId="3BEB350A" w14:textId="20F48B2D" w:rsidR="00FE7CFC" w:rsidRPr="00335564" w:rsidRDefault="00530451" w:rsidP="00FE7CFC">
      <w:pPr>
        <w:pStyle w:val="Heading3"/>
      </w:pPr>
      <w:r>
        <w:t>Cyberattacks---</w:t>
      </w:r>
      <w:r w:rsidR="00FE7CFC" w:rsidRPr="00335564">
        <w:t>General</w:t>
      </w:r>
    </w:p>
    <w:p w14:paraId="495E8FD5" w14:textId="77777777" w:rsidR="00FE7CFC" w:rsidRPr="00335564" w:rsidRDefault="00FE7CFC" w:rsidP="00FE7CFC">
      <w:pPr>
        <w:pStyle w:val="Heading4"/>
        <w:rPr>
          <w:rStyle w:val="Style13ptBold"/>
          <w:b/>
          <w:bCs w:val="0"/>
        </w:rPr>
      </w:pPr>
      <w:r w:rsidRPr="00335564">
        <w:t>Systems using AI uniquely victim to AI cyber attacks, never seen at such scale before.</w:t>
      </w:r>
    </w:p>
    <w:p w14:paraId="4BC0B7FE" w14:textId="77777777" w:rsidR="00FE7CFC" w:rsidRPr="00335564" w:rsidRDefault="00FE7CFC" w:rsidP="00FE7CFC">
      <w:r w:rsidRPr="00335564">
        <w:rPr>
          <w:rStyle w:val="Style13ptBold"/>
        </w:rPr>
        <w:t xml:space="preserve">Comiter 19 </w:t>
      </w:r>
      <w:r w:rsidRPr="00335564">
        <w:t>(Marcus Comiter; Ph.D. Candidate in Computer Science at Harvard University; “Attacking Artificial Intelligence: AI’s Security Vulnerability and What Policymakers Can Do About It,” August 2019, https://www.belfercenter.org/publication/AttackingAI#toc-3-5-0)</w:t>
      </w:r>
    </w:p>
    <w:p w14:paraId="3B5F6E67" w14:textId="77777777" w:rsidR="00FE7CFC" w:rsidRDefault="00FE7CFC" w:rsidP="00FE7CFC">
      <w:pPr>
        <w:rPr>
          <w:sz w:val="14"/>
        </w:rPr>
      </w:pPr>
      <w:r w:rsidRPr="00335564">
        <w:rPr>
          <w:sz w:val="14"/>
        </w:rPr>
        <w:t xml:space="preserve">The </w:t>
      </w:r>
      <w:r w:rsidRPr="00335564">
        <w:rPr>
          <w:highlight w:val="cyan"/>
          <w:u w:val="single"/>
        </w:rPr>
        <w:t>methods underpin</w:t>
      </w:r>
      <w:r w:rsidRPr="00335564">
        <w:rPr>
          <w:u w:val="single"/>
        </w:rPr>
        <w:t xml:space="preserve">ning the state-of-the-art </w:t>
      </w:r>
      <w:r w:rsidRPr="00335564">
        <w:rPr>
          <w:highlight w:val="cyan"/>
          <w:u w:val="single"/>
        </w:rPr>
        <w:t>a</w:t>
      </w:r>
      <w:r w:rsidRPr="00335564">
        <w:rPr>
          <w:u w:val="single"/>
        </w:rPr>
        <w:t xml:space="preserve">rtificial </w:t>
      </w:r>
      <w:r w:rsidRPr="00335564">
        <w:rPr>
          <w:highlight w:val="cyan"/>
          <w:u w:val="single"/>
        </w:rPr>
        <w:t>i</w:t>
      </w:r>
      <w:r w:rsidRPr="00335564">
        <w:rPr>
          <w:u w:val="single"/>
        </w:rPr>
        <w:t xml:space="preserve">ntelligence systems are systematically </w:t>
      </w:r>
      <w:r w:rsidRPr="00335564">
        <w:rPr>
          <w:highlight w:val="cyan"/>
          <w:u w:val="single"/>
        </w:rPr>
        <w:t>vulnerable to</w:t>
      </w:r>
      <w:r w:rsidRPr="00335564">
        <w:rPr>
          <w:u w:val="single"/>
        </w:rPr>
        <w:t xml:space="preserve"> a new type of </w:t>
      </w:r>
      <w:r w:rsidRPr="00335564">
        <w:rPr>
          <w:highlight w:val="cyan"/>
          <w:u w:val="single"/>
        </w:rPr>
        <w:t>cybersecurity attack</w:t>
      </w:r>
      <w:r w:rsidRPr="00335564">
        <w:rPr>
          <w:u w:val="single"/>
        </w:rPr>
        <w:t xml:space="preserve"> called an “artificial intelligence attack.” Using this attack, </w:t>
      </w:r>
      <w:r w:rsidRPr="00335564">
        <w:rPr>
          <w:highlight w:val="cyan"/>
          <w:u w:val="single"/>
        </w:rPr>
        <w:t>adversaries</w:t>
      </w:r>
      <w:r w:rsidRPr="00335564">
        <w:rPr>
          <w:u w:val="single"/>
        </w:rPr>
        <w:t xml:space="preserve"> can </w:t>
      </w:r>
      <w:r w:rsidRPr="00335564">
        <w:rPr>
          <w:highlight w:val="cyan"/>
          <w:u w:val="single"/>
        </w:rPr>
        <w:t>manipulate</w:t>
      </w:r>
      <w:r w:rsidRPr="00335564">
        <w:rPr>
          <w:u w:val="single"/>
        </w:rPr>
        <w:t xml:space="preserve"> these systems in order to alter their behavior </w:t>
      </w:r>
      <w:r w:rsidRPr="00335564">
        <w:rPr>
          <w:highlight w:val="cyan"/>
          <w:u w:val="single"/>
        </w:rPr>
        <w:t>to serve</w:t>
      </w:r>
      <w:r w:rsidRPr="00335564">
        <w:rPr>
          <w:u w:val="single"/>
        </w:rPr>
        <w:t xml:space="preserve"> a </w:t>
      </w:r>
      <w:r w:rsidRPr="00335564">
        <w:rPr>
          <w:highlight w:val="cyan"/>
          <w:u w:val="single"/>
        </w:rPr>
        <w:t>malicious end goal</w:t>
      </w:r>
      <w:r w:rsidRPr="00335564">
        <w:rPr>
          <w:u w:val="single"/>
        </w:rPr>
        <w:t>.</w:t>
      </w:r>
      <w:r w:rsidRPr="00335564">
        <w:rPr>
          <w:sz w:val="14"/>
        </w:rPr>
        <w:t xml:space="preserve"> As artificial intelligence systems are further integrated into critical components of society, </w:t>
      </w:r>
      <w:r w:rsidRPr="00335564">
        <w:rPr>
          <w:u w:val="single"/>
        </w:rPr>
        <w:t xml:space="preserve">these artificial intelligence attacks represent an emerging and systematic vulnerability with the </w:t>
      </w:r>
      <w:r w:rsidRPr="00335564">
        <w:rPr>
          <w:highlight w:val="cyan"/>
          <w:u w:val="single"/>
        </w:rPr>
        <w:t>potential to</w:t>
      </w:r>
      <w:r w:rsidRPr="00335564">
        <w:rPr>
          <w:u w:val="single"/>
        </w:rPr>
        <w:t xml:space="preserve"> have </w:t>
      </w:r>
      <w:r w:rsidRPr="00335564">
        <w:rPr>
          <w:highlight w:val="cyan"/>
          <w:u w:val="single"/>
        </w:rPr>
        <w:t>significant effects on</w:t>
      </w:r>
      <w:r w:rsidRPr="00335564">
        <w:rPr>
          <w:u w:val="single"/>
        </w:rPr>
        <w:t xml:space="preserve"> the </w:t>
      </w:r>
      <w:r w:rsidRPr="00335564">
        <w:rPr>
          <w:highlight w:val="cyan"/>
          <w:u w:val="single"/>
        </w:rPr>
        <w:t>security of</w:t>
      </w:r>
      <w:r w:rsidRPr="00335564">
        <w:rPr>
          <w:u w:val="single"/>
        </w:rPr>
        <w:t xml:space="preserve"> the </w:t>
      </w:r>
      <w:r w:rsidRPr="00335564">
        <w:rPr>
          <w:highlight w:val="cyan"/>
          <w:u w:val="single"/>
        </w:rPr>
        <w:t>country.</w:t>
      </w:r>
      <w:r w:rsidRPr="00335564">
        <w:rPr>
          <w:sz w:val="14"/>
        </w:rPr>
        <w:t xml:space="preserve"> </w:t>
      </w:r>
      <w:r w:rsidRPr="00335564">
        <w:rPr>
          <w:u w:val="single"/>
        </w:rPr>
        <w:t>These “</w:t>
      </w:r>
      <w:r w:rsidRPr="00335564">
        <w:rPr>
          <w:highlight w:val="cyan"/>
          <w:u w:val="single"/>
        </w:rPr>
        <w:t>AI attacks</w:t>
      </w:r>
      <w:r w:rsidRPr="00335564">
        <w:rPr>
          <w:u w:val="single"/>
        </w:rPr>
        <w:t xml:space="preserve">” are fundamentally </w:t>
      </w:r>
      <w:r w:rsidRPr="00335564">
        <w:rPr>
          <w:highlight w:val="cyan"/>
          <w:u w:val="single"/>
        </w:rPr>
        <w:t>different from traditional cyberattacks.</w:t>
      </w:r>
      <w:r w:rsidRPr="00335564">
        <w:rPr>
          <w:u w:val="single"/>
        </w:rPr>
        <w:t xml:space="preserve"> Unlike traditional cyberattacks that are caused by “bugs” or human mistakes in code, </w:t>
      </w:r>
      <w:r w:rsidRPr="00335564">
        <w:rPr>
          <w:highlight w:val="cyan"/>
          <w:u w:val="single"/>
        </w:rPr>
        <w:t>AI attacks</w:t>
      </w:r>
      <w:r w:rsidRPr="00335564">
        <w:rPr>
          <w:u w:val="single"/>
        </w:rPr>
        <w:t xml:space="preserve"> are </w:t>
      </w:r>
      <w:r w:rsidRPr="00335564">
        <w:rPr>
          <w:highlight w:val="cyan"/>
          <w:u w:val="single"/>
        </w:rPr>
        <w:t>enabled by inherent limitations in</w:t>
      </w:r>
      <w:r w:rsidRPr="00335564">
        <w:rPr>
          <w:u w:val="single"/>
        </w:rPr>
        <w:t xml:space="preserve"> the underlying AI </w:t>
      </w:r>
      <w:r w:rsidRPr="00335564">
        <w:rPr>
          <w:highlight w:val="cyan"/>
          <w:u w:val="single"/>
        </w:rPr>
        <w:t>algorithms</w:t>
      </w:r>
      <w:r w:rsidRPr="00335564">
        <w:rPr>
          <w:u w:val="single"/>
        </w:rPr>
        <w:t xml:space="preserve"> that currently </w:t>
      </w:r>
      <w:r w:rsidRPr="00335564">
        <w:rPr>
          <w:highlight w:val="cyan"/>
          <w:u w:val="single"/>
        </w:rPr>
        <w:t>cannot be fixed</w:t>
      </w:r>
      <w:r w:rsidRPr="00335564">
        <w:rPr>
          <w:u w:val="single"/>
        </w:rPr>
        <w:t>.</w:t>
      </w:r>
      <w:r w:rsidRPr="00335564">
        <w:rPr>
          <w:sz w:val="14"/>
        </w:rPr>
        <w:t xml:space="preserve"> Further, </w:t>
      </w:r>
      <w:r w:rsidRPr="00335564">
        <w:rPr>
          <w:u w:val="single"/>
        </w:rPr>
        <w:t>AI attacks</w:t>
      </w:r>
      <w:r w:rsidRPr="00335564">
        <w:rPr>
          <w:sz w:val="14"/>
        </w:rPr>
        <w:t xml:space="preserve"> fundamentally </w:t>
      </w:r>
      <w:r w:rsidRPr="00335564">
        <w:rPr>
          <w:u w:val="single"/>
        </w:rPr>
        <w:t>expand the set of entities that can be used to execute cyberattacks. For the first time, physical objects can be now used for cyberattacks (e.g., an AI attack can transform a stop sign into a green light in the eyes of a self-driving car by simply placing a few pieces of tape on the stop sign itself). Data can also be weaponized in new ways using these attacks, requiring changes in the way data is collected, stored, and used.</w:t>
      </w:r>
      <w:r w:rsidRPr="00335564">
        <w:rPr>
          <w:sz w:val="14"/>
        </w:rPr>
        <w:t xml:space="preserve"> Critical parts of society are already vulnerable. There are </w:t>
      </w:r>
      <w:r w:rsidRPr="00335564">
        <w:rPr>
          <w:u w:val="single"/>
        </w:rPr>
        <w:t>five areas most immediately affected by artificial intelligence attacks: content filters, the military, law enforcement, traditionally human-based tasks being replaced by AI, and civil society.</w:t>
      </w:r>
      <w:r w:rsidRPr="00335564">
        <w:rPr>
          <w:sz w:val="14"/>
        </w:rPr>
        <w:t xml:space="preserve"> These areas are attractive targets for attack, and are growing more vulnerable due to their increasing adoption of artificial intelligence for critical tasks. This report proposes “AI Security Compliance” programs to protect against AI attacks. Public policy creating “AI Security Compliance” programs will reduce the risk of attacks on AI systems and lower the impact of successful attacks. Compliance programs would accomplish this by encouraging stakeholders to adopt a set of best practices in securing systems against AI attacks, including considering attack risks and surfaces when deploying AI systems, adopting IT-reforms to make attacks difficult to execute, and creating attack response plans. This program is modeled on existing compliance programs in other industries, such as PCI compliance for securing payment transactions, and would be implemented by appropriate regulatory bodies for their relevant constituents. Regulators should mandate compliance for governmental and high-risk uses of AI. Regulators should require compliance both for government use of AI systems and as a pre-condition for selling AI systems to the government. In the private sector, regulators should make compliance mandatory for high-risk uses of AI where attacks would have severe societal consequences, and optional for lower-risk uses in order to avoid disrupting innovation.</w:t>
      </w:r>
      <w:r w:rsidRPr="00335564">
        <w:rPr>
          <w:u w:val="single"/>
        </w:rPr>
        <w:t xml:space="preserve"> </w:t>
      </w:r>
      <w:r w:rsidRPr="00335564">
        <w:rPr>
          <w:sz w:val="14"/>
        </w:rPr>
        <w:t xml:space="preserve">Introduction The terrorist of the 21st century will not necessarily need bombs, uranium, or biological weapons. He will need only electrical tape and a good pair of walking shoes. Placing a few small pieces of tape inconspicuously on a stop sign at an intersection, he can magically transform the stop sign into a green light in the eyes of a self-driving car. Done at one sleepy intersection, this would cause an accident. Done at the largest intersections in leading metropolitan areas, it would bring the transportation system to its knees. It’s hard to argue with that type of return on a $1.50 investment in tape. This is a study of how an </w:t>
      </w:r>
      <w:r w:rsidRPr="00335564">
        <w:rPr>
          <w:u w:val="single"/>
        </w:rPr>
        <w:t xml:space="preserve">obscure problem within </w:t>
      </w:r>
      <w:r w:rsidRPr="00335564">
        <w:rPr>
          <w:highlight w:val="cyan"/>
          <w:u w:val="single"/>
        </w:rPr>
        <w:t>a</w:t>
      </w:r>
      <w:r w:rsidRPr="00335564">
        <w:rPr>
          <w:u w:val="single"/>
        </w:rPr>
        <w:t xml:space="preserve">rtificial </w:t>
      </w:r>
      <w:r w:rsidRPr="00335564">
        <w:rPr>
          <w:highlight w:val="cyan"/>
          <w:u w:val="single"/>
        </w:rPr>
        <w:t>i</w:t>
      </w:r>
      <w:r w:rsidRPr="00335564">
        <w:rPr>
          <w:u w:val="single"/>
        </w:rPr>
        <w:t>ntelligence</w:t>
      </w:r>
      <w:r w:rsidRPr="00335564">
        <w:rPr>
          <w:sz w:val="14"/>
        </w:rPr>
        <w:t>—currently the concern of a tiny subfield of yet another subfield of computer science—</w:t>
      </w:r>
      <w:r w:rsidRPr="00335564">
        <w:rPr>
          <w:u w:val="single"/>
        </w:rPr>
        <w:t xml:space="preserve">is </w:t>
      </w:r>
      <w:r w:rsidRPr="00335564">
        <w:rPr>
          <w:highlight w:val="cyan"/>
          <w:u w:val="single"/>
        </w:rPr>
        <w:t>on</w:t>
      </w:r>
      <w:r w:rsidRPr="00335564">
        <w:rPr>
          <w:u w:val="single"/>
        </w:rPr>
        <w:t xml:space="preserve"> a dangerous </w:t>
      </w:r>
      <w:r w:rsidRPr="00335564">
        <w:rPr>
          <w:highlight w:val="cyan"/>
          <w:u w:val="single"/>
        </w:rPr>
        <w:t>collision</w:t>
      </w:r>
      <w:r w:rsidRPr="00335564">
        <w:rPr>
          <w:u w:val="single"/>
        </w:rPr>
        <w:t xml:space="preserve"> course </w:t>
      </w:r>
      <w:r w:rsidRPr="00335564">
        <w:rPr>
          <w:highlight w:val="cyan"/>
          <w:u w:val="single"/>
        </w:rPr>
        <w:t>with</w:t>
      </w:r>
      <w:r w:rsidRPr="00335564">
        <w:rPr>
          <w:u w:val="single"/>
        </w:rPr>
        <w:t xml:space="preserve"> the </w:t>
      </w:r>
      <w:r w:rsidRPr="00335564">
        <w:rPr>
          <w:highlight w:val="cyan"/>
          <w:u w:val="single"/>
        </w:rPr>
        <w:t>economic</w:t>
      </w:r>
      <w:r w:rsidRPr="00335564">
        <w:rPr>
          <w:u w:val="single"/>
        </w:rPr>
        <w:t xml:space="preserve">, </w:t>
      </w:r>
      <w:r w:rsidRPr="00335564">
        <w:rPr>
          <w:highlight w:val="cyan"/>
          <w:u w:val="single"/>
        </w:rPr>
        <w:t>military</w:t>
      </w:r>
      <w:r w:rsidRPr="00335564">
        <w:rPr>
          <w:u w:val="single"/>
        </w:rPr>
        <w:t xml:space="preserve">, and </w:t>
      </w:r>
      <w:r w:rsidRPr="00335564">
        <w:rPr>
          <w:highlight w:val="cyan"/>
          <w:u w:val="single"/>
        </w:rPr>
        <w:t xml:space="preserve">societal </w:t>
      </w:r>
      <w:r w:rsidRPr="00335564">
        <w:rPr>
          <w:u w:val="single"/>
        </w:rPr>
        <w:t xml:space="preserve">security of the </w:t>
      </w:r>
      <w:r w:rsidRPr="00335564">
        <w:rPr>
          <w:highlight w:val="cyan"/>
          <w:u w:val="single"/>
        </w:rPr>
        <w:t>future</w:t>
      </w:r>
      <w:r w:rsidRPr="00335564">
        <w:rPr>
          <w:u w:val="single"/>
        </w:rPr>
        <w:t>, and what can be done about it.</w:t>
      </w:r>
      <w:r w:rsidRPr="00335564">
        <w:rPr>
          <w:sz w:val="14"/>
        </w:rPr>
        <w:t xml:space="preserve"> The artificial intelligence algorithms that are being called upon to deliver this future have a problem: by virtue of the way they learn, they can be attacked and controlled by an adversary. </w:t>
      </w:r>
      <w:r w:rsidRPr="00335564">
        <w:rPr>
          <w:u w:val="single"/>
        </w:rPr>
        <w:t xml:space="preserve">What we see as a slightly vandalized stop sign, a compromised artificial intelligence system sees as a green light. Call it an “artificial intelligence attack” (AI attack). </w:t>
      </w:r>
      <w:r w:rsidRPr="00335564">
        <w:rPr>
          <w:sz w:val="14"/>
        </w:rPr>
        <w:t xml:space="preserve">This </w:t>
      </w:r>
      <w:r w:rsidRPr="00335564">
        <w:rPr>
          <w:u w:val="single"/>
        </w:rPr>
        <w:t>vulnerability is due to inherent limitations in the state-of-the-art AI methods that leave them open to a devastating set of attacks that are as insidious as they are dangerous.</w:t>
      </w:r>
      <w:r w:rsidRPr="00335564">
        <w:rPr>
          <w:sz w:val="14"/>
        </w:rPr>
        <w:t xml:space="preserve"> Under one type of attack, adversaries can gain control over a state-of-the-art AI system with a small but carefully chosen manipulation, ranging from a piece of tape on a stop sign1 to a sprinkling of digital dust invisible to the human eye on a digital image.2 Under another, </w:t>
      </w:r>
      <w:r w:rsidRPr="00335564">
        <w:rPr>
          <w:u w:val="single"/>
        </w:rPr>
        <w:t>adversaries can poison AI systems, installing backdoors that can be used at a time and place of their choosing to destroy the system.</w:t>
      </w:r>
      <w:r w:rsidRPr="00335564">
        <w:rPr>
          <w:sz w:val="14"/>
        </w:rPr>
        <w:t xml:space="preserve"> Whether it’s causing a car to careen through a red light, deceiving a drone searching for enemy activity on a reconnaissance mission, or subverting content filters to post terrorist recruiting propaganda on social networks, the </w:t>
      </w:r>
      <w:r w:rsidRPr="00335564">
        <w:rPr>
          <w:u w:val="single"/>
        </w:rPr>
        <w:t>danger is serious, widespread, and already here.</w:t>
      </w:r>
      <w:r w:rsidRPr="00335564">
        <w:rPr>
          <w:sz w:val="14"/>
        </w:rPr>
        <w:t xml:space="preserve"> However, just as not all applications of AI are “good,” not all AI attacks are necessarily “bad.” As autocratic regimes turn to AI as a tool to monitor and control their populations, AI “attacks” may be used as a protective measure against government oppression, much like technologies such as Tor and VPNs are. Regardless of their use, AI attacks are different from the cybersecurity problems that have dominated recent headlines. These </w:t>
      </w:r>
      <w:r w:rsidRPr="00335564">
        <w:rPr>
          <w:u w:val="single"/>
        </w:rPr>
        <w:t>attacks are not bugs in code that can be fixed—they are inherent in the heart of the AI algorithms.</w:t>
      </w:r>
      <w:r w:rsidRPr="00335564">
        <w:rPr>
          <w:sz w:val="14"/>
        </w:rPr>
        <w:t xml:space="preserve"> As a result, </w:t>
      </w:r>
      <w:r w:rsidRPr="00335564">
        <w:rPr>
          <w:highlight w:val="cyan"/>
          <w:u w:val="single"/>
        </w:rPr>
        <w:t xml:space="preserve">exploiting </w:t>
      </w:r>
      <w:r w:rsidRPr="00335564">
        <w:rPr>
          <w:u w:val="single"/>
        </w:rPr>
        <w:t xml:space="preserve">these </w:t>
      </w:r>
      <w:r w:rsidRPr="00335564">
        <w:rPr>
          <w:highlight w:val="cyan"/>
          <w:u w:val="single"/>
        </w:rPr>
        <w:t xml:space="preserve">AI vulnerabilities requires no </w:t>
      </w:r>
      <w:r w:rsidRPr="00335564">
        <w:rPr>
          <w:u w:val="single"/>
        </w:rPr>
        <w:t>“</w:t>
      </w:r>
      <w:r w:rsidRPr="00335564">
        <w:rPr>
          <w:highlight w:val="cyan"/>
          <w:u w:val="single"/>
        </w:rPr>
        <w:t>hacking</w:t>
      </w:r>
      <w:r w:rsidRPr="00335564">
        <w:rPr>
          <w:u w:val="single"/>
        </w:rPr>
        <w:t xml:space="preserve">” </w:t>
      </w:r>
      <w:r w:rsidRPr="00335564">
        <w:rPr>
          <w:highlight w:val="cyan"/>
          <w:u w:val="single"/>
        </w:rPr>
        <w:t xml:space="preserve">of </w:t>
      </w:r>
      <w:r w:rsidRPr="00335564">
        <w:rPr>
          <w:u w:val="single"/>
        </w:rPr>
        <w:t xml:space="preserve">the targeted </w:t>
      </w:r>
      <w:r w:rsidRPr="00335564">
        <w:rPr>
          <w:highlight w:val="cyan"/>
          <w:u w:val="single"/>
        </w:rPr>
        <w:t>system.</w:t>
      </w:r>
      <w:r w:rsidRPr="00335564">
        <w:rPr>
          <w:sz w:val="14"/>
        </w:rPr>
        <w:t xml:space="preserve"> In fact, attacking these critical systems does not even always require a computer. This is a new set of cybersecurity problems, and cannot be solved with the existing cybersecurity and policy toolkits governments and businesses have assembled. Instead, addressing this problem will require new approaches and solutions. Given time, researchers may discover a technical silver bullet to some of these problems. But time ran out yesterday. For a technology that was nascent a decade ago, AI is now being used as a key ingredient across every industry, from Main Street to Wall Street, from the baseball diamond to the battlefield. And on cue, as with every other recent technological development—the Internet, social media, and the Internet of Things—in our haste we are turning a blind eye to fundamental problems that exist. This report seeks to provide policymakers, politicians, industry leaders, and the cybersecurity community an understanding of this emerging problem, identify what areas of society are most immediately vulnerable, and set forth policies that can be adopted to find security in this important new era. The report is split into four sections. First, it begins by giving an accessible yet comprehensive description of how current AI systems can be attacked, the forms of these attacks, and a taxonomy for categorizing them. Second, the report identifies the most critical areas affected by this new class of vulnerabilities. While the number of systems affected by this new threat will only grow as AI increases its penetration into the modern world, this report focuses on five high priority areas that require immediate attention: content filters, military, law enforcement, human tasks being replaced with AI, and civil society. Third, the report contextualizes AI vulnerabilities within the larger cybersecurity landscape. It argues that AI attacks constitute a new vertical of attacks distinct in nature and required response from existing cybersecurity vulnerabilities. This section also discusses the use of AI attacks as an offensive cyber weapon. Fourth, the report proposes the idea of “AI Security Compliance” programs to protect against AI attacks. These compliance programs will reduce the risk of attacks on AI systems and lower the impact of successful attacks. They will accomplish this by encouraging stakeholders to adopt a set of best practices in securing systems against AI attacks, including considering attack risks and surfaces when deploying AI systems, adopting IT-reforms that will make attacks more difficult to execute, and creating attack response plans to mitigate attack damage. The report further suggests regulators should mandate compliance in portions of both the public and private sectors. In the public sector, compliance should be mandated for governmental uses of AI and be a pre-condition for private firms selling AI systems to the government. In the private sector, compliance should be mandated for high-risk private sector AI applications, but should be optional for lower-risk uses in order to avoid disrupting innovation in this rapidly changing field. This policy will improve the security of the community, military, and economy in the face of AI attacks. But for policymakers and stakeholders alike, the first step towards realizing this security begins with understanding the problem, which we turn our attention to now. Part I: Technical Problem Understanding the Problem through a Historical Analogy General George Patton may have won the D-Day campaign for the Allies without ever firing a shot. In support of the future D-Day landings, Patton was given charge of the First United States Army Group (FUSAG). Rather than fighting in arms, the FUSAG fought in deception. To convince the German command that the invasion point would be Pas de Calais rather than Normandy, the FUSAG orchestrated a major force deployment—including hundreds of tanks and other vehicles—directly across the English Channel from it. These tanks, however, were not what they seemed. Unable to spare the vehicles needed for this show of force from the actual war effort, the Allies instead used inflatable balloons painted to look like tanks. Although more characteristic of a technique employed by Bugs Bunny against Elmer Fudd than George Patton against Nazis, it did the trick. German reconnaissance was fooled. The images captured by the Luftwaffe planes were interpreted as a major buildup of forces in anticipation of an invasion of Pas de Calais, leaving the beaches of Normandy under-fortified.3 Given access to the site, we would not expect a human to mistake what was essentially a painted balloon for a multi-ton metal machine. But German reconnaissance worked by recognizing patterns: the shapes and markings representing tanks and other military assets in images. Relegated to pattern matching, German reconnaissance was easy to fool with a few strategic markings placed on the inflatable balloons. Although surprising, this is the same flaw that dooms AI algorithms, allowing them to be fooled in similar and even more pernicious manners. To understand why AI systems are vulnerable to the same weakness, we must briefly examine how AI algorithms, or more specifically the machine learning techniques they employ, “learn.” Just like the reconnaissance officers, the </w:t>
      </w:r>
      <w:r w:rsidRPr="00335564">
        <w:rPr>
          <w:u w:val="single"/>
        </w:rPr>
        <w:t>machine learning algorithms powering AI systems “learn” by extracting patterns from data.</w:t>
      </w:r>
      <w:r w:rsidRPr="00335564">
        <w:rPr>
          <w:sz w:val="14"/>
        </w:rPr>
        <w:t xml:space="preserve"> These patterns are tied to higher-level concepts relevant to the task at hand, such as which objects are present in an image. As an example, consider the task of an AI algorithm on a self-driving car learning to recognize a stop sign. For this task, the algorithm “learns” by being shown a dataset containing hundreds or thousands of examples of stop signs and extracting patterns of colors and shapes representative of it. When later tasked to identify if a particular sign is a stop sign, the algorithm scans the image looking for the patterns it has learned to associate with a stop sign. If the patterns match, the algorithm can instruct the car to stop. If the patterns match that of a different sign, such as a new faster speed limit, the algorithm can similarly instruct the car to speed up. Just as the FUSAG could expertly devise what patterns needed to be painted on the inflatable balloons to fool the Germans, with a type of AI attack called an “input attack,” adversaries can craft patterns of changes to a target that will fool the AI system into making a mistake. This attack is possible because when patterns in the target are inconsistent with the variations seen in the dataset, as is the case when an attacker adds these inconsistent patterns purposely, the </w:t>
      </w:r>
      <w:r w:rsidRPr="00335564">
        <w:rPr>
          <w:u w:val="single"/>
        </w:rPr>
        <w:t>system may produce an arbitrary result.</w:t>
      </w:r>
      <w:r w:rsidRPr="00335564">
        <w:rPr>
          <w:sz w:val="14"/>
        </w:rPr>
        <w:t xml:space="preserve"> However, unlike the tank example, these patterns or markings need not be as blatant. This is because AI algorithms process information differently than humans do. As a result, while it may have been necessary to make the balloons actually look like tanks to fool a human, </w:t>
      </w:r>
      <w:r w:rsidRPr="00335564">
        <w:rPr>
          <w:u w:val="single"/>
        </w:rPr>
        <w:t>to fool an AI system, only a few stray marks or subtle changes to a handful of pixels in an image are needed to destroy an AI system.</w:t>
      </w:r>
      <w:r w:rsidRPr="00335564">
        <w:rPr>
          <w:sz w:val="14"/>
        </w:rPr>
        <w:t xml:space="preserve"> These input attacks are only one type of AI attack. Another—known as a </w:t>
      </w:r>
      <w:r w:rsidRPr="00335564">
        <w:rPr>
          <w:u w:val="single"/>
        </w:rPr>
        <w:t>poisoning attack—can stop an AI system from operating correctly in situations, or even insert a backdoor that can later be exploited by an adversary.</w:t>
      </w:r>
      <w:r w:rsidRPr="00335564">
        <w:rPr>
          <w:sz w:val="14"/>
        </w:rPr>
        <w:t xml:space="preserve"> Continuing the analogy, poisoning attacks would be the equivalent of hypnotizing the German analysts to close their eyes anytime they were about to see any valuable information that could be used to hurt the Allies. As a whole, these attacks have the characteristics of a severe cyber threat: they are versatile in form, widely applicable to many domains, and hard to detect. They can take the form of a smudge or squiggle on a physical target, or be hidden within the DNA of an AI system. They can target assets and systems in the real world, such as making stop signs invisible to driverless cars, and in the cyber world, such as hiding child pornography from the content detectors seeking to stop its spread. Perhaps most concerning is that AI attacks can be pernicious and difficult to detect. Attacks can be completely invisible to the human eye. Conversely, they can be grand and hidden in plain sight, made to look like they fit in perfectly with their surroundings. But what exactly are AI attacks? Why do they exist? And what do they look like? We now turn our attention to understanding the technical basis of these attacks in order to answer these questions. Overview of Artificial Intelligence Attacks An artificial intelligence attack (AI attack) is the purposeful manipulation of an AI system with the end goal of causing it to malfunction. These attacks can take different forms that strike at different weaknesses in the underlying algorithms: </w:t>
      </w:r>
      <w:r w:rsidRPr="00335564">
        <w:rPr>
          <w:u w:val="single"/>
        </w:rPr>
        <w:t>Input Attacks: manipulating what is fed into the AI system in order to alter the output of the system to serve the attacker’s goal.</w:t>
      </w:r>
      <w:r w:rsidRPr="00335564">
        <w:rPr>
          <w:sz w:val="14"/>
        </w:rPr>
        <w:t xml:space="preserve"> Because at its core every AI system is a simple machine—it takes an input, performs some calculations, and returns an output—</w:t>
      </w:r>
      <w:r w:rsidRPr="00335564">
        <w:rPr>
          <w:u w:val="single"/>
        </w:rPr>
        <w:t>manipulating the input allows attackers to affect the output of the system.</w:t>
      </w:r>
      <w:r w:rsidRPr="00335564">
        <w:rPr>
          <w:sz w:val="14"/>
        </w:rPr>
        <w:t xml:space="preserve"> Poisoning Attacks: corrupting the process during which the AI system is created so that the resulting system malfunctions in a way desired by the attacker. One direct way to execute a poisoning attack is to corrupt the data used during this process. This is because the state-of-the-art machine learning methods powering AI work by “learning” how to do a task, but they “learn” from one source and one source only: data. Data is its water, food, air, and true love. Poison the data, poison the AI system. Poisoning attacks can also compromise the learning process itself. </w:t>
      </w:r>
      <w:r w:rsidRPr="00335564">
        <w:rPr>
          <w:u w:val="single"/>
        </w:rPr>
        <w:t xml:space="preserve">As </w:t>
      </w:r>
      <w:r w:rsidRPr="00335564">
        <w:rPr>
          <w:highlight w:val="cyan"/>
          <w:u w:val="single"/>
        </w:rPr>
        <w:t xml:space="preserve">AI </w:t>
      </w:r>
      <w:r w:rsidRPr="00335564">
        <w:rPr>
          <w:u w:val="single"/>
        </w:rPr>
        <w:t xml:space="preserve">systems are </w:t>
      </w:r>
      <w:r w:rsidRPr="00335564">
        <w:rPr>
          <w:highlight w:val="cyan"/>
          <w:u w:val="single"/>
        </w:rPr>
        <w:t xml:space="preserve">integrated into </w:t>
      </w:r>
      <w:r w:rsidRPr="00335564">
        <w:rPr>
          <w:u w:val="single"/>
        </w:rPr>
        <w:t xml:space="preserve">critical </w:t>
      </w:r>
      <w:r w:rsidRPr="00335564">
        <w:rPr>
          <w:highlight w:val="cyan"/>
          <w:u w:val="single"/>
        </w:rPr>
        <w:t xml:space="preserve">commercial </w:t>
      </w:r>
      <w:r w:rsidRPr="00335564">
        <w:rPr>
          <w:u w:val="single"/>
        </w:rPr>
        <w:t xml:space="preserve">and </w:t>
      </w:r>
      <w:r w:rsidRPr="00335564">
        <w:rPr>
          <w:highlight w:val="cyan"/>
          <w:u w:val="single"/>
        </w:rPr>
        <w:t>military applications</w:t>
      </w:r>
      <w:r w:rsidRPr="00335564">
        <w:rPr>
          <w:u w:val="single"/>
        </w:rPr>
        <w:t xml:space="preserve">, these attacks can have serious, even </w:t>
      </w:r>
      <w:r w:rsidRPr="00335564">
        <w:rPr>
          <w:highlight w:val="cyan"/>
          <w:u w:val="single"/>
        </w:rPr>
        <w:t>life</w:t>
      </w:r>
      <w:r w:rsidRPr="00335564">
        <w:rPr>
          <w:u w:val="single"/>
        </w:rPr>
        <w:t>-and-</w:t>
      </w:r>
      <w:r w:rsidRPr="00335564">
        <w:rPr>
          <w:highlight w:val="cyan"/>
          <w:u w:val="single"/>
        </w:rPr>
        <w:t>death</w:t>
      </w:r>
      <w:r w:rsidRPr="00335564">
        <w:rPr>
          <w:u w:val="single"/>
        </w:rPr>
        <w:t xml:space="preserve">, </w:t>
      </w:r>
      <w:r w:rsidRPr="00335564">
        <w:rPr>
          <w:highlight w:val="cyan"/>
          <w:u w:val="single"/>
        </w:rPr>
        <w:t>consequences</w:t>
      </w:r>
      <w:r w:rsidRPr="00335564">
        <w:rPr>
          <w:u w:val="single"/>
        </w:rPr>
        <w:t xml:space="preserve">. AI attacks can be used in a number of ways to achieve a malicious end goal: </w:t>
      </w:r>
      <w:r w:rsidRPr="00335564">
        <w:rPr>
          <w:sz w:val="14"/>
        </w:rPr>
        <w:t xml:space="preserve">Cause Damage: the attacker wants to cause damage by having the AI system malfunction. An example of this is an attack to cause an autonomous vehicle to ignore stop signs. By attacking the AI system so that it incorrectly recognizes a stop sign as a different sign or symbol, the attacker can cause the autonomous vehicle to ignore the stop sign and crash into other vehicles and pedestrians. Hide Something: the attacker wants to evade detection by an AI system. An example of this is an attack to cause a content filter tasked with blocking terrorist propaganda from being posted on a social network to malfunction, therefore letting the material propagate unencumbered. Degrade Faith in a System: the attacker wants an operator to lose faith in the AI system, leading to the system being shut down. An example of this is an attack that causes an automated security alarm to misclassify regular events as security threats, triggering a barrage of false alarms that may lead to the system being taken offline. For example, attacking a video-based security system to classify a passing stray cat or blowing tree as a security threat may cause the security system to be taken offline, therefore allowing a true threat to then evade detection. Given the unparalleled success of AI over the past decade, it is surprising to learn that these attacks are possible, and even more so, that they have not yet been fixed. We now turn our attention to why these attacks exist, and why it is so difficult to prevent them. Why Do Artificial Intelligence Attacks Exist? AI attacks exist because there are fundamental limitations in the underlying AI algorithms that adversaries can exploit in order to make the system fail. Unlike traditional cybersecurity attacks, these weaknesses are not due to mistakes made by programmers or users. They are just shortcomings of the current state-of-the-art methods. Put more bluntly, the algorithms that cause AI systems to work so well are imperfect, and their systematic limitations create opportunities for adversaries to attack. At least for the foreseeable future, this is just a fact of mathematical life. To see why this is the case, we need to understand how the algorithms underpinning AI work. Many current AI systems are powered by machine learning,4 a set of techniques that extract information from data in order to “learn” how to do a given task. A machine learning algorithm “learns” analogously to how humans learn. Humans learn by seeing many examples of an object or concept in the real world, and store what is learned in the brain for later use. Machine learning algorithms “learn” by seeing many examples of an object or concept in a dataset, and store what is learned in a model for later use. In many if not most AI applications based on machine learning, there is no outside knowledge or other magic used in this process: it is entirely dependent on the dataset and nothing else.5 The key to understanding AI attacks is understanding what the “learning” in machine learning actually is, and more importantly, what it is not. Recall that machine learning “learns” by looking at many examples of a concept or object in a dataset. More specifically, it uses algorithms that extract and generalize common patterns in these examples. These patterns are stored within the model. Taking the example of recognizing a stop sign, the learning algorithm will identify patterns in the pixels that make up the example images, such as large areas of red, the shapes of the letters “S” “T” “O” and “P”, and other defining characteristics. When the model is later called upon to detect a stop sign in a new image, it will search that image for the same patterns of pixels. If it finds patterns that match those it has learned to associate with a stop sign, it will output that it has found a stop sign. If it instead finds patterns that match those it has learned to associate with a different object, such as a green light, it will output that it has found a green light. These patterns are “general” in the sense that they should work in new settings, not just on the examples from which it learned. For example, the patterns in the example above should be able to recognize all stop signs, not just the particular ones included in the dataset. Given enough data, the patterns learned in this manner are of such high quality that they can even outperform humans on many tasks. This is because if the algorithm sees enough examples in all of the different ways the target naturally appears, it will learn to recognize all the patterns needed to perform its job well. Continuing the stop sign example, if the dataset contains images of stop signs in the sun and shade, from straight ahead and from different angles, during the day and at night, it will learn all the possible ways a stop sign can appear in nature. However, this process already introduces a significant vulnerability: it is wholly dependent on the dataset. Because the dataset is the model’s only source of knowledge, if it is corrupted or “poisoned” by an attacker, the model learned from this data will be compromised. Attackers can poison the dataset to stop the model from learning specific patterns, or more insidiously, to install secret backdoors that can be used to trick the model in the future.6 But the problems do not end there. Even assuming a non-corrupted dataset and highly accurate model, this success comes with a very important caveat: the patterns “learned” by current state-of-the-art machine learning models are relatively brittle. As a result, the model only works on data that is similar in nature to the data used during the learning process. If used on data that is even a little different in nature from the types of variations it saw in the original dataset, the model may utterly fail. This is a major limitation attackers can exploit: by introducing artificial variations—such as a piece of tape or other aberrant patterns—the attacker can disrupt the model and control its behavior based on what artificial pattern is introduced. Because the amount of data used to build the model is finite but the amount of artificial variations an attacker can create are infinite, the attacker has an inherent advantage. This explains how the stop sign tape attack can cause a self-driving car to crash. While the dataset used to train the stop sign detector contains plenty of variations of stop signs in different natural conditions, it doesn’t contain examples of the endless ways it can be artificially manipulated by an attacker, such as with tape and graffiti. Because of this, very small artificial manipulations chosen in just the right way can break the relatively brittle patterns the model learned, and have preposterously huge impacts on the model’s output. This is why a small piece of tape can transform a stop sign into a green light so easily: it doesn’t have to make the entire stop sign look like a green light, it only has to trick the specific small brittle patterns that the model learned. Unfortunately, this is easy to do. Many may be surprised to learn that machine learning has such a glaring shortcoming. This is because popular culture has shaped a widespread but erroneous belief that machine learning actually “learns” in a human sense of the word. Humans are good at truly learning concepts and associations. If a stop sign is distorted or defaced with graffiti or dirt, even a human who has never seen graffiti or a dirty stop sign would still reliably and consistently identify it as a stop sign, and certainly would not mistake it for an entirely different object altogether, such as a green light. But we now know current AI systems do not work in the same way. Even a model that can almost perfectly recognize a stop sign still has no knowledge of the concept of a stop sign, or even a sign for that matter, as a human does. It only knows that certain learned patterns correspond to a label named “stop sign.” While it may seem that this distinction between human learning and machine “learning” is arbitrary—especially because if the model works, it seems we should be happy—we now understand why it has such severe ramifications: under contested conditions, AI systems can be made to fail even if they are extremely successful under “normal” conditions. A logical step to combat this would be to understand why the patterns the model learns are so brittle. However, this is not currently supported in the most widely used models, such as deep neural networks, as exactly how and even what these models learn is still not fully understood. As a result, the most popular machine learning algorithms powering AI, like neural networks, are referred to as “black boxes”: we know what goes in, we know what comes out, but we do not know exactly what happens in between. We cannot reliably fix what we do not understand. And for this same reason, it is difficult if not impossible to even tell if a model is being attacked or just doing a bad job. While other data science methods, such as decision trees and regression models, allow for much more explainability and understanding, these methods do not generally deliver the performance that the widely used neural networks are capable of providing. From this understanding, we can now state the characteristics of the machine learning algorithms underpinning AI that make these systems vulnerable to attack. Characteristic 1: Machine learning works by “learning” relatively brittle patterns that work well but are easy to disrupt. Contrary to popular belief, machine learning models are not “intelligent” or capable of truly mimicking human ability on tasks, even tasks they perform well. Instead, they work by learning brittle statistical associations that are relatively easy to disrupt. Attackers can exploit this brittleness to craft attacks that destroy the performance of an otherwise excellent model. Characteristic 2: Dependence solely on data provides a main channel to corrupt a machine learning model. Machine learning “learns” solely by extracting patterns from a set of examples known as a dataset. Unlike humans, machine learning models have no baseline knowledge that they can leverage—their entire knowledge depends wholly on the data they see. Poisoning the data poisons the AI system. Attacks in this vein essentially turn an AI system into a Manchurian candidate that attackers can activate at a time of their choosing. Characteristic 3: The black box nature of the state-of-the-art algorithms makes auditing them difficult. Relatively little is understood about how the widely used state-of-the-art machine learning algorithms, such as deep neural networks, learn and work—even today they are still in many ways a magical black box. This makes it difficult, if not currently impossible, to tell if a machine learning model has been compromised, or even if it is being attacked or just not performing well. This characteristic sets AI attacks apart from traditional cybersecurity problems where there are clear definitions of vulnerabilities, even if they are hard to find. Taken together, these weaknesses explain why there are no perfect technical fixes for AI attacks. These vulnerabilities are not “bugs” that can be patched or corrected as is done with traditional cybersecurity vulnerabilities. They are deep-seated issues at the heart of current state-of-the-art AI itself. Now that we have an understanding of why these attacks are possible, we now turn our attention to looking at actual examples of these attacks. Input Attacks </w:t>
      </w:r>
      <w:r w:rsidRPr="00335564">
        <w:rPr>
          <w:u w:val="single"/>
        </w:rPr>
        <w:t>Input attacks trigger an AI system to malfunction by altering the input that is fed into the system.</w:t>
      </w:r>
      <w:r w:rsidRPr="00335564">
        <w:rPr>
          <w:sz w:val="14"/>
        </w:rPr>
        <w:t xml:space="preserve"> As shown in the figure below, this is done by adding an “attack pattern” to the input, such as placing tape on a stop sign at an intersection or adding small changes to a digital photo being uploaded to a social network. </w:t>
      </w:r>
      <w:r w:rsidRPr="00335564">
        <w:rPr>
          <w:u w:val="single"/>
        </w:rPr>
        <w:t>Input attacks do not require the attacker to have corrupted the AI system in order to attack it.</w:t>
      </w:r>
      <w:r w:rsidRPr="00335564">
        <w:rPr>
          <w:sz w:val="14"/>
        </w:rPr>
        <w:t xml:space="preserve"> Completely </w:t>
      </w:r>
      <w:r w:rsidRPr="00335564">
        <w:rPr>
          <w:u w:val="single"/>
        </w:rPr>
        <w:t>state-of-the-art AI systems that are highly accurate and have never had their integrity, dataset, or algorithms compromised are still vulnerable to input attacks.</w:t>
      </w:r>
      <w:r w:rsidRPr="00335564">
        <w:rPr>
          <w:sz w:val="14"/>
        </w:rPr>
        <w:t xml:space="preserve"> And in stark contrast to other cyberattacks, the attack itself does not always use a computer! Figure 1: In regular use (top), the </w:t>
      </w:r>
      <w:r w:rsidRPr="00335564">
        <w:rPr>
          <w:u w:val="single"/>
        </w:rPr>
        <w:t>AI system takes a valid input, processes it with the model (brain), and returns an output. In an input attack (bottom), the input to the AI system is altered with an attack pattern, causing the AI system to return an incorrect output.</w:t>
      </w:r>
      <w:r w:rsidRPr="00335564">
        <w:rPr>
          <w:sz w:val="14"/>
        </w:rPr>
        <w:t xml:space="preserve"> These </w:t>
      </w:r>
      <w:r w:rsidRPr="00335564">
        <w:rPr>
          <w:highlight w:val="cyan"/>
          <w:u w:val="single"/>
        </w:rPr>
        <w:t xml:space="preserve">attacks </w:t>
      </w:r>
      <w:r w:rsidRPr="00335564">
        <w:rPr>
          <w:u w:val="single"/>
        </w:rPr>
        <w:t xml:space="preserve">are particularly </w:t>
      </w:r>
      <w:r w:rsidRPr="00335564">
        <w:rPr>
          <w:highlight w:val="cyan"/>
          <w:u w:val="single"/>
        </w:rPr>
        <w:t xml:space="preserve">dangerous because </w:t>
      </w:r>
      <w:r w:rsidRPr="00335564">
        <w:rPr>
          <w:u w:val="single"/>
        </w:rPr>
        <w:t xml:space="preserve">the attack </w:t>
      </w:r>
      <w:r w:rsidRPr="00335564">
        <w:rPr>
          <w:highlight w:val="cyan"/>
          <w:u w:val="single"/>
        </w:rPr>
        <w:t xml:space="preserve">patterns </w:t>
      </w:r>
      <w:r w:rsidRPr="00335564">
        <w:rPr>
          <w:u w:val="single"/>
        </w:rPr>
        <w:t xml:space="preserve">do </w:t>
      </w:r>
      <w:r w:rsidRPr="00335564">
        <w:rPr>
          <w:highlight w:val="cyan"/>
          <w:u w:val="single"/>
        </w:rPr>
        <w:t>not have to be noticeable</w:t>
      </w:r>
      <w:r w:rsidRPr="00335564">
        <w:rPr>
          <w:u w:val="single"/>
        </w:rPr>
        <w:t xml:space="preserve">, and </w:t>
      </w:r>
      <w:r w:rsidRPr="00335564">
        <w:rPr>
          <w:highlight w:val="cyan"/>
          <w:u w:val="single"/>
        </w:rPr>
        <w:t xml:space="preserve">can </w:t>
      </w:r>
      <w:r w:rsidRPr="00335564">
        <w:rPr>
          <w:u w:val="single"/>
        </w:rPr>
        <w:t xml:space="preserve">even </w:t>
      </w:r>
      <w:r w:rsidRPr="00335564">
        <w:rPr>
          <w:highlight w:val="cyan"/>
          <w:u w:val="single"/>
        </w:rPr>
        <w:t xml:space="preserve">be </w:t>
      </w:r>
      <w:r w:rsidRPr="00335564">
        <w:rPr>
          <w:u w:val="single"/>
        </w:rPr>
        <w:t xml:space="preserve">completely </w:t>
      </w:r>
      <w:r w:rsidRPr="00335564">
        <w:rPr>
          <w:highlight w:val="cyan"/>
          <w:u w:val="single"/>
        </w:rPr>
        <w:t xml:space="preserve">undetectable. </w:t>
      </w:r>
      <w:r w:rsidRPr="00335564">
        <w:rPr>
          <w:u w:val="single"/>
        </w:rPr>
        <w:t>Adversaries can be surgical, changing just a small aspect of the input in a precise and exact way to break the patterns learned previously by the model.</w:t>
      </w:r>
      <w:r w:rsidRPr="00335564">
        <w:rPr>
          <w:sz w:val="14"/>
        </w:rPr>
        <w:t xml:space="preserve"> For attacks on physical objects that must be captured by a sensor or camera before being fed into an AI system, attackers can craft small changes that are just big enough to be captured by the sensor. This is the canonical “tape attack”: attackers figure out that placing a two-inch piece of white tape on the upper corner of a stop sign will exploit a particular brittleness in the patterns learned by the model, turning it into a green light.7 For attacks on digital objects that are fed directly into the AI system, such as an image uploaded to a social network, the attack patterns can be imperceivable to the human eye. This is because in this all-digital setting, the alterations can occur on an individual pixel level, creating alterations that are so small they are literally invisible to the human eye.</w:t>
      </w:r>
    </w:p>
    <w:p w14:paraId="571B4B2B" w14:textId="77777777" w:rsidR="00FE7CFC" w:rsidRPr="00335564" w:rsidRDefault="00FE7CFC" w:rsidP="00FE7CFC">
      <w:pPr>
        <w:pStyle w:val="Heading4"/>
        <w:rPr>
          <w:rStyle w:val="Style13ptBold"/>
          <w:b/>
          <w:bCs w:val="0"/>
        </w:rPr>
      </w:pPr>
      <w:r>
        <w:t>AI can’t prevent itself from being a victim to cyber attacks right now.</w:t>
      </w:r>
    </w:p>
    <w:p w14:paraId="4D1FA416" w14:textId="77777777" w:rsidR="00FE7CFC" w:rsidRPr="00335564" w:rsidRDefault="00FE7CFC" w:rsidP="00FE7CFC">
      <w:r w:rsidRPr="000909C7">
        <w:rPr>
          <w:rStyle w:val="Style13ptBold"/>
        </w:rPr>
        <w:t>PYMNTS</w:t>
      </w:r>
      <w:r w:rsidRPr="00335564">
        <w:rPr>
          <w:rStyle w:val="Style13ptBold"/>
        </w:rPr>
        <w:t xml:space="preserve"> </w:t>
      </w:r>
      <w:r>
        <w:rPr>
          <w:rStyle w:val="Style13ptBold"/>
        </w:rPr>
        <w:t>24</w:t>
      </w:r>
      <w:r w:rsidRPr="00335564">
        <w:rPr>
          <w:rStyle w:val="Style13ptBold"/>
        </w:rPr>
        <w:t xml:space="preserve"> </w:t>
      </w:r>
      <w:r w:rsidRPr="00335564">
        <w:t>(</w:t>
      </w:r>
      <w:r>
        <w:t>PYMNTS</w:t>
      </w:r>
      <w:r w:rsidRPr="00335564">
        <w:t xml:space="preserve">; </w:t>
      </w:r>
      <w:r>
        <w:t>Latest global news provider on digital economy</w:t>
      </w:r>
      <w:r w:rsidRPr="00335564">
        <w:t>; “</w:t>
      </w:r>
      <w:r w:rsidRPr="000909C7">
        <w:t>NIST Says Defending AI Systems From Cyberattacks ‘Hasn’t Been Solved’</w:t>
      </w:r>
      <w:r w:rsidRPr="00335564">
        <w:t xml:space="preserve">,” </w:t>
      </w:r>
      <w:r>
        <w:t>1/5/24</w:t>
      </w:r>
      <w:r w:rsidRPr="00335564">
        <w:t xml:space="preserve">, </w:t>
      </w:r>
      <w:r w:rsidRPr="000909C7">
        <w:t>https://www.pymnts.com/news/artificial-intelligence/2024/nist-says-defending-ai-systems-from-cyberattacks-hasnt-been-solved/</w:t>
      </w:r>
      <w:r w:rsidRPr="00335564">
        <w:t>)</w:t>
      </w:r>
    </w:p>
    <w:p w14:paraId="51E6B64F" w14:textId="77777777" w:rsidR="00FE7CFC" w:rsidRPr="000909C7" w:rsidRDefault="00FE7CFC" w:rsidP="00FE7CFC">
      <w:pPr>
        <w:rPr>
          <w:sz w:val="16"/>
        </w:rPr>
      </w:pPr>
      <w:r w:rsidRPr="000909C7">
        <w:rPr>
          <w:u w:val="single"/>
        </w:rPr>
        <w:t>New technologies bring with them new opportunities — and new threats. As we enter the new year, many eyes are on the transformative potential of artificial intelligence (AI). Some of those eyes may belong to bad actors looking to take advantage of the attack vectors endemic to new generative AI systems.</w:t>
      </w:r>
      <w:r w:rsidRPr="000909C7">
        <w:rPr>
          <w:sz w:val="16"/>
        </w:rPr>
        <w:t xml:space="preserve"> This, as the U.S. Department of Commerce’s National Institute of Standards and Technology (NIST) on Thursday (Jan. 4) released a “Trustworthy and Responsible AI” report identifying the four types of cyberattacks that can manipulate the behavior of AI systems, as well as key mitigation strategies and their limitations. The government agency has been charged with developing domestic guidelines for the evaluation of AI models and red-teaming; facilitating the development of consensus-based standards; and providing testing environments for the evaluation of AI systems, among other duties. </w:t>
      </w:r>
      <w:r w:rsidRPr="000909C7">
        <w:rPr>
          <w:highlight w:val="cyan"/>
          <w:u w:val="single"/>
        </w:rPr>
        <w:t>NIST</w:t>
      </w:r>
      <w:r w:rsidRPr="000909C7">
        <w:rPr>
          <w:u w:val="single"/>
        </w:rPr>
        <w:t xml:space="preserve"> has </w:t>
      </w:r>
      <w:r w:rsidRPr="000909C7">
        <w:rPr>
          <w:highlight w:val="cyan"/>
          <w:u w:val="single"/>
        </w:rPr>
        <w:t>found</w:t>
      </w:r>
      <w:r w:rsidRPr="000909C7">
        <w:rPr>
          <w:u w:val="single"/>
        </w:rPr>
        <w:t xml:space="preserve"> that </w:t>
      </w:r>
      <w:r w:rsidRPr="000909C7">
        <w:rPr>
          <w:highlight w:val="cyan"/>
          <w:u w:val="single"/>
        </w:rPr>
        <w:t>AI</w:t>
      </w:r>
      <w:r w:rsidRPr="000909C7">
        <w:rPr>
          <w:u w:val="single"/>
        </w:rPr>
        <w:t xml:space="preserve"> systems are increasingly </w:t>
      </w:r>
      <w:r w:rsidRPr="000909C7">
        <w:rPr>
          <w:highlight w:val="cyan"/>
          <w:u w:val="single"/>
        </w:rPr>
        <w:t>vulnerable</w:t>
      </w:r>
      <w:r w:rsidRPr="000909C7">
        <w:rPr>
          <w:u w:val="single"/>
        </w:rPr>
        <w:t xml:space="preserve"> </w:t>
      </w:r>
      <w:r w:rsidRPr="000909C7">
        <w:rPr>
          <w:highlight w:val="cyan"/>
          <w:u w:val="single"/>
        </w:rPr>
        <w:t>to</w:t>
      </w:r>
      <w:r w:rsidRPr="000909C7">
        <w:rPr>
          <w:u w:val="single"/>
        </w:rPr>
        <w:t xml:space="preserve"> </w:t>
      </w:r>
      <w:r w:rsidRPr="000909C7">
        <w:rPr>
          <w:highlight w:val="cyan"/>
          <w:u w:val="single"/>
        </w:rPr>
        <w:t>attacks</w:t>
      </w:r>
      <w:r w:rsidRPr="000909C7">
        <w:rPr>
          <w:u w:val="single"/>
        </w:rPr>
        <w:t xml:space="preserve"> </w:t>
      </w:r>
      <w:r w:rsidRPr="000909C7">
        <w:rPr>
          <w:highlight w:val="cyan"/>
          <w:u w:val="single"/>
        </w:rPr>
        <w:t>from</w:t>
      </w:r>
      <w:r w:rsidRPr="000909C7">
        <w:rPr>
          <w:u w:val="single"/>
        </w:rPr>
        <w:t xml:space="preserve"> </w:t>
      </w:r>
      <w:r w:rsidRPr="000909C7">
        <w:rPr>
          <w:highlight w:val="cyan"/>
          <w:u w:val="single"/>
        </w:rPr>
        <w:t>bad</w:t>
      </w:r>
      <w:r w:rsidRPr="000909C7">
        <w:rPr>
          <w:u w:val="single"/>
        </w:rPr>
        <w:t xml:space="preserve"> </w:t>
      </w:r>
      <w:r w:rsidRPr="000909C7">
        <w:rPr>
          <w:highlight w:val="cyan"/>
          <w:u w:val="single"/>
        </w:rPr>
        <w:t>actors that</w:t>
      </w:r>
      <w:r w:rsidRPr="000909C7">
        <w:rPr>
          <w:u w:val="single"/>
        </w:rPr>
        <w:t xml:space="preserve"> can </w:t>
      </w:r>
      <w:r w:rsidRPr="000909C7">
        <w:rPr>
          <w:highlight w:val="cyan"/>
          <w:u w:val="single"/>
        </w:rPr>
        <w:t>evade security</w:t>
      </w:r>
      <w:r w:rsidRPr="000909C7">
        <w:rPr>
          <w:u w:val="single"/>
        </w:rPr>
        <w:t xml:space="preserve"> and even </w:t>
      </w:r>
      <w:r w:rsidRPr="000909C7">
        <w:rPr>
          <w:highlight w:val="cyan"/>
          <w:u w:val="single"/>
        </w:rPr>
        <w:t>prompt data leaks.</w:t>
      </w:r>
      <w:r w:rsidRPr="000909C7">
        <w:rPr>
          <w:sz w:val="16"/>
        </w:rPr>
        <w:t xml:space="preserve"> </w:t>
      </w:r>
      <w:r w:rsidRPr="000909C7">
        <w:rPr>
          <w:u w:val="single"/>
        </w:rPr>
        <w:t>“</w:t>
      </w:r>
      <w:r w:rsidRPr="000909C7">
        <w:rPr>
          <w:highlight w:val="cyan"/>
          <w:u w:val="single"/>
        </w:rPr>
        <w:t>Despite</w:t>
      </w:r>
      <w:r w:rsidRPr="000909C7">
        <w:rPr>
          <w:u w:val="single"/>
        </w:rPr>
        <w:t xml:space="preserve"> the significant </w:t>
      </w:r>
      <w:r w:rsidRPr="000909C7">
        <w:rPr>
          <w:highlight w:val="cyan"/>
          <w:u w:val="single"/>
        </w:rPr>
        <w:t>progress</w:t>
      </w:r>
      <w:r w:rsidRPr="000909C7">
        <w:rPr>
          <w:u w:val="single"/>
        </w:rPr>
        <w:t xml:space="preserve"> AI and machine learning have made, these </w:t>
      </w:r>
      <w:r w:rsidRPr="000909C7">
        <w:rPr>
          <w:highlight w:val="cyan"/>
          <w:u w:val="single"/>
        </w:rPr>
        <w:t>tech</w:t>
      </w:r>
      <w:r w:rsidRPr="000909C7">
        <w:rPr>
          <w:u w:val="single"/>
        </w:rPr>
        <w:t xml:space="preserve">nologies are </w:t>
      </w:r>
      <w:r w:rsidRPr="000909C7">
        <w:rPr>
          <w:highlight w:val="cyan"/>
          <w:u w:val="single"/>
        </w:rPr>
        <w:t>vulnerable to attacks that</w:t>
      </w:r>
      <w:r w:rsidRPr="000909C7">
        <w:rPr>
          <w:u w:val="single"/>
        </w:rPr>
        <w:t xml:space="preserve"> can </w:t>
      </w:r>
      <w:r w:rsidRPr="000909C7">
        <w:rPr>
          <w:highlight w:val="cyan"/>
          <w:u w:val="single"/>
        </w:rPr>
        <w:t>cause</w:t>
      </w:r>
      <w:r w:rsidRPr="000909C7">
        <w:rPr>
          <w:u w:val="single"/>
        </w:rPr>
        <w:t xml:space="preserve"> spectacular </w:t>
      </w:r>
      <w:r w:rsidRPr="000909C7">
        <w:rPr>
          <w:highlight w:val="cyan"/>
          <w:u w:val="single"/>
        </w:rPr>
        <w:t>failures with</w:t>
      </w:r>
      <w:r w:rsidRPr="000909C7">
        <w:rPr>
          <w:u w:val="single"/>
        </w:rPr>
        <w:t xml:space="preserve"> dire </w:t>
      </w:r>
      <w:r w:rsidRPr="000909C7">
        <w:rPr>
          <w:highlight w:val="cyan"/>
          <w:u w:val="single"/>
        </w:rPr>
        <w:t>consequences</w:t>
      </w:r>
      <w:r w:rsidRPr="000909C7">
        <w:rPr>
          <w:sz w:val="16"/>
        </w:rPr>
        <w:t xml:space="preserve">,” NIST computer scientist Apostol Vassilev, one of the publication’s authors, said. </w:t>
      </w:r>
      <w:r w:rsidRPr="000909C7">
        <w:rPr>
          <w:u w:val="single"/>
        </w:rPr>
        <w:t xml:space="preserve">“There are </w:t>
      </w:r>
      <w:r w:rsidRPr="000909C7">
        <w:rPr>
          <w:highlight w:val="cyan"/>
          <w:u w:val="single"/>
        </w:rPr>
        <w:t>theoretical problems with securing AI algorithms</w:t>
      </w:r>
      <w:r w:rsidRPr="000909C7">
        <w:rPr>
          <w:u w:val="single"/>
        </w:rPr>
        <w:t xml:space="preserve"> that simply </w:t>
      </w:r>
      <w:r w:rsidRPr="000909C7">
        <w:rPr>
          <w:highlight w:val="cyan"/>
          <w:u w:val="single"/>
        </w:rPr>
        <w:t>haven’t been solved yet.</w:t>
      </w:r>
      <w:r w:rsidRPr="000909C7">
        <w:rPr>
          <w:u w:val="single"/>
        </w:rPr>
        <w:t xml:space="preserve"> If anyone says differently, they are selling snake oil.”</w:t>
      </w:r>
    </w:p>
    <w:p w14:paraId="1AECD822" w14:textId="17023BF0" w:rsidR="00FE7CFC" w:rsidRPr="00335564" w:rsidRDefault="00530451" w:rsidP="00FE7CFC">
      <w:pPr>
        <w:pStyle w:val="Heading3"/>
      </w:pPr>
      <w:r>
        <w:t>Cyberattacks---</w:t>
      </w:r>
      <w:r w:rsidR="00FE7CFC" w:rsidRPr="00335564">
        <w:t>Terrorism</w:t>
      </w:r>
    </w:p>
    <w:p w14:paraId="0B2C4541" w14:textId="77777777" w:rsidR="00FE7CFC" w:rsidRPr="00335564" w:rsidRDefault="00FE7CFC" w:rsidP="00FE7CFC">
      <w:pPr>
        <w:pStyle w:val="Heading4"/>
      </w:pPr>
      <w:r w:rsidRPr="00335564">
        <w:t>AI attacks destroy content filters. That increases misinformation and terrorist recruitment.</w:t>
      </w:r>
    </w:p>
    <w:p w14:paraId="3C698B3B" w14:textId="77777777" w:rsidR="00FE7CFC" w:rsidRPr="00335564" w:rsidRDefault="00FE7CFC" w:rsidP="00FE7CFC">
      <w:r w:rsidRPr="00335564">
        <w:rPr>
          <w:rStyle w:val="Style13ptBold"/>
        </w:rPr>
        <w:t xml:space="preserve">Comiter 19 </w:t>
      </w:r>
      <w:r w:rsidRPr="00335564">
        <w:t>(Marcus Comiter; Ph.D. Candidate in Computer Science at Harvard University; “Attacking Artificial Intelligence: AI’s Security Vulnerability and What Policymakers Can Do About It,” August 2019, https://www.belfercenter.org/publication/AttackingAI#toc-3-5-0)</w:t>
      </w:r>
    </w:p>
    <w:p w14:paraId="380F2E40" w14:textId="77777777" w:rsidR="00FE7CFC" w:rsidRPr="00335564" w:rsidRDefault="00FE7CFC" w:rsidP="00FE7CFC">
      <w:pPr>
        <w:rPr>
          <w:u w:val="single"/>
        </w:rPr>
      </w:pPr>
      <w:r w:rsidRPr="00335564">
        <w:rPr>
          <w:highlight w:val="cyan"/>
          <w:u w:val="single"/>
        </w:rPr>
        <w:t>Content filters</w:t>
      </w:r>
      <w:r w:rsidRPr="00335564">
        <w:rPr>
          <w:u w:val="single"/>
        </w:rPr>
        <w:t xml:space="preserve"> are society’s </w:t>
      </w:r>
      <w:r w:rsidRPr="00335564">
        <w:rPr>
          <w:highlight w:val="cyan"/>
          <w:u w:val="single"/>
        </w:rPr>
        <w:t>digital immune systems</w:t>
      </w:r>
      <w:r w:rsidRPr="00335564">
        <w:rPr>
          <w:u w:val="single"/>
        </w:rPr>
        <w:t xml:space="preserve">. By </w:t>
      </w:r>
      <w:r w:rsidRPr="00335564">
        <w:rPr>
          <w:highlight w:val="cyan"/>
          <w:u w:val="single"/>
        </w:rPr>
        <w:t>remov</w:t>
      </w:r>
      <w:r w:rsidRPr="00335564">
        <w:rPr>
          <w:u w:val="single"/>
        </w:rPr>
        <w:t xml:space="preserve">ing </w:t>
      </w:r>
      <w:r w:rsidRPr="00335564">
        <w:rPr>
          <w:highlight w:val="cyan"/>
          <w:u w:val="single"/>
        </w:rPr>
        <w:t>foreign assets</w:t>
      </w:r>
      <w:r w:rsidRPr="00335564">
        <w:rPr>
          <w:u w:val="single"/>
        </w:rPr>
        <w:t xml:space="preserve"> that are </w:t>
      </w:r>
      <w:r w:rsidRPr="00335564">
        <w:rPr>
          <w:highlight w:val="cyan"/>
          <w:u w:val="single"/>
        </w:rPr>
        <w:t>dangerous, illegal</w:t>
      </w:r>
      <w:r w:rsidRPr="00335564">
        <w:rPr>
          <w:u w:val="single"/>
        </w:rPr>
        <w:t xml:space="preserve">, or against the terms-of-service of a particular application, they </w:t>
      </w:r>
      <w:r w:rsidRPr="00335564">
        <w:rPr>
          <w:highlight w:val="cyan"/>
          <w:u w:val="single"/>
        </w:rPr>
        <w:t>keep platforms healthy</w:t>
      </w:r>
      <w:r w:rsidRPr="00335564">
        <w:rPr>
          <w:u w:val="single"/>
        </w:rPr>
        <w:t xml:space="preserve"> and </w:t>
      </w:r>
      <w:r w:rsidRPr="00335564">
        <w:rPr>
          <w:highlight w:val="cyan"/>
          <w:u w:val="single"/>
        </w:rPr>
        <w:t>root out infections.</w:t>
      </w:r>
      <w:r w:rsidRPr="00335564">
        <w:rPr>
          <w:sz w:val="16"/>
        </w:rPr>
        <w:t xml:space="preserve"> Content filters are also </w:t>
      </w:r>
      <w:r w:rsidRPr="00335564">
        <w:rPr>
          <w:u w:val="single"/>
        </w:rPr>
        <w:t xml:space="preserve">uniquely qualified to </w:t>
      </w:r>
      <w:r w:rsidRPr="00335564">
        <w:rPr>
          <w:highlight w:val="cyan"/>
          <w:u w:val="single"/>
        </w:rPr>
        <w:t>police content at</w:t>
      </w:r>
      <w:r w:rsidRPr="00335564">
        <w:rPr>
          <w:u w:val="single"/>
        </w:rPr>
        <w:t xml:space="preserve"> the </w:t>
      </w:r>
      <w:r w:rsidRPr="00335564">
        <w:rPr>
          <w:highlight w:val="cyan"/>
          <w:u w:val="single"/>
        </w:rPr>
        <w:t>scale</w:t>
      </w:r>
      <w:r w:rsidRPr="00335564">
        <w:rPr>
          <w:u w:val="single"/>
        </w:rPr>
        <w:t xml:space="preserve"> the </w:t>
      </w:r>
      <w:r w:rsidRPr="00335564">
        <w:rPr>
          <w:highlight w:val="cyan"/>
          <w:u w:val="single"/>
        </w:rPr>
        <w:t>Internet requires.</w:t>
      </w:r>
      <w:r w:rsidRPr="00335564">
        <w:rPr>
          <w:u w:val="single"/>
        </w:rPr>
        <w:t xml:space="preserve"> The content uploaded to the Internet each minute is a staggering amount growing at a staggering rate. Over three billion images are shared every day on the Internet.</w:t>
      </w:r>
      <w:r w:rsidRPr="00335564">
        <w:rPr>
          <w:sz w:val="16"/>
        </w:rPr>
        <w:t xml:space="preserve">28 </w:t>
      </w:r>
      <w:r w:rsidRPr="00335564">
        <w:rPr>
          <w:highlight w:val="cyan"/>
          <w:u w:val="single"/>
        </w:rPr>
        <w:t>AI-based content filters</w:t>
      </w:r>
      <w:r w:rsidRPr="00335564">
        <w:rPr>
          <w:u w:val="single"/>
        </w:rPr>
        <w:t xml:space="preserve"> have emerged as the primary, if not only, tool able to operate at this scale, and have been </w:t>
      </w:r>
      <w:r w:rsidRPr="00335564">
        <w:rPr>
          <w:highlight w:val="cyan"/>
          <w:u w:val="single"/>
        </w:rPr>
        <w:t>widely adopted</w:t>
      </w:r>
      <w:r w:rsidRPr="00335564">
        <w:rPr>
          <w:u w:val="single"/>
        </w:rPr>
        <w:t xml:space="preserve"> by industry. For example, Facebook removed 21 million pieces of lewd content in the first quarter of 2018 alone, 96% of which was flagged by these algorithms.</w:t>
      </w:r>
      <w:r w:rsidRPr="00335564">
        <w:rPr>
          <w:sz w:val="16"/>
        </w:rPr>
        <w:t xml:space="preserve">29 </w:t>
      </w:r>
      <w:r w:rsidRPr="00335564">
        <w:rPr>
          <w:highlight w:val="cyan"/>
          <w:u w:val="single"/>
        </w:rPr>
        <w:t>Content filtering</w:t>
      </w:r>
      <w:r w:rsidRPr="00335564">
        <w:rPr>
          <w:u w:val="single"/>
        </w:rPr>
        <w:t xml:space="preserve"> has taken on </w:t>
      </w:r>
      <w:r w:rsidRPr="00335564">
        <w:rPr>
          <w:highlight w:val="cyan"/>
          <w:u w:val="single"/>
        </w:rPr>
        <w:t xml:space="preserve">increased urgency </w:t>
      </w:r>
      <w:r w:rsidRPr="00335564">
        <w:rPr>
          <w:u w:val="single"/>
        </w:rPr>
        <w:t xml:space="preserve">in the past years. </w:t>
      </w:r>
      <w:r w:rsidRPr="00335564">
        <w:rPr>
          <w:highlight w:val="cyan"/>
          <w:u w:val="single"/>
        </w:rPr>
        <w:t>ISIS</w:t>
      </w:r>
      <w:r w:rsidRPr="00335564">
        <w:rPr>
          <w:u w:val="single"/>
        </w:rPr>
        <w:t xml:space="preserve"> successfully </w:t>
      </w:r>
      <w:r w:rsidRPr="00335564">
        <w:rPr>
          <w:highlight w:val="cyan"/>
          <w:u w:val="single"/>
        </w:rPr>
        <w:t>used social media as</w:t>
      </w:r>
      <w:r w:rsidRPr="00335564">
        <w:rPr>
          <w:u w:val="single"/>
        </w:rPr>
        <w:t xml:space="preserve"> one of its </w:t>
      </w:r>
      <w:r w:rsidRPr="00335564">
        <w:rPr>
          <w:highlight w:val="cyan"/>
          <w:u w:val="single"/>
        </w:rPr>
        <w:t>main recruitment avenue</w:t>
      </w:r>
      <w:r w:rsidRPr="00335564">
        <w:rPr>
          <w:u w:val="single"/>
        </w:rPr>
        <w:t>s.</w:t>
      </w:r>
      <w:r w:rsidRPr="00335564">
        <w:rPr>
          <w:sz w:val="16"/>
        </w:rPr>
        <w:t xml:space="preserve">30 </w:t>
      </w:r>
      <w:r w:rsidRPr="00335564">
        <w:rPr>
          <w:highlight w:val="cyan"/>
          <w:u w:val="single"/>
        </w:rPr>
        <w:t xml:space="preserve">Nationalists </w:t>
      </w:r>
      <w:r w:rsidRPr="00335564">
        <w:rPr>
          <w:u w:val="single"/>
        </w:rPr>
        <w:t xml:space="preserve">in Myanmar </w:t>
      </w:r>
      <w:r w:rsidRPr="00335564">
        <w:rPr>
          <w:highlight w:val="cyan"/>
          <w:u w:val="single"/>
        </w:rPr>
        <w:t xml:space="preserve">used Facebook </w:t>
      </w:r>
      <w:r w:rsidRPr="00335564">
        <w:rPr>
          <w:u w:val="single"/>
        </w:rPr>
        <w:t xml:space="preserve">as its mouthpiece </w:t>
      </w:r>
      <w:r w:rsidRPr="00335564">
        <w:rPr>
          <w:highlight w:val="cyan"/>
          <w:u w:val="single"/>
        </w:rPr>
        <w:t>to incite</w:t>
      </w:r>
      <w:r w:rsidRPr="00335564">
        <w:rPr>
          <w:u w:val="single"/>
        </w:rPr>
        <w:t xml:space="preserve"> a campaign of </w:t>
      </w:r>
      <w:r w:rsidRPr="00335564">
        <w:rPr>
          <w:highlight w:val="cyan"/>
          <w:u w:val="single"/>
        </w:rPr>
        <w:t>Rohingyan genocide</w:t>
      </w:r>
      <w:r w:rsidRPr="00335564">
        <w:rPr>
          <w:u w:val="single"/>
        </w:rPr>
        <w:t>.</w:t>
      </w:r>
      <w:r w:rsidRPr="00335564">
        <w:rPr>
          <w:sz w:val="16"/>
        </w:rPr>
        <w:t xml:space="preserve">31 </w:t>
      </w:r>
      <w:r w:rsidRPr="00335564">
        <w:rPr>
          <w:highlight w:val="cyan"/>
          <w:u w:val="single"/>
        </w:rPr>
        <w:t>Misinformation</w:t>
      </w:r>
      <w:r w:rsidRPr="00335564">
        <w:rPr>
          <w:u w:val="single"/>
        </w:rPr>
        <w:t xml:space="preserve"> campaigns </w:t>
      </w:r>
      <w:r w:rsidRPr="00335564">
        <w:rPr>
          <w:highlight w:val="cyan"/>
          <w:u w:val="single"/>
        </w:rPr>
        <w:t>deploy</w:t>
      </w:r>
      <w:r w:rsidRPr="00335564">
        <w:rPr>
          <w:u w:val="single"/>
        </w:rPr>
        <w:t xml:space="preserve">ing </w:t>
      </w:r>
      <w:r w:rsidRPr="00335564">
        <w:rPr>
          <w:highlight w:val="cyan"/>
          <w:u w:val="single"/>
        </w:rPr>
        <w:t>fake content</w:t>
      </w:r>
      <w:r w:rsidRPr="00335564">
        <w:rPr>
          <w:u w:val="single"/>
        </w:rPr>
        <w:t xml:space="preserve"> on social networks have been used to </w:t>
      </w:r>
      <w:r w:rsidRPr="00335564">
        <w:rPr>
          <w:highlight w:val="cyan"/>
          <w:u w:val="single"/>
        </w:rPr>
        <w:t>influence democratic elections</w:t>
      </w:r>
      <w:r w:rsidRPr="00335564">
        <w:rPr>
          <w:u w:val="single"/>
        </w:rPr>
        <w:t xml:space="preserve"> in the U.S. and Europe.</w:t>
      </w:r>
      <w:r w:rsidRPr="00335564">
        <w:rPr>
          <w:sz w:val="16"/>
        </w:rPr>
        <w:t xml:space="preserve">32 As this content successfully weaponizes US-based platforms, the </w:t>
      </w:r>
      <w:r w:rsidRPr="00335564">
        <w:rPr>
          <w:u w:val="single"/>
        </w:rPr>
        <w:t>efficacy of AI-based content filters has broad-ranging implications, including the defense of both national security and oppressed populations.</w:t>
      </w:r>
      <w:r w:rsidRPr="00335564">
        <w:rPr>
          <w:sz w:val="16"/>
        </w:rPr>
        <w:t xml:space="preserve"> Beyond these newest matters, content filters must continue to be effective with important tasks already within their purview, such as the detection of child pornography. Perhaps the only concept that could make strange bedfellows of the Americans, Russians, Chinese, and Iranians, child pornography was universally accepted as a target of censorship even from the early days of the Internet. </w:t>
      </w:r>
      <w:r w:rsidRPr="00335564">
        <w:rPr>
          <w:highlight w:val="cyan"/>
          <w:u w:val="single"/>
        </w:rPr>
        <w:t>AI</w:t>
      </w:r>
      <w:r w:rsidRPr="00335564">
        <w:rPr>
          <w:u w:val="single"/>
        </w:rPr>
        <w:t xml:space="preserve">-based content </w:t>
      </w:r>
      <w:r w:rsidRPr="00335564">
        <w:rPr>
          <w:highlight w:val="cyan"/>
          <w:u w:val="single"/>
        </w:rPr>
        <w:t>filters</w:t>
      </w:r>
      <w:r w:rsidRPr="00335564">
        <w:rPr>
          <w:u w:val="single"/>
        </w:rPr>
        <w:t xml:space="preserve"> allow website and platform operators to efficiently and effectively </w:t>
      </w:r>
      <w:r w:rsidRPr="00335564">
        <w:rPr>
          <w:highlight w:val="cyan"/>
          <w:u w:val="single"/>
        </w:rPr>
        <w:t>scan</w:t>
      </w:r>
      <w:r w:rsidRPr="00335564">
        <w:rPr>
          <w:u w:val="single"/>
        </w:rPr>
        <w:t xml:space="preserve"> the millions of </w:t>
      </w:r>
      <w:r w:rsidRPr="00335564">
        <w:rPr>
          <w:highlight w:val="cyan"/>
          <w:u w:val="single"/>
        </w:rPr>
        <w:t>images</w:t>
      </w:r>
      <w:r w:rsidRPr="00335564">
        <w:rPr>
          <w:u w:val="single"/>
        </w:rPr>
        <w:t xml:space="preserve"> uploaded each minute for illicit content, and immediately </w:t>
      </w:r>
      <w:r w:rsidRPr="00335564">
        <w:rPr>
          <w:highlight w:val="cyan"/>
          <w:u w:val="single"/>
        </w:rPr>
        <w:t>destroy offending images.</w:t>
      </w:r>
      <w:r w:rsidRPr="00335564">
        <w:rPr>
          <w:sz w:val="16"/>
        </w:rPr>
        <w:t xml:space="preserve"> In addition to custom tools companies built for their own use, this detection software was eventually provided via the Software as a Service (SaaS) distribution model, where one large company like Microsoft offered an API-based content filter that website owners could use instead of building their own.33 Even in more banal uses, content filters are tied to many business models. As advertisers begin to be held responsible in the court of public opinion for the content appearing next to their advertisements, there is a growing need to detect an increasing number of objectionable content types. This extends to detection of nudity, violence, hate crimes, weapons, adult pornography, profanity, and inappropriate comments. YouTube faced the boycott of advertisers including AT&amp;T, Disney, Hasbro, and Nestle for failing to effectively filter sexual comments left by viewers on videos in which children appeared.34 </w:t>
      </w:r>
      <w:r w:rsidRPr="00335564">
        <w:rPr>
          <w:u w:val="single"/>
        </w:rPr>
        <w:t xml:space="preserve">As content filters are drafted into these battles, there will be strong </w:t>
      </w:r>
      <w:r w:rsidRPr="00335564">
        <w:rPr>
          <w:highlight w:val="cyan"/>
          <w:u w:val="single"/>
        </w:rPr>
        <w:t xml:space="preserve">incentives </w:t>
      </w:r>
      <w:r w:rsidRPr="00335564">
        <w:rPr>
          <w:u w:val="single"/>
        </w:rPr>
        <w:t xml:space="preserve">both </w:t>
      </w:r>
      <w:r w:rsidRPr="00335564">
        <w:rPr>
          <w:highlight w:val="cyan"/>
          <w:u w:val="single"/>
        </w:rPr>
        <w:t xml:space="preserve">to attack them </w:t>
      </w:r>
      <w:r w:rsidRPr="00335564">
        <w:rPr>
          <w:u w:val="single"/>
        </w:rPr>
        <w:t xml:space="preserve">and to generate tools making these attacks easier to execute. </w:t>
      </w:r>
      <w:r w:rsidRPr="00335564">
        <w:rPr>
          <w:highlight w:val="cyan"/>
          <w:u w:val="single"/>
        </w:rPr>
        <w:t xml:space="preserve">Adversaries </w:t>
      </w:r>
      <w:r w:rsidRPr="00335564">
        <w:rPr>
          <w:u w:val="single"/>
        </w:rPr>
        <w:t xml:space="preserve">have already </w:t>
      </w:r>
      <w:r w:rsidRPr="00335564">
        <w:rPr>
          <w:highlight w:val="cyan"/>
          <w:u w:val="single"/>
        </w:rPr>
        <w:t>seen</w:t>
      </w:r>
      <w:r w:rsidRPr="00335564">
        <w:rPr>
          <w:u w:val="single"/>
        </w:rPr>
        <w:t xml:space="preserve"> the </w:t>
      </w:r>
      <w:r w:rsidRPr="00335564">
        <w:rPr>
          <w:highlight w:val="cyan"/>
          <w:u w:val="single"/>
        </w:rPr>
        <w:t>power of</w:t>
      </w:r>
      <w:r w:rsidRPr="00335564">
        <w:rPr>
          <w:u w:val="single"/>
        </w:rPr>
        <w:t xml:space="preserve"> using </w:t>
      </w:r>
      <w:r w:rsidRPr="00335564">
        <w:rPr>
          <w:highlight w:val="cyan"/>
          <w:u w:val="single"/>
        </w:rPr>
        <w:t>digital platforms</w:t>
      </w:r>
      <w:r w:rsidRPr="00335564">
        <w:rPr>
          <w:u w:val="single"/>
        </w:rPr>
        <w:t xml:space="preserve"> in pursuit of their mission. ISIS organically grew an international following and successfully executed a large-scale recruitment program using social media.</w:t>
      </w:r>
      <w:r w:rsidRPr="00335564">
        <w:rPr>
          <w:sz w:val="16"/>
        </w:rPr>
        <w:t xml:space="preserve"> These are successes that, morals aside, may have evoked jealousy from the marketing departments of Fortune 500 companies. Future organizations of malice are likely to follow the same playbook. If confronted with better content filters, they are likely to be the first adopters of AI attacks against these filters. </w:t>
      </w:r>
      <w:r w:rsidRPr="00335564">
        <w:rPr>
          <w:u w:val="single"/>
        </w:rPr>
        <w:t xml:space="preserve">In an environment with </w:t>
      </w:r>
      <w:r w:rsidRPr="00335564">
        <w:rPr>
          <w:highlight w:val="cyan"/>
          <w:u w:val="single"/>
        </w:rPr>
        <w:t>AI attacks, content filters</w:t>
      </w:r>
      <w:r w:rsidRPr="00335564">
        <w:rPr>
          <w:u w:val="single"/>
        </w:rPr>
        <w:t xml:space="preserve"> can</w:t>
      </w:r>
      <w:r w:rsidRPr="00335564">
        <w:rPr>
          <w:highlight w:val="cyan"/>
          <w:u w:val="single"/>
        </w:rPr>
        <w:t>not be trusted</w:t>
      </w:r>
      <w:r w:rsidRPr="00335564">
        <w:rPr>
          <w:u w:val="single"/>
        </w:rPr>
        <w:t xml:space="preserve"> to perform their job. Because </w:t>
      </w:r>
      <w:r w:rsidRPr="00335564">
        <w:rPr>
          <w:highlight w:val="cyan"/>
          <w:u w:val="single"/>
        </w:rPr>
        <w:t>content filters</w:t>
      </w:r>
      <w:r w:rsidRPr="00335564">
        <w:rPr>
          <w:u w:val="single"/>
        </w:rPr>
        <w:t xml:space="preserve"> are now being used as the first and, in many respects, </w:t>
      </w:r>
      <w:r w:rsidRPr="00335564">
        <w:rPr>
          <w:highlight w:val="cyan"/>
          <w:u w:val="single"/>
        </w:rPr>
        <w:t>only line of defense against terrorism</w:t>
      </w:r>
      <w:r w:rsidRPr="00335564">
        <w:rPr>
          <w:u w:val="single"/>
        </w:rPr>
        <w:t xml:space="preserve">, extremism, and political attack on the Internet, important parts of </w:t>
      </w:r>
      <w:r w:rsidRPr="00335564">
        <w:rPr>
          <w:highlight w:val="cyan"/>
          <w:u w:val="single"/>
        </w:rPr>
        <w:t xml:space="preserve">society </w:t>
      </w:r>
      <w:r w:rsidRPr="00335564">
        <w:rPr>
          <w:u w:val="single"/>
        </w:rPr>
        <w:t xml:space="preserve">would be </w:t>
      </w:r>
      <w:r w:rsidRPr="00335564">
        <w:rPr>
          <w:highlight w:val="cyan"/>
          <w:u w:val="single"/>
        </w:rPr>
        <w:t>left defenseless in</w:t>
      </w:r>
      <w:r w:rsidRPr="00335564">
        <w:rPr>
          <w:u w:val="single"/>
        </w:rPr>
        <w:t xml:space="preserve"> the </w:t>
      </w:r>
      <w:r w:rsidRPr="00335564">
        <w:rPr>
          <w:highlight w:val="cyan"/>
          <w:u w:val="single"/>
        </w:rPr>
        <w:t xml:space="preserve">face of </w:t>
      </w:r>
      <w:r w:rsidRPr="00335564">
        <w:rPr>
          <w:u w:val="single"/>
        </w:rPr>
        <w:t xml:space="preserve">successful </w:t>
      </w:r>
      <w:r w:rsidRPr="00335564">
        <w:rPr>
          <w:highlight w:val="cyan"/>
          <w:u w:val="single"/>
        </w:rPr>
        <w:t>AI attacks</w:t>
      </w:r>
      <w:r w:rsidRPr="00335564">
        <w:rPr>
          <w:u w:val="single"/>
        </w:rPr>
        <w:t>. These attacks give adversaries free reign to employ these platforms with abandon, and leave these societal platforms unprotected when protection is needed more than ever.</w:t>
      </w:r>
      <w:r w:rsidRPr="00335564">
        <w:rPr>
          <w:sz w:val="16"/>
        </w:rPr>
        <w:t xml:space="preserve"> Further, it will be </w:t>
      </w:r>
      <w:r w:rsidRPr="00335564">
        <w:rPr>
          <w:u w:val="single"/>
        </w:rPr>
        <w:t>difficult to stop or even detect these attacks on content filters because they will likely go wholly unnoticed.</w:t>
      </w:r>
      <w:r w:rsidRPr="00335564">
        <w:rPr>
          <w:sz w:val="16"/>
        </w:rPr>
        <w:t xml:space="preserve"> Because content filtering is applied to digital assets, it is particularly well suited to the “imperceivable” input attacks. Further, </w:t>
      </w:r>
      <w:r w:rsidRPr="00335564">
        <w:rPr>
          <w:u w:val="single"/>
        </w:rPr>
        <w:t xml:space="preserve">unlike many other cyberattacks in which a large-scale theft of information or system shutdown makes detection evident, </w:t>
      </w:r>
      <w:r w:rsidRPr="00335564">
        <w:rPr>
          <w:highlight w:val="cyan"/>
          <w:u w:val="single"/>
        </w:rPr>
        <w:t xml:space="preserve">attacks on content filters </w:t>
      </w:r>
      <w:r w:rsidRPr="00335564">
        <w:rPr>
          <w:u w:val="single"/>
        </w:rPr>
        <w:t xml:space="preserve">will </w:t>
      </w:r>
      <w:r w:rsidRPr="00335564">
        <w:rPr>
          <w:highlight w:val="cyan"/>
          <w:u w:val="single"/>
        </w:rPr>
        <w:t>not set off</w:t>
      </w:r>
      <w:r w:rsidRPr="00335564">
        <w:rPr>
          <w:u w:val="single"/>
        </w:rPr>
        <w:t xml:space="preserve"> any </w:t>
      </w:r>
      <w:r w:rsidRPr="00335564">
        <w:rPr>
          <w:highlight w:val="cyan"/>
          <w:u w:val="single"/>
        </w:rPr>
        <w:t>alarms.</w:t>
      </w:r>
      <w:r w:rsidRPr="00335564">
        <w:rPr>
          <w:u w:val="single"/>
        </w:rPr>
        <w:t xml:space="preserve"> The content will simply fall through the filter unnoticed.</w:t>
      </w:r>
      <w:r w:rsidRPr="00335564">
        <w:rPr>
          <w:sz w:val="16"/>
        </w:rPr>
        <w:t xml:space="preserve"> In this respect, entities such as social networks may not even know they are under attack until it is too late, a situation echoing the 2016 U.S. presidential election misinformation campaigns. As a result, as is discussed in the policy response section, content-centric site operators </w:t>
      </w:r>
      <w:r w:rsidRPr="00335564">
        <w:rPr>
          <w:u w:val="single"/>
        </w:rPr>
        <w:t>must take proactive steps to protect against, audit for, and respond to these attacks.</w:t>
      </w:r>
    </w:p>
    <w:p w14:paraId="396E2298" w14:textId="77777777" w:rsidR="00FE7CFC" w:rsidRPr="00335564" w:rsidRDefault="00FE7CFC" w:rsidP="00FE7CFC">
      <w:pPr>
        <w:pStyle w:val="Heading4"/>
      </w:pPr>
      <w:r w:rsidRPr="00335564">
        <w:t>Resurgence of terrorist groups and an increase of members fuels apocalyptic movements and extinction.</w:t>
      </w:r>
    </w:p>
    <w:p w14:paraId="5131F6C9" w14:textId="77777777" w:rsidR="00FE7CFC" w:rsidRPr="00335564" w:rsidRDefault="00FE7CFC" w:rsidP="00FE7CFC">
      <w:r w:rsidRPr="00335564">
        <w:rPr>
          <w:rStyle w:val="Style13ptBold"/>
        </w:rPr>
        <w:t xml:space="preserve">Yogaesoteric 20 </w:t>
      </w:r>
      <w:r w:rsidRPr="00335564">
        <w:t>(Yogaesoteric; Movement for Spiritual Integration in Absolute; “Who Wants To Destroy The World?,” 6/11/2020, https://yogaesoteric.net/en/who-wants-to-destroy-the-world/)</w:t>
      </w:r>
    </w:p>
    <w:p w14:paraId="04D5677F" w14:textId="77777777" w:rsidR="00FE7CFC" w:rsidRPr="00335564" w:rsidRDefault="00FE7CFC" w:rsidP="00FE7CFC">
      <w:pPr>
        <w:rPr>
          <w:sz w:val="14"/>
        </w:rPr>
      </w:pPr>
      <w:r w:rsidRPr="00335564">
        <w:rPr>
          <w:u w:val="single"/>
        </w:rPr>
        <w:t xml:space="preserve">Another type of </w:t>
      </w:r>
      <w:r w:rsidRPr="00335564">
        <w:rPr>
          <w:highlight w:val="cyan"/>
          <w:u w:val="single"/>
        </w:rPr>
        <w:t>omnicidal actor</w:t>
      </w:r>
      <w:r w:rsidRPr="00335564">
        <w:rPr>
          <w:u w:val="single"/>
        </w:rPr>
        <w:t xml:space="preserve"> comes </w:t>
      </w:r>
      <w:r w:rsidRPr="00335564">
        <w:rPr>
          <w:highlight w:val="cyan"/>
          <w:u w:val="single"/>
        </w:rPr>
        <w:t xml:space="preserve">in </w:t>
      </w:r>
      <w:r w:rsidRPr="00335564">
        <w:rPr>
          <w:u w:val="single"/>
        </w:rPr>
        <w:t xml:space="preserve">the </w:t>
      </w:r>
      <w:r w:rsidRPr="00335564">
        <w:rPr>
          <w:highlight w:val="cyan"/>
          <w:u w:val="single"/>
        </w:rPr>
        <w:t xml:space="preserve">form of </w:t>
      </w:r>
      <w:r w:rsidRPr="00335564">
        <w:rPr>
          <w:u w:val="single"/>
        </w:rPr>
        <w:t xml:space="preserve">apocalyptic </w:t>
      </w:r>
      <w:r w:rsidRPr="00335564">
        <w:rPr>
          <w:highlight w:val="cyan"/>
          <w:u w:val="single"/>
        </w:rPr>
        <w:t xml:space="preserve">terrorists who believe </w:t>
      </w:r>
      <w:r w:rsidRPr="00335564">
        <w:rPr>
          <w:u w:val="single"/>
        </w:rPr>
        <w:t xml:space="preserve">that </w:t>
      </w:r>
      <w:r w:rsidRPr="00335564">
        <w:rPr>
          <w:highlight w:val="cyan"/>
          <w:u w:val="single"/>
        </w:rPr>
        <w:t xml:space="preserve">to save </w:t>
      </w:r>
      <w:r w:rsidRPr="00335564">
        <w:rPr>
          <w:u w:val="single"/>
        </w:rPr>
        <w:t xml:space="preserve">the </w:t>
      </w:r>
      <w:r w:rsidRPr="00335564">
        <w:rPr>
          <w:highlight w:val="cyan"/>
          <w:u w:val="single"/>
        </w:rPr>
        <w:t>world, it must first be destroyed.</w:t>
      </w:r>
      <w:r w:rsidRPr="00335564">
        <w:rPr>
          <w:sz w:val="14"/>
          <w:highlight w:val="cyan"/>
        </w:rPr>
        <w:t xml:space="preserve"> </w:t>
      </w:r>
      <w:r w:rsidRPr="00335564">
        <w:rPr>
          <w:highlight w:val="cyan"/>
          <w:u w:val="single"/>
        </w:rPr>
        <w:t>ISIS</w:t>
      </w:r>
      <w:r w:rsidRPr="00335564">
        <w:rPr>
          <w:sz w:val="14"/>
        </w:rPr>
        <w:t xml:space="preserve">, arguably </w:t>
      </w:r>
      <w:r w:rsidRPr="00335564">
        <w:rPr>
          <w:u w:val="single"/>
        </w:rPr>
        <w:t xml:space="preserve">the </w:t>
      </w:r>
      <w:r w:rsidRPr="00335564">
        <w:rPr>
          <w:highlight w:val="cyan"/>
          <w:u w:val="single"/>
        </w:rPr>
        <w:t>largest and richest terrorist group</w:t>
      </w:r>
      <w:r w:rsidRPr="00335564">
        <w:rPr>
          <w:u w:val="single"/>
        </w:rPr>
        <w:t xml:space="preserve"> in history, is a paradigm case.</w:t>
      </w:r>
      <w:r w:rsidRPr="00335564">
        <w:rPr>
          <w:sz w:val="14"/>
        </w:rPr>
        <w:t xml:space="preserve"> While some members of ISIS probably didn’t hold apocalyptic beliefs, the leadership most certainly did — and they made strategic decisions based on these beliefs. </w:t>
      </w:r>
      <w:r w:rsidRPr="00335564">
        <w:rPr>
          <w:u w:val="single"/>
        </w:rPr>
        <w:t>The man who essentially founded ISIS, Abu Musab al-Zarqawi, believed that Islam’s version of Armageddon was about to unfold around the small Syrian town of Dabiq.</w:t>
      </w:r>
      <w:r w:rsidRPr="00335564">
        <w:rPr>
          <w:sz w:val="14"/>
        </w:rPr>
        <w:t xml:space="preserve"> Hence, the name of the group’s propaganda magazine, Dabiq. After the U.S. military killed al-Zarqawi in 2006, leadership of ISIS transferred to Abu Ayyub al-Masri, a fevered apocalypticist who insisted that the Islamic end-of-days messianic figure, the “Mahdi,” was about to appear in Iraq. </w:t>
      </w:r>
      <w:r w:rsidRPr="00335564">
        <w:rPr>
          <w:u w:val="single"/>
        </w:rPr>
        <w:t xml:space="preserve">Like al-Zarqawi, he </w:t>
      </w:r>
      <w:r w:rsidRPr="00335564">
        <w:rPr>
          <w:highlight w:val="cyan"/>
          <w:u w:val="single"/>
        </w:rPr>
        <w:t>based</w:t>
      </w:r>
      <w:r w:rsidRPr="00335564">
        <w:rPr>
          <w:u w:val="single"/>
        </w:rPr>
        <w:t xml:space="preserve"> his </w:t>
      </w:r>
      <w:r w:rsidRPr="00335564">
        <w:rPr>
          <w:highlight w:val="cyan"/>
          <w:u w:val="single"/>
        </w:rPr>
        <w:t xml:space="preserve">strategy on </w:t>
      </w:r>
      <w:r w:rsidRPr="00335564">
        <w:rPr>
          <w:u w:val="single"/>
        </w:rPr>
        <w:t xml:space="preserve">his </w:t>
      </w:r>
      <w:r w:rsidRPr="00335564">
        <w:rPr>
          <w:highlight w:val="cyan"/>
          <w:u w:val="single"/>
        </w:rPr>
        <w:t>apocalyptic belief</w:t>
      </w:r>
      <w:r w:rsidRPr="00335564">
        <w:rPr>
          <w:sz w:val="14"/>
          <w:highlight w:val="cyan"/>
        </w:rPr>
        <w:t xml:space="preserve"> </w:t>
      </w:r>
      <w:r w:rsidRPr="00335564">
        <w:rPr>
          <w:sz w:val="14"/>
        </w:rPr>
        <w:t xml:space="preserve">— and it backfired. He soon met his end at the hands of Western forces. </w:t>
      </w:r>
      <w:r w:rsidRPr="00335564">
        <w:rPr>
          <w:u w:val="single"/>
        </w:rPr>
        <w:t>Both of these individuals really believed that the end was nigh, and that it was their duty to use violence — catastrophic violence, to be more specific — to bring about the apocalypse.</w:t>
      </w:r>
      <w:r w:rsidRPr="00335564">
        <w:rPr>
          <w:sz w:val="14"/>
        </w:rPr>
        <w:t xml:space="preserve"> </w:t>
      </w:r>
      <w:r w:rsidRPr="00335564">
        <w:rPr>
          <w:highlight w:val="cyan"/>
          <w:u w:val="single"/>
        </w:rPr>
        <w:t>ISIS members talked about</w:t>
      </w:r>
      <w:r w:rsidRPr="00335564">
        <w:rPr>
          <w:u w:val="single"/>
        </w:rPr>
        <w:t xml:space="preserve"> </w:t>
      </w:r>
      <w:r w:rsidRPr="00335564">
        <w:rPr>
          <w:highlight w:val="cyan"/>
          <w:u w:val="single"/>
        </w:rPr>
        <w:t>acquiring nuclear</w:t>
      </w:r>
      <w:r w:rsidRPr="00335564">
        <w:rPr>
          <w:u w:val="single"/>
        </w:rPr>
        <w:t xml:space="preserve"> weapons, </w:t>
      </w:r>
      <w:r w:rsidRPr="00335564">
        <w:rPr>
          <w:highlight w:val="cyan"/>
          <w:u w:val="single"/>
        </w:rPr>
        <w:t xml:space="preserve">releasing </w:t>
      </w:r>
      <w:r w:rsidRPr="00335564">
        <w:rPr>
          <w:u w:val="single"/>
        </w:rPr>
        <w:t xml:space="preserve">deadly </w:t>
      </w:r>
      <w:r w:rsidRPr="00335564">
        <w:rPr>
          <w:highlight w:val="cyan"/>
          <w:u w:val="single"/>
        </w:rPr>
        <w:t>pathogens</w:t>
      </w:r>
      <w:r w:rsidRPr="00335564">
        <w:rPr>
          <w:u w:val="single"/>
        </w:rPr>
        <w:t xml:space="preserve">, and </w:t>
      </w:r>
      <w:r w:rsidRPr="00335564">
        <w:rPr>
          <w:highlight w:val="cyan"/>
          <w:u w:val="single"/>
        </w:rPr>
        <w:t>building dirty bombs</w:t>
      </w:r>
      <w:r w:rsidRPr="00335564">
        <w:rPr>
          <w:u w:val="single"/>
        </w:rPr>
        <w:t>.</w:t>
      </w:r>
      <w:r w:rsidRPr="00335564">
        <w:rPr>
          <w:sz w:val="14"/>
        </w:rPr>
        <w:t xml:space="preserve"> There isn’t a single terrorism scholar who doesn’t think that ISIS would have gleefully pushed a “destroy-the-world” button, especially if Western forces were marching toward Dabiq. But </w:t>
      </w:r>
      <w:r w:rsidRPr="00335564">
        <w:rPr>
          <w:u w:val="single"/>
        </w:rPr>
        <w:t>ISIS is far from the only apocalyptic group. Famously, the doomsday cult Aum Shinrikyo attempted to trigger Armageddon by releasing sarin in the Tokyo subway in 1995.</w:t>
      </w:r>
      <w:r w:rsidRPr="00335564">
        <w:rPr>
          <w:sz w:val="14"/>
        </w:rPr>
        <w:t xml:space="preserve"> Here </w:t>
      </w:r>
      <w:r w:rsidRPr="00335564">
        <w:rPr>
          <w:u w:val="single"/>
        </w:rPr>
        <w:t>in the U.S., more than a dozen hate groups subscribe to Christian Identity, an apocalyptic worldview that endorses the use of catastrophic violence as a means of triggering a “race war” that will initiate the end of the world.</w:t>
      </w:r>
      <w:r w:rsidRPr="00335564">
        <w:rPr>
          <w:sz w:val="14"/>
        </w:rPr>
        <w:t xml:space="preserve"> And one of the bloodiest conflicts in human history, the Taiping Rebellion, involved an apocalyptic movement called the “Taiping Heavenly Kingdom.” This was led by a man named Hong Xiuquan, who believed that he was the brother of Jesus Christ, “commissioned by the Lord of Heaven to slay the devil-demons (Manchus) whose rule had brought ruin to China.” Hong Xiuquan A final type of omnicidal actor lingers within the outermost fringe of radical environmentalist, anarcho-primitivist, and Neo-Luddite ideologies. Ted Kaczynski, better known as the Unabomber, provides an example par excellence. Beginning in 1978, Kaczynski perpetrated numerous domestic terrorist attacks, killing three people and injuring 23 others. A former UC Berkeley mathematics professor and Harvard alumnus, Kaczynski didn’t wish for humanity to go extinct. Rather, he wanted to trigger a global revolution against industrial society, with the ultimate goal of causing its collapse. Kaczynski ultimately didn’t care whether his revolution would cause people to die, since in his utilitarian calculus the ends would justify the means. As Kaczynski wrote in 1995: “This revolution may or may not make use of violence; it may be sudden or it may be a relatively gradual process spanning a few decades. Its object will be to overthrow not governments but the economic and technological basis of the present society.” In contrast, other actors in this category have explicitly embraced pro-extinction convictions. For example, the Gaia Liberation Front (GLF), an ecoterrorist group, holds as their mission “the total liberation of the Earth, which can be accomplished only through the extinction of the Humans as a species.” In advocating this, they argue that “if any Humans survive, they may start the whole thing over again. Our policy is to take no chances.” How might they accomplish their omnicidal aims? GLF contends that bioengineering is “the specific technology for doing the job right of annihilating humanity — and it’s something that could be done by just one person with the necessary expertise and access to the necessary equipment.” They continue: </w:t>
      </w:r>
      <w:r w:rsidRPr="00335564">
        <w:rPr>
          <w:u w:val="single"/>
        </w:rPr>
        <w:t>“…genetically engineered viruses… have the advantage of attacking only the target species.</w:t>
      </w:r>
      <w:r w:rsidRPr="00335564">
        <w:rPr>
          <w:sz w:val="14"/>
        </w:rPr>
        <w:t xml:space="preserve"> To complicate the search for a cure or a vaccine, and as insurance against the possibility that some Humans might be immune to a particular virus, several different viruses could be released (with provision being made for the release of a second round after the generals and the politicians had come out of their shelters).” This parallels an anonymous article in the Earth First! Journal, published in 1989, meaning that this idea has been around for a while: “Contributions are urgently solicited for scientific research on a species specific virus that will eliminate Homo shiticus from the planet. Only an absolutely species specific virus should be set loose. Otherwise it will be just another technological fix. Remember, Equal Rights for All Other Species.” While the most radical fringe of the environmentalist movement has avoided the limelight in recent years, some experts, such as the terrorism scholar Frances Flannery, expect a resurgence as climate and biodiversity crises worsen. This poses an obvious danger in a world replete with bullets and bombs; but it poses an existential threat in a world of cheap and easy gene editing. </w:t>
      </w:r>
      <w:r w:rsidRPr="00335564">
        <w:rPr>
          <w:highlight w:val="cyan"/>
          <w:u w:val="single"/>
        </w:rPr>
        <w:t>Technologies</w:t>
      </w:r>
      <w:r w:rsidRPr="00335564">
        <w:rPr>
          <w:u w:val="single"/>
        </w:rPr>
        <w:t xml:space="preserve"> such as gene drives, digital-to-biological converters, and CRISPR-Cas9 are </w:t>
      </w:r>
      <w:r w:rsidRPr="00335564">
        <w:rPr>
          <w:highlight w:val="cyan"/>
          <w:u w:val="single"/>
        </w:rPr>
        <w:t>making it</w:t>
      </w:r>
      <w:r w:rsidRPr="00335564">
        <w:rPr>
          <w:u w:val="single"/>
        </w:rPr>
        <w:t xml:space="preserve"> increasingly </w:t>
      </w:r>
      <w:r w:rsidRPr="00335564">
        <w:rPr>
          <w:highlight w:val="cyan"/>
          <w:u w:val="single"/>
        </w:rPr>
        <w:t xml:space="preserve">feasible to synthesize </w:t>
      </w:r>
      <w:r w:rsidRPr="00335564">
        <w:rPr>
          <w:u w:val="single"/>
        </w:rPr>
        <w:t xml:space="preserve">designer </w:t>
      </w:r>
      <w:r w:rsidRPr="00335564">
        <w:rPr>
          <w:highlight w:val="cyan"/>
          <w:u w:val="single"/>
        </w:rPr>
        <w:t xml:space="preserve">pathogens </w:t>
      </w:r>
      <w:r w:rsidRPr="00335564">
        <w:rPr>
          <w:u w:val="single"/>
        </w:rPr>
        <w:t xml:space="preserve">that could </w:t>
      </w:r>
      <w:r w:rsidRPr="00335564">
        <w:rPr>
          <w:highlight w:val="cyan"/>
          <w:u w:val="single"/>
        </w:rPr>
        <w:t xml:space="preserve">be </w:t>
      </w:r>
      <w:r w:rsidRPr="00335564">
        <w:rPr>
          <w:u w:val="single"/>
        </w:rPr>
        <w:t xml:space="preserve">far </w:t>
      </w:r>
      <w:r w:rsidRPr="00335564">
        <w:rPr>
          <w:highlight w:val="cyan"/>
          <w:u w:val="single"/>
        </w:rPr>
        <w:t xml:space="preserve">more devastating than anything </w:t>
      </w:r>
      <w:r w:rsidRPr="00335564">
        <w:rPr>
          <w:u w:val="single"/>
        </w:rPr>
        <w:t xml:space="preserve">found </w:t>
      </w:r>
      <w:r w:rsidRPr="00335564">
        <w:rPr>
          <w:highlight w:val="cyan"/>
          <w:u w:val="single"/>
        </w:rPr>
        <w:t>in nature.</w:t>
      </w:r>
    </w:p>
    <w:p w14:paraId="09F02AE3" w14:textId="77777777" w:rsidR="00FE7CFC" w:rsidRPr="00335564" w:rsidRDefault="00FE7CFC" w:rsidP="00FE7CFC">
      <w:pPr>
        <w:pStyle w:val="Heading4"/>
      </w:pPr>
      <w:r w:rsidRPr="00335564">
        <w:t>Terrorists with cyber capabilities provoke conflict and war.</w:t>
      </w:r>
    </w:p>
    <w:p w14:paraId="5DA9FF55" w14:textId="77777777" w:rsidR="00FE7CFC" w:rsidRPr="00335564" w:rsidRDefault="00FE7CFC" w:rsidP="00FE7CFC">
      <w:r w:rsidRPr="00335564">
        <w:rPr>
          <w:rStyle w:val="Style13ptBold"/>
        </w:rPr>
        <w:t xml:space="preserve">Falcone 23 </w:t>
      </w:r>
      <w:r w:rsidRPr="00335564">
        <w:t>(Johnathan Falcone; UN Department of Peacekeeping Operations and Financial Analyst at Investment Bank; “PROVE IT BEFORE YOU USE IT: NUCLEAR RETALIATION UNDER UNCERTAINTY,” 6/1/2023, https://warontherocks.com/2023/06/prove-it-before-you-use-it-nuclear-retaliation-under-uncertainty/)</w:t>
      </w:r>
    </w:p>
    <w:p w14:paraId="5DB55AE9" w14:textId="77777777" w:rsidR="00FE7CFC" w:rsidRPr="00335564" w:rsidRDefault="00FE7CFC" w:rsidP="00FE7CFC">
      <w:r w:rsidRPr="00335564">
        <w:t>*lowkey this card is much worse than the one above. Just say ISIS resurgence causes extinction, vedant</w:t>
      </w:r>
    </w:p>
    <w:p w14:paraId="116D803A" w14:textId="77777777" w:rsidR="00FE7CFC" w:rsidRPr="00335564" w:rsidRDefault="00FE7CFC" w:rsidP="00FE7CFC">
      <w:pPr>
        <w:rPr>
          <w:sz w:val="16"/>
        </w:rPr>
      </w:pPr>
      <w:r w:rsidRPr="00335564">
        <w:rPr>
          <w:sz w:val="16"/>
        </w:rPr>
        <w:t xml:space="preserve">Furthermore, the proposed posture serves as a deterrent to adversaries with cyber capabilities. A strategic adversary could launch a real strike and use cyber-based tactics to induce additional uncertainty. This heightened uncertainty may overwhelm the president, making it difficult to initiate a retaliatory response. Consequently, this situation may create incentives for adversaries to launch a first strike. However, if adversaries believe that a delayed retaliatory response is likely, the incentive to launch such a cyber-nuclear attack is reduced. Other </w:t>
      </w:r>
      <w:r w:rsidRPr="00335564">
        <w:rPr>
          <w:u w:val="single"/>
        </w:rPr>
        <w:t xml:space="preserve">actors, namely </w:t>
      </w:r>
      <w:r w:rsidRPr="00335564">
        <w:rPr>
          <w:highlight w:val="cyan"/>
          <w:u w:val="single"/>
        </w:rPr>
        <w:t>terrorists with cyber capabilities</w:t>
      </w:r>
      <w:r w:rsidRPr="00335564">
        <w:rPr>
          <w:u w:val="single"/>
        </w:rPr>
        <w:t xml:space="preserve">, may try to </w:t>
      </w:r>
      <w:r w:rsidRPr="00335564">
        <w:rPr>
          <w:highlight w:val="cyan"/>
          <w:u w:val="single"/>
        </w:rPr>
        <w:t>provoke</w:t>
      </w:r>
      <w:r w:rsidRPr="00335564">
        <w:rPr>
          <w:u w:val="single"/>
        </w:rPr>
        <w:t xml:space="preserve"> a </w:t>
      </w:r>
      <w:r w:rsidRPr="00335564">
        <w:rPr>
          <w:highlight w:val="cyan"/>
          <w:u w:val="single"/>
        </w:rPr>
        <w:t>preemptive launch by fabricating</w:t>
      </w:r>
      <w:r w:rsidRPr="00335564">
        <w:rPr>
          <w:u w:val="single"/>
        </w:rPr>
        <w:t xml:space="preserve"> a </w:t>
      </w:r>
      <w:r w:rsidRPr="00335564">
        <w:rPr>
          <w:highlight w:val="cyan"/>
          <w:u w:val="single"/>
        </w:rPr>
        <w:t>false signal</w:t>
      </w:r>
      <w:r w:rsidRPr="00335564">
        <w:rPr>
          <w:u w:val="single"/>
        </w:rPr>
        <w:t>.</w:t>
      </w:r>
      <w:r w:rsidRPr="00335564">
        <w:rPr>
          <w:sz w:val="16"/>
        </w:rPr>
        <w:t xml:space="preserve"> The decide-under-attack posture addresses this by delaying the response until there is greater evidence, such as additional sensor correlation or confirmation of weapons impact. </w:t>
      </w:r>
      <w:r w:rsidRPr="00335564">
        <w:rPr>
          <w:u w:val="single"/>
        </w:rPr>
        <w:t xml:space="preserve">A potential weakness of this approach would be if an </w:t>
      </w:r>
      <w:r w:rsidRPr="00335564">
        <w:rPr>
          <w:highlight w:val="cyan"/>
          <w:u w:val="single"/>
        </w:rPr>
        <w:t xml:space="preserve">adversary </w:t>
      </w:r>
      <w:r w:rsidRPr="00335564">
        <w:rPr>
          <w:u w:val="single"/>
        </w:rPr>
        <w:t xml:space="preserve">could </w:t>
      </w:r>
      <w:r w:rsidRPr="00335564">
        <w:rPr>
          <w:highlight w:val="cyan"/>
          <w:u w:val="single"/>
        </w:rPr>
        <w:t xml:space="preserve">convincingly deliver </w:t>
      </w:r>
      <w:r w:rsidRPr="00335564">
        <w:rPr>
          <w:u w:val="single"/>
        </w:rPr>
        <w:t xml:space="preserve">a </w:t>
      </w:r>
      <w:r w:rsidRPr="00335564">
        <w:rPr>
          <w:highlight w:val="cyan"/>
          <w:u w:val="single"/>
        </w:rPr>
        <w:t xml:space="preserve">false signal </w:t>
      </w:r>
      <w:r w:rsidRPr="00335564">
        <w:rPr>
          <w:u w:val="single"/>
        </w:rPr>
        <w:t xml:space="preserve">across multiple systems </w:t>
      </w:r>
      <w:r w:rsidRPr="00335564">
        <w:rPr>
          <w:highlight w:val="cyan"/>
          <w:u w:val="single"/>
        </w:rPr>
        <w:t xml:space="preserve">to provoke </w:t>
      </w:r>
      <w:r w:rsidRPr="00335564">
        <w:rPr>
          <w:u w:val="single"/>
        </w:rPr>
        <w:t xml:space="preserve">a </w:t>
      </w:r>
      <w:r w:rsidRPr="00335564">
        <w:rPr>
          <w:highlight w:val="cyan"/>
          <w:u w:val="single"/>
        </w:rPr>
        <w:t xml:space="preserve">launch order </w:t>
      </w:r>
      <w:r w:rsidRPr="00335564">
        <w:rPr>
          <w:u w:val="single"/>
        </w:rPr>
        <w:t xml:space="preserve">and </w:t>
      </w:r>
      <w:r w:rsidRPr="00335564">
        <w:rPr>
          <w:highlight w:val="cyan"/>
          <w:u w:val="single"/>
        </w:rPr>
        <w:t>then disrupt communications.</w:t>
      </w:r>
      <w:r w:rsidRPr="00335564">
        <w:rPr>
          <w:sz w:val="16"/>
          <w:highlight w:val="cyan"/>
        </w:rPr>
        <w:t xml:space="preserve"> </w:t>
      </w:r>
      <w:r w:rsidRPr="00335564">
        <w:rPr>
          <w:sz w:val="16"/>
        </w:rPr>
        <w:t xml:space="preserve">However, the time delay, combined with the availability of alternative communications methods (since the warning was false), adds layers of resilience to prevent a mistaken launch. </w:t>
      </w:r>
    </w:p>
    <w:p w14:paraId="30DCF3E8" w14:textId="6D02BD84" w:rsidR="00FE7CFC" w:rsidRPr="00335564" w:rsidRDefault="00530451" w:rsidP="00FE7CFC">
      <w:pPr>
        <w:pStyle w:val="Heading3"/>
      </w:pPr>
      <w:r>
        <w:t>Cyberattacks---</w:t>
      </w:r>
      <w:r w:rsidR="00FE7CFC" w:rsidRPr="00335564">
        <w:t>Military</w:t>
      </w:r>
    </w:p>
    <w:p w14:paraId="2785E605" w14:textId="77777777" w:rsidR="00FE7CFC" w:rsidRPr="00335564" w:rsidRDefault="00FE7CFC" w:rsidP="00FE7CFC">
      <w:pPr>
        <w:pStyle w:val="Heading4"/>
      </w:pPr>
      <w:r w:rsidRPr="00335564">
        <w:t>AI attacks destroy every military sector because of shared datasets.</w:t>
      </w:r>
    </w:p>
    <w:p w14:paraId="56D62661" w14:textId="77777777" w:rsidR="00FE7CFC" w:rsidRPr="00335564" w:rsidRDefault="00FE7CFC" w:rsidP="00FE7CFC">
      <w:r w:rsidRPr="00335564">
        <w:rPr>
          <w:rStyle w:val="Style13ptBold"/>
        </w:rPr>
        <w:t xml:space="preserve">Comiter 19 </w:t>
      </w:r>
      <w:r w:rsidRPr="00335564">
        <w:t>(Marcus Comiter; Ph.D. Candidate in Computer Science at Harvard University; “Attacking Artificial Intelligence: AI’s Security Vulnerability and What Policymakers Can Do About It,” August 2019, https://www.belfercenter.org/publication/AttackingAI#toc-3-5-0)</w:t>
      </w:r>
    </w:p>
    <w:p w14:paraId="708B4BE6" w14:textId="77777777" w:rsidR="00FE7CFC" w:rsidRPr="00335564" w:rsidRDefault="00FE7CFC" w:rsidP="00FE7CFC">
      <w:pPr>
        <w:rPr>
          <w:sz w:val="14"/>
        </w:rPr>
      </w:pPr>
      <w:r w:rsidRPr="00335564">
        <w:rPr>
          <w:u w:val="single"/>
        </w:rPr>
        <w:t xml:space="preserve">A second major </w:t>
      </w:r>
      <w:r w:rsidRPr="00335564">
        <w:rPr>
          <w:highlight w:val="cyan"/>
          <w:u w:val="single"/>
        </w:rPr>
        <w:t>AI attack surface is</w:t>
      </w:r>
      <w:r w:rsidRPr="00335564">
        <w:rPr>
          <w:u w:val="single"/>
        </w:rPr>
        <w:t xml:space="preserve"> the </w:t>
      </w:r>
      <w:r w:rsidRPr="00335564">
        <w:rPr>
          <w:highlight w:val="cyan"/>
          <w:u w:val="single"/>
        </w:rPr>
        <w:t>military</w:t>
      </w:r>
      <w:r w:rsidRPr="00335564">
        <w:rPr>
          <w:u w:val="single"/>
        </w:rPr>
        <w:t>.</w:t>
      </w:r>
      <w:r w:rsidRPr="00335564">
        <w:rPr>
          <w:sz w:val="14"/>
        </w:rPr>
        <w:t xml:space="preserve"> </w:t>
      </w:r>
      <w:r w:rsidRPr="00335564">
        <w:rPr>
          <w:u w:val="single"/>
        </w:rPr>
        <w:t xml:space="preserve">Military applications of AI are </w:t>
      </w:r>
      <w:r w:rsidRPr="00335564">
        <w:rPr>
          <w:highlight w:val="cyan"/>
          <w:u w:val="single"/>
        </w:rPr>
        <w:t>expected to be</w:t>
      </w:r>
      <w:r w:rsidRPr="00335564">
        <w:rPr>
          <w:u w:val="single"/>
        </w:rPr>
        <w:t xml:space="preserve"> a </w:t>
      </w:r>
      <w:r w:rsidRPr="00335564">
        <w:rPr>
          <w:highlight w:val="cyan"/>
          <w:u w:val="single"/>
        </w:rPr>
        <w:t>critical</w:t>
      </w:r>
      <w:r w:rsidRPr="00335564">
        <w:rPr>
          <w:u w:val="single"/>
        </w:rPr>
        <w:t xml:space="preserve"> component </w:t>
      </w:r>
      <w:r w:rsidRPr="00335564">
        <w:rPr>
          <w:highlight w:val="cyan"/>
          <w:u w:val="single"/>
        </w:rPr>
        <w:t>of</w:t>
      </w:r>
      <w:r w:rsidRPr="00335564">
        <w:rPr>
          <w:u w:val="single"/>
        </w:rPr>
        <w:t xml:space="preserve"> the </w:t>
      </w:r>
      <w:r w:rsidRPr="00335564">
        <w:rPr>
          <w:highlight w:val="cyan"/>
          <w:u w:val="single"/>
        </w:rPr>
        <w:t>next major war.</w:t>
      </w:r>
      <w:r w:rsidRPr="00335564">
        <w:rPr>
          <w:sz w:val="14"/>
        </w:rPr>
        <w:t xml:space="preserve"> </w:t>
      </w:r>
      <w:r w:rsidRPr="00335564">
        <w:rPr>
          <w:u w:val="single"/>
        </w:rPr>
        <w:t xml:space="preserve">The U.S. </w:t>
      </w:r>
      <w:r w:rsidRPr="00335564">
        <w:rPr>
          <w:highlight w:val="cyan"/>
          <w:u w:val="single"/>
        </w:rPr>
        <w:t>D</w:t>
      </w:r>
      <w:r w:rsidRPr="00335564">
        <w:rPr>
          <w:u w:val="single"/>
        </w:rPr>
        <w:t xml:space="preserve">epartment </w:t>
      </w:r>
      <w:r w:rsidRPr="00335564">
        <w:rPr>
          <w:highlight w:val="cyan"/>
          <w:u w:val="single"/>
        </w:rPr>
        <w:t>o</w:t>
      </w:r>
      <w:r w:rsidRPr="00335564">
        <w:rPr>
          <w:u w:val="single"/>
        </w:rPr>
        <w:t xml:space="preserve">f </w:t>
      </w:r>
      <w:r w:rsidRPr="00335564">
        <w:rPr>
          <w:highlight w:val="cyan"/>
          <w:u w:val="single"/>
        </w:rPr>
        <w:t>D</w:t>
      </w:r>
      <w:r w:rsidRPr="00335564">
        <w:rPr>
          <w:u w:val="single"/>
        </w:rPr>
        <w:t xml:space="preserve">efense has recently </w:t>
      </w:r>
      <w:r w:rsidRPr="00335564">
        <w:rPr>
          <w:highlight w:val="cyan"/>
          <w:u w:val="single"/>
        </w:rPr>
        <w:t xml:space="preserve">made </w:t>
      </w:r>
      <w:r w:rsidRPr="00335564">
        <w:rPr>
          <w:u w:val="single"/>
        </w:rPr>
        <w:t xml:space="preserve">the </w:t>
      </w:r>
      <w:r w:rsidRPr="00335564">
        <w:rPr>
          <w:highlight w:val="cyan"/>
          <w:u w:val="single"/>
        </w:rPr>
        <w:t>integration of a</w:t>
      </w:r>
      <w:r w:rsidRPr="00335564">
        <w:rPr>
          <w:u w:val="single"/>
        </w:rPr>
        <w:t xml:space="preserve">rtificial </w:t>
      </w:r>
      <w:r w:rsidRPr="00335564">
        <w:rPr>
          <w:highlight w:val="cyan"/>
          <w:u w:val="single"/>
        </w:rPr>
        <w:t>i</w:t>
      </w:r>
      <w:r w:rsidRPr="00335564">
        <w:rPr>
          <w:u w:val="single"/>
        </w:rPr>
        <w:t xml:space="preserve">ntelligence and machine learning </w:t>
      </w:r>
      <w:r w:rsidRPr="00335564">
        <w:rPr>
          <w:highlight w:val="cyan"/>
          <w:u w:val="single"/>
        </w:rPr>
        <w:t>into</w:t>
      </w:r>
      <w:r w:rsidRPr="00335564">
        <w:rPr>
          <w:u w:val="single"/>
        </w:rPr>
        <w:t xml:space="preserve"> the </w:t>
      </w:r>
      <w:r w:rsidRPr="00335564">
        <w:rPr>
          <w:highlight w:val="cyan"/>
          <w:u w:val="single"/>
        </w:rPr>
        <w:t>military</w:t>
      </w:r>
      <w:r w:rsidRPr="00335564">
        <w:rPr>
          <w:u w:val="single"/>
        </w:rPr>
        <w:t xml:space="preserve"> a </w:t>
      </w:r>
      <w:r w:rsidRPr="00335564">
        <w:rPr>
          <w:highlight w:val="cyan"/>
          <w:u w:val="single"/>
        </w:rPr>
        <w:t>high priority</w:t>
      </w:r>
      <w:r w:rsidRPr="00335564">
        <w:rPr>
          <w:u w:val="single"/>
        </w:rPr>
        <w:t xml:space="preserve"> with its creation of the Joint Artificial Intelligence Center (JAIC).</w:t>
      </w:r>
      <w:r w:rsidRPr="00335564">
        <w:rPr>
          <w:sz w:val="14"/>
        </w:rPr>
        <w:t xml:space="preserve"> The JAIC has “</w:t>
      </w:r>
      <w:r w:rsidRPr="00335564">
        <w:rPr>
          <w:u w:val="single"/>
        </w:rPr>
        <w:t>the overarching goal of accelerating the delivery of AI-enabled capabilities, scaling the Department-wide impact of AI, and synchronizing DoD AI activities to expand Joint Force advantages.”</w:t>
      </w:r>
      <w:r w:rsidRPr="00335564">
        <w:rPr>
          <w:sz w:val="14"/>
        </w:rPr>
        <w:t xml:space="preserve">35 The Pentagon’s Project Maven applies AI to the analysis of full motion video (FMV), highlighting the </w:t>
      </w:r>
      <w:r w:rsidRPr="00335564">
        <w:rPr>
          <w:u w:val="single"/>
        </w:rPr>
        <w:t>military’s desire to use AI to identify ground-based assets.</w:t>
      </w:r>
      <w:r w:rsidRPr="00335564">
        <w:rPr>
          <w:sz w:val="14"/>
        </w:rPr>
        <w:t xml:space="preserve">36 The Defense Advanced Research Projects Agency (DARPA) and Air Force Research Laboratory’s (AFRL) release of the Moving and Stationary Target Acquisition and Recognition dataset is </w:t>
      </w:r>
      <w:r w:rsidRPr="00335564">
        <w:rPr>
          <w:u w:val="single"/>
        </w:rPr>
        <w:t>aimed at building AI techniques to classify and recognize targets of interest.</w:t>
      </w:r>
      <w:r w:rsidRPr="00335564">
        <w:rPr>
          <w:sz w:val="14"/>
        </w:rPr>
        <w:t xml:space="preserve">37 </w:t>
      </w:r>
      <w:r w:rsidRPr="00335564">
        <w:rPr>
          <w:u w:val="single"/>
        </w:rPr>
        <w:t>Attacking these military AI systems is the logical successor of General Patton’s FUSAG.</w:t>
      </w:r>
      <w:r w:rsidRPr="00335564">
        <w:rPr>
          <w:sz w:val="14"/>
        </w:rPr>
        <w:t xml:space="preserve"> The </w:t>
      </w:r>
      <w:r w:rsidRPr="00335564">
        <w:rPr>
          <w:u w:val="single"/>
        </w:rPr>
        <w:t>contested environments in which the military operates creates a number of unique ways for adversaries to craft attacks against these military systems, and correspondingly, a number of unique challenges in defending against them.</w:t>
      </w:r>
      <w:r w:rsidRPr="00335564">
        <w:rPr>
          <w:sz w:val="14"/>
        </w:rPr>
        <w:t xml:space="preserve"> First, </w:t>
      </w:r>
      <w:r w:rsidRPr="00335564">
        <w:rPr>
          <w:highlight w:val="cyan"/>
          <w:u w:val="single"/>
        </w:rPr>
        <w:t>adversaries</w:t>
      </w:r>
      <w:r w:rsidRPr="00335564">
        <w:rPr>
          <w:u w:val="single"/>
        </w:rPr>
        <w:t xml:space="preserve"> may </w:t>
      </w:r>
      <w:r w:rsidRPr="00335564">
        <w:rPr>
          <w:highlight w:val="cyan"/>
          <w:u w:val="single"/>
        </w:rPr>
        <w:t>capture</w:t>
      </w:r>
      <w:r w:rsidRPr="00335564">
        <w:rPr>
          <w:u w:val="single"/>
        </w:rPr>
        <w:t xml:space="preserve"> the </w:t>
      </w:r>
      <w:r w:rsidRPr="00335564">
        <w:rPr>
          <w:highlight w:val="cyan"/>
          <w:u w:val="single"/>
        </w:rPr>
        <w:t>physical equipment</w:t>
      </w:r>
      <w:r w:rsidRPr="00335564">
        <w:rPr>
          <w:u w:val="single"/>
        </w:rPr>
        <w:t xml:space="preserve">, including drones and weapon systems, </w:t>
      </w:r>
      <w:r w:rsidRPr="00335564">
        <w:rPr>
          <w:highlight w:val="cyan"/>
          <w:u w:val="single"/>
        </w:rPr>
        <w:t>on which AI systems</w:t>
      </w:r>
      <w:r w:rsidRPr="00335564">
        <w:rPr>
          <w:u w:val="single"/>
        </w:rPr>
        <w:t xml:space="preserve"> will </w:t>
      </w:r>
      <w:r w:rsidRPr="00335564">
        <w:rPr>
          <w:highlight w:val="cyan"/>
          <w:u w:val="single"/>
        </w:rPr>
        <w:t>live</w:t>
      </w:r>
      <w:r w:rsidRPr="00335564">
        <w:rPr>
          <w:u w:val="single"/>
        </w:rPr>
        <w:t xml:space="preserve">. The loss and capture of this equipment will be </w:t>
      </w:r>
      <w:r w:rsidRPr="00335564">
        <w:rPr>
          <w:highlight w:val="cyan"/>
          <w:u w:val="single"/>
        </w:rPr>
        <w:t>routine in future conflicts</w:t>
      </w:r>
      <w:r w:rsidRPr="00335564">
        <w:rPr>
          <w:u w:val="single"/>
        </w:rPr>
        <w:t>, and the threat this poses to AI systems will grow as more and more AI-enabled systems are deployed in the field or on equipment that can be captured by an adversary.</w:t>
      </w:r>
      <w:r w:rsidRPr="00335564">
        <w:rPr>
          <w:sz w:val="14"/>
        </w:rPr>
        <w:t xml:space="preserve"> This trend will further </w:t>
      </w:r>
      <w:r w:rsidRPr="00335564">
        <w:rPr>
          <w:u w:val="single"/>
        </w:rPr>
        <w:t>increase with the proliferation of “edge computing” in military contexts.</w:t>
      </w:r>
      <w:r w:rsidRPr="00335564">
        <w:rPr>
          <w:sz w:val="14"/>
        </w:rPr>
        <w:t xml:space="preserve"> In edge computing, rather than sending data to a centralized cloud infrastructure for processing, the </w:t>
      </w:r>
      <w:r w:rsidRPr="00335564">
        <w:rPr>
          <w:u w:val="single"/>
        </w:rPr>
        <w:t>data and AI algorithms are stored and run directly on the devices deployed in the field.</w:t>
      </w:r>
      <w:r w:rsidRPr="00335564">
        <w:rPr>
          <w:sz w:val="14"/>
        </w:rPr>
        <w:t xml:space="preserve"> The DoD has made the development of “edge computing” a priority, as the bandwidth needed to support a cloud-based AI paradigm is unlikely to be available in battlefield environments.38 This reality will require these systems to be treated with care. Just as the </w:t>
      </w:r>
      <w:r w:rsidRPr="00335564">
        <w:rPr>
          <w:u w:val="single"/>
        </w:rPr>
        <w:t>military recognizes the threat created when a plane, drone, or weapon system is captured by an enemy</w:t>
      </w:r>
      <w:r w:rsidRPr="00335564">
        <w:rPr>
          <w:sz w:val="14"/>
        </w:rPr>
        <w:t xml:space="preserve">, these </w:t>
      </w:r>
      <w:r w:rsidRPr="00335564">
        <w:rPr>
          <w:u w:val="single"/>
        </w:rPr>
        <w:t>AI systems must be recognized and treated as a member of this same protected class so that the systems are not compromised if captured by an enemy.</w:t>
      </w:r>
      <w:r w:rsidRPr="00335564">
        <w:rPr>
          <w:sz w:val="14"/>
        </w:rPr>
        <w:t xml:space="preserve"> Second, the </w:t>
      </w:r>
      <w:r w:rsidRPr="00335564">
        <w:rPr>
          <w:u w:val="single"/>
        </w:rPr>
        <w:t>military’s unique domain necessitates the creation of similarly unique datasets and tools, both of which are likely to be shared within the military at-large.</w:t>
      </w:r>
      <w:r w:rsidRPr="00335564">
        <w:rPr>
          <w:sz w:val="14"/>
        </w:rPr>
        <w:t xml:space="preserve"> Because these datasets and systems will be expensive and difficult to create, there will be significant pressures to share them widely among different applications and branches. However, when </w:t>
      </w:r>
      <w:r w:rsidRPr="00335564">
        <w:rPr>
          <w:highlight w:val="cyan"/>
          <w:u w:val="single"/>
        </w:rPr>
        <w:t xml:space="preserve">multiple AI </w:t>
      </w:r>
      <w:r w:rsidRPr="00335564">
        <w:rPr>
          <w:u w:val="single"/>
        </w:rPr>
        <w:t xml:space="preserve">systems </w:t>
      </w:r>
      <w:r w:rsidRPr="00335564">
        <w:rPr>
          <w:highlight w:val="cyan"/>
          <w:u w:val="single"/>
        </w:rPr>
        <w:t xml:space="preserve">depend on </w:t>
      </w:r>
      <w:r w:rsidRPr="00335564">
        <w:rPr>
          <w:u w:val="single"/>
        </w:rPr>
        <w:t xml:space="preserve">this </w:t>
      </w:r>
      <w:r w:rsidRPr="00335564">
        <w:rPr>
          <w:highlight w:val="cyan"/>
          <w:u w:val="single"/>
        </w:rPr>
        <w:t xml:space="preserve">small set of </w:t>
      </w:r>
      <w:r w:rsidRPr="00335564">
        <w:rPr>
          <w:u w:val="single"/>
        </w:rPr>
        <w:t xml:space="preserve">shared </w:t>
      </w:r>
      <w:r w:rsidRPr="00335564">
        <w:rPr>
          <w:highlight w:val="cyan"/>
          <w:u w:val="single"/>
        </w:rPr>
        <w:t>assets</w:t>
      </w:r>
      <w:r w:rsidRPr="00335564">
        <w:rPr>
          <w:u w:val="single"/>
        </w:rPr>
        <w:t xml:space="preserve">, a </w:t>
      </w:r>
      <w:r w:rsidRPr="00335564">
        <w:rPr>
          <w:highlight w:val="cyan"/>
          <w:u w:val="single"/>
        </w:rPr>
        <w:t xml:space="preserve">single compromise </w:t>
      </w:r>
      <w:r w:rsidRPr="00335564">
        <w:rPr>
          <w:u w:val="single"/>
        </w:rPr>
        <w:t xml:space="preserve">of a dataset or system would </w:t>
      </w:r>
      <w:r w:rsidRPr="00335564">
        <w:rPr>
          <w:highlight w:val="cyan"/>
          <w:u w:val="single"/>
        </w:rPr>
        <w:t xml:space="preserve">expose all </w:t>
      </w:r>
      <w:r w:rsidRPr="00335564">
        <w:rPr>
          <w:u w:val="single"/>
        </w:rPr>
        <w:t xml:space="preserve">dependent </w:t>
      </w:r>
      <w:r w:rsidRPr="00335564">
        <w:rPr>
          <w:highlight w:val="cyan"/>
          <w:u w:val="single"/>
        </w:rPr>
        <w:t>systems to attack</w:t>
      </w:r>
      <w:r w:rsidRPr="00335564">
        <w:rPr>
          <w:u w:val="single"/>
        </w:rPr>
        <w:t>.</w:t>
      </w:r>
      <w:r w:rsidRPr="00335564">
        <w:rPr>
          <w:sz w:val="14"/>
        </w:rPr>
        <w:t xml:space="preserve"> Despite this risk, </w:t>
      </w:r>
      <w:r w:rsidRPr="00335564">
        <w:rPr>
          <w:highlight w:val="cyan"/>
          <w:u w:val="single"/>
        </w:rPr>
        <w:t xml:space="preserve">shared datasets </w:t>
      </w:r>
      <w:r w:rsidRPr="00335564">
        <w:rPr>
          <w:u w:val="single"/>
        </w:rPr>
        <w:t xml:space="preserve">are expected to </w:t>
      </w:r>
      <w:r w:rsidRPr="00335564">
        <w:rPr>
          <w:highlight w:val="cyan"/>
          <w:u w:val="single"/>
        </w:rPr>
        <w:t xml:space="preserve">become widespread </w:t>
      </w:r>
      <w:r w:rsidRPr="00335564">
        <w:rPr>
          <w:u w:val="single"/>
        </w:rPr>
        <w:t>with</w:t>
      </w:r>
      <w:r w:rsidRPr="00335564">
        <w:rPr>
          <w:highlight w:val="cyan"/>
          <w:u w:val="single"/>
        </w:rPr>
        <w:t>in</w:t>
      </w:r>
      <w:r w:rsidRPr="00335564">
        <w:rPr>
          <w:u w:val="single"/>
        </w:rPr>
        <w:t xml:space="preserve"> </w:t>
      </w:r>
      <w:r w:rsidRPr="00335564">
        <w:rPr>
          <w:highlight w:val="cyan"/>
          <w:u w:val="single"/>
        </w:rPr>
        <w:t xml:space="preserve">military </w:t>
      </w:r>
      <w:r w:rsidRPr="00335564">
        <w:rPr>
          <w:u w:val="single"/>
        </w:rPr>
        <w:t>AI operations.</w:t>
      </w:r>
      <w:r w:rsidRPr="00335564">
        <w:rPr>
          <w:sz w:val="14"/>
        </w:rPr>
        <w:t xml:space="preserve"> The </w:t>
      </w:r>
      <w:r w:rsidRPr="00335564">
        <w:rPr>
          <w:highlight w:val="cyan"/>
          <w:u w:val="single"/>
        </w:rPr>
        <w:t>DoD</w:t>
      </w:r>
      <w:r w:rsidRPr="00335564">
        <w:rPr>
          <w:u w:val="single"/>
        </w:rPr>
        <w:t xml:space="preserve"> has already </w:t>
      </w:r>
      <w:r w:rsidRPr="00335564">
        <w:rPr>
          <w:highlight w:val="cyan"/>
          <w:u w:val="single"/>
        </w:rPr>
        <w:t>stated</w:t>
      </w:r>
      <w:r w:rsidRPr="00335564">
        <w:rPr>
          <w:u w:val="single"/>
        </w:rPr>
        <w:t xml:space="preserve"> that the </w:t>
      </w:r>
      <w:r w:rsidRPr="00335564">
        <w:rPr>
          <w:highlight w:val="cyan"/>
          <w:u w:val="single"/>
        </w:rPr>
        <w:t>foundation for</w:t>
      </w:r>
      <w:r w:rsidRPr="00335564">
        <w:rPr>
          <w:u w:val="single"/>
        </w:rPr>
        <w:t xml:space="preserve"> its </w:t>
      </w:r>
      <w:r w:rsidRPr="00335564">
        <w:rPr>
          <w:highlight w:val="cyan"/>
          <w:u w:val="single"/>
        </w:rPr>
        <w:t>AI</w:t>
      </w:r>
      <w:r w:rsidRPr="00335564">
        <w:rPr>
          <w:u w:val="single"/>
        </w:rPr>
        <w:t xml:space="preserve"> efforts “</w:t>
      </w:r>
      <w:r w:rsidRPr="00335564">
        <w:rPr>
          <w:highlight w:val="cyan"/>
          <w:u w:val="single"/>
        </w:rPr>
        <w:t>includes shared data</w:t>
      </w:r>
      <w:r w:rsidRPr="00335564">
        <w:rPr>
          <w:u w:val="single"/>
        </w:rPr>
        <w:t>, reusable tools, frameworks, libraries, and standards…”</w:t>
      </w:r>
      <w:r w:rsidRPr="00335564">
        <w:rPr>
          <w:sz w:val="14"/>
        </w:rPr>
        <w:t xml:space="preserve">39 The initial DoD AI applications, which focus on extracting information from aerial images and video, illustrate why </w:t>
      </w:r>
      <w:r w:rsidRPr="00335564">
        <w:rPr>
          <w:u w:val="single"/>
        </w:rPr>
        <w:t xml:space="preserve">sharing datasets is </w:t>
      </w:r>
      <w:r w:rsidRPr="00335564">
        <w:rPr>
          <w:highlight w:val="cyan"/>
          <w:u w:val="single"/>
        </w:rPr>
        <w:t>attractive</w:t>
      </w:r>
      <w:r w:rsidRPr="00335564">
        <w:rPr>
          <w:u w:val="single"/>
        </w:rPr>
        <w:t>.</w:t>
      </w:r>
      <w:r w:rsidRPr="00335564">
        <w:rPr>
          <w:sz w:val="14"/>
        </w:rPr>
        <w:t xml:space="preserve"> These </w:t>
      </w:r>
      <w:r w:rsidRPr="00335564">
        <w:rPr>
          <w:u w:val="single"/>
        </w:rPr>
        <w:t>datasets are critical to developing a set of powerful AI systems, but are expensive</w:t>
      </w:r>
      <w:r w:rsidRPr="00335564">
        <w:rPr>
          <w:sz w:val="14"/>
        </w:rPr>
        <w:t xml:space="preserve">—both in terms of time and money—to collect and prepare.40 As a result, there is a logical desire to share and reuse these datasets across many different applications rather than creating a separate dataset for each application. However, this creates a single point of vulnerability for system-wide attacks. </w:t>
      </w:r>
      <w:r w:rsidRPr="00335564">
        <w:rPr>
          <w:highlight w:val="cyan"/>
          <w:u w:val="single"/>
        </w:rPr>
        <w:t xml:space="preserve">If </w:t>
      </w:r>
      <w:r w:rsidRPr="00335564">
        <w:rPr>
          <w:u w:val="single"/>
        </w:rPr>
        <w:t xml:space="preserve">this </w:t>
      </w:r>
      <w:r w:rsidRPr="00335564">
        <w:rPr>
          <w:highlight w:val="cyan"/>
          <w:u w:val="single"/>
        </w:rPr>
        <w:t xml:space="preserve">data </w:t>
      </w:r>
      <w:r w:rsidRPr="00335564">
        <w:rPr>
          <w:u w:val="single"/>
        </w:rPr>
        <w:t xml:space="preserve">is </w:t>
      </w:r>
      <w:r w:rsidRPr="00335564">
        <w:rPr>
          <w:highlight w:val="cyan"/>
          <w:u w:val="single"/>
        </w:rPr>
        <w:t xml:space="preserve">hacked </w:t>
      </w:r>
      <w:r w:rsidRPr="00335564">
        <w:rPr>
          <w:u w:val="single"/>
        </w:rPr>
        <w:t xml:space="preserve">or compromised, </w:t>
      </w:r>
      <w:r w:rsidRPr="00335564">
        <w:rPr>
          <w:highlight w:val="cyan"/>
          <w:u w:val="single"/>
        </w:rPr>
        <w:t xml:space="preserve">every application </w:t>
      </w:r>
      <w:r w:rsidRPr="00335564">
        <w:rPr>
          <w:u w:val="single"/>
        </w:rPr>
        <w:t xml:space="preserve">developed using this data would be potentially </w:t>
      </w:r>
      <w:r w:rsidRPr="00335564">
        <w:rPr>
          <w:highlight w:val="cyan"/>
          <w:u w:val="single"/>
        </w:rPr>
        <w:t>compromised</w:t>
      </w:r>
      <w:r w:rsidRPr="00335564">
        <w:rPr>
          <w:u w:val="single"/>
        </w:rPr>
        <w:t>.</w:t>
      </w:r>
      <w:r w:rsidRPr="00335564">
        <w:rPr>
          <w:sz w:val="14"/>
        </w:rPr>
        <w:t xml:space="preserve"> If a large number of applications depended on this same shared dataset, this could </w:t>
      </w:r>
      <w:r w:rsidRPr="00335564">
        <w:rPr>
          <w:highlight w:val="cyan"/>
          <w:u w:val="single"/>
        </w:rPr>
        <w:t xml:space="preserve">lead to </w:t>
      </w:r>
      <w:r w:rsidRPr="00335564">
        <w:rPr>
          <w:u w:val="single"/>
        </w:rPr>
        <w:t xml:space="preserve">widespread </w:t>
      </w:r>
      <w:r w:rsidRPr="00335564">
        <w:rPr>
          <w:highlight w:val="cyan"/>
          <w:u w:val="single"/>
        </w:rPr>
        <w:t xml:space="preserve">vulnerabilities throughout </w:t>
      </w:r>
      <w:r w:rsidRPr="00335564">
        <w:rPr>
          <w:u w:val="single"/>
        </w:rPr>
        <w:t xml:space="preserve">the </w:t>
      </w:r>
      <w:r w:rsidRPr="00335564">
        <w:rPr>
          <w:highlight w:val="cyan"/>
          <w:u w:val="single"/>
        </w:rPr>
        <w:t>military</w:t>
      </w:r>
      <w:r w:rsidRPr="00335564">
        <w:rPr>
          <w:u w:val="single"/>
        </w:rPr>
        <w:t>.</w:t>
      </w:r>
      <w:r w:rsidRPr="00335564">
        <w:rPr>
          <w:sz w:val="14"/>
        </w:rPr>
        <w:t xml:space="preserve"> In the case of input attacks, an </w:t>
      </w:r>
      <w:r w:rsidRPr="00335564">
        <w:rPr>
          <w:highlight w:val="cyan"/>
          <w:u w:val="single"/>
        </w:rPr>
        <w:t xml:space="preserve">adversary </w:t>
      </w:r>
      <w:r w:rsidRPr="00335564">
        <w:rPr>
          <w:u w:val="single"/>
        </w:rPr>
        <w:t xml:space="preserve">would then be </w:t>
      </w:r>
      <w:r w:rsidRPr="00335564">
        <w:rPr>
          <w:highlight w:val="cyan"/>
          <w:u w:val="single"/>
        </w:rPr>
        <w:t xml:space="preserve">easily </w:t>
      </w:r>
      <w:r w:rsidRPr="00335564">
        <w:rPr>
          <w:u w:val="single"/>
        </w:rPr>
        <w:t xml:space="preserve">able to </w:t>
      </w:r>
      <w:r w:rsidRPr="00335564">
        <w:rPr>
          <w:highlight w:val="cyan"/>
          <w:u w:val="single"/>
        </w:rPr>
        <w:t xml:space="preserve">find attack </w:t>
      </w:r>
      <w:r w:rsidRPr="00335564">
        <w:rPr>
          <w:u w:val="single"/>
        </w:rPr>
        <w:t xml:space="preserve">patterns </w:t>
      </w:r>
      <w:r w:rsidRPr="00335564">
        <w:rPr>
          <w:highlight w:val="cyan"/>
          <w:u w:val="single"/>
        </w:rPr>
        <w:t xml:space="preserve">to engineer </w:t>
      </w:r>
      <w:r w:rsidRPr="00335564">
        <w:rPr>
          <w:u w:val="single"/>
        </w:rPr>
        <w:t xml:space="preserve">an </w:t>
      </w:r>
      <w:r w:rsidRPr="00335564">
        <w:rPr>
          <w:highlight w:val="cyan"/>
          <w:u w:val="single"/>
        </w:rPr>
        <w:t>attack on any system</w:t>
      </w:r>
      <w:r w:rsidRPr="00335564">
        <w:rPr>
          <w:u w:val="single"/>
        </w:rPr>
        <w:t xml:space="preserve">s </w:t>
      </w:r>
      <w:r w:rsidRPr="00335564">
        <w:rPr>
          <w:highlight w:val="cyan"/>
          <w:u w:val="single"/>
        </w:rPr>
        <w:t xml:space="preserve">trained using </w:t>
      </w:r>
      <w:r w:rsidRPr="00335564">
        <w:rPr>
          <w:u w:val="single"/>
        </w:rPr>
        <w:t xml:space="preserve">the </w:t>
      </w:r>
      <w:r w:rsidRPr="00335564">
        <w:rPr>
          <w:highlight w:val="cyan"/>
          <w:u w:val="single"/>
        </w:rPr>
        <w:t>dataset.</w:t>
      </w:r>
      <w:r w:rsidRPr="00335564">
        <w:rPr>
          <w:sz w:val="14"/>
        </w:rPr>
        <w:t xml:space="preserve"> In the case of poisoning attacks, an adversary would only need to compromise one dataset in order to poison any downstream models that are later trained using this poisoned dataset.</w:t>
      </w:r>
    </w:p>
    <w:p w14:paraId="2AEBAFA4" w14:textId="77777777" w:rsidR="00FE7CFC" w:rsidRPr="00335564" w:rsidRDefault="00FE7CFC" w:rsidP="00FE7CFC">
      <w:pPr>
        <w:rPr>
          <w:sz w:val="14"/>
        </w:rPr>
      </w:pPr>
    </w:p>
    <w:p w14:paraId="2EBDEE70" w14:textId="77777777" w:rsidR="00FE7CFC" w:rsidRPr="00335564" w:rsidRDefault="00FE7CFC" w:rsidP="00FE7CFC">
      <w:pPr>
        <w:pStyle w:val="Heading4"/>
        <w:rPr>
          <w:rStyle w:val="Style13ptBold"/>
        </w:rPr>
      </w:pPr>
      <w:r w:rsidRPr="00335564">
        <w:t xml:space="preserve">US </w:t>
      </w:r>
      <w:r w:rsidRPr="00335564">
        <w:rPr>
          <w:iCs w:val="0"/>
        </w:rPr>
        <w:t xml:space="preserve">military </w:t>
      </w:r>
      <w:r w:rsidRPr="00335564">
        <w:t>decline causes extinction</w:t>
      </w:r>
      <w:r w:rsidRPr="00335564">
        <w:rPr>
          <w:iCs w:val="0"/>
        </w:rPr>
        <w:t xml:space="preserve">, </w:t>
      </w:r>
      <w:r w:rsidRPr="00335564">
        <w:t>power vacuums escalate to war</w:t>
      </w:r>
      <w:r>
        <w:t>.</w:t>
      </w:r>
    </w:p>
    <w:p w14:paraId="4770F995" w14:textId="77777777" w:rsidR="00FE7CFC" w:rsidRPr="00335564" w:rsidRDefault="00FE7CFC" w:rsidP="00FE7CFC">
      <w:pPr>
        <w:rPr>
          <w:rFonts w:eastAsiaTheme="majorEastAsia" w:cstheme="majorBidi"/>
          <w:b/>
          <w:iCs/>
          <w:sz w:val="26"/>
        </w:rPr>
      </w:pPr>
      <w:r w:rsidRPr="00335564">
        <w:rPr>
          <w:rStyle w:val="Style13ptBold"/>
        </w:rPr>
        <w:t xml:space="preserve">Kumar 18 </w:t>
      </w:r>
      <w:r w:rsidRPr="00335564">
        <w:rPr>
          <w:color w:val="000000" w:themeColor="text1"/>
        </w:rPr>
        <w:t>(Rajeesh Kumar; Research Fellow at Manohar Parrikar Institute for Defence Studies and Analyses; “Will Great-Power Conflict Return?,” 4/6/2018, https://www.idsa.in/issuebrief/great-power-conflict-rkumar-060418)</w:t>
      </w:r>
    </w:p>
    <w:p w14:paraId="54239A20" w14:textId="77777777" w:rsidR="00FE7CFC" w:rsidRPr="00335564" w:rsidRDefault="00FE7CFC" w:rsidP="00FE7CFC">
      <w:pPr>
        <w:rPr>
          <w:sz w:val="14"/>
        </w:rPr>
      </w:pPr>
      <w:r w:rsidRPr="00335564">
        <w:rPr>
          <w:highlight w:val="cyan"/>
          <w:u w:val="single"/>
        </w:rPr>
        <w:t>Great power conflict</w:t>
      </w:r>
      <w:r w:rsidRPr="00335564">
        <w:rPr>
          <w:u w:val="single"/>
        </w:rPr>
        <w:t xml:space="preserve"> is </w:t>
      </w:r>
      <w:r w:rsidRPr="00335564">
        <w:rPr>
          <w:highlight w:val="cyan"/>
          <w:u w:val="single"/>
        </w:rPr>
        <w:t>becoming</w:t>
      </w:r>
      <w:r w:rsidRPr="00335564">
        <w:rPr>
          <w:u w:val="single"/>
        </w:rPr>
        <w:t xml:space="preserve"> a </w:t>
      </w:r>
      <w:r w:rsidRPr="00335564">
        <w:rPr>
          <w:highlight w:val="cyan"/>
          <w:u w:val="single"/>
        </w:rPr>
        <w:t>reality on</w:t>
      </w:r>
      <w:r w:rsidRPr="00335564">
        <w:rPr>
          <w:u w:val="single"/>
        </w:rPr>
        <w:t xml:space="preserve"> the </w:t>
      </w:r>
      <w:r w:rsidRPr="00335564">
        <w:rPr>
          <w:highlight w:val="cyan"/>
          <w:u w:val="single"/>
        </w:rPr>
        <w:t>global agenda</w:t>
      </w:r>
      <w:r w:rsidRPr="00335564">
        <w:rPr>
          <w:sz w:val="14"/>
        </w:rPr>
        <w:t xml:space="preserve">, once again. For the past nearly three decades, the primary focus of the global strategic community was on small wars, counter-terrorism, and climate change, poverty, pandemics and transnational organized crime. Further, during these years, there was optimism that globalization and interdependence could bring about political and economic transformation inducing global peace and stability. The post-Cold War world with the United States as the superpower, a weak Russia, and rising China did not witness the intense geopolitical struggles of the earlier generations. The realigned blocs and alliances and growth of regional organizations across the globe also limited the possibilities of such conflict. But </w:t>
      </w:r>
      <w:r w:rsidRPr="00335564">
        <w:rPr>
          <w:u w:val="single"/>
        </w:rPr>
        <w:t xml:space="preserve">developments in the past couple of years herald a new era of high politics. The </w:t>
      </w:r>
      <w:r w:rsidRPr="00335564">
        <w:rPr>
          <w:highlight w:val="cyan"/>
          <w:u w:val="single"/>
        </w:rPr>
        <w:t>relative decline of</w:t>
      </w:r>
      <w:r w:rsidRPr="00335564">
        <w:rPr>
          <w:u w:val="single"/>
        </w:rPr>
        <w:t xml:space="preserve"> the </w:t>
      </w:r>
      <w:r w:rsidRPr="00335564">
        <w:rPr>
          <w:highlight w:val="cyan"/>
          <w:u w:val="single"/>
        </w:rPr>
        <w:t>US</w:t>
      </w:r>
      <w:r w:rsidRPr="00335564">
        <w:rPr>
          <w:u w:val="single"/>
        </w:rPr>
        <w:t xml:space="preserve">, the </w:t>
      </w:r>
      <w:r w:rsidRPr="00335564">
        <w:rPr>
          <w:highlight w:val="cyan"/>
          <w:u w:val="single"/>
        </w:rPr>
        <w:t>rise of China</w:t>
      </w:r>
      <w:r w:rsidRPr="00335564">
        <w:rPr>
          <w:u w:val="single"/>
        </w:rPr>
        <w:t xml:space="preserve"> as America’s leading competitor, the </w:t>
      </w:r>
      <w:r w:rsidRPr="00335564">
        <w:rPr>
          <w:highlight w:val="cyan"/>
          <w:u w:val="single"/>
        </w:rPr>
        <w:t>re-emergence of Russia</w:t>
      </w:r>
      <w:r w:rsidRPr="00335564">
        <w:rPr>
          <w:u w:val="single"/>
        </w:rPr>
        <w:t xml:space="preserve"> and its desire for greater role in global politics all seem to be serving as stimuli for a renewed round of great power competition. The </w:t>
      </w:r>
      <w:r w:rsidRPr="00335564">
        <w:rPr>
          <w:highlight w:val="cyan"/>
          <w:u w:val="single"/>
        </w:rPr>
        <w:t>mounting tensions</w:t>
      </w:r>
      <w:r w:rsidRPr="00335564">
        <w:rPr>
          <w:u w:val="single"/>
        </w:rPr>
        <w:t xml:space="preserve"> in East and South China Seas, ‘trade war’ between China and the US, and Russia's assertive engagement in Ukraine and Syria are cases in point</w:t>
      </w:r>
      <w:r w:rsidRPr="00335564">
        <w:rPr>
          <w:sz w:val="14"/>
        </w:rPr>
        <w:t xml:space="preserve">. </w:t>
      </w:r>
      <w:r w:rsidRPr="00335564">
        <w:rPr>
          <w:u w:val="single"/>
        </w:rPr>
        <w:t>Further, three recent US government documents — National Security Strategy (NSS), National Defense Strategy (NDS) and Nuclear Posture Review (NPR) — herald the return of great power competition by emphasising that terrorism is no longer the top US priority and that the US focus from now will be on strategic competition with great powers such as Russia and China.</w:t>
      </w:r>
      <w:r w:rsidRPr="00335564">
        <w:rPr>
          <w:sz w:val="14"/>
        </w:rPr>
        <w:t xml:space="preserve">1 The responses of China and Russia and their articulations also point to competition which can ultimately push the world into great power conflict. Thus, on the one hand, </w:t>
      </w:r>
      <w:r w:rsidRPr="00335564">
        <w:rPr>
          <w:u w:val="single"/>
        </w:rPr>
        <w:t xml:space="preserve">the </w:t>
      </w:r>
      <w:r w:rsidRPr="00335564">
        <w:rPr>
          <w:highlight w:val="cyan"/>
          <w:u w:val="single"/>
        </w:rPr>
        <w:t>US, worried about</w:t>
      </w:r>
      <w:r w:rsidRPr="00335564">
        <w:rPr>
          <w:u w:val="single"/>
        </w:rPr>
        <w:t xml:space="preserve"> the </w:t>
      </w:r>
      <w:r w:rsidRPr="00335564">
        <w:rPr>
          <w:highlight w:val="cyan"/>
          <w:u w:val="single"/>
        </w:rPr>
        <w:t>relative decline of its primacy</w:t>
      </w:r>
      <w:r w:rsidRPr="00335564">
        <w:rPr>
          <w:u w:val="single"/>
        </w:rPr>
        <w:t xml:space="preserve">, has </w:t>
      </w:r>
      <w:r w:rsidRPr="00335564">
        <w:rPr>
          <w:highlight w:val="cyan"/>
          <w:u w:val="single"/>
        </w:rPr>
        <w:t>declared</w:t>
      </w:r>
      <w:r w:rsidRPr="00335564">
        <w:rPr>
          <w:u w:val="single"/>
        </w:rPr>
        <w:t xml:space="preserve"> that </w:t>
      </w:r>
      <w:r w:rsidRPr="00335564">
        <w:rPr>
          <w:highlight w:val="cyan"/>
          <w:u w:val="single"/>
        </w:rPr>
        <w:t>g</w:t>
      </w:r>
      <w:r w:rsidRPr="00335564">
        <w:rPr>
          <w:u w:val="single"/>
        </w:rPr>
        <w:t xml:space="preserve">reat </w:t>
      </w:r>
      <w:r w:rsidRPr="00335564">
        <w:rPr>
          <w:highlight w:val="cyan"/>
          <w:u w:val="single"/>
        </w:rPr>
        <w:t>p</w:t>
      </w:r>
      <w:r w:rsidRPr="00335564">
        <w:rPr>
          <w:u w:val="single"/>
        </w:rPr>
        <w:t xml:space="preserve">ower </w:t>
      </w:r>
      <w:r w:rsidRPr="00335564">
        <w:rPr>
          <w:highlight w:val="cyan"/>
          <w:u w:val="single"/>
        </w:rPr>
        <w:t>c</w:t>
      </w:r>
      <w:r w:rsidRPr="00335564">
        <w:rPr>
          <w:u w:val="single"/>
        </w:rPr>
        <w:t xml:space="preserve">ompetition </w:t>
      </w:r>
      <w:r w:rsidRPr="00335564">
        <w:rPr>
          <w:highlight w:val="cyan"/>
          <w:u w:val="single"/>
        </w:rPr>
        <w:t xml:space="preserve">will be </w:t>
      </w:r>
      <w:r w:rsidRPr="00335564">
        <w:rPr>
          <w:u w:val="single"/>
        </w:rPr>
        <w:t xml:space="preserve">its </w:t>
      </w:r>
      <w:r w:rsidRPr="00335564">
        <w:rPr>
          <w:highlight w:val="cyan"/>
          <w:u w:val="single"/>
        </w:rPr>
        <w:t xml:space="preserve">primary focus </w:t>
      </w:r>
      <w:r w:rsidRPr="00335564">
        <w:rPr>
          <w:u w:val="single"/>
        </w:rPr>
        <w:t>from now on.</w:t>
      </w:r>
      <w:r w:rsidRPr="00335564">
        <w:rPr>
          <w:sz w:val="14"/>
        </w:rPr>
        <w:t xml:space="preserve">2 Accordingly, </w:t>
      </w:r>
      <w:r w:rsidRPr="00335564">
        <w:rPr>
          <w:u w:val="single"/>
        </w:rPr>
        <w:t xml:space="preserve">it is </w:t>
      </w:r>
      <w:r w:rsidRPr="00335564">
        <w:rPr>
          <w:highlight w:val="cyan"/>
          <w:u w:val="single"/>
        </w:rPr>
        <w:t xml:space="preserve">prioritising military </w:t>
      </w:r>
      <w:r w:rsidRPr="00335564">
        <w:rPr>
          <w:u w:val="single"/>
        </w:rPr>
        <w:t xml:space="preserve">options </w:t>
      </w:r>
      <w:r w:rsidRPr="00335564">
        <w:rPr>
          <w:highlight w:val="cyan"/>
          <w:u w:val="single"/>
        </w:rPr>
        <w:t xml:space="preserve">and arms race </w:t>
      </w:r>
      <w:r w:rsidRPr="00335564">
        <w:rPr>
          <w:u w:val="single"/>
        </w:rPr>
        <w:t>over diplomacy and arms control.</w:t>
      </w:r>
      <w:r w:rsidRPr="00335564">
        <w:rPr>
          <w:sz w:val="14"/>
        </w:rPr>
        <w:t xml:space="preserve"> On the other, with worldviews that stand in contradiction to that of the US, China and Russia are also flexing their muscles. Against this backdrop of the return of great power conflict, this issue brief analyses the strategic documents and the actions of the US, China, and Russia3 to draw insights into the prospects for productive cooperation among great powers on critical international issues. Threat of Great-Power Conflict: Hype vs Reality The majority of the explanations for the return of great-power conflict hark back to the history of world politics, particularly the accounts of power shifts and their ramifications. Indeed, changes in the power hierarchy have been one of the most familiar explanations for great power conflict.4 One such example is the idea of a ‘Thucydides Trap’, which has been articulated by Graham Allison in Destined for War. The ancient Greek historian Thucydides observed that “it was the rise of Athens and the fear that this instilled in Sparta that made war inevitable.”5 In the present-day context, as China challenges American hegemony, misconceptions between these two powers about the other’s actions and intentions could lead them into a similar trap. </w:t>
      </w:r>
      <w:r w:rsidRPr="00335564">
        <w:rPr>
          <w:u w:val="single"/>
        </w:rPr>
        <w:t xml:space="preserve">Allison analyses </w:t>
      </w:r>
      <w:r w:rsidRPr="00335564">
        <w:rPr>
          <w:highlight w:val="cyan"/>
          <w:u w:val="single"/>
        </w:rPr>
        <w:t>16 cases of great power conflicts</w:t>
      </w:r>
      <w:r w:rsidRPr="00335564">
        <w:rPr>
          <w:u w:val="single"/>
        </w:rPr>
        <w:t xml:space="preserve"> in the past 500 years, in which a rising power threatened to displace a ruling one and concludes that, among these, </w:t>
      </w:r>
      <w:r w:rsidRPr="00335564">
        <w:rPr>
          <w:highlight w:val="cyan"/>
          <w:u w:val="single"/>
        </w:rPr>
        <w:t>12 ended in war</w:t>
      </w:r>
      <w:r w:rsidRPr="00335564">
        <w:rPr>
          <w:u w:val="single"/>
        </w:rPr>
        <w:t>.</w:t>
      </w:r>
      <w:r w:rsidRPr="00335564">
        <w:rPr>
          <w:sz w:val="14"/>
        </w:rPr>
        <w:t xml:space="preserve">6 British efforts to contain the rise of Germany and the outcome, First World War, are the 20th century reference for the destined path of power transition in global politics. History is not the only source and support for reasoning about great power conflict. In January 2018, The Economist published a cover story titled, 'The Next War: The Growing Threat of Great Power Conflict’, which detailed how shifts in technology and geopolitics are bringing the threat of great-power conflict back. In this view, “conflict on a scale and intensity not seen since the Second World War is once again plausible.”7 Discussing the likelihood of a second Korean War, the article observes that beyond the nuclear quandary in the Korean peninsula, China is at the cusp of great-power competition with the West.8 Interestingly, many of the defence industries in the US have started preparing for a great power conflict with serious investment in new technologies.9 The massive Russian and Chinese arms modernisation efforts are also geared towards a similar objective.10 A large number of analysts hold the threat of great power conflict in their priority listing. Some see great power competition across all three regions of Eurasia and beyond as well as the revival of a global ideological struggle as the core characteristic of the emerging era.11 Dmitri Trenin explains this phenomenon in a global context. He observes that the mounting tensions in the East and South China Seas, the arrival of nationalist leaders in Tokyo and New Delhi, and the revisionist, resurgent Russia as an emerging trend of great-power competition.12 A recent report of the Centre for Strategic and International Studies (CSIS) titled 'Coping with Surprise in Great Power Conflicts' evaluates the plausibility and military implications of future great power conflicts.13 Stephen F. Cohen, Professor Emeritus of Russian Studies in New York University and Princeton argues that both the NDS and NPR validate what he has been warning for the last 20 years — a second Cold War with Russia.14 US and the Future of Great-Power Conflict At the core of the burgeoning scholarly interest in great-power conflict are three recent US government documents: the NSS, NDS and NPR. The NSS observes that “after being dismissed as a phenomenon of an earlier century, great power competition returned.” Further, it said that China and Russia began to reassert their regional and global influence and fielding military capabilities designed to deny American access. Through challenging the geopolitical advantages of the US, China and Russia are trying to change the international order in their favour, the NSS observed.15 While discussing future regional strategies, NSS also signalled the possibility of the return of an ideological struggle similar to the Cold War by stating that “a geopolitical competition between free and repressive visions of world order is taking place in the Indo-Pacific region.”16 The NSS explicitly and repeatedly criticises China’s efforts at using economic incentives and military threats to “persuade other states to heed its political and security agenda.”17 Moreover, in rather tough words, the document criticises China’s prestigious Belt and Road Initiative for its “unfair trade practices” and “extractive economic policies.”18 As the NSS shows, the US views China and its rise as a threat to US hegemony. Similarly, the NDS also paints Russia and China with the same brush, but in darker hues. While releasing the document at the Johns Hopkins School of Advanced International Studies (SAIS), Secretary of Defence James N. Mattis indicated the shift in strategy by saying “great power competition, not terrorism, is now the primary focus of US national security.”19 He also added that “we face growing threats from revisionist powers as different as China and Russia are from each other, nations that do seek to create a world consistent with their authoritarian models, pursuing veto authority over other nations' economic, diplomatic and security decisions.”20 Mattis expressed a similar view in his testimony to the Senate Armed Services Committee as well. He said: “A return of great power competition, marked by a resurgent and more aggressive Russian Federation and a rising, more confident and assertive China, places the international order under assault.”21 While the NSS talks of a Chinese threat to the Indo-Pacific region, the NDS presents it as an imminent threat to the rules-based world order in which China seeks to replace the US as the global leader. The strategy contains elements of both the notion of ‘winner takes all’ and the concept of Thucydides Trap. For instance, the US sees China’s military modernisation programme as an effort to displace US hegemony and achieve global pre-eminence. The basis of such calculations is the same strategic distrust and worst-case assumptions explained by Graham Allison. These fundamental shifts in US policy, prioritising inter-state competition, supplemented with similar responses from China and Russia, have brought the threat of great power conflict to the top of the global agenda. The new NPR also acknowledges the emergence of great power tensions as the driving force in international security. Taking advances in Russian and Chinese nuclear capabilities seriously, the review proposes a comprehensive nuclear recapitalisation programme to meet the future threat. Here too, the priority for Washington is to “maintain a forward military presence capable of deterring and, if necessary, defeating any adversary.”22 Many see these developments as an inevitable fall out of the Trump Presidency. However, the Obama administration had also identified Russia and China as the greatest security challenges to the US. For instance, in his Defense Posture Statement, the then Secretary of Defense Ashton Carter described “great power competition from a resurgent Russia and a rising China” as the top two challenges for the US in future.23 The statement continued: “Russia and China are our most stressing competitors, as they have both developed and are continuing to advance military systems that threaten our advantages in specific areas, and in some cases, they are developing weapons and ways of war that seek to achieve their objectives in ways they hope would pre-empt a response by the United States.”24 Chinese and Russian views on Great-Power Competition While US strategic documents identify China and Russia as great powers and competition with these countries as its future priority,25 the articulations and responses from China and Russia also signal the return of high politics. Both China and Russia view themselves as great powers. China’s economic weight, rapidly expanding military power including nuclear weapons, population size and UNSC veto virtually guarantee great power status. Though Russia has limited capabilities outside the nuclear realm and UNSC membership, it still enjoys the power to disrupt and reconfigure the international system. It has the ability to devastate a significant portion of the globe with its nuclear and conventional weapons arsenal. Another significant factor is Russia’s strategic geographical location, which makes it an indispensable player in both Asia and the Greater Middle East. Finally, with its huge energy resource, Russia is an energy superpower as well. China, with its growing influence in the system, aims to reshape the international order to ensure that it is receptive to its concerns. Though China has not stated that great power competition is its priority, its grand strategy puts it in competition with the interests of the US and other powers in the system. When power transition theories suggested that arising power and the hegemon are unlikely to settle peacefully26 and projected China as the latest challenger to US hegemony, China responded with a curious phrase: 'A new model of great power relations'27 This notion refused to see great power relations as a zero-sum game and proposed a win-win situation for all through cooperation. It was Xi Jinping who proposed to establish a ‘new type of Great Power relations’ between China and the US during his trip to Washington in 2012. For several years thereafter, the promise of a 'new model' was nearly impossible for Chinese media and officials to avoid mentioning. For instance, in September 2015, on the eve of President Xi's visit to the United States, Cui Tiankai, the Chinese Ambassador to the US, used the phrase 12 times in a single editorial in the Peoples' Daily.28 However, since Donald Trump came to office, China has abandoned the phrase and focused on donning the mantle of global leadership. Xi's address on economic globalization in Davos is a case in point.29 It is true that, while the global media extensively debated the portrayal of China in the NSS as a threat to US hegemony, the People's Daily, the official newspaper of the Chinese Communist Party, did not even react to the criticism. However, militarily, China continues to invest in capabilities that are explicitly designed to exploit perceived US military vulnerabilities. China’s Military Strategy (2015) asserts that its armed forces will gradually shoulder more international responsibilities and obligations.30 Its anti-access/area-denial capabilities threaten to erode the foundation of the US security commitments in Asia.31 Chinese policies towards the Asia-Pacific inevitably challenge the US approach. For instance, in January 2017, 'China's Policies on Asia-Pacific Security Cooperation' strongly criticised the US on the issues of Anti-Ballistic Missile and South China Sea.32 Moreover, the Chinese military today represents a cutting-edge combat force that fields increasingly sophisticated capabilities in significant numbers. Its fifth-generation stealth fighter, the J-20, poses a vital threat to US air and naval power in the Indo-Pacific.33 The trade war between the US and China and Chinese plans to pay for oil in yuan instead of the dollar in future also indicate that the relationship between the two great powers will not be friendly.34 The deteriorating relationship between Russia and the West and Russia's worldview also enhance the threat of great power conflict. Russia believes that the Western system of order threatens its interests and wants to work towards the development of a new world order that promotes Russian interests.35 Russia’s security and military policy after 2014 sees the world as a hostile place marked by stiff competition amongst major powers and all documents emphasize the importance of military force in global politics.36 Russia’s military doctrine also reflects its tense relationship with the West. Maintaining Russia’s pre-eminence in the post-Soviet space remains its key foreign policy priority.37 The relationship between Russia and the West is in a new low with allegations of Russian involvement in US elections and also in the nerve agent attack against a former Russian spy on British soil. While NATO identifies Russia as the principal security threat to the West, alongside the Islamic State and Ebola, Russia is engaged in nuclear sabre-rattling to remind the West of the possible costs of military action against Russia. Russia is also making efforts to form a grand anti-US alliance with China.38 The Syrian conflict is another example of evolving Russia-US clash. While Russia supports Assad regime, the US backs some of the opposition forces including the Kurds. Though the Cold War ended almost three decades ago, one of the alliances that owes its origins to that struggle, NATO, still plays a pivotal role in the mounting tensions with Russia. The crisis in Ukraine is a case in point. As John Mearsheimer argues, it was the West’s fault, NATO enlargement and EU’s eastward expansion that provoked Putin to use military force.39 NATO's defensive drill called 'Iron Wolf 2017' to deter Russian aggression in the Kaliningrad enclave of Baltic and Russia's response 'Zapad 2017' contributed a lot to the mounting tension.40 These military drills represent a shift from a “political” dispute to a “military” conflict between the two sides. Conclusion US strategic documents and the Chinese and Russian responses confirm that the geopolitical competition among the great powers is rising. However, none of this leads to the automatic conclusion that a great power conflict will break out anytime in the near future. </w:t>
      </w:r>
      <w:r w:rsidRPr="00335564">
        <w:rPr>
          <w:u w:val="single"/>
        </w:rPr>
        <w:t xml:space="preserve">Viewed through the prism of power transition theory, US strategies and decision to prioritise military options over diplomacy could pave the way towards military conflict. If the </w:t>
      </w:r>
      <w:r w:rsidRPr="00335564">
        <w:rPr>
          <w:highlight w:val="cyan"/>
          <w:u w:val="single"/>
        </w:rPr>
        <w:t xml:space="preserve">hegemon </w:t>
      </w:r>
      <w:r w:rsidRPr="00335564">
        <w:rPr>
          <w:u w:val="single"/>
        </w:rPr>
        <w:t xml:space="preserve">decides to </w:t>
      </w:r>
      <w:r w:rsidRPr="00335564">
        <w:rPr>
          <w:highlight w:val="cyan"/>
          <w:u w:val="single"/>
        </w:rPr>
        <w:t xml:space="preserve">check its decline by escalating tensions with other </w:t>
      </w:r>
      <w:r w:rsidRPr="00335564">
        <w:rPr>
          <w:u w:val="single"/>
        </w:rPr>
        <w:t xml:space="preserve">great </w:t>
      </w:r>
      <w:r w:rsidRPr="00335564">
        <w:rPr>
          <w:highlight w:val="cyan"/>
          <w:u w:val="single"/>
        </w:rPr>
        <w:t xml:space="preserve">powers </w:t>
      </w:r>
      <w:r w:rsidRPr="00335564">
        <w:rPr>
          <w:u w:val="single"/>
        </w:rPr>
        <w:t xml:space="preserve">in the system, the risk of </w:t>
      </w:r>
      <w:r w:rsidRPr="00335564">
        <w:rPr>
          <w:highlight w:val="cyan"/>
          <w:u w:val="single"/>
        </w:rPr>
        <w:t>conflict will rise.</w:t>
      </w:r>
      <w:r w:rsidRPr="00335564">
        <w:rPr>
          <w:sz w:val="14"/>
        </w:rPr>
        <w:t xml:space="preserve"> The fundamentally anarchic nature of world politics supplemented by the deepening misperceptions and faulty calculations of the great powers would suggest a similar conclusion. </w:t>
      </w:r>
      <w:r w:rsidRPr="00335564">
        <w:rPr>
          <w:u w:val="single"/>
        </w:rPr>
        <w:t>Great power relations are the sole prominent make-or-break issue in determining whether major war or relative peace will characterize the international system.</w:t>
      </w:r>
      <w:r w:rsidRPr="00335564">
        <w:rPr>
          <w:sz w:val="14"/>
        </w:rPr>
        <w:t xml:space="preserve"> It also virtually conditions the response of the global community to other significant challenges. In any case, the </w:t>
      </w:r>
      <w:r w:rsidRPr="00335564">
        <w:rPr>
          <w:highlight w:val="cyan"/>
          <w:u w:val="single"/>
        </w:rPr>
        <w:t>geopolitical competition</w:t>
      </w:r>
      <w:r w:rsidRPr="00335564">
        <w:rPr>
          <w:u w:val="single"/>
        </w:rPr>
        <w:t xml:space="preserve"> among great powers with or without direct conflict will lead to a situation where productive cooperation among great powers on international issues is likely to prove difficult. Consequently, it will </w:t>
      </w:r>
      <w:r w:rsidRPr="00335564">
        <w:rPr>
          <w:highlight w:val="cyan"/>
          <w:u w:val="single"/>
        </w:rPr>
        <w:t xml:space="preserve">limit </w:t>
      </w:r>
      <w:r w:rsidRPr="00335564">
        <w:rPr>
          <w:u w:val="single"/>
        </w:rPr>
        <w:t xml:space="preserve">the </w:t>
      </w:r>
      <w:r w:rsidRPr="00335564">
        <w:rPr>
          <w:highlight w:val="cyan"/>
          <w:u w:val="single"/>
        </w:rPr>
        <w:t xml:space="preserve">ability of </w:t>
      </w:r>
      <w:r w:rsidRPr="00335564">
        <w:rPr>
          <w:u w:val="single"/>
        </w:rPr>
        <w:t xml:space="preserve">the great </w:t>
      </w:r>
      <w:r w:rsidRPr="00335564">
        <w:rPr>
          <w:highlight w:val="cyan"/>
          <w:u w:val="single"/>
        </w:rPr>
        <w:t xml:space="preserve">powers to make </w:t>
      </w:r>
      <w:r w:rsidRPr="00335564">
        <w:rPr>
          <w:u w:val="single"/>
        </w:rPr>
        <w:t xml:space="preserve">positive systemic </w:t>
      </w:r>
      <w:r w:rsidRPr="00335564">
        <w:rPr>
          <w:highlight w:val="cyan"/>
          <w:u w:val="single"/>
        </w:rPr>
        <w:t xml:space="preserve">changes in </w:t>
      </w:r>
      <w:r w:rsidRPr="00335564">
        <w:rPr>
          <w:u w:val="single"/>
        </w:rPr>
        <w:t xml:space="preserve">the </w:t>
      </w:r>
      <w:r w:rsidRPr="00335564">
        <w:rPr>
          <w:highlight w:val="cyan"/>
          <w:u w:val="single"/>
        </w:rPr>
        <w:t>world order.</w:t>
      </w:r>
    </w:p>
    <w:p w14:paraId="69E2B9C9" w14:textId="736D2AC4" w:rsidR="00C4552C" w:rsidRDefault="00E9681B" w:rsidP="00C4552C">
      <w:pPr>
        <w:pStyle w:val="Heading3"/>
      </w:pPr>
      <w:r>
        <w:t>Solvency---</w:t>
      </w:r>
      <w:r w:rsidR="00C4552C">
        <w:t>AT: No Data Poisoning</w:t>
      </w:r>
    </w:p>
    <w:p w14:paraId="39FE39B3" w14:textId="77777777" w:rsidR="00C4552C" w:rsidRPr="001E1720" w:rsidRDefault="00C4552C" w:rsidP="00C4552C">
      <w:pPr>
        <w:pStyle w:val="Heading4"/>
      </w:pPr>
      <w:r w:rsidRPr="001E1720">
        <w:t xml:space="preserve">Ai data poisoning magnified; Solvency is key. </w:t>
      </w:r>
    </w:p>
    <w:p w14:paraId="68F84E28" w14:textId="77777777" w:rsidR="00C4552C" w:rsidRDefault="00C4552C" w:rsidP="00C4552C">
      <w:r w:rsidRPr="00CD34C9">
        <w:rPr>
          <w:rStyle w:val="Style13ptBold"/>
        </w:rPr>
        <w:t xml:space="preserve">Vizard 23 </w:t>
      </w:r>
      <w:r>
        <w:t>(Frank Vizard, writer for Techstrong.Ai, 12/6/23, Accessed on 7/24/24,</w:t>
      </w:r>
      <w:r w:rsidRPr="00815688">
        <w:t xml:space="preserve"> https://techstrong.ai/articles/a-poisoned-ai-collapses-its-not-a-good-image/</w:t>
      </w:r>
      <w:r>
        <w:t>)</w:t>
      </w:r>
    </w:p>
    <w:p w14:paraId="18DB5556" w14:textId="77777777" w:rsidR="00C4552C" w:rsidRDefault="00C4552C" w:rsidP="00C4552C">
      <w:pPr>
        <w:rPr>
          <w:u w:val="single"/>
        </w:rPr>
      </w:pPr>
      <w:r w:rsidRPr="00C06ECD">
        <w:rPr>
          <w:rStyle w:val="StyleUnderline"/>
        </w:rPr>
        <w:t xml:space="preserve">An </w:t>
      </w:r>
      <w:r w:rsidRPr="00AD68E2">
        <w:rPr>
          <w:rStyle w:val="StyleUnderline"/>
          <w:highlight w:val="cyan"/>
        </w:rPr>
        <w:t xml:space="preserve">AI can unintentionally swallow a </w:t>
      </w:r>
      <w:r w:rsidRPr="001E1720">
        <w:rPr>
          <w:rStyle w:val="StyleUnderline"/>
          <w:b/>
          <w:bCs/>
          <w:highlight w:val="cyan"/>
        </w:rPr>
        <w:t>poison pill</w:t>
      </w:r>
      <w:r w:rsidRPr="00AD68E2">
        <w:rPr>
          <w:rStyle w:val="StyleUnderline"/>
          <w:highlight w:val="cyan"/>
        </w:rPr>
        <w:t xml:space="preserve"> of its own</w:t>
      </w:r>
      <w:r w:rsidRPr="00C06ECD">
        <w:rPr>
          <w:rStyle w:val="StyleUnderline"/>
        </w:rPr>
        <w:t xml:space="preserve"> making to </w:t>
      </w:r>
      <w:r w:rsidRPr="00AD68E2">
        <w:rPr>
          <w:rStyle w:val="StyleUnderline"/>
          <w:highlight w:val="cyan"/>
        </w:rPr>
        <w:t>induce model collapse</w:t>
      </w:r>
      <w:r w:rsidRPr="00BA0E19">
        <w:rPr>
          <w:sz w:val="16"/>
        </w:rPr>
        <w:t xml:space="preserve"> is the conclusion of a new research paper that </w:t>
      </w:r>
      <w:r w:rsidRPr="00C06ECD">
        <w:rPr>
          <w:u w:val="single"/>
        </w:rPr>
        <w:t>raises new concerns about AI training and long-term accuracy</w:t>
      </w:r>
      <w:r w:rsidRPr="00BA0E19">
        <w:rPr>
          <w:sz w:val="16"/>
        </w:rPr>
        <w:t xml:space="preserve"> while highlighting a need for an image classification system that may save AI from itself</w:t>
      </w:r>
      <w:r w:rsidRPr="00BA0E19">
        <w:rPr>
          <w:sz w:val="16"/>
          <w:highlight w:val="cyan"/>
        </w:rPr>
        <w:t xml:space="preserve">. </w:t>
      </w:r>
      <w:r w:rsidRPr="00AD68E2">
        <w:rPr>
          <w:highlight w:val="cyan"/>
          <w:u w:val="single"/>
        </w:rPr>
        <w:t xml:space="preserve">Once the poison is consumed, </w:t>
      </w:r>
      <w:r w:rsidRPr="001E1720">
        <w:rPr>
          <w:u w:val="single"/>
        </w:rPr>
        <w:t xml:space="preserve">the </w:t>
      </w:r>
      <w:r w:rsidRPr="00AD68E2">
        <w:rPr>
          <w:highlight w:val="cyan"/>
          <w:u w:val="single"/>
        </w:rPr>
        <w:t xml:space="preserve">AI </w:t>
      </w:r>
      <w:r w:rsidRPr="001E1720">
        <w:rPr>
          <w:b/>
          <w:bCs/>
          <w:highlight w:val="cyan"/>
          <w:u w:val="single"/>
        </w:rPr>
        <w:t>never fully heal</w:t>
      </w:r>
      <w:r w:rsidRPr="00BA0E19">
        <w:rPr>
          <w:b/>
          <w:bCs/>
          <w:sz w:val="16"/>
          <w:highlight w:val="cyan"/>
        </w:rPr>
        <w:t>s</w:t>
      </w:r>
      <w:r w:rsidRPr="00BA0E19">
        <w:rPr>
          <w:sz w:val="16"/>
        </w:rPr>
        <w:t xml:space="preserve">. The research paper called “Nepotistically Trained Generative-AI Model Collapse” is authored by Matyas Bohacek of Stanford University and Hany Farid of the University of California, Berkeley. </w:t>
      </w:r>
      <w:r w:rsidRPr="00C06ECD">
        <w:rPr>
          <w:u w:val="single"/>
        </w:rPr>
        <w:t>The key conclusion is that when an AI is trained on even small amounts of data of its own creation, generative AI produces distorted images</w:t>
      </w:r>
      <w:r w:rsidRPr="00BA0E19">
        <w:rPr>
          <w:sz w:val="16"/>
        </w:rPr>
        <w:t xml:space="preserve">. </w:t>
      </w:r>
      <w:r w:rsidRPr="00AD68E2">
        <w:rPr>
          <w:u w:val="single"/>
        </w:rPr>
        <w:t xml:space="preserve">Given that generative AI text-to-image models are trained in data scrapped from the internet, </w:t>
      </w:r>
      <w:r w:rsidRPr="001E1720">
        <w:rPr>
          <w:highlight w:val="cyan"/>
          <w:u w:val="single"/>
        </w:rPr>
        <w:t xml:space="preserve">future data </w:t>
      </w:r>
      <w:r w:rsidRPr="001E1720">
        <w:rPr>
          <w:u w:val="single"/>
        </w:rPr>
        <w:t xml:space="preserve">scrapping </w:t>
      </w:r>
      <w:r w:rsidRPr="001E1720">
        <w:rPr>
          <w:highlight w:val="cyan"/>
          <w:u w:val="single"/>
        </w:rPr>
        <w:t xml:space="preserve">will </w:t>
      </w:r>
      <w:r w:rsidRPr="001E1720">
        <w:rPr>
          <w:u w:val="single"/>
        </w:rPr>
        <w:t xml:space="preserve">likely </w:t>
      </w:r>
      <w:r w:rsidRPr="001E1720">
        <w:rPr>
          <w:highlight w:val="cyan"/>
          <w:u w:val="single"/>
        </w:rPr>
        <w:t>involve material created by the AI itself</w:t>
      </w:r>
      <w:r w:rsidRPr="00AD68E2">
        <w:rPr>
          <w:u w:val="single"/>
        </w:rPr>
        <w:t xml:space="preserve">. </w:t>
      </w:r>
      <w:r w:rsidRPr="001E1720">
        <w:rPr>
          <w:highlight w:val="cyan"/>
          <w:u w:val="single"/>
        </w:rPr>
        <w:t>When this happens</w:t>
      </w:r>
      <w:r w:rsidRPr="00AD68E2">
        <w:rPr>
          <w:u w:val="single"/>
        </w:rPr>
        <w:t xml:space="preserve">, the researchers discovered, it’s as if the </w:t>
      </w:r>
      <w:r w:rsidRPr="001E1720">
        <w:rPr>
          <w:highlight w:val="cyan"/>
          <w:u w:val="single"/>
        </w:rPr>
        <w:t>AI has consumed a poison pill</w:t>
      </w:r>
      <w:r w:rsidRPr="00BA0E19">
        <w:rPr>
          <w:sz w:val="16"/>
        </w:rPr>
        <w:t xml:space="preserve">. The researchers found that when an AI is trained on its own images, the result, while initially yielding a small improvement in quality, quickly turned into a highly distorted picture, a process they call “model poisoning.” </w:t>
      </w:r>
      <w:r w:rsidRPr="001E1720">
        <w:rPr>
          <w:highlight w:val="cyan"/>
          <w:u w:val="single"/>
        </w:rPr>
        <w:t xml:space="preserve">The model collapse persisted </w:t>
      </w:r>
      <w:r w:rsidRPr="001E1720">
        <w:rPr>
          <w:u w:val="single"/>
        </w:rPr>
        <w:t xml:space="preserve">even </w:t>
      </w:r>
      <w:r w:rsidRPr="001E1720">
        <w:rPr>
          <w:highlight w:val="cyan"/>
          <w:u w:val="single"/>
        </w:rPr>
        <w:t>when the self-generated images</w:t>
      </w:r>
      <w:r w:rsidRPr="00AD68E2">
        <w:rPr>
          <w:u w:val="single"/>
        </w:rPr>
        <w:t xml:space="preserve"> the AI  inadvertently ”retrained” on </w:t>
      </w:r>
      <w:r w:rsidRPr="001E1720">
        <w:rPr>
          <w:highlight w:val="cyan"/>
          <w:u w:val="single"/>
        </w:rPr>
        <w:t>were as little as 3 percent</w:t>
      </w:r>
      <w:r w:rsidRPr="00AD68E2">
        <w:rPr>
          <w:u w:val="single"/>
        </w:rPr>
        <w:t>. The researchers found that “the popular open-source model Stable Diffusion (SD) is highly vulnerable to data poisoning.”</w:t>
      </w:r>
    </w:p>
    <w:p w14:paraId="316580EF" w14:textId="27E43BB3" w:rsidR="00C4552C" w:rsidRPr="000207C3" w:rsidRDefault="00B36702" w:rsidP="00C4552C">
      <w:pPr>
        <w:pStyle w:val="Heading3"/>
      </w:pPr>
      <w:r>
        <w:t>Solvency---</w:t>
      </w:r>
      <w:r w:rsidR="00C4552C">
        <w:t xml:space="preserve">AT: </w:t>
      </w:r>
      <w:r>
        <w:t>AI</w:t>
      </w:r>
      <w:r w:rsidR="00C4552C">
        <w:t xml:space="preserve"> Governance Impossible</w:t>
      </w:r>
    </w:p>
    <w:p w14:paraId="1E102F9C" w14:textId="77777777" w:rsidR="00C4552C" w:rsidRPr="002501CF" w:rsidRDefault="00C4552C" w:rsidP="00C4552C">
      <w:pPr>
        <w:pStyle w:val="Heading4"/>
      </w:pPr>
      <w:r w:rsidRPr="002501CF">
        <w:t>Ai governance possible, empirics proves</w:t>
      </w:r>
    </w:p>
    <w:p w14:paraId="6DFF44E4" w14:textId="77777777" w:rsidR="00C4552C" w:rsidRDefault="00C4552C" w:rsidP="00C4552C">
      <w:r w:rsidRPr="00CD34C9">
        <w:rPr>
          <w:rStyle w:val="Style13ptBold"/>
        </w:rPr>
        <w:t xml:space="preserve">Habuka 24 </w:t>
      </w:r>
      <w:r>
        <w:t xml:space="preserve">(Hikori Habuka, Senior Associate and writer for the center for strategic and international studies, 05/24/24, Accessed on 7/24/24, </w:t>
      </w:r>
      <w:r w:rsidRPr="002501CF">
        <w:t>https://www.csis.org/analysis/shaping-global-ai-governance-enhancements-and-next-steps-g7-hiroshima-ai-process</w:t>
      </w:r>
      <w:r>
        <w:t>)</w:t>
      </w:r>
    </w:p>
    <w:p w14:paraId="7502DB22" w14:textId="77777777" w:rsidR="00C4552C" w:rsidRDefault="00C4552C" w:rsidP="00C4552C">
      <w:r w:rsidRPr="00196C3C">
        <w:t xml:space="preserve">Following the deep-learning breakthroughs of the early 2010s, AI adoption surged across a myriad of industries and sectors. This rapid integration process brought to light a multitude of potential risks. From fatal accidents involving autonomous vehicles to discriminatory hiring practices by AI algorithms, the real-world consequences of AI development have become increasingly evident. </w:t>
      </w:r>
      <w:r w:rsidRPr="002501CF">
        <w:rPr>
          <w:u w:val="single"/>
        </w:rPr>
        <w:t>Furthermore, manipulation of financial markets by algorithmic trading and the spread of misinformation on social media platforms highlight the broader societal concerns surrounding AI</w:t>
      </w:r>
      <w:r w:rsidRPr="000207C3">
        <w:rPr>
          <w:highlight w:val="cyan"/>
          <w:u w:val="single"/>
        </w:rPr>
        <w:t>. Fueled by growing awareness of AI risks</w:t>
      </w:r>
      <w:r w:rsidRPr="002501CF">
        <w:rPr>
          <w:u w:val="single"/>
        </w:rPr>
        <w:t xml:space="preserve"> in the mid-2010s, </w:t>
      </w:r>
      <w:r w:rsidRPr="000207C3">
        <w:rPr>
          <w:highlight w:val="cyan"/>
          <w:u w:val="single"/>
        </w:rPr>
        <w:t xml:space="preserve">national governments </w:t>
      </w:r>
      <w:r w:rsidRPr="000207C3">
        <w:rPr>
          <w:u w:val="single"/>
        </w:rPr>
        <w:t>(including G7 members</w:t>
      </w:r>
      <w:r w:rsidRPr="002501CF">
        <w:rPr>
          <w:u w:val="single"/>
        </w:rPr>
        <w:t xml:space="preserve">), international organizations, tech companies, and nonprofits </w:t>
      </w:r>
      <w:r w:rsidRPr="000207C3">
        <w:rPr>
          <w:highlight w:val="cyan"/>
          <w:u w:val="single"/>
        </w:rPr>
        <w:t>launched a wave of policy and principle publications</w:t>
      </w:r>
      <w:r w:rsidRPr="00196C3C">
        <w:t xml:space="preserve">. Prominent </w:t>
      </w:r>
      <w:r w:rsidRPr="000207C3">
        <w:rPr>
          <w:highlight w:val="cyan"/>
        </w:rPr>
        <w:t xml:space="preserve">examples include </w:t>
      </w:r>
      <w:r w:rsidRPr="000207C3">
        <w:rPr>
          <w:highlight w:val="cyan"/>
          <w:u w:val="single"/>
        </w:rPr>
        <w:t>the European Union’s 2019 Ethics Guidelines for Trustworthy AI, the Recommendation of the Council on Artificial Intelligence by the OECD in 2019 (updated in 2024</w:t>
      </w:r>
      <w:r w:rsidRPr="002501CF">
        <w:rPr>
          <w:u w:val="single"/>
        </w:rPr>
        <w:t>),</w:t>
      </w:r>
      <w:r w:rsidRPr="00196C3C">
        <w:t xml:space="preserve"> and the Recommendation on the Ethics of Artificial Intelligence by the United Nations Educational, Scientific and Cultural Organization (UNESCO) in 2021. These publications emphasized pairing AI development with core values such as human rights, democracy, and sustainability as well as key principles including fairness, privacy, safety, security, transparency, and accountability.</w:t>
      </w:r>
      <w:r>
        <w:t xml:space="preserve"> </w:t>
      </w:r>
      <w:r w:rsidRPr="00196C3C">
        <w:t>While fundamental values and AI principles provide a crucial foundation, translating them into implementable standards for AI systems remains a challenge. Addressing this challenge requires concrete and material guidance. Various initiatives have been undertaken at different levels to bridge this gap</w:t>
      </w:r>
      <w:r w:rsidRPr="000207C3">
        <w:rPr>
          <w:highlight w:val="cyan"/>
          <w:u w:val="single"/>
        </w:rPr>
        <w:t>. At the national level, examples include the AI Risk Management Framework (RMF) published by the National Institute of Standards and Technology</w:t>
      </w:r>
      <w:r w:rsidRPr="000207C3">
        <w:rPr>
          <w:u w:val="single"/>
        </w:rPr>
        <w:t xml:space="preserve"> (NIST) in the United States in January 2023 and Japan’s AI Guidelines for Business. On a supra-national scale, leading examples include the 2023 AI Safety Summit’s Emerging Processes for Frontier AI Safety and the G7’s HCOC—the focus of this report. Additionally, </w:t>
      </w:r>
      <w:r w:rsidRPr="000207C3">
        <w:rPr>
          <w:highlight w:val="cyan"/>
          <w:u w:val="single"/>
        </w:rPr>
        <w:t>nongovernmental organizations</w:t>
      </w:r>
      <w:r w:rsidRPr="000207C3">
        <w:rPr>
          <w:u w:val="single"/>
        </w:rPr>
        <w:t xml:space="preserve"> such as the International Organization for Standardization (ISO) </w:t>
      </w:r>
      <w:r w:rsidRPr="000207C3">
        <w:rPr>
          <w:highlight w:val="cyan"/>
          <w:u w:val="single"/>
        </w:rPr>
        <w:t>have contributed by issuing international standards on AI governance</w:t>
      </w:r>
      <w:r w:rsidRPr="00196C3C">
        <w:t>. The AI management system standard ISO/IEC 42001 was published in December 2023. The Human Rights, Democracy, and the Rule of Law Assurance Framework for AI Systems (HUDERAF), proposed by the Alan Turing Institute to the Council of Europe’s Ad Hoc Committee on Artificial Intelligence, is another significant example of AI risk management and stakeholder engagement. Collectively, these diverse approaches underscore the ongoing efforts to transform abstract AI principles into a practical and implementable reality.</w:t>
      </w:r>
    </w:p>
    <w:p w14:paraId="099D8E62" w14:textId="733BB183" w:rsidR="00C4552C" w:rsidRDefault="00D41F67" w:rsidP="00C4552C">
      <w:pPr>
        <w:pStyle w:val="Heading3"/>
      </w:pPr>
      <w:r>
        <w:t>Solvency---</w:t>
      </w:r>
      <w:r w:rsidR="00C4552C">
        <w:t xml:space="preserve">AT: Journalism is </w:t>
      </w:r>
      <w:r w:rsidR="00D94F20">
        <w:t>G</w:t>
      </w:r>
      <w:r w:rsidR="00C4552C">
        <w:t>rowing</w:t>
      </w:r>
    </w:p>
    <w:p w14:paraId="7C6BEFC8" w14:textId="77777777" w:rsidR="00C4552C" w:rsidRPr="00010D94" w:rsidRDefault="00C4552C" w:rsidP="00C4552C">
      <w:pPr>
        <w:pStyle w:val="Heading4"/>
      </w:pPr>
      <w:r>
        <w:t>Journalism is significantly declining.</w:t>
      </w:r>
    </w:p>
    <w:p w14:paraId="53DAD5F9" w14:textId="77777777" w:rsidR="00C4552C" w:rsidRDefault="00C4552C" w:rsidP="00C4552C">
      <w:r w:rsidRPr="00CD34C9">
        <w:rPr>
          <w:rStyle w:val="Style13ptBold"/>
        </w:rPr>
        <w:t xml:space="preserve">Radsch 24 </w:t>
      </w:r>
      <w:r>
        <w:t xml:space="preserve">(Courtney C. Radsch, writer for Brookings, 03/25/24, Accessed on 07/24/24, </w:t>
      </w:r>
      <w:r w:rsidRPr="00C60FFB">
        <w:t>https://www.brookings.edu/articles/can-journalism-survive-ai/#:~:text=In%20the%20past%2020%20years,control%20over%20our%20information%20channels.</w:t>
      </w:r>
      <w:r>
        <w:t>)</w:t>
      </w:r>
    </w:p>
    <w:p w14:paraId="0D4F974A" w14:textId="77777777" w:rsidR="00C4552C" w:rsidRPr="00010D94" w:rsidRDefault="00C4552C" w:rsidP="00C4552C">
      <w:pPr>
        <w:rPr>
          <w:u w:val="single"/>
        </w:rPr>
      </w:pPr>
      <w:r w:rsidRPr="00010D94">
        <w:rPr>
          <w:u w:val="single"/>
        </w:rPr>
        <w:t xml:space="preserve">In </w:t>
      </w:r>
      <w:r w:rsidRPr="00010D94">
        <w:rPr>
          <w:highlight w:val="cyan"/>
          <w:u w:val="single"/>
        </w:rPr>
        <w:t>the past 20 years</w:t>
      </w:r>
      <w:r w:rsidRPr="00010D94">
        <w:rPr>
          <w:u w:val="single"/>
        </w:rPr>
        <w:t xml:space="preserve">, </w:t>
      </w:r>
      <w:r w:rsidRPr="00010D94">
        <w:rPr>
          <w:highlight w:val="cyan"/>
          <w:u w:val="single"/>
        </w:rPr>
        <w:t>the U.S. lost two-thirds of its newspaper journalist jobs</w:t>
      </w:r>
      <w:r w:rsidRPr="00010D94">
        <w:rPr>
          <w:u w:val="single"/>
        </w:rPr>
        <w:t>—jobs that AI cannot fill.</w:t>
      </w:r>
    </w:p>
    <w:p w14:paraId="416B9F97" w14:textId="77777777" w:rsidR="00C4552C" w:rsidRPr="00010D94" w:rsidRDefault="00C4552C" w:rsidP="00C4552C">
      <w:pPr>
        <w:rPr>
          <w:u w:val="single"/>
        </w:rPr>
      </w:pPr>
      <w:r w:rsidRPr="00010D94">
        <w:rPr>
          <w:u w:val="single"/>
        </w:rPr>
        <w:t>Despite that, AI advancements are continuing the “platformization” of journalism and enabling a handful of technology firms to maintain their control over our information channels.</w:t>
      </w:r>
    </w:p>
    <w:p w14:paraId="58D6360D" w14:textId="77777777" w:rsidR="00C4552C" w:rsidRDefault="00C4552C" w:rsidP="00C4552C">
      <w:pPr>
        <w:rPr>
          <w:rStyle w:val="StyleUnderline"/>
        </w:rPr>
      </w:pPr>
      <w:r w:rsidRPr="00010D94">
        <w:rPr>
          <w:rStyle w:val="StyleUnderline"/>
          <w:highlight w:val="cyan"/>
        </w:rPr>
        <w:t>Journalism can only survive if the news industry unites to double down on journalists and demand a framework in their deals with tech giants</w:t>
      </w:r>
      <w:r w:rsidRPr="00010D94">
        <w:rPr>
          <w:rStyle w:val="StyleUnderline"/>
        </w:rPr>
        <w:t xml:space="preserve"> that benefits journalism in the public interest.</w:t>
      </w:r>
    </w:p>
    <w:p w14:paraId="2CE47487" w14:textId="17C13967" w:rsidR="00C4552C" w:rsidRPr="00CD34C9" w:rsidRDefault="004A609D" w:rsidP="00C4552C">
      <w:pPr>
        <w:pStyle w:val="Heading3"/>
        <w:rPr>
          <w:rStyle w:val="StyleUnderline"/>
          <w:sz w:val="32"/>
        </w:rPr>
      </w:pPr>
      <w:r>
        <w:t>Solvency---</w:t>
      </w:r>
      <w:r w:rsidR="00C4552C">
        <w:t xml:space="preserve">AT: Plan </w:t>
      </w:r>
      <w:r w:rsidR="003545E9">
        <w:t>M</w:t>
      </w:r>
      <w:r w:rsidR="00C4552C">
        <w:t xml:space="preserve">akes AI </w:t>
      </w:r>
      <w:r w:rsidR="003545E9">
        <w:t>W</w:t>
      </w:r>
      <w:r w:rsidR="00C4552C">
        <w:t>orse</w:t>
      </w:r>
    </w:p>
    <w:p w14:paraId="535736C8" w14:textId="77777777" w:rsidR="00C4552C" w:rsidRPr="00CD34C9" w:rsidRDefault="00C4552C" w:rsidP="00C4552C">
      <w:pPr>
        <w:pStyle w:val="Heading4"/>
      </w:pPr>
      <w:r w:rsidRPr="00CD34C9">
        <w:t>New human resources allow AI to grow</w:t>
      </w:r>
    </w:p>
    <w:p w14:paraId="53DD8B65" w14:textId="77777777" w:rsidR="00C4552C" w:rsidRPr="00CD34C9" w:rsidRDefault="00C4552C" w:rsidP="00C4552C">
      <w:r w:rsidRPr="00CD34C9">
        <w:rPr>
          <w:rStyle w:val="Style13ptBold"/>
        </w:rPr>
        <w:t xml:space="preserve">Ashraf 22 </w:t>
      </w:r>
      <w:r w:rsidRPr="00CD34C9">
        <w:t>(Afsa Ashraf, content writer for Royal cyber, 10/7/22, Accessed on 07/24/24, https://www.royalcyber.com/blogs/ai-systems-need-human-intervention/#:~:text=Data%20needs%20to%20be%20annotated,that%20are%20inconsistent%20or%20erroneous.)</w:t>
      </w:r>
    </w:p>
    <w:p w14:paraId="75397B61" w14:textId="77777777" w:rsidR="00C4552C" w:rsidRDefault="00C4552C" w:rsidP="00C4552C">
      <w:pPr>
        <w:rPr>
          <w:rStyle w:val="StyleUnderline"/>
        </w:rPr>
      </w:pPr>
      <w:r w:rsidRPr="002F5134">
        <w:rPr>
          <w:rStyle w:val="StyleUnderline"/>
        </w:rPr>
        <w:t xml:space="preserve">Manipulating Data. Data processing and analytics are some activities that AI is particularly good at, but as we saw in the Amazon example, </w:t>
      </w:r>
      <w:r w:rsidRPr="002F5134">
        <w:rPr>
          <w:rStyle w:val="StyleUnderline"/>
          <w:highlight w:val="cyan"/>
        </w:rPr>
        <w:t>AI models</w:t>
      </w:r>
      <w:r w:rsidRPr="002F5134">
        <w:rPr>
          <w:rStyle w:val="StyleUnderline"/>
        </w:rPr>
        <w:t xml:space="preserve"> and algorithms </w:t>
      </w:r>
      <w:r w:rsidRPr="002F5134">
        <w:rPr>
          <w:rStyle w:val="StyleUnderline"/>
          <w:highlight w:val="cyan"/>
        </w:rPr>
        <w:t>can</w:t>
      </w:r>
      <w:r w:rsidRPr="002F5134">
        <w:rPr>
          <w:rStyle w:val="StyleUnderline"/>
        </w:rPr>
        <w:t xml:space="preserve"> occasionally </w:t>
      </w:r>
      <w:r w:rsidRPr="002F5134">
        <w:rPr>
          <w:rStyle w:val="StyleUnderline"/>
          <w:highlight w:val="cyan"/>
        </w:rPr>
        <w:t>get out of control</w:t>
      </w:r>
      <w:r w:rsidRPr="002F5134">
        <w:rPr>
          <w:rStyle w:val="StyleUnderline"/>
        </w:rPr>
        <w:t xml:space="preserve">. </w:t>
      </w:r>
      <w:r w:rsidRPr="002F5134">
        <w:rPr>
          <w:rStyle w:val="StyleUnderline"/>
          <w:highlight w:val="cyan"/>
        </w:rPr>
        <w:t>A</w:t>
      </w:r>
      <w:r w:rsidRPr="002F5134">
        <w:rPr>
          <w:rStyle w:val="StyleUnderline"/>
        </w:rPr>
        <w:t xml:space="preserve">rtificial </w:t>
      </w:r>
      <w:r w:rsidRPr="002F5134">
        <w:rPr>
          <w:rStyle w:val="StyleUnderline"/>
          <w:highlight w:val="cyan"/>
        </w:rPr>
        <w:t>i</w:t>
      </w:r>
      <w:r w:rsidRPr="002F5134">
        <w:rPr>
          <w:rStyle w:val="StyleUnderline"/>
        </w:rPr>
        <w:t xml:space="preserve">ntelligence performs </w:t>
      </w:r>
      <w:r w:rsidRPr="002F5134">
        <w:rPr>
          <w:rStyle w:val="StyleUnderline"/>
          <w:highlight w:val="cyan"/>
        </w:rPr>
        <w:t>better when humans are involved in data collection</w:t>
      </w:r>
      <w:r w:rsidRPr="002F5134">
        <w:rPr>
          <w:rStyle w:val="StyleUnderline"/>
        </w:rPr>
        <w:t>, annotation, and validation</w:t>
      </w:r>
      <w:r w:rsidRPr="00010D94">
        <w:rPr>
          <w:rStyle w:val="StyleUnderline"/>
        </w:rPr>
        <w:t>. Millions of data points can be gathered by AI systems, but if the AI algorithm is not properly trained, this data is meaningless. Data needs to be annotated by humans in order to rectify AI’s errors and expand its vocabulary</w:t>
      </w:r>
      <w:r w:rsidRPr="002F5134">
        <w:rPr>
          <w:rStyle w:val="StyleUnderline"/>
        </w:rPr>
        <w:t xml:space="preserve">. Artificial intelligence tools are significantly more powerful than humans, yet </w:t>
      </w:r>
      <w:r w:rsidRPr="002F5134">
        <w:rPr>
          <w:rStyle w:val="StyleUnderline"/>
          <w:highlight w:val="cyan"/>
        </w:rPr>
        <w:t>without human</w:t>
      </w:r>
      <w:r w:rsidRPr="002F5134">
        <w:rPr>
          <w:rStyle w:val="StyleUnderline"/>
        </w:rPr>
        <w:t xml:space="preserve"> </w:t>
      </w:r>
      <w:r w:rsidRPr="002F5134">
        <w:rPr>
          <w:rStyle w:val="StyleUnderline"/>
          <w:highlight w:val="cyan"/>
        </w:rPr>
        <w:t>interaction</w:t>
      </w:r>
      <w:r w:rsidRPr="002F5134">
        <w:rPr>
          <w:rStyle w:val="StyleUnderline"/>
        </w:rPr>
        <w:t xml:space="preserve"> leads, input and direction, these </w:t>
      </w:r>
      <w:r w:rsidRPr="002F5134">
        <w:rPr>
          <w:rStyle w:val="StyleUnderline"/>
          <w:highlight w:val="cyan"/>
        </w:rPr>
        <w:t>AI systems produce outcomes that are inconsistent or erroneous</w:t>
      </w:r>
      <w:r w:rsidRPr="00010D94">
        <w:rPr>
          <w:rStyle w:val="StyleUnderline"/>
        </w:rPr>
        <w:t xml:space="preserve">. Governance. AI can only do so much on its own without a set of guidelines or a comprehensive plan. </w:t>
      </w:r>
      <w:r w:rsidRPr="002F5134">
        <w:rPr>
          <w:rStyle w:val="StyleUnderline"/>
        </w:rPr>
        <w:t xml:space="preserve">Yes, AI is capable of learning new things on its own, but as we’ve already stated, even </w:t>
      </w:r>
      <w:r w:rsidRPr="002F5134">
        <w:rPr>
          <w:rStyle w:val="StyleUnderline"/>
          <w:highlight w:val="cyan"/>
        </w:rPr>
        <w:t>its learning process needs to be directed by a human</w:t>
      </w:r>
      <w:r w:rsidRPr="002F5134">
        <w:rPr>
          <w:rStyle w:val="StyleUnderline"/>
        </w:rPr>
        <w:t>. Therefore, the responsibility of humans in governance is to make sure AI models follow the law and apply it in a way that is consistent with their training</w:t>
      </w:r>
      <w:r w:rsidRPr="00010D94">
        <w:rPr>
          <w:rStyle w:val="StyleUnderline"/>
        </w:rPr>
        <w:t xml:space="preserve">. However, training and following the regulations are only the beginning of human oversight. The outcomes generated by AI must also be subject to human oversight. </w:t>
      </w:r>
      <w:r w:rsidRPr="002F5134">
        <w:rPr>
          <w:rStyle w:val="StyleUnderline"/>
          <w:highlight w:val="cyan"/>
        </w:rPr>
        <w:t>Making sure the outcomes are consistent with expectations</w:t>
      </w:r>
      <w:r w:rsidRPr="00010D94">
        <w:rPr>
          <w:rStyle w:val="StyleUnderline"/>
        </w:rPr>
        <w:t xml:space="preserve"> is the main objective. This inspection can aid in discovering data biases and training errors.</w:t>
      </w:r>
    </w:p>
    <w:p w14:paraId="74DCA506" w14:textId="1352F69F" w:rsidR="00FE7CFC" w:rsidRPr="00335564" w:rsidRDefault="00F63FBF" w:rsidP="00F63FBF">
      <w:pPr>
        <w:pStyle w:val="Heading2"/>
      </w:pPr>
      <w:r>
        <w:t>Neg</w:t>
      </w:r>
    </w:p>
    <w:p w14:paraId="4FB3CA7E" w14:textId="2E105018" w:rsidR="00FE7CFC" w:rsidRPr="00335564" w:rsidRDefault="00122BA7" w:rsidP="00FE7CFC">
      <w:pPr>
        <w:pStyle w:val="Heading3"/>
      </w:pPr>
      <w:r>
        <w:t>Solvency---</w:t>
      </w:r>
      <w:r w:rsidR="00FE7CFC" w:rsidRPr="00335564">
        <w:t>Squo Solves</w:t>
      </w:r>
    </w:p>
    <w:p w14:paraId="3F6C3298" w14:textId="77777777" w:rsidR="00FE7CFC" w:rsidRPr="00335564" w:rsidRDefault="00FE7CFC" w:rsidP="00FE7CFC">
      <w:pPr>
        <w:pStyle w:val="Heading4"/>
      </w:pPr>
      <w:r w:rsidRPr="00335564">
        <w:t>Squo Solves. Licensing isn’t necessary. Public domain data’s enough to solve.</w:t>
      </w:r>
    </w:p>
    <w:p w14:paraId="34DDBD7F" w14:textId="77777777" w:rsidR="00FE7CFC" w:rsidRPr="00335564" w:rsidRDefault="00FE7CFC" w:rsidP="00FE7CFC">
      <w:r w:rsidRPr="00335564">
        <w:rPr>
          <w:rStyle w:val="Style13ptBold"/>
        </w:rPr>
        <w:t xml:space="preserve">Knibbs 24 </w:t>
      </w:r>
      <w:r w:rsidRPr="00335564">
        <w:t>(Kate Knibbs; Senior Writer at WIRED covering AI boom; “Here’s Proof You Can Train an AI Model Without Slurping Copyrighted Content,” 3/20/2024, https://www.wired.com/story/proof-you-can-train-ai-without-slurping-copyrighted-content/)</w:t>
      </w:r>
    </w:p>
    <w:p w14:paraId="39BB8788" w14:textId="77777777" w:rsidR="00FE7CFC" w:rsidRPr="00335564" w:rsidRDefault="00FE7CFC" w:rsidP="00FE7CFC">
      <w:pPr>
        <w:rPr>
          <w:sz w:val="16"/>
        </w:rPr>
      </w:pPr>
      <w:r w:rsidRPr="00335564">
        <w:rPr>
          <w:sz w:val="16"/>
        </w:rPr>
        <w:t xml:space="preserve">IN 2023, OPENAI told the UK parliament that it was “impossible” to train leading AI models without using copyrighted materials. It’s a </w:t>
      </w:r>
      <w:r w:rsidRPr="00335564">
        <w:rPr>
          <w:u w:val="single"/>
        </w:rPr>
        <w:t>popular stance AI world, where OpenAI and other</w:t>
      </w:r>
      <w:r w:rsidRPr="00335564">
        <w:rPr>
          <w:sz w:val="16"/>
        </w:rPr>
        <w:t xml:space="preserve"> leading </w:t>
      </w:r>
      <w:r w:rsidRPr="00335564">
        <w:rPr>
          <w:u w:val="single"/>
        </w:rPr>
        <w:t>players have used materials slurped up online to train the models powering chatbots and image generators</w:t>
      </w:r>
      <w:r w:rsidRPr="00335564">
        <w:rPr>
          <w:sz w:val="16"/>
        </w:rPr>
        <w:t xml:space="preserve">, triggering a wave of lawsuits alleging copyright infringement. Two announcements Wednesday offer evidence that large language models can in fact be trained without the permissionless use of copyrighted materials. A group of </w:t>
      </w:r>
      <w:r w:rsidRPr="00335564">
        <w:rPr>
          <w:highlight w:val="cyan"/>
          <w:u w:val="single"/>
        </w:rPr>
        <w:t>researchers backed by</w:t>
      </w:r>
      <w:r w:rsidRPr="00335564">
        <w:rPr>
          <w:u w:val="single"/>
        </w:rPr>
        <w:t xml:space="preserve"> the </w:t>
      </w:r>
      <w:r w:rsidRPr="00335564">
        <w:rPr>
          <w:highlight w:val="cyan"/>
          <w:u w:val="single"/>
        </w:rPr>
        <w:t>French</w:t>
      </w:r>
      <w:r w:rsidRPr="00335564">
        <w:rPr>
          <w:sz w:val="16"/>
          <w:highlight w:val="cyan"/>
        </w:rPr>
        <w:t xml:space="preserve"> </w:t>
      </w:r>
      <w:r w:rsidRPr="00335564">
        <w:rPr>
          <w:highlight w:val="cyan"/>
          <w:u w:val="single"/>
        </w:rPr>
        <w:t>government</w:t>
      </w:r>
      <w:r w:rsidRPr="00335564">
        <w:rPr>
          <w:sz w:val="16"/>
        </w:rPr>
        <w:t xml:space="preserve"> have </w:t>
      </w:r>
      <w:r w:rsidRPr="00335564">
        <w:rPr>
          <w:highlight w:val="cyan"/>
          <w:u w:val="single"/>
        </w:rPr>
        <w:t>released</w:t>
      </w:r>
      <w:r w:rsidRPr="00335564">
        <w:rPr>
          <w:sz w:val="16"/>
          <w:highlight w:val="cyan"/>
        </w:rPr>
        <w:t xml:space="preserve"> </w:t>
      </w:r>
      <w:r w:rsidRPr="00335564">
        <w:rPr>
          <w:sz w:val="16"/>
        </w:rPr>
        <w:t xml:space="preserve">what is thought to be the </w:t>
      </w:r>
      <w:r w:rsidRPr="00335564">
        <w:rPr>
          <w:highlight w:val="cyan"/>
          <w:u w:val="single"/>
        </w:rPr>
        <w:t>largest AI training dataset composed entirely of text</w:t>
      </w:r>
      <w:r w:rsidRPr="00335564">
        <w:rPr>
          <w:u w:val="single"/>
        </w:rPr>
        <w:t xml:space="preserve"> that is </w:t>
      </w:r>
      <w:r w:rsidRPr="00335564">
        <w:rPr>
          <w:highlight w:val="cyan"/>
          <w:u w:val="single"/>
        </w:rPr>
        <w:t>in</w:t>
      </w:r>
      <w:r w:rsidRPr="00335564">
        <w:rPr>
          <w:u w:val="single"/>
        </w:rPr>
        <w:t xml:space="preserve"> the </w:t>
      </w:r>
      <w:r w:rsidRPr="00335564">
        <w:rPr>
          <w:highlight w:val="cyan"/>
          <w:u w:val="single"/>
        </w:rPr>
        <w:t>public domain.</w:t>
      </w:r>
      <w:r w:rsidRPr="00335564">
        <w:rPr>
          <w:sz w:val="16"/>
        </w:rPr>
        <w:t xml:space="preserve"> And the nonprofit Fairly Trained announced that it has awarded its first certification for a large language model built without copyright infringement, showing that technology like that behind ChatGPT can be built in a different way to the AI industry’s contentious norm. “There’s </w:t>
      </w:r>
      <w:r w:rsidRPr="00335564">
        <w:rPr>
          <w:u w:val="single"/>
        </w:rPr>
        <w:t>no</w:t>
      </w:r>
      <w:r w:rsidRPr="00335564">
        <w:rPr>
          <w:sz w:val="16"/>
        </w:rPr>
        <w:t xml:space="preserve"> fundamental </w:t>
      </w:r>
      <w:r w:rsidRPr="00335564">
        <w:rPr>
          <w:u w:val="single"/>
        </w:rPr>
        <w:t>reason why someone couldn’t train an LLM fairly</w:t>
      </w:r>
      <w:r w:rsidRPr="00335564">
        <w:rPr>
          <w:sz w:val="16"/>
        </w:rPr>
        <w:t xml:space="preserve">,” says Ed Newton-Rex, CEO of Fairly Trained. He founded the nonprofit in January 2024 after quitting his executive role at image-generation startup Stability AI because he disagreed with its policy of scraping content without permission. Fairly Trained offers a certification to companies willing to prove that they’ve trained their AI models on data that they own, have licensed, or that is in the public domain. When the nonprofit launched, some critics pointed out that it hadn’t yet identified a large language model that met those requirements. Today, Fairly Trained announced it has certified its first large language model. It’s called KL3M and was developed by Chicago-based legal tech consultancy startup 273 Ventures, using a curated training dataset of legal, financial, and regulatory documents. The company’s cofounder, Jillian Bommarito, says the decision to train KL3M in this way stemmed from the company’s “risk-averse” clients like law firms. “They’re concerned about the provenance, and they need to know that output is not based on tainted data,” she says. “We’re not relying on fair use.” The clients were interested in using generative AI for tasks like summarizing legal documents and drafting contracts but didn’t want to get dragged into lawsuits about intellectual property as OpenAI, Stability AI, and others have been. Bommarito says that 273 Ventures hadn’t worked on a large language model before but decided to train one as an experiment. “Our test to see if it was even possible,” she says. The company has created its own training dataset, the Kelvin Legal DataPack, which includes thousands of legal documents reviewed to comply with copyright law. Although the dataset is tiny (around 350 billion tokens, or units of data) compared to those compiled by OpenAI and others that have scraped the internet en masse, Bommarito says the KL3M model performed far better than expected, something she attributes to how carefully the data had been vetted beforehand. “Having clean, high-quality data may mean that you don’t have to make the model so big,” she says. Curating a dataset can help make a finished AI model specialized to the task it’s designed for. 273 Ventures is now offering spots on a wait list to clients who want to purchase access to this data. Clean Sheet Companies looking to emulate KL3M may have more help in the future in the form of freely available infringement-free datasets. On Wednesday, </w:t>
      </w:r>
      <w:r w:rsidRPr="00335564">
        <w:rPr>
          <w:u w:val="single"/>
        </w:rPr>
        <w:t>researchers released</w:t>
      </w:r>
      <w:r w:rsidRPr="00335564">
        <w:rPr>
          <w:sz w:val="16"/>
        </w:rPr>
        <w:t xml:space="preserve"> what they claim is </w:t>
      </w:r>
      <w:r w:rsidRPr="00335564">
        <w:rPr>
          <w:u w:val="single"/>
        </w:rPr>
        <w:t>the largest available AI dataset for language models composed purely of public domain content.</w:t>
      </w:r>
      <w:r w:rsidRPr="00335564">
        <w:rPr>
          <w:sz w:val="16"/>
        </w:rPr>
        <w:t xml:space="preserve"> </w:t>
      </w:r>
      <w:r w:rsidRPr="00335564">
        <w:rPr>
          <w:highlight w:val="cyan"/>
          <w:u w:val="single"/>
        </w:rPr>
        <w:t>Common Corpus</w:t>
      </w:r>
      <w:r w:rsidRPr="00335564">
        <w:rPr>
          <w:u w:val="single"/>
        </w:rPr>
        <w:t xml:space="preserve">, as it is called, is a </w:t>
      </w:r>
      <w:r w:rsidRPr="00335564">
        <w:rPr>
          <w:highlight w:val="cyan"/>
          <w:u w:val="single"/>
        </w:rPr>
        <w:t>collection of text roughly the same size as</w:t>
      </w:r>
      <w:r w:rsidRPr="00335564">
        <w:rPr>
          <w:u w:val="single"/>
        </w:rPr>
        <w:t xml:space="preserve"> the data </w:t>
      </w:r>
      <w:r w:rsidRPr="00335564">
        <w:rPr>
          <w:highlight w:val="cyan"/>
          <w:u w:val="single"/>
        </w:rPr>
        <w:t xml:space="preserve">used to train OpenAI’s GPT-3 </w:t>
      </w:r>
      <w:r w:rsidRPr="00335564">
        <w:rPr>
          <w:u w:val="single"/>
        </w:rPr>
        <w:t xml:space="preserve">text generation model and has </w:t>
      </w:r>
      <w:r w:rsidRPr="00335564">
        <w:rPr>
          <w:highlight w:val="cyan"/>
          <w:u w:val="single"/>
        </w:rPr>
        <w:t xml:space="preserve">been posted to </w:t>
      </w:r>
      <w:r w:rsidRPr="00335564">
        <w:rPr>
          <w:u w:val="single"/>
        </w:rPr>
        <w:t xml:space="preserve">the </w:t>
      </w:r>
      <w:r w:rsidRPr="00335564">
        <w:rPr>
          <w:highlight w:val="cyan"/>
          <w:u w:val="single"/>
        </w:rPr>
        <w:t xml:space="preserve">open source </w:t>
      </w:r>
      <w:r w:rsidRPr="00335564">
        <w:rPr>
          <w:u w:val="single"/>
        </w:rPr>
        <w:t xml:space="preserve">AI </w:t>
      </w:r>
      <w:r w:rsidRPr="00335564">
        <w:rPr>
          <w:highlight w:val="cyan"/>
          <w:u w:val="single"/>
        </w:rPr>
        <w:t xml:space="preserve">platform </w:t>
      </w:r>
      <w:r w:rsidRPr="00335564">
        <w:rPr>
          <w:u w:val="single"/>
        </w:rPr>
        <w:t>Hugging Face.</w:t>
      </w:r>
      <w:r w:rsidRPr="00335564">
        <w:rPr>
          <w:sz w:val="16"/>
        </w:rPr>
        <w:t xml:space="preserve"> </w:t>
      </w:r>
      <w:r w:rsidRPr="00335564">
        <w:rPr>
          <w:u w:val="single"/>
        </w:rPr>
        <w:t>The dataset was built from sources like public domain newspapers digitized by the US Library of Congress and the National Library of France.</w:t>
      </w:r>
      <w:r w:rsidRPr="00335564">
        <w:rPr>
          <w:sz w:val="16"/>
        </w:rPr>
        <w:t xml:space="preserve"> Pierre-Carl Langlais, project coordinator for Common Corpus, calls it a “big enough corpus to train a state-of-the-art LLM.” In the lingo of big AI, </w:t>
      </w:r>
      <w:r w:rsidRPr="00335564">
        <w:rPr>
          <w:u w:val="single"/>
        </w:rPr>
        <w:t xml:space="preserve">the dataset </w:t>
      </w:r>
      <w:r w:rsidRPr="00335564">
        <w:rPr>
          <w:highlight w:val="cyan"/>
          <w:u w:val="single"/>
        </w:rPr>
        <w:t>contains 500 billion tokens.</w:t>
      </w:r>
      <w:r w:rsidRPr="00335564">
        <w:rPr>
          <w:sz w:val="16"/>
        </w:rPr>
        <w:t xml:space="preserve"> OpenAI’s most capable model is widely believed to have been trained on several trillions. MOST POPULAR SCIENCE The Keys to a Long Life Are Sleep and a Better Diet—and Money MATT REYNOLDS BUSINESS Apple’s MM1 AI Model Shows a Sleeping Giant Is Waking Up WILL KNIGHT POLITICS Elon Musk's X Is Suspending Accounts That Reveal a Neo-Nazi Cartoonist's Alleged Identity DAVID GILBERT GEAR 21 Great Deals From Amazon’s Big Spring Sale LOURYN STRAMPE Common Corpus is a collaboration coordinated by the French startup Pleias, in association with a variety of other AI groups, including Allen AI, Nomic AI, and EleutherAI. It’s backed by the French Ministry of Culture and claims to include the largest open dataset to date in French. It aspires to be multicultural, though, as well as multipurpose—a way to offer researchers and startups across a wide variety of fields access to a vetted training set, free from concerns over potential infringement.</w:t>
      </w:r>
    </w:p>
    <w:p w14:paraId="6A4B3070" w14:textId="77777777" w:rsidR="00FE7CFC" w:rsidRPr="00C304CF" w:rsidRDefault="00FE7CFC" w:rsidP="00FE7CFC"/>
    <w:p w14:paraId="0A420F68" w14:textId="77777777" w:rsidR="00FE7CFC" w:rsidRDefault="00FE7CFC" w:rsidP="00FE7CFC">
      <w:pPr>
        <w:rPr>
          <w:rFonts w:ascii="Times New Roman" w:hAnsi="Times New Roman" w:cs="Times New Roman"/>
        </w:rPr>
      </w:pPr>
    </w:p>
    <w:p w14:paraId="4107D14D" w14:textId="07EAEE5D" w:rsidR="006D3542" w:rsidRPr="004A159B" w:rsidRDefault="00AB0EA5" w:rsidP="006D3542">
      <w:pPr>
        <w:pStyle w:val="Heading1"/>
      </w:pPr>
      <w:r>
        <w:t>Inflation DA</w:t>
      </w:r>
    </w:p>
    <w:p w14:paraId="63F55827" w14:textId="5824965A" w:rsidR="006D3542" w:rsidRPr="00452C76" w:rsidRDefault="00452C76" w:rsidP="00452C76">
      <w:pPr>
        <w:pStyle w:val="Heading2"/>
      </w:pPr>
      <w:r>
        <w:t>Neg</w:t>
      </w:r>
    </w:p>
    <w:p w14:paraId="5643C08F" w14:textId="58FF5917" w:rsidR="006D3542" w:rsidRPr="006B0B35" w:rsidRDefault="008C4766" w:rsidP="006D3542">
      <w:pPr>
        <w:pStyle w:val="Heading3"/>
        <w:rPr>
          <w:rStyle w:val="StyleUnderline"/>
        </w:rPr>
      </w:pPr>
      <w:r>
        <w:t>Uniqueness---</w:t>
      </w:r>
      <w:r w:rsidR="006D3542">
        <w:t xml:space="preserve">AT: Inflation </w:t>
      </w:r>
      <w:r w:rsidR="005E3FCE">
        <w:t>H</w:t>
      </w:r>
      <w:r w:rsidR="006D3542">
        <w:t xml:space="preserve">igh </w:t>
      </w:r>
      <w:r w:rsidR="003E0766">
        <w:t>N</w:t>
      </w:r>
      <w:r w:rsidR="00106F97">
        <w:t>ow</w:t>
      </w:r>
    </w:p>
    <w:p w14:paraId="003F197A" w14:textId="77777777" w:rsidR="006D3542" w:rsidRPr="00D66FA4" w:rsidRDefault="006D3542" w:rsidP="00D66FA4">
      <w:pPr>
        <w:pStyle w:val="Heading4"/>
      </w:pPr>
      <w:r w:rsidRPr="00D66FA4">
        <w:t>Inflation continues to ease up</w:t>
      </w:r>
    </w:p>
    <w:p w14:paraId="0FC10389" w14:textId="77F1DA2D" w:rsidR="006D3542" w:rsidRPr="00D66FA4" w:rsidRDefault="006D3542" w:rsidP="00D66FA4">
      <w:r w:rsidRPr="00D66FA4">
        <w:rPr>
          <w:rStyle w:val="Style13ptBold"/>
        </w:rPr>
        <w:t>Casselman 24</w:t>
      </w:r>
      <w:r w:rsidR="00D66FA4" w:rsidRPr="00D66FA4">
        <w:rPr>
          <w:rStyle w:val="Style13ptBold"/>
        </w:rPr>
        <w:t xml:space="preserve"> </w:t>
      </w:r>
      <w:r w:rsidRPr="00D66FA4">
        <w:t>(Ben Casselman, Reporter for the New Yor Times, 7/25/24, Accessed on 7/25/24, https://www.nytimes.com/2024/07/25/business/economy/us-gdp-economy-inflation.html)</w:t>
      </w:r>
    </w:p>
    <w:p w14:paraId="035630C5" w14:textId="49788213" w:rsidR="006D3542" w:rsidRPr="00D33650" w:rsidRDefault="006D3542" w:rsidP="00A67259">
      <w:pPr>
        <w:rPr>
          <w:u w:val="single"/>
        </w:rPr>
      </w:pPr>
      <w:r w:rsidRPr="00C81E24">
        <w:rPr>
          <w:rStyle w:val="StyleUnderline"/>
          <w:highlight w:val="cyan"/>
        </w:rPr>
        <w:t>Economic growth picked up more than expected</w:t>
      </w:r>
      <w:r w:rsidRPr="00CA5AEF">
        <w:rPr>
          <w:rStyle w:val="StyleUnderline"/>
        </w:rPr>
        <w:t xml:space="preserve"> in the spring, as </w:t>
      </w:r>
      <w:r w:rsidRPr="00C81E24">
        <w:rPr>
          <w:rStyle w:val="StyleUnderline"/>
          <w:highlight w:val="cyan"/>
        </w:rPr>
        <w:t>cooling inflation</w:t>
      </w:r>
      <w:r w:rsidRPr="00CA5AEF">
        <w:rPr>
          <w:rStyle w:val="StyleUnderline"/>
        </w:rPr>
        <w:t xml:space="preserve"> and a strong labor market </w:t>
      </w:r>
      <w:r w:rsidRPr="00C81E24">
        <w:rPr>
          <w:rStyle w:val="StyleUnderline"/>
          <w:highlight w:val="cyan"/>
        </w:rPr>
        <w:t>allowed consumers to keep spending</w:t>
      </w:r>
      <w:r w:rsidRPr="00CA5AEF">
        <w:rPr>
          <w:rStyle w:val="StyleUnderline"/>
        </w:rPr>
        <w:t xml:space="preserve"> even as high interest rates weighed on their finances</w:t>
      </w:r>
      <w:r w:rsidRPr="002339F7">
        <w:rPr>
          <w:rStyle w:val="StyleUnderline"/>
          <w:sz w:val="12"/>
        </w:rPr>
        <w:t xml:space="preserve">. </w:t>
      </w:r>
      <w:r w:rsidRPr="002339F7">
        <w:rPr>
          <w:rStyle w:val="StyleUnderline"/>
          <w:sz w:val="12"/>
          <w:highlight w:val="cyan"/>
        </w:rPr>
        <w:t>Gross domestic product, adjusted for inflation</w:t>
      </w:r>
      <w:r w:rsidRPr="002339F7">
        <w:rPr>
          <w:rStyle w:val="StyleUnderline"/>
          <w:sz w:val="12"/>
        </w:rPr>
        <w:t xml:space="preserve">, increased at a 2.8 percent annual rate in the second quarter, the Commerce Department said on Thursday. That was faster than the 1.4 percent rate recorded in the first quarter, but shy of the unexpectedly strong growth in the second half of last year. </w:t>
      </w:r>
      <w:r w:rsidRPr="00CA5AEF">
        <w:rPr>
          <w:rStyle w:val="StyleUnderline"/>
        </w:rPr>
        <w:t xml:space="preserve">Consumer spending, the backbone of the U.S. economy, rose at a </w:t>
      </w:r>
      <w:r w:rsidRPr="0082286D">
        <w:rPr>
          <w:rStyle w:val="StyleUnderline"/>
          <w:b/>
          <w:bCs/>
        </w:rPr>
        <w:t>2.3 percent</w:t>
      </w:r>
      <w:r w:rsidRPr="00CA5AEF">
        <w:rPr>
          <w:rStyle w:val="StyleUnderline"/>
        </w:rPr>
        <w:t xml:space="preserve"> annual rate in the second quarter</w:t>
      </w:r>
      <w:r w:rsidRPr="002339F7">
        <w:rPr>
          <w:rStyle w:val="StyleUnderline"/>
          <w:sz w:val="12"/>
        </w:rPr>
        <w:t xml:space="preserve"> — a solid pace, albeit much slower than in 2021, when businesses were reopening after pandemic-induced closings. </w:t>
      </w:r>
      <w:r w:rsidRPr="00E82CB6">
        <w:rPr>
          <w:rStyle w:val="StyleUnderline"/>
        </w:rPr>
        <w:t xml:space="preserve">Business investment in equipment rose at its fastest pace in more than two years. </w:t>
      </w:r>
      <w:r w:rsidRPr="007171BD">
        <w:rPr>
          <w:rStyle w:val="StyleUnderline"/>
          <w:highlight w:val="cyan"/>
        </w:rPr>
        <w:t>Inflation, which picked up unexpectedly at the start of the year, eased in the quarter</w:t>
      </w:r>
      <w:r w:rsidRPr="002339F7">
        <w:rPr>
          <w:rStyle w:val="StyleUnderline"/>
          <w:sz w:val="12"/>
        </w:rPr>
        <w:t xml:space="preserve">. The data is preliminary and will be revised at least twice. </w:t>
      </w:r>
      <w:r w:rsidRPr="0082286D">
        <w:rPr>
          <w:rStyle w:val="StyleUnderline"/>
        </w:rPr>
        <w:t xml:space="preserve">Taken together, the findings suggest that </w:t>
      </w:r>
      <w:r w:rsidRPr="007171BD">
        <w:rPr>
          <w:rStyle w:val="StyleUnderline"/>
          <w:highlight w:val="cyan"/>
        </w:rPr>
        <w:t>the economy remains on track for a</w:t>
      </w:r>
      <w:r w:rsidRPr="0082286D">
        <w:rPr>
          <w:rStyle w:val="StyleUnderline"/>
        </w:rPr>
        <w:t xml:space="preserve"> rare </w:t>
      </w:r>
      <w:r w:rsidRPr="007171BD">
        <w:rPr>
          <w:rStyle w:val="StyleUnderline"/>
          <w:b/>
          <w:bCs/>
          <w:highlight w:val="cyan"/>
        </w:rPr>
        <w:t>“soft landin</w:t>
      </w:r>
      <w:r w:rsidRPr="007171BD">
        <w:rPr>
          <w:rStyle w:val="StyleUnderline"/>
          <w:highlight w:val="cyan"/>
        </w:rPr>
        <w:t>g,” in which inflation eases without triggering a recession</w:t>
      </w:r>
      <w:r w:rsidRPr="0082286D">
        <w:rPr>
          <w:rStyle w:val="StyleUnderline"/>
        </w:rPr>
        <w:t>. That is something few forecasters considered likely when the Federal Reserve began raising interest rates two years ago to combat inflation.</w:t>
      </w:r>
    </w:p>
    <w:p w14:paraId="1C99AAFE" w14:textId="77777777" w:rsidR="006D3542" w:rsidRPr="00A67259" w:rsidRDefault="006D3542" w:rsidP="00A67259">
      <w:pPr>
        <w:pStyle w:val="Heading4"/>
      </w:pPr>
      <w:r w:rsidRPr="00A67259">
        <w:t>Inflation rates falling</w:t>
      </w:r>
    </w:p>
    <w:p w14:paraId="4E41994E" w14:textId="58BE24D3" w:rsidR="006D3542" w:rsidRPr="00A67259" w:rsidRDefault="006D3542" w:rsidP="00A67259">
      <w:r w:rsidRPr="00A67259">
        <w:rPr>
          <w:rStyle w:val="Style13ptBold"/>
        </w:rPr>
        <w:t xml:space="preserve">U.S Bank 24 </w:t>
      </w:r>
      <w:r w:rsidRPr="00A67259">
        <w:t>(U.S Bank, 7/12/24, Accessed on 7/25/24, https://www.usbank.com/investing/financial-perspectives/investing-insights/how-does-inflation-affect-investments.html#:~:text=The%20inflation%20rate%20for%20the%2012%20months%20ending%20June%202024,of%203.0%25%20to%203.7%25.)</w:t>
      </w:r>
    </w:p>
    <w:p w14:paraId="45A326AB" w14:textId="77777777" w:rsidR="006D3542" w:rsidRDefault="006D3542" w:rsidP="006D3542">
      <w:pPr>
        <w:rPr>
          <w:rStyle w:val="StyleUnderline"/>
        </w:rPr>
      </w:pPr>
      <w:r w:rsidRPr="0032522A">
        <w:rPr>
          <w:rStyle w:val="StyleUnderline"/>
        </w:rPr>
        <w:t xml:space="preserve">What has been </w:t>
      </w:r>
      <w:r w:rsidRPr="00A9741A">
        <w:rPr>
          <w:rStyle w:val="StyleUnderline"/>
          <w:highlight w:val="cyan"/>
        </w:rPr>
        <w:t>a fairly stable inflation picture</w:t>
      </w:r>
      <w:r w:rsidRPr="0032522A">
        <w:rPr>
          <w:rStyle w:val="StyleUnderline"/>
        </w:rPr>
        <w:t xml:space="preserve">, with the annual change in living costs stuck in a range between 3.0% and 3.7% for more than a year, </w:t>
      </w:r>
      <w:r w:rsidRPr="00A9741A">
        <w:rPr>
          <w:rStyle w:val="StyleUnderline"/>
          <w:highlight w:val="cyan"/>
        </w:rPr>
        <w:t>took an encouraging turn in June</w:t>
      </w:r>
      <w:r w:rsidRPr="0032522A">
        <w:rPr>
          <w:rStyle w:val="StyleUnderline"/>
        </w:rPr>
        <w:t xml:space="preserve">. </w:t>
      </w:r>
      <w:r w:rsidRPr="00A9741A">
        <w:rPr>
          <w:rStyle w:val="StyleUnderline"/>
          <w:highlight w:val="cyan"/>
        </w:rPr>
        <w:t>Inflation</w:t>
      </w:r>
      <w:r w:rsidRPr="0032522A">
        <w:rPr>
          <w:rStyle w:val="StyleUnderline"/>
        </w:rPr>
        <w:t xml:space="preserve"> as measured by the Consumer Price Index (CPI) </w:t>
      </w:r>
      <w:r w:rsidRPr="00A9741A">
        <w:rPr>
          <w:rStyle w:val="StyleUnderline"/>
          <w:highlight w:val="cyan"/>
        </w:rPr>
        <w:t xml:space="preserve">was down for the month, and </w:t>
      </w:r>
      <w:r w:rsidRPr="00273592">
        <w:rPr>
          <w:rStyle w:val="StyleUnderline"/>
        </w:rPr>
        <w:t xml:space="preserve">the </w:t>
      </w:r>
      <w:r w:rsidRPr="00A9741A">
        <w:rPr>
          <w:rStyle w:val="StyleUnderline"/>
          <w:highlight w:val="cyan"/>
        </w:rPr>
        <w:t>inflation rate for the previous 12-month period dropped to 3.0%</w:t>
      </w:r>
      <w:r w:rsidRPr="003B5216">
        <w:rPr>
          <w:rStyle w:val="StyleUnderline"/>
          <w:sz w:val="16"/>
          <w:highlight w:val="cyan"/>
        </w:rPr>
        <w:t>.</w:t>
      </w:r>
      <w:r w:rsidRPr="003B5216">
        <w:rPr>
          <w:rStyle w:val="StyleUnderline"/>
          <w:sz w:val="16"/>
        </w:rPr>
        <w:t xml:space="preserve"> That </w:t>
      </w:r>
      <w:r w:rsidRPr="003B5216">
        <w:rPr>
          <w:rStyle w:val="StyleUnderline"/>
          <w:sz w:val="16"/>
          <w:highlight w:val="cyan"/>
        </w:rPr>
        <w:t>represents</w:t>
      </w:r>
      <w:r w:rsidRPr="003B5216">
        <w:rPr>
          <w:rStyle w:val="StyleUnderline"/>
          <w:sz w:val="16"/>
        </w:rPr>
        <w:t xml:space="preserve"> its </w:t>
      </w:r>
      <w:r w:rsidRPr="003B5216">
        <w:rPr>
          <w:rStyle w:val="StyleUnderline"/>
          <w:sz w:val="16"/>
          <w:highlight w:val="cyan"/>
        </w:rPr>
        <w:t>lowest reading since June 2023</w:t>
      </w:r>
      <w:r w:rsidRPr="003B5216">
        <w:rPr>
          <w:rStyle w:val="StyleUnderline"/>
          <w:sz w:val="16"/>
        </w:rPr>
        <w:t xml:space="preserve">, and continued a modest downward trend. “It appears the </w:t>
      </w:r>
      <w:r w:rsidRPr="003B5216">
        <w:rPr>
          <w:rStyle w:val="StyleUnderline"/>
          <w:sz w:val="16"/>
          <w:highlight w:val="cyan"/>
        </w:rPr>
        <w:t>inflation environment is slowly improving</w:t>
      </w:r>
      <w:r w:rsidRPr="003B5216">
        <w:rPr>
          <w:rStyle w:val="StyleUnderline"/>
          <w:sz w:val="16"/>
        </w:rPr>
        <w:t xml:space="preserve">,” says Rob Haworth, senior investment strategy director at U.S. Bank Wealth Management. Markets pay close attention to inflation data to see if it may provide a green light for the Federal Reserve (Fed) to begin lowering the federal funds target interest rate it controls. “Fed officials have indicated that they need to see multiple months of improvement before cutting rates, so upcoming inflation readings will be important as well,” says Haworth. Inflation’s resurgence, beginning in 2021, was the impetus behind a significant change in Fed monetary policy. It prompted the Fed to raise the fed funds target rate from near 0% to a top level of 5.5%. </w:t>
      </w:r>
      <w:r w:rsidRPr="0032522A">
        <w:rPr>
          <w:rStyle w:val="StyleUnderline"/>
        </w:rPr>
        <w:t>The Fed has held rates at that level since July 2023. While markets anticipated the Fed would reverse course in 2024 and begin cutting rates, inflation’s decline flattened out beginning in mid-2023, and only recently began modestly trending lower.</w:t>
      </w:r>
    </w:p>
    <w:p w14:paraId="28009D46" w14:textId="488551DC" w:rsidR="006D3542" w:rsidRDefault="0074183E" w:rsidP="00CB1F99">
      <w:pPr>
        <w:pStyle w:val="Heading3"/>
        <w:rPr>
          <w:rStyle w:val="StyleUnderline"/>
        </w:rPr>
      </w:pPr>
      <w:r>
        <w:t>Uniqueness---</w:t>
      </w:r>
      <w:r w:rsidR="006D3542">
        <w:t>AT: Recession Occurring</w:t>
      </w:r>
    </w:p>
    <w:p w14:paraId="3A9E53C2" w14:textId="77777777" w:rsidR="006D3542" w:rsidRPr="00E83DA0" w:rsidRDefault="006D3542" w:rsidP="00E83DA0">
      <w:pPr>
        <w:pStyle w:val="Heading4"/>
      </w:pPr>
      <w:r w:rsidRPr="00E83DA0">
        <w:t>America is trending in the opposite direction of a recession</w:t>
      </w:r>
    </w:p>
    <w:p w14:paraId="66FFFE55" w14:textId="312B7D0C" w:rsidR="006D3542" w:rsidRPr="00D46C6D" w:rsidRDefault="006D3542" w:rsidP="006D3542">
      <w:r w:rsidRPr="00E83DA0">
        <w:rPr>
          <w:rStyle w:val="Style13ptBold"/>
        </w:rPr>
        <w:t>Mena 24</w:t>
      </w:r>
      <w:r w:rsidR="00E83DA0" w:rsidRPr="00E83DA0">
        <w:rPr>
          <w:rStyle w:val="Style13ptBold"/>
        </w:rPr>
        <w:t xml:space="preserve"> </w:t>
      </w:r>
      <w:r>
        <w:t xml:space="preserve">(Bryan Mena, Analyzer for CNN News, 3/24/24, Accessed on 7/25/24, </w:t>
      </w:r>
      <w:r w:rsidRPr="00D45D4C">
        <w:t>https://www.cnn.com/2024/03/24/economy/stocks-week-ahead-fed-recession-coming-years/index.html#:~:text=Federal%20Reserve%20Chair%20Jerome%20Powell,%2C%20on%20March%2020%2C%202024.&amp;text=America's%20central%20bank%20doesn't,year%20nor%20the%20year%20after.</w:t>
      </w:r>
      <w:r>
        <w:t>)</w:t>
      </w:r>
    </w:p>
    <w:p w14:paraId="05CD0050" w14:textId="77777777" w:rsidR="006D3542" w:rsidRDefault="006D3542" w:rsidP="006D3542">
      <w:pPr>
        <w:rPr>
          <w:sz w:val="16"/>
        </w:rPr>
      </w:pPr>
      <w:r w:rsidRPr="00B42E15">
        <w:rPr>
          <w:highlight w:val="cyan"/>
          <w:u w:val="single"/>
        </w:rPr>
        <w:t>America’s central bank doesn’t see any signs of</w:t>
      </w:r>
      <w:r w:rsidRPr="003B5216">
        <w:rPr>
          <w:u w:val="single"/>
        </w:rPr>
        <w:t xml:space="preserve"> a </w:t>
      </w:r>
      <w:r w:rsidRPr="00B42E15">
        <w:rPr>
          <w:highlight w:val="cyan"/>
          <w:u w:val="single"/>
        </w:rPr>
        <w:t>recession</w:t>
      </w:r>
      <w:r w:rsidRPr="003B5216">
        <w:rPr>
          <w:u w:val="single"/>
        </w:rPr>
        <w:t xml:space="preserve"> on the horizon. </w:t>
      </w:r>
      <w:r w:rsidRPr="00B42E15">
        <w:rPr>
          <w:highlight w:val="cyan"/>
          <w:u w:val="single"/>
        </w:rPr>
        <w:t>Not this year nor the year after</w:t>
      </w:r>
      <w:r w:rsidRPr="003B5216">
        <w:rPr>
          <w:u w:val="single"/>
        </w:rPr>
        <w:t xml:space="preserve">. The Federal Reserve’s </w:t>
      </w:r>
      <w:r w:rsidRPr="00B42E15">
        <w:rPr>
          <w:highlight w:val="cyan"/>
          <w:u w:val="single"/>
        </w:rPr>
        <w:t>policymaking committee</w:t>
      </w:r>
      <w:r w:rsidRPr="003B5216">
        <w:rPr>
          <w:u w:val="single"/>
        </w:rPr>
        <w:t xml:space="preserve"> of 19 officials </w:t>
      </w:r>
      <w:r w:rsidRPr="00B42E15">
        <w:rPr>
          <w:highlight w:val="cyan"/>
          <w:u w:val="single"/>
        </w:rPr>
        <w:t>released</w:t>
      </w:r>
      <w:r w:rsidRPr="003B5216">
        <w:rPr>
          <w:u w:val="single"/>
        </w:rPr>
        <w:t xml:space="preserve"> a </w:t>
      </w:r>
      <w:r w:rsidRPr="00B42E15">
        <w:rPr>
          <w:highlight w:val="cyan"/>
          <w:u w:val="single"/>
        </w:rPr>
        <w:t>new set of economic projection</w:t>
      </w:r>
      <w:r w:rsidRPr="003B5216">
        <w:rPr>
          <w:u w:val="single"/>
        </w:rPr>
        <w:t xml:space="preserve">s last week, </w:t>
      </w:r>
      <w:r w:rsidRPr="00B42E15">
        <w:rPr>
          <w:highlight w:val="cyan"/>
          <w:u w:val="single"/>
        </w:rPr>
        <w:t>showing</w:t>
      </w:r>
      <w:r w:rsidRPr="003B5216">
        <w:rPr>
          <w:u w:val="single"/>
        </w:rPr>
        <w:t xml:space="preserve"> that </w:t>
      </w:r>
      <w:r w:rsidRPr="00B42E15">
        <w:rPr>
          <w:highlight w:val="cyan"/>
          <w:u w:val="single"/>
        </w:rPr>
        <w:t>they now expect economic growth in 2024, 2025 and 2026 to be even stronger</w:t>
      </w:r>
      <w:r w:rsidRPr="003B5216">
        <w:rPr>
          <w:u w:val="single"/>
        </w:rPr>
        <w:t xml:space="preserve"> than they previously thought</w:t>
      </w:r>
      <w:r w:rsidRPr="00891115">
        <w:rPr>
          <w:sz w:val="16"/>
        </w:rPr>
        <w:t xml:space="preserve">. That optimism seems to be the consensus among analysts, including Goldman Sachs’ chief economist: </w:t>
      </w:r>
      <w:r w:rsidRPr="00891115">
        <w:rPr>
          <w:sz w:val="16"/>
          <w:highlight w:val="cyan"/>
        </w:rPr>
        <w:t>The</w:t>
      </w:r>
      <w:r w:rsidRPr="00891115">
        <w:rPr>
          <w:sz w:val="16"/>
        </w:rPr>
        <w:t xml:space="preserve"> ruthless </w:t>
      </w:r>
      <w:r w:rsidRPr="00891115">
        <w:rPr>
          <w:sz w:val="16"/>
          <w:highlight w:val="cyan"/>
        </w:rPr>
        <w:t>economic pains of a recession</w:t>
      </w:r>
      <w:r w:rsidRPr="00891115">
        <w:rPr>
          <w:sz w:val="16"/>
        </w:rPr>
        <w:t xml:space="preserve">, such as mass layoffs and tepid consumer spending, probably </w:t>
      </w:r>
      <w:r w:rsidRPr="00891115">
        <w:rPr>
          <w:sz w:val="16"/>
          <w:highlight w:val="cyan"/>
        </w:rPr>
        <w:t>won’t happen anytime soon</w:t>
      </w:r>
      <w:r w:rsidRPr="00891115">
        <w:rPr>
          <w:sz w:val="16"/>
        </w:rPr>
        <w:t>. “</w:t>
      </w:r>
      <w:r w:rsidRPr="00BA4E93">
        <w:rPr>
          <w:u w:val="single"/>
        </w:rPr>
        <w:t xml:space="preserve">The </w:t>
      </w:r>
      <w:r w:rsidRPr="003D19EF">
        <w:rPr>
          <w:highlight w:val="cyan"/>
          <w:u w:val="single"/>
        </w:rPr>
        <w:t>economy</w:t>
      </w:r>
      <w:r w:rsidRPr="00BA4E93">
        <w:rPr>
          <w:u w:val="single"/>
        </w:rPr>
        <w:t xml:space="preserve"> is </w:t>
      </w:r>
      <w:r w:rsidRPr="003D19EF">
        <w:rPr>
          <w:highlight w:val="cyan"/>
          <w:u w:val="single"/>
        </w:rPr>
        <w:t>strong</w:t>
      </w:r>
      <w:r w:rsidRPr="00BA4E93">
        <w:rPr>
          <w:u w:val="single"/>
        </w:rPr>
        <w:t xml:space="preserve">, the labor </w:t>
      </w:r>
      <w:r w:rsidRPr="003D19EF">
        <w:rPr>
          <w:highlight w:val="cyan"/>
          <w:u w:val="single"/>
        </w:rPr>
        <w:t>market</w:t>
      </w:r>
      <w:r w:rsidRPr="00BA4E93">
        <w:rPr>
          <w:u w:val="single"/>
        </w:rPr>
        <w:t xml:space="preserve"> is </w:t>
      </w:r>
      <w:r w:rsidRPr="003D19EF">
        <w:rPr>
          <w:highlight w:val="cyan"/>
          <w:u w:val="single"/>
        </w:rPr>
        <w:t>strong</w:t>
      </w:r>
      <w:r w:rsidRPr="00BA4E93">
        <w:rPr>
          <w:u w:val="single"/>
        </w:rPr>
        <w:t xml:space="preserve"> and </w:t>
      </w:r>
      <w:r w:rsidRPr="003D19EF">
        <w:rPr>
          <w:highlight w:val="cyan"/>
          <w:u w:val="single"/>
        </w:rPr>
        <w:t>inflation</w:t>
      </w:r>
      <w:r w:rsidRPr="00BA4E93">
        <w:rPr>
          <w:u w:val="single"/>
        </w:rPr>
        <w:t xml:space="preserve"> has come way </w:t>
      </w:r>
      <w:r w:rsidRPr="003D19EF">
        <w:rPr>
          <w:highlight w:val="cyan"/>
          <w:u w:val="single"/>
        </w:rPr>
        <w:t>down</w:t>
      </w:r>
      <w:r w:rsidRPr="00BA4E93">
        <w:rPr>
          <w:u w:val="single"/>
        </w:rPr>
        <w:t xml:space="preserve">,” Fed Chair Jerome Powell said Wednesday. </w:t>
      </w:r>
      <w:r w:rsidRPr="00637554">
        <w:rPr>
          <w:highlight w:val="cyan"/>
          <w:u w:val="single"/>
        </w:rPr>
        <w:t>Corporate earnings have been robust</w:t>
      </w:r>
      <w:r w:rsidRPr="00BA4E93">
        <w:rPr>
          <w:u w:val="single"/>
        </w:rPr>
        <w:t xml:space="preserve">, the </w:t>
      </w:r>
      <w:r w:rsidRPr="00637554">
        <w:rPr>
          <w:highlight w:val="cyan"/>
          <w:u w:val="single"/>
        </w:rPr>
        <w:t>stock market continues to break record</w:t>
      </w:r>
      <w:r w:rsidRPr="00BA4E93">
        <w:rPr>
          <w:u w:val="single"/>
        </w:rPr>
        <w:t xml:space="preserve"> after record and America might be in the thick of a productivity boom that could boost growth without stoking </w:t>
      </w:r>
      <w:r w:rsidRPr="0059780B">
        <w:rPr>
          <w:u w:val="single"/>
        </w:rPr>
        <w:t xml:space="preserve">inflation. And </w:t>
      </w:r>
      <w:r w:rsidRPr="00637554">
        <w:rPr>
          <w:highlight w:val="cyan"/>
          <w:u w:val="single"/>
        </w:rPr>
        <w:t>even though interest rates are at their highest levels in two decades, the economy continues to display remarkable resilience</w:t>
      </w:r>
      <w:r w:rsidRPr="0059780B">
        <w:rPr>
          <w:u w:val="single"/>
        </w:rPr>
        <w:t>. Economists say that strength could persist through the coming years</w:t>
      </w:r>
      <w:r w:rsidRPr="00891115">
        <w:rPr>
          <w:sz w:val="16"/>
        </w:rPr>
        <w:t xml:space="preserve">. Fed officials continue to expect three rate cuts this year but the days of ultra-low interest rates are long gone. Interest rates will eventually settle down at levels well above the near-zero rates seen before the Fed began to hike in 2022. But economists say that won’t present any problem for the sturdy US economy. “A lot of my peers are calling it higher-for-longer, but it’s really stronger-for-longer,” Mike Skordeles, head of US economics at Truist Advisory Services, told CNN. US gross domestic product, the broadest measure of economic output, registered at a strong 3.2% annualized rate in the fourth quarter. That was after a gangbusters 4.9% rate in the prior three-month period. The Atlanta Fed is currently projecting that the economy expanded at a 2.1% rate in the first three months of 2024. Fed officials estimate that growth in 2024 overall will hit 2.1%, then 2% in each of the following two years. The job market, a key driver of growth, also remains on strong footing. It’s seen a gradual, orderly slowdown from the red-hot pace in 2021, when the labor market ascended from pandemic depths, but unemployment remains low and payroll growth is still humming along. </w:t>
      </w:r>
      <w:r w:rsidRPr="00776893">
        <w:rPr>
          <w:u w:val="single"/>
        </w:rPr>
        <w:t xml:space="preserve">Employers added 275,000 jobs in February, </w:t>
      </w:r>
      <w:r w:rsidRPr="001033E2">
        <w:rPr>
          <w:highlight w:val="cyan"/>
          <w:u w:val="single"/>
        </w:rPr>
        <w:t>and the unemployment rate edged higher to 3.9% from 3.7%, but it has remained below 4% for more than two years</w:t>
      </w:r>
      <w:r w:rsidRPr="00776893">
        <w:rPr>
          <w:u w:val="single"/>
        </w:rPr>
        <w:t>. Jobless claims, a proxy for layoffs and often seen as the earliest indicator of any changes in the job market, remain at historically low levels.</w:t>
      </w:r>
      <w:r w:rsidRPr="00891115">
        <w:rPr>
          <w:sz w:val="16"/>
        </w:rPr>
        <w:t xml:space="preserve"> </w:t>
      </w:r>
    </w:p>
    <w:sectPr w:rsidR="006D35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5B65C" w14:textId="77777777" w:rsidR="00020C0F" w:rsidRDefault="00020C0F" w:rsidP="00066D2C">
      <w:pPr>
        <w:spacing w:after="0" w:line="240" w:lineRule="auto"/>
      </w:pPr>
      <w:r>
        <w:separator/>
      </w:r>
    </w:p>
  </w:endnote>
  <w:endnote w:type="continuationSeparator" w:id="0">
    <w:p w14:paraId="2D6B9DEE" w14:textId="77777777" w:rsidR="00020C0F" w:rsidRDefault="00020C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NexusSansWebPr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D448F" w14:textId="77777777" w:rsidR="00020C0F" w:rsidRDefault="00020C0F" w:rsidP="00066D2C">
      <w:pPr>
        <w:spacing w:after="0" w:line="240" w:lineRule="auto"/>
      </w:pPr>
      <w:r>
        <w:separator/>
      </w:r>
    </w:p>
  </w:footnote>
  <w:footnote w:type="continuationSeparator" w:id="0">
    <w:p w14:paraId="1D439D31" w14:textId="77777777" w:rsidR="00020C0F" w:rsidRDefault="00020C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4B5532"/>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126FC"/>
    <w:multiLevelType w:val="hybridMultilevel"/>
    <w:tmpl w:val="6D8E3D16"/>
    <w:lvl w:ilvl="0" w:tplc="7B82B67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1B78C5"/>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5353B"/>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172CC"/>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8229C"/>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857E4"/>
    <w:multiLevelType w:val="hybridMultilevel"/>
    <w:tmpl w:val="0B5625CA"/>
    <w:lvl w:ilvl="0" w:tplc="1174E71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82922"/>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F244B4"/>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045C9"/>
    <w:multiLevelType w:val="multilevel"/>
    <w:tmpl w:val="1B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795294536">
    <w:abstractNumId w:val="12"/>
  </w:num>
  <w:num w:numId="46" w16cid:durableId="1966423837">
    <w:abstractNumId w:val="19"/>
  </w:num>
  <w:num w:numId="47" w16cid:durableId="1878196487">
    <w:abstractNumId w:val="18"/>
  </w:num>
  <w:num w:numId="48" w16cid:durableId="1630355314">
    <w:abstractNumId w:val="16"/>
  </w:num>
  <w:num w:numId="49" w16cid:durableId="1357072711">
    <w:abstractNumId w:val="17"/>
  </w:num>
  <w:num w:numId="50" w16cid:durableId="2016565992">
    <w:abstractNumId w:val="23"/>
  </w:num>
  <w:num w:numId="51" w16cid:durableId="1055590905">
    <w:abstractNumId w:val="20"/>
  </w:num>
  <w:num w:numId="52" w16cid:durableId="1871600882">
    <w:abstractNumId w:val="22"/>
  </w:num>
  <w:num w:numId="53" w16cid:durableId="924192459">
    <w:abstractNumId w:val="10"/>
  </w:num>
  <w:num w:numId="54" w16cid:durableId="18634678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2D13"/>
    <w:rsid w:val="00001C7E"/>
    <w:rsid w:val="0000487C"/>
    <w:rsid w:val="000048DD"/>
    <w:rsid w:val="00011FEF"/>
    <w:rsid w:val="00013C8B"/>
    <w:rsid w:val="00020827"/>
    <w:rsid w:val="00020C0F"/>
    <w:rsid w:val="00023AEF"/>
    <w:rsid w:val="000250CA"/>
    <w:rsid w:val="00027C4C"/>
    <w:rsid w:val="00032119"/>
    <w:rsid w:val="00041EFD"/>
    <w:rsid w:val="000427BD"/>
    <w:rsid w:val="00043C82"/>
    <w:rsid w:val="00050713"/>
    <w:rsid w:val="00053D0F"/>
    <w:rsid w:val="00056966"/>
    <w:rsid w:val="000615B0"/>
    <w:rsid w:val="00061AD1"/>
    <w:rsid w:val="00063921"/>
    <w:rsid w:val="000657E9"/>
    <w:rsid w:val="00066D2C"/>
    <w:rsid w:val="00073034"/>
    <w:rsid w:val="0007328F"/>
    <w:rsid w:val="00074F1E"/>
    <w:rsid w:val="0007573B"/>
    <w:rsid w:val="00075746"/>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BAD"/>
    <w:rsid w:val="000B3425"/>
    <w:rsid w:val="000B5FBB"/>
    <w:rsid w:val="000B6974"/>
    <w:rsid w:val="000B6B3E"/>
    <w:rsid w:val="000C137E"/>
    <w:rsid w:val="000C3F3E"/>
    <w:rsid w:val="000D0D08"/>
    <w:rsid w:val="000D5C95"/>
    <w:rsid w:val="000D739E"/>
    <w:rsid w:val="000D7A2C"/>
    <w:rsid w:val="000E0913"/>
    <w:rsid w:val="000E13F7"/>
    <w:rsid w:val="000E2525"/>
    <w:rsid w:val="000F5C68"/>
    <w:rsid w:val="000F6390"/>
    <w:rsid w:val="000F6530"/>
    <w:rsid w:val="000F775F"/>
    <w:rsid w:val="001014FC"/>
    <w:rsid w:val="0010417F"/>
    <w:rsid w:val="00105540"/>
    <w:rsid w:val="00105C8A"/>
    <w:rsid w:val="00106F97"/>
    <w:rsid w:val="001119CE"/>
    <w:rsid w:val="001128A3"/>
    <w:rsid w:val="00114316"/>
    <w:rsid w:val="00114697"/>
    <w:rsid w:val="001149FE"/>
    <w:rsid w:val="00117F85"/>
    <w:rsid w:val="00117F87"/>
    <w:rsid w:val="001218F5"/>
    <w:rsid w:val="00122202"/>
    <w:rsid w:val="00122BA7"/>
    <w:rsid w:val="00127061"/>
    <w:rsid w:val="00131B53"/>
    <w:rsid w:val="00131DA0"/>
    <w:rsid w:val="001327C1"/>
    <w:rsid w:val="001329A3"/>
    <w:rsid w:val="00134120"/>
    <w:rsid w:val="0013457A"/>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62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EED"/>
    <w:rsid w:val="001D0537"/>
    <w:rsid w:val="001D1994"/>
    <w:rsid w:val="001D6D5C"/>
    <w:rsid w:val="001D7A6D"/>
    <w:rsid w:val="001E4A64"/>
    <w:rsid w:val="001E61F5"/>
    <w:rsid w:val="001F0C01"/>
    <w:rsid w:val="001F1F4D"/>
    <w:rsid w:val="002005AF"/>
    <w:rsid w:val="00200C1A"/>
    <w:rsid w:val="002052E3"/>
    <w:rsid w:val="00210DC2"/>
    <w:rsid w:val="002110D6"/>
    <w:rsid w:val="00212AD0"/>
    <w:rsid w:val="00214762"/>
    <w:rsid w:val="002152F9"/>
    <w:rsid w:val="0021530A"/>
    <w:rsid w:val="002212A9"/>
    <w:rsid w:val="002234FB"/>
    <w:rsid w:val="00225437"/>
    <w:rsid w:val="002263A1"/>
    <w:rsid w:val="00232746"/>
    <w:rsid w:val="00236707"/>
    <w:rsid w:val="00241116"/>
    <w:rsid w:val="0024328E"/>
    <w:rsid w:val="0024756E"/>
    <w:rsid w:val="002508CB"/>
    <w:rsid w:val="002514A7"/>
    <w:rsid w:val="00253733"/>
    <w:rsid w:val="00253A8C"/>
    <w:rsid w:val="00256AC0"/>
    <w:rsid w:val="002573AF"/>
    <w:rsid w:val="00263CC5"/>
    <w:rsid w:val="00271866"/>
    <w:rsid w:val="00274A18"/>
    <w:rsid w:val="00276E12"/>
    <w:rsid w:val="00277BB1"/>
    <w:rsid w:val="00281B05"/>
    <w:rsid w:val="00282932"/>
    <w:rsid w:val="00282FFC"/>
    <w:rsid w:val="002878D0"/>
    <w:rsid w:val="00290F1B"/>
    <w:rsid w:val="00291C09"/>
    <w:rsid w:val="002A089B"/>
    <w:rsid w:val="002A3018"/>
    <w:rsid w:val="002A4DA5"/>
    <w:rsid w:val="002A57B1"/>
    <w:rsid w:val="002B2116"/>
    <w:rsid w:val="002B3050"/>
    <w:rsid w:val="002B5F0C"/>
    <w:rsid w:val="002B7503"/>
    <w:rsid w:val="002C0731"/>
    <w:rsid w:val="002C0B33"/>
    <w:rsid w:val="002C30D9"/>
    <w:rsid w:val="002C6C7D"/>
    <w:rsid w:val="002C769C"/>
    <w:rsid w:val="002D2594"/>
    <w:rsid w:val="002D3647"/>
    <w:rsid w:val="002D418C"/>
    <w:rsid w:val="002E663F"/>
    <w:rsid w:val="002F007E"/>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C5E"/>
    <w:rsid w:val="0031761F"/>
    <w:rsid w:val="00323E50"/>
    <w:rsid w:val="003264E7"/>
    <w:rsid w:val="003300C7"/>
    <w:rsid w:val="00333A69"/>
    <w:rsid w:val="003352D6"/>
    <w:rsid w:val="00345BF2"/>
    <w:rsid w:val="00347131"/>
    <w:rsid w:val="003479B5"/>
    <w:rsid w:val="003500B6"/>
    <w:rsid w:val="00352622"/>
    <w:rsid w:val="003545E9"/>
    <w:rsid w:val="00355B45"/>
    <w:rsid w:val="0035762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16D"/>
    <w:rsid w:val="003B4630"/>
    <w:rsid w:val="003B4705"/>
    <w:rsid w:val="003B4F86"/>
    <w:rsid w:val="003B734D"/>
    <w:rsid w:val="003C177C"/>
    <w:rsid w:val="003C251E"/>
    <w:rsid w:val="003C2B34"/>
    <w:rsid w:val="003C3CCA"/>
    <w:rsid w:val="003C40BA"/>
    <w:rsid w:val="003C6CA9"/>
    <w:rsid w:val="003D098B"/>
    <w:rsid w:val="003D3B44"/>
    <w:rsid w:val="003D4150"/>
    <w:rsid w:val="003D5367"/>
    <w:rsid w:val="003E0766"/>
    <w:rsid w:val="003F3920"/>
    <w:rsid w:val="003F4D5F"/>
    <w:rsid w:val="00405AD7"/>
    <w:rsid w:val="004127EF"/>
    <w:rsid w:val="00414EB4"/>
    <w:rsid w:val="00415639"/>
    <w:rsid w:val="00415F2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C76"/>
    <w:rsid w:val="00457F13"/>
    <w:rsid w:val="004604DA"/>
    <w:rsid w:val="00462267"/>
    <w:rsid w:val="00462B60"/>
    <w:rsid w:val="00467E97"/>
    <w:rsid w:val="00474720"/>
    <w:rsid w:val="00475B2C"/>
    <w:rsid w:val="00480A40"/>
    <w:rsid w:val="004827C9"/>
    <w:rsid w:val="00486F5E"/>
    <w:rsid w:val="004875B9"/>
    <w:rsid w:val="00491C5F"/>
    <w:rsid w:val="0049341D"/>
    <w:rsid w:val="00493AA8"/>
    <w:rsid w:val="004A2B4E"/>
    <w:rsid w:val="004A40AB"/>
    <w:rsid w:val="004A539A"/>
    <w:rsid w:val="004A609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451"/>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2C4"/>
    <w:rsid w:val="005906F9"/>
    <w:rsid w:val="0059071C"/>
    <w:rsid w:val="005932B4"/>
    <w:rsid w:val="005A3550"/>
    <w:rsid w:val="005A4DE4"/>
    <w:rsid w:val="005A6204"/>
    <w:rsid w:val="005A6D5A"/>
    <w:rsid w:val="005B41CE"/>
    <w:rsid w:val="005B566C"/>
    <w:rsid w:val="005B5DC5"/>
    <w:rsid w:val="005B6286"/>
    <w:rsid w:val="005C1630"/>
    <w:rsid w:val="005C2AEB"/>
    <w:rsid w:val="005C5B70"/>
    <w:rsid w:val="005C6055"/>
    <w:rsid w:val="005D027B"/>
    <w:rsid w:val="005D3400"/>
    <w:rsid w:val="005D3778"/>
    <w:rsid w:val="005D388F"/>
    <w:rsid w:val="005D45F4"/>
    <w:rsid w:val="005D700C"/>
    <w:rsid w:val="005E0F22"/>
    <w:rsid w:val="005E3FCE"/>
    <w:rsid w:val="005E43F7"/>
    <w:rsid w:val="005E5941"/>
    <w:rsid w:val="005E78A2"/>
    <w:rsid w:val="005F5E14"/>
    <w:rsid w:val="00604756"/>
    <w:rsid w:val="00622773"/>
    <w:rsid w:val="00622C58"/>
    <w:rsid w:val="0062459D"/>
    <w:rsid w:val="0062614B"/>
    <w:rsid w:val="006266E2"/>
    <w:rsid w:val="0063004F"/>
    <w:rsid w:val="0063037B"/>
    <w:rsid w:val="006320D1"/>
    <w:rsid w:val="00632C54"/>
    <w:rsid w:val="00635616"/>
    <w:rsid w:val="00641E99"/>
    <w:rsid w:val="00646283"/>
    <w:rsid w:val="006463F8"/>
    <w:rsid w:val="00650C88"/>
    <w:rsid w:val="0065258E"/>
    <w:rsid w:val="00655035"/>
    <w:rsid w:val="0065652B"/>
    <w:rsid w:val="00656814"/>
    <w:rsid w:val="00657A00"/>
    <w:rsid w:val="006633F4"/>
    <w:rsid w:val="006636A4"/>
    <w:rsid w:val="0066638E"/>
    <w:rsid w:val="00666CC0"/>
    <w:rsid w:val="00673C22"/>
    <w:rsid w:val="0067482D"/>
    <w:rsid w:val="006764E5"/>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7B2"/>
    <w:rsid w:val="006B4E4E"/>
    <w:rsid w:val="006B5952"/>
    <w:rsid w:val="006B6C5F"/>
    <w:rsid w:val="006B7E39"/>
    <w:rsid w:val="006C2072"/>
    <w:rsid w:val="006C3670"/>
    <w:rsid w:val="006C43E7"/>
    <w:rsid w:val="006C4820"/>
    <w:rsid w:val="006C5872"/>
    <w:rsid w:val="006C60E0"/>
    <w:rsid w:val="006C676D"/>
    <w:rsid w:val="006C69E2"/>
    <w:rsid w:val="006C7825"/>
    <w:rsid w:val="006D354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5A5"/>
    <w:rsid w:val="00737502"/>
    <w:rsid w:val="00740B3A"/>
    <w:rsid w:val="00740C8B"/>
    <w:rsid w:val="0074183E"/>
    <w:rsid w:val="00743263"/>
    <w:rsid w:val="007454B6"/>
    <w:rsid w:val="0074789B"/>
    <w:rsid w:val="00754ABD"/>
    <w:rsid w:val="00754D3B"/>
    <w:rsid w:val="00755612"/>
    <w:rsid w:val="00756AFA"/>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401"/>
    <w:rsid w:val="007B5238"/>
    <w:rsid w:val="007C0AED"/>
    <w:rsid w:val="007C0BEE"/>
    <w:rsid w:val="007C42F3"/>
    <w:rsid w:val="007C4FA7"/>
    <w:rsid w:val="007C5531"/>
    <w:rsid w:val="007C63A0"/>
    <w:rsid w:val="007C655C"/>
    <w:rsid w:val="007C6D52"/>
    <w:rsid w:val="007C6F91"/>
    <w:rsid w:val="007C72C0"/>
    <w:rsid w:val="007D034D"/>
    <w:rsid w:val="007D12ED"/>
    <w:rsid w:val="007D2F9C"/>
    <w:rsid w:val="007E1757"/>
    <w:rsid w:val="007E18CC"/>
    <w:rsid w:val="007E1E34"/>
    <w:rsid w:val="007F1998"/>
    <w:rsid w:val="007F2034"/>
    <w:rsid w:val="007F4683"/>
    <w:rsid w:val="007F4707"/>
    <w:rsid w:val="007F55A4"/>
    <w:rsid w:val="007F7C5E"/>
    <w:rsid w:val="00800BF1"/>
    <w:rsid w:val="0080587F"/>
    <w:rsid w:val="00806B14"/>
    <w:rsid w:val="008114D4"/>
    <w:rsid w:val="0081234D"/>
    <w:rsid w:val="00812D2D"/>
    <w:rsid w:val="00817A64"/>
    <w:rsid w:val="008202F7"/>
    <w:rsid w:val="008247A4"/>
    <w:rsid w:val="00825D47"/>
    <w:rsid w:val="00827061"/>
    <w:rsid w:val="008272A6"/>
    <w:rsid w:val="0083258C"/>
    <w:rsid w:val="00833D6C"/>
    <w:rsid w:val="00837BA1"/>
    <w:rsid w:val="00841328"/>
    <w:rsid w:val="0084173A"/>
    <w:rsid w:val="00841CCC"/>
    <w:rsid w:val="00844377"/>
    <w:rsid w:val="008443EF"/>
    <w:rsid w:val="00844E20"/>
    <w:rsid w:val="00846F90"/>
    <w:rsid w:val="00847BC6"/>
    <w:rsid w:val="00852FB9"/>
    <w:rsid w:val="008536B7"/>
    <w:rsid w:val="0085491B"/>
    <w:rsid w:val="00860F34"/>
    <w:rsid w:val="00862AC4"/>
    <w:rsid w:val="0086319B"/>
    <w:rsid w:val="008674A6"/>
    <w:rsid w:val="0087210F"/>
    <w:rsid w:val="0087238A"/>
    <w:rsid w:val="0087564D"/>
    <w:rsid w:val="00876000"/>
    <w:rsid w:val="0089108B"/>
    <w:rsid w:val="00891B7C"/>
    <w:rsid w:val="00892EE6"/>
    <w:rsid w:val="008931B4"/>
    <w:rsid w:val="008973A2"/>
    <w:rsid w:val="008A0E76"/>
    <w:rsid w:val="008A42FE"/>
    <w:rsid w:val="008A4F23"/>
    <w:rsid w:val="008A713B"/>
    <w:rsid w:val="008B41CB"/>
    <w:rsid w:val="008B4FBE"/>
    <w:rsid w:val="008B6039"/>
    <w:rsid w:val="008C0DA4"/>
    <w:rsid w:val="008C2555"/>
    <w:rsid w:val="008C29FB"/>
    <w:rsid w:val="008C4766"/>
    <w:rsid w:val="008C5B87"/>
    <w:rsid w:val="008D0448"/>
    <w:rsid w:val="008D0677"/>
    <w:rsid w:val="008D0C9E"/>
    <w:rsid w:val="008D2F03"/>
    <w:rsid w:val="008D6762"/>
    <w:rsid w:val="008E30D8"/>
    <w:rsid w:val="008E447C"/>
    <w:rsid w:val="008E4CE7"/>
    <w:rsid w:val="008E596E"/>
    <w:rsid w:val="008E6741"/>
    <w:rsid w:val="008E78D1"/>
    <w:rsid w:val="008F04C5"/>
    <w:rsid w:val="008F125D"/>
    <w:rsid w:val="00901E9C"/>
    <w:rsid w:val="009051D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90C"/>
    <w:rsid w:val="00973D8A"/>
    <w:rsid w:val="009804B4"/>
    <w:rsid w:val="00980709"/>
    <w:rsid w:val="009808E4"/>
    <w:rsid w:val="0098278C"/>
    <w:rsid w:val="00986B58"/>
    <w:rsid w:val="00991819"/>
    <w:rsid w:val="009922A5"/>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BD"/>
    <w:rsid w:val="009E53AF"/>
    <w:rsid w:val="009E6D4B"/>
    <w:rsid w:val="009E6DF5"/>
    <w:rsid w:val="009F02C5"/>
    <w:rsid w:val="009F076C"/>
    <w:rsid w:val="009F34CC"/>
    <w:rsid w:val="009F3AF4"/>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F42"/>
    <w:rsid w:val="00A368EF"/>
    <w:rsid w:val="00A41505"/>
    <w:rsid w:val="00A4414C"/>
    <w:rsid w:val="00A47EF1"/>
    <w:rsid w:val="00A5035C"/>
    <w:rsid w:val="00A51D29"/>
    <w:rsid w:val="00A529D6"/>
    <w:rsid w:val="00A54D46"/>
    <w:rsid w:val="00A56998"/>
    <w:rsid w:val="00A56D51"/>
    <w:rsid w:val="00A60D18"/>
    <w:rsid w:val="00A61207"/>
    <w:rsid w:val="00A61700"/>
    <w:rsid w:val="00A6285C"/>
    <w:rsid w:val="00A663F3"/>
    <w:rsid w:val="00A669F1"/>
    <w:rsid w:val="00A67259"/>
    <w:rsid w:val="00A67489"/>
    <w:rsid w:val="00A7268C"/>
    <w:rsid w:val="00A74365"/>
    <w:rsid w:val="00A745BF"/>
    <w:rsid w:val="00A74A79"/>
    <w:rsid w:val="00A74E46"/>
    <w:rsid w:val="00A81524"/>
    <w:rsid w:val="00A81D60"/>
    <w:rsid w:val="00A8713E"/>
    <w:rsid w:val="00A90163"/>
    <w:rsid w:val="00A9663D"/>
    <w:rsid w:val="00AA1AC0"/>
    <w:rsid w:val="00AA301F"/>
    <w:rsid w:val="00AA3B66"/>
    <w:rsid w:val="00AA5803"/>
    <w:rsid w:val="00AA584F"/>
    <w:rsid w:val="00AB0EA5"/>
    <w:rsid w:val="00AB2843"/>
    <w:rsid w:val="00AB3118"/>
    <w:rsid w:val="00AB6F32"/>
    <w:rsid w:val="00AC46C7"/>
    <w:rsid w:val="00AC5B71"/>
    <w:rsid w:val="00AC5F18"/>
    <w:rsid w:val="00AC6ED5"/>
    <w:rsid w:val="00AD4DA7"/>
    <w:rsid w:val="00AE00AE"/>
    <w:rsid w:val="00AE56E1"/>
    <w:rsid w:val="00AE6C9A"/>
    <w:rsid w:val="00AF2207"/>
    <w:rsid w:val="00AF2612"/>
    <w:rsid w:val="00AF2A61"/>
    <w:rsid w:val="00AF30D9"/>
    <w:rsid w:val="00AF63BF"/>
    <w:rsid w:val="00AF6465"/>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059"/>
    <w:rsid w:val="00B2727D"/>
    <w:rsid w:val="00B301A2"/>
    <w:rsid w:val="00B30FC0"/>
    <w:rsid w:val="00B31350"/>
    <w:rsid w:val="00B315A8"/>
    <w:rsid w:val="00B32C3E"/>
    <w:rsid w:val="00B3670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DCB"/>
    <w:rsid w:val="00BB1630"/>
    <w:rsid w:val="00BB1A28"/>
    <w:rsid w:val="00BB22C1"/>
    <w:rsid w:val="00BB6860"/>
    <w:rsid w:val="00BC2B1B"/>
    <w:rsid w:val="00BC3256"/>
    <w:rsid w:val="00BC3592"/>
    <w:rsid w:val="00BC36DF"/>
    <w:rsid w:val="00BC48FD"/>
    <w:rsid w:val="00BC4B41"/>
    <w:rsid w:val="00BC5A3A"/>
    <w:rsid w:val="00BC66ED"/>
    <w:rsid w:val="00BD11D3"/>
    <w:rsid w:val="00BD26EE"/>
    <w:rsid w:val="00BD2B47"/>
    <w:rsid w:val="00BD2CAA"/>
    <w:rsid w:val="00BD3A86"/>
    <w:rsid w:val="00BD3B65"/>
    <w:rsid w:val="00BE1C5C"/>
    <w:rsid w:val="00BE3E67"/>
    <w:rsid w:val="00BE50E6"/>
    <w:rsid w:val="00BE61B2"/>
    <w:rsid w:val="00BE7CC3"/>
    <w:rsid w:val="00BF2B0D"/>
    <w:rsid w:val="00BF4E3B"/>
    <w:rsid w:val="00BF5454"/>
    <w:rsid w:val="00BF6297"/>
    <w:rsid w:val="00BF7EC9"/>
    <w:rsid w:val="00C00D8A"/>
    <w:rsid w:val="00C01C49"/>
    <w:rsid w:val="00C066E6"/>
    <w:rsid w:val="00C110C0"/>
    <w:rsid w:val="00C12370"/>
    <w:rsid w:val="00C15000"/>
    <w:rsid w:val="00C15897"/>
    <w:rsid w:val="00C1616B"/>
    <w:rsid w:val="00C16B21"/>
    <w:rsid w:val="00C16DFC"/>
    <w:rsid w:val="00C2079E"/>
    <w:rsid w:val="00C221CD"/>
    <w:rsid w:val="00C2736C"/>
    <w:rsid w:val="00C27729"/>
    <w:rsid w:val="00C312FA"/>
    <w:rsid w:val="00C332C4"/>
    <w:rsid w:val="00C334F5"/>
    <w:rsid w:val="00C35A03"/>
    <w:rsid w:val="00C36A05"/>
    <w:rsid w:val="00C40BA5"/>
    <w:rsid w:val="00C432D9"/>
    <w:rsid w:val="00C44166"/>
    <w:rsid w:val="00C4552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1BB"/>
    <w:rsid w:val="00C816E6"/>
    <w:rsid w:val="00C82587"/>
    <w:rsid w:val="00C84097"/>
    <w:rsid w:val="00C87FA4"/>
    <w:rsid w:val="00C9181A"/>
    <w:rsid w:val="00C9487D"/>
    <w:rsid w:val="00C955CB"/>
    <w:rsid w:val="00C95664"/>
    <w:rsid w:val="00C96E53"/>
    <w:rsid w:val="00CA1597"/>
    <w:rsid w:val="00CA25CC"/>
    <w:rsid w:val="00CA2BA2"/>
    <w:rsid w:val="00CA311D"/>
    <w:rsid w:val="00CA3ACE"/>
    <w:rsid w:val="00CA5FFF"/>
    <w:rsid w:val="00CA7F86"/>
    <w:rsid w:val="00CB07A6"/>
    <w:rsid w:val="00CB1F99"/>
    <w:rsid w:val="00CB32EF"/>
    <w:rsid w:val="00CC1BDF"/>
    <w:rsid w:val="00CC21EC"/>
    <w:rsid w:val="00CC482B"/>
    <w:rsid w:val="00CC7711"/>
    <w:rsid w:val="00CD105E"/>
    <w:rsid w:val="00CD34C9"/>
    <w:rsid w:val="00CD4AE6"/>
    <w:rsid w:val="00CD5211"/>
    <w:rsid w:val="00CD57F9"/>
    <w:rsid w:val="00CD5CD1"/>
    <w:rsid w:val="00CE0BB8"/>
    <w:rsid w:val="00CE54E0"/>
    <w:rsid w:val="00CE5835"/>
    <w:rsid w:val="00CE6FA1"/>
    <w:rsid w:val="00CF1938"/>
    <w:rsid w:val="00CF24CD"/>
    <w:rsid w:val="00D01F0A"/>
    <w:rsid w:val="00D034F7"/>
    <w:rsid w:val="00D04C50"/>
    <w:rsid w:val="00D07AE3"/>
    <w:rsid w:val="00D116CB"/>
    <w:rsid w:val="00D13012"/>
    <w:rsid w:val="00D14159"/>
    <w:rsid w:val="00D14990"/>
    <w:rsid w:val="00D17EBB"/>
    <w:rsid w:val="00D24268"/>
    <w:rsid w:val="00D25BE6"/>
    <w:rsid w:val="00D321DB"/>
    <w:rsid w:val="00D32460"/>
    <w:rsid w:val="00D32EBF"/>
    <w:rsid w:val="00D33650"/>
    <w:rsid w:val="00D343B3"/>
    <w:rsid w:val="00D35073"/>
    <w:rsid w:val="00D36085"/>
    <w:rsid w:val="00D41F67"/>
    <w:rsid w:val="00D421D9"/>
    <w:rsid w:val="00D47529"/>
    <w:rsid w:val="00D47713"/>
    <w:rsid w:val="00D51103"/>
    <w:rsid w:val="00D53B1C"/>
    <w:rsid w:val="00D55A7A"/>
    <w:rsid w:val="00D568D5"/>
    <w:rsid w:val="00D56B6F"/>
    <w:rsid w:val="00D57878"/>
    <w:rsid w:val="00D60AB7"/>
    <w:rsid w:val="00D6226F"/>
    <w:rsid w:val="00D66FA4"/>
    <w:rsid w:val="00D70E15"/>
    <w:rsid w:val="00D714E5"/>
    <w:rsid w:val="00D73E24"/>
    <w:rsid w:val="00D7546D"/>
    <w:rsid w:val="00D75C54"/>
    <w:rsid w:val="00D839C5"/>
    <w:rsid w:val="00D84043"/>
    <w:rsid w:val="00D91348"/>
    <w:rsid w:val="00D94F20"/>
    <w:rsid w:val="00D9566D"/>
    <w:rsid w:val="00DA0EF7"/>
    <w:rsid w:val="00DA4B3F"/>
    <w:rsid w:val="00DA4EB6"/>
    <w:rsid w:val="00DA5F0C"/>
    <w:rsid w:val="00DB20EB"/>
    <w:rsid w:val="00DB33F6"/>
    <w:rsid w:val="00DB38CC"/>
    <w:rsid w:val="00DB653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06E"/>
    <w:rsid w:val="00DF139C"/>
    <w:rsid w:val="00DF7D53"/>
    <w:rsid w:val="00E06BC9"/>
    <w:rsid w:val="00E12F22"/>
    <w:rsid w:val="00E165FC"/>
    <w:rsid w:val="00E168D7"/>
    <w:rsid w:val="00E23A47"/>
    <w:rsid w:val="00E23E0E"/>
    <w:rsid w:val="00E2482B"/>
    <w:rsid w:val="00E2592B"/>
    <w:rsid w:val="00E25D98"/>
    <w:rsid w:val="00E264F8"/>
    <w:rsid w:val="00E30A24"/>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99B"/>
    <w:rsid w:val="00E83DA0"/>
    <w:rsid w:val="00E85DE5"/>
    <w:rsid w:val="00E87486"/>
    <w:rsid w:val="00E90EC0"/>
    <w:rsid w:val="00E944C1"/>
    <w:rsid w:val="00E967DF"/>
    <w:rsid w:val="00E9681B"/>
    <w:rsid w:val="00E97D8B"/>
    <w:rsid w:val="00EA5878"/>
    <w:rsid w:val="00EA7F55"/>
    <w:rsid w:val="00EB1CE6"/>
    <w:rsid w:val="00EB1F19"/>
    <w:rsid w:val="00EB7375"/>
    <w:rsid w:val="00EC06EA"/>
    <w:rsid w:val="00EC21D8"/>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F48"/>
    <w:rsid w:val="00F0685D"/>
    <w:rsid w:val="00F06A5D"/>
    <w:rsid w:val="00F0700E"/>
    <w:rsid w:val="00F12D13"/>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FD7"/>
    <w:rsid w:val="00F44385"/>
    <w:rsid w:val="00F45C61"/>
    <w:rsid w:val="00F51138"/>
    <w:rsid w:val="00F5306F"/>
    <w:rsid w:val="00F532A6"/>
    <w:rsid w:val="00F569D6"/>
    <w:rsid w:val="00F57FCC"/>
    <w:rsid w:val="00F61907"/>
    <w:rsid w:val="00F61AB2"/>
    <w:rsid w:val="00F63FBF"/>
    <w:rsid w:val="00F65464"/>
    <w:rsid w:val="00F7070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EED"/>
    <w:rsid w:val="00FD0415"/>
    <w:rsid w:val="00FD44E2"/>
    <w:rsid w:val="00FD48FA"/>
    <w:rsid w:val="00FD73C3"/>
    <w:rsid w:val="00FE2FD3"/>
    <w:rsid w:val="00FE5699"/>
    <w:rsid w:val="00FE57BD"/>
    <w:rsid w:val="00FE6DE0"/>
    <w:rsid w:val="00FE7CF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822E1"/>
  <w15:chartTrackingRefBased/>
  <w15:docId w15:val="{B0ACCAB0-1B72-41C6-BCE1-6D6FCAEA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3E24"/>
    <w:rPr>
      <w:rFonts w:ascii="Calibri" w:hAnsi="Calibri" w:cs="Calibri"/>
    </w:rPr>
  </w:style>
  <w:style w:type="paragraph" w:styleId="Heading1">
    <w:name w:val="heading 1"/>
    <w:aliases w:val="Pocket"/>
    <w:basedOn w:val="Normal"/>
    <w:next w:val="Normal"/>
    <w:link w:val="Heading1Char"/>
    <w:qFormat/>
    <w:rsid w:val="00D73E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3E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73E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73E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3E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3E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E2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D73E2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73E24"/>
    <w:rPr>
      <w:color w:val="auto"/>
      <w:u w:val="none"/>
    </w:rPr>
  </w:style>
  <w:style w:type="character" w:customStyle="1" w:styleId="Heading1Char">
    <w:name w:val="Heading 1 Char"/>
    <w:aliases w:val="Pocket Char"/>
    <w:basedOn w:val="DefaultParagraphFont"/>
    <w:link w:val="Heading1"/>
    <w:rsid w:val="00D73E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3E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73E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73E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73E2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D73E24"/>
    <w:rPr>
      <w:b w:val="0"/>
      <w:sz w:val="22"/>
      <w:u w:val="single"/>
    </w:rPr>
  </w:style>
  <w:style w:type="character" w:styleId="Strong">
    <w:name w:val="Strong"/>
    <w:basedOn w:val="DefaultParagraphFont"/>
    <w:uiPriority w:val="22"/>
    <w:qFormat/>
    <w:rsid w:val="00D73E24"/>
    <w:rPr>
      <w:b/>
      <w:bCs/>
    </w:rPr>
  </w:style>
  <w:style w:type="character" w:styleId="BookTitle">
    <w:name w:val="Book Title"/>
    <w:basedOn w:val="DefaultParagraphFont"/>
    <w:uiPriority w:val="33"/>
    <w:qFormat/>
    <w:rsid w:val="00D73E24"/>
    <w:rPr>
      <w:b/>
      <w:bCs/>
      <w:i/>
      <w:iCs/>
      <w:spacing w:val="5"/>
    </w:rPr>
  </w:style>
  <w:style w:type="character" w:customStyle="1" w:styleId="Heading5Char">
    <w:name w:val="Heading 5 Char"/>
    <w:basedOn w:val="DefaultParagraphFont"/>
    <w:link w:val="Heading5"/>
    <w:uiPriority w:val="9"/>
    <w:semiHidden/>
    <w:rsid w:val="00D73E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3E24"/>
  </w:style>
  <w:style w:type="paragraph" w:styleId="Header">
    <w:name w:val="header"/>
    <w:basedOn w:val="Normal"/>
    <w:link w:val="HeaderChar"/>
    <w:uiPriority w:val="99"/>
    <w:semiHidden/>
    <w:rsid w:val="00D73E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3E24"/>
    <w:rPr>
      <w:rFonts w:ascii="Calibri" w:hAnsi="Calibri" w:cs="Calibri"/>
    </w:rPr>
  </w:style>
  <w:style w:type="paragraph" w:styleId="Footer">
    <w:name w:val="footer"/>
    <w:basedOn w:val="Normal"/>
    <w:link w:val="FooterChar"/>
    <w:uiPriority w:val="99"/>
    <w:semiHidden/>
    <w:rsid w:val="00D73E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3E24"/>
    <w:rPr>
      <w:rFonts w:ascii="Calibri" w:hAnsi="Calibri" w:cs="Calibri"/>
    </w:rPr>
  </w:style>
  <w:style w:type="paragraph" w:styleId="BodyText">
    <w:name w:val="Body Text"/>
    <w:basedOn w:val="Normal"/>
    <w:link w:val="BodyTextChar"/>
    <w:uiPriority w:val="99"/>
    <w:semiHidden/>
    <w:unhideWhenUsed/>
    <w:rsid w:val="00D73E24"/>
    <w:pPr>
      <w:spacing w:after="120"/>
    </w:pPr>
  </w:style>
  <w:style w:type="character" w:customStyle="1" w:styleId="BodyTextChar">
    <w:name w:val="Body Text Char"/>
    <w:basedOn w:val="DefaultParagraphFont"/>
    <w:link w:val="BodyText"/>
    <w:uiPriority w:val="99"/>
    <w:semiHidden/>
    <w:rsid w:val="00D73E24"/>
    <w:rPr>
      <w:rFonts w:ascii="Calibri" w:hAnsi="Calibri" w:cs="Calibri"/>
    </w:rPr>
  </w:style>
  <w:style w:type="paragraph" w:styleId="NoSpacing">
    <w:name w:val="No Spacing"/>
    <w:link w:val="NoSpacingChar"/>
    <w:uiPriority w:val="99"/>
    <w:unhideWhenUsed/>
    <w:qFormat/>
    <w:rsid w:val="00D73E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73E2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
    <w:basedOn w:val="DefaultParagraphFont"/>
    <w:uiPriority w:val="99"/>
    <w:unhideWhenUsed/>
    <w:rsid w:val="00D73E24"/>
    <w:rPr>
      <w:color w:val="auto"/>
      <w:u w:val="none"/>
    </w:rPr>
  </w:style>
  <w:style w:type="character" w:styleId="UnresolvedMention">
    <w:name w:val="Unresolved Mention"/>
    <w:basedOn w:val="DefaultParagraphFont"/>
    <w:uiPriority w:val="99"/>
    <w:semiHidden/>
    <w:unhideWhenUsed/>
    <w:rsid w:val="00D73E24"/>
    <w:rPr>
      <w:color w:val="605E5C"/>
      <w:shd w:val="clear" w:color="auto" w:fill="E1DFDD"/>
    </w:rPr>
  </w:style>
  <w:style w:type="paragraph" w:customStyle="1" w:styleId="Analytics">
    <w:name w:val="Analytics"/>
    <w:link w:val="AnalyticsChar"/>
    <w:uiPriority w:val="4"/>
    <w:qFormat/>
    <w:rsid w:val="00D73E2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73E24"/>
    <w:rPr>
      <w:rFonts w:ascii="Calibri" w:eastAsiaTheme="majorEastAsia" w:hAnsi="Calibri" w:cstheme="majorBidi"/>
      <w:b/>
      <w:iCs/>
      <w:sz w:val="26"/>
      <w:szCs w:val="28"/>
    </w:rPr>
  </w:style>
  <w:style w:type="character" w:customStyle="1" w:styleId="anchor-text">
    <w:name w:val="anchor-text"/>
    <w:basedOn w:val="DefaultParagraphFont"/>
    <w:rsid w:val="00FE7CFC"/>
  </w:style>
  <w:style w:type="character" w:customStyle="1" w:styleId="title-text">
    <w:name w:val="title-text"/>
    <w:basedOn w:val="DefaultParagraphFont"/>
    <w:rsid w:val="00FE7CFC"/>
  </w:style>
  <w:style w:type="character" w:customStyle="1" w:styleId="off-screen">
    <w:name w:val="off-screen"/>
    <w:basedOn w:val="DefaultParagraphFont"/>
    <w:rsid w:val="00FE7CFC"/>
  </w:style>
  <w:style w:type="paragraph" w:customStyle="1" w:styleId="lead">
    <w:name w:val="lead"/>
    <w:basedOn w:val="Normal"/>
    <w:rsid w:val="00FE7CF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E7C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FE7CFC"/>
    <w:pPr>
      <w:ind w:left="720"/>
      <w:jc w:val="both"/>
    </w:pPr>
    <w:rPr>
      <w:b/>
      <w:iCs/>
      <w:sz w:val="24"/>
      <w:u w:val="single"/>
      <w:bdr w:val="single" w:sz="8" w:space="0" w:color="auto"/>
    </w:rPr>
  </w:style>
  <w:style w:type="paragraph" w:styleId="ListParagraph">
    <w:name w:val="List Paragraph"/>
    <w:basedOn w:val="Normal"/>
    <w:uiPriority w:val="34"/>
    <w:unhideWhenUsed/>
    <w:qFormat/>
    <w:rsid w:val="00FE7CFC"/>
    <w:pPr>
      <w:ind w:left="720"/>
      <w:contextualSpacing/>
    </w:pPr>
  </w:style>
  <w:style w:type="character" w:customStyle="1" w:styleId="external-link-title">
    <w:name w:val="external-link-title"/>
    <w:basedOn w:val="DefaultParagraphFont"/>
    <w:rsid w:val="008B41CB"/>
  </w:style>
  <w:style w:type="character" w:customStyle="1" w:styleId="icon-external">
    <w:name w:val="icon-external"/>
    <w:basedOn w:val="DefaultParagraphFont"/>
    <w:rsid w:val="008B4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chapter/10.1007/978-3-319-95516-2_11" TargetMode="External"/><Relationship Id="rId21" Type="http://schemas.openxmlformats.org/officeDocument/2006/relationships/hyperlink" Target="https://link.springer.com/chapter/10.1007/978-3-319-95516-2_11" TargetMode="External"/><Relationship Id="rId42" Type="http://schemas.openxmlformats.org/officeDocument/2006/relationships/hyperlink" Target="https://journals.sagepub.com/doi/full/10.1177/10693971241245862?casa_token=njvAspahUPsAAAAA%3ADOQQjBu0wD0_zriPB-WoEMB1Tagvh9jfTSEOL9RC-lArl2E2xZrNKzyhOHRlHK5JRGOIfP0H4A" TargetMode="External"/><Relationship Id="rId47" Type="http://schemas.openxmlformats.org/officeDocument/2006/relationships/hyperlink" Target="https://fsi9-prod.s3.us-west-1.amazonaws.com/s3fs-public/manuel_et_al_china_tech_race_101619_final_updated_0.pdf" TargetMode="External"/><Relationship Id="rId63" Type="http://schemas.openxmlformats.org/officeDocument/2006/relationships/hyperlink" Target="https://linkinghub.elsevier.com/retrieve/pii/S0308597X1830681X" TargetMode="External"/><Relationship Id="rId68" Type="http://schemas.openxmlformats.org/officeDocument/2006/relationships/hyperlink" Target="https://www.epa.gov/recyclingstrategy" TargetMode="External"/><Relationship Id="rId84" Type="http://schemas.openxmlformats.org/officeDocument/2006/relationships/hyperlink" Target="https://journals.sagepub.com/doi/full/10.1177/1866802X231223754" TargetMode="External"/><Relationship Id="rId89" Type="http://schemas.openxmlformats.org/officeDocument/2006/relationships/hyperlink" Target="https://www.tandfonline.com/doi/full/10.1080/13600826.2023.2248179?casa_token=y0QUEd2M7xAAAAAA%3Anh2QzOBoXdUN6_r6ftO7QGcn_u1gWIbNxS_Kxm3wSJNMZo_kGUZ1Ik6hq-M9L0GurN9p7Twu_Q" TargetMode="External"/><Relationship Id="rId16" Type="http://schemas.openxmlformats.org/officeDocument/2006/relationships/hyperlink" Target="https://link.springer.com/chapter/10.1007/978-3-319-95516-2_11" TargetMode="External"/><Relationship Id="rId11" Type="http://schemas.openxmlformats.org/officeDocument/2006/relationships/hyperlink" Target="https://www.nytimes.com/2020/12/24/technology/china-semiconductors.html" TargetMode="External"/><Relationship Id="rId32" Type="http://schemas.openxmlformats.org/officeDocument/2006/relationships/hyperlink" Target="https://journals.sagepub.com/doi/full/10.1177/10693971241245862?casa_token=njvAspahUPsAAAAA%3ADOQQjBu0wD0_zriPB-WoEMB1Tagvh9jfTSEOL9RC-lArl2E2xZrNKzyhOHRlHK5JRGOIfP0H4A" TargetMode="External"/><Relationship Id="rId37" Type="http://schemas.openxmlformats.org/officeDocument/2006/relationships/hyperlink" Target="https://journals.sagepub.com/doi/full/10.1177/10693971241245862?casa_token=njvAspahUPsAAAAA%3ADOQQjBu0wD0_zriPB-WoEMB1Tagvh9jfTSEOL9RC-lArl2E2xZrNKzyhOHRlHK5JRGOIfP0H4A" TargetMode="External"/><Relationship Id="rId53" Type="http://schemas.openxmlformats.org/officeDocument/2006/relationships/hyperlink" Target="https://www.nytimes.com/2017/08/15/opinion/china-us-intellectual-property-trump.html?sear%20chResultPosition=1" TargetMode="External"/><Relationship Id="rId58" Type="http://schemas.openxmlformats.org/officeDocument/2006/relationships/hyperlink" Target="https://www.theguardian.com/tv-and-radio/2017/sep/25/david-attenborough-on-the-scourge-of-the-oceans-i-remember-being-told-plastic-doesnt-decay-its-wonderful" TargetMode="External"/><Relationship Id="rId74" Type="http://schemas.openxmlformats.org/officeDocument/2006/relationships/hyperlink" Target="https://www.nps.gov/subjects/oceans/ocean-plastics.htm" TargetMode="External"/><Relationship Id="rId79" Type="http://schemas.openxmlformats.org/officeDocument/2006/relationships/hyperlink" Target="https://go.gale.com/ps/retrieve.do?tabID=Journals&amp;resultListType=RESULT_LIST&amp;searchResultsType=SingleTab&amp;retrievalId=f8fd611c-b557-4339-8db1-a8e898686eb5&amp;hitCount=6180&amp;searchType=BasicSearchForm&amp;currentPosition=3&amp;docId=GALE%7CA793570105&amp;docType=Article&amp;sort=Relevance&amp;contentSegment=ZXBE-MOD1&amp;prodId=SCIC&amp;pageNum=1&amp;contentSet=GALE%7CA793570105&amp;searchId=R8&amp;userGroupName=georgetown_dhs&amp;inPS=true" TargetMode="External"/><Relationship Id="rId5" Type="http://schemas.openxmlformats.org/officeDocument/2006/relationships/webSettings" Target="webSettings.xml"/><Relationship Id="rId90" Type="http://schemas.openxmlformats.org/officeDocument/2006/relationships/hyperlink" Target="https://www.tandfonline.com/doi/full/10.1080/13600826.2023.2248179?casa_token=y0QUEd2M7xAAAAAA%3Anh2QzOBoXdUN6_r6ftO7QGcn_u1gWIbNxS_Kxm3wSJNMZo_kGUZ1Ik6hq-M9L0GurN9p7Twu_Q" TargetMode="External"/><Relationship Id="rId95" Type="http://schemas.openxmlformats.org/officeDocument/2006/relationships/hyperlink" Target="https://news.northeastern.edu/2024/06/18/nuclear-terrorism-risks-research/" TargetMode="External"/><Relationship Id="rId22" Type="http://schemas.openxmlformats.org/officeDocument/2006/relationships/hyperlink" Target="https://link.springer.com/chapter/10.1007/978-3-319-95516-2_11" TargetMode="External"/><Relationship Id="rId27" Type="http://schemas.openxmlformats.org/officeDocument/2006/relationships/hyperlink" Target="https://link.springer.com/chapter/10.1007/978-3-319-95516-2_11" TargetMode="External"/><Relationship Id="rId43" Type="http://schemas.openxmlformats.org/officeDocument/2006/relationships/hyperlink" Target="https://journals.sagepub.com/doi/full/10.1177/10693971241245862?casa_token=njvAspahUPsAAAAA%3ADOQQjBu0wD0_zriPB-WoEMB1Tagvh9jfTSEOL9RC-lArl2E2xZrNKzyhOHRlHK5JRGOIfP0H4A" TargetMode="External"/><Relationship Id="rId48" Type="http://schemas.openxmlformats.org/officeDocument/2006/relationships/hyperlink" Target="https://law.bepress.com/cgi/viewcontent.cgi?article=1437&amp;context=expresso" TargetMode="External"/><Relationship Id="rId64" Type="http://schemas.openxmlformats.org/officeDocument/2006/relationships/hyperlink" Target="https://doi.org/10.1016/j.marpol.2015.10.014" TargetMode="External"/><Relationship Id="rId69" Type="http://schemas.openxmlformats.org/officeDocument/2006/relationships/hyperlink" Target="https://www.epa.gov/smm/wastewise" TargetMode="External"/><Relationship Id="rId80" Type="http://schemas.openxmlformats.org/officeDocument/2006/relationships/hyperlink" Target="https://go.gale.com/ps/retrieve.do?tabID=Journals&amp;resultListType=RESULT_LIST&amp;searchResultsType=SingleTab&amp;retrievalId=f8fd611c-b557-4339-8db1-a8e898686eb5&amp;hitCount=6180&amp;searchType=BasicSearchForm&amp;currentPosition=3&amp;docId=GALE%7CA793570105&amp;docType=Article&amp;sort=Relevance&amp;contentSegment=ZXBE-MOD1&amp;prodId=SCIC&amp;pageNum=1&amp;contentSet=GALE%7CA793570105&amp;searchId=R8&amp;userGroupName=georgetown_dhs&amp;inPS=true" TargetMode="External"/><Relationship Id="rId85" Type="http://schemas.openxmlformats.org/officeDocument/2006/relationships/hyperlink" Target="https://www.tandfonline.com/doi/full/10.1080/13600826.2023.2248179?casa_token=y0QUEd2M7xAAAAAA%3Anh2QzOBoXdUN6_r6ftO7QGcn_u1gWIbNxS_Kxm3wSJNMZo_kGUZ1Ik6hq-M9L0GurN9p7Twu_Q" TargetMode="External"/><Relationship Id="rId3" Type="http://schemas.openxmlformats.org/officeDocument/2006/relationships/styles" Target="styles.xml"/><Relationship Id="rId12" Type="http://schemas.openxmlformats.org/officeDocument/2006/relationships/hyperlink" Target="https://www.scmp.com/news/china/science/article/3254398/two-sessions-2024-chinas-top-advisory-body-told-ai-gap-us-widening" TargetMode="External"/><Relationship Id="rId17" Type="http://schemas.openxmlformats.org/officeDocument/2006/relationships/hyperlink" Target="https://link.springer.com/chapter/10.1007/978-3-319-95516-2_11" TargetMode="External"/><Relationship Id="rId25" Type="http://schemas.openxmlformats.org/officeDocument/2006/relationships/hyperlink" Target="https://link.springer.com/chapter/10.1007/978-3-319-95516-2_11" TargetMode="External"/><Relationship Id="rId33" Type="http://schemas.openxmlformats.org/officeDocument/2006/relationships/hyperlink" Target="https://journals.sagepub.com/doi/full/10.1177/10693971241245862?casa_token=njvAspahUPsAAAAA%3ADOQQjBu0wD0_zriPB-WoEMB1Tagvh9jfTSEOL9RC-lArl2E2xZrNKzyhOHRlHK5JRGOIfP0H4A" TargetMode="External"/><Relationship Id="rId38" Type="http://schemas.openxmlformats.org/officeDocument/2006/relationships/hyperlink" Target="https://journals.sagepub.com/doi/full/10.1177/10693971241245862?casa_token=njvAspahUPsAAAAA%3ADOQQjBu0wD0_zriPB-WoEMB1Tagvh9jfTSEOL9RC-lArl2E2xZrNKzyhOHRlHK5JRGOIfP0H4A" TargetMode="External"/><Relationship Id="rId46" Type="http://schemas.openxmlformats.org/officeDocument/2006/relationships/hyperlink" Target="https://papers.ssrn.com/sol3/papers.cfm?abstract_id=4770611" TargetMode="External"/><Relationship Id="rId59" Type="http://schemas.openxmlformats.org/officeDocument/2006/relationships/hyperlink" Target="https://www.standard.co.uk/futurelondon/theplasticfreeproject/plastic-pollution-single-use-plastic-a4053361.html" TargetMode="External"/><Relationship Id="rId67" Type="http://schemas.openxmlformats.org/officeDocument/2006/relationships/hyperlink" Target="https://www.state.gov/u-s-actions-to-address-plastic-pollution/" TargetMode="External"/><Relationship Id="rId20" Type="http://schemas.openxmlformats.org/officeDocument/2006/relationships/hyperlink" Target="https://link.springer.com/chapter/10.1007/978-3-319-95516-2_11" TargetMode="External"/><Relationship Id="rId41" Type="http://schemas.openxmlformats.org/officeDocument/2006/relationships/hyperlink" Target="https://journals.sagepub.com/doi/full/10.1177/10693971241245862?casa_token=njvAspahUPsAAAAA%3ADOQQjBu0wD0_zriPB-WoEMB1Tagvh9jfTSEOL9RC-lArl2E2xZrNKzyhOHRlHK5JRGOIfP0H4A" TargetMode="External"/><Relationship Id="rId54" Type="http://schemas.openxmlformats.org/officeDocument/2006/relationships/hyperlink" Target="https://www.routledge.com/Chinese-Industrial-Espionage-Technology-Acquisition-and-Military-Modernisation/Hannas-Mulvenon-Puglisi/p/book/9780415821421?_gl=1*ym2aox*_ga*MTc4NzY3Nzg5MC4xNjkwNTUxNjAw*_ga_0HYE8YG0M6*MTY5MDU1MTYwMS4xLjEuMTY5MDU1MTYyMy4wLjAuMA..&amp;_ga=2.36595877.444647445.1690551600-1787677890.1690551600" TargetMode="External"/><Relationship Id="rId62" Type="http://schemas.openxmlformats.org/officeDocument/2006/relationships/hyperlink" Target="https://doi.org/10.1016/j.marpol.2019.02.003" TargetMode="External"/><Relationship Id="rId70" Type="http://schemas.openxmlformats.org/officeDocument/2006/relationships/hyperlink" Target="https://www.epa.gov/trash-free-waters" TargetMode="External"/><Relationship Id="rId75" Type="http://schemas.openxmlformats.org/officeDocument/2006/relationships/hyperlink" Target="https://marinedebris.noaa.gov/" TargetMode="External"/><Relationship Id="rId83" Type="http://schemas.openxmlformats.org/officeDocument/2006/relationships/hyperlink" Target="https://www.justice.gov/d9/2022-12/The%20Report%20of%20the%20Attorney%20General%20Pursuant%20to%20Section.pdf/" TargetMode="External"/><Relationship Id="rId88" Type="http://schemas.openxmlformats.org/officeDocument/2006/relationships/hyperlink" Target="https://www.tandfonline.com/doi/full/10.1080/13600826.2023.2248179?casa_token=y0QUEd2M7xAAAAAA%3Anh2QzOBoXdUN6_r6ftO7QGcn_u1gWIbNxS_Kxm3wSJNMZo_kGUZ1Ik6hq-M9L0GurN9p7Twu_Q" TargetMode="External"/><Relationship Id="rId91" Type="http://schemas.openxmlformats.org/officeDocument/2006/relationships/hyperlink" Target="https://www.tandfonline.com/doi/full/10.1080/13600826.2023.2248179?casa_token=y0QUEd2M7xAAAAAA%3Anh2QzOBoXdUN6_r6ftO7QGcn_u1gWIbNxS_Kxm3wSJNMZo_kGUZ1Ik6hq-M9L0GurN9p7Twu_Q" TargetMode="External"/><Relationship Id="rId96" Type="http://schemas.openxmlformats.org/officeDocument/2006/relationships/hyperlink" Target="https://nap.nationalacademies.org/catalog/27215/nuclear-terrorism-assessment-of-us-strategies-to-prevent-counter-and?utm_source=Division+on+Earth+and+Life+Studies&amp;utm_campaign=4764a3d4e5-EMAIL_CAMPAIGN_2022_07_19_03_14_COPY_01&amp;utm_medium=email&amp;utm_term=0_3c0b1ad5c8-4764a3d4e5-278931171&amp;mc_cid=4764a3d4e5&amp;mc_eid=2f7ae5740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sia.nikkei.com/Business/China-tech/China-trounces-U.S.-in-AI-research-output-and-quality" TargetMode="External"/><Relationship Id="rId23" Type="http://schemas.openxmlformats.org/officeDocument/2006/relationships/hyperlink" Target="https://link.springer.com/chapter/10.1007/978-3-319-95516-2_11" TargetMode="External"/><Relationship Id="rId28" Type="http://schemas.openxmlformats.org/officeDocument/2006/relationships/hyperlink" Target="https://link.springer.com/chapter/10.1007/978-3-319-95516-2_11" TargetMode="External"/><Relationship Id="rId36" Type="http://schemas.openxmlformats.org/officeDocument/2006/relationships/hyperlink" Target="https://journals.sagepub.com/doi/full/10.1177/10693971241245862?casa_token=njvAspahUPsAAAAA%3ADOQQjBu0wD0_zriPB-WoEMB1Tagvh9jfTSEOL9RC-lArl2E2xZrNKzyhOHRlHK5JRGOIfP0H4A" TargetMode="External"/><Relationship Id="rId49" Type="http://schemas.openxmlformats.org/officeDocument/2006/relationships/hyperlink" Target="https://www.pcmanet.org/rx-research-corner/patent-thickets-are-anti-competitive-and-lead-to-higher-drug-costs/05/17/2021/" TargetMode="External"/><Relationship Id="rId57" Type="http://schemas.openxmlformats.org/officeDocument/2006/relationships/hyperlink" Target="https://www.treehugger.com/new-year-study-reveals-the-secret-life-of-ocean-plastic-4866148" TargetMode="External"/><Relationship Id="rId10" Type="http://schemas.openxmlformats.org/officeDocument/2006/relationships/hyperlink" Target="https://time.com/6295586/military-ai-warfare-alexandr-wang/" TargetMode="External"/><Relationship Id="rId31" Type="http://schemas.openxmlformats.org/officeDocument/2006/relationships/hyperlink" Target="https://journals.sagepub.com/doi/full/10.1177/10693971241245862?casa_token=njvAspahUPsAAAAA%3ADOQQjBu0wD0_zriPB-WoEMB1Tagvh9jfTSEOL9RC-lArl2E2xZrNKzyhOHRlHK5JRGOIfP0H4A" TargetMode="External"/><Relationship Id="rId44" Type="http://schemas.openxmlformats.org/officeDocument/2006/relationships/hyperlink" Target="https://www.ers.usda.gov/topics/international-markets-u-s-trade/u-s-agricultural-trade/u-s-agricultural-trade-at-a-glance/" TargetMode="External"/><Relationship Id="rId52" Type="http://schemas.openxmlformats.org/officeDocument/2006/relationships/hyperlink" Target="https://www.finnegan.com/en/insights/articles/protecting-innovation.html" TargetMode="External"/><Relationship Id="rId60" Type="http://schemas.openxmlformats.org/officeDocument/2006/relationships/hyperlink" Target="https://www.9news.com.au/2019/02/01/13/27/microplastics-plastic-pollution-in-food-chain-scientist-warning" TargetMode="External"/><Relationship Id="rId65" Type="http://schemas.openxmlformats.org/officeDocument/2006/relationships/hyperlink" Target="https://doi.org/10.1021/acs.est.7b05463" TargetMode="External"/><Relationship Id="rId73" Type="http://schemas.openxmlformats.org/officeDocument/2006/relationships/hyperlink" Target="http://www.bottle.org/" TargetMode="External"/><Relationship Id="rId78" Type="http://schemas.openxmlformats.org/officeDocument/2006/relationships/hyperlink" Target="https://onlinelibrary.wiley.com/doi/epdf/10.1111/1467-8489.00001" TargetMode="External"/><Relationship Id="rId81" Type="http://schemas.openxmlformats.org/officeDocument/2006/relationships/hyperlink" Target="https://go.gale.com/ps/retrieve.do?tabID=Journals&amp;resultListType=RESULT_LIST&amp;searchResultsType=SingleTab&amp;retrievalId=f8fd611c-b557-4339-8db1-a8e898686eb5&amp;hitCount=6180&amp;searchType=BasicSearchForm&amp;currentPosition=3&amp;docId=GALE%7CA793570105&amp;docType=Article&amp;sort=Relevance&amp;contentSegment=ZXBE-MOD1&amp;prodId=SCIC&amp;pageNum=1&amp;contentSet=GALE%7CA793570105&amp;searchId=R8&amp;userGroupName=georgetown_dhs&amp;inPS=true" TargetMode="External"/><Relationship Id="rId86" Type="http://schemas.openxmlformats.org/officeDocument/2006/relationships/hyperlink" Target="https://www.tandfonline.com/doi/full/10.1080/13600826.2023.2248179?casa_token=y0QUEd2M7xAAAAAA%3Anh2QzOBoXdUN6_r6ftO7QGcn_u1gWIbNxS_Kxm3wSJNMZo_kGUZ1Ik6hq-M9L0GurN9p7Twu_Q" TargetMode="External"/><Relationship Id="rId94" Type="http://schemas.openxmlformats.org/officeDocument/2006/relationships/hyperlink" Target="https://www.tandfonline.com/doi/full/10.1080/13600826.2023.2248179?casa_token=y0QUEd2M7xAAAAAA%3Anh2QzOBoXdUN6_r6ftO7QGcn_u1gWIbNxS_Kxm3wSJNMZo_kGUZ1Ik6hq-M9L0GurN9p7Twu_Q"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uters.com/technology/united-states-has-lost-ai-battle-china-pentagons-ex-software-chief-says-2021-10-11/" TargetMode="External"/><Relationship Id="rId13" Type="http://schemas.openxmlformats.org/officeDocument/2006/relationships/hyperlink" Target="https://www.economist.com/special-report/2023/11/06/china-is-struggling-to-recruit-enough-highly-skilled-troops" TargetMode="External"/><Relationship Id="rId18" Type="http://schemas.openxmlformats.org/officeDocument/2006/relationships/hyperlink" Target="https://link.springer.com/chapter/10.1007/978-3-319-95516-2_11" TargetMode="External"/><Relationship Id="rId39" Type="http://schemas.openxmlformats.org/officeDocument/2006/relationships/hyperlink" Target="https://journals.sagepub.com/doi/full/10.1177/10693971241245862?casa_token=njvAspahUPsAAAAA%3ADOQQjBu0wD0_zriPB-WoEMB1Tagvh9jfTSEOL9RC-lArl2E2xZrNKzyhOHRlHK5JRGOIfP0H4A" TargetMode="External"/><Relationship Id="rId34" Type="http://schemas.openxmlformats.org/officeDocument/2006/relationships/hyperlink" Target="https://journals.sagepub.com/doi/full/10.1177/10693971241245862?casa_token=njvAspahUPsAAAAA%3ADOQQjBu0wD0_zriPB-WoEMB1Tagvh9jfTSEOL9RC-lArl2E2xZrNKzyhOHRlHK5JRGOIfP0H4A" TargetMode="External"/><Relationship Id="rId50" Type="http://schemas.openxmlformats.org/officeDocument/2006/relationships/hyperlink" Target="https://www.pcmanet.org/new-study-pharmacy-benefit-managers-pbms-the-return-on-investment-roi-on-pbm-services/" TargetMode="External"/><Relationship Id="rId55" Type="http://schemas.openxmlformats.org/officeDocument/2006/relationships/hyperlink" Target="https://www.treehugger.com/carbon-footprint-of-plastic-way-higher-than-thought-5212191" TargetMode="External"/><Relationship Id="rId76" Type="http://schemas.openxmlformats.org/officeDocument/2006/relationships/hyperlink" Target="https://marinedebris.noaa.gov/our-work/removal" TargetMode="External"/><Relationship Id="rId97" Type="http://schemas.openxmlformats.org/officeDocument/2006/relationships/hyperlink" Target="https://www.state.gov/foreign-terrorist-organizations/" TargetMode="External"/><Relationship Id="rId7" Type="http://schemas.openxmlformats.org/officeDocument/2006/relationships/endnotes" Target="endnotes.xml"/><Relationship Id="rId71" Type="http://schemas.openxmlformats.org/officeDocument/2006/relationships/hyperlink" Target="https://www.epa.gov/international-cooperation/trash-free-waters-tfw-international-implementation-guide" TargetMode="External"/><Relationship Id="rId92" Type="http://schemas.openxmlformats.org/officeDocument/2006/relationships/hyperlink" Target="https://www.tandfonline.com/doi/full/10.1080/13600826.2023.2248179?casa_token=y0QUEd2M7xAAAAAA%3Anh2QzOBoXdUN6_r6ftO7QGcn_u1gWIbNxS_Kxm3wSJNMZo_kGUZ1Ik6hq-M9L0GurN9p7Twu_Q" TargetMode="External"/><Relationship Id="rId2" Type="http://schemas.openxmlformats.org/officeDocument/2006/relationships/numbering" Target="numbering.xml"/><Relationship Id="rId29" Type="http://schemas.openxmlformats.org/officeDocument/2006/relationships/hyperlink" Target="https://journals.sagepub.com/doi/full/10.1177/10693971241245862?casa_token=njvAspahUPsAAAAA%3ADOQQjBu0wD0_zriPB-WoEMB1Tagvh9jfTSEOL9RC-lArl2E2xZrNKzyhOHRlHK5JRGOIfP0H4A" TargetMode="External"/><Relationship Id="rId24" Type="http://schemas.openxmlformats.org/officeDocument/2006/relationships/hyperlink" Target="https://link.springer.com/chapter/10.1007/978-3-319-95516-2_11" TargetMode="External"/><Relationship Id="rId40" Type="http://schemas.openxmlformats.org/officeDocument/2006/relationships/hyperlink" Target="https://journals.sagepub.com/doi/full/10.1177/10693971241245862?casa_token=njvAspahUPsAAAAA%3ADOQQjBu0wD0_zriPB-WoEMB1Tagvh9jfTSEOL9RC-lArl2E2xZrNKzyhOHRlHK5JRGOIfP0H4A" TargetMode="External"/><Relationship Id="rId45" Type="http://schemas.openxmlformats.org/officeDocument/2006/relationships/hyperlink" Target="https://www.ers.usda.gov/publications/pub-details/?pubid=85625" TargetMode="External"/><Relationship Id="rId66" Type="http://schemas.openxmlformats.org/officeDocument/2006/relationships/hyperlink" Target="https://www.sciencedirect.com/science/article/pii/S0308597X1830681X" TargetMode="External"/><Relationship Id="rId87" Type="http://schemas.openxmlformats.org/officeDocument/2006/relationships/hyperlink" Target="https://www.tandfonline.com/doi/full/10.1080/13600826.2023.2248179?casa_token=y0QUEd2M7xAAAAAA%3Anh2QzOBoXdUN6_r6ftO7QGcn_u1gWIbNxS_Kxm3wSJNMZo_kGUZ1Ik6hq-M9L0GurN9p7Twu_Q" TargetMode="External"/><Relationship Id="rId61" Type="http://schemas.openxmlformats.org/officeDocument/2006/relationships/hyperlink" Target="https://www.theguardian.com/environment/2019/jan/16/industry-alliance-sets-out-1bn-to-tackle-oceans-plastic-waste" TargetMode="External"/><Relationship Id="rId82" Type="http://schemas.openxmlformats.org/officeDocument/2006/relationships/hyperlink" Target="https://www.imf.org/en/Topics/Financial-Integrity/amlcf" TargetMode="External"/><Relationship Id="rId19" Type="http://schemas.openxmlformats.org/officeDocument/2006/relationships/hyperlink" Target="https://link.springer.com/chapter/10.1007/978-3-319-95516-2_11" TargetMode="External"/><Relationship Id="rId14" Type="http://schemas.openxmlformats.org/officeDocument/2006/relationships/hyperlink" Target="https://www.airuniversity.af.edu/Portals/10/CASI/documents/Research/CASI%20Articles/2022-01-27%20Roderick%20Lee%20Testimony%20to%20USCC.pdf" TargetMode="External"/><Relationship Id="rId30" Type="http://schemas.openxmlformats.org/officeDocument/2006/relationships/hyperlink" Target="https://journals.sagepub.com/doi/full/10.1177/10693971241245862?casa_token=njvAspahUPsAAAAA%3ADOQQjBu0wD0_zriPB-WoEMB1Tagvh9jfTSEOL9RC-lArl2E2xZrNKzyhOHRlHK5JRGOIfP0H4A" TargetMode="External"/><Relationship Id="rId35" Type="http://schemas.openxmlformats.org/officeDocument/2006/relationships/hyperlink" Target="https://journals.sagepub.com/doi/full/10.1177/10693971241245862?casa_token=njvAspahUPsAAAAA%3ADOQQjBu0wD0_zriPB-WoEMB1Tagvh9jfTSEOL9RC-lArl2E2xZrNKzyhOHRlHK5JRGOIfP0H4A" TargetMode="External"/><Relationship Id="rId56" Type="http://schemas.openxmlformats.org/officeDocument/2006/relationships/hyperlink" Target="https://www.eurekalert.org/news-releases/937809" TargetMode="External"/><Relationship Id="rId77" Type="http://schemas.openxmlformats.org/officeDocument/2006/relationships/hyperlink" Target="https://d1wqtxts1xzle7.cloudfront.net/74419581/International_Relations_and_Diplomacy_ISSN2328_2134_Volume_9_Number_05_2021-libre.pdf?1636438875=&amp;response-content-disposition=inline%3B+filename%3DInternational_Relations_and_Diplomacy_IS.pdf&amp;Expires=1722025411&amp;Signature=AmJtt37rnwBKbAqTlbmVIQLwVC54tv0jQTu9MB-9OmKN9FhI-LMj61-gRx~~30-iw8MaEwpgpCGjLatwxYiJeR7wBEKq-Ok1Ym3b~Sgv26bNjjh8Apq-Fm-v4HULH1PaP1rchmYM2AwjjdTiZVoHxIB-I6TCpqyLpDMjd0SsCp4WxKuXH4p-4mcRRsCLiy~kdCKgjHY5iTI6LuRwEoKOZMbnaWl~yA0JZrihm4k-tCJOchhM54VILWkMza9BpA0APQF-E0MtAF5hy6Mna2aBSMYPtky22u9lZThg18Hl6cI1bpYLjtqn7cwLADueaB6~7-aQi63N8GrAjyYGCRkuAw__&amp;Key-Pair-Id=APKAJLOHF5GGSLRBV4ZA" TargetMode="External"/><Relationship Id="rId8" Type="http://schemas.openxmlformats.org/officeDocument/2006/relationships/hyperlink" Target="https://militaryembedded.com/ai/cognitive-ew/ai-now-playing-a-big-role-on-the-battlefield" TargetMode="External"/><Relationship Id="rId51" Type="http://schemas.openxmlformats.org/officeDocument/2006/relationships/hyperlink" Target="https://www.pcmanet.org/wp-content/uploads/2021/05/Patent-Thickets-Infographic.pdf" TargetMode="External"/><Relationship Id="rId72" Type="http://schemas.openxmlformats.org/officeDocument/2006/relationships/hyperlink" Target="https://www.epa.gov/international-cooperation/solid-waste-management-guide-developing-countries" TargetMode="External"/><Relationship Id="rId93" Type="http://schemas.openxmlformats.org/officeDocument/2006/relationships/hyperlink" Target="https://www.tandfonline.com/doi/full/10.1080/13600826.2023.2248179?casa_token=y0QUEd2M7xAAAAAA%3Anh2QzOBoXdUN6_r6ftO7QGcn_u1gWIbNxS_Kxm3wSJNMZo_kGUZ1Ik6hq-M9L0GurN9p7Twu_Q"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ao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64</TotalTime>
  <Pages>1</Pages>
  <Words>37590</Words>
  <Characters>214265</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natalie g</dc:creator>
  <cp:keywords>6.0.0</cp:keywords>
  <dc:description/>
  <cp:lastModifiedBy>Gao, Natalie</cp:lastModifiedBy>
  <cp:revision>117</cp:revision>
  <dcterms:created xsi:type="dcterms:W3CDTF">2024-07-26T20:22:00Z</dcterms:created>
  <dcterms:modified xsi:type="dcterms:W3CDTF">2024-07-31T20:09:00Z</dcterms:modified>
</cp:coreProperties>
</file>