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322A4F" w14:textId="77777777" w:rsidR="005D388F" w:rsidRDefault="005D388F" w:rsidP="005D388F"/>
    <w:p w14:paraId="5C3EED02" w14:textId="1E916C75" w:rsidR="00AF0CB9" w:rsidRDefault="00C16BE3" w:rsidP="00C16BE3">
      <w:pPr>
        <w:pStyle w:val="Heading1"/>
      </w:pPr>
      <w:r>
        <w:t>PDIA CP --- BFHR</w:t>
      </w:r>
    </w:p>
    <w:p w14:paraId="64F051CD" w14:textId="77777777" w:rsidR="00C16BE3" w:rsidRDefault="00C16BE3" w:rsidP="00C16BE3"/>
    <w:p w14:paraId="3B7A8E18" w14:textId="77777777" w:rsidR="007F072E" w:rsidRDefault="007F072E" w:rsidP="00C16BE3"/>
    <w:p w14:paraId="7E11EA68" w14:textId="03E4E47B" w:rsidR="007F072E" w:rsidRDefault="007F072E" w:rsidP="007F072E">
      <w:pPr>
        <w:pStyle w:val="Heading3"/>
      </w:pPr>
      <w:r>
        <w:t>Notes</w:t>
      </w:r>
    </w:p>
    <w:p w14:paraId="3D2B610A" w14:textId="77777777" w:rsidR="007F072E" w:rsidRDefault="007F072E" w:rsidP="007F072E"/>
    <w:p w14:paraId="7D5ABC1C" w14:textId="77777777" w:rsidR="007F072E" w:rsidRDefault="007F072E" w:rsidP="007F072E"/>
    <w:p w14:paraId="28CA91E7" w14:textId="227CB643" w:rsidR="007F072E" w:rsidRDefault="007F072E" w:rsidP="007F072E">
      <w:r>
        <w:t>What is the Public Domain?</w:t>
      </w:r>
    </w:p>
    <w:p w14:paraId="43AE881F" w14:textId="77777777" w:rsidR="007F072E" w:rsidRDefault="007F072E" w:rsidP="007F072E"/>
    <w:p w14:paraId="62461CEA" w14:textId="77777777" w:rsidR="007F072E" w:rsidRDefault="007F072E" w:rsidP="007F072E">
      <w:r>
        <w:t>What's in the public domain?</w:t>
      </w:r>
    </w:p>
    <w:p w14:paraId="6A92F746" w14:textId="77777777" w:rsidR="007F072E" w:rsidRDefault="007F072E" w:rsidP="007F072E"/>
    <w:p w14:paraId="13066641" w14:textId="77777777" w:rsidR="007F072E" w:rsidRDefault="007F072E" w:rsidP="007F072E">
      <w:r>
        <w:t>Public domain is a frequently used term in copyright parlance, yet it isn't defined in copyright statutes. This article provides insight into when content is in the public domain under copyright law, from both the U.S. and international copyright law perspectives.</w:t>
      </w:r>
    </w:p>
    <w:p w14:paraId="0BC43659" w14:textId="77777777" w:rsidR="007F072E" w:rsidRDefault="007F072E" w:rsidP="007F072E"/>
    <w:p w14:paraId="04AE41F9" w14:textId="77777777" w:rsidR="007F072E" w:rsidRDefault="007F072E" w:rsidP="007F072E">
      <w:r>
        <w:t xml:space="preserve">This information will help guide you </w:t>
      </w:r>
      <w:proofErr w:type="gramStart"/>
      <w:r>
        <w:t>determine</w:t>
      </w:r>
      <w:proofErr w:type="gramEnd"/>
      <w:r>
        <w:t xml:space="preserve"> when you need to obtain copyright permissions. To learn how to make informed copyright decisions relating to permissions and the public domain, see our Copyright Leadership Certificate program.</w:t>
      </w:r>
    </w:p>
    <w:p w14:paraId="38A908EF" w14:textId="77777777" w:rsidR="007F072E" w:rsidRDefault="007F072E" w:rsidP="007F072E"/>
    <w:p w14:paraId="7568BD0C" w14:textId="77777777" w:rsidR="007F072E" w:rsidRDefault="007F072E" w:rsidP="007F072E">
      <w:r>
        <w:t>Online copyright courses</w:t>
      </w:r>
    </w:p>
    <w:p w14:paraId="2761E921" w14:textId="77777777" w:rsidR="007F072E" w:rsidRDefault="007F072E" w:rsidP="007F072E">
      <w:r>
        <w:t>WHAT IS THE PUBLIC DOMAIN?</w:t>
      </w:r>
    </w:p>
    <w:p w14:paraId="20066E10" w14:textId="77777777" w:rsidR="007F072E" w:rsidRDefault="007F072E" w:rsidP="007F072E">
      <w:r>
        <w:t>The phrase "public domain" (PD) isn't in the U.S. Copyright Act. It is, however, commonly used to refer to content that isn't protected by copyright law.</w:t>
      </w:r>
    </w:p>
    <w:p w14:paraId="2433140E" w14:textId="77777777" w:rsidR="007F072E" w:rsidRDefault="007F072E" w:rsidP="007F072E"/>
    <w:p w14:paraId="2C415B84" w14:textId="77777777" w:rsidR="007F072E" w:rsidRDefault="007F072E" w:rsidP="007F072E">
      <w:r>
        <w:t>Works that are in the public domain may be used freely, without obtaining permission from or compensating the copyright owner.</w:t>
      </w:r>
    </w:p>
    <w:p w14:paraId="2F772F6F" w14:textId="77777777" w:rsidR="007F072E" w:rsidRDefault="007F072E" w:rsidP="007F072E"/>
    <w:p w14:paraId="2419E23D" w14:textId="77777777" w:rsidR="007F072E" w:rsidRDefault="007F072E" w:rsidP="007F072E">
      <w:r>
        <w:t>HOW DO WORKS ENTER THE PUBLIC DOMAIN?</w:t>
      </w:r>
    </w:p>
    <w:p w14:paraId="020ED374" w14:textId="77777777" w:rsidR="007F072E" w:rsidRDefault="007F072E" w:rsidP="007F072E">
      <w:r>
        <w:t>Public domain works, or content that isn't protected by copyright law, may not be protected for a variety of reasons, including the following:</w:t>
      </w:r>
    </w:p>
    <w:p w14:paraId="66282743" w14:textId="77777777" w:rsidR="007F072E" w:rsidRDefault="007F072E" w:rsidP="007F072E"/>
    <w:p w14:paraId="7F7D73AE" w14:textId="77777777" w:rsidR="007F072E" w:rsidRDefault="007F072E" w:rsidP="007F072E">
      <w:r>
        <w:t>The duration of copyright in the work has expired — In the U.S., for example, the copyright in a book expires 70 years after the death of its author. The minimum duration of copyright protection as set out in the leading copyright treaty, the Berne Convention, is life-plus-fifty but many countries now have a life-plus-seventy duration as in the U.S. (See the section below on Public Domain in Other Countries.)</w:t>
      </w:r>
    </w:p>
    <w:p w14:paraId="6CB3DD2C" w14:textId="77777777" w:rsidR="007F072E" w:rsidRDefault="007F072E" w:rsidP="007F072E">
      <w:r>
        <w:t>The work was produced by the U.S. federal government — In the U.S., works produced by the federal government don't have copyright protection. However, a work produced by a consultant or freelancer to the government may have protection and the original copyright owner may transfer that copyright to the government. Note that in other countries, such as Canada, there is copyright protection in federal government works.</w:t>
      </w:r>
    </w:p>
    <w:p w14:paraId="4550A9E1" w14:textId="77777777" w:rsidR="007F072E" w:rsidRDefault="007F072E" w:rsidP="007F072E">
      <w:r>
        <w:t>The work isn't fixed in a tangible form — A work such as a speech, lecture or improvisational comedy routine that hasn't previously been written or recorded in any manner isn't protected by copyright and therefore is in the public domain.</w:t>
      </w:r>
    </w:p>
    <w:p w14:paraId="73499E00" w14:textId="77777777" w:rsidR="007F072E" w:rsidRDefault="007F072E" w:rsidP="007F072E">
      <w:r>
        <w:t xml:space="preserve">The work didn't include a proper copyright notice prior to 1 March 1989 — In the U.S., this doesn't apply to works created after 1 March 1989, when a copyright notice became no longer mandatory to protect a work. However, prior to that date, notice of copyright was necessary on all published works. Without this notice, the work went into the public domain. Most countries don't have a copyright notice requirement. Note that Berne member countries cannot have any requirements such as a copyright notice </w:t>
      </w:r>
      <w:proofErr w:type="gramStart"/>
      <w:r>
        <w:t>in order for</w:t>
      </w:r>
      <w:proofErr w:type="gramEnd"/>
      <w:r>
        <w:t xml:space="preserve"> authors to have copyright protection in their works — that's always automatic in Berne Convention countries.</w:t>
      </w:r>
    </w:p>
    <w:p w14:paraId="2B9AF9ED" w14:textId="77777777" w:rsidR="007F072E" w:rsidRDefault="007F072E" w:rsidP="007F072E">
      <w:r>
        <w:t>The work doesn't have sufficient originality — Examples of works that may not have sufficient originality to be eligible for protection by copyright include lists or tables with content from public documents or other common sources.</w:t>
      </w:r>
    </w:p>
    <w:p w14:paraId="178BCD6E" w14:textId="77777777" w:rsidR="007F072E" w:rsidRDefault="007F072E" w:rsidP="007F072E">
      <w:r>
        <w:t>EXAMPLES OF PUBLIC DOMAIN WORKS</w:t>
      </w:r>
    </w:p>
    <w:p w14:paraId="00546A23" w14:textId="77777777" w:rsidR="007F072E" w:rsidRDefault="007F072E" w:rsidP="007F072E">
      <w:r>
        <w:t>In terms of copyright protection, works in the public domain in the U.S. generally include the following:</w:t>
      </w:r>
    </w:p>
    <w:p w14:paraId="4587080B" w14:textId="77777777" w:rsidR="007F072E" w:rsidRDefault="007F072E" w:rsidP="007F072E"/>
    <w:p w14:paraId="555DD83E" w14:textId="77777777" w:rsidR="007F072E" w:rsidRDefault="007F072E" w:rsidP="007F072E">
      <w:r>
        <w:t>U.S. Federal legislative enactments and other official documents</w:t>
      </w:r>
    </w:p>
    <w:p w14:paraId="3384A35F" w14:textId="77777777" w:rsidR="007F072E" w:rsidRDefault="007F072E" w:rsidP="007F072E">
      <w:r>
        <w:t>Titles of books or movies, short phrases and slogans, lettering or coloring</w:t>
      </w:r>
    </w:p>
    <w:p w14:paraId="5FAC0068" w14:textId="77777777" w:rsidR="007F072E" w:rsidRDefault="007F072E" w:rsidP="007F072E">
      <w:r>
        <w:t>News, history, facts or ideas (note that a description of an idea in text or images, for example, may be protected by copyright)</w:t>
      </w:r>
    </w:p>
    <w:p w14:paraId="48F8E1AC" w14:textId="77777777" w:rsidR="007F072E" w:rsidRDefault="007F072E" w:rsidP="007F072E">
      <w:r>
        <w:t>Plots, characters and themes from works of fiction</w:t>
      </w:r>
    </w:p>
    <w:p w14:paraId="1CDFC565" w14:textId="77777777" w:rsidR="007F072E" w:rsidRDefault="007F072E" w:rsidP="007F072E">
      <w:r>
        <w:t>Procedures, methods, systems, processes, concepts, principles, discoveries or devices</w:t>
      </w:r>
    </w:p>
    <w:p w14:paraId="015D2F1C" w14:textId="73D40EBC" w:rsidR="007F072E" w:rsidRDefault="007F072E" w:rsidP="007F072E">
      <w:r>
        <w:t>Note that the above list of works may be protected by other areas of intellectual property such as patents or trademark protection.</w:t>
      </w:r>
    </w:p>
    <w:p w14:paraId="062A48FE" w14:textId="77777777" w:rsidR="007F072E" w:rsidRDefault="007F072E" w:rsidP="007F072E"/>
    <w:p w14:paraId="3C003C50" w14:textId="77777777" w:rsidR="00F72A40" w:rsidRDefault="00F72A40" w:rsidP="007F072E"/>
    <w:p w14:paraId="3009C2DE" w14:textId="32E3B36F" w:rsidR="00F72A40" w:rsidRDefault="00FF26EE" w:rsidP="00FF26EE">
      <w:pPr>
        <w:pStyle w:val="Heading4"/>
      </w:pPr>
      <w:r>
        <w:t xml:space="preserve">The net benefit is </w:t>
      </w:r>
      <w:proofErr w:type="gramStart"/>
      <w:r>
        <w:t>pretty limited</w:t>
      </w:r>
      <w:proofErr w:type="gramEnd"/>
      <w:r>
        <w:t xml:space="preserve"> right now, but I wanted to get the CP out.  </w:t>
      </w:r>
      <w:r w:rsidR="00F72A40">
        <w:t>I may try and do some update work on public domain good/bad in the next few days.  Let me know if you have any questions about the CP.</w:t>
      </w:r>
    </w:p>
    <w:p w14:paraId="1B4E1550" w14:textId="77777777" w:rsidR="00F72A40" w:rsidRDefault="00F72A40" w:rsidP="007F072E"/>
    <w:p w14:paraId="626CDA3D" w14:textId="2DCE26CD" w:rsidR="00F72A40" w:rsidRPr="007F072E" w:rsidRDefault="00F72A40" w:rsidP="00FF26EE">
      <w:pPr>
        <w:pStyle w:val="Heading4"/>
      </w:pPr>
      <w:r>
        <w:t>--Forslund</w:t>
      </w:r>
    </w:p>
    <w:p w14:paraId="0D20F138" w14:textId="741A2244" w:rsidR="00C16BE3" w:rsidRDefault="00C16BE3" w:rsidP="00C16BE3">
      <w:pPr>
        <w:pStyle w:val="Heading2"/>
      </w:pPr>
      <w:r>
        <w:t>Top Shelf</w:t>
      </w:r>
    </w:p>
    <w:p w14:paraId="34F05CE4" w14:textId="77777777" w:rsidR="00C16BE3" w:rsidRDefault="00C16BE3" w:rsidP="00C16BE3"/>
    <w:p w14:paraId="1A976E6A" w14:textId="7F01B88A" w:rsidR="00C16BE3" w:rsidRPr="00C16BE3" w:rsidRDefault="00C16BE3" w:rsidP="00C16BE3">
      <w:pPr>
        <w:pStyle w:val="Heading3"/>
      </w:pPr>
      <w:r>
        <w:t>1NC --- Shell</w:t>
      </w:r>
    </w:p>
    <w:p w14:paraId="40B99311" w14:textId="76748F53" w:rsidR="00AF0CB9" w:rsidRDefault="00C16BE3" w:rsidP="00C16BE3">
      <w:pPr>
        <w:pStyle w:val="Heading4"/>
      </w:pPr>
      <w:r>
        <w:t>Text: The United States federal government</w:t>
      </w:r>
      <w:r w:rsidR="004A6D83">
        <w:t xml:space="preserve"> should initiate a prior, binding public domain impact assessment regarding whether the United States federal government should [do the plan]; and implement its policy recommendations. </w:t>
      </w:r>
    </w:p>
    <w:p w14:paraId="403A5BD4" w14:textId="77777777" w:rsidR="00494DE4" w:rsidRDefault="00494DE4" w:rsidP="00494DE4"/>
    <w:p w14:paraId="19E1AA09" w14:textId="77777777" w:rsidR="00494DE4" w:rsidRPr="0035508B" w:rsidRDefault="00494DE4" w:rsidP="00494DE4">
      <w:pPr>
        <w:pStyle w:val="Heading4"/>
      </w:pPr>
      <w:r>
        <w:t xml:space="preserve">The cp is a </w:t>
      </w:r>
      <w:r w:rsidRPr="0035508B">
        <w:rPr>
          <w:i/>
          <w:iCs w:val="0"/>
          <w:u w:val="single"/>
        </w:rPr>
        <w:t>BINDING</w:t>
      </w:r>
      <w:r>
        <w:t xml:space="preserve"> assessment required for the plan --- it ensures protection of the public domain and spills-over to future protections</w:t>
      </w:r>
    </w:p>
    <w:p w14:paraId="0144E2D5" w14:textId="77777777" w:rsidR="00494DE4" w:rsidRDefault="00494DE4" w:rsidP="00494DE4">
      <w:pPr>
        <w:rPr>
          <w:rStyle w:val="Style13ptBold"/>
        </w:rPr>
      </w:pPr>
      <w:r>
        <w:rPr>
          <w:rStyle w:val="Style13ptBold"/>
        </w:rPr>
        <w:t>Reynolds ‘13</w:t>
      </w:r>
    </w:p>
    <w:p w14:paraId="4ABEA466" w14:textId="77777777" w:rsidR="00494DE4" w:rsidRDefault="00494DE4" w:rsidP="00494DE4">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0EB5BE8A" w14:textId="77777777" w:rsidR="00494DE4" w:rsidRPr="0035508B" w:rsidRDefault="00494DE4" w:rsidP="00494DE4">
      <w:pPr>
        <w:rPr>
          <w:rStyle w:val="Emphasis"/>
        </w:rPr>
      </w:pPr>
      <w:r w:rsidRPr="00494DE4">
        <w:rPr>
          <w:sz w:val="8"/>
        </w:rPr>
        <w:t xml:space="preserve">Fourth, and the subject of this chapter, another situation in which the precautionary principle could be usefully applied is at the point at which proposals for intellectual property reform are introduced. The application of </w:t>
      </w:r>
      <w:r w:rsidRPr="00853522">
        <w:rPr>
          <w:rStyle w:val="StyleUnderline"/>
          <w:highlight w:val="cyan"/>
        </w:rPr>
        <w:t xml:space="preserve">the precautionary principle in </w:t>
      </w:r>
      <w:r w:rsidRPr="00D00530">
        <w:rPr>
          <w:rStyle w:val="StyleUnderline"/>
        </w:rPr>
        <w:t xml:space="preserve">the context of </w:t>
      </w:r>
      <w:r w:rsidRPr="00853522">
        <w:rPr>
          <w:rStyle w:val="Emphasis"/>
          <w:highlight w:val="cyan"/>
        </w:rPr>
        <w:t>i</w:t>
      </w:r>
      <w:r w:rsidRPr="00D00530">
        <w:rPr>
          <w:rStyle w:val="StyleUnderline"/>
        </w:rPr>
        <w:t xml:space="preserve">ntellectual </w:t>
      </w:r>
      <w:r w:rsidRPr="00853522">
        <w:rPr>
          <w:rStyle w:val="Emphasis"/>
          <w:highlight w:val="cyan"/>
        </w:rPr>
        <w:t>p</w:t>
      </w:r>
      <w:r w:rsidRPr="00D00530">
        <w:rPr>
          <w:rStyle w:val="StyleUnderline"/>
        </w:rPr>
        <w:t xml:space="preserve">roperty </w:t>
      </w:r>
      <w:r w:rsidRPr="00853522">
        <w:rPr>
          <w:rStyle w:val="StyleUnderline"/>
          <w:highlight w:val="cyan"/>
        </w:rPr>
        <w:t>reform could require legislative bodies</w:t>
      </w:r>
      <w:r w:rsidRPr="00494DE4">
        <w:rPr>
          <w:sz w:val="8"/>
        </w:rPr>
        <w:t xml:space="preserve">, when evaluating proposed amendments to their intellectual property legislation or new intellectual property legislation, </w:t>
      </w:r>
      <w:r w:rsidRPr="00853522">
        <w:rPr>
          <w:rStyle w:val="Emphasis"/>
          <w:highlight w:val="cyan"/>
        </w:rPr>
        <w:t xml:space="preserve">to explicitly consider </w:t>
      </w:r>
      <w:r w:rsidRPr="00494DE4">
        <w:rPr>
          <w:sz w:val="8"/>
        </w:rPr>
        <w:t xml:space="preserve">the </w:t>
      </w:r>
      <w:r w:rsidRPr="00853522">
        <w:rPr>
          <w:rStyle w:val="Emphasis"/>
          <w:highlight w:val="cyan"/>
        </w:rPr>
        <w:t>impact of</w:t>
      </w:r>
      <w:r w:rsidRPr="00494DE4">
        <w:rPr>
          <w:sz w:val="8"/>
        </w:rPr>
        <w:t xml:space="preserve"> </w:t>
      </w:r>
      <w:r w:rsidRPr="006721A3">
        <w:rPr>
          <w:rStyle w:val="StyleUnderline"/>
        </w:rPr>
        <w:t>any such</w:t>
      </w:r>
      <w:r w:rsidRPr="00494DE4">
        <w:rPr>
          <w:sz w:val="8"/>
        </w:rPr>
        <w:t xml:space="preserve"> </w:t>
      </w:r>
      <w:r w:rsidRPr="00853522">
        <w:rPr>
          <w:rStyle w:val="Emphasis"/>
          <w:highlight w:val="cyan"/>
        </w:rPr>
        <w:t>proposals on</w:t>
      </w:r>
      <w:r w:rsidRPr="00494DE4">
        <w:rPr>
          <w:sz w:val="8"/>
        </w:rPr>
        <w:t xml:space="preserve"> the </w:t>
      </w:r>
      <w:r w:rsidRPr="00853522">
        <w:rPr>
          <w:rStyle w:val="Emphasis"/>
          <w:highlight w:val="cyan"/>
        </w:rPr>
        <w:t>public domain</w:t>
      </w:r>
      <w:r w:rsidRPr="00494DE4">
        <w:rPr>
          <w:sz w:val="8"/>
        </w:rPr>
        <w:t xml:space="preserve">. In the following section, I will consider one possible instantiation of the precautionary principle in the context of intellectual property reform, namely in the form of a PDIA. 3) Applying the Precautionary Principle in the Context of Intellectual Property Reform: Towards a </w:t>
      </w:r>
      <w:r w:rsidRPr="00853522">
        <w:rPr>
          <w:rStyle w:val="Emphasis"/>
          <w:highlight w:val="cyan"/>
        </w:rPr>
        <w:t>P</w:t>
      </w:r>
      <w:r w:rsidRPr="00FC6454">
        <w:rPr>
          <w:rStyle w:val="StyleUnderline"/>
        </w:rPr>
        <w:t xml:space="preserve">ublic </w:t>
      </w:r>
      <w:r w:rsidRPr="00853522">
        <w:rPr>
          <w:rStyle w:val="Emphasis"/>
          <w:highlight w:val="cyan"/>
        </w:rPr>
        <w:t>D</w:t>
      </w:r>
      <w:r w:rsidRPr="00FC6454">
        <w:rPr>
          <w:rStyle w:val="StyleUnderline"/>
        </w:rPr>
        <w:t xml:space="preserve">omain </w:t>
      </w:r>
      <w:r w:rsidRPr="00853522">
        <w:rPr>
          <w:rStyle w:val="Emphasis"/>
          <w:highlight w:val="cyan"/>
        </w:rPr>
        <w:t>I</w:t>
      </w:r>
      <w:r w:rsidRPr="00FC6454">
        <w:rPr>
          <w:rStyle w:val="StyleUnderline"/>
        </w:rPr>
        <w:t xml:space="preserve">mpact </w:t>
      </w:r>
      <w:r w:rsidRPr="00853522">
        <w:rPr>
          <w:rStyle w:val="Emphasis"/>
          <w:highlight w:val="cyan"/>
        </w:rPr>
        <w:t>A</w:t>
      </w:r>
      <w:r w:rsidRPr="00FC6454">
        <w:rPr>
          <w:rStyle w:val="StyleUnderline"/>
        </w:rPr>
        <w:t>ssessment</w:t>
      </w:r>
      <w:r w:rsidRPr="00494DE4">
        <w:rPr>
          <w:sz w:val="8"/>
        </w:rPr>
        <w:t xml:space="preserve"> In considering how the precautionary principle might be applied in the context of intellectual property reform, it is informative to look to existing works that have advocated for </w:t>
      </w:r>
      <w:r w:rsidRPr="00853522">
        <w:rPr>
          <w:rStyle w:val="StyleUnderline"/>
          <w:highlight w:val="cyan"/>
        </w:rPr>
        <w:t xml:space="preserve">an approach to </w:t>
      </w:r>
      <w:r w:rsidRPr="00853522">
        <w:rPr>
          <w:rStyle w:val="Emphasis"/>
          <w:highlight w:val="cyan"/>
        </w:rPr>
        <w:t>i</w:t>
      </w:r>
      <w:r w:rsidRPr="00795D67">
        <w:rPr>
          <w:rStyle w:val="StyleUnderline"/>
        </w:rPr>
        <w:t>ntellectual</w:t>
      </w:r>
      <w:r w:rsidRPr="00853522">
        <w:rPr>
          <w:rStyle w:val="StyleUnderline"/>
          <w:highlight w:val="cyan"/>
        </w:rPr>
        <w:t xml:space="preserve"> </w:t>
      </w:r>
      <w:r w:rsidRPr="00853522">
        <w:rPr>
          <w:rStyle w:val="Emphasis"/>
          <w:highlight w:val="cyan"/>
        </w:rPr>
        <w:t>p</w:t>
      </w:r>
      <w:r w:rsidRPr="00795D67">
        <w:rPr>
          <w:rStyle w:val="StyleUnderline"/>
        </w:rPr>
        <w:t xml:space="preserve">roperty </w:t>
      </w:r>
      <w:r w:rsidRPr="00853522">
        <w:rPr>
          <w:rStyle w:val="StyleUnderline"/>
          <w:highlight w:val="cyan"/>
        </w:rPr>
        <w:t xml:space="preserve">reform </w:t>
      </w:r>
      <w:r w:rsidRPr="00D00530">
        <w:rPr>
          <w:rStyle w:val="StyleUnderline"/>
        </w:rPr>
        <w:t xml:space="preserve">that could be characterized </w:t>
      </w:r>
      <w:r w:rsidRPr="00776421">
        <w:rPr>
          <w:rStyle w:val="StyleUnderline"/>
        </w:rPr>
        <w:t>as “precautionary.”</w:t>
      </w:r>
      <w:r w:rsidRPr="00494DE4">
        <w:rPr>
          <w:sz w:val="8"/>
        </w:rPr>
        <w:t xml:space="preserve"> One commentator, Thomas F Cotter, has explicitly suggested the application of the precautionary principle in the context of copyright, stating that “</w:t>
      </w:r>
      <w:r w:rsidRPr="00D00530">
        <w:rPr>
          <w:rStyle w:val="StyleUnderline"/>
        </w:rPr>
        <w:t xml:space="preserve">policymakers would be wise </w:t>
      </w:r>
      <w:r w:rsidRPr="00853522">
        <w:rPr>
          <w:rStyle w:val="StyleUnderline"/>
          <w:highlight w:val="cyan"/>
        </w:rPr>
        <w:t xml:space="preserve">to incorporate something analogous to the Precautionary Principle, </w:t>
      </w:r>
      <w:r w:rsidRPr="00D00530">
        <w:rPr>
          <w:rStyle w:val="StyleUnderline"/>
        </w:rPr>
        <w:t xml:space="preserve">in order </w:t>
      </w:r>
      <w:r w:rsidRPr="00853522">
        <w:rPr>
          <w:rStyle w:val="StyleUnderline"/>
          <w:highlight w:val="cyan"/>
        </w:rPr>
        <w:t>to minimize</w:t>
      </w:r>
      <w:r w:rsidRPr="00D00530">
        <w:rPr>
          <w:rStyle w:val="StyleUnderline"/>
        </w:rPr>
        <w:t xml:space="preserve"> the </w:t>
      </w:r>
      <w:r w:rsidRPr="00853522">
        <w:rPr>
          <w:rStyle w:val="StyleUnderline"/>
          <w:highlight w:val="cyan"/>
        </w:rPr>
        <w:t xml:space="preserve">risk that aggressive copyright laws will </w:t>
      </w:r>
      <w:r w:rsidRPr="00853522">
        <w:rPr>
          <w:rStyle w:val="Emphasis"/>
          <w:highlight w:val="cyan"/>
        </w:rPr>
        <w:t>decimate the cultural environment</w:t>
      </w:r>
      <w:r w:rsidRPr="00494DE4">
        <w:rPr>
          <w:sz w:val="8"/>
        </w:rPr>
        <w:t>.”46 Cotter proposes several ways in which the application of the precautionary principle could impact intellectual property reform. First, he suggests that the principle could “shift the burden of justifying a proposed, but potentially harmful, rule to the affected industry.”47 Cotter states that the burden of proof could vary depending on factors such as the “magnitude of the potential harm, its irreversibility, and the current state of scientific understanding of its probability.”48 Second, Cotter suggests that “</w:t>
      </w:r>
      <w:r w:rsidRPr="00853522">
        <w:rPr>
          <w:rStyle w:val="StyleUnderline"/>
          <w:highlight w:val="cyan"/>
        </w:rPr>
        <w:t>advocates of further copyright expansion” could be required to demonstrate,</w:t>
      </w:r>
      <w:r w:rsidRPr="00776421">
        <w:rPr>
          <w:rStyle w:val="StyleUnderline"/>
        </w:rPr>
        <w:t xml:space="preserve"> through “some meaningful degree of proof </w:t>
      </w:r>
      <w:r w:rsidRPr="00853522">
        <w:rPr>
          <w:rStyle w:val="StyleUnderline"/>
          <w:highlight w:val="cyan"/>
        </w:rPr>
        <w:t xml:space="preserve">that further expansions are necessary </w:t>
      </w:r>
      <w:r w:rsidRPr="00D00530">
        <w:rPr>
          <w:rStyle w:val="StyleUnderline"/>
        </w:rPr>
        <w:t xml:space="preserve">to maintain incentives, </w:t>
      </w:r>
      <w:r w:rsidRPr="00853522">
        <w:rPr>
          <w:rStyle w:val="StyleUnderline"/>
          <w:highlight w:val="cyan"/>
        </w:rPr>
        <w:t xml:space="preserve">and are likely to do no harm to </w:t>
      </w:r>
      <w:r w:rsidRPr="00776421">
        <w:rPr>
          <w:rStyle w:val="StyleUnderline"/>
        </w:rPr>
        <w:t xml:space="preserve">the </w:t>
      </w:r>
      <w:r w:rsidRPr="00853522">
        <w:rPr>
          <w:rStyle w:val="StyleUnderline"/>
          <w:highlight w:val="cyan"/>
        </w:rPr>
        <w:t>other relevant goals of copyright.”</w:t>
      </w:r>
      <w:r w:rsidRPr="00494DE4">
        <w:rPr>
          <w:sz w:val="8"/>
        </w:rPr>
        <w:t xml:space="preserve">49 </w:t>
      </w:r>
      <w:r w:rsidRPr="00853522">
        <w:rPr>
          <w:rStyle w:val="StyleUnderline"/>
          <w:highlight w:val="cyan"/>
        </w:rPr>
        <w:t>Modifying</w:t>
      </w:r>
      <w:r w:rsidRPr="00494DE4">
        <w:rPr>
          <w:sz w:val="8"/>
        </w:rPr>
        <w:t xml:space="preserve"> the </w:t>
      </w:r>
      <w:r w:rsidRPr="00853522">
        <w:rPr>
          <w:rStyle w:val="Emphasis"/>
          <w:highlight w:val="cyan"/>
        </w:rPr>
        <w:t>i</w:t>
      </w:r>
      <w:r w:rsidRPr="00494DE4">
        <w:rPr>
          <w:sz w:val="8"/>
        </w:rPr>
        <w:t xml:space="preserve">ntellectual </w:t>
      </w:r>
      <w:r w:rsidRPr="00853522">
        <w:rPr>
          <w:rStyle w:val="Emphasis"/>
          <w:highlight w:val="cyan"/>
        </w:rPr>
        <w:t>p</w:t>
      </w:r>
      <w:r w:rsidRPr="00494DE4">
        <w:rPr>
          <w:sz w:val="8"/>
        </w:rPr>
        <w:t xml:space="preserve">roperty </w:t>
      </w:r>
      <w:r w:rsidRPr="00853522">
        <w:rPr>
          <w:rStyle w:val="StyleUnderline"/>
          <w:highlight w:val="cyan"/>
        </w:rPr>
        <w:t>reform</w:t>
      </w:r>
      <w:r w:rsidRPr="00494DE4">
        <w:rPr>
          <w:sz w:val="8"/>
        </w:rPr>
        <w:t xml:space="preserve"> process in such a manner as </w:t>
      </w:r>
      <w:r w:rsidRPr="00853522">
        <w:rPr>
          <w:rStyle w:val="StyleUnderline"/>
          <w:highlight w:val="cyan"/>
        </w:rPr>
        <w:t xml:space="preserve">to require evidence demonstrating </w:t>
      </w:r>
      <w:r w:rsidRPr="00D00530">
        <w:rPr>
          <w:rStyle w:val="StyleUnderline"/>
        </w:rPr>
        <w:t xml:space="preserve">the </w:t>
      </w:r>
      <w:r w:rsidRPr="00853522">
        <w:rPr>
          <w:rStyle w:val="StyleUnderline"/>
          <w:highlight w:val="cyan"/>
        </w:rPr>
        <w:t>probability and seriousness of harm that may result to the public domain from the</w:t>
      </w:r>
      <w:r w:rsidRPr="00494DE4">
        <w:rPr>
          <w:sz w:val="8"/>
        </w:rPr>
        <w:t xml:space="preserve"> adoption of proposed </w:t>
      </w:r>
      <w:r w:rsidRPr="00853522">
        <w:rPr>
          <w:rStyle w:val="StyleUnderline"/>
          <w:highlight w:val="cyan"/>
        </w:rPr>
        <w:t>reforms</w:t>
      </w:r>
      <w:r w:rsidRPr="00494DE4">
        <w:rPr>
          <w:sz w:val="8"/>
        </w:rPr>
        <w:t xml:space="preserve">, and demonstrating the consistency of proposed reforms with the goals of intellectual property laws, </w:t>
      </w:r>
      <w:r w:rsidRPr="00853522">
        <w:rPr>
          <w:rStyle w:val="Emphasis"/>
          <w:highlight w:val="cyan"/>
        </w:rPr>
        <w:t>could be of significant benefit to the public domain</w:t>
      </w:r>
      <w:r w:rsidRPr="00494DE4">
        <w:rPr>
          <w:sz w:val="8"/>
        </w:rPr>
        <w:t>. It is unclear, however, how the burden shift suggested by Cotter might function should multiple industries propose the same reform or should reform be proposed by parties other than industry. As well, questions could be raised as to whether it is in the public interest to permit the industry proposing legislative reform to act as the party providing evidence justifying this same reform. Cotter, acknowledging the potential for abuse inherent in such an approach, notes that “</w:t>
      </w:r>
      <w:r w:rsidRPr="00853522">
        <w:rPr>
          <w:rStyle w:val="StyleUnderline"/>
          <w:highlight w:val="cyan"/>
        </w:rPr>
        <w:t xml:space="preserve">affirmative findings </w:t>
      </w:r>
      <w:r w:rsidRPr="00D00530">
        <w:rPr>
          <w:rStyle w:val="StyleUnderline"/>
        </w:rPr>
        <w:t xml:space="preserve">[could be </w:t>
      </w:r>
      <w:r w:rsidRPr="00853522">
        <w:rPr>
          <w:rStyle w:val="StyleUnderline"/>
          <w:highlight w:val="cyan"/>
        </w:rPr>
        <w:t>required] from the Copyright Office or from Congress</w:t>
      </w:r>
      <w:r w:rsidRPr="00494DE4">
        <w:rPr>
          <w:sz w:val="8"/>
        </w:rPr>
        <w:t xml:space="preserve">.”50 Building on Cotter’s approach, I will conclude this chapter by proposing another possible instantiation of the precautionary principle in the context of intellectual property reform. Specifically, I will propose </w:t>
      </w:r>
      <w:r w:rsidRPr="00853522">
        <w:rPr>
          <w:rStyle w:val="StyleUnderline"/>
          <w:highlight w:val="cyan"/>
        </w:rPr>
        <w:t>the creation of a PDIA</w:t>
      </w:r>
      <w:r w:rsidRPr="00494DE4">
        <w:rPr>
          <w:sz w:val="8"/>
        </w:rPr>
        <w:t xml:space="preserve">. I envision the PDIA </w:t>
      </w:r>
      <w:r w:rsidRPr="00853522">
        <w:rPr>
          <w:rStyle w:val="Emphasis"/>
          <w:highlight w:val="cyan"/>
        </w:rPr>
        <w:t>as a process</w:t>
      </w:r>
      <w:r w:rsidRPr="00494DE4">
        <w:rPr>
          <w:sz w:val="8"/>
        </w:rPr>
        <w:t xml:space="preserve"> </w:t>
      </w:r>
      <w:r w:rsidRPr="00853522">
        <w:rPr>
          <w:rStyle w:val="Emphasis"/>
          <w:highlight w:val="cyan"/>
        </w:rPr>
        <w:t>through which proposals for i</w:t>
      </w:r>
      <w:r w:rsidRPr="00D00530">
        <w:rPr>
          <w:rStyle w:val="StyleUnderline"/>
        </w:rPr>
        <w:t xml:space="preserve">ntellectual </w:t>
      </w:r>
      <w:r w:rsidRPr="00853522">
        <w:rPr>
          <w:rStyle w:val="Emphasis"/>
          <w:highlight w:val="cyan"/>
        </w:rPr>
        <w:t>p</w:t>
      </w:r>
      <w:r w:rsidRPr="00D00530">
        <w:rPr>
          <w:rStyle w:val="StyleUnderline"/>
        </w:rPr>
        <w:t>roperty</w:t>
      </w:r>
      <w:r w:rsidRPr="00853522">
        <w:rPr>
          <w:rStyle w:val="Emphasis"/>
          <w:highlight w:val="cyan"/>
        </w:rPr>
        <w:t xml:space="preserve"> reform</w:t>
      </w:r>
      <w:r w:rsidRPr="00494DE4">
        <w:rPr>
          <w:sz w:val="8"/>
        </w:rPr>
        <w:t xml:space="preserve">, </w:t>
      </w:r>
      <w:r w:rsidRPr="00853522">
        <w:rPr>
          <w:rStyle w:val="Emphasis"/>
          <w:highlight w:val="cyan"/>
        </w:rPr>
        <w:t>prior to their enactment</w:t>
      </w:r>
      <w:r w:rsidRPr="00494DE4">
        <w:rPr>
          <w:sz w:val="8"/>
        </w:rPr>
        <w:t xml:space="preserve">, are </w:t>
      </w:r>
      <w:r w:rsidRPr="00853522">
        <w:rPr>
          <w:rStyle w:val="Emphasis"/>
          <w:highlight w:val="cyan"/>
        </w:rPr>
        <w:t>evaluated by an independent review panel</w:t>
      </w:r>
      <w:r w:rsidRPr="00494DE4">
        <w:rPr>
          <w:sz w:val="8"/>
        </w:rPr>
        <w:t xml:space="preserve"> </w:t>
      </w:r>
      <w:proofErr w:type="gramStart"/>
      <w:r w:rsidRPr="00494DE4">
        <w:rPr>
          <w:sz w:val="8"/>
        </w:rPr>
        <w:t xml:space="preserve">in order </w:t>
      </w:r>
      <w:r w:rsidRPr="00853522">
        <w:rPr>
          <w:rStyle w:val="StyleUnderline"/>
          <w:highlight w:val="cyan"/>
        </w:rPr>
        <w:t>to</w:t>
      </w:r>
      <w:proofErr w:type="gramEnd"/>
      <w:r w:rsidRPr="00853522">
        <w:rPr>
          <w:rStyle w:val="StyleUnderline"/>
          <w:highlight w:val="cyan"/>
        </w:rPr>
        <w:t xml:space="preserve"> determine </w:t>
      </w:r>
      <w:r w:rsidRPr="00D00530">
        <w:rPr>
          <w:rStyle w:val="StyleUnderline"/>
        </w:rPr>
        <w:t>their</w:t>
      </w:r>
      <w:r w:rsidRPr="00853522">
        <w:rPr>
          <w:rStyle w:val="StyleUnderline"/>
          <w:highlight w:val="cyan"/>
        </w:rPr>
        <w:t xml:space="preserve"> potential impact on the public domain</w:t>
      </w:r>
      <w:r w:rsidRPr="00494DE4">
        <w:rPr>
          <w:sz w:val="8"/>
        </w:rPr>
        <w:t xml:space="preserve">. Given the space constraints of this edited text, I will not describe the PDIA in exhaustive detail. Instead, I will introduce </w:t>
      </w:r>
      <w:r w:rsidRPr="00853522">
        <w:rPr>
          <w:rStyle w:val="StyleUnderline"/>
          <w:highlight w:val="cyan"/>
        </w:rPr>
        <w:t>the framework of the PDIA</w:t>
      </w:r>
      <w:r w:rsidRPr="00494DE4">
        <w:rPr>
          <w:sz w:val="8"/>
        </w:rPr>
        <w:t xml:space="preserve">, leaving the specific details to be expanded upon in </w:t>
      </w:r>
      <w:proofErr w:type="gramStart"/>
      <w:r w:rsidRPr="00494DE4">
        <w:rPr>
          <w:sz w:val="8"/>
        </w:rPr>
        <w:t>a future</w:t>
      </w:r>
      <w:proofErr w:type="gramEnd"/>
      <w:r w:rsidRPr="00494DE4">
        <w:rPr>
          <w:sz w:val="8"/>
        </w:rPr>
        <w:t xml:space="preserve"> work. My proposed PDIA is </w:t>
      </w:r>
      <w:r w:rsidRPr="00853522">
        <w:rPr>
          <w:rStyle w:val="StyleUnderline"/>
          <w:highlight w:val="cyan"/>
        </w:rPr>
        <w:t>modeled on the C</w:t>
      </w:r>
      <w:r w:rsidRPr="00D00530">
        <w:rPr>
          <w:rStyle w:val="StyleUnderline"/>
        </w:rPr>
        <w:t>anadian</w:t>
      </w:r>
      <w:r w:rsidRPr="00853522">
        <w:rPr>
          <w:rStyle w:val="StyleUnderline"/>
          <w:highlight w:val="cyan"/>
        </w:rPr>
        <w:t xml:space="preserve"> E</w:t>
      </w:r>
      <w:r w:rsidRPr="00D00530">
        <w:rPr>
          <w:rStyle w:val="StyleUnderline"/>
        </w:rPr>
        <w:t>nvironmental</w:t>
      </w:r>
      <w:r w:rsidRPr="00853522">
        <w:rPr>
          <w:rStyle w:val="StyleUnderline"/>
          <w:highlight w:val="cyan"/>
        </w:rPr>
        <w:t xml:space="preserve"> A</w:t>
      </w:r>
      <w:r w:rsidRPr="00D00530">
        <w:rPr>
          <w:rStyle w:val="StyleUnderline"/>
        </w:rPr>
        <w:t xml:space="preserve">ssessment </w:t>
      </w:r>
      <w:r w:rsidRPr="00853522">
        <w:rPr>
          <w:rStyle w:val="StyleUnderline"/>
          <w:highlight w:val="cyan"/>
        </w:rPr>
        <w:t>A</w:t>
      </w:r>
      <w:r w:rsidRPr="00D00530">
        <w:rPr>
          <w:rStyle w:val="StyleUnderline"/>
        </w:rPr>
        <w:t>ct</w:t>
      </w:r>
      <w:r w:rsidRPr="00494DE4">
        <w:rPr>
          <w:sz w:val="8"/>
        </w:rPr>
        <w:t xml:space="preserve"> (CEAA).51 The CEAA can be seen as an instantiation of the precautionary principle in the context of Canadian environmental law. As in the case of intellectual property, in which private rights are balanced with the public interest, the CEAA attempts to achieve a balance between economic development and environmental concerns. I envision the </w:t>
      </w:r>
      <w:r w:rsidRPr="00853522">
        <w:rPr>
          <w:rStyle w:val="StyleUnderline"/>
          <w:highlight w:val="cyan"/>
        </w:rPr>
        <w:t>PDIA process as an open</w:t>
      </w:r>
      <w:r w:rsidRPr="00494DE4">
        <w:rPr>
          <w:sz w:val="8"/>
        </w:rPr>
        <w:t xml:space="preserve">, </w:t>
      </w:r>
      <w:r w:rsidRPr="00853522">
        <w:rPr>
          <w:rStyle w:val="Emphasis"/>
          <w:highlight w:val="cyan"/>
        </w:rPr>
        <w:t>public process</w:t>
      </w:r>
      <w:r w:rsidRPr="00494DE4">
        <w:rPr>
          <w:sz w:val="8"/>
        </w:rPr>
        <w:t xml:space="preserve">, </w:t>
      </w:r>
      <w:r w:rsidRPr="00853522">
        <w:rPr>
          <w:rStyle w:val="Emphasis"/>
          <w:highlight w:val="cyan"/>
        </w:rPr>
        <w:t>conducted by an independent review panel</w:t>
      </w:r>
      <w:r w:rsidRPr="00494DE4">
        <w:rPr>
          <w:sz w:val="8"/>
        </w:rPr>
        <w:t xml:space="preserve">. </w:t>
      </w:r>
      <w:r w:rsidRPr="009E6EF5">
        <w:rPr>
          <w:rStyle w:val="StyleUnderline"/>
        </w:rPr>
        <w:t>Individuals, groups, and industry could have the opportunity to submit</w:t>
      </w:r>
      <w:r>
        <w:rPr>
          <w:rStyle w:val="StyleUnderline"/>
        </w:rPr>
        <w:t xml:space="preserve"> </w:t>
      </w:r>
      <w:r w:rsidRPr="009E6EF5">
        <w:rPr>
          <w:rStyle w:val="StyleUnderline"/>
        </w:rPr>
        <w:t>documents and provide oral testimony to the review panel</w:t>
      </w:r>
      <w:r w:rsidRPr="00494DE4">
        <w:rPr>
          <w:sz w:val="8"/>
        </w:rPr>
        <w:t xml:space="preserve"> </w:t>
      </w:r>
      <w:r w:rsidRPr="00853522">
        <w:rPr>
          <w:rStyle w:val="StyleUnderline"/>
          <w:highlight w:val="cyan"/>
        </w:rPr>
        <w:t>with respect to the impact</w:t>
      </w:r>
      <w:r w:rsidRPr="009E6EF5">
        <w:rPr>
          <w:rStyle w:val="StyleUnderline"/>
        </w:rPr>
        <w:t xml:space="preserve"> </w:t>
      </w:r>
      <w:r w:rsidRPr="00494DE4">
        <w:rPr>
          <w:sz w:val="8"/>
        </w:rPr>
        <w:t xml:space="preserve">of certain legislative proposals </w:t>
      </w:r>
      <w:r w:rsidRPr="00853522">
        <w:rPr>
          <w:rStyle w:val="StyleUnderline"/>
          <w:highlight w:val="cyan"/>
        </w:rPr>
        <w:t>on the public domain</w:t>
      </w:r>
      <w:r w:rsidRPr="00494DE4">
        <w:rPr>
          <w:sz w:val="8"/>
        </w:rPr>
        <w:t xml:space="preserve">. </w:t>
      </w:r>
      <w:r w:rsidRPr="009E6EF5">
        <w:rPr>
          <w:rStyle w:val="StyleUnderline"/>
        </w:rPr>
        <w:t>Documents and testimony under</w:t>
      </w:r>
      <w:r>
        <w:rPr>
          <w:rStyle w:val="StyleUnderline"/>
        </w:rPr>
        <w:t xml:space="preserve"> </w:t>
      </w:r>
      <w:r w:rsidRPr="009E6EF5">
        <w:rPr>
          <w:rStyle w:val="StyleUnderline"/>
        </w:rPr>
        <w:t>consideration by the panel could then be published online, giving the public the opportunity</w:t>
      </w:r>
      <w:r>
        <w:rPr>
          <w:rStyle w:val="StyleUnderline"/>
        </w:rPr>
        <w:t xml:space="preserve"> </w:t>
      </w:r>
      <w:r w:rsidRPr="009E6EF5">
        <w:rPr>
          <w:rStyle w:val="StyleUnderline"/>
        </w:rPr>
        <w:t>to examine and comment on the submissions</w:t>
      </w:r>
      <w:r w:rsidRPr="00494DE4">
        <w:rPr>
          <w:sz w:val="8"/>
        </w:rPr>
        <w:t xml:space="preserve">, the evidence contained in the submissions, and the methodology employed by parties that have submitted evidence.52 </w:t>
      </w:r>
      <w:r w:rsidRPr="009E6EF5">
        <w:rPr>
          <w:rStyle w:val="StyleUnderline"/>
        </w:rPr>
        <w:t>Structuring the process</w:t>
      </w:r>
      <w:r>
        <w:rPr>
          <w:rStyle w:val="StyleUnderline"/>
        </w:rPr>
        <w:t xml:space="preserve"> </w:t>
      </w:r>
      <w:r w:rsidRPr="009E6EF5">
        <w:rPr>
          <w:rStyle w:val="StyleUnderline"/>
        </w:rPr>
        <w:t>in such a manner</w:t>
      </w:r>
      <w:r w:rsidRPr="00494DE4">
        <w:rPr>
          <w:sz w:val="8"/>
        </w:rPr>
        <w:t xml:space="preserve">, as opposed to relying on the party desiring a specific reform to provide evidence justifying that reform, </w:t>
      </w:r>
      <w:r w:rsidRPr="009E6EF5">
        <w:rPr>
          <w:rStyle w:val="StyleUnderline"/>
        </w:rPr>
        <w:t>reduces the risk that the party desiring the specific legislative</w:t>
      </w:r>
      <w:r>
        <w:rPr>
          <w:rStyle w:val="StyleUnderline"/>
        </w:rPr>
        <w:t xml:space="preserve"> </w:t>
      </w:r>
      <w:r w:rsidRPr="009E6EF5">
        <w:rPr>
          <w:rStyle w:val="StyleUnderline"/>
        </w:rPr>
        <w:t>reform might, as Cotter states, make “rosy predictions” or engage in “sleight-of-hand</w:t>
      </w:r>
      <w:r w:rsidRPr="00494DE4">
        <w:rPr>
          <w:sz w:val="8"/>
        </w:rPr>
        <w:t xml:space="preserve">.”53 As is the case in the procedure set out under the CEAA, a number of mandatory factors could be considered under the PDIA process, including:54 - The projected impact of the proposed legislative reform on the public domain, including the cumulative effects on the public domain that are likely to result from the proposed reform in combination with existing legislation or other reforms that have been or will be undertaken. - The significance of this impact. - Comments from the public received </w:t>
      </w:r>
      <w:proofErr w:type="gramStart"/>
      <w:r w:rsidRPr="00494DE4">
        <w:rPr>
          <w:sz w:val="8"/>
        </w:rPr>
        <w:t>during the course of</w:t>
      </w:r>
      <w:proofErr w:type="gramEnd"/>
      <w:r w:rsidRPr="00494DE4">
        <w:rPr>
          <w:sz w:val="8"/>
        </w:rPr>
        <w:t xml:space="preserve"> the PDIA process. - Measures that might mitigate any adverse impacts of the proposed legislative reform on the public domain.5 Evidence demonstrating that the proposed reform will (or will likely) achieve the desired result.56 - The impact that the proposed reform might have on groups.57 While the factors noted above may already have been considered by bureaucrats and politicians in the legislative drafting process,58 several </w:t>
      </w:r>
      <w:r w:rsidRPr="00853522">
        <w:rPr>
          <w:rStyle w:val="StyleUnderline"/>
          <w:highlight w:val="cyan"/>
        </w:rPr>
        <w:t xml:space="preserve">advantages </w:t>
      </w:r>
      <w:r w:rsidRPr="00494DE4">
        <w:rPr>
          <w:rStyle w:val="StyleUnderline"/>
        </w:rPr>
        <w:t>flow</w:t>
      </w:r>
      <w:r w:rsidRPr="00853522">
        <w:rPr>
          <w:rStyle w:val="StyleUnderline"/>
          <w:highlight w:val="cyan"/>
        </w:rPr>
        <w:t xml:space="preserve"> from formalizing </w:t>
      </w:r>
      <w:r w:rsidRPr="00494DE4">
        <w:rPr>
          <w:rStyle w:val="StyleUnderline"/>
        </w:rPr>
        <w:t xml:space="preserve">their </w:t>
      </w:r>
      <w:r w:rsidRPr="00853522">
        <w:rPr>
          <w:rStyle w:val="StyleUnderline"/>
          <w:highlight w:val="cyan"/>
        </w:rPr>
        <w:t>consideration in</w:t>
      </w:r>
      <w:r w:rsidRPr="00494DE4">
        <w:rPr>
          <w:rStyle w:val="StyleUnderline"/>
        </w:rPr>
        <w:t xml:space="preserve"> a </w:t>
      </w:r>
      <w:r w:rsidRPr="00853522">
        <w:rPr>
          <w:rStyle w:val="StyleUnderline"/>
          <w:highlight w:val="cyan"/>
        </w:rPr>
        <w:t xml:space="preserve">public </w:t>
      </w:r>
      <w:r w:rsidRPr="00494DE4">
        <w:rPr>
          <w:rStyle w:val="StyleUnderline"/>
        </w:rPr>
        <w:t>manner</w:t>
      </w:r>
      <w:r w:rsidRPr="00853522">
        <w:rPr>
          <w:rStyle w:val="StyleUnderline"/>
          <w:highlight w:val="cyan"/>
        </w:rPr>
        <w:t xml:space="preserve"> through a PDIA</w:t>
      </w:r>
      <w:r w:rsidRPr="00494DE4">
        <w:rPr>
          <w:sz w:val="8"/>
        </w:rPr>
        <w:t xml:space="preserve">. First, </w:t>
      </w:r>
      <w:r w:rsidRPr="00853522">
        <w:rPr>
          <w:rStyle w:val="StyleUnderline"/>
          <w:highlight w:val="cyan"/>
        </w:rPr>
        <w:t xml:space="preserve">formalizing </w:t>
      </w:r>
      <w:r w:rsidRPr="0035508B">
        <w:rPr>
          <w:rStyle w:val="StyleUnderline"/>
        </w:rPr>
        <w:t>these</w:t>
      </w:r>
      <w:r w:rsidRPr="00853522">
        <w:rPr>
          <w:rStyle w:val="StyleUnderline"/>
          <w:highlight w:val="cyan"/>
        </w:rPr>
        <w:t xml:space="preserve"> factors and mandating </w:t>
      </w:r>
      <w:r w:rsidRPr="00494DE4">
        <w:rPr>
          <w:rStyle w:val="StyleUnderline"/>
        </w:rPr>
        <w:t xml:space="preserve">their </w:t>
      </w:r>
      <w:r w:rsidRPr="00853522">
        <w:rPr>
          <w:rStyle w:val="StyleUnderline"/>
          <w:highlight w:val="cyan"/>
        </w:rPr>
        <w:t xml:space="preserve">review through a PDIA would ensure </w:t>
      </w:r>
      <w:r w:rsidRPr="0035508B">
        <w:rPr>
          <w:rStyle w:val="StyleUnderline"/>
        </w:rPr>
        <w:t xml:space="preserve">that </w:t>
      </w:r>
      <w:r w:rsidRPr="00853522">
        <w:rPr>
          <w:rStyle w:val="StyleUnderline"/>
          <w:highlight w:val="cyan"/>
        </w:rPr>
        <w:t xml:space="preserve">each factor is </w:t>
      </w:r>
      <w:r w:rsidRPr="00853522">
        <w:rPr>
          <w:rStyle w:val="Emphasis"/>
          <w:highlight w:val="cyan"/>
        </w:rPr>
        <w:t>explicitly considered</w:t>
      </w:r>
      <w:r w:rsidRPr="00494DE4">
        <w:rPr>
          <w:sz w:val="8"/>
        </w:rPr>
        <w:t xml:space="preserve">. Second, formalizing these factors and mandating their review through a PDIA </w:t>
      </w:r>
      <w:r w:rsidRPr="00853522">
        <w:rPr>
          <w:rStyle w:val="StyleUnderline"/>
          <w:highlight w:val="cyan"/>
        </w:rPr>
        <w:t xml:space="preserve">would increase </w:t>
      </w:r>
      <w:r w:rsidRPr="00853522">
        <w:rPr>
          <w:rStyle w:val="Emphasis"/>
          <w:highlight w:val="cyan"/>
        </w:rPr>
        <w:t>openness and transparency</w:t>
      </w:r>
      <w:r w:rsidRPr="00853522">
        <w:rPr>
          <w:rStyle w:val="StyleUnderline"/>
          <w:highlight w:val="cyan"/>
        </w:rPr>
        <w:t xml:space="preserve"> within the legislative process</w:t>
      </w:r>
      <w:r w:rsidRPr="00494DE4">
        <w:rPr>
          <w:sz w:val="8"/>
        </w:rPr>
        <w:t xml:space="preserve">, </w:t>
      </w:r>
      <w:r w:rsidRPr="00853522">
        <w:rPr>
          <w:rStyle w:val="StyleUnderline"/>
          <w:highlight w:val="cyan"/>
        </w:rPr>
        <w:t>ensuring</w:t>
      </w:r>
      <w:r w:rsidRPr="00494DE4">
        <w:rPr>
          <w:sz w:val="8"/>
        </w:rPr>
        <w:t xml:space="preserve"> that the </w:t>
      </w:r>
      <w:r w:rsidRPr="00853522">
        <w:rPr>
          <w:rStyle w:val="StyleUnderline"/>
          <w:highlight w:val="cyan"/>
        </w:rPr>
        <w:t xml:space="preserve">factors </w:t>
      </w:r>
      <w:r w:rsidRPr="00853522">
        <w:rPr>
          <w:rStyle w:val="Emphasis"/>
          <w:highlight w:val="cyan"/>
        </w:rPr>
        <w:t>are not simply analyzed by bureaucrats and politicians</w:t>
      </w:r>
      <w:r w:rsidRPr="00853522">
        <w:rPr>
          <w:rStyle w:val="StyleUnderline"/>
          <w:highlight w:val="cyan"/>
        </w:rPr>
        <w:t xml:space="preserve">, but </w:t>
      </w:r>
      <w:r w:rsidRPr="00494DE4">
        <w:rPr>
          <w:rStyle w:val="StyleUnderline"/>
        </w:rPr>
        <w:t xml:space="preserve">that they </w:t>
      </w:r>
      <w:r w:rsidRPr="00853522">
        <w:rPr>
          <w:rStyle w:val="StyleUnderline"/>
          <w:highlight w:val="cyan"/>
        </w:rPr>
        <w:t xml:space="preserve">are seen, by </w:t>
      </w:r>
      <w:r w:rsidRPr="00494DE4">
        <w:rPr>
          <w:rStyle w:val="StyleUnderline"/>
        </w:rPr>
        <w:t xml:space="preserve">the </w:t>
      </w:r>
      <w:proofErr w:type="gramStart"/>
      <w:r w:rsidRPr="00853522">
        <w:rPr>
          <w:rStyle w:val="StyleUnderline"/>
          <w:highlight w:val="cyan"/>
        </w:rPr>
        <w:t>general public</w:t>
      </w:r>
      <w:proofErr w:type="gramEnd"/>
      <w:r w:rsidRPr="00853522">
        <w:rPr>
          <w:rStyle w:val="StyleUnderline"/>
          <w:highlight w:val="cyan"/>
        </w:rPr>
        <w:t>, to have been analyzed</w:t>
      </w:r>
      <w:r w:rsidRPr="00494DE4">
        <w:rPr>
          <w:sz w:val="8"/>
        </w:rPr>
        <w:t xml:space="preserve">. Third, formalizing these factors and mandating their review through a PDIA </w:t>
      </w:r>
      <w:r w:rsidRPr="00853522">
        <w:rPr>
          <w:rStyle w:val="StyleUnderline"/>
          <w:highlight w:val="cyan"/>
        </w:rPr>
        <w:t xml:space="preserve">would create a record of evidence </w:t>
      </w:r>
      <w:r w:rsidRPr="0079058B">
        <w:rPr>
          <w:rStyle w:val="StyleUnderline"/>
        </w:rPr>
        <w:t xml:space="preserve">that could be </w:t>
      </w:r>
      <w:r w:rsidRPr="00853522">
        <w:rPr>
          <w:rStyle w:val="StyleUnderline"/>
          <w:highlight w:val="cyan"/>
        </w:rPr>
        <w:t xml:space="preserve">helpful for courts </w:t>
      </w:r>
      <w:r w:rsidRPr="00494DE4">
        <w:rPr>
          <w:rStyle w:val="StyleUnderline"/>
        </w:rPr>
        <w:t xml:space="preserve">and others </w:t>
      </w:r>
      <w:r w:rsidRPr="00853522">
        <w:rPr>
          <w:rStyle w:val="StyleUnderline"/>
          <w:highlight w:val="cyan"/>
        </w:rPr>
        <w:t>seeking to interpret the legislation</w:t>
      </w:r>
      <w:r w:rsidRPr="00494DE4">
        <w:rPr>
          <w:sz w:val="8"/>
        </w:rPr>
        <w:t xml:space="preserve">. This record </w:t>
      </w:r>
      <w:r w:rsidRPr="00853522">
        <w:rPr>
          <w:rStyle w:val="Emphasis"/>
          <w:highlight w:val="cyan"/>
        </w:rPr>
        <w:t>could also be relied on in future years in seeking to further reform, develop and shape</w:t>
      </w:r>
      <w:r w:rsidRPr="00494DE4">
        <w:t xml:space="preserve"> </w:t>
      </w:r>
      <w:r w:rsidRPr="00853522">
        <w:rPr>
          <w:rStyle w:val="Emphasis"/>
          <w:highlight w:val="cyan"/>
        </w:rPr>
        <w:t>i</w:t>
      </w:r>
      <w:r w:rsidRPr="00494DE4">
        <w:rPr>
          <w:rStyle w:val="StyleUnderline"/>
        </w:rPr>
        <w:t xml:space="preserve">ntellectual </w:t>
      </w:r>
      <w:r w:rsidRPr="00853522">
        <w:rPr>
          <w:rStyle w:val="Emphasis"/>
          <w:highlight w:val="cyan"/>
        </w:rPr>
        <w:t>p</w:t>
      </w:r>
      <w:r w:rsidRPr="00494DE4">
        <w:rPr>
          <w:rStyle w:val="StyleUnderline"/>
        </w:rPr>
        <w:t>roperty</w:t>
      </w:r>
      <w:r w:rsidRPr="00494DE4">
        <w:t xml:space="preserve"> </w:t>
      </w:r>
      <w:r w:rsidRPr="00853522">
        <w:rPr>
          <w:rStyle w:val="Emphasis"/>
          <w:highlight w:val="cyan"/>
        </w:rPr>
        <w:t>legislation and policy</w:t>
      </w:r>
      <w:r w:rsidRPr="00494DE4">
        <w:rPr>
          <w:sz w:val="8"/>
        </w:rPr>
        <w:t xml:space="preserve">. The consequences of determining, through the PDIA process, that proposed legislative reforms might negatively impact the public domain could vary. One possible </w:t>
      </w:r>
      <w:r w:rsidRPr="00853522">
        <w:rPr>
          <w:rStyle w:val="StyleUnderline"/>
          <w:highlight w:val="cyan"/>
        </w:rPr>
        <w:t>approach</w:t>
      </w:r>
      <w:r w:rsidRPr="00494DE4">
        <w:rPr>
          <w:sz w:val="8"/>
        </w:rPr>
        <w:t xml:space="preserve"> </w:t>
      </w:r>
      <w:r w:rsidRPr="00853522">
        <w:rPr>
          <w:rStyle w:val="StyleUnderline"/>
          <w:highlight w:val="cyan"/>
        </w:rPr>
        <w:t>could be</w:t>
      </w:r>
      <w:r w:rsidRPr="00494DE4">
        <w:rPr>
          <w:sz w:val="8"/>
        </w:rPr>
        <w:t xml:space="preserve"> for </w:t>
      </w:r>
      <w:r w:rsidRPr="00853522">
        <w:rPr>
          <w:rStyle w:val="Emphasis"/>
          <w:highlight w:val="cyan"/>
        </w:rPr>
        <w:t>legislative bodies to bind themselves</w:t>
      </w:r>
      <w:r w:rsidRPr="007A6CFA">
        <w:t xml:space="preserve"> </w:t>
      </w:r>
      <w:r w:rsidRPr="007A6CFA">
        <w:rPr>
          <w:rStyle w:val="Emphasis"/>
        </w:rPr>
        <w:t xml:space="preserve">to the determination </w:t>
      </w:r>
      <w:r w:rsidRPr="00494DE4">
        <w:rPr>
          <w:rStyle w:val="StyleUnderline"/>
        </w:rPr>
        <w:t>arrived at</w:t>
      </w:r>
      <w:r w:rsidRPr="007A6CFA">
        <w:t xml:space="preserve"> </w:t>
      </w:r>
      <w:r w:rsidRPr="00853522">
        <w:rPr>
          <w:rStyle w:val="Emphasis"/>
          <w:highlight w:val="cyan"/>
        </w:rPr>
        <w:t xml:space="preserve">through </w:t>
      </w:r>
      <w:r w:rsidRPr="00494DE4">
        <w:rPr>
          <w:rStyle w:val="StyleUnderline"/>
        </w:rPr>
        <w:t xml:space="preserve">the </w:t>
      </w:r>
      <w:r w:rsidRPr="00853522">
        <w:rPr>
          <w:rStyle w:val="Emphasis"/>
          <w:highlight w:val="cyan"/>
        </w:rPr>
        <w:t xml:space="preserve">PDIA </w:t>
      </w:r>
      <w:r w:rsidRPr="00494DE4">
        <w:rPr>
          <w:rStyle w:val="StyleUnderline"/>
        </w:rPr>
        <w:t>process</w:t>
      </w:r>
      <w:r w:rsidRPr="00494DE4">
        <w:rPr>
          <w:sz w:val="8"/>
        </w:rPr>
        <w:t xml:space="preserve">.59 </w:t>
      </w:r>
      <w:r w:rsidRPr="007A6CFA">
        <w:rPr>
          <w:rStyle w:val="StyleUnderline"/>
        </w:rPr>
        <w:t>This approach would represent the strongest instantiation of the precautionary principle</w:t>
      </w:r>
      <w:r w:rsidRPr="00494DE4">
        <w:rPr>
          <w:sz w:val="8"/>
        </w:rPr>
        <w:t xml:space="preserve"> of the options outlined in this chapter. </w:t>
      </w:r>
      <w:r w:rsidRPr="00494DE4">
        <w:rPr>
          <w:rStyle w:val="StyleUnderline"/>
        </w:rPr>
        <w:t xml:space="preserve">Under this approach, </w:t>
      </w:r>
      <w:r w:rsidRPr="00853522">
        <w:rPr>
          <w:rStyle w:val="StyleUnderline"/>
          <w:highlight w:val="cyan"/>
        </w:rPr>
        <w:t xml:space="preserve">if the PDIA </w:t>
      </w:r>
      <w:r w:rsidRPr="00494DE4">
        <w:rPr>
          <w:rStyle w:val="StyleUnderline"/>
        </w:rPr>
        <w:t>process</w:t>
      </w:r>
      <w:r w:rsidRPr="00853522">
        <w:rPr>
          <w:rStyle w:val="StyleUnderline"/>
          <w:highlight w:val="cyan"/>
        </w:rPr>
        <w:t xml:space="preserve"> concludes </w:t>
      </w:r>
      <w:r w:rsidRPr="00494DE4">
        <w:rPr>
          <w:rStyle w:val="StyleUnderline"/>
        </w:rPr>
        <w:t xml:space="preserve">that </w:t>
      </w:r>
      <w:r w:rsidRPr="00853522">
        <w:rPr>
          <w:rStyle w:val="StyleUnderline"/>
          <w:highlight w:val="cyan"/>
        </w:rPr>
        <w:t xml:space="preserve">proposed </w:t>
      </w:r>
      <w:r w:rsidRPr="00853522">
        <w:rPr>
          <w:rStyle w:val="Emphasis"/>
          <w:highlight w:val="cyan"/>
        </w:rPr>
        <w:t>i</w:t>
      </w:r>
      <w:r w:rsidRPr="00494DE4">
        <w:rPr>
          <w:rStyle w:val="StyleUnderline"/>
        </w:rPr>
        <w:t xml:space="preserve">ntellectual </w:t>
      </w:r>
      <w:r w:rsidRPr="00853522">
        <w:rPr>
          <w:rStyle w:val="Emphasis"/>
          <w:highlight w:val="cyan"/>
        </w:rPr>
        <w:t>p</w:t>
      </w:r>
      <w:r w:rsidRPr="00494DE4">
        <w:rPr>
          <w:rStyle w:val="StyleUnderline"/>
        </w:rPr>
        <w:t>roperty</w:t>
      </w:r>
      <w:r w:rsidRPr="00853522">
        <w:rPr>
          <w:rStyle w:val="StyleUnderline"/>
          <w:highlight w:val="cyan"/>
        </w:rPr>
        <w:t xml:space="preserve"> reforms might negatively impact </w:t>
      </w:r>
      <w:r w:rsidRPr="007A6CFA">
        <w:rPr>
          <w:rStyle w:val="StyleUnderline"/>
        </w:rPr>
        <w:t xml:space="preserve">the </w:t>
      </w:r>
      <w:r w:rsidRPr="00853522">
        <w:rPr>
          <w:rStyle w:val="StyleUnderline"/>
          <w:highlight w:val="cyan"/>
        </w:rPr>
        <w:t>public domain beyond a certain threshold</w:t>
      </w:r>
      <w:r w:rsidRPr="00494DE4">
        <w:rPr>
          <w:sz w:val="8"/>
        </w:rPr>
        <w:t xml:space="preserve"> (</w:t>
      </w:r>
      <w:r w:rsidRPr="0035508B">
        <w:rPr>
          <w:rStyle w:val="StyleUnderline"/>
        </w:rPr>
        <w:t>for instance, might have a “severe impact” on</w:t>
      </w:r>
      <w:r>
        <w:rPr>
          <w:rStyle w:val="StyleUnderline"/>
        </w:rPr>
        <w:t xml:space="preserve"> </w:t>
      </w:r>
      <w:r w:rsidRPr="0035508B">
        <w:rPr>
          <w:rStyle w:val="StyleUnderline"/>
        </w:rPr>
        <w:t>the public domain</w:t>
      </w:r>
      <w:r w:rsidRPr="00494DE4">
        <w:rPr>
          <w:sz w:val="8"/>
        </w:rPr>
        <w:t xml:space="preserve">), </w:t>
      </w:r>
      <w:r w:rsidRPr="00853522">
        <w:rPr>
          <w:rStyle w:val="Emphasis"/>
          <w:highlight w:val="cyan"/>
        </w:rPr>
        <w:t xml:space="preserve">the legislative body would not be permitted to pass the legislation </w:t>
      </w:r>
      <w:r w:rsidRPr="007A6CFA">
        <w:rPr>
          <w:rStyle w:val="Emphasis"/>
        </w:rPr>
        <w:t>as proposed.</w:t>
      </w:r>
      <w:r w:rsidRPr="0035508B">
        <w:rPr>
          <w:rStyle w:val="Emphasis"/>
        </w:rPr>
        <w:t xml:space="preserve"> </w:t>
      </w:r>
    </w:p>
    <w:p w14:paraId="6458CF9A" w14:textId="0C4FDDB1" w:rsidR="00494DE4" w:rsidRDefault="00FF26EE" w:rsidP="00FF26EE">
      <w:pPr>
        <w:pStyle w:val="Heading4"/>
      </w:pPr>
      <w:r>
        <w:t>[insert internal net benefit --- public domain good]</w:t>
      </w:r>
    </w:p>
    <w:p w14:paraId="51C31B2D" w14:textId="77777777" w:rsidR="00FF26EE" w:rsidRDefault="00FF26EE" w:rsidP="00FF26EE"/>
    <w:p w14:paraId="3C6B67E7" w14:textId="77777777" w:rsidR="00FF26EE" w:rsidRPr="00FF26EE" w:rsidRDefault="00FF26EE" w:rsidP="00FF26EE"/>
    <w:p w14:paraId="1BA26646" w14:textId="07842E79" w:rsidR="00494DE4" w:rsidRDefault="00494DE4" w:rsidP="00494DE4">
      <w:pPr>
        <w:pStyle w:val="Heading2"/>
      </w:pPr>
      <w:r>
        <w:t>Solvency</w:t>
      </w:r>
    </w:p>
    <w:p w14:paraId="558DAB70" w14:textId="0AC25BA9" w:rsidR="00494DE4" w:rsidRDefault="00494DE4" w:rsidP="00494DE4">
      <w:pPr>
        <w:pStyle w:val="Heading3"/>
      </w:pPr>
      <w:r>
        <w:t>2NC --- Solvency</w:t>
      </w:r>
    </w:p>
    <w:p w14:paraId="460B3C64" w14:textId="77777777" w:rsidR="00360F71" w:rsidRDefault="00360F71" w:rsidP="00360F71"/>
    <w:p w14:paraId="24C45547" w14:textId="62331824" w:rsidR="00360F71" w:rsidRPr="00360F71" w:rsidRDefault="00360F71" w:rsidP="00360F71">
      <w:pPr>
        <w:pStyle w:val="Heading4"/>
      </w:pPr>
      <w:r>
        <w:t>The cp solves --- independent review PRIOR to enactment of the plan is necessary to protect the public domain</w:t>
      </w:r>
    </w:p>
    <w:p w14:paraId="6CDDC601" w14:textId="77777777" w:rsidR="00C16BE3" w:rsidRDefault="00C16BE3" w:rsidP="00C16BE3">
      <w:pPr>
        <w:rPr>
          <w:rStyle w:val="Style13ptBold"/>
        </w:rPr>
      </w:pPr>
      <w:r>
        <w:rPr>
          <w:rStyle w:val="Style13ptBold"/>
        </w:rPr>
        <w:t>Reynolds ‘13</w:t>
      </w:r>
    </w:p>
    <w:p w14:paraId="40969BA4" w14:textId="52126E0A" w:rsidR="00C16BE3" w:rsidRDefault="00C16BE3" w:rsidP="005D388F">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23351CA3" w14:textId="77777777" w:rsidR="00C16BE3" w:rsidRPr="00143429" w:rsidRDefault="00C16BE3" w:rsidP="005D388F">
      <w:pPr>
        <w:rPr>
          <w:sz w:val="10"/>
        </w:rPr>
      </w:pPr>
      <w:r w:rsidRPr="00143429">
        <w:rPr>
          <w:sz w:val="10"/>
        </w:rPr>
        <w:t>D. Conclusion</w:t>
      </w:r>
    </w:p>
    <w:p w14:paraId="1F6F5D19" w14:textId="587F561B" w:rsidR="00494DE4" w:rsidRPr="00143429" w:rsidRDefault="00C16BE3" w:rsidP="00494DE4">
      <w:pPr>
        <w:rPr>
          <w:sz w:val="10"/>
        </w:rPr>
      </w:pPr>
      <w:r w:rsidRPr="00143429">
        <w:rPr>
          <w:sz w:val="10"/>
        </w:rPr>
        <w:t xml:space="preserve">This chapter assumes </w:t>
      </w:r>
      <w:r w:rsidRPr="00853522">
        <w:rPr>
          <w:rStyle w:val="StyleUnderline"/>
          <w:highlight w:val="cyan"/>
        </w:rPr>
        <w:t xml:space="preserve">the importance of </w:t>
      </w:r>
      <w:r w:rsidRPr="00143429">
        <w:rPr>
          <w:rStyle w:val="StyleUnderline"/>
        </w:rPr>
        <w:t xml:space="preserve">the </w:t>
      </w:r>
      <w:r w:rsidRPr="00853522">
        <w:rPr>
          <w:rStyle w:val="StyleUnderline"/>
          <w:highlight w:val="cyan"/>
        </w:rPr>
        <w:t>public domain</w:t>
      </w:r>
      <w:r w:rsidRPr="00143429">
        <w:rPr>
          <w:sz w:val="10"/>
        </w:rPr>
        <w:t xml:space="preserve">. If this assumption is correct, then </w:t>
      </w:r>
      <w:r w:rsidRPr="00853522">
        <w:rPr>
          <w:rStyle w:val="Emphasis"/>
          <w:highlight w:val="cyan"/>
        </w:rPr>
        <w:t>it is necessary to explore different ways through which the public domain can be protected</w:t>
      </w:r>
      <w:r w:rsidRPr="00143429">
        <w:rPr>
          <w:sz w:val="10"/>
        </w:rPr>
        <w:t xml:space="preserve">. </w:t>
      </w:r>
      <w:r w:rsidRPr="00853522">
        <w:rPr>
          <w:rStyle w:val="StyleUnderline"/>
          <w:highlight w:val="cyan"/>
        </w:rPr>
        <w:t xml:space="preserve">Concepts, tools, and techniques developed by the environmental movement and drawn from environmental law and </w:t>
      </w:r>
      <w:proofErr w:type="gramStart"/>
      <w:r w:rsidRPr="00853522">
        <w:rPr>
          <w:rStyle w:val="StyleUnderline"/>
          <w:highlight w:val="cyan"/>
        </w:rPr>
        <w:t>policy-making</w:t>
      </w:r>
      <w:proofErr w:type="gramEnd"/>
      <w:r w:rsidRPr="00853522">
        <w:rPr>
          <w:rStyle w:val="StyleUnderline"/>
          <w:highlight w:val="cyan"/>
        </w:rPr>
        <w:t xml:space="preserve"> can play</w:t>
      </w:r>
      <w:r w:rsidRPr="00143429">
        <w:rPr>
          <w:sz w:val="10"/>
        </w:rPr>
        <w:t xml:space="preserve"> (and have played) </w:t>
      </w:r>
      <w:r w:rsidRPr="00853522">
        <w:rPr>
          <w:rStyle w:val="StyleUnderline"/>
          <w:highlight w:val="cyan"/>
        </w:rPr>
        <w:t>an important role</w:t>
      </w:r>
      <w:r w:rsidRPr="00143429">
        <w:rPr>
          <w:sz w:val="10"/>
        </w:rPr>
        <w:t xml:space="preserve"> in this project. In this chapter, I have considered whether </w:t>
      </w:r>
      <w:r w:rsidRPr="00C16BE3">
        <w:rPr>
          <w:rStyle w:val="StyleUnderline"/>
        </w:rPr>
        <w:t>one concept originally developed in the context of environmental law</w:t>
      </w:r>
      <w:r w:rsidRPr="00143429">
        <w:rPr>
          <w:sz w:val="10"/>
        </w:rPr>
        <w:t xml:space="preserve"> – namely </w:t>
      </w:r>
      <w:r w:rsidRPr="00853522">
        <w:rPr>
          <w:rStyle w:val="StyleUnderline"/>
          <w:highlight w:val="cyan"/>
        </w:rPr>
        <w:t>the precautionary principle</w:t>
      </w:r>
      <w:r w:rsidRPr="00143429">
        <w:rPr>
          <w:sz w:val="10"/>
        </w:rPr>
        <w:t xml:space="preserve"> – </w:t>
      </w:r>
      <w:r w:rsidRPr="00853522">
        <w:rPr>
          <w:rStyle w:val="StyleUnderline"/>
          <w:highlight w:val="cyan"/>
        </w:rPr>
        <w:t xml:space="preserve">might </w:t>
      </w:r>
      <w:r w:rsidRPr="00CF008F">
        <w:rPr>
          <w:rStyle w:val="StyleUnderline"/>
        </w:rPr>
        <w:t>usefully</w:t>
      </w:r>
      <w:r w:rsidRPr="00853522">
        <w:rPr>
          <w:rStyle w:val="StyleUnderline"/>
          <w:highlight w:val="cyan"/>
        </w:rPr>
        <w:t xml:space="preserve"> be applied in the </w:t>
      </w:r>
      <w:r w:rsidRPr="00853522">
        <w:rPr>
          <w:rStyle w:val="Emphasis"/>
          <w:highlight w:val="cyan"/>
        </w:rPr>
        <w:t>i</w:t>
      </w:r>
      <w:r w:rsidRPr="00CF008F">
        <w:rPr>
          <w:rStyle w:val="StyleUnderline"/>
        </w:rPr>
        <w:t xml:space="preserve">ntellectual </w:t>
      </w:r>
      <w:r w:rsidRPr="00853522">
        <w:rPr>
          <w:rStyle w:val="Emphasis"/>
          <w:highlight w:val="cyan"/>
        </w:rPr>
        <w:t>p</w:t>
      </w:r>
      <w:r w:rsidRPr="00CF008F">
        <w:rPr>
          <w:rStyle w:val="StyleUnderline"/>
        </w:rPr>
        <w:t>roperty</w:t>
      </w:r>
      <w:r w:rsidRPr="00853522">
        <w:rPr>
          <w:rStyle w:val="StyleUnderline"/>
          <w:highlight w:val="cyan"/>
        </w:rPr>
        <w:t xml:space="preserve"> context</w:t>
      </w:r>
      <w:r w:rsidRPr="00C16BE3">
        <w:rPr>
          <w:rStyle w:val="StyleUnderline"/>
        </w:rPr>
        <w:t xml:space="preserve"> </w:t>
      </w:r>
      <w:proofErr w:type="gramStart"/>
      <w:r w:rsidRPr="00143429">
        <w:rPr>
          <w:sz w:val="10"/>
        </w:rPr>
        <w:t xml:space="preserve">in order </w:t>
      </w:r>
      <w:r w:rsidRPr="00853522">
        <w:rPr>
          <w:rStyle w:val="Emphasis"/>
          <w:highlight w:val="cyan"/>
        </w:rPr>
        <w:t>to</w:t>
      </w:r>
      <w:proofErr w:type="gramEnd"/>
      <w:r w:rsidRPr="00853522">
        <w:rPr>
          <w:rStyle w:val="Emphasis"/>
          <w:highlight w:val="cyan"/>
        </w:rPr>
        <w:t xml:space="preserve"> protect the public domain</w:t>
      </w:r>
      <w:r w:rsidRPr="00143429">
        <w:rPr>
          <w:sz w:val="10"/>
        </w:rPr>
        <w:t xml:space="preserve">. I have suggested both that </w:t>
      </w:r>
      <w:r w:rsidRPr="00853522">
        <w:rPr>
          <w:rStyle w:val="StyleUnderline"/>
          <w:highlight w:val="cyan"/>
        </w:rPr>
        <w:t>it is appropriate to apply a precautionary principle in</w:t>
      </w:r>
      <w:r w:rsidRPr="00CF008F">
        <w:rPr>
          <w:rStyle w:val="StyleUnderline"/>
        </w:rPr>
        <w:t xml:space="preserve"> the </w:t>
      </w:r>
      <w:r w:rsidRPr="00853522">
        <w:rPr>
          <w:rStyle w:val="Emphasis"/>
          <w:highlight w:val="cyan"/>
        </w:rPr>
        <w:t>i</w:t>
      </w:r>
      <w:r w:rsidRPr="00360F71">
        <w:rPr>
          <w:rStyle w:val="StyleUnderline"/>
        </w:rPr>
        <w:t>ntellectual</w:t>
      </w:r>
      <w:r w:rsidRPr="00853522">
        <w:rPr>
          <w:rStyle w:val="StyleUnderline"/>
          <w:highlight w:val="cyan"/>
        </w:rPr>
        <w:t xml:space="preserve"> </w:t>
      </w:r>
      <w:r w:rsidRPr="00853522">
        <w:rPr>
          <w:rStyle w:val="Emphasis"/>
          <w:highlight w:val="cyan"/>
        </w:rPr>
        <w:t>p</w:t>
      </w:r>
      <w:r w:rsidRPr="00360F71">
        <w:rPr>
          <w:rStyle w:val="StyleUnderline"/>
        </w:rPr>
        <w:t xml:space="preserve">roperty </w:t>
      </w:r>
      <w:r w:rsidRPr="00853522">
        <w:rPr>
          <w:rStyle w:val="StyleUnderline"/>
          <w:highlight w:val="cyan"/>
        </w:rPr>
        <w:t>context</w:t>
      </w:r>
      <w:r w:rsidRPr="00143429">
        <w:rPr>
          <w:sz w:val="10"/>
        </w:rPr>
        <w:t xml:space="preserve">; and that </w:t>
      </w:r>
      <w:r w:rsidRPr="00CF008F">
        <w:rPr>
          <w:rStyle w:val="StyleUnderline"/>
        </w:rPr>
        <w:t xml:space="preserve">the precautionary principle could be applied in the intellectual property context </w:t>
      </w:r>
      <w:r w:rsidRPr="00853522">
        <w:rPr>
          <w:rStyle w:val="StyleUnderline"/>
          <w:highlight w:val="cyan"/>
        </w:rPr>
        <w:t xml:space="preserve">at the point at which proposals to reform intellectual property legislation </w:t>
      </w:r>
      <w:r w:rsidRPr="00853522">
        <w:rPr>
          <w:rStyle w:val="Emphasis"/>
          <w:highlight w:val="cyan"/>
        </w:rPr>
        <w:t>are introduced</w:t>
      </w:r>
      <w:r w:rsidRPr="00143429">
        <w:rPr>
          <w:sz w:val="10"/>
        </w:rPr>
        <w:t xml:space="preserve">. In the final section of this chapter, I have drawn upon the CEAA to suggest one possible instantiation of the precautionary principle in the context of intellectual property reform. Specifically, I have proposed </w:t>
      </w:r>
      <w:r w:rsidRPr="00853522">
        <w:rPr>
          <w:rStyle w:val="Emphasis"/>
          <w:highlight w:val="cyan"/>
        </w:rPr>
        <w:t>the creation of a PDIA</w:t>
      </w:r>
      <w:r w:rsidRPr="00143429">
        <w:rPr>
          <w:sz w:val="10"/>
        </w:rPr>
        <w:t xml:space="preserve">: </w:t>
      </w:r>
      <w:r w:rsidRPr="00853522">
        <w:rPr>
          <w:rStyle w:val="StyleUnderline"/>
          <w:highlight w:val="cyan"/>
        </w:rPr>
        <w:t xml:space="preserve">a process through which proposals for </w:t>
      </w:r>
      <w:r w:rsidRPr="00853522">
        <w:rPr>
          <w:rStyle w:val="Emphasis"/>
          <w:highlight w:val="cyan"/>
        </w:rPr>
        <w:t>i</w:t>
      </w:r>
      <w:r w:rsidRPr="00CF008F">
        <w:rPr>
          <w:rStyle w:val="StyleUnderline"/>
        </w:rPr>
        <w:t xml:space="preserve">ntellectual </w:t>
      </w:r>
      <w:r w:rsidRPr="00853522">
        <w:rPr>
          <w:rStyle w:val="Emphasis"/>
          <w:highlight w:val="cyan"/>
        </w:rPr>
        <w:t>p</w:t>
      </w:r>
      <w:r w:rsidRPr="00CF008F">
        <w:rPr>
          <w:rStyle w:val="StyleUnderline"/>
        </w:rPr>
        <w:t xml:space="preserve">roperty </w:t>
      </w:r>
      <w:r w:rsidRPr="00853522">
        <w:rPr>
          <w:rStyle w:val="StyleUnderline"/>
          <w:highlight w:val="cyan"/>
        </w:rPr>
        <w:t>reform</w:t>
      </w:r>
      <w:r w:rsidRPr="00143429">
        <w:rPr>
          <w:sz w:val="10"/>
        </w:rPr>
        <w:t xml:space="preserve">, </w:t>
      </w:r>
      <w:r w:rsidRPr="00853522">
        <w:rPr>
          <w:rStyle w:val="Emphasis"/>
          <w:highlight w:val="cyan"/>
        </w:rPr>
        <w:t>prior to their enactment</w:t>
      </w:r>
      <w:r w:rsidRPr="00143429">
        <w:rPr>
          <w:sz w:val="10"/>
        </w:rPr>
        <w:t xml:space="preserve">, </w:t>
      </w:r>
      <w:r w:rsidRPr="00853522">
        <w:rPr>
          <w:rStyle w:val="StyleUnderline"/>
          <w:highlight w:val="cyan"/>
        </w:rPr>
        <w:t>are evaluated by an</w:t>
      </w:r>
      <w:r w:rsidRPr="00143429">
        <w:rPr>
          <w:sz w:val="10"/>
        </w:rPr>
        <w:t xml:space="preserve"> </w:t>
      </w:r>
      <w:r w:rsidRPr="00853522">
        <w:rPr>
          <w:rStyle w:val="Emphasis"/>
          <w:highlight w:val="cyan"/>
        </w:rPr>
        <w:t>independent review panel</w:t>
      </w:r>
      <w:r w:rsidRPr="00143429">
        <w:rPr>
          <w:sz w:val="10"/>
        </w:rPr>
        <w:t xml:space="preserve"> </w:t>
      </w:r>
      <w:proofErr w:type="gramStart"/>
      <w:r w:rsidRPr="00143429">
        <w:rPr>
          <w:sz w:val="10"/>
        </w:rPr>
        <w:t xml:space="preserve">in order </w:t>
      </w:r>
      <w:r w:rsidRPr="00853522">
        <w:rPr>
          <w:rStyle w:val="StyleUnderline"/>
          <w:highlight w:val="cyan"/>
        </w:rPr>
        <w:t>to</w:t>
      </w:r>
      <w:proofErr w:type="gramEnd"/>
      <w:r w:rsidRPr="00853522">
        <w:rPr>
          <w:rStyle w:val="StyleUnderline"/>
          <w:highlight w:val="cyan"/>
        </w:rPr>
        <w:t xml:space="preserve"> determine </w:t>
      </w:r>
      <w:r w:rsidRPr="00CF008F">
        <w:rPr>
          <w:rStyle w:val="StyleUnderline"/>
        </w:rPr>
        <w:t xml:space="preserve">their </w:t>
      </w:r>
      <w:r w:rsidRPr="00853522">
        <w:rPr>
          <w:rStyle w:val="StyleUnderline"/>
          <w:highlight w:val="cyan"/>
        </w:rPr>
        <w:t>potential impact on</w:t>
      </w:r>
      <w:r w:rsidRPr="00CF008F">
        <w:rPr>
          <w:rStyle w:val="StyleUnderline"/>
        </w:rPr>
        <w:t xml:space="preserve"> the </w:t>
      </w:r>
      <w:r w:rsidRPr="00853522">
        <w:rPr>
          <w:rStyle w:val="StyleUnderline"/>
          <w:highlight w:val="cyan"/>
        </w:rPr>
        <w:t>public domain.</w:t>
      </w:r>
      <w:r w:rsidRPr="00CF008F">
        <w:rPr>
          <w:rStyle w:val="StyleUnderline"/>
        </w:rPr>
        <w:t xml:space="preserve"> The </w:t>
      </w:r>
      <w:r w:rsidRPr="00853522">
        <w:rPr>
          <w:rStyle w:val="StyleUnderline"/>
          <w:highlight w:val="cyan"/>
        </w:rPr>
        <w:t xml:space="preserve">adoption </w:t>
      </w:r>
      <w:r w:rsidRPr="00CF008F">
        <w:rPr>
          <w:rStyle w:val="StyleUnderline"/>
        </w:rPr>
        <w:t>of such an approach by legislative bodies</w:t>
      </w:r>
      <w:r w:rsidRPr="00143429">
        <w:rPr>
          <w:sz w:val="10"/>
        </w:rPr>
        <w:t xml:space="preserve"> </w:t>
      </w:r>
      <w:r w:rsidRPr="00853522">
        <w:rPr>
          <w:rStyle w:val="Emphasis"/>
          <w:highlight w:val="cyan"/>
        </w:rPr>
        <w:t>would signal</w:t>
      </w:r>
      <w:r w:rsidRPr="00143429">
        <w:rPr>
          <w:sz w:val="10"/>
        </w:rPr>
        <w:t xml:space="preserve"> broad </w:t>
      </w:r>
      <w:r w:rsidRPr="00853522">
        <w:rPr>
          <w:rStyle w:val="StyleUnderline"/>
          <w:highlight w:val="cyan"/>
        </w:rPr>
        <w:t>acceptance of</w:t>
      </w:r>
      <w:r w:rsidRPr="00143429">
        <w:rPr>
          <w:sz w:val="10"/>
        </w:rPr>
        <w:t xml:space="preserve"> the idea that the </w:t>
      </w:r>
      <w:r w:rsidRPr="00853522">
        <w:rPr>
          <w:rStyle w:val="Emphasis"/>
          <w:highlight w:val="cyan"/>
        </w:rPr>
        <w:t>public domain</w:t>
      </w:r>
      <w:r w:rsidRPr="00143429">
        <w:rPr>
          <w:sz w:val="10"/>
        </w:rPr>
        <w:t xml:space="preserve"> </w:t>
      </w:r>
      <w:r w:rsidRPr="00853522">
        <w:rPr>
          <w:rStyle w:val="StyleUnderline"/>
          <w:highlight w:val="cyan"/>
        </w:rPr>
        <w:t xml:space="preserve">is </w:t>
      </w:r>
      <w:r w:rsidRPr="00853522">
        <w:rPr>
          <w:rStyle w:val="Emphasis"/>
          <w:highlight w:val="cyan"/>
        </w:rPr>
        <w:t>important</w:t>
      </w:r>
      <w:r w:rsidRPr="00853522">
        <w:rPr>
          <w:rStyle w:val="StyleUnderline"/>
          <w:highlight w:val="cyan"/>
        </w:rPr>
        <w:t xml:space="preserve">; </w:t>
      </w:r>
      <w:r w:rsidRPr="00CF008F">
        <w:rPr>
          <w:rStyle w:val="StyleUnderline"/>
        </w:rPr>
        <w:t xml:space="preserve">that it is </w:t>
      </w:r>
      <w:r w:rsidRPr="00853522">
        <w:rPr>
          <w:rStyle w:val="StyleUnderline"/>
          <w:highlight w:val="cyan"/>
        </w:rPr>
        <w:t xml:space="preserve">valuable; and </w:t>
      </w:r>
      <w:r w:rsidRPr="00CF008F">
        <w:rPr>
          <w:rStyle w:val="StyleUnderline"/>
        </w:rPr>
        <w:t xml:space="preserve">that, </w:t>
      </w:r>
      <w:r w:rsidRPr="00853522">
        <w:rPr>
          <w:rStyle w:val="StyleUnderline"/>
          <w:highlight w:val="cyan"/>
        </w:rPr>
        <w:t>like the environment, action must be taken to ensure</w:t>
      </w:r>
      <w:r w:rsidRPr="00CF008F">
        <w:rPr>
          <w:rStyle w:val="StyleUnderline"/>
        </w:rPr>
        <w:t xml:space="preserve"> that </w:t>
      </w:r>
      <w:r w:rsidRPr="00853522">
        <w:rPr>
          <w:rStyle w:val="StyleUnderline"/>
          <w:highlight w:val="cyan"/>
        </w:rPr>
        <w:t>it is protected</w:t>
      </w:r>
      <w:r w:rsidRPr="00143429">
        <w:rPr>
          <w:sz w:val="10"/>
        </w:rPr>
        <w:t xml:space="preserve">. While the adoption of </w:t>
      </w:r>
      <w:proofErr w:type="gramStart"/>
      <w:r w:rsidRPr="00143429">
        <w:rPr>
          <w:sz w:val="10"/>
        </w:rPr>
        <w:t>a</w:t>
      </w:r>
      <w:proofErr w:type="gramEnd"/>
      <w:r w:rsidRPr="00143429">
        <w:rPr>
          <w:sz w:val="10"/>
        </w:rPr>
        <w:t xml:space="preserve"> Electronic copy available at: https://ssrn.com/abstract=2347922 22 PDIA may not prevent legislative bodies from enacting legislation that negatively impacts the public domain, </w:t>
      </w:r>
      <w:r w:rsidRPr="00853522">
        <w:rPr>
          <w:rStyle w:val="Emphasis"/>
          <w:highlight w:val="cyan"/>
        </w:rPr>
        <w:t>it would</w:t>
      </w:r>
      <w:r w:rsidRPr="00143429">
        <w:rPr>
          <w:sz w:val="10"/>
        </w:rPr>
        <w:t xml:space="preserve">, at a minimum, </w:t>
      </w:r>
      <w:r w:rsidRPr="00853522">
        <w:rPr>
          <w:rStyle w:val="StyleUnderline"/>
          <w:highlight w:val="cyan"/>
        </w:rPr>
        <w:t>help to clearly articulate what is at stake (</w:t>
      </w:r>
      <w:r w:rsidRPr="00CF008F">
        <w:rPr>
          <w:rStyle w:val="StyleUnderline"/>
        </w:rPr>
        <w:t xml:space="preserve">and what might be lost) </w:t>
      </w:r>
      <w:r w:rsidRPr="00853522">
        <w:rPr>
          <w:rStyle w:val="StyleUnderline"/>
          <w:highlight w:val="cyan"/>
        </w:rPr>
        <w:t>should proposed reforms to i</w:t>
      </w:r>
      <w:r w:rsidRPr="00CF008F">
        <w:rPr>
          <w:rStyle w:val="StyleUnderline"/>
        </w:rPr>
        <w:t xml:space="preserve">ntellectual </w:t>
      </w:r>
      <w:r w:rsidRPr="00853522">
        <w:rPr>
          <w:rStyle w:val="StyleUnderline"/>
          <w:highlight w:val="cyan"/>
        </w:rPr>
        <w:t>p</w:t>
      </w:r>
      <w:r w:rsidRPr="00CF008F">
        <w:rPr>
          <w:rStyle w:val="StyleUnderline"/>
        </w:rPr>
        <w:t>roperty</w:t>
      </w:r>
      <w:r w:rsidRPr="00853522">
        <w:rPr>
          <w:rStyle w:val="StyleUnderline"/>
          <w:highlight w:val="cyan"/>
        </w:rPr>
        <w:t xml:space="preserve"> legislation be enacted </w:t>
      </w:r>
      <w:r w:rsidRPr="00CF008F">
        <w:rPr>
          <w:rStyle w:val="StyleUnderline"/>
        </w:rPr>
        <w:t>into law</w:t>
      </w:r>
      <w:r w:rsidRPr="00143429">
        <w:rPr>
          <w:sz w:val="10"/>
        </w:rPr>
        <w:t xml:space="preserve">. </w:t>
      </w:r>
    </w:p>
    <w:p w14:paraId="13BDC5C5" w14:textId="77777777" w:rsidR="001624D4" w:rsidRPr="00F203E8" w:rsidRDefault="001624D4" w:rsidP="00360F71">
      <w:pPr>
        <w:pStyle w:val="Heading4"/>
      </w:pPr>
      <w:r w:rsidRPr="00F203E8">
        <w:t>ANY conflicts only cause minor modifications --- boosts solvency</w:t>
      </w:r>
    </w:p>
    <w:p w14:paraId="6E0DAFFC" w14:textId="11672FE7" w:rsidR="00360F71" w:rsidRDefault="001624D4" w:rsidP="001624D4">
      <w:r w:rsidRPr="00F203E8">
        <w:rPr>
          <w:rStyle w:val="Style13ptBold"/>
        </w:rPr>
        <w:t xml:space="preserve">Hunt </w:t>
      </w:r>
      <w:r w:rsidR="00360F71">
        <w:rPr>
          <w:rStyle w:val="Style13ptBold"/>
        </w:rPr>
        <w:t>‘</w:t>
      </w:r>
      <w:r w:rsidRPr="00F203E8">
        <w:rPr>
          <w:rStyle w:val="Style13ptBold"/>
        </w:rPr>
        <w:t>6</w:t>
      </w:r>
      <w:r w:rsidRPr="00F203E8">
        <w:t xml:space="preserve"> </w:t>
      </w:r>
    </w:p>
    <w:p w14:paraId="7258DFB2" w14:textId="2552A196" w:rsidR="001624D4" w:rsidRPr="00F203E8" w:rsidRDefault="001624D4" w:rsidP="001624D4">
      <w:r w:rsidRPr="00F203E8">
        <w:t xml:space="preserve">(Paul, Professor and United Nations Special Rapporteur on Health, and Gillian MacNaughton, Senior Research Officer – Human Rights Centre, University of Essex, “Impact Assessments, Poverty and Human Rights:  A Case Study </w:t>
      </w:r>
      <w:proofErr w:type="gramStart"/>
      <w:r w:rsidRPr="00F203E8">
        <w:t>Using  The</w:t>
      </w:r>
      <w:proofErr w:type="gramEnd"/>
      <w:r w:rsidRPr="00F203E8">
        <w:t xml:space="preserve"> Right to the Highest Attainable Standard of Health”, 5-31, http://www.who.int/hhr/Series _6_Impact%20Assessments_Hunt_MacNaughton1.pdf)</w:t>
      </w:r>
    </w:p>
    <w:p w14:paraId="568A944B" w14:textId="77777777" w:rsidR="001624D4" w:rsidRPr="00202C99" w:rsidRDefault="001624D4" w:rsidP="001624D4">
      <w:pPr>
        <w:rPr>
          <w:sz w:val="10"/>
        </w:rPr>
      </w:pPr>
      <w:r w:rsidRPr="00202C99">
        <w:rPr>
          <w:sz w:val="10"/>
        </w:rPr>
        <w:t xml:space="preserve">The purpose of this report is to contribute to discussions on human rights and impact assessments.  In recent years, there have been increasing calls for governments to perform human rights impact assessments prior to adopting and implementing policies, programs and projects.  Yet to date, there has been little published on methodologies or tools to aid governments in undertaking human rights impact assessments.  This report examines some recent developments on human rights impact assessment </w:t>
      </w:r>
      <w:proofErr w:type="gramStart"/>
      <w:r w:rsidRPr="00202C99">
        <w:rPr>
          <w:sz w:val="10"/>
        </w:rPr>
        <w:t>and,</w:t>
      </w:r>
      <w:proofErr w:type="gramEnd"/>
      <w:r w:rsidRPr="00202C99">
        <w:rPr>
          <w:sz w:val="10"/>
        </w:rPr>
        <w:t xml:space="preserve"> using the right to health as a case study, proposes a methodology for incorporating human rights into other forms of impact assessment.    The aim of human rights impact assessment in this study is to aid governments in complying with their international and national human rights obligations.  </w:t>
      </w:r>
      <w:r w:rsidRPr="005C7CBE">
        <w:rPr>
          <w:rStyle w:val="Heading3Char"/>
          <w:rFonts w:cs="Times New Roman"/>
          <w:sz w:val="22"/>
          <w:szCs w:val="22"/>
        </w:rPr>
        <w:t xml:space="preserve">In general, </w:t>
      </w:r>
      <w:r w:rsidRPr="00853522">
        <w:rPr>
          <w:rStyle w:val="Heading3Char"/>
          <w:rFonts w:cs="Times New Roman"/>
          <w:sz w:val="22"/>
          <w:szCs w:val="22"/>
          <w:highlight w:val="cyan"/>
        </w:rPr>
        <w:t>impact assessment is</w:t>
      </w:r>
      <w:r w:rsidRPr="00202C99">
        <w:rPr>
          <w:sz w:val="10"/>
        </w:rPr>
        <w:t xml:space="preserve"> a process </w:t>
      </w:r>
      <w:r w:rsidRPr="00853522">
        <w:rPr>
          <w:rStyle w:val="Heading3Char"/>
          <w:rFonts w:cs="Times New Roman"/>
          <w:sz w:val="22"/>
          <w:szCs w:val="22"/>
          <w:highlight w:val="cyan"/>
        </w:rPr>
        <w:t>used to predict</w:t>
      </w:r>
      <w:r w:rsidRPr="00202C99">
        <w:rPr>
          <w:sz w:val="10"/>
        </w:rPr>
        <w:t xml:space="preserve"> the </w:t>
      </w:r>
      <w:r w:rsidRPr="005C7CBE">
        <w:rPr>
          <w:rStyle w:val="Heading3Char"/>
          <w:rFonts w:cs="Times New Roman"/>
          <w:sz w:val="22"/>
          <w:szCs w:val="22"/>
        </w:rPr>
        <w:t xml:space="preserve">future </w:t>
      </w:r>
      <w:r w:rsidRPr="00853522">
        <w:rPr>
          <w:rStyle w:val="Heading3Char"/>
          <w:rFonts w:cs="Times New Roman"/>
          <w:sz w:val="22"/>
          <w:szCs w:val="22"/>
          <w:highlight w:val="cyan"/>
        </w:rPr>
        <w:t>consequences of</w:t>
      </w:r>
      <w:r w:rsidRPr="00202C99">
        <w:rPr>
          <w:sz w:val="10"/>
        </w:rPr>
        <w:t xml:space="preserve"> proposed </w:t>
      </w:r>
      <w:r w:rsidRPr="00853522">
        <w:rPr>
          <w:rStyle w:val="Heading3Char"/>
          <w:rFonts w:cs="Times New Roman"/>
          <w:sz w:val="22"/>
          <w:szCs w:val="22"/>
          <w:highlight w:val="cyan"/>
        </w:rPr>
        <w:t>policies</w:t>
      </w:r>
      <w:r w:rsidRPr="00202C99">
        <w:rPr>
          <w:sz w:val="10"/>
        </w:rPr>
        <w:t xml:space="preserve">, programs and projects </w:t>
      </w:r>
      <w:r w:rsidRPr="00853522">
        <w:rPr>
          <w:rStyle w:val="Heading3Char"/>
          <w:rFonts w:cs="Times New Roman"/>
          <w:sz w:val="22"/>
          <w:szCs w:val="22"/>
          <w:highlight w:val="cyan"/>
        </w:rPr>
        <w:t>and</w:t>
      </w:r>
      <w:r w:rsidRPr="00202C99">
        <w:rPr>
          <w:sz w:val="10"/>
        </w:rPr>
        <w:t xml:space="preserve"> thereby to </w:t>
      </w:r>
      <w:r w:rsidRPr="00853522">
        <w:rPr>
          <w:rStyle w:val="Heading3Char"/>
          <w:rFonts w:cs="Times New Roman"/>
          <w:sz w:val="22"/>
          <w:szCs w:val="22"/>
          <w:highlight w:val="cyan"/>
        </w:rPr>
        <w:t xml:space="preserve">provide governments with opportunities to </w:t>
      </w:r>
      <w:r w:rsidRPr="00853522">
        <w:rPr>
          <w:rStyle w:val="Heading3Char"/>
          <w:rFonts w:cs="Times New Roman"/>
          <w:sz w:val="22"/>
          <w:szCs w:val="22"/>
          <w:highlight w:val="cyan"/>
          <w:bdr w:val="single" w:sz="4" w:space="0" w:color="auto"/>
        </w:rPr>
        <w:t>improve them</w:t>
      </w:r>
      <w:r w:rsidRPr="00853522">
        <w:rPr>
          <w:rStyle w:val="Heading3Char"/>
          <w:rFonts w:cs="Times New Roman"/>
          <w:sz w:val="22"/>
          <w:szCs w:val="22"/>
          <w:highlight w:val="cyan"/>
        </w:rPr>
        <w:t xml:space="preserve"> before they are adopted</w:t>
      </w:r>
      <w:r w:rsidRPr="00202C99">
        <w:rPr>
          <w:sz w:val="10"/>
        </w:rPr>
        <w:t xml:space="preserve"> or implemented.  In the context of human rights </w:t>
      </w:r>
      <w:r w:rsidRPr="00853522">
        <w:rPr>
          <w:rStyle w:val="StyleUnderline"/>
          <w:highlight w:val="cyan"/>
        </w:rPr>
        <w:t>impact assessment</w:t>
      </w:r>
      <w:r w:rsidRPr="00202C99">
        <w:rPr>
          <w:sz w:val="10"/>
        </w:rPr>
        <w:t>, the process</w:t>
      </w:r>
      <w:r w:rsidRPr="00853522">
        <w:rPr>
          <w:rStyle w:val="Heading3Char"/>
          <w:rFonts w:cs="Times New Roman"/>
          <w:sz w:val="22"/>
          <w:szCs w:val="22"/>
          <w:highlight w:val="cyan"/>
        </w:rPr>
        <w:t xml:space="preserve"> aids</w:t>
      </w:r>
      <w:r w:rsidRPr="005C7CBE">
        <w:rPr>
          <w:rStyle w:val="Heading3Char"/>
          <w:rFonts w:cs="Times New Roman"/>
          <w:sz w:val="22"/>
          <w:szCs w:val="22"/>
        </w:rPr>
        <w:t xml:space="preserve"> governments </w:t>
      </w:r>
      <w:r w:rsidRPr="00853522">
        <w:rPr>
          <w:rStyle w:val="Heading3Char"/>
          <w:rFonts w:cs="Times New Roman"/>
          <w:sz w:val="22"/>
          <w:szCs w:val="22"/>
          <w:highlight w:val="cyan"/>
        </w:rPr>
        <w:t>in</w:t>
      </w:r>
      <w:r w:rsidRPr="00202C99">
        <w:rPr>
          <w:sz w:val="10"/>
        </w:rPr>
        <w:t xml:space="preserve"> choosing between alternatives, </w:t>
      </w:r>
      <w:r w:rsidRPr="00853522">
        <w:rPr>
          <w:rStyle w:val="Heading3Char"/>
          <w:rFonts w:cs="Times New Roman"/>
          <w:sz w:val="22"/>
          <w:szCs w:val="22"/>
          <w:highlight w:val="cyan"/>
        </w:rPr>
        <w:t xml:space="preserve">making </w:t>
      </w:r>
      <w:r w:rsidRPr="00853522">
        <w:rPr>
          <w:rStyle w:val="Heading3Char"/>
          <w:rFonts w:cs="Times New Roman"/>
          <w:sz w:val="22"/>
          <w:szCs w:val="22"/>
          <w:highlight w:val="cyan"/>
          <w:bdr w:val="single" w:sz="4" w:space="0" w:color="auto"/>
        </w:rPr>
        <w:t>modifications</w:t>
      </w:r>
      <w:r w:rsidRPr="00202C99">
        <w:rPr>
          <w:sz w:val="10"/>
        </w:rPr>
        <w:t xml:space="preserve">, </w:t>
      </w:r>
      <w:r w:rsidRPr="00853522">
        <w:rPr>
          <w:rStyle w:val="StyleUnderline"/>
          <w:highlight w:val="cyan"/>
        </w:rPr>
        <w:t>and providing for mitigating measures</w:t>
      </w:r>
      <w:r w:rsidRPr="00202C99">
        <w:rPr>
          <w:sz w:val="10"/>
        </w:rPr>
        <w:t xml:space="preserve"> </w:t>
      </w:r>
      <w:proofErr w:type="gramStart"/>
      <w:r w:rsidRPr="00202C99">
        <w:rPr>
          <w:sz w:val="10"/>
        </w:rPr>
        <w:t>in order to</w:t>
      </w:r>
      <w:proofErr w:type="gramEnd"/>
      <w:r w:rsidRPr="00202C99">
        <w:rPr>
          <w:sz w:val="10"/>
        </w:rPr>
        <w:t xml:space="preserve"> respect, protect and fulfill human rights.  Thus, human rights impact assessment</w:t>
      </w:r>
      <w:r w:rsidRPr="005C7CBE">
        <w:rPr>
          <w:rStyle w:val="Heading3Char"/>
          <w:rFonts w:cs="Times New Roman"/>
          <w:sz w:val="22"/>
          <w:szCs w:val="22"/>
        </w:rPr>
        <w:t xml:space="preserve"> </w:t>
      </w:r>
      <w:r w:rsidRPr="00853522">
        <w:rPr>
          <w:rStyle w:val="Heading3Char"/>
          <w:rFonts w:cs="Times New Roman"/>
          <w:sz w:val="22"/>
          <w:szCs w:val="22"/>
          <w:highlight w:val="cyan"/>
          <w:bdr w:val="single" w:sz="4" w:space="0" w:color="auto"/>
        </w:rPr>
        <w:t>helps</w:t>
      </w:r>
      <w:r w:rsidRPr="00853522">
        <w:rPr>
          <w:rStyle w:val="Heading3Char"/>
          <w:rFonts w:cs="Times New Roman"/>
          <w:sz w:val="22"/>
          <w:szCs w:val="22"/>
          <w:highlight w:val="cyan"/>
        </w:rPr>
        <w:t xml:space="preserve"> governments to adopt</w:t>
      </w:r>
      <w:r w:rsidRPr="00202C99">
        <w:rPr>
          <w:sz w:val="10"/>
        </w:rPr>
        <w:t xml:space="preserve"> </w:t>
      </w:r>
      <w:r w:rsidRPr="00853522">
        <w:rPr>
          <w:rStyle w:val="StyleUnderline"/>
          <w:highlight w:val="cyan"/>
        </w:rPr>
        <w:t>and implement</w:t>
      </w:r>
      <w:r w:rsidRPr="00202C99">
        <w:rPr>
          <w:sz w:val="10"/>
        </w:rPr>
        <w:t xml:space="preserve"> </w:t>
      </w:r>
      <w:r w:rsidRPr="00853522">
        <w:rPr>
          <w:rStyle w:val="Heading3Char"/>
          <w:rFonts w:cs="Times New Roman"/>
          <w:sz w:val="22"/>
          <w:szCs w:val="22"/>
          <w:highlight w:val="cyan"/>
        </w:rPr>
        <w:t>policies</w:t>
      </w:r>
      <w:r w:rsidRPr="00202C99">
        <w:rPr>
          <w:sz w:val="10"/>
        </w:rPr>
        <w:t xml:space="preserve">, programs and projects that will best meet their obligations to take deliberate and concrete steps toward progressive realization of human rights.  </w:t>
      </w:r>
    </w:p>
    <w:p w14:paraId="1D67D8FD" w14:textId="77777777" w:rsidR="001624D4" w:rsidRPr="00F203E8" w:rsidRDefault="001624D4" w:rsidP="001624D4">
      <w:pPr>
        <w:pStyle w:val="Heading4"/>
        <w:rPr>
          <w:rFonts w:cs="Times New Roman"/>
        </w:rPr>
      </w:pPr>
      <w:r w:rsidRPr="00F203E8">
        <w:rPr>
          <w:rFonts w:cs="Times New Roman"/>
        </w:rPr>
        <w:t>Review improves decision-making --- CP causes better policy</w:t>
      </w:r>
    </w:p>
    <w:p w14:paraId="624496BF" w14:textId="6E817232" w:rsidR="00360F71" w:rsidRDefault="001624D4" w:rsidP="001624D4">
      <w:r w:rsidRPr="00F203E8">
        <w:rPr>
          <w:rStyle w:val="Style13ptBold"/>
        </w:rPr>
        <w:t xml:space="preserve">Wexler </w:t>
      </w:r>
      <w:r w:rsidR="00360F71">
        <w:rPr>
          <w:rStyle w:val="Style13ptBold"/>
        </w:rPr>
        <w:t>‘</w:t>
      </w:r>
      <w:r w:rsidRPr="00F203E8">
        <w:rPr>
          <w:rStyle w:val="Style13ptBold"/>
        </w:rPr>
        <w:t>8</w:t>
      </w:r>
      <w:r w:rsidRPr="00F203E8">
        <w:t xml:space="preserve"> </w:t>
      </w:r>
    </w:p>
    <w:p w14:paraId="33FC3049" w14:textId="5D32005B" w:rsidR="001624D4" w:rsidRPr="00F203E8" w:rsidRDefault="001624D4" w:rsidP="001624D4">
      <w:r w:rsidRPr="00F203E8">
        <w:t xml:space="preserve">(Lesley, Professor of Law – Florida State University and Former Debater – University of Michigan, “Human Rights Impact Assessments: An Immigration Case Study”, Georgetown Immigration Law Journal, 22 Geo. </w:t>
      </w:r>
      <w:proofErr w:type="spellStart"/>
      <w:r w:rsidRPr="00F203E8">
        <w:t>Immigr</w:t>
      </w:r>
      <w:proofErr w:type="spellEnd"/>
      <w:r w:rsidRPr="00F203E8">
        <w:t>. L.J. 285, Winter, Lexis)</w:t>
      </w:r>
    </w:p>
    <w:p w14:paraId="6CD53A35" w14:textId="77777777" w:rsidR="001624D4" w:rsidRPr="00143429" w:rsidRDefault="001624D4" w:rsidP="001624D4">
      <w:pPr>
        <w:rPr>
          <w:sz w:val="12"/>
        </w:rPr>
      </w:pPr>
      <w:r w:rsidRPr="00143429">
        <w:rPr>
          <w:sz w:val="12"/>
        </w:rPr>
        <w:t xml:space="preserve">In theory, review processes such as </w:t>
      </w:r>
      <w:r w:rsidRPr="00853522">
        <w:rPr>
          <w:rStyle w:val="Heading3Char"/>
          <w:rFonts w:cs="Times New Roman"/>
          <w:sz w:val="22"/>
          <w:szCs w:val="22"/>
          <w:highlight w:val="cyan"/>
        </w:rPr>
        <w:t>impact assessments</w:t>
      </w:r>
      <w:r w:rsidRPr="00143429">
        <w:rPr>
          <w:sz w:val="12"/>
        </w:rPr>
        <w:t xml:space="preserve"> and impact statements </w:t>
      </w:r>
      <w:r w:rsidRPr="005C7CBE">
        <w:rPr>
          <w:rStyle w:val="Heading3Char"/>
          <w:rFonts w:cs="Times New Roman"/>
          <w:sz w:val="22"/>
          <w:szCs w:val="22"/>
        </w:rPr>
        <w:t>serve several important functions</w:t>
      </w:r>
      <w:r w:rsidRPr="00143429">
        <w:rPr>
          <w:sz w:val="12"/>
        </w:rPr>
        <w:t xml:space="preserve">. Most obviously, </w:t>
      </w:r>
      <w:r w:rsidRPr="005C7CBE">
        <w:rPr>
          <w:rStyle w:val="Heading3Char"/>
          <w:rFonts w:cs="Times New Roman"/>
          <w:sz w:val="22"/>
          <w:szCs w:val="22"/>
        </w:rPr>
        <w:t xml:space="preserve">these review processes </w:t>
      </w:r>
      <w:r w:rsidRPr="00853522">
        <w:rPr>
          <w:rStyle w:val="Heading3Char"/>
          <w:rFonts w:cs="Times New Roman"/>
          <w:sz w:val="22"/>
          <w:szCs w:val="22"/>
          <w:highlight w:val="cyan"/>
        </w:rPr>
        <w:t>generate information to educate</w:t>
      </w:r>
      <w:r w:rsidRPr="00143429">
        <w:rPr>
          <w:sz w:val="12"/>
        </w:rPr>
        <w:t xml:space="preserve"> both the public and </w:t>
      </w:r>
      <w:r w:rsidRPr="00853522">
        <w:rPr>
          <w:rStyle w:val="Heading3Char"/>
          <w:rFonts w:cs="Times New Roman"/>
          <w:sz w:val="22"/>
          <w:szCs w:val="22"/>
          <w:highlight w:val="cyan"/>
        </w:rPr>
        <w:t>policymakers</w:t>
      </w:r>
      <w:r w:rsidRPr="00143429">
        <w:rPr>
          <w:sz w:val="12"/>
        </w:rPr>
        <w:t xml:space="preserve">. Supporters of the NEPA suggest that its combination of "information, transparency, and political accountability creates powerful pressures on agency decision-makers to avoid the most environmentally damaging courses of action, and to mitigate environmental harms when it is cost effective to do so." </w:t>
      </w:r>
      <w:bookmarkStart w:id="0" w:name="r65"/>
      <w:r w:rsidRPr="00143429">
        <w:rPr>
          <w:sz w:val="12"/>
        </w:rPr>
        <w:fldChar w:fldCharType="begin"/>
      </w:r>
      <w:r w:rsidRPr="00143429">
        <w:rPr>
          <w:sz w:val="12"/>
        </w:rPr>
        <w:instrText xml:space="preserve"> HYPERLINK "http://www.lexis.com/research/retrieve?_m=433f4932d143cfff15d9afdd4f710d0d&amp;docnum=3&amp;_fmtstr=FULL&amp;_startdoc=1&amp;wchp=dGLzVtz-zSkAB&amp;_md5=808a1d6faa010f71722b68978afa6cc2" \l "n65" \t "_self" </w:instrText>
      </w:r>
      <w:r w:rsidRPr="00143429">
        <w:rPr>
          <w:sz w:val="12"/>
        </w:rPr>
      </w:r>
      <w:r w:rsidRPr="00143429">
        <w:rPr>
          <w:sz w:val="12"/>
        </w:rPr>
        <w:fldChar w:fldCharType="separate"/>
      </w:r>
      <w:r w:rsidRPr="00143429">
        <w:rPr>
          <w:b/>
          <w:bCs/>
          <w:color w:val="0000FF"/>
          <w:sz w:val="12"/>
          <w:vertAlign w:val="superscript"/>
        </w:rPr>
        <w:t>65</w:t>
      </w:r>
      <w:r w:rsidRPr="00143429">
        <w:rPr>
          <w:sz w:val="12"/>
        </w:rPr>
        <w:fldChar w:fldCharType="end"/>
      </w:r>
      <w:bookmarkEnd w:id="0"/>
      <w:r w:rsidRPr="00143429">
        <w:rPr>
          <w:sz w:val="12"/>
        </w:rPr>
        <w:t xml:space="preserve"> The information created by review processes encourages decision-makers to reject or modify some proposed actions either because (a) these decision-makers' rational, technocratic values allow them to use the new information to come to a better decision or (b) these decision-makers' desire to avoid the ensuing public and interest group pressure encourages them to mitigate potential impacts. </w:t>
      </w:r>
      <w:bookmarkStart w:id="1" w:name="r66"/>
      <w:r w:rsidRPr="00143429">
        <w:rPr>
          <w:sz w:val="12"/>
        </w:rPr>
        <w:fldChar w:fldCharType="begin"/>
      </w:r>
      <w:r w:rsidRPr="00143429">
        <w:rPr>
          <w:sz w:val="12"/>
        </w:rPr>
        <w:instrText xml:space="preserve"> HYPERLINK "http://www.lexis.com/research/retrieve?_m=433f4932d143cfff15d9afdd4f710d0d&amp;docnum=3&amp;_fmtstr=FULL&amp;_startdoc=1&amp;wchp=dGLzVtz-zSkAB&amp;_md5=808a1d6faa010f71722b68978afa6cc2" \l "n66" \t "_self" </w:instrText>
      </w:r>
      <w:r w:rsidRPr="00143429">
        <w:rPr>
          <w:sz w:val="12"/>
        </w:rPr>
      </w:r>
      <w:r w:rsidRPr="00143429">
        <w:rPr>
          <w:sz w:val="12"/>
        </w:rPr>
        <w:fldChar w:fldCharType="separate"/>
      </w:r>
      <w:r w:rsidRPr="00143429">
        <w:rPr>
          <w:b/>
          <w:bCs/>
          <w:color w:val="0000FF"/>
          <w:sz w:val="12"/>
          <w:vertAlign w:val="superscript"/>
        </w:rPr>
        <w:t>66</w:t>
      </w:r>
      <w:r w:rsidRPr="00143429">
        <w:rPr>
          <w:sz w:val="12"/>
        </w:rPr>
        <w:fldChar w:fldCharType="end"/>
      </w:r>
      <w:bookmarkEnd w:id="1"/>
      <w:r w:rsidRPr="00143429">
        <w:rPr>
          <w:sz w:val="12"/>
        </w:rPr>
        <w:t xml:space="preserve"> The administrative or political burden of the review process may also deter the consideration or alter the contents of proposals likely to be subject to an extensive, contested impact statement. Outside of its influence on a particular government action, </w:t>
      </w:r>
      <w:r w:rsidRPr="00853522">
        <w:rPr>
          <w:rStyle w:val="Heading3Char"/>
          <w:rFonts w:cs="Times New Roman"/>
          <w:sz w:val="22"/>
          <w:szCs w:val="22"/>
          <w:highlight w:val="cyan"/>
        </w:rPr>
        <w:t>the cumulative effect</w:t>
      </w:r>
      <w:r w:rsidRPr="005C7CBE">
        <w:rPr>
          <w:rStyle w:val="Heading3Char"/>
          <w:rFonts w:cs="Times New Roman"/>
          <w:sz w:val="22"/>
          <w:szCs w:val="22"/>
        </w:rPr>
        <w:t xml:space="preserve"> of a review process </w:t>
      </w:r>
      <w:r w:rsidRPr="00853522">
        <w:rPr>
          <w:rStyle w:val="Heading3Char"/>
          <w:rFonts w:cs="Times New Roman"/>
          <w:sz w:val="22"/>
          <w:szCs w:val="22"/>
          <w:highlight w:val="cyan"/>
        </w:rPr>
        <w:t>helps inform the larger policy</w:t>
      </w:r>
      <w:r w:rsidRPr="00853522">
        <w:rPr>
          <w:sz w:val="12"/>
          <w:highlight w:val="cyan"/>
        </w:rPr>
        <w:t xml:space="preserve"> </w:t>
      </w:r>
      <w:r w:rsidRPr="00143429">
        <w:rPr>
          <w:sz w:val="12"/>
        </w:rPr>
        <w:t xml:space="preserve">and public </w:t>
      </w:r>
      <w:r w:rsidRPr="00853522">
        <w:rPr>
          <w:rStyle w:val="Heading3Char"/>
          <w:rFonts w:cs="Times New Roman"/>
          <w:sz w:val="22"/>
          <w:szCs w:val="22"/>
          <w:highlight w:val="cyan"/>
        </w:rPr>
        <w:t>debate</w:t>
      </w:r>
      <w:r w:rsidRPr="00143429">
        <w:rPr>
          <w:sz w:val="12"/>
        </w:rPr>
        <w:t xml:space="preserve"> about an issue area </w:t>
      </w:r>
      <w:r w:rsidRPr="00853522">
        <w:rPr>
          <w:rStyle w:val="Heading3Char"/>
          <w:rFonts w:cs="Times New Roman"/>
          <w:sz w:val="22"/>
          <w:szCs w:val="22"/>
          <w:highlight w:val="cyan"/>
        </w:rPr>
        <w:t>by providing clear goals and creating easily identifiable and objective metrics to measure</w:t>
      </w:r>
      <w:r w:rsidRPr="005C7CBE">
        <w:rPr>
          <w:rStyle w:val="Heading3Char"/>
          <w:rFonts w:cs="Times New Roman"/>
          <w:sz w:val="22"/>
          <w:szCs w:val="22"/>
        </w:rPr>
        <w:t xml:space="preserve"> the attainment of those </w:t>
      </w:r>
      <w:r w:rsidRPr="00853522">
        <w:rPr>
          <w:rStyle w:val="Heading3Char"/>
          <w:rFonts w:cs="Times New Roman"/>
          <w:sz w:val="22"/>
          <w:szCs w:val="22"/>
          <w:highlight w:val="cyan"/>
        </w:rPr>
        <w:t>goals</w:t>
      </w:r>
      <w:r w:rsidRPr="00143429">
        <w:rPr>
          <w:sz w:val="12"/>
        </w:rPr>
        <w:t xml:space="preserve">. </w:t>
      </w:r>
      <w:bookmarkStart w:id="2" w:name="r67"/>
      <w:r w:rsidRPr="00143429">
        <w:rPr>
          <w:sz w:val="12"/>
        </w:rPr>
        <w:fldChar w:fldCharType="begin"/>
      </w:r>
      <w:r w:rsidRPr="00143429">
        <w:rPr>
          <w:sz w:val="12"/>
        </w:rPr>
        <w:instrText xml:space="preserve"> HYPERLINK "http://www.lexis.com/research/retrieve?_m=433f4932d143cfff15d9afdd4f710d0d&amp;docnum=3&amp;_fmtstr=FULL&amp;_startdoc=1&amp;wchp=dGLzVtz-zSkAB&amp;_md5=808a1d6faa010f71722b68978afa6cc2" \l "n67" \t "_self" </w:instrText>
      </w:r>
      <w:r w:rsidRPr="00143429">
        <w:rPr>
          <w:sz w:val="12"/>
        </w:rPr>
      </w:r>
      <w:r w:rsidRPr="00143429">
        <w:rPr>
          <w:sz w:val="12"/>
        </w:rPr>
        <w:fldChar w:fldCharType="separate"/>
      </w:r>
      <w:r w:rsidRPr="00143429">
        <w:rPr>
          <w:b/>
          <w:bCs/>
          <w:color w:val="0000FF"/>
          <w:sz w:val="12"/>
          <w:vertAlign w:val="superscript"/>
        </w:rPr>
        <w:t>67</w:t>
      </w:r>
      <w:r w:rsidRPr="00143429">
        <w:rPr>
          <w:sz w:val="12"/>
        </w:rPr>
        <w:fldChar w:fldCharType="end"/>
      </w:r>
      <w:bookmarkEnd w:id="2"/>
      <w:r w:rsidRPr="00143429">
        <w:rPr>
          <w:sz w:val="12"/>
        </w:rPr>
        <w:t xml:space="preserve"> </w:t>
      </w:r>
      <w:r w:rsidRPr="00F947A1">
        <w:rPr>
          <w:rStyle w:val="StyleUnderline"/>
        </w:rPr>
        <w:t xml:space="preserve">The information </w:t>
      </w:r>
      <w:proofErr w:type="gramStart"/>
      <w:r w:rsidRPr="00F947A1">
        <w:rPr>
          <w:rStyle w:val="StyleUnderline"/>
        </w:rPr>
        <w:t>generated</w:t>
      </w:r>
      <w:proofErr w:type="gramEnd"/>
      <w:r w:rsidRPr="00F947A1">
        <w:rPr>
          <w:rStyle w:val="StyleUnderline"/>
        </w:rPr>
        <w:t xml:space="preserve"> and decisions made can also guide the behavior of outside actors such as corporations and </w:t>
      </w:r>
      <w:r w:rsidRPr="00F947A1">
        <w:rPr>
          <w:rStyle w:val="Emphasis"/>
        </w:rPr>
        <w:t>other governments</w:t>
      </w:r>
      <w:r w:rsidRPr="00143429">
        <w:rPr>
          <w:sz w:val="12"/>
        </w:rPr>
        <w:t xml:space="preserve">. </w:t>
      </w:r>
      <w:bookmarkStart w:id="3" w:name="r68"/>
      <w:r w:rsidRPr="00143429">
        <w:rPr>
          <w:sz w:val="12"/>
        </w:rPr>
        <w:fldChar w:fldCharType="begin"/>
      </w:r>
      <w:r w:rsidRPr="00143429">
        <w:rPr>
          <w:sz w:val="12"/>
        </w:rPr>
        <w:instrText xml:space="preserve"> HYPERLINK "http://www.lexis.com/research/retrieve?_m=433f4932d143cfff15d9afdd4f710d0d&amp;docnum=3&amp;_fmtstr=FULL&amp;_startdoc=1&amp;wchp=dGLzVtz-zSkAB&amp;_md5=808a1d6faa010f71722b68978afa6cc2" \l "n68" \t "_self" </w:instrText>
      </w:r>
      <w:r w:rsidRPr="00143429">
        <w:rPr>
          <w:sz w:val="12"/>
        </w:rPr>
      </w:r>
      <w:r w:rsidRPr="00143429">
        <w:rPr>
          <w:sz w:val="12"/>
        </w:rPr>
        <w:fldChar w:fldCharType="separate"/>
      </w:r>
      <w:r w:rsidRPr="00143429">
        <w:rPr>
          <w:b/>
          <w:bCs/>
          <w:color w:val="0000FF"/>
          <w:sz w:val="12"/>
          <w:vertAlign w:val="superscript"/>
        </w:rPr>
        <w:t>68</w:t>
      </w:r>
      <w:r w:rsidRPr="00143429">
        <w:rPr>
          <w:sz w:val="12"/>
        </w:rPr>
        <w:fldChar w:fldCharType="end"/>
      </w:r>
      <w:bookmarkEnd w:id="3"/>
      <w:r w:rsidRPr="00143429">
        <w:rPr>
          <w:sz w:val="12"/>
        </w:rPr>
        <w:t xml:space="preserve"> Optimism about the theorized outcome of review processes should be tempered by the serious criticisms lodged by scholars and advocates. </w:t>
      </w:r>
      <w:bookmarkStart w:id="4" w:name="r69"/>
      <w:r w:rsidRPr="00143429">
        <w:rPr>
          <w:sz w:val="12"/>
        </w:rPr>
        <w:fldChar w:fldCharType="begin"/>
      </w:r>
      <w:r w:rsidRPr="00143429">
        <w:rPr>
          <w:sz w:val="12"/>
        </w:rPr>
        <w:instrText xml:space="preserve"> HYPERLINK "http://www.lexis.com/research/retrieve?_m=433f4932d143cfff15d9afdd4f710d0d&amp;docnum=3&amp;_fmtstr=FULL&amp;_startdoc=1&amp;wchp=dGLzVtz-zSkAB&amp;_md5=808a1d6faa010f71722b68978afa6cc2" \l "n69" \t "_self" </w:instrText>
      </w:r>
      <w:r w:rsidRPr="00143429">
        <w:rPr>
          <w:sz w:val="12"/>
        </w:rPr>
      </w:r>
      <w:r w:rsidRPr="00143429">
        <w:rPr>
          <w:sz w:val="12"/>
        </w:rPr>
        <w:fldChar w:fldCharType="separate"/>
      </w:r>
      <w:r w:rsidRPr="00143429">
        <w:rPr>
          <w:b/>
          <w:bCs/>
          <w:color w:val="0000FF"/>
          <w:sz w:val="12"/>
          <w:vertAlign w:val="superscript"/>
        </w:rPr>
        <w:t>69</w:t>
      </w:r>
      <w:r w:rsidRPr="00143429">
        <w:rPr>
          <w:sz w:val="12"/>
        </w:rPr>
        <w:fldChar w:fldCharType="end"/>
      </w:r>
      <w:bookmarkEnd w:id="4"/>
      <w:r w:rsidRPr="00143429">
        <w:rPr>
          <w:sz w:val="12"/>
        </w:rPr>
        <w:t xml:space="preserve"> In their worst incarnations, review processes produce low-value information at a high cost. Information overload can degrade the quality of action or cause paralysis by analysis. Similarly, some review processes emphasize procedure over substance, creating a mere hoop jumping exercise rather than a reasoned decision-making endeavor. In addition, rather than encouraging transparency, technocrats and other experts may quietly infuse their values into </w:t>
      </w:r>
      <w:proofErr w:type="gramStart"/>
      <w:r w:rsidRPr="00143429">
        <w:rPr>
          <w:sz w:val="12"/>
        </w:rPr>
        <w:t>the  </w:t>
      </w:r>
      <w:bookmarkStart w:id="5" w:name="8231-295"/>
      <w:r w:rsidRPr="00143429">
        <w:rPr>
          <w:sz w:val="12"/>
        </w:rPr>
        <w:t>[</w:t>
      </w:r>
      <w:proofErr w:type="gramEnd"/>
      <w:r w:rsidRPr="00143429">
        <w:rPr>
          <w:sz w:val="12"/>
        </w:rPr>
        <w:t>*295]</w:t>
      </w:r>
      <w:bookmarkEnd w:id="5"/>
      <w:r w:rsidRPr="00143429">
        <w:rPr>
          <w:sz w:val="12"/>
        </w:rPr>
        <w:t xml:space="preserve">  assessments without disclosing such bias to the public. Finally, the prospective nature of most review processes tends toward massive one-shot information gathering exercises and thus fails to account for changes in dynamic environments. </w:t>
      </w:r>
      <w:r w:rsidRPr="00853522">
        <w:rPr>
          <w:rStyle w:val="Heading3Char"/>
          <w:rFonts w:cs="Times New Roman"/>
          <w:sz w:val="22"/>
          <w:szCs w:val="22"/>
          <w:highlight w:val="cyan"/>
        </w:rPr>
        <w:t>Despite</w:t>
      </w:r>
      <w:r w:rsidRPr="00143429">
        <w:rPr>
          <w:sz w:val="12"/>
        </w:rPr>
        <w:t xml:space="preserve"> such </w:t>
      </w:r>
      <w:r w:rsidRPr="005C7CBE">
        <w:rPr>
          <w:rStyle w:val="Heading3Char"/>
          <w:rFonts w:cs="Times New Roman"/>
          <w:sz w:val="22"/>
          <w:szCs w:val="22"/>
        </w:rPr>
        <w:t xml:space="preserve">potential </w:t>
      </w:r>
      <w:r w:rsidRPr="00853522">
        <w:rPr>
          <w:rStyle w:val="Heading3Char"/>
          <w:rFonts w:cs="Times New Roman"/>
          <w:sz w:val="22"/>
          <w:szCs w:val="22"/>
          <w:highlight w:val="cyan"/>
        </w:rPr>
        <w:t>shortcomings</w:t>
      </w:r>
      <w:r w:rsidRPr="00853522">
        <w:rPr>
          <w:sz w:val="12"/>
          <w:highlight w:val="cyan"/>
        </w:rPr>
        <w:t>,</w:t>
      </w:r>
      <w:r w:rsidRPr="00143429">
        <w:rPr>
          <w:sz w:val="12"/>
        </w:rPr>
        <w:t xml:space="preserve"> </w:t>
      </w:r>
      <w:r w:rsidRPr="005C7CBE">
        <w:rPr>
          <w:rStyle w:val="Heading3Char"/>
          <w:rFonts w:cs="Times New Roman"/>
          <w:sz w:val="22"/>
          <w:szCs w:val="22"/>
        </w:rPr>
        <w:t xml:space="preserve">empirical and anecdotal evidence from </w:t>
      </w:r>
      <w:r w:rsidRPr="00853522">
        <w:rPr>
          <w:rStyle w:val="Heading3Char"/>
          <w:rFonts w:cs="Times New Roman"/>
          <w:sz w:val="22"/>
          <w:szCs w:val="22"/>
          <w:highlight w:val="cyan"/>
        </w:rPr>
        <w:t>the environmental context supports the value of impact statements</w:t>
      </w:r>
      <w:r w:rsidRPr="00143429">
        <w:rPr>
          <w:sz w:val="12"/>
        </w:rPr>
        <w:t xml:space="preserve">. </w:t>
      </w:r>
      <w:bookmarkStart w:id="6" w:name="r70"/>
      <w:r w:rsidRPr="00143429">
        <w:rPr>
          <w:sz w:val="12"/>
        </w:rPr>
        <w:fldChar w:fldCharType="begin"/>
      </w:r>
      <w:r w:rsidRPr="00143429">
        <w:rPr>
          <w:sz w:val="12"/>
        </w:rPr>
        <w:instrText xml:space="preserve"> HYPERLINK "http://www.lexis.com/research/retrieve?_m=433f4932d143cfff15d9afdd4f710d0d&amp;docnum=3&amp;_fmtstr=FULL&amp;_startdoc=1&amp;wchp=dGLzVtz-zSkAB&amp;_md5=808a1d6faa010f71722b68978afa6cc2" \l "n70" \t "_self" </w:instrText>
      </w:r>
      <w:r w:rsidRPr="00143429">
        <w:rPr>
          <w:sz w:val="12"/>
        </w:rPr>
      </w:r>
      <w:r w:rsidRPr="00143429">
        <w:rPr>
          <w:sz w:val="12"/>
        </w:rPr>
        <w:fldChar w:fldCharType="separate"/>
      </w:r>
      <w:r w:rsidRPr="00143429">
        <w:rPr>
          <w:b/>
          <w:bCs/>
          <w:color w:val="0000FF"/>
          <w:sz w:val="12"/>
          <w:vertAlign w:val="superscript"/>
        </w:rPr>
        <w:t>70</w:t>
      </w:r>
      <w:r w:rsidRPr="00143429">
        <w:rPr>
          <w:sz w:val="12"/>
        </w:rPr>
        <w:fldChar w:fldCharType="end"/>
      </w:r>
      <w:bookmarkEnd w:id="6"/>
      <w:r w:rsidRPr="00143429">
        <w:rPr>
          <w:sz w:val="12"/>
        </w:rPr>
        <w:t xml:space="preserve"> While some of the value of review processes depends on optimal implementation, the lack of robust litigation and legislative options in the human rights arena warrants experimentation with new approaches. In fact, </w:t>
      </w:r>
      <w:r w:rsidRPr="00853522">
        <w:rPr>
          <w:rStyle w:val="Heading3Char"/>
          <w:rFonts w:cs="Times New Roman"/>
          <w:sz w:val="22"/>
          <w:szCs w:val="22"/>
          <w:highlight w:val="cyan"/>
        </w:rPr>
        <w:t>one</w:t>
      </w:r>
      <w:r w:rsidRPr="00143429">
        <w:rPr>
          <w:sz w:val="12"/>
        </w:rPr>
        <w:t xml:space="preserve"> of the lesser-noted </w:t>
      </w:r>
      <w:r w:rsidRPr="00853522">
        <w:rPr>
          <w:rStyle w:val="Heading3Char"/>
          <w:rFonts w:cs="Times New Roman"/>
          <w:sz w:val="22"/>
          <w:szCs w:val="22"/>
          <w:highlight w:val="cyan"/>
        </w:rPr>
        <w:t>benefit</w:t>
      </w:r>
      <w:r w:rsidRPr="00143429">
        <w:rPr>
          <w:sz w:val="12"/>
        </w:rPr>
        <w:t xml:space="preserve">s </w:t>
      </w:r>
      <w:r w:rsidRPr="00853522">
        <w:rPr>
          <w:rStyle w:val="Heading3Char"/>
          <w:rFonts w:cs="Times New Roman"/>
          <w:sz w:val="22"/>
          <w:szCs w:val="22"/>
          <w:highlight w:val="cyan"/>
        </w:rPr>
        <w:t xml:space="preserve">of a review process is its ability to generate information that </w:t>
      </w:r>
      <w:r w:rsidRPr="00853522">
        <w:rPr>
          <w:rStyle w:val="Heading3Char"/>
          <w:rFonts w:cs="Times New Roman"/>
          <w:sz w:val="22"/>
          <w:szCs w:val="22"/>
          <w:highlight w:val="cyan"/>
          <w:bdr w:val="single" w:sz="4" w:space="0" w:color="auto"/>
        </w:rPr>
        <w:t>improves decision-making</w:t>
      </w:r>
      <w:r w:rsidRPr="00853522">
        <w:rPr>
          <w:rStyle w:val="Heading3Char"/>
          <w:rFonts w:cs="Times New Roman"/>
          <w:sz w:val="22"/>
          <w:szCs w:val="22"/>
          <w:highlight w:val="cyan"/>
        </w:rPr>
        <w:t xml:space="preserve"> outside of its immediate context</w:t>
      </w:r>
      <w:r w:rsidRPr="00143429">
        <w:rPr>
          <w:sz w:val="12"/>
        </w:rPr>
        <w:t>.</w:t>
      </w:r>
    </w:p>
    <w:p w14:paraId="723BAFAB" w14:textId="77777777" w:rsidR="00F947A1" w:rsidRPr="00A21EF0" w:rsidRDefault="00F947A1" w:rsidP="006463F2">
      <w:pPr>
        <w:pStyle w:val="Heading4"/>
      </w:pPr>
      <w:r w:rsidRPr="00A21EF0">
        <w:t>Review improves decision-making --- CP causes</w:t>
      </w:r>
      <w:r w:rsidRPr="008A5D19">
        <w:t> better </w:t>
      </w:r>
      <w:r w:rsidRPr="00A21EF0">
        <w:t>policy</w:t>
      </w:r>
    </w:p>
    <w:p w14:paraId="7B117036" w14:textId="77777777" w:rsidR="00360F71" w:rsidRDefault="00360F71" w:rsidP="00360F71">
      <w:r w:rsidRPr="00F203E8">
        <w:rPr>
          <w:rStyle w:val="Style13ptBold"/>
        </w:rPr>
        <w:t xml:space="preserve">Wexler </w:t>
      </w:r>
      <w:r>
        <w:rPr>
          <w:rStyle w:val="Style13ptBold"/>
        </w:rPr>
        <w:t>‘</w:t>
      </w:r>
      <w:r w:rsidRPr="00F203E8">
        <w:rPr>
          <w:rStyle w:val="Style13ptBold"/>
        </w:rPr>
        <w:t>8</w:t>
      </w:r>
      <w:r w:rsidRPr="00F203E8">
        <w:t xml:space="preserve"> </w:t>
      </w:r>
    </w:p>
    <w:p w14:paraId="670AD322" w14:textId="77777777" w:rsidR="00360F71" w:rsidRPr="00F203E8" w:rsidRDefault="00360F71" w:rsidP="00360F71">
      <w:r w:rsidRPr="00F203E8">
        <w:t xml:space="preserve">(Lesley, Professor of Law – Florida State University and Former Debater – University of Michigan, “Human Rights Impact Assessments: An Immigration Case Study”, Georgetown Immigration Law Journal, 22 Geo. </w:t>
      </w:r>
      <w:proofErr w:type="spellStart"/>
      <w:r w:rsidRPr="00F203E8">
        <w:t>Immigr</w:t>
      </w:r>
      <w:proofErr w:type="spellEnd"/>
      <w:r w:rsidRPr="00F203E8">
        <w:t>. L.J. 285, Winter, Lexis)</w:t>
      </w:r>
    </w:p>
    <w:p w14:paraId="57CFF062" w14:textId="77777777" w:rsidR="00F947A1" w:rsidRPr="00794124" w:rsidRDefault="00F947A1" w:rsidP="00F947A1">
      <w:pPr>
        <w:rPr>
          <w:rFonts w:eastAsia="Times New Roman"/>
          <w:color w:val="000000"/>
          <w:sz w:val="16"/>
        </w:rPr>
      </w:pPr>
      <w:r w:rsidRPr="00794124">
        <w:rPr>
          <w:rFonts w:eastAsia="Times New Roman"/>
          <w:color w:val="000000"/>
          <w:sz w:val="16"/>
        </w:rPr>
        <w:t xml:space="preserve">In theory, </w:t>
      </w:r>
      <w:r w:rsidRPr="008A5D19">
        <w:rPr>
          <w:rFonts w:eastAsia="Times New Roman"/>
          <w:b/>
          <w:bCs/>
          <w:color w:val="000000"/>
          <w:u w:val="single"/>
        </w:rPr>
        <w:t>review processes such as impact assessments</w:t>
      </w:r>
      <w:r w:rsidRPr="00794124">
        <w:rPr>
          <w:rFonts w:eastAsia="Times New Roman"/>
          <w:color w:val="000000"/>
          <w:sz w:val="16"/>
        </w:rPr>
        <w:t xml:space="preserve"> and impact statements serve several important functions. Most obviously, these review processes </w:t>
      </w:r>
      <w:r w:rsidRPr="008A5D19">
        <w:rPr>
          <w:rFonts w:eastAsia="Times New Roman"/>
          <w:b/>
          <w:bCs/>
          <w:color w:val="000000"/>
          <w:u w:val="single"/>
        </w:rPr>
        <w:t>generate information to educate both the public and policymakers</w:t>
      </w:r>
      <w:r w:rsidRPr="00794124">
        <w:rPr>
          <w:rFonts w:eastAsia="Times New Roman"/>
          <w:color w:val="000000"/>
          <w:sz w:val="16"/>
        </w:rPr>
        <w:t>. Supporters of the NEPA suggest that its combination of "information, transparency, and political accountability creates powerful pressures on agency decision-makers to avoid the most environmentally damaging courses of action, and to mitigate environmental harms when it is cost effective to do so." </w:t>
      </w:r>
      <w:hyperlink r:id="rId8" w:anchor="n65" w:history="1">
        <w:r w:rsidRPr="00794124">
          <w:rPr>
            <w:rFonts w:eastAsia="Times New Roman"/>
            <w:color w:val="0000FF"/>
            <w:sz w:val="16"/>
            <w:szCs w:val="16"/>
            <w:vertAlign w:val="superscript"/>
          </w:rPr>
          <w:t>n65</w:t>
        </w:r>
      </w:hyperlink>
      <w:r w:rsidRPr="00794124">
        <w:rPr>
          <w:rFonts w:eastAsia="Times New Roman"/>
          <w:color w:val="000000"/>
          <w:sz w:val="16"/>
        </w:rPr>
        <w:t> </w:t>
      </w:r>
      <w:r w:rsidRPr="008A5D19">
        <w:rPr>
          <w:rFonts w:eastAsia="Times New Roman"/>
          <w:b/>
          <w:bCs/>
          <w:color w:val="000000"/>
          <w:u w:val="single"/>
        </w:rPr>
        <w:t>The information created by review processes encourages decision-makers to reject or modify some proposed actions</w:t>
      </w:r>
      <w:r w:rsidRPr="00794124">
        <w:rPr>
          <w:rFonts w:eastAsia="Times New Roman"/>
          <w:color w:val="000000"/>
          <w:sz w:val="16"/>
        </w:rPr>
        <w:t xml:space="preserve"> either because (a) these decision-makers' rational, technocratic values allow them to use the new information to come to a better decision or (b) these decision-makers' desire to avoid the ensuing public and interest group pressure encourages them to mitigate potential impacts. </w:t>
      </w:r>
      <w:hyperlink r:id="rId9" w:anchor="n66" w:history="1">
        <w:r w:rsidRPr="00794124">
          <w:rPr>
            <w:rFonts w:eastAsia="Times New Roman"/>
            <w:color w:val="0000FF"/>
            <w:sz w:val="16"/>
            <w:szCs w:val="16"/>
            <w:vertAlign w:val="superscript"/>
          </w:rPr>
          <w:t>n66</w:t>
        </w:r>
      </w:hyperlink>
      <w:r w:rsidRPr="00794124">
        <w:rPr>
          <w:rFonts w:eastAsia="Times New Roman"/>
          <w:color w:val="000000"/>
          <w:sz w:val="16"/>
        </w:rPr>
        <w:t xml:space="preserve"> The administrative or political burden of the review process may also deter the consideration or alter the contents of proposals likely to be subject to an extensive, contested impact statement. Outside of its influence on a particular government action, </w:t>
      </w:r>
      <w:r w:rsidRPr="008A5D19">
        <w:rPr>
          <w:rFonts w:eastAsia="Times New Roman"/>
          <w:b/>
          <w:bCs/>
          <w:color w:val="000000"/>
          <w:u w:val="single"/>
        </w:rPr>
        <w:t>the cumulative effect of a review process helps inform the larger policy and public debate about an issue area by providing clear goals and creating easily identifiable and objective metrics to measure the attainment of those goals</w:t>
      </w:r>
      <w:r w:rsidRPr="00794124">
        <w:rPr>
          <w:rFonts w:eastAsia="Times New Roman"/>
          <w:color w:val="000000"/>
          <w:sz w:val="16"/>
        </w:rPr>
        <w:t>. </w:t>
      </w:r>
      <w:hyperlink r:id="rId10" w:anchor="n67" w:history="1">
        <w:r w:rsidRPr="00794124">
          <w:rPr>
            <w:rFonts w:eastAsia="Times New Roman"/>
            <w:color w:val="0000FF"/>
            <w:sz w:val="16"/>
            <w:szCs w:val="16"/>
            <w:vertAlign w:val="superscript"/>
          </w:rPr>
          <w:t>n67</w:t>
        </w:r>
      </w:hyperlink>
      <w:r w:rsidRPr="00794124">
        <w:rPr>
          <w:rFonts w:eastAsia="Times New Roman"/>
          <w:color w:val="000000"/>
          <w:sz w:val="16"/>
        </w:rPr>
        <w:t> </w:t>
      </w:r>
      <w:r w:rsidRPr="008A5D19">
        <w:rPr>
          <w:rFonts w:eastAsia="Times New Roman"/>
          <w:b/>
          <w:bCs/>
          <w:color w:val="000000"/>
          <w:u w:val="single"/>
        </w:rPr>
        <w:t xml:space="preserve">The information </w:t>
      </w:r>
      <w:proofErr w:type="gramStart"/>
      <w:r w:rsidRPr="008A5D19">
        <w:rPr>
          <w:rFonts w:eastAsia="Times New Roman"/>
          <w:b/>
          <w:bCs/>
          <w:color w:val="000000"/>
          <w:u w:val="single"/>
        </w:rPr>
        <w:t>generated</w:t>
      </w:r>
      <w:proofErr w:type="gramEnd"/>
      <w:r w:rsidRPr="008A5D19">
        <w:rPr>
          <w:rFonts w:eastAsia="Times New Roman"/>
          <w:b/>
          <w:bCs/>
          <w:color w:val="000000"/>
          <w:u w:val="single"/>
        </w:rPr>
        <w:t xml:space="preserve"> and decisions made can also guide the behavior of outside actors such as corporations and other governments.</w:t>
      </w:r>
      <w:r w:rsidRPr="00794124">
        <w:rPr>
          <w:rFonts w:eastAsia="Times New Roman"/>
          <w:color w:val="000000"/>
          <w:sz w:val="16"/>
        </w:rPr>
        <w:t> </w:t>
      </w:r>
      <w:hyperlink r:id="rId11" w:anchor="n68" w:history="1">
        <w:r w:rsidRPr="00794124">
          <w:rPr>
            <w:rFonts w:eastAsia="Times New Roman"/>
            <w:color w:val="0000FF"/>
            <w:sz w:val="16"/>
            <w:szCs w:val="16"/>
            <w:vertAlign w:val="superscript"/>
          </w:rPr>
          <w:t>n68</w:t>
        </w:r>
      </w:hyperlink>
    </w:p>
    <w:p w14:paraId="5F45D623" w14:textId="77777777" w:rsidR="00F947A1" w:rsidRPr="00794124" w:rsidRDefault="00F947A1" w:rsidP="00F947A1">
      <w:pPr>
        <w:rPr>
          <w:rFonts w:eastAsia="Times New Roman"/>
          <w:color w:val="000000"/>
          <w:sz w:val="16"/>
        </w:rPr>
      </w:pPr>
      <w:r w:rsidRPr="00794124">
        <w:rPr>
          <w:rFonts w:eastAsia="Times New Roman"/>
          <w:color w:val="000000"/>
          <w:sz w:val="16"/>
        </w:rPr>
        <w:t>Optimism about the theorized outcome of review processes should be tempered by the serious criticisms lodged by scholars and advocates. </w:t>
      </w:r>
      <w:hyperlink r:id="rId12" w:anchor="n69" w:history="1">
        <w:r w:rsidRPr="00794124">
          <w:rPr>
            <w:rFonts w:eastAsia="Times New Roman"/>
            <w:color w:val="0000FF"/>
            <w:sz w:val="16"/>
            <w:szCs w:val="16"/>
            <w:vertAlign w:val="superscript"/>
          </w:rPr>
          <w:t>n69</w:t>
        </w:r>
      </w:hyperlink>
      <w:r w:rsidRPr="00794124">
        <w:rPr>
          <w:rFonts w:eastAsia="Times New Roman"/>
          <w:color w:val="000000"/>
          <w:sz w:val="16"/>
        </w:rPr>
        <w:t xml:space="preserve"> In their worst incarnations, review processes produce low-value information at a high cost. Information overload can degrade the quality of action or cause paralysis by analysis. Similarly, some review processes emphasize procedure over substance, creating a mere hoop jumping exercise rather than a reasoned decision-making endeavor. In addition, rather than encouraging transparency, technocrats and other experts may quietly infuse their values into </w:t>
      </w:r>
      <w:proofErr w:type="gramStart"/>
      <w:r w:rsidRPr="00794124">
        <w:rPr>
          <w:rFonts w:eastAsia="Times New Roman"/>
          <w:color w:val="000000"/>
          <w:sz w:val="16"/>
        </w:rPr>
        <w:t>the </w:t>
      </w:r>
      <w:bookmarkStart w:id="7" w:name="PAGE_295_8231"/>
      <w:bookmarkEnd w:id="7"/>
      <w:r w:rsidRPr="00794124">
        <w:rPr>
          <w:rFonts w:eastAsia="Times New Roman"/>
          <w:color w:val="000000"/>
          <w:sz w:val="16"/>
        </w:rPr>
        <w:t> [</w:t>
      </w:r>
      <w:proofErr w:type="gramEnd"/>
      <w:r w:rsidRPr="00794124">
        <w:rPr>
          <w:rFonts w:eastAsia="Times New Roman"/>
          <w:color w:val="000000"/>
          <w:sz w:val="16"/>
        </w:rPr>
        <w:t>*295] assessments without disclosing such bias to the public. Finally, the prospective nature of most review processes tends toward massive one-shot information gathering exercises and thus fails to account for changes in dynamic environments.</w:t>
      </w:r>
    </w:p>
    <w:p w14:paraId="1534E432" w14:textId="77777777" w:rsidR="00F947A1" w:rsidRPr="00794124" w:rsidRDefault="00F947A1" w:rsidP="00F947A1">
      <w:pPr>
        <w:rPr>
          <w:rFonts w:eastAsia="Times New Roman"/>
          <w:color w:val="000000"/>
          <w:sz w:val="16"/>
        </w:rPr>
      </w:pPr>
      <w:r w:rsidRPr="00794124">
        <w:rPr>
          <w:rFonts w:eastAsia="Times New Roman"/>
          <w:color w:val="000000"/>
          <w:sz w:val="16"/>
        </w:rPr>
        <w:t xml:space="preserve">Despite such potential shortcomings, </w:t>
      </w:r>
      <w:r w:rsidRPr="008A5D19">
        <w:rPr>
          <w:rFonts w:eastAsia="Times New Roman"/>
          <w:b/>
          <w:bCs/>
          <w:color w:val="000000"/>
          <w:u w:val="single"/>
        </w:rPr>
        <w:t>empirical and anecdotal evidence from the environmental context supports the value of impact statements</w:t>
      </w:r>
      <w:r w:rsidRPr="00794124">
        <w:rPr>
          <w:rFonts w:eastAsia="Times New Roman"/>
          <w:color w:val="000000"/>
          <w:sz w:val="16"/>
        </w:rPr>
        <w:t>. </w:t>
      </w:r>
      <w:hyperlink r:id="rId13" w:anchor="n70" w:history="1">
        <w:r w:rsidRPr="00794124">
          <w:rPr>
            <w:rFonts w:eastAsia="Times New Roman"/>
            <w:color w:val="0000FF"/>
            <w:sz w:val="16"/>
            <w:szCs w:val="16"/>
            <w:vertAlign w:val="superscript"/>
          </w:rPr>
          <w:t>n70</w:t>
        </w:r>
      </w:hyperlink>
      <w:r w:rsidRPr="00794124">
        <w:rPr>
          <w:rFonts w:eastAsia="Times New Roman"/>
          <w:color w:val="000000"/>
          <w:sz w:val="16"/>
        </w:rPr>
        <w:t> </w:t>
      </w:r>
      <w:r w:rsidRPr="008A5D19">
        <w:rPr>
          <w:rFonts w:eastAsia="Times New Roman"/>
          <w:b/>
          <w:bCs/>
          <w:color w:val="000000"/>
          <w:u w:val="single"/>
        </w:rPr>
        <w:t>While some of the value of review processes depends on optimal implementation, the lack of robust litigation and legislative options in the human rights arena warrants experimentation with new approaches. In fact, one of the lesser-noted benefits of a review process is its ability to generate information that improves decision-making outside of its immediate context</w:t>
      </w:r>
      <w:r w:rsidRPr="00794124">
        <w:rPr>
          <w:rFonts w:eastAsia="Times New Roman"/>
          <w:color w:val="000000"/>
          <w:sz w:val="16"/>
        </w:rPr>
        <w:t>.</w:t>
      </w:r>
    </w:p>
    <w:p w14:paraId="05883BD8" w14:textId="2E1A101A" w:rsidR="00AE5FC4" w:rsidRDefault="00AE5FC4" w:rsidP="008A5D19">
      <w:pPr>
        <w:pStyle w:val="Heading4"/>
      </w:pPr>
      <w:r>
        <w:t>ONLY the cp solves --- must have COMPLETE fact gathering and evidence assessment BEFORE the plan can happen --- best way to eliminate overlapping and ineffective evaluations</w:t>
      </w:r>
    </w:p>
    <w:p w14:paraId="2F4F9C41" w14:textId="412D397A" w:rsidR="00AE5FC4" w:rsidRPr="008A5D19" w:rsidRDefault="008A5D19" w:rsidP="00AE5FC4">
      <w:pPr>
        <w:rPr>
          <w:rStyle w:val="Style13ptBold"/>
        </w:rPr>
      </w:pPr>
      <w:r w:rsidRPr="008A5D19">
        <w:rPr>
          <w:rStyle w:val="Style13ptBold"/>
        </w:rPr>
        <w:t>Carroll ‘9</w:t>
      </w:r>
    </w:p>
    <w:p w14:paraId="2BA462D4" w14:textId="0873FA68" w:rsidR="006463F2" w:rsidRPr="008A5D19" w:rsidRDefault="00AE5FC4" w:rsidP="00494DE4">
      <w:r w:rsidRPr="008A5D19">
        <w:t>(</w:t>
      </w:r>
      <w:r w:rsidR="008A5D19">
        <w:t xml:space="preserve">Professor of Law and Director, Program on Information Justice and Intellectual Property, American University, Washington College of </w:t>
      </w:r>
      <w:proofErr w:type="spellStart"/>
      <w:proofErr w:type="gramStart"/>
      <w:r w:rsidR="008A5D19">
        <w:t>Law.</w:t>
      </w:r>
      <w:r w:rsidR="008A5D19" w:rsidRPr="008A5D19">
        <w:t>“</w:t>
      </w:r>
      <w:proofErr w:type="gramEnd"/>
      <w:r w:rsidR="008A5D19" w:rsidRPr="008A5D19">
        <w:t>One</w:t>
      </w:r>
      <w:proofErr w:type="spellEnd"/>
      <w:r w:rsidR="008A5D19" w:rsidRPr="008A5D19">
        <w:t xml:space="preserve"> Size Does Not Fit All: A Framework for</w:t>
      </w:r>
      <w:r w:rsidR="008A5D19">
        <w:t xml:space="preserve"> </w:t>
      </w:r>
      <w:r w:rsidR="008A5D19" w:rsidRPr="008A5D19">
        <w:t>Tailoring Intellectual Property Rights</w:t>
      </w:r>
      <w:r w:rsidR="008A5D19">
        <w:t xml:space="preserve">,” </w:t>
      </w:r>
      <w:proofErr w:type="spellStart"/>
      <w:r w:rsidRPr="008A5D19">
        <w:t>pg</w:t>
      </w:r>
      <w:proofErr w:type="spellEnd"/>
      <w:r w:rsidRPr="008A5D19">
        <w:t xml:space="preserve"> online @ </w:t>
      </w:r>
      <w:r w:rsidR="006463F2" w:rsidRPr="008A5D19">
        <w:t>https://digitalcommons.wcl.american.edu/cgi/viewcontent.cgi?article=1044&amp;context=facsch_lawrev</w:t>
      </w:r>
      <w:r w:rsidRPr="008A5D19">
        <w:t xml:space="preserve"> //pa-</w:t>
      </w:r>
      <w:proofErr w:type="spellStart"/>
      <w:r w:rsidRPr="008A5D19">
        <w:t>ef</w:t>
      </w:r>
      <w:proofErr w:type="spellEnd"/>
      <w:r w:rsidRPr="008A5D19">
        <w:t>)</w:t>
      </w:r>
    </w:p>
    <w:p w14:paraId="66EDE5C6" w14:textId="7D6CCFF8" w:rsidR="006463F2" w:rsidRPr="008A5D19" w:rsidRDefault="006463F2" w:rsidP="00494DE4">
      <w:pPr>
        <w:rPr>
          <w:sz w:val="14"/>
        </w:rPr>
      </w:pPr>
      <w:r w:rsidRPr="00853522">
        <w:rPr>
          <w:rStyle w:val="StyleUnderline"/>
          <w:highlight w:val="cyan"/>
        </w:rPr>
        <w:t>Decisions about</w:t>
      </w:r>
      <w:r w:rsidRPr="008A5D19">
        <w:rPr>
          <w:sz w:val="14"/>
        </w:rPr>
        <w:t xml:space="preserve"> </w:t>
      </w:r>
      <w:r w:rsidRPr="00853522">
        <w:rPr>
          <w:rStyle w:val="Emphasis"/>
          <w:highlight w:val="cyan"/>
        </w:rPr>
        <w:t>i</w:t>
      </w:r>
      <w:r w:rsidRPr="008A5D19">
        <w:rPr>
          <w:sz w:val="14"/>
        </w:rPr>
        <w:t xml:space="preserve">ntellectual </w:t>
      </w:r>
      <w:r w:rsidRPr="00853522">
        <w:rPr>
          <w:rStyle w:val="Emphasis"/>
          <w:highlight w:val="cyan"/>
        </w:rPr>
        <w:t>p</w:t>
      </w:r>
      <w:r w:rsidRPr="008A5D19">
        <w:rPr>
          <w:sz w:val="14"/>
        </w:rPr>
        <w:t xml:space="preserve">roperty </w:t>
      </w:r>
      <w:r w:rsidRPr="00853522">
        <w:rPr>
          <w:rStyle w:val="StyleUnderline"/>
          <w:highlight w:val="cyan"/>
        </w:rPr>
        <w:t>policy should be evidence-based</w:t>
      </w:r>
      <w:r w:rsidRPr="008A5D19">
        <w:rPr>
          <w:sz w:val="14"/>
        </w:rPr>
        <w:t xml:space="preserve">. Judge </w:t>
      </w:r>
      <w:r w:rsidRPr="00853522">
        <w:rPr>
          <w:rStyle w:val="StyleUnderline"/>
          <w:highlight w:val="cyan"/>
        </w:rPr>
        <w:t xml:space="preserve">Posner is correct </w:t>
      </w:r>
      <w:r w:rsidRPr="00360F71">
        <w:rPr>
          <w:rStyle w:val="StyleUnderline"/>
        </w:rPr>
        <w:t xml:space="preserve">to say that </w:t>
      </w:r>
      <w:r w:rsidRPr="00853522">
        <w:rPr>
          <w:rStyle w:val="StyleUnderline"/>
          <w:highlight w:val="cyan"/>
        </w:rPr>
        <w:t>gathering and assessing evidence about the performance of uniform patents and copyrights is difficult</w:t>
      </w:r>
      <w:r w:rsidRPr="008A5D19">
        <w:rPr>
          <w:sz w:val="14"/>
        </w:rPr>
        <w:t xml:space="preserve">. </w:t>
      </w:r>
      <w:r w:rsidRPr="00853522">
        <w:rPr>
          <w:rStyle w:val="StyleUnderline"/>
          <w:highlight w:val="cyan"/>
        </w:rPr>
        <w:t>But gathering and assessing evidence about the social costs of uniform rights and how these could be tailored to perform better is far more plausible and effective</w:t>
      </w:r>
      <w:r w:rsidRPr="008A5D19">
        <w:rPr>
          <w:sz w:val="14"/>
        </w:rPr>
        <w:t xml:space="preserve">. This should be a primary focus for the economic analysis of intellectual property. The types of evidence most likely to support a tailoring proposal are those showing innovator incentives that depart from the standard rationale for intellectual property rights, the availability of alternative appropriability mechanisms, </w:t>
      </w:r>
      <w:r w:rsidRPr="00853522">
        <w:rPr>
          <w:rStyle w:val="Emphasis"/>
          <w:highlight w:val="cyan"/>
        </w:rPr>
        <w:t>the role of overlapping legal rights that influence appropriability</w:t>
      </w:r>
      <w:r w:rsidRPr="008A5D19">
        <w:rPr>
          <w:sz w:val="14"/>
        </w:rPr>
        <w:t xml:space="preserve">, </w:t>
      </w:r>
      <w:r w:rsidRPr="00853522">
        <w:rPr>
          <w:rStyle w:val="StyleUnderline"/>
          <w:highlight w:val="cyan"/>
        </w:rPr>
        <w:t>the magnitude of positive spillovers generated by certain types of innovative activity, and industry-specific effects on follow-on innovation from uniform rights</w:t>
      </w:r>
      <w:r w:rsidRPr="008A5D19">
        <w:rPr>
          <w:sz w:val="14"/>
        </w:rPr>
        <w:t xml:space="preserve">. </w:t>
      </w:r>
    </w:p>
    <w:p w14:paraId="2D3CEACD" w14:textId="5354ADBE" w:rsidR="00494DE4" w:rsidRDefault="00AE5FC4" w:rsidP="00AE5FC4">
      <w:pPr>
        <w:pStyle w:val="Heading4"/>
      </w:pPr>
      <w:r>
        <w:t>Full assessment is necessary to solve</w:t>
      </w:r>
    </w:p>
    <w:p w14:paraId="150876DE" w14:textId="77777777" w:rsidR="00494DE4" w:rsidRDefault="00494DE4" w:rsidP="00494DE4">
      <w:pPr>
        <w:rPr>
          <w:rStyle w:val="Style13ptBold"/>
        </w:rPr>
      </w:pPr>
      <w:r>
        <w:rPr>
          <w:rStyle w:val="Style13ptBold"/>
        </w:rPr>
        <w:t>Reynolds ‘13</w:t>
      </w:r>
    </w:p>
    <w:p w14:paraId="00C4E590" w14:textId="77777777" w:rsidR="00494DE4" w:rsidRDefault="00494DE4" w:rsidP="00494DE4">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1CA780A8" w14:textId="77777777" w:rsidR="00494DE4" w:rsidRDefault="00494DE4" w:rsidP="00494DE4">
      <w:r>
        <w:t xml:space="preserve">Although recognizing that the risk of harm to the public domain that may flow from the expansion of intellectual property rights differs from the risk of harm to the environment that may flow from persons engaging in polluting or environmentally destructive activities, I suggest that </w:t>
      </w:r>
      <w:r w:rsidRPr="00853522">
        <w:rPr>
          <w:rStyle w:val="StyleUnderline"/>
          <w:highlight w:val="cyan"/>
        </w:rPr>
        <w:t>it is appropriate to apply the precautionary principle in the intellectual property context</w:t>
      </w:r>
      <w:r>
        <w:t xml:space="preserve">. Both the environment and the public domain provide significant benefits to society. These benefits may be overlooked in </w:t>
      </w:r>
      <w:proofErr w:type="spellStart"/>
      <w:r>
        <w:t>favour</w:t>
      </w:r>
      <w:proofErr w:type="spellEnd"/>
      <w:r>
        <w:t xml:space="preserve"> of other benefits that might flow from development or enhanced intellectual property protection, respectively (such as economic benefits for certain industries or political benefits). As well, in the case of both the environment and the public domain, </w:t>
      </w:r>
      <w:r w:rsidRPr="00853522">
        <w:rPr>
          <w:rStyle w:val="Emphasis"/>
          <w:highlight w:val="cyan"/>
        </w:rPr>
        <w:t>the impact of harm caused by polluting/environmentally destructive activities and intellectual property expansion, respectively, is both uncertain and difficult to establish</w:t>
      </w:r>
      <w:r>
        <w:t>.</w:t>
      </w:r>
    </w:p>
    <w:p w14:paraId="6A2934BC" w14:textId="1C20590E" w:rsidR="00494DE4" w:rsidRDefault="00494DE4" w:rsidP="005D388F">
      <w:r>
        <w:t xml:space="preserve">There are several ways through which a precautionary principle or a precautionary approach14 could be implemented in the intellectual property context. For example, </w:t>
      </w:r>
      <w:r w:rsidRPr="00853522">
        <w:rPr>
          <w:rStyle w:val="StyleUnderline"/>
          <w:highlight w:val="cyan"/>
        </w:rPr>
        <w:t xml:space="preserve">a precautionary principle/approach could be applied in determining whether intellectual property rights such as patents and </w:t>
      </w:r>
      <w:proofErr w:type="gramStart"/>
      <w:r w:rsidRPr="00853522">
        <w:rPr>
          <w:rStyle w:val="StyleUnderline"/>
          <w:highlight w:val="cyan"/>
        </w:rPr>
        <w:t>trade-marks</w:t>
      </w:r>
      <w:proofErr w:type="gramEnd"/>
      <w:r w:rsidRPr="00853522">
        <w:rPr>
          <w:rStyle w:val="StyleUnderline"/>
          <w:highlight w:val="cyan"/>
        </w:rPr>
        <w:t xml:space="preserve"> ought to be granted</w:t>
      </w:r>
      <w:r>
        <w:t xml:space="preserve">, as an interpretive tool in determining whether rights have been infringed, or at the point at which proposals are submitted to ministers or Cabinet for approval. </w:t>
      </w:r>
    </w:p>
    <w:p w14:paraId="694D6C60" w14:textId="5B210096" w:rsidR="00971A44" w:rsidRDefault="00971A44" w:rsidP="00971A44">
      <w:pPr>
        <w:pStyle w:val="Heading4"/>
      </w:pPr>
      <w:r>
        <w:t>Impact assessment on IP key to determine the impact of overall IP policies</w:t>
      </w:r>
    </w:p>
    <w:p w14:paraId="6B63802A" w14:textId="1E9F2114" w:rsidR="00971A44" w:rsidRPr="00971A44" w:rsidRDefault="00971A44" w:rsidP="00971A44">
      <w:pPr>
        <w:rPr>
          <w:rStyle w:val="Style13ptBold"/>
        </w:rPr>
      </w:pPr>
      <w:r w:rsidRPr="00971A44">
        <w:rPr>
          <w:rStyle w:val="Style13ptBold"/>
        </w:rPr>
        <w:t>De Beer ‘16</w:t>
      </w:r>
    </w:p>
    <w:p w14:paraId="2F5B16C6" w14:textId="53C8D85B" w:rsidR="00971A44" w:rsidRPr="00971A44" w:rsidRDefault="00971A44" w:rsidP="00971A44">
      <w:r>
        <w:t xml:space="preserve">(Faculty of Law, University of Ottawa, “Evidence-Based Intellectual Property Policymaking: An Integrated Review of Methods and Conclusions,” </w:t>
      </w:r>
      <w:proofErr w:type="spellStart"/>
      <w:r>
        <w:t>pg</w:t>
      </w:r>
      <w:proofErr w:type="spellEnd"/>
      <w:r>
        <w:t xml:space="preserve"> online @ https://onlinelibrary.wiley.com/doi/full/10.1111/jwip.12069 //pa-</w:t>
      </w:r>
      <w:proofErr w:type="spellStart"/>
      <w:r>
        <w:t>ef</w:t>
      </w:r>
      <w:proofErr w:type="spellEnd"/>
      <w:r>
        <w:t>)</w:t>
      </w:r>
    </w:p>
    <w:p w14:paraId="1B535C1C" w14:textId="0D03202E" w:rsidR="00971A44" w:rsidRDefault="00971A44" w:rsidP="005D388F">
      <w:r>
        <w:t xml:space="preserve">Based on my analysis of the literature, and identification of its gaps and deficiencies, I identify a potential solution to the challenges of assessing the economic impacts of IP. I explore the usefulness of an innovation process framework as a practical means to structure the analysis of the socio-economic implications of IP policy decisions for specific sectors and across the economy. The framework explains </w:t>
      </w:r>
      <w:r w:rsidRPr="00971A44">
        <w:rPr>
          <w:rStyle w:val="StyleUnderline"/>
          <w:highlight w:val="cyan"/>
        </w:rPr>
        <w:t>how firms’ intellectual property management decisions at the microeconomic level are affected by IP policy decisions</w:t>
      </w:r>
      <w:r>
        <w:t xml:space="preserve">, and how firm level decisions relate to broader outcomes at the level of a particular industry or innovation system. Most importantly, </w:t>
      </w:r>
      <w:r w:rsidRPr="00971A44">
        <w:rPr>
          <w:rStyle w:val="StyleUnderline"/>
          <w:highlight w:val="cyan"/>
        </w:rPr>
        <w:t>this framework may help to shift the focus of policymaking from a firm-centric micro-economic perspective to a systemic macro-economic analysis. This is the crucial leap that few if any studies in the existing IP impact assessment literature have made</w:t>
      </w:r>
      <w:r>
        <w:t xml:space="preserve">. </w:t>
      </w:r>
      <w:r w:rsidRPr="00971A44">
        <w:rPr>
          <w:rStyle w:val="StyleUnderline"/>
          <w:highlight w:val="cyan"/>
        </w:rPr>
        <w:t>Such a framework could allow policy makers to investigate how the impacts of their decisions are likely to propagate through the economy</w:t>
      </w:r>
      <w:r>
        <w:t>, and who the winners and losers will be.</w:t>
      </w:r>
    </w:p>
    <w:p w14:paraId="3D22B8C8" w14:textId="77777777" w:rsidR="00D91A89" w:rsidRDefault="00D91A89" w:rsidP="005D388F"/>
    <w:p w14:paraId="3DB2AA4B" w14:textId="538CB5A6" w:rsidR="00D91A89" w:rsidRDefault="00D91A89" w:rsidP="00D91A89">
      <w:pPr>
        <w:pStyle w:val="Heading3"/>
      </w:pPr>
      <w:r>
        <w:t>AT: Say No</w:t>
      </w:r>
    </w:p>
    <w:p w14:paraId="051BD09D" w14:textId="77777777" w:rsidR="00D91A89" w:rsidRDefault="00D91A89" w:rsidP="00D91A89"/>
    <w:p w14:paraId="134BD544" w14:textId="17BBFEC7" w:rsidR="00D91A89" w:rsidRDefault="00074AC4" w:rsidP="00074AC4">
      <w:pPr>
        <w:pStyle w:val="Heading4"/>
      </w:pPr>
      <w:r>
        <w:t>1 --- the standard is high enough that the plan won’t hit the ceiling for hurting the public domain --- that ensures say yes.</w:t>
      </w:r>
    </w:p>
    <w:p w14:paraId="3B553564" w14:textId="77777777" w:rsidR="00074AC4" w:rsidRPr="00074AC4" w:rsidRDefault="00074AC4" w:rsidP="00074AC4"/>
    <w:p w14:paraId="0265147F" w14:textId="764D4208" w:rsidR="00074AC4" w:rsidRDefault="00074AC4" w:rsidP="00074AC4">
      <w:pPr>
        <w:pStyle w:val="Heading4"/>
      </w:pPr>
      <w:r>
        <w:t xml:space="preserve">2 --- </w:t>
      </w:r>
      <w:r w:rsidR="00D91A89">
        <w:t xml:space="preserve">Say no is not a concern --- if the plan fails the </w:t>
      </w:r>
      <w:proofErr w:type="gramStart"/>
      <w:r w:rsidR="00D91A89">
        <w:t>assessment</w:t>
      </w:r>
      <w:proofErr w:type="gramEnd"/>
      <w:r w:rsidR="00D91A89">
        <w:t xml:space="preserve"> it will be sent in for revisions</w:t>
      </w:r>
    </w:p>
    <w:p w14:paraId="0EA26EDE" w14:textId="77777777" w:rsidR="00074AC4" w:rsidRDefault="00074AC4" w:rsidP="00074AC4">
      <w:pPr>
        <w:rPr>
          <w:rStyle w:val="Style13ptBold"/>
        </w:rPr>
      </w:pPr>
      <w:r>
        <w:rPr>
          <w:rStyle w:val="Style13ptBold"/>
        </w:rPr>
        <w:t>Reynolds ‘13</w:t>
      </w:r>
    </w:p>
    <w:p w14:paraId="753508E0" w14:textId="473F1FB6" w:rsidR="00074AC4" w:rsidRPr="00074AC4" w:rsidRDefault="00074AC4" w:rsidP="00074AC4">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38A21CCF" w14:textId="0CEB241F" w:rsidR="00D91A89" w:rsidRPr="00074AC4" w:rsidRDefault="00074AC4" w:rsidP="00D91A89">
      <w:pPr>
        <w:rPr>
          <w:sz w:val="12"/>
        </w:rPr>
      </w:pPr>
      <w:r w:rsidRPr="00074AC4">
        <w:rPr>
          <w:sz w:val="12"/>
        </w:rPr>
        <w:t xml:space="preserve">A second option that could be pursued </w:t>
      </w:r>
      <w:proofErr w:type="gramStart"/>
      <w:r w:rsidRPr="00074AC4">
        <w:rPr>
          <w:rStyle w:val="StyleUnderline"/>
          <w:highlight w:val="cyan"/>
        </w:rPr>
        <w:t>in the event that</w:t>
      </w:r>
      <w:proofErr w:type="gramEnd"/>
      <w:r w:rsidRPr="00074AC4">
        <w:rPr>
          <w:rStyle w:val="StyleUnderline"/>
          <w:highlight w:val="cyan"/>
        </w:rPr>
        <w:t xml:space="preserve"> the PDIA process concludes</w:t>
      </w:r>
      <w:r w:rsidRPr="00074AC4">
        <w:rPr>
          <w:rStyle w:val="StyleUnderline"/>
        </w:rPr>
        <w:t xml:space="preserve"> that </w:t>
      </w:r>
      <w:r w:rsidRPr="00074AC4">
        <w:rPr>
          <w:rStyle w:val="StyleUnderline"/>
          <w:highlight w:val="cyan"/>
        </w:rPr>
        <w:t xml:space="preserve">proposed legislative reforms might negatively impact the public domain </w:t>
      </w:r>
      <w:r w:rsidRPr="00074AC4">
        <w:rPr>
          <w:rStyle w:val="StyleUnderline"/>
        </w:rPr>
        <w:t xml:space="preserve">beyond a certain threshold </w:t>
      </w:r>
      <w:r w:rsidRPr="00074AC4">
        <w:rPr>
          <w:rStyle w:val="StyleUnderline"/>
          <w:highlight w:val="cyan"/>
        </w:rPr>
        <w:t xml:space="preserve">could be to require the legislative body to take steps to </w:t>
      </w:r>
      <w:r w:rsidRPr="00074AC4">
        <w:rPr>
          <w:rStyle w:val="Emphasis"/>
          <w:highlight w:val="cyan"/>
        </w:rPr>
        <w:t>mitigate the potential impact</w:t>
      </w:r>
      <w:r w:rsidRPr="00074AC4">
        <w:rPr>
          <w:rStyle w:val="StyleUnderline"/>
          <w:highlight w:val="cyan"/>
        </w:rPr>
        <w:t xml:space="preserve"> of their proposals on the public domain</w:t>
      </w:r>
      <w:r w:rsidRPr="00074AC4">
        <w:rPr>
          <w:sz w:val="12"/>
        </w:rPr>
        <w:t xml:space="preserve">. </w:t>
      </w:r>
      <w:r w:rsidRPr="00074AC4">
        <w:rPr>
          <w:rStyle w:val="StyleUnderline"/>
          <w:highlight w:val="cyan"/>
        </w:rPr>
        <w:t>One step</w:t>
      </w:r>
      <w:r w:rsidRPr="00074AC4">
        <w:rPr>
          <w:sz w:val="12"/>
        </w:rPr>
        <w:t xml:space="preserve"> that could be taken </w:t>
      </w:r>
      <w:r w:rsidRPr="00074AC4">
        <w:rPr>
          <w:rStyle w:val="StyleUnderline"/>
          <w:highlight w:val="cyan"/>
        </w:rPr>
        <w:t>is the creation of a body that has the authority to take</w:t>
      </w:r>
      <w:r w:rsidRPr="00074AC4">
        <w:rPr>
          <w:sz w:val="12"/>
        </w:rPr>
        <w:t xml:space="preserve"> certain </w:t>
      </w:r>
      <w:r w:rsidRPr="00074AC4">
        <w:rPr>
          <w:rStyle w:val="StyleUnderline"/>
          <w:highlight w:val="cyan"/>
        </w:rPr>
        <w:t>steps to mitigate harm that might be done to the public domain should certain legislative reforms be enacted into law.</w:t>
      </w:r>
      <w:r w:rsidRPr="00074AC4">
        <w:rPr>
          <w:sz w:val="12"/>
        </w:rPr>
        <w:t xml:space="preserve"> </w:t>
      </w:r>
      <w:r w:rsidRPr="00074AC4">
        <w:rPr>
          <w:rStyle w:val="StyleUnderline"/>
          <w:highlight w:val="cyan"/>
        </w:rPr>
        <w:t>This body could be given the authority to create</w:t>
      </w:r>
      <w:r w:rsidRPr="00074AC4">
        <w:rPr>
          <w:sz w:val="12"/>
        </w:rPr>
        <w:t xml:space="preserve"> or recommend the creation of </w:t>
      </w:r>
      <w:r w:rsidRPr="00074AC4">
        <w:rPr>
          <w:rStyle w:val="StyleUnderline"/>
          <w:highlight w:val="cyan"/>
        </w:rPr>
        <w:t xml:space="preserve">additional </w:t>
      </w:r>
      <w:proofErr w:type="spellStart"/>
      <w:r w:rsidRPr="00074AC4">
        <w:rPr>
          <w:rStyle w:val="StyleUnderline"/>
          <w:highlight w:val="cyan"/>
        </w:rPr>
        <w:t>defences</w:t>
      </w:r>
      <w:proofErr w:type="spellEnd"/>
      <w:r w:rsidRPr="00074AC4">
        <w:rPr>
          <w:rStyle w:val="StyleUnderline"/>
          <w:highlight w:val="cyan"/>
        </w:rPr>
        <w:t xml:space="preserve"> to copyright infringement or to grant specific </w:t>
      </w:r>
      <w:proofErr w:type="spellStart"/>
      <w:r w:rsidRPr="00074AC4">
        <w:rPr>
          <w:rStyle w:val="StyleUnderline"/>
          <w:highlight w:val="cyan"/>
        </w:rPr>
        <w:t>licences</w:t>
      </w:r>
      <w:proofErr w:type="spellEnd"/>
      <w:r w:rsidRPr="00074AC4">
        <w:rPr>
          <w:rStyle w:val="StyleUnderline"/>
          <w:highlight w:val="cyan"/>
        </w:rPr>
        <w:t xml:space="preserve"> </w:t>
      </w:r>
      <w:proofErr w:type="gramStart"/>
      <w:r w:rsidRPr="00074AC4">
        <w:rPr>
          <w:rStyle w:val="StyleUnderline"/>
          <w:highlight w:val="cyan"/>
        </w:rPr>
        <w:t>in order to</w:t>
      </w:r>
      <w:proofErr w:type="gramEnd"/>
      <w:r w:rsidRPr="00074AC4">
        <w:rPr>
          <w:rStyle w:val="StyleUnderline"/>
          <w:highlight w:val="cyan"/>
        </w:rPr>
        <w:t xml:space="preserve"> partially (or completely) offset potential harm to the public domain that might result from the enactment of the proposed intellectual property reforms</w:t>
      </w:r>
      <w:r w:rsidRPr="00074AC4">
        <w:rPr>
          <w:sz w:val="12"/>
        </w:rPr>
        <w:t>.60 Depending on how this mechanism is structured, democratic legitimacy concerns could arise under this approach, as well.</w:t>
      </w:r>
    </w:p>
    <w:p w14:paraId="1616BC48" w14:textId="583A1E1E" w:rsidR="00D91A89" w:rsidRDefault="00D91A89" w:rsidP="00D91A89">
      <w:pPr>
        <w:pStyle w:val="Heading4"/>
      </w:pPr>
      <w:r>
        <w:t>Not all protection causes harm to the public domain --- protection can IMPROVE the public domain</w:t>
      </w:r>
    </w:p>
    <w:p w14:paraId="59F517C3" w14:textId="77777777" w:rsidR="00D91A89" w:rsidRDefault="00D91A89" w:rsidP="00D91A89">
      <w:pPr>
        <w:rPr>
          <w:rStyle w:val="Style13ptBold"/>
        </w:rPr>
      </w:pPr>
      <w:r>
        <w:rPr>
          <w:rStyle w:val="Style13ptBold"/>
        </w:rPr>
        <w:t>Reynolds ‘13</w:t>
      </w:r>
    </w:p>
    <w:p w14:paraId="564561FA" w14:textId="791D28FC" w:rsidR="00D91A89" w:rsidRPr="00D91A89" w:rsidRDefault="00D91A89" w:rsidP="00D91A89">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3526711D" w14:textId="547EFA72" w:rsidR="00D91A89" w:rsidRDefault="00D91A89" w:rsidP="005D388F">
      <w:r w:rsidRPr="00D91A89">
        <w:rPr>
          <w:rStyle w:val="StyleUnderline"/>
          <w:highlight w:val="cyan"/>
        </w:rPr>
        <w:t>This is not to say that increasing intellectual property protection</w:t>
      </w:r>
      <w:r>
        <w:t xml:space="preserve"> </w:t>
      </w:r>
      <w:r w:rsidRPr="00D91A89">
        <w:rPr>
          <w:rStyle w:val="StyleUnderline"/>
          <w:highlight w:val="cyan"/>
        </w:rPr>
        <w:t>always (or ever) has a net benefit on the public domain</w:t>
      </w:r>
      <w:r>
        <w:t xml:space="preserve">. </w:t>
      </w:r>
      <w:r w:rsidRPr="00D91A89">
        <w:rPr>
          <w:rStyle w:val="StyleUnderline"/>
          <w:highlight w:val="cyan"/>
        </w:rPr>
        <w:t>While increasing intellectual property protection may act as a further incentive for the creation of new expression, it also expands protection for existing works</w:t>
      </w:r>
      <w:r>
        <w:t xml:space="preserve">. </w:t>
      </w:r>
      <w:r w:rsidRPr="00D91A89">
        <w:rPr>
          <w:rStyle w:val="StyleUnderline"/>
        </w:rPr>
        <w:t>Thus, although expanding intellectual property protection, for instance by increasing the term of copyright, may result in new works being created</w:t>
      </w:r>
      <w:r>
        <w:t xml:space="preserve"> (making certain uses of those works, such as fair dealing, immediately available as part of the public domain), </w:t>
      </w:r>
      <w:r w:rsidRPr="00D91A89">
        <w:rPr>
          <w:rStyle w:val="StyleUnderline"/>
        </w:rPr>
        <w:t xml:space="preserve">it also extends the </w:t>
      </w:r>
      <w:proofErr w:type="gramStart"/>
      <w:r w:rsidRPr="00D91A89">
        <w:rPr>
          <w:rStyle w:val="StyleUnderline"/>
        </w:rPr>
        <w:t>period of time</w:t>
      </w:r>
      <w:proofErr w:type="gramEnd"/>
      <w:r w:rsidRPr="00D91A89">
        <w:rPr>
          <w:rStyle w:val="StyleUnderline"/>
        </w:rPr>
        <w:t xml:space="preserve"> in which other uses of existing works will not be available as part of the public domain.</w:t>
      </w:r>
      <w:r>
        <w:t xml:space="preserve"> </w:t>
      </w:r>
    </w:p>
    <w:p w14:paraId="23168151" w14:textId="245CF3FB" w:rsidR="00494DE4" w:rsidRDefault="00494DE4" w:rsidP="00494DE4">
      <w:pPr>
        <w:pStyle w:val="Heading2"/>
      </w:pPr>
      <w:r>
        <w:t>Net Benefits</w:t>
      </w:r>
    </w:p>
    <w:p w14:paraId="2424DBA8" w14:textId="77777777" w:rsidR="00746FCC" w:rsidRDefault="00746FCC" w:rsidP="00746FCC"/>
    <w:p w14:paraId="2197B168" w14:textId="77777777" w:rsidR="00746FCC" w:rsidRDefault="00746FCC" w:rsidP="00746FCC">
      <w:pPr>
        <w:pStyle w:val="Heading3"/>
      </w:pPr>
      <w:r>
        <w:t>2NC --- NB Overview</w:t>
      </w:r>
    </w:p>
    <w:p w14:paraId="537DA996" w14:textId="77777777" w:rsidR="00746FCC" w:rsidRPr="00746FCC" w:rsidRDefault="00746FCC" w:rsidP="00746FCC"/>
    <w:p w14:paraId="16DFD249" w14:textId="77777777" w:rsidR="00746FCC" w:rsidRDefault="00746FCC" w:rsidP="00746FCC">
      <w:pPr>
        <w:pStyle w:val="Heading4"/>
      </w:pPr>
      <w:r>
        <w:t>Unfettered IPR guts the Public Domain --- we need restrictions and impact assessments of IPR protection policies to protect the Public Domain</w:t>
      </w:r>
    </w:p>
    <w:p w14:paraId="2392F87D" w14:textId="77777777" w:rsidR="00746FCC" w:rsidRDefault="00746FCC" w:rsidP="00746FCC">
      <w:pPr>
        <w:rPr>
          <w:rStyle w:val="Style13ptBold"/>
        </w:rPr>
      </w:pPr>
      <w:r>
        <w:rPr>
          <w:rStyle w:val="Style13ptBold"/>
        </w:rPr>
        <w:t>Reynolds ‘13</w:t>
      </w:r>
    </w:p>
    <w:p w14:paraId="58538F34" w14:textId="77777777" w:rsidR="00746FCC" w:rsidRDefault="00746FCC" w:rsidP="00746FCC">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18A995C9" w14:textId="77777777" w:rsidR="00746FCC" w:rsidRDefault="00746FCC" w:rsidP="00746FCC">
      <w:r w:rsidRPr="00853522">
        <w:rPr>
          <w:rStyle w:val="StyleUnderline"/>
          <w:highlight w:val="cyan"/>
        </w:rPr>
        <w:t xml:space="preserve">Boyle defines </w:t>
      </w:r>
      <w:r w:rsidRPr="00360F71">
        <w:rPr>
          <w:rStyle w:val="StyleUnderline"/>
        </w:rPr>
        <w:t xml:space="preserve">the </w:t>
      </w:r>
      <w:r w:rsidRPr="00853522">
        <w:rPr>
          <w:rStyle w:val="StyleUnderline"/>
          <w:highlight w:val="cyan"/>
        </w:rPr>
        <w:t xml:space="preserve">public domain as “material </w:t>
      </w:r>
      <w:r w:rsidRPr="00746FCC">
        <w:rPr>
          <w:rStyle w:val="StyleUnderline"/>
        </w:rPr>
        <w:t xml:space="preserve">that is </w:t>
      </w:r>
      <w:r w:rsidRPr="00853522">
        <w:rPr>
          <w:rStyle w:val="StyleUnderline"/>
          <w:highlight w:val="cyan"/>
        </w:rPr>
        <w:t>not covered by i</w:t>
      </w:r>
      <w:r w:rsidRPr="00360F71">
        <w:rPr>
          <w:rStyle w:val="StyleUnderline"/>
        </w:rPr>
        <w:t>ntellectual</w:t>
      </w:r>
      <w:r w:rsidRPr="00853522">
        <w:rPr>
          <w:rStyle w:val="StyleUnderline"/>
          <w:highlight w:val="cyan"/>
        </w:rPr>
        <w:t xml:space="preserve"> p</w:t>
      </w:r>
      <w:r w:rsidRPr="00360F71">
        <w:rPr>
          <w:rStyle w:val="StyleUnderline"/>
        </w:rPr>
        <w:t xml:space="preserve">roperty </w:t>
      </w:r>
      <w:r w:rsidRPr="00853522">
        <w:rPr>
          <w:rStyle w:val="StyleUnderline"/>
          <w:highlight w:val="cyan"/>
        </w:rPr>
        <w:t>rights</w:t>
      </w:r>
      <w:r>
        <w:t xml:space="preserve">.”9 For the purposes of this chapter, I will use Boyle’s definition as a starting point and expand upon it by suggesting that </w:t>
      </w:r>
      <w:r w:rsidRPr="00853522">
        <w:rPr>
          <w:rStyle w:val="StyleUnderline"/>
          <w:highlight w:val="cyan"/>
        </w:rPr>
        <w:t>the public domain encompasses material that has never been covered by intellectual property rights; material formerly covered by intellectual property rights in which the grant of rights has expired</w:t>
      </w:r>
      <w:r>
        <w:t xml:space="preserve"> (or has been declared invalid); </w:t>
      </w:r>
      <w:r w:rsidRPr="00853522">
        <w:rPr>
          <w:rStyle w:val="StyleUnderline"/>
          <w:highlight w:val="cyan"/>
        </w:rPr>
        <w:t xml:space="preserve">uses of material that are deemed not to be covered by intellectual property rights through the application of </w:t>
      </w:r>
      <w:proofErr w:type="spellStart"/>
      <w:r w:rsidRPr="00853522">
        <w:rPr>
          <w:rStyle w:val="StyleUnderline"/>
          <w:highlight w:val="cyan"/>
        </w:rPr>
        <w:t>defences</w:t>
      </w:r>
      <w:proofErr w:type="spellEnd"/>
      <w:r w:rsidRPr="00853522">
        <w:rPr>
          <w:rStyle w:val="StyleUnderline"/>
          <w:highlight w:val="cyan"/>
        </w:rPr>
        <w:t>/exceptions to intellectual property infringement</w:t>
      </w:r>
      <w:r>
        <w:t xml:space="preserve"> (or that can be considered to be user’s rights10); </w:t>
      </w:r>
      <w:r w:rsidRPr="00853522">
        <w:rPr>
          <w:rStyle w:val="StyleUnderline"/>
          <w:highlight w:val="cyan"/>
        </w:rPr>
        <w:t>and uses of material that are not covered by intellectual property rights by virtue of the application, by intellectual property owners</w:t>
      </w:r>
      <w:r>
        <w:t xml:space="preserve">, of flexible </w:t>
      </w:r>
      <w:proofErr w:type="spellStart"/>
      <w:r>
        <w:t>licences</w:t>
      </w:r>
      <w:proofErr w:type="spellEnd"/>
      <w:r>
        <w:t xml:space="preserve"> through which certain rights are disclaimed.11</w:t>
      </w:r>
    </w:p>
    <w:p w14:paraId="02C184CD" w14:textId="235C5777" w:rsidR="00EA223F" w:rsidRDefault="00746FCC" w:rsidP="00746FCC">
      <w:r>
        <w:t xml:space="preserve">This chapter assumes the importance of the public domain. It accepts that </w:t>
      </w:r>
      <w:r w:rsidRPr="00853522">
        <w:rPr>
          <w:rStyle w:val="StyleUnderline"/>
          <w:highlight w:val="cyan"/>
        </w:rPr>
        <w:t>the public domain fosters creativity; facilitates innovation; enables self-expression; and that it is instrumental in both the development of individual identity and in the construction of communities.</w:t>
      </w:r>
      <w:r>
        <w:t xml:space="preserve">12 If these assumptions are correct, and the public domain is important, then </w:t>
      </w:r>
      <w:r w:rsidRPr="00853522">
        <w:rPr>
          <w:rStyle w:val="Emphasis"/>
          <w:highlight w:val="cyan"/>
        </w:rPr>
        <w:t>it is necessary to develop mechanisms through which it can be protected</w:t>
      </w:r>
      <w:r>
        <w:t xml:space="preserve">. Among other potential threats, </w:t>
      </w:r>
      <w:r w:rsidRPr="00853522">
        <w:rPr>
          <w:rStyle w:val="Emphasis"/>
          <w:highlight w:val="cyan"/>
        </w:rPr>
        <w:t>expansions in intellectual property protection</w:t>
      </w:r>
      <w:r>
        <w:t xml:space="preserve"> (for instance by </w:t>
      </w:r>
      <w:r w:rsidRPr="00853522">
        <w:rPr>
          <w:rStyle w:val="StyleUnderline"/>
          <w:highlight w:val="cyan"/>
        </w:rPr>
        <w:t xml:space="preserve">increasing the term of copyright) </w:t>
      </w:r>
      <w:r w:rsidRPr="00853522">
        <w:rPr>
          <w:rStyle w:val="Emphasis"/>
          <w:highlight w:val="cyan"/>
        </w:rPr>
        <w:t>risk harming the public domain</w:t>
      </w:r>
      <w:r w:rsidRPr="00853522">
        <w:rPr>
          <w:rStyle w:val="StyleUnderline"/>
          <w:highlight w:val="cyan"/>
        </w:rPr>
        <w:t xml:space="preserve"> by placing more material under the control of rights-holders for longer periods of time</w:t>
      </w:r>
      <w:r>
        <w:t>.13</w:t>
      </w:r>
    </w:p>
    <w:p w14:paraId="688B5D1E" w14:textId="7D0C4B59" w:rsidR="00EA223F" w:rsidRDefault="00EA223F" w:rsidP="00EA223F">
      <w:pPr>
        <w:pStyle w:val="Heading4"/>
      </w:pPr>
      <w:r>
        <w:t>The cp raises the public profile of the public domain and creates a RECORD of efforts that harm and benefit the public domain --- spills-over to future IP policy</w:t>
      </w:r>
    </w:p>
    <w:p w14:paraId="797126FA" w14:textId="77777777" w:rsidR="00EA223F" w:rsidRDefault="00EA223F" w:rsidP="00EA223F">
      <w:pPr>
        <w:rPr>
          <w:rStyle w:val="Style13ptBold"/>
        </w:rPr>
      </w:pPr>
      <w:r>
        <w:rPr>
          <w:rStyle w:val="Style13ptBold"/>
        </w:rPr>
        <w:t>Reynolds ‘13</w:t>
      </w:r>
    </w:p>
    <w:p w14:paraId="55474D61" w14:textId="342EA8BE" w:rsidR="00EA223F" w:rsidRPr="00EA223F" w:rsidRDefault="00EA223F" w:rsidP="00EA223F">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56E24BA5" w14:textId="385DDF31" w:rsidR="00EA223F" w:rsidRDefault="00EA223F" w:rsidP="00746FCC">
      <w:r>
        <w:t xml:space="preserve">While the factors noted above may already have been considered by bureaucrats and politicians in the legislative drafting process,58 several advantages flow from formalizing their consideration in a public manner through a PDIA. First, formalizing these factors and mandating their review through a PDIA would ensure that each factor is explicitly considered. Second, formalizing these factors and mandating their review through a PDIA would increase openness and transparency within the legislative process, ensuring that the factors are not simply analyzed by bureaucrats and politicians, but that they are seen, by the </w:t>
      </w:r>
      <w:proofErr w:type="gramStart"/>
      <w:r>
        <w:t>general public</w:t>
      </w:r>
      <w:proofErr w:type="gramEnd"/>
      <w:r>
        <w:t xml:space="preserve">, to have been analyzed. Third, </w:t>
      </w:r>
      <w:r w:rsidRPr="00EA223F">
        <w:rPr>
          <w:rStyle w:val="StyleUnderline"/>
          <w:highlight w:val="cyan"/>
        </w:rPr>
        <w:t>formalizing these factors and mandating their</w:t>
      </w:r>
      <w:r>
        <w:rPr>
          <w:rStyle w:val="StyleUnderline"/>
          <w:highlight w:val="cyan"/>
        </w:rPr>
        <w:t xml:space="preserve"> </w:t>
      </w:r>
      <w:r w:rsidRPr="00EA223F">
        <w:rPr>
          <w:rStyle w:val="StyleUnderline"/>
          <w:highlight w:val="cyan"/>
        </w:rPr>
        <w:t>review through a PDIA would create a record of evidence that could be helpful for courts and</w:t>
      </w:r>
      <w:r>
        <w:rPr>
          <w:rStyle w:val="StyleUnderline"/>
          <w:highlight w:val="cyan"/>
        </w:rPr>
        <w:t xml:space="preserve"> </w:t>
      </w:r>
      <w:r w:rsidRPr="00EA223F">
        <w:rPr>
          <w:rStyle w:val="StyleUnderline"/>
          <w:highlight w:val="cyan"/>
        </w:rPr>
        <w:t>others seeking to interpret the legislation</w:t>
      </w:r>
      <w:r>
        <w:t xml:space="preserve">. </w:t>
      </w:r>
      <w:r w:rsidRPr="00EA223F">
        <w:rPr>
          <w:rStyle w:val="StyleUnderline"/>
          <w:highlight w:val="cyan"/>
        </w:rPr>
        <w:t>This</w:t>
      </w:r>
      <w:r>
        <w:t xml:space="preserve"> record </w:t>
      </w:r>
      <w:r w:rsidRPr="00EA223F">
        <w:rPr>
          <w:rStyle w:val="StyleUnderline"/>
          <w:highlight w:val="cyan"/>
        </w:rPr>
        <w:t>could also be relied on in future years</w:t>
      </w:r>
      <w:r>
        <w:rPr>
          <w:rStyle w:val="StyleUnderline"/>
          <w:highlight w:val="cyan"/>
        </w:rPr>
        <w:t xml:space="preserve"> </w:t>
      </w:r>
      <w:r w:rsidRPr="00EA223F">
        <w:rPr>
          <w:rStyle w:val="StyleUnderline"/>
          <w:highlight w:val="cyan"/>
        </w:rPr>
        <w:t>in seeking to further reform, develop and shape intellectual property legislation and policy</w:t>
      </w:r>
      <w:r>
        <w:t>.</w:t>
      </w:r>
    </w:p>
    <w:p w14:paraId="7D186E9D" w14:textId="722B68F3" w:rsidR="00746FCC" w:rsidRDefault="00746FCC" w:rsidP="00746FCC">
      <w:pPr>
        <w:pStyle w:val="Heading3"/>
      </w:pPr>
      <w:r>
        <w:t>NB---Public Domain---1NC (Innovation)</w:t>
      </w:r>
    </w:p>
    <w:p w14:paraId="562222A7" w14:textId="77777777" w:rsidR="00746FCC" w:rsidRDefault="00746FCC" w:rsidP="00746FCC">
      <w:pPr>
        <w:pStyle w:val="Heading4"/>
      </w:pPr>
      <w:r w:rsidRPr="00A61D53">
        <w:rPr>
          <w:u w:val="single"/>
        </w:rPr>
        <w:t>Expansive</w:t>
      </w:r>
      <w:r>
        <w:t xml:space="preserve"> public domain spurs </w:t>
      </w:r>
      <w:r w:rsidRPr="00A61D53">
        <w:rPr>
          <w:u w:val="single"/>
        </w:rPr>
        <w:t>disruptive</w:t>
      </w:r>
      <w:r>
        <w:t xml:space="preserve"> innovation.</w:t>
      </w:r>
    </w:p>
    <w:p w14:paraId="7698522E" w14:textId="77777777" w:rsidR="00746FCC" w:rsidRPr="00761623" w:rsidRDefault="00746FCC" w:rsidP="00746FCC">
      <w:r w:rsidRPr="000577C1">
        <w:rPr>
          <w:rStyle w:val="Style13ptBold"/>
        </w:rPr>
        <w:t xml:space="preserve">Kop </w:t>
      </w:r>
      <w:r>
        <w:rPr>
          <w:rStyle w:val="Style13ptBold"/>
        </w:rPr>
        <w:t>2</w:t>
      </w:r>
      <w:r w:rsidRPr="000577C1">
        <w:rPr>
          <w:rStyle w:val="Style13ptBold"/>
        </w:rPr>
        <w:t>0</w:t>
      </w:r>
      <w:r>
        <w:rPr>
          <w:rStyle w:val="Style13ptBold"/>
        </w:rPr>
        <w:t>,</w:t>
      </w:r>
      <w:r>
        <w:t xml:space="preserve"> [Mauritz Kop (Stanford Law School TTLF Fellow, Founder of Musica </w:t>
      </w:r>
      <w:proofErr w:type="spellStart"/>
      <w:r>
        <w:t>Juridica</w:t>
      </w:r>
      <w:proofErr w:type="spellEnd"/>
      <w:r>
        <w:t xml:space="preserve"> and strategic intellectual property lawyer at AI Recht in Amsterdam), “AI &amp; Intellectual Property: Towards an Articulated Public Domain”, Texas IP Law Journal, </w:t>
      </w:r>
      <w:hyperlink r:id="rId14" w:history="1">
        <w:r w:rsidRPr="00536C77">
          <w:rPr>
            <w:rStyle w:val="Hyperlink"/>
          </w:rPr>
          <w:t>https://tiplj.org/wp-content/uploads/Volumes/v28/Kop_Final.pdf</w:t>
        </w:r>
      </w:hyperlink>
      <w:r>
        <w:t xml:space="preserve">, accessed 7-16-2024, 2020] </w:t>
      </w:r>
      <w:proofErr w:type="spellStart"/>
      <w:r>
        <w:t>Mr.Mr</w:t>
      </w:r>
      <w:proofErr w:type="spellEnd"/>
      <w:r>
        <w:t>.</w:t>
      </w:r>
    </w:p>
    <w:p w14:paraId="4C95B608" w14:textId="77777777" w:rsidR="00746FCC" w:rsidRPr="00461F3D" w:rsidRDefault="00746FCC" w:rsidP="00746FCC">
      <w:pPr>
        <w:rPr>
          <w:sz w:val="16"/>
        </w:rPr>
      </w:pPr>
      <w:r w:rsidRPr="004032EB">
        <w:rPr>
          <w:sz w:val="16"/>
        </w:rPr>
        <w:t xml:space="preserve">AI &amp; IP Policy: Regulating Disruptive Innovation. </w:t>
      </w:r>
      <w:r w:rsidRPr="00853522">
        <w:rPr>
          <w:rStyle w:val="Emphasis"/>
          <w:highlight w:val="cyan"/>
        </w:rPr>
        <w:t>I</w:t>
      </w:r>
      <w:r w:rsidRPr="00D0680D">
        <w:rPr>
          <w:b/>
          <w:bCs/>
          <w:u w:val="single"/>
        </w:rPr>
        <w:t xml:space="preserve">ntellectual </w:t>
      </w:r>
      <w:r w:rsidRPr="00853522">
        <w:rPr>
          <w:rStyle w:val="Emphasis"/>
          <w:highlight w:val="cyan"/>
        </w:rPr>
        <w:t>p</w:t>
      </w:r>
      <w:r w:rsidRPr="00D0680D">
        <w:rPr>
          <w:b/>
          <w:bCs/>
          <w:u w:val="single"/>
        </w:rPr>
        <w:t xml:space="preserve">roperty </w:t>
      </w:r>
      <w:r w:rsidRPr="00853522">
        <w:rPr>
          <w:b/>
          <w:bCs/>
          <w:highlight w:val="cyan"/>
          <w:u w:val="single"/>
        </w:rPr>
        <w:t>law</w:t>
      </w:r>
      <w:r w:rsidRPr="00D0680D">
        <w:rPr>
          <w:b/>
          <w:bCs/>
          <w:u w:val="single"/>
        </w:rPr>
        <w:t xml:space="preserve"> has become </w:t>
      </w:r>
      <w:r w:rsidRPr="00853522">
        <w:rPr>
          <w:b/>
          <w:bCs/>
          <w:highlight w:val="cyan"/>
          <w:u w:val="single"/>
        </w:rPr>
        <w:t>the</w:t>
      </w:r>
      <w:r w:rsidRPr="00D0680D">
        <w:rPr>
          <w:b/>
          <w:bCs/>
          <w:u w:val="single"/>
        </w:rPr>
        <w:t xml:space="preserve"> new </w:t>
      </w:r>
      <w:r w:rsidRPr="00853522">
        <w:rPr>
          <w:b/>
          <w:bCs/>
          <w:highlight w:val="cyan"/>
          <w:u w:val="single"/>
        </w:rPr>
        <w:t>battleground for ideas on</w:t>
      </w:r>
      <w:r w:rsidRPr="00D0680D">
        <w:rPr>
          <w:b/>
          <w:bCs/>
          <w:u w:val="single"/>
        </w:rPr>
        <w:t xml:space="preserve"> how societies should deal with transformative change caused by </w:t>
      </w:r>
      <w:r w:rsidRPr="00853522">
        <w:rPr>
          <w:b/>
          <w:bCs/>
          <w:highlight w:val="cyan"/>
          <w:u w:val="single"/>
        </w:rPr>
        <w:t>disruptive tech</w:t>
      </w:r>
      <w:r w:rsidRPr="004032EB">
        <w:rPr>
          <w:sz w:val="16"/>
        </w:rPr>
        <w:t xml:space="preserve">.219 While trying to fill legislative gaps when laws cannot keep up with the pace of innovation, lawyers are becoming the policy makers. In this context, this section presents ten thoughts and policy suggestions on social, inclusive and innovation-friendly AI and data regulation.220 I start with a short legal policy vision of the direction I feel we should take. AI &amp; IP for Dummies </w:t>
      </w:r>
      <w:proofErr w:type="gramStart"/>
      <w:r w:rsidRPr="004032EB">
        <w:rPr>
          <w:sz w:val="16"/>
        </w:rPr>
        <w:t>More or less protection</w:t>
      </w:r>
      <w:proofErr w:type="gramEnd"/>
      <w:r w:rsidRPr="004032EB">
        <w:rPr>
          <w:sz w:val="16"/>
        </w:rPr>
        <w:t xml:space="preserve"> for the owner of IP rights each has both advantages and disadvantages. More protection could stimulate costly and labor-intensive </w:t>
      </w:r>
      <w:proofErr w:type="spellStart"/>
      <w:proofErr w:type="gramStart"/>
      <w:r w:rsidRPr="004032EB">
        <w:rPr>
          <w:sz w:val="16"/>
        </w:rPr>
        <w:t>innova</w:t>
      </w:r>
      <w:proofErr w:type="spellEnd"/>
      <w:r w:rsidRPr="004032EB">
        <w:rPr>
          <w:sz w:val="16"/>
        </w:rPr>
        <w:t xml:space="preserve">- </w:t>
      </w:r>
      <w:proofErr w:type="spellStart"/>
      <w:r w:rsidRPr="004032EB">
        <w:rPr>
          <w:sz w:val="16"/>
        </w:rPr>
        <w:t>tion</w:t>
      </w:r>
      <w:proofErr w:type="spellEnd"/>
      <w:proofErr w:type="gramEnd"/>
      <w:r w:rsidRPr="004032EB">
        <w:rPr>
          <w:sz w:val="16"/>
        </w:rPr>
        <w:t xml:space="preserve">, because that protection is offered as a reward. But the opposite, </w:t>
      </w:r>
      <w:r w:rsidRPr="00853522">
        <w:rPr>
          <w:rStyle w:val="Emphasis"/>
          <w:highlight w:val="cyan"/>
        </w:rPr>
        <w:t>open access</w:t>
      </w:r>
      <w:r w:rsidRPr="004032EB">
        <w:rPr>
          <w:rStyle w:val="StyleUnderline"/>
        </w:rPr>
        <w:t xml:space="preserve">, also </w:t>
      </w:r>
      <w:r w:rsidRPr="00853522">
        <w:rPr>
          <w:rStyle w:val="StyleUnderline"/>
          <w:highlight w:val="cyan"/>
        </w:rPr>
        <w:t xml:space="preserve">has </w:t>
      </w:r>
      <w:r w:rsidRPr="00853522">
        <w:rPr>
          <w:rStyle w:val="Emphasis"/>
          <w:highlight w:val="cyan"/>
        </w:rPr>
        <w:t>social benefits</w:t>
      </w:r>
      <w:r w:rsidRPr="004032EB">
        <w:rPr>
          <w:sz w:val="16"/>
        </w:rPr>
        <w:t xml:space="preserve">. The degree of IP protection is therefore based on a </w:t>
      </w:r>
      <w:proofErr w:type="spellStart"/>
      <w:r w:rsidRPr="004032EB">
        <w:rPr>
          <w:sz w:val="16"/>
        </w:rPr>
        <w:t>consid</w:t>
      </w:r>
      <w:proofErr w:type="spellEnd"/>
      <w:r w:rsidRPr="004032EB">
        <w:rPr>
          <w:sz w:val="16"/>
        </w:rPr>
        <w:t xml:space="preserve">- </w:t>
      </w:r>
      <w:proofErr w:type="spellStart"/>
      <w:r w:rsidRPr="004032EB">
        <w:rPr>
          <w:sz w:val="16"/>
        </w:rPr>
        <w:t>eration</w:t>
      </w:r>
      <w:proofErr w:type="spellEnd"/>
      <w:r w:rsidRPr="004032EB">
        <w:rPr>
          <w:sz w:val="16"/>
        </w:rPr>
        <w:t xml:space="preserve"> of pros and cons, and thus has a legal-political character. IP law policy aims to implement a regime that strikes a balance between un- </w:t>
      </w:r>
      <w:proofErr w:type="spellStart"/>
      <w:r w:rsidRPr="004032EB">
        <w:rPr>
          <w:sz w:val="16"/>
        </w:rPr>
        <w:t>derprotection</w:t>
      </w:r>
      <w:proofErr w:type="spellEnd"/>
      <w:r w:rsidRPr="004032EB">
        <w:rPr>
          <w:sz w:val="16"/>
        </w:rPr>
        <w:t xml:space="preserve"> and overprotection of IP rights—a regime that searches for an </w:t>
      </w:r>
      <w:proofErr w:type="spellStart"/>
      <w:r w:rsidRPr="004032EB">
        <w:rPr>
          <w:sz w:val="16"/>
        </w:rPr>
        <w:t>innova</w:t>
      </w:r>
      <w:proofErr w:type="spellEnd"/>
      <w:r w:rsidRPr="004032EB">
        <w:rPr>
          <w:sz w:val="16"/>
        </w:rPr>
        <w:t xml:space="preserve">- </w:t>
      </w:r>
      <w:proofErr w:type="spellStart"/>
      <w:r w:rsidRPr="004032EB">
        <w:rPr>
          <w:sz w:val="16"/>
        </w:rPr>
        <w:t>tion</w:t>
      </w:r>
      <w:proofErr w:type="spellEnd"/>
      <w:r w:rsidRPr="004032EB">
        <w:rPr>
          <w:sz w:val="16"/>
        </w:rPr>
        <w:t xml:space="preserve"> optimum. That this is not an easy task as illustrated by IP history, which shows a pendulum swinging between </w:t>
      </w:r>
      <w:proofErr w:type="spellStart"/>
      <w:r w:rsidRPr="004032EB">
        <w:rPr>
          <w:sz w:val="16"/>
        </w:rPr>
        <w:t>underprotection</w:t>
      </w:r>
      <w:proofErr w:type="spellEnd"/>
      <w:r w:rsidRPr="004032EB">
        <w:rPr>
          <w:sz w:val="16"/>
        </w:rPr>
        <w:t xml:space="preserve"> and overprotection.221 Right now, we are in a stage of overprotection.222 In other words, intellectual property rights are getting too stretched. Besides that, IP law is poorly structured. This is not good because </w:t>
      </w:r>
      <w:r w:rsidRPr="00853522">
        <w:rPr>
          <w:rStyle w:val="Emphasis"/>
          <w:highlight w:val="cyan"/>
        </w:rPr>
        <w:t>disruptive technologies</w:t>
      </w:r>
      <w:r w:rsidRPr="00853522">
        <w:rPr>
          <w:rStyle w:val="StyleUnderline"/>
          <w:highlight w:val="cyan"/>
        </w:rPr>
        <w:t xml:space="preserve"> such as AI, blockchain, and big data require a balanced, </w:t>
      </w:r>
      <w:r w:rsidRPr="00853522">
        <w:rPr>
          <w:rStyle w:val="Emphasis"/>
          <w:highlight w:val="cyan"/>
        </w:rPr>
        <w:t>innovation-friendly</w:t>
      </w:r>
      <w:r w:rsidRPr="00853522">
        <w:rPr>
          <w:rStyle w:val="StyleUnderline"/>
          <w:highlight w:val="cyan"/>
        </w:rPr>
        <w:t xml:space="preserve"> regime</w:t>
      </w:r>
      <w:r w:rsidRPr="004032EB">
        <w:rPr>
          <w:sz w:val="16"/>
        </w:rPr>
        <w:t xml:space="preserve">. Solutions to resolve </w:t>
      </w:r>
      <w:proofErr w:type="spellStart"/>
      <w:proofErr w:type="gramStart"/>
      <w:r w:rsidRPr="004032EB">
        <w:rPr>
          <w:sz w:val="16"/>
        </w:rPr>
        <w:t>nega</w:t>
      </w:r>
      <w:proofErr w:type="spellEnd"/>
      <w:proofErr w:type="gramEnd"/>
      <w:r w:rsidRPr="004032EB">
        <w:rPr>
          <w:sz w:val="16"/>
        </w:rPr>
        <w:t xml:space="preserve">- </w:t>
      </w:r>
      <w:proofErr w:type="spellStart"/>
      <w:r w:rsidRPr="004032EB">
        <w:rPr>
          <w:sz w:val="16"/>
        </w:rPr>
        <w:t>tive</w:t>
      </w:r>
      <w:proofErr w:type="spellEnd"/>
      <w:r w:rsidRPr="004032EB">
        <w:rPr>
          <w:sz w:val="16"/>
        </w:rPr>
        <w:t xml:space="preserve"> effects that overprotection has are available. These include, on the one hand, technology-neutral open standards and exceptions or limitations such as the Ameri- can fair use principle, which allow more breathing room for both consumers and online platforms; and on the other hand, the introduction of an articulated public domain for AI Creations and Inventions (Res </w:t>
      </w:r>
      <w:proofErr w:type="spellStart"/>
      <w:r w:rsidRPr="004032EB">
        <w:rPr>
          <w:sz w:val="16"/>
        </w:rPr>
        <w:t>Publicae</w:t>
      </w:r>
      <w:proofErr w:type="spellEnd"/>
      <w:r w:rsidRPr="004032EB">
        <w:rPr>
          <w:sz w:val="16"/>
        </w:rPr>
        <w:t xml:space="preserve"> ex Machina). In general, we need more flexible IP laws and more open access. </w:t>
      </w:r>
      <w:r w:rsidRPr="00B27742">
        <w:rPr>
          <w:rStyle w:val="StyleUnderline"/>
        </w:rPr>
        <w:t xml:space="preserve">IP </w:t>
      </w:r>
      <w:r w:rsidRPr="00B27742">
        <w:rPr>
          <w:rStyle w:val="Emphasis"/>
        </w:rPr>
        <w:t>overprotection</w:t>
      </w:r>
      <w:r w:rsidRPr="00B27742">
        <w:rPr>
          <w:rStyle w:val="StyleUnderline"/>
        </w:rPr>
        <w:t xml:space="preserve"> leads to </w:t>
      </w:r>
      <w:r w:rsidRPr="00B27742">
        <w:rPr>
          <w:rStyle w:val="Emphasis"/>
        </w:rPr>
        <w:t>market barriers</w:t>
      </w:r>
      <w:r w:rsidRPr="00B27742">
        <w:rPr>
          <w:rStyle w:val="StyleUnderline"/>
        </w:rPr>
        <w:t xml:space="preserve"> for start-ups and SME’s and </w:t>
      </w:r>
      <w:r w:rsidRPr="00B27742">
        <w:rPr>
          <w:rStyle w:val="Emphasis"/>
        </w:rPr>
        <w:t>hinders</w:t>
      </w:r>
      <w:r w:rsidRPr="00B27742">
        <w:rPr>
          <w:rStyle w:val="StyleUnderline"/>
        </w:rPr>
        <w:t xml:space="preserve"> international trade</w:t>
      </w:r>
      <w:r w:rsidRPr="004032EB">
        <w:rPr>
          <w:sz w:val="16"/>
        </w:rPr>
        <w:t xml:space="preserve">. When expressing preference for open access, AI &amp; IP policy makers should ask themselves 2 questions: 1. To what extent can the assessment of the magnitude of the advantages and disadvantages of more open access versus more layers of IP rights be substantiated? This could, inter alia, be substantiated by sector specific empirical research. 2. And how and why do I weigh the pros and cons of this substantiation, and thus arrive at a preference for more open access? The goal should be at least a Pareto optimum/equilibrium, and preferably a Pa- </w:t>
      </w:r>
      <w:proofErr w:type="spellStart"/>
      <w:r w:rsidRPr="004032EB">
        <w:rPr>
          <w:sz w:val="16"/>
        </w:rPr>
        <w:t>reto</w:t>
      </w:r>
      <w:proofErr w:type="spellEnd"/>
      <w:r w:rsidRPr="004032EB">
        <w:rPr>
          <w:sz w:val="16"/>
        </w:rPr>
        <w:t xml:space="preserve"> improvement. B. 10 AI Related Policy Suggestions First of all, </w:t>
      </w:r>
      <w:proofErr w:type="gramStart"/>
      <w:r w:rsidRPr="004032EB">
        <w:rPr>
          <w:sz w:val="16"/>
        </w:rPr>
        <w:t>in order to</w:t>
      </w:r>
      <w:proofErr w:type="gramEnd"/>
      <w:r w:rsidRPr="004032EB">
        <w:rPr>
          <w:sz w:val="16"/>
        </w:rPr>
        <w:t xml:space="preserve"> have a sensible short-to-medium-term policy discussion about IP law in the context of emerging tech, it is important to demystify AI, resist </w:t>
      </w:r>
      <w:proofErr w:type="spellStart"/>
      <w:r w:rsidRPr="004032EB">
        <w:rPr>
          <w:sz w:val="16"/>
        </w:rPr>
        <w:t>anthropomorphisation</w:t>
      </w:r>
      <w:proofErr w:type="spellEnd"/>
      <w:r w:rsidRPr="004032EB">
        <w:rPr>
          <w:sz w:val="16"/>
        </w:rPr>
        <w:t xml:space="preserve"> and avoid speculation about the distant future. The state of the art is that we do not have Strong or General AI yet. What we have today is weak, pattern-based AI that is reaching task specific performance.223 It is a suite of tools that can be used for computer deductive reasoning and machine learning. Second, the unchartered terrain of IP and AI law makes it possible for </w:t>
      </w:r>
      <w:proofErr w:type="spellStart"/>
      <w:r w:rsidRPr="004032EB">
        <w:rPr>
          <w:sz w:val="16"/>
        </w:rPr>
        <w:t>legisla</w:t>
      </w:r>
      <w:proofErr w:type="spellEnd"/>
      <w:r w:rsidRPr="004032EB">
        <w:rPr>
          <w:sz w:val="16"/>
        </w:rPr>
        <w:t xml:space="preserve">- tors to harmonize the acquis for AI internationally. For example, this can be done by introducing an official PD mark for AI Creations and Inventions (Res </w:t>
      </w:r>
      <w:proofErr w:type="spellStart"/>
      <w:r w:rsidRPr="004032EB">
        <w:rPr>
          <w:sz w:val="16"/>
        </w:rPr>
        <w:t>Publicae</w:t>
      </w:r>
      <w:proofErr w:type="spellEnd"/>
      <w:r w:rsidRPr="004032EB">
        <w:rPr>
          <w:sz w:val="16"/>
        </w:rPr>
        <w:t xml:space="preserve"> ex Machina). A harmonized, global acquis prevents forum shopping to countries such as the UK, Australia, and Japan and promotes legal certainty. It is vital that countries stop stretching IP rights at the expense of public domain and fundamental rights such as the right to information that are enshrined in the EU Charter and the USA Constitution. Third, AI related </w:t>
      </w:r>
      <w:r w:rsidRPr="00853522">
        <w:rPr>
          <w:rStyle w:val="Emphasis"/>
          <w:highlight w:val="cyan"/>
        </w:rPr>
        <w:t>IP</w:t>
      </w:r>
      <w:r w:rsidRPr="00D0680D">
        <w:rPr>
          <w:b/>
          <w:bCs/>
          <w:u w:val="single"/>
        </w:rPr>
        <w:t xml:space="preserve"> law </w:t>
      </w:r>
      <w:r w:rsidRPr="00853522">
        <w:rPr>
          <w:b/>
          <w:bCs/>
          <w:highlight w:val="cyan"/>
          <w:u w:val="single"/>
        </w:rPr>
        <w:t xml:space="preserve">policy should recognize the </w:t>
      </w:r>
      <w:r w:rsidRPr="00853522">
        <w:rPr>
          <w:rStyle w:val="Emphasis"/>
          <w:highlight w:val="cyan"/>
        </w:rPr>
        <w:t>social value</w:t>
      </w:r>
      <w:r w:rsidRPr="00853522">
        <w:rPr>
          <w:b/>
          <w:bCs/>
          <w:highlight w:val="cyan"/>
          <w:u w:val="single"/>
        </w:rPr>
        <w:t xml:space="preserve"> of </w:t>
      </w:r>
      <w:r w:rsidRPr="00853522">
        <w:rPr>
          <w:rStyle w:val="Emphasis"/>
          <w:highlight w:val="cyan"/>
        </w:rPr>
        <w:t>disruptive tech</w:t>
      </w:r>
      <w:r w:rsidRPr="00D0680D">
        <w:rPr>
          <w:b/>
          <w:bCs/>
          <w:u w:val="single"/>
        </w:rPr>
        <w:t xml:space="preserve">nology </w:t>
      </w:r>
      <w:r w:rsidRPr="00853522">
        <w:rPr>
          <w:b/>
          <w:bCs/>
          <w:highlight w:val="cyan"/>
          <w:u w:val="single"/>
        </w:rPr>
        <w:t xml:space="preserve">and </w:t>
      </w:r>
      <w:r w:rsidRPr="00853522">
        <w:rPr>
          <w:rStyle w:val="Emphasis"/>
          <w:highlight w:val="cyan"/>
        </w:rPr>
        <w:t>resist</w:t>
      </w:r>
      <w:r w:rsidRPr="00D0680D">
        <w:rPr>
          <w:b/>
          <w:bCs/>
          <w:u w:val="single"/>
        </w:rPr>
        <w:t xml:space="preserve"> protecting </w:t>
      </w:r>
      <w:r w:rsidRPr="00853522">
        <w:rPr>
          <w:rStyle w:val="Emphasis"/>
          <w:highlight w:val="cyan"/>
        </w:rPr>
        <w:t>settled</w:t>
      </w:r>
      <w:r w:rsidRPr="00853522">
        <w:rPr>
          <w:b/>
          <w:bCs/>
          <w:highlight w:val="cyan"/>
          <w:u w:val="single"/>
        </w:rPr>
        <w:t xml:space="preserve"> market players who </w:t>
      </w:r>
      <w:r w:rsidRPr="00853522">
        <w:rPr>
          <w:rStyle w:val="Emphasis"/>
          <w:highlight w:val="cyan"/>
        </w:rPr>
        <w:t>benefit</w:t>
      </w:r>
      <w:r w:rsidRPr="00853522">
        <w:rPr>
          <w:b/>
          <w:bCs/>
          <w:highlight w:val="cyan"/>
          <w:u w:val="single"/>
        </w:rPr>
        <w:t xml:space="preserve"> from </w:t>
      </w:r>
      <w:r w:rsidRPr="00853522">
        <w:rPr>
          <w:rStyle w:val="StyleUnderline"/>
          <w:highlight w:val="cyan"/>
        </w:rPr>
        <w:t xml:space="preserve">the </w:t>
      </w:r>
      <w:r w:rsidRPr="00853522">
        <w:rPr>
          <w:rStyle w:val="Emphasis"/>
          <w:highlight w:val="cyan"/>
        </w:rPr>
        <w:t>s</w:t>
      </w:r>
      <w:r w:rsidRPr="00B27742">
        <w:rPr>
          <w:rStyle w:val="Emphasis"/>
        </w:rPr>
        <w:t xml:space="preserve">tatus </w:t>
      </w:r>
      <w:r w:rsidRPr="00853522">
        <w:rPr>
          <w:rStyle w:val="Emphasis"/>
          <w:highlight w:val="cyan"/>
        </w:rPr>
        <w:t>quo</w:t>
      </w:r>
      <w:r w:rsidRPr="00D0680D">
        <w:rPr>
          <w:b/>
          <w:bCs/>
          <w:u w:val="single"/>
        </w:rPr>
        <w:t xml:space="preserve">.224 IP law should </w:t>
      </w:r>
      <w:r w:rsidRPr="00B27742">
        <w:rPr>
          <w:rStyle w:val="Emphasis"/>
        </w:rPr>
        <w:t>not</w:t>
      </w:r>
      <w:r w:rsidRPr="00D0680D">
        <w:rPr>
          <w:b/>
          <w:bCs/>
          <w:u w:val="single"/>
        </w:rPr>
        <w:t xml:space="preserve"> create </w:t>
      </w:r>
      <w:r w:rsidRPr="00B27742">
        <w:rPr>
          <w:rStyle w:val="StyleUnderline"/>
        </w:rPr>
        <w:t>barriers</w:t>
      </w:r>
      <w:r w:rsidRPr="00D0680D">
        <w:rPr>
          <w:b/>
          <w:bCs/>
          <w:u w:val="single"/>
        </w:rPr>
        <w:t xml:space="preserve"> for </w:t>
      </w:r>
      <w:r w:rsidRPr="00B27742">
        <w:rPr>
          <w:rStyle w:val="Emphasis"/>
        </w:rPr>
        <w:t>new market entrants</w:t>
      </w:r>
      <w:r w:rsidRPr="00D0680D">
        <w:rPr>
          <w:b/>
          <w:bCs/>
          <w:u w:val="single"/>
        </w:rPr>
        <w:t>.</w:t>
      </w:r>
    </w:p>
    <w:p w14:paraId="142B1164" w14:textId="08C2C888" w:rsidR="00746FCC" w:rsidRDefault="00746FCC" w:rsidP="00746FCC">
      <w:pPr>
        <w:pStyle w:val="Heading3"/>
      </w:pPr>
      <w:r>
        <w:t>NB---Public Domain---2NC</w:t>
      </w:r>
    </w:p>
    <w:p w14:paraId="5346DE3A" w14:textId="77777777" w:rsidR="00746FCC" w:rsidRPr="00D87378" w:rsidRDefault="00746FCC" w:rsidP="00746FCC">
      <w:pPr>
        <w:pStyle w:val="Heading4"/>
        <w:rPr>
          <w:rFonts w:cstheme="minorHAnsi"/>
        </w:rPr>
      </w:pPr>
      <w:r>
        <w:rPr>
          <w:rFonts w:cstheme="minorHAnsi"/>
        </w:rPr>
        <w:t>Public domain</w:t>
      </w:r>
      <w:r w:rsidRPr="00D87378">
        <w:rPr>
          <w:rFonts w:cstheme="minorHAnsi"/>
        </w:rPr>
        <w:t xml:space="preserve"> </w:t>
      </w:r>
      <w:r>
        <w:rPr>
          <w:rFonts w:cstheme="minorHAnsi"/>
        </w:rPr>
        <w:t>fosters</w:t>
      </w:r>
      <w:r w:rsidRPr="00D87378">
        <w:rPr>
          <w:rFonts w:cstheme="minorHAnsi"/>
        </w:rPr>
        <w:t xml:space="preserve"> </w:t>
      </w:r>
      <w:r w:rsidRPr="002A4DB4">
        <w:rPr>
          <w:rFonts w:cstheme="minorHAnsi"/>
          <w:u w:val="single"/>
        </w:rPr>
        <w:t>follow-on</w:t>
      </w:r>
      <w:r>
        <w:rPr>
          <w:rFonts w:cstheme="minorHAnsi"/>
        </w:rPr>
        <w:t xml:space="preserve"> and </w:t>
      </w:r>
      <w:r w:rsidRPr="002A4DB4">
        <w:rPr>
          <w:rFonts w:cstheme="minorHAnsi"/>
          <w:u w:val="single"/>
        </w:rPr>
        <w:t>drives</w:t>
      </w:r>
      <w:r>
        <w:rPr>
          <w:rFonts w:cstheme="minorHAnsi"/>
        </w:rPr>
        <w:t xml:space="preserve"> down </w:t>
      </w:r>
      <w:r w:rsidRPr="002A4DB4">
        <w:rPr>
          <w:rFonts w:cstheme="minorHAnsi"/>
          <w:u w:val="single"/>
        </w:rPr>
        <w:t>costs</w:t>
      </w:r>
      <w:r>
        <w:rPr>
          <w:rFonts w:cstheme="minorHAnsi"/>
        </w:rPr>
        <w:t>.</w:t>
      </w:r>
    </w:p>
    <w:p w14:paraId="60C83A0D" w14:textId="77777777" w:rsidR="00746FCC" w:rsidRPr="003E3802" w:rsidRDefault="00746FCC" w:rsidP="00746FCC">
      <w:r w:rsidRPr="003E3802">
        <w:rPr>
          <w:rStyle w:val="Style13ptBold"/>
        </w:rPr>
        <w:t>Erickson 15,</w:t>
      </w:r>
      <w:r w:rsidRPr="003E3802">
        <w:t xml:space="preserve"> [Kristofer Erickson</w:t>
      </w:r>
      <w:r>
        <w:t xml:space="preserve"> (</w:t>
      </w:r>
      <w:r w:rsidRPr="007D3137">
        <w:rPr>
          <w:rFonts w:cstheme="minorHAnsi"/>
        </w:rPr>
        <w:t xml:space="preserve">Lord Kelvin Adam Smith Research Fellow, </w:t>
      </w:r>
      <w:proofErr w:type="spellStart"/>
      <w:r w:rsidRPr="007D3137">
        <w:rPr>
          <w:rFonts w:cstheme="minorHAnsi"/>
        </w:rPr>
        <w:t>CREATe</w:t>
      </w:r>
      <w:proofErr w:type="spellEnd"/>
      <w:r>
        <w:rPr>
          <w:rFonts w:cstheme="minorHAnsi"/>
        </w:rPr>
        <w:t>)</w:t>
      </w:r>
      <w:r w:rsidRPr="003E3802">
        <w:t xml:space="preserve">, "Generating value from the public domain," </w:t>
      </w:r>
      <w:hyperlink r:id="rId15" w:history="1">
        <w:r w:rsidRPr="00FB2BA3">
          <w:rPr>
            <w:rStyle w:val="Hyperlink"/>
          </w:rPr>
          <w:t>https://www.wipo.int/wipo_magazine/en/2015/04/article_0008.html</w:t>
        </w:r>
      </w:hyperlink>
      <w:r>
        <w:t xml:space="preserve">, </w:t>
      </w:r>
      <w:r w:rsidRPr="003E3802">
        <w:t xml:space="preserve">accessed </w:t>
      </w:r>
      <w:r>
        <w:t>7-16-2024, 2015</w:t>
      </w:r>
      <w:r w:rsidRPr="003E3802">
        <w:t>]</w:t>
      </w:r>
      <w:r>
        <w:t xml:space="preserve"> </w:t>
      </w:r>
      <w:proofErr w:type="spellStart"/>
      <w:r>
        <w:t>Mr.Mr</w:t>
      </w:r>
      <w:proofErr w:type="spellEnd"/>
      <w:r>
        <w:t>.</w:t>
      </w:r>
    </w:p>
    <w:p w14:paraId="7C67DC89" w14:textId="77777777" w:rsidR="00746FCC" w:rsidRPr="001D5C6C" w:rsidRDefault="00746FCC" w:rsidP="00746FCC">
      <w:pPr>
        <w:rPr>
          <w:sz w:val="16"/>
        </w:rPr>
      </w:pPr>
      <w:r w:rsidRPr="001D5C6C">
        <w:rPr>
          <w:rStyle w:val="Emphasis"/>
        </w:rPr>
        <w:t>Uptake</w:t>
      </w:r>
      <w:r w:rsidRPr="001D5C6C">
        <w:rPr>
          <w:rStyle w:val="StyleUnderline"/>
        </w:rPr>
        <w:t xml:space="preserve"> and use of material from the </w:t>
      </w:r>
      <w:r w:rsidRPr="00853522">
        <w:rPr>
          <w:rStyle w:val="StyleUnderline"/>
          <w:highlight w:val="cyan"/>
        </w:rPr>
        <w:t>public domain</w:t>
      </w:r>
      <w:r w:rsidRPr="001D5C6C">
        <w:rPr>
          <w:rStyle w:val="StyleUnderline"/>
        </w:rPr>
        <w:t xml:space="preserve"> is </w:t>
      </w:r>
      <w:proofErr w:type="gramStart"/>
      <w:r w:rsidRPr="001D5C6C">
        <w:rPr>
          <w:rStyle w:val="StyleUnderline"/>
        </w:rPr>
        <w:t>similar to</w:t>
      </w:r>
      <w:proofErr w:type="gramEnd"/>
      <w:r w:rsidRPr="001D5C6C">
        <w:rPr>
          <w:rStyle w:val="StyleUnderline"/>
        </w:rPr>
        <w:t xml:space="preserve"> the phenomenon of </w:t>
      </w:r>
      <w:r w:rsidRPr="001D5C6C">
        <w:rPr>
          <w:rStyle w:val="Emphasis"/>
        </w:rPr>
        <w:t>user-led innovation</w:t>
      </w:r>
      <w:r w:rsidRPr="001D5C6C">
        <w:rPr>
          <w:rStyle w:val="StyleUnderline"/>
        </w:rPr>
        <w:t xml:space="preserve">, </w:t>
      </w:r>
      <w:r w:rsidRPr="001D5C6C">
        <w:rPr>
          <w:sz w:val="16"/>
        </w:rPr>
        <w:t xml:space="preserve">in which </w:t>
      </w:r>
      <w:r w:rsidRPr="001D5C6C">
        <w:rPr>
          <w:rStyle w:val="StyleUnderline"/>
        </w:rPr>
        <w:t xml:space="preserve">end consumers </w:t>
      </w:r>
      <w:r w:rsidRPr="00853522">
        <w:rPr>
          <w:rStyle w:val="Emphasis"/>
          <w:highlight w:val="cyan"/>
        </w:rPr>
        <w:t>adapt</w:t>
      </w:r>
      <w:r w:rsidRPr="00853522">
        <w:rPr>
          <w:rStyle w:val="StyleUnderline"/>
          <w:highlight w:val="cyan"/>
        </w:rPr>
        <w:t xml:space="preserve"> and </w:t>
      </w:r>
      <w:r w:rsidRPr="00853522">
        <w:rPr>
          <w:rStyle w:val="Emphasis"/>
          <w:highlight w:val="cyan"/>
        </w:rPr>
        <w:t>modify</w:t>
      </w:r>
      <w:r w:rsidRPr="00853522">
        <w:rPr>
          <w:rStyle w:val="StyleUnderline"/>
          <w:highlight w:val="cyan"/>
        </w:rPr>
        <w:t xml:space="preserve"> products</w:t>
      </w:r>
      <w:r w:rsidRPr="001D5C6C">
        <w:rPr>
          <w:sz w:val="16"/>
        </w:rPr>
        <w:t xml:space="preserve">, later sharing them with each other and with producing firms. In as much as </w:t>
      </w:r>
      <w:r w:rsidRPr="001D5C6C">
        <w:rPr>
          <w:rStyle w:val="StyleUnderline"/>
        </w:rPr>
        <w:t xml:space="preserve">enterprises </w:t>
      </w:r>
      <w:proofErr w:type="gramStart"/>
      <w:r w:rsidRPr="001D5C6C">
        <w:rPr>
          <w:rStyle w:val="StyleUnderline"/>
        </w:rPr>
        <w:t xml:space="preserve">are able </w:t>
      </w:r>
      <w:r w:rsidRPr="00853522">
        <w:rPr>
          <w:rStyle w:val="StyleUnderline"/>
          <w:highlight w:val="cyan"/>
        </w:rPr>
        <w:t>to</w:t>
      </w:r>
      <w:proofErr w:type="gramEnd"/>
      <w:r w:rsidRPr="001D5C6C">
        <w:rPr>
          <w:rStyle w:val="StyleUnderline"/>
        </w:rPr>
        <w:t xml:space="preserve"> successfully </w:t>
      </w:r>
      <w:r w:rsidRPr="00853522">
        <w:rPr>
          <w:rStyle w:val="Emphasis"/>
          <w:highlight w:val="cyan"/>
        </w:rPr>
        <w:t>capture</w:t>
      </w:r>
      <w:r w:rsidRPr="001D5C6C">
        <w:rPr>
          <w:rStyle w:val="Emphasis"/>
        </w:rPr>
        <w:t xml:space="preserve"> value</w:t>
      </w:r>
      <w:r w:rsidRPr="001D5C6C">
        <w:rPr>
          <w:rStyle w:val="StyleUnderline"/>
        </w:rPr>
        <w:t xml:space="preserve"> from</w:t>
      </w:r>
      <w:r w:rsidRPr="001D5C6C">
        <w:rPr>
          <w:sz w:val="16"/>
        </w:rPr>
        <w:t xml:space="preserve"> the user innovation process, these activities are similar to using </w:t>
      </w:r>
      <w:r w:rsidRPr="00853522">
        <w:rPr>
          <w:rStyle w:val="Emphasis"/>
          <w:highlight w:val="cyan"/>
        </w:rPr>
        <w:t>inspiration</w:t>
      </w:r>
      <w:r w:rsidRPr="001D5C6C">
        <w:rPr>
          <w:rStyle w:val="StyleUnderline"/>
        </w:rPr>
        <w:t xml:space="preserve"> and </w:t>
      </w:r>
      <w:r w:rsidRPr="001D5C6C">
        <w:rPr>
          <w:rStyle w:val="Emphasis"/>
        </w:rPr>
        <w:t>material</w:t>
      </w:r>
      <w:r w:rsidRPr="001D5C6C">
        <w:rPr>
          <w:rStyle w:val="StyleUnderline"/>
        </w:rPr>
        <w:t xml:space="preserve"> from the </w:t>
      </w:r>
      <w:r w:rsidRPr="001D5C6C">
        <w:rPr>
          <w:rStyle w:val="Emphasis"/>
        </w:rPr>
        <w:t>public domain</w:t>
      </w:r>
      <w:r w:rsidRPr="001D5C6C">
        <w:rPr>
          <w:rStyle w:val="StyleUnderline"/>
        </w:rPr>
        <w:t xml:space="preserve"> </w:t>
      </w:r>
      <w:r w:rsidRPr="00853522">
        <w:rPr>
          <w:rStyle w:val="StyleUnderline"/>
          <w:highlight w:val="cyan"/>
        </w:rPr>
        <w:t xml:space="preserve">to create </w:t>
      </w:r>
      <w:r w:rsidRPr="00853522">
        <w:rPr>
          <w:rStyle w:val="Emphasis"/>
          <w:highlight w:val="cyan"/>
        </w:rPr>
        <w:t>new products</w:t>
      </w:r>
      <w:r w:rsidRPr="001D5C6C">
        <w:rPr>
          <w:sz w:val="16"/>
        </w:rPr>
        <w:t>. Limited empirical evidence from the software industry suggests that some companies that normally enjoy exclusive copyright in their products are beginning to promote user innovation as part of their business strategy, finding benefits in the practice (</w:t>
      </w:r>
      <w:proofErr w:type="spellStart"/>
      <w:r w:rsidRPr="001D5C6C">
        <w:rPr>
          <w:sz w:val="16"/>
        </w:rPr>
        <w:t>Haefliger</w:t>
      </w:r>
      <w:proofErr w:type="spellEnd"/>
      <w:r w:rsidRPr="001D5C6C">
        <w:rPr>
          <w:sz w:val="16"/>
        </w:rPr>
        <w:t xml:space="preserve"> et al., 2010). Such benefits might include community reputation as well as added utility from new users of a product due to network effects. The presence of private benefits combined with the low cost of widely disseminating details of an innovation has led to a reassessment of the “free riding” problem in user communities. If the cost of freely revealing is lower than the expected private benefit of doing so, researchers Eric von Hippel and Georg von Krogh suggest that participants are likely to engage in a “private-collective” model of innovation. </w:t>
      </w:r>
      <w:r w:rsidRPr="00D80C22">
        <w:rPr>
          <w:rStyle w:val="Emphasis"/>
        </w:rPr>
        <w:t>Firms</w:t>
      </w:r>
      <w:r w:rsidRPr="001D5C6C">
        <w:rPr>
          <w:sz w:val="16"/>
        </w:rPr>
        <w:t xml:space="preserve"> in our study exploited public domain inputs for many of the same reasons that user-innovators engage in private-collective innovation. </w:t>
      </w:r>
      <w:proofErr w:type="gramStart"/>
      <w:r w:rsidRPr="001D5C6C">
        <w:rPr>
          <w:sz w:val="16"/>
        </w:rPr>
        <w:t>In particular, they</w:t>
      </w:r>
      <w:proofErr w:type="gramEnd"/>
      <w:r w:rsidRPr="001D5C6C">
        <w:rPr>
          <w:sz w:val="16"/>
        </w:rPr>
        <w:t xml:space="preserve"> </w:t>
      </w:r>
      <w:r w:rsidRPr="001D5C6C">
        <w:rPr>
          <w:rStyle w:val="StyleUnderline"/>
        </w:rPr>
        <w:t xml:space="preserve">often bundled their </w:t>
      </w:r>
      <w:r w:rsidRPr="001D5C6C">
        <w:rPr>
          <w:rStyle w:val="Emphasis"/>
        </w:rPr>
        <w:t>public domain</w:t>
      </w:r>
      <w:r w:rsidRPr="001D5C6C">
        <w:rPr>
          <w:rStyle w:val="StyleUnderline"/>
        </w:rPr>
        <w:t xml:space="preserve"> products with other complementary goods in order to </w:t>
      </w:r>
      <w:r w:rsidRPr="001D5C6C">
        <w:rPr>
          <w:rStyle w:val="Emphasis"/>
        </w:rPr>
        <w:t>appropriate</w:t>
      </w:r>
      <w:r w:rsidRPr="001D5C6C">
        <w:rPr>
          <w:rStyle w:val="StyleUnderline"/>
        </w:rPr>
        <w:t xml:space="preserve"> the value associated with their own </w:t>
      </w:r>
      <w:r w:rsidRPr="001D5C6C">
        <w:rPr>
          <w:rStyle w:val="Emphasis"/>
        </w:rPr>
        <w:t>innovation</w:t>
      </w:r>
      <w:r w:rsidRPr="001D5C6C">
        <w:rPr>
          <w:rStyle w:val="StyleUnderline"/>
        </w:rPr>
        <w:t xml:space="preserve"> practice. </w:t>
      </w:r>
      <w:r w:rsidRPr="00853522">
        <w:rPr>
          <w:rStyle w:val="StyleUnderline"/>
          <w:highlight w:val="cyan"/>
        </w:rPr>
        <w:t>Managers</w:t>
      </w:r>
      <w:r w:rsidRPr="001D5C6C">
        <w:rPr>
          <w:rStyle w:val="StyleUnderline"/>
        </w:rPr>
        <w:t xml:space="preserve"> also </w:t>
      </w:r>
      <w:r w:rsidRPr="00853522">
        <w:rPr>
          <w:rStyle w:val="StyleUnderline"/>
          <w:highlight w:val="cyan"/>
        </w:rPr>
        <w:t xml:space="preserve">reported </w:t>
      </w:r>
      <w:r w:rsidRPr="00853522">
        <w:rPr>
          <w:rStyle w:val="Emphasis"/>
          <w:highlight w:val="cyan"/>
        </w:rPr>
        <w:t>lower costs</w:t>
      </w:r>
      <w:r w:rsidRPr="001D5C6C">
        <w:rPr>
          <w:rStyle w:val="StyleUnderline"/>
        </w:rPr>
        <w:t xml:space="preserve"> associated </w:t>
      </w:r>
      <w:r w:rsidRPr="00853522">
        <w:rPr>
          <w:rStyle w:val="StyleUnderline"/>
          <w:highlight w:val="cyan"/>
        </w:rPr>
        <w:t>with</w:t>
      </w:r>
      <w:r w:rsidRPr="001D5C6C">
        <w:rPr>
          <w:rStyle w:val="StyleUnderline"/>
        </w:rPr>
        <w:t xml:space="preserve"> using </w:t>
      </w:r>
      <w:r w:rsidRPr="00853522">
        <w:rPr>
          <w:rStyle w:val="Emphasis"/>
          <w:highlight w:val="cyan"/>
        </w:rPr>
        <w:t>public domain materials</w:t>
      </w:r>
      <w:r w:rsidRPr="001D5C6C">
        <w:rPr>
          <w:sz w:val="16"/>
        </w:rPr>
        <w:t xml:space="preserve"> as an incentive. Incorporating free and open-source inputs early in a new product helped some developers to “fulfill the credible promise” of a prototype, stimulating further contributions and investment. Some respondents actively engaged with communities of users, for example, fans of Sherlock Holmes or H.P. Lovecraft, to develop new adaptations of those public domain works. </w:t>
      </w:r>
      <w:r w:rsidRPr="001D5C6C">
        <w:rPr>
          <w:rStyle w:val="StyleUnderline"/>
        </w:rPr>
        <w:t xml:space="preserve">The </w:t>
      </w:r>
      <w:r w:rsidRPr="00853522">
        <w:rPr>
          <w:rStyle w:val="Emphasis"/>
          <w:highlight w:val="cyan"/>
        </w:rPr>
        <w:t>openness</w:t>
      </w:r>
      <w:r w:rsidRPr="001D5C6C">
        <w:rPr>
          <w:rStyle w:val="StyleUnderline"/>
        </w:rPr>
        <w:t xml:space="preserve"> of such works to collective remixing </w:t>
      </w:r>
      <w:r w:rsidRPr="00853522">
        <w:rPr>
          <w:rStyle w:val="StyleUnderline"/>
          <w:highlight w:val="cyan"/>
        </w:rPr>
        <w:t xml:space="preserve">led to </w:t>
      </w:r>
      <w:r w:rsidRPr="00853522">
        <w:rPr>
          <w:rStyle w:val="Emphasis"/>
          <w:highlight w:val="cyan"/>
        </w:rPr>
        <w:t>more innovative</w:t>
      </w:r>
      <w:r w:rsidRPr="00853522">
        <w:rPr>
          <w:rStyle w:val="StyleUnderline"/>
          <w:highlight w:val="cyan"/>
        </w:rPr>
        <w:t xml:space="preserve"> and</w:t>
      </w:r>
      <w:r w:rsidRPr="001D5C6C">
        <w:rPr>
          <w:rStyle w:val="StyleUnderline"/>
        </w:rPr>
        <w:t xml:space="preserve"> </w:t>
      </w:r>
      <w:r w:rsidRPr="001D5C6C">
        <w:rPr>
          <w:rStyle w:val="Emphasis"/>
        </w:rPr>
        <w:t xml:space="preserve">more radically </w:t>
      </w:r>
      <w:r w:rsidRPr="00853522">
        <w:rPr>
          <w:rStyle w:val="Emphasis"/>
          <w:highlight w:val="cyan"/>
        </w:rPr>
        <w:t>collaborative</w:t>
      </w:r>
      <w:r w:rsidRPr="00853522">
        <w:rPr>
          <w:rStyle w:val="StyleUnderline"/>
          <w:highlight w:val="cyan"/>
        </w:rPr>
        <w:t xml:space="preserve"> products</w:t>
      </w:r>
      <w:r w:rsidRPr="001D5C6C">
        <w:rPr>
          <w:rStyle w:val="StyleUnderline"/>
        </w:rPr>
        <w:t>.</w:t>
      </w:r>
    </w:p>
    <w:p w14:paraId="37846F7A" w14:textId="020EB78A" w:rsidR="00746FCC" w:rsidRDefault="00746FCC" w:rsidP="00746FCC">
      <w:pPr>
        <w:pStyle w:val="Heading3"/>
      </w:pPr>
      <w:r>
        <w:t>NB---Public Domain---Clean Tech---</w:t>
      </w:r>
      <w:r w:rsidR="002170BD">
        <w:t>1NC/</w:t>
      </w:r>
      <w:r>
        <w:t>2NC</w:t>
      </w:r>
    </w:p>
    <w:p w14:paraId="6EB570F6" w14:textId="77777777" w:rsidR="00746FCC" w:rsidRDefault="00746FCC" w:rsidP="00746FCC">
      <w:pPr>
        <w:pStyle w:val="Heading4"/>
      </w:pPr>
      <w:r>
        <w:t xml:space="preserve">Public domain is key to </w:t>
      </w:r>
      <w:r w:rsidRPr="00A64380">
        <w:rPr>
          <w:u w:val="single"/>
        </w:rPr>
        <w:t>clean tech</w:t>
      </w:r>
      <w:r>
        <w:t>.</w:t>
      </w:r>
    </w:p>
    <w:p w14:paraId="41BB7ECF" w14:textId="77777777" w:rsidR="00746FCC" w:rsidRDefault="00746FCC" w:rsidP="00746FCC">
      <w:r w:rsidRPr="00A64380">
        <w:rPr>
          <w:rStyle w:val="Style13ptBold"/>
        </w:rPr>
        <w:t>Xiang 16,</w:t>
      </w:r>
      <w:r>
        <w:t xml:space="preserve"> [Joy Y. Xiang (</w:t>
      </w:r>
      <w:r w:rsidRPr="00113CE3">
        <w:t>Professor of Law at Peking University School of Transnational Law</w:t>
      </w:r>
      <w:r>
        <w:t>), “</w:t>
      </w:r>
      <w:r w:rsidRPr="00113CE3">
        <w:t>Addressing Climate Change: Domestic Innovation, International Aid and Collaboration</w:t>
      </w:r>
      <w:r>
        <w:t xml:space="preserve">,” </w:t>
      </w:r>
      <w:r w:rsidRPr="00113CE3">
        <w:t>NYU Journal of Intellectual Property and Entertainment La</w:t>
      </w:r>
      <w:r>
        <w:t xml:space="preserve">w, </w:t>
      </w:r>
      <w:hyperlink r:id="rId16" w:history="1">
        <w:r w:rsidRPr="00FB2BA3">
          <w:rPr>
            <w:rStyle w:val="Hyperlink"/>
          </w:rPr>
          <w:t>https://jipel.law.nyu.edu/vol-5-no-1-5-xiang/</w:t>
        </w:r>
      </w:hyperlink>
      <w:r>
        <w:t xml:space="preserve">, accessed 7-17-2024, 1/14/16] </w:t>
      </w:r>
      <w:proofErr w:type="spellStart"/>
      <w:r>
        <w:t>Mr.Mr</w:t>
      </w:r>
      <w:proofErr w:type="spellEnd"/>
      <w:r>
        <w:t>.</w:t>
      </w:r>
    </w:p>
    <w:p w14:paraId="50FCA556" w14:textId="77777777" w:rsidR="00746FCC" w:rsidRPr="00113CE3" w:rsidRDefault="00746FCC" w:rsidP="00746FCC">
      <w:pPr>
        <w:rPr>
          <w:sz w:val="16"/>
        </w:rPr>
      </w:pPr>
      <w:r w:rsidRPr="00113CE3">
        <w:rPr>
          <w:sz w:val="16"/>
        </w:rPr>
        <w:t xml:space="preserve">Developing nations regard </w:t>
      </w:r>
      <w:r w:rsidRPr="00853522">
        <w:rPr>
          <w:rStyle w:val="StyleUnderline"/>
          <w:highlight w:val="cyan"/>
        </w:rPr>
        <w:t>IPR</w:t>
      </w:r>
      <w:r w:rsidRPr="00113CE3">
        <w:rPr>
          <w:rStyle w:val="StyleUnderline"/>
        </w:rPr>
        <w:t xml:space="preserve"> as an </w:t>
      </w:r>
      <w:r w:rsidRPr="00113CE3">
        <w:rPr>
          <w:rStyle w:val="Emphasis"/>
        </w:rPr>
        <w:t xml:space="preserve">inherent </w:t>
      </w:r>
      <w:r w:rsidRPr="00853522">
        <w:rPr>
          <w:rStyle w:val="Emphasis"/>
          <w:highlight w:val="cyan"/>
        </w:rPr>
        <w:t>barrier</w:t>
      </w:r>
      <w:r w:rsidRPr="00853522">
        <w:rPr>
          <w:rStyle w:val="StyleUnderline"/>
          <w:highlight w:val="cyan"/>
        </w:rPr>
        <w:t xml:space="preserve"> to</w:t>
      </w:r>
      <w:r w:rsidRPr="00113CE3">
        <w:rPr>
          <w:rStyle w:val="StyleUnderline"/>
        </w:rPr>
        <w:t xml:space="preserve"> the </w:t>
      </w:r>
      <w:r w:rsidRPr="00113CE3">
        <w:rPr>
          <w:rStyle w:val="Emphasis"/>
        </w:rPr>
        <w:t xml:space="preserve">international </w:t>
      </w:r>
      <w:r w:rsidRPr="00853522">
        <w:rPr>
          <w:rStyle w:val="Emphasis"/>
          <w:highlight w:val="cyan"/>
        </w:rPr>
        <w:t>transfer</w:t>
      </w:r>
      <w:r w:rsidRPr="00113CE3">
        <w:rPr>
          <w:rStyle w:val="StyleUnderline"/>
        </w:rPr>
        <w:t xml:space="preserve"> of, </w:t>
      </w:r>
      <w:r w:rsidRPr="00853522">
        <w:rPr>
          <w:rStyle w:val="StyleUnderline"/>
          <w:highlight w:val="cyan"/>
        </w:rPr>
        <w:t>and</w:t>
      </w:r>
      <w:r w:rsidRPr="00113CE3">
        <w:rPr>
          <w:rStyle w:val="StyleUnderline"/>
        </w:rPr>
        <w:t xml:space="preserve"> </w:t>
      </w:r>
      <w:r w:rsidRPr="00113CE3">
        <w:rPr>
          <w:rStyle w:val="Emphasis"/>
        </w:rPr>
        <w:t xml:space="preserve">affordable </w:t>
      </w:r>
      <w:r w:rsidRPr="00853522">
        <w:rPr>
          <w:rStyle w:val="Emphasis"/>
          <w:highlight w:val="cyan"/>
        </w:rPr>
        <w:t>access</w:t>
      </w:r>
      <w:r w:rsidRPr="00853522">
        <w:rPr>
          <w:rStyle w:val="StyleUnderline"/>
          <w:highlight w:val="cyan"/>
        </w:rPr>
        <w:t xml:space="preserve"> to, clean tech</w:t>
      </w:r>
      <w:r w:rsidRPr="00113CE3">
        <w:rPr>
          <w:rStyle w:val="StyleUnderline"/>
        </w:rPr>
        <w:t xml:space="preserve">nologies </w:t>
      </w:r>
      <w:r w:rsidRPr="00853522">
        <w:rPr>
          <w:rStyle w:val="StyleUnderline"/>
          <w:highlight w:val="cyan"/>
        </w:rPr>
        <w:t>in</w:t>
      </w:r>
      <w:r w:rsidRPr="00113CE3">
        <w:rPr>
          <w:rStyle w:val="StyleUnderline"/>
        </w:rPr>
        <w:t xml:space="preserve"> a </w:t>
      </w:r>
      <w:r w:rsidRPr="00853522">
        <w:rPr>
          <w:rStyle w:val="Emphasis"/>
          <w:highlight w:val="cyan"/>
        </w:rPr>
        <w:t>rapid time</w:t>
      </w:r>
      <w:r w:rsidRPr="00113CE3">
        <w:rPr>
          <w:rStyle w:val="StyleUnderline"/>
        </w:rPr>
        <w:t xml:space="preserve"> frame</w:t>
      </w:r>
      <w:r w:rsidRPr="00113CE3">
        <w:rPr>
          <w:sz w:val="16"/>
        </w:rPr>
        <w:t xml:space="preserve">.[96] According to this view, </w:t>
      </w:r>
      <w:r w:rsidRPr="00113CE3">
        <w:rPr>
          <w:rStyle w:val="Emphasis"/>
        </w:rPr>
        <w:t>IPR</w:t>
      </w:r>
      <w:r w:rsidRPr="00113CE3">
        <w:rPr>
          <w:rStyle w:val="StyleUnderline"/>
        </w:rPr>
        <w:t xml:space="preserve"> of clean technologies </w:t>
      </w:r>
      <w:r w:rsidRPr="00853522">
        <w:rPr>
          <w:rStyle w:val="StyleUnderline"/>
          <w:highlight w:val="cyan"/>
        </w:rPr>
        <w:t xml:space="preserve">keeps </w:t>
      </w:r>
      <w:r w:rsidRPr="00853522">
        <w:rPr>
          <w:rStyle w:val="Emphasis"/>
          <w:highlight w:val="cyan"/>
        </w:rPr>
        <w:t>prices</w:t>
      </w:r>
      <w:r w:rsidRPr="00113CE3">
        <w:rPr>
          <w:rStyle w:val="StyleUnderline"/>
        </w:rPr>
        <w:t xml:space="preserve"> of clean technologies </w:t>
      </w:r>
      <w:r w:rsidRPr="00853522">
        <w:rPr>
          <w:rStyle w:val="Emphasis"/>
          <w:highlight w:val="cyan"/>
        </w:rPr>
        <w:t>high</w:t>
      </w:r>
      <w:r w:rsidRPr="00113CE3">
        <w:rPr>
          <w:rStyle w:val="StyleUnderline"/>
        </w:rPr>
        <w:t xml:space="preserve"> and </w:t>
      </w:r>
      <w:r w:rsidRPr="00113CE3">
        <w:rPr>
          <w:rStyle w:val="Emphasis"/>
        </w:rPr>
        <w:t>limits access</w:t>
      </w:r>
      <w:r w:rsidRPr="00113CE3">
        <w:rPr>
          <w:sz w:val="16"/>
        </w:rPr>
        <w:t xml:space="preserve">. Developing nations have pointed to specific instances to support this view. For example, firms and R&amp;D institutions in developing nations have indicated that commercial firms and public institutions in developed nations refused to license important technologies related to fuel-cells.[97] Local firms in India indicated that they were refused licenses for patented technologies on ozone reduction.[98] Several developing nations have also criticized a small group of multinational companies “MNC”s) owning clean technologies needed by developing nations. These MNCs were criticized for using their ownership of clean technologies </w:t>
      </w:r>
      <w:proofErr w:type="gramStart"/>
      <w:r w:rsidRPr="00113CE3">
        <w:rPr>
          <w:sz w:val="16"/>
        </w:rPr>
        <w:t>as a means to</w:t>
      </w:r>
      <w:proofErr w:type="gramEnd"/>
      <w:r w:rsidRPr="00113CE3">
        <w:rPr>
          <w:sz w:val="16"/>
        </w:rPr>
        <w:t xml:space="preserve"> control production, therefore limiting their transfer to the developing nations who needed these clean technologies.[99]</w:t>
      </w:r>
    </w:p>
    <w:p w14:paraId="075FC1CB" w14:textId="77777777" w:rsidR="00746FCC" w:rsidRPr="00113CE3" w:rsidRDefault="00746FCC" w:rsidP="00746FCC">
      <w:pPr>
        <w:rPr>
          <w:sz w:val="16"/>
        </w:rPr>
      </w:pPr>
      <w:r w:rsidRPr="00113CE3">
        <w:rPr>
          <w:sz w:val="16"/>
        </w:rPr>
        <w:t xml:space="preserve">During recent UNFCCC climate change conferences, developing </w:t>
      </w:r>
      <w:r w:rsidRPr="00853522">
        <w:rPr>
          <w:rStyle w:val="StyleUnderline"/>
          <w:highlight w:val="cyan"/>
        </w:rPr>
        <w:t>nations suggested</w:t>
      </w:r>
      <w:r w:rsidRPr="00113CE3">
        <w:rPr>
          <w:rStyle w:val="StyleUnderline"/>
        </w:rPr>
        <w:t xml:space="preserve"> </w:t>
      </w:r>
      <w:r w:rsidRPr="00853522">
        <w:rPr>
          <w:rStyle w:val="Emphasis"/>
          <w:highlight w:val="cyan"/>
        </w:rPr>
        <w:t>limiting</w:t>
      </w:r>
      <w:r w:rsidRPr="00113CE3">
        <w:rPr>
          <w:rStyle w:val="StyleUnderline"/>
        </w:rPr>
        <w:t xml:space="preserve"> or </w:t>
      </w:r>
      <w:r w:rsidRPr="00746FCC">
        <w:t xml:space="preserve">eliminating </w:t>
      </w:r>
      <w:r w:rsidRPr="00853522">
        <w:rPr>
          <w:rStyle w:val="Emphasis"/>
          <w:highlight w:val="cyan"/>
        </w:rPr>
        <w:t>IPR</w:t>
      </w:r>
      <w:r w:rsidRPr="00113CE3">
        <w:rPr>
          <w:rStyle w:val="StyleUnderline"/>
        </w:rPr>
        <w:t xml:space="preserve"> for clean technologies</w:t>
      </w:r>
      <w:r w:rsidRPr="00113CE3">
        <w:rPr>
          <w:sz w:val="16"/>
        </w:rPr>
        <w:t xml:space="preserve">. Specifically, Brazil, South Africa, China, India, and Russia have suggested rethinking the existing IPR regime, </w:t>
      </w:r>
      <w:r w:rsidRPr="00853522">
        <w:rPr>
          <w:rStyle w:val="Emphasis"/>
          <w:highlight w:val="cyan"/>
        </w:rPr>
        <w:t>excluding</w:t>
      </w:r>
      <w:r w:rsidRPr="00853522">
        <w:rPr>
          <w:rStyle w:val="StyleUnderline"/>
          <w:highlight w:val="cyan"/>
        </w:rPr>
        <w:t xml:space="preserve"> clean tech</w:t>
      </w:r>
      <w:r w:rsidRPr="00113CE3">
        <w:rPr>
          <w:rStyle w:val="StyleUnderline"/>
        </w:rPr>
        <w:t xml:space="preserve">nologies </w:t>
      </w:r>
      <w:r w:rsidRPr="00853522">
        <w:rPr>
          <w:rStyle w:val="StyleUnderline"/>
          <w:highlight w:val="cyan"/>
        </w:rPr>
        <w:t xml:space="preserve">from </w:t>
      </w:r>
      <w:r w:rsidRPr="00853522">
        <w:rPr>
          <w:rStyle w:val="Emphasis"/>
          <w:highlight w:val="cyan"/>
        </w:rPr>
        <w:t>patent</w:t>
      </w:r>
      <w:r w:rsidRPr="00113CE3">
        <w:rPr>
          <w:rStyle w:val="Emphasis"/>
        </w:rPr>
        <w:t xml:space="preserve"> protection</w:t>
      </w:r>
      <w:r w:rsidRPr="00853522">
        <w:rPr>
          <w:rStyle w:val="Emphasis"/>
          <w:highlight w:val="cyan"/>
        </w:rPr>
        <w:t>s</w:t>
      </w:r>
      <w:r w:rsidRPr="00113CE3">
        <w:rPr>
          <w:rStyle w:val="StyleUnderline"/>
        </w:rPr>
        <w:t>,</w:t>
      </w:r>
      <w:r w:rsidRPr="00113CE3">
        <w:rPr>
          <w:sz w:val="16"/>
        </w:rPr>
        <w:t xml:space="preserve"> introducing a compulsory licensing scheme for clean technologies, and </w:t>
      </w:r>
      <w:r w:rsidRPr="00853522">
        <w:rPr>
          <w:rStyle w:val="StyleUnderline"/>
          <w:highlight w:val="cyan"/>
        </w:rPr>
        <w:t>pushing for tech</w:t>
      </w:r>
      <w:r w:rsidRPr="00113CE3">
        <w:rPr>
          <w:rStyle w:val="StyleUnderline"/>
        </w:rPr>
        <w:t xml:space="preserve">nology </w:t>
      </w:r>
      <w:r w:rsidRPr="00853522">
        <w:rPr>
          <w:rStyle w:val="StyleUnderline"/>
          <w:highlight w:val="cyan"/>
        </w:rPr>
        <w:t>transfer</w:t>
      </w:r>
      <w:r w:rsidRPr="00113CE3">
        <w:rPr>
          <w:rStyle w:val="StyleUnderline"/>
        </w:rPr>
        <w:t>,</w:t>
      </w:r>
      <w:r w:rsidRPr="00113CE3">
        <w:rPr>
          <w:sz w:val="16"/>
        </w:rPr>
        <w:t xml:space="preserve"> flexible licensing mechanisms, and institutional mechanisms.[100] The president of Bolivia likewise commanded that “</w:t>
      </w:r>
      <w:r w:rsidRPr="00853522">
        <w:rPr>
          <w:rStyle w:val="Emphasis"/>
          <w:highlight w:val="cyan"/>
        </w:rPr>
        <w:t>innovation</w:t>
      </w:r>
      <w:r w:rsidRPr="00113CE3">
        <w:rPr>
          <w:rStyle w:val="StyleUnderline"/>
        </w:rPr>
        <w:t xml:space="preserve"> and technology </w:t>
      </w:r>
      <w:r w:rsidRPr="00853522">
        <w:rPr>
          <w:rStyle w:val="StyleUnderline"/>
          <w:highlight w:val="cyan"/>
        </w:rPr>
        <w:t xml:space="preserve">related to </w:t>
      </w:r>
      <w:r w:rsidRPr="00853522">
        <w:rPr>
          <w:rStyle w:val="Emphasis"/>
          <w:highlight w:val="cyan"/>
        </w:rPr>
        <w:t>climate</w:t>
      </w:r>
      <w:r w:rsidRPr="00113CE3">
        <w:rPr>
          <w:rStyle w:val="StyleUnderline"/>
        </w:rPr>
        <w:t xml:space="preserve"> change </w:t>
      </w:r>
      <w:r w:rsidRPr="00853522">
        <w:rPr>
          <w:rStyle w:val="Emphasis"/>
          <w:highlight w:val="cyan"/>
        </w:rPr>
        <w:t>must</w:t>
      </w:r>
      <w:r w:rsidRPr="00853522">
        <w:rPr>
          <w:rStyle w:val="StyleUnderline"/>
          <w:highlight w:val="cyan"/>
        </w:rPr>
        <w:t xml:space="preserve"> be within the </w:t>
      </w:r>
      <w:r w:rsidRPr="00853522">
        <w:rPr>
          <w:rStyle w:val="Emphasis"/>
          <w:highlight w:val="cyan"/>
        </w:rPr>
        <w:t>public domain</w:t>
      </w:r>
      <w:r w:rsidRPr="00853522">
        <w:rPr>
          <w:rStyle w:val="StyleUnderline"/>
          <w:highlight w:val="cyan"/>
        </w:rPr>
        <w:t>, not</w:t>
      </w:r>
      <w:r w:rsidRPr="00113CE3">
        <w:rPr>
          <w:rStyle w:val="StyleUnderline"/>
        </w:rPr>
        <w:t xml:space="preserve"> under </w:t>
      </w:r>
      <w:r w:rsidRPr="00853522">
        <w:rPr>
          <w:rStyle w:val="StyleUnderline"/>
          <w:highlight w:val="cyan"/>
        </w:rPr>
        <w:t xml:space="preserve">any </w:t>
      </w:r>
      <w:r w:rsidRPr="00853522">
        <w:rPr>
          <w:rStyle w:val="Emphasis"/>
          <w:highlight w:val="cyan"/>
        </w:rPr>
        <w:t>private</w:t>
      </w:r>
      <w:r w:rsidRPr="00113CE3">
        <w:rPr>
          <w:rStyle w:val="Emphasis"/>
        </w:rPr>
        <w:t xml:space="preserve"> monopolistic </w:t>
      </w:r>
      <w:r w:rsidRPr="00853522">
        <w:rPr>
          <w:rStyle w:val="Emphasis"/>
          <w:highlight w:val="cyan"/>
        </w:rPr>
        <w:t>patent regime</w:t>
      </w:r>
      <w:r w:rsidRPr="00853522">
        <w:rPr>
          <w:rStyle w:val="StyleUnderline"/>
          <w:highlight w:val="cyan"/>
        </w:rPr>
        <w:t xml:space="preserve"> that </w:t>
      </w:r>
      <w:r w:rsidRPr="00853522">
        <w:rPr>
          <w:rStyle w:val="Emphasis"/>
          <w:highlight w:val="cyan"/>
        </w:rPr>
        <w:t>obstructs</w:t>
      </w:r>
      <w:r w:rsidRPr="00113CE3">
        <w:rPr>
          <w:rStyle w:val="StyleUnderline"/>
        </w:rPr>
        <w:t xml:space="preserve"> and makes technology </w:t>
      </w:r>
      <w:r w:rsidRPr="00853522">
        <w:rPr>
          <w:rStyle w:val="Emphasis"/>
          <w:highlight w:val="cyan"/>
        </w:rPr>
        <w:t>transfer</w:t>
      </w:r>
      <w:r w:rsidRPr="00113CE3">
        <w:rPr>
          <w:rStyle w:val="StyleUnderline"/>
        </w:rPr>
        <w:t xml:space="preserve"> more expensive </w:t>
      </w:r>
      <w:r w:rsidRPr="00853522">
        <w:rPr>
          <w:rStyle w:val="StyleUnderline"/>
          <w:highlight w:val="cyan"/>
        </w:rPr>
        <w:t xml:space="preserve">to </w:t>
      </w:r>
      <w:r w:rsidRPr="00853522">
        <w:rPr>
          <w:rStyle w:val="Emphasis"/>
          <w:highlight w:val="cyan"/>
        </w:rPr>
        <w:t>developing countries</w:t>
      </w:r>
      <w:r w:rsidRPr="00113CE3">
        <w:rPr>
          <w:sz w:val="16"/>
        </w:rPr>
        <w:t>.”[101]</w:t>
      </w:r>
    </w:p>
    <w:p w14:paraId="7F9A2B49" w14:textId="77777777" w:rsidR="00746FCC" w:rsidRPr="00113CE3" w:rsidRDefault="00746FCC" w:rsidP="00746FCC">
      <w:pPr>
        <w:rPr>
          <w:sz w:val="16"/>
        </w:rPr>
      </w:pPr>
      <w:r w:rsidRPr="00113CE3">
        <w:rPr>
          <w:sz w:val="16"/>
        </w:rPr>
        <w:t xml:space="preserve">In 2013, the WTO TRIPS </w:t>
      </w:r>
      <w:proofErr w:type="gramStart"/>
      <w:r w:rsidRPr="00113CE3">
        <w:rPr>
          <w:sz w:val="16"/>
        </w:rPr>
        <w:t>Council[</w:t>
      </w:r>
      <w:proofErr w:type="gramEnd"/>
      <w:r w:rsidRPr="00113CE3">
        <w:rPr>
          <w:sz w:val="16"/>
        </w:rPr>
        <w:t xml:space="preserve">102] organized a discussion on IP, Climate Change, and Development. Ecuador submitted a proposal “Ecuador 2013 proposal”.[103] In the proposal, Ecuador argued that </w:t>
      </w:r>
      <w:r w:rsidRPr="00853522">
        <w:rPr>
          <w:rStyle w:val="StyleUnderline"/>
          <w:highlight w:val="cyan"/>
        </w:rPr>
        <w:t>IPR</w:t>
      </w:r>
      <w:r w:rsidRPr="00113CE3">
        <w:rPr>
          <w:rStyle w:val="StyleUnderline"/>
        </w:rPr>
        <w:t xml:space="preserve"> could “</w:t>
      </w:r>
      <w:r w:rsidRPr="00853522">
        <w:rPr>
          <w:rStyle w:val="StyleUnderline"/>
          <w:highlight w:val="cyan"/>
        </w:rPr>
        <w:t>create</w:t>
      </w:r>
      <w:r w:rsidRPr="00113CE3">
        <w:rPr>
          <w:rStyle w:val="StyleUnderline"/>
        </w:rPr>
        <w:t xml:space="preserve"> a </w:t>
      </w:r>
      <w:r w:rsidRPr="00853522">
        <w:rPr>
          <w:rStyle w:val="Emphasis"/>
          <w:highlight w:val="cyan"/>
        </w:rPr>
        <w:t>monopolistic</w:t>
      </w:r>
      <w:r w:rsidRPr="00113CE3">
        <w:rPr>
          <w:rStyle w:val="StyleUnderline"/>
        </w:rPr>
        <w:t xml:space="preserve"> situation </w:t>
      </w:r>
      <w:proofErr w:type="spellStart"/>
      <w:r w:rsidRPr="00113CE3">
        <w:rPr>
          <w:rStyle w:val="StyleUnderline"/>
        </w:rPr>
        <w:t>characterised</w:t>
      </w:r>
      <w:proofErr w:type="spellEnd"/>
      <w:r w:rsidRPr="00113CE3">
        <w:rPr>
          <w:rStyle w:val="StyleUnderline"/>
        </w:rPr>
        <w:t xml:space="preserve"> by </w:t>
      </w:r>
      <w:r w:rsidRPr="00113CE3">
        <w:rPr>
          <w:rStyle w:val="Emphasis"/>
        </w:rPr>
        <w:t xml:space="preserve">high </w:t>
      </w:r>
      <w:r w:rsidRPr="00853522">
        <w:rPr>
          <w:rStyle w:val="Emphasis"/>
          <w:highlight w:val="cyan"/>
        </w:rPr>
        <w:t>prices</w:t>
      </w:r>
      <w:r w:rsidRPr="00853522">
        <w:rPr>
          <w:rStyle w:val="StyleUnderline"/>
          <w:highlight w:val="cyan"/>
        </w:rPr>
        <w:t xml:space="preserve"> and</w:t>
      </w:r>
      <w:r w:rsidRPr="00113CE3">
        <w:rPr>
          <w:rStyle w:val="StyleUnderline"/>
        </w:rPr>
        <w:t xml:space="preserve"> a </w:t>
      </w:r>
      <w:r w:rsidRPr="00853522">
        <w:rPr>
          <w:rStyle w:val="Emphasis"/>
          <w:highlight w:val="cyan"/>
        </w:rPr>
        <w:t>restriction</w:t>
      </w:r>
      <w:r w:rsidRPr="00853522">
        <w:rPr>
          <w:rStyle w:val="StyleUnderline"/>
          <w:highlight w:val="cyan"/>
        </w:rPr>
        <w:t xml:space="preserve"> of</w:t>
      </w:r>
      <w:r w:rsidRPr="00113CE3">
        <w:rPr>
          <w:rStyle w:val="StyleUnderline"/>
        </w:rPr>
        <w:t xml:space="preserve"> the </w:t>
      </w:r>
      <w:r w:rsidRPr="00113CE3">
        <w:rPr>
          <w:rStyle w:val="Emphasis"/>
        </w:rPr>
        <w:t xml:space="preserve">dissemination of </w:t>
      </w:r>
      <w:r w:rsidRPr="00853522">
        <w:rPr>
          <w:rStyle w:val="Emphasis"/>
          <w:highlight w:val="cyan"/>
        </w:rPr>
        <w:t>knowledge</w:t>
      </w:r>
      <w:r w:rsidRPr="00113CE3">
        <w:rPr>
          <w:rStyle w:val="StyleUnderline"/>
        </w:rPr>
        <w:t xml:space="preserve">” for adapting to climate change </w:t>
      </w:r>
      <w:r w:rsidRPr="00113CE3">
        <w:rPr>
          <w:sz w:val="16"/>
        </w:rPr>
        <w:t xml:space="preserve">and use of clean technologies.[104] Ecuador proposed to </w:t>
      </w:r>
      <w:r w:rsidRPr="00113CE3">
        <w:rPr>
          <w:rStyle w:val="StyleUnderline"/>
        </w:rPr>
        <w:t xml:space="preserve">exclude </w:t>
      </w:r>
      <w:r w:rsidRPr="00113CE3">
        <w:rPr>
          <w:rStyle w:val="Emphasis"/>
        </w:rPr>
        <w:t>clean technologies</w:t>
      </w:r>
      <w:r w:rsidRPr="00113CE3">
        <w:rPr>
          <w:rStyle w:val="StyleUnderline"/>
        </w:rPr>
        <w:t xml:space="preserve"> from </w:t>
      </w:r>
      <w:r w:rsidRPr="00113CE3">
        <w:rPr>
          <w:rStyle w:val="Emphasis"/>
        </w:rPr>
        <w:t>patentable subject matter</w:t>
      </w:r>
      <w:r w:rsidRPr="00113CE3">
        <w:rPr>
          <w:sz w:val="16"/>
        </w:rPr>
        <w:t>, include in the TRIPS Agreement a new provision on the transfer of expertise or know-how, implement compulsory licensing, and reduce the life term of patents on clean technologies.[105]</w:t>
      </w:r>
    </w:p>
    <w:p w14:paraId="587B859B" w14:textId="77777777" w:rsidR="00746FCC" w:rsidRPr="00BE1F9F" w:rsidRDefault="00746FCC" w:rsidP="00746FCC">
      <w:pPr>
        <w:pStyle w:val="Heading4"/>
      </w:pPr>
      <w:r>
        <w:t>Solves warming.</w:t>
      </w:r>
    </w:p>
    <w:p w14:paraId="15C16F57" w14:textId="77777777" w:rsidR="00746FCC" w:rsidRPr="000039E0" w:rsidRDefault="00746FCC" w:rsidP="00746FCC">
      <w:r w:rsidRPr="006C5C4B">
        <w:rPr>
          <w:rStyle w:val="Style13ptBold"/>
        </w:rPr>
        <w:t>Hill ‘20</w:t>
      </w:r>
      <w:r w:rsidRPr="000039E0">
        <w:t xml:space="preserve"> [Victor; 11/3/20; Financial Economist with the International Finance Corporation at the World Bank, lead writer for Master Investor, holds degrees from the University of Oxford, </w:t>
      </w:r>
      <w:proofErr w:type="spellStart"/>
      <w:r w:rsidRPr="000039E0">
        <w:t>Institut</w:t>
      </w:r>
      <w:proofErr w:type="spellEnd"/>
      <w:r w:rsidRPr="000039E0">
        <w:t xml:space="preserve"> </w:t>
      </w:r>
      <w:proofErr w:type="spellStart"/>
      <w:r w:rsidRPr="000039E0">
        <w:t>Européen</w:t>
      </w:r>
      <w:proofErr w:type="spellEnd"/>
      <w:r w:rsidRPr="000039E0">
        <w:t xml:space="preserve"> </w:t>
      </w:r>
      <w:proofErr w:type="spellStart"/>
      <w:r w:rsidRPr="000039E0">
        <w:t>d'Administration</w:t>
      </w:r>
      <w:proofErr w:type="spellEnd"/>
      <w:r w:rsidRPr="000039E0">
        <w:t xml:space="preserve"> des Affaires, and Canterbury Christ Church University; "Only capitalism will save the planet," https://masterinvestor.co.uk/economics/only-capitalism-will-save-the-planet/]</w:t>
      </w:r>
    </w:p>
    <w:p w14:paraId="38D922E4" w14:textId="77777777" w:rsidR="00746FCC" w:rsidRPr="000039E0" w:rsidRDefault="00746FCC" w:rsidP="00746FCC">
      <w:pPr>
        <w:rPr>
          <w:sz w:val="16"/>
        </w:rPr>
      </w:pPr>
      <w:r w:rsidRPr="00D0680D">
        <w:rPr>
          <w:b/>
          <w:bCs/>
          <w:u w:val="single"/>
        </w:rPr>
        <w:t>While</w:t>
      </w:r>
      <w:r w:rsidRPr="000039E0">
        <w:rPr>
          <w:sz w:val="16"/>
        </w:rPr>
        <w:t xml:space="preserve"> the global </w:t>
      </w:r>
      <w:r w:rsidRPr="00D0680D">
        <w:rPr>
          <w:b/>
          <w:bCs/>
          <w:u w:val="single"/>
        </w:rPr>
        <w:t>coronavirus</w:t>
      </w:r>
      <w:r w:rsidRPr="000039E0">
        <w:rPr>
          <w:sz w:val="16"/>
        </w:rPr>
        <w:t xml:space="preserve"> pandemic has </w:t>
      </w:r>
      <w:r w:rsidRPr="00D0680D">
        <w:rPr>
          <w:b/>
          <w:bCs/>
          <w:u w:val="single"/>
        </w:rPr>
        <w:t>diverted attention away from</w:t>
      </w:r>
      <w:r w:rsidRPr="000039E0">
        <w:rPr>
          <w:sz w:val="16"/>
        </w:rPr>
        <w:t xml:space="preserve"> the fraught issue of </w:t>
      </w:r>
      <w:r w:rsidRPr="00D0680D">
        <w:rPr>
          <w:b/>
          <w:bCs/>
          <w:u w:val="single"/>
        </w:rPr>
        <w:t>climate change</w:t>
      </w:r>
      <w:r w:rsidRPr="000039E0">
        <w:rPr>
          <w:sz w:val="16"/>
        </w:rPr>
        <w:t xml:space="preserve"> and what to do about it, the </w:t>
      </w:r>
      <w:r w:rsidRPr="00D0680D">
        <w:rPr>
          <w:b/>
          <w:bCs/>
          <w:u w:val="single"/>
        </w:rPr>
        <w:t>environmental activism of groups</w:t>
      </w:r>
      <w:r w:rsidRPr="000039E0">
        <w:rPr>
          <w:sz w:val="16"/>
        </w:rPr>
        <w:t xml:space="preserve"> such as Extinction Rebellion (XR) </w:t>
      </w:r>
      <w:r w:rsidRPr="00D0680D">
        <w:rPr>
          <w:b/>
          <w:bCs/>
          <w:u w:val="single"/>
        </w:rPr>
        <w:t>has continued</w:t>
      </w:r>
      <w:r w:rsidRPr="000039E0">
        <w:rPr>
          <w:sz w:val="16"/>
        </w:rPr>
        <w:t xml:space="preserve"> to simmer. In fact, this year XR has blended with the Black Lives Matter (BLM) movement such that explicitly anti-capitalist environmental protest and anti-patriarchal, anti-colonial wokery have become intimately entwined. </w:t>
      </w:r>
      <w:r w:rsidRPr="00D0680D">
        <w:rPr>
          <w:b/>
          <w:bCs/>
          <w:u w:val="single"/>
        </w:rPr>
        <w:t>The</w:t>
      </w:r>
      <w:r w:rsidRPr="000039E0">
        <w:rPr>
          <w:sz w:val="16"/>
        </w:rPr>
        <w:t xml:space="preserve"> underlying </w:t>
      </w:r>
      <w:r w:rsidRPr="00D0680D">
        <w:rPr>
          <w:b/>
          <w:bCs/>
          <w:u w:val="single"/>
        </w:rPr>
        <w:t>message</w:t>
      </w:r>
      <w:r w:rsidRPr="000039E0">
        <w:rPr>
          <w:sz w:val="16"/>
        </w:rPr>
        <w:t xml:space="preserve"> is: </w:t>
      </w:r>
      <w:r w:rsidRPr="00D0680D">
        <w:rPr>
          <w:b/>
          <w:bCs/>
          <w:u w:val="single"/>
        </w:rPr>
        <w:t>If you want to save the planet</w:t>
      </w:r>
      <w:r w:rsidRPr="000039E0">
        <w:rPr>
          <w:sz w:val="16"/>
        </w:rPr>
        <w:t xml:space="preserve"> you have to </w:t>
      </w:r>
      <w:r w:rsidRPr="00D0680D">
        <w:rPr>
          <w:b/>
          <w:bCs/>
          <w:u w:val="single"/>
        </w:rPr>
        <w:t>change the system</w:t>
      </w:r>
      <w:r w:rsidRPr="000039E0">
        <w:rPr>
          <w:sz w:val="16"/>
        </w:rPr>
        <w:t>. In practice, all protest movements have many threads – just look at the two-year campaign of the gilets jaunes in France – but the unifying thread is always resentment.</w:t>
      </w:r>
    </w:p>
    <w:p w14:paraId="7D1C46D6" w14:textId="77777777" w:rsidR="00746FCC" w:rsidRPr="000039E0" w:rsidRDefault="00746FCC" w:rsidP="00746FCC">
      <w:pPr>
        <w:rPr>
          <w:sz w:val="16"/>
        </w:rPr>
      </w:pPr>
      <w:r w:rsidRPr="00D0680D">
        <w:rPr>
          <w:b/>
          <w:bCs/>
          <w:u w:val="single"/>
        </w:rPr>
        <w:t xml:space="preserve">The </w:t>
      </w:r>
      <w:r w:rsidRPr="00D0680D">
        <w:rPr>
          <w:rStyle w:val="Emphasis"/>
        </w:rPr>
        <w:t>irony</w:t>
      </w:r>
      <w:r w:rsidRPr="00D0680D">
        <w:rPr>
          <w:b/>
          <w:bCs/>
          <w:u w:val="single"/>
        </w:rPr>
        <w:t xml:space="preserve"> is that both aspects of</w:t>
      </w:r>
      <w:r w:rsidRPr="000039E0">
        <w:rPr>
          <w:sz w:val="16"/>
        </w:rPr>
        <w:t xml:space="preserve"> this </w:t>
      </w:r>
      <w:r w:rsidRPr="00D0680D">
        <w:rPr>
          <w:rStyle w:val="Emphasis"/>
        </w:rPr>
        <w:t>counterculture</w:t>
      </w:r>
      <w:r w:rsidRPr="00D0680D">
        <w:rPr>
          <w:b/>
          <w:bCs/>
          <w:u w:val="single"/>
        </w:rPr>
        <w:t xml:space="preserve"> are out-of-date. Rapid </w:t>
      </w:r>
      <w:r w:rsidRPr="00853522">
        <w:rPr>
          <w:rStyle w:val="Emphasis"/>
          <w:highlight w:val="cyan"/>
        </w:rPr>
        <w:t>advances</w:t>
      </w:r>
      <w:r w:rsidRPr="00853522">
        <w:rPr>
          <w:b/>
          <w:bCs/>
          <w:highlight w:val="cyan"/>
          <w:u w:val="single"/>
        </w:rPr>
        <w:t xml:space="preserve"> in </w:t>
      </w:r>
      <w:r w:rsidRPr="00853522">
        <w:rPr>
          <w:rStyle w:val="Emphasis"/>
          <w:highlight w:val="cyan"/>
        </w:rPr>
        <w:t>tech</w:t>
      </w:r>
      <w:r w:rsidRPr="00D0680D">
        <w:rPr>
          <w:rStyle w:val="Emphasis"/>
        </w:rPr>
        <w:t>nology</w:t>
      </w:r>
      <w:r w:rsidRPr="00D0680D">
        <w:rPr>
          <w:b/>
          <w:bCs/>
          <w:u w:val="single"/>
        </w:rPr>
        <w:t xml:space="preserve">, </w:t>
      </w:r>
      <w:r w:rsidRPr="00853522">
        <w:rPr>
          <w:b/>
          <w:bCs/>
          <w:highlight w:val="cyan"/>
          <w:u w:val="single"/>
        </w:rPr>
        <w:t>facilitated by</w:t>
      </w:r>
      <w:r w:rsidRPr="00D0680D">
        <w:rPr>
          <w:b/>
          <w:bCs/>
          <w:u w:val="single"/>
        </w:rPr>
        <w:t xml:space="preserve"> the </w:t>
      </w:r>
      <w:r w:rsidRPr="00853522">
        <w:rPr>
          <w:rStyle w:val="Emphasis"/>
          <w:highlight w:val="cyan"/>
        </w:rPr>
        <w:t>free market</w:t>
      </w:r>
      <w:r w:rsidRPr="00D0680D">
        <w:rPr>
          <w:b/>
          <w:bCs/>
          <w:u w:val="single"/>
        </w:rPr>
        <w:t>, have transformed the climate conversation</w:t>
      </w:r>
      <w:r w:rsidRPr="000039E0">
        <w:rPr>
          <w:sz w:val="16"/>
        </w:rPr>
        <w:t xml:space="preserve">. Whatever </w:t>
      </w:r>
      <w:proofErr w:type="spellStart"/>
      <w:r w:rsidRPr="000039E0">
        <w:rPr>
          <w:sz w:val="16"/>
        </w:rPr>
        <w:t>Mr</w:t>
      </w:r>
      <w:proofErr w:type="spellEnd"/>
      <w:r w:rsidRPr="000039E0">
        <w:rPr>
          <w:sz w:val="16"/>
        </w:rPr>
        <w:t xml:space="preserve"> Trump’s rhetoric on the issue (and he may well be in the departure lounge by the time you read this), </w:t>
      </w:r>
      <w:r w:rsidRPr="00D0680D">
        <w:rPr>
          <w:b/>
          <w:bCs/>
          <w:u w:val="single"/>
        </w:rPr>
        <w:t xml:space="preserve">the big </w:t>
      </w:r>
      <w:r w:rsidRPr="00D0680D">
        <w:rPr>
          <w:rStyle w:val="Emphasis"/>
        </w:rPr>
        <w:t>energy companies</w:t>
      </w:r>
      <w:r w:rsidRPr="00D0680D">
        <w:rPr>
          <w:b/>
          <w:bCs/>
          <w:u w:val="single"/>
        </w:rPr>
        <w:t>, backed by</w:t>
      </w:r>
      <w:r w:rsidRPr="000039E0">
        <w:rPr>
          <w:sz w:val="16"/>
        </w:rPr>
        <w:t xml:space="preserve"> a raft of </w:t>
      </w:r>
      <w:r w:rsidRPr="00D0680D">
        <w:rPr>
          <w:b/>
          <w:bCs/>
          <w:u w:val="single"/>
        </w:rPr>
        <w:t xml:space="preserve">environmentally conscious </w:t>
      </w:r>
      <w:r w:rsidRPr="00D0680D">
        <w:rPr>
          <w:rStyle w:val="Emphasis"/>
        </w:rPr>
        <w:t>investors</w:t>
      </w:r>
      <w:r w:rsidRPr="00D0680D">
        <w:rPr>
          <w:b/>
          <w:bCs/>
          <w:u w:val="single"/>
        </w:rPr>
        <w:t xml:space="preserve">, </w:t>
      </w:r>
      <w:r w:rsidRPr="00853522">
        <w:rPr>
          <w:b/>
          <w:bCs/>
          <w:highlight w:val="cyan"/>
          <w:u w:val="single"/>
        </w:rPr>
        <w:t>are</w:t>
      </w:r>
      <w:r w:rsidRPr="00D0680D">
        <w:rPr>
          <w:b/>
          <w:bCs/>
          <w:u w:val="single"/>
        </w:rPr>
        <w:t xml:space="preserve"> </w:t>
      </w:r>
      <w:r w:rsidRPr="00D0680D">
        <w:rPr>
          <w:rStyle w:val="Emphasis"/>
        </w:rPr>
        <w:t xml:space="preserve">already </w:t>
      </w:r>
      <w:r w:rsidRPr="00853522">
        <w:rPr>
          <w:rStyle w:val="Emphasis"/>
          <w:highlight w:val="cyan"/>
        </w:rPr>
        <w:t>transitioning</w:t>
      </w:r>
      <w:r w:rsidRPr="00853522">
        <w:rPr>
          <w:b/>
          <w:bCs/>
          <w:highlight w:val="cyan"/>
          <w:u w:val="single"/>
        </w:rPr>
        <w:t xml:space="preserve"> to</w:t>
      </w:r>
      <w:r w:rsidRPr="00D0680D">
        <w:rPr>
          <w:b/>
          <w:bCs/>
          <w:u w:val="single"/>
        </w:rPr>
        <w:t xml:space="preserve">wards </w:t>
      </w:r>
      <w:r w:rsidRPr="00D0680D">
        <w:rPr>
          <w:rStyle w:val="Emphasis"/>
        </w:rPr>
        <w:t>renewable</w:t>
      </w:r>
      <w:r w:rsidRPr="00D0680D">
        <w:rPr>
          <w:b/>
          <w:bCs/>
          <w:u w:val="single"/>
        </w:rPr>
        <w:t xml:space="preserve"> and </w:t>
      </w:r>
      <w:r w:rsidRPr="00853522">
        <w:rPr>
          <w:rStyle w:val="Emphasis"/>
          <w:highlight w:val="cyan"/>
        </w:rPr>
        <w:t>zero-fossil fuel</w:t>
      </w:r>
      <w:r w:rsidRPr="00D0680D">
        <w:rPr>
          <w:b/>
          <w:bCs/>
          <w:u w:val="single"/>
        </w:rPr>
        <w:t xml:space="preserve"> energy precisely </w:t>
      </w:r>
      <w:r w:rsidRPr="00853522">
        <w:rPr>
          <w:b/>
          <w:bCs/>
          <w:highlight w:val="cyan"/>
          <w:u w:val="single"/>
        </w:rPr>
        <w:t>because it is</w:t>
      </w:r>
      <w:r w:rsidRPr="00D0680D">
        <w:rPr>
          <w:b/>
          <w:bCs/>
          <w:u w:val="single"/>
        </w:rPr>
        <w:t xml:space="preserve"> now </w:t>
      </w:r>
      <w:r w:rsidRPr="00853522">
        <w:rPr>
          <w:rStyle w:val="Emphasis"/>
          <w:highlight w:val="cyan"/>
        </w:rPr>
        <w:t>economically viable</w:t>
      </w:r>
      <w:r w:rsidRPr="000039E0">
        <w:rPr>
          <w:sz w:val="16"/>
        </w:rPr>
        <w:t xml:space="preserve"> to do so. And in that process, they are making money. Win-win.</w:t>
      </w:r>
    </w:p>
    <w:p w14:paraId="40D680EB" w14:textId="77777777" w:rsidR="00746FCC" w:rsidRPr="000039E0" w:rsidRDefault="00746FCC" w:rsidP="00746FCC">
      <w:pPr>
        <w:rPr>
          <w:sz w:val="16"/>
        </w:rPr>
      </w:pPr>
      <w:r w:rsidRPr="000039E0">
        <w:rPr>
          <w:sz w:val="16"/>
        </w:rPr>
        <w:t xml:space="preserve">Outright climate change denial was always a marginal school of thought. </w:t>
      </w:r>
      <w:r w:rsidRPr="00D0680D">
        <w:rPr>
          <w:b/>
          <w:bCs/>
          <w:u w:val="single"/>
        </w:rPr>
        <w:t>Thinking people</w:t>
      </w:r>
      <w:r w:rsidRPr="000039E0">
        <w:rPr>
          <w:sz w:val="16"/>
        </w:rPr>
        <w:t xml:space="preserve"> – of which </w:t>
      </w:r>
      <w:r w:rsidRPr="00D0680D">
        <w:rPr>
          <w:b/>
          <w:bCs/>
          <w:u w:val="single"/>
        </w:rPr>
        <w:t xml:space="preserve">the </w:t>
      </w:r>
      <w:r w:rsidRPr="00853522">
        <w:rPr>
          <w:rStyle w:val="Emphasis"/>
          <w:highlight w:val="cyan"/>
        </w:rPr>
        <w:t>business</w:t>
      </w:r>
      <w:r w:rsidRPr="00D0680D">
        <w:rPr>
          <w:b/>
          <w:bCs/>
          <w:u w:val="single"/>
        </w:rPr>
        <w:t xml:space="preserve"> and </w:t>
      </w:r>
      <w:r w:rsidRPr="00D0680D">
        <w:rPr>
          <w:rStyle w:val="Emphasis"/>
        </w:rPr>
        <w:t>investment</w:t>
      </w:r>
      <w:r w:rsidRPr="00D0680D">
        <w:rPr>
          <w:b/>
          <w:bCs/>
          <w:u w:val="single"/>
        </w:rPr>
        <w:t xml:space="preserve"> </w:t>
      </w:r>
      <w:r w:rsidRPr="00853522">
        <w:rPr>
          <w:b/>
          <w:bCs/>
          <w:highlight w:val="cyan"/>
          <w:u w:val="single"/>
        </w:rPr>
        <w:t>community</w:t>
      </w:r>
      <w:r w:rsidRPr="00D0680D">
        <w:rPr>
          <w:b/>
          <w:bCs/>
          <w:u w:val="single"/>
        </w:rPr>
        <w:t xml:space="preserve"> – </w:t>
      </w:r>
      <w:r w:rsidRPr="00853522">
        <w:rPr>
          <w:b/>
          <w:bCs/>
          <w:highlight w:val="cyan"/>
          <w:u w:val="single"/>
        </w:rPr>
        <w:t>understand</w:t>
      </w:r>
      <w:r w:rsidRPr="00D0680D">
        <w:rPr>
          <w:b/>
          <w:bCs/>
          <w:u w:val="single"/>
        </w:rPr>
        <w:t xml:space="preserve"> well</w:t>
      </w:r>
      <w:r w:rsidRPr="000039E0">
        <w:rPr>
          <w:sz w:val="16"/>
        </w:rPr>
        <w:t xml:space="preserve"> that manmade </w:t>
      </w:r>
      <w:r w:rsidRPr="00D0680D">
        <w:rPr>
          <w:b/>
          <w:bCs/>
          <w:u w:val="single"/>
        </w:rPr>
        <w:t>carbon emissions increase</w:t>
      </w:r>
      <w:r w:rsidRPr="000039E0">
        <w:rPr>
          <w:sz w:val="16"/>
        </w:rPr>
        <w:t xml:space="preserve"> the concentration of </w:t>
      </w:r>
      <w:r w:rsidRPr="00853522">
        <w:rPr>
          <w:b/>
          <w:bCs/>
          <w:highlight w:val="cyan"/>
          <w:u w:val="single"/>
        </w:rPr>
        <w:t>CO2</w:t>
      </w:r>
      <w:r w:rsidRPr="00D0680D">
        <w:rPr>
          <w:b/>
          <w:bCs/>
          <w:u w:val="single"/>
        </w:rPr>
        <w:t xml:space="preserve"> in the atmosphere</w:t>
      </w:r>
      <w:r w:rsidRPr="000039E0">
        <w:rPr>
          <w:sz w:val="16"/>
        </w:rPr>
        <w:t xml:space="preserve"> and thus precipitate a greenhouse effect by which the Earth’s atmosphere and seas warm up. That said, </w:t>
      </w:r>
      <w:r w:rsidRPr="00D0680D">
        <w:rPr>
          <w:b/>
          <w:bCs/>
          <w:u w:val="single"/>
        </w:rPr>
        <w:t xml:space="preserve">there is a respectable </w:t>
      </w:r>
      <w:r w:rsidRPr="00D0680D">
        <w:rPr>
          <w:rStyle w:val="Emphasis"/>
        </w:rPr>
        <w:t>scientific debate</w:t>
      </w:r>
      <w:r w:rsidRPr="00D0680D">
        <w:rPr>
          <w:b/>
          <w:bCs/>
          <w:u w:val="single"/>
        </w:rPr>
        <w:t xml:space="preserve"> about </w:t>
      </w:r>
      <w:r w:rsidRPr="00D0680D">
        <w:rPr>
          <w:rStyle w:val="Emphasis"/>
        </w:rPr>
        <w:t>how quickly</w:t>
      </w:r>
      <w:r w:rsidRPr="00D0680D">
        <w:rPr>
          <w:b/>
          <w:bCs/>
          <w:u w:val="single"/>
        </w:rPr>
        <w:t xml:space="preserve"> that process is taking place and how quickly it will cause </w:t>
      </w:r>
      <w:r w:rsidRPr="00D0680D">
        <w:rPr>
          <w:rStyle w:val="Emphasis"/>
        </w:rPr>
        <w:t>irreversible results</w:t>
      </w:r>
      <w:r w:rsidRPr="000039E0">
        <w:rPr>
          <w:sz w:val="16"/>
        </w:rPr>
        <w:t xml:space="preserve"> such as desertification. And </w:t>
      </w:r>
      <w:r w:rsidRPr="00D0680D">
        <w:rPr>
          <w:b/>
          <w:bCs/>
          <w:u w:val="single"/>
        </w:rPr>
        <w:t xml:space="preserve">it is </w:t>
      </w:r>
      <w:r w:rsidRPr="00D0680D">
        <w:rPr>
          <w:rStyle w:val="Emphasis"/>
        </w:rPr>
        <w:t>perfectly legitimate</w:t>
      </w:r>
      <w:r w:rsidRPr="00D0680D">
        <w:rPr>
          <w:b/>
          <w:bCs/>
          <w:u w:val="single"/>
        </w:rPr>
        <w:t xml:space="preserve"> to question the </w:t>
      </w:r>
      <w:r w:rsidRPr="00D0680D">
        <w:rPr>
          <w:rStyle w:val="Emphasis"/>
        </w:rPr>
        <w:t>climate models</w:t>
      </w:r>
      <w:r w:rsidRPr="00D0680D">
        <w:rPr>
          <w:b/>
          <w:bCs/>
          <w:u w:val="single"/>
        </w:rPr>
        <w:t xml:space="preserve"> which climate scientists construct</w:t>
      </w:r>
      <w:r w:rsidRPr="000039E0">
        <w:rPr>
          <w:sz w:val="16"/>
        </w:rPr>
        <w:t xml:space="preserve"> to estimate these outcomes, </w:t>
      </w:r>
      <w:r w:rsidRPr="00D0680D">
        <w:rPr>
          <w:b/>
          <w:bCs/>
          <w:u w:val="single"/>
        </w:rPr>
        <w:t xml:space="preserve">since many have </w:t>
      </w:r>
      <w:r w:rsidRPr="00D0680D">
        <w:rPr>
          <w:rStyle w:val="Emphasis"/>
        </w:rPr>
        <w:t>questionable inputs</w:t>
      </w:r>
      <w:r w:rsidRPr="00D0680D">
        <w:rPr>
          <w:b/>
          <w:bCs/>
          <w:u w:val="single"/>
        </w:rPr>
        <w:t xml:space="preserve"> and </w:t>
      </w:r>
      <w:r w:rsidRPr="00D0680D">
        <w:rPr>
          <w:rStyle w:val="Emphasis"/>
        </w:rPr>
        <w:t>methodologies</w:t>
      </w:r>
      <w:r w:rsidRPr="00D0680D">
        <w:rPr>
          <w:b/>
          <w:bCs/>
          <w:u w:val="single"/>
        </w:rPr>
        <w:t>. Claims</w:t>
      </w:r>
      <w:r w:rsidRPr="000039E0">
        <w:rPr>
          <w:sz w:val="16"/>
        </w:rPr>
        <w:t xml:space="preserve"> that </w:t>
      </w:r>
      <w:r w:rsidRPr="00D0680D">
        <w:rPr>
          <w:b/>
          <w:bCs/>
          <w:u w:val="single"/>
        </w:rPr>
        <w:t xml:space="preserve">we have </w:t>
      </w:r>
      <w:r w:rsidRPr="00D0680D">
        <w:rPr>
          <w:rStyle w:val="Emphasis"/>
        </w:rPr>
        <w:t>ten years left</w:t>
      </w:r>
      <w:r w:rsidRPr="00D0680D">
        <w:rPr>
          <w:b/>
          <w:bCs/>
          <w:u w:val="single"/>
        </w:rPr>
        <w:t xml:space="preserve"> to save the planet can and </w:t>
      </w:r>
      <w:r w:rsidRPr="00D0680D">
        <w:rPr>
          <w:rStyle w:val="Emphasis"/>
        </w:rPr>
        <w:t>should be challenged</w:t>
      </w:r>
      <w:r w:rsidRPr="000039E0">
        <w:rPr>
          <w:sz w:val="16"/>
        </w:rPr>
        <w:t xml:space="preserve">, though that should not be an argument for further delay in </w:t>
      </w:r>
      <w:proofErr w:type="gramStart"/>
      <w:r w:rsidRPr="000039E0">
        <w:rPr>
          <w:sz w:val="16"/>
        </w:rPr>
        <w:t>taking action</w:t>
      </w:r>
      <w:proofErr w:type="gramEnd"/>
      <w:r w:rsidRPr="000039E0">
        <w:rPr>
          <w:sz w:val="16"/>
        </w:rPr>
        <w:t xml:space="preserve">. </w:t>
      </w:r>
    </w:p>
    <w:p w14:paraId="001C96E9" w14:textId="77777777" w:rsidR="00746FCC" w:rsidRPr="000039E0" w:rsidRDefault="00746FCC" w:rsidP="00746FCC">
      <w:pPr>
        <w:rPr>
          <w:sz w:val="16"/>
        </w:rPr>
      </w:pPr>
      <w:r w:rsidRPr="000039E0">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853522">
        <w:rPr>
          <w:b/>
          <w:bCs/>
          <w:highlight w:val="cyan"/>
          <w:u w:val="single"/>
        </w:rPr>
        <w:t>climate rebels</w:t>
      </w:r>
      <w:r w:rsidRPr="000039E0">
        <w:rPr>
          <w:sz w:val="16"/>
        </w:rPr>
        <w:t xml:space="preserve"> who believe that this level will itself be disastrous to human and animal life; and still others who claim that even this target is entirely unrealistic given the direction of travel.</w:t>
      </w:r>
    </w:p>
    <w:p w14:paraId="63D60C75" w14:textId="77777777" w:rsidR="00746FCC" w:rsidRPr="000039E0" w:rsidRDefault="00746FCC" w:rsidP="00746FCC">
      <w:pPr>
        <w:rPr>
          <w:sz w:val="16"/>
        </w:rPr>
      </w:pPr>
      <w:proofErr w:type="spellStart"/>
      <w:r w:rsidRPr="000039E0">
        <w:rPr>
          <w:sz w:val="16"/>
        </w:rPr>
        <w:t>Ms</w:t>
      </w:r>
      <w:proofErr w:type="spellEnd"/>
      <w:r w:rsidRPr="000039E0">
        <w:rPr>
          <w:sz w:val="16"/>
        </w:rPr>
        <w:t xml:space="preserve"> Thunberg and her disciples </w:t>
      </w:r>
      <w:r w:rsidRPr="00853522">
        <w:rPr>
          <w:b/>
          <w:bCs/>
          <w:highlight w:val="cyan"/>
          <w:u w:val="single"/>
        </w:rPr>
        <w:t>would</w:t>
      </w:r>
      <w:r w:rsidRPr="00D0680D">
        <w:rPr>
          <w:b/>
          <w:bCs/>
          <w:u w:val="single"/>
        </w:rPr>
        <w:t xml:space="preserve"> have us </w:t>
      </w:r>
      <w:r w:rsidRPr="00853522">
        <w:rPr>
          <w:rStyle w:val="Emphasis"/>
          <w:highlight w:val="cyan"/>
        </w:rPr>
        <w:t>shut down</w:t>
      </w:r>
      <w:r w:rsidRPr="00853522">
        <w:rPr>
          <w:b/>
          <w:bCs/>
          <w:highlight w:val="cyan"/>
          <w:u w:val="single"/>
        </w:rPr>
        <w:t xml:space="preserve"> the</w:t>
      </w:r>
      <w:r w:rsidRPr="00D0680D">
        <w:rPr>
          <w:b/>
          <w:bCs/>
          <w:u w:val="single"/>
        </w:rPr>
        <w:t xml:space="preserve"> carbon-based </w:t>
      </w:r>
      <w:r w:rsidRPr="00853522">
        <w:rPr>
          <w:rStyle w:val="Emphasis"/>
          <w:highlight w:val="cyan"/>
        </w:rPr>
        <w:t>economy</w:t>
      </w:r>
      <w:r w:rsidRPr="000039E0">
        <w:rPr>
          <w:sz w:val="16"/>
        </w:rPr>
        <w:t xml:space="preserve"> forthwith. </w:t>
      </w:r>
      <w:r w:rsidRPr="00D0680D">
        <w:rPr>
          <w:b/>
          <w:bCs/>
          <w:u w:val="single"/>
        </w:rPr>
        <w:t xml:space="preserve">That would </w:t>
      </w:r>
      <w:r w:rsidRPr="00853522">
        <w:rPr>
          <w:b/>
          <w:bCs/>
          <w:highlight w:val="cyan"/>
          <w:u w:val="single"/>
        </w:rPr>
        <w:t>cause unparalleled</w:t>
      </w:r>
      <w:r w:rsidRPr="00D0680D">
        <w:rPr>
          <w:b/>
          <w:bCs/>
          <w:u w:val="single"/>
        </w:rPr>
        <w:t xml:space="preserve"> </w:t>
      </w:r>
      <w:r w:rsidRPr="00D0680D">
        <w:rPr>
          <w:rStyle w:val="Emphasis"/>
        </w:rPr>
        <w:t xml:space="preserve">economic </w:t>
      </w:r>
      <w:r w:rsidRPr="00853522">
        <w:rPr>
          <w:rStyle w:val="Emphasis"/>
          <w:highlight w:val="cyan"/>
        </w:rPr>
        <w:t>disruption</w:t>
      </w:r>
      <w:r w:rsidRPr="00D0680D">
        <w:rPr>
          <w:b/>
          <w:bCs/>
          <w:u w:val="single"/>
        </w:rPr>
        <w:t xml:space="preserve">, mass </w:t>
      </w:r>
      <w:r w:rsidRPr="00D0680D">
        <w:rPr>
          <w:rStyle w:val="Emphasis"/>
        </w:rPr>
        <w:t>unemployment</w:t>
      </w:r>
      <w:r w:rsidRPr="00D0680D">
        <w:rPr>
          <w:b/>
          <w:bCs/>
          <w:u w:val="single"/>
        </w:rPr>
        <w:t xml:space="preserve">, </w:t>
      </w:r>
      <w:r w:rsidRPr="00853522">
        <w:rPr>
          <w:rStyle w:val="Emphasis"/>
          <w:highlight w:val="cyan"/>
        </w:rPr>
        <w:t>poverty</w:t>
      </w:r>
      <w:r w:rsidRPr="00D0680D">
        <w:rPr>
          <w:b/>
          <w:bCs/>
          <w:u w:val="single"/>
        </w:rPr>
        <w:t xml:space="preserve">, </w:t>
      </w:r>
      <w:r w:rsidRPr="00D0680D">
        <w:rPr>
          <w:rStyle w:val="Emphasis"/>
        </w:rPr>
        <w:t>adverse health</w:t>
      </w:r>
      <w:r w:rsidRPr="00D0680D">
        <w:rPr>
          <w:b/>
          <w:bCs/>
          <w:u w:val="single"/>
        </w:rPr>
        <w:t xml:space="preserve"> outcomes </w:t>
      </w:r>
      <w:r w:rsidRPr="00853522">
        <w:rPr>
          <w:b/>
          <w:bCs/>
          <w:highlight w:val="cyan"/>
          <w:u w:val="single"/>
        </w:rPr>
        <w:t>and</w:t>
      </w:r>
      <w:r w:rsidRPr="00D0680D">
        <w:rPr>
          <w:b/>
          <w:bCs/>
          <w:u w:val="single"/>
        </w:rPr>
        <w:t xml:space="preserve"> – let us be honest – </w:t>
      </w:r>
      <w:r w:rsidRPr="00853522">
        <w:rPr>
          <w:rStyle w:val="Emphasis"/>
          <w:highlight w:val="cyan"/>
        </w:rPr>
        <w:t>starvation</w:t>
      </w:r>
      <w:r w:rsidRPr="00D0680D">
        <w:rPr>
          <w:b/>
          <w:bCs/>
          <w:u w:val="single"/>
        </w:rPr>
        <w:t>. No mainstream politician is going to get behind that</w:t>
      </w:r>
      <w:r w:rsidRPr="000039E0">
        <w:rPr>
          <w:sz w:val="16"/>
        </w:rPr>
        <w:t>.</w:t>
      </w:r>
    </w:p>
    <w:p w14:paraId="25A8DDF7" w14:textId="77777777" w:rsidR="00746FCC" w:rsidRPr="000039E0" w:rsidRDefault="00746FCC" w:rsidP="00746FCC">
      <w:pPr>
        <w:rPr>
          <w:sz w:val="16"/>
        </w:rPr>
      </w:pPr>
      <w:r w:rsidRPr="000039E0">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5A581F73" w14:textId="77777777" w:rsidR="00746FCC" w:rsidRPr="000039E0" w:rsidRDefault="00746FCC" w:rsidP="00746FCC">
      <w:pPr>
        <w:rPr>
          <w:sz w:val="16"/>
        </w:rPr>
      </w:pPr>
      <w:r w:rsidRPr="000039E0">
        <w:rPr>
          <w:sz w:val="16"/>
        </w:rPr>
        <w:t xml:space="preserve">That is the single biggest problem with most </w:t>
      </w:r>
      <w:r w:rsidRPr="00D0680D">
        <w:rPr>
          <w:b/>
          <w:bCs/>
          <w:u w:val="single"/>
        </w:rPr>
        <w:t>environmental groups</w:t>
      </w:r>
      <w:r w:rsidRPr="000039E0">
        <w:rPr>
          <w:sz w:val="16"/>
        </w:rPr>
        <w:t xml:space="preserve">: they </w:t>
      </w:r>
      <w:r w:rsidRPr="00D0680D">
        <w:rPr>
          <w:b/>
          <w:bCs/>
          <w:u w:val="single"/>
        </w:rPr>
        <w:t xml:space="preserve">don’t offer </w:t>
      </w:r>
      <w:r w:rsidRPr="00D0680D">
        <w:rPr>
          <w:rStyle w:val="Emphasis"/>
        </w:rPr>
        <w:t>realistic solutions</w:t>
      </w:r>
      <w:r w:rsidRPr="00D0680D">
        <w:rPr>
          <w:b/>
          <w:bCs/>
          <w:u w:val="single"/>
        </w:rPr>
        <w:t xml:space="preserve"> to</w:t>
      </w:r>
      <w:r w:rsidRPr="000039E0">
        <w:rPr>
          <w:sz w:val="16"/>
        </w:rPr>
        <w:t xml:space="preserve"> the very real </w:t>
      </w:r>
      <w:r w:rsidRPr="00D0680D">
        <w:rPr>
          <w:b/>
          <w:bCs/>
          <w:u w:val="single"/>
        </w:rPr>
        <w:t>climate change</w:t>
      </w:r>
      <w:r w:rsidRPr="000039E0">
        <w:rPr>
          <w:sz w:val="16"/>
        </w:rPr>
        <w:t xml:space="preserve"> threat. What </w:t>
      </w:r>
      <w:r w:rsidRPr="00D0680D">
        <w:rPr>
          <w:b/>
          <w:bCs/>
          <w:u w:val="single"/>
        </w:rPr>
        <w:t>they offer,</w:t>
      </w:r>
      <w:r w:rsidRPr="000039E0">
        <w:rPr>
          <w:sz w:val="16"/>
        </w:rPr>
        <w:t xml:space="preserve"> if you follow their arguments to their logical conclusion, is </w:t>
      </w:r>
      <w:r w:rsidRPr="00D0680D">
        <w:rPr>
          <w:b/>
          <w:bCs/>
          <w:u w:val="single"/>
        </w:rPr>
        <w:t>eco-austerity</w:t>
      </w:r>
      <w:r w:rsidRPr="000039E0">
        <w:rPr>
          <w:sz w:val="16"/>
        </w:rPr>
        <w:t>: that we should all use less energy, stop going on holiday, live in colder homes, and so on[</w:t>
      </w:r>
      <w:proofErr w:type="spellStart"/>
      <w:r w:rsidRPr="000039E0">
        <w:rPr>
          <w:sz w:val="16"/>
        </w:rPr>
        <w:t>i</w:t>
      </w:r>
      <w:proofErr w:type="spellEnd"/>
      <w:r w:rsidRPr="000039E0">
        <w:rPr>
          <w:sz w:val="16"/>
        </w:rPr>
        <w:t>].</w:t>
      </w:r>
    </w:p>
    <w:p w14:paraId="01BB6D00" w14:textId="77777777" w:rsidR="00746FCC" w:rsidRPr="000039E0" w:rsidRDefault="00746FCC" w:rsidP="00746FCC">
      <w:pPr>
        <w:rPr>
          <w:sz w:val="16"/>
        </w:rPr>
      </w:pPr>
      <w:r w:rsidRPr="000039E0">
        <w:rPr>
          <w:sz w:val="16"/>
        </w:rPr>
        <w:t xml:space="preserve">In the latest papal encyclical published on 04 October (the feast day of St. Francis of Assisi), Fratelli Tutti (Brothers All), Papa Francisco wrote that the Covid-19 pandemic had proven that the “magical theories” of market capitalism have </w:t>
      </w:r>
      <w:proofErr w:type="gramStart"/>
      <w:r w:rsidRPr="000039E0">
        <w:rPr>
          <w:sz w:val="16"/>
        </w:rPr>
        <w:t>failed</w:t>
      </w:r>
      <w:proofErr w:type="gramEnd"/>
      <w:r w:rsidRPr="000039E0">
        <w:rPr>
          <w:sz w:val="16"/>
        </w:rPr>
        <w:t xml:space="preserve"> and that the world needs a new type of politics that promotes dialogue and solidarity. (Perhaps the unjustified restrictionism pursued by First Minister Drakeford in Wales?)</w:t>
      </w:r>
    </w:p>
    <w:p w14:paraId="0E5153E6" w14:textId="77777777" w:rsidR="00746FCC" w:rsidRPr="000039E0" w:rsidRDefault="00746FCC" w:rsidP="00746FCC">
      <w:pPr>
        <w:rPr>
          <w:sz w:val="16"/>
        </w:rPr>
      </w:pPr>
      <w:r w:rsidRPr="000039E0">
        <w:rPr>
          <w:sz w:val="16"/>
        </w:rPr>
        <w:t xml:space="preserve">In fact, much as I respect Catholic social teaching (having been brought up with it), </w:t>
      </w:r>
      <w:r w:rsidRPr="00853522">
        <w:rPr>
          <w:b/>
          <w:bCs/>
          <w:highlight w:val="cyan"/>
          <w:u w:val="single"/>
        </w:rPr>
        <w:t xml:space="preserve">the </w:t>
      </w:r>
      <w:r w:rsidRPr="00853522">
        <w:rPr>
          <w:rStyle w:val="Emphasis"/>
          <w:highlight w:val="cyan"/>
        </w:rPr>
        <w:t>best chance</w:t>
      </w:r>
      <w:r w:rsidRPr="00D0680D">
        <w:rPr>
          <w:b/>
          <w:bCs/>
          <w:u w:val="single"/>
        </w:rPr>
        <w:t xml:space="preserve"> we </w:t>
      </w:r>
      <w:proofErr w:type="gramStart"/>
      <w:r w:rsidRPr="00D0680D">
        <w:rPr>
          <w:b/>
          <w:bCs/>
          <w:u w:val="single"/>
        </w:rPr>
        <w:t xml:space="preserve">have </w:t>
      </w:r>
      <w:r w:rsidRPr="00853522">
        <w:rPr>
          <w:b/>
          <w:bCs/>
          <w:highlight w:val="cyan"/>
          <w:u w:val="single"/>
        </w:rPr>
        <w:t>to</w:t>
      </w:r>
      <w:proofErr w:type="gramEnd"/>
      <w:r w:rsidRPr="00853522">
        <w:rPr>
          <w:b/>
          <w:bCs/>
          <w:highlight w:val="cyan"/>
          <w:u w:val="single"/>
        </w:rPr>
        <w:t xml:space="preserve"> </w:t>
      </w:r>
      <w:r w:rsidRPr="00853522">
        <w:rPr>
          <w:rStyle w:val="Emphasis"/>
          <w:highlight w:val="cyan"/>
        </w:rPr>
        <w:t>solve</w:t>
      </w:r>
      <w:r w:rsidRPr="00D0680D">
        <w:rPr>
          <w:b/>
          <w:bCs/>
          <w:u w:val="single"/>
        </w:rPr>
        <w:t xml:space="preserve"> the immense challenge of </w:t>
      </w:r>
      <w:r w:rsidRPr="00D0680D">
        <w:rPr>
          <w:rStyle w:val="Emphasis"/>
        </w:rPr>
        <w:t>climate change</w:t>
      </w:r>
      <w:r w:rsidRPr="00D0680D">
        <w:rPr>
          <w:b/>
          <w:bCs/>
          <w:u w:val="single"/>
        </w:rPr>
        <w:t xml:space="preserve"> and other </w:t>
      </w:r>
      <w:r w:rsidRPr="00D0680D">
        <w:rPr>
          <w:rStyle w:val="Emphasis"/>
        </w:rPr>
        <w:t>environmental problems</w:t>
      </w:r>
      <w:r w:rsidRPr="000039E0">
        <w:rPr>
          <w:sz w:val="16"/>
        </w:rPr>
        <w:t xml:space="preserve"> (such as plastic waste in the oceans) </w:t>
      </w:r>
      <w:r w:rsidRPr="00853522">
        <w:rPr>
          <w:b/>
          <w:bCs/>
          <w:highlight w:val="cyan"/>
          <w:u w:val="single"/>
        </w:rPr>
        <w:t>is</w:t>
      </w:r>
      <w:r w:rsidRPr="00D0680D">
        <w:rPr>
          <w:b/>
          <w:bCs/>
          <w:u w:val="single"/>
        </w:rPr>
        <w:t xml:space="preserve"> to </w:t>
      </w:r>
      <w:r w:rsidRPr="00D0680D">
        <w:rPr>
          <w:rStyle w:val="Emphasis"/>
        </w:rPr>
        <w:t xml:space="preserve">harness </w:t>
      </w:r>
      <w:r w:rsidRPr="00853522">
        <w:rPr>
          <w:rStyle w:val="Emphasis"/>
          <w:highlight w:val="cyan"/>
        </w:rPr>
        <w:t>market forces</w:t>
      </w:r>
      <w:r w:rsidRPr="000039E0">
        <w:rPr>
          <w:sz w:val="16"/>
        </w:rPr>
        <w:t xml:space="preserve">. In this way, </w:t>
      </w:r>
      <w:r w:rsidRPr="00D0680D">
        <w:rPr>
          <w:b/>
          <w:bCs/>
          <w:u w:val="single"/>
        </w:rPr>
        <w:t xml:space="preserve">the </w:t>
      </w:r>
      <w:r w:rsidRPr="00853522">
        <w:rPr>
          <w:rStyle w:val="Emphasis"/>
          <w:highlight w:val="cyan"/>
        </w:rPr>
        <w:t>profit motives</w:t>
      </w:r>
      <w:r w:rsidRPr="00D0680D">
        <w:rPr>
          <w:b/>
          <w:bCs/>
          <w:u w:val="single"/>
        </w:rPr>
        <w:t xml:space="preserve"> of </w:t>
      </w:r>
      <w:r w:rsidRPr="00853522">
        <w:rPr>
          <w:rStyle w:val="Emphasis"/>
          <w:highlight w:val="cyan"/>
        </w:rPr>
        <w:t>finance</w:t>
      </w:r>
      <w:r w:rsidRPr="00853522">
        <w:rPr>
          <w:b/>
          <w:bCs/>
          <w:highlight w:val="cyan"/>
          <w:u w:val="single"/>
        </w:rPr>
        <w:t xml:space="preserve"> and </w:t>
      </w:r>
      <w:r w:rsidRPr="00853522">
        <w:rPr>
          <w:rStyle w:val="Emphasis"/>
          <w:highlight w:val="cyan"/>
        </w:rPr>
        <w:t>tech</w:t>
      </w:r>
      <w:r w:rsidRPr="00D0680D">
        <w:rPr>
          <w:rStyle w:val="Emphasis"/>
        </w:rPr>
        <w:t>nology</w:t>
      </w:r>
      <w:r w:rsidRPr="00D0680D">
        <w:rPr>
          <w:b/>
          <w:bCs/>
          <w:u w:val="single"/>
        </w:rPr>
        <w:t xml:space="preserve"> will </w:t>
      </w:r>
      <w:r w:rsidRPr="00D0680D">
        <w:rPr>
          <w:rStyle w:val="Emphasis"/>
        </w:rPr>
        <w:t>re-engineer</w:t>
      </w:r>
      <w:r w:rsidRPr="00D0680D">
        <w:rPr>
          <w:b/>
          <w:bCs/>
          <w:u w:val="single"/>
        </w:rPr>
        <w:t xml:space="preserve"> the global economy </w:t>
      </w:r>
      <w:r w:rsidRPr="00D0680D">
        <w:rPr>
          <w:rStyle w:val="Emphasis"/>
        </w:rPr>
        <w:t>completely</w:t>
      </w:r>
      <w:r w:rsidRPr="000039E0">
        <w:rPr>
          <w:sz w:val="16"/>
        </w:rPr>
        <w:t>.</w:t>
      </w:r>
    </w:p>
    <w:p w14:paraId="610C4931" w14:textId="77777777" w:rsidR="00746FCC" w:rsidRPr="000039E0" w:rsidRDefault="00746FCC" w:rsidP="00746FCC">
      <w:pPr>
        <w:rPr>
          <w:sz w:val="16"/>
        </w:rPr>
      </w:pPr>
      <w:r w:rsidRPr="00D0680D">
        <w:rPr>
          <w:b/>
          <w:bCs/>
          <w:u w:val="single"/>
        </w:rPr>
        <w:t>Big money already decided</w:t>
      </w:r>
      <w:r w:rsidRPr="000039E0">
        <w:rPr>
          <w:sz w:val="16"/>
        </w:rPr>
        <w:t xml:space="preserve"> that the </w:t>
      </w:r>
      <w:r w:rsidRPr="00D0680D">
        <w:rPr>
          <w:b/>
          <w:bCs/>
          <w:u w:val="single"/>
        </w:rPr>
        <w:t>fossil fuel</w:t>
      </w:r>
      <w:r w:rsidRPr="000039E0">
        <w:rPr>
          <w:sz w:val="16"/>
        </w:rPr>
        <w:t xml:space="preserve"> economy </w:t>
      </w:r>
      <w:r w:rsidRPr="00D0680D">
        <w:rPr>
          <w:b/>
          <w:bCs/>
          <w:u w:val="single"/>
        </w:rPr>
        <w:t xml:space="preserve">is </w:t>
      </w:r>
      <w:proofErr w:type="gramStart"/>
      <w:r w:rsidRPr="00D0680D">
        <w:rPr>
          <w:b/>
          <w:bCs/>
          <w:u w:val="single"/>
        </w:rPr>
        <w:t>doomed</w:t>
      </w:r>
      <w:proofErr w:type="gramEnd"/>
      <w:r w:rsidRPr="00D0680D">
        <w:rPr>
          <w:b/>
          <w:bCs/>
          <w:u w:val="single"/>
        </w:rPr>
        <w:t xml:space="preserve"> and that renewable energy is the future</w:t>
      </w:r>
      <w:r w:rsidRPr="000039E0">
        <w:rPr>
          <w:sz w:val="16"/>
        </w:rPr>
        <w:t xml:space="preserve"> long before Dame Emma Thompson swept in from LA (business class, of course) to gesticulate on Oxford Street, in those languorous pre-Covid days. The billionaire Davos Boys have been preaching climate orthodoxy for years. </w:t>
      </w:r>
      <w:r w:rsidRPr="00D0680D">
        <w:rPr>
          <w:b/>
          <w:bCs/>
          <w:u w:val="single"/>
        </w:rPr>
        <w:t xml:space="preserve">And the </w:t>
      </w:r>
      <w:r w:rsidRPr="00D0680D">
        <w:rPr>
          <w:rStyle w:val="Emphasis"/>
        </w:rPr>
        <w:t xml:space="preserve">Great </w:t>
      </w:r>
      <w:r w:rsidRPr="00853522">
        <w:rPr>
          <w:rStyle w:val="Emphasis"/>
          <w:highlight w:val="cyan"/>
        </w:rPr>
        <w:t>Transition</w:t>
      </w:r>
      <w:r w:rsidRPr="00853522">
        <w:rPr>
          <w:b/>
          <w:bCs/>
          <w:highlight w:val="cyan"/>
          <w:u w:val="single"/>
        </w:rPr>
        <w:t xml:space="preserve"> is already</w:t>
      </w:r>
      <w:r w:rsidRPr="00D0680D">
        <w:rPr>
          <w:b/>
          <w:bCs/>
          <w:u w:val="single"/>
        </w:rPr>
        <w:t xml:space="preserve"> </w:t>
      </w:r>
      <w:r w:rsidRPr="00D0680D">
        <w:rPr>
          <w:rStyle w:val="Emphasis"/>
        </w:rPr>
        <w:t xml:space="preserve">well </w:t>
      </w:r>
      <w:r w:rsidRPr="00853522">
        <w:rPr>
          <w:rStyle w:val="Emphasis"/>
          <w:highlight w:val="cyan"/>
        </w:rPr>
        <w:t>underway</w:t>
      </w:r>
      <w:r w:rsidRPr="000039E0">
        <w:rPr>
          <w:sz w:val="16"/>
        </w:rPr>
        <w:t>.</w:t>
      </w:r>
    </w:p>
    <w:p w14:paraId="2F60B4D8" w14:textId="77777777" w:rsidR="00746FCC" w:rsidRPr="000039E0" w:rsidRDefault="00746FCC" w:rsidP="00746FCC">
      <w:pPr>
        <w:rPr>
          <w:sz w:val="16"/>
        </w:rPr>
      </w:pPr>
      <w:r w:rsidRPr="000039E0">
        <w:rPr>
          <w:sz w:val="16"/>
        </w:rPr>
        <w:t>Renewable profitability</w:t>
      </w:r>
    </w:p>
    <w:p w14:paraId="2C06865B" w14:textId="77777777" w:rsidR="00746FCC" w:rsidRPr="000039E0" w:rsidRDefault="00746FCC" w:rsidP="00746FCC">
      <w:pPr>
        <w:rPr>
          <w:sz w:val="16"/>
        </w:rPr>
      </w:pPr>
      <w:r w:rsidRPr="000039E0">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115D1A44" w14:textId="77777777" w:rsidR="00746FCC" w:rsidRPr="000039E0" w:rsidRDefault="00746FCC" w:rsidP="00746FCC">
      <w:pPr>
        <w:rPr>
          <w:sz w:val="16"/>
        </w:rPr>
      </w:pPr>
      <w:r w:rsidRPr="000039E0">
        <w:rPr>
          <w:sz w:val="16"/>
        </w:rPr>
        <w:t xml:space="preserve">As </w:t>
      </w:r>
      <w:r w:rsidRPr="00D0680D">
        <w:rPr>
          <w:b/>
          <w:bCs/>
          <w:u w:val="single"/>
        </w:rPr>
        <w:t xml:space="preserve">the </w:t>
      </w:r>
      <w:r w:rsidRPr="00853522">
        <w:rPr>
          <w:rStyle w:val="Emphasis"/>
          <w:highlight w:val="cyan"/>
        </w:rPr>
        <w:t>shift</w:t>
      </w:r>
      <w:r w:rsidRPr="00D0680D">
        <w:rPr>
          <w:b/>
          <w:bCs/>
          <w:u w:val="single"/>
        </w:rPr>
        <w:t xml:space="preserve"> from carbon-heavy sources to </w:t>
      </w:r>
      <w:r w:rsidRPr="00D0680D">
        <w:rPr>
          <w:rStyle w:val="Emphasis"/>
        </w:rPr>
        <w:t>carbon-free</w:t>
      </w:r>
      <w:r w:rsidRPr="00D0680D">
        <w:rPr>
          <w:b/>
          <w:bCs/>
          <w:u w:val="single"/>
        </w:rPr>
        <w:t xml:space="preserve"> electricity generation </w:t>
      </w:r>
      <w:r w:rsidRPr="00853522">
        <w:rPr>
          <w:b/>
          <w:bCs/>
          <w:highlight w:val="cyan"/>
          <w:u w:val="single"/>
        </w:rPr>
        <w:t xml:space="preserve">has </w:t>
      </w:r>
      <w:r w:rsidRPr="00853522">
        <w:rPr>
          <w:rStyle w:val="Emphasis"/>
          <w:highlight w:val="cyan"/>
        </w:rPr>
        <w:t>accelerated</w:t>
      </w:r>
      <w:r w:rsidRPr="00D0680D">
        <w:rPr>
          <w:b/>
          <w:bCs/>
          <w:u w:val="single"/>
        </w:rPr>
        <w:t xml:space="preserve"> so </w:t>
      </w:r>
      <w:r w:rsidRPr="00853522">
        <w:rPr>
          <w:rStyle w:val="Emphasis"/>
          <w:highlight w:val="cyan"/>
        </w:rPr>
        <w:t>economies of scale</w:t>
      </w:r>
      <w:r w:rsidRPr="00D0680D">
        <w:rPr>
          <w:b/>
          <w:bCs/>
          <w:u w:val="single"/>
        </w:rPr>
        <w:t xml:space="preserve"> have </w:t>
      </w:r>
      <w:r w:rsidRPr="00853522">
        <w:rPr>
          <w:b/>
          <w:bCs/>
          <w:highlight w:val="cyan"/>
          <w:u w:val="single"/>
        </w:rPr>
        <w:t>kicked in</w:t>
      </w:r>
      <w:r w:rsidRPr="00D0680D">
        <w:rPr>
          <w:b/>
          <w:bCs/>
          <w:u w:val="single"/>
        </w:rPr>
        <w:t xml:space="preserve"> and </w:t>
      </w:r>
      <w:r w:rsidRPr="00D0680D">
        <w:rPr>
          <w:rStyle w:val="Emphasis"/>
        </w:rPr>
        <w:t>new technologies</w:t>
      </w:r>
      <w:r w:rsidRPr="00D0680D">
        <w:rPr>
          <w:b/>
          <w:bCs/>
          <w:u w:val="single"/>
        </w:rPr>
        <w:t xml:space="preserve"> have come online.</w:t>
      </w:r>
      <w:r w:rsidRPr="000039E0">
        <w:rPr>
          <w:sz w:val="16"/>
        </w:rPr>
        <w:t xml:space="preserve"> Recent data from Bloomberg New Energy Finance shows that </w:t>
      </w:r>
      <w:r w:rsidRPr="00D0680D">
        <w:rPr>
          <w:b/>
          <w:bCs/>
          <w:u w:val="single"/>
        </w:rPr>
        <w:t xml:space="preserve">the latest generation of </w:t>
      </w:r>
      <w:r w:rsidRPr="00853522">
        <w:rPr>
          <w:rStyle w:val="Emphasis"/>
          <w:highlight w:val="cyan"/>
        </w:rPr>
        <w:t>solar</w:t>
      </w:r>
      <w:r w:rsidRPr="00853522">
        <w:rPr>
          <w:b/>
          <w:bCs/>
          <w:highlight w:val="cyan"/>
          <w:u w:val="single"/>
        </w:rPr>
        <w:t xml:space="preserve"> and </w:t>
      </w:r>
      <w:r w:rsidRPr="00853522">
        <w:rPr>
          <w:rStyle w:val="Emphasis"/>
          <w:highlight w:val="cyan"/>
        </w:rPr>
        <w:t>wind</w:t>
      </w:r>
      <w:r w:rsidRPr="00D0680D">
        <w:rPr>
          <w:b/>
          <w:bCs/>
          <w:u w:val="single"/>
        </w:rPr>
        <w:t xml:space="preserve"> power plants can produce electricity cheaper than</w:t>
      </w:r>
      <w:r w:rsidRPr="000039E0">
        <w:rPr>
          <w:sz w:val="16"/>
        </w:rPr>
        <w:t xml:space="preserve"> the most </w:t>
      </w:r>
      <w:r w:rsidRPr="00D0680D">
        <w:rPr>
          <w:b/>
          <w:bCs/>
          <w:u w:val="single"/>
        </w:rPr>
        <w:t>modern coal plants</w:t>
      </w:r>
      <w:r w:rsidRPr="000039E0">
        <w:rPr>
          <w:sz w:val="16"/>
        </w:rPr>
        <w:t xml:space="preserve"> even </w:t>
      </w:r>
      <w:r w:rsidRPr="00D0680D">
        <w:rPr>
          <w:b/>
          <w:bCs/>
          <w:u w:val="single"/>
        </w:rPr>
        <w:t xml:space="preserve">without subsidy for two thirds of the </w:t>
      </w:r>
      <w:r w:rsidRPr="00D0680D">
        <w:rPr>
          <w:rStyle w:val="Emphasis"/>
        </w:rPr>
        <w:t>global population</w:t>
      </w:r>
      <w:r w:rsidRPr="00D0680D">
        <w:rPr>
          <w:b/>
          <w:bCs/>
          <w:u w:val="single"/>
        </w:rPr>
        <w:t>. The price of solar</w:t>
      </w:r>
      <w:r w:rsidRPr="000039E0">
        <w:rPr>
          <w:sz w:val="16"/>
        </w:rPr>
        <w:t xml:space="preserve"> panels </w:t>
      </w:r>
      <w:r w:rsidRPr="00D0680D">
        <w:rPr>
          <w:b/>
          <w:bCs/>
          <w:u w:val="single"/>
        </w:rPr>
        <w:t>has dropped by almost 90 percent</w:t>
      </w:r>
      <w:r w:rsidRPr="000039E0">
        <w:rPr>
          <w:sz w:val="16"/>
        </w:rPr>
        <w:t xml:space="preserve"> over the past decade. </w:t>
      </w:r>
      <w:r w:rsidRPr="00D0680D">
        <w:rPr>
          <w:b/>
          <w:bCs/>
          <w:u w:val="single"/>
        </w:rPr>
        <w:t xml:space="preserve">By mid-decade, solar and wind power will </w:t>
      </w:r>
      <w:r w:rsidRPr="00853522">
        <w:rPr>
          <w:rStyle w:val="Emphasis"/>
          <w:highlight w:val="cyan"/>
        </w:rPr>
        <w:t>outcompete</w:t>
      </w:r>
      <w:r w:rsidRPr="00D0680D">
        <w:rPr>
          <w:b/>
          <w:bCs/>
          <w:u w:val="single"/>
        </w:rPr>
        <w:t xml:space="preserve"> all existing </w:t>
      </w:r>
      <w:r w:rsidRPr="00853522">
        <w:rPr>
          <w:b/>
          <w:bCs/>
          <w:highlight w:val="cyan"/>
          <w:u w:val="single"/>
        </w:rPr>
        <w:t>coal</w:t>
      </w:r>
      <w:r w:rsidRPr="00D0680D">
        <w:rPr>
          <w:b/>
          <w:bCs/>
          <w:u w:val="single"/>
        </w:rPr>
        <w:t xml:space="preserve"> plants</w:t>
      </w:r>
      <w:r w:rsidRPr="000039E0">
        <w:rPr>
          <w:sz w:val="16"/>
        </w:rPr>
        <w:t xml:space="preserve"> on price – at which point a swath of coal plants will be deemed uneconomic and closed.</w:t>
      </w:r>
    </w:p>
    <w:p w14:paraId="3BC567F0" w14:textId="77777777" w:rsidR="00746FCC" w:rsidRPr="000039E0" w:rsidRDefault="00746FCC" w:rsidP="00746FCC">
      <w:pPr>
        <w:rPr>
          <w:sz w:val="16"/>
        </w:rPr>
      </w:pPr>
      <w:r w:rsidRPr="00D0680D">
        <w:rPr>
          <w:b/>
          <w:bCs/>
          <w:u w:val="single"/>
        </w:rPr>
        <w:t xml:space="preserve">The economics of </w:t>
      </w:r>
      <w:r w:rsidRPr="00853522">
        <w:rPr>
          <w:rStyle w:val="Emphasis"/>
          <w:highlight w:val="cyan"/>
        </w:rPr>
        <w:t>energy storage</w:t>
      </w:r>
      <w:r w:rsidRPr="00D0680D">
        <w:rPr>
          <w:b/>
          <w:bCs/>
          <w:u w:val="single"/>
        </w:rPr>
        <w:t xml:space="preserve"> – battery technology – are also </w:t>
      </w:r>
      <w:r w:rsidRPr="00853522">
        <w:rPr>
          <w:rStyle w:val="Emphasis"/>
          <w:highlight w:val="cyan"/>
        </w:rPr>
        <w:t>improving</w:t>
      </w:r>
      <w:r w:rsidRPr="000039E0">
        <w:rPr>
          <w:sz w:val="16"/>
        </w:rPr>
        <w:t>. On 22 September Tesla (</w:t>
      </w:r>
      <w:proofErr w:type="gramStart"/>
      <w:r w:rsidRPr="000039E0">
        <w:rPr>
          <w:sz w:val="16"/>
        </w:rPr>
        <w:t>NASDAQ:TSLA</w:t>
      </w:r>
      <w:proofErr w:type="gramEnd"/>
      <w:r w:rsidRPr="000039E0">
        <w:rPr>
          <w:sz w:val="16"/>
        </w:rPr>
        <w:t xml:space="preserve">) unveiled its </w:t>
      </w:r>
      <w:r w:rsidRPr="00D0680D">
        <w:rPr>
          <w:b/>
          <w:bCs/>
          <w:u w:val="single"/>
        </w:rPr>
        <w:t>new battery</w:t>
      </w:r>
      <w:r w:rsidRPr="000039E0">
        <w:rPr>
          <w:sz w:val="16"/>
        </w:rPr>
        <w:t xml:space="preserve"> known as the 4680[ii]. This </w:t>
      </w:r>
      <w:r w:rsidRPr="00D0680D">
        <w:rPr>
          <w:b/>
          <w:bCs/>
          <w:u w:val="single"/>
        </w:rPr>
        <w:t>fuel cell</w:t>
      </w:r>
      <w:r w:rsidRPr="000039E0">
        <w:rPr>
          <w:sz w:val="16"/>
        </w:rPr>
        <w:t xml:space="preserve"> reportedly </w:t>
      </w:r>
      <w:r w:rsidRPr="00D0680D">
        <w:rPr>
          <w:b/>
          <w:bCs/>
          <w:u w:val="single"/>
        </w:rPr>
        <w:t>offers six times</w:t>
      </w:r>
      <w:r w:rsidRPr="000039E0">
        <w:rPr>
          <w:sz w:val="16"/>
        </w:rPr>
        <w:t xml:space="preserve"> the power of </w:t>
      </w:r>
      <w:r w:rsidRPr="00D0680D">
        <w:rPr>
          <w:b/>
          <w:bCs/>
          <w:u w:val="single"/>
        </w:rPr>
        <w:t xml:space="preserve">Tesla’s previous cells, and five times the </w:t>
      </w:r>
      <w:r w:rsidRPr="00D0680D">
        <w:rPr>
          <w:rStyle w:val="Emphasis"/>
        </w:rPr>
        <w:t>energy capacity</w:t>
      </w:r>
      <w:r w:rsidRPr="000039E0">
        <w:rPr>
          <w:sz w:val="16"/>
        </w:rPr>
        <w:t xml:space="preserve">. The company confirmed that the new cell measures 46 </w:t>
      </w:r>
      <w:proofErr w:type="spellStart"/>
      <w:r w:rsidRPr="000039E0">
        <w:rPr>
          <w:sz w:val="16"/>
        </w:rPr>
        <w:t>millimetres</w:t>
      </w:r>
      <w:proofErr w:type="spellEnd"/>
      <w:r w:rsidRPr="000039E0">
        <w:rPr>
          <w:sz w:val="16"/>
        </w:rPr>
        <w:t xml:space="preserve"> by 80 </w:t>
      </w:r>
      <w:proofErr w:type="spellStart"/>
      <w:r w:rsidRPr="000039E0">
        <w:rPr>
          <w:sz w:val="16"/>
        </w:rPr>
        <w:t>millimetres</w:t>
      </w:r>
      <w:proofErr w:type="spellEnd"/>
      <w:r w:rsidRPr="000039E0">
        <w:rPr>
          <w:sz w:val="16"/>
        </w:rPr>
        <w:t xml:space="preserve">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1F3135BC" w14:textId="77777777" w:rsidR="00746FCC" w:rsidRPr="000039E0" w:rsidRDefault="00746FCC" w:rsidP="00746FCC">
      <w:pPr>
        <w:rPr>
          <w:sz w:val="16"/>
        </w:rPr>
      </w:pPr>
      <w:r w:rsidRPr="000039E0">
        <w:rPr>
          <w:sz w:val="16"/>
        </w:rPr>
        <w:t>Red China goes green</w:t>
      </w:r>
    </w:p>
    <w:p w14:paraId="3DE73514" w14:textId="77777777" w:rsidR="00746FCC" w:rsidRPr="000039E0" w:rsidRDefault="00746FCC" w:rsidP="00746FCC">
      <w:pPr>
        <w:rPr>
          <w:sz w:val="16"/>
        </w:rPr>
      </w:pPr>
      <w:r w:rsidRPr="000039E0">
        <w:rPr>
          <w:sz w:val="16"/>
        </w:rPr>
        <w:t xml:space="preserve">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w:t>
      </w:r>
      <w:proofErr w:type="spellStart"/>
      <w:r w:rsidRPr="000039E0">
        <w:rPr>
          <w:sz w:val="16"/>
        </w:rPr>
        <w:t>Mr</w:t>
      </w:r>
      <w:proofErr w:type="spellEnd"/>
      <w:r w:rsidRPr="000039E0">
        <w:rPr>
          <w:sz w:val="16"/>
        </w:rPr>
        <w:t xml:space="preserve"> Trump’s America. Now, some analysts predict that China may abandon its </w:t>
      </w:r>
      <w:proofErr w:type="spellStart"/>
      <w:r w:rsidRPr="000039E0">
        <w:rPr>
          <w:sz w:val="16"/>
        </w:rPr>
        <w:t>programme</w:t>
      </w:r>
      <w:proofErr w:type="spellEnd"/>
      <w:r w:rsidRPr="000039E0">
        <w:rPr>
          <w:sz w:val="16"/>
        </w:rPr>
        <w:t xml:space="preserve"> of building coal-fired power stations as much on economic grounds as on environmental ones.</w:t>
      </w:r>
    </w:p>
    <w:p w14:paraId="69EC1A8D" w14:textId="77777777" w:rsidR="00746FCC" w:rsidRPr="000039E0" w:rsidRDefault="00746FCC" w:rsidP="00746FCC">
      <w:pPr>
        <w:rPr>
          <w:sz w:val="16"/>
        </w:rPr>
      </w:pPr>
      <w:r w:rsidRPr="000039E0">
        <w:rPr>
          <w:sz w:val="16"/>
        </w:rPr>
        <w:t xml:space="preserve">China might yet gain a strategic advantage from global warming. Last month the UK First Sea Lord, Admiral Tony </w:t>
      </w:r>
      <w:proofErr w:type="spellStart"/>
      <w:r w:rsidRPr="000039E0">
        <w:rPr>
          <w:sz w:val="16"/>
        </w:rPr>
        <w:t>Radakin</w:t>
      </w:r>
      <w:proofErr w:type="spellEnd"/>
      <w:r w:rsidRPr="000039E0">
        <w:rPr>
          <w:sz w:val="16"/>
        </w:rPr>
        <w:t xml:space="preserve">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21C38EB5" w14:textId="77777777" w:rsidR="00746FCC" w:rsidRPr="000039E0" w:rsidRDefault="00746FCC" w:rsidP="00746FCC">
      <w:pPr>
        <w:rPr>
          <w:sz w:val="16"/>
        </w:rPr>
      </w:pPr>
      <w:r w:rsidRPr="000039E0">
        <w:rPr>
          <w:sz w:val="16"/>
        </w:rPr>
        <w:t xml:space="preserve">Hydrogen in three </w:t>
      </w:r>
      <w:proofErr w:type="spellStart"/>
      <w:r w:rsidRPr="000039E0">
        <w:rPr>
          <w:sz w:val="16"/>
        </w:rPr>
        <w:t>colours</w:t>
      </w:r>
      <w:proofErr w:type="spellEnd"/>
    </w:p>
    <w:p w14:paraId="6646766A" w14:textId="77777777" w:rsidR="00746FCC" w:rsidRPr="000039E0" w:rsidRDefault="00746FCC" w:rsidP="00746FCC">
      <w:pPr>
        <w:rPr>
          <w:sz w:val="16"/>
        </w:rPr>
      </w:pPr>
      <w:r w:rsidRPr="000039E0">
        <w:rPr>
          <w:sz w:val="16"/>
        </w:rPr>
        <w:t xml:space="preserve">The </w:t>
      </w:r>
      <w:r w:rsidRPr="00D0680D">
        <w:rPr>
          <w:b/>
          <w:bCs/>
          <w:u w:val="single"/>
        </w:rPr>
        <w:t>downside with the current generation</w:t>
      </w:r>
      <w:r w:rsidRPr="000039E0">
        <w:rPr>
          <w:sz w:val="16"/>
        </w:rPr>
        <w:t xml:space="preserve"> of electric vehicles </w:t>
      </w:r>
      <w:r w:rsidRPr="00D0680D">
        <w:rPr>
          <w:b/>
          <w:bCs/>
          <w:u w:val="single"/>
        </w:rPr>
        <w:t>is</w:t>
      </w:r>
      <w:r w:rsidRPr="000039E0">
        <w:rPr>
          <w:sz w:val="16"/>
        </w:rPr>
        <w:t xml:space="preserve"> that they require </w:t>
      </w:r>
      <w:r w:rsidRPr="00D0680D">
        <w:rPr>
          <w:b/>
          <w:bCs/>
          <w:u w:val="single"/>
        </w:rPr>
        <w:t>batteries</w:t>
      </w:r>
      <w:r w:rsidRPr="000039E0">
        <w:rPr>
          <w:sz w:val="16"/>
        </w:rPr>
        <w:t xml:space="preserve"> which </w:t>
      </w:r>
      <w:r w:rsidRPr="00D0680D">
        <w:rPr>
          <w:b/>
          <w:bCs/>
          <w:u w:val="single"/>
        </w:rPr>
        <w:t>use expensive rare earth minerals</w:t>
      </w:r>
      <w:r w:rsidRPr="000039E0">
        <w:rPr>
          <w:sz w:val="16"/>
        </w:rPr>
        <w:t xml:space="preserve"> of which lithium, and which are costly and messy to recycle at the end of their economic life. The </w:t>
      </w:r>
      <w:r w:rsidRPr="00D0680D">
        <w:rPr>
          <w:b/>
          <w:bCs/>
          <w:u w:val="single"/>
        </w:rPr>
        <w:t>extraction of these</w:t>
      </w:r>
      <w:r w:rsidRPr="000039E0">
        <w:rPr>
          <w:sz w:val="16"/>
        </w:rPr>
        <w:t xml:space="preserve"> rare earth minerals in countries such as the Democratic Republic of Congo (DRC) </w:t>
      </w:r>
      <w:r w:rsidRPr="00D0680D">
        <w:rPr>
          <w:b/>
          <w:bCs/>
          <w:u w:val="single"/>
        </w:rPr>
        <w:t xml:space="preserve">is itself a cause of environmental degradation and carbon emissions. That is why there is </w:t>
      </w:r>
      <w:r w:rsidRPr="00D0680D">
        <w:rPr>
          <w:rStyle w:val="Emphasis"/>
        </w:rPr>
        <w:t>renewed focus</w:t>
      </w:r>
      <w:r w:rsidRPr="000039E0">
        <w:rPr>
          <w:sz w:val="16"/>
        </w:rPr>
        <w:t xml:space="preserve"> of attention </w:t>
      </w:r>
      <w:r w:rsidRPr="00D0680D">
        <w:rPr>
          <w:b/>
          <w:bCs/>
          <w:u w:val="single"/>
        </w:rPr>
        <w:t xml:space="preserve">on </w:t>
      </w:r>
      <w:r w:rsidRPr="00853522">
        <w:rPr>
          <w:rStyle w:val="Emphasis"/>
          <w:highlight w:val="cyan"/>
        </w:rPr>
        <w:t>hydrogen</w:t>
      </w:r>
      <w:r w:rsidRPr="000039E0">
        <w:rPr>
          <w:sz w:val="16"/>
        </w:rPr>
        <w:t>.</w:t>
      </w:r>
    </w:p>
    <w:p w14:paraId="3839B758" w14:textId="77777777" w:rsidR="00746FCC" w:rsidRPr="000039E0" w:rsidRDefault="00746FCC" w:rsidP="00746FCC">
      <w:pPr>
        <w:rPr>
          <w:sz w:val="16"/>
        </w:rPr>
      </w:pPr>
      <w:r w:rsidRPr="00D0680D">
        <w:rPr>
          <w:b/>
          <w:bCs/>
          <w:u w:val="single"/>
        </w:rPr>
        <w:t xml:space="preserve">Hydrogen comes in three </w:t>
      </w:r>
      <w:proofErr w:type="spellStart"/>
      <w:r w:rsidRPr="00D0680D">
        <w:rPr>
          <w:b/>
          <w:bCs/>
          <w:u w:val="single"/>
        </w:rPr>
        <w:t>colours</w:t>
      </w:r>
      <w:proofErr w:type="spellEnd"/>
      <w:r w:rsidRPr="000039E0">
        <w:rPr>
          <w:sz w:val="16"/>
        </w:rPr>
        <w:t xml:space="preserve">. Gray hydrogen is made using fossil fuels like oil and coal, which emit CO2 into the air as they combust. The </w:t>
      </w:r>
      <w:r w:rsidRPr="00D0680D">
        <w:rPr>
          <w:rStyle w:val="Emphasis"/>
        </w:rPr>
        <w:t>blue variety</w:t>
      </w:r>
      <w:r w:rsidRPr="000039E0">
        <w:rPr>
          <w:sz w:val="16"/>
        </w:rPr>
        <w:t xml:space="preserve"> is made in the same way, but </w:t>
      </w:r>
      <w:r w:rsidRPr="00D0680D">
        <w:rPr>
          <w:rStyle w:val="Emphasis"/>
        </w:rPr>
        <w:t>carbon capture</w:t>
      </w:r>
      <w:r w:rsidRPr="00D0680D">
        <w:rPr>
          <w:b/>
          <w:bCs/>
          <w:u w:val="single"/>
        </w:rPr>
        <w:t xml:space="preserve"> prevents CO2 being released, enabling the captured carbon to be </w:t>
      </w:r>
      <w:r w:rsidRPr="00D0680D">
        <w:rPr>
          <w:rStyle w:val="Emphasis"/>
        </w:rPr>
        <w:t>safely stored</w:t>
      </w:r>
      <w:r w:rsidRPr="00D0680D">
        <w:rPr>
          <w:b/>
          <w:bCs/>
          <w:u w:val="single"/>
        </w:rPr>
        <w:t xml:space="preserve"> deep underground or </w:t>
      </w:r>
      <w:proofErr w:type="spellStart"/>
      <w:r w:rsidRPr="00D0680D">
        <w:rPr>
          <w:b/>
          <w:bCs/>
          <w:u w:val="single"/>
        </w:rPr>
        <w:t>utilised</w:t>
      </w:r>
      <w:proofErr w:type="spellEnd"/>
      <w:r w:rsidRPr="000039E0">
        <w:rPr>
          <w:sz w:val="16"/>
        </w:rPr>
        <w:t xml:space="preserve"> in industry. BP (</w:t>
      </w:r>
      <w:proofErr w:type="gramStart"/>
      <w:r w:rsidRPr="000039E0">
        <w:rPr>
          <w:sz w:val="16"/>
        </w:rPr>
        <w:t>LON:BP.</w:t>
      </w:r>
      <w:proofErr w:type="gramEnd"/>
      <w:r w:rsidRPr="000039E0">
        <w:rPr>
          <w:sz w:val="16"/>
        </w:rPr>
        <w:t xml:space="preserve">) is working on that. As its name suggests, </w:t>
      </w:r>
      <w:r w:rsidRPr="00D0680D">
        <w:rPr>
          <w:rStyle w:val="Emphasis"/>
        </w:rPr>
        <w:t>green hydrogen</w:t>
      </w:r>
      <w:r w:rsidRPr="00D0680D">
        <w:rPr>
          <w:b/>
          <w:bCs/>
          <w:u w:val="single"/>
        </w:rPr>
        <w:t xml:space="preserve"> is the cleanest variety, </w:t>
      </w:r>
      <w:r w:rsidRPr="00853522">
        <w:rPr>
          <w:b/>
          <w:bCs/>
          <w:highlight w:val="cyan"/>
          <w:u w:val="single"/>
        </w:rPr>
        <w:t xml:space="preserve">producing </w:t>
      </w:r>
      <w:r w:rsidRPr="00853522">
        <w:rPr>
          <w:rStyle w:val="Emphasis"/>
          <w:highlight w:val="cyan"/>
        </w:rPr>
        <w:t>zero</w:t>
      </w:r>
      <w:r w:rsidRPr="00D0680D">
        <w:rPr>
          <w:rStyle w:val="Emphasis"/>
        </w:rPr>
        <w:t xml:space="preserve"> carbon </w:t>
      </w:r>
      <w:r w:rsidRPr="00853522">
        <w:rPr>
          <w:rStyle w:val="Emphasis"/>
          <w:highlight w:val="cyan"/>
        </w:rPr>
        <w:t>emissions</w:t>
      </w:r>
      <w:r w:rsidRPr="000039E0">
        <w:rPr>
          <w:sz w:val="16"/>
        </w:rPr>
        <w:t>. It is produced by electrolysis powered by renewable energy i.e. offshore wind.</w:t>
      </w:r>
    </w:p>
    <w:p w14:paraId="193B87F5" w14:textId="77777777" w:rsidR="00746FCC" w:rsidRPr="000039E0" w:rsidRDefault="00746FCC" w:rsidP="00746FCC">
      <w:pPr>
        <w:rPr>
          <w:sz w:val="16"/>
        </w:rPr>
      </w:pPr>
      <w:r w:rsidRPr="00853522">
        <w:rPr>
          <w:b/>
          <w:bCs/>
          <w:highlight w:val="cyan"/>
          <w:u w:val="single"/>
        </w:rPr>
        <w:t xml:space="preserve">The </w:t>
      </w:r>
      <w:r w:rsidRPr="00853522">
        <w:rPr>
          <w:rStyle w:val="Emphasis"/>
          <w:highlight w:val="cyan"/>
        </w:rPr>
        <w:t>holy grail</w:t>
      </w:r>
      <w:r w:rsidRPr="00D0680D">
        <w:rPr>
          <w:b/>
          <w:bCs/>
          <w:u w:val="single"/>
        </w:rPr>
        <w:t xml:space="preserve"> in energy now </w:t>
      </w:r>
      <w:r w:rsidRPr="00853522">
        <w:rPr>
          <w:b/>
          <w:bCs/>
          <w:highlight w:val="cyan"/>
          <w:u w:val="single"/>
        </w:rPr>
        <w:t>is</w:t>
      </w:r>
      <w:r w:rsidRPr="00D0680D">
        <w:rPr>
          <w:b/>
          <w:bCs/>
          <w:u w:val="single"/>
        </w:rPr>
        <w:t xml:space="preserve"> to </w:t>
      </w:r>
      <w:r w:rsidRPr="00D0680D">
        <w:rPr>
          <w:rStyle w:val="Emphasis"/>
        </w:rPr>
        <w:t xml:space="preserve">extract hydrogen </w:t>
      </w:r>
      <w:r w:rsidRPr="00853522">
        <w:rPr>
          <w:rStyle w:val="Emphasis"/>
          <w:highlight w:val="cyan"/>
        </w:rPr>
        <w:t>cheap</w:t>
      </w:r>
      <w:r w:rsidRPr="00D0680D">
        <w:rPr>
          <w:rStyle w:val="Emphasis"/>
        </w:rPr>
        <w:t>ly</w:t>
      </w:r>
      <w:r w:rsidRPr="00D0680D">
        <w:rPr>
          <w:b/>
          <w:bCs/>
          <w:u w:val="single"/>
        </w:rPr>
        <w:t xml:space="preserve"> </w:t>
      </w:r>
      <w:r w:rsidRPr="00853522">
        <w:rPr>
          <w:b/>
          <w:bCs/>
          <w:highlight w:val="cyan"/>
          <w:u w:val="single"/>
        </w:rPr>
        <w:t xml:space="preserve">and </w:t>
      </w:r>
      <w:r w:rsidRPr="00853522">
        <w:rPr>
          <w:rStyle w:val="Emphasis"/>
          <w:highlight w:val="cyan"/>
        </w:rPr>
        <w:t>clean</w:t>
      </w:r>
      <w:r w:rsidRPr="00D0680D">
        <w:rPr>
          <w:rStyle w:val="Emphasis"/>
        </w:rPr>
        <w:t>ly</w:t>
      </w:r>
      <w:r w:rsidRPr="00D0680D">
        <w:rPr>
          <w:b/>
          <w:bCs/>
          <w:u w:val="single"/>
        </w:rPr>
        <w:t xml:space="preserve"> from water by electrolysis</w:t>
      </w:r>
      <w:r w:rsidRPr="000039E0">
        <w:rPr>
          <w:sz w:val="16"/>
        </w:rPr>
        <w:t xml:space="preserve"> (i.e. separating the hydrogen and carbon atoms). Hitherto the energy required to perform the electrolysis has been unequal to the energy value of the hydrogen thus produced. That could be about to change.</w:t>
      </w:r>
    </w:p>
    <w:p w14:paraId="1BDB8571" w14:textId="77777777" w:rsidR="00746FCC" w:rsidRPr="000039E0" w:rsidRDefault="00746FCC" w:rsidP="00746FCC">
      <w:pPr>
        <w:rPr>
          <w:sz w:val="16"/>
        </w:rPr>
      </w:pPr>
      <w:r w:rsidRPr="000039E0">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4F9B05CF" w14:textId="77777777" w:rsidR="00746FCC" w:rsidRPr="000039E0" w:rsidRDefault="00746FCC" w:rsidP="00746FCC">
      <w:pPr>
        <w:rPr>
          <w:sz w:val="16"/>
        </w:rPr>
      </w:pPr>
      <w:r w:rsidRPr="00D0680D">
        <w:rPr>
          <w:b/>
          <w:bCs/>
          <w:u w:val="single"/>
        </w:rPr>
        <w:t>Hydrogen can power vehicles, trains, ships and</w:t>
      </w:r>
      <w:r w:rsidRPr="000039E0">
        <w:rPr>
          <w:sz w:val="16"/>
        </w:rPr>
        <w:t xml:space="preserve"> even </w:t>
      </w:r>
      <w:proofErr w:type="spellStart"/>
      <w:r w:rsidRPr="00D0680D">
        <w:rPr>
          <w:b/>
          <w:bCs/>
          <w:u w:val="single"/>
        </w:rPr>
        <w:t>aeroplanes</w:t>
      </w:r>
      <w:proofErr w:type="spellEnd"/>
      <w:r w:rsidRPr="000039E0">
        <w:rPr>
          <w:sz w:val="16"/>
        </w:rPr>
        <w:t xml:space="preserve">. When hydrogen is ignited the only by-product is water. </w:t>
      </w:r>
      <w:r w:rsidRPr="00D0680D">
        <w:rPr>
          <w:b/>
          <w:bCs/>
          <w:u w:val="single"/>
        </w:rPr>
        <w:t xml:space="preserve">Hydrogen could also be used to </w:t>
      </w:r>
      <w:r w:rsidRPr="00D0680D">
        <w:rPr>
          <w:rStyle w:val="Emphasis"/>
        </w:rPr>
        <w:t>facilitate</w:t>
      </w:r>
      <w:r w:rsidRPr="00D0680D">
        <w:rPr>
          <w:b/>
          <w:bCs/>
          <w:u w:val="single"/>
        </w:rPr>
        <w:t xml:space="preserve"> the </w:t>
      </w:r>
      <w:r w:rsidRPr="00D0680D">
        <w:rPr>
          <w:rStyle w:val="Emphasis"/>
        </w:rPr>
        <w:t>manufacture</w:t>
      </w:r>
      <w:r w:rsidRPr="00D0680D">
        <w:rPr>
          <w:b/>
          <w:bCs/>
          <w:u w:val="single"/>
        </w:rPr>
        <w:t xml:space="preserve"> of steel, cement, glass, chemicals and </w:t>
      </w:r>
      <w:proofErr w:type="spellStart"/>
      <w:r w:rsidRPr="00D0680D">
        <w:rPr>
          <w:b/>
          <w:bCs/>
          <w:u w:val="single"/>
        </w:rPr>
        <w:t>fertilisers</w:t>
      </w:r>
      <w:proofErr w:type="spellEnd"/>
      <w:r w:rsidRPr="00D0680D">
        <w:rPr>
          <w:b/>
          <w:bCs/>
          <w:u w:val="single"/>
        </w:rPr>
        <w:t>.</w:t>
      </w:r>
      <w:r w:rsidRPr="000039E0">
        <w:rPr>
          <w:sz w:val="16"/>
        </w:rPr>
        <w:t xml:space="preserve"> Goldman Sachs reckons that, if the efficiency of hydrogen electrolysis could be sufficiently improved, then about </w:t>
      </w:r>
      <w:r w:rsidRPr="00853522">
        <w:rPr>
          <w:b/>
          <w:bCs/>
          <w:highlight w:val="cyan"/>
          <w:u w:val="single"/>
        </w:rPr>
        <w:t>45 percent of</w:t>
      </w:r>
      <w:r w:rsidRPr="00D0680D">
        <w:rPr>
          <w:b/>
          <w:bCs/>
          <w:u w:val="single"/>
        </w:rPr>
        <w:t xml:space="preserve"> all global </w:t>
      </w:r>
      <w:r w:rsidRPr="00D0680D">
        <w:rPr>
          <w:rStyle w:val="Emphasis"/>
        </w:rPr>
        <w:t xml:space="preserve">carbon </w:t>
      </w:r>
      <w:r w:rsidRPr="00853522">
        <w:rPr>
          <w:rStyle w:val="Emphasis"/>
          <w:highlight w:val="cyan"/>
        </w:rPr>
        <w:t>emissions</w:t>
      </w:r>
      <w:r w:rsidRPr="00D0680D">
        <w:rPr>
          <w:b/>
          <w:bCs/>
          <w:u w:val="single"/>
        </w:rPr>
        <w:t xml:space="preserve"> could be </w:t>
      </w:r>
      <w:r w:rsidRPr="00853522">
        <w:rPr>
          <w:rStyle w:val="Emphasis"/>
          <w:highlight w:val="cyan"/>
        </w:rPr>
        <w:t>eliminated</w:t>
      </w:r>
      <w:r w:rsidRPr="000039E0">
        <w:rPr>
          <w:sz w:val="16"/>
        </w:rPr>
        <w:t>.</w:t>
      </w:r>
    </w:p>
    <w:p w14:paraId="093AB42A" w14:textId="77777777" w:rsidR="00746FCC" w:rsidRPr="000039E0" w:rsidRDefault="00746FCC" w:rsidP="00746FCC">
      <w:pPr>
        <w:rPr>
          <w:sz w:val="16"/>
        </w:rPr>
      </w:pPr>
      <w:r w:rsidRPr="000039E0">
        <w:rPr>
          <w:sz w:val="16"/>
        </w:rPr>
        <w:t>Electric cars</w:t>
      </w:r>
    </w:p>
    <w:p w14:paraId="2C1E5A31" w14:textId="77777777" w:rsidR="00746FCC" w:rsidRPr="000039E0" w:rsidRDefault="00746FCC" w:rsidP="00746FCC">
      <w:pPr>
        <w:rPr>
          <w:sz w:val="16"/>
        </w:rPr>
      </w:pPr>
      <w:r w:rsidRPr="000039E0">
        <w:rPr>
          <w:sz w:val="16"/>
        </w:rPr>
        <w:t xml:space="preserve">Some estimates suggest that electric battery-powered cars could compete </w:t>
      </w:r>
      <w:proofErr w:type="gramStart"/>
      <w:r w:rsidRPr="000039E0">
        <w:rPr>
          <w:sz w:val="16"/>
        </w:rPr>
        <w:t>on</w:t>
      </w:r>
      <w:proofErr w:type="gramEnd"/>
      <w:r w:rsidRPr="000039E0">
        <w:rPr>
          <w:sz w:val="16"/>
        </w:rPr>
        <w:t xml:space="preserve">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w:t>
      </w:r>
      <w:proofErr w:type="gramStart"/>
      <w:r w:rsidRPr="000039E0">
        <w:rPr>
          <w:sz w:val="16"/>
        </w:rPr>
        <w:t>first time</w:t>
      </w:r>
      <w:proofErr w:type="gramEnd"/>
      <w:r w:rsidRPr="000039E0">
        <w:rPr>
          <w:sz w:val="16"/>
        </w:rPr>
        <w:t xml:space="preserve"> last month.</w:t>
      </w:r>
    </w:p>
    <w:p w14:paraId="2376E6B7" w14:textId="77777777" w:rsidR="00746FCC" w:rsidRPr="000039E0" w:rsidRDefault="00746FCC" w:rsidP="00746FCC">
      <w:pPr>
        <w:rPr>
          <w:sz w:val="16"/>
        </w:rPr>
      </w:pPr>
      <w:r w:rsidRPr="000039E0">
        <w:rPr>
          <w:sz w:val="16"/>
        </w:rPr>
        <w:t>I’ll have a lot more to say about the outlook for electric cars soon.</w:t>
      </w:r>
    </w:p>
    <w:p w14:paraId="237DB6F3" w14:textId="77777777" w:rsidR="00746FCC" w:rsidRPr="000039E0" w:rsidRDefault="00746FCC" w:rsidP="00746FCC">
      <w:pPr>
        <w:rPr>
          <w:sz w:val="16"/>
        </w:rPr>
      </w:pPr>
      <w:r w:rsidRPr="000039E0">
        <w:rPr>
          <w:sz w:val="16"/>
        </w:rPr>
        <w:t>From coal to wind</w:t>
      </w:r>
    </w:p>
    <w:p w14:paraId="28E05229" w14:textId="77777777" w:rsidR="00746FCC" w:rsidRPr="000039E0" w:rsidRDefault="00746FCC" w:rsidP="00746FCC">
      <w:pPr>
        <w:rPr>
          <w:sz w:val="16"/>
        </w:rPr>
      </w:pPr>
      <w:proofErr w:type="spellStart"/>
      <w:r w:rsidRPr="000039E0">
        <w:rPr>
          <w:sz w:val="16"/>
        </w:rPr>
        <w:t>Dalmellington</w:t>
      </w:r>
      <w:proofErr w:type="spellEnd"/>
      <w:r w:rsidRPr="000039E0">
        <w:rPr>
          <w:sz w:val="16"/>
        </w:rPr>
        <w:t xml:space="preserve"> in Ayrshire, Scotland, was once known as a coal-mining town. But in future it is likely to be known as the location of a 50-turbine wind farm. The new </w:t>
      </w:r>
      <w:proofErr w:type="gramStart"/>
      <w:r w:rsidRPr="000039E0">
        <w:rPr>
          <w:sz w:val="16"/>
        </w:rPr>
        <w:t>240 Megawatt</w:t>
      </w:r>
      <w:proofErr w:type="gramEnd"/>
      <w:r w:rsidRPr="000039E0">
        <w:rPr>
          <w:sz w:val="16"/>
        </w:rPr>
        <w:t xml:space="preserve"> facility will be built and run by Vattenfall (owned by the Kingdom of Sweden). But the array will be owned by the infrastructure fund, </w:t>
      </w:r>
      <w:proofErr w:type="spellStart"/>
      <w:r w:rsidRPr="000039E0">
        <w:rPr>
          <w:sz w:val="16"/>
        </w:rPr>
        <w:t>Greencoat</w:t>
      </w:r>
      <w:proofErr w:type="spellEnd"/>
      <w:r w:rsidRPr="000039E0">
        <w:rPr>
          <w:sz w:val="16"/>
        </w:rPr>
        <w:t xml:space="preserve"> UK Wind PLC(</w:t>
      </w:r>
      <w:proofErr w:type="gramStart"/>
      <w:r w:rsidRPr="000039E0">
        <w:rPr>
          <w:sz w:val="16"/>
        </w:rPr>
        <w:t>LON:UKW</w:t>
      </w:r>
      <w:proofErr w:type="gramEnd"/>
      <w:r w:rsidRPr="000039E0">
        <w:rPr>
          <w:sz w:val="16"/>
        </w:rPr>
        <w:t>), which has acquired the project for £320 million.</w:t>
      </w:r>
    </w:p>
    <w:p w14:paraId="40BCA61E" w14:textId="77777777" w:rsidR="00746FCC" w:rsidRPr="000039E0" w:rsidRDefault="00746FCC" w:rsidP="00746FCC">
      <w:pPr>
        <w:rPr>
          <w:sz w:val="16"/>
        </w:rPr>
      </w:pPr>
      <w:proofErr w:type="spellStart"/>
      <w:r w:rsidRPr="00D0680D">
        <w:rPr>
          <w:b/>
          <w:bCs/>
          <w:u w:val="single"/>
        </w:rPr>
        <w:t>Greencoat</w:t>
      </w:r>
      <w:proofErr w:type="spellEnd"/>
      <w:r w:rsidRPr="00D0680D">
        <w:rPr>
          <w:b/>
          <w:bCs/>
          <w:u w:val="single"/>
        </w:rPr>
        <w:t xml:space="preserve"> has emerged as a growing </w:t>
      </w:r>
      <w:r w:rsidRPr="00D0680D">
        <w:rPr>
          <w:rStyle w:val="Emphasis"/>
        </w:rPr>
        <w:t>renewables fund</w:t>
      </w:r>
      <w:r w:rsidRPr="000039E0">
        <w:rPr>
          <w:sz w:val="16"/>
        </w:rPr>
        <w:t xml:space="preserve"> which is now included in the FTSE-250 index and which has a market </w:t>
      </w:r>
      <w:proofErr w:type="spellStart"/>
      <w:r w:rsidRPr="000039E0">
        <w:rPr>
          <w:sz w:val="16"/>
        </w:rPr>
        <w:t>capitalisation</w:t>
      </w:r>
      <w:proofErr w:type="spellEnd"/>
      <w:r w:rsidRPr="000039E0">
        <w:rPr>
          <w:sz w:val="16"/>
        </w:rPr>
        <w:t xml:space="preserve"> of around £2.5 billion – that’s more than the better-known UK energy company Centrica PLC (</w:t>
      </w:r>
      <w:proofErr w:type="gramStart"/>
      <w:r w:rsidRPr="000039E0">
        <w:rPr>
          <w:sz w:val="16"/>
        </w:rPr>
        <w:t>LON:CAN</w:t>
      </w:r>
      <w:proofErr w:type="gramEnd"/>
      <w:r w:rsidRPr="000039E0">
        <w:rPr>
          <w:sz w:val="16"/>
        </w:rPr>
        <w:t>),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w:t>
      </w:r>
      <w:proofErr w:type="gramStart"/>
      <w:r w:rsidRPr="000039E0">
        <w:rPr>
          <w:sz w:val="16"/>
        </w:rPr>
        <w:t>LON:SSE</w:t>
      </w:r>
      <w:proofErr w:type="gramEnd"/>
      <w:r w:rsidRPr="000039E0">
        <w:rPr>
          <w:sz w:val="16"/>
        </w:rPr>
        <w:t>). Wind power now accounts for about 20 percent of Britain’s total electricity consumption.</w:t>
      </w:r>
    </w:p>
    <w:p w14:paraId="203DA1B8" w14:textId="77777777" w:rsidR="00746FCC" w:rsidRPr="000039E0" w:rsidRDefault="00746FCC" w:rsidP="00746FCC">
      <w:pPr>
        <w:rPr>
          <w:sz w:val="16"/>
        </w:rPr>
      </w:pPr>
      <w:proofErr w:type="spellStart"/>
      <w:r w:rsidRPr="000039E0">
        <w:rPr>
          <w:sz w:val="16"/>
        </w:rPr>
        <w:t>Greencoat’s</w:t>
      </w:r>
      <w:proofErr w:type="spellEnd"/>
      <w:r w:rsidRPr="000039E0">
        <w:rPr>
          <w:sz w:val="16"/>
        </w:rPr>
        <w:t xml:space="preserve"> </w:t>
      </w:r>
      <w:r w:rsidRPr="00D0680D">
        <w:rPr>
          <w:b/>
          <w:bCs/>
          <w:u w:val="single"/>
        </w:rPr>
        <w:t xml:space="preserve">strategy is to encourage energy giants to </w:t>
      </w:r>
      <w:r w:rsidRPr="00D0680D">
        <w:rPr>
          <w:rStyle w:val="Emphasis"/>
        </w:rPr>
        <w:t>green</w:t>
      </w:r>
      <w:r w:rsidRPr="00D0680D">
        <w:rPr>
          <w:b/>
          <w:bCs/>
          <w:u w:val="single"/>
        </w:rPr>
        <w:t xml:space="preserve"> up their </w:t>
      </w:r>
      <w:r w:rsidRPr="00D0680D">
        <w:rPr>
          <w:rStyle w:val="Emphasis"/>
        </w:rPr>
        <w:t>portfolios</w:t>
      </w:r>
      <w:r w:rsidRPr="00D0680D">
        <w:rPr>
          <w:b/>
          <w:bCs/>
          <w:u w:val="single"/>
        </w:rPr>
        <w:t xml:space="preserve"> by taking all the development risk. It</w:t>
      </w:r>
      <w:r w:rsidRPr="000039E0">
        <w:rPr>
          <w:sz w:val="16"/>
        </w:rPr>
        <w:t xml:space="preserve"> then </w:t>
      </w:r>
      <w:r w:rsidRPr="00D0680D">
        <w:rPr>
          <w:b/>
          <w:bCs/>
          <w:u w:val="single"/>
        </w:rPr>
        <w:t>buys the asset</w:t>
      </w:r>
      <w:r w:rsidRPr="000039E0">
        <w:rPr>
          <w:sz w:val="16"/>
        </w:rPr>
        <w:t xml:space="preserve"> from the generator </w:t>
      </w:r>
      <w:r w:rsidRPr="00D0680D">
        <w:rPr>
          <w:b/>
          <w:bCs/>
          <w:u w:val="single"/>
        </w:rPr>
        <w:t>and pockets the cash flow</w:t>
      </w:r>
      <w:r w:rsidRPr="000039E0">
        <w:rPr>
          <w:sz w:val="16"/>
        </w:rPr>
        <w:t xml:space="preserve"> arising. </w:t>
      </w:r>
      <w:proofErr w:type="spellStart"/>
      <w:r w:rsidRPr="000039E0">
        <w:rPr>
          <w:sz w:val="16"/>
        </w:rPr>
        <w:t>Greencoat</w:t>
      </w:r>
      <w:proofErr w:type="spellEnd"/>
      <w:r w:rsidRPr="000039E0">
        <w:rPr>
          <w:sz w:val="16"/>
        </w:rPr>
        <w:t xml:space="preserve"> UK Wind is run by </w:t>
      </w:r>
      <w:proofErr w:type="spellStart"/>
      <w:r w:rsidRPr="000039E0">
        <w:rPr>
          <w:sz w:val="16"/>
        </w:rPr>
        <w:t>Greencoat</w:t>
      </w:r>
      <w:proofErr w:type="spellEnd"/>
      <w:r w:rsidRPr="000039E0">
        <w:rPr>
          <w:sz w:val="16"/>
        </w:rPr>
        <w:t xml:space="preserve"> Capital, a specialist investor in renewable energy which has £5 billion of assets under management across both wind and solar energy. </w:t>
      </w:r>
      <w:proofErr w:type="spellStart"/>
      <w:r w:rsidRPr="000039E0">
        <w:rPr>
          <w:sz w:val="16"/>
        </w:rPr>
        <w:t>Greencoat</w:t>
      </w:r>
      <w:proofErr w:type="spellEnd"/>
      <w:r w:rsidRPr="000039E0">
        <w:rPr>
          <w:sz w:val="16"/>
        </w:rPr>
        <w:t xml:space="preserve"> raised £375 million from investors in May 2019.</w:t>
      </w:r>
    </w:p>
    <w:p w14:paraId="7771DAFE" w14:textId="77777777" w:rsidR="00746FCC" w:rsidRPr="000039E0" w:rsidRDefault="00746FCC" w:rsidP="00746FCC">
      <w:pPr>
        <w:rPr>
          <w:sz w:val="16"/>
        </w:rPr>
      </w:pPr>
      <w:r w:rsidRPr="000039E0">
        <w:rPr>
          <w:sz w:val="16"/>
        </w:rPr>
        <w:t xml:space="preserve">A report last year by the research firm, Hardman &amp; Co. found that </w:t>
      </w:r>
      <w:r w:rsidRPr="00D0680D">
        <w:rPr>
          <w:b/>
          <w:bCs/>
          <w:u w:val="single"/>
        </w:rPr>
        <w:t>returns for listed renewable energy funds over five years approached 10 percent. Such funds often carry a share price premium over their net asset value</w:t>
      </w:r>
      <w:r w:rsidRPr="000039E0">
        <w:rPr>
          <w:sz w:val="16"/>
        </w:rPr>
        <w:t xml:space="preserve">. At a moment when the share prices of the oil majors are under pressure and when BP and Shell have slashed their dividends, </w:t>
      </w:r>
      <w:proofErr w:type="spellStart"/>
      <w:r w:rsidRPr="000039E0">
        <w:rPr>
          <w:sz w:val="16"/>
        </w:rPr>
        <w:t>Greencoat’s</w:t>
      </w:r>
      <w:proofErr w:type="spellEnd"/>
      <w:r w:rsidRPr="000039E0">
        <w:rPr>
          <w:sz w:val="16"/>
        </w:rPr>
        <w:t xml:space="preserve"> 4.8 percent dividend yield is pleasing.</w:t>
      </w:r>
    </w:p>
    <w:p w14:paraId="65EB4998" w14:textId="77777777" w:rsidR="00746FCC" w:rsidRPr="000039E0" w:rsidRDefault="00746FCC" w:rsidP="00746FCC">
      <w:pPr>
        <w:rPr>
          <w:sz w:val="16"/>
        </w:rPr>
      </w:pPr>
      <w:r w:rsidRPr="000039E0">
        <w:rPr>
          <w:sz w:val="16"/>
        </w:rPr>
        <w:t>Nuclear</w:t>
      </w:r>
    </w:p>
    <w:p w14:paraId="0E7327DC" w14:textId="77777777" w:rsidR="00746FCC" w:rsidRPr="000039E0" w:rsidRDefault="00746FCC" w:rsidP="00746FCC">
      <w:pPr>
        <w:rPr>
          <w:sz w:val="16"/>
        </w:rPr>
      </w:pPr>
      <w:r w:rsidRPr="000039E0">
        <w:rPr>
          <w:sz w:val="16"/>
        </w:rPr>
        <w:t xml:space="preserve">The latest thinking is that </w:t>
      </w:r>
      <w:r w:rsidRPr="00D0680D">
        <w:rPr>
          <w:b/>
          <w:bCs/>
          <w:u w:val="single"/>
        </w:rPr>
        <w:t xml:space="preserve">carbon-free energy </w:t>
      </w:r>
      <w:r w:rsidRPr="00853522">
        <w:rPr>
          <w:b/>
          <w:bCs/>
          <w:highlight w:val="cyan"/>
          <w:u w:val="single"/>
        </w:rPr>
        <w:t xml:space="preserve">capacity could be </w:t>
      </w:r>
      <w:r w:rsidRPr="00853522">
        <w:rPr>
          <w:rStyle w:val="Emphasis"/>
          <w:highlight w:val="cyan"/>
        </w:rPr>
        <w:t>ramped up</w:t>
      </w:r>
      <w:r w:rsidRPr="00D0680D">
        <w:rPr>
          <w:rStyle w:val="Emphasis"/>
        </w:rPr>
        <w:t xml:space="preserve"> quickly</w:t>
      </w:r>
      <w:r w:rsidRPr="00D0680D">
        <w:rPr>
          <w:b/>
          <w:bCs/>
          <w:u w:val="single"/>
        </w:rPr>
        <w:t xml:space="preserve"> </w:t>
      </w:r>
      <w:r w:rsidRPr="00853522">
        <w:rPr>
          <w:b/>
          <w:bCs/>
          <w:highlight w:val="cyan"/>
          <w:u w:val="single"/>
        </w:rPr>
        <w:t>by</w:t>
      </w:r>
      <w:r w:rsidRPr="000039E0">
        <w:rPr>
          <w:sz w:val="16"/>
        </w:rPr>
        <w:t xml:space="preserve"> means of a cluster of British designed and manufactured small modular reactors (</w:t>
      </w:r>
      <w:r w:rsidRPr="00853522">
        <w:rPr>
          <w:rStyle w:val="Emphasis"/>
          <w:highlight w:val="cyan"/>
        </w:rPr>
        <w:t>SMRs</w:t>
      </w:r>
      <w:r w:rsidRPr="000039E0">
        <w:rPr>
          <w:sz w:val="16"/>
        </w:rPr>
        <w:t xml:space="preserve">) </w:t>
      </w:r>
      <w:r w:rsidRPr="00D0680D">
        <w:rPr>
          <w:b/>
          <w:bCs/>
          <w:u w:val="single"/>
        </w:rPr>
        <w:t>which have a footprint smaller than two football pitches</w:t>
      </w:r>
      <w:r w:rsidRPr="000039E0">
        <w:rPr>
          <w:sz w:val="16"/>
        </w:rPr>
        <w:t>. A consortium of Rolls Royce (</w:t>
      </w:r>
      <w:proofErr w:type="gramStart"/>
      <w:r w:rsidRPr="000039E0">
        <w:rPr>
          <w:sz w:val="16"/>
        </w:rPr>
        <w:t>LON:RR</w:t>
      </w:r>
      <w:proofErr w:type="gramEnd"/>
      <w:r w:rsidRPr="000039E0">
        <w:rPr>
          <w:sz w:val="16"/>
        </w:rPr>
        <w:t xml:space="preserve">), WS Atkins (LON:ATK), Laing O’Rourke (LON:JLG) and the National Nuclear Laboratory is in the vanguard of this technology. Rolls-Royce has experience and expertise in building nuclear reactors to power Britain’s fleet of nuclear submarines, so </w:t>
      </w:r>
      <w:r w:rsidRPr="00D0680D">
        <w:rPr>
          <w:b/>
          <w:bCs/>
          <w:u w:val="single"/>
        </w:rPr>
        <w:t>this is not new technology.</w:t>
      </w:r>
      <w:r w:rsidRPr="000039E0">
        <w:rPr>
          <w:sz w:val="16"/>
        </w:rPr>
        <w:t xml:space="preserve"> Reportedly, the UK government is considering the injection of up to £2 billion of state funds to invigorate the concept – assuming it is permitted to do so by the EU (if there is an agreement).</w:t>
      </w:r>
    </w:p>
    <w:p w14:paraId="72CCDC04" w14:textId="77777777" w:rsidR="00746FCC" w:rsidRPr="000039E0" w:rsidRDefault="00746FCC" w:rsidP="00746FCC">
      <w:pPr>
        <w:rPr>
          <w:sz w:val="16"/>
        </w:rPr>
      </w:pPr>
      <w:r w:rsidRPr="000039E0">
        <w:rPr>
          <w:sz w:val="16"/>
        </w:rPr>
        <w:t>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w:t>
      </w:r>
      <w:proofErr w:type="gramStart"/>
      <w:r w:rsidRPr="000039E0">
        <w:rPr>
          <w:sz w:val="16"/>
        </w:rPr>
        <w:t>EPA:EDF</w:t>
      </w:r>
      <w:proofErr w:type="gramEnd"/>
      <w:r w:rsidRPr="000039E0">
        <w:rPr>
          <w:sz w:val="16"/>
        </w:rPr>
        <w:t xml:space="preserve">), the costs of which have </w:t>
      </w:r>
      <w:proofErr w:type="spellStart"/>
      <w:r w:rsidRPr="000039E0">
        <w:rPr>
          <w:sz w:val="16"/>
        </w:rPr>
        <w:t>spiralled</w:t>
      </w:r>
      <w:proofErr w:type="spellEnd"/>
      <w:r w:rsidRPr="000039E0">
        <w:rPr>
          <w:sz w:val="16"/>
        </w:rPr>
        <w:t xml:space="preserve"> up to an estimated £22.5 billion. Cost considerations have caused Toshiba (TYO:6502) and Hitachi (TYO:6501) to pull out of projects to build nuclear plants in Wales and Cumbria. In contrast, SMRs might have a price tag of around £2 billion each.</w:t>
      </w:r>
    </w:p>
    <w:p w14:paraId="38216F07" w14:textId="77777777" w:rsidR="00746FCC" w:rsidRPr="000039E0" w:rsidRDefault="00746FCC" w:rsidP="00746FCC">
      <w:pPr>
        <w:rPr>
          <w:sz w:val="16"/>
        </w:rPr>
      </w:pPr>
      <w:r w:rsidRPr="00D0680D">
        <w:rPr>
          <w:b/>
          <w:bCs/>
          <w:u w:val="single"/>
        </w:rPr>
        <w:t>SMRs are easier to switch on and off than</w:t>
      </w:r>
      <w:r w:rsidRPr="000039E0">
        <w:rPr>
          <w:sz w:val="16"/>
        </w:rPr>
        <w:t xml:space="preserve"> conventional </w:t>
      </w:r>
      <w:r w:rsidRPr="00D0680D">
        <w:rPr>
          <w:b/>
          <w:bCs/>
          <w:u w:val="single"/>
        </w:rPr>
        <w:t>large-scale reactors</w:t>
      </w:r>
      <w:r w:rsidRPr="000039E0">
        <w:rPr>
          <w:sz w:val="16"/>
        </w:rPr>
        <w:t xml:space="preserve">; thus, </w:t>
      </w:r>
      <w:r w:rsidRPr="00D0680D">
        <w:rPr>
          <w:b/>
          <w:bCs/>
          <w:u w:val="single"/>
        </w:rPr>
        <w:t>they can be held on standby for when wind and solar power</w:t>
      </w:r>
      <w:r w:rsidRPr="000039E0">
        <w:rPr>
          <w:sz w:val="16"/>
        </w:rPr>
        <w:t xml:space="preserve"> wanes. Thereafter, the </w:t>
      </w:r>
      <w:r w:rsidRPr="00D0680D">
        <w:rPr>
          <w:b/>
          <w:bCs/>
          <w:u w:val="single"/>
        </w:rPr>
        <w:t xml:space="preserve">remaining </w:t>
      </w:r>
      <w:r w:rsidRPr="00853522">
        <w:rPr>
          <w:b/>
          <w:bCs/>
          <w:highlight w:val="cyan"/>
          <w:u w:val="single"/>
        </w:rPr>
        <w:t>gas</w:t>
      </w:r>
      <w:r w:rsidRPr="00D0680D">
        <w:rPr>
          <w:b/>
          <w:bCs/>
          <w:u w:val="single"/>
        </w:rPr>
        <w:t xml:space="preserve"> turbine </w:t>
      </w:r>
      <w:r w:rsidRPr="00853522">
        <w:rPr>
          <w:b/>
          <w:bCs/>
          <w:highlight w:val="cyan"/>
          <w:u w:val="single"/>
        </w:rPr>
        <w:t>plants</w:t>
      </w:r>
      <w:r w:rsidRPr="000039E0">
        <w:rPr>
          <w:sz w:val="16"/>
        </w:rPr>
        <w:t xml:space="preserve"> that are currently used for that purpose </w:t>
      </w:r>
      <w:r w:rsidRPr="00D0680D">
        <w:rPr>
          <w:b/>
          <w:bCs/>
          <w:u w:val="single"/>
        </w:rPr>
        <w:t xml:space="preserve">can be </w:t>
      </w:r>
      <w:r w:rsidRPr="00853522">
        <w:rPr>
          <w:rStyle w:val="Emphasis"/>
          <w:highlight w:val="cyan"/>
        </w:rPr>
        <w:t>phased out</w:t>
      </w:r>
      <w:r w:rsidRPr="000039E0">
        <w:rPr>
          <w:sz w:val="16"/>
        </w:rPr>
        <w:t>. But it does not follow that the new roll-out of SMRs would entail the closure of Britain’s conventional large-scale nuclear reactors which, as I write, are supplying 17.2 percent of total power to the national grid.</w:t>
      </w:r>
    </w:p>
    <w:p w14:paraId="75AD36D5" w14:textId="77777777" w:rsidR="00746FCC" w:rsidRPr="000039E0" w:rsidRDefault="00746FCC" w:rsidP="00746FCC">
      <w:pPr>
        <w:rPr>
          <w:sz w:val="16"/>
        </w:rPr>
      </w:pPr>
      <w:r w:rsidRPr="000039E0">
        <w:rPr>
          <w:sz w:val="16"/>
        </w:rPr>
        <w:t xml:space="preserve">A US consortium, </w:t>
      </w:r>
      <w:proofErr w:type="spellStart"/>
      <w:r w:rsidRPr="000039E0">
        <w:rPr>
          <w:sz w:val="16"/>
        </w:rPr>
        <w:t>NuScale</w:t>
      </w:r>
      <w:proofErr w:type="spellEnd"/>
      <w:r w:rsidRPr="000039E0">
        <w:rPr>
          <w:sz w:val="16"/>
        </w:rPr>
        <w:t xml:space="preserve">, is also looking at SMRs with a capacity of 60 Megawatts. </w:t>
      </w:r>
    </w:p>
    <w:p w14:paraId="111D7AAC" w14:textId="77777777" w:rsidR="00746FCC" w:rsidRPr="000039E0" w:rsidRDefault="00746FCC" w:rsidP="00746FCC">
      <w:pPr>
        <w:rPr>
          <w:sz w:val="16"/>
        </w:rPr>
      </w:pPr>
      <w:r w:rsidRPr="000039E0">
        <w:rPr>
          <w:sz w:val="16"/>
        </w:rPr>
        <w:t>The fate of the oil majors</w:t>
      </w:r>
    </w:p>
    <w:p w14:paraId="32F7E48A" w14:textId="77777777" w:rsidR="00746FCC" w:rsidRPr="000039E0" w:rsidRDefault="00746FCC" w:rsidP="00746FCC">
      <w:pPr>
        <w:rPr>
          <w:sz w:val="16"/>
        </w:rPr>
      </w:pPr>
      <w:r w:rsidRPr="000039E0">
        <w:rPr>
          <w:sz w:val="16"/>
        </w:rPr>
        <w:t xml:space="preserve">I wrote in the February 2020 edition of the MI magazine that </w:t>
      </w:r>
      <w:r w:rsidRPr="00D0680D">
        <w:rPr>
          <w:b/>
          <w:bCs/>
          <w:u w:val="single"/>
        </w:rPr>
        <w:t xml:space="preserve">the </w:t>
      </w:r>
      <w:r w:rsidRPr="00853522">
        <w:rPr>
          <w:b/>
          <w:bCs/>
          <w:highlight w:val="cyan"/>
          <w:u w:val="single"/>
        </w:rPr>
        <w:t>oil majors are here to stay</w:t>
      </w:r>
      <w:r w:rsidRPr="000039E0">
        <w:rPr>
          <w:sz w:val="16"/>
        </w:rPr>
        <w:t xml:space="preserve">. I meant by that that </w:t>
      </w:r>
      <w:r w:rsidRPr="00D0680D">
        <w:rPr>
          <w:b/>
          <w:bCs/>
          <w:u w:val="single"/>
        </w:rPr>
        <w:t xml:space="preserve">there would still be </w:t>
      </w:r>
      <w:r w:rsidRPr="00D0680D">
        <w:rPr>
          <w:rStyle w:val="Emphasis"/>
        </w:rPr>
        <w:t>continued demand</w:t>
      </w:r>
      <w:r w:rsidRPr="00D0680D">
        <w:rPr>
          <w:b/>
          <w:bCs/>
          <w:u w:val="single"/>
        </w:rPr>
        <w:t xml:space="preserve"> for oil</w:t>
      </w:r>
      <w:r w:rsidRPr="000039E0">
        <w:rPr>
          <w:sz w:val="16"/>
        </w:rPr>
        <w:t xml:space="preserve">, if much attenuated, </w:t>
      </w:r>
      <w:r w:rsidRPr="00D0680D">
        <w:rPr>
          <w:b/>
          <w:bCs/>
          <w:u w:val="single"/>
        </w:rPr>
        <w:t>after the transition to a net-zero carbon economy</w:t>
      </w:r>
      <w:r w:rsidRPr="000039E0">
        <w:rPr>
          <w:sz w:val="16"/>
        </w:rPr>
        <w:t xml:space="preserve">, not least </w:t>
      </w:r>
      <w:r w:rsidRPr="00D0680D">
        <w:rPr>
          <w:b/>
          <w:bCs/>
          <w:u w:val="single"/>
        </w:rPr>
        <w:t xml:space="preserve">because of the need for oil in </w:t>
      </w:r>
      <w:r w:rsidRPr="00D0680D">
        <w:rPr>
          <w:rStyle w:val="Emphasis"/>
        </w:rPr>
        <w:t>petroleum derivatives</w:t>
      </w:r>
      <w:r w:rsidRPr="000039E0">
        <w:rPr>
          <w:sz w:val="16"/>
        </w:rPr>
        <w:t xml:space="preserve"> (of which </w:t>
      </w:r>
      <w:r w:rsidRPr="00D0680D">
        <w:rPr>
          <w:rStyle w:val="Emphasis"/>
        </w:rPr>
        <w:t>plastic</w:t>
      </w:r>
      <w:r w:rsidRPr="000039E0">
        <w:rPr>
          <w:sz w:val="16"/>
        </w:rPr>
        <w:t>). I did not foresee even then that the economic case for renewables would advance quite as rapidly as it has done this year; nor was it then apparent how the coronavirus pandemic would reduce the global demand for oil, at least in the short-term.</w:t>
      </w:r>
    </w:p>
    <w:p w14:paraId="6B07439E" w14:textId="77777777" w:rsidR="00746FCC" w:rsidRPr="000039E0" w:rsidRDefault="00746FCC" w:rsidP="00746FCC">
      <w:pPr>
        <w:rPr>
          <w:sz w:val="16"/>
        </w:rPr>
      </w:pPr>
      <w:r w:rsidRPr="000039E0">
        <w:rPr>
          <w:sz w:val="16"/>
        </w:rPr>
        <w:t xml:space="preserve">Another reason why </w:t>
      </w:r>
      <w:r w:rsidRPr="00D0680D">
        <w:rPr>
          <w:b/>
          <w:bCs/>
          <w:u w:val="single"/>
        </w:rPr>
        <w:t xml:space="preserve">the oil majors may </w:t>
      </w:r>
      <w:r w:rsidRPr="00D0680D">
        <w:rPr>
          <w:rStyle w:val="Emphasis"/>
        </w:rPr>
        <w:t>not go extinct</w:t>
      </w:r>
      <w:r w:rsidRPr="000039E0">
        <w:rPr>
          <w:sz w:val="16"/>
        </w:rPr>
        <w:t xml:space="preserve"> quite yet is that </w:t>
      </w:r>
      <w:r w:rsidRPr="00853522">
        <w:rPr>
          <w:b/>
          <w:bCs/>
          <w:highlight w:val="cyan"/>
          <w:u w:val="single"/>
        </w:rPr>
        <w:t>they</w:t>
      </w:r>
      <w:r w:rsidRPr="00D0680D">
        <w:rPr>
          <w:b/>
          <w:bCs/>
          <w:u w:val="single"/>
        </w:rPr>
        <w:t xml:space="preserve"> have </w:t>
      </w:r>
      <w:r w:rsidRPr="00853522">
        <w:rPr>
          <w:rStyle w:val="Emphasis"/>
          <w:highlight w:val="cyan"/>
        </w:rPr>
        <w:t>embraced</w:t>
      </w:r>
      <w:r w:rsidRPr="000039E0">
        <w:rPr>
          <w:sz w:val="16"/>
        </w:rPr>
        <w:t xml:space="preserve"> carbon capture and storage (</w:t>
      </w:r>
      <w:r w:rsidRPr="00853522">
        <w:rPr>
          <w:rStyle w:val="Emphasis"/>
          <w:highlight w:val="cyan"/>
        </w:rPr>
        <w:t>CCS</w:t>
      </w:r>
      <w:r w:rsidRPr="000039E0">
        <w:rPr>
          <w:sz w:val="16"/>
        </w:rPr>
        <w:t xml:space="preserve">). Indeed, </w:t>
      </w:r>
      <w:r w:rsidRPr="00D0680D">
        <w:rPr>
          <w:b/>
          <w:bCs/>
          <w:u w:val="single"/>
        </w:rPr>
        <w:t xml:space="preserve">they have become </w:t>
      </w:r>
      <w:r w:rsidRPr="00D0680D">
        <w:rPr>
          <w:rStyle w:val="Emphasis"/>
        </w:rPr>
        <w:t>advocates</w:t>
      </w:r>
      <w:r w:rsidRPr="00D0680D">
        <w:rPr>
          <w:b/>
          <w:bCs/>
          <w:u w:val="single"/>
        </w:rPr>
        <w:t xml:space="preserve"> of high </w:t>
      </w:r>
      <w:r w:rsidRPr="00853522">
        <w:rPr>
          <w:rStyle w:val="Emphasis"/>
          <w:highlight w:val="cyan"/>
        </w:rPr>
        <w:t>carbon pricing</w:t>
      </w:r>
      <w:r w:rsidRPr="00D0680D">
        <w:rPr>
          <w:b/>
          <w:bCs/>
          <w:u w:val="single"/>
        </w:rPr>
        <w:t>, calculating</w:t>
      </w:r>
      <w:r w:rsidRPr="000039E0">
        <w:rPr>
          <w:sz w:val="16"/>
        </w:rPr>
        <w:t xml:space="preserve"> that </w:t>
      </w:r>
      <w:r w:rsidRPr="00D0680D">
        <w:rPr>
          <w:b/>
          <w:bCs/>
          <w:u w:val="single"/>
        </w:rPr>
        <w:t xml:space="preserve">it will </w:t>
      </w:r>
      <w:proofErr w:type="spellStart"/>
      <w:r w:rsidRPr="00D0680D">
        <w:rPr>
          <w:b/>
          <w:bCs/>
          <w:u w:val="single"/>
        </w:rPr>
        <w:t>mobilise</w:t>
      </w:r>
      <w:proofErr w:type="spellEnd"/>
      <w:r w:rsidRPr="00D0680D">
        <w:rPr>
          <w:b/>
          <w:bCs/>
          <w:u w:val="single"/>
        </w:rPr>
        <w:t xml:space="preserve"> technology to </w:t>
      </w:r>
      <w:r w:rsidRPr="00D0680D">
        <w:rPr>
          <w:rStyle w:val="Emphasis"/>
        </w:rPr>
        <w:t>accelerate CCS</w:t>
      </w:r>
      <w:r w:rsidRPr="000039E0">
        <w:rPr>
          <w:sz w:val="16"/>
        </w:rPr>
        <w:t xml:space="preserve">. Under US legislation enacted under the auspices of the US Department for Energy, operators can claim $50 for each </w:t>
      </w:r>
      <w:proofErr w:type="spellStart"/>
      <w:r w:rsidRPr="000039E0">
        <w:rPr>
          <w:sz w:val="16"/>
        </w:rPr>
        <w:t>tonne</w:t>
      </w:r>
      <w:proofErr w:type="spellEnd"/>
      <w:r w:rsidRPr="000039E0">
        <w:rPr>
          <w:sz w:val="16"/>
        </w:rPr>
        <w:t xml:space="preserve"> of CO2 sequestered underground and $35 per </w:t>
      </w:r>
      <w:proofErr w:type="spellStart"/>
      <w:r w:rsidRPr="000039E0">
        <w:rPr>
          <w:sz w:val="16"/>
        </w:rPr>
        <w:t>tonne</w:t>
      </w:r>
      <w:proofErr w:type="spellEnd"/>
      <w:r w:rsidRPr="000039E0">
        <w:rPr>
          <w:sz w:val="16"/>
        </w:rPr>
        <w:t xml:space="preserve"> if pumped back into declining wells.</w:t>
      </w:r>
    </w:p>
    <w:p w14:paraId="10B9FB2A" w14:textId="77777777" w:rsidR="00746FCC" w:rsidRPr="000039E0" w:rsidRDefault="00746FCC" w:rsidP="00746FCC">
      <w:pPr>
        <w:rPr>
          <w:sz w:val="16"/>
        </w:rPr>
      </w:pPr>
      <w:r w:rsidRPr="00D0680D">
        <w:rPr>
          <w:b/>
          <w:bCs/>
          <w:u w:val="single"/>
        </w:rPr>
        <w:t>A number of large players</w:t>
      </w:r>
      <w:r w:rsidRPr="000039E0">
        <w:rPr>
          <w:sz w:val="16"/>
        </w:rPr>
        <w:t xml:space="preserve">, including </w:t>
      </w:r>
      <w:r w:rsidRPr="00D0680D">
        <w:rPr>
          <w:rStyle w:val="Emphasis"/>
        </w:rPr>
        <w:t>Saudi Aramco</w:t>
      </w:r>
      <w:r w:rsidRPr="000039E0">
        <w:rPr>
          <w:sz w:val="16"/>
        </w:rPr>
        <w:t xml:space="preserve"> (TADAWUL:2222), </w:t>
      </w:r>
      <w:r w:rsidRPr="00D0680D">
        <w:rPr>
          <w:rStyle w:val="Emphasis"/>
        </w:rPr>
        <w:t>ExxonMobil</w:t>
      </w:r>
      <w:r w:rsidRPr="000039E0">
        <w:rPr>
          <w:sz w:val="16"/>
        </w:rPr>
        <w:t xml:space="preserve"> (</w:t>
      </w:r>
      <w:proofErr w:type="gramStart"/>
      <w:r w:rsidRPr="000039E0">
        <w:rPr>
          <w:sz w:val="16"/>
        </w:rPr>
        <w:t>NYSE:XOM</w:t>
      </w:r>
      <w:proofErr w:type="gramEnd"/>
      <w:r w:rsidRPr="000039E0">
        <w:rPr>
          <w:sz w:val="16"/>
        </w:rPr>
        <w:t xml:space="preserve">), </w:t>
      </w:r>
      <w:r w:rsidRPr="00D0680D">
        <w:rPr>
          <w:rStyle w:val="Emphasis"/>
        </w:rPr>
        <w:t>BP</w:t>
      </w:r>
      <w:r w:rsidRPr="000039E0">
        <w:rPr>
          <w:sz w:val="16"/>
        </w:rPr>
        <w:t xml:space="preserve"> (LON:BP.), </w:t>
      </w:r>
      <w:r w:rsidRPr="00D0680D">
        <w:rPr>
          <w:rStyle w:val="Emphasis"/>
        </w:rPr>
        <w:t>Shell</w:t>
      </w:r>
      <w:r w:rsidRPr="000039E0">
        <w:rPr>
          <w:sz w:val="16"/>
        </w:rPr>
        <w:t xml:space="preserve"> (LON:RDSA), </w:t>
      </w:r>
      <w:r w:rsidRPr="00D0680D">
        <w:rPr>
          <w:rStyle w:val="Emphasis"/>
        </w:rPr>
        <w:t>Total</w:t>
      </w:r>
      <w:r w:rsidRPr="000039E0">
        <w:rPr>
          <w:sz w:val="16"/>
        </w:rPr>
        <w:t xml:space="preserve"> (LON:TTA) </w:t>
      </w:r>
      <w:r w:rsidRPr="00D0680D">
        <w:rPr>
          <w:b/>
          <w:bCs/>
          <w:u w:val="single"/>
        </w:rPr>
        <w:t xml:space="preserve">and others, have jointly </w:t>
      </w:r>
      <w:r w:rsidRPr="00853522">
        <w:rPr>
          <w:b/>
          <w:bCs/>
          <w:highlight w:val="cyan"/>
          <w:u w:val="single"/>
        </w:rPr>
        <w:t>formed the</w:t>
      </w:r>
      <w:r w:rsidRPr="00D0680D">
        <w:rPr>
          <w:b/>
          <w:bCs/>
          <w:u w:val="single"/>
        </w:rPr>
        <w:t xml:space="preserve"> Oil and Gas Climate Initiative(</w:t>
      </w:r>
      <w:r w:rsidRPr="00853522">
        <w:rPr>
          <w:b/>
          <w:bCs/>
          <w:highlight w:val="cyan"/>
          <w:u w:val="single"/>
        </w:rPr>
        <w:t>OGCI</w:t>
      </w:r>
      <w:r w:rsidRPr="00D0680D">
        <w:rPr>
          <w:b/>
          <w:bCs/>
          <w:u w:val="single"/>
        </w:rPr>
        <w:t>) to drive CCS projects</w:t>
      </w:r>
      <w:r w:rsidRPr="000039E0">
        <w:rPr>
          <w:sz w:val="16"/>
        </w:rPr>
        <w:t xml:space="preserve">. The OGCI is </w:t>
      </w:r>
      <w:r w:rsidRPr="00853522">
        <w:rPr>
          <w:b/>
          <w:bCs/>
          <w:highlight w:val="cyan"/>
          <w:u w:val="single"/>
        </w:rPr>
        <w:t xml:space="preserve">a </w:t>
      </w:r>
      <w:r w:rsidRPr="00853522">
        <w:rPr>
          <w:rStyle w:val="Emphasis"/>
          <w:highlight w:val="cyan"/>
        </w:rPr>
        <w:t>consortium</w:t>
      </w:r>
      <w:r w:rsidRPr="00D0680D">
        <w:rPr>
          <w:b/>
          <w:bCs/>
          <w:u w:val="single"/>
        </w:rPr>
        <w:t xml:space="preserve"> that aims to accelerate the </w:t>
      </w:r>
      <w:r w:rsidRPr="00D0680D">
        <w:rPr>
          <w:rStyle w:val="Emphasis"/>
        </w:rPr>
        <w:t>industry response</w:t>
      </w:r>
      <w:r w:rsidRPr="00D0680D">
        <w:rPr>
          <w:b/>
          <w:bCs/>
          <w:u w:val="single"/>
        </w:rPr>
        <w:t xml:space="preserve"> </w:t>
      </w:r>
      <w:r w:rsidRPr="00853522">
        <w:rPr>
          <w:b/>
          <w:bCs/>
          <w:highlight w:val="cyan"/>
          <w:u w:val="single"/>
        </w:rPr>
        <w:t>to</w:t>
      </w:r>
      <w:r w:rsidRPr="00D0680D">
        <w:rPr>
          <w:b/>
          <w:bCs/>
          <w:u w:val="single"/>
        </w:rPr>
        <w:t xml:space="preserve"> climate change</w:t>
      </w:r>
      <w:r w:rsidRPr="000039E0">
        <w:rPr>
          <w:sz w:val="16"/>
        </w:rPr>
        <w:t xml:space="preserve">. OGCI </w:t>
      </w:r>
      <w:r w:rsidRPr="00D0680D">
        <w:rPr>
          <w:b/>
          <w:bCs/>
          <w:u w:val="single"/>
        </w:rPr>
        <w:t>member</w:t>
      </w:r>
      <w:r w:rsidRPr="000039E0">
        <w:rPr>
          <w:sz w:val="16"/>
        </w:rPr>
        <w:t xml:space="preserve"> companies </w:t>
      </w:r>
      <w:r w:rsidRPr="00D0680D">
        <w:rPr>
          <w:b/>
          <w:bCs/>
          <w:u w:val="single"/>
        </w:rPr>
        <w:t xml:space="preserve">explicitly </w:t>
      </w:r>
      <w:r w:rsidRPr="00853522">
        <w:rPr>
          <w:rStyle w:val="Emphasis"/>
          <w:highlight w:val="cyan"/>
        </w:rPr>
        <w:t>support</w:t>
      </w:r>
      <w:r w:rsidRPr="00D0680D">
        <w:rPr>
          <w:b/>
          <w:bCs/>
          <w:u w:val="single"/>
        </w:rPr>
        <w:t xml:space="preserve"> the </w:t>
      </w:r>
      <w:r w:rsidRPr="00853522">
        <w:rPr>
          <w:rStyle w:val="Emphasis"/>
          <w:highlight w:val="cyan"/>
        </w:rPr>
        <w:t>Paris</w:t>
      </w:r>
      <w:r w:rsidRPr="00D0680D">
        <w:rPr>
          <w:rStyle w:val="Emphasis"/>
        </w:rPr>
        <w:t xml:space="preserve"> Agreement</w:t>
      </w:r>
      <w:r w:rsidRPr="00D0680D">
        <w:rPr>
          <w:b/>
          <w:bCs/>
          <w:u w:val="single"/>
        </w:rPr>
        <w:t xml:space="preserve"> and its </w:t>
      </w:r>
      <w:r w:rsidRPr="00D0680D">
        <w:rPr>
          <w:rStyle w:val="Emphasis"/>
        </w:rPr>
        <w:t>goals</w:t>
      </w:r>
      <w:r w:rsidRPr="000039E0">
        <w:rPr>
          <w:sz w:val="16"/>
        </w:rPr>
        <w:t>.</w:t>
      </w:r>
    </w:p>
    <w:p w14:paraId="49E529FD" w14:textId="77777777" w:rsidR="00746FCC" w:rsidRPr="000039E0" w:rsidRDefault="00746FCC" w:rsidP="00746FCC">
      <w:pPr>
        <w:rPr>
          <w:sz w:val="16"/>
        </w:rPr>
      </w:pPr>
      <w:r w:rsidRPr="000039E0">
        <w:rPr>
          <w:sz w:val="16"/>
        </w:rPr>
        <w:t xml:space="preserve">Just as with wind power and solar, the </w:t>
      </w:r>
      <w:r w:rsidRPr="00D0680D">
        <w:rPr>
          <w:b/>
          <w:bCs/>
          <w:u w:val="single"/>
        </w:rPr>
        <w:t xml:space="preserve">costs of CCS are in </w:t>
      </w:r>
      <w:r w:rsidRPr="00D0680D">
        <w:rPr>
          <w:rStyle w:val="Emphasis"/>
        </w:rPr>
        <w:t>free fall</w:t>
      </w:r>
      <w:r w:rsidRPr="000039E0">
        <w:rPr>
          <w:sz w:val="16"/>
        </w:rPr>
        <w:t xml:space="preserve">. ExxonMobil has teamed up with </w:t>
      </w:r>
      <w:proofErr w:type="spellStart"/>
      <w:r w:rsidRPr="000039E0">
        <w:rPr>
          <w:sz w:val="16"/>
        </w:rPr>
        <w:t>FuelCell</w:t>
      </w:r>
      <w:proofErr w:type="spellEnd"/>
      <w:r w:rsidRPr="000039E0">
        <w:rPr>
          <w:sz w:val="16"/>
        </w:rPr>
        <w:t xml:space="preserve"> Energy to extract CO2 using carbonate fuel cells. Total, Shell and Equinor (</w:t>
      </w:r>
      <w:proofErr w:type="gramStart"/>
      <w:r w:rsidRPr="000039E0">
        <w:rPr>
          <w:sz w:val="16"/>
        </w:rPr>
        <w:t>NYSE:EQNR</w:t>
      </w:r>
      <w:proofErr w:type="gramEnd"/>
      <w:r w:rsidRPr="000039E0">
        <w:rPr>
          <w:sz w:val="16"/>
        </w:rPr>
        <w:t xml:space="preserve">) are part of the Longship project in Norway which is planning to take CO2 captured in Europe’s industrial heartlands and pipe it to storage caverns beneath the North Sea. It hopes to lock in eight million </w:t>
      </w:r>
      <w:proofErr w:type="spellStart"/>
      <w:r w:rsidRPr="000039E0">
        <w:rPr>
          <w:sz w:val="16"/>
        </w:rPr>
        <w:t>tonnes</w:t>
      </w:r>
      <w:proofErr w:type="spellEnd"/>
      <w:r w:rsidRPr="000039E0">
        <w:rPr>
          <w:sz w:val="16"/>
        </w:rPr>
        <w:t xml:space="preserve"> of CO2 per year by the middle of this decade, for which they will charge around €60 per </w:t>
      </w:r>
      <w:proofErr w:type="spellStart"/>
      <w:r w:rsidRPr="000039E0">
        <w:rPr>
          <w:sz w:val="16"/>
        </w:rPr>
        <w:t>tonne</w:t>
      </w:r>
      <w:proofErr w:type="spellEnd"/>
      <w:r w:rsidRPr="000039E0">
        <w:rPr>
          <w:sz w:val="16"/>
        </w:rPr>
        <w:t xml:space="preserve">. Memoranda </w:t>
      </w:r>
      <w:proofErr w:type="gramStart"/>
      <w:r w:rsidRPr="000039E0">
        <w:rPr>
          <w:sz w:val="16"/>
        </w:rPr>
        <w:t>have</w:t>
      </w:r>
      <w:proofErr w:type="gramEnd"/>
      <w:r w:rsidRPr="000039E0">
        <w:rPr>
          <w:sz w:val="16"/>
        </w:rPr>
        <w:t xml:space="preserve"> already been signed with ArcelorMittal and Heidelberg Cement.</w:t>
      </w:r>
    </w:p>
    <w:p w14:paraId="77889D6F" w14:textId="77777777" w:rsidR="00746FCC" w:rsidRPr="000039E0" w:rsidRDefault="00746FCC" w:rsidP="00746FCC">
      <w:pPr>
        <w:rPr>
          <w:sz w:val="16"/>
        </w:rPr>
      </w:pPr>
      <w:r w:rsidRPr="000039E0">
        <w:rPr>
          <w:sz w:val="16"/>
        </w:rPr>
        <w:t xml:space="preserve">Cement is responsible for an estimated eight percent of global carbon emissions. Under the auspices of the OGCI, a venture with </w:t>
      </w:r>
      <w:proofErr w:type="spellStart"/>
      <w:r w:rsidRPr="000039E0">
        <w:rPr>
          <w:sz w:val="16"/>
        </w:rPr>
        <w:t>LafargeHolcim</w:t>
      </w:r>
      <w:proofErr w:type="spellEnd"/>
      <w:r w:rsidRPr="000039E0">
        <w:rPr>
          <w:sz w:val="16"/>
        </w:rPr>
        <w:t>,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4F0C92F3" w14:textId="77777777" w:rsidR="00746FCC" w:rsidRPr="000039E0" w:rsidRDefault="00746FCC" w:rsidP="00746FCC">
      <w:pPr>
        <w:rPr>
          <w:sz w:val="16"/>
        </w:rPr>
      </w:pPr>
      <w:r w:rsidRPr="00D0680D">
        <w:rPr>
          <w:b/>
          <w:bCs/>
          <w:u w:val="single"/>
        </w:rPr>
        <w:t>In terms of</w:t>
      </w:r>
      <w:r w:rsidRPr="000039E0">
        <w:rPr>
          <w:sz w:val="16"/>
        </w:rPr>
        <w:t xml:space="preserve"> their </w:t>
      </w:r>
      <w:r w:rsidRPr="00D0680D">
        <w:rPr>
          <w:b/>
          <w:bCs/>
          <w:u w:val="single"/>
        </w:rPr>
        <w:t xml:space="preserve">market </w:t>
      </w:r>
      <w:proofErr w:type="spellStart"/>
      <w:r w:rsidRPr="00D0680D">
        <w:rPr>
          <w:b/>
          <w:bCs/>
          <w:u w:val="single"/>
        </w:rPr>
        <w:t>capitalisations</w:t>
      </w:r>
      <w:proofErr w:type="spellEnd"/>
      <w:r w:rsidRPr="00D0680D">
        <w:rPr>
          <w:b/>
          <w:bCs/>
          <w:u w:val="single"/>
        </w:rPr>
        <w:t xml:space="preserve">, </w:t>
      </w:r>
      <w:r w:rsidRPr="00D0680D">
        <w:rPr>
          <w:rStyle w:val="Emphasis"/>
        </w:rPr>
        <w:t>ExxonMobil</w:t>
      </w:r>
      <w:r w:rsidRPr="00D0680D">
        <w:rPr>
          <w:b/>
          <w:bCs/>
          <w:u w:val="single"/>
        </w:rPr>
        <w:t xml:space="preserve">, </w:t>
      </w:r>
      <w:r w:rsidRPr="00D0680D">
        <w:rPr>
          <w:rStyle w:val="Emphasis"/>
        </w:rPr>
        <w:t>BP</w:t>
      </w:r>
      <w:r w:rsidRPr="00D0680D">
        <w:rPr>
          <w:b/>
          <w:bCs/>
          <w:u w:val="single"/>
        </w:rPr>
        <w:t xml:space="preserve"> and </w:t>
      </w:r>
      <w:r w:rsidRPr="00D0680D">
        <w:rPr>
          <w:rStyle w:val="Emphasis"/>
        </w:rPr>
        <w:t>Shell</w:t>
      </w:r>
      <w:r w:rsidRPr="00D0680D">
        <w:rPr>
          <w:b/>
          <w:bCs/>
          <w:u w:val="single"/>
        </w:rPr>
        <w:t xml:space="preserve"> combined are now </w:t>
      </w:r>
      <w:r w:rsidRPr="00D0680D">
        <w:rPr>
          <w:rStyle w:val="Emphasis"/>
        </w:rPr>
        <w:t>worth less</w:t>
      </w:r>
      <w:r w:rsidRPr="00D0680D">
        <w:rPr>
          <w:b/>
          <w:bCs/>
          <w:u w:val="single"/>
        </w:rPr>
        <w:t xml:space="preserve"> than </w:t>
      </w:r>
      <w:r w:rsidRPr="00D0680D">
        <w:rPr>
          <w:rStyle w:val="Emphasis"/>
        </w:rPr>
        <w:t>Tesla alone</w:t>
      </w:r>
      <w:r w:rsidRPr="000039E0">
        <w:rPr>
          <w:sz w:val="16"/>
        </w:rPr>
        <w:t>. Exxon was once the world’s largest company by market cap. As I write it is worth just $136 billion against Tesla’s $390 billion.</w:t>
      </w:r>
    </w:p>
    <w:p w14:paraId="306E5636" w14:textId="77777777" w:rsidR="00746FCC" w:rsidRPr="00EC6C46" w:rsidRDefault="00746FCC" w:rsidP="00746FCC">
      <w:r w:rsidRPr="000039E0">
        <w:rPr>
          <w:sz w:val="16"/>
        </w:rPr>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D0680D">
        <w:rPr>
          <w:b/>
          <w:bCs/>
          <w:u w:val="single"/>
        </w:rPr>
        <w:t>a lot of new exploration and drilling activity will be regarded as uneconomic – and</w:t>
      </w:r>
      <w:r w:rsidRPr="000039E0">
        <w:rPr>
          <w:sz w:val="16"/>
        </w:rPr>
        <w:t xml:space="preserve"> a lot of </w:t>
      </w:r>
      <w:r w:rsidRPr="00D0680D">
        <w:rPr>
          <w:b/>
          <w:bCs/>
          <w:u w:val="single"/>
        </w:rPr>
        <w:t>known reserves will remain beneath</w:t>
      </w:r>
      <w:r w:rsidRPr="000039E0">
        <w:rPr>
          <w:sz w:val="16"/>
        </w:rPr>
        <w:t xml:space="preserve"> the Earth for evermore. </w:t>
      </w:r>
      <w:r w:rsidRPr="00D0680D">
        <w:rPr>
          <w:b/>
          <w:bCs/>
          <w:u w:val="single"/>
        </w:rPr>
        <w:t>But</w:t>
      </w:r>
      <w:r w:rsidRPr="000039E0">
        <w:rPr>
          <w:sz w:val="16"/>
        </w:rPr>
        <w:t xml:space="preserve"> if the </w:t>
      </w:r>
      <w:r w:rsidRPr="00D0680D">
        <w:rPr>
          <w:b/>
          <w:bCs/>
          <w:u w:val="single"/>
        </w:rPr>
        <w:t>oil majors can</w:t>
      </w:r>
      <w:r w:rsidRPr="000039E0">
        <w:rPr>
          <w:sz w:val="16"/>
        </w:rPr>
        <w:t xml:space="preserve"> really </w:t>
      </w:r>
      <w:r w:rsidRPr="00D0680D">
        <w:rPr>
          <w:b/>
          <w:bCs/>
          <w:u w:val="single"/>
        </w:rPr>
        <w:t>crack the challenge of CCS and</w:t>
      </w:r>
      <w:r w:rsidRPr="000039E0">
        <w:rPr>
          <w:sz w:val="16"/>
        </w:rPr>
        <w:t xml:space="preserve"> prospectively </w:t>
      </w:r>
      <w:r w:rsidRPr="00D0680D">
        <w:rPr>
          <w:b/>
          <w:bCs/>
          <w:u w:val="single"/>
        </w:rPr>
        <w:t>begin to reduce the volume of CO2</w:t>
      </w:r>
      <w:r w:rsidRPr="000039E0">
        <w:rPr>
          <w:sz w:val="16"/>
        </w:rPr>
        <w:t xml:space="preserve"> in the atmosphere, </w:t>
      </w:r>
      <w:r w:rsidRPr="00853522">
        <w:rPr>
          <w:b/>
          <w:bCs/>
          <w:highlight w:val="cyan"/>
          <w:u w:val="single"/>
        </w:rPr>
        <w:t xml:space="preserve">they will </w:t>
      </w:r>
      <w:r w:rsidRPr="00853522">
        <w:rPr>
          <w:rStyle w:val="Emphasis"/>
          <w:highlight w:val="cyan"/>
        </w:rPr>
        <w:t>succeed</w:t>
      </w:r>
      <w:r w:rsidRPr="00D0680D">
        <w:rPr>
          <w:b/>
          <w:bCs/>
          <w:u w:val="single"/>
        </w:rPr>
        <w:t xml:space="preserve"> in </w:t>
      </w:r>
      <w:r w:rsidRPr="00853522">
        <w:rPr>
          <w:rStyle w:val="Emphasis"/>
          <w:highlight w:val="cyan"/>
        </w:rPr>
        <w:t>reinventing themselves</w:t>
      </w:r>
    </w:p>
    <w:p w14:paraId="17002F04" w14:textId="77777777" w:rsidR="00746FCC" w:rsidRPr="00746FCC" w:rsidRDefault="00746FCC" w:rsidP="00746FCC"/>
    <w:p w14:paraId="7B2033ED" w14:textId="77777777" w:rsidR="006A6ACB" w:rsidRDefault="006A6ACB" w:rsidP="006A6ACB"/>
    <w:p w14:paraId="454D67DC" w14:textId="1DE46E45" w:rsidR="00FA543B" w:rsidRDefault="00643750" w:rsidP="00643750">
      <w:pPr>
        <w:pStyle w:val="Heading3"/>
      </w:pPr>
      <w:r>
        <w:t xml:space="preserve">2NC --- </w:t>
      </w:r>
      <w:r w:rsidR="00075AD3">
        <w:t>Internals</w:t>
      </w:r>
      <w:r>
        <w:t xml:space="preserve"> --- k Public Domain</w:t>
      </w:r>
    </w:p>
    <w:p w14:paraId="03A83B50" w14:textId="0397DF4F" w:rsidR="00D17571" w:rsidRDefault="00D17571" w:rsidP="00D17571">
      <w:pPr>
        <w:pStyle w:val="Heading4"/>
      </w:pPr>
      <w:r>
        <w:t>Applying the precautionary principle to IP protection is critical --- failure ensures the public domain collapses</w:t>
      </w:r>
    </w:p>
    <w:p w14:paraId="1110A89A" w14:textId="77777777" w:rsidR="00D17571" w:rsidRDefault="00D17571" w:rsidP="00D17571">
      <w:pPr>
        <w:rPr>
          <w:rStyle w:val="Style13ptBold"/>
        </w:rPr>
      </w:pPr>
      <w:r>
        <w:rPr>
          <w:rStyle w:val="Style13ptBold"/>
        </w:rPr>
        <w:t>Reynolds ‘13</w:t>
      </w:r>
    </w:p>
    <w:p w14:paraId="67BE780E" w14:textId="4F2166A8" w:rsidR="00D17571" w:rsidRDefault="00D17571" w:rsidP="005D388F">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061F48DF" w14:textId="591EF90D" w:rsidR="00D17571" w:rsidRDefault="00D17571" w:rsidP="005D388F">
      <w:r>
        <w:t xml:space="preserve">C. Applying the Precautionary Principle in the Intellectual Property Context In considering the application of the precautionary principle in the intellectual property context, three preliminary questions must be addressed. First, is it appropriate to apply the precautionary principle in the intellectual property context </w:t>
      </w:r>
      <w:proofErr w:type="gramStart"/>
      <w:r>
        <w:t>in order to</w:t>
      </w:r>
      <w:proofErr w:type="gramEnd"/>
      <w:r>
        <w:t xml:space="preserve"> guard against harm to the public domain? Second, in what types of situations (if any) might the precautionary principle be usefully applied in the intellectual property context? Third, how might the precautionary principle be instantiated in the intellectual property context? 1) Is it Appropriate to Apply the Precautionary Principle in Order to Guard Against Harm to the Public Domain?</w:t>
      </w:r>
    </w:p>
    <w:p w14:paraId="7B3D8A72" w14:textId="6123FFC5" w:rsidR="00D17571" w:rsidRDefault="00D17571" w:rsidP="005D388F">
      <w:r>
        <w:t xml:space="preserve">As noted above, </w:t>
      </w:r>
      <w:r w:rsidRPr="00853522">
        <w:rPr>
          <w:rStyle w:val="StyleUnderline"/>
          <w:highlight w:val="cyan"/>
        </w:rPr>
        <w:t>the precautionary principle emphasizes both anticipating future harm</w:t>
      </w:r>
      <w:r>
        <w:t xml:space="preserve"> (recognizing that not all harm can be remedied ex post facto),37 </w:t>
      </w:r>
      <w:r w:rsidRPr="00853522">
        <w:rPr>
          <w:rStyle w:val="StyleUnderline"/>
          <w:highlight w:val="cyan"/>
        </w:rPr>
        <w:t>and taking preventative measures in the face of uncertainty with respect to harm</w:t>
      </w:r>
      <w:r>
        <w:t xml:space="preserve">.38 As is the case with harm to the environment, not all harms done to the public domain can be remedied ex post facto. For instance, </w:t>
      </w:r>
      <w:r w:rsidRPr="00853522">
        <w:rPr>
          <w:rStyle w:val="StyleUnderline"/>
          <w:highlight w:val="cyan"/>
        </w:rPr>
        <w:t>it has been argued</w:t>
      </w:r>
      <w:r>
        <w:t xml:space="preserve"> that </w:t>
      </w:r>
      <w:r w:rsidRPr="00853522">
        <w:rPr>
          <w:rStyle w:val="StyleUnderline"/>
          <w:highlight w:val="cyan"/>
        </w:rPr>
        <w:t>copyright laws may prevent individuals and institutions from taking steps to preserve, for the benefit of society, existing expression in which they do not hold copyright, such as by transferring old movies from film prints to digital files</w:t>
      </w:r>
      <w:r>
        <w:t xml:space="preserve">.39 </w:t>
      </w:r>
      <w:r w:rsidRPr="00853522">
        <w:rPr>
          <w:rStyle w:val="StyleUnderline"/>
          <w:highlight w:val="cyan"/>
        </w:rPr>
        <w:t>The loss of this expression</w:t>
      </w:r>
      <w:r>
        <w:t xml:space="preserve"> through the passage of time, or by an unfortunate event such as a fire or a flood, is </w:t>
      </w:r>
      <w:r w:rsidRPr="00853522">
        <w:rPr>
          <w:rStyle w:val="StyleUnderline"/>
          <w:highlight w:val="cyan"/>
        </w:rPr>
        <w:t>irreversible and would have a negative impact on the public domain</w:t>
      </w:r>
      <w:r>
        <w:t xml:space="preserve">.40 However, </w:t>
      </w:r>
      <w:r w:rsidRPr="00853522">
        <w:rPr>
          <w:rStyle w:val="StyleUnderline"/>
          <w:highlight w:val="cyan"/>
        </w:rPr>
        <w:t>it cannot be assumed that the risk of harm to the public domain caused by expanding intellectual property protection is the same as the risk of harm to the environment caused by pollution or development</w:t>
      </w:r>
      <w:r>
        <w:t xml:space="preserve">. For instance, it is generally not argued that permitting the release of a noxious substance into a waterway would benefit the environment. In contrast, if we accept that intellectual property acts as an incentive for individuals to invest in the creation and dissemination of expression, and that this incentive leads to the creation and dissemination of expression that would not otherwise have been created or disseminated, then increasing intellectual property protection may benefit the public domain, as opposed to harming or impoverishing it. </w:t>
      </w:r>
      <w:r w:rsidRPr="00853522">
        <w:rPr>
          <w:rStyle w:val="StyleUnderline"/>
          <w:highlight w:val="cyan"/>
        </w:rPr>
        <w:t>Expression, once created, immediately becomes part of the public domain with respect to certain uses</w:t>
      </w:r>
      <w:r>
        <w:t xml:space="preserve"> (fair dealing, for instance, in the context of copyright), and, </w:t>
      </w:r>
      <w:proofErr w:type="gramStart"/>
      <w:r>
        <w:t>at a later date</w:t>
      </w:r>
      <w:proofErr w:type="gramEnd"/>
      <w:r>
        <w:t xml:space="preserve"> (after the expiration of the term of intellectual property protection) for all other uses.</w:t>
      </w:r>
    </w:p>
    <w:p w14:paraId="3C864CB9" w14:textId="2A1722D6" w:rsidR="00D17571" w:rsidRDefault="00D17571" w:rsidP="005D388F">
      <w:r w:rsidRPr="00853522">
        <w:rPr>
          <w:rStyle w:val="StyleUnderline"/>
          <w:highlight w:val="cyan"/>
        </w:rPr>
        <w:t>This is not to say that increasing intellectual property protection always (or ever) has a net benefit on the public domain</w:t>
      </w:r>
      <w:r>
        <w:t xml:space="preserve">. </w:t>
      </w:r>
      <w:r w:rsidRPr="00853522">
        <w:rPr>
          <w:rStyle w:val="StyleUnderline"/>
          <w:highlight w:val="cyan"/>
        </w:rPr>
        <w:t xml:space="preserve">While increasing intellectual property protection may act as a further incentive for the creation of new </w:t>
      </w:r>
      <w:proofErr w:type="gramStart"/>
      <w:r w:rsidRPr="00853522">
        <w:rPr>
          <w:rStyle w:val="StyleUnderline"/>
          <w:highlight w:val="cyan"/>
        </w:rPr>
        <w:t>expression</w:t>
      </w:r>
      <w:proofErr w:type="gramEnd"/>
      <w:r w:rsidRPr="00853522">
        <w:rPr>
          <w:rStyle w:val="StyleUnderline"/>
          <w:highlight w:val="cyan"/>
        </w:rPr>
        <w:t>, it also expands protection for existing works</w:t>
      </w:r>
      <w:r>
        <w:t xml:space="preserve">. </w:t>
      </w:r>
      <w:r w:rsidRPr="00853522">
        <w:rPr>
          <w:rStyle w:val="StyleUnderline"/>
          <w:highlight w:val="cyan"/>
        </w:rPr>
        <w:t>Thus</w:t>
      </w:r>
      <w:r>
        <w:t xml:space="preserve">, although </w:t>
      </w:r>
      <w:r w:rsidRPr="00853522">
        <w:rPr>
          <w:rStyle w:val="Emphasis"/>
          <w:highlight w:val="cyan"/>
        </w:rPr>
        <w:t>expanding intellectual property protection</w:t>
      </w:r>
      <w:r>
        <w:t xml:space="preserve">, </w:t>
      </w:r>
      <w:r w:rsidRPr="00853522">
        <w:rPr>
          <w:rStyle w:val="StyleUnderline"/>
          <w:highlight w:val="cyan"/>
        </w:rPr>
        <w:t>for instance by increasing the term of copyright, may result in new works being created</w:t>
      </w:r>
      <w:r>
        <w:t xml:space="preserve"> (</w:t>
      </w:r>
      <w:r w:rsidRPr="008827DD">
        <w:rPr>
          <w:rStyle w:val="StyleUnderline"/>
        </w:rPr>
        <w:t>making certain uses of those works, such as fair dealing, immediately available as part of the public domain</w:t>
      </w:r>
      <w:r>
        <w:t xml:space="preserve">), it also extends the </w:t>
      </w:r>
      <w:proofErr w:type="gramStart"/>
      <w:r>
        <w:t>period of time</w:t>
      </w:r>
      <w:proofErr w:type="gramEnd"/>
      <w:r>
        <w:t xml:space="preserve"> in which other uses of existing works will not be available as part of the public domain.</w:t>
      </w:r>
    </w:p>
    <w:p w14:paraId="79210AC4" w14:textId="47950C15" w:rsidR="00D17571" w:rsidRDefault="00D17571" w:rsidP="005D388F">
      <w:r>
        <w:t xml:space="preserve">As well, at a certain point, it can be assumed that </w:t>
      </w:r>
      <w:r w:rsidRPr="00853522">
        <w:rPr>
          <w:rStyle w:val="Emphasis"/>
          <w:highlight w:val="cyan"/>
        </w:rPr>
        <w:t>the incentive function mentioned above will cease to operate</w:t>
      </w:r>
      <w:r>
        <w:t xml:space="preserve">. At this point, </w:t>
      </w:r>
      <w:r w:rsidRPr="00853522">
        <w:rPr>
          <w:rStyle w:val="Emphasis"/>
          <w:highlight w:val="cyan"/>
        </w:rPr>
        <w:t>expanding</w:t>
      </w:r>
      <w:r>
        <w:t xml:space="preserve"> </w:t>
      </w:r>
      <w:r w:rsidRPr="00853522">
        <w:rPr>
          <w:rStyle w:val="Emphasis"/>
          <w:highlight w:val="cyan"/>
        </w:rPr>
        <w:t>i</w:t>
      </w:r>
      <w:r>
        <w:t xml:space="preserve">ntellectual </w:t>
      </w:r>
      <w:r w:rsidRPr="00853522">
        <w:rPr>
          <w:rStyle w:val="Emphasis"/>
          <w:highlight w:val="cyan"/>
        </w:rPr>
        <w:t>p</w:t>
      </w:r>
      <w:r>
        <w:t xml:space="preserve">roperty </w:t>
      </w:r>
      <w:r w:rsidRPr="00853522">
        <w:rPr>
          <w:rStyle w:val="StyleUnderline"/>
          <w:highlight w:val="cyan"/>
        </w:rPr>
        <w:t>protection</w:t>
      </w:r>
      <w:r>
        <w:t xml:space="preserve"> </w:t>
      </w:r>
      <w:r w:rsidRPr="00853522">
        <w:rPr>
          <w:rStyle w:val="StyleUnderline"/>
          <w:highlight w:val="cyan"/>
        </w:rPr>
        <w:t>will not result in</w:t>
      </w:r>
      <w:r>
        <w:t xml:space="preserve"> the </w:t>
      </w:r>
      <w:r w:rsidRPr="00853522">
        <w:rPr>
          <w:rStyle w:val="StyleUnderline"/>
          <w:highlight w:val="cyan"/>
        </w:rPr>
        <w:t>creation and dissemination of any new works</w:t>
      </w:r>
      <w:r>
        <w:t xml:space="preserve"> (works that would not have been created or disseminated </w:t>
      </w:r>
      <w:r w:rsidRPr="00853522">
        <w:rPr>
          <w:rStyle w:val="StyleUnderline"/>
          <w:highlight w:val="cyan"/>
        </w:rPr>
        <w:t>absent the expanded intellectual property protection</w:t>
      </w:r>
      <w:r>
        <w:t xml:space="preserve">). Said differently, </w:t>
      </w:r>
      <w:r w:rsidRPr="00853522">
        <w:rPr>
          <w:rStyle w:val="Emphasis"/>
          <w:highlight w:val="cyan"/>
        </w:rPr>
        <w:t>any expansion of intellectual property protection at or past this point will not provide any benefit to the public domain</w:t>
      </w:r>
      <w:r>
        <w:t xml:space="preserve">. Instead, </w:t>
      </w:r>
      <w:r w:rsidRPr="00853522">
        <w:rPr>
          <w:rStyle w:val="Emphasis"/>
          <w:highlight w:val="cyan"/>
        </w:rPr>
        <w:t>it will only result in a contraction of the public domain</w:t>
      </w:r>
      <w:r>
        <w:t>.</w:t>
      </w:r>
    </w:p>
    <w:p w14:paraId="07F71B47" w14:textId="6A70847E" w:rsidR="00D17571" w:rsidRDefault="00D17571" w:rsidP="005D388F">
      <w:r>
        <w:t xml:space="preserve">In applying the precautionary principle in the intellectual property context, </w:t>
      </w:r>
      <w:r w:rsidRPr="00853522">
        <w:rPr>
          <w:rStyle w:val="StyleUnderline"/>
          <w:highlight w:val="cyan"/>
        </w:rPr>
        <w:t>the risks posed to the public domain by expanding intellectual property protection must be balanced with the benefits to the public domain that flow from expanding intellectual property protection</w:t>
      </w:r>
      <w:r>
        <w:t xml:space="preserve">. This is </w:t>
      </w:r>
      <w:r w:rsidRPr="00853522">
        <w:rPr>
          <w:rStyle w:val="Emphasis"/>
          <w:highlight w:val="cyan"/>
        </w:rPr>
        <w:t>a complicated calculus</w:t>
      </w:r>
      <w:r>
        <w:t xml:space="preserve">. However, the complicated nature of this calculus should not bar the application of the precautionary principle in the intellectual property context. Given the significant degree of uncertainty with respect to the impact of any expansion of intellectual property rights on the public domain, and the possibility that expansions in intellectual property might negatively impact the public domain, it can be argued that </w:t>
      </w:r>
      <w:r w:rsidRPr="00853522">
        <w:rPr>
          <w:rStyle w:val="Emphasis"/>
          <w:highlight w:val="cyan"/>
        </w:rPr>
        <w:t>if the public domain is seen as valuable and worth protecting</w:t>
      </w:r>
      <w:r>
        <w:t xml:space="preserve"> (an assumption upon which this chapter is built), </w:t>
      </w:r>
      <w:r w:rsidRPr="00853522">
        <w:rPr>
          <w:rStyle w:val="StyleUnderline"/>
          <w:highlight w:val="cyan"/>
        </w:rPr>
        <w:t>preventative measures should be taken</w:t>
      </w:r>
      <w:r>
        <w:t xml:space="preserve">, and some version of the precautionary principle ought to be applied. </w:t>
      </w:r>
    </w:p>
    <w:p w14:paraId="74E463E7" w14:textId="3C01F855" w:rsidR="00D17571" w:rsidRDefault="00D17571" w:rsidP="005D388F">
      <w:r>
        <w:t xml:space="preserve">The application of the precautionary principle in the intellectual property context can also be justified by reference to the values that may be seen to underlie the precautionary principle. </w:t>
      </w:r>
      <w:proofErr w:type="spellStart"/>
      <w:r>
        <w:t>Feintuck</w:t>
      </w:r>
      <w:proofErr w:type="spellEnd"/>
      <w:r>
        <w:t xml:space="preserve">, for instance, has suggested that </w:t>
      </w:r>
      <w:r w:rsidRPr="00853522">
        <w:rPr>
          <w:rStyle w:val="StyleUnderline"/>
          <w:highlight w:val="cyan"/>
        </w:rPr>
        <w:t>the precautionary principle has an “essentially collective orientation</w:t>
      </w:r>
      <w:r>
        <w:t>”,41 and that it has “</w:t>
      </w:r>
      <w:r w:rsidRPr="00853522">
        <w:rPr>
          <w:rStyle w:val="StyleUnderline"/>
          <w:highlight w:val="cyan"/>
        </w:rPr>
        <w:t>potential utility</w:t>
      </w:r>
      <w:r>
        <w:t xml:space="preserve"> </w:t>
      </w:r>
      <w:proofErr w:type="gramStart"/>
      <w:r>
        <w:t>. . . .</w:t>
      </w:r>
      <w:proofErr w:type="gramEnd"/>
      <w:r>
        <w:t xml:space="preserve"> as an aspect and </w:t>
      </w:r>
      <w:r w:rsidRPr="00853522">
        <w:rPr>
          <w:rStyle w:val="StyleUnderline"/>
          <w:highlight w:val="cyan"/>
        </w:rPr>
        <w:t>reassertion of the public domain in the face of private economic interests</w:t>
      </w:r>
      <w:r>
        <w:t xml:space="preserve">.”42 In referencing the public domain, </w:t>
      </w:r>
      <w:proofErr w:type="spellStart"/>
      <w:r>
        <w:t>Feintuck</w:t>
      </w:r>
      <w:proofErr w:type="spellEnd"/>
      <w:r>
        <w:t xml:space="preserve"> is referring broadly to the set of interests that belong collectively to the public and not specifically to the public domain in the intellectual property context. However, his statement is </w:t>
      </w:r>
      <w:r w:rsidRPr="00853522">
        <w:rPr>
          <w:rStyle w:val="StyleUnderline"/>
          <w:highlight w:val="cyan"/>
        </w:rPr>
        <w:t>directly applicable in the intellectual property context</w:t>
      </w:r>
      <w:r>
        <w:t xml:space="preserve">. The </w:t>
      </w:r>
      <w:r w:rsidRPr="00853522">
        <w:rPr>
          <w:rStyle w:val="StyleUnderline"/>
          <w:highlight w:val="cyan"/>
        </w:rPr>
        <w:t>application of the precautionary principle, in</w:t>
      </w:r>
      <w:r>
        <w:t xml:space="preserve"> the </w:t>
      </w:r>
      <w:r w:rsidRPr="00853522">
        <w:rPr>
          <w:rStyle w:val="StyleUnderline"/>
          <w:highlight w:val="cyan"/>
        </w:rPr>
        <w:t>intellectual property</w:t>
      </w:r>
      <w:r>
        <w:t xml:space="preserve"> context, may </w:t>
      </w:r>
      <w:r w:rsidRPr="00853522">
        <w:rPr>
          <w:rStyle w:val="Emphasis"/>
          <w:highlight w:val="cyan"/>
        </w:rPr>
        <w:t>provide</w:t>
      </w:r>
      <w:r w:rsidRPr="008827DD">
        <w:rPr>
          <w:rStyle w:val="Emphasis"/>
        </w:rPr>
        <w:t xml:space="preserve"> </w:t>
      </w:r>
      <w:r>
        <w:t xml:space="preserve">some degree of </w:t>
      </w:r>
      <w:r w:rsidRPr="00853522">
        <w:rPr>
          <w:rStyle w:val="Emphasis"/>
          <w:highlight w:val="cyan"/>
        </w:rPr>
        <w:t>protection for</w:t>
      </w:r>
      <w:r>
        <w:t xml:space="preserve"> the set of collective interests and values that are furthered by </w:t>
      </w:r>
      <w:r w:rsidRPr="00853522">
        <w:rPr>
          <w:rStyle w:val="Emphasis"/>
          <w:highlight w:val="cyan"/>
        </w:rPr>
        <w:t>the existence of a robust public domain</w:t>
      </w:r>
      <w:r>
        <w:t xml:space="preserve">, </w:t>
      </w:r>
      <w:r w:rsidRPr="00853522">
        <w:rPr>
          <w:rStyle w:val="StyleUnderline"/>
          <w:highlight w:val="cyan"/>
        </w:rPr>
        <w:t>in the face of private economic interests that may attempt to encroach upon the public domain through intellectual property reform</w:t>
      </w:r>
      <w:r>
        <w:t>.</w:t>
      </w:r>
    </w:p>
    <w:p w14:paraId="733F25C8" w14:textId="77777777" w:rsidR="00FA543B" w:rsidRDefault="00FA543B" w:rsidP="005D388F"/>
    <w:p w14:paraId="254290A6" w14:textId="77777777" w:rsidR="008827DD" w:rsidRDefault="008827DD" w:rsidP="005D388F"/>
    <w:p w14:paraId="37FEE58B" w14:textId="77777777" w:rsidR="00494DE4" w:rsidRDefault="00494DE4" w:rsidP="00494DE4"/>
    <w:p w14:paraId="71F5EAD1" w14:textId="0C19705D" w:rsidR="00643750" w:rsidRDefault="00643750" w:rsidP="00643750">
      <w:pPr>
        <w:pStyle w:val="Heading2"/>
      </w:pPr>
      <w:r>
        <w:t>Competition</w:t>
      </w:r>
    </w:p>
    <w:p w14:paraId="48B8DA2A" w14:textId="2036D0D3" w:rsidR="00494DE4" w:rsidRDefault="00494DE4" w:rsidP="00494DE4">
      <w:pPr>
        <w:pStyle w:val="Heading3"/>
      </w:pPr>
      <w:r>
        <w:t xml:space="preserve">AT: Perm: Do Both </w:t>
      </w:r>
    </w:p>
    <w:p w14:paraId="3A5E9B8C" w14:textId="77777777" w:rsidR="00494DE4" w:rsidRDefault="00494DE4" w:rsidP="00494DE4"/>
    <w:p w14:paraId="4DFC578F" w14:textId="035A456F" w:rsidR="00494DE4" w:rsidRPr="00494DE4" w:rsidRDefault="00F3343E" w:rsidP="00F3343E">
      <w:pPr>
        <w:pStyle w:val="Heading4"/>
      </w:pPr>
      <w:r>
        <w:t xml:space="preserve">PDIA must be </w:t>
      </w:r>
      <w:r w:rsidRPr="00F3343E">
        <w:rPr>
          <w:i/>
          <w:iCs w:val="0"/>
          <w:u w:val="single"/>
        </w:rPr>
        <w:t xml:space="preserve">PRIOR </w:t>
      </w:r>
      <w:r>
        <w:t>to enactment of the plan --- key to ensure true review</w:t>
      </w:r>
    </w:p>
    <w:p w14:paraId="769660D6" w14:textId="77777777" w:rsidR="00494DE4" w:rsidRDefault="00494DE4" w:rsidP="00494DE4">
      <w:pPr>
        <w:rPr>
          <w:rStyle w:val="Style13ptBold"/>
        </w:rPr>
      </w:pPr>
      <w:r>
        <w:rPr>
          <w:rStyle w:val="Style13ptBold"/>
        </w:rPr>
        <w:t>Reynolds ‘13</w:t>
      </w:r>
    </w:p>
    <w:p w14:paraId="020DDAF2" w14:textId="77777777" w:rsidR="00494DE4" w:rsidRDefault="00494DE4" w:rsidP="00494DE4">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734783D9" w14:textId="392676AF" w:rsidR="00494DE4" w:rsidRDefault="00494DE4" w:rsidP="005D388F">
      <w:r>
        <w:t xml:space="preserve">In this chapter, I will discuss another way in which the precautionary principle could be applied in the intellectual property context. Specifically, I will suggest that </w:t>
      </w:r>
      <w:r w:rsidRPr="00853522">
        <w:rPr>
          <w:rStyle w:val="StyleUnderline"/>
          <w:highlight w:val="cyan"/>
        </w:rPr>
        <w:t xml:space="preserve">the precautionary principle could be applied at the point </w:t>
      </w:r>
      <w:r w:rsidRPr="006401A4">
        <w:rPr>
          <w:rStyle w:val="StyleUnderline"/>
        </w:rPr>
        <w:t xml:space="preserve">at which </w:t>
      </w:r>
      <w:r w:rsidRPr="00853522">
        <w:rPr>
          <w:rStyle w:val="StyleUnderline"/>
          <w:highlight w:val="cyan"/>
        </w:rPr>
        <w:t>proposals for reform of</w:t>
      </w:r>
      <w:r w:rsidRPr="006401A4">
        <w:rPr>
          <w:rStyle w:val="StyleUnderline"/>
        </w:rPr>
        <w:t xml:space="preserve"> </w:t>
      </w:r>
      <w:r w:rsidRPr="00853522">
        <w:rPr>
          <w:rStyle w:val="Emphasis"/>
          <w:highlight w:val="cyan"/>
        </w:rPr>
        <w:t>i</w:t>
      </w:r>
      <w:r w:rsidRPr="006401A4">
        <w:rPr>
          <w:rStyle w:val="StyleUnderline"/>
        </w:rPr>
        <w:t xml:space="preserve">ntellectual </w:t>
      </w:r>
      <w:r w:rsidRPr="00853522">
        <w:rPr>
          <w:rStyle w:val="Emphasis"/>
          <w:highlight w:val="cyan"/>
        </w:rPr>
        <w:t>p</w:t>
      </w:r>
      <w:r w:rsidRPr="006401A4">
        <w:rPr>
          <w:rStyle w:val="StyleUnderline"/>
        </w:rPr>
        <w:t xml:space="preserve">roperty </w:t>
      </w:r>
      <w:r w:rsidRPr="00853522">
        <w:rPr>
          <w:rStyle w:val="StyleUnderline"/>
          <w:highlight w:val="cyan"/>
        </w:rPr>
        <w:t>legislation</w:t>
      </w:r>
      <w:r>
        <w:t xml:space="preserve"> </w:t>
      </w:r>
      <w:r w:rsidRPr="00853522">
        <w:rPr>
          <w:rStyle w:val="Emphasis"/>
          <w:highlight w:val="cyan"/>
        </w:rPr>
        <w:t>are formally introduced</w:t>
      </w:r>
      <w:r>
        <w:t xml:space="preserve"> as part of the legislative process. In the final section of this chapter, I will </w:t>
      </w:r>
      <w:r w:rsidRPr="00853522">
        <w:rPr>
          <w:rStyle w:val="StyleUnderline"/>
          <w:highlight w:val="cyan"/>
        </w:rPr>
        <w:t xml:space="preserve">propose </w:t>
      </w:r>
      <w:r w:rsidRPr="006401A4">
        <w:rPr>
          <w:rStyle w:val="StyleUnderline"/>
        </w:rPr>
        <w:t xml:space="preserve">the </w:t>
      </w:r>
      <w:r w:rsidRPr="00853522">
        <w:rPr>
          <w:rStyle w:val="StyleUnderline"/>
          <w:highlight w:val="cyan"/>
        </w:rPr>
        <w:t>creation of</w:t>
      </w:r>
      <w:r>
        <w:t xml:space="preserve"> </w:t>
      </w:r>
      <w:r w:rsidRPr="006401A4">
        <w:rPr>
          <w:rStyle w:val="StyleUnderline"/>
        </w:rPr>
        <w:t>a Public Domain Impact Assessment</w:t>
      </w:r>
      <w:r>
        <w:t xml:space="preserve"> (</w:t>
      </w:r>
      <w:r w:rsidRPr="00853522">
        <w:rPr>
          <w:rStyle w:val="Emphasis"/>
          <w:highlight w:val="cyan"/>
        </w:rPr>
        <w:t>PDIA</w:t>
      </w:r>
      <w:r>
        <w:t xml:space="preserve">), </w:t>
      </w:r>
      <w:r w:rsidRPr="00853522">
        <w:rPr>
          <w:rStyle w:val="StyleUnderline"/>
          <w:highlight w:val="cyan"/>
        </w:rPr>
        <w:t>a process through which proposals for</w:t>
      </w:r>
      <w:r w:rsidRPr="006401A4">
        <w:rPr>
          <w:rStyle w:val="StyleUnderline"/>
        </w:rPr>
        <w:t xml:space="preserve"> </w:t>
      </w:r>
      <w:r w:rsidRPr="00853522">
        <w:rPr>
          <w:rStyle w:val="Emphasis"/>
          <w:highlight w:val="cyan"/>
        </w:rPr>
        <w:t>i</w:t>
      </w:r>
      <w:r w:rsidRPr="006401A4">
        <w:rPr>
          <w:rStyle w:val="StyleUnderline"/>
        </w:rPr>
        <w:t xml:space="preserve">ntellectual </w:t>
      </w:r>
      <w:r w:rsidRPr="00853522">
        <w:rPr>
          <w:rStyle w:val="Emphasis"/>
          <w:highlight w:val="cyan"/>
        </w:rPr>
        <w:t>p</w:t>
      </w:r>
      <w:r w:rsidRPr="006401A4">
        <w:rPr>
          <w:rStyle w:val="StyleUnderline"/>
        </w:rPr>
        <w:t xml:space="preserve">roperty </w:t>
      </w:r>
      <w:r w:rsidRPr="00853522">
        <w:rPr>
          <w:rStyle w:val="StyleUnderline"/>
          <w:highlight w:val="cyan"/>
        </w:rPr>
        <w:t>reform</w:t>
      </w:r>
      <w:r>
        <w:t xml:space="preserve">, </w:t>
      </w:r>
      <w:r w:rsidRPr="00853522">
        <w:rPr>
          <w:rStyle w:val="Emphasis"/>
          <w:highlight w:val="cyan"/>
        </w:rPr>
        <w:t>prior to their enactment</w:t>
      </w:r>
      <w:r>
        <w:t xml:space="preserve">, </w:t>
      </w:r>
      <w:r w:rsidRPr="00853522">
        <w:rPr>
          <w:rStyle w:val="StyleUnderline"/>
          <w:highlight w:val="cyan"/>
        </w:rPr>
        <w:t xml:space="preserve">are evaluated by an independent review panel </w:t>
      </w:r>
      <w:proofErr w:type="gramStart"/>
      <w:r w:rsidRPr="006401A4">
        <w:rPr>
          <w:rStyle w:val="StyleUnderline"/>
        </w:rPr>
        <w:t xml:space="preserve">in order </w:t>
      </w:r>
      <w:r w:rsidRPr="00853522">
        <w:rPr>
          <w:rStyle w:val="StyleUnderline"/>
          <w:highlight w:val="cyan"/>
        </w:rPr>
        <w:t>to</w:t>
      </w:r>
      <w:proofErr w:type="gramEnd"/>
      <w:r w:rsidRPr="00853522">
        <w:rPr>
          <w:rStyle w:val="StyleUnderline"/>
          <w:highlight w:val="cyan"/>
        </w:rPr>
        <w:t xml:space="preserve"> determine</w:t>
      </w:r>
      <w:r w:rsidRPr="006401A4">
        <w:rPr>
          <w:rStyle w:val="StyleUnderline"/>
        </w:rPr>
        <w:t xml:space="preserve"> their </w:t>
      </w:r>
      <w:r w:rsidRPr="00853522">
        <w:rPr>
          <w:rStyle w:val="StyleUnderline"/>
          <w:highlight w:val="cyan"/>
        </w:rPr>
        <w:t>potential impact on the public domain</w:t>
      </w:r>
      <w:r>
        <w:t xml:space="preserve">. </w:t>
      </w:r>
    </w:p>
    <w:p w14:paraId="1075645E" w14:textId="77777777" w:rsidR="00F3343E" w:rsidRPr="00F203E8" w:rsidRDefault="00F3343E" w:rsidP="00F3343E">
      <w:pPr>
        <w:pStyle w:val="Heading4"/>
        <w:rPr>
          <w:rFonts w:cs="Times New Roman"/>
        </w:rPr>
      </w:pPr>
      <w:r>
        <w:rPr>
          <w:rFonts w:cs="Times New Roman"/>
        </w:rPr>
        <w:t>Impact Statements</w:t>
      </w:r>
      <w:r w:rsidRPr="00F203E8">
        <w:rPr>
          <w:rFonts w:cs="Times New Roman"/>
        </w:rPr>
        <w:t xml:space="preserve"> </w:t>
      </w:r>
      <w:r w:rsidRPr="00F3343E">
        <w:rPr>
          <w:rFonts w:cs="Times New Roman"/>
          <w:i/>
          <w:iCs w:val="0"/>
          <w:u w:val="single"/>
        </w:rPr>
        <w:t>MUST</w:t>
      </w:r>
      <w:r w:rsidRPr="00F203E8">
        <w:rPr>
          <w:rFonts w:cs="Times New Roman"/>
        </w:rPr>
        <w:t xml:space="preserve"> be binding --- mere recommendation isn’t enough</w:t>
      </w:r>
    </w:p>
    <w:p w14:paraId="02982426" w14:textId="77777777" w:rsidR="00F3343E" w:rsidRPr="00F203E8" w:rsidRDefault="00F3343E" w:rsidP="00F3343E">
      <w:r w:rsidRPr="00F203E8">
        <w:rPr>
          <w:rStyle w:val="Style13ptBold"/>
        </w:rPr>
        <w:t>Evans 5</w:t>
      </w:r>
      <w:r w:rsidRPr="00F203E8">
        <w:t xml:space="preserve"> (Simon, Professor and Deputy Dean – Melbourne Law School (Australia), “Improving Human Rights Analysis in the Legislative and Policy Processes”, Legal Studies Research Paper, No. 124, July, http://papers.ssrn .com/sol3/</w:t>
      </w:r>
      <w:proofErr w:type="spellStart"/>
      <w:r w:rsidRPr="00F203E8">
        <w:t>papers.cfm?abstract_id</w:t>
      </w:r>
      <w:proofErr w:type="spellEnd"/>
      <w:r w:rsidRPr="00F203E8">
        <w:t>=771225##)</w:t>
      </w:r>
    </w:p>
    <w:p w14:paraId="21AF698C" w14:textId="77777777" w:rsidR="00F3343E" w:rsidRPr="00F3343E" w:rsidRDefault="00F3343E" w:rsidP="00F3343E">
      <w:pPr>
        <w:rPr>
          <w:sz w:val="14"/>
        </w:rPr>
      </w:pPr>
      <w:r w:rsidRPr="00F3343E">
        <w:rPr>
          <w:sz w:val="14"/>
        </w:rPr>
        <w:t xml:space="preserve">4) Integration Legislative </w:t>
      </w:r>
      <w:r w:rsidRPr="00853522">
        <w:rPr>
          <w:rStyle w:val="Emphasis"/>
          <w:highlight w:val="cyan"/>
        </w:rPr>
        <w:t>impact statements</w:t>
      </w:r>
      <w:proofErr w:type="gramStart"/>
      <w:r w:rsidRPr="00F3343E">
        <w:rPr>
          <w:sz w:val="14"/>
        </w:rPr>
        <w:t>, and in particular</w:t>
      </w:r>
      <w:proofErr w:type="gramEnd"/>
      <w:r w:rsidRPr="00F3343E">
        <w:rPr>
          <w:sz w:val="14"/>
        </w:rPr>
        <w:t xml:space="preserve"> HRISs, </w:t>
      </w:r>
      <w:r w:rsidRPr="00853522">
        <w:rPr>
          <w:rStyle w:val="Heading3Char"/>
          <w:rFonts w:cs="Times New Roman"/>
          <w:sz w:val="22"/>
          <w:szCs w:val="22"/>
          <w:highlight w:val="cyan"/>
        </w:rPr>
        <w:t xml:space="preserve">must be prepared as an </w:t>
      </w:r>
      <w:r w:rsidRPr="00853522">
        <w:rPr>
          <w:rStyle w:val="Heading3Char"/>
          <w:rFonts w:cs="Times New Roman"/>
          <w:sz w:val="22"/>
          <w:szCs w:val="22"/>
          <w:highlight w:val="cyan"/>
          <w:bdr w:val="single" w:sz="4" w:space="0" w:color="auto"/>
        </w:rPr>
        <w:t>integral part</w:t>
      </w:r>
      <w:r w:rsidRPr="00853522">
        <w:rPr>
          <w:rStyle w:val="Heading3Char"/>
          <w:rFonts w:cs="Times New Roman"/>
          <w:sz w:val="22"/>
          <w:szCs w:val="22"/>
          <w:highlight w:val="cyan"/>
        </w:rPr>
        <w:t xml:space="preserve"> of the policy process and </w:t>
      </w:r>
      <w:r w:rsidRPr="00853522">
        <w:rPr>
          <w:rStyle w:val="Heading3Char"/>
          <w:rFonts w:cs="Times New Roman"/>
          <w:sz w:val="22"/>
          <w:szCs w:val="22"/>
          <w:highlight w:val="cyan"/>
          <w:bdr w:val="single" w:sz="4" w:space="0" w:color="auto"/>
        </w:rPr>
        <w:t>not</w:t>
      </w:r>
      <w:r w:rsidRPr="00853522">
        <w:rPr>
          <w:rStyle w:val="Heading3Char"/>
          <w:rFonts w:cs="Times New Roman"/>
          <w:sz w:val="22"/>
          <w:szCs w:val="22"/>
          <w:highlight w:val="cyan"/>
        </w:rPr>
        <w:t xml:space="preserve"> as an </w:t>
      </w:r>
      <w:r w:rsidRPr="00853522">
        <w:rPr>
          <w:rStyle w:val="Heading3Char"/>
          <w:rFonts w:cs="Times New Roman"/>
          <w:sz w:val="22"/>
          <w:szCs w:val="22"/>
          <w:highlight w:val="cyan"/>
          <w:bdr w:val="single" w:sz="4" w:space="0" w:color="auto"/>
        </w:rPr>
        <w:t>after-the-fact formality</w:t>
      </w:r>
      <w:r w:rsidRPr="00F3343E">
        <w:rPr>
          <w:sz w:val="14"/>
        </w:rPr>
        <w:t>. That is the hope of Elizabeth Kelly, a senior ACT bureaucrat and member of the consultative committee on the ACT Human Rights Act. She argues that the statement of compatibility will ‘</w:t>
      </w:r>
      <w:proofErr w:type="spellStart"/>
      <w:r w:rsidRPr="00F3343E">
        <w:rPr>
          <w:sz w:val="14"/>
        </w:rPr>
        <w:t>institutionalise</w:t>
      </w:r>
      <w:proofErr w:type="spellEnd"/>
      <w:r w:rsidRPr="00F3343E">
        <w:rPr>
          <w:sz w:val="14"/>
        </w:rPr>
        <w:t xml:space="preserve"> human rights considerations at the beginning of the policy process’ and observes that ‘although this work will be invisible to practitioners and the public, in many respects it is where the biggest impact of the Act will be felt’.131 </w:t>
      </w:r>
      <w:r w:rsidRPr="00853522">
        <w:rPr>
          <w:rStyle w:val="Heading3Char"/>
          <w:rFonts w:cs="Times New Roman"/>
          <w:sz w:val="22"/>
          <w:szCs w:val="22"/>
          <w:highlight w:val="cyan"/>
        </w:rPr>
        <w:t xml:space="preserve">Some mechanism </w:t>
      </w:r>
      <w:r w:rsidRPr="00853522">
        <w:rPr>
          <w:rStyle w:val="Heading3Char"/>
          <w:rFonts w:cs="Times New Roman"/>
          <w:sz w:val="22"/>
          <w:szCs w:val="22"/>
          <w:highlight w:val="cyan"/>
          <w:bdr w:val="single" w:sz="4" w:space="0" w:color="auto"/>
        </w:rPr>
        <w:t>more concrete than a mere recommendation</w:t>
      </w:r>
      <w:r w:rsidRPr="00853522">
        <w:rPr>
          <w:rStyle w:val="Heading3Char"/>
          <w:rFonts w:cs="Times New Roman"/>
          <w:sz w:val="22"/>
          <w:szCs w:val="22"/>
          <w:highlight w:val="cyan"/>
        </w:rPr>
        <w:t xml:space="preserve"> that policy officers consult</w:t>
      </w:r>
      <w:r w:rsidRPr="00F3343E">
        <w:rPr>
          <w:sz w:val="14"/>
        </w:rPr>
        <w:t xml:space="preserve"> the Bill of Rights Unit or Human Rights Office </w:t>
      </w:r>
      <w:r w:rsidRPr="00853522">
        <w:rPr>
          <w:rStyle w:val="Heading3Char"/>
          <w:rFonts w:cs="Times New Roman"/>
          <w:sz w:val="22"/>
          <w:szCs w:val="22"/>
          <w:highlight w:val="cyan"/>
        </w:rPr>
        <w:t>during the policy formulation process</w:t>
      </w:r>
      <w:r w:rsidRPr="00F3343E">
        <w:rPr>
          <w:sz w:val="14"/>
        </w:rPr>
        <w:t xml:space="preserve">132 is desirable to ensure that human rights considerations are </w:t>
      </w:r>
      <w:proofErr w:type="spellStart"/>
      <w:r w:rsidRPr="00F3343E">
        <w:rPr>
          <w:sz w:val="14"/>
        </w:rPr>
        <w:t>institutionalised</w:t>
      </w:r>
      <w:proofErr w:type="spellEnd"/>
      <w:r w:rsidRPr="00F3343E">
        <w:rPr>
          <w:sz w:val="14"/>
        </w:rPr>
        <w:t xml:space="preserve">. In the United Kingdom and New Zealand, the mechanism comes from instructions issued by the Cabinet Office. The New Zealand Cabinet Handbook requires that at the policy approval stage Ministers certify to Cabinet that their legislative proposals comply with relevant rights standards.133 In the United Kingdom, the British Cabinet Office Guidance to Departments requires that, at the policy approval stage, ‘a general assessment’ of compatibility is provided to Ministers; and that once the Bill is drafted, ‘a more formal compatibility document is prepared by departmental lawyers in consultation with Law Officers and the Foreign and Commonwealth Office. This document is then passed to the Cabinet Legislation Joint Committee and ultimately forms the basis of the s 19 statement in each House’.134 </w:t>
      </w:r>
    </w:p>
    <w:p w14:paraId="3A84B736" w14:textId="617AEAA7" w:rsidR="00F3343E" w:rsidRDefault="00F3343E" w:rsidP="00F3343E">
      <w:pPr>
        <w:pStyle w:val="Heading4"/>
      </w:pPr>
      <w:r>
        <w:t>Must apply the PDIA BEFORE the plan is implemented</w:t>
      </w:r>
    </w:p>
    <w:p w14:paraId="06D50F26" w14:textId="77777777" w:rsidR="008827DD" w:rsidRDefault="008827DD" w:rsidP="008827DD">
      <w:pPr>
        <w:rPr>
          <w:rStyle w:val="Style13ptBold"/>
        </w:rPr>
      </w:pPr>
      <w:r>
        <w:rPr>
          <w:rStyle w:val="Style13ptBold"/>
        </w:rPr>
        <w:t>Reynolds ‘13</w:t>
      </w:r>
    </w:p>
    <w:p w14:paraId="61E8794F" w14:textId="08D4D4AA" w:rsidR="008827DD" w:rsidRDefault="008827DD" w:rsidP="005D388F">
      <w:r w:rsidRPr="00C16BE3">
        <w:t>(</w:t>
      </w:r>
      <w:r>
        <w:t xml:space="preserve">Graham J. Reynolds University of British Columbia (UBC), Associate Professor, Faculty of Law, </w:t>
      </w:r>
      <w:r w:rsidRPr="00C16BE3">
        <w:t xml:space="preserve">“The Precautionary Principle and its Application in the Intellectual Property Context: Towards a Public Domain Impact Assessment,” </w:t>
      </w:r>
      <w:proofErr w:type="spellStart"/>
      <w:r w:rsidRPr="00C16BE3">
        <w:t>pg</w:t>
      </w:r>
      <w:proofErr w:type="spellEnd"/>
      <w:r w:rsidRPr="00C16BE3">
        <w:t xml:space="preserve"> online @ https://papers.ssrn.com/sol3/papers.cfm?abstract_id=2347922 //pa-</w:t>
      </w:r>
      <w:proofErr w:type="spellStart"/>
      <w:r w:rsidRPr="00C16BE3">
        <w:t>ef</w:t>
      </w:r>
      <w:proofErr w:type="spellEnd"/>
      <w:r w:rsidRPr="00C16BE3">
        <w:t>)</w:t>
      </w:r>
    </w:p>
    <w:p w14:paraId="66F85B13" w14:textId="2DC76AB1" w:rsidR="008827DD" w:rsidRDefault="008827DD" w:rsidP="005D388F">
      <w:r>
        <w:t>In the intellectual property context, a precautionary principle/approach could be</w:t>
      </w:r>
      <w:r w:rsidR="00F3343E">
        <w:t xml:space="preserve"> </w:t>
      </w:r>
      <w:r>
        <w:t xml:space="preserve">applied in several ways. First, </w:t>
      </w:r>
      <w:r w:rsidRPr="00853522">
        <w:rPr>
          <w:rStyle w:val="StyleUnderline"/>
          <w:highlight w:val="cyan"/>
        </w:rPr>
        <w:t>a precautionary approach could be applied by the relevant</w:t>
      </w:r>
      <w:r w:rsidR="00F3343E" w:rsidRPr="00853522">
        <w:rPr>
          <w:rStyle w:val="StyleUnderline"/>
          <w:highlight w:val="cyan"/>
        </w:rPr>
        <w:t xml:space="preserve"> </w:t>
      </w:r>
      <w:r w:rsidRPr="00853522">
        <w:rPr>
          <w:rStyle w:val="StyleUnderline"/>
          <w:highlight w:val="cyan"/>
        </w:rPr>
        <w:t>granting bodies in determining whether a patent ought to be granted</w:t>
      </w:r>
      <w:r>
        <w:t xml:space="preserve">43 </w:t>
      </w:r>
      <w:r w:rsidRPr="00853522">
        <w:rPr>
          <w:rStyle w:val="Emphasis"/>
          <w:highlight w:val="cyan"/>
        </w:rPr>
        <w:t>or whether a trademark ought to be registered</w:t>
      </w:r>
      <w:r>
        <w:t>. Second, the precautionary principle could be applied as an</w:t>
      </w:r>
      <w:r w:rsidR="00F3343E">
        <w:t xml:space="preserve"> </w:t>
      </w:r>
      <w:r>
        <w:t>interpretive tool in determining whether an intellectual property right has been infringed;44</w:t>
      </w:r>
      <w:r w:rsidR="00F3343E">
        <w:t xml:space="preserve"> </w:t>
      </w:r>
      <w:r>
        <w:t xml:space="preserve">whether a compulsory </w:t>
      </w:r>
      <w:proofErr w:type="spellStart"/>
      <w:r>
        <w:t>licence</w:t>
      </w:r>
      <w:proofErr w:type="spellEnd"/>
      <w:r>
        <w:t xml:space="preserve"> ought to be granted; or whether a </w:t>
      </w:r>
      <w:proofErr w:type="spellStart"/>
      <w:r>
        <w:t>defence</w:t>
      </w:r>
      <w:proofErr w:type="spellEnd"/>
      <w:r>
        <w:t xml:space="preserve"> to copyright</w:t>
      </w:r>
      <w:r w:rsidR="00F3343E">
        <w:t xml:space="preserve"> </w:t>
      </w:r>
      <w:r>
        <w:t xml:space="preserve">infringement ought to apply. Third, the </w:t>
      </w:r>
      <w:r w:rsidRPr="00853522">
        <w:rPr>
          <w:rStyle w:val="StyleUnderline"/>
          <w:highlight w:val="cyan"/>
        </w:rPr>
        <w:t>precautionary principle could be applied at the point</w:t>
      </w:r>
      <w:r w:rsidR="00F3343E" w:rsidRPr="00853522">
        <w:rPr>
          <w:rStyle w:val="StyleUnderline"/>
          <w:highlight w:val="cyan"/>
        </w:rPr>
        <w:t xml:space="preserve"> </w:t>
      </w:r>
      <w:r w:rsidRPr="00853522">
        <w:rPr>
          <w:rStyle w:val="StyleUnderline"/>
          <w:highlight w:val="cyan"/>
        </w:rPr>
        <w:t>at which proposals</w:t>
      </w:r>
      <w:r>
        <w:t>, the implementation of which may result in “important” effects on the</w:t>
      </w:r>
      <w:r w:rsidR="00F3343E">
        <w:t xml:space="preserve"> </w:t>
      </w:r>
      <w:r>
        <w:t xml:space="preserve">public domain, </w:t>
      </w:r>
      <w:r w:rsidRPr="00853522">
        <w:rPr>
          <w:rStyle w:val="Emphasis"/>
          <w:highlight w:val="cyan"/>
        </w:rPr>
        <w:t>are submitted to a minister or Cabinet for approval</w:t>
      </w:r>
      <w:r>
        <w:t>.45</w:t>
      </w:r>
      <w:r w:rsidR="00F3343E">
        <w:t xml:space="preserve"> </w:t>
      </w:r>
      <w:r>
        <w:t>Fourth, and the subject of this chapter, another situation in which the precautionary</w:t>
      </w:r>
      <w:r w:rsidR="00F3343E">
        <w:t xml:space="preserve"> </w:t>
      </w:r>
      <w:r>
        <w:t xml:space="preserve">principle could be usefully applied is at </w:t>
      </w:r>
      <w:r w:rsidRPr="00853522">
        <w:rPr>
          <w:rStyle w:val="StyleUnderline"/>
          <w:highlight w:val="cyan"/>
        </w:rPr>
        <w:t>the point at which proposals for intellectual property</w:t>
      </w:r>
      <w:r w:rsidR="00F3343E" w:rsidRPr="00853522">
        <w:rPr>
          <w:rStyle w:val="StyleUnderline"/>
          <w:highlight w:val="cyan"/>
        </w:rPr>
        <w:t xml:space="preserve"> </w:t>
      </w:r>
      <w:r w:rsidRPr="00853522">
        <w:rPr>
          <w:rStyle w:val="StyleUnderline"/>
          <w:highlight w:val="cyan"/>
        </w:rPr>
        <w:t>reform are introduced</w:t>
      </w:r>
      <w:r>
        <w:t>. The application of the precautionary principle in the context of</w:t>
      </w:r>
      <w:r w:rsidR="00F3343E">
        <w:t xml:space="preserve"> </w:t>
      </w:r>
      <w:r>
        <w:t xml:space="preserve">intellectual property reform </w:t>
      </w:r>
      <w:r w:rsidRPr="00853522">
        <w:rPr>
          <w:rStyle w:val="StyleUnderline"/>
          <w:highlight w:val="cyan"/>
        </w:rPr>
        <w:t>could require legislative bodies, when evaluating</w:t>
      </w:r>
      <w:r>
        <w:t xml:space="preserve"> proposed</w:t>
      </w:r>
      <w:r w:rsidR="00F3343E">
        <w:t xml:space="preserve"> </w:t>
      </w:r>
      <w:r>
        <w:t xml:space="preserve">amendments to their intellectual property legislation or </w:t>
      </w:r>
      <w:r w:rsidRPr="00853522">
        <w:rPr>
          <w:rStyle w:val="Emphasis"/>
          <w:highlight w:val="cyan"/>
        </w:rPr>
        <w:t>new intellectual property legislation,</w:t>
      </w:r>
      <w:r w:rsidR="00F3343E" w:rsidRPr="00853522">
        <w:rPr>
          <w:rStyle w:val="Emphasis"/>
          <w:highlight w:val="cyan"/>
        </w:rPr>
        <w:t xml:space="preserve"> </w:t>
      </w:r>
      <w:r w:rsidRPr="00853522">
        <w:rPr>
          <w:rStyle w:val="Emphasis"/>
          <w:highlight w:val="cyan"/>
        </w:rPr>
        <w:t>to explicitly consider the impact of any such proposals on the public domain</w:t>
      </w:r>
      <w:r>
        <w:t>. In the following</w:t>
      </w:r>
      <w:r w:rsidR="00F3343E">
        <w:t xml:space="preserve"> </w:t>
      </w:r>
      <w:r>
        <w:t>section, I will consider one possible instantiation of the precautionary principle in the context</w:t>
      </w:r>
      <w:r w:rsidR="00F3343E">
        <w:t xml:space="preserve"> </w:t>
      </w:r>
      <w:r>
        <w:t xml:space="preserve">of intellectual property reform, namely </w:t>
      </w:r>
      <w:r w:rsidRPr="00853522">
        <w:rPr>
          <w:rStyle w:val="StyleUnderline"/>
          <w:highlight w:val="cyan"/>
        </w:rPr>
        <w:t>in the form of a PDIA.</w:t>
      </w:r>
    </w:p>
    <w:p w14:paraId="6097E8A7" w14:textId="71DA3466" w:rsidR="00F3343E" w:rsidRPr="00B41AC6" w:rsidRDefault="00F3343E" w:rsidP="00F3343E">
      <w:pPr>
        <w:pStyle w:val="Heading4"/>
      </w:pPr>
      <w:r>
        <w:t>ONLY allowing the public to give their opinion and leave open the possibility of veto creates effective and transparent outcomes</w:t>
      </w:r>
    </w:p>
    <w:p w14:paraId="3EC525E3" w14:textId="77777777" w:rsidR="00F3343E" w:rsidRPr="00F203E8" w:rsidRDefault="00F3343E" w:rsidP="00F3343E">
      <w:pPr>
        <w:rPr>
          <w:sz w:val="24"/>
          <w:szCs w:val="24"/>
        </w:rPr>
      </w:pPr>
      <w:r w:rsidRPr="00F203E8">
        <w:rPr>
          <w:rStyle w:val="Style13ptBold"/>
        </w:rPr>
        <w:t>Wexler 8</w:t>
      </w:r>
      <w:r w:rsidRPr="00F203E8">
        <w:t xml:space="preserve"> (Lesley, Professor of Law – Florida State University and Former Debater – University of Michigan, “Human Rights Impact Assessments: An Immigration Case Study”, Georgetown Immigration Law Journal, 22 Geo. </w:t>
      </w:r>
      <w:proofErr w:type="spellStart"/>
      <w:r w:rsidRPr="00F203E8">
        <w:t>Immigr</w:t>
      </w:r>
      <w:proofErr w:type="spellEnd"/>
      <w:r w:rsidRPr="00F203E8">
        <w:t>. L.J. 285, Winter, Lexis)</w:t>
      </w:r>
    </w:p>
    <w:p w14:paraId="2C4B396D" w14:textId="77777777" w:rsidR="00F3343E" w:rsidRPr="00FB6640" w:rsidRDefault="00F3343E" w:rsidP="00F3343E">
      <w:pPr>
        <w:rPr>
          <w:sz w:val="16"/>
        </w:rPr>
      </w:pPr>
      <w:r w:rsidRPr="00FB6640">
        <w:rPr>
          <w:sz w:val="16"/>
        </w:rPr>
        <w:t xml:space="preserve">n211 </w:t>
      </w:r>
      <w:r w:rsidRPr="00FB6640">
        <w:rPr>
          <w:i/>
          <w:iCs/>
          <w:sz w:val="16"/>
        </w:rPr>
        <w:t>Id.</w:t>
      </w:r>
      <w:r w:rsidRPr="00FB6640">
        <w:rPr>
          <w:sz w:val="16"/>
        </w:rPr>
        <w:t xml:space="preserve"> at 182. </w:t>
      </w:r>
      <w:r w:rsidRPr="00853522">
        <w:rPr>
          <w:rStyle w:val="Heading3Char"/>
          <w:rFonts w:cs="Times New Roman"/>
          <w:sz w:val="22"/>
          <w:szCs w:val="22"/>
          <w:highlight w:val="cyan"/>
        </w:rPr>
        <w:t xml:space="preserve">On the procedural side, </w:t>
      </w:r>
      <w:r w:rsidRPr="00853522">
        <w:rPr>
          <w:rStyle w:val="Heading3Char"/>
          <w:rFonts w:cs="Times New Roman"/>
          <w:sz w:val="22"/>
          <w:szCs w:val="22"/>
          <w:highlight w:val="cyan"/>
          <w:bdr w:val="single" w:sz="4" w:space="0" w:color="auto"/>
        </w:rPr>
        <w:t>public inclusion in decision making</w:t>
      </w:r>
      <w:r w:rsidRPr="00853522">
        <w:rPr>
          <w:rStyle w:val="Heading3Char"/>
          <w:rFonts w:cs="Times New Roman"/>
          <w:sz w:val="22"/>
          <w:szCs w:val="22"/>
          <w:highlight w:val="cyan"/>
        </w:rPr>
        <w:t xml:space="preserve"> may be </w:t>
      </w:r>
      <w:r w:rsidRPr="00853522">
        <w:rPr>
          <w:rStyle w:val="Emphasis"/>
          <w:highlight w:val="cyan"/>
        </w:rPr>
        <w:t>intrinsically valuable</w:t>
      </w:r>
      <w:r w:rsidRPr="00853522">
        <w:rPr>
          <w:rStyle w:val="Heading3Char"/>
          <w:rFonts w:cs="Times New Roman"/>
          <w:sz w:val="22"/>
          <w:szCs w:val="22"/>
          <w:highlight w:val="cyan"/>
        </w:rPr>
        <w:t xml:space="preserve"> regardless of how</w:t>
      </w:r>
      <w:r w:rsidRPr="00FB6640">
        <w:rPr>
          <w:rStyle w:val="Heading3Char"/>
          <w:rFonts w:cs="Times New Roman"/>
          <w:sz w:val="22"/>
          <w:szCs w:val="22"/>
        </w:rPr>
        <w:t xml:space="preserve"> or whether </w:t>
      </w:r>
      <w:r w:rsidRPr="00853522">
        <w:rPr>
          <w:rStyle w:val="Heading3Char"/>
          <w:rFonts w:cs="Times New Roman"/>
          <w:sz w:val="22"/>
          <w:szCs w:val="22"/>
          <w:highlight w:val="cyan"/>
        </w:rPr>
        <w:t>it affects the substantive outcome</w:t>
      </w:r>
      <w:r w:rsidRPr="00FB6640">
        <w:rPr>
          <w:sz w:val="16"/>
        </w:rPr>
        <w:t xml:space="preserve">. According to this theory, </w:t>
      </w:r>
      <w:r w:rsidRPr="00853522">
        <w:rPr>
          <w:rStyle w:val="Heading3Char"/>
          <w:rFonts w:cs="Times New Roman"/>
          <w:sz w:val="22"/>
          <w:szCs w:val="22"/>
          <w:highlight w:val="cyan"/>
        </w:rPr>
        <w:t xml:space="preserve">governmental </w:t>
      </w:r>
      <w:proofErr w:type="gramStart"/>
      <w:r w:rsidRPr="00853522">
        <w:rPr>
          <w:rStyle w:val="Heading3Char"/>
          <w:rFonts w:cs="Times New Roman"/>
          <w:sz w:val="22"/>
          <w:szCs w:val="22"/>
          <w:highlight w:val="cyan"/>
        </w:rPr>
        <w:t>decision making</w:t>
      </w:r>
      <w:proofErr w:type="gramEnd"/>
      <w:r w:rsidRPr="00853522">
        <w:rPr>
          <w:rStyle w:val="Heading3Char"/>
          <w:rFonts w:cs="Times New Roman"/>
          <w:sz w:val="22"/>
          <w:szCs w:val="22"/>
          <w:highlight w:val="cyan"/>
        </w:rPr>
        <w:t xml:space="preserve"> gains democratic legitimacy by making itself </w:t>
      </w:r>
      <w:r w:rsidRPr="00853522">
        <w:rPr>
          <w:rStyle w:val="Heading3Char"/>
          <w:rFonts w:cs="Times New Roman"/>
          <w:sz w:val="22"/>
          <w:szCs w:val="22"/>
          <w:highlight w:val="cyan"/>
          <w:bdr w:val="single" w:sz="4" w:space="0" w:color="auto"/>
        </w:rPr>
        <w:t>transparent</w:t>
      </w:r>
      <w:r w:rsidRPr="00853522">
        <w:rPr>
          <w:rStyle w:val="Heading3Char"/>
          <w:rFonts w:cs="Times New Roman"/>
          <w:sz w:val="22"/>
          <w:szCs w:val="22"/>
          <w:highlight w:val="cyan"/>
        </w:rPr>
        <w:t xml:space="preserve"> and </w:t>
      </w:r>
      <w:r w:rsidRPr="00853522">
        <w:rPr>
          <w:rStyle w:val="Heading3Char"/>
          <w:rFonts w:cs="Times New Roman"/>
          <w:sz w:val="22"/>
          <w:szCs w:val="22"/>
          <w:highlight w:val="cyan"/>
          <w:bdr w:val="single" w:sz="4" w:space="0" w:color="auto"/>
        </w:rPr>
        <w:t>open</w:t>
      </w:r>
      <w:r w:rsidRPr="00853522">
        <w:rPr>
          <w:rStyle w:val="Heading3Char"/>
          <w:rFonts w:cs="Times New Roman"/>
          <w:sz w:val="22"/>
          <w:szCs w:val="22"/>
          <w:highlight w:val="cyan"/>
        </w:rPr>
        <w:t xml:space="preserve"> to criticism</w:t>
      </w:r>
      <w:r w:rsidRPr="00FB6640">
        <w:rPr>
          <w:rStyle w:val="Heading3Char"/>
          <w:rFonts w:cs="Times New Roman"/>
          <w:sz w:val="22"/>
          <w:szCs w:val="22"/>
        </w:rPr>
        <w:t>.</w:t>
      </w:r>
      <w:r w:rsidRPr="00FB6640">
        <w:rPr>
          <w:sz w:val="16"/>
        </w:rPr>
        <w:t xml:space="preserve"> While this may be a valuable </w:t>
      </w:r>
      <w:proofErr w:type="gramStart"/>
      <w:r w:rsidRPr="00FB6640">
        <w:rPr>
          <w:sz w:val="16"/>
        </w:rPr>
        <w:t>end in itself, it</w:t>
      </w:r>
      <w:proofErr w:type="gramEnd"/>
      <w:r w:rsidRPr="00FB6640">
        <w:rPr>
          <w:sz w:val="16"/>
        </w:rPr>
        <w:t xml:space="preserve"> tells us little about the particular value of opening human rights review to public comment. n212 See introduction. n213 Beth Lyon, </w:t>
      </w:r>
      <w:r w:rsidRPr="00FB6640">
        <w:rPr>
          <w:i/>
          <w:iCs/>
          <w:sz w:val="16"/>
        </w:rPr>
        <w:t>New International Human Rights Standards on Unauthorized Immigrant Worker Rights: Seizing an Opportunity to Pull Governments Out of the Shadows</w:t>
      </w:r>
      <w:r w:rsidRPr="00FB6640">
        <w:rPr>
          <w:sz w:val="16"/>
        </w:rPr>
        <w:t xml:space="preserve">, 10 REFUGEES &amp; HUMAN RTS. 551, 567-68 (2005). n214 </w:t>
      </w:r>
      <w:r w:rsidRPr="00853522">
        <w:rPr>
          <w:rStyle w:val="Heading3Char"/>
          <w:rFonts w:cs="Times New Roman"/>
          <w:sz w:val="22"/>
          <w:szCs w:val="22"/>
          <w:highlight w:val="cyan"/>
        </w:rPr>
        <w:t>One of the main critiques of EISs is that they</w:t>
      </w:r>
      <w:r w:rsidRPr="00FB6640">
        <w:rPr>
          <w:sz w:val="16"/>
        </w:rPr>
        <w:t xml:space="preserve"> tend to </w:t>
      </w:r>
      <w:r w:rsidRPr="00853522">
        <w:rPr>
          <w:rStyle w:val="Heading3Char"/>
          <w:rFonts w:cs="Times New Roman"/>
          <w:sz w:val="22"/>
          <w:szCs w:val="22"/>
          <w:highlight w:val="cyan"/>
          <w:bdr w:val="single" w:sz="4" w:space="0" w:color="auto"/>
        </w:rPr>
        <w:t>ignore</w:t>
      </w:r>
      <w:r w:rsidRPr="00853522">
        <w:rPr>
          <w:rStyle w:val="Heading3Char"/>
          <w:rFonts w:cs="Times New Roman"/>
          <w:sz w:val="22"/>
          <w:szCs w:val="22"/>
          <w:highlight w:val="cyan"/>
        </w:rPr>
        <w:t xml:space="preserve"> the public's values in favor of</w:t>
      </w:r>
      <w:r w:rsidRPr="00FB6640">
        <w:rPr>
          <w:sz w:val="16"/>
        </w:rPr>
        <w:t xml:space="preserve"> the </w:t>
      </w:r>
      <w:r w:rsidRPr="00853522">
        <w:rPr>
          <w:rStyle w:val="Heading3Char"/>
          <w:rFonts w:cs="Times New Roman"/>
          <w:sz w:val="22"/>
          <w:szCs w:val="22"/>
          <w:highlight w:val="cyan"/>
        </w:rPr>
        <w:t>experts'</w:t>
      </w:r>
      <w:r w:rsidRPr="00FB6640">
        <w:rPr>
          <w:sz w:val="16"/>
        </w:rPr>
        <w:t xml:space="preserve"> values. Robin Gregory, Ralph Keeney, &amp; Detlof von Winterfeldt, </w:t>
      </w:r>
      <w:r w:rsidRPr="00FB6640">
        <w:rPr>
          <w:i/>
          <w:iCs/>
          <w:sz w:val="16"/>
        </w:rPr>
        <w:t>Adapting the Environmental Impact Statement Process to Inform Decision makers</w:t>
      </w:r>
      <w:r w:rsidRPr="00FB6640">
        <w:rPr>
          <w:sz w:val="16"/>
        </w:rPr>
        <w:t xml:space="preserve">, 11 J. POI.' Y ANALYSIS &amp; MGMT. 58, 59-60 (1992). </w:t>
      </w:r>
    </w:p>
    <w:p w14:paraId="07A43F2C" w14:textId="3C3B33DC" w:rsidR="00D32909" w:rsidRDefault="00D32909" w:rsidP="00D32909">
      <w:pPr>
        <w:pStyle w:val="Heading4"/>
      </w:pPr>
      <w:proofErr w:type="gramStart"/>
      <w:r>
        <w:t>And,</w:t>
      </w:r>
      <w:proofErr w:type="gramEnd"/>
      <w:r>
        <w:t xml:space="preserve"> transparency is essential to solvency --- have to be open and clear about the process</w:t>
      </w:r>
    </w:p>
    <w:p w14:paraId="134224F4" w14:textId="3313E6FA" w:rsidR="00D32909" w:rsidRDefault="00D32909" w:rsidP="00D32909">
      <w:pPr>
        <w:rPr>
          <w:rStyle w:val="Style13ptBold"/>
        </w:rPr>
      </w:pPr>
      <w:proofErr w:type="spellStart"/>
      <w:r>
        <w:rPr>
          <w:rStyle w:val="Style13ptBold"/>
        </w:rPr>
        <w:t>Leanneau</w:t>
      </w:r>
      <w:proofErr w:type="spellEnd"/>
      <w:r>
        <w:rPr>
          <w:rStyle w:val="Style13ptBold"/>
        </w:rPr>
        <w:t xml:space="preserve"> ‘21</w:t>
      </w:r>
    </w:p>
    <w:p w14:paraId="67FF7F70" w14:textId="61D4CFF7" w:rsidR="00D32909" w:rsidRPr="00D32909" w:rsidRDefault="00D32909" w:rsidP="00D32909">
      <w:r w:rsidRPr="00D32909">
        <w:t xml:space="preserve">(Law School, CRDP, University of Paris Nanterre, Nanterre, France, “Regulatory Impact Assessment,” Encyclopedia of Law and Economics, </w:t>
      </w:r>
      <w:proofErr w:type="spellStart"/>
      <w:r w:rsidRPr="00D32909">
        <w:t>pg</w:t>
      </w:r>
      <w:proofErr w:type="spellEnd"/>
      <w:r w:rsidRPr="00D32909">
        <w:t xml:space="preserve"> SpringerLink //pa-</w:t>
      </w:r>
      <w:proofErr w:type="spellStart"/>
      <w:r w:rsidRPr="00D32909">
        <w:t>ef</w:t>
      </w:r>
      <w:proofErr w:type="spellEnd"/>
      <w:r w:rsidRPr="00D32909">
        <w:t xml:space="preserve">) </w:t>
      </w:r>
    </w:p>
    <w:p w14:paraId="2E9EC9F6" w14:textId="7215CF40" w:rsidR="008827DD" w:rsidRDefault="00D32909" w:rsidP="005D388F">
      <w:r w:rsidRPr="00853522">
        <w:rPr>
          <w:rStyle w:val="StyleUnderline"/>
          <w:highlight w:val="cyan"/>
        </w:rPr>
        <w:t>Being transparent about all these stages could contribute to a better accountability of regulators</w:t>
      </w:r>
      <w:r>
        <w:t xml:space="preserve"> (since trade-offs are made clear) </w:t>
      </w:r>
      <w:r w:rsidRPr="00853522">
        <w:rPr>
          <w:rStyle w:val="StyleUnderline"/>
          <w:highlight w:val="cyan"/>
        </w:rPr>
        <w:t>and to an increased consistency in regulations</w:t>
      </w:r>
      <w:r>
        <w:t xml:space="preserve"> (since the need of a new regulation is explained). Moreover, with experience in RIA, better data and analytical methods should be expected to emerge. RIA is, from this point of view, </w:t>
      </w:r>
      <w:r w:rsidRPr="00853522">
        <w:rPr>
          <w:rStyle w:val="StyleUnderline"/>
          <w:highlight w:val="cyan"/>
        </w:rPr>
        <w:t>a learning by doing a process</w:t>
      </w:r>
      <w:r>
        <w:t>. (B) RIA is not only a document (or a set of documents) providing information regarding the expected consequences of a regulation (</w:t>
      </w:r>
      <w:proofErr w:type="gramStart"/>
      <w:r>
        <w:t>an end result</w:t>
      </w:r>
      <w:proofErr w:type="gramEnd"/>
      <w:r>
        <w:t xml:space="preserve">); it should be conceptualized much more as a process (Adler and Posner 2006). Indeed, as an “end result,” it could be considered as a mere new rhetoric to justify regulatory choices; the hypotheses would then be chosen ex post to justify the desired regulation which will then be submitted to some formal or informal political debate – it is quite often this instrumental use of RIA that is criticized (Renda 2006). Conceptualized as a process, RIA exhibits two interesting features. First, it makes clear that RIA is a way to inquire into a regulatory problem: neither the problem nor its options are facts; they are identified and assessed differently depending on the state of knowledge. </w:t>
      </w:r>
      <w:r w:rsidRPr="00853522">
        <w:rPr>
          <w:rStyle w:val="StyleUnderline"/>
          <w:highlight w:val="cyan"/>
        </w:rPr>
        <w:t xml:space="preserve">RIA, once made, is then not </w:t>
      </w:r>
      <w:proofErr w:type="gramStart"/>
      <w:r w:rsidRPr="00853522">
        <w:rPr>
          <w:rStyle w:val="StyleUnderline"/>
          <w:highlight w:val="cyan"/>
        </w:rPr>
        <w:t>an end result</w:t>
      </w:r>
      <w:proofErr w:type="gramEnd"/>
      <w:r w:rsidRPr="00853522">
        <w:rPr>
          <w:rStyle w:val="StyleUnderline"/>
          <w:highlight w:val="cyan"/>
        </w:rPr>
        <w:t xml:space="preserve"> but a “first draft” that will evolve with the comments and criticism of stakeholders</w:t>
      </w:r>
      <w:r>
        <w:t>. Second, RIA is not a stage after drafting a regulation</w:t>
      </w:r>
      <w:r w:rsidRPr="00853522">
        <w:rPr>
          <w:rStyle w:val="StyleUnderline"/>
          <w:highlight w:val="cyan"/>
        </w:rPr>
        <w:t>; it should be developed in parallel of it to reduce the likelihood of an instrumental use. This also requires a complete transparency of the process</w:t>
      </w:r>
      <w:r>
        <w:t>.</w:t>
      </w:r>
    </w:p>
    <w:p w14:paraId="2DF065AD" w14:textId="77777777" w:rsidR="00421BA2" w:rsidRDefault="00421BA2" w:rsidP="005D388F"/>
    <w:p w14:paraId="3F79D7AE" w14:textId="14633D51" w:rsidR="00B41AC6" w:rsidRDefault="00B41AC6" w:rsidP="00B41AC6">
      <w:pPr>
        <w:pStyle w:val="Heading3"/>
      </w:pPr>
      <w:r>
        <w:t>AT: Perm Do CP</w:t>
      </w:r>
    </w:p>
    <w:p w14:paraId="6AE77E5B" w14:textId="77777777" w:rsidR="00B41AC6" w:rsidRPr="00B41AC6" w:rsidRDefault="00B41AC6" w:rsidP="00B41AC6"/>
    <w:p w14:paraId="6D5FD1B0" w14:textId="77777777" w:rsidR="00B41AC6" w:rsidRPr="006F192B" w:rsidRDefault="00B41AC6" w:rsidP="00B41AC6">
      <w:pPr>
        <w:pStyle w:val="Heading4"/>
        <w:rPr>
          <w:rFonts w:cs="Arial"/>
        </w:rPr>
      </w:pPr>
      <w:r w:rsidRPr="006F192B">
        <w:rPr>
          <w:rFonts w:cs="Arial"/>
        </w:rPr>
        <w:t xml:space="preserve">Perm do the CP severs the entire </w:t>
      </w:r>
      <w:proofErr w:type="spellStart"/>
      <w:r w:rsidRPr="006F192B">
        <w:rPr>
          <w:rFonts w:cs="Arial"/>
        </w:rPr>
        <w:t>aff</w:t>
      </w:r>
      <w:proofErr w:type="spellEnd"/>
      <w:r w:rsidRPr="006F192B">
        <w:rPr>
          <w:rFonts w:cs="Arial"/>
        </w:rPr>
        <w:t>:</w:t>
      </w:r>
    </w:p>
    <w:p w14:paraId="59905935" w14:textId="59193F4F" w:rsidR="00B41AC6" w:rsidRPr="006F192B" w:rsidRDefault="008C622C" w:rsidP="00B41AC6">
      <w:pPr>
        <w:pStyle w:val="Heading4"/>
        <w:rPr>
          <w:rFonts w:cs="Arial"/>
        </w:rPr>
      </w:pPr>
      <w:r>
        <w:rPr>
          <w:rFonts w:cs="Arial"/>
        </w:rPr>
        <w:t>1</w:t>
      </w:r>
      <w:r w:rsidR="00B41AC6" w:rsidRPr="006F192B">
        <w:rPr>
          <w:rFonts w:cs="Arial"/>
        </w:rPr>
        <w:t xml:space="preserve">] Functionally severs </w:t>
      </w:r>
      <w:r w:rsidR="00B41AC6" w:rsidRPr="006F192B">
        <w:rPr>
          <w:rFonts w:cs="Arial"/>
          <w:u w:val="single"/>
        </w:rPr>
        <w:t>certainty</w:t>
      </w:r>
      <w:r w:rsidR="00B41AC6" w:rsidRPr="006F192B">
        <w:rPr>
          <w:rFonts w:cs="Arial"/>
        </w:rPr>
        <w:t xml:space="preserve"> and </w:t>
      </w:r>
      <w:r w:rsidR="00B41AC6" w:rsidRPr="006F192B">
        <w:rPr>
          <w:rFonts w:cs="Arial"/>
          <w:u w:val="single"/>
        </w:rPr>
        <w:t>durability</w:t>
      </w:r>
      <w:r w:rsidR="00B41AC6" w:rsidRPr="006F192B">
        <w:rPr>
          <w:rFonts w:cs="Arial"/>
        </w:rPr>
        <w:t xml:space="preserve">---the counterplan </w:t>
      </w:r>
      <w:r w:rsidR="00B41AC6" w:rsidRPr="006F192B">
        <w:rPr>
          <w:rFonts w:cs="Arial"/>
          <w:u w:val="single"/>
        </w:rPr>
        <w:t>doesn’t fiat policy change</w:t>
      </w:r>
      <w:r w:rsidR="00B41AC6" w:rsidRPr="006F192B">
        <w:rPr>
          <w:rFonts w:cs="Arial"/>
        </w:rPr>
        <w:t xml:space="preserve"> but it’s the </w:t>
      </w:r>
      <w:r w:rsidR="00B41AC6" w:rsidRPr="006F192B">
        <w:rPr>
          <w:rFonts w:cs="Arial"/>
          <w:u w:val="single"/>
        </w:rPr>
        <w:t>likely outcome</w:t>
      </w:r>
      <w:r w:rsidR="00B41AC6" w:rsidRPr="006F192B">
        <w:rPr>
          <w:rFonts w:cs="Arial"/>
        </w:rPr>
        <w:t xml:space="preserve"> AND makes that policy </w:t>
      </w:r>
      <w:r w:rsidR="00B41AC6" w:rsidRPr="006F192B">
        <w:rPr>
          <w:rFonts w:cs="Arial"/>
          <w:u w:val="single"/>
        </w:rPr>
        <w:t>revokable at any time</w:t>
      </w:r>
      <w:r w:rsidR="00B41AC6" w:rsidRPr="006F192B">
        <w:rPr>
          <w:rFonts w:cs="Arial"/>
        </w:rPr>
        <w:t xml:space="preserve">---“results” in the plan is </w:t>
      </w:r>
      <w:r w:rsidR="00B41AC6" w:rsidRPr="006F192B">
        <w:rPr>
          <w:rFonts w:cs="Arial"/>
          <w:u w:val="single"/>
        </w:rPr>
        <w:t>infinitely regressive</w:t>
      </w:r>
      <w:r w:rsidR="00B41AC6" w:rsidRPr="006F192B">
        <w:rPr>
          <w:rFonts w:cs="Arial"/>
        </w:rPr>
        <w:t xml:space="preserve"> because any action </w:t>
      </w:r>
      <w:r w:rsidR="00B41AC6" w:rsidRPr="006F192B">
        <w:rPr>
          <w:rFonts w:cs="Arial"/>
          <w:u w:val="single"/>
        </w:rPr>
        <w:t>could cause the US</w:t>
      </w:r>
      <w:r w:rsidR="00B41AC6" w:rsidRPr="006F192B">
        <w:rPr>
          <w:rFonts w:cs="Arial"/>
        </w:rPr>
        <w:t xml:space="preserve"> to change </w:t>
      </w:r>
      <w:r>
        <w:rPr>
          <w:rFonts w:cs="Arial"/>
        </w:rPr>
        <w:t>IPR protection</w:t>
      </w:r>
    </w:p>
    <w:p w14:paraId="2907D0D9" w14:textId="69B68243" w:rsidR="008C622C" w:rsidRPr="008C622C" w:rsidRDefault="004B252C" w:rsidP="008C622C">
      <w:pPr>
        <w:pStyle w:val="Heading4"/>
      </w:pPr>
      <w:r>
        <w:rPr>
          <w:rFonts w:cs="Arial"/>
        </w:rPr>
        <w:t>2]</w:t>
      </w:r>
      <w:r w:rsidR="008C622C" w:rsidRPr="008C622C">
        <w:t xml:space="preserve">Legal protection </w:t>
      </w:r>
      <w:proofErr w:type="gramStart"/>
      <w:r w:rsidR="008C622C" w:rsidRPr="008C622C">
        <w:rPr>
          <w:i/>
          <w:iCs w:val="0"/>
          <w:u w:val="single"/>
        </w:rPr>
        <w:t>CANT</w:t>
      </w:r>
      <w:proofErr w:type="gramEnd"/>
      <w:r w:rsidR="008C622C" w:rsidRPr="008C622C">
        <w:rPr>
          <w:i/>
          <w:iCs w:val="0"/>
          <w:u w:val="single"/>
        </w:rPr>
        <w:t xml:space="preserve"> </w:t>
      </w:r>
      <w:r w:rsidR="008C622C" w:rsidRPr="008C622C">
        <w:t>be undone</w:t>
      </w:r>
    </w:p>
    <w:p w14:paraId="0D8190FC" w14:textId="1CDEC3BC" w:rsidR="00B41AC6" w:rsidRDefault="008C622C" w:rsidP="00B41AC6">
      <w:pPr>
        <w:rPr>
          <w:rStyle w:val="Style13ptBold"/>
        </w:rPr>
      </w:pPr>
      <w:r>
        <w:rPr>
          <w:rStyle w:val="Style13ptBold"/>
        </w:rPr>
        <w:t>Ross ‘19</w:t>
      </w:r>
    </w:p>
    <w:p w14:paraId="53806C30" w14:textId="10493CAB" w:rsidR="008C622C" w:rsidRPr="008C622C" w:rsidRDefault="008C622C" w:rsidP="008C622C">
      <w:r w:rsidRPr="008C622C">
        <w:t>(</w:t>
      </w:r>
      <w:r>
        <w:t xml:space="preserve">Alf Niels Christian Ross was a Danish jurist, legal philosopher and judge of the European Court of Human Rights. He is best known as one of the leading figures of Scandinavian legal realism, </w:t>
      </w:r>
      <w:r w:rsidRPr="008C622C">
        <w:t xml:space="preserve">“VI The Concept of Rights,” On Law and Justice On Law and Justice, </w:t>
      </w:r>
      <w:proofErr w:type="spellStart"/>
      <w:r w:rsidRPr="008C622C">
        <w:t>pg</w:t>
      </w:r>
      <w:proofErr w:type="spellEnd"/>
      <w:r w:rsidRPr="008C622C">
        <w:t xml:space="preserve"> online @ https://academic-oup-com.proxy.lib.umich.edu/book/36943/chapter/322234069 //pa-</w:t>
      </w:r>
      <w:proofErr w:type="spellStart"/>
      <w:r w:rsidRPr="008C622C">
        <w:t>ef</w:t>
      </w:r>
      <w:proofErr w:type="spellEnd"/>
      <w:r w:rsidRPr="008C622C">
        <w:t>)</w:t>
      </w:r>
    </w:p>
    <w:p w14:paraId="35A279C9" w14:textId="53CA79C9" w:rsidR="00853522" w:rsidRPr="004B252C" w:rsidRDefault="00853522" w:rsidP="00B41AC6">
      <w:pPr>
        <w:rPr>
          <w:sz w:val="12"/>
        </w:rPr>
      </w:pPr>
      <w:r w:rsidRPr="008C622C">
        <w:rPr>
          <w:sz w:val="12"/>
        </w:rPr>
        <w:t xml:space="preserve">Now we can see that there is a crucial difference in meaning </w:t>
      </w:r>
      <w:r w:rsidRPr="00853522">
        <w:rPr>
          <w:rStyle w:val="Emphasis"/>
          <w:highlight w:val="cyan"/>
        </w:rPr>
        <w:t>with respect to the word ‘protection’</w:t>
      </w:r>
      <w:r w:rsidRPr="008C622C">
        <w:rPr>
          <w:sz w:val="12"/>
        </w:rPr>
        <w:t xml:space="preserve"> in these two situations.  Static protection concerns the means of exerting pressure which can be applied against violations of the right. These means of exerting pressure can be effective to a greater or lesser degree, depending on the conditions under which infringement is punished, on the magnitude of the penalty, and on the conditions under which the rights holder can obtain a judgment providing for enforcement (vindication) or at least a judgment for damages. The more effective the sanctions, the better the protection of the right, that is, the higher the probability that the rights holder will in fact achieve undisturbed economic enjoyment of certain things which the legal order wishes to assign to him. It is obvious that this protection can never be absolute.  Dynamic protection, on the other hand, has nothing to do with sanctions. Here, the assurance in question is not an assurance that the legal rules (norms of conduct) are </w:t>
      </w:r>
      <w:proofErr w:type="gramStart"/>
      <w:r w:rsidRPr="008C622C">
        <w:rPr>
          <w:sz w:val="12"/>
        </w:rPr>
        <w:t>actually obeyed</w:t>
      </w:r>
      <w:proofErr w:type="gramEnd"/>
      <w:r w:rsidRPr="008C622C">
        <w:rPr>
          <w:sz w:val="12"/>
        </w:rPr>
        <w:t xml:space="preserve">, but an assurance that, considered holistically, the acquirer of a right really will succeed to the legal position of his predecessor. In this situation, then, protection does not mean protection of an existing legal position, but protection of an acquirer’s expectation of being placed into such a position. According to circumstances, </w:t>
      </w:r>
      <w:r w:rsidRPr="00853522">
        <w:rPr>
          <w:rStyle w:val="Emphasis"/>
          <w:highlight w:val="cyan"/>
        </w:rPr>
        <w:t xml:space="preserve">this protection </w:t>
      </w:r>
      <w:r w:rsidRPr="008C622C">
        <w:rPr>
          <w:rStyle w:val="Emphasis"/>
        </w:rPr>
        <w:t xml:space="preserve">can be </w:t>
      </w:r>
      <w:r w:rsidRPr="00853522">
        <w:rPr>
          <w:rStyle w:val="Emphasis"/>
          <w:highlight w:val="cyan"/>
        </w:rPr>
        <w:t>absolute</w:t>
      </w:r>
      <w:r w:rsidRPr="008C622C">
        <w:rPr>
          <w:sz w:val="12"/>
        </w:rPr>
        <w:t xml:space="preserve">, </w:t>
      </w:r>
      <w:r w:rsidRPr="00853522">
        <w:rPr>
          <w:rStyle w:val="StyleUnderline"/>
          <w:highlight w:val="cyan"/>
        </w:rPr>
        <w:t>since the legal order</w:t>
      </w:r>
      <w:r w:rsidRPr="00853522">
        <w:rPr>
          <w:rStyle w:val="StyleUnderline"/>
        </w:rPr>
        <w:t xml:space="preserve"> </w:t>
      </w:r>
      <w:r w:rsidRPr="008C622C">
        <w:rPr>
          <w:sz w:val="12"/>
        </w:rPr>
        <w:t xml:space="preserve">under certain conditions </w:t>
      </w:r>
      <w:r w:rsidRPr="00853522">
        <w:rPr>
          <w:rStyle w:val="StyleUnderline"/>
          <w:highlight w:val="cyan"/>
        </w:rPr>
        <w:t xml:space="preserve">precludes any possibility of further discussion of the legal position </w:t>
      </w:r>
      <w:r w:rsidRPr="008C622C">
        <w:rPr>
          <w:sz w:val="12"/>
        </w:rPr>
        <w:t>as the result of a succession.</w:t>
      </w:r>
    </w:p>
    <w:p w14:paraId="6E4CC5BE" w14:textId="15461397" w:rsidR="00853522" w:rsidRPr="00CF3AF5" w:rsidRDefault="004B252C" w:rsidP="00853522">
      <w:pPr>
        <w:pStyle w:val="Heading4"/>
      </w:pPr>
      <w:r>
        <w:t>3]</w:t>
      </w:r>
      <w:r w:rsidR="00853522" w:rsidRPr="00CF3AF5">
        <w:t xml:space="preserve">“Should” requires </w:t>
      </w:r>
      <w:r w:rsidR="00853522" w:rsidRPr="004528A9">
        <w:rPr>
          <w:u w:val="single"/>
        </w:rPr>
        <w:t>immediate legal effect</w:t>
      </w:r>
      <w:r w:rsidR="00853522" w:rsidRPr="00F51DE7">
        <w:t xml:space="preserve"> </w:t>
      </w:r>
    </w:p>
    <w:p w14:paraId="124AF446" w14:textId="77777777" w:rsidR="00853522" w:rsidRPr="00E957F8" w:rsidRDefault="00853522" w:rsidP="00853522">
      <w:pPr>
        <w:rPr>
          <w:sz w:val="16"/>
        </w:rPr>
      </w:pPr>
      <w:r w:rsidRPr="008F2321">
        <w:rPr>
          <w:rStyle w:val="Style13ptBold"/>
        </w:rPr>
        <w:t>Nieto, 9</w:t>
      </w:r>
      <w:r w:rsidRPr="00E957F8">
        <w:rPr>
          <w:sz w:val="16"/>
        </w:rPr>
        <w:t xml:space="preserve"> (Judge Henry, Colorado Court of Appeals, 8-20-2009 People v. Munoz, 240 P.3d 311, Colo. Ct. App. 2009)</w:t>
      </w:r>
    </w:p>
    <w:p w14:paraId="6089EAC8" w14:textId="77777777" w:rsidR="00853522" w:rsidRPr="00581CA4" w:rsidRDefault="00853522" w:rsidP="00853522">
      <w:pPr>
        <w:rPr>
          <w:sz w:val="14"/>
          <w:szCs w:val="20"/>
        </w:rPr>
      </w:pPr>
      <w:r w:rsidRPr="00853522">
        <w:rPr>
          <w:rStyle w:val="TitleChar"/>
          <w:szCs w:val="20"/>
          <w:highlight w:val="cyan"/>
        </w:rPr>
        <w:t>"S</w:t>
      </w:r>
      <w:r w:rsidRPr="00853522">
        <w:rPr>
          <w:rStyle w:val="underline"/>
          <w:szCs w:val="20"/>
          <w:highlight w:val="cyan"/>
        </w:rPr>
        <w:t>hould"</w:t>
      </w:r>
      <w:r w:rsidRPr="00AC3BD9">
        <w:rPr>
          <w:rStyle w:val="underline"/>
          <w:szCs w:val="20"/>
        </w:rPr>
        <w:t xml:space="preserve"> is "used . . . to </w:t>
      </w:r>
      <w:r w:rsidRPr="00853522">
        <w:rPr>
          <w:rStyle w:val="underline"/>
          <w:szCs w:val="20"/>
          <w:highlight w:val="cyan"/>
        </w:rPr>
        <w:t>express</w:t>
      </w:r>
      <w:r w:rsidRPr="00AC3BD9">
        <w:rPr>
          <w:rStyle w:val="underline"/>
          <w:szCs w:val="20"/>
        </w:rPr>
        <w:t xml:space="preserve"> duty, obligation</w:t>
      </w:r>
      <w:r w:rsidRPr="00BD3295">
        <w:rPr>
          <w:sz w:val="14"/>
          <w:szCs w:val="20"/>
        </w:rPr>
        <w:t xml:space="preserve">, propriety, or expediency." Webster's Third New International Dictionary 2104 (2002). </w:t>
      </w:r>
      <w:proofErr w:type="gramStart"/>
      <w:r w:rsidRPr="00BD3295">
        <w:rPr>
          <w:sz w:val="14"/>
          <w:szCs w:val="20"/>
        </w:rPr>
        <w:t>Courts  [</w:t>
      </w:r>
      <w:proofErr w:type="gramEnd"/>
      <w:r w:rsidRPr="00BD3295">
        <w:rPr>
          <w:sz w:val="14"/>
          <w:szCs w:val="20"/>
        </w:rPr>
        <w:t xml:space="preserve">**15] interpreting the word in various contexts have drawn conflicting conclusions, although </w:t>
      </w:r>
      <w:r w:rsidRPr="00AC3BD9">
        <w:rPr>
          <w:rStyle w:val="underline"/>
          <w:szCs w:val="20"/>
        </w:rPr>
        <w:t xml:space="preserve">the </w:t>
      </w:r>
      <w:r w:rsidRPr="00AC3BD9">
        <w:rPr>
          <w:rStyle w:val="Emphasis"/>
          <w:szCs w:val="20"/>
        </w:rPr>
        <w:t>weight of authority</w:t>
      </w:r>
      <w:r w:rsidRPr="00AC3BD9">
        <w:rPr>
          <w:rStyle w:val="underline"/>
          <w:szCs w:val="20"/>
        </w:rPr>
        <w:t xml:space="preserve"> appears to favor interpreting "should" in </w:t>
      </w:r>
      <w:r w:rsidRPr="00853522">
        <w:rPr>
          <w:rStyle w:val="underline"/>
          <w:szCs w:val="20"/>
          <w:highlight w:val="cyan"/>
        </w:rPr>
        <w:t xml:space="preserve">an </w:t>
      </w:r>
      <w:r w:rsidRPr="00853522">
        <w:rPr>
          <w:rStyle w:val="Emphasis"/>
          <w:szCs w:val="20"/>
          <w:highlight w:val="cyan"/>
        </w:rPr>
        <w:t>imperative, obligatory sense</w:t>
      </w:r>
      <w:r w:rsidRPr="00BD3295">
        <w:rPr>
          <w:sz w:val="14"/>
          <w:szCs w:val="20"/>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AC3BD9">
        <w:rPr>
          <w:rStyle w:val="underline"/>
          <w:szCs w:val="20"/>
        </w:rPr>
        <w:t xml:space="preserve">In the courts of other states </w:t>
      </w:r>
      <w:r w:rsidRPr="00BD3295">
        <w:rPr>
          <w:sz w:val="14"/>
          <w:szCs w:val="20"/>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AC3BD9">
        <w:rPr>
          <w:rStyle w:val="underline"/>
          <w:szCs w:val="20"/>
        </w:rPr>
        <w:t xml:space="preserve">the word "conveys a sense of duty and obligation and </w:t>
      </w:r>
      <w:r w:rsidRPr="00AC3BD9">
        <w:rPr>
          <w:rStyle w:val="Emphasis"/>
          <w:szCs w:val="20"/>
        </w:rPr>
        <w:t>could not be misunderstood</w:t>
      </w:r>
      <w:r w:rsidRPr="00AC3BD9">
        <w:rPr>
          <w:rStyle w:val="underline"/>
          <w:szCs w:val="20"/>
        </w:rPr>
        <w:t xml:space="preserve"> </w:t>
      </w:r>
      <w:r w:rsidRPr="00BD3295">
        <w:rPr>
          <w:sz w:val="14"/>
          <w:szCs w:val="20"/>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AC3BD9">
        <w:rPr>
          <w:rStyle w:val="underline"/>
          <w:szCs w:val="20"/>
        </w:rPr>
        <w:t>courts interpreting the word "should</w:t>
      </w:r>
      <w:r w:rsidRPr="00BD3295">
        <w:rPr>
          <w:sz w:val="14"/>
          <w:szCs w:val="20"/>
        </w:rPr>
        <w:t xml:space="preserve">" in other types of jury </w:t>
      </w:r>
      <w:proofErr w:type="gramStart"/>
      <w:r w:rsidRPr="00BD3295">
        <w:rPr>
          <w:sz w:val="14"/>
          <w:szCs w:val="20"/>
        </w:rPr>
        <w:t>instructions  [</w:t>
      </w:r>
      <w:proofErr w:type="gramEnd"/>
      <w:r w:rsidRPr="00BD3295">
        <w:rPr>
          <w:sz w:val="14"/>
          <w:szCs w:val="20"/>
        </w:rPr>
        <w:t xml:space="preserve">**16] </w:t>
      </w:r>
      <w:r w:rsidRPr="00AC3BD9">
        <w:rPr>
          <w:rStyle w:val="underline"/>
          <w:szCs w:val="20"/>
        </w:rPr>
        <w:t>have</w:t>
      </w:r>
      <w:r w:rsidRPr="00BD3295">
        <w:rPr>
          <w:sz w:val="14"/>
          <w:szCs w:val="20"/>
        </w:rPr>
        <w:t xml:space="preserve"> also </w:t>
      </w:r>
      <w:r w:rsidRPr="00AC3BD9">
        <w:rPr>
          <w:rStyle w:val="underline"/>
          <w:szCs w:val="20"/>
        </w:rPr>
        <w:t xml:space="preserve">found that </w:t>
      </w:r>
      <w:r w:rsidRPr="00853522">
        <w:rPr>
          <w:rStyle w:val="underline"/>
          <w:szCs w:val="20"/>
          <w:highlight w:val="cyan"/>
        </w:rPr>
        <w:t>the word conveys</w:t>
      </w:r>
      <w:r w:rsidRPr="00BD3295">
        <w:rPr>
          <w:sz w:val="14"/>
          <w:szCs w:val="20"/>
        </w:rPr>
        <w:t xml:space="preserve"> to the jury </w:t>
      </w:r>
      <w:r w:rsidRPr="00AC3BD9">
        <w:rPr>
          <w:rStyle w:val="underline"/>
          <w:szCs w:val="20"/>
        </w:rPr>
        <w:t xml:space="preserve">a sense of duty or </w:t>
      </w:r>
      <w:r w:rsidRPr="00853522">
        <w:rPr>
          <w:rStyle w:val="underline"/>
          <w:szCs w:val="20"/>
          <w:highlight w:val="cyan"/>
        </w:rPr>
        <w:t>obligation</w:t>
      </w:r>
      <w:r w:rsidRPr="00AC3BD9">
        <w:rPr>
          <w:rStyle w:val="underline"/>
          <w:szCs w:val="20"/>
        </w:rPr>
        <w:t xml:space="preserve"> and </w:t>
      </w:r>
      <w:r w:rsidRPr="00853522">
        <w:rPr>
          <w:rStyle w:val="Emphasis"/>
          <w:szCs w:val="20"/>
          <w:highlight w:val="cyan"/>
        </w:rPr>
        <w:t>not discretion</w:t>
      </w:r>
      <w:r w:rsidRPr="00BD3295">
        <w:rPr>
          <w:sz w:val="14"/>
          <w:szCs w:val="20"/>
        </w:rPr>
        <w:t xml:space="preserve">. In Little v. State, 261 Ark. 859, 554 S.W.2d 312, 324 (Ark. 1977), </w:t>
      </w:r>
      <w:r w:rsidRPr="00AC3BD9">
        <w:rPr>
          <w:rStyle w:val="underline"/>
          <w:szCs w:val="20"/>
        </w:rPr>
        <w:t xml:space="preserve">the Arkansas Supreme </w:t>
      </w:r>
      <w:r w:rsidRPr="00853522">
        <w:rPr>
          <w:rStyle w:val="underline"/>
          <w:szCs w:val="20"/>
          <w:highlight w:val="cyan"/>
        </w:rPr>
        <w:t>Court interpreted</w:t>
      </w:r>
      <w:r w:rsidRPr="00AC3BD9">
        <w:rPr>
          <w:rStyle w:val="underline"/>
          <w:szCs w:val="20"/>
        </w:rPr>
        <w:t xml:space="preserve"> the word </w:t>
      </w:r>
      <w:r w:rsidRPr="00853522">
        <w:rPr>
          <w:rStyle w:val="underline"/>
          <w:szCs w:val="20"/>
          <w:highlight w:val="cyan"/>
        </w:rPr>
        <w:t>"</w:t>
      </w:r>
      <w:r w:rsidRPr="00853522">
        <w:rPr>
          <w:rStyle w:val="TitleChar"/>
          <w:szCs w:val="20"/>
          <w:highlight w:val="cyan"/>
        </w:rPr>
        <w:t>should"</w:t>
      </w:r>
      <w:r w:rsidRPr="00BD3295">
        <w:rPr>
          <w:sz w:val="14"/>
          <w:szCs w:val="20"/>
        </w:rPr>
        <w:t xml:space="preserve"> in an instruction on circumstantial evidence </w:t>
      </w:r>
      <w:r w:rsidRPr="00853522">
        <w:rPr>
          <w:rStyle w:val="underline"/>
          <w:szCs w:val="20"/>
          <w:highlight w:val="cyan"/>
        </w:rPr>
        <w:t xml:space="preserve">as </w:t>
      </w:r>
      <w:r w:rsidRPr="00853522">
        <w:rPr>
          <w:rStyle w:val="Emphasis"/>
          <w:szCs w:val="20"/>
          <w:highlight w:val="cyan"/>
        </w:rPr>
        <w:t>synonymous with</w:t>
      </w:r>
      <w:r w:rsidRPr="00AC3BD9">
        <w:rPr>
          <w:rStyle w:val="Emphasis"/>
          <w:szCs w:val="20"/>
        </w:rPr>
        <w:t xml:space="preserve"> the word </w:t>
      </w:r>
      <w:r w:rsidRPr="00853522">
        <w:rPr>
          <w:rStyle w:val="Emphasis"/>
          <w:szCs w:val="20"/>
          <w:highlight w:val="cyan"/>
        </w:rPr>
        <w:t>"must"</w:t>
      </w:r>
      <w:r w:rsidRPr="00BD3295">
        <w:rPr>
          <w:sz w:val="14"/>
          <w:szCs w:val="20"/>
        </w:rPr>
        <w:t xml:space="preserve"> and rejected the defendant's argument that the jury may have been misled by the court's use of the word in the instruction. Similarly, </w:t>
      </w:r>
      <w:r w:rsidRPr="00AC3BD9">
        <w:rPr>
          <w:rStyle w:val="underline"/>
          <w:szCs w:val="20"/>
        </w:rPr>
        <w:t>the Missouri Supreme Court rejected a defendant's argument that the court erred by not using the word "</w:t>
      </w:r>
      <w:r w:rsidRPr="00AC3BD9">
        <w:rPr>
          <w:rStyle w:val="TitleChar"/>
          <w:szCs w:val="20"/>
        </w:rPr>
        <w:t>should" in</w:t>
      </w:r>
      <w:r w:rsidRPr="00AC3BD9">
        <w:rPr>
          <w:rStyle w:val="underline"/>
          <w:szCs w:val="20"/>
        </w:rPr>
        <w:t xml:space="preserve"> an instruction</w:t>
      </w:r>
      <w:r w:rsidRPr="00BD3295">
        <w:rPr>
          <w:sz w:val="14"/>
          <w:szCs w:val="20"/>
        </w:rPr>
        <w:t xml:space="preserve"> on witness credibility </w:t>
      </w:r>
      <w:r w:rsidRPr="00AC3BD9">
        <w:rPr>
          <w:rStyle w:val="underline"/>
          <w:szCs w:val="20"/>
        </w:rPr>
        <w:t xml:space="preserve">which used the word "must" because the two words have the </w:t>
      </w:r>
      <w:r w:rsidRPr="00AC3BD9">
        <w:rPr>
          <w:rStyle w:val="Emphasis"/>
          <w:szCs w:val="20"/>
        </w:rPr>
        <w:t>same meaning</w:t>
      </w:r>
      <w:r w:rsidRPr="00BD3295">
        <w:rPr>
          <w:sz w:val="14"/>
          <w:szCs w:val="20"/>
        </w:rPr>
        <w:t>. State v. Rack, 318 S.W.2d 211, 215 (Mo. 1958).   [*318</w:t>
      </w:r>
      <w:proofErr w:type="gramStart"/>
      <w:r w:rsidRPr="00BD3295">
        <w:rPr>
          <w:sz w:val="14"/>
          <w:szCs w:val="20"/>
        </w:rPr>
        <w:t>]  In</w:t>
      </w:r>
      <w:proofErr w:type="gramEnd"/>
      <w:r w:rsidRPr="00BD3295">
        <w:rPr>
          <w:sz w:val="14"/>
          <w:szCs w:val="20"/>
        </w:rPr>
        <w:t xml:space="preserve"> applying a child support statute, </w:t>
      </w:r>
      <w:r w:rsidRPr="00AC3BD9">
        <w:rPr>
          <w:rStyle w:val="underline"/>
          <w:szCs w:val="20"/>
        </w:rPr>
        <w:t>the Arizona Court</w:t>
      </w:r>
      <w:r w:rsidRPr="00BD3295">
        <w:rPr>
          <w:sz w:val="14"/>
          <w:szCs w:val="20"/>
        </w:rPr>
        <w:t xml:space="preserve"> of Appeals </w:t>
      </w:r>
      <w:r w:rsidRPr="00AC3BD9">
        <w:rPr>
          <w:rStyle w:val="underline"/>
          <w:szCs w:val="20"/>
        </w:rPr>
        <w:t xml:space="preserve">concluded </w:t>
      </w:r>
      <w:r w:rsidRPr="00AC3BD9">
        <w:rPr>
          <w:rStyle w:val="TitleChar"/>
          <w:szCs w:val="20"/>
        </w:rPr>
        <w:t>that a</w:t>
      </w:r>
      <w:r w:rsidRPr="00AC3BD9">
        <w:rPr>
          <w:rStyle w:val="underline"/>
          <w:szCs w:val="20"/>
        </w:rPr>
        <w:t xml:space="preserve"> legislature's or commission's use of the word "should" is meant to convey </w:t>
      </w:r>
      <w:r w:rsidRPr="00AC3BD9">
        <w:rPr>
          <w:rStyle w:val="Emphasis"/>
          <w:szCs w:val="20"/>
        </w:rPr>
        <w:t>duty</w:t>
      </w:r>
      <w:r w:rsidRPr="00AC3BD9">
        <w:rPr>
          <w:rStyle w:val="underline"/>
          <w:szCs w:val="20"/>
        </w:rPr>
        <w:t xml:space="preserve"> or </w:t>
      </w:r>
      <w:r w:rsidRPr="00AC3BD9">
        <w:rPr>
          <w:rStyle w:val="Emphasis"/>
          <w:szCs w:val="20"/>
        </w:rPr>
        <w:t>obligation</w:t>
      </w:r>
      <w:r w:rsidRPr="00BD3295">
        <w:rPr>
          <w:sz w:val="14"/>
          <w:szCs w:val="20"/>
        </w:rPr>
        <w:t>. McNutt v. McNutt, 203 Ariz. 28, 49 P.3d 300, 306 (Ariz. Ct. App. 2002) (finding a statute stating that child support expenditures "should" be allocated for the purpose of parents' federal tax exemption to be mandatory).</w:t>
      </w:r>
    </w:p>
    <w:p w14:paraId="07D379FD" w14:textId="56611049" w:rsidR="00853522" w:rsidRPr="0072444C" w:rsidRDefault="004B252C" w:rsidP="00853522">
      <w:pPr>
        <w:pStyle w:val="Heading4"/>
      </w:pPr>
      <w:r>
        <w:t>4]</w:t>
      </w:r>
      <w:r w:rsidR="00853522">
        <w:t>Should also requires certainty</w:t>
      </w:r>
    </w:p>
    <w:p w14:paraId="56FB874C" w14:textId="77777777" w:rsidR="00853522" w:rsidRPr="00566C58" w:rsidRDefault="00853522" w:rsidP="00853522">
      <w:r w:rsidRPr="00566C58">
        <w:rPr>
          <w:rStyle w:val="Style13ptBold"/>
        </w:rPr>
        <w:t>Summers 94</w:t>
      </w:r>
      <w:r w:rsidRPr="00566C58">
        <w:t xml:space="preserve"> (Justice – Oklahoma Supreme Court, “Kelsey v. </w:t>
      </w:r>
      <w:proofErr w:type="spellStart"/>
      <w:r w:rsidRPr="00566C58">
        <w:t>Dollarsaver</w:t>
      </w:r>
      <w:proofErr w:type="spellEnd"/>
      <w:r w:rsidRPr="00566C58">
        <w:t xml:space="preserve"> Food Warehouse of Durant”, 1994 OK 123, 11-8, http://www.oscn.net/applications/oscn/DeliverDocument.asp?CiteID=20287#marker3fn13)</w:t>
      </w:r>
    </w:p>
    <w:p w14:paraId="42955BC9" w14:textId="64BAA958" w:rsidR="00853522" w:rsidRPr="004B252C" w:rsidRDefault="00853522" w:rsidP="00853522">
      <w:pPr>
        <w:rPr>
          <w:sz w:val="16"/>
        </w:rPr>
      </w:pPr>
      <w:r w:rsidRPr="00566C58">
        <w:rPr>
          <w:sz w:val="16"/>
        </w:rPr>
        <w:t>The legal question to be resolved by the court is whether the word "should"</w:t>
      </w:r>
      <w:r w:rsidRPr="00535853">
        <w:rPr>
          <w:sz w:val="16"/>
        </w:rPr>
        <w:t>13</w:t>
      </w:r>
      <w:r w:rsidRPr="00566C58">
        <w:rPr>
          <w:sz w:val="16"/>
        </w:rPr>
        <w:t xml:space="preserve"> in the May 18 order connotes futurity or may be deemed a ruling in praesenti.</w:t>
      </w:r>
      <w:r w:rsidRPr="00535853">
        <w:rPr>
          <w:sz w:val="16"/>
        </w:rPr>
        <w:t>14</w:t>
      </w:r>
      <w:r w:rsidRPr="00566C58">
        <w:rPr>
          <w:sz w:val="16"/>
        </w:rPr>
        <w:t xml:space="preserve"> The answer to this query is not to be divined from rules of grammar;</w:t>
      </w:r>
      <w:r w:rsidRPr="00535853">
        <w:rPr>
          <w:sz w:val="16"/>
        </w:rPr>
        <w:t>15</w:t>
      </w:r>
      <w:r w:rsidRPr="00566C58">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566C58">
        <w:rPr>
          <w:sz w:val="16"/>
        </w:rPr>
        <w:t>futuro</w:t>
      </w:r>
      <w:proofErr w:type="spellEnd"/>
      <w:r w:rsidRPr="00566C58">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r w:rsidRPr="00535853">
        <w:rPr>
          <w:sz w:val="16"/>
        </w:rPr>
        <w:t>16 13</w:t>
      </w:r>
      <w:r w:rsidRPr="00566C58">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566C58">
        <w:rPr>
          <w:sz w:val="16"/>
        </w:rPr>
        <w:t>Okl</w:t>
      </w:r>
      <w:proofErr w:type="spellEnd"/>
      <w:r w:rsidRPr="00566C58">
        <w:rPr>
          <w:sz w:val="16"/>
        </w:rPr>
        <w:t xml:space="preserve">. 143, 144 P. 1075, 1080-81 (1914). For a more detailed explanation, see the Partridge quotation infra note 15. </w:t>
      </w:r>
      <w:r w:rsidRPr="00853522">
        <w:rPr>
          <w:rStyle w:val="StyleUnderline"/>
          <w:highlight w:val="cyan"/>
        </w:rPr>
        <w:t>Certain contexts mandate</w:t>
      </w:r>
      <w:r w:rsidRPr="00566C58">
        <w:rPr>
          <w:sz w:val="16"/>
        </w:rPr>
        <w:t xml:space="preserve"> a construction of the term "</w:t>
      </w:r>
      <w:r w:rsidRPr="00853522">
        <w:rPr>
          <w:rStyle w:val="StyleUnderline"/>
          <w:highlight w:val="cyan"/>
        </w:rPr>
        <w:t xml:space="preserve">should" as more than </w:t>
      </w:r>
      <w:r w:rsidRPr="00566C58">
        <w:rPr>
          <w:rStyle w:val="StyleUnderline"/>
        </w:rPr>
        <w:t xml:space="preserve">merely </w:t>
      </w:r>
      <w:r w:rsidRPr="00853522">
        <w:rPr>
          <w:rStyle w:val="StyleUnderline"/>
          <w:highlight w:val="cyan"/>
        </w:rPr>
        <w:t>indicating</w:t>
      </w:r>
      <w:r w:rsidRPr="00566C58">
        <w:rPr>
          <w:rStyle w:val="StyleUnderline"/>
        </w:rPr>
        <w:t xml:space="preserve"> preference or </w:t>
      </w:r>
      <w:r w:rsidRPr="00853522">
        <w:rPr>
          <w:rStyle w:val="StyleUnderline"/>
          <w:highlight w:val="cyan"/>
        </w:rPr>
        <w:t>desirability</w:t>
      </w:r>
      <w:r w:rsidRPr="00566C58">
        <w:rPr>
          <w:rStyle w:val="StyleUnderline"/>
        </w:rPr>
        <w:t>.</w:t>
      </w:r>
      <w:r w:rsidRPr="00566C58">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535853">
        <w:rPr>
          <w:sz w:val="16"/>
        </w:rPr>
        <w:t>802 P.2d 813</w:t>
      </w:r>
      <w:r w:rsidRPr="00566C58">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53522">
        <w:rPr>
          <w:rStyle w:val="StyleUnderline"/>
          <w:highlight w:val="cyan"/>
        </w:rPr>
        <w:t>should</w:t>
      </w:r>
      <w:r w:rsidRPr="00566C58">
        <w:rPr>
          <w:rStyle w:val="StyleUnderline"/>
        </w:rPr>
        <w:t xml:space="preserve">" </w:t>
      </w:r>
      <w:r w:rsidRPr="00853522">
        <w:rPr>
          <w:rStyle w:val="StyleUnderline"/>
          <w:highlight w:val="cyan"/>
        </w:rPr>
        <w:t>would mean the same as</w:t>
      </w:r>
      <w:r w:rsidRPr="00566C58">
        <w:rPr>
          <w:rStyle w:val="StyleUnderline"/>
        </w:rPr>
        <w:t xml:space="preserve"> "shall" or "</w:t>
      </w:r>
      <w:r w:rsidRPr="00853522">
        <w:rPr>
          <w:rStyle w:val="StyleUnderline"/>
          <w:highlight w:val="cyan"/>
        </w:rPr>
        <w:t>must</w:t>
      </w:r>
      <w:r w:rsidRPr="00566C58">
        <w:rPr>
          <w:rStyle w:val="StyleUnderline"/>
        </w:rPr>
        <w:t>"</w:t>
      </w:r>
      <w:r w:rsidRPr="00566C58">
        <w:rPr>
          <w:sz w:val="16"/>
        </w:rPr>
        <w:t xml:space="preserve"> when used in an instruction to the jury which tells the triers they "should disregard false testimony"). </w:t>
      </w:r>
      <w:r w:rsidRPr="00535853">
        <w:rPr>
          <w:sz w:val="16"/>
        </w:rPr>
        <w:t>14</w:t>
      </w:r>
      <w:r w:rsidRPr="00566C58">
        <w:rPr>
          <w:sz w:val="16"/>
        </w:rPr>
        <w:t xml:space="preserve"> In praesenti means literally "at the present time." BLACK'S LAW DICTIONARY 792 (6th Ed. 1990). In legal parlance </w:t>
      </w:r>
      <w:r w:rsidRPr="00853522">
        <w:rPr>
          <w:rStyle w:val="StyleUnderline"/>
          <w:highlight w:val="cyan"/>
        </w:rPr>
        <w:t>the phrase denotes</w:t>
      </w:r>
      <w:r w:rsidRPr="00566C58">
        <w:rPr>
          <w:rStyle w:val="StyleUnderline"/>
        </w:rPr>
        <w:t xml:space="preserve"> that which in </w:t>
      </w:r>
      <w:r w:rsidRPr="00853522">
        <w:rPr>
          <w:rStyle w:val="StyleUnderline"/>
          <w:highlight w:val="cyan"/>
        </w:rPr>
        <w:t>law is</w:t>
      </w:r>
      <w:r w:rsidRPr="00566C58">
        <w:rPr>
          <w:sz w:val="16"/>
        </w:rPr>
        <w:t xml:space="preserve"> presently or </w:t>
      </w:r>
      <w:r w:rsidRPr="00853522">
        <w:rPr>
          <w:rStyle w:val="Emphasis"/>
          <w:highlight w:val="cyan"/>
        </w:rPr>
        <w:t xml:space="preserve">immediately effective, </w:t>
      </w:r>
      <w:r w:rsidRPr="00853522">
        <w:rPr>
          <w:rStyle w:val="StyleUnderline"/>
          <w:highlight w:val="cyan"/>
        </w:rPr>
        <w:t>as opposed to something that will</w:t>
      </w:r>
      <w:r w:rsidRPr="00566C58">
        <w:rPr>
          <w:sz w:val="16"/>
        </w:rPr>
        <w:t xml:space="preserve"> or would </w:t>
      </w:r>
      <w:r w:rsidRPr="00853522">
        <w:rPr>
          <w:rStyle w:val="StyleUnderline"/>
          <w:highlight w:val="cyan"/>
        </w:rPr>
        <w:t>become effective in the future</w:t>
      </w:r>
      <w:r w:rsidRPr="00566C58">
        <w:rPr>
          <w:sz w:val="16"/>
        </w:rPr>
        <w:t xml:space="preserve"> [in </w:t>
      </w:r>
      <w:proofErr w:type="spellStart"/>
      <w:r w:rsidRPr="00566C58">
        <w:rPr>
          <w:sz w:val="16"/>
        </w:rPr>
        <w:t>futurol</w:t>
      </w:r>
      <w:proofErr w:type="spellEnd"/>
      <w:r w:rsidRPr="00566C58">
        <w:rPr>
          <w:sz w:val="16"/>
        </w:rPr>
        <w:t xml:space="preserve">]. See Van Wyck v. </w:t>
      </w:r>
      <w:proofErr w:type="spellStart"/>
      <w:r w:rsidRPr="00566C58">
        <w:rPr>
          <w:sz w:val="16"/>
        </w:rPr>
        <w:t>Knevals</w:t>
      </w:r>
      <w:proofErr w:type="spellEnd"/>
      <w:r w:rsidRPr="00566C58">
        <w:rPr>
          <w:sz w:val="16"/>
        </w:rPr>
        <w:t xml:space="preserve">, </w:t>
      </w:r>
      <w:r w:rsidRPr="00535853">
        <w:rPr>
          <w:sz w:val="16"/>
        </w:rPr>
        <w:t>106 U.S. 360</w:t>
      </w:r>
      <w:r w:rsidRPr="00566C58">
        <w:rPr>
          <w:sz w:val="16"/>
        </w:rPr>
        <w:t xml:space="preserve">, 365, 1 </w:t>
      </w:r>
      <w:proofErr w:type="spellStart"/>
      <w:r w:rsidRPr="00566C58">
        <w:rPr>
          <w:sz w:val="16"/>
        </w:rPr>
        <w:t>S.Ct</w:t>
      </w:r>
      <w:proofErr w:type="spellEnd"/>
      <w:r w:rsidRPr="00566C58">
        <w:rPr>
          <w:sz w:val="16"/>
        </w:rPr>
        <w:t xml:space="preserve">. 336, 337, 27 </w:t>
      </w:r>
      <w:proofErr w:type="spellStart"/>
      <w:r w:rsidRPr="00566C58">
        <w:rPr>
          <w:sz w:val="16"/>
        </w:rPr>
        <w:t>L.Ed</w:t>
      </w:r>
      <w:proofErr w:type="spellEnd"/>
      <w:r w:rsidRPr="00566C58">
        <w:rPr>
          <w:sz w:val="16"/>
        </w:rPr>
        <w:t>. 201 (1882).</w:t>
      </w:r>
    </w:p>
    <w:p w14:paraId="76EF1185" w14:textId="5BBBC800" w:rsidR="00853522" w:rsidRPr="00DB468F" w:rsidRDefault="004B252C" w:rsidP="00853522">
      <w:pPr>
        <w:pStyle w:val="Heading4"/>
        <w:rPr>
          <w:u w:val="single"/>
        </w:rPr>
      </w:pPr>
      <w:r>
        <w:t>5]</w:t>
      </w:r>
      <w:r w:rsidR="00853522">
        <w:t>As does r</w:t>
      </w:r>
      <w:r w:rsidR="00853522" w:rsidRPr="00DB468F">
        <w:t>esolved</w:t>
      </w:r>
    </w:p>
    <w:p w14:paraId="4C8023E9" w14:textId="77777777" w:rsidR="00853522" w:rsidRPr="00DB468F" w:rsidRDefault="00853522" w:rsidP="00853522">
      <w:r w:rsidRPr="00DB468F">
        <w:rPr>
          <w:b/>
        </w:rPr>
        <w:t>OED 89</w:t>
      </w:r>
      <w:r w:rsidRPr="00DB468F">
        <w:t xml:space="preserve"> (Oxford English Dictionary, “</w:t>
      </w:r>
      <w:r w:rsidRPr="00853522">
        <w:rPr>
          <w:rStyle w:val="StyleUnderline"/>
          <w:highlight w:val="cyan"/>
        </w:rPr>
        <w:t>Resolved</w:t>
      </w:r>
      <w:r w:rsidRPr="00DB468F">
        <w:t>,” Volume 13, p. 725)</w:t>
      </w:r>
    </w:p>
    <w:p w14:paraId="6AEE8094" w14:textId="77777777" w:rsidR="00853522" w:rsidRPr="00DB468F" w:rsidRDefault="00853522" w:rsidP="00853522">
      <w:pPr>
        <w:rPr>
          <w:rFonts w:eastAsia="Calibri"/>
          <w:sz w:val="16"/>
        </w:rPr>
      </w:pPr>
      <w:r w:rsidRPr="00DB468F">
        <w:rPr>
          <w:rFonts w:eastAsia="Calibri"/>
          <w:sz w:val="16"/>
        </w:rPr>
        <w:t xml:space="preserve">Of the mind, etc.: </w:t>
      </w:r>
      <w:r w:rsidRPr="00853522">
        <w:rPr>
          <w:rFonts w:eastAsia="Calibri"/>
          <w:b/>
          <w:iCs/>
          <w:highlight w:val="cyan"/>
          <w:u w:val="single"/>
          <w:bdr w:val="single" w:sz="18" w:space="0" w:color="auto"/>
        </w:rPr>
        <w:t>Freed from doubt or uncertainty</w:t>
      </w:r>
      <w:r w:rsidRPr="00DB468F">
        <w:rPr>
          <w:rFonts w:eastAsia="Calibri"/>
          <w:sz w:val="16"/>
        </w:rPr>
        <w:t>, fixed, settled. Obs.</w:t>
      </w:r>
    </w:p>
    <w:p w14:paraId="5AC78CEC" w14:textId="75BA80BD" w:rsidR="00853522" w:rsidRDefault="004B252C" w:rsidP="004B252C">
      <w:pPr>
        <w:pStyle w:val="Heading4"/>
      </w:pPr>
      <w:r>
        <w:t>6]</w:t>
      </w:r>
      <w:r w:rsidR="00853522">
        <w:t xml:space="preserve">Changes </w:t>
      </w:r>
      <w:r>
        <w:t>---</w:t>
      </w:r>
      <w:r w:rsidR="00853522">
        <w:t xml:space="preserve"> the impact assessment changes the mandate of the plan — they sever that</w:t>
      </w:r>
    </w:p>
    <w:p w14:paraId="546EF46C" w14:textId="77777777" w:rsidR="004B252C" w:rsidRDefault="00853522" w:rsidP="00853522">
      <w:r w:rsidRPr="0024596E">
        <w:rPr>
          <w:rStyle w:val="Style13ptBold"/>
        </w:rPr>
        <w:t>Hunt and Mac Naughton</w:t>
      </w:r>
      <w:r w:rsidR="004B252C">
        <w:rPr>
          <w:rStyle w:val="Style13ptBold"/>
        </w:rPr>
        <w:t xml:space="preserve"> ‘</w:t>
      </w:r>
      <w:r w:rsidRPr="0024596E">
        <w:rPr>
          <w:rStyle w:val="Style13ptBold"/>
        </w:rPr>
        <w:t>6</w:t>
      </w:r>
      <w:r>
        <w:t xml:space="preserve"> </w:t>
      </w:r>
    </w:p>
    <w:p w14:paraId="34762DF3" w14:textId="14E5F183" w:rsidR="00853522" w:rsidRDefault="00853522" w:rsidP="00853522">
      <w:r>
        <w:t xml:space="preserve">(Paul, Law at the Human Rights Centre, University of Essex and Special </w:t>
      </w:r>
      <w:proofErr w:type="spellStart"/>
      <w:r>
        <w:t>Rapportuer</w:t>
      </w:r>
      <w:proofErr w:type="spellEnd"/>
      <w:r>
        <w:t xml:space="preserve"> on the right to the highest attainable standard of health, and Gillian, Senior Research Officer Human Rights Center @ University of Essex, “Impact Assessments, Poverty and Human Rights: A Case Study Using </w:t>
      </w:r>
      <w:proofErr w:type="gramStart"/>
      <w:r>
        <w:t>The</w:t>
      </w:r>
      <w:proofErr w:type="gramEnd"/>
      <w:r>
        <w:t xml:space="preserve"> Right to the Highest Attainable Standard of Health” 5/31/2006 http://www.who.int/hhr/Series_6_Impact%20Assessments_Hunt_MacNaughton1.pdf)</w:t>
      </w:r>
    </w:p>
    <w:p w14:paraId="34CD928D" w14:textId="77777777" w:rsidR="00853522" w:rsidRPr="004B252C" w:rsidRDefault="00853522" w:rsidP="00853522">
      <w:pPr>
        <w:rPr>
          <w:sz w:val="10"/>
        </w:rPr>
      </w:pPr>
      <w:r w:rsidRPr="004B252C">
        <w:rPr>
          <w:sz w:val="10"/>
        </w:rPr>
        <w:t xml:space="preserve">The purpose of this report is to contribute to discussions on human rights and impact assessments. In recent years, </w:t>
      </w:r>
      <w:r w:rsidRPr="004B1D2A">
        <w:rPr>
          <w:rStyle w:val="StyleUnderline"/>
        </w:rPr>
        <w:t>there have been increasing calls for governments to perform human rights impact assessments prior to adopting and implementing policies, programs and projects</w:t>
      </w:r>
      <w:r w:rsidRPr="004B252C">
        <w:rPr>
          <w:sz w:val="10"/>
        </w:rPr>
        <w:t xml:space="preserve">. Yet to date, there has been little published on methodologies or tools to aid governments in undertaking human rights impact assessments. This report examines some recent developments on human rights impact assessment </w:t>
      </w:r>
      <w:proofErr w:type="gramStart"/>
      <w:r w:rsidRPr="004B252C">
        <w:rPr>
          <w:sz w:val="10"/>
        </w:rPr>
        <w:t>and,</w:t>
      </w:r>
      <w:proofErr w:type="gramEnd"/>
      <w:r w:rsidRPr="004B252C">
        <w:rPr>
          <w:sz w:val="10"/>
        </w:rPr>
        <w:t xml:space="preserve"> using the right to health as a case study, proposes a methodology for incorporating human rights into other forms of impact assessment. </w:t>
      </w:r>
      <w:r w:rsidRPr="004B1D2A">
        <w:rPr>
          <w:rStyle w:val="StyleUnderline"/>
        </w:rPr>
        <w:t>The aim of human rights impact assessment</w:t>
      </w:r>
      <w:r w:rsidRPr="0061758A">
        <w:rPr>
          <w:rStyle w:val="StyleUnderline"/>
        </w:rPr>
        <w:t xml:space="preserve"> in this study is to aid governments in complying with their international and national human rights obligations.</w:t>
      </w:r>
      <w:r w:rsidRPr="004B252C">
        <w:rPr>
          <w:sz w:val="10"/>
        </w:rPr>
        <w:t xml:space="preserve"> In general, </w:t>
      </w:r>
      <w:r w:rsidRPr="00853522">
        <w:rPr>
          <w:rStyle w:val="StyleUnderline"/>
          <w:highlight w:val="cyan"/>
        </w:rPr>
        <w:t xml:space="preserve">impact assessment </w:t>
      </w:r>
      <w:r w:rsidRPr="004B1D2A">
        <w:rPr>
          <w:rStyle w:val="StyleUnderline"/>
        </w:rPr>
        <w:t>is</w:t>
      </w:r>
      <w:r w:rsidRPr="00A15D50">
        <w:rPr>
          <w:rStyle w:val="StyleUnderline"/>
        </w:rPr>
        <w:t xml:space="preserve"> a process </w:t>
      </w:r>
      <w:r w:rsidRPr="004B1D2A">
        <w:rPr>
          <w:rStyle w:val="StyleUnderline"/>
        </w:rPr>
        <w:t xml:space="preserve">used to </w:t>
      </w:r>
      <w:r w:rsidRPr="00853522">
        <w:rPr>
          <w:rStyle w:val="StyleUnderline"/>
          <w:highlight w:val="cyan"/>
        </w:rPr>
        <w:t xml:space="preserve">predict the future consequences of </w:t>
      </w:r>
      <w:r w:rsidRPr="004B1D2A">
        <w:rPr>
          <w:rStyle w:val="StyleUnderline"/>
        </w:rPr>
        <w:t xml:space="preserve">proposed </w:t>
      </w:r>
      <w:r w:rsidRPr="00853522">
        <w:rPr>
          <w:rStyle w:val="StyleUnderline"/>
          <w:highlight w:val="cyan"/>
        </w:rPr>
        <w:t>policies</w:t>
      </w:r>
      <w:r w:rsidRPr="00A15D50">
        <w:rPr>
          <w:rStyle w:val="StyleUnderline"/>
        </w:rPr>
        <w:t xml:space="preserve">, </w:t>
      </w:r>
      <w:r w:rsidRPr="004B252C">
        <w:rPr>
          <w:sz w:val="10"/>
        </w:rPr>
        <w:t xml:space="preserve">programs </w:t>
      </w:r>
      <w:r w:rsidRPr="00853522">
        <w:rPr>
          <w:rStyle w:val="StyleUnderline"/>
          <w:highlight w:val="cyan"/>
        </w:rPr>
        <w:t>and</w:t>
      </w:r>
      <w:r w:rsidRPr="004B252C">
        <w:rPr>
          <w:sz w:val="10"/>
        </w:rPr>
        <w:t xml:space="preserve"> projects and thereby to </w:t>
      </w:r>
      <w:r w:rsidRPr="00853522">
        <w:rPr>
          <w:rStyle w:val="StyleUnderline"/>
          <w:highlight w:val="cyan"/>
        </w:rPr>
        <w:t xml:space="preserve">provide governments with opportunities </w:t>
      </w:r>
      <w:r w:rsidRPr="004B252C">
        <w:rPr>
          <w:rStyle w:val="Emphasis"/>
          <w:highlight w:val="cyan"/>
        </w:rPr>
        <w:t>to improve them before they are adopted</w:t>
      </w:r>
      <w:r w:rsidRPr="004B252C">
        <w:rPr>
          <w:sz w:val="10"/>
        </w:rPr>
        <w:t xml:space="preserve"> or implemented. In the context of human rights impact assessment,</w:t>
      </w:r>
      <w:r w:rsidRPr="0061758A">
        <w:rPr>
          <w:rStyle w:val="StyleUnderline"/>
        </w:rPr>
        <w:t xml:space="preserve"> </w:t>
      </w:r>
      <w:r w:rsidRPr="00853522">
        <w:rPr>
          <w:rStyle w:val="StyleUnderline"/>
          <w:highlight w:val="cyan"/>
        </w:rPr>
        <w:t xml:space="preserve">the process aids governments in </w:t>
      </w:r>
      <w:r w:rsidRPr="004B1D2A">
        <w:rPr>
          <w:rStyle w:val="StyleUnderline"/>
        </w:rPr>
        <w:t>choosing between alternatives</w:t>
      </w:r>
      <w:r w:rsidRPr="00853522">
        <w:rPr>
          <w:rStyle w:val="StyleUnderline"/>
          <w:highlight w:val="cyan"/>
        </w:rPr>
        <w:t xml:space="preserve">, </w:t>
      </w:r>
      <w:r w:rsidRPr="00853522">
        <w:rPr>
          <w:rStyle w:val="Emphasis"/>
          <w:highlight w:val="cyan"/>
        </w:rPr>
        <w:t>making modifications</w:t>
      </w:r>
      <w:r w:rsidRPr="00853522">
        <w:rPr>
          <w:rStyle w:val="StyleUnderline"/>
          <w:highlight w:val="cyan"/>
        </w:rPr>
        <w:t xml:space="preserve">, </w:t>
      </w:r>
      <w:r w:rsidRPr="004B252C">
        <w:rPr>
          <w:sz w:val="10"/>
        </w:rPr>
        <w:t xml:space="preserve">and providing for mitigating measures </w:t>
      </w:r>
      <w:proofErr w:type="gramStart"/>
      <w:r w:rsidRPr="004B252C">
        <w:rPr>
          <w:sz w:val="10"/>
        </w:rPr>
        <w:t xml:space="preserve">in order </w:t>
      </w:r>
      <w:r w:rsidRPr="004B252C">
        <w:rPr>
          <w:sz w:val="10"/>
          <w:highlight w:val="cyan"/>
        </w:rPr>
        <w:t>to</w:t>
      </w:r>
      <w:proofErr w:type="gramEnd"/>
      <w:r w:rsidRPr="004B252C">
        <w:rPr>
          <w:sz w:val="10"/>
          <w:highlight w:val="cyan"/>
        </w:rPr>
        <w:t xml:space="preserve"> </w:t>
      </w:r>
      <w:r w:rsidRPr="004B252C">
        <w:rPr>
          <w:sz w:val="10"/>
        </w:rPr>
        <w:t>respect, protect and fulfill human rights. Thus, human rights impact assessment helps governments to adopt and implement policies, programs and projects that will best meet their obligations to take deliberate and concrete steps toward progressive realization of human rights.</w:t>
      </w:r>
    </w:p>
    <w:p w14:paraId="4D7C0BCE" w14:textId="77777777" w:rsidR="00853522" w:rsidRDefault="00853522" w:rsidP="00853522"/>
    <w:p w14:paraId="2FBF76C5" w14:textId="77777777" w:rsidR="00853522" w:rsidRDefault="00853522" w:rsidP="00B41AC6"/>
    <w:p w14:paraId="2396E144" w14:textId="77777777" w:rsidR="00853522" w:rsidRPr="006F192B" w:rsidRDefault="00853522" w:rsidP="00B41AC6"/>
    <w:p w14:paraId="3EA3DE67" w14:textId="77777777" w:rsidR="00B41AC6" w:rsidRPr="006F192B" w:rsidRDefault="00B41AC6" w:rsidP="00B41AC6">
      <w:pPr>
        <w:pStyle w:val="Heading4"/>
        <w:rPr>
          <w:rFonts w:eastAsia="Times New Roman" w:cs="Arial"/>
        </w:rPr>
      </w:pPr>
      <w:r w:rsidRPr="006F192B">
        <w:rPr>
          <w:rFonts w:eastAsia="Times New Roman" w:cs="Arial"/>
        </w:rPr>
        <w:t>Prefer our interpretations:</w:t>
      </w:r>
    </w:p>
    <w:p w14:paraId="2F97DA81" w14:textId="77777777" w:rsidR="00B41AC6" w:rsidRPr="006F192B" w:rsidRDefault="00B41AC6" w:rsidP="00B41AC6">
      <w:pPr>
        <w:pStyle w:val="Heading4"/>
        <w:rPr>
          <w:rFonts w:eastAsia="Times New Roman" w:cs="Arial"/>
        </w:rPr>
      </w:pPr>
      <w:r w:rsidRPr="006F192B">
        <w:rPr>
          <w:rFonts w:eastAsia="Times New Roman" w:cs="Arial"/>
        </w:rPr>
        <w:t xml:space="preserve">1] Their definitions </w:t>
      </w:r>
      <w:r w:rsidRPr="006F192B">
        <w:rPr>
          <w:rFonts w:eastAsia="Times New Roman" w:cs="Arial"/>
          <w:u w:val="single"/>
        </w:rPr>
        <w:t>explode limits</w:t>
      </w:r>
      <w:r w:rsidRPr="006F192B">
        <w:rPr>
          <w:rFonts w:eastAsia="Times New Roman" w:cs="Arial"/>
        </w:rPr>
        <w:t xml:space="preserve"> and </w:t>
      </w:r>
      <w:r w:rsidRPr="006F192B">
        <w:rPr>
          <w:rFonts w:eastAsia="Times New Roman" w:cs="Arial"/>
          <w:u w:val="single"/>
        </w:rPr>
        <w:t>destroy neg ground</w:t>
      </w:r>
      <w:r w:rsidRPr="006F192B">
        <w:rPr>
          <w:rFonts w:eastAsia="Times New Roman" w:cs="Arial"/>
        </w:rPr>
        <w:t xml:space="preserve">---if the plan doesn’t have to be </w:t>
      </w:r>
      <w:r w:rsidRPr="006F192B">
        <w:rPr>
          <w:rFonts w:eastAsia="Times New Roman" w:cs="Arial"/>
          <w:u w:val="single"/>
        </w:rPr>
        <w:t>immediate,</w:t>
      </w:r>
      <w:r w:rsidRPr="006F192B">
        <w:rPr>
          <w:rFonts w:eastAsia="Times New Roman" w:cs="Arial"/>
        </w:rPr>
        <w:t xml:space="preserve"> </w:t>
      </w:r>
      <w:r w:rsidRPr="006F192B">
        <w:rPr>
          <w:rFonts w:eastAsia="Times New Roman" w:cs="Arial"/>
          <w:u w:val="single"/>
        </w:rPr>
        <w:t>durable</w:t>
      </w:r>
      <w:r w:rsidRPr="006F192B">
        <w:rPr>
          <w:rFonts w:eastAsia="Times New Roman" w:cs="Arial"/>
        </w:rPr>
        <w:t xml:space="preserve">, or </w:t>
      </w:r>
      <w:r w:rsidRPr="006F192B">
        <w:rPr>
          <w:rFonts w:eastAsia="Times New Roman" w:cs="Arial"/>
          <w:u w:val="single"/>
        </w:rPr>
        <w:t>certain</w:t>
      </w:r>
      <w:r w:rsidRPr="006F192B">
        <w:rPr>
          <w:rFonts w:eastAsia="Times New Roman" w:cs="Arial"/>
        </w:rPr>
        <w:t xml:space="preserve">, then </w:t>
      </w:r>
      <w:r w:rsidRPr="006F192B">
        <w:rPr>
          <w:rFonts w:eastAsia="Times New Roman" w:cs="Arial"/>
          <w:u w:val="single"/>
        </w:rPr>
        <w:t>delay</w:t>
      </w:r>
      <w:r w:rsidRPr="006F192B">
        <w:rPr>
          <w:rFonts w:eastAsia="Times New Roman" w:cs="Arial"/>
        </w:rPr>
        <w:t xml:space="preserve">, </w:t>
      </w:r>
      <w:r w:rsidRPr="006F192B">
        <w:rPr>
          <w:rFonts w:eastAsia="Times New Roman" w:cs="Arial"/>
          <w:u w:val="single"/>
        </w:rPr>
        <w:t>consult</w:t>
      </w:r>
      <w:r w:rsidRPr="006F192B">
        <w:rPr>
          <w:rFonts w:eastAsia="Times New Roman" w:cs="Arial"/>
        </w:rPr>
        <w:t xml:space="preserve">, </w:t>
      </w:r>
      <w:r w:rsidRPr="006F192B">
        <w:rPr>
          <w:rFonts w:eastAsia="Times New Roman" w:cs="Arial"/>
          <w:u w:val="single"/>
        </w:rPr>
        <w:t>conditions</w:t>
      </w:r>
      <w:r w:rsidRPr="006F192B">
        <w:rPr>
          <w:rFonts w:eastAsia="Times New Roman" w:cs="Arial"/>
        </w:rPr>
        <w:t xml:space="preserve">, and </w:t>
      </w:r>
      <w:r w:rsidRPr="006F192B">
        <w:rPr>
          <w:rFonts w:eastAsia="Times New Roman" w:cs="Arial"/>
          <w:u w:val="single"/>
        </w:rPr>
        <w:t>recommend</w:t>
      </w:r>
      <w:r w:rsidRPr="006F192B">
        <w:rPr>
          <w:rFonts w:eastAsia="Times New Roman" w:cs="Arial"/>
        </w:rPr>
        <w:t xml:space="preserve"> all become </w:t>
      </w:r>
      <w:proofErr w:type="spellStart"/>
      <w:r w:rsidRPr="006F192B">
        <w:rPr>
          <w:rFonts w:eastAsia="Times New Roman" w:cs="Arial"/>
        </w:rPr>
        <w:t>Aff</w:t>
      </w:r>
      <w:proofErr w:type="spellEnd"/>
      <w:r w:rsidRPr="006F192B">
        <w:rPr>
          <w:rFonts w:eastAsia="Times New Roman" w:cs="Arial"/>
        </w:rPr>
        <w:t xml:space="preserve"> ground---everyone will write “</w:t>
      </w:r>
      <w:r w:rsidRPr="006F192B">
        <w:rPr>
          <w:rFonts w:eastAsia="Times New Roman" w:cs="Arial"/>
          <w:u w:val="single"/>
        </w:rPr>
        <w:t>say no</w:t>
      </w:r>
      <w:r w:rsidRPr="006F192B">
        <w:rPr>
          <w:rFonts w:eastAsia="Times New Roman" w:cs="Arial"/>
        </w:rPr>
        <w:t xml:space="preserve">” 1ACs and just read </w:t>
      </w:r>
      <w:r w:rsidRPr="006F192B">
        <w:rPr>
          <w:rFonts w:eastAsia="Times New Roman" w:cs="Arial"/>
          <w:u w:val="single"/>
        </w:rPr>
        <w:t>process advantages</w:t>
      </w:r>
      <w:r w:rsidRPr="006F192B">
        <w:rPr>
          <w:rFonts w:eastAsia="Times New Roman" w:cs="Arial"/>
        </w:rPr>
        <w:t xml:space="preserve">---destroys </w:t>
      </w:r>
      <w:r w:rsidRPr="006F192B">
        <w:rPr>
          <w:rFonts w:eastAsia="Times New Roman" w:cs="Arial"/>
          <w:u w:val="single"/>
        </w:rPr>
        <w:t>topic education</w:t>
      </w:r>
      <w:r w:rsidRPr="006F192B">
        <w:rPr>
          <w:rFonts w:eastAsia="Times New Roman" w:cs="Arial"/>
        </w:rPr>
        <w:t xml:space="preserve"> and </w:t>
      </w:r>
      <w:r w:rsidRPr="006F192B">
        <w:rPr>
          <w:rFonts w:eastAsia="Times New Roman" w:cs="Arial"/>
          <w:u w:val="single"/>
        </w:rPr>
        <w:t>clash</w:t>
      </w:r>
      <w:r w:rsidRPr="006F192B">
        <w:rPr>
          <w:rFonts w:eastAsia="Times New Roman" w:cs="Arial"/>
        </w:rPr>
        <w:t xml:space="preserve">. </w:t>
      </w:r>
      <w:r w:rsidRPr="006F192B">
        <w:rPr>
          <w:rFonts w:eastAsia="Times New Roman" w:cs="Arial"/>
          <w:u w:val="single"/>
        </w:rPr>
        <w:t>Competing interpretations</w:t>
      </w:r>
      <w:r w:rsidRPr="006F192B">
        <w:rPr>
          <w:rFonts w:eastAsia="Times New Roman" w:cs="Arial"/>
        </w:rPr>
        <w:t xml:space="preserve"> is best---the alternative is a </w:t>
      </w:r>
      <w:r w:rsidRPr="006F192B">
        <w:rPr>
          <w:rFonts w:eastAsia="Times New Roman" w:cs="Arial"/>
          <w:u w:val="single"/>
        </w:rPr>
        <w:t xml:space="preserve">race to </w:t>
      </w:r>
      <w:proofErr w:type="spellStart"/>
      <w:r w:rsidRPr="006F192B">
        <w:rPr>
          <w:rFonts w:eastAsia="Times New Roman" w:cs="Arial"/>
          <w:u w:val="single"/>
        </w:rPr>
        <w:t>nontopical</w:t>
      </w:r>
      <w:proofErr w:type="spellEnd"/>
      <w:r w:rsidRPr="006F192B">
        <w:rPr>
          <w:rFonts w:eastAsia="Times New Roman" w:cs="Arial"/>
          <w:u w:val="single"/>
        </w:rPr>
        <w:t xml:space="preserve"> </w:t>
      </w:r>
      <w:proofErr w:type="spellStart"/>
      <w:r w:rsidRPr="006F192B">
        <w:rPr>
          <w:rFonts w:eastAsia="Times New Roman" w:cs="Arial"/>
          <w:u w:val="single"/>
        </w:rPr>
        <w:t>affs</w:t>
      </w:r>
      <w:proofErr w:type="spellEnd"/>
      <w:r w:rsidRPr="006F192B">
        <w:rPr>
          <w:rFonts w:eastAsia="Times New Roman" w:cs="Arial"/>
        </w:rPr>
        <w:t>.</w:t>
      </w:r>
    </w:p>
    <w:p w14:paraId="6FA64C78" w14:textId="77777777" w:rsidR="00B41AC6" w:rsidRPr="006F192B" w:rsidRDefault="00B41AC6" w:rsidP="00B41AC6">
      <w:pPr>
        <w:pStyle w:val="Heading4"/>
        <w:rPr>
          <w:rFonts w:cs="Arial"/>
        </w:rPr>
      </w:pPr>
      <w:r w:rsidRPr="006F192B">
        <w:rPr>
          <w:rFonts w:eastAsia="Times New Roman" w:cs="Arial"/>
        </w:rPr>
        <w:t xml:space="preserve">2] </w:t>
      </w:r>
      <w:r w:rsidRPr="006F192B">
        <w:rPr>
          <w:rFonts w:cs="Arial"/>
        </w:rPr>
        <w:t xml:space="preserve">Encourages </w:t>
      </w:r>
      <w:r w:rsidRPr="006F192B">
        <w:rPr>
          <w:rFonts w:cs="Arial"/>
          <w:u w:val="single"/>
        </w:rPr>
        <w:t>core controversy</w:t>
      </w:r>
      <w:r w:rsidRPr="006F192B">
        <w:rPr>
          <w:rFonts w:cs="Arial"/>
        </w:rPr>
        <w:t xml:space="preserve">---only forcing a defense of </w:t>
      </w:r>
      <w:r w:rsidRPr="006F192B">
        <w:rPr>
          <w:rFonts w:cs="Arial"/>
          <w:u w:val="single"/>
        </w:rPr>
        <w:t>durability and certainty</w:t>
      </w:r>
      <w:r w:rsidRPr="006F192B">
        <w:rPr>
          <w:rFonts w:cs="Arial"/>
        </w:rPr>
        <w:t xml:space="preserve"> causes large </w:t>
      </w:r>
      <w:proofErr w:type="spellStart"/>
      <w:r w:rsidRPr="006F192B">
        <w:rPr>
          <w:rFonts w:cs="Arial"/>
        </w:rPr>
        <w:t>affs</w:t>
      </w:r>
      <w:proofErr w:type="spellEnd"/>
      <w:r w:rsidRPr="006F192B">
        <w:rPr>
          <w:rFonts w:cs="Arial"/>
        </w:rPr>
        <w:t xml:space="preserve"> that pursue </w:t>
      </w:r>
      <w:r w:rsidRPr="006F192B">
        <w:rPr>
          <w:rFonts w:cs="Arial"/>
          <w:u w:val="single"/>
        </w:rPr>
        <w:t>aggressive rights theories</w:t>
      </w:r>
      <w:r w:rsidRPr="006F192B">
        <w:rPr>
          <w:rFonts w:cs="Arial"/>
        </w:rPr>
        <w:t xml:space="preserve">. It’s the </w:t>
      </w:r>
      <w:r w:rsidRPr="006F192B">
        <w:rPr>
          <w:rFonts w:cs="Arial"/>
          <w:u w:val="single"/>
        </w:rPr>
        <w:t>only reason</w:t>
      </w:r>
      <w:r w:rsidRPr="006F192B">
        <w:rPr>
          <w:rFonts w:cs="Arial"/>
        </w:rPr>
        <w:t xml:space="preserve"> vest is </w:t>
      </w:r>
      <w:r w:rsidRPr="006F192B">
        <w:rPr>
          <w:rFonts w:cs="Arial"/>
          <w:u w:val="single"/>
        </w:rPr>
        <w:t>in the res</w:t>
      </w:r>
      <w:r w:rsidRPr="006F192B">
        <w:rPr>
          <w:rFonts w:cs="Arial"/>
        </w:rPr>
        <w:t xml:space="preserve">. </w:t>
      </w:r>
    </w:p>
    <w:p w14:paraId="59D08DFB" w14:textId="77777777" w:rsidR="00B41AC6" w:rsidRPr="006F192B" w:rsidRDefault="00B41AC6" w:rsidP="00B41AC6">
      <w:pPr>
        <w:pStyle w:val="Heading4"/>
        <w:rPr>
          <w:rFonts w:eastAsia="Times New Roman" w:cs="Arial"/>
        </w:rPr>
      </w:pPr>
      <w:r w:rsidRPr="006F192B">
        <w:rPr>
          <w:rFonts w:eastAsia="Times New Roman" w:cs="Arial"/>
        </w:rPr>
        <w:t xml:space="preserve">3] If we win </w:t>
      </w:r>
      <w:r w:rsidRPr="006F192B">
        <w:rPr>
          <w:rFonts w:eastAsia="Times New Roman" w:cs="Arial"/>
          <w:u w:val="single"/>
        </w:rPr>
        <w:t>theory,</w:t>
      </w:r>
      <w:r w:rsidRPr="006F192B">
        <w:rPr>
          <w:rFonts w:eastAsia="Times New Roman" w:cs="Arial"/>
        </w:rPr>
        <w:t xml:space="preserve"> it should be </w:t>
      </w:r>
      <w:r w:rsidRPr="006F192B">
        <w:rPr>
          <w:rFonts w:eastAsia="Times New Roman" w:cs="Arial"/>
          <w:u w:val="single"/>
        </w:rPr>
        <w:t>competitive</w:t>
      </w:r>
      <w:r w:rsidRPr="006F192B">
        <w:rPr>
          <w:rFonts w:eastAsia="Times New Roman" w:cs="Arial"/>
        </w:rPr>
        <w:t xml:space="preserve">---we’ll prove the </w:t>
      </w:r>
      <w:r w:rsidRPr="006F192B">
        <w:rPr>
          <w:rFonts w:eastAsia="Times New Roman" w:cs="Arial"/>
          <w:u w:val="single"/>
        </w:rPr>
        <w:t>debate</w:t>
      </w:r>
      <w:r w:rsidRPr="006F192B">
        <w:rPr>
          <w:rFonts w:eastAsia="Times New Roman" w:cs="Arial"/>
        </w:rPr>
        <w:t xml:space="preserve"> is </w:t>
      </w:r>
      <w:r w:rsidRPr="006F192B">
        <w:rPr>
          <w:rFonts w:eastAsia="Times New Roman" w:cs="Arial"/>
          <w:u w:val="single"/>
        </w:rPr>
        <w:t>desirable</w:t>
      </w:r>
      <w:r w:rsidRPr="006F192B">
        <w:rPr>
          <w:rFonts w:eastAsia="Times New Roman" w:cs="Arial"/>
        </w:rPr>
        <w:t xml:space="preserve"> and allowing the counterplan is the only way to </w:t>
      </w:r>
      <w:r w:rsidRPr="006F192B">
        <w:rPr>
          <w:rFonts w:eastAsia="Times New Roman" w:cs="Arial"/>
          <w:u w:val="single"/>
        </w:rPr>
        <w:t>force it</w:t>
      </w:r>
      <w:r w:rsidRPr="006F192B">
        <w:rPr>
          <w:rFonts w:eastAsia="Times New Roman" w:cs="Arial"/>
        </w:rPr>
        <w:t xml:space="preserve">. </w:t>
      </w:r>
    </w:p>
    <w:p w14:paraId="30E3AFB9" w14:textId="77777777" w:rsidR="00B41AC6" w:rsidRPr="006F192B" w:rsidRDefault="00B41AC6" w:rsidP="00B41AC6"/>
    <w:p w14:paraId="7266D0A9" w14:textId="77777777" w:rsidR="00B41AC6" w:rsidRDefault="00B41AC6" w:rsidP="005D388F"/>
    <w:p w14:paraId="64257250" w14:textId="77777777" w:rsidR="00F11019" w:rsidRDefault="00F11019" w:rsidP="005D388F"/>
    <w:p w14:paraId="1C86D77A" w14:textId="789F071B" w:rsidR="00643750" w:rsidRDefault="00643750" w:rsidP="00643750">
      <w:pPr>
        <w:pStyle w:val="Heading3"/>
      </w:pPr>
      <w:r>
        <w:t xml:space="preserve">AT: </w:t>
      </w:r>
      <w:proofErr w:type="spellStart"/>
      <w:r w:rsidR="00F3343E">
        <w:t>Intrinsicness</w:t>
      </w:r>
      <w:proofErr w:type="spellEnd"/>
      <w:r w:rsidR="00F3343E">
        <w:t xml:space="preserve"> Perm</w:t>
      </w:r>
    </w:p>
    <w:p w14:paraId="7C052ED8" w14:textId="77777777" w:rsidR="00643750" w:rsidRDefault="00643750" w:rsidP="00643750"/>
    <w:p w14:paraId="5A1A998D" w14:textId="3D00FA34" w:rsidR="00F3343E" w:rsidRDefault="00395D21" w:rsidP="00395D21">
      <w:pPr>
        <w:pStyle w:val="Heading4"/>
      </w:pPr>
      <w:r>
        <w:t>Clarity DA --- the perm creates confusion --- the cp MUST happen over a NARROW set of well-defined ideas to avoid confusion and ineffective assessment</w:t>
      </w:r>
    </w:p>
    <w:p w14:paraId="4981A5CA" w14:textId="77777777" w:rsidR="00F3343E" w:rsidRDefault="00F3343E" w:rsidP="00F3343E">
      <w:pPr>
        <w:rPr>
          <w:rStyle w:val="Style13ptBold"/>
        </w:rPr>
      </w:pPr>
      <w:r>
        <w:rPr>
          <w:rStyle w:val="Style13ptBold"/>
        </w:rPr>
        <w:t>ESA ‘22</w:t>
      </w:r>
    </w:p>
    <w:p w14:paraId="0DC221FC" w14:textId="77777777" w:rsidR="00F3343E" w:rsidRPr="00025527" w:rsidRDefault="00F3343E" w:rsidP="00F3343E">
      <w:r w:rsidRPr="00025527">
        <w:t xml:space="preserve">(European Space Agency, “The OECD’s stand of “What is Impact Assessment”,” </w:t>
      </w:r>
      <w:proofErr w:type="spellStart"/>
      <w:r w:rsidRPr="00025527">
        <w:t>pg</w:t>
      </w:r>
      <w:proofErr w:type="spellEnd"/>
      <w:r w:rsidRPr="00025527">
        <w:t xml:space="preserve"> online @ https://space-economy.esa.int/article/129/the-oecds-stand-of-what-is-impact-assessment //pa-</w:t>
      </w:r>
      <w:proofErr w:type="spellStart"/>
      <w:r w:rsidRPr="00025527">
        <w:t>ef</w:t>
      </w:r>
      <w:proofErr w:type="spellEnd"/>
      <w:r w:rsidRPr="00025527">
        <w:t>)</w:t>
      </w:r>
    </w:p>
    <w:p w14:paraId="6B9E6DBA" w14:textId="77777777" w:rsidR="00F3343E" w:rsidRPr="00F3343E" w:rsidRDefault="00F3343E" w:rsidP="00F3343E">
      <w:pPr>
        <w:rPr>
          <w:sz w:val="12"/>
        </w:rPr>
      </w:pPr>
      <w:r w:rsidRPr="00853522">
        <w:rPr>
          <w:rStyle w:val="StyleUnderline"/>
          <w:highlight w:val="cyan"/>
        </w:rPr>
        <w:t>Impact assessment is a central tool for policymakers to provide info</w:t>
      </w:r>
      <w:r w:rsidRPr="008A7A6E">
        <w:rPr>
          <w:rStyle w:val="StyleUnderline"/>
        </w:rPr>
        <w:t xml:space="preserve">rmation </w:t>
      </w:r>
      <w:r w:rsidRPr="00853522">
        <w:rPr>
          <w:rStyle w:val="StyleUnderline"/>
          <w:highlight w:val="cyan"/>
        </w:rPr>
        <w:t xml:space="preserve">on </w:t>
      </w:r>
      <w:r w:rsidRPr="008A7A6E">
        <w:rPr>
          <w:rStyle w:val="StyleUnderline"/>
        </w:rPr>
        <w:t xml:space="preserve">the </w:t>
      </w:r>
      <w:r w:rsidRPr="00853522">
        <w:rPr>
          <w:rStyle w:val="StyleUnderline"/>
          <w:highlight w:val="cyan"/>
        </w:rPr>
        <w:t>outcomes of policy and regulation</w:t>
      </w:r>
      <w:r w:rsidRPr="00F3343E">
        <w:rPr>
          <w:sz w:val="12"/>
        </w:rPr>
        <w:t xml:space="preserve">. At the end of 2021, the European Commission reconfirmed the importance of the tool by providing an updated version of its framework standardizing impact assessment approaches (see here). But what </w:t>
      </w:r>
      <w:proofErr w:type="gramStart"/>
      <w:r w:rsidRPr="00F3343E">
        <w:rPr>
          <w:sz w:val="12"/>
        </w:rPr>
        <w:t>actually is</w:t>
      </w:r>
      <w:proofErr w:type="gramEnd"/>
      <w:r w:rsidRPr="00F3343E">
        <w:rPr>
          <w:sz w:val="12"/>
        </w:rPr>
        <w:t xml:space="preserve"> impact assessment? The OECD tries to answer this question by breaking down the nature of impact assessment and its real-world policy application in its publication “What is impact assessment?”. </w:t>
      </w:r>
      <w:r w:rsidRPr="00853522">
        <w:rPr>
          <w:rStyle w:val="StyleUnderline"/>
          <w:highlight w:val="cyan"/>
        </w:rPr>
        <w:t>The core of impact assessment is found to link causation from an intervention to an outcome while measuring the induced changes along the way</w:t>
      </w:r>
      <w:r w:rsidRPr="00F3343E">
        <w:rPr>
          <w:sz w:val="12"/>
        </w:rPr>
        <w:t xml:space="preserve">. For this, the </w:t>
      </w:r>
      <w:r w:rsidRPr="00853522">
        <w:rPr>
          <w:rStyle w:val="StyleUnderline"/>
          <w:highlight w:val="cyan"/>
        </w:rPr>
        <w:t>focus must be on</w:t>
      </w:r>
      <w:r w:rsidRPr="00F3343E">
        <w:rPr>
          <w:sz w:val="12"/>
        </w:rPr>
        <w:t xml:space="preserve"> </w:t>
      </w:r>
      <w:r w:rsidRPr="00853522">
        <w:rPr>
          <w:rStyle w:val="Emphasis"/>
          <w:highlight w:val="cyan"/>
        </w:rPr>
        <w:t>a narrow</w:t>
      </w:r>
      <w:r w:rsidRPr="00F3343E">
        <w:rPr>
          <w:sz w:val="12"/>
        </w:rPr>
        <w:t xml:space="preserve"> </w:t>
      </w:r>
      <w:r w:rsidRPr="00853522">
        <w:rPr>
          <w:rStyle w:val="Emphasis"/>
          <w:highlight w:val="cyan"/>
        </w:rPr>
        <w:t xml:space="preserve">and well-defined set of impacts to </w:t>
      </w:r>
      <w:proofErr w:type="spellStart"/>
      <w:r w:rsidRPr="00853522">
        <w:rPr>
          <w:rStyle w:val="Emphasis"/>
          <w:highlight w:val="cyan"/>
        </w:rPr>
        <w:t>analyse</w:t>
      </w:r>
      <w:proofErr w:type="spellEnd"/>
      <w:r w:rsidRPr="00F3343E">
        <w:rPr>
          <w:sz w:val="12"/>
        </w:rPr>
        <w:t xml:space="preserve">, </w:t>
      </w:r>
      <w:r w:rsidRPr="00853522">
        <w:rPr>
          <w:rStyle w:val="Emphasis"/>
          <w:highlight w:val="cyan"/>
        </w:rPr>
        <w:t>to allow for detailed effects in a clearly delineated framework</w:t>
      </w:r>
      <w:r w:rsidRPr="00F3343E">
        <w:rPr>
          <w:sz w:val="12"/>
        </w:rPr>
        <w:t xml:space="preserve">. Different than in an evaluation, impact assessment does not aim to give an all-inclusive view or answer policy questions of the bigger picture but instead highlight one set of potential effects in rather isolation. In this exercise, </w:t>
      </w:r>
      <w:r w:rsidRPr="00853522">
        <w:rPr>
          <w:rStyle w:val="Emphasis"/>
          <w:highlight w:val="cyan"/>
        </w:rPr>
        <w:t>it is especially important to avoid misinterpretation</w:t>
      </w:r>
      <w:r w:rsidRPr="00F3343E">
        <w:rPr>
          <w:sz w:val="12"/>
        </w:rPr>
        <w:t xml:space="preserve">. While one set of effects might be highlighted extensively by an impact assessment, it can come at the cost of unknowingly neglecting other factors. Therefore, the OECD suggests experimenting with the assumptions included in the exercise. Moreover, individual context between observers is likely to vary enough to make “best practice” conclusions almost impossible to establish. </w:t>
      </w:r>
      <w:r w:rsidRPr="00853522">
        <w:rPr>
          <w:rStyle w:val="StyleUnderline"/>
          <w:highlight w:val="cyan"/>
        </w:rPr>
        <w:t xml:space="preserve">The unique role of people and institutions </w:t>
      </w:r>
      <w:proofErr w:type="gramStart"/>
      <w:r w:rsidRPr="00853522">
        <w:rPr>
          <w:rStyle w:val="StyleUnderline"/>
          <w:highlight w:val="cyan"/>
        </w:rPr>
        <w:t>need</w:t>
      </w:r>
      <w:proofErr w:type="gramEnd"/>
      <w:r w:rsidRPr="00853522">
        <w:rPr>
          <w:rStyle w:val="StyleUnderline"/>
          <w:highlight w:val="cyan"/>
        </w:rPr>
        <w:t xml:space="preserve"> to be considered on a case-by-case basis</w:t>
      </w:r>
      <w:r w:rsidRPr="00F3343E">
        <w:rPr>
          <w:sz w:val="12"/>
        </w:rPr>
        <w:t>. However, this also presents the opportunity to solve issues in different ways without the limitation of only one perfect solution.</w:t>
      </w:r>
    </w:p>
    <w:p w14:paraId="1BE09180" w14:textId="1B0773E2" w:rsidR="00E138B2" w:rsidRDefault="00E138B2" w:rsidP="004720CA">
      <w:pPr>
        <w:pStyle w:val="Heading4"/>
      </w:pPr>
      <w:r>
        <w:t xml:space="preserve">The perm undermines transparency necessary to protect the public domain in the assessment process --- the assessment </w:t>
      </w:r>
      <w:proofErr w:type="gramStart"/>
      <w:r>
        <w:t>has to</w:t>
      </w:r>
      <w:proofErr w:type="gramEnd"/>
      <w:r>
        <w:t xml:space="preserve"> be narrow</w:t>
      </w:r>
    </w:p>
    <w:p w14:paraId="65D7A984" w14:textId="77777777" w:rsidR="00E138B2" w:rsidRPr="00971A44" w:rsidRDefault="00E138B2" w:rsidP="00E138B2">
      <w:pPr>
        <w:rPr>
          <w:rStyle w:val="Style13ptBold"/>
        </w:rPr>
      </w:pPr>
      <w:r w:rsidRPr="00971A44">
        <w:rPr>
          <w:rStyle w:val="Style13ptBold"/>
        </w:rPr>
        <w:t>De Beer ‘16</w:t>
      </w:r>
    </w:p>
    <w:p w14:paraId="0372CAB8" w14:textId="1700DD83" w:rsidR="00E138B2" w:rsidRPr="00E138B2" w:rsidRDefault="00E138B2" w:rsidP="00E138B2">
      <w:r>
        <w:t xml:space="preserve">(Faculty of Law, University of Ottawa, “Evidence-Based Intellectual Property Policymaking: An Integrated Review of Methods and Conclusions,” </w:t>
      </w:r>
      <w:proofErr w:type="spellStart"/>
      <w:r>
        <w:t>pg</w:t>
      </w:r>
      <w:proofErr w:type="spellEnd"/>
      <w:r>
        <w:t xml:space="preserve"> online @ https://onlinelibrary.wiley.com/doi/full/10.1111/jwip.12069 //pa-</w:t>
      </w:r>
      <w:proofErr w:type="spellStart"/>
      <w:r>
        <w:t>ef</w:t>
      </w:r>
      <w:proofErr w:type="spellEnd"/>
      <w:r>
        <w:t>)</w:t>
      </w:r>
    </w:p>
    <w:p w14:paraId="13CA7199" w14:textId="25684292" w:rsidR="00E138B2" w:rsidRPr="00E138B2" w:rsidRDefault="00E138B2" w:rsidP="00643750">
      <w:pPr>
        <w:rPr>
          <w:sz w:val="8"/>
        </w:rPr>
      </w:pPr>
      <w:r w:rsidRPr="00E138B2">
        <w:rPr>
          <w:rStyle w:val="StyleUnderline"/>
          <w:highlight w:val="cyan"/>
        </w:rPr>
        <w:t>The most relevant characteristic of these studies</w:t>
      </w:r>
      <w:r w:rsidRPr="00E138B2">
        <w:rPr>
          <w:sz w:val="8"/>
        </w:rPr>
        <w:t xml:space="preserve"> by Canadian government-commissioned or industry-sponsored researchers </w:t>
      </w:r>
      <w:r w:rsidRPr="00E138B2">
        <w:rPr>
          <w:rStyle w:val="Emphasis"/>
          <w:highlight w:val="cyan"/>
        </w:rPr>
        <w:t xml:space="preserve">is their </w:t>
      </w:r>
      <w:proofErr w:type="spellStart"/>
      <w:r w:rsidRPr="00E138B2">
        <w:rPr>
          <w:rStyle w:val="Emphasis"/>
          <w:highlight w:val="cyan"/>
        </w:rPr>
        <w:t>specifity</w:t>
      </w:r>
      <w:proofErr w:type="spellEnd"/>
      <w:r w:rsidRPr="00E138B2">
        <w:rPr>
          <w:rStyle w:val="Emphasis"/>
          <w:highlight w:val="cyan"/>
        </w:rPr>
        <w:t xml:space="preserve"> of analysis</w:t>
      </w:r>
      <w:r w:rsidRPr="00E138B2">
        <w:rPr>
          <w:sz w:val="8"/>
        </w:rPr>
        <w:t xml:space="preserve">. </w:t>
      </w:r>
      <w:r w:rsidRPr="00E138B2">
        <w:rPr>
          <w:rStyle w:val="Emphasis"/>
          <w:highlight w:val="cyan"/>
        </w:rPr>
        <w:t>They do not purport to make broad claims</w:t>
      </w:r>
      <w:r w:rsidRPr="00E138B2">
        <w:rPr>
          <w:sz w:val="8"/>
        </w:rPr>
        <w:t xml:space="preserve"> </w:t>
      </w:r>
      <w:r w:rsidRPr="00E138B2">
        <w:rPr>
          <w:rStyle w:val="Emphasis"/>
          <w:highlight w:val="cyan"/>
        </w:rPr>
        <w:t>about</w:t>
      </w:r>
      <w:r w:rsidRPr="00E138B2">
        <w:rPr>
          <w:rStyle w:val="Emphasis"/>
        </w:rPr>
        <w:t xml:space="preserve"> </w:t>
      </w:r>
      <w:r w:rsidRPr="00E138B2">
        <w:rPr>
          <w:sz w:val="8"/>
        </w:rPr>
        <w:t xml:space="preserve">the size of </w:t>
      </w:r>
      <w:r w:rsidRPr="00E138B2">
        <w:rPr>
          <w:rStyle w:val="Emphasis"/>
          <w:highlight w:val="cyan"/>
        </w:rPr>
        <w:t>IP</w:t>
      </w:r>
      <w:r w:rsidRPr="00E138B2">
        <w:rPr>
          <w:sz w:val="8"/>
        </w:rPr>
        <w:t xml:space="preserve"> </w:t>
      </w:r>
      <w:proofErr w:type="gramStart"/>
      <w:r w:rsidRPr="00E138B2">
        <w:rPr>
          <w:sz w:val="8"/>
        </w:rPr>
        <w:t>industries, or</w:t>
      </w:r>
      <w:proofErr w:type="gramEnd"/>
      <w:r w:rsidRPr="00E138B2">
        <w:rPr>
          <w:sz w:val="8"/>
        </w:rPr>
        <w:t xml:space="preserve"> cherry-pick statistics to support polemics. </w:t>
      </w:r>
      <w:r w:rsidRPr="00E138B2">
        <w:rPr>
          <w:rStyle w:val="Emphasis"/>
          <w:highlight w:val="cyan"/>
        </w:rPr>
        <w:t>The narrower the study</w:t>
      </w:r>
      <w:r w:rsidRPr="00E138B2">
        <w:rPr>
          <w:sz w:val="8"/>
        </w:rPr>
        <w:t xml:space="preserve">, </w:t>
      </w:r>
      <w:r w:rsidRPr="00E138B2">
        <w:rPr>
          <w:rStyle w:val="StyleUnderline"/>
          <w:highlight w:val="cyan"/>
        </w:rPr>
        <w:t>the more likely it seems to provide evidence that relies on transparent methodologies, verifiable data and peer reviewable conclusions</w:t>
      </w:r>
      <w:r w:rsidRPr="00E138B2">
        <w:rPr>
          <w:sz w:val="8"/>
        </w:rPr>
        <w:t xml:space="preserve">. Yet, its own studies are not often cited when Canada makes purportedly justified changes in its IP policies. As in the United Kingdom and EU cases mentioned at the outset of this article, Canada is not alone with this pattern of </w:t>
      </w:r>
      <w:proofErr w:type="spellStart"/>
      <w:r w:rsidRPr="00E138B2">
        <w:rPr>
          <w:sz w:val="8"/>
        </w:rPr>
        <w:t>behaviour</w:t>
      </w:r>
      <w:proofErr w:type="spellEnd"/>
      <w:r w:rsidRPr="00E138B2">
        <w:rPr>
          <w:sz w:val="8"/>
        </w:rPr>
        <w:t>.</w:t>
      </w:r>
    </w:p>
    <w:p w14:paraId="3123CE43" w14:textId="77777777" w:rsidR="00E138B2" w:rsidRDefault="00E138B2" w:rsidP="00643750"/>
    <w:p w14:paraId="0A41F87F" w14:textId="77777777" w:rsidR="00E138B2" w:rsidRDefault="00E138B2" w:rsidP="00643750"/>
    <w:p w14:paraId="133FD958" w14:textId="77777777" w:rsidR="00E138B2" w:rsidRDefault="00E138B2" w:rsidP="00643750"/>
    <w:p w14:paraId="2311AC9D" w14:textId="77777777" w:rsidR="00F11019" w:rsidRPr="005539C4" w:rsidRDefault="00F11019" w:rsidP="00F11019">
      <w:pPr>
        <w:pStyle w:val="Heading3"/>
      </w:pPr>
      <w:r w:rsidRPr="005539C4">
        <w:t>2NC – AT: Process CP’s</w:t>
      </w:r>
    </w:p>
    <w:p w14:paraId="7817D215" w14:textId="77777777" w:rsidR="00F11019" w:rsidRPr="005539C4" w:rsidRDefault="00F11019" w:rsidP="00927D53">
      <w:pPr>
        <w:pStyle w:val="Heading4"/>
      </w:pPr>
      <w:r w:rsidRPr="005539C4">
        <w:t xml:space="preserve">Counter-interpretation – we get a </w:t>
      </w:r>
      <w:r w:rsidRPr="005539C4">
        <w:rPr>
          <w:u w:val="single"/>
        </w:rPr>
        <w:t>process counterplan</w:t>
      </w:r>
      <w:r w:rsidRPr="005539C4">
        <w:t xml:space="preserve"> – that’s good –</w:t>
      </w:r>
    </w:p>
    <w:p w14:paraId="44E361AB" w14:textId="0C3F1B17" w:rsidR="00F11019" w:rsidRPr="005539C4" w:rsidRDefault="00F11019" w:rsidP="00F11019">
      <w:pPr>
        <w:pStyle w:val="Analytic"/>
      </w:pPr>
      <w:r w:rsidRPr="005539C4">
        <w:t xml:space="preserve">First – literature – </w:t>
      </w:r>
      <w:r w:rsidRPr="005539C4">
        <w:rPr>
          <w:u w:val="single"/>
        </w:rPr>
        <w:t>qualified</w:t>
      </w:r>
      <w:r w:rsidRPr="005539C4">
        <w:t xml:space="preserve"> and </w:t>
      </w:r>
      <w:r w:rsidRPr="005539C4">
        <w:rPr>
          <w:u w:val="single"/>
        </w:rPr>
        <w:t>specific</w:t>
      </w:r>
      <w:r w:rsidRPr="005539C4">
        <w:t xml:space="preserve"> solvency evidence prove that </w:t>
      </w:r>
      <w:r>
        <w:t>PD</w:t>
      </w:r>
      <w:r w:rsidRPr="005539C4">
        <w:t xml:space="preserve">IA’s are a </w:t>
      </w:r>
      <w:r w:rsidRPr="005539C4">
        <w:rPr>
          <w:u w:val="single"/>
        </w:rPr>
        <w:t>germane controversy</w:t>
      </w:r>
      <w:r w:rsidRPr="005539C4">
        <w:t xml:space="preserve"> for outer </w:t>
      </w:r>
      <w:r>
        <w:t>IP Protection</w:t>
      </w:r>
      <w:r w:rsidRPr="005539C4">
        <w:t xml:space="preserve">. Arbitrarily bracketing out </w:t>
      </w:r>
      <w:r w:rsidRPr="005539C4">
        <w:rPr>
          <w:u w:val="single"/>
        </w:rPr>
        <w:t>salient literature controversies</w:t>
      </w:r>
      <w:r w:rsidRPr="005539C4">
        <w:t xml:space="preserve"> regresses into </w:t>
      </w:r>
      <w:r w:rsidRPr="005539C4">
        <w:rPr>
          <w:u w:val="single"/>
        </w:rPr>
        <w:t>hyper-generic</w:t>
      </w:r>
      <w:r w:rsidRPr="005539C4">
        <w:t xml:space="preserve"> agent counterplans not reflective of real-world debates.</w:t>
      </w:r>
    </w:p>
    <w:p w14:paraId="6226C8A4" w14:textId="77777777" w:rsidR="00F11019" w:rsidRPr="005539C4" w:rsidRDefault="00F11019" w:rsidP="00F11019">
      <w:pPr>
        <w:pStyle w:val="Analytic"/>
      </w:pPr>
      <w:r w:rsidRPr="005539C4">
        <w:t xml:space="preserve">Second – neg ground – this topic is </w:t>
      </w:r>
      <w:r w:rsidRPr="005539C4">
        <w:rPr>
          <w:u w:val="single"/>
        </w:rPr>
        <w:t>massive</w:t>
      </w:r>
      <w:r w:rsidRPr="005539C4">
        <w:t xml:space="preserve"> and devoid of </w:t>
      </w:r>
      <w:r w:rsidRPr="005539C4">
        <w:rPr>
          <w:u w:val="single"/>
        </w:rPr>
        <w:t xml:space="preserve">coherent </w:t>
      </w:r>
      <w:proofErr w:type="spellStart"/>
      <w:r w:rsidRPr="005539C4">
        <w:rPr>
          <w:u w:val="single"/>
        </w:rPr>
        <w:t>disad</w:t>
      </w:r>
      <w:proofErr w:type="spellEnd"/>
      <w:r w:rsidRPr="005539C4">
        <w:rPr>
          <w:u w:val="single"/>
        </w:rPr>
        <w:t xml:space="preserve"> ground</w:t>
      </w:r>
      <w:r w:rsidRPr="005539C4">
        <w:t xml:space="preserve"> applicable across multiple areas. </w:t>
      </w:r>
      <w:proofErr w:type="spellStart"/>
      <w:r w:rsidRPr="005539C4">
        <w:t>Affs</w:t>
      </w:r>
      <w:proofErr w:type="spellEnd"/>
      <w:r w:rsidRPr="005539C4">
        <w:t xml:space="preserve"> have </w:t>
      </w:r>
      <w:r w:rsidRPr="005539C4">
        <w:rPr>
          <w:u w:val="single"/>
        </w:rPr>
        <w:t>infinite prep</w:t>
      </w:r>
      <w:r w:rsidRPr="005539C4">
        <w:t xml:space="preserve">, set the </w:t>
      </w:r>
      <w:r w:rsidRPr="005539C4">
        <w:rPr>
          <w:u w:val="single"/>
        </w:rPr>
        <w:t>terms</w:t>
      </w:r>
      <w:r w:rsidRPr="005539C4">
        <w:t xml:space="preserve"> of the debate, and speak first and last, so this counterplan is a </w:t>
      </w:r>
      <w:r w:rsidRPr="005539C4">
        <w:rPr>
          <w:u w:val="single"/>
        </w:rPr>
        <w:t>necessary corrective</w:t>
      </w:r>
      <w:r w:rsidRPr="005539C4">
        <w:t xml:space="preserve">. </w:t>
      </w:r>
    </w:p>
    <w:p w14:paraId="04EC2E86" w14:textId="77777777" w:rsidR="00F11019" w:rsidRPr="005539C4" w:rsidRDefault="00F11019" w:rsidP="00F11019">
      <w:pPr>
        <w:pStyle w:val="Analytic"/>
      </w:pPr>
      <w:r w:rsidRPr="005539C4">
        <w:t xml:space="preserve">Third – process – the </w:t>
      </w:r>
      <w:r w:rsidRPr="005539C4">
        <w:rPr>
          <w:u w:val="single"/>
        </w:rPr>
        <w:t>critical question</w:t>
      </w:r>
      <w:r w:rsidRPr="005539C4">
        <w:t xml:space="preserve"> underpinning policy debates is not ‘</w:t>
      </w:r>
      <w:r w:rsidRPr="005539C4">
        <w:rPr>
          <w:u w:val="single"/>
        </w:rPr>
        <w:t>is</w:t>
      </w:r>
      <w:r w:rsidRPr="005539C4">
        <w:t xml:space="preserve"> the </w:t>
      </w:r>
      <w:proofErr w:type="spellStart"/>
      <w:r w:rsidRPr="005539C4">
        <w:t>aff</w:t>
      </w:r>
      <w:proofErr w:type="spellEnd"/>
      <w:r w:rsidRPr="005539C4">
        <w:t xml:space="preserve"> good?’ but ‘</w:t>
      </w:r>
      <w:r w:rsidRPr="005539C4">
        <w:rPr>
          <w:u w:val="single"/>
        </w:rPr>
        <w:t>how</w:t>
      </w:r>
      <w:r w:rsidRPr="005539C4">
        <w:t xml:space="preserve"> should we do it?’ Equipping debaters with seemingly semantic </w:t>
      </w:r>
      <w:r w:rsidRPr="005539C4">
        <w:rPr>
          <w:u w:val="single"/>
        </w:rPr>
        <w:t>legal details</w:t>
      </w:r>
      <w:r w:rsidRPr="005539C4">
        <w:t xml:space="preserve"> is crucial for training </w:t>
      </w:r>
      <w:r w:rsidRPr="005539C4">
        <w:rPr>
          <w:u w:val="single"/>
        </w:rPr>
        <w:t>future advocates</w:t>
      </w:r>
      <w:r w:rsidRPr="005539C4">
        <w:t xml:space="preserve">. </w:t>
      </w:r>
    </w:p>
    <w:p w14:paraId="73C17037" w14:textId="77777777" w:rsidR="00F11019" w:rsidRPr="005539C4" w:rsidRDefault="00F11019" w:rsidP="00F11019">
      <w:pPr>
        <w:pStyle w:val="Analytic"/>
      </w:pPr>
      <w:r w:rsidRPr="005539C4">
        <w:t xml:space="preserve">Fourth – functional limits – the counterplan forces a </w:t>
      </w:r>
      <w:r w:rsidRPr="005539C4">
        <w:rPr>
          <w:u w:val="single"/>
        </w:rPr>
        <w:t>manageable number</w:t>
      </w:r>
      <w:r w:rsidRPr="005539C4">
        <w:t xml:space="preserve"> of </w:t>
      </w:r>
      <w:proofErr w:type="spellStart"/>
      <w:r w:rsidRPr="005539C4">
        <w:t>affs</w:t>
      </w:r>
      <w:proofErr w:type="spellEnd"/>
      <w:r w:rsidRPr="005539C4">
        <w:t xml:space="preserve"> with a defense of their </w:t>
      </w:r>
      <w:r w:rsidRPr="005539C4">
        <w:rPr>
          <w:u w:val="single"/>
        </w:rPr>
        <w:t>process</w:t>
      </w:r>
      <w:r w:rsidRPr="005539C4">
        <w:t xml:space="preserve">. A proliferation of </w:t>
      </w:r>
      <w:r w:rsidRPr="005539C4">
        <w:rPr>
          <w:u w:val="single"/>
        </w:rPr>
        <w:t>tiny</w:t>
      </w:r>
      <w:r w:rsidRPr="005539C4">
        <w:t xml:space="preserve">, </w:t>
      </w:r>
      <w:r w:rsidRPr="005539C4">
        <w:rPr>
          <w:u w:val="single"/>
        </w:rPr>
        <w:t>obscure</w:t>
      </w:r>
      <w:r w:rsidRPr="005539C4">
        <w:t xml:space="preserve"> </w:t>
      </w:r>
      <w:proofErr w:type="spellStart"/>
      <w:r w:rsidRPr="005539C4">
        <w:t>affs</w:t>
      </w:r>
      <w:proofErr w:type="spellEnd"/>
      <w:r w:rsidRPr="005539C4">
        <w:t xml:space="preserve"> is impossible to prepare for – the impact is </w:t>
      </w:r>
      <w:r w:rsidRPr="005539C4">
        <w:rPr>
          <w:u w:val="single"/>
        </w:rPr>
        <w:t>rigorous testing</w:t>
      </w:r>
      <w:r w:rsidRPr="005539C4">
        <w:t>.</w:t>
      </w:r>
    </w:p>
    <w:p w14:paraId="3909ACAB" w14:textId="0B877839" w:rsidR="00F11019" w:rsidRPr="005539C4" w:rsidRDefault="00F11019" w:rsidP="00F11019">
      <w:pPr>
        <w:pStyle w:val="Analytic"/>
      </w:pPr>
      <w:r>
        <w:t>Fif</w:t>
      </w:r>
      <w:r w:rsidRPr="005539C4">
        <w:t xml:space="preserve">th – regression – the counterplan is </w:t>
      </w:r>
      <w:r w:rsidRPr="005539C4">
        <w:rPr>
          <w:u w:val="single"/>
        </w:rPr>
        <w:t xml:space="preserve">functionally </w:t>
      </w:r>
      <w:proofErr w:type="gramStart"/>
      <w:r w:rsidRPr="005539C4">
        <w:rPr>
          <w:u w:val="single"/>
        </w:rPr>
        <w:t>competitive</w:t>
      </w:r>
      <w:proofErr w:type="gramEnd"/>
      <w:r w:rsidRPr="005539C4">
        <w:t xml:space="preserve"> and we have literature </w:t>
      </w:r>
      <w:r w:rsidRPr="005539C4">
        <w:rPr>
          <w:u w:val="single"/>
        </w:rPr>
        <w:t>distinguishing it</w:t>
      </w:r>
      <w:r w:rsidRPr="005539C4">
        <w:t xml:space="preserve"> from the process of the plan – every interpretation </w:t>
      </w:r>
      <w:r w:rsidRPr="005539C4">
        <w:rPr>
          <w:u w:val="single"/>
        </w:rPr>
        <w:t>regresses</w:t>
      </w:r>
      <w:r w:rsidRPr="005539C4">
        <w:t xml:space="preserve"> into a model that </w:t>
      </w:r>
      <w:r w:rsidRPr="005539C4">
        <w:rPr>
          <w:u w:val="single"/>
        </w:rPr>
        <w:t>excludes everything</w:t>
      </w:r>
      <w:r w:rsidRPr="005539C4">
        <w:t xml:space="preserve"> but advantage counterplans. The </w:t>
      </w:r>
      <w:proofErr w:type="spellStart"/>
      <w:r w:rsidRPr="005539C4">
        <w:t>aff</w:t>
      </w:r>
      <w:proofErr w:type="spellEnd"/>
      <w:r w:rsidRPr="005539C4">
        <w:t xml:space="preserve"> being “unprepared” isn’t a reason to reject the counterplan. </w:t>
      </w:r>
    </w:p>
    <w:p w14:paraId="4331EAB9" w14:textId="48A0875D" w:rsidR="00F11019" w:rsidRPr="005539C4" w:rsidRDefault="00F11019" w:rsidP="00F11019">
      <w:pPr>
        <w:pStyle w:val="Analytic"/>
      </w:pPr>
      <w:r>
        <w:t>Six</w:t>
      </w:r>
      <w:r w:rsidRPr="005539C4">
        <w:t xml:space="preserve">th – the </w:t>
      </w:r>
      <w:proofErr w:type="spellStart"/>
      <w:r w:rsidRPr="005539C4">
        <w:t>aff</w:t>
      </w:r>
      <w:proofErr w:type="spellEnd"/>
      <w:r w:rsidRPr="005539C4">
        <w:t xml:space="preserve"> </w:t>
      </w:r>
      <w:r w:rsidRPr="005539C4">
        <w:rPr>
          <w:u w:val="single"/>
        </w:rPr>
        <w:t>has ground</w:t>
      </w:r>
      <w:r w:rsidRPr="005539C4">
        <w:t xml:space="preserve"> – they get certainty, delay, </w:t>
      </w:r>
      <w:proofErr w:type="spellStart"/>
      <w:r w:rsidRPr="005539C4">
        <w:t>disads</w:t>
      </w:r>
      <w:proofErr w:type="spellEnd"/>
      <w:r w:rsidRPr="005539C4">
        <w:t xml:space="preserve"> to the process, </w:t>
      </w:r>
      <w:r>
        <w:t>IA’s</w:t>
      </w:r>
      <w:r w:rsidRPr="005539C4">
        <w:t xml:space="preserve"> bad, straight-turning the net benefit, add-ons, or deficits to </w:t>
      </w:r>
      <w:r>
        <w:t>Public Domain</w:t>
      </w:r>
      <w:r w:rsidRPr="005539C4">
        <w:t>.</w:t>
      </w:r>
    </w:p>
    <w:p w14:paraId="6D06836F" w14:textId="366EAD14" w:rsidR="00F11019" w:rsidRPr="005539C4" w:rsidRDefault="00F11019" w:rsidP="00F11019">
      <w:pPr>
        <w:pStyle w:val="Analytic"/>
      </w:pPr>
      <w:r>
        <w:t>Seven</w:t>
      </w:r>
      <w:r w:rsidRPr="005539C4">
        <w:t xml:space="preserve">th – </w:t>
      </w:r>
      <w:r>
        <w:t xml:space="preserve">Some </w:t>
      </w:r>
      <w:r w:rsidRPr="005539C4">
        <w:t xml:space="preserve">hard debate is </w:t>
      </w:r>
      <w:r w:rsidRPr="005539C4">
        <w:rPr>
          <w:u w:val="single"/>
        </w:rPr>
        <w:t>good</w:t>
      </w:r>
      <w:r w:rsidRPr="005539C4">
        <w:t xml:space="preserve"> debate – they need to win the counterplan makes debate </w:t>
      </w:r>
      <w:r w:rsidRPr="005539C4">
        <w:rPr>
          <w:u w:val="single"/>
        </w:rPr>
        <w:t>impossible</w:t>
      </w:r>
      <w:r w:rsidRPr="005539C4">
        <w:t>.</w:t>
      </w:r>
    </w:p>
    <w:p w14:paraId="2DED3D6D" w14:textId="3E8A9190" w:rsidR="00F11019" w:rsidRPr="005539C4" w:rsidRDefault="00927D53" w:rsidP="00F11019">
      <w:pPr>
        <w:pStyle w:val="Analytic"/>
      </w:pPr>
      <w:r>
        <w:t>Seventh</w:t>
      </w:r>
      <w:r w:rsidR="00F11019" w:rsidRPr="005539C4">
        <w:t xml:space="preserve"> – if the counterplan is bad, vote neg to </w:t>
      </w:r>
      <w:r w:rsidR="00F11019">
        <w:rPr>
          <w:u w:val="single"/>
        </w:rPr>
        <w:t>reject</w:t>
      </w:r>
      <w:r w:rsidR="00F11019" w:rsidRPr="005539C4">
        <w:rPr>
          <w:u w:val="single"/>
        </w:rPr>
        <w:t xml:space="preserve"> the topic</w:t>
      </w:r>
      <w:r w:rsidR="00F11019" w:rsidRPr="005539C4">
        <w:t xml:space="preserve"> and </w:t>
      </w:r>
      <w:r w:rsidR="00F11019" w:rsidRPr="005539C4">
        <w:rPr>
          <w:u w:val="single"/>
        </w:rPr>
        <w:t>signal to topic writers</w:t>
      </w:r>
      <w:r w:rsidR="00F11019" w:rsidRPr="005539C4">
        <w:t xml:space="preserve"> to avoid generic certainty and immediacy terms in the future.</w:t>
      </w:r>
    </w:p>
    <w:p w14:paraId="79DCB4D1" w14:textId="77777777" w:rsidR="00F11019" w:rsidRDefault="00F11019" w:rsidP="005D388F"/>
    <w:p w14:paraId="799960C4" w14:textId="1A0903A0" w:rsidR="00302FC3" w:rsidRDefault="00F947A1" w:rsidP="00F947A1">
      <w:pPr>
        <w:pStyle w:val="Heading1"/>
      </w:pPr>
      <w:bookmarkStart w:id="8" w:name="_Hlk171953069"/>
      <w:proofErr w:type="spellStart"/>
      <w:r>
        <w:t>Aff</w:t>
      </w:r>
      <w:proofErr w:type="spellEnd"/>
      <w:r>
        <w:t xml:space="preserve"> Answers</w:t>
      </w:r>
    </w:p>
    <w:p w14:paraId="40B3CDDC" w14:textId="77777777" w:rsidR="00F947A1" w:rsidRDefault="00F947A1" w:rsidP="00F947A1"/>
    <w:p w14:paraId="48793412" w14:textId="30953DA4" w:rsidR="00F947A1" w:rsidRDefault="007A4234" w:rsidP="007A4234">
      <w:pPr>
        <w:pStyle w:val="Heading3"/>
      </w:pPr>
      <w:r>
        <w:t>Impact Statements Fail</w:t>
      </w:r>
    </w:p>
    <w:p w14:paraId="6947A661" w14:textId="5D836D13" w:rsidR="0017298C" w:rsidRPr="0017298C" w:rsidRDefault="0017298C" w:rsidP="0017298C">
      <w:pPr>
        <w:pStyle w:val="Heading4"/>
      </w:pPr>
      <w:r>
        <w:t>Impact Assessments fail and cost info overload</w:t>
      </w:r>
    </w:p>
    <w:p w14:paraId="2EEAC9FE" w14:textId="1B585463" w:rsidR="0017298C" w:rsidRDefault="00F947A1" w:rsidP="00F947A1">
      <w:r w:rsidRPr="00F203E8">
        <w:rPr>
          <w:rStyle w:val="Style13ptBold"/>
        </w:rPr>
        <w:t>Wexler 8</w:t>
      </w:r>
      <w:r w:rsidRPr="00F203E8">
        <w:t xml:space="preserve"> (Lesley, Professor of Law – Florida State University and Former Debater – University of Michigan, “Human Rights Impact Assessments: An Immigration Case Study”, Georgetown Immigration Law Journal, 22 Geo. </w:t>
      </w:r>
      <w:proofErr w:type="spellStart"/>
      <w:r w:rsidRPr="00F203E8">
        <w:t>Immigr</w:t>
      </w:r>
      <w:proofErr w:type="spellEnd"/>
      <w:r w:rsidRPr="00F203E8">
        <w:t>. L.J. 285, Winter, Lexis)</w:t>
      </w:r>
    </w:p>
    <w:p w14:paraId="2D42D1A4" w14:textId="37177E62" w:rsidR="0017298C" w:rsidRPr="00F203E8" w:rsidRDefault="0017298C" w:rsidP="00F947A1">
      <w:r w:rsidRPr="00853522">
        <w:rPr>
          <w:rStyle w:val="StyleUnderline"/>
          <w:highlight w:val="cyan"/>
        </w:rPr>
        <w:t>Optimism about</w:t>
      </w:r>
      <w:r>
        <w:t xml:space="preserve"> the theorized </w:t>
      </w:r>
      <w:r w:rsidRPr="00853522">
        <w:rPr>
          <w:rStyle w:val="StyleUnderline"/>
          <w:highlight w:val="cyan"/>
        </w:rPr>
        <w:t>outcome of review processes should be tempered</w:t>
      </w:r>
      <w:r>
        <w:t xml:space="preserve"> by the serious criticisms lodged by scholars and advocates. 69Link to the text of the note </w:t>
      </w:r>
      <w:proofErr w:type="gramStart"/>
      <w:r>
        <w:t>In</w:t>
      </w:r>
      <w:proofErr w:type="gramEnd"/>
      <w:r>
        <w:t xml:space="preserve"> their worst incarnations, </w:t>
      </w:r>
      <w:r w:rsidRPr="00853522">
        <w:rPr>
          <w:rStyle w:val="Emphasis"/>
          <w:highlight w:val="cyan"/>
        </w:rPr>
        <w:t>review processes produce low-value information at a high cost</w:t>
      </w:r>
      <w:r>
        <w:t xml:space="preserve">. </w:t>
      </w:r>
      <w:r w:rsidRPr="00853522">
        <w:rPr>
          <w:rStyle w:val="StyleUnderline"/>
          <w:highlight w:val="cyan"/>
        </w:rPr>
        <w:t>Information overload can degrade the quality of action or cause paralysis by analysis</w:t>
      </w:r>
      <w:r>
        <w:t xml:space="preserve">. Similarly, </w:t>
      </w:r>
      <w:r w:rsidRPr="00853522">
        <w:rPr>
          <w:rStyle w:val="StyleUnderline"/>
          <w:highlight w:val="cyan"/>
        </w:rPr>
        <w:t>some review processes emphasize procedure over substance</w:t>
      </w:r>
      <w:r>
        <w:t xml:space="preserve">, </w:t>
      </w:r>
      <w:r w:rsidRPr="00853522">
        <w:rPr>
          <w:rStyle w:val="StyleUnderline"/>
          <w:highlight w:val="cyan"/>
        </w:rPr>
        <w:t>creating a mere hoop jumping exercise rather than a reasoned decision-making endeavor</w:t>
      </w:r>
      <w:r>
        <w:t xml:space="preserve">. In addition, rather than encouraging transparency, technocrats and other experts may quietly infuse their values into </w:t>
      </w:r>
      <w:proofErr w:type="gramStart"/>
      <w:r>
        <w:t>the  [</w:t>
      </w:r>
      <w:proofErr w:type="gramEnd"/>
      <w:r>
        <w:t xml:space="preserve">*295]  assessments without disclosing such bias to the public. Finally, </w:t>
      </w:r>
      <w:r w:rsidRPr="00853522">
        <w:rPr>
          <w:rStyle w:val="StyleUnderline"/>
          <w:highlight w:val="cyan"/>
        </w:rPr>
        <w:t>the prospective nature of most review processes tends toward massive one-shot information gathering exercises and thus fails to account for changes in dynamic environments</w:t>
      </w:r>
      <w:r>
        <w:t>.</w:t>
      </w:r>
    </w:p>
    <w:p w14:paraId="69D9D247" w14:textId="77777777" w:rsidR="0090676E" w:rsidRPr="00C65DEB" w:rsidRDefault="0090676E" w:rsidP="0090676E">
      <w:pPr>
        <w:pStyle w:val="Heading4"/>
      </w:pPr>
      <w:r w:rsidRPr="00C65DEB">
        <w:t xml:space="preserve">CP causes </w:t>
      </w:r>
      <w:r w:rsidRPr="007E3ED7">
        <w:rPr>
          <w:u w:val="single"/>
        </w:rPr>
        <w:t>info overload</w:t>
      </w:r>
      <w:r w:rsidRPr="00C65DEB">
        <w:t xml:space="preserve"> --- impact is mass delays and say “no”</w:t>
      </w:r>
    </w:p>
    <w:p w14:paraId="6464EE38" w14:textId="77777777" w:rsidR="0090676E" w:rsidRPr="00C65DEB" w:rsidRDefault="0090676E" w:rsidP="0090676E">
      <w:r w:rsidRPr="00F3343E">
        <w:rPr>
          <w:rStyle w:val="Style13ptBold"/>
        </w:rPr>
        <w:t>Rossi 97</w:t>
      </w:r>
      <w:r w:rsidRPr="00C65DEB">
        <w:t xml:space="preserve"> (Jim, Assistant Professor and Dore Professor of State Administrative Law – </w:t>
      </w:r>
      <w:smartTag w:uri="urn:schemas-microsoft-com:office:smarttags" w:element="place">
        <w:smartTag w:uri="urn:schemas-microsoft-com:office:smarttags" w:element="PlaceName">
          <w:r w:rsidRPr="00C65DEB">
            <w:t>Florida</w:t>
          </w:r>
        </w:smartTag>
        <w:r w:rsidRPr="00C65DEB">
          <w:t xml:space="preserve"> </w:t>
        </w:r>
        <w:smartTag w:uri="urn:schemas-microsoft-com:office:smarttags" w:element="PlaceType">
          <w:r w:rsidRPr="00C65DEB">
            <w:t>State</w:t>
          </w:r>
        </w:smartTag>
        <w:r w:rsidRPr="00C65DEB">
          <w:t xml:space="preserve"> </w:t>
        </w:r>
        <w:smartTag w:uri="urn:schemas-microsoft-com:office:smarttags" w:element="PlaceType">
          <w:r w:rsidRPr="00C65DEB">
            <w:t>University</w:t>
          </w:r>
        </w:smartTag>
        <w:r w:rsidRPr="00C65DEB">
          <w:t xml:space="preserve"> </w:t>
        </w:r>
        <w:smartTag w:uri="urn:schemas-microsoft-com:office:smarttags" w:element="PlaceType">
          <w:r w:rsidRPr="00C65DEB">
            <w:t>College</w:t>
          </w:r>
        </w:smartTag>
      </w:smartTag>
      <w:r w:rsidRPr="00C65DEB">
        <w:t xml:space="preserve"> of Law, “Participation Run Amok: The Costs of Mass Participation for Deliberative Agency </w:t>
      </w:r>
      <w:proofErr w:type="spellStart"/>
      <w:r w:rsidRPr="00C65DEB">
        <w:t>Decisionmaking</w:t>
      </w:r>
      <w:proofErr w:type="spellEnd"/>
      <w:r w:rsidRPr="00C65DEB">
        <w:t>”, Northwestern University Law Review, Fall, 92 Nw. U.L. Rev. 173, Lexis)</w:t>
      </w:r>
    </w:p>
    <w:p w14:paraId="0F13C0ED" w14:textId="77777777" w:rsidR="0090676E" w:rsidRPr="00B25E0E" w:rsidRDefault="0090676E" w:rsidP="0090676E">
      <w:pPr>
        <w:rPr>
          <w:sz w:val="16"/>
        </w:rPr>
      </w:pPr>
      <w:r w:rsidRPr="00853522">
        <w:rPr>
          <w:rStyle w:val="Emphasis"/>
          <w:highlight w:val="cyan"/>
        </w:rPr>
        <w:t>Information overload</w:t>
      </w:r>
      <w:r w:rsidRPr="00853522">
        <w:rPr>
          <w:rStyle w:val="Heading3CharCharCharChar2"/>
          <w:b/>
          <w:bCs w:val="0"/>
          <w:highlight w:val="cyan"/>
        </w:rPr>
        <w:t xml:space="preserve"> for decisionmakers</w:t>
      </w:r>
      <w:r w:rsidRPr="00587F4C">
        <w:rPr>
          <w:sz w:val="16"/>
        </w:rPr>
        <w:t xml:space="preserve">. </w:t>
      </w:r>
      <w:r w:rsidRPr="00587F4C">
        <w:rPr>
          <w:sz w:val="12"/>
        </w:rPr>
        <w:t xml:space="preserve">-   To the extent that critical, rational dialogue does occur among participants during the NEPA's EIS process, the heavy scientific jargon that dominates the process makes it difficult for ordinary citizens to engage in meaningful dialogue about an EIS's substance. </w:t>
      </w:r>
      <w:hyperlink r:id="rId17" w:anchor="n270" w:tgtFrame="_self" w:history="1">
        <w:r w:rsidRPr="00587F4C">
          <w:rPr>
            <w:sz w:val="12"/>
          </w:rPr>
          <w:t>270</w:t>
        </w:r>
      </w:hyperlink>
      <w:r w:rsidRPr="00587F4C">
        <w:rPr>
          <w:sz w:val="12"/>
        </w:rPr>
        <w:t xml:space="preserve"> It has been observed that most citizen participation in the EIS process occurs through interest groups. </w:t>
      </w:r>
      <w:hyperlink r:id="rId18" w:anchor="n271" w:tgtFrame="_self" w:history="1">
        <w:r w:rsidRPr="00587F4C">
          <w:rPr>
            <w:sz w:val="12"/>
          </w:rPr>
          <w:t>271</w:t>
        </w:r>
      </w:hyperlink>
      <w:r w:rsidRPr="00587F4C">
        <w:rPr>
          <w:sz w:val="12"/>
        </w:rPr>
        <w:t xml:space="preserve"> Although interest group participation does not impair the quality of the </w:t>
      </w:r>
      <w:proofErr w:type="spellStart"/>
      <w:r w:rsidRPr="00587F4C">
        <w:rPr>
          <w:sz w:val="12"/>
        </w:rPr>
        <w:t>decisionmaking</w:t>
      </w:r>
      <w:proofErr w:type="spellEnd"/>
      <w:r w:rsidRPr="00587F4C">
        <w:rPr>
          <w:sz w:val="12"/>
        </w:rPr>
        <w:t xml:space="preserve"> process, it makes citizen interaction less likely. This, in turn, makes it more likely that interaction, to the extent it occurs, is confined to those who are the primary conveyors of scientific information - agency and nonagency experts, or powerful interest groups who can afford to finance their own scientific research. Thus, to the extent the process is expertise-intensive, it may raise some problems for pluralist </w:t>
      </w:r>
      <w:proofErr w:type="spellStart"/>
      <w:r w:rsidRPr="00587F4C">
        <w:rPr>
          <w:sz w:val="12"/>
        </w:rPr>
        <w:t>decisionmaking</w:t>
      </w:r>
      <w:proofErr w:type="spellEnd"/>
      <w:r w:rsidRPr="00587F4C">
        <w:rPr>
          <w:sz w:val="12"/>
        </w:rPr>
        <w:t xml:space="preserve">, which values political bargaining over scientific dialogue.  [*226]   The EIS process also may interfere with the operation of </w:t>
      </w:r>
      <w:proofErr w:type="spellStart"/>
      <w:r w:rsidRPr="00587F4C">
        <w:rPr>
          <w:sz w:val="12"/>
        </w:rPr>
        <w:t>expertocratic</w:t>
      </w:r>
      <w:proofErr w:type="spellEnd"/>
      <w:r w:rsidRPr="00587F4C">
        <w:rPr>
          <w:sz w:val="12"/>
        </w:rPr>
        <w:t xml:space="preserve"> and deliberative democracy </w:t>
      </w:r>
      <w:proofErr w:type="spellStart"/>
      <w:r w:rsidRPr="00587F4C">
        <w:rPr>
          <w:sz w:val="12"/>
        </w:rPr>
        <w:t>decisionmaking</w:t>
      </w:r>
      <w:proofErr w:type="spellEnd"/>
      <w:r w:rsidRPr="00587F4C">
        <w:rPr>
          <w:sz w:val="12"/>
        </w:rPr>
        <w:t xml:space="preserve"> models. </w:t>
      </w:r>
      <w:proofErr w:type="spellStart"/>
      <w:r w:rsidRPr="00587F4C">
        <w:rPr>
          <w:sz w:val="12"/>
        </w:rPr>
        <w:t>Expertocratic</w:t>
      </w:r>
      <w:proofErr w:type="spellEnd"/>
      <w:r w:rsidRPr="00587F4C">
        <w:rPr>
          <w:sz w:val="12"/>
        </w:rPr>
        <w:t xml:space="preserve"> models may suffer because often the rationality of the analysis that occurs in the EIS process is thwarted by too much information. Agency decisionmakers, like individuals generally, face a "scarcity of attention." </w:t>
      </w:r>
      <w:hyperlink r:id="rId19" w:anchor="n272" w:tgtFrame="_self" w:history="1">
        <w:r w:rsidRPr="00587F4C">
          <w:rPr>
            <w:sz w:val="12"/>
          </w:rPr>
          <w:t>272</w:t>
        </w:r>
      </w:hyperlink>
      <w:r w:rsidRPr="00587F4C">
        <w:rPr>
          <w:sz w:val="12"/>
        </w:rPr>
        <w:t xml:space="preserve"> </w:t>
      </w:r>
      <w:r w:rsidRPr="00587F4C">
        <w:rPr>
          <w:sz w:val="16"/>
        </w:rPr>
        <w:t xml:space="preserve">Although </w:t>
      </w:r>
      <w:r w:rsidRPr="006D6854">
        <w:rPr>
          <w:rStyle w:val="Heading3CharCharCharChar2"/>
          <w:b/>
          <w:bCs w:val="0"/>
        </w:rPr>
        <w:t>additional information</w:t>
      </w:r>
      <w:r w:rsidRPr="00587F4C">
        <w:rPr>
          <w:sz w:val="16"/>
        </w:rPr>
        <w:t xml:space="preserve"> is often helpful, sometimes it </w:t>
      </w:r>
      <w:r w:rsidRPr="006D6854">
        <w:rPr>
          <w:rStyle w:val="Heading3CharCharCharChar2"/>
          <w:b/>
          <w:bCs w:val="0"/>
        </w:rPr>
        <w:t>can change how a phenomenon is perceived and evaluated</w:t>
      </w:r>
      <w:r w:rsidRPr="00587F4C">
        <w:rPr>
          <w:sz w:val="16"/>
        </w:rPr>
        <w:t xml:space="preserve">. </w:t>
      </w:r>
      <w:hyperlink r:id="rId20" w:anchor="n273" w:tgtFrame="_self" w:history="1">
        <w:r w:rsidRPr="00587F4C">
          <w:rPr>
            <w:sz w:val="12"/>
          </w:rPr>
          <w:t>273</w:t>
        </w:r>
      </w:hyperlink>
      <w:r w:rsidRPr="00587F4C">
        <w:rPr>
          <w:sz w:val="12"/>
        </w:rPr>
        <w:t xml:space="preserve"> Too much information is also likely to invite agency decisionmakers more readily to "satisfice" - to "look for good enough solutions rather than insisting that only the best solutions will do." </w:t>
      </w:r>
      <w:hyperlink r:id="rId21" w:anchor="n274" w:tgtFrame="_self" w:history="1">
        <w:r w:rsidRPr="00587F4C">
          <w:rPr>
            <w:sz w:val="12"/>
          </w:rPr>
          <w:t>274</w:t>
        </w:r>
      </w:hyperlink>
      <w:r w:rsidRPr="00587F4C">
        <w:rPr>
          <w:sz w:val="12"/>
        </w:rPr>
        <w:t xml:space="preserve"> As agency decisionmakers increase their usage of heuristic devices or shortcuts, rather than attempt to develop complete and accurate analytical tools, they also increase the potential for error in their decisions. Thus, in the absence of limitations on the amount of information, decisionmakers suffer information overload and are forced to simplify their models, thwarting their ability to engage in complete and accurate rational analysis. </w:t>
      </w:r>
      <w:hyperlink r:id="rId22" w:anchor="n275" w:tgtFrame="_self" w:history="1">
        <w:r w:rsidRPr="00587F4C">
          <w:rPr>
            <w:sz w:val="12"/>
          </w:rPr>
          <w:t>275</w:t>
        </w:r>
      </w:hyperlink>
      <w:r w:rsidRPr="00587F4C">
        <w:rPr>
          <w:sz w:val="12"/>
        </w:rPr>
        <w:t xml:space="preserve">  </w:t>
      </w:r>
      <w:r w:rsidRPr="006D6854">
        <w:rPr>
          <w:rStyle w:val="Heading3CharCharCharChar2"/>
          <w:b/>
          <w:bCs w:val="0"/>
        </w:rPr>
        <w:t xml:space="preserve">Information </w:t>
      </w:r>
      <w:r w:rsidRPr="00587F4C">
        <w:rPr>
          <w:rStyle w:val="StyleUnderline"/>
        </w:rPr>
        <w:t xml:space="preserve">overload </w:t>
      </w:r>
      <w:r w:rsidRPr="00853522">
        <w:rPr>
          <w:rStyle w:val="StyleUnderline"/>
          <w:highlight w:val="cyan"/>
        </w:rPr>
        <w:t>may</w:t>
      </w:r>
      <w:r w:rsidRPr="00587F4C">
        <w:rPr>
          <w:rStyle w:val="StyleUnderline"/>
        </w:rPr>
        <w:t xml:space="preserve"> also </w:t>
      </w:r>
      <w:r w:rsidRPr="00853522">
        <w:rPr>
          <w:rStyle w:val="StyleUnderline"/>
          <w:highlight w:val="cyan"/>
        </w:rPr>
        <w:t>give rise to operational</w:t>
      </w:r>
      <w:r w:rsidRPr="00853522">
        <w:rPr>
          <w:rStyle w:val="Heading3CharCharCharChar2"/>
          <w:b/>
          <w:bCs w:val="0"/>
          <w:highlight w:val="cyan"/>
        </w:rPr>
        <w:t xml:space="preserve"> problems for the deliberative democracy </w:t>
      </w:r>
      <w:proofErr w:type="spellStart"/>
      <w:r w:rsidRPr="00853522">
        <w:rPr>
          <w:rStyle w:val="Heading3CharCharCharChar2"/>
          <w:b/>
          <w:bCs w:val="0"/>
          <w:highlight w:val="cyan"/>
        </w:rPr>
        <w:t>decisionmaking</w:t>
      </w:r>
      <w:proofErr w:type="spellEnd"/>
      <w:r w:rsidRPr="00853522">
        <w:rPr>
          <w:rStyle w:val="Heading3CharCharCharChar2"/>
          <w:b/>
          <w:bCs w:val="0"/>
          <w:highlight w:val="cyan"/>
        </w:rPr>
        <w:t xml:space="preserve"> model</w:t>
      </w:r>
      <w:r w:rsidRPr="00587F4C">
        <w:rPr>
          <w:sz w:val="12"/>
        </w:rPr>
        <w:t xml:space="preserve">. Lay citizens sometimes participate fully in the EIS process, although, when they do so, decisionmakers often tend to ignore their comments. </w:t>
      </w:r>
      <w:hyperlink r:id="rId23" w:anchor="n276" w:tgtFrame="_self" w:history="1">
        <w:r w:rsidRPr="00587F4C">
          <w:rPr>
            <w:sz w:val="12"/>
          </w:rPr>
          <w:t>276</w:t>
        </w:r>
      </w:hyperlink>
      <w:r w:rsidRPr="00587F4C">
        <w:rPr>
          <w:sz w:val="12"/>
        </w:rPr>
        <w:t xml:space="preserve"> To the extent that participants provide information during the EIS process, however, they often do so in a manner that discourages civic discussion of values. According to one commentator, "most comment letters from private individuals are either emotional expressions of personal preferences or form letters with the same content but different signatures." </w:t>
      </w:r>
      <w:hyperlink r:id="rId24" w:anchor="n277" w:tgtFrame="_self" w:history="1">
        <w:r w:rsidRPr="00587F4C">
          <w:rPr>
            <w:sz w:val="12"/>
          </w:rPr>
          <w:t>277</w:t>
        </w:r>
      </w:hyperlink>
      <w:r w:rsidRPr="00587F4C">
        <w:rPr>
          <w:sz w:val="12"/>
        </w:rPr>
        <w:t xml:space="preserve"> Moreover, the expertise-laden format of the EIS may lead agency decisionmakers to view themselves primarily as [*227]  facilitating the objective transfer of information, rather than choosing fundamental values or assessing the quality or integrity of the information exchanged. </w:t>
      </w:r>
      <w:hyperlink r:id="rId25" w:anchor="n278" w:tgtFrame="_self" w:history="1">
        <w:r w:rsidRPr="00587F4C">
          <w:rPr>
            <w:sz w:val="12"/>
          </w:rPr>
          <w:t>278</w:t>
        </w:r>
      </w:hyperlink>
      <w:r w:rsidRPr="00587F4C">
        <w:rPr>
          <w:sz w:val="12"/>
        </w:rPr>
        <w:t xml:space="preserve">  b.   Opportunities for strategic behavior on behalf of participants. -   </w:t>
      </w:r>
      <w:r w:rsidRPr="006D6854">
        <w:rPr>
          <w:rStyle w:val="Heading3CharCharCharChar2"/>
          <w:b/>
          <w:bCs w:val="0"/>
        </w:rPr>
        <w:t>Additional information provided by participation may confer political advantages on participants, creating additional opportunities for lay participants to act strategically in the process</w:t>
      </w:r>
      <w:r w:rsidRPr="00587F4C">
        <w:rPr>
          <w:sz w:val="12"/>
        </w:rPr>
        <w:t xml:space="preserve">. While this is probably not fatal to pluralist </w:t>
      </w:r>
      <w:proofErr w:type="spellStart"/>
      <w:r w:rsidRPr="00587F4C">
        <w:rPr>
          <w:sz w:val="12"/>
        </w:rPr>
        <w:t>decisionmaking</w:t>
      </w:r>
      <w:proofErr w:type="spellEnd"/>
      <w:r w:rsidRPr="00587F4C">
        <w:rPr>
          <w:sz w:val="12"/>
        </w:rPr>
        <w:t xml:space="preserve"> cultures, it can raise problems for </w:t>
      </w:r>
      <w:proofErr w:type="spellStart"/>
      <w:r w:rsidRPr="00587F4C">
        <w:rPr>
          <w:sz w:val="12"/>
        </w:rPr>
        <w:t>expertocratic</w:t>
      </w:r>
      <w:proofErr w:type="spellEnd"/>
      <w:r w:rsidRPr="00587F4C">
        <w:rPr>
          <w:sz w:val="12"/>
        </w:rPr>
        <w:t xml:space="preserve"> and deliberative democracy models. Large-scale participation may facilitate strategic or irrational behavior by participants, rather than civic discussion among them. For example, in evaluating the environmental impact of a proposed decision, such as building a road through a heavily forested area, conservationists may generate information about endangered populations and environmental risks. While such information may be helpful to decisionmakers, it may also increase the support for conservation by mobilizing participants who value knowledge of what may be jeopardized by resource exploitation. For example, such information may induce active participation in the process by the pharmaceutical industry in protecting sources of biodiversity. </w:t>
      </w:r>
      <w:r w:rsidRPr="00587F4C">
        <w:rPr>
          <w:sz w:val="16"/>
        </w:rPr>
        <w:t xml:space="preserve">Thus, </w:t>
      </w:r>
      <w:r w:rsidRPr="006D6854">
        <w:rPr>
          <w:rStyle w:val="Heading3CharCharCharChar2"/>
          <w:b/>
          <w:bCs w:val="0"/>
        </w:rPr>
        <w:t>credible and well-disseminated information may increase awareness of risks among participants and the political pressure of mobilized interests</w:t>
      </w:r>
      <w:r w:rsidRPr="00587F4C">
        <w:rPr>
          <w:sz w:val="16"/>
        </w:rPr>
        <w:t xml:space="preserve">.  </w:t>
      </w:r>
      <w:r w:rsidRPr="006D6854">
        <w:rPr>
          <w:rStyle w:val="Heading3CharCharCharChar2"/>
          <w:b/>
          <w:bCs w:val="0"/>
        </w:rPr>
        <w:t xml:space="preserve">However, enhanced awareness of risks and mobilization of interest groups will not always contribute to rational </w:t>
      </w:r>
      <w:proofErr w:type="spellStart"/>
      <w:r w:rsidRPr="006D6854">
        <w:rPr>
          <w:rStyle w:val="Heading3CharCharCharChar2"/>
          <w:b/>
          <w:bCs w:val="0"/>
        </w:rPr>
        <w:t>decisionmaking</w:t>
      </w:r>
      <w:proofErr w:type="spellEnd"/>
      <w:r w:rsidRPr="006D6854">
        <w:rPr>
          <w:rStyle w:val="Heading3CharCharCharChar2"/>
          <w:b/>
          <w:bCs w:val="0"/>
        </w:rPr>
        <w:t xml:space="preserve"> or benefit the deliberative process</w:t>
      </w:r>
      <w:r w:rsidRPr="00587F4C">
        <w:rPr>
          <w:sz w:val="16"/>
        </w:rPr>
        <w:t xml:space="preserve">. Rather than promoting dialogue and movement toward consensus, </w:t>
      </w:r>
      <w:r w:rsidRPr="00853522">
        <w:rPr>
          <w:rStyle w:val="Heading3CharCharCharChar2"/>
          <w:b/>
          <w:bCs w:val="0"/>
          <w:highlight w:val="cyan"/>
        </w:rPr>
        <w:t xml:space="preserve">additional information may have the effect of increasing the divergence between participants' preferences and </w:t>
      </w:r>
      <w:r w:rsidRPr="00853522">
        <w:rPr>
          <w:rStyle w:val="StyleUnderline"/>
          <w:highlight w:val="cyan"/>
        </w:rPr>
        <w:t>interests, or</w:t>
      </w:r>
      <w:r w:rsidRPr="00587F4C">
        <w:rPr>
          <w:rStyle w:val="StyleUnderline"/>
        </w:rPr>
        <w:t xml:space="preserve"> further </w:t>
      </w:r>
      <w:r w:rsidRPr="00853522">
        <w:rPr>
          <w:rStyle w:val="StyleUnderline"/>
          <w:highlight w:val="cyan"/>
        </w:rPr>
        <w:t>entrenching</w:t>
      </w:r>
      <w:r w:rsidRPr="00587F4C">
        <w:rPr>
          <w:rStyle w:val="StyleUnderline"/>
        </w:rPr>
        <w:t xml:space="preserve"> preexisting preferences and interests, as participants are encouraged to join predefined </w:t>
      </w:r>
      <w:r w:rsidRPr="00853522">
        <w:rPr>
          <w:rStyle w:val="StyleUnderline"/>
          <w:highlight w:val="cyan"/>
        </w:rPr>
        <w:t>factions</w:t>
      </w:r>
      <w:r w:rsidRPr="00587F4C">
        <w:rPr>
          <w:sz w:val="16"/>
        </w:rPr>
        <w:t xml:space="preserve">. </w:t>
      </w:r>
      <w:hyperlink r:id="rId26" w:anchor="n279" w:tgtFrame="_self" w:history="1">
        <w:r w:rsidRPr="00587F4C">
          <w:rPr>
            <w:sz w:val="12"/>
          </w:rPr>
          <w:t>279</w:t>
        </w:r>
      </w:hyperlink>
      <w:r w:rsidRPr="00587F4C">
        <w:rPr>
          <w:sz w:val="12"/>
        </w:rPr>
        <w:t xml:space="preserve"> For example, knowledge that a forest has precisely six million significant plant and animal species and two [*228</w:t>
      </w:r>
      <w:proofErr w:type="gramStart"/>
      <w:r w:rsidRPr="00587F4C">
        <w:rPr>
          <w:sz w:val="12"/>
        </w:rPr>
        <w:t>]  million</w:t>
      </w:r>
      <w:proofErr w:type="gramEnd"/>
      <w:r w:rsidRPr="00587F4C">
        <w:rPr>
          <w:sz w:val="12"/>
        </w:rPr>
        <w:t xml:space="preserve"> cubic meters of marketable timber does not draw those concerned with biodiversity any closer to those concerned with timber as an economic resource. It has been observed that, in the context of analysis of forestry data, "the net effect of the information and valuation effort may be to polarize the positions, without contributing greater responsibility, balance, or consensus to the formulation of resource management policy." </w:t>
      </w:r>
      <w:hyperlink r:id="rId27" w:anchor="n280" w:tgtFrame="_self" w:history="1">
        <w:r w:rsidRPr="00587F4C">
          <w:rPr>
            <w:sz w:val="12"/>
          </w:rPr>
          <w:t>280</w:t>
        </w:r>
      </w:hyperlink>
      <w:r w:rsidRPr="00587F4C">
        <w:rPr>
          <w:sz w:val="12"/>
        </w:rPr>
        <w:t xml:space="preserve"> EIS hearings with large numbers of participants have been described as "meaningless displays of ideological fervor that have no impact on policy or implementation." </w:t>
      </w:r>
      <w:hyperlink r:id="rId28" w:anchor="n281" w:tgtFrame="_self" w:history="1">
        <w:r w:rsidRPr="00587F4C">
          <w:rPr>
            <w:sz w:val="12"/>
          </w:rPr>
          <w:t>281</w:t>
        </w:r>
      </w:hyperlink>
      <w:r w:rsidRPr="00587F4C">
        <w:rPr>
          <w:sz w:val="16"/>
        </w:rPr>
        <w:t xml:space="preserve"> </w:t>
      </w:r>
      <w:r w:rsidRPr="00853522">
        <w:rPr>
          <w:rStyle w:val="Heading3CharCharCharChar2"/>
          <w:b/>
          <w:bCs w:val="0"/>
          <w:highlight w:val="cyan"/>
        </w:rPr>
        <w:t>By facilitating</w:t>
      </w:r>
      <w:r w:rsidRPr="00587F4C">
        <w:rPr>
          <w:sz w:val="16"/>
        </w:rPr>
        <w:t xml:space="preserve"> strategic action by participants, such as </w:t>
      </w:r>
      <w:r w:rsidRPr="00853522">
        <w:rPr>
          <w:rStyle w:val="Heading3CharCharCharChar2"/>
          <w:b/>
          <w:bCs w:val="0"/>
          <w:highlight w:val="cyan"/>
        </w:rPr>
        <w:t xml:space="preserve">additional </w:t>
      </w:r>
      <w:r w:rsidRPr="00853522">
        <w:rPr>
          <w:rStyle w:val="Emphasis"/>
          <w:highlight w:val="cyan"/>
        </w:rPr>
        <w:t>delay</w:t>
      </w:r>
      <w:r w:rsidRPr="00853522">
        <w:rPr>
          <w:rStyle w:val="Heading3CharCharCharChar2"/>
          <w:b/>
          <w:bCs w:val="0"/>
          <w:highlight w:val="cyan"/>
        </w:rPr>
        <w:t xml:space="preserve"> and</w:t>
      </w:r>
      <w:r w:rsidRPr="00587F4C">
        <w:rPr>
          <w:sz w:val="16"/>
        </w:rPr>
        <w:t xml:space="preserve"> the </w:t>
      </w:r>
      <w:r w:rsidRPr="00853522">
        <w:rPr>
          <w:rStyle w:val="Emphasis"/>
          <w:highlight w:val="cyan"/>
        </w:rPr>
        <w:t>obfuscation</w:t>
      </w:r>
      <w:r w:rsidRPr="00853522">
        <w:rPr>
          <w:rStyle w:val="Heading3CharCharCharChar2"/>
          <w:b/>
          <w:bCs w:val="0"/>
          <w:highlight w:val="cyan"/>
        </w:rPr>
        <w:t xml:space="preserve"> of issues, such information may work to </w:t>
      </w:r>
      <w:r w:rsidRPr="00853522">
        <w:rPr>
          <w:rStyle w:val="Emphasis"/>
          <w:highlight w:val="cyan"/>
        </w:rPr>
        <w:t>take additional agency time and resources</w:t>
      </w:r>
      <w:r w:rsidRPr="00853522">
        <w:rPr>
          <w:rStyle w:val="Heading3CharCharCharChar2"/>
          <w:b/>
          <w:bCs w:val="0"/>
          <w:highlight w:val="cyan"/>
        </w:rPr>
        <w:t xml:space="preserve"> without necessarily improving the</w:t>
      </w:r>
      <w:r w:rsidRPr="00587F4C">
        <w:rPr>
          <w:sz w:val="16"/>
        </w:rPr>
        <w:t xml:space="preserve"> rationality of the </w:t>
      </w:r>
      <w:r w:rsidRPr="00853522">
        <w:rPr>
          <w:rStyle w:val="Heading3CharCharCharChar2"/>
          <w:b/>
          <w:bCs w:val="0"/>
          <w:highlight w:val="cyan"/>
        </w:rPr>
        <w:t>final</w:t>
      </w:r>
      <w:r w:rsidRPr="00587F4C">
        <w:rPr>
          <w:sz w:val="16"/>
        </w:rPr>
        <w:t xml:space="preserve"> agency </w:t>
      </w:r>
      <w:r w:rsidRPr="00853522">
        <w:rPr>
          <w:rStyle w:val="Heading3CharCharCharChar2"/>
          <w:b/>
          <w:bCs w:val="0"/>
          <w:highlight w:val="cyan"/>
        </w:rPr>
        <w:t>decision</w:t>
      </w:r>
      <w:r w:rsidRPr="00587F4C">
        <w:rPr>
          <w:sz w:val="16"/>
        </w:rPr>
        <w:t xml:space="preserve"> or the deliberative quality of the </w:t>
      </w:r>
      <w:proofErr w:type="spellStart"/>
      <w:r w:rsidRPr="00587F4C">
        <w:rPr>
          <w:sz w:val="16"/>
        </w:rPr>
        <w:t>decisionmaking</w:t>
      </w:r>
      <w:proofErr w:type="spellEnd"/>
      <w:r w:rsidRPr="00587F4C">
        <w:rPr>
          <w:sz w:val="16"/>
        </w:rPr>
        <w:t xml:space="preserve"> process. </w:t>
      </w:r>
      <w:r w:rsidRPr="006D6854">
        <w:rPr>
          <w:rStyle w:val="Heading3CharCharCharChar2"/>
          <w:b/>
          <w:bCs w:val="0"/>
        </w:rPr>
        <w:t xml:space="preserve">Ultimately, </w:t>
      </w:r>
      <w:r w:rsidRPr="00853522">
        <w:rPr>
          <w:rStyle w:val="Heading3CharCharCharChar2"/>
          <w:b/>
          <w:bCs w:val="0"/>
          <w:highlight w:val="cyan"/>
        </w:rPr>
        <w:t xml:space="preserve">delay may have the effect of </w:t>
      </w:r>
      <w:r w:rsidRPr="00853522">
        <w:rPr>
          <w:rStyle w:val="Emphasis"/>
          <w:highlight w:val="cyan"/>
        </w:rPr>
        <w:t>killing proposed projects</w:t>
      </w:r>
      <w:r w:rsidRPr="00587F4C">
        <w:rPr>
          <w:sz w:val="16"/>
        </w:rPr>
        <w:t xml:space="preserve"> or agency programs. </w:t>
      </w:r>
    </w:p>
    <w:p w14:paraId="5821D39C" w14:textId="1E70CA3B" w:rsidR="006E4A57" w:rsidRDefault="006E4A57" w:rsidP="006E4A57">
      <w:pPr>
        <w:pStyle w:val="Heading4"/>
      </w:pPr>
      <w:r>
        <w:t>They don’t provide enough public input or transparency</w:t>
      </w:r>
    </w:p>
    <w:p w14:paraId="68F39EF8" w14:textId="31E107E4" w:rsidR="006E4A57" w:rsidRPr="006E4A57" w:rsidRDefault="006E4A57" w:rsidP="006E4A57">
      <w:pPr>
        <w:rPr>
          <w:rStyle w:val="Style13ptBold"/>
        </w:rPr>
      </w:pPr>
      <w:r w:rsidRPr="006E4A57">
        <w:rPr>
          <w:rStyle w:val="Style13ptBold"/>
        </w:rPr>
        <w:t>Nahmias ‘21</w:t>
      </w:r>
    </w:p>
    <w:p w14:paraId="7462C069" w14:textId="7BB7164D" w:rsidR="006E4A57" w:rsidRPr="006E4A57" w:rsidRDefault="006E4A57" w:rsidP="006E4A57">
      <w:r>
        <w:t>(</w:t>
      </w:r>
      <w:proofErr w:type="spellStart"/>
      <w:r>
        <w:t>Yifat</w:t>
      </w:r>
      <w:proofErr w:type="spellEnd"/>
      <w:r>
        <w:t xml:space="preserve"> Nahmias Senior Research Fellow, Center for Cyber Law and Policy (CCLP), University of Haifa; Researcher, The Heth Academic Center for Research of Competition and Regulation, College of Management. &amp; Maayan Perel*+ Associate Professor, Netanya Academic College, Faculty of Law; Senior Research Fellow, Haifa Center for Law &amp; Technology, University of Haifa Faculty of Law, “THE OVERSIGHT OF CONTENT MODERATION BY AI: IMPACT ASSESSMENTS AND THEIR LIMITATIONS,” </w:t>
      </w:r>
      <w:proofErr w:type="spellStart"/>
      <w:r>
        <w:t>pg</w:t>
      </w:r>
      <w:proofErr w:type="spellEnd"/>
      <w:r>
        <w:t xml:space="preserve"> lexis//pa-</w:t>
      </w:r>
      <w:proofErr w:type="spellStart"/>
      <w:r>
        <w:t>ef</w:t>
      </w:r>
      <w:proofErr w:type="spellEnd"/>
      <w:r>
        <w:t>)</w:t>
      </w:r>
    </w:p>
    <w:bookmarkEnd w:id="8"/>
    <w:p w14:paraId="2F5204FE" w14:textId="5DBD80C4" w:rsidR="00302FC3" w:rsidRDefault="006E4A57" w:rsidP="005D388F">
      <w:r>
        <w:t xml:space="preserve">  </w:t>
      </w:r>
      <w:r w:rsidRPr="00971A44">
        <w:rPr>
          <w:rStyle w:val="StyleUnderline"/>
          <w:highlight w:val="cyan"/>
        </w:rPr>
        <w:t>Although different jurisdictions have different impact-assessment schemes in place, each has its own specificities and objectives</w:t>
      </w:r>
      <w:r>
        <w:t xml:space="preserve">. Generally, an impact assessment can be defined as "the process of identifying the future consequences of current or proposed action."          25Impact-assessment schemes carry some important advantages. They improve organizational </w:t>
      </w:r>
      <w:proofErr w:type="gramStart"/>
      <w:r>
        <w:t xml:space="preserve">behavior,   </w:t>
      </w:r>
      <w:proofErr w:type="gramEnd"/>
      <w:r>
        <w:t xml:space="preserve"> [*150] promote information sharing, and incentivize private entities to consider ex ante   the effect of their AI-led systems on individuals as well as on the public at large.          26But are they sufficient to maintain oversight of all AI systems? First, as our analysis suggests, </w:t>
      </w:r>
      <w:r w:rsidRPr="00971A44">
        <w:rPr>
          <w:rStyle w:val="StyleUnderline"/>
          <w:highlight w:val="cyan"/>
        </w:rPr>
        <w:t xml:space="preserve">the way that current </w:t>
      </w:r>
      <w:proofErr w:type="gramStart"/>
      <w:r w:rsidRPr="00971A44">
        <w:rPr>
          <w:rStyle w:val="StyleUnderline"/>
          <w:highlight w:val="cyan"/>
        </w:rPr>
        <w:t>initiatives</w:t>
      </w:r>
      <w:proofErr w:type="gramEnd"/>
      <w:r w:rsidRPr="00971A44">
        <w:rPr>
          <w:rStyle w:val="StyleUnderline"/>
          <w:highlight w:val="cyan"/>
        </w:rPr>
        <w:t xml:space="preserve"> structure impact assessments still falls short of facilitating sufficient accountability</w:t>
      </w:r>
      <w:r>
        <w:t xml:space="preserve">. </w:t>
      </w:r>
      <w:proofErr w:type="gramStart"/>
      <w:r>
        <w:t xml:space="preserve">In particular, </w:t>
      </w:r>
      <w:r w:rsidRPr="00971A44">
        <w:rPr>
          <w:rStyle w:val="Emphasis"/>
          <w:highlight w:val="cyan"/>
        </w:rPr>
        <w:t>impact</w:t>
      </w:r>
      <w:proofErr w:type="gramEnd"/>
      <w:r w:rsidRPr="00971A44">
        <w:rPr>
          <w:rStyle w:val="Emphasis"/>
          <w:highlight w:val="cyan"/>
        </w:rPr>
        <w:t xml:space="preserve"> assessments provide only limited transparency, secure due process insufficiently, and allow only limited room for public review</w:t>
      </w:r>
      <w:r>
        <w:t xml:space="preserve">.          27The initiatives discussed throughout this paper do not require regulated entities to disclose any part of the self-assessment to the public, nor do they provide other means for the public to know that specific conduct took place. Further, under the Algorithmic Accountability Act, individuals are not entitled to notice or the right to be heard. Consequently, the strategy of impact assessment fails to facilitate sufficient public oversight and proper opportunities for correcting erroneous decisions. To improve their oversight potential, we thus recommend some improvements to the existing impact-assessment schemes, including periodic impact assessments, mandatory notice-and-comment procedure, and mandatory publication.  </w:t>
      </w:r>
    </w:p>
    <w:p w14:paraId="093D5525" w14:textId="2CDD0ED7" w:rsidR="006E4A57" w:rsidRDefault="006052A3" w:rsidP="006052A3">
      <w:pPr>
        <w:pStyle w:val="Heading4"/>
      </w:pPr>
      <w:r>
        <w:t>Ex Ante fails</w:t>
      </w:r>
    </w:p>
    <w:p w14:paraId="7F59879E" w14:textId="77777777" w:rsidR="00025527" w:rsidRPr="006E4A57" w:rsidRDefault="00025527" w:rsidP="00025527">
      <w:pPr>
        <w:rPr>
          <w:rStyle w:val="Style13ptBold"/>
        </w:rPr>
      </w:pPr>
      <w:r w:rsidRPr="006E4A57">
        <w:rPr>
          <w:rStyle w:val="Style13ptBold"/>
        </w:rPr>
        <w:t>Nahmias ‘21</w:t>
      </w:r>
    </w:p>
    <w:p w14:paraId="0E94D91B" w14:textId="389EF7BE" w:rsidR="00025527" w:rsidRDefault="00025527" w:rsidP="005D388F">
      <w:r>
        <w:t>(</w:t>
      </w:r>
      <w:proofErr w:type="spellStart"/>
      <w:r>
        <w:t>Yifat</w:t>
      </w:r>
      <w:proofErr w:type="spellEnd"/>
      <w:r>
        <w:t xml:space="preserve"> Nahmias Senior Research Fellow, Center for Cyber Law and Policy (CCLP), University of Haifa; Researcher, The Heth Academic Center for Research of Competition and Regulation, College of Management. &amp; Maayan Perel*+ Associate Professor, Netanya Academic College, Faculty of Law; Senior Research Fellow, Haifa Center for Law &amp; Technology, University of Haifa Faculty of Law, “THE OVERSIGHT OF CONTENT MODERATION BY AI: IMPACT ASSESSMENTS AND THEIR LIMITATIONS,” </w:t>
      </w:r>
      <w:proofErr w:type="spellStart"/>
      <w:r>
        <w:t>pg</w:t>
      </w:r>
      <w:proofErr w:type="spellEnd"/>
      <w:r>
        <w:t xml:space="preserve"> lexis//pa-</w:t>
      </w:r>
      <w:proofErr w:type="spellStart"/>
      <w:r>
        <w:t>ef</w:t>
      </w:r>
      <w:proofErr w:type="spellEnd"/>
      <w:r>
        <w:t>)</w:t>
      </w:r>
    </w:p>
    <w:p w14:paraId="33328D64" w14:textId="25ACF372" w:rsidR="00025527" w:rsidRDefault="00025527" w:rsidP="005D388F">
      <w:r>
        <w:t>****Footnote 132*****</w:t>
      </w:r>
    </w:p>
    <w:p w14:paraId="1C5EDBD0" w14:textId="315370D0" w:rsidR="00C37515" w:rsidRDefault="00025527" w:rsidP="005D388F">
      <w:proofErr w:type="gramStart"/>
      <w:r>
        <w:t>In order to</w:t>
      </w:r>
      <w:proofErr w:type="gramEnd"/>
      <w:r>
        <w:t xml:space="preserve"> illustrate this point, </w:t>
      </w:r>
      <w:r w:rsidRPr="00853522">
        <w:rPr>
          <w:rStyle w:val="StyleUnderline"/>
          <w:highlight w:val="cyan"/>
        </w:rPr>
        <w:t>consider environmental law, where impact assessments are often used as a tool for addressing the effects of technology and the possible harm caused by it to the public</w:t>
      </w:r>
      <w:r>
        <w:t xml:space="preserve">.       See Kathleen Waugh &amp; Gary E. </w:t>
      </w:r>
      <w:proofErr w:type="gramStart"/>
      <w:r>
        <w:t xml:space="preserve">Marchant,   </w:t>
      </w:r>
      <w:proofErr w:type="gramEnd"/>
      <w:r>
        <w:t xml:space="preserve">    Collaborative Voluntary Programs: Lessons from Environmental Law, in The Growing Gap Between Emerging Technologies and Legal-Ethical Oversight: The Pacing Problem 183, 184 (Gary E. Marchant et al. eds., 2011). </w:t>
      </w:r>
      <w:r w:rsidRPr="00853522">
        <w:rPr>
          <w:rStyle w:val="StyleUnderline"/>
          <w:highlight w:val="cyan"/>
        </w:rPr>
        <w:t xml:space="preserve">The environmental-impact-assessment model shows that an impact assessment can guarantee that critical information will be made available to a larger audience, thus </w:t>
      </w:r>
      <w:r w:rsidRPr="00853522">
        <w:rPr>
          <w:rStyle w:val="Emphasis"/>
          <w:highlight w:val="cyan"/>
        </w:rPr>
        <w:t>rendering the decision-making process less opaque</w:t>
      </w:r>
      <w:r>
        <w:t xml:space="preserve">.       See </w:t>
      </w:r>
      <w:proofErr w:type="gramStart"/>
      <w:r>
        <w:t xml:space="preserve">Selbst,   </w:t>
      </w:r>
      <w:proofErr w:type="gramEnd"/>
      <w:r>
        <w:t xml:space="preserve">    supra note 77, at 169; Robertson v. Methow Valley Citizens Council, 490 U.S. 332, 349 (1989); Kleppe v. Sierra Club, 427 U.S. 390, 409 (1976).</w:t>
      </w:r>
    </w:p>
    <w:p w14:paraId="337A4230" w14:textId="57A4FBDC" w:rsidR="00C37515" w:rsidRDefault="00C37515" w:rsidP="005D388F">
      <w:r w:rsidRPr="00853522">
        <w:rPr>
          <w:rStyle w:val="StyleUnderline"/>
          <w:highlight w:val="cyan"/>
        </w:rPr>
        <w:t>Examining a system before it is implemented could theoretically provide meaningful insights</w:t>
      </w:r>
      <w:r>
        <w:rPr>
          <w:rFonts w:eastAsia="Arial"/>
          <w:color w:val="000000"/>
          <w:sz w:val="20"/>
        </w:rPr>
        <w:t xml:space="preserve"> into how some algorithms operate and could certainly help to detect faulty nodes or other inherent issues with the algorithm.          </w:t>
      </w:r>
      <w:r>
        <w:rPr>
          <w:rFonts w:eastAsia="Arial"/>
          <w:vertAlign w:val="superscript"/>
        </w:rPr>
        <w:footnoteReference w:customMarkFollows="1" w:id="1"/>
        <w:t>136</w:t>
      </w:r>
      <w:r>
        <w:rPr>
          <w:rFonts w:eastAsia="Arial"/>
          <w:color w:val="000000"/>
          <w:sz w:val="20"/>
        </w:rPr>
        <w:t xml:space="preserve">However, even if the algorithm is free of defects, if the data </w:t>
      </w:r>
      <w:r>
        <w:rPr>
          <w:rFonts w:eastAsia="Arial"/>
          <w:b/>
          <w:i/>
          <w:color w:val="000000"/>
          <w:sz w:val="20"/>
          <w:u w:val="single"/>
        </w:rPr>
        <w:t>fed</w:t>
      </w:r>
      <w:r>
        <w:rPr>
          <w:rFonts w:eastAsia="Arial"/>
          <w:color w:val="000000"/>
          <w:sz w:val="20"/>
        </w:rPr>
        <w:t xml:space="preserve"> back into the system present a distorted or biased picture or perpetuate human biases against certain groups, then the outcome of the automated decision-making system will still be biased or discriminatory.          </w:t>
      </w:r>
      <w:r w:rsidRPr="00853522">
        <w:rPr>
          <w:rStyle w:val="StyleUnderline"/>
          <w:highlight w:val="cyan"/>
        </w:rPr>
        <w:footnoteReference w:customMarkFollows="1" w:id="2"/>
        <w:t>137An ex ante evaluation of the system   alone will not identify a problem</w:t>
      </w:r>
      <w:r>
        <w:rPr>
          <w:rFonts w:eastAsia="Arial"/>
          <w:color w:val="000000"/>
          <w:sz w:val="20"/>
        </w:rPr>
        <w:t xml:space="preserve">.          </w:t>
      </w:r>
      <w:r>
        <w:rPr>
          <w:rFonts w:eastAsia="Arial"/>
          <w:vertAlign w:val="superscript"/>
        </w:rPr>
        <w:footnoteReference w:customMarkFollows="1" w:id="3"/>
        <w:t>138</w:t>
      </w:r>
      <w:r>
        <w:rPr>
          <w:rFonts w:eastAsia="Arial"/>
          <w:color w:val="000000"/>
          <w:sz w:val="20"/>
        </w:rPr>
        <w:t xml:space="preserve">To illustrate, consider the following hypothetical: a company has recently implemented a new credit scoring system that is based on a machine-learning algorithm, using previously underutilized, internal, and legitimate third-party data to perform smarter credit scoring. The company evaluated the system before implementation and submitted an </w:t>
      </w:r>
      <w:r>
        <w:rPr>
          <w:rFonts w:eastAsia="Arial"/>
          <w:b/>
          <w:i/>
          <w:color w:val="000000"/>
          <w:sz w:val="20"/>
          <w:u w:val="single"/>
        </w:rPr>
        <w:t>impact assessment</w:t>
      </w:r>
      <w:r>
        <w:rPr>
          <w:rFonts w:eastAsia="Arial"/>
          <w:color w:val="000000"/>
          <w:sz w:val="20"/>
        </w:rPr>
        <w:t xml:space="preserve"> to the relevant agency, indicating its benefits, costs, and risks. During the training period, the company </w:t>
      </w:r>
      <w:r>
        <w:rPr>
          <w:rFonts w:eastAsia="Arial"/>
          <w:b/>
          <w:i/>
          <w:color w:val="000000"/>
          <w:sz w:val="20"/>
          <w:u w:val="single"/>
        </w:rPr>
        <w:t>fed</w:t>
      </w:r>
      <w:r>
        <w:rPr>
          <w:rFonts w:eastAsia="Arial"/>
          <w:color w:val="000000"/>
          <w:sz w:val="20"/>
        </w:rPr>
        <w:t xml:space="preserve"> the system with data previously made by the company's human </w:t>
      </w:r>
      <w:proofErr w:type="gramStart"/>
      <w:r>
        <w:rPr>
          <w:rFonts w:eastAsia="Arial"/>
          <w:color w:val="000000"/>
          <w:sz w:val="20"/>
        </w:rPr>
        <w:t xml:space="preserve">  </w:t>
      </w:r>
      <w:r>
        <w:rPr>
          <w:rFonts w:eastAsia="Arial"/>
          <w:b/>
          <w:color w:val="000000"/>
          <w:sz w:val="20"/>
        </w:rPr>
        <w:t> [</w:t>
      </w:r>
      <w:proofErr w:type="gramEnd"/>
      <w:r>
        <w:rPr>
          <w:rFonts w:eastAsia="Arial"/>
          <w:b/>
          <w:color w:val="000000"/>
          <w:sz w:val="20"/>
        </w:rPr>
        <w:t>*166] </w:t>
      </w:r>
      <w:r>
        <w:rPr>
          <w:rFonts w:eastAsia="Arial"/>
          <w:color w:val="000000"/>
          <w:sz w:val="20"/>
        </w:rPr>
        <w:t xml:space="preserve">employees.          </w:t>
      </w:r>
      <w:r>
        <w:rPr>
          <w:rFonts w:eastAsia="Arial"/>
          <w:vertAlign w:val="superscript"/>
        </w:rPr>
        <w:footnoteReference w:customMarkFollows="1" w:id="4"/>
        <w:t>139</w:t>
      </w:r>
      <w:r>
        <w:rPr>
          <w:rFonts w:eastAsia="Arial"/>
          <w:color w:val="000000"/>
          <w:sz w:val="20"/>
        </w:rPr>
        <w:t xml:space="preserve">Clearly, if the training data presents a distorted or biased picture against a certain group of individuals, then the result generated by the scoring system will be erroneous.          </w:t>
      </w:r>
      <w:r>
        <w:rPr>
          <w:rFonts w:eastAsia="Arial"/>
          <w:vertAlign w:val="superscript"/>
        </w:rPr>
        <w:footnoteReference w:customMarkFollows="1" w:id="5"/>
        <w:t>140</w:t>
      </w:r>
      <w:r>
        <w:rPr>
          <w:rFonts w:eastAsia="Arial"/>
          <w:color w:val="000000"/>
          <w:sz w:val="20"/>
        </w:rPr>
        <w:t xml:space="preserve">For instance, in our hypothetical example, if </w:t>
      </w:r>
      <w:proofErr w:type="gramStart"/>
      <w:r>
        <w:rPr>
          <w:rFonts w:eastAsia="Arial"/>
          <w:color w:val="000000"/>
          <w:sz w:val="20"/>
        </w:rPr>
        <w:t>the vast majority of</w:t>
      </w:r>
      <w:proofErr w:type="gramEnd"/>
      <w:r>
        <w:rPr>
          <w:rFonts w:eastAsia="Arial"/>
          <w:color w:val="000000"/>
          <w:sz w:val="20"/>
        </w:rPr>
        <w:t xml:space="preserve"> higher income individuals turn out to be male, while almost none of them were women, the overrepresentation of males in this sample may affect the learning of the algorithm. Although the algorithm itself is not faulty, discriminatory, or biased, the AI-based system might learn to discriminate against women.          </w:t>
      </w:r>
      <w:r>
        <w:rPr>
          <w:rFonts w:eastAsia="Arial"/>
          <w:vertAlign w:val="superscript"/>
        </w:rPr>
        <w:footnoteReference w:customMarkFollows="1" w:id="6"/>
        <w:t>141</w:t>
      </w:r>
      <w:r>
        <w:rPr>
          <w:rFonts w:eastAsia="Arial"/>
          <w:color w:val="000000"/>
          <w:sz w:val="20"/>
        </w:rPr>
        <w:t xml:space="preserve">Thus, the AI system could amplify and perpetuate bias.          </w:t>
      </w:r>
      <w:r>
        <w:rPr>
          <w:rFonts w:eastAsia="Arial"/>
          <w:vertAlign w:val="superscript"/>
        </w:rPr>
        <w:footnoteReference w:customMarkFollows="1" w:id="7"/>
        <w:t>142</w:t>
      </w:r>
      <w:r>
        <w:rPr>
          <w:rFonts w:eastAsia="Arial"/>
          <w:color w:val="000000"/>
          <w:sz w:val="20"/>
        </w:rPr>
        <w:t xml:space="preserve">  </w:t>
      </w:r>
    </w:p>
    <w:p w14:paraId="189A1B4E" w14:textId="5964EB96" w:rsidR="006E4A57" w:rsidRDefault="00C37515" w:rsidP="005D388F">
      <w:r>
        <w:t xml:space="preserve">Scholars commonly differentiate between ex ante and ex post approaches to oversight and accountability. The </w:t>
      </w:r>
      <w:proofErr w:type="spellStart"/>
      <w:proofErr w:type="gramStart"/>
      <w:r>
        <w:t>ex ante</w:t>
      </w:r>
      <w:proofErr w:type="spellEnd"/>
      <w:proofErr w:type="gramEnd"/>
      <w:r>
        <w:t xml:space="preserve"> approach generally aims at determining whether the automated decision-making process works as expected. The </w:t>
      </w:r>
      <w:proofErr w:type="gramStart"/>
      <w:r>
        <w:t>ex post</w:t>
      </w:r>
      <w:proofErr w:type="gramEnd"/>
      <w:r>
        <w:t xml:space="preserve"> approach is designed to support review and oversight once a decision has been made.       See Kroll et al.,       supra note 66, at 637.</w:t>
      </w:r>
    </w:p>
    <w:p w14:paraId="7B7C7D0A" w14:textId="34667360" w:rsidR="007E43DB" w:rsidRDefault="007E43DB" w:rsidP="007E43DB">
      <w:pPr>
        <w:pStyle w:val="Heading4"/>
      </w:pPr>
      <w:r>
        <w:t xml:space="preserve">Results in a political opportunity to say no </w:t>
      </w:r>
    </w:p>
    <w:p w14:paraId="2E684C0B" w14:textId="06F82DC2" w:rsidR="007E43DB" w:rsidRDefault="007E43DB" w:rsidP="007E43DB">
      <w:pPr>
        <w:rPr>
          <w:rStyle w:val="Style13ptBold"/>
        </w:rPr>
      </w:pPr>
      <w:r>
        <w:rPr>
          <w:rStyle w:val="Style13ptBold"/>
        </w:rPr>
        <w:t>OECD ‘21</w:t>
      </w:r>
    </w:p>
    <w:p w14:paraId="6F858145" w14:textId="36CEBE47" w:rsidR="007E43DB" w:rsidRPr="007E43DB" w:rsidRDefault="007E43DB" w:rsidP="007E43DB">
      <w:r w:rsidRPr="007E43DB">
        <w:t xml:space="preserve">(“Improving Policy Instruments through Impact Assessment,” </w:t>
      </w:r>
      <w:proofErr w:type="spellStart"/>
      <w:r w:rsidRPr="007E43DB">
        <w:t>pg</w:t>
      </w:r>
      <w:proofErr w:type="spellEnd"/>
      <w:r w:rsidRPr="007E43DB">
        <w:t xml:space="preserve"> online @ https://www.oecd-ilibrary.org/docserver/5kml60vnhc6h-en.pdf?expires=1721281449&amp;id=id&amp;accname=guest&amp;checksum=3EC467D790CE506FA407BC6512D869C3 //pa-</w:t>
      </w:r>
      <w:proofErr w:type="spellStart"/>
      <w:r w:rsidRPr="007E43DB">
        <w:t>ef</w:t>
      </w:r>
      <w:proofErr w:type="spellEnd"/>
      <w:r w:rsidRPr="007E43DB">
        <w:t>)</w:t>
      </w:r>
    </w:p>
    <w:p w14:paraId="276C4010" w14:textId="33B5DBAC" w:rsidR="008A7A6E" w:rsidRDefault="007E43DB" w:rsidP="00971A44">
      <w:r w:rsidRPr="00853522">
        <w:rPr>
          <w:rStyle w:val="StyleUnderline"/>
          <w:highlight w:val="cyan"/>
        </w:rPr>
        <w:t>As a final step, the results of consultations inside and outside the administration, as well as the results of the analysis carried out by civil servants in the lead</w:t>
      </w:r>
      <w:r>
        <w:t xml:space="preserve"> ministry </w:t>
      </w:r>
      <w:r w:rsidRPr="00853522">
        <w:rPr>
          <w:rStyle w:val="StyleUnderline"/>
          <w:highlight w:val="cyan"/>
        </w:rPr>
        <w:t>are evaluated, documented and comparatively assessed.</w:t>
      </w:r>
      <w:r w:rsidRPr="007E43DB">
        <w:rPr>
          <w:rStyle w:val="StyleUnderline"/>
        </w:rPr>
        <w:t xml:space="preserve"> </w:t>
      </w:r>
      <w:r w:rsidRPr="00853522">
        <w:rPr>
          <w:rStyle w:val="StyleUnderline"/>
          <w:highlight w:val="cyan"/>
        </w:rPr>
        <w:t>The output of this comparative assessment will be a recommendation</w:t>
      </w:r>
      <w:r>
        <w:t xml:space="preserve"> </w:t>
      </w:r>
      <w:r w:rsidRPr="00853522">
        <w:rPr>
          <w:rStyle w:val="StyleUnderline"/>
          <w:highlight w:val="cyan"/>
        </w:rPr>
        <w:t>for the political decision-takers determining the policy option</w:t>
      </w:r>
      <w:r>
        <w:t xml:space="preserve">, which seems to best meet the set requirements. The final decision on which alternative to pursue rests with the political level. </w:t>
      </w:r>
      <w:r w:rsidRPr="00853522">
        <w:rPr>
          <w:rStyle w:val="Emphasis"/>
          <w:highlight w:val="cyan"/>
        </w:rPr>
        <w:t>There may well be political considerations which could result in choosing another rather than the recommended alternative</w:t>
      </w:r>
      <w:r>
        <w:t>.</w:t>
      </w:r>
    </w:p>
    <w:p w14:paraId="3FFFB296" w14:textId="2422EC9A" w:rsidR="00971A44" w:rsidRDefault="00971A44" w:rsidP="00E138B2">
      <w:pPr>
        <w:pStyle w:val="Heading4"/>
      </w:pPr>
      <w:r>
        <w:t xml:space="preserve">Politics will UNDERMINE the plan’s assessment </w:t>
      </w:r>
    </w:p>
    <w:p w14:paraId="47D417C8" w14:textId="77777777" w:rsidR="00E138B2" w:rsidRPr="00971A44" w:rsidRDefault="00E138B2" w:rsidP="00E138B2">
      <w:pPr>
        <w:rPr>
          <w:rStyle w:val="Style13ptBold"/>
        </w:rPr>
      </w:pPr>
      <w:r w:rsidRPr="00971A44">
        <w:rPr>
          <w:rStyle w:val="Style13ptBold"/>
        </w:rPr>
        <w:t>De Beer ‘16</w:t>
      </w:r>
    </w:p>
    <w:p w14:paraId="068317DC" w14:textId="7B3B11B3" w:rsidR="00971A44" w:rsidRPr="00971A44" w:rsidRDefault="00E138B2" w:rsidP="00971A44">
      <w:r>
        <w:t xml:space="preserve">(Faculty of Law, University of Ottawa, “Evidence-Based Intellectual Property Policymaking: An Integrated Review of Methods and Conclusions,” </w:t>
      </w:r>
      <w:proofErr w:type="spellStart"/>
      <w:r>
        <w:t>pg</w:t>
      </w:r>
      <w:proofErr w:type="spellEnd"/>
      <w:r>
        <w:t xml:space="preserve"> online @ https://onlinelibrary.wiley.com/doi/full/10.1111/jwip.12069 //pa-</w:t>
      </w:r>
      <w:proofErr w:type="spellStart"/>
      <w:r>
        <w:t>ef</w:t>
      </w:r>
      <w:proofErr w:type="spellEnd"/>
      <w:r>
        <w:t>)</w:t>
      </w:r>
    </w:p>
    <w:p w14:paraId="310AF750" w14:textId="588CBFF2" w:rsidR="00971A44" w:rsidRPr="00971A44" w:rsidRDefault="00971A44" w:rsidP="00971A44">
      <w:r w:rsidRPr="00971A44">
        <w:t xml:space="preserve">Another issue is that </w:t>
      </w:r>
      <w:r w:rsidRPr="00971A44">
        <w:rPr>
          <w:rStyle w:val="StyleUnderline"/>
          <w:highlight w:val="cyan"/>
        </w:rPr>
        <w:t>those who insist on evidence-based IP policy</w:t>
      </w:r>
      <w:r w:rsidRPr="00971A44">
        <w:t xml:space="preserve"> occasionally </w:t>
      </w:r>
      <w:r w:rsidRPr="00971A44">
        <w:rPr>
          <w:rStyle w:val="Emphasis"/>
          <w:highlight w:val="cyan"/>
        </w:rPr>
        <w:t>ignore their own ideals</w:t>
      </w:r>
      <w:r w:rsidRPr="00971A44">
        <w:t>. “</w:t>
      </w:r>
      <w:r w:rsidRPr="00971A44">
        <w:rPr>
          <w:rStyle w:val="StyleUnderline"/>
          <w:highlight w:val="cyan"/>
        </w:rPr>
        <w:t>Policy making remains a political business with or without economic evidence</w:t>
      </w:r>
      <w:r w:rsidRPr="00971A44">
        <w:t xml:space="preserve">”, Towse (2013) explains in the Cambridge Journal of Economics in 2013 (p. 1188). </w:t>
      </w:r>
      <w:r w:rsidRPr="00971A44">
        <w:rPr>
          <w:rStyle w:val="StyleUnderline"/>
          <w:highlight w:val="cyan"/>
        </w:rPr>
        <w:t xml:space="preserve">This undermines stakeholders’ confidence in </w:t>
      </w:r>
      <w:proofErr w:type="gramStart"/>
      <w:r w:rsidRPr="00971A44">
        <w:rPr>
          <w:rStyle w:val="StyleUnderline"/>
          <w:highlight w:val="cyan"/>
        </w:rPr>
        <w:t>a process</w:t>
      </w:r>
      <w:proofErr w:type="gramEnd"/>
      <w:r w:rsidRPr="00971A44">
        <w:rPr>
          <w:rStyle w:val="StyleUnderline"/>
          <w:highlight w:val="cyan"/>
        </w:rPr>
        <w:t xml:space="preserve"> of preparing and submitting evidence that may not matter anyways</w:t>
      </w:r>
      <w:r w:rsidRPr="00971A44">
        <w:t>. Database protection in the European Union (EU) has been cited as one example (Hargreaves, 2011, p. 19). Copyright term extension for sound recordings in the United Kingdom, to match protection in the EU, is another (Hargreaves, 2011; Towse, 2013).</w:t>
      </w:r>
    </w:p>
    <w:p w14:paraId="3A5DC083" w14:textId="77777777" w:rsidR="00971A44" w:rsidRDefault="00971A44">
      <w:pPr>
        <w:rPr>
          <w:rFonts w:asciiTheme="minorHAnsi" w:hAnsiTheme="minorHAnsi" w:cstheme="minorBidi"/>
        </w:rPr>
      </w:pPr>
    </w:p>
    <w:p w14:paraId="12318084" w14:textId="77777777" w:rsidR="00971A44" w:rsidRDefault="00971A44">
      <w:pPr>
        <w:rPr>
          <w:rFonts w:asciiTheme="minorHAnsi" w:hAnsiTheme="minorHAnsi" w:cstheme="minorBidi"/>
        </w:rPr>
      </w:pPr>
    </w:p>
    <w:sectPr w:rsidR="00971A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2EDD0" w14:textId="77777777" w:rsidR="00AB10AC" w:rsidRDefault="00AB10AC" w:rsidP="00066D2C">
      <w:pPr>
        <w:spacing w:after="0" w:line="240" w:lineRule="auto"/>
      </w:pPr>
      <w:r>
        <w:separator/>
      </w:r>
    </w:p>
  </w:endnote>
  <w:endnote w:type="continuationSeparator" w:id="0">
    <w:p w14:paraId="47CDE9EF" w14:textId="77777777" w:rsidR="00AB10AC" w:rsidRDefault="00AB10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5E2FE6" w14:textId="77777777" w:rsidR="00AB10AC" w:rsidRDefault="00AB10AC" w:rsidP="00066D2C">
      <w:pPr>
        <w:spacing w:after="0" w:line="240" w:lineRule="auto"/>
      </w:pPr>
      <w:r>
        <w:separator/>
      </w:r>
    </w:p>
  </w:footnote>
  <w:footnote w:type="continuationSeparator" w:id="0">
    <w:p w14:paraId="49518FDD" w14:textId="77777777" w:rsidR="00AB10AC" w:rsidRDefault="00AB10AC" w:rsidP="00066D2C">
      <w:pPr>
        <w:spacing w:after="0" w:line="240" w:lineRule="auto"/>
      </w:pPr>
      <w:r>
        <w:continuationSeparator/>
      </w:r>
    </w:p>
  </w:footnote>
  <w:footnote w:id="1">
    <w:p w14:paraId="6F5F07A7" w14:textId="77777777" w:rsidR="00C37515" w:rsidRDefault="00C37515" w:rsidP="00C37515">
      <w:pPr>
        <w:pStyle w:val="Normal1"/>
        <w:spacing w:before="200" w:line="240" w:lineRule="atLeast"/>
        <w:jc w:val="both"/>
      </w:pPr>
      <w:r>
        <w:rPr>
          <w:rFonts w:ascii="Arial" w:eastAsia="Arial" w:hAnsi="Arial" w:cs="Arial"/>
          <w:color w:val="000000"/>
          <w:sz w:val="18"/>
          <w:vertAlign w:val="superscript"/>
        </w:rPr>
        <w:t>136 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Huq,       </w:t>
      </w:r>
      <w:r>
        <w:rPr>
          <w:rFonts w:ascii="Arial" w:eastAsia="Arial" w:hAnsi="Arial" w:cs="Arial"/>
          <w:i/>
          <w:color w:val="000000"/>
          <w:sz w:val="18"/>
        </w:rPr>
        <w:t>supra</w:t>
      </w:r>
      <w:r>
        <w:rPr>
          <w:rFonts w:ascii="Arial" w:eastAsia="Arial" w:hAnsi="Arial" w:cs="Arial"/>
          <w:color w:val="000000"/>
          <w:sz w:val="18"/>
        </w:rPr>
        <w:t xml:space="preserve"> note 106, at 642.</w:t>
      </w:r>
    </w:p>
  </w:footnote>
  <w:footnote w:id="2">
    <w:p w14:paraId="2BB57E9E" w14:textId="77777777" w:rsidR="00C37515" w:rsidRDefault="00C37515" w:rsidP="00C37515">
      <w:pPr>
        <w:pStyle w:val="Normal1"/>
        <w:spacing w:before="200" w:line="240" w:lineRule="atLeast"/>
        <w:jc w:val="both"/>
      </w:pPr>
      <w:r>
        <w:rPr>
          <w:rFonts w:ascii="Arial" w:eastAsia="Arial" w:hAnsi="Arial" w:cs="Arial"/>
          <w:color w:val="000000"/>
          <w:sz w:val="18"/>
          <w:vertAlign w:val="superscript"/>
        </w:rPr>
        <w:t>137 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Kroll et al.,       </w:t>
      </w:r>
      <w:r>
        <w:rPr>
          <w:rFonts w:ascii="Arial" w:eastAsia="Arial" w:hAnsi="Arial" w:cs="Arial"/>
          <w:i/>
          <w:color w:val="000000"/>
          <w:sz w:val="18"/>
        </w:rPr>
        <w:t>supra</w:t>
      </w:r>
      <w:r>
        <w:rPr>
          <w:rFonts w:ascii="Arial" w:eastAsia="Arial" w:hAnsi="Arial" w:cs="Arial"/>
          <w:color w:val="000000"/>
          <w:sz w:val="18"/>
        </w:rPr>
        <w:t xml:space="preserve"> note 66, at 680-81; Curt Levey &amp; Ryan Hagemann,       </w:t>
      </w:r>
      <w:r>
        <w:rPr>
          <w:rFonts w:ascii="Arial" w:eastAsia="Arial" w:hAnsi="Arial" w:cs="Arial"/>
          <w:i/>
          <w:color w:val="000000"/>
          <w:sz w:val="18"/>
        </w:rPr>
        <w:t>Algorithms with Minds of Their Own</w:t>
      </w:r>
      <w:r>
        <w:rPr>
          <w:rFonts w:ascii="Arial" w:eastAsia="Arial" w:hAnsi="Arial" w:cs="Arial"/>
          <w:color w:val="000000"/>
          <w:sz w:val="18"/>
        </w:rPr>
        <w:t xml:space="preserve">, Wall St. J. (Nov. 12, 2017) </w:t>
      </w:r>
      <w:hyperlink r:id="rId1" w:history="1">
        <w:r>
          <w:rPr>
            <w:rFonts w:ascii="Arial" w:eastAsia="Arial" w:hAnsi="Arial" w:cs="Arial"/>
            <w:i/>
            <w:color w:val="0077CC"/>
            <w:sz w:val="18"/>
            <w:u w:val="single"/>
          </w:rPr>
          <w:t>https://www.wsj.com/articles/algo</w:t>
        </w:r>
      </w:hyperlink>
      <w:r>
        <w:rPr>
          <w:rFonts w:ascii="Arial" w:eastAsia="Arial" w:hAnsi="Arial" w:cs="Arial"/>
          <w:color w:val="000000"/>
          <w:sz w:val="18"/>
        </w:rPr>
        <w:t xml:space="preserve"> rithms-with-minds-of-their-own-1510521093 [</w:t>
      </w:r>
      <w:hyperlink r:id="rId2" w:history="1">
        <w:r>
          <w:rPr>
            <w:rFonts w:ascii="Arial" w:eastAsia="Arial" w:hAnsi="Arial" w:cs="Arial"/>
            <w:i/>
            <w:color w:val="0077CC"/>
            <w:sz w:val="18"/>
            <w:u w:val="single"/>
          </w:rPr>
          <w:t>https://perma.cc/S3XF-7H2M</w:t>
        </w:r>
      </w:hyperlink>
      <w:r>
        <w:rPr>
          <w:rFonts w:ascii="Arial" w:eastAsia="Arial" w:hAnsi="Arial" w:cs="Arial"/>
          <w:color w:val="000000"/>
          <w:sz w:val="18"/>
        </w:rPr>
        <w:t xml:space="preserve">];       </w:t>
      </w:r>
      <w:r>
        <w:rPr>
          <w:rFonts w:ascii="Arial" w:eastAsia="Arial" w:hAnsi="Arial" w:cs="Arial"/>
          <w:i/>
          <w:color w:val="000000"/>
          <w:sz w:val="18"/>
        </w:rPr>
        <w:t>see also</w:t>
      </w:r>
      <w:r>
        <w:rPr>
          <w:rFonts w:ascii="Arial" w:eastAsia="Arial" w:hAnsi="Arial" w:cs="Arial"/>
          <w:color w:val="000000"/>
          <w:sz w:val="18"/>
        </w:rPr>
        <w:t xml:space="preserve"> Ctr. for Data Innovation,       </w:t>
      </w:r>
      <w:r>
        <w:rPr>
          <w:rFonts w:ascii="Arial" w:eastAsia="Arial" w:hAnsi="Arial" w:cs="Arial"/>
          <w:i/>
          <w:color w:val="000000"/>
          <w:sz w:val="18"/>
        </w:rPr>
        <w:t>supra</w:t>
      </w:r>
      <w:r>
        <w:rPr>
          <w:rFonts w:ascii="Arial" w:eastAsia="Arial" w:hAnsi="Arial" w:cs="Arial"/>
          <w:color w:val="000000"/>
          <w:sz w:val="18"/>
        </w:rPr>
        <w:t xml:space="preserve"> note 65.</w:t>
      </w:r>
    </w:p>
  </w:footnote>
  <w:footnote w:id="3">
    <w:p w14:paraId="6CC72B11" w14:textId="77777777" w:rsidR="00C37515" w:rsidRDefault="00C37515" w:rsidP="00C37515">
      <w:pPr>
        <w:pStyle w:val="Normal1"/>
        <w:spacing w:before="200" w:line="240" w:lineRule="atLeast"/>
        <w:jc w:val="both"/>
      </w:pPr>
      <w:r>
        <w:rPr>
          <w:rFonts w:ascii="Arial" w:eastAsia="Arial" w:hAnsi="Arial" w:cs="Arial"/>
          <w:color w:val="000000"/>
          <w:sz w:val="18"/>
          <w:vertAlign w:val="superscript"/>
        </w:rPr>
        <w:t>138 </w:t>
      </w:r>
      <w:r>
        <w:rPr>
          <w:rFonts w:ascii="Arial" w:eastAsia="Arial" w:hAnsi="Arial" w:cs="Arial"/>
          <w:color w:val="000000"/>
          <w:sz w:val="18"/>
        </w:rPr>
        <w:t xml:space="preserve">      Scholars commonly differentiate between ex ante and ex post approaches to oversight and accountability. The ex ante approach generally aims at determining whether the automated decision-making process works as expected. The ex post approach is designed to support review and oversight once a decision has been made.       </w:t>
      </w:r>
      <w:r>
        <w:rPr>
          <w:rFonts w:ascii="Arial" w:eastAsia="Arial" w:hAnsi="Arial" w:cs="Arial"/>
          <w:i/>
          <w:color w:val="000000"/>
          <w:sz w:val="18"/>
        </w:rPr>
        <w:t>See</w:t>
      </w:r>
      <w:r>
        <w:rPr>
          <w:rFonts w:ascii="Arial" w:eastAsia="Arial" w:hAnsi="Arial" w:cs="Arial"/>
          <w:color w:val="000000"/>
          <w:sz w:val="18"/>
        </w:rPr>
        <w:t xml:space="preserve"> Kroll et al.,       </w:t>
      </w:r>
      <w:r>
        <w:rPr>
          <w:rFonts w:ascii="Arial" w:eastAsia="Arial" w:hAnsi="Arial" w:cs="Arial"/>
          <w:i/>
          <w:color w:val="000000"/>
          <w:sz w:val="18"/>
        </w:rPr>
        <w:t>supra</w:t>
      </w:r>
      <w:r>
        <w:rPr>
          <w:rFonts w:ascii="Arial" w:eastAsia="Arial" w:hAnsi="Arial" w:cs="Arial"/>
          <w:color w:val="000000"/>
          <w:sz w:val="18"/>
        </w:rPr>
        <w:t xml:space="preserve"> note 66, at 637.</w:t>
      </w:r>
    </w:p>
  </w:footnote>
  <w:footnote w:id="4">
    <w:p w14:paraId="2FCC29CE" w14:textId="77777777" w:rsidR="00C37515" w:rsidRDefault="00C37515" w:rsidP="00C37515">
      <w:pPr>
        <w:pStyle w:val="Normal1"/>
        <w:spacing w:before="200" w:line="240" w:lineRule="atLeast"/>
        <w:jc w:val="both"/>
      </w:pPr>
      <w:r>
        <w:rPr>
          <w:rFonts w:ascii="Arial" w:eastAsia="Arial" w:hAnsi="Arial" w:cs="Arial"/>
          <w:color w:val="000000"/>
          <w:sz w:val="18"/>
          <w:vertAlign w:val="superscript"/>
        </w:rPr>
        <w:t>139 </w:t>
      </w:r>
      <w:r>
        <w:rPr>
          <w:rFonts w:ascii="Arial" w:eastAsia="Arial" w:hAnsi="Arial" w:cs="Arial"/>
          <w:color w:val="000000"/>
          <w:sz w:val="18"/>
        </w:rPr>
        <w:t xml:space="preserve">      Practically speaking, although the algorithm might initially comply with its designated aim, the ultimate results will depend on the training data and information being </w:t>
      </w:r>
      <w:r>
        <w:rPr>
          <w:rFonts w:ascii="Arial" w:eastAsia="Arial" w:hAnsi="Arial" w:cs="Arial"/>
          <w:b/>
          <w:i/>
          <w:color w:val="000000"/>
          <w:sz w:val="18"/>
          <w:u w:val="single"/>
        </w:rPr>
        <w:t>fed</w:t>
      </w:r>
      <w:r>
        <w:rPr>
          <w:rFonts w:ascii="Arial" w:eastAsia="Arial" w:hAnsi="Arial" w:cs="Arial"/>
          <w:color w:val="000000"/>
          <w:sz w:val="18"/>
        </w:rPr>
        <w:t xml:space="preserve"> back into the system.       </w:t>
      </w:r>
      <w:r>
        <w:rPr>
          <w:rFonts w:ascii="Arial" w:eastAsia="Arial" w:hAnsi="Arial" w:cs="Arial"/>
          <w:i/>
          <w:color w:val="000000"/>
          <w:sz w:val="18"/>
        </w:rPr>
        <w:t>See</w:t>
      </w:r>
      <w:r>
        <w:rPr>
          <w:rFonts w:ascii="Arial" w:eastAsia="Arial" w:hAnsi="Arial" w:cs="Arial"/>
          <w:color w:val="000000"/>
          <w:sz w:val="18"/>
        </w:rPr>
        <w:t xml:space="preserve"> Robert D. Atkinson,       </w:t>
      </w:r>
      <w:r>
        <w:rPr>
          <w:rFonts w:ascii="Arial" w:eastAsia="Arial" w:hAnsi="Arial" w:cs="Arial"/>
          <w:i/>
          <w:color w:val="000000"/>
          <w:sz w:val="18"/>
        </w:rPr>
        <w:t>"It's Going to Kill Us!" and Other Myths About the Future of Artificial Intelligence</w:t>
      </w:r>
      <w:r>
        <w:rPr>
          <w:rFonts w:ascii="Arial" w:eastAsia="Arial" w:hAnsi="Arial" w:cs="Arial"/>
          <w:color w:val="000000"/>
          <w:sz w:val="18"/>
        </w:rPr>
        <w:t xml:space="preserve">, Info. Tech. &amp; Innovation Found. 26 (June 2016), </w:t>
      </w:r>
      <w:hyperlink r:id="rId3" w:history="1">
        <w:r>
          <w:rPr>
            <w:rFonts w:ascii="Arial" w:eastAsia="Arial" w:hAnsi="Arial" w:cs="Arial"/>
            <w:i/>
            <w:color w:val="0077CC"/>
            <w:sz w:val="18"/>
            <w:u w:val="single"/>
          </w:rPr>
          <w:t>http://www2.itif.org/2016-myths-machine-learning.pdf</w:t>
        </w:r>
      </w:hyperlink>
      <w:r>
        <w:rPr>
          <w:rFonts w:ascii="Arial" w:eastAsia="Arial" w:hAnsi="Arial" w:cs="Arial"/>
          <w:color w:val="000000"/>
          <w:sz w:val="18"/>
        </w:rPr>
        <w:t>? ga=2.97197983.1475650685.1601830190-1439281446.1600616886 [</w:t>
      </w:r>
      <w:hyperlink r:id="rId4" w:history="1">
        <w:r>
          <w:rPr>
            <w:rFonts w:ascii="Arial" w:eastAsia="Arial" w:hAnsi="Arial" w:cs="Arial"/>
            <w:i/>
            <w:color w:val="0077CC"/>
            <w:sz w:val="18"/>
            <w:u w:val="single"/>
          </w:rPr>
          <w:t>https://perma.cc/A6D6-378F</w:t>
        </w:r>
      </w:hyperlink>
      <w:r>
        <w:rPr>
          <w:rFonts w:ascii="Arial" w:eastAsia="Arial" w:hAnsi="Arial" w:cs="Arial"/>
          <w:color w:val="000000"/>
          <w:sz w:val="18"/>
        </w:rPr>
        <w:t xml:space="preserve">].       </w:t>
      </w:r>
      <w:r>
        <w:rPr>
          <w:rFonts w:ascii="Arial" w:eastAsia="Arial" w:hAnsi="Arial" w:cs="Arial"/>
          <w:i/>
          <w:color w:val="000000"/>
          <w:sz w:val="18"/>
        </w:rPr>
        <w:t>See generally</w:t>
      </w:r>
      <w:r>
        <w:rPr>
          <w:rFonts w:ascii="Arial" w:eastAsia="Arial" w:hAnsi="Arial" w:cs="Arial"/>
          <w:color w:val="000000"/>
          <w:sz w:val="18"/>
        </w:rPr>
        <w:t xml:space="preserve"> Virginia Eubanks, Automating Inequality: How High-Tech Tools Profile, Police, and Punish the Poor (2018).</w:t>
      </w:r>
    </w:p>
  </w:footnote>
  <w:footnote w:id="5">
    <w:p w14:paraId="466C9CC7" w14:textId="77777777" w:rsidR="00C37515" w:rsidRDefault="00C37515" w:rsidP="00C37515">
      <w:pPr>
        <w:pStyle w:val="Normal1"/>
        <w:spacing w:before="200" w:line="240" w:lineRule="atLeast"/>
        <w:jc w:val="both"/>
      </w:pPr>
      <w:r>
        <w:rPr>
          <w:rFonts w:ascii="Arial" w:eastAsia="Arial" w:hAnsi="Arial" w:cs="Arial"/>
          <w:color w:val="000000"/>
          <w:sz w:val="18"/>
          <w:vertAlign w:val="superscript"/>
        </w:rPr>
        <w:t>140 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Kroll et al.,       </w:t>
      </w:r>
      <w:r>
        <w:rPr>
          <w:rFonts w:ascii="Arial" w:eastAsia="Arial" w:hAnsi="Arial" w:cs="Arial"/>
          <w:i/>
          <w:color w:val="000000"/>
          <w:sz w:val="18"/>
        </w:rPr>
        <w:t>supra</w:t>
      </w:r>
      <w:r>
        <w:rPr>
          <w:rFonts w:ascii="Arial" w:eastAsia="Arial" w:hAnsi="Arial" w:cs="Arial"/>
          <w:color w:val="000000"/>
          <w:sz w:val="18"/>
        </w:rPr>
        <w:t xml:space="preserve"> note 66, at 680-81.</w:t>
      </w:r>
    </w:p>
  </w:footnote>
  <w:footnote w:id="6">
    <w:p w14:paraId="4FC74912" w14:textId="77777777" w:rsidR="00C37515" w:rsidRDefault="00C37515" w:rsidP="00C37515">
      <w:pPr>
        <w:pStyle w:val="Normal1"/>
        <w:spacing w:before="240" w:line="240" w:lineRule="atLeast"/>
        <w:jc w:val="both"/>
      </w:pPr>
      <w:r>
        <w:rPr>
          <w:rFonts w:ascii="Arial" w:eastAsia="Arial" w:hAnsi="Arial" w:cs="Arial"/>
          <w:color w:val="000000"/>
          <w:sz w:val="18"/>
          <w:vertAlign w:val="superscript"/>
        </w:rPr>
        <w:t>141 </w:t>
      </w:r>
      <w:r>
        <w:rPr>
          <w:rFonts w:ascii="Arial" w:eastAsia="Arial" w:hAnsi="Arial" w:cs="Arial"/>
          <w:color w:val="000000"/>
          <w:sz w:val="18"/>
        </w:rPr>
        <w:t xml:space="preserve">            </w:t>
      </w:r>
      <w:r>
        <w:rPr>
          <w:rFonts w:ascii="Arial" w:eastAsia="Arial" w:hAnsi="Arial" w:cs="Arial"/>
          <w:i/>
          <w:color w:val="000000"/>
          <w:sz w:val="18"/>
        </w:rPr>
        <w:t>See, e.g.</w:t>
      </w:r>
      <w:r>
        <w:rPr>
          <w:rFonts w:ascii="Arial" w:eastAsia="Arial" w:hAnsi="Arial" w:cs="Arial"/>
          <w:color w:val="000000"/>
          <w:sz w:val="18"/>
        </w:rPr>
        <w:t xml:space="preserve">, Taylor Telford,       </w:t>
      </w:r>
      <w:r>
        <w:rPr>
          <w:rFonts w:ascii="Arial" w:eastAsia="Arial" w:hAnsi="Arial" w:cs="Arial"/>
          <w:i/>
          <w:color w:val="000000"/>
          <w:sz w:val="18"/>
        </w:rPr>
        <w:t>Apple Card Algorithm Sparks Gender Bias Allegations Against Goldman Sachs</w:t>
      </w:r>
      <w:r>
        <w:rPr>
          <w:rFonts w:ascii="Arial" w:eastAsia="Arial" w:hAnsi="Arial" w:cs="Arial"/>
          <w:color w:val="000000"/>
          <w:sz w:val="18"/>
        </w:rPr>
        <w:t>, Wash. Post (Nov. 11, 2019, 10:44 AM), https://www.washington post.com/business/2019/11/11/apple-card-algorithm-sparks-gender-bias-allegations-against- goldman-sachs/ [</w:t>
      </w:r>
      <w:hyperlink r:id="rId5" w:history="1">
        <w:r>
          <w:rPr>
            <w:rFonts w:ascii="Arial" w:eastAsia="Arial" w:hAnsi="Arial" w:cs="Arial"/>
            <w:i/>
            <w:color w:val="0077CC"/>
            <w:sz w:val="18"/>
            <w:u w:val="single"/>
          </w:rPr>
          <w:t>https://perma.cc/AM8T-PH8M</w:t>
        </w:r>
      </w:hyperlink>
      <w:r>
        <w:rPr>
          <w:rFonts w:ascii="Arial" w:eastAsia="Arial" w:hAnsi="Arial" w:cs="Arial"/>
          <w:color w:val="000000"/>
          <w:sz w:val="18"/>
        </w:rPr>
        <w:t>].</w:t>
      </w:r>
    </w:p>
  </w:footnote>
  <w:footnote w:id="7">
    <w:p w14:paraId="2B4B1C05" w14:textId="77777777" w:rsidR="00C37515" w:rsidRDefault="00C37515" w:rsidP="00C37515">
      <w:pPr>
        <w:pStyle w:val="Normal1"/>
        <w:spacing w:before="200" w:line="240" w:lineRule="atLeast"/>
        <w:jc w:val="both"/>
      </w:pPr>
      <w:r>
        <w:rPr>
          <w:rFonts w:ascii="Arial" w:eastAsia="Arial" w:hAnsi="Arial" w:cs="Arial"/>
          <w:color w:val="000000"/>
          <w:sz w:val="18"/>
          <w:vertAlign w:val="superscript"/>
        </w:rPr>
        <w:t>142 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Hamilton,       </w:t>
      </w:r>
      <w:r>
        <w:rPr>
          <w:rFonts w:ascii="Arial" w:eastAsia="Arial" w:hAnsi="Arial" w:cs="Arial"/>
          <w:i/>
          <w:color w:val="000000"/>
          <w:sz w:val="18"/>
        </w:rPr>
        <w:t>supra</w:t>
      </w:r>
      <w:r>
        <w:rPr>
          <w:rFonts w:ascii="Arial" w:eastAsia="Arial" w:hAnsi="Arial" w:cs="Arial"/>
          <w:color w:val="000000"/>
          <w:sz w:val="18"/>
        </w:rPr>
        <w:t xml:space="preserve"> note 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2D4A4E"/>
    <w:multiLevelType w:val="hybridMultilevel"/>
    <w:tmpl w:val="7A2C6198"/>
    <w:lvl w:ilvl="0" w:tplc="91225230">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81B23"/>
    <w:multiLevelType w:val="hybridMultilevel"/>
    <w:tmpl w:val="31B2DA5E"/>
    <w:lvl w:ilvl="0" w:tplc="CC30D91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5110A1"/>
    <w:multiLevelType w:val="hybridMultilevel"/>
    <w:tmpl w:val="CB3EA4F6"/>
    <w:lvl w:ilvl="0" w:tplc="8FE2592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A46BB0"/>
    <w:multiLevelType w:val="hybridMultilevel"/>
    <w:tmpl w:val="6ED6A558"/>
    <w:lvl w:ilvl="0" w:tplc="763A2A1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8149D4"/>
    <w:multiLevelType w:val="hybridMultilevel"/>
    <w:tmpl w:val="6908E57E"/>
    <w:lvl w:ilvl="0" w:tplc="332C9186">
      <w:start w:val="2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61505121">
    <w:abstractNumId w:val="18"/>
  </w:num>
  <w:num w:numId="46" w16cid:durableId="1662463976">
    <w:abstractNumId w:val="19"/>
  </w:num>
  <w:num w:numId="47" w16cid:durableId="1328047219">
    <w:abstractNumId w:val="14"/>
  </w:num>
  <w:num w:numId="48" w16cid:durableId="549728530">
    <w:abstractNumId w:val="13"/>
  </w:num>
  <w:num w:numId="49" w16cid:durableId="1425343849">
    <w:abstractNumId w:val="16"/>
  </w:num>
  <w:num w:numId="50" w16cid:durableId="11155146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F0CB9"/>
    <w:rsid w:val="00001C7E"/>
    <w:rsid w:val="0000487C"/>
    <w:rsid w:val="00011FEF"/>
    <w:rsid w:val="00013C8B"/>
    <w:rsid w:val="00023AEF"/>
    <w:rsid w:val="000250CA"/>
    <w:rsid w:val="00025527"/>
    <w:rsid w:val="00032119"/>
    <w:rsid w:val="000427BD"/>
    <w:rsid w:val="00043C82"/>
    <w:rsid w:val="00050713"/>
    <w:rsid w:val="00053D0F"/>
    <w:rsid w:val="00056966"/>
    <w:rsid w:val="000615B0"/>
    <w:rsid w:val="00063921"/>
    <w:rsid w:val="000657E9"/>
    <w:rsid w:val="00066D2C"/>
    <w:rsid w:val="0007328F"/>
    <w:rsid w:val="00074AC4"/>
    <w:rsid w:val="00074F1E"/>
    <w:rsid w:val="0007573B"/>
    <w:rsid w:val="0007578B"/>
    <w:rsid w:val="00075AD3"/>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429"/>
    <w:rsid w:val="00144AD4"/>
    <w:rsid w:val="00146731"/>
    <w:rsid w:val="00146F2E"/>
    <w:rsid w:val="00150A2E"/>
    <w:rsid w:val="00152BF7"/>
    <w:rsid w:val="001624D4"/>
    <w:rsid w:val="00163574"/>
    <w:rsid w:val="001645D4"/>
    <w:rsid w:val="0016567B"/>
    <w:rsid w:val="0016568A"/>
    <w:rsid w:val="00170A72"/>
    <w:rsid w:val="00171A2A"/>
    <w:rsid w:val="001723BA"/>
    <w:rsid w:val="0017298C"/>
    <w:rsid w:val="00175A0C"/>
    <w:rsid w:val="00180A4E"/>
    <w:rsid w:val="00181A79"/>
    <w:rsid w:val="00181F58"/>
    <w:rsid w:val="00186B65"/>
    <w:rsid w:val="00190CDA"/>
    <w:rsid w:val="00196816"/>
    <w:rsid w:val="00197677"/>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E51"/>
    <w:rsid w:val="001D1994"/>
    <w:rsid w:val="001D6D5C"/>
    <w:rsid w:val="001D7A6D"/>
    <w:rsid w:val="001E4A64"/>
    <w:rsid w:val="001E61F5"/>
    <w:rsid w:val="001F0C01"/>
    <w:rsid w:val="001F1F4D"/>
    <w:rsid w:val="002005AF"/>
    <w:rsid w:val="00200C1A"/>
    <w:rsid w:val="00202C99"/>
    <w:rsid w:val="002052E3"/>
    <w:rsid w:val="00210DC2"/>
    <w:rsid w:val="002110D6"/>
    <w:rsid w:val="002152F9"/>
    <w:rsid w:val="0021530A"/>
    <w:rsid w:val="002170BD"/>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D8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FC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8B"/>
    <w:rsid w:val="00355B45"/>
    <w:rsid w:val="00360F71"/>
    <w:rsid w:val="00361FA0"/>
    <w:rsid w:val="003662DB"/>
    <w:rsid w:val="00367B9A"/>
    <w:rsid w:val="00367D96"/>
    <w:rsid w:val="003706D8"/>
    <w:rsid w:val="00373B7F"/>
    <w:rsid w:val="003753F6"/>
    <w:rsid w:val="003779C8"/>
    <w:rsid w:val="00382DF7"/>
    <w:rsid w:val="0039157C"/>
    <w:rsid w:val="00392D93"/>
    <w:rsid w:val="00393EF2"/>
    <w:rsid w:val="00394F71"/>
    <w:rsid w:val="00395D21"/>
    <w:rsid w:val="00396D52"/>
    <w:rsid w:val="003A088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BA2"/>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B86"/>
    <w:rsid w:val="00447BAE"/>
    <w:rsid w:val="00450DA4"/>
    <w:rsid w:val="00457F13"/>
    <w:rsid w:val="004604DA"/>
    <w:rsid w:val="00462267"/>
    <w:rsid w:val="00462B60"/>
    <w:rsid w:val="004720CA"/>
    <w:rsid w:val="00474720"/>
    <w:rsid w:val="00480A40"/>
    <w:rsid w:val="004827C9"/>
    <w:rsid w:val="00486F5E"/>
    <w:rsid w:val="004875B9"/>
    <w:rsid w:val="00491C5F"/>
    <w:rsid w:val="0049341D"/>
    <w:rsid w:val="00493AA8"/>
    <w:rsid w:val="00494DE4"/>
    <w:rsid w:val="004A2B4E"/>
    <w:rsid w:val="004A40AB"/>
    <w:rsid w:val="004A539A"/>
    <w:rsid w:val="004A6D83"/>
    <w:rsid w:val="004A74B8"/>
    <w:rsid w:val="004B252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61E"/>
    <w:rsid w:val="006052A3"/>
    <w:rsid w:val="00622773"/>
    <w:rsid w:val="00622C58"/>
    <w:rsid w:val="0062614B"/>
    <w:rsid w:val="006266E2"/>
    <w:rsid w:val="0063037B"/>
    <w:rsid w:val="00632C54"/>
    <w:rsid w:val="00635616"/>
    <w:rsid w:val="006401A4"/>
    <w:rsid w:val="00641E99"/>
    <w:rsid w:val="00643750"/>
    <w:rsid w:val="006463F2"/>
    <w:rsid w:val="006463F8"/>
    <w:rsid w:val="00650C88"/>
    <w:rsid w:val="0065258E"/>
    <w:rsid w:val="00655035"/>
    <w:rsid w:val="00656814"/>
    <w:rsid w:val="00657A00"/>
    <w:rsid w:val="006633F4"/>
    <w:rsid w:val="0066638E"/>
    <w:rsid w:val="00666CC0"/>
    <w:rsid w:val="006721A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ACB"/>
    <w:rsid w:val="006B1653"/>
    <w:rsid w:val="006B4E4E"/>
    <w:rsid w:val="006B5952"/>
    <w:rsid w:val="006B6C5F"/>
    <w:rsid w:val="006B7E39"/>
    <w:rsid w:val="006C2072"/>
    <w:rsid w:val="006C43E7"/>
    <w:rsid w:val="006C4820"/>
    <w:rsid w:val="006C5872"/>
    <w:rsid w:val="006C60E0"/>
    <w:rsid w:val="006C676D"/>
    <w:rsid w:val="006C69E2"/>
    <w:rsid w:val="006C7825"/>
    <w:rsid w:val="006D628A"/>
    <w:rsid w:val="006D6854"/>
    <w:rsid w:val="006D767A"/>
    <w:rsid w:val="006E2A45"/>
    <w:rsid w:val="006E37D4"/>
    <w:rsid w:val="006E4A57"/>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FCC"/>
    <w:rsid w:val="0074789B"/>
    <w:rsid w:val="00754ABD"/>
    <w:rsid w:val="00754D3B"/>
    <w:rsid w:val="00760D6A"/>
    <w:rsid w:val="0076343C"/>
    <w:rsid w:val="00764C12"/>
    <w:rsid w:val="007750DF"/>
    <w:rsid w:val="00776421"/>
    <w:rsid w:val="00777C19"/>
    <w:rsid w:val="00782487"/>
    <w:rsid w:val="00784C8D"/>
    <w:rsid w:val="00785E47"/>
    <w:rsid w:val="007873F5"/>
    <w:rsid w:val="0078760F"/>
    <w:rsid w:val="0079058B"/>
    <w:rsid w:val="0079136A"/>
    <w:rsid w:val="00792AD8"/>
    <w:rsid w:val="00792D84"/>
    <w:rsid w:val="00795030"/>
    <w:rsid w:val="00795A26"/>
    <w:rsid w:val="00795D67"/>
    <w:rsid w:val="007A00CB"/>
    <w:rsid w:val="007A312F"/>
    <w:rsid w:val="007A4234"/>
    <w:rsid w:val="007A6CF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3DB"/>
    <w:rsid w:val="007F072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738"/>
    <w:rsid w:val="00841328"/>
    <w:rsid w:val="00841CCC"/>
    <w:rsid w:val="00844377"/>
    <w:rsid w:val="008443EF"/>
    <w:rsid w:val="00846F90"/>
    <w:rsid w:val="00852FB9"/>
    <w:rsid w:val="00853522"/>
    <w:rsid w:val="008536B7"/>
    <w:rsid w:val="00860F34"/>
    <w:rsid w:val="00862AC4"/>
    <w:rsid w:val="0086319B"/>
    <w:rsid w:val="008674A6"/>
    <w:rsid w:val="0087210F"/>
    <w:rsid w:val="0087564D"/>
    <w:rsid w:val="00876000"/>
    <w:rsid w:val="008827DD"/>
    <w:rsid w:val="0089108B"/>
    <w:rsid w:val="00892EE6"/>
    <w:rsid w:val="008931B4"/>
    <w:rsid w:val="008973A2"/>
    <w:rsid w:val="008A0E76"/>
    <w:rsid w:val="008A42FE"/>
    <w:rsid w:val="008A4F23"/>
    <w:rsid w:val="008A5D19"/>
    <w:rsid w:val="008A713B"/>
    <w:rsid w:val="008A7A6E"/>
    <w:rsid w:val="008B4FBE"/>
    <w:rsid w:val="008B6039"/>
    <w:rsid w:val="008C2555"/>
    <w:rsid w:val="008C29FB"/>
    <w:rsid w:val="008C5B87"/>
    <w:rsid w:val="008C622C"/>
    <w:rsid w:val="008D0448"/>
    <w:rsid w:val="008D0677"/>
    <w:rsid w:val="008D0C9E"/>
    <w:rsid w:val="008D2F03"/>
    <w:rsid w:val="008D6762"/>
    <w:rsid w:val="008E30D8"/>
    <w:rsid w:val="008E447C"/>
    <w:rsid w:val="008E596E"/>
    <w:rsid w:val="008E6741"/>
    <w:rsid w:val="008F04C5"/>
    <w:rsid w:val="008F125D"/>
    <w:rsid w:val="00901E9C"/>
    <w:rsid w:val="0090676E"/>
    <w:rsid w:val="00906F79"/>
    <w:rsid w:val="00907369"/>
    <w:rsid w:val="00910B12"/>
    <w:rsid w:val="00912404"/>
    <w:rsid w:val="00920B9A"/>
    <w:rsid w:val="009249C5"/>
    <w:rsid w:val="00925558"/>
    <w:rsid w:val="00925B25"/>
    <w:rsid w:val="009263C9"/>
    <w:rsid w:val="00927D53"/>
    <w:rsid w:val="00930A24"/>
    <w:rsid w:val="00930B2A"/>
    <w:rsid w:val="00936F03"/>
    <w:rsid w:val="0094018B"/>
    <w:rsid w:val="009418E3"/>
    <w:rsid w:val="009435BB"/>
    <w:rsid w:val="00943B02"/>
    <w:rsid w:val="00953429"/>
    <w:rsid w:val="009539A4"/>
    <w:rsid w:val="009569E3"/>
    <w:rsid w:val="00960035"/>
    <w:rsid w:val="0096040F"/>
    <w:rsid w:val="0096145A"/>
    <w:rsid w:val="009632EF"/>
    <w:rsid w:val="00971A44"/>
    <w:rsid w:val="00973D8A"/>
    <w:rsid w:val="009804B4"/>
    <w:rsid w:val="00980709"/>
    <w:rsid w:val="0098278C"/>
    <w:rsid w:val="0098386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6E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0AC"/>
    <w:rsid w:val="00AB2843"/>
    <w:rsid w:val="00AB3118"/>
    <w:rsid w:val="00AB6F32"/>
    <w:rsid w:val="00AC46C7"/>
    <w:rsid w:val="00AC5B71"/>
    <w:rsid w:val="00AC5F18"/>
    <w:rsid w:val="00AC6ED5"/>
    <w:rsid w:val="00AE00AE"/>
    <w:rsid w:val="00AE56E1"/>
    <w:rsid w:val="00AE5FC4"/>
    <w:rsid w:val="00AE6C9A"/>
    <w:rsid w:val="00AF0C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AC6"/>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25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BE3"/>
    <w:rsid w:val="00C16DFC"/>
    <w:rsid w:val="00C2079E"/>
    <w:rsid w:val="00C221CD"/>
    <w:rsid w:val="00C27729"/>
    <w:rsid w:val="00C312FA"/>
    <w:rsid w:val="00C332C4"/>
    <w:rsid w:val="00C334F5"/>
    <w:rsid w:val="00C35A03"/>
    <w:rsid w:val="00C36A05"/>
    <w:rsid w:val="00C3751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08F"/>
    <w:rsid w:val="00CF1938"/>
    <w:rsid w:val="00CF24CD"/>
    <w:rsid w:val="00D00530"/>
    <w:rsid w:val="00D01F0A"/>
    <w:rsid w:val="00D0680D"/>
    <w:rsid w:val="00D13012"/>
    <w:rsid w:val="00D14159"/>
    <w:rsid w:val="00D14990"/>
    <w:rsid w:val="00D17571"/>
    <w:rsid w:val="00D24268"/>
    <w:rsid w:val="00D25BE6"/>
    <w:rsid w:val="00D321DB"/>
    <w:rsid w:val="00D32460"/>
    <w:rsid w:val="00D32909"/>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EFE"/>
    <w:rsid w:val="00D70E15"/>
    <w:rsid w:val="00D714E5"/>
    <w:rsid w:val="00D7546D"/>
    <w:rsid w:val="00D75C54"/>
    <w:rsid w:val="00D839C5"/>
    <w:rsid w:val="00D84043"/>
    <w:rsid w:val="00D91348"/>
    <w:rsid w:val="00D91A89"/>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8B2"/>
    <w:rsid w:val="00E165FC"/>
    <w:rsid w:val="00E168D7"/>
    <w:rsid w:val="00E16F5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3C9"/>
    <w:rsid w:val="00E944C1"/>
    <w:rsid w:val="00E97D8B"/>
    <w:rsid w:val="00EA223F"/>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019"/>
    <w:rsid w:val="00F14A61"/>
    <w:rsid w:val="00F17B58"/>
    <w:rsid w:val="00F24B23"/>
    <w:rsid w:val="00F25A3F"/>
    <w:rsid w:val="00F27353"/>
    <w:rsid w:val="00F31B7D"/>
    <w:rsid w:val="00F32A17"/>
    <w:rsid w:val="00F3343E"/>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A40"/>
    <w:rsid w:val="00F72FCE"/>
    <w:rsid w:val="00F734F9"/>
    <w:rsid w:val="00F73F90"/>
    <w:rsid w:val="00F74D13"/>
    <w:rsid w:val="00F80FBD"/>
    <w:rsid w:val="00F849FF"/>
    <w:rsid w:val="00F86F58"/>
    <w:rsid w:val="00F936BB"/>
    <w:rsid w:val="00F93BAD"/>
    <w:rsid w:val="00F941DD"/>
    <w:rsid w:val="00F947A1"/>
    <w:rsid w:val="00F95311"/>
    <w:rsid w:val="00F95F8F"/>
    <w:rsid w:val="00FA0A18"/>
    <w:rsid w:val="00FA1BBD"/>
    <w:rsid w:val="00FA543B"/>
    <w:rsid w:val="00FA70EC"/>
    <w:rsid w:val="00FC1707"/>
    <w:rsid w:val="00FC1C82"/>
    <w:rsid w:val="00FC1D2F"/>
    <w:rsid w:val="00FC45AC"/>
    <w:rsid w:val="00FC4CFF"/>
    <w:rsid w:val="00FC5DE9"/>
    <w:rsid w:val="00FC6454"/>
    <w:rsid w:val="00FD0415"/>
    <w:rsid w:val="00FD44E2"/>
    <w:rsid w:val="00FD48FA"/>
    <w:rsid w:val="00FD73C3"/>
    <w:rsid w:val="00FE2FD3"/>
    <w:rsid w:val="00FE5699"/>
    <w:rsid w:val="00FE57BD"/>
    <w:rsid w:val="00FE6DE0"/>
    <w:rsid w:val="00FF06B2"/>
    <w:rsid w:val="00FF2542"/>
    <w:rsid w:val="00FF26EE"/>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120932CD"/>
  <w15:chartTrackingRefBased/>
  <w15:docId w15:val="{08B48219-CFE2-4D3C-8A67-AC5BBB7E5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1A44"/>
    <w:rPr>
      <w:rFonts w:ascii="Arial" w:hAnsi="Arial" w:cs="Arial"/>
    </w:rPr>
  </w:style>
  <w:style w:type="paragraph" w:styleId="Heading1">
    <w:name w:val="heading 1"/>
    <w:aliases w:val="Pocket"/>
    <w:basedOn w:val="Normal"/>
    <w:next w:val="Normal"/>
    <w:link w:val="Heading1Char"/>
    <w:qFormat/>
    <w:rsid w:val="00971A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1A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71A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 Ch,ta,t,Ta,C,No Spacing112,Heading "/>
    <w:basedOn w:val="Normal"/>
    <w:next w:val="Normal"/>
    <w:link w:val="Heading4Char"/>
    <w:uiPriority w:val="3"/>
    <w:qFormat/>
    <w:rsid w:val="00971A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1A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71A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1A4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971A44"/>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971A44"/>
    <w:rPr>
      <w:color w:val="auto"/>
      <w:u w:val="none"/>
    </w:rPr>
  </w:style>
  <w:style w:type="character" w:customStyle="1" w:styleId="Heading1Char">
    <w:name w:val="Heading 1 Char"/>
    <w:aliases w:val="Pocket Char"/>
    <w:basedOn w:val="DefaultParagraphFont"/>
    <w:link w:val="Heading1"/>
    <w:rsid w:val="00971A4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71A44"/>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71A44"/>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971A44"/>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71A4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971A44"/>
    <w:rPr>
      <w:b/>
      <w:sz w:val="22"/>
      <w:u w:val="single"/>
    </w:rPr>
  </w:style>
  <w:style w:type="character" w:styleId="Strong">
    <w:name w:val="Strong"/>
    <w:basedOn w:val="DefaultParagraphFont"/>
    <w:uiPriority w:val="22"/>
    <w:qFormat/>
    <w:rsid w:val="00971A44"/>
    <w:rPr>
      <w:b/>
      <w:bCs/>
    </w:rPr>
  </w:style>
  <w:style w:type="character" w:styleId="BookTitle">
    <w:name w:val="Book Title"/>
    <w:basedOn w:val="DefaultParagraphFont"/>
    <w:uiPriority w:val="33"/>
    <w:qFormat/>
    <w:rsid w:val="00971A44"/>
    <w:rPr>
      <w:b/>
      <w:bCs/>
      <w:i/>
      <w:iCs/>
      <w:spacing w:val="5"/>
    </w:rPr>
  </w:style>
  <w:style w:type="character" w:customStyle="1" w:styleId="Heading5Char">
    <w:name w:val="Heading 5 Char"/>
    <w:basedOn w:val="DefaultParagraphFont"/>
    <w:link w:val="Heading5"/>
    <w:uiPriority w:val="9"/>
    <w:semiHidden/>
    <w:rsid w:val="00971A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1A44"/>
  </w:style>
  <w:style w:type="paragraph" w:styleId="Header">
    <w:name w:val="header"/>
    <w:basedOn w:val="Normal"/>
    <w:link w:val="HeaderChar"/>
    <w:uiPriority w:val="99"/>
    <w:semiHidden/>
    <w:rsid w:val="00971A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1A44"/>
    <w:rPr>
      <w:rFonts w:ascii="Arial" w:hAnsi="Arial" w:cs="Arial"/>
    </w:rPr>
  </w:style>
  <w:style w:type="paragraph" w:styleId="Footer">
    <w:name w:val="footer"/>
    <w:basedOn w:val="Normal"/>
    <w:link w:val="FooterChar"/>
    <w:uiPriority w:val="99"/>
    <w:semiHidden/>
    <w:rsid w:val="00971A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1A44"/>
    <w:rPr>
      <w:rFonts w:ascii="Arial" w:hAnsi="Arial" w:cs="Arial"/>
    </w:rPr>
  </w:style>
  <w:style w:type="paragraph" w:styleId="BodyText">
    <w:name w:val="Body Text"/>
    <w:basedOn w:val="Normal"/>
    <w:link w:val="BodyTextChar"/>
    <w:uiPriority w:val="99"/>
    <w:semiHidden/>
    <w:unhideWhenUsed/>
    <w:rsid w:val="00971A44"/>
    <w:pPr>
      <w:spacing w:after="120"/>
    </w:pPr>
  </w:style>
  <w:style w:type="character" w:customStyle="1" w:styleId="BodyTextChar">
    <w:name w:val="Body Text Char"/>
    <w:basedOn w:val="DefaultParagraphFont"/>
    <w:link w:val="BodyText"/>
    <w:uiPriority w:val="99"/>
    <w:semiHidden/>
    <w:rsid w:val="00971A44"/>
    <w:rPr>
      <w:rFonts w:ascii="Arial" w:hAnsi="Arial" w:cs="Arial"/>
    </w:rPr>
  </w:style>
  <w:style w:type="paragraph" w:styleId="NoSpacing">
    <w:name w:val="No Spacing"/>
    <w:link w:val="NoSpacingChar"/>
    <w:uiPriority w:val="99"/>
    <w:unhideWhenUsed/>
    <w:qFormat/>
    <w:rsid w:val="00971A4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71A4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T"/>
    <w:basedOn w:val="DefaultParagraphFont"/>
    <w:link w:val="Card"/>
    <w:uiPriority w:val="99"/>
    <w:unhideWhenUsed/>
    <w:rsid w:val="00971A44"/>
    <w:rPr>
      <w:color w:val="0563C1" w:themeColor="hyperlink"/>
      <w:u w:val="single"/>
    </w:rPr>
  </w:style>
  <w:style w:type="character" w:styleId="UnresolvedMention">
    <w:name w:val="Unresolved Mention"/>
    <w:basedOn w:val="DefaultParagraphFont"/>
    <w:uiPriority w:val="99"/>
    <w:semiHidden/>
    <w:unhideWhenUsed/>
    <w:rsid w:val="00971A44"/>
    <w:rPr>
      <w:color w:val="605E5C"/>
      <w:shd w:val="clear" w:color="auto" w:fill="E1DFDD"/>
    </w:rPr>
  </w:style>
  <w:style w:type="paragraph" w:customStyle="1" w:styleId="Emphasis1">
    <w:name w:val="Emphasis1"/>
    <w:basedOn w:val="Normal"/>
    <w:link w:val="Emphasis"/>
    <w:autoRedefine/>
    <w:uiPriority w:val="8"/>
    <w:qFormat/>
    <w:rsid w:val="00302FC3"/>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
    <w:name w:val="Card"/>
    <w:aliases w:val="Tags,No Spacing22,tags,No Spacing1111,No Spacing5,No Spacing3,No Spacing2,Read stuff,Dont use,No Spacing41,No Spacing111112,No Spacing31,tag,nonunderlined,Tag and Ci,Medium Grid 21,Debate Text,No Spacing11,No Spacing111111,No Spacing111,No Spacing1"/>
    <w:basedOn w:val="Heading1"/>
    <w:link w:val="Hyperlink"/>
    <w:autoRedefine/>
    <w:uiPriority w:val="99"/>
    <w:qFormat/>
    <w:rsid w:val="00302FC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02FC3"/>
    <w:pPr>
      <w:spacing w:after="0" w:line="240" w:lineRule="auto"/>
    </w:pPr>
    <w:rPr>
      <w:b/>
      <w:u w:val="single"/>
    </w:rPr>
  </w:style>
  <w:style w:type="paragraph" w:customStyle="1" w:styleId="textbold">
    <w:name w:val="text bold"/>
    <w:basedOn w:val="Normal"/>
    <w:uiPriority w:val="8"/>
    <w:qFormat/>
    <w:rsid w:val="00302FC3"/>
    <w:pPr>
      <w:ind w:left="720"/>
      <w:jc w:val="both"/>
    </w:pPr>
    <w:rPr>
      <w:b/>
      <w:iCs/>
      <w:u w:val="single"/>
      <w:bdr w:val="single" w:sz="8" w:space="0" w:color="auto"/>
    </w:rPr>
  </w:style>
  <w:style w:type="character" w:customStyle="1" w:styleId="apple-converted-space">
    <w:name w:val="apple-converted-space"/>
    <w:rsid w:val="00F947A1"/>
  </w:style>
  <w:style w:type="character" w:customStyle="1" w:styleId="apple-style-span">
    <w:name w:val="apple-style-span"/>
    <w:rsid w:val="00F947A1"/>
  </w:style>
  <w:style w:type="paragraph" w:customStyle="1" w:styleId="Analytic">
    <w:name w:val="Analytic"/>
    <w:basedOn w:val="Heading4"/>
    <w:link w:val="AnalyticChar"/>
    <w:qFormat/>
    <w:rsid w:val="00F11019"/>
  </w:style>
  <w:style w:type="character" w:customStyle="1" w:styleId="AnalyticChar">
    <w:name w:val="Analytic Char"/>
    <w:basedOn w:val="DefaultParagraphFont"/>
    <w:link w:val="Analytic"/>
    <w:rsid w:val="00F11019"/>
    <w:rPr>
      <w:rFonts w:ascii="Arial" w:eastAsiaTheme="majorEastAsia" w:hAnsi="Arial" w:cstheme="majorBidi"/>
      <w:b/>
      <w:iCs/>
      <w:sz w:val="26"/>
    </w:rPr>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90676E"/>
    <w:rPr>
      <w:rFonts w:cs="Arial"/>
      <w:b/>
      <w:bCs/>
      <w:iCs/>
      <w:szCs w:val="28"/>
      <w:lang w:val="en-US" w:eastAsia="en-US" w:bidi="ar-SA"/>
    </w:rPr>
  </w:style>
  <w:style w:type="character" w:customStyle="1" w:styleId="Heading3CharCharCharChar2">
    <w:name w:val="Heading 3 Char Char Char Char2"/>
    <w:basedOn w:val="DefaultParagraphFont"/>
    <w:rsid w:val="0090676E"/>
    <w:rPr>
      <w:rFonts w:cs="Arial"/>
      <w:bCs/>
      <w:szCs w:val="26"/>
      <w:u w:val="single"/>
      <w:lang w:val="en-US" w:eastAsia="en-US" w:bidi="ar-SA"/>
    </w:rPr>
  </w:style>
  <w:style w:type="paragraph" w:customStyle="1" w:styleId="Normal1">
    <w:name w:val="Normal_1"/>
    <w:qFormat/>
    <w:rsid w:val="00C37515"/>
    <w:pPr>
      <w:spacing w:after="0"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4"/>
    <w:qFormat/>
    <w:rsid w:val="00746FCC"/>
    <w:rPr>
      <w:rFonts w:cs="Times New Roman"/>
      <w:color w:val="4472C4" w:themeColor="accent1"/>
    </w:rPr>
  </w:style>
  <w:style w:type="paragraph" w:customStyle="1" w:styleId="Heading411">
    <w:name w:val="Heading 411"/>
    <w:basedOn w:val="Heading1"/>
    <w:next w:val="NoSpacing"/>
    <w:autoRedefine/>
    <w:uiPriority w:val="99"/>
    <w:qFormat/>
    <w:rsid w:val="00746FC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746FC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746FCC"/>
    <w:pPr>
      <w:ind w:left="720"/>
      <w:contextualSpacing/>
    </w:pPr>
  </w:style>
  <w:style w:type="paragraph" w:customStyle="1" w:styleId="msonormal0">
    <w:name w:val="msonormal"/>
    <w:basedOn w:val="Normal"/>
    <w:rsid w:val="00746F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sChar">
    <w:name w:val="Analytics Char"/>
    <w:basedOn w:val="DefaultParagraphFont"/>
    <w:link w:val="Analytics"/>
    <w:uiPriority w:val="4"/>
    <w:rsid w:val="00746FCC"/>
    <w:rPr>
      <w:rFonts w:ascii="Arial" w:eastAsiaTheme="majorEastAsia" w:hAnsi="Arial" w:cs="Times New Roman"/>
      <w:b/>
      <w:iCs/>
      <w:color w:val="4472C4" w:themeColor="accent1"/>
      <w:sz w:val="26"/>
    </w:rPr>
  </w:style>
  <w:style w:type="paragraph" w:styleId="Revision">
    <w:name w:val="Revision"/>
    <w:hidden/>
    <w:uiPriority w:val="99"/>
    <w:semiHidden/>
    <w:rsid w:val="00746FCC"/>
    <w:pPr>
      <w:spacing w:after="0" w:line="240" w:lineRule="auto"/>
    </w:pPr>
    <w:rPr>
      <w:rFonts w:ascii="Calibri" w:hAnsi="Calibri" w:cs="Calibri"/>
      <w:sz w:val="24"/>
    </w:rPr>
  </w:style>
  <w:style w:type="character" w:customStyle="1" w:styleId="TitleChar">
    <w:name w:val="Title Char"/>
    <w:aliases w:val="Cites and Cards Char,UNDERLINE Char,Bold Underlined Char"/>
    <w:basedOn w:val="DefaultParagraphFont"/>
    <w:link w:val="Title"/>
    <w:uiPriority w:val="6"/>
    <w:qFormat/>
    <w:rsid w:val="00853522"/>
    <w:rPr>
      <w:bCs/>
      <w:u w:val="single"/>
    </w:rPr>
  </w:style>
  <w:style w:type="paragraph" w:styleId="Title">
    <w:name w:val="Title"/>
    <w:aliases w:val="Cites and Cards,UNDERLINE,Bold Underlined"/>
    <w:basedOn w:val="Normal"/>
    <w:next w:val="Normal"/>
    <w:link w:val="TitleChar"/>
    <w:uiPriority w:val="6"/>
    <w:qFormat/>
    <w:rsid w:val="00853522"/>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853522"/>
    <w:rPr>
      <w:rFonts w:asciiTheme="majorHAnsi" w:eastAsiaTheme="majorEastAsia" w:hAnsiTheme="majorHAnsi" w:cstheme="majorBidi"/>
      <w:spacing w:val="-10"/>
      <w:kern w:val="28"/>
      <w:sz w:val="56"/>
      <w:szCs w:val="56"/>
    </w:rPr>
  </w:style>
  <w:style w:type="character" w:customStyle="1" w:styleId="underline">
    <w:name w:val="underline"/>
    <w:qFormat/>
    <w:rsid w:val="00853522"/>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nexis.com.proxy.lib.umich.edu/lnacui2api/frame.do?reloadEntirePage=true&amp;rand=1285964272385&amp;returnToKey=20_T10249955653&amp;parent=docview&amp;target=results_DocumentContent&amp;tokenKey=rsh-20.660860.775878648" TargetMode="External"/><Relationship Id="rId13" Type="http://schemas.openxmlformats.org/officeDocument/2006/relationships/hyperlink" Target="http://www.lexisnexis.com.proxy.lib.umich.edu/lnacui2api/frame.do?reloadEntirePage=true&amp;rand=1285964272385&amp;returnToKey=20_T10249955653&amp;parent=docview&amp;target=results_DocumentContent&amp;tokenKey=rsh-20.660860.775878648" TargetMode="External"/><Relationship Id="rId18"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26"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3" Type="http://schemas.openxmlformats.org/officeDocument/2006/relationships/styles" Target="styles.xml"/><Relationship Id="rId21"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7" Type="http://schemas.openxmlformats.org/officeDocument/2006/relationships/endnotes" Target="endnotes.xml"/><Relationship Id="rId12" Type="http://schemas.openxmlformats.org/officeDocument/2006/relationships/hyperlink" Target="http://www.lexisnexis.com.proxy.lib.umich.edu/lnacui2api/frame.do?reloadEntirePage=true&amp;rand=1285964272385&amp;returnToKey=20_T10249955653&amp;parent=docview&amp;target=results_DocumentContent&amp;tokenKey=rsh-20.660860.775878648" TargetMode="External"/><Relationship Id="rId17"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25"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2" Type="http://schemas.openxmlformats.org/officeDocument/2006/relationships/numbering" Target="numbering.xml"/><Relationship Id="rId16" Type="http://schemas.openxmlformats.org/officeDocument/2006/relationships/hyperlink" Target="https://jipel.law.nyu.edu/vol-5-no-1-5-xiang/" TargetMode="External"/><Relationship Id="rId20"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nexis.com.proxy.lib.umich.edu/lnacui2api/frame.do?reloadEntirePage=true&amp;rand=1285964272385&amp;returnToKey=20_T10249955653&amp;parent=docview&amp;target=results_DocumentContent&amp;tokenKey=rsh-20.660860.775878648" TargetMode="External"/><Relationship Id="rId24"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5" Type="http://schemas.openxmlformats.org/officeDocument/2006/relationships/webSettings" Target="webSettings.xml"/><Relationship Id="rId15" Type="http://schemas.openxmlformats.org/officeDocument/2006/relationships/hyperlink" Target="https://www.wipo.int/wipo_magazine/en/2015/04/article_0008.html" TargetMode="External"/><Relationship Id="rId23"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28"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10" Type="http://schemas.openxmlformats.org/officeDocument/2006/relationships/hyperlink" Target="http://www.lexisnexis.com.proxy.lib.umich.edu/lnacui2api/frame.do?reloadEntirePage=true&amp;rand=1285964272385&amp;returnToKey=20_T10249955653&amp;parent=docview&amp;target=results_DocumentContent&amp;tokenKey=rsh-20.660860.775878648" TargetMode="External"/><Relationship Id="rId19"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4" Type="http://schemas.openxmlformats.org/officeDocument/2006/relationships/settings" Target="settings.xml"/><Relationship Id="rId9" Type="http://schemas.openxmlformats.org/officeDocument/2006/relationships/hyperlink" Target="http://www.lexisnexis.com.proxy.lib.umich.edu/lnacui2api/frame.do?reloadEntirePage=true&amp;rand=1285964272385&amp;returnToKey=20_T10249955653&amp;parent=docview&amp;target=results_DocumentContent&amp;tokenKey=rsh-20.660860.775878648" TargetMode="External"/><Relationship Id="rId14" Type="http://schemas.openxmlformats.org/officeDocument/2006/relationships/hyperlink" Target="https://tiplj.org/wp-content/uploads/Volumes/v28/Kop_Final.pdf" TargetMode="External"/><Relationship Id="rId22"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27" Type="http://schemas.openxmlformats.org/officeDocument/2006/relationships/hyperlink" Target="http://www.lexis.com/research/retrieve?_m=eb90bfd3878794eb54fbe4acd1fcdcf9&amp;csvc=le&amp;cform=byCitation&amp;_fmtstr=FULL&amp;docnum=1&amp;_startdoc=1&amp;wchp=dGLzVlz-zSkAz&amp;_md5=c1c207765f57925fac0d013eea53ba1b"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2.itif.org/2016-myths-machine-learning.pdf" TargetMode="External"/><Relationship Id="rId2" Type="http://schemas.openxmlformats.org/officeDocument/2006/relationships/hyperlink" Target="https://perma.cc/S3XF-7H2M" TargetMode="External"/><Relationship Id="rId1" Type="http://schemas.openxmlformats.org/officeDocument/2006/relationships/hyperlink" Target="https://www.wsj.com/articles/algo" TargetMode="External"/><Relationship Id="rId5" Type="http://schemas.openxmlformats.org/officeDocument/2006/relationships/hyperlink" Target="https://perma.cc/AM8T-PH8M" TargetMode="External"/><Relationship Id="rId4" Type="http://schemas.openxmlformats.org/officeDocument/2006/relationships/hyperlink" Target="https://perma.cc/A6D6-378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1615</TotalTime>
  <Pages>1</Pages>
  <Words>16920</Words>
  <Characters>95265</Characters>
  <Application>Microsoft Office Word</Application>
  <DocSecurity>0</DocSecurity>
  <Lines>1147</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58</cp:revision>
  <dcterms:created xsi:type="dcterms:W3CDTF">2024-07-15T20:10:00Z</dcterms:created>
  <dcterms:modified xsi:type="dcterms:W3CDTF">2024-07-18T17:22:00Z</dcterms:modified>
</cp:coreProperties>
</file>