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857BCC" w14:textId="11F11525" w:rsidR="00A267D6" w:rsidRDefault="00A267D6" w:rsidP="00A267D6">
      <w:pPr>
        <w:pStyle w:val="Heading1"/>
      </w:pPr>
      <w:r>
        <w:t>Case</w:t>
      </w:r>
    </w:p>
    <w:p w14:paraId="4DB0719E" w14:textId="481C30B5" w:rsidR="001D60FE" w:rsidRDefault="00A267D6" w:rsidP="001D60FE">
      <w:pPr>
        <w:pStyle w:val="Heading2"/>
      </w:pPr>
      <w:r>
        <w:t>C</w:t>
      </w:r>
      <w:r w:rsidR="001D60FE">
        <w:t>ompetitiveness</w:t>
      </w:r>
      <w:r>
        <w:t xml:space="preserve"> advantage answers</w:t>
      </w:r>
    </w:p>
    <w:p w14:paraId="18EED5D8" w14:textId="77777777" w:rsidR="001D60FE" w:rsidRDefault="001D60FE" w:rsidP="001D60FE"/>
    <w:p w14:paraId="27D633A5" w14:textId="44999213" w:rsidR="00E7096C" w:rsidRDefault="00E7096C" w:rsidP="00E7096C">
      <w:pPr>
        <w:pStyle w:val="Heading3"/>
      </w:pPr>
      <w:r>
        <w:t>1nc – tech leadership high</w:t>
      </w:r>
    </w:p>
    <w:p w14:paraId="006BB698" w14:textId="4EA0E3E5" w:rsidR="001D60FE" w:rsidRDefault="00CB3234" w:rsidP="00CB3234">
      <w:pPr>
        <w:pStyle w:val="Heading4"/>
      </w:pPr>
      <w:r>
        <w:t>China isn’t threatening US emerging tech leadership</w:t>
      </w:r>
    </w:p>
    <w:p w14:paraId="46F90AA5" w14:textId="14F400A5" w:rsidR="00BC1D30" w:rsidRDefault="001D60FE" w:rsidP="001D60FE">
      <w:r>
        <w:t xml:space="preserve">James Andrew </w:t>
      </w:r>
      <w:r w:rsidRPr="00BC1D30">
        <w:rPr>
          <w:rStyle w:val="Style13ptBold"/>
        </w:rPr>
        <w:t>Lewis,</w:t>
      </w:r>
      <w:r>
        <w:t xml:space="preserve"> 20</w:t>
      </w:r>
      <w:r w:rsidRPr="00BC1D30">
        <w:rPr>
          <w:rStyle w:val="Style13ptBold"/>
        </w:rPr>
        <w:t>24</w:t>
      </w:r>
      <w:r>
        <w:t xml:space="preserve"> - Senior Vice President; Pritzker Chair; and Director, Strategic Technologies Program</w:t>
      </w:r>
      <w:r w:rsidR="00BC1D30">
        <w:t xml:space="preserve"> at the Center for Strategic and International Studies “America is Losing the Shoe Race With China” 4/1, </w:t>
      </w:r>
      <w:hyperlink r:id="rId6" w:history="1">
        <w:r w:rsidR="00BC1D30" w:rsidRPr="00311ECE">
          <w:rPr>
            <w:rStyle w:val="Hyperlink"/>
          </w:rPr>
          <w:t>https://www.csis.org/blogs/working-papers/america-losing-shoe-race-china</w:t>
        </w:r>
      </w:hyperlink>
      <w:r w:rsidR="00BC1D30">
        <w:t xml:space="preserve"> //DH</w:t>
      </w:r>
    </w:p>
    <w:p w14:paraId="20405379" w14:textId="77777777" w:rsidR="00BC1D30" w:rsidRDefault="00BC1D30" w:rsidP="001D60FE"/>
    <w:p w14:paraId="2427C248" w14:textId="0A888121" w:rsidR="00CB3234" w:rsidRDefault="00CB3234" w:rsidP="001D60FE">
      <w:r>
        <w:t xml:space="preserve">A better question might be who cares.  The number of shoes is not a good indicator of national power.  In fact, </w:t>
      </w:r>
      <w:r w:rsidRPr="00CB3234">
        <w:rPr>
          <w:rStyle w:val="StyleUnderline"/>
        </w:rPr>
        <w:t>no single tech</w:t>
      </w:r>
      <w:r>
        <w:t xml:space="preserve">nology </w:t>
      </w:r>
      <w:r w:rsidRPr="00CB3234">
        <w:rPr>
          <w:rStyle w:val="StyleUnderline"/>
        </w:rPr>
        <w:t>is a good indicator of national power.  The U.S. economy is vast,</w:t>
      </w:r>
      <w:r>
        <w:t xml:space="preserve"> </w:t>
      </w:r>
      <w:r w:rsidRPr="00CB3234">
        <w:rPr>
          <w:rStyle w:val="StyleUnderline"/>
        </w:rPr>
        <w:t>decentralized</w:t>
      </w:r>
      <w:r>
        <w:t xml:space="preserve">, continental in size, </w:t>
      </w:r>
      <w:r w:rsidRPr="00CB3234">
        <w:rPr>
          <w:rStyle w:val="StyleUnderline"/>
        </w:rPr>
        <w:t>and is guided by actively competitive markets. It has been exceptionally innovative for decades</w:t>
      </w:r>
      <w:r>
        <w:t xml:space="preserve">.  Leading in a single technology (like railroads in the 19th century or semiconductors today) reflects a common analytical error that misjudges how economies and technology </w:t>
      </w:r>
      <w:proofErr w:type="gramStart"/>
      <w:r>
        <w:t>actually create</w:t>
      </w:r>
      <w:proofErr w:type="gramEnd"/>
      <w:r>
        <w:t xml:space="preserve"> national power.  The concept of a “race” itself is a questionable legacy of Cold War thinking – the Cold War had a finish line (identified by Eisenhower and Dulles at the onset), while the current situation does not.</w:t>
      </w:r>
    </w:p>
    <w:p w14:paraId="24BF5A42" w14:textId="7D927A3D" w:rsidR="00CB3234" w:rsidRDefault="00CB3234" w:rsidP="001D60FE">
      <w:r w:rsidRPr="00CB3234">
        <w:rPr>
          <w:rStyle w:val="StyleUnderline"/>
        </w:rPr>
        <w:t>Stories about the U</w:t>
      </w:r>
      <w:r>
        <w:t xml:space="preserve">nited </w:t>
      </w:r>
      <w:r w:rsidRPr="00CB3234">
        <w:rPr>
          <w:rStyle w:val="StyleUnderline"/>
        </w:rPr>
        <w:t>S</w:t>
      </w:r>
      <w:r>
        <w:t xml:space="preserve">tates </w:t>
      </w:r>
      <w:r w:rsidRPr="00CB3234">
        <w:rPr>
          <w:rStyle w:val="StyleUnderline"/>
        </w:rPr>
        <w:t>falling behind</w:t>
      </w:r>
      <w:r>
        <w:t xml:space="preserve"> are so predictable that they </w:t>
      </w:r>
      <w:r w:rsidRPr="00CB3234">
        <w:rPr>
          <w:rStyle w:val="StyleUnderline"/>
        </w:rPr>
        <w:t>form a literary genre</w:t>
      </w:r>
      <w:r>
        <w:t xml:space="preserve">.  In 1957, the President’s Science Advisor predicted that Soviet performance in math and science education would give it global leadership in a decade.  In 1969, the Departments of Treasury, Commerce and Agriculture warned President Nixon that a powerful new economic entity, the European Union, would displace the United States.  Starting the 1980s, assorted pundits announced that Japan would dominate the global economy. And until recently, </w:t>
      </w:r>
      <w:r w:rsidRPr="00CB3234">
        <w:rPr>
          <w:rStyle w:val="StyleUnderline"/>
        </w:rPr>
        <w:t>there were routine predictions that China would displace the U</w:t>
      </w:r>
      <w:r>
        <w:t xml:space="preserve">nited </w:t>
      </w:r>
      <w:r w:rsidRPr="00CB3234">
        <w:rPr>
          <w:rStyle w:val="StyleUnderline"/>
        </w:rPr>
        <w:t>S</w:t>
      </w:r>
      <w:r>
        <w:t xml:space="preserve">tates, predictions that still make regular appearances. </w:t>
      </w:r>
    </w:p>
    <w:p w14:paraId="322D3FED" w14:textId="3D49FE9B" w:rsidR="00CB3234" w:rsidRDefault="00CB3234" w:rsidP="001D60FE">
      <w:r w:rsidRPr="00CB3234">
        <w:rPr>
          <w:rStyle w:val="StyleUnderline"/>
        </w:rPr>
        <w:t>These predictions have two things in common. First, they were wrong.</w:t>
      </w:r>
      <w:r>
        <w:t xml:space="preserve">  </w:t>
      </w:r>
      <w:r w:rsidRPr="00CB3234">
        <w:rPr>
          <w:rStyle w:val="StyleUnderline"/>
        </w:rPr>
        <w:t>Second,</w:t>
      </w:r>
      <w:r>
        <w:t xml:space="preserve"> they were wrong because </w:t>
      </w:r>
      <w:r w:rsidRPr="00CB3234">
        <w:rPr>
          <w:rStyle w:val="StyleUnderline"/>
        </w:rPr>
        <w:t>they counted the wrong things</w:t>
      </w:r>
      <w:r>
        <w:t xml:space="preserve">.  They did not place their analyses in the context of larger national economies. Instead, </w:t>
      </w:r>
      <w:r w:rsidRPr="00CB3234">
        <w:rPr>
          <w:rStyle w:val="StyleUnderline"/>
        </w:rPr>
        <w:t>they relied on picking illustrative metrics,</w:t>
      </w:r>
      <w:r>
        <w:t xml:space="preserve"> usually proxy indicators that provide an indirect measurement of technological success.  One recurring problem is the tendency to measure inputs rather than outcomes.  A politician may have great staff and spend more on an election, but the ultimate metric is how many votes are received.  </w:t>
      </w:r>
      <w:r w:rsidRPr="00CB3234">
        <w:rPr>
          <w:rStyle w:val="StyleUnderline"/>
        </w:rPr>
        <w:t>Claims that the U</w:t>
      </w:r>
      <w:r>
        <w:t xml:space="preserve">nites </w:t>
      </w:r>
      <w:r w:rsidRPr="00CB3234">
        <w:rPr>
          <w:rStyle w:val="StyleUnderline"/>
        </w:rPr>
        <w:t>S</w:t>
      </w:r>
      <w:r>
        <w:t xml:space="preserve">tates </w:t>
      </w:r>
      <w:r w:rsidRPr="00CB3234">
        <w:rPr>
          <w:rStyle w:val="StyleUnderline"/>
        </w:rPr>
        <w:t>is falling behind China in 5G because China has deployed more base stations or has more 5G enabled phones reflects a</w:t>
      </w:r>
      <w:r>
        <w:t xml:space="preserve"> similar </w:t>
      </w:r>
      <w:r w:rsidRPr="00CB3234">
        <w:rPr>
          <w:rStyle w:val="StyleUnderline"/>
        </w:rPr>
        <w:t>confusion over metrics</w:t>
      </w:r>
      <w:r>
        <w:t xml:space="preserve">.  It is not the number of base stations that is important, it is the ability to use 5G to create new goods and services (or be more efficient in the use of existing goods and services) that is important, and this is best measured by the monetization of new 5G enabled services and products and their revenue. </w:t>
      </w:r>
    </w:p>
    <w:p w14:paraId="1665E876" w14:textId="1247B999" w:rsidR="00CB3234" w:rsidRDefault="00CB3234" w:rsidP="001D60FE">
      <w:r w:rsidRPr="00CB3234">
        <w:rPr>
          <w:rStyle w:val="StyleUnderline"/>
        </w:rPr>
        <w:t>A report that announces that China leads in 37 technologies out of 44 technologies does not explain why the U</w:t>
      </w:r>
      <w:r w:rsidRPr="00CB3234">
        <w:t xml:space="preserve">nited </w:t>
      </w:r>
      <w:r w:rsidRPr="00CB3234">
        <w:rPr>
          <w:rStyle w:val="StyleUnderline"/>
        </w:rPr>
        <w:t>S</w:t>
      </w:r>
      <w:r w:rsidRPr="00CB3234">
        <w:t xml:space="preserve">tates </w:t>
      </w:r>
      <w:r w:rsidRPr="00CB3234">
        <w:rPr>
          <w:rStyle w:val="StyleUnderline"/>
        </w:rPr>
        <w:t>is the center for development of artificial intelligence, quantum technology, and biotech</w:t>
      </w:r>
      <w:r w:rsidRPr="00CB3234">
        <w:t xml:space="preserve">nology.  </w:t>
      </w:r>
      <w:r>
        <w:t xml:space="preserve">China did not develop successful COVID vaccines, lags in quantum, and there are anecdotes that China’s leaders asked the author of a best-selling 2018 book on China’s coming dominance of artificial intelligence why, if that was the case, were GPT technologies developed first in the United States?  Of the 37 technologies listed, </w:t>
      </w:r>
      <w:r w:rsidRPr="00CB3234">
        <w:rPr>
          <w:rStyle w:val="StyleUnderline"/>
        </w:rPr>
        <w:t>China’s alleged lead is open to question in 23</w:t>
      </w:r>
      <w:r>
        <w:t xml:space="preserve">.  Does China really lead in cybersecurity, as the Report asserts?  </w:t>
      </w:r>
      <w:r w:rsidRPr="001A095B">
        <w:rPr>
          <w:rStyle w:val="StyleUnderline"/>
        </w:rPr>
        <w:t>The digital economy depends on cloud computing, next generation networks</w:t>
      </w:r>
      <w:r>
        <w:t xml:space="preserve"> (like 5G and 6G), </w:t>
      </w:r>
      <w:r w:rsidRPr="001A095B">
        <w:rPr>
          <w:rStyle w:val="StyleUnderline"/>
        </w:rPr>
        <w:t>and software (like AI</w:t>
      </w:r>
      <w:r>
        <w:t xml:space="preserve"> products) </w:t>
      </w:r>
      <w:r w:rsidRPr="001A095B">
        <w:rPr>
          <w:rStyle w:val="StyleUnderline"/>
        </w:rPr>
        <w:t>and these are tech</w:t>
      </w:r>
      <w:r>
        <w:t xml:space="preserve">nologies </w:t>
      </w:r>
      <w:r w:rsidRPr="001A095B">
        <w:rPr>
          <w:rStyle w:val="StyleUnderline"/>
        </w:rPr>
        <w:t>where the U</w:t>
      </w:r>
      <w:r>
        <w:t xml:space="preserve">nited </w:t>
      </w:r>
      <w:r w:rsidRPr="001A095B">
        <w:rPr>
          <w:rStyle w:val="StyleUnderline"/>
        </w:rPr>
        <w:t>S</w:t>
      </w:r>
      <w:r>
        <w:t xml:space="preserve">tates </w:t>
      </w:r>
      <w:r w:rsidRPr="001A095B">
        <w:rPr>
          <w:rStyle w:val="StyleUnderline"/>
        </w:rPr>
        <w:t xml:space="preserve">has a </w:t>
      </w:r>
      <w:r>
        <w:t xml:space="preserve">strong if not </w:t>
      </w:r>
      <w:r w:rsidRPr="001A095B">
        <w:rPr>
          <w:rStyle w:val="StyleUnderline"/>
        </w:rPr>
        <w:t>dominant position</w:t>
      </w:r>
      <w:r>
        <w:t xml:space="preserve">.  </w:t>
      </w:r>
    </w:p>
    <w:p w14:paraId="19720518" w14:textId="77777777" w:rsidR="001A095B" w:rsidRDefault="001A095B" w:rsidP="001D60FE"/>
    <w:p w14:paraId="6E39871E" w14:textId="3246FB6D" w:rsidR="00E7096C" w:rsidRDefault="00E7096C" w:rsidP="00E7096C">
      <w:pPr>
        <w:pStyle w:val="Heading3"/>
      </w:pPr>
      <w:r>
        <w:t>2nc – tech leadership high</w:t>
      </w:r>
    </w:p>
    <w:p w14:paraId="22A87A1E" w14:textId="77777777" w:rsidR="00E7096C" w:rsidRDefault="00E7096C" w:rsidP="00E7096C"/>
    <w:p w14:paraId="4F195400" w14:textId="77777777" w:rsidR="00E7096C" w:rsidRDefault="00E7096C" w:rsidP="00E7096C">
      <w:pPr>
        <w:pStyle w:val="Heading4"/>
      </w:pPr>
      <w:r>
        <w:t>Patents are a bad metric for tech leadership – other factors matter more</w:t>
      </w:r>
    </w:p>
    <w:p w14:paraId="19B8573F" w14:textId="77777777" w:rsidR="00E7096C" w:rsidRDefault="00E7096C" w:rsidP="00E7096C">
      <w:r>
        <w:t xml:space="preserve">James Andrew </w:t>
      </w:r>
      <w:r w:rsidRPr="00BC1D30">
        <w:rPr>
          <w:rStyle w:val="Style13ptBold"/>
        </w:rPr>
        <w:t>Lewis,</w:t>
      </w:r>
      <w:r>
        <w:t xml:space="preserve"> 20</w:t>
      </w:r>
      <w:r w:rsidRPr="00BC1D30">
        <w:rPr>
          <w:rStyle w:val="Style13ptBold"/>
        </w:rPr>
        <w:t>24</w:t>
      </w:r>
      <w:r>
        <w:t xml:space="preserve"> - Senior Vice President; Pritzker Chair; and Director, Strategic Technologies Program at the Center for Strategic and International Studies “America is Losing the Shoe Race With China” 4/1, </w:t>
      </w:r>
      <w:hyperlink r:id="rId7" w:history="1">
        <w:r w:rsidRPr="00311ECE">
          <w:rPr>
            <w:rStyle w:val="Hyperlink"/>
          </w:rPr>
          <w:t>https://www.csis.org/blogs/working-papers/america-losing-shoe-race-china</w:t>
        </w:r>
      </w:hyperlink>
      <w:r>
        <w:t xml:space="preserve"> //DH</w:t>
      </w:r>
    </w:p>
    <w:p w14:paraId="4FF7DE28" w14:textId="77777777" w:rsidR="00E7096C" w:rsidRDefault="00E7096C" w:rsidP="00E7096C"/>
    <w:p w14:paraId="73128F4D" w14:textId="77777777" w:rsidR="00E7096C" w:rsidRDefault="00E7096C" w:rsidP="00E7096C">
      <w:r>
        <w:t xml:space="preserve">There is no easy way to directly measure innovation, so there can be a tendency to use proxies like number patent issued, amount spent on R&amp;D, number of PhDs and publications. It seems reasonable to assume that more R&amp;D spending, more publications, and more patents correlate with more innovation and one of their attractions is that they are easier to count, but by themselves they do not explain strength in technological innovation.  Until the last few years, </w:t>
      </w:r>
      <w:r w:rsidRPr="00161E42">
        <w:rPr>
          <w:rStyle w:val="StyleUnderline"/>
        </w:rPr>
        <w:t>the U</w:t>
      </w:r>
      <w:r>
        <w:t xml:space="preserve">nited </w:t>
      </w:r>
      <w:r w:rsidRPr="00161E42">
        <w:rPr>
          <w:rStyle w:val="StyleUnderline"/>
        </w:rPr>
        <w:t>S</w:t>
      </w:r>
      <w:r>
        <w:t xml:space="preserve">tates </w:t>
      </w:r>
      <w:r w:rsidRPr="00161E42">
        <w:rPr>
          <w:rStyle w:val="StyleUnderline"/>
        </w:rPr>
        <w:t>lagged in investment in basic research</w:t>
      </w:r>
      <w:r>
        <w:t xml:space="preserve"> (the foundation of innovation) and in the infrastructure to support innovation.  </w:t>
      </w:r>
      <w:r w:rsidRPr="00161E42">
        <w:rPr>
          <w:rStyle w:val="StyleUnderline"/>
        </w:rPr>
        <w:t>Yet it has over eighty years outperformed other economies when the measures are the creation of valuable new tech</w:t>
      </w:r>
      <w:r>
        <w:t xml:space="preserve">nologies and national income. </w:t>
      </w:r>
      <w:r w:rsidRPr="00161E42">
        <w:rPr>
          <w:rStyle w:val="StyleUnderline"/>
        </w:rPr>
        <w:t>The strength of the U.S. “innovation machine” lies somewhere else</w:t>
      </w:r>
      <w:r>
        <w:t xml:space="preserve">. </w:t>
      </w:r>
    </w:p>
    <w:p w14:paraId="2A1076F5" w14:textId="77777777" w:rsidR="00E7096C" w:rsidRDefault="00E7096C" w:rsidP="00E7096C">
      <w:r>
        <w:t xml:space="preserve">The discussion of technology and innovation relies on indirect proxy measurements, like the number of patents. </w:t>
      </w:r>
      <w:r w:rsidRPr="003C444B">
        <w:rPr>
          <w:rStyle w:val="StyleUnderline"/>
        </w:rPr>
        <w:t>Patents are a metric that must be used carefully</w:t>
      </w:r>
      <w:r>
        <w:t xml:space="preserve">.  The assertion that “when a measure becomes a target, it ceases to be a good measure” is particularly true </w:t>
      </w:r>
      <w:r w:rsidRPr="003C444B">
        <w:rPr>
          <w:rStyle w:val="StyleUnderline"/>
        </w:rPr>
        <w:t>for China</w:t>
      </w:r>
      <w:r>
        <w:t xml:space="preserve">’s centrally directed economy, where people perform to meet measures set by Beijing, leading to situation where </w:t>
      </w:r>
      <w:r w:rsidRPr="003C444B">
        <w:rPr>
          <w:rStyle w:val="StyleUnderline"/>
        </w:rPr>
        <w:t>researchers are rewarded for the number of patents issued</w:t>
      </w:r>
      <w:r>
        <w:t xml:space="preserve"> (or number of publications) </w:t>
      </w:r>
      <w:r w:rsidRPr="003C444B">
        <w:rPr>
          <w:rStyle w:val="StyleUnderline"/>
        </w:rPr>
        <w:t>even if no one uses those patents.</w:t>
      </w:r>
      <w:r>
        <w:t xml:space="preserve"> </w:t>
      </w:r>
    </w:p>
    <w:p w14:paraId="54B063C1" w14:textId="77777777" w:rsidR="00E7096C" w:rsidRDefault="00E7096C" w:rsidP="00E7096C">
      <w:r>
        <w:t xml:space="preserve">Many quantitative measures may not actually measure technological leadership as it relates to national power.  Specific metrics such as the percentage of national income spent on R&amp;D or </w:t>
      </w:r>
      <w:r w:rsidRPr="003C444B">
        <w:rPr>
          <w:rStyle w:val="StyleUnderline"/>
        </w:rPr>
        <w:t>the number of patents</w:t>
      </w:r>
      <w:r>
        <w:t xml:space="preserve"> issued, </w:t>
      </w:r>
      <w:r w:rsidRPr="003C444B">
        <w:rPr>
          <w:rStyle w:val="StyleUnderline"/>
        </w:rPr>
        <w:t>are inadequate by themselves to predict tech</w:t>
      </w:r>
      <w:r w:rsidRPr="003C444B">
        <w:t>nological</w:t>
      </w:r>
      <w:r w:rsidRPr="003C444B">
        <w:rPr>
          <w:rStyle w:val="StyleUnderline"/>
        </w:rPr>
        <w:t xml:space="preserve"> leadership</w:t>
      </w:r>
      <w:r>
        <w:t xml:space="preserve">. </w:t>
      </w:r>
      <w:r w:rsidRPr="003C444B">
        <w:rPr>
          <w:rStyle w:val="StyleUnderline"/>
        </w:rPr>
        <w:t>It is the ability to use tech</w:t>
      </w:r>
      <w:r>
        <w:t xml:space="preserve">nology </w:t>
      </w:r>
      <w:r w:rsidRPr="003C444B">
        <w:rPr>
          <w:rStyle w:val="StyleUnderline"/>
        </w:rPr>
        <w:t>for commercial and military purposes that is essential</w:t>
      </w:r>
      <w:r>
        <w:t xml:space="preserve">.  </w:t>
      </w:r>
      <w:r w:rsidRPr="003C444B">
        <w:rPr>
          <w:rStyle w:val="StyleUnderline"/>
        </w:rPr>
        <w:t>Looking at the U.S. economy, it is investment in R&amp;D, access to skilled labor, supportive business and intellectual property laws, a dynamic financial system, and an entrepreneurial business culture that explains its overall strength</w:t>
      </w:r>
      <w:r>
        <w:t xml:space="preserve"> compared to other economies. </w:t>
      </w:r>
    </w:p>
    <w:p w14:paraId="20E011D8" w14:textId="77777777" w:rsidR="00E7096C" w:rsidRPr="00E7096C" w:rsidRDefault="00E7096C" w:rsidP="00E7096C"/>
    <w:p w14:paraId="3EEEF3CB" w14:textId="69501F0D" w:rsidR="001A095B" w:rsidRDefault="001A095B" w:rsidP="001A095B">
      <w:pPr>
        <w:pStyle w:val="Heading4"/>
      </w:pPr>
      <w:r>
        <w:t>Chinese innovation is declining</w:t>
      </w:r>
      <w:r w:rsidR="003C444B">
        <w:t xml:space="preserve"> </w:t>
      </w:r>
    </w:p>
    <w:p w14:paraId="137AD4AA" w14:textId="77777777" w:rsidR="001A095B" w:rsidRDefault="001A095B" w:rsidP="001A095B">
      <w:r>
        <w:t xml:space="preserve">James Andrew </w:t>
      </w:r>
      <w:r w:rsidRPr="00BC1D30">
        <w:rPr>
          <w:rStyle w:val="Style13ptBold"/>
        </w:rPr>
        <w:t>Lewis,</w:t>
      </w:r>
      <w:r>
        <w:t xml:space="preserve"> 20</w:t>
      </w:r>
      <w:r w:rsidRPr="00BC1D30">
        <w:rPr>
          <w:rStyle w:val="Style13ptBold"/>
        </w:rPr>
        <w:t>24</w:t>
      </w:r>
      <w:r>
        <w:t xml:space="preserve"> - Senior Vice President; Pritzker Chair; and Director, Strategic Technologies Program at the Center for Strategic and International Studies “America is Losing the Shoe Race With China” 4/1, </w:t>
      </w:r>
      <w:hyperlink r:id="rId8" w:history="1">
        <w:r w:rsidRPr="00311ECE">
          <w:rPr>
            <w:rStyle w:val="Hyperlink"/>
          </w:rPr>
          <w:t>https://www.csis.org/blogs/working-papers/america-losing-shoe-race-china</w:t>
        </w:r>
      </w:hyperlink>
      <w:r>
        <w:t xml:space="preserve"> //DH</w:t>
      </w:r>
    </w:p>
    <w:p w14:paraId="46C94020" w14:textId="77777777" w:rsidR="001A095B" w:rsidRPr="001A095B" w:rsidRDefault="001A095B" w:rsidP="001A095B"/>
    <w:p w14:paraId="5A303A00" w14:textId="7C886F4A" w:rsidR="00CB3234" w:rsidRDefault="00CB3234" w:rsidP="001D60FE">
      <w:r w:rsidRPr="001A095B">
        <w:rPr>
          <w:rStyle w:val="StyleUnderline"/>
        </w:rPr>
        <w:t>China is good at manufacturing</w:t>
      </w:r>
      <w:r>
        <w:t xml:space="preserve"> what others have invented </w:t>
      </w:r>
      <w:r w:rsidRPr="001A095B">
        <w:rPr>
          <w:rStyle w:val="StyleUnderline"/>
        </w:rPr>
        <w:t>but no longer so good at innovation itself</w:t>
      </w:r>
      <w:r>
        <w:t xml:space="preserve">.  This is the result of political change. China was becoming a leading innovator when it was politically open, before 2012.  It still has advantages, but </w:t>
      </w:r>
      <w:r w:rsidRPr="001A095B">
        <w:rPr>
          <w:rStyle w:val="StyleUnderline"/>
        </w:rPr>
        <w:t xml:space="preserve">now that it is becoming politically closed, idea creation has slowed, entrepreneurs, investors and researchers are leaving, foreign investment is in decline </w:t>
      </w:r>
      <w:r>
        <w:t xml:space="preserve">(because of a perception of increased political risk), </w:t>
      </w:r>
      <w:r w:rsidRPr="001A095B">
        <w:rPr>
          <w:rStyle w:val="StyleUnderline"/>
        </w:rPr>
        <w:t>and geopolitics frays connections to global research and tech</w:t>
      </w:r>
      <w:r>
        <w:t xml:space="preserve">.  Under different political leadership, China would be a much more formidable competitor, but China made a political decision that values continued party control over innovation and its ability to innovate is at risk. </w:t>
      </w:r>
    </w:p>
    <w:p w14:paraId="3BBB4DC4" w14:textId="581FAD19" w:rsidR="00CB3234" w:rsidRDefault="00CB3234" w:rsidP="001D60FE">
      <w:r>
        <w:t>Similarly, the EU spends significantly on R&amp;D and has excellent research facilities, but its regulations are a powerful disincentive to entrepreneurship and commercialization.  Europe’s major economies have shown flat income growth for more than a decade.  It is not positioning itself to compete in a digital economy, since this requires a willingness to accept risk and allow entrepreneurship. Europe values privacy over innovation.</w:t>
      </w:r>
    </w:p>
    <w:p w14:paraId="25FC5CD3" w14:textId="77777777" w:rsidR="003C444B" w:rsidRDefault="003C444B" w:rsidP="001D60FE"/>
    <w:p w14:paraId="5883AB6A" w14:textId="0B641BA2" w:rsidR="00E7096C" w:rsidRDefault="00E7096C" w:rsidP="00E7096C">
      <w:pPr>
        <w:pStyle w:val="Heading4"/>
      </w:pPr>
      <w:r>
        <w:t>Entrepreneurship and commercialization are better predictors of tech advantage, and the US leads in both</w:t>
      </w:r>
    </w:p>
    <w:p w14:paraId="4E53DC18" w14:textId="77777777" w:rsidR="00E7096C" w:rsidRDefault="00E7096C" w:rsidP="00E7096C">
      <w:r>
        <w:t xml:space="preserve">James Andrew </w:t>
      </w:r>
      <w:r w:rsidRPr="00BC1D30">
        <w:rPr>
          <w:rStyle w:val="Style13ptBold"/>
        </w:rPr>
        <w:t>Lewis,</w:t>
      </w:r>
      <w:r>
        <w:t xml:space="preserve"> 20</w:t>
      </w:r>
      <w:r w:rsidRPr="00BC1D30">
        <w:rPr>
          <w:rStyle w:val="Style13ptBold"/>
        </w:rPr>
        <w:t>24</w:t>
      </w:r>
      <w:r>
        <w:t xml:space="preserve"> - Senior Vice President; Pritzker Chair; and Director, Strategic Technologies Program at the Center for Strategic and International Studies “America is Losing the Shoe Race With China” 4/1, </w:t>
      </w:r>
      <w:hyperlink r:id="rId9" w:history="1">
        <w:r w:rsidRPr="00311ECE">
          <w:rPr>
            <w:rStyle w:val="Hyperlink"/>
          </w:rPr>
          <w:t>https://www.csis.org/blogs/working-papers/america-losing-shoe-race-china</w:t>
        </w:r>
      </w:hyperlink>
      <w:r>
        <w:t xml:space="preserve"> //DH</w:t>
      </w:r>
    </w:p>
    <w:p w14:paraId="022F75B7" w14:textId="77777777" w:rsidR="00E7096C" w:rsidRPr="00E7096C" w:rsidRDefault="00E7096C" w:rsidP="00E7096C"/>
    <w:p w14:paraId="71C39DA8" w14:textId="77777777" w:rsidR="00E7096C" w:rsidRDefault="00E7096C" w:rsidP="00E7096C">
      <w:r>
        <w:t xml:space="preserve">These issues are not binary – an outcome where China makes all the shoes, and the United States makes none. We would need to consider both the number of shoes produced and their quality and type, and then ask how shoes contribute to wealth, power, and military strength and whether there are alternative technologies that can substitute for them (since under duress, nations are inventive). Answering these questions requires a broader view than that taken in many reports that looks at the overall economy and its technological base. </w:t>
      </w:r>
      <w:r w:rsidRPr="006E4B27">
        <w:rPr>
          <w:rStyle w:val="StyleUnderline"/>
        </w:rPr>
        <w:t>The best predictors remain overall national revenue and tech market share</w:t>
      </w:r>
      <w:r>
        <w:t>.</w:t>
      </w:r>
    </w:p>
    <w:p w14:paraId="78842E5E" w14:textId="77777777" w:rsidR="00E7096C" w:rsidRPr="001D60FE" w:rsidRDefault="00E7096C" w:rsidP="00E7096C">
      <w:r>
        <w:t xml:space="preserve">The keys to technological leadership are at the most fundamental level, access to capital and to ideas (both the ability to create new ideas and to use them). </w:t>
      </w:r>
      <w:r w:rsidRPr="006E4B27">
        <w:rPr>
          <w:rStyle w:val="StyleUnderline"/>
        </w:rPr>
        <w:t>Better measures of success include market share</w:t>
      </w:r>
      <w:r>
        <w:t xml:space="preserve"> (meaning someone </w:t>
      </w:r>
      <w:proofErr w:type="gramStart"/>
      <w:r>
        <w:t>actually buys</w:t>
      </w:r>
      <w:proofErr w:type="gramEnd"/>
      <w:r>
        <w:t xml:space="preserve"> what you are making), </w:t>
      </w:r>
      <w:r w:rsidRPr="006E4B27">
        <w:rPr>
          <w:rStyle w:val="StyleUnderline"/>
        </w:rPr>
        <w:t xml:space="preserve">the number of startups </w:t>
      </w:r>
      <w:r>
        <w:t xml:space="preserve">(particularly ‘unicorns’), </w:t>
      </w:r>
      <w:r w:rsidRPr="006E4B27">
        <w:rPr>
          <w:rStyle w:val="StyleUnderline"/>
        </w:rPr>
        <w:t>revenue, and the long-term trend in national income</w:t>
      </w:r>
      <w:r>
        <w:t xml:space="preserve">. </w:t>
      </w:r>
      <w:r w:rsidRPr="006E4B27">
        <w:rPr>
          <w:rStyle w:val="StyleUnderline"/>
        </w:rPr>
        <w:t>These revolve around the central importance of the ability to commercialize research and innovation</w:t>
      </w:r>
      <w:r>
        <w:t xml:space="preserve">. </w:t>
      </w:r>
      <w:r w:rsidRPr="006E4B27">
        <w:rPr>
          <w:rStyle w:val="StyleUnderline"/>
        </w:rPr>
        <w:t>This is an area – entrepreneurship - where the</w:t>
      </w:r>
      <w:r>
        <w:t xml:space="preserve"> </w:t>
      </w:r>
      <w:r w:rsidRPr="006E4B27">
        <w:rPr>
          <w:rStyle w:val="StyleUnderline"/>
        </w:rPr>
        <w:t>U</w:t>
      </w:r>
      <w:r>
        <w:t xml:space="preserve">nited </w:t>
      </w:r>
      <w:r w:rsidRPr="006E4B27">
        <w:rPr>
          <w:rStyle w:val="StyleUnderline"/>
        </w:rPr>
        <w:t>S</w:t>
      </w:r>
      <w:r>
        <w:t xml:space="preserve">tates </w:t>
      </w:r>
      <w:r w:rsidRPr="006E4B27">
        <w:rPr>
          <w:rStyle w:val="StyleUnderline"/>
        </w:rPr>
        <w:t>has had an advantage over Europe and China</w:t>
      </w:r>
      <w:r>
        <w:t xml:space="preserve">, both of which score well on proxy innovation metrics but less well for outcomes.  </w:t>
      </w:r>
      <w:r w:rsidRPr="006E4B27">
        <w:rPr>
          <w:rStyle w:val="StyleUnderline"/>
        </w:rPr>
        <w:t>The biggest risks to the U.S. innovation system are political dysfunction and regulatory ideologues. These are domestic problems, not the result of international competition</w:t>
      </w:r>
      <w:r>
        <w:t xml:space="preserve">, but is easier to fault China than in the mirror.  </w:t>
      </w:r>
    </w:p>
    <w:p w14:paraId="01F3B221" w14:textId="77777777" w:rsidR="00E7096C" w:rsidRDefault="00E7096C" w:rsidP="00E7096C"/>
    <w:p w14:paraId="45051057" w14:textId="77777777" w:rsidR="001847A1" w:rsidRPr="007815FB" w:rsidRDefault="001847A1" w:rsidP="00E7096C"/>
    <w:p w14:paraId="195477C6" w14:textId="77777777" w:rsidR="00E7096C" w:rsidRDefault="00E7096C" w:rsidP="001D60FE"/>
    <w:p w14:paraId="3617A25E" w14:textId="7DEA86E2" w:rsidR="00CB3234" w:rsidRDefault="00E7096C" w:rsidP="00E7096C">
      <w:pPr>
        <w:pStyle w:val="Heading3"/>
      </w:pPr>
      <w:r>
        <w:t>1nc – no impact to tech leadership</w:t>
      </w:r>
    </w:p>
    <w:p w14:paraId="6B300926" w14:textId="77777777" w:rsidR="00E7096C" w:rsidRPr="00E7096C" w:rsidRDefault="00E7096C" w:rsidP="00E7096C"/>
    <w:p w14:paraId="5CE23637" w14:textId="2FC29CAE" w:rsidR="003C444B" w:rsidRDefault="003C444B" w:rsidP="003C444B">
      <w:pPr>
        <w:pStyle w:val="Heading4"/>
      </w:pPr>
      <w:r>
        <w:t>Tech leadership is irrelevant to military power</w:t>
      </w:r>
    </w:p>
    <w:p w14:paraId="4DD3DF0C" w14:textId="77777777" w:rsidR="003C444B" w:rsidRDefault="003C444B" w:rsidP="003C444B">
      <w:r>
        <w:t xml:space="preserve">James Andrew </w:t>
      </w:r>
      <w:r w:rsidRPr="00BC1D30">
        <w:rPr>
          <w:rStyle w:val="Style13ptBold"/>
        </w:rPr>
        <w:t>Lewis,</w:t>
      </w:r>
      <w:r>
        <w:t xml:space="preserve"> 20</w:t>
      </w:r>
      <w:r w:rsidRPr="00BC1D30">
        <w:rPr>
          <w:rStyle w:val="Style13ptBold"/>
        </w:rPr>
        <w:t>24</w:t>
      </w:r>
      <w:r>
        <w:t xml:space="preserve"> - Senior Vice President; Pritzker Chair; and Director, Strategic Technologies Program at the Center for Strategic and International Studies “America is Losing the Shoe Race With China” 4/1, </w:t>
      </w:r>
      <w:hyperlink r:id="rId10" w:history="1">
        <w:r w:rsidRPr="00311ECE">
          <w:rPr>
            <w:rStyle w:val="Hyperlink"/>
          </w:rPr>
          <w:t>https://www.csis.org/blogs/working-papers/america-losing-shoe-race-china</w:t>
        </w:r>
      </w:hyperlink>
      <w:r>
        <w:t xml:space="preserve"> //DH</w:t>
      </w:r>
    </w:p>
    <w:p w14:paraId="50259BB9" w14:textId="77777777" w:rsidR="003C444B" w:rsidRPr="003C444B" w:rsidRDefault="003C444B" w:rsidP="003C444B"/>
    <w:p w14:paraId="215276E8" w14:textId="77777777" w:rsidR="00CB3234" w:rsidRDefault="00CB3234" w:rsidP="001D60FE">
      <w:r w:rsidRPr="003C444B">
        <w:rPr>
          <w:rStyle w:val="StyleUnderline"/>
        </w:rPr>
        <w:t>Nor does tech</w:t>
      </w:r>
      <w:r>
        <w:t>nological “</w:t>
      </w:r>
      <w:r w:rsidRPr="003C444B">
        <w:rPr>
          <w:rStyle w:val="StyleUnderline"/>
        </w:rPr>
        <w:t>leadership” guarantee military advantage.  Other factors determine military success, the most important being political will, leadership, and strategy</w:t>
      </w:r>
      <w:r>
        <w:t xml:space="preserve">.  </w:t>
      </w:r>
      <w:r w:rsidRPr="003C444B">
        <w:rPr>
          <w:rStyle w:val="StyleUnderline"/>
        </w:rPr>
        <w:t>An opponent that has an advantage in these areas will be able to</w:t>
      </w:r>
      <w:r>
        <w:t xml:space="preserve"> resist and </w:t>
      </w:r>
      <w:r w:rsidRPr="003C444B">
        <w:rPr>
          <w:rStyle w:val="StyleUnderline"/>
        </w:rPr>
        <w:t>thwart a more technologically advanced opponent</w:t>
      </w:r>
      <w:r>
        <w:t xml:space="preserve"> (the Taliban, for example).  </w:t>
      </w:r>
      <w:r w:rsidRPr="003C444B">
        <w:rPr>
          <w:rStyle w:val="StyleUnderline"/>
        </w:rPr>
        <w:t>Advanced tech</w:t>
      </w:r>
      <w:r>
        <w:t xml:space="preserve">nology </w:t>
      </w:r>
      <w:r w:rsidRPr="003C444B">
        <w:rPr>
          <w:rStyle w:val="StyleUnderline"/>
        </w:rPr>
        <w:t>in the service of flawed strategy will not change outcomes.</w:t>
      </w:r>
      <w:r>
        <w:t xml:space="preserve">  There is an assumption that technology provides an advantage and, in a contest, where other factors are equal, technological leadership can be critical, but </w:t>
      </w:r>
      <w:r w:rsidRPr="003C444B">
        <w:rPr>
          <w:rStyle w:val="StyleUnderline"/>
        </w:rPr>
        <w:t>in most situations</w:t>
      </w:r>
      <w:r>
        <w:t xml:space="preserve"> this </w:t>
      </w:r>
      <w:r w:rsidRPr="003C444B">
        <w:rPr>
          <w:rStyle w:val="StyleUnderline"/>
        </w:rPr>
        <w:t>tech</w:t>
      </w:r>
      <w:r>
        <w:t xml:space="preserve">nological advantage </w:t>
      </w:r>
      <w:r w:rsidRPr="003C444B">
        <w:rPr>
          <w:rStyle w:val="StyleUnderline"/>
        </w:rPr>
        <w:t>is only one factor among many</w:t>
      </w:r>
      <w:r>
        <w:t xml:space="preserve"> in determining effectiveness. Specific quantitative measures may not actually measure what we want to assess.  It may be better to ask what nations want (wealth, international influence, military power) to determine the contribution of a basket of technologies.</w:t>
      </w:r>
    </w:p>
    <w:p w14:paraId="21020AB2" w14:textId="77777777" w:rsidR="00CB3234" w:rsidRDefault="00CB3234" w:rsidP="001D60FE"/>
    <w:p w14:paraId="37A915C4" w14:textId="3F093420" w:rsidR="00C867C3" w:rsidRDefault="00C867C3" w:rsidP="00C867C3">
      <w:pPr>
        <w:pStyle w:val="Heading3"/>
      </w:pPr>
      <w:r>
        <w:t xml:space="preserve">1nc – </w:t>
      </w:r>
      <w:r w:rsidR="00506D44">
        <w:t>no patent offshoring</w:t>
      </w:r>
    </w:p>
    <w:p w14:paraId="6CB4D52B" w14:textId="77777777" w:rsidR="00C867C3" w:rsidRDefault="00C867C3" w:rsidP="00C867C3"/>
    <w:p w14:paraId="7062D212" w14:textId="64615B2B" w:rsidR="00C867C3" w:rsidRDefault="009944BD" w:rsidP="00C867C3">
      <w:pPr>
        <w:pStyle w:val="Heading4"/>
      </w:pPr>
      <w:r>
        <w:t>Competitors don’t patent more than the US – their data is cooked</w:t>
      </w:r>
    </w:p>
    <w:p w14:paraId="1A21FBB2" w14:textId="77777777" w:rsidR="00C867C3" w:rsidRDefault="00C867C3" w:rsidP="00C867C3">
      <w:r>
        <w:t xml:space="preserve">Alex </w:t>
      </w:r>
      <w:r w:rsidRPr="00803AF2">
        <w:rPr>
          <w:rStyle w:val="Style13ptBold"/>
        </w:rPr>
        <w:t>Moss, 24</w:t>
      </w:r>
      <w:r>
        <w:t xml:space="preserve"> - the executive director of the Public Interest Patent Law Institute, previously at the Electronic Frontier Foundation and a patent litigator at Sullivan &amp; Cromwell. Letter to Senators Durbin, Coons, Tillis, and Representatives Issa and Lofgren on the Patent Eligibility Restoration Act of 2023, signed by American Civil Liberties Union, Electronic Frontier Foundation, Generation Patient, Public Citizen, Public Interest Patent Law Institute, and the R Street Institute. 1/30, </w:t>
      </w:r>
      <w:hyperlink r:id="rId11" w:history="1">
        <w:r w:rsidRPr="00A81D2A">
          <w:rPr>
            <w:rStyle w:val="Hyperlink"/>
          </w:rPr>
          <w:t>https://static1.squarespace.com/static/60e5457fb89be21d705fa914/t/65b9687cbb120871dd820938/1706649724600/Public+Interest+Letter+re+PERA+-+01.30.24.pdf</w:t>
        </w:r>
      </w:hyperlink>
      <w:r>
        <w:t xml:space="preserve"> //DH</w:t>
      </w:r>
    </w:p>
    <w:p w14:paraId="24C19895" w14:textId="77777777" w:rsidR="00C867C3" w:rsidRPr="00D529D2" w:rsidRDefault="00C867C3" w:rsidP="00C867C3"/>
    <w:p w14:paraId="32075975" w14:textId="77777777" w:rsidR="00C867C3" w:rsidRDefault="00C867C3" w:rsidP="00C867C3">
      <w:r>
        <w:t xml:space="preserve">• </w:t>
      </w:r>
      <w:r w:rsidRPr="00C867C3">
        <w:rPr>
          <w:rStyle w:val="StyleUnderline"/>
          <w:highlight w:val="cyan"/>
        </w:rPr>
        <w:t>Patent eligibility law does not</w:t>
      </w:r>
      <w:r w:rsidRPr="00D529D2">
        <w:rPr>
          <w:rStyle w:val="StyleUnderline"/>
        </w:rPr>
        <w:t xml:space="preserve"> systematically </w:t>
      </w:r>
      <w:r w:rsidRPr="00C867C3">
        <w:rPr>
          <w:rStyle w:val="StyleUnderline"/>
          <w:highlight w:val="cyan"/>
        </w:rPr>
        <w:t>result in the rejection of patent applications in the U.S. that are granted in Europe and China</w:t>
      </w:r>
      <w:r w:rsidRPr="00D529D2">
        <w:rPr>
          <w:rStyle w:val="StyleUnderline"/>
        </w:rPr>
        <w:t xml:space="preserve">. </w:t>
      </w:r>
      <w:r>
        <w:t xml:space="preserve">  </w:t>
      </w:r>
    </w:p>
    <w:p w14:paraId="5EFFA25D" w14:textId="77777777" w:rsidR="00C867C3" w:rsidRDefault="00C867C3" w:rsidP="00C867C3">
      <w:r>
        <w:t xml:space="preserve">A 2017 essay by Kevin Madigan and Adam Mossoff,34 which purported to report study results supporting this claim has been resoundingly debunked.  </w:t>
      </w:r>
    </w:p>
    <w:p w14:paraId="1004A0DB" w14:textId="77777777" w:rsidR="00C867C3" w:rsidRDefault="00C867C3" w:rsidP="00C867C3">
      <w:r w:rsidRPr="00C867C3">
        <w:rPr>
          <w:rStyle w:val="StyleUnderline"/>
          <w:highlight w:val="cyan"/>
        </w:rPr>
        <w:t>According to a detailed study of a random sample of</w:t>
      </w:r>
      <w:r w:rsidRPr="00D529D2">
        <w:rPr>
          <w:rStyle w:val="StyleUnderline"/>
        </w:rPr>
        <w:t xml:space="preserve"> Madigan and </w:t>
      </w:r>
      <w:proofErr w:type="spellStart"/>
      <w:r w:rsidRPr="00C867C3">
        <w:rPr>
          <w:rStyle w:val="StyleUnderline"/>
          <w:highlight w:val="cyan"/>
        </w:rPr>
        <w:t>Mossoff’s</w:t>
      </w:r>
      <w:proofErr w:type="spellEnd"/>
      <w:r w:rsidRPr="00C867C3">
        <w:rPr>
          <w:rStyle w:val="StyleUnderline"/>
          <w:highlight w:val="cyan"/>
        </w:rPr>
        <w:t xml:space="preserve"> data</w:t>
      </w:r>
      <w:r w:rsidRPr="00D529D2">
        <w:rPr>
          <w:rStyle w:val="StyleUnderline"/>
        </w:rPr>
        <w:t xml:space="preserve"> that was conducted by Abby Rives,</w:t>
      </w:r>
      <w:r>
        <w:t xml:space="preserve"> nearly a quarter—</w:t>
      </w:r>
      <w:r w:rsidRPr="00C867C3">
        <w:rPr>
          <w:rStyle w:val="StyleUnderline"/>
          <w:highlight w:val="cyan"/>
        </w:rPr>
        <w:t>24%—of the applications in their dataset had never received even a single eligibility-related rejection</w:t>
      </w:r>
      <w:r>
        <w:t xml:space="preserve">.35 Another </w:t>
      </w:r>
      <w:r w:rsidRPr="00D529D2">
        <w:rPr>
          <w:rStyle w:val="StyleUnderline"/>
        </w:rPr>
        <w:t>61% had pending rejections under Sections 102, 103, or 112 at the time they were abandoned</w:t>
      </w:r>
      <w:r>
        <w:t xml:space="preserve">, making it inappropriate to attribute the abandonment solely to a rejection under Section 101.36 Stunningly, </w:t>
      </w:r>
      <w:r w:rsidRPr="00C867C3">
        <w:rPr>
          <w:rStyle w:val="StyleUnderline"/>
          <w:highlight w:val="cyan"/>
        </w:rPr>
        <w:t>only 15% of the applications identified by</w:t>
      </w:r>
      <w:r w:rsidRPr="00D529D2">
        <w:rPr>
          <w:rStyle w:val="StyleUnderline"/>
        </w:rPr>
        <w:t xml:space="preserve"> Madigan and </w:t>
      </w:r>
      <w:proofErr w:type="spellStart"/>
      <w:r w:rsidRPr="00C867C3">
        <w:rPr>
          <w:rStyle w:val="StyleUnderline"/>
          <w:highlight w:val="cyan"/>
        </w:rPr>
        <w:t>Mossoff</w:t>
      </w:r>
      <w:proofErr w:type="spellEnd"/>
      <w:r w:rsidRPr="00C867C3">
        <w:rPr>
          <w:rStyle w:val="StyleUnderline"/>
          <w:highlight w:val="cyan"/>
        </w:rPr>
        <w:t xml:space="preserve"> had received a sole eligibility-related rejection when they were abandoned</w:t>
      </w:r>
      <w:r>
        <w:t xml:space="preserve">.37  Of those, </w:t>
      </w:r>
      <w:r w:rsidRPr="00D529D2">
        <w:rPr>
          <w:rStyle w:val="StyleUnderline"/>
        </w:rPr>
        <w:t>almost a quarter</w:t>
      </w:r>
      <w:r>
        <w:t xml:space="preserve"> (22%) </w:t>
      </w:r>
      <w:r w:rsidRPr="00D529D2">
        <w:rPr>
          <w:rStyle w:val="StyleUnderline"/>
        </w:rPr>
        <w:t>are the basis for still-pending applications to the same invention disclosed in the abandoned application</w:t>
      </w:r>
      <w:r>
        <w:t xml:space="preserve">.38 This means that, </w:t>
      </w:r>
      <w:r w:rsidRPr="00C867C3">
        <w:rPr>
          <w:rStyle w:val="StyleUnderline"/>
          <w:highlight w:val="cyan"/>
        </w:rPr>
        <w:t>in many of these cases, the underlying applications were not rejected, and patents may well issue from those that remain pending</w:t>
      </w:r>
      <w:r>
        <w:t xml:space="preserve">. </w:t>
      </w:r>
    </w:p>
    <w:p w14:paraId="1C9BA796" w14:textId="77777777" w:rsidR="00C867C3" w:rsidRDefault="00C867C3" w:rsidP="00C867C3"/>
    <w:p w14:paraId="674BA2CE" w14:textId="1E2F0732" w:rsidR="00506D44" w:rsidRDefault="00506D44" w:rsidP="00506D44">
      <w:pPr>
        <w:pStyle w:val="Heading3"/>
      </w:pPr>
      <w:r>
        <w:t>2nc – no patent offshoring</w:t>
      </w:r>
    </w:p>
    <w:p w14:paraId="18B58051" w14:textId="77777777" w:rsidR="00506D44" w:rsidRDefault="00506D44" w:rsidP="00506D44"/>
    <w:p w14:paraId="5CEDC9F5" w14:textId="77777777" w:rsidR="00506D44" w:rsidRDefault="00506D44" w:rsidP="00506D44">
      <w:pPr>
        <w:pStyle w:val="Heading4"/>
      </w:pPr>
      <w:r>
        <w:t>There’s no patenting advantage to relocate overseas</w:t>
      </w:r>
    </w:p>
    <w:p w14:paraId="2969B23E" w14:textId="77777777" w:rsidR="00506D44" w:rsidRDefault="00506D44" w:rsidP="00506D44">
      <w:pPr>
        <w:rPr>
          <w:rStyle w:val="Hyperlink"/>
        </w:rPr>
      </w:pPr>
      <w:r>
        <w:t xml:space="preserve">David </w:t>
      </w:r>
      <w:r w:rsidRPr="0048205C">
        <w:rPr>
          <w:rStyle w:val="Style13ptBold"/>
        </w:rPr>
        <w:t>Jones,</w:t>
      </w:r>
      <w:r>
        <w:t xml:space="preserve"> 20</w:t>
      </w:r>
      <w:r w:rsidRPr="0048205C">
        <w:rPr>
          <w:rStyle w:val="Style13ptBold"/>
        </w:rPr>
        <w:t>24</w:t>
      </w:r>
      <w:r>
        <w:t xml:space="preserve"> – executive director of the </w:t>
      </w:r>
      <w:proofErr w:type="gramStart"/>
      <w:r>
        <w:t>High Tech</w:t>
      </w:r>
      <w:proofErr w:type="gramEnd"/>
      <w:r>
        <w:t xml:space="preserve"> Inventors Alliance. Questions for the Record from Senator Thom Tillis , Hearing on “The Patent Eligibility Restoration Act – Restoring Clarity, Certainty, and Predictability to the U.S. Patent System” 1/24, </w:t>
      </w:r>
      <w:hyperlink r:id="rId12" w:history="1">
        <w:r w:rsidRPr="00B73980">
          <w:rPr>
            <w:rStyle w:val="Hyperlink"/>
          </w:rPr>
          <w:t>https://www.judiciary.senate.gov/imo/media/doc/2024-01-23_-_qfr_responses_-_jones.pdf</w:t>
        </w:r>
      </w:hyperlink>
    </w:p>
    <w:p w14:paraId="56E7C020" w14:textId="77777777" w:rsidR="00506D44" w:rsidRPr="000A6856" w:rsidRDefault="00506D44" w:rsidP="00506D44"/>
    <w:p w14:paraId="13C27008" w14:textId="77777777" w:rsidR="00506D44" w:rsidRDefault="00506D44" w:rsidP="00506D44">
      <w:r>
        <w:t xml:space="preserve">4. </w:t>
      </w:r>
      <w:r w:rsidRPr="00506D44">
        <w:rPr>
          <w:rStyle w:val="StyleUnderline"/>
          <w:highlight w:val="cyan"/>
        </w:rPr>
        <w:t>One of the key concerns</w:t>
      </w:r>
      <w:r>
        <w:t xml:space="preserve"> from innovators </w:t>
      </w:r>
      <w:r w:rsidRPr="00506D44">
        <w:rPr>
          <w:rStyle w:val="StyleUnderline"/>
          <w:highlight w:val="cyan"/>
        </w:rPr>
        <w:t xml:space="preserve">is </w:t>
      </w:r>
      <w:proofErr w:type="gramStart"/>
      <w:r w:rsidRPr="00506D44">
        <w:rPr>
          <w:rStyle w:val="StyleUnderline"/>
          <w:highlight w:val="cyan"/>
        </w:rPr>
        <w:t>that</w:t>
      </w:r>
      <w:r>
        <w:t>,</w:t>
      </w:r>
      <w:proofErr w:type="gramEnd"/>
      <w:r>
        <w:t xml:space="preserve"> absent additional clarity in this space, </w:t>
      </w:r>
      <w:r w:rsidRPr="00506D44">
        <w:rPr>
          <w:rStyle w:val="StyleUnderline"/>
          <w:highlight w:val="cyan"/>
        </w:rPr>
        <w:t>we’re going to</w:t>
      </w:r>
      <w:r w:rsidRPr="000A6856">
        <w:rPr>
          <w:rStyle w:val="StyleUnderline"/>
        </w:rPr>
        <w:t xml:space="preserve"> start </w:t>
      </w:r>
      <w:r w:rsidRPr="00506D44">
        <w:rPr>
          <w:rStyle w:val="StyleUnderline"/>
          <w:highlight w:val="cyan"/>
        </w:rPr>
        <w:t>see</w:t>
      </w:r>
      <w:r w:rsidRPr="000A6856">
        <w:rPr>
          <w:rStyle w:val="StyleUnderline"/>
        </w:rPr>
        <w:t xml:space="preserve">ing American </w:t>
      </w:r>
      <w:r w:rsidRPr="00506D44">
        <w:rPr>
          <w:rStyle w:val="StyleUnderline"/>
          <w:highlight w:val="cyan"/>
        </w:rPr>
        <w:t>companies start developing their inventions overseas</w:t>
      </w:r>
      <w:r w:rsidRPr="000A6856">
        <w:rPr>
          <w:rStyle w:val="StyleUnderline"/>
        </w:rPr>
        <w:t xml:space="preserve"> in jurisdictions which have broader standards of patent eligibility</w:t>
      </w:r>
      <w:r>
        <w:t xml:space="preserve">. Do you agree with that concern and, if you do, what evidence have you seen to suggest that technological inversion is already occurring? </w:t>
      </w:r>
    </w:p>
    <w:p w14:paraId="2550A5AB" w14:textId="77777777" w:rsidR="00506D44" w:rsidRDefault="00506D44" w:rsidP="00506D44">
      <w:r w:rsidRPr="00506D44">
        <w:rPr>
          <w:rStyle w:val="StyleUnderline"/>
          <w:highlight w:val="cyan"/>
        </w:rPr>
        <w:t xml:space="preserve">The TRIPS agreement requires that all signatories treat foreign inventors and patent owners </w:t>
      </w:r>
      <w:proofErr w:type="gramStart"/>
      <w:r w:rsidRPr="00506D44">
        <w:rPr>
          <w:rStyle w:val="StyleUnderline"/>
          <w:highlight w:val="cyan"/>
        </w:rPr>
        <w:t>exactly the same</w:t>
      </w:r>
      <w:proofErr w:type="gramEnd"/>
      <w:r w:rsidRPr="000A6856">
        <w:rPr>
          <w:rStyle w:val="StyleUnderline"/>
        </w:rPr>
        <w:t xml:space="preserve"> as domestic ones</w:t>
      </w:r>
      <w:r>
        <w:t xml:space="preserve">.  </w:t>
      </w:r>
      <w:r w:rsidRPr="00506D44">
        <w:rPr>
          <w:rStyle w:val="StyleUnderline"/>
          <w:highlight w:val="cyan"/>
        </w:rPr>
        <w:t xml:space="preserve">This means that an American company would gain </w:t>
      </w:r>
      <w:proofErr w:type="gramStart"/>
      <w:r w:rsidRPr="00506D44">
        <w:rPr>
          <w:rStyle w:val="StyleUnderline"/>
          <w:highlight w:val="cyan"/>
        </w:rPr>
        <w:t xml:space="preserve">absolutely </w:t>
      </w:r>
      <w:r w:rsidRPr="00506D44">
        <w:rPr>
          <w:rStyle w:val="Emphasis"/>
          <w:highlight w:val="cyan"/>
        </w:rPr>
        <w:t>no</w:t>
      </w:r>
      <w:proofErr w:type="gramEnd"/>
      <w:r w:rsidRPr="00506D44">
        <w:rPr>
          <w:rStyle w:val="Emphasis"/>
          <w:highlight w:val="cyan"/>
        </w:rPr>
        <w:t xml:space="preserve"> legal advantage</w:t>
      </w:r>
      <w:r w:rsidRPr="00506D44">
        <w:rPr>
          <w:rStyle w:val="StyleUnderline"/>
          <w:highlight w:val="cyan"/>
        </w:rPr>
        <w:t xml:space="preserve"> from moving its development activities to another country</w:t>
      </w:r>
      <w:r w:rsidRPr="000A6856">
        <w:rPr>
          <w:rStyle w:val="StyleUnderline"/>
        </w:rPr>
        <w:t xml:space="preserve"> </w:t>
      </w:r>
      <w:r w:rsidRPr="00AA07BB">
        <w:rPr>
          <w:rStyle w:val="StyleUnderline"/>
          <w:highlight w:val="cyan"/>
        </w:rPr>
        <w:t>because it would be treated no differently by</w:t>
      </w:r>
      <w:r w:rsidRPr="000A6856">
        <w:rPr>
          <w:rStyle w:val="StyleUnderline"/>
        </w:rPr>
        <w:t xml:space="preserve"> the U.S. or </w:t>
      </w:r>
      <w:r w:rsidRPr="00AA07BB">
        <w:rPr>
          <w:rStyle w:val="StyleUnderline"/>
          <w:highlight w:val="cyan"/>
        </w:rPr>
        <w:t>any of the</w:t>
      </w:r>
      <w:r w:rsidRPr="000A6856">
        <w:rPr>
          <w:rStyle w:val="StyleUnderline"/>
        </w:rPr>
        <w:t xml:space="preserve"> other </w:t>
      </w:r>
      <w:r w:rsidRPr="00AA07BB">
        <w:rPr>
          <w:rStyle w:val="StyleUnderline"/>
          <w:highlight w:val="cyan"/>
        </w:rPr>
        <w:t>163 signatories</w:t>
      </w:r>
      <w:r>
        <w:t xml:space="preserve">.  So, to the extent that this could theoretically be a problem, </w:t>
      </w:r>
      <w:r w:rsidRPr="000A6856">
        <w:rPr>
          <w:rStyle w:val="StyleUnderline"/>
        </w:rPr>
        <w:t xml:space="preserve">there would have to be a concern that American companies were moving development to one of the very small </w:t>
      </w:r>
      <w:proofErr w:type="gramStart"/>
      <w:r w:rsidRPr="000A6856">
        <w:rPr>
          <w:rStyle w:val="StyleUnderline"/>
        </w:rPr>
        <w:t>number</w:t>
      </w:r>
      <w:proofErr w:type="gramEnd"/>
      <w:r w:rsidRPr="000A6856">
        <w:rPr>
          <w:rStyle w:val="StyleUnderline"/>
        </w:rPr>
        <w:t xml:space="preserve"> of </w:t>
      </w:r>
      <w:proofErr w:type="spellStart"/>
      <w:r w:rsidRPr="000A6856">
        <w:rPr>
          <w:rStyle w:val="StyleUnderline"/>
        </w:rPr>
        <w:t>nonsignatory</w:t>
      </w:r>
      <w:proofErr w:type="spellEnd"/>
      <w:r w:rsidRPr="000A6856">
        <w:rPr>
          <w:rStyle w:val="StyleUnderline"/>
        </w:rPr>
        <w:t xml:space="preserve"> countries, which is simply not the case</w:t>
      </w:r>
      <w:r>
        <w:t>.</w:t>
      </w:r>
    </w:p>
    <w:p w14:paraId="13E2DEBE" w14:textId="77777777" w:rsidR="00AA07BB" w:rsidRDefault="00AA07BB" w:rsidP="00506D44"/>
    <w:p w14:paraId="547AB4F6" w14:textId="77777777" w:rsidR="00AA07BB" w:rsidRDefault="00AA07BB" w:rsidP="00506D44"/>
    <w:p w14:paraId="07E0FA44" w14:textId="77777777" w:rsidR="00506D44" w:rsidRPr="00506D44" w:rsidRDefault="00506D44" w:rsidP="00506D44"/>
    <w:p w14:paraId="2392F4B7" w14:textId="500FA6C7" w:rsidR="006E4B27" w:rsidRDefault="00353B5D" w:rsidP="00353B5D">
      <w:pPr>
        <w:pStyle w:val="Heading3"/>
      </w:pPr>
      <w:r>
        <w:t>1nc – no uncertainty</w:t>
      </w:r>
    </w:p>
    <w:p w14:paraId="4CC4CE9D" w14:textId="73F11625" w:rsidR="00EE7AA3" w:rsidRDefault="00EE7AA3" w:rsidP="00EE7AA3">
      <w:pPr>
        <w:pStyle w:val="Heading4"/>
      </w:pPr>
      <w:r>
        <w:t xml:space="preserve">The Alice/Mayo framework is certain and predictable </w:t>
      </w:r>
    </w:p>
    <w:p w14:paraId="353729C3" w14:textId="77777777" w:rsidR="00EE7AA3" w:rsidRDefault="00EE7AA3" w:rsidP="00EE7AA3">
      <w:r>
        <w:t xml:space="preserve">Nikola L. </w:t>
      </w:r>
      <w:proofErr w:type="spellStart"/>
      <w:r w:rsidRPr="005D0F53">
        <w:rPr>
          <w:rStyle w:val="Style13ptBold"/>
        </w:rPr>
        <w:t>Datzov</w:t>
      </w:r>
      <w:proofErr w:type="spellEnd"/>
      <w:r w:rsidRPr="005D0F53">
        <w:rPr>
          <w:rStyle w:val="Style13ptBold"/>
        </w:rPr>
        <w:t>, 23</w:t>
      </w:r>
      <w:r>
        <w:t xml:space="preserve"> – Assistant Professor of Law, University of North Dakota School of Law. “THE ROLE OF PATENT (IN)ELIGIBILITY IN PROMOTING ARTIFICIAL INTELLIGENCE INNOVATION” 92 UMKC L. Rev. 1 *, Nexis Uni, accessed via University of Michigan //DH</w:t>
      </w:r>
    </w:p>
    <w:p w14:paraId="2049F7AE" w14:textId="77777777" w:rsidR="00EE7AA3" w:rsidRDefault="00EE7AA3" w:rsidP="00EE7AA3"/>
    <w:p w14:paraId="50AF9FE2" w14:textId="77777777" w:rsidR="00EE7AA3" w:rsidRPr="002A591A" w:rsidRDefault="00EE7AA3" w:rsidP="00EE7AA3">
      <w:r>
        <w:t xml:space="preserve">As the Supreme Court is the only court that can overturn its precedent, absent intervention from Congress, </w:t>
      </w:r>
      <w:r w:rsidRPr="00B12A15">
        <w:rPr>
          <w:rStyle w:val="StyleUnderline"/>
        </w:rPr>
        <w:t>the Alice framework will continue to govern the analysis of whether an invention is patent eligible</w:t>
      </w:r>
      <w:r>
        <w:t xml:space="preserve">. However, lower courts led by the Federal Circuit have and will continue to refine the boundaries and application of the Alice framework. </w:t>
      </w:r>
      <w:r w:rsidRPr="00B12A15">
        <w:rPr>
          <w:rStyle w:val="StyleUnderline"/>
        </w:rPr>
        <w:t xml:space="preserve">The </w:t>
      </w:r>
      <w:r w:rsidRPr="00EE7AA3">
        <w:rPr>
          <w:rStyle w:val="StyleUnderline"/>
          <w:highlight w:val="cyan"/>
        </w:rPr>
        <w:t>USPTO</w:t>
      </w:r>
      <w:r w:rsidRPr="00B12A15">
        <w:rPr>
          <w:rStyle w:val="StyleUnderline"/>
        </w:rPr>
        <w:t xml:space="preserve"> also </w:t>
      </w:r>
      <w:r w:rsidRPr="00EE7AA3">
        <w:rPr>
          <w:rStyle w:val="StyleUnderline"/>
          <w:highlight w:val="cyan"/>
        </w:rPr>
        <w:t>has taken steps to provide clarity</w:t>
      </w:r>
      <w:r w:rsidRPr="00B12A15">
        <w:rPr>
          <w:rStyle w:val="StyleUnderline"/>
        </w:rPr>
        <w:t xml:space="preserve"> in this area of law by promulgating iterative guidance to those seeking a patent, including example AI claims that are patent eligible</w:t>
      </w:r>
      <w:r>
        <w:t>.84 Importantly, such guidance while helpful to practitioners and examiners comes with an important disclaimer, as it is not "the law of patent eligibility, does not carry the force of law, and is not binding on" the courts.85</w:t>
      </w:r>
    </w:p>
    <w:p w14:paraId="7C957A7D" w14:textId="77777777" w:rsidR="00EE7AA3" w:rsidRDefault="00EE7AA3" w:rsidP="00EE7AA3">
      <w:r w:rsidRPr="003B6FF2">
        <w:rPr>
          <w:rStyle w:val="StyleUnderline"/>
        </w:rPr>
        <w:t>Despite the</w:t>
      </w:r>
      <w:r>
        <w:t xml:space="preserve"> criticisms, and the </w:t>
      </w:r>
      <w:r w:rsidRPr="003B6FF2">
        <w:rPr>
          <w:rStyle w:val="StyleUnderline"/>
        </w:rPr>
        <w:t>need for further clarity regarding the</w:t>
      </w:r>
      <w:r>
        <w:t xml:space="preserve"> application of the </w:t>
      </w:r>
      <w:r w:rsidRPr="003B6FF2">
        <w:rPr>
          <w:rStyle w:val="StyleUnderline"/>
        </w:rPr>
        <w:t>Alice framework</w:t>
      </w:r>
      <w:r>
        <w:t xml:space="preserve">, some </w:t>
      </w:r>
      <w:r w:rsidRPr="00EE7AA3">
        <w:rPr>
          <w:rStyle w:val="StyleUnderline"/>
          <w:highlight w:val="cyan"/>
        </w:rPr>
        <w:t xml:space="preserve">evidence suggests that the law is </w:t>
      </w:r>
      <w:r w:rsidRPr="00EE7AA3">
        <w:rPr>
          <w:rStyle w:val="Emphasis"/>
          <w:highlight w:val="cyan"/>
        </w:rPr>
        <w:t>much more predictably applied now</w:t>
      </w:r>
      <w:r>
        <w:t xml:space="preserve">86 (and perhaps always has been),87 </w:t>
      </w:r>
      <w:r w:rsidRPr="003B6FF2">
        <w:rPr>
          <w:rStyle w:val="StyleUnderline"/>
        </w:rPr>
        <w:t xml:space="preserve">including </w:t>
      </w:r>
      <w:proofErr w:type="gramStart"/>
      <w:r w:rsidRPr="003B6FF2">
        <w:rPr>
          <w:rStyle w:val="StyleUnderline"/>
        </w:rPr>
        <w:t>with regard to</w:t>
      </w:r>
      <w:proofErr w:type="gramEnd"/>
      <w:r w:rsidRPr="003B6FF2">
        <w:rPr>
          <w:rStyle w:val="StyleUnderline"/>
        </w:rPr>
        <w:t xml:space="preserve"> AI patents</w:t>
      </w:r>
      <w:r>
        <w:t>.</w:t>
      </w:r>
    </w:p>
    <w:p w14:paraId="4F318918" w14:textId="58ADB73B" w:rsidR="000854B5" w:rsidRPr="000854B5" w:rsidRDefault="00EE7AA3" w:rsidP="000854B5">
      <w:r>
        <w:t xml:space="preserve">Indeed, a co-author and I's </w:t>
      </w:r>
      <w:r w:rsidRPr="00EE7AA3">
        <w:rPr>
          <w:rStyle w:val="StyleUnderline"/>
          <w:highlight w:val="cyan"/>
        </w:rPr>
        <w:t>empirical examination of</w:t>
      </w:r>
      <w:r w:rsidRPr="003B6FF2">
        <w:rPr>
          <w:rStyle w:val="StyleUnderline"/>
        </w:rPr>
        <w:t xml:space="preserve"> all </w:t>
      </w:r>
      <w:r w:rsidRPr="00EE7AA3">
        <w:rPr>
          <w:rStyle w:val="StyleUnderline"/>
          <w:highlight w:val="cyan"/>
        </w:rPr>
        <w:t>post-Mayo Federal Circuit decisions on § 101 found that the lower tribunal correctly decided the eligibility issue</w:t>
      </w:r>
      <w:r>
        <w:t xml:space="preserve"> nearly </w:t>
      </w:r>
      <w:r w:rsidRPr="00EE7AA3">
        <w:rPr>
          <w:rStyle w:val="Emphasis"/>
          <w:highlight w:val="cyan"/>
        </w:rPr>
        <w:t>90% of the time</w:t>
      </w:r>
      <w:r>
        <w:t xml:space="preserve">.88 Additionally, perhaps somewhat surprisingly, </w:t>
      </w:r>
      <w:r w:rsidRPr="003B6FF2">
        <w:rPr>
          <w:rStyle w:val="StyleUnderline"/>
        </w:rPr>
        <w:t>the affirmance rate on § 101 decisions has remained incredibly</w:t>
      </w:r>
      <w:r>
        <w:t xml:space="preserve"> [*14] </w:t>
      </w:r>
      <w:r w:rsidRPr="003B6FF2">
        <w:rPr>
          <w:rStyle w:val="StyleUnderline"/>
        </w:rPr>
        <w:t>consistent since 2014 never</w:t>
      </w:r>
      <w:r>
        <w:rPr>
          <w:rStyle w:val="StyleUnderline"/>
        </w:rPr>
        <w:t xml:space="preserve"> </w:t>
      </w:r>
      <w:r w:rsidRPr="003B6FF2">
        <w:rPr>
          <w:rStyle w:val="StyleUnderline"/>
        </w:rPr>
        <w:t>falling below 81%.</w:t>
      </w:r>
      <w:r>
        <w:t xml:space="preserve">89 Moreover, looking more closely to determine whether lower tribunals were reaching the correct outcome but still misapplying the law, </w:t>
      </w:r>
      <w:r w:rsidRPr="003B6FF2">
        <w:rPr>
          <w:rStyle w:val="StyleUnderline"/>
        </w:rPr>
        <w:t>the Federal Circuit noted an error in the lower court's analysis in a very small</w:t>
      </w:r>
      <w:r>
        <w:rPr>
          <w:rStyle w:val="StyleUnderline"/>
        </w:rPr>
        <w:t xml:space="preserve"> </w:t>
      </w:r>
      <w:r w:rsidRPr="003B6FF2">
        <w:rPr>
          <w:rStyle w:val="StyleUnderline"/>
        </w:rPr>
        <w:t>percentage of decisions</w:t>
      </w:r>
      <w:r>
        <w:t xml:space="preserve"> in which the overall result was correctly decided.90 Thus, </w:t>
      </w:r>
      <w:r w:rsidRPr="003B6FF2">
        <w:rPr>
          <w:rStyle w:val="StyleUnderline"/>
        </w:rPr>
        <w:t>it appears that the di</w:t>
      </w:r>
      <w:r w:rsidRPr="00AF71B1">
        <w:rPr>
          <w:rStyle w:val="StyleUnderline"/>
          <w:highlight w:val="cyan"/>
        </w:rPr>
        <w:t>strict courts and USPTO are</w:t>
      </w:r>
      <w:r w:rsidRPr="003B6FF2">
        <w:rPr>
          <w:rStyle w:val="StyleUnderline"/>
        </w:rPr>
        <w:t xml:space="preserve"> not only reaching the correct outcomes in nearly all cases, they are also </w:t>
      </w:r>
      <w:r w:rsidRPr="00AF71B1">
        <w:rPr>
          <w:rStyle w:val="Emphasis"/>
          <w:highlight w:val="cyan"/>
        </w:rPr>
        <w:t>applying the law correctly</w:t>
      </w:r>
      <w:r>
        <w:t>.</w:t>
      </w:r>
    </w:p>
    <w:p w14:paraId="539348EE" w14:textId="7B1D8843" w:rsidR="00980AE5" w:rsidRDefault="00980AE5" w:rsidP="00980AE5">
      <w:pPr>
        <w:pStyle w:val="Heading4"/>
      </w:pPr>
      <w:r>
        <w:t>Uncertainty doesn’t impact investment</w:t>
      </w:r>
    </w:p>
    <w:p w14:paraId="5461B12B" w14:textId="77777777" w:rsidR="00980AE5" w:rsidRDefault="00980AE5" w:rsidP="00980AE5">
      <w:r>
        <w:t xml:space="preserve">Nikola L. </w:t>
      </w:r>
      <w:proofErr w:type="spellStart"/>
      <w:r w:rsidRPr="005D0F53">
        <w:rPr>
          <w:rStyle w:val="Style13ptBold"/>
        </w:rPr>
        <w:t>Datzov</w:t>
      </w:r>
      <w:proofErr w:type="spellEnd"/>
      <w:r w:rsidRPr="005D0F53">
        <w:rPr>
          <w:rStyle w:val="Style13ptBold"/>
        </w:rPr>
        <w:t>, 23</w:t>
      </w:r>
      <w:r>
        <w:t xml:space="preserve"> – Assistant Professor of Law, University of North Dakota School of Law. “THE ROLE OF PATENT (IN)ELIGIBILITY IN PROMOTING ARTIFICIAL INTELLIGENCE INNOVATION” 92 UMKC L. Rev. 1 *, Nexis Uni, accessed via University of Michigan //DH</w:t>
      </w:r>
    </w:p>
    <w:p w14:paraId="42D6AF3D" w14:textId="77777777" w:rsidR="00980AE5" w:rsidRDefault="00980AE5" w:rsidP="00980AE5"/>
    <w:p w14:paraId="410D9139" w14:textId="77777777" w:rsidR="00980AE5" w:rsidRDefault="00980AE5" w:rsidP="00980AE5">
      <w:r w:rsidRPr="005F2139">
        <w:rPr>
          <w:rStyle w:val="StyleUnderline"/>
        </w:rPr>
        <w:t>One of the concerns</w:t>
      </w:r>
      <w:r>
        <w:t xml:space="preserve"> frequently raised </w:t>
      </w:r>
      <w:r w:rsidRPr="005F2139">
        <w:rPr>
          <w:rStyle w:val="StyleUnderline"/>
        </w:rPr>
        <w:t xml:space="preserve">with regard to a narrower scope of patent protection for AI </w:t>
      </w:r>
      <w:r>
        <w:t xml:space="preserve">as with any software </w:t>
      </w:r>
      <w:r w:rsidRPr="005F2139">
        <w:rPr>
          <w:rStyle w:val="StyleUnderline"/>
        </w:rPr>
        <w:t xml:space="preserve">is that investors will be hesitant to provide capital without powerful monopoly rights </w:t>
      </w:r>
      <w:r>
        <w:t xml:space="preserve">to exclude others from practicing the inventions, particularly with regard to larger companies that can rely on their market dominance for competition.263 </w:t>
      </w:r>
      <w:r w:rsidRPr="00980AE5">
        <w:rPr>
          <w:rStyle w:val="StyleUnderline"/>
          <w:highlight w:val="cyan"/>
        </w:rPr>
        <w:t xml:space="preserve">Although there is no shortage of </w:t>
      </w:r>
      <w:r w:rsidRPr="00980AE5">
        <w:rPr>
          <w:rStyle w:val="Emphasis"/>
          <w:highlight w:val="cyan"/>
        </w:rPr>
        <w:t xml:space="preserve">theoretical </w:t>
      </w:r>
      <w:r w:rsidRPr="00980AE5">
        <w:rPr>
          <w:rStyle w:val="StyleUnderline"/>
          <w:highlight w:val="cyan"/>
        </w:rPr>
        <w:t>arguments</w:t>
      </w:r>
      <w:r>
        <w:t xml:space="preserve"> and opinions </w:t>
      </w:r>
      <w:r w:rsidRPr="00980AE5">
        <w:rPr>
          <w:rStyle w:val="StyleUnderline"/>
          <w:highlight w:val="cyan"/>
        </w:rPr>
        <w:t>on Alice's impact on investmen</w:t>
      </w:r>
      <w:r w:rsidRPr="00594F8D">
        <w:rPr>
          <w:rStyle w:val="StyleUnderline"/>
        </w:rPr>
        <w:t>t</w:t>
      </w:r>
      <w:r>
        <w:t>, as Professor David Taylor remarked in his recent study of the issue, "[</w:t>
      </w:r>
      <w:r w:rsidRPr="00980AE5">
        <w:rPr>
          <w:rStyle w:val="StyleUnderline"/>
          <w:highlight w:val="cyan"/>
        </w:rPr>
        <w:t>e]</w:t>
      </w:r>
      <w:proofErr w:type="spellStart"/>
      <w:r w:rsidRPr="00980AE5">
        <w:rPr>
          <w:rStyle w:val="StyleUnderline"/>
          <w:highlight w:val="cyan"/>
        </w:rPr>
        <w:t>xisting</w:t>
      </w:r>
      <w:proofErr w:type="spellEnd"/>
      <w:r w:rsidRPr="00980AE5">
        <w:rPr>
          <w:rStyle w:val="StyleUnderline"/>
          <w:highlight w:val="cyan"/>
        </w:rPr>
        <w:t xml:space="preserve"> literature provides</w:t>
      </w:r>
      <w:r>
        <w:t xml:space="preserve"> surprisingly </w:t>
      </w:r>
      <w:r w:rsidRPr="00980AE5">
        <w:rPr>
          <w:rStyle w:val="Emphasis"/>
          <w:highlight w:val="cyan"/>
        </w:rPr>
        <w:t>little data</w:t>
      </w:r>
      <w:r>
        <w:t xml:space="preserve"> even to begin </w:t>
      </w:r>
      <w:r w:rsidRPr="00594F8D">
        <w:rPr>
          <w:rStyle w:val="StyleUnderline"/>
        </w:rPr>
        <w:t>to answer [the question</w:t>
      </w:r>
      <w:r>
        <w:t xml:space="preserve">]."264 Generally, the argument is fundamentally sound and well-founded: the less power a company has to exclude others from the marketplace, the less attractive the company is for investment, since any other market player can swoop in to overtake their place. Existing empirical evidence also supports this proposition, generally, at least </w:t>
      </w:r>
      <w:proofErr w:type="gramStart"/>
      <w:r>
        <w:t>with regard to</w:t>
      </w:r>
      <w:proofErr w:type="gramEnd"/>
      <w:r>
        <w:t xml:space="preserve"> some industries.265 However, factors other than patent protection often play a key role, and thus, details very quickly complicate the analysis.</w:t>
      </w:r>
    </w:p>
    <w:p w14:paraId="40891E49" w14:textId="77777777" w:rsidR="00980AE5" w:rsidRDefault="00980AE5" w:rsidP="00980AE5">
      <w:pPr>
        <w:tabs>
          <w:tab w:val="left" w:pos="1025"/>
        </w:tabs>
      </w:pPr>
      <w:r>
        <w:t>Although Professor Taylor's study found "negative impact of the Supreme Court's eligibility cases generally on investment," it also found that "</w:t>
      </w:r>
      <w:r w:rsidRPr="00980AE5">
        <w:rPr>
          <w:rStyle w:val="StyleUnderline"/>
          <w:highlight w:val="cyan"/>
        </w:rPr>
        <w:t>most investors do not report changing their investment decision making based upon</w:t>
      </w:r>
      <w:r w:rsidRPr="00C32A49">
        <w:rPr>
          <w:rStyle w:val="StyleUnderline"/>
        </w:rPr>
        <w:t xml:space="preserve"> </w:t>
      </w:r>
      <w:r w:rsidRPr="00980AE5">
        <w:rPr>
          <w:rStyle w:val="StyleUnderline"/>
          <w:highlight w:val="cyan"/>
        </w:rPr>
        <w:t>the</w:t>
      </w:r>
      <w:r w:rsidRPr="00C32A49">
        <w:rPr>
          <w:rStyle w:val="StyleUnderline"/>
        </w:rPr>
        <w:t xml:space="preserve"> Supreme </w:t>
      </w:r>
      <w:r w:rsidRPr="00980AE5">
        <w:rPr>
          <w:rStyle w:val="StyleUnderline"/>
          <w:highlight w:val="cyan"/>
        </w:rPr>
        <w:t>Court's eligibility decisions</w:t>
      </w:r>
      <w:r w:rsidRPr="00C32A49">
        <w:rPr>
          <w:rStyle w:val="StyleUnderline"/>
        </w:rPr>
        <w:t>,</w:t>
      </w:r>
      <w:r>
        <w:t xml:space="preserve">" though a significant portion of those investors were also not informed about the relevant decisions.266 One additional key finding from the study was that </w:t>
      </w:r>
      <w:r w:rsidRPr="00C32A49">
        <w:rPr>
          <w:rStyle w:val="StyleUnderline"/>
        </w:rPr>
        <w:t xml:space="preserve">"[t]he </w:t>
      </w:r>
      <w:r w:rsidRPr="00980AE5">
        <w:rPr>
          <w:rStyle w:val="StyleUnderline"/>
          <w:highlight w:val="cyan"/>
        </w:rPr>
        <w:t>availability of patents</w:t>
      </w:r>
      <w:r w:rsidRPr="00C32A49">
        <w:rPr>
          <w:rStyle w:val="StyleUnderline"/>
        </w:rPr>
        <w:t xml:space="preserve">... </w:t>
      </w:r>
      <w:r w:rsidRPr="00980AE5">
        <w:rPr>
          <w:rStyle w:val="Emphasis"/>
          <w:highlight w:val="cyan"/>
        </w:rPr>
        <w:t>was not the most important consideration</w:t>
      </w:r>
      <w:r w:rsidRPr="00C32A49">
        <w:rPr>
          <w:rStyle w:val="StyleUnderline"/>
        </w:rPr>
        <w:t xml:space="preserve"> </w:t>
      </w:r>
      <w:r w:rsidRPr="00980AE5">
        <w:rPr>
          <w:rStyle w:val="StyleUnderline"/>
          <w:highlight w:val="cyan"/>
        </w:rPr>
        <w:t>to</w:t>
      </w:r>
      <w:r w:rsidRPr="00C32A49">
        <w:rPr>
          <w:rStyle w:val="StyleUnderline"/>
        </w:rPr>
        <w:t xml:space="preserve"> the </w:t>
      </w:r>
      <w:r w:rsidRPr="00980AE5">
        <w:rPr>
          <w:rStyle w:val="StyleUnderline"/>
          <w:highlight w:val="cyan"/>
        </w:rPr>
        <w:t>investors</w:t>
      </w:r>
      <w:r>
        <w:t xml:space="preserve">."267 </w:t>
      </w:r>
      <w:r w:rsidRPr="00C32A49">
        <w:rPr>
          <w:rStyle w:val="StyleUnderline"/>
        </w:rPr>
        <w:t>Instead, "[t]he quality of a target</w:t>
      </w:r>
      <w:r>
        <w:t xml:space="preserve"> [*47] </w:t>
      </w:r>
      <w:r w:rsidRPr="00C32A49">
        <w:rPr>
          <w:rStyle w:val="StyleUnderline"/>
        </w:rPr>
        <w:t>company's people ranked as most important, followed by the quality of the company's technology and the size of the potential market</w:t>
      </w:r>
      <w:r>
        <w:t xml:space="preserve"> for the technology."268 </w:t>
      </w:r>
      <w:r w:rsidRPr="00980AE5">
        <w:rPr>
          <w:rStyle w:val="Emphasis"/>
          <w:highlight w:val="cyan"/>
        </w:rPr>
        <w:t>Only 6%</w:t>
      </w:r>
      <w:r>
        <w:t xml:space="preserve"> of respondents </w:t>
      </w:r>
      <w:r w:rsidRPr="00980AE5">
        <w:rPr>
          <w:rStyle w:val="StyleUnderline"/>
          <w:highlight w:val="cyan"/>
        </w:rPr>
        <w:t>identified</w:t>
      </w:r>
      <w:r w:rsidRPr="00C32A49">
        <w:rPr>
          <w:rStyle w:val="StyleUnderline"/>
        </w:rPr>
        <w:t xml:space="preserve"> the availability of </w:t>
      </w:r>
      <w:r w:rsidRPr="00980AE5">
        <w:rPr>
          <w:rStyle w:val="StyleUnderline"/>
          <w:highlight w:val="cyan"/>
        </w:rPr>
        <w:t>patents as the first or second most important factor</w:t>
      </w:r>
      <w:r>
        <w:t xml:space="preserve"> in deciding whether to invest.269 Additionally, Professor Taylor's second key finding was that "reduced patent eligibility correlates with particular investment behaviors in particular industries."270 As one example, </w:t>
      </w:r>
      <w:r w:rsidRPr="00426605">
        <w:rPr>
          <w:rStyle w:val="StyleUnderline"/>
        </w:rPr>
        <w:t>in contrast to biotech</w:t>
      </w:r>
      <w:r>
        <w:t xml:space="preserve">nology, </w:t>
      </w:r>
      <w:r w:rsidRPr="00426605">
        <w:rPr>
          <w:rStyle w:val="StyleUnderline"/>
        </w:rPr>
        <w:t>"[</w:t>
      </w:r>
      <w:proofErr w:type="spellStart"/>
      <w:r w:rsidRPr="00980AE5">
        <w:rPr>
          <w:rStyle w:val="StyleUnderline"/>
          <w:highlight w:val="cyan"/>
        </w:rPr>
        <w:t>i</w:t>
      </w:r>
      <w:proofErr w:type="spellEnd"/>
      <w:r w:rsidRPr="00980AE5">
        <w:rPr>
          <w:rStyle w:val="StyleUnderline"/>
          <w:highlight w:val="cyan"/>
        </w:rPr>
        <w:t>]</w:t>
      </w:r>
      <w:proofErr w:type="spellStart"/>
      <w:r w:rsidRPr="00980AE5">
        <w:rPr>
          <w:rStyle w:val="StyleUnderline"/>
          <w:highlight w:val="cyan"/>
        </w:rPr>
        <w:t>nvestors</w:t>
      </w:r>
      <w:proofErr w:type="spellEnd"/>
      <w:r w:rsidRPr="00980AE5">
        <w:rPr>
          <w:rStyle w:val="StyleUnderline"/>
          <w:highlight w:val="cyan"/>
        </w:rPr>
        <w:t xml:space="preserve"> overwhelmingly indicated</w:t>
      </w:r>
      <w:r w:rsidRPr="00426605">
        <w:rPr>
          <w:rStyle w:val="StyleUnderline"/>
        </w:rPr>
        <w:t xml:space="preserve">... that the </w:t>
      </w:r>
      <w:r w:rsidRPr="00980AE5">
        <w:rPr>
          <w:rStyle w:val="StyleUnderline"/>
          <w:highlight w:val="cyan"/>
        </w:rPr>
        <w:t>elimination of patents would</w:t>
      </w:r>
      <w:r w:rsidRPr="00426605">
        <w:rPr>
          <w:rStyle w:val="StyleUnderline"/>
        </w:rPr>
        <w:t xml:space="preserve"> either </w:t>
      </w:r>
      <w:r w:rsidRPr="00980AE5">
        <w:rPr>
          <w:rStyle w:val="StyleUnderline"/>
          <w:highlight w:val="cyan"/>
        </w:rPr>
        <w:t>not impact their firms' decisions</w:t>
      </w:r>
      <w:r w:rsidRPr="00426605">
        <w:rPr>
          <w:rStyle w:val="StyleUnderline"/>
        </w:rPr>
        <w:t xml:space="preserve"> whether to invest</w:t>
      </w:r>
      <w:r>
        <w:t xml:space="preserve"> in companies or only slightly decrease investments </w:t>
      </w:r>
      <w:r w:rsidRPr="00426605">
        <w:rPr>
          <w:rStyle w:val="StyleUnderline"/>
        </w:rPr>
        <w:t>in companies developing technology in... software</w:t>
      </w:r>
      <w:r>
        <w:t xml:space="preserve"> and Internet (80%)."271 In light of Professor Taylor's important findings, perhaps it is not surprising that other evidence also shows that </w:t>
      </w:r>
      <w:r w:rsidRPr="00980AE5">
        <w:rPr>
          <w:rStyle w:val="StyleUnderline"/>
          <w:highlight w:val="cyan"/>
        </w:rPr>
        <w:t>investment and private equity funding for AI</w:t>
      </w:r>
      <w:r>
        <w:t xml:space="preserve">, in particular, </w:t>
      </w:r>
      <w:r w:rsidRPr="00980AE5">
        <w:rPr>
          <w:rStyle w:val="StyleUnderline"/>
          <w:highlight w:val="cyan"/>
        </w:rPr>
        <w:t xml:space="preserve">has continued to </w:t>
      </w:r>
      <w:r w:rsidRPr="00980AE5">
        <w:rPr>
          <w:rStyle w:val="Emphasis"/>
          <w:highlight w:val="cyan"/>
        </w:rPr>
        <w:t>increase substantially</w:t>
      </w:r>
      <w:r w:rsidRPr="00980AE5">
        <w:rPr>
          <w:rStyle w:val="Emphasis"/>
        </w:rPr>
        <w:t>,</w:t>
      </w:r>
      <w:r w:rsidRPr="00426605">
        <w:rPr>
          <w:rStyle w:val="StyleUnderline"/>
        </w:rPr>
        <w:t xml:space="preserve"> notwithstanding the concerns over the patentability </w:t>
      </w:r>
      <w:r>
        <w:t xml:space="preserve">of software and AI raised by Alice.272 More so, some evidence shows that when AI startups are acquired there appears to be little focus on their existing patent portfolio,273 suggesting that </w:t>
      </w:r>
      <w:r w:rsidRPr="00AF5789">
        <w:rPr>
          <w:rStyle w:val="StyleUnderline"/>
        </w:rPr>
        <w:t>a lack of patent protection in the AI space</w:t>
      </w:r>
      <w:r>
        <w:t xml:space="preserve">, at least at this time, </w:t>
      </w:r>
      <w:r w:rsidRPr="00AF5789">
        <w:rPr>
          <w:rStyle w:val="StyleUnderline"/>
        </w:rPr>
        <w:t>is not as detrimental as might be the case in other industries</w:t>
      </w:r>
      <w:r>
        <w:t>. Further empirical research in the context of AI companies is necessary.</w:t>
      </w:r>
    </w:p>
    <w:p w14:paraId="2547EE72" w14:textId="77777777" w:rsidR="00980AE5" w:rsidRDefault="00980AE5" w:rsidP="00353B5D"/>
    <w:p w14:paraId="75F933F5" w14:textId="77777777" w:rsidR="00353B5D" w:rsidRDefault="00353B5D" w:rsidP="00353B5D"/>
    <w:p w14:paraId="588BEB5F" w14:textId="7BD5B766" w:rsidR="009B59FA" w:rsidRDefault="009B59FA" w:rsidP="00FA6909">
      <w:pPr>
        <w:pStyle w:val="Heading3"/>
      </w:pPr>
      <w:r>
        <w:t>2nc – no uncertainty</w:t>
      </w:r>
    </w:p>
    <w:p w14:paraId="53A7F829" w14:textId="3651F7F9" w:rsidR="00961F19" w:rsidRDefault="00961F19" w:rsidP="00961F19">
      <w:pPr>
        <w:pStyle w:val="Heading4"/>
      </w:pPr>
      <w:r w:rsidRPr="00961F19">
        <w:rPr>
          <w:i/>
          <w:iCs w:val="0"/>
        </w:rPr>
        <w:t>Alice</w:t>
      </w:r>
      <w:r>
        <w:t xml:space="preserve"> has almost no effect on patent litigation </w:t>
      </w:r>
      <w:r w:rsidR="00FA6909">
        <w:t>–</w:t>
      </w:r>
      <w:r>
        <w:t xml:space="preserve"> </w:t>
      </w:r>
      <w:r w:rsidR="00FA6909">
        <w:t>they are overwhelmingly approved</w:t>
      </w:r>
    </w:p>
    <w:p w14:paraId="6DE8262B" w14:textId="77777777" w:rsidR="00961F19" w:rsidRDefault="00961F19" w:rsidP="00961F19">
      <w:r>
        <w:t xml:space="preserve">Nikola L. </w:t>
      </w:r>
      <w:proofErr w:type="spellStart"/>
      <w:r w:rsidRPr="005D0F53">
        <w:rPr>
          <w:rStyle w:val="Style13ptBold"/>
        </w:rPr>
        <w:t>Datzov</w:t>
      </w:r>
      <w:proofErr w:type="spellEnd"/>
      <w:r w:rsidRPr="005D0F53">
        <w:rPr>
          <w:rStyle w:val="Style13ptBold"/>
        </w:rPr>
        <w:t>, 23</w:t>
      </w:r>
      <w:r>
        <w:t xml:space="preserve"> – Assistant Professor of Law, University of North Dakota School of Law. “THE ROLE OF PATENT (IN)ELIGIBILITY IN PROMOTING ARTIFICIAL INTELLIGENCE INNOVATION” 92 UMKC L. Rev. 1 *, Nexis Uni, accessed via University of Michigan //DH</w:t>
      </w:r>
    </w:p>
    <w:p w14:paraId="7E0D2153" w14:textId="77777777" w:rsidR="00961F19" w:rsidRPr="00722233" w:rsidRDefault="00961F19" w:rsidP="00961F19"/>
    <w:p w14:paraId="58C467F5" w14:textId="77777777" w:rsidR="00961F19" w:rsidRDefault="00961F19" w:rsidP="00961F19">
      <w:r>
        <w:t>1. AI Patent Litigation</w:t>
      </w:r>
    </w:p>
    <w:p w14:paraId="01D5171F" w14:textId="77777777" w:rsidR="00961F19" w:rsidRDefault="00961F19" w:rsidP="00961F19">
      <w:r>
        <w:t>As already explained, even though Alice issued almost a decade ago, its criticism continues to be loud and prominent.218 Thus, before addressing the impact of Alice to AI litigation specifically, it is helpful to briefly address the impact of Alice in litigation generally.</w:t>
      </w:r>
    </w:p>
    <w:p w14:paraId="66E4B010" w14:textId="77777777" w:rsidR="00961F19" w:rsidRDefault="00961F19" w:rsidP="00961F19">
      <w:r>
        <w:t xml:space="preserve">In that regard, </w:t>
      </w:r>
      <w:r w:rsidRPr="00961F19">
        <w:rPr>
          <w:rStyle w:val="StyleUnderline"/>
          <w:highlight w:val="cyan"/>
        </w:rPr>
        <w:t>Alice's visible litigation footprint</w:t>
      </w:r>
      <w:r w:rsidRPr="00C8171E">
        <w:rPr>
          <w:rStyle w:val="StyleUnderline"/>
        </w:rPr>
        <w:t xml:space="preserve">, overall, </w:t>
      </w:r>
      <w:proofErr w:type="gramStart"/>
      <w:r w:rsidRPr="00961F19">
        <w:rPr>
          <w:rStyle w:val="StyleUnderline"/>
          <w:highlight w:val="cyan"/>
        </w:rPr>
        <w:t>with regard to</w:t>
      </w:r>
      <w:proofErr w:type="gramEnd"/>
      <w:r w:rsidRPr="00961F19">
        <w:rPr>
          <w:rStyle w:val="StyleUnderline"/>
          <w:highlight w:val="cyan"/>
        </w:rPr>
        <w:t xml:space="preserve"> </w:t>
      </w:r>
      <w:r w:rsidRPr="00961F19">
        <w:rPr>
          <w:rStyle w:val="Emphasis"/>
          <w:highlight w:val="cyan"/>
        </w:rPr>
        <w:t>all patent cases</w:t>
      </w:r>
      <w:r w:rsidRPr="00961F19">
        <w:rPr>
          <w:rStyle w:val="StyleUnderline"/>
          <w:highlight w:val="cyan"/>
        </w:rPr>
        <w:t>, has been</w:t>
      </w:r>
      <w:r w:rsidRPr="00C8171E">
        <w:rPr>
          <w:rStyle w:val="StyleUnderline"/>
        </w:rPr>
        <w:t xml:space="preserve"> relatively </w:t>
      </w:r>
      <w:r w:rsidRPr="00961F19">
        <w:rPr>
          <w:rStyle w:val="StyleUnderline"/>
          <w:highlight w:val="cyan"/>
        </w:rPr>
        <w:t>small</w:t>
      </w:r>
      <w:r>
        <w:t xml:space="preserve">. Between June 2014 (issue date of Alice) and June 2019, there were approximately 650 district court decisions involving patent eligibility.219 </w:t>
      </w:r>
      <w:r w:rsidRPr="00961F19">
        <w:rPr>
          <w:rStyle w:val="StyleUnderline"/>
          <w:highlight w:val="cyan"/>
        </w:rPr>
        <w:t>Between March 2012</w:t>
      </w:r>
      <w:r>
        <w:t xml:space="preserve"> (issue date for Mayo) </w:t>
      </w:r>
      <w:r w:rsidRPr="00961F19">
        <w:rPr>
          <w:rStyle w:val="StyleUnderline"/>
          <w:highlight w:val="cyan"/>
        </w:rPr>
        <w:t>and December 2022, there were</w:t>
      </w:r>
      <w:r w:rsidRPr="00722233">
        <w:rPr>
          <w:rStyle w:val="StyleUnderline"/>
        </w:rPr>
        <w:t xml:space="preserve"> about </w:t>
      </w:r>
      <w:r w:rsidRPr="00961F19">
        <w:rPr>
          <w:rStyle w:val="StyleUnderline"/>
          <w:highlight w:val="cyan"/>
        </w:rPr>
        <w:t>360 decisions</w:t>
      </w:r>
      <w:r w:rsidRPr="00722233">
        <w:rPr>
          <w:rStyle w:val="StyleUnderline"/>
        </w:rPr>
        <w:t xml:space="preserve"> by the Federal Circuit </w:t>
      </w:r>
      <w:r w:rsidRPr="00961F19">
        <w:rPr>
          <w:rStyle w:val="StyleUnderline"/>
          <w:highlight w:val="cyan"/>
        </w:rPr>
        <w:t>that involved § 101</w:t>
      </w:r>
      <w:r>
        <w:t xml:space="preserve">.220 So, </w:t>
      </w:r>
      <w:r w:rsidRPr="00961F19">
        <w:rPr>
          <w:rStyle w:val="StyleUnderline"/>
          <w:highlight w:val="cyan"/>
        </w:rPr>
        <w:t>the number of cases</w:t>
      </w:r>
      <w:r>
        <w:t xml:space="preserve"> involving a § 101 decision </w:t>
      </w:r>
      <w:r w:rsidRPr="00961F19">
        <w:rPr>
          <w:rStyle w:val="StyleUnderline"/>
          <w:highlight w:val="cyan"/>
        </w:rPr>
        <w:t>is a very small fraction of the</w:t>
      </w:r>
      <w:r>
        <w:t xml:space="preserve"> [*37] </w:t>
      </w:r>
      <w:r w:rsidRPr="00961F19">
        <w:rPr>
          <w:rStyle w:val="StyleUnderline"/>
          <w:highlight w:val="cyan"/>
        </w:rPr>
        <w:t>overall patent cases filed during that timeframe: 21,944 patent cases were filed</w:t>
      </w:r>
      <w:r>
        <w:t xml:space="preserve"> from June 1, 2014 to June 1, 2019 and 48,942 patent cases were filed from March 1, 2012 to December 31, 2022.221 Thus, even with the spike in § 101 decisions since 2014, § 101 decisions represent "a very small number of cases relative to the volume of litigation in the system,"222 much less the volume of patents that exist outside of litigation. In fact, "</w:t>
      </w:r>
      <w:r w:rsidRPr="00961F19">
        <w:rPr>
          <w:rStyle w:val="StyleUnderline"/>
          <w:highlight w:val="cyan"/>
        </w:rPr>
        <w:t>for every single patent invalidated</w:t>
      </w:r>
      <w:r w:rsidRPr="001E61EC">
        <w:rPr>
          <w:rStyle w:val="StyleUnderline"/>
        </w:rPr>
        <w:t xml:space="preserve"> in court [under any basis], </w:t>
      </w:r>
      <w:r w:rsidRPr="00961F19">
        <w:rPr>
          <w:rStyle w:val="StyleUnderline"/>
          <w:highlight w:val="cyan"/>
        </w:rPr>
        <w:t>there [are</w:t>
      </w:r>
      <w:r w:rsidRPr="001E61EC">
        <w:rPr>
          <w:rStyle w:val="StyleUnderline"/>
        </w:rPr>
        <w:t xml:space="preserve">] about 3000 applications filed and </w:t>
      </w:r>
      <w:r w:rsidRPr="00961F19">
        <w:rPr>
          <w:rStyle w:val="Emphasis"/>
          <w:highlight w:val="cyan"/>
        </w:rPr>
        <w:t>1500 patents granted</w:t>
      </w:r>
      <w:r>
        <w:t>."223</w:t>
      </w:r>
    </w:p>
    <w:p w14:paraId="6E4351AB" w14:textId="77777777" w:rsidR="00961F19" w:rsidRDefault="00961F19" w:rsidP="00961F19">
      <w:r>
        <w:t>Importantly, though, as already noted, this is just the tip of the Alice iceberg. Alice's impact in litigation goes beyond just § 101 decisions because some § 101 challenges as is true for challenges under any invalidity basis are voluntarily resolved by the parties prior to a decision, without motion practice, or even without a case being filed. Unfortunately, it is difficult to accurately measure how many § 101 disputes are resolved privately outside of the judicial process. It is even more difficult to reliably capture how many of those voluntary resolutions were based solely on the § 101 assertion as opposed to another invalidity basis. In practice, parties usually settle a patent case with numerous undecided invalidity issues, which makes it difficult to attribute the resolution to any one specific issue. If another invalidity ground would have led to the same result, irrespective of § 101, then § 101 may not have materially impacted the resolution. Because reliably capturing such information is incredibly difficult, the conversation on § 101 frequently turns on analyzing judicial outcomes with the recognition that they provide a representative, albeit incomplete picture, of litigation impact.</w:t>
      </w:r>
    </w:p>
    <w:p w14:paraId="09C94C6F" w14:textId="77777777" w:rsidR="00961F19" w:rsidRDefault="00961F19" w:rsidP="009B59FA"/>
    <w:p w14:paraId="7B39E3B1" w14:textId="77777777" w:rsidR="009B59FA" w:rsidRPr="00D23840" w:rsidRDefault="009B59FA" w:rsidP="009B59FA">
      <w:pPr>
        <w:pStyle w:val="Heading4"/>
      </w:pPr>
      <w:r>
        <w:t xml:space="preserve">Prefer our evidence – it’s based on </w:t>
      </w:r>
      <w:r>
        <w:rPr>
          <w:u w:val="single"/>
        </w:rPr>
        <w:t>overwhelming</w:t>
      </w:r>
      <w:r>
        <w:t xml:space="preserve"> data – </w:t>
      </w:r>
      <w:proofErr w:type="spellStart"/>
      <w:r>
        <w:t>aff</w:t>
      </w:r>
      <w:proofErr w:type="spellEnd"/>
      <w:r>
        <w:t xml:space="preserve"> evidence is outdated or not qualified</w:t>
      </w:r>
    </w:p>
    <w:p w14:paraId="76E0FBA0" w14:textId="77777777" w:rsidR="009B59FA" w:rsidRDefault="009B59FA" w:rsidP="009B59FA">
      <w:r>
        <w:t xml:space="preserve">David </w:t>
      </w:r>
      <w:r w:rsidRPr="0048205C">
        <w:rPr>
          <w:rStyle w:val="Style13ptBold"/>
        </w:rPr>
        <w:t>Jones,</w:t>
      </w:r>
      <w:r>
        <w:t xml:space="preserve"> 20</w:t>
      </w:r>
      <w:r w:rsidRPr="0048205C">
        <w:rPr>
          <w:rStyle w:val="Style13ptBold"/>
        </w:rPr>
        <w:t>24</w:t>
      </w:r>
      <w:r>
        <w:t xml:space="preserve"> – executive director of the </w:t>
      </w:r>
      <w:proofErr w:type="gramStart"/>
      <w:r>
        <w:t>High Tech</w:t>
      </w:r>
      <w:proofErr w:type="gramEnd"/>
      <w:r>
        <w:t xml:space="preserve"> Inventors Alliance. Questions for the Record from Senator Alex Padilla , Hearing on “The Patent Eligibility Restoration Act – Restoring Clarity, Certainty, and Predictability to the U.S. Patent System” 1/24, </w:t>
      </w:r>
      <w:hyperlink r:id="rId13" w:history="1">
        <w:r w:rsidRPr="00B73980">
          <w:rPr>
            <w:rStyle w:val="Hyperlink"/>
          </w:rPr>
          <w:t>https://www.judiciary.senate.gov/imo/media/doc/2024-01-23_-_qfr_responses_-_jones.pdf</w:t>
        </w:r>
      </w:hyperlink>
    </w:p>
    <w:p w14:paraId="302232EB" w14:textId="77777777" w:rsidR="009B59FA" w:rsidRPr="004F6F9C" w:rsidRDefault="009B59FA" w:rsidP="009B59FA"/>
    <w:p w14:paraId="2B083CB6" w14:textId="77777777" w:rsidR="009B59FA" w:rsidRDefault="009B59FA" w:rsidP="009B59FA">
      <w:r>
        <w:t xml:space="preserve">As I noted in my testimony, </w:t>
      </w:r>
      <w:r w:rsidRPr="004F6F9C">
        <w:rPr>
          <w:rStyle w:val="StyleUnderline"/>
        </w:rPr>
        <w:t xml:space="preserve">the </w:t>
      </w:r>
      <w:r w:rsidRPr="00BD15FA">
        <w:rPr>
          <w:rStyle w:val="StyleUnderline"/>
          <w:highlight w:val="cyan"/>
        </w:rPr>
        <w:t>USPTO</w:t>
      </w:r>
      <w:r w:rsidRPr="004F6F9C">
        <w:rPr>
          <w:rStyle w:val="StyleUnderline"/>
        </w:rPr>
        <w:t xml:space="preserve"> has </w:t>
      </w:r>
      <w:r w:rsidRPr="00BD15FA">
        <w:rPr>
          <w:rStyle w:val="StyleUnderline"/>
          <w:highlight w:val="cyan"/>
        </w:rPr>
        <w:t>published a study</w:t>
      </w:r>
      <w:r w:rsidRPr="004F6F9C">
        <w:rPr>
          <w:rStyle w:val="StyleUnderline"/>
        </w:rPr>
        <w:t xml:space="preserve"> examining the application of section </w:t>
      </w:r>
      <w:r w:rsidRPr="00BD15FA">
        <w:rPr>
          <w:rStyle w:val="StyleUnderline"/>
          <w:highlight w:val="cyan"/>
        </w:rPr>
        <w:t>101 that considered</w:t>
      </w:r>
      <w:r w:rsidRPr="004F6F9C">
        <w:rPr>
          <w:rStyle w:val="StyleUnderline"/>
        </w:rPr>
        <w:t xml:space="preserve"> both </w:t>
      </w:r>
      <w:r w:rsidRPr="00BD15FA">
        <w:rPr>
          <w:rStyle w:val="StyleUnderline"/>
          <w:highlight w:val="cyan"/>
        </w:rPr>
        <w:t>patent-eligibility rejection rates</w:t>
      </w:r>
      <w:r w:rsidRPr="004F6F9C">
        <w:rPr>
          <w:rStyle w:val="StyleUnderline"/>
        </w:rPr>
        <w:t xml:space="preserve"> and the variability of examiners’ eligibility determinations</w:t>
      </w:r>
      <w:r>
        <w:t>.</w:t>
      </w:r>
      <w:r w:rsidRPr="00D06431">
        <w:t xml:space="preserve">3  </w:t>
      </w:r>
      <w:r w:rsidRPr="00BD15FA">
        <w:rPr>
          <w:rStyle w:val="StyleUnderline"/>
          <w:highlight w:val="cyan"/>
        </w:rPr>
        <w:t xml:space="preserve">This study found by 2020, both rejection rates and examiner variability were lower than </w:t>
      </w:r>
      <w:r w:rsidRPr="00BD15FA">
        <w:rPr>
          <w:rStyle w:val="StyleUnderline"/>
        </w:rPr>
        <w:t xml:space="preserve">they were </w:t>
      </w:r>
      <w:r w:rsidRPr="00BD15FA">
        <w:rPr>
          <w:rStyle w:val="Emphasis"/>
          <w:highlight w:val="cyan"/>
        </w:rPr>
        <w:t>before the Alice case</w:t>
      </w:r>
      <w:r>
        <w:t xml:space="preserve"> was decided.</w:t>
      </w:r>
      <w:r w:rsidRPr="004F6F9C">
        <w:rPr>
          <w:rStyle w:val="StyleUnderline"/>
        </w:rPr>
        <w:t xml:space="preserve">4  I also cited </w:t>
      </w:r>
      <w:r w:rsidRPr="00BD15FA">
        <w:rPr>
          <w:rStyle w:val="StyleUnderline"/>
          <w:highlight w:val="cyan"/>
        </w:rPr>
        <w:t>an academic study that examined all 368 patent eligibility decisions</w:t>
      </w:r>
      <w:r w:rsidRPr="004F6F9C">
        <w:rPr>
          <w:rStyle w:val="StyleUnderline"/>
        </w:rPr>
        <w:t xml:space="preserve"> that were made by the Federal Circuit between 2012 and 2022</w:t>
      </w:r>
      <w:r>
        <w:t xml:space="preserve">.5  </w:t>
      </w:r>
      <w:r w:rsidRPr="004F6F9C">
        <w:rPr>
          <w:rStyle w:val="StyleUnderline"/>
        </w:rPr>
        <w:t xml:space="preserve">The authors </w:t>
      </w:r>
      <w:r w:rsidRPr="00BD15FA">
        <w:rPr>
          <w:rStyle w:val="StyleUnderline"/>
          <w:highlight w:val="cyan"/>
        </w:rPr>
        <w:t>found</w:t>
      </w:r>
      <w:r w:rsidRPr="004F6F9C">
        <w:rPr>
          <w:rStyle w:val="StyleUnderline"/>
        </w:rPr>
        <w:t xml:space="preserve"> that patent </w:t>
      </w:r>
      <w:r w:rsidRPr="00BD15FA">
        <w:rPr>
          <w:rStyle w:val="StyleUnderline"/>
          <w:highlight w:val="cyan"/>
        </w:rPr>
        <w:t>eligibility decisions by district courts</w:t>
      </w:r>
      <w:r w:rsidRPr="004F6F9C">
        <w:rPr>
          <w:rStyle w:val="StyleUnderline"/>
        </w:rPr>
        <w:t xml:space="preserve"> and the Patent Trial and Appeal Board </w:t>
      </w:r>
      <w:r w:rsidRPr="00BD15FA">
        <w:rPr>
          <w:rStyle w:val="StyleUnderline"/>
          <w:highlight w:val="cyan"/>
        </w:rPr>
        <w:t>are affirmed at the high rate of 87%,</w:t>
      </w:r>
      <w:r w:rsidRPr="004F6F9C">
        <w:rPr>
          <w:rStyle w:val="StyleUnderline"/>
        </w:rPr>
        <w:t xml:space="preserve"> indicating that eligibility determinations are</w:t>
      </w:r>
      <w:r>
        <w:t xml:space="preserve"> (at least according to the Federal Circuit) </w:t>
      </w:r>
      <w:r w:rsidRPr="004F6F9C">
        <w:rPr>
          <w:rStyle w:val="StyleUnderline"/>
        </w:rPr>
        <w:t>overwhelmingly correct</w:t>
      </w:r>
      <w:r>
        <w:t xml:space="preserve">.  Perhaps more importantly, </w:t>
      </w:r>
      <w:r w:rsidRPr="00F474DF">
        <w:rPr>
          <w:rStyle w:val="StyleUnderline"/>
        </w:rPr>
        <w:t xml:space="preserve">the study also found that </w:t>
      </w:r>
      <w:r w:rsidRPr="00BD15FA">
        <w:rPr>
          <w:rStyle w:val="StyleUnderline"/>
          <w:highlight w:val="cyan"/>
        </w:rPr>
        <w:t>there was</w:t>
      </w:r>
      <w:r w:rsidRPr="00F474DF">
        <w:rPr>
          <w:rStyle w:val="StyleUnderline"/>
        </w:rPr>
        <w:t xml:space="preserve"> relatively </w:t>
      </w:r>
      <w:r w:rsidRPr="00BD15FA">
        <w:rPr>
          <w:rStyle w:val="StyleUnderline"/>
          <w:highlight w:val="cyan"/>
        </w:rPr>
        <w:t>little evidence of disagreement among Federal Circuit judges</w:t>
      </w:r>
      <w:r w:rsidRPr="00F474DF">
        <w:rPr>
          <w:rStyle w:val="StyleUnderline"/>
        </w:rPr>
        <w:t xml:space="preserve"> regarding how to apply the Supreme Court’s patent-eligibility jurisprudence.</w:t>
      </w:r>
      <w:r>
        <w:t xml:space="preserve">  As the authors noted in a summary of their study, “under one of the most well-established metrics for measuring the predictability in the law, </w:t>
      </w:r>
      <w:r w:rsidRPr="00F474DF">
        <w:rPr>
          <w:rStyle w:val="StyleUnderline"/>
        </w:rPr>
        <w:t xml:space="preserve">§ </w:t>
      </w:r>
      <w:r w:rsidRPr="00BD15FA">
        <w:rPr>
          <w:rStyle w:val="StyleUnderline"/>
          <w:highlight w:val="cyan"/>
        </w:rPr>
        <w:t xml:space="preserve">101 proved to be </w:t>
      </w:r>
      <w:r w:rsidRPr="00BD15FA">
        <w:rPr>
          <w:rStyle w:val="Emphasis"/>
          <w:highlight w:val="cyan"/>
        </w:rPr>
        <w:t>more predictable</w:t>
      </w:r>
      <w:r w:rsidRPr="00BD15FA">
        <w:rPr>
          <w:rStyle w:val="StyleUnderline"/>
          <w:highlight w:val="cyan"/>
        </w:rPr>
        <w:t xml:space="preserve"> than other areas of patent law</w:t>
      </w:r>
      <w:r w:rsidRPr="00F474DF">
        <w:rPr>
          <w:rStyle w:val="StyleUnderline"/>
        </w:rPr>
        <w:t xml:space="preserve"> over the past decade</w:t>
      </w:r>
      <w:r>
        <w:t xml:space="preserve">.”6  In my oral testimony, I further noted that the USPTO’s own internal quality metrics indicate that Section 101 is the most accurately applied by examiners of the major statutory requirements.7  I also cited a number of additional studies that indicated, e.g., that </w:t>
      </w:r>
      <w:r w:rsidRPr="009B59FA">
        <w:rPr>
          <w:rStyle w:val="StyleUnderline"/>
        </w:rPr>
        <w:t>Alice resulted in increased R&amp;D investment8 and that there was “a positive association between Alice and both R&amp;D spending by software firms and patenting by firms that</w:t>
      </w:r>
      <w:r w:rsidRPr="00264B8B">
        <w:rPr>
          <w:rStyle w:val="StyleUnderline"/>
        </w:rPr>
        <w:t xml:space="preserve"> held relatively more software patents prior to the Court’s opinion</w:t>
      </w:r>
      <w:r>
        <w:t xml:space="preserve">.”9  Finally, in previous testimony, I cited additional data and studies.10 </w:t>
      </w:r>
    </w:p>
    <w:p w14:paraId="760DD5B3" w14:textId="77777777" w:rsidR="009B59FA" w:rsidRDefault="009B59FA" w:rsidP="009B59FA">
      <w:r w:rsidRPr="00BD15FA">
        <w:rPr>
          <w:rStyle w:val="StyleUnderline"/>
          <w:highlight w:val="cyan"/>
        </w:rPr>
        <w:t>In contrast</w:t>
      </w:r>
      <w:r w:rsidRPr="00820DF0">
        <w:rPr>
          <w:rStyle w:val="StyleUnderline"/>
        </w:rPr>
        <w:t>,</w:t>
      </w:r>
      <w:r>
        <w:t xml:space="preserve"> Director </w:t>
      </w:r>
      <w:r w:rsidRPr="00BD15FA">
        <w:rPr>
          <w:rStyle w:val="StyleUnderline"/>
          <w:highlight w:val="cyan"/>
        </w:rPr>
        <w:t>Kappos</w:t>
      </w:r>
      <w:r w:rsidRPr="00820DF0">
        <w:rPr>
          <w:rStyle w:val="StyleUnderline"/>
        </w:rPr>
        <w:t xml:space="preserve">’s testimony </w:t>
      </w:r>
      <w:r w:rsidRPr="00BD15FA">
        <w:rPr>
          <w:rStyle w:val="StyleUnderline"/>
          <w:highlight w:val="cyan"/>
        </w:rPr>
        <w:t>cited a trade press article, a student note, and an</w:t>
      </w:r>
      <w:r w:rsidRPr="00820DF0">
        <w:rPr>
          <w:rStyle w:val="StyleUnderline"/>
        </w:rPr>
        <w:t xml:space="preserve"> academic article reporting the results of an </w:t>
      </w:r>
      <w:r w:rsidRPr="00BD15FA">
        <w:rPr>
          <w:rStyle w:val="StyleUnderline"/>
          <w:highlight w:val="cyan"/>
        </w:rPr>
        <w:t>opinion survey</w:t>
      </w:r>
      <w:r>
        <w:t xml:space="preserve"> conducted </w:t>
      </w:r>
      <w:r w:rsidRPr="00D23840">
        <w:rPr>
          <w:rStyle w:val="StyleUnderline"/>
          <w:highlight w:val="cyan"/>
        </w:rPr>
        <w:t xml:space="preserve">in </w:t>
      </w:r>
      <w:proofErr w:type="gramStart"/>
      <w:r w:rsidRPr="00D23840">
        <w:rPr>
          <w:rStyle w:val="StyleUnderline"/>
          <w:highlight w:val="cyan"/>
        </w:rPr>
        <w:t>2017</w:t>
      </w:r>
      <w:r>
        <w:t>.11  Notably</w:t>
      </w:r>
      <w:proofErr w:type="gramEnd"/>
      <w:r>
        <w:t xml:space="preserve">, Director </w:t>
      </w:r>
      <w:r w:rsidRPr="00D23840">
        <w:rPr>
          <w:rStyle w:val="StyleUnderline"/>
        </w:rPr>
        <w:t xml:space="preserve">Kappos and others continue to cite this opinion survey prominently, despite the fact that </w:t>
      </w:r>
      <w:r w:rsidRPr="00BD15FA">
        <w:rPr>
          <w:rStyle w:val="StyleUnderline"/>
          <w:highlight w:val="cyan"/>
        </w:rPr>
        <w:t>venture capital investment data are now available for the seven years since the survey was conducted</w:t>
      </w:r>
      <w:r>
        <w:t xml:space="preserve">.  Presumably, </w:t>
      </w:r>
      <w:r w:rsidRPr="00820DF0">
        <w:rPr>
          <w:rStyle w:val="StyleUnderline"/>
        </w:rPr>
        <w:t xml:space="preserve">the </w:t>
      </w:r>
      <w:r w:rsidRPr="00BD15FA">
        <w:rPr>
          <w:rStyle w:val="StyleUnderline"/>
          <w:highlight w:val="cyan"/>
        </w:rPr>
        <w:t>proponents of PERA would cite</w:t>
      </w:r>
      <w:r w:rsidRPr="00820DF0">
        <w:rPr>
          <w:rStyle w:val="StyleUnderline"/>
        </w:rPr>
        <w:t xml:space="preserve"> the </w:t>
      </w:r>
      <w:r w:rsidRPr="00BD15FA">
        <w:rPr>
          <w:rStyle w:val="Emphasis"/>
          <w:highlight w:val="cyan"/>
        </w:rPr>
        <w:t>actual data</w:t>
      </w:r>
      <w:r w:rsidRPr="00820DF0">
        <w:rPr>
          <w:rStyle w:val="StyleUnderline"/>
        </w:rPr>
        <w:t xml:space="preserve"> rather than an outdated opinion survey </w:t>
      </w:r>
      <w:r w:rsidRPr="00BD15FA">
        <w:rPr>
          <w:rStyle w:val="StyleUnderline"/>
          <w:highlight w:val="cyan"/>
        </w:rPr>
        <w:t>if</w:t>
      </w:r>
      <w:r w:rsidRPr="00820DF0">
        <w:rPr>
          <w:rStyle w:val="StyleUnderline"/>
        </w:rPr>
        <w:t xml:space="preserve"> those </w:t>
      </w:r>
      <w:r w:rsidRPr="00BD15FA">
        <w:rPr>
          <w:rStyle w:val="StyleUnderline"/>
          <w:highlight w:val="cyan"/>
        </w:rPr>
        <w:t>data supported their contentions</w:t>
      </w:r>
      <w:r>
        <w:t xml:space="preserve">.   </w:t>
      </w:r>
    </w:p>
    <w:p w14:paraId="20DA8C02" w14:textId="77777777" w:rsidR="009B59FA" w:rsidRDefault="009B59FA" w:rsidP="009B59FA"/>
    <w:p w14:paraId="6908EAB7" w14:textId="64EB3DE5" w:rsidR="00E476F1" w:rsidRDefault="00E476F1" w:rsidP="00E476F1">
      <w:pPr>
        <w:pStyle w:val="Heading4"/>
      </w:pPr>
      <w:r>
        <w:t>Reject opinion pieces on uncertainty – data matters more</w:t>
      </w:r>
    </w:p>
    <w:p w14:paraId="162162FF" w14:textId="77777777" w:rsidR="00E476F1" w:rsidRDefault="00E476F1" w:rsidP="00E476F1">
      <w:pPr>
        <w:rPr>
          <w:rStyle w:val="Hyperlink"/>
        </w:rPr>
      </w:pPr>
      <w:r>
        <w:t xml:space="preserve">David </w:t>
      </w:r>
      <w:r w:rsidRPr="0048205C">
        <w:rPr>
          <w:rStyle w:val="Style13ptBold"/>
        </w:rPr>
        <w:t>Jones,</w:t>
      </w:r>
      <w:r>
        <w:t xml:space="preserve"> 20</w:t>
      </w:r>
      <w:r w:rsidRPr="0048205C">
        <w:rPr>
          <w:rStyle w:val="Style13ptBold"/>
        </w:rPr>
        <w:t>24</w:t>
      </w:r>
      <w:r>
        <w:t xml:space="preserve"> – executive director of the </w:t>
      </w:r>
      <w:proofErr w:type="gramStart"/>
      <w:r>
        <w:t>High Tech</w:t>
      </w:r>
      <w:proofErr w:type="gramEnd"/>
      <w:r>
        <w:t xml:space="preserve"> Inventors Alliance. Questions for the Record from Senator Thom Tillis , Hearing on “The Patent Eligibility Restoration Act – Restoring Clarity, Certainty, and Predictability to the U.S. Patent System” 1/24, </w:t>
      </w:r>
      <w:hyperlink r:id="rId14" w:history="1">
        <w:r w:rsidRPr="00B73980">
          <w:rPr>
            <w:rStyle w:val="Hyperlink"/>
          </w:rPr>
          <w:t>https://www.judiciary.senate.gov/imo/media/doc/2024-01-23_-_qfr_responses_-_jones.pdf</w:t>
        </w:r>
      </w:hyperlink>
    </w:p>
    <w:p w14:paraId="19DF956C" w14:textId="77777777" w:rsidR="00E476F1" w:rsidRDefault="00E476F1" w:rsidP="00E476F1"/>
    <w:p w14:paraId="31742055" w14:textId="77777777" w:rsidR="00E476F1" w:rsidRDefault="00E476F1" w:rsidP="00E476F1">
      <w:r>
        <w:t xml:space="preserve">d. In other words, how much is the current uncertainty costing our economy in terms of jobs, innovation, and development?   </w:t>
      </w:r>
    </w:p>
    <w:p w14:paraId="6DB23785" w14:textId="37E3167B" w:rsidR="00E476F1" w:rsidRDefault="00E476F1" w:rsidP="009B59FA">
      <w:r>
        <w:t xml:space="preserve">The premise of this question is simply false.  As discussed in my written testimony, </w:t>
      </w:r>
      <w:r w:rsidRPr="00E476F1">
        <w:rPr>
          <w:rStyle w:val="StyleUnderline"/>
          <w:highlight w:val="cyan"/>
        </w:rPr>
        <w:t>there is no reliable evidence of any significant uncertainty or economic cost</w:t>
      </w:r>
      <w:r w:rsidRPr="002A27E5">
        <w:rPr>
          <w:rStyle w:val="StyleUnderline"/>
        </w:rPr>
        <w:t xml:space="preserve">.  </w:t>
      </w:r>
      <w:r w:rsidRPr="00E476F1">
        <w:rPr>
          <w:rStyle w:val="StyleUnderline"/>
          <w:highlight w:val="cyan"/>
        </w:rPr>
        <w:t>I cited USPTO’s own rejection rates, the USPTO’s own internal quality metrics, an empirical analysis by respected academics,</w:t>
      </w:r>
      <w:r w:rsidRPr="002A27E5">
        <w:rPr>
          <w:rStyle w:val="StyleUnderline"/>
        </w:rPr>
        <w:t xml:space="preserve"> and various other objective indicators that suggest there is no problem</w:t>
      </w:r>
      <w:r>
        <w:t xml:space="preserve">.  In contrast, </w:t>
      </w:r>
      <w:r w:rsidRPr="00E476F1">
        <w:rPr>
          <w:rStyle w:val="StyleUnderline"/>
          <w:highlight w:val="cyan"/>
        </w:rPr>
        <w:t>those contending that substantial uncertainty exists have relied on statements of opinion, press articles, and an outdated opinion survey</w:t>
      </w:r>
      <w:r>
        <w:t xml:space="preserve">.  Given that they have had a decade to do so, I would assume that </w:t>
      </w:r>
      <w:r w:rsidRPr="002A27E5">
        <w:rPr>
          <w:rStyle w:val="StyleUnderline"/>
        </w:rPr>
        <w:t>these advocates would have produced objective evidence supporting their position if such evidence existed</w:t>
      </w:r>
      <w:r>
        <w:t xml:space="preserve">.    </w:t>
      </w:r>
    </w:p>
    <w:p w14:paraId="27D0BC74" w14:textId="5A27F440" w:rsidR="00FA6909" w:rsidRPr="00FA6909" w:rsidRDefault="00FA6909" w:rsidP="00FA6909">
      <w:pPr>
        <w:pStyle w:val="Heading4"/>
        <w:rPr>
          <w:i/>
          <w:iCs w:val="0"/>
        </w:rPr>
      </w:pPr>
      <w:r>
        <w:rPr>
          <w:i/>
          <w:iCs w:val="0"/>
        </w:rPr>
        <w:t>Alice</w:t>
      </w:r>
      <w:r>
        <w:t xml:space="preserve"> created two clear and predictable rules, and rejection rates have </w:t>
      </w:r>
      <w:r>
        <w:rPr>
          <w:u w:val="single"/>
        </w:rPr>
        <w:t>declined</w:t>
      </w:r>
      <w:r>
        <w:t xml:space="preserve"> since before </w:t>
      </w:r>
      <w:r>
        <w:rPr>
          <w:i/>
          <w:iCs w:val="0"/>
        </w:rPr>
        <w:t>Alice</w:t>
      </w:r>
    </w:p>
    <w:p w14:paraId="0DDA6B49" w14:textId="77777777" w:rsidR="00FA6909" w:rsidRDefault="00FA6909" w:rsidP="00FA6909">
      <w:r>
        <w:t xml:space="preserve">David </w:t>
      </w:r>
      <w:r w:rsidRPr="0048205C">
        <w:rPr>
          <w:rStyle w:val="Style13ptBold"/>
        </w:rPr>
        <w:t>Jones,</w:t>
      </w:r>
      <w:r>
        <w:t xml:space="preserve"> 20</w:t>
      </w:r>
      <w:r w:rsidRPr="0048205C">
        <w:rPr>
          <w:rStyle w:val="Style13ptBold"/>
        </w:rPr>
        <w:t>24</w:t>
      </w:r>
      <w:r>
        <w:t xml:space="preserve"> – executive director of the </w:t>
      </w:r>
      <w:proofErr w:type="gramStart"/>
      <w:r>
        <w:t>High Tech</w:t>
      </w:r>
      <w:proofErr w:type="gramEnd"/>
      <w:r>
        <w:t xml:space="preserve"> Inventors Alliance. Statement Before the Subcommittee on Intellectual Property U.S. Senate Committee on the Judiciary, Hearing on “The Patent Eligibility Restoration Act – Restoring Clarity, Certainty, and Predictability to the U.S. Patent System” 1/24, </w:t>
      </w:r>
      <w:hyperlink r:id="rId15" w:history="1">
        <w:r w:rsidRPr="00B73980">
          <w:rPr>
            <w:rStyle w:val="Hyperlink"/>
          </w:rPr>
          <w:t>https://www.judiciary.senate.gov/imo/media/doc/2024-01-23_-_testimony_-_jones.pdf</w:t>
        </w:r>
      </w:hyperlink>
      <w:r>
        <w:t xml:space="preserve"> //DH</w:t>
      </w:r>
    </w:p>
    <w:p w14:paraId="0F528B64" w14:textId="77777777" w:rsidR="00FA6909" w:rsidRDefault="00FA6909" w:rsidP="00FA6909"/>
    <w:p w14:paraId="6CBA33D2" w14:textId="77777777" w:rsidR="00FA6909" w:rsidRDefault="00FA6909" w:rsidP="00FA6909">
      <w:r>
        <w:t xml:space="preserve">I. The current patent eligibility jurisprudence results in predictable and appropriate outcomes </w:t>
      </w:r>
    </w:p>
    <w:p w14:paraId="3E62FDD8" w14:textId="77777777" w:rsidR="00FA6909" w:rsidRDefault="00FA6909" w:rsidP="00FA6909">
      <w:r w:rsidRPr="00FA6909">
        <w:rPr>
          <w:rStyle w:val="StyleUnderline"/>
          <w:highlight w:val="cyan"/>
        </w:rPr>
        <w:t>The current test for patent eligibility is</w:t>
      </w:r>
      <w:r w:rsidRPr="00092ADC">
        <w:rPr>
          <w:rStyle w:val="StyleUnderline"/>
        </w:rPr>
        <w:t xml:space="preserve"> both </w:t>
      </w:r>
      <w:r w:rsidRPr="00FA6909">
        <w:rPr>
          <w:rStyle w:val="StyleUnderline"/>
          <w:highlight w:val="cyan"/>
        </w:rPr>
        <w:t>clear and in line with</w:t>
      </w:r>
      <w:r w:rsidRPr="00092ADC">
        <w:rPr>
          <w:rStyle w:val="StyleUnderline"/>
        </w:rPr>
        <w:t xml:space="preserve"> historical and </w:t>
      </w:r>
      <w:r w:rsidRPr="00FA6909">
        <w:rPr>
          <w:rStyle w:val="StyleUnderline"/>
          <w:highlight w:val="cyan"/>
        </w:rPr>
        <w:t>global standards for patenting</w:t>
      </w:r>
      <w:r>
        <w:t xml:space="preserve">:  </w:t>
      </w:r>
      <w:r w:rsidRPr="001C3462">
        <w:rPr>
          <w:rStyle w:val="StyleUnderline"/>
        </w:rPr>
        <w:t>to be eligible under § 101, a patent must reflect the practical application of an advance in technolog</w:t>
      </w:r>
      <w:r>
        <w:t xml:space="preserve">y.  This notion traces its origins back to the U.S. Constitution itself, in which the Framers authorized the grant of patents for the purpose of promoting the progress of the “useful arts,” which has always been understood to mean technology.1   Shortly after the Constitution’s adoption, this understanding was confirmed in one of the very first Patent Acts: the Patent Act of 1793 defined patent-eligible subject as “any new and useful art, machine, manufacture or composition of matter”—in other words, the means for the practical implementation of an advance in technology.   </w:t>
      </w:r>
    </w:p>
    <w:p w14:paraId="76B1195D" w14:textId="77777777" w:rsidR="00FA6909" w:rsidRDefault="00FA6909" w:rsidP="00FA6909">
      <w:r>
        <w:t xml:space="preserve">The 1952 Patent Act replaced the word “art” with the more modern term “process,” but it made clear that it was not changing the meaning of the word,2 which continues to be defined by the industrial context of the words that surround it: machines, manufactures, and compositions of matter.3 This same statutory standard, virtually unchanged since 1793, remains the law today. </w:t>
      </w:r>
    </w:p>
    <w:p w14:paraId="0326F315" w14:textId="77777777" w:rsidR="00FA6909" w:rsidRDefault="00FA6909" w:rsidP="00FA6909">
      <w:r w:rsidRPr="00FA6909">
        <w:rPr>
          <w:rStyle w:val="StyleUnderline"/>
          <w:highlight w:val="cyan"/>
        </w:rPr>
        <w:t>The current eligibility jurisprudence</w:t>
      </w:r>
      <w:r>
        <w:t xml:space="preserve"> retains this focus on technological progress and </w:t>
      </w:r>
      <w:r w:rsidRPr="00FA6909">
        <w:rPr>
          <w:rStyle w:val="StyleUnderline"/>
          <w:highlight w:val="cyan"/>
        </w:rPr>
        <w:t>can be distilled into two basic rules:</w:t>
      </w:r>
      <w:r>
        <w:t xml:space="preserve"> </w:t>
      </w:r>
    </w:p>
    <w:p w14:paraId="08482E7F" w14:textId="77777777" w:rsidR="00FA6909" w:rsidRDefault="00FA6909" w:rsidP="00FA6909">
      <w:r w:rsidRPr="00F52CD3">
        <w:rPr>
          <w:rStyle w:val="StyleUnderline"/>
        </w:rPr>
        <w:t xml:space="preserve">1. </w:t>
      </w:r>
      <w:r w:rsidRPr="00FA6909">
        <w:rPr>
          <w:rStyle w:val="StyleUnderline"/>
          <w:highlight w:val="cyan"/>
        </w:rPr>
        <w:t>A patent must claim an advance in technology</w:t>
      </w:r>
      <w:r w:rsidRPr="00F52CD3">
        <w:rPr>
          <w:rStyle w:val="StyleUnderline"/>
        </w:rPr>
        <w:t xml:space="preserve"> and cannot merely reflect a non-technological innovation in methods </w:t>
      </w:r>
      <w:r>
        <w:t xml:space="preserve">of organizing human activity, such as a business or financial method;4 displaying or curating information for human consumption;5 detecting or anticipating fraud or other human wrongdoing;6 or games and aesthetic creations.7  </w:t>
      </w:r>
    </w:p>
    <w:p w14:paraId="542C64A7" w14:textId="77777777" w:rsidR="00FA6909" w:rsidRDefault="00FA6909" w:rsidP="00FA6909">
      <w:r w:rsidRPr="00F52CD3">
        <w:rPr>
          <w:rStyle w:val="StyleUnderline"/>
        </w:rPr>
        <w:t xml:space="preserve">2. </w:t>
      </w:r>
      <w:r w:rsidRPr="00FA6909">
        <w:rPr>
          <w:rStyle w:val="StyleUnderline"/>
          <w:highlight w:val="cyan"/>
        </w:rPr>
        <w:t>A patent must claim a practical implementation, as opposed to claiming mere goals</w:t>
      </w:r>
      <w:r>
        <w:t xml:space="preserve"> or results,8 the context in which the invention is implemented,9 or an underlying law of nature or scientific principle in the abstract.10  </w:t>
      </w:r>
    </w:p>
    <w:p w14:paraId="461E3313" w14:textId="77777777" w:rsidR="00FA6909" w:rsidRDefault="00FA6909" w:rsidP="00FA6909">
      <w:r w:rsidRPr="00FA6909">
        <w:rPr>
          <w:rStyle w:val="StyleUnderline"/>
          <w:highlight w:val="cyan"/>
        </w:rPr>
        <w:t xml:space="preserve">These basic concepts </w:t>
      </w:r>
      <w:r w:rsidRPr="00FA6909">
        <w:rPr>
          <w:rStyle w:val="StyleUnderline"/>
        </w:rPr>
        <w:t>are</w:t>
      </w:r>
      <w:r w:rsidRPr="00F52CD3">
        <w:rPr>
          <w:rStyle w:val="StyleUnderline"/>
        </w:rPr>
        <w:t xml:space="preserve"> not confusing or</w:t>
      </w:r>
      <w:r>
        <w:t xml:space="preserve"> overly </w:t>
      </w:r>
      <w:r w:rsidRPr="00F52CD3">
        <w:rPr>
          <w:rStyle w:val="StyleUnderline"/>
        </w:rPr>
        <w:t>complex.</w:t>
      </w:r>
      <w:r>
        <w:t xml:space="preserve">  To the contrary, </w:t>
      </w:r>
      <w:r w:rsidRPr="00F52CD3">
        <w:rPr>
          <w:rStyle w:val="StyleUnderline"/>
        </w:rPr>
        <w:t>they</w:t>
      </w:r>
      <w:r>
        <w:t xml:space="preserve"> are relatively simple and </w:t>
      </w:r>
      <w:r w:rsidRPr="00FA6909">
        <w:rPr>
          <w:rStyle w:val="StyleUnderline"/>
          <w:highlight w:val="cyan"/>
        </w:rPr>
        <w:t>have proven to allow for</w:t>
      </w:r>
      <w:r w:rsidRPr="00F52CD3">
        <w:rPr>
          <w:rStyle w:val="StyleUnderline"/>
        </w:rPr>
        <w:t xml:space="preserve"> </w:t>
      </w:r>
      <w:r w:rsidRPr="00FA6909">
        <w:rPr>
          <w:rStyle w:val="StyleUnderline"/>
          <w:highlight w:val="cyan"/>
        </w:rPr>
        <w:t>consistent and predictable application</w:t>
      </w:r>
      <w:r w:rsidRPr="00F52CD3">
        <w:rPr>
          <w:rStyle w:val="StyleUnderline"/>
        </w:rPr>
        <w:t xml:space="preserve"> by the USPTO and the courts</w:t>
      </w:r>
      <w:r>
        <w:t xml:space="preserve">.  </w:t>
      </w:r>
    </w:p>
    <w:p w14:paraId="0F9A3759" w14:textId="77777777" w:rsidR="00FA6909" w:rsidRDefault="00FA6909" w:rsidP="00FA6909">
      <w:r>
        <w:t xml:space="preserve">Based on data from the decade since the Supreme Court’s decision in Alice Corp. v. CLS Bank International, 573 U.S. 208 (2014), it has become clear that </w:t>
      </w:r>
      <w:r w:rsidRPr="008612BF">
        <w:rPr>
          <w:rStyle w:val="StyleUnderline"/>
        </w:rPr>
        <w:t>the current test</w:t>
      </w:r>
      <w:r>
        <w:t xml:space="preserve"> for patent eligibility </w:t>
      </w:r>
      <w:r w:rsidRPr="008612BF">
        <w:rPr>
          <w:rStyle w:val="StyleUnderline"/>
        </w:rPr>
        <w:t>is—in fact—being predictably applied</w:t>
      </w:r>
      <w:r>
        <w:t xml:space="preserve">.  For example, the USPTO has published a study examining the application of section 101 that considered both patent-eligibility rejection rates and the variability of examiners’ eligibility determinations.11 This study found that in the initial years after the Supreme Court’s Alice decision, both rejection rates and examiner variability increased.  Over time, however, the USPTO and the patent bar absorbed the teachings of Alice: the USPTO’s study also found that </w:t>
      </w:r>
      <w:r w:rsidRPr="00FA6909">
        <w:rPr>
          <w:highlight w:val="cyan"/>
          <w:u w:val="single"/>
        </w:rPr>
        <w:t xml:space="preserve">by 2020, both rejection rates and examiner variability were </w:t>
      </w:r>
      <w:r w:rsidRPr="00FA6909">
        <w:rPr>
          <w:i/>
          <w:iCs/>
          <w:highlight w:val="cyan"/>
          <w:u w:val="single"/>
        </w:rPr>
        <w:t>lower than they were before the Alice case was decided</w:t>
      </w:r>
      <w:r>
        <w:t xml:space="preserve">.12 </w:t>
      </w:r>
    </w:p>
    <w:p w14:paraId="6C69CA8A" w14:textId="299324B8" w:rsidR="00FA6909" w:rsidRDefault="00FA6909" w:rsidP="009B59FA">
      <w:r>
        <w:t xml:space="preserve">These decreases indicate that </w:t>
      </w:r>
      <w:r w:rsidRPr="00BC0D43">
        <w:rPr>
          <w:rStyle w:val="StyleUnderline"/>
        </w:rPr>
        <w:t>rejections under section 101 are both less frequent and more consistent today than they were before</w:t>
      </w:r>
      <w:r>
        <w:t xml:space="preserve"> the </w:t>
      </w:r>
      <w:r w:rsidRPr="00BC0D43">
        <w:rPr>
          <w:rStyle w:val="StyleUnderline"/>
        </w:rPr>
        <w:t xml:space="preserve">Alice </w:t>
      </w:r>
      <w:r>
        <w:t xml:space="preserve">decision, which is precisely the opposite of what the stakeholders advocating reform contend.  A review of the raw data on USPTO office actions confirms the conclusions of the USPTO study.  After an initial spike, patent eligibility rejections appear to have fallen to rates that are equivalent to or lower than the pre-Alice rates.  Assuming that the USPTO is not simply flouting the law, the only plausible explanation for this is that </w:t>
      </w:r>
      <w:r w:rsidRPr="00FA6909">
        <w:rPr>
          <w:rStyle w:val="StyleUnderline"/>
          <w:highlight w:val="cyan"/>
        </w:rPr>
        <w:t>patent applicants are successfully predicting how examiners will assess patent eligibility</w:t>
      </w:r>
      <w:r>
        <w:t xml:space="preserve">.  </w:t>
      </w:r>
    </w:p>
    <w:p w14:paraId="232B8600" w14:textId="77777777" w:rsidR="00DE3E5D" w:rsidRDefault="00DE3E5D" w:rsidP="009B59FA"/>
    <w:p w14:paraId="1D7AD6A9" w14:textId="73C3FD8A" w:rsidR="006B505B" w:rsidRPr="006B505B" w:rsidRDefault="006B505B" w:rsidP="006B505B">
      <w:pPr>
        <w:pStyle w:val="Heading4"/>
      </w:pPr>
      <w:r>
        <w:t xml:space="preserve">USPTO </w:t>
      </w:r>
      <w:r>
        <w:rPr>
          <w:u w:val="single"/>
        </w:rPr>
        <w:t>guidance documents</w:t>
      </w:r>
      <w:r>
        <w:t xml:space="preserve"> offset the uncertainty of </w:t>
      </w:r>
      <w:r>
        <w:rPr>
          <w:i/>
          <w:iCs w:val="0"/>
        </w:rPr>
        <w:t>Alice</w:t>
      </w:r>
    </w:p>
    <w:p w14:paraId="0C89C8B2" w14:textId="77777777" w:rsidR="006B505B" w:rsidRDefault="006B505B" w:rsidP="006B505B">
      <w:r>
        <w:t xml:space="preserve">Nikola L. </w:t>
      </w:r>
      <w:proofErr w:type="spellStart"/>
      <w:r w:rsidRPr="005D0F53">
        <w:rPr>
          <w:rStyle w:val="Style13ptBold"/>
        </w:rPr>
        <w:t>Datzov</w:t>
      </w:r>
      <w:proofErr w:type="spellEnd"/>
      <w:r w:rsidRPr="005D0F53">
        <w:rPr>
          <w:rStyle w:val="Style13ptBold"/>
        </w:rPr>
        <w:t>, 23</w:t>
      </w:r>
      <w:r>
        <w:t xml:space="preserve"> – Assistant Professor of Law, University of North Dakota School of Law. “THE ROLE OF PATENT (IN)ELIGIBILITY IN PROMOTING ARTIFICIAL INTELLIGENCE INNOVATION” 92 UMKC L. Rev. 1 *, Nexis Uni, accessed via University of Michigan //DH</w:t>
      </w:r>
    </w:p>
    <w:p w14:paraId="1CE50A17" w14:textId="77777777" w:rsidR="006B505B" w:rsidRDefault="006B505B" w:rsidP="006B505B"/>
    <w:p w14:paraId="19C0DB64" w14:textId="77777777" w:rsidR="006B505B" w:rsidRDefault="006B505B" w:rsidP="006B505B">
      <w:r>
        <w:t>With regard to the impact at the Patent Office</w:t>
      </w:r>
      <w:r w:rsidRPr="006B505B">
        <w:t xml:space="preserve">, </w:t>
      </w:r>
      <w:r w:rsidRPr="006B505B">
        <w:rPr>
          <w:rStyle w:val="StyleUnderline"/>
        </w:rPr>
        <w:t>another recent empirical research study found that there was no reason to conclude "Alice had a causal effect on receiving § 101 rejections among</w:t>
      </w:r>
      <w:r w:rsidRPr="00667361">
        <w:rPr>
          <w:rStyle w:val="StyleUnderline"/>
        </w:rPr>
        <w:t xml:space="preserve"> software patent applications in general</w:t>
      </w:r>
      <w:r>
        <w:t xml:space="preserve">" and no evidence that "Alice increased the barrier of patentability for [many] technology areas in software."93 </w:t>
      </w:r>
      <w:r w:rsidRPr="006B505B">
        <w:rPr>
          <w:rStyle w:val="StyleUnderline"/>
          <w:highlight w:val="cyan"/>
        </w:rPr>
        <w:t xml:space="preserve">A </w:t>
      </w:r>
      <w:r w:rsidRPr="006B505B">
        <w:rPr>
          <w:rStyle w:val="StyleUnderline"/>
        </w:rPr>
        <w:t xml:space="preserve">different </w:t>
      </w:r>
      <w:r w:rsidRPr="006B505B">
        <w:rPr>
          <w:rStyle w:val="StyleUnderline"/>
          <w:highlight w:val="cyan"/>
        </w:rPr>
        <w:t xml:space="preserve">study </w:t>
      </w:r>
      <w:r w:rsidRPr="006B505B">
        <w:rPr>
          <w:rStyle w:val="StyleUnderline"/>
        </w:rPr>
        <w:t xml:space="preserve">by the USPTO analyzed the impact of Alice in patent prosecution and </w:t>
      </w:r>
      <w:r w:rsidRPr="006B505B">
        <w:rPr>
          <w:rStyle w:val="StyleUnderline"/>
          <w:highlight w:val="cyan"/>
        </w:rPr>
        <w:t>found</w:t>
      </w:r>
      <w:r w:rsidRPr="00667361">
        <w:rPr>
          <w:rStyle w:val="StyleUnderline"/>
        </w:rPr>
        <w:t xml:space="preserve"> that "the </w:t>
      </w:r>
      <w:r w:rsidRPr="006B505B">
        <w:rPr>
          <w:rStyle w:val="StyleUnderline"/>
          <w:highlight w:val="cyan"/>
        </w:rPr>
        <w:t xml:space="preserve">USPTO's efforts to clarify the Alice standard have </w:t>
      </w:r>
      <w:r w:rsidRPr="006B505B">
        <w:rPr>
          <w:rStyle w:val="Emphasis"/>
          <w:highlight w:val="cyan"/>
        </w:rPr>
        <w:t>substantially offset the uncertainty</w:t>
      </w:r>
      <w:r w:rsidRPr="006B505B">
        <w:rPr>
          <w:rStyle w:val="StyleUnderline"/>
          <w:highlight w:val="cyan"/>
        </w:rPr>
        <w:t xml:space="preserve"> created by Alice</w:t>
      </w:r>
      <w:r>
        <w:t xml:space="preserve">."94 For example, </w:t>
      </w:r>
      <w:r w:rsidRPr="00667361">
        <w:rPr>
          <w:rStyle w:val="StyleUnderline"/>
        </w:rPr>
        <w:t>the USPTO found that after issuance of its 2019 patent eligibility guidance document, in "Alice-affected technologies," applicants were 25% less likely to receive a first office action rejection under § 101, which amounted to a lower rejection rate than before Alice</w:t>
      </w:r>
      <w:r>
        <w:t xml:space="preserve"> issued.95 A comparison between 2019 and 2014 may not be appropriate, however, since the set of patent applications after the 2019 guidance is different from the 2014 set of applications prior to Alice, and the relative decrease in rejections may have been influenced by factors other than the guidance, such as a decrease in Alice-susceptible applications.96 Nevertheless, </w:t>
      </w:r>
      <w:r w:rsidRPr="006B505B">
        <w:rPr>
          <w:rStyle w:val="StyleUnderline"/>
          <w:highlight w:val="cyan"/>
        </w:rPr>
        <w:t>the data shows a marked drop in rejections immediately after the guidance document issued as well as an overall lower § 101 rejection rate compared to before Alice issued</w:t>
      </w:r>
      <w:r>
        <w:t xml:space="preserve">.97 Moreover, the </w:t>
      </w:r>
      <w:r w:rsidRPr="000E117C">
        <w:rPr>
          <w:rStyle w:val="StyleUnderline"/>
        </w:rPr>
        <w:t>USPTO's research also found that the guidance document reduced examination uncertainty measured by the variability of § 101 first office action rejections across different patent examiners</w:t>
      </w:r>
      <w:r>
        <w:t xml:space="preserve">98 </w:t>
      </w:r>
      <w:r w:rsidRPr="000E117C">
        <w:rPr>
          <w:rStyle w:val="StyleUnderline"/>
        </w:rPr>
        <w:t>by 44% for Alice-affected</w:t>
      </w:r>
      <w:r>
        <w:t xml:space="preserve"> [*15] </w:t>
      </w:r>
      <w:r w:rsidRPr="000E117C">
        <w:rPr>
          <w:rStyle w:val="StyleUnderline"/>
        </w:rPr>
        <w:t>technologies, which also was substantially below pre-Alice levels</w:t>
      </w:r>
      <w:r>
        <w:t>.99 This evidence suggests that patent applicants can expect more predictability in § 101 examination determinations than prior to the issued guidance, and perhaps even prior to Alice.</w:t>
      </w:r>
    </w:p>
    <w:p w14:paraId="376AF662" w14:textId="77777777" w:rsidR="006B505B" w:rsidRDefault="006B505B" w:rsidP="009B59FA"/>
    <w:p w14:paraId="5F429620" w14:textId="0F28B2B3" w:rsidR="00DE3E5D" w:rsidRDefault="00DE3E5D" w:rsidP="00DE3E5D">
      <w:pPr>
        <w:pStyle w:val="Heading4"/>
      </w:pPr>
      <w:r>
        <w:t xml:space="preserve">The evidence is exaggerated </w:t>
      </w:r>
      <w:r w:rsidR="001A47DC">
        <w:t>–</w:t>
      </w:r>
      <w:r>
        <w:t xml:space="preserve"> </w:t>
      </w:r>
      <w:r w:rsidR="001A47DC">
        <w:t>Alice-related rejections are even smaller because other grounds would have blocked them anyway</w:t>
      </w:r>
    </w:p>
    <w:p w14:paraId="188644E3" w14:textId="77777777" w:rsidR="00DE3E5D" w:rsidRDefault="00DE3E5D" w:rsidP="00DE3E5D">
      <w:r>
        <w:t xml:space="preserve">Nikola L. </w:t>
      </w:r>
      <w:proofErr w:type="spellStart"/>
      <w:r w:rsidRPr="005D0F53">
        <w:rPr>
          <w:rStyle w:val="Style13ptBold"/>
        </w:rPr>
        <w:t>Datzov</w:t>
      </w:r>
      <w:proofErr w:type="spellEnd"/>
      <w:r w:rsidRPr="005D0F53">
        <w:rPr>
          <w:rStyle w:val="Style13ptBold"/>
        </w:rPr>
        <w:t>, 23</w:t>
      </w:r>
      <w:r>
        <w:t xml:space="preserve"> – Assistant Professor of Law, University of North Dakota School of Law. “THE ROLE OF PATENT (IN)ELIGIBILITY IN PROMOTING ARTIFICIAL INTELLIGENCE INNOVATION” 92 UMKC L. Rev. 1 *, Nexis Uni, accessed via University of Michigan //DH</w:t>
      </w:r>
    </w:p>
    <w:p w14:paraId="720D6438" w14:textId="77777777" w:rsidR="00DE3E5D" w:rsidRPr="00A50F12" w:rsidRDefault="00DE3E5D" w:rsidP="00DE3E5D"/>
    <w:p w14:paraId="06CABB8C" w14:textId="77777777" w:rsidR="00DE3E5D" w:rsidRDefault="00DE3E5D" w:rsidP="00DE3E5D">
      <w:r>
        <w:t xml:space="preserve">Moreover, </w:t>
      </w:r>
      <w:r w:rsidRPr="00DE3E5D">
        <w:rPr>
          <w:rStyle w:val="StyleUnderline"/>
          <w:highlight w:val="cyan"/>
        </w:rPr>
        <w:t>the impact of patents falling to Alice is</w:t>
      </w:r>
      <w:r w:rsidRPr="00A50F12">
        <w:rPr>
          <w:rStyle w:val="StyleUnderline"/>
        </w:rPr>
        <w:t xml:space="preserve"> usually further </w:t>
      </w:r>
      <w:r w:rsidRPr="001A47DC">
        <w:rPr>
          <w:rStyle w:val="Emphasis"/>
          <w:highlight w:val="cyan"/>
        </w:rPr>
        <w:t>overstated</w:t>
      </w:r>
      <w:r w:rsidRPr="00DE3E5D">
        <w:rPr>
          <w:rStyle w:val="StyleUnderline"/>
          <w:highlight w:val="cyan"/>
        </w:rPr>
        <w:t xml:space="preserve"> </w:t>
      </w:r>
      <w:r w:rsidRPr="001A47DC">
        <w:rPr>
          <w:rStyle w:val="StyleUnderline"/>
        </w:rPr>
        <w:t xml:space="preserve">without </w:t>
      </w:r>
      <w:proofErr w:type="gramStart"/>
      <w:r w:rsidRPr="001A47DC">
        <w:rPr>
          <w:rStyle w:val="StyleUnderline"/>
        </w:rPr>
        <w:t>taking into account</w:t>
      </w:r>
      <w:proofErr w:type="gramEnd"/>
      <w:r w:rsidRPr="001A47DC">
        <w:rPr>
          <w:rStyle w:val="StyleUnderline"/>
        </w:rPr>
        <w:t xml:space="preserve"> which of those patents would have failed to satisfy other patentability requirements when tested unde</w:t>
      </w:r>
      <w:r w:rsidRPr="00A50F12">
        <w:rPr>
          <w:rStyle w:val="StyleUnderline"/>
        </w:rPr>
        <w:t>r rigorous litigation</w:t>
      </w:r>
      <w:r>
        <w:t xml:space="preserve">. Stated differently, </w:t>
      </w:r>
      <w:r w:rsidRPr="00DE3E5D">
        <w:rPr>
          <w:rStyle w:val="StyleUnderline"/>
          <w:highlight w:val="cyan"/>
        </w:rPr>
        <w:t>the number of Alice-doomed patents</w:t>
      </w:r>
      <w:r w:rsidRPr="00A50F12">
        <w:rPr>
          <w:rStyle w:val="StyleUnderline"/>
        </w:rPr>
        <w:t xml:space="preserve"> </w:t>
      </w:r>
      <w:r w:rsidRPr="00DE3E5D">
        <w:rPr>
          <w:rStyle w:val="StyleUnderline"/>
          <w:highlight w:val="cyan"/>
        </w:rPr>
        <w:t xml:space="preserve">that otherwise would have resulted in valid inventions is an </w:t>
      </w:r>
      <w:r w:rsidRPr="001A47DC">
        <w:rPr>
          <w:rStyle w:val="Emphasis"/>
          <w:highlight w:val="cyan"/>
        </w:rPr>
        <w:t>even smaller piece</w:t>
      </w:r>
      <w:r w:rsidRPr="001A47DC">
        <w:rPr>
          <w:rStyle w:val="Emphasis"/>
        </w:rPr>
        <w:t xml:space="preserve"> </w:t>
      </w:r>
      <w:r w:rsidRPr="001A47DC">
        <w:rPr>
          <w:rStyle w:val="Emphasis"/>
          <w:highlight w:val="cyan"/>
        </w:rPr>
        <w:t>of the small pie</w:t>
      </w:r>
      <w:r>
        <w:t xml:space="preserve"> noted above. </w:t>
      </w:r>
      <w:r w:rsidRPr="00A50F12">
        <w:rPr>
          <w:rStyle w:val="StyleUnderline"/>
        </w:rPr>
        <w:t xml:space="preserve">Some of </w:t>
      </w:r>
      <w:r w:rsidRPr="00DE3E5D">
        <w:rPr>
          <w:rStyle w:val="StyleUnderline"/>
          <w:highlight w:val="cyan"/>
        </w:rPr>
        <w:t xml:space="preserve">these </w:t>
      </w:r>
      <w:r w:rsidRPr="001A47DC">
        <w:rPr>
          <w:rStyle w:val="StyleUnderline"/>
        </w:rPr>
        <w:t xml:space="preserve">patents certainly </w:t>
      </w:r>
      <w:r w:rsidRPr="00DE3E5D">
        <w:rPr>
          <w:rStyle w:val="StyleUnderline"/>
          <w:highlight w:val="cyan"/>
        </w:rPr>
        <w:t>also would have been found invalid under §§ 102, 103, or 112</w:t>
      </w:r>
      <w:r>
        <w:t xml:space="preserve">. Thus, </w:t>
      </w:r>
      <w:r w:rsidRPr="00DE3E5D">
        <w:rPr>
          <w:rStyle w:val="StyleUnderline"/>
          <w:highlight w:val="cyan"/>
        </w:rPr>
        <w:t>in measuring the</w:t>
      </w:r>
      <w:r w:rsidRPr="00A50F12">
        <w:rPr>
          <w:rStyle w:val="StyleUnderline"/>
        </w:rPr>
        <w:t xml:space="preserve"> impact or "</w:t>
      </w:r>
      <w:r w:rsidRPr="00DE3E5D">
        <w:rPr>
          <w:rStyle w:val="StyleUnderline"/>
          <w:highlight w:val="cyan"/>
        </w:rPr>
        <w:t>harm,</w:t>
      </w:r>
      <w:r w:rsidRPr="00A50F12">
        <w:rPr>
          <w:rStyle w:val="StyleUnderline"/>
        </w:rPr>
        <w:t xml:space="preserve">" as some might characterize it that Alice brought to patent litigation, </w:t>
      </w:r>
      <w:r w:rsidRPr="00DE3E5D">
        <w:rPr>
          <w:rStyle w:val="StyleUnderline"/>
          <w:highlight w:val="cyan"/>
        </w:rPr>
        <w:t>we should include not all patents invalidated under Alice, but instead, the patents invalidated under Alice that would not have been invalidated on other grounds</w:t>
      </w:r>
      <w:r w:rsidRPr="00A50F12">
        <w:rPr>
          <w:rStyle w:val="StyleUnderline"/>
        </w:rPr>
        <w:t>.</w:t>
      </w:r>
      <w:r>
        <w:t xml:space="preserve"> As Professor Saurabh </w:t>
      </w:r>
      <w:proofErr w:type="spellStart"/>
      <w:r>
        <w:t>Vishnubhakat</w:t>
      </w:r>
      <w:proofErr w:type="spellEnd"/>
      <w:r>
        <w:t xml:space="preserve"> previously explained, § 101 has been characterized as "a significant doctrinal shortcut to the other requirements for patentability."243 The impropriety of using Alice as a "shortcut" is certainly well-founded and presents concerns about the administration of patent disputes, but its use as such does not result in unjustified harm to the patent owners whose patents were nonetheless invalid on other grounds or at least, those patent holders should not be heard to complain that § 101 deprived them of patent rights that otherwise would have existed.</w:t>
      </w:r>
    </w:p>
    <w:p w14:paraId="2A899F6F" w14:textId="77777777" w:rsidR="00DE3E5D" w:rsidRDefault="00DE3E5D" w:rsidP="00DE3E5D">
      <w:r>
        <w:t xml:space="preserve">Undoubtedly, as highlighted here, § 101 became more frequently utilized in court proceedings after Alice and continues to play a meaningful role in patent challenges whether through judicial decisions or voluntarily resolved disputes. But it is only one ground of invalidation upon which defendants typically rely in attacking the validity of a patent. Thus, without </w:t>
      </w:r>
      <w:proofErr w:type="gramStart"/>
      <w:r>
        <w:t>taking into account</w:t>
      </w:r>
      <w:proofErr w:type="gramEnd"/>
      <w:r>
        <w:t xml:space="preserve"> § 101's utilization relative to other invalidity grounds (including through IPRs) and the more limited "harm" when § 101 is the sole basis for invalidity, </w:t>
      </w:r>
      <w:r w:rsidRPr="00C97335">
        <w:rPr>
          <w:rStyle w:val="StyleUnderline"/>
        </w:rPr>
        <w:t>the true impact of § 101 in patent litigation is likely to be overstated</w:t>
      </w:r>
      <w:r>
        <w:t>.</w:t>
      </w:r>
    </w:p>
    <w:p w14:paraId="0E0E8CF7" w14:textId="77777777" w:rsidR="00DE3E5D" w:rsidRDefault="00DE3E5D" w:rsidP="009B59FA"/>
    <w:p w14:paraId="0339A2E8" w14:textId="77777777" w:rsidR="000854B5" w:rsidRDefault="000854B5" w:rsidP="000854B5">
      <w:pPr>
        <w:pStyle w:val="Heading4"/>
      </w:pPr>
      <w:r>
        <w:t>Patent eligibility law is clear and predictable</w:t>
      </w:r>
    </w:p>
    <w:p w14:paraId="552B5BA6" w14:textId="77777777" w:rsidR="000854B5" w:rsidRDefault="000854B5" w:rsidP="000854B5">
      <w:r>
        <w:t xml:space="preserve">Alex </w:t>
      </w:r>
      <w:r w:rsidRPr="00381926">
        <w:rPr>
          <w:rStyle w:val="Style13ptBold"/>
        </w:rPr>
        <w:t>Moss, 24</w:t>
      </w:r>
      <w:r>
        <w:t xml:space="preserve"> - the executive director of the Public Interest Patent Law Institute. She was previously at the Electronic Frontier Foundation and a patent litigator at Sullivan &amp; Cromwell. After graduating from Stanford Law School, she served as a judicial clerk to the Honorable Timothy B. Dyk of the U.S. Court of Appeals for the Federal Circuit. “Patent Eligibility Limits are Vital to Innovation, Prosperity, and Public Health” 2/21, </w:t>
      </w:r>
    </w:p>
    <w:p w14:paraId="7B67C014" w14:textId="77777777" w:rsidR="000854B5" w:rsidRDefault="00893EE7" w:rsidP="000854B5">
      <w:hyperlink r:id="rId16" w:history="1">
        <w:r w:rsidR="000854B5" w:rsidRPr="00B73980">
          <w:rPr>
            <w:rStyle w:val="Hyperlink"/>
          </w:rPr>
          <w:t>https://www.patentprogress.org/2024/02/patent-eligibility-limits-are-vital-to-innovation-prosperity-and-public-health/</w:t>
        </w:r>
      </w:hyperlink>
    </w:p>
    <w:p w14:paraId="5640A8C3" w14:textId="77777777" w:rsidR="000854B5" w:rsidRDefault="000854B5" w:rsidP="000854B5"/>
    <w:p w14:paraId="09973774" w14:textId="77777777" w:rsidR="000854B5" w:rsidRDefault="000854B5" w:rsidP="000854B5">
      <w:r>
        <w:t xml:space="preserve">The joint letter opposing PERA directly addresses testimony provided at a recent Senate hearing on patent eligibility. For example, it describes </w:t>
      </w:r>
      <w:r w:rsidRPr="000854B5">
        <w:rPr>
          <w:rStyle w:val="StyleUnderline"/>
          <w:highlight w:val="cyan"/>
        </w:rPr>
        <w:t>a recent ACLU study show</w:t>
      </w:r>
      <w:r>
        <w:t xml:space="preserve">ing that </w:t>
      </w:r>
      <w:r w:rsidRPr="00F07470">
        <w:rPr>
          <w:rStyle w:val="StyleUnderline"/>
        </w:rPr>
        <w:t xml:space="preserve">current </w:t>
      </w:r>
      <w:r w:rsidRPr="000854B5">
        <w:rPr>
          <w:rStyle w:val="StyleUnderline"/>
          <w:highlight w:val="cyan"/>
        </w:rPr>
        <w:t>patent eligibility law is clear, consistent, and predictable</w:t>
      </w:r>
      <w:r>
        <w:t xml:space="preserve">. According to the study, </w:t>
      </w:r>
      <w:r w:rsidRPr="000854B5">
        <w:rPr>
          <w:rStyle w:val="StyleUnderline"/>
          <w:highlight w:val="cyan"/>
        </w:rPr>
        <w:t>from 2013 through 2020, the Federal Circuit affirmed patent eligibility decisions at a higher rate than the circuit’s average</w:t>
      </w:r>
      <w:r w:rsidRPr="00F07470">
        <w:rPr>
          <w:rStyle w:val="StyleUnderline"/>
        </w:rPr>
        <w:t xml:space="preserve"> and at a higher rate than validity decisions under other sections of the Patent Act.</w:t>
      </w:r>
      <w:r>
        <w:t xml:space="preserve"> </w:t>
      </w:r>
      <w:r w:rsidRPr="007A412E">
        <w:rPr>
          <w:rStyle w:val="StyleUnderline"/>
        </w:rPr>
        <w:t>Some practitioners may not like the outcomes</w:t>
      </w:r>
      <w:r>
        <w:t xml:space="preserve"> of patent eligibility decisions under existing law</w:t>
      </w:r>
      <w:r w:rsidRPr="007A412E">
        <w:rPr>
          <w:rStyle w:val="StyleUnderline"/>
        </w:rPr>
        <w:t xml:space="preserve">, but </w:t>
      </w:r>
      <w:r w:rsidRPr="000854B5">
        <w:rPr>
          <w:rStyle w:val="StyleUnderline"/>
          <w:highlight w:val="cyan"/>
        </w:rPr>
        <w:t xml:space="preserve">the evidence leaves </w:t>
      </w:r>
      <w:r w:rsidRPr="000854B5">
        <w:rPr>
          <w:rStyle w:val="Emphasis"/>
          <w:highlight w:val="cyan"/>
        </w:rPr>
        <w:t>no doubt</w:t>
      </w:r>
      <w:r w:rsidRPr="000854B5">
        <w:rPr>
          <w:rStyle w:val="StyleUnderline"/>
          <w:highlight w:val="cyan"/>
        </w:rPr>
        <w:t xml:space="preserve"> that those outcomes are </w:t>
      </w:r>
      <w:r w:rsidRPr="000854B5">
        <w:rPr>
          <w:rStyle w:val="Emphasis"/>
          <w:highlight w:val="cyan"/>
        </w:rPr>
        <w:t>consistent and predictable</w:t>
      </w:r>
      <w:r>
        <w:t>.</w:t>
      </w:r>
    </w:p>
    <w:p w14:paraId="5DFB0D49" w14:textId="77777777" w:rsidR="000854B5" w:rsidRDefault="000854B5" w:rsidP="009B59FA"/>
    <w:p w14:paraId="56848C78" w14:textId="77777777" w:rsidR="000854B5" w:rsidRDefault="000854B5" w:rsidP="009B59FA"/>
    <w:p w14:paraId="739F4B37" w14:textId="77777777" w:rsidR="001A09E5" w:rsidRDefault="001A09E5" w:rsidP="009B59FA"/>
    <w:p w14:paraId="60AA18AC" w14:textId="02AA00A1" w:rsidR="007B620E" w:rsidRDefault="007B620E" w:rsidP="007B620E">
      <w:pPr>
        <w:pStyle w:val="Heading3"/>
      </w:pPr>
      <w:r>
        <w:t>2nc – no impact on investment</w:t>
      </w:r>
    </w:p>
    <w:p w14:paraId="78816CDA" w14:textId="7F756696" w:rsidR="007B620E" w:rsidRDefault="007B620E" w:rsidP="007B620E">
      <w:pPr>
        <w:pStyle w:val="Heading4"/>
      </w:pPr>
      <w:r>
        <w:t>Changing §101 won’t create certainty for investors - §102 and 103 are more important</w:t>
      </w:r>
    </w:p>
    <w:p w14:paraId="1839D664" w14:textId="77777777" w:rsidR="007B620E" w:rsidRDefault="007B620E" w:rsidP="007B620E">
      <w:r>
        <w:t xml:space="preserve">Nikola L. </w:t>
      </w:r>
      <w:proofErr w:type="spellStart"/>
      <w:r w:rsidRPr="005D0F53">
        <w:rPr>
          <w:rStyle w:val="Style13ptBold"/>
        </w:rPr>
        <w:t>Datzov</w:t>
      </w:r>
      <w:proofErr w:type="spellEnd"/>
      <w:r w:rsidRPr="005D0F53">
        <w:rPr>
          <w:rStyle w:val="Style13ptBold"/>
        </w:rPr>
        <w:t>, 23</w:t>
      </w:r>
      <w:r>
        <w:t xml:space="preserve"> – Assistant Professor of Law, University of North Dakota School of Law. “THE ROLE OF PATENT (IN)ELIGIBILITY IN PROMOTING ARTIFICIAL INTELLIGENCE INNOVATION” 92 UMKC L. Rev. 1 *, Nexis Uni, accessed via University of Michigan //DH</w:t>
      </w:r>
    </w:p>
    <w:p w14:paraId="7DE28314" w14:textId="77777777" w:rsidR="007B620E" w:rsidRPr="003E7E3A" w:rsidRDefault="007B620E" w:rsidP="007B620E"/>
    <w:p w14:paraId="75CBA4C7" w14:textId="77777777" w:rsidR="007B620E" w:rsidRDefault="007B620E" w:rsidP="007B620E">
      <w:pPr>
        <w:tabs>
          <w:tab w:val="left" w:pos="1025"/>
        </w:tabs>
      </w:pPr>
      <w:r>
        <w:t xml:space="preserve">Furthermore, it cannot be overlooked that </w:t>
      </w:r>
      <w:r w:rsidRPr="003E7E3A">
        <w:rPr>
          <w:rStyle w:val="StyleUnderline"/>
        </w:rPr>
        <w:t xml:space="preserve">§§ </w:t>
      </w:r>
      <w:r w:rsidRPr="0083588D">
        <w:rPr>
          <w:rStyle w:val="StyleUnderline"/>
          <w:highlight w:val="cyan"/>
        </w:rPr>
        <w:t>102 and 103 present their own concerns for predictability to investors</w:t>
      </w:r>
      <w:r w:rsidRPr="003E7E3A">
        <w:rPr>
          <w:rStyle w:val="StyleUnderline"/>
        </w:rPr>
        <w:t xml:space="preserve"> and researchers </w:t>
      </w:r>
      <w:r w:rsidRPr="0083588D">
        <w:rPr>
          <w:rStyle w:val="StyleUnderline"/>
          <w:highlight w:val="cyan"/>
        </w:rPr>
        <w:t>because invalidating prior art can be secret or difficult to find</w:t>
      </w:r>
      <w:r>
        <w:t xml:space="preserve">. Thus, even if a patentee puts forth substantial efforts to ensure their invention is patentable under §§ 102 and 103, it might very well be found to not satisfy one or both of those provisions in later litigation. As Professor </w:t>
      </w:r>
      <w:proofErr w:type="spellStart"/>
      <w:r>
        <w:t>Yelderman</w:t>
      </w:r>
      <w:proofErr w:type="spellEnd"/>
      <w:r>
        <w:t xml:space="preserve"> explained in his study, "somewhere </w:t>
      </w:r>
      <w:r w:rsidRPr="003E7E3A">
        <w:rPr>
          <w:rStyle w:val="StyleUnderline"/>
        </w:rPr>
        <w:t>between 18% and 35% of all obviousness invalidations relied on patents that were secret at the time of filing</w:t>
      </w:r>
      <w:r>
        <w:t xml:space="preserve">."278 Further taking into account prior art references that would be very difficult to find, "somewhere between a third and a half of obviousness invalidations [draw] on prior art not easily accessible to a person of skill in the art at the time of the invention."279 This is an important finding. </w:t>
      </w:r>
      <w:r w:rsidRPr="0083588D">
        <w:rPr>
          <w:rStyle w:val="StyleUnderline"/>
          <w:highlight w:val="cyan"/>
        </w:rPr>
        <w:t>Up to half the time a patent is invalidated under § 103</w:t>
      </w:r>
      <w:r w:rsidRPr="003E7E3A">
        <w:rPr>
          <w:rStyle w:val="StyleUnderline"/>
        </w:rPr>
        <w:t>, the basis for invalidity would not have been known to the patentee when applying for a patent</w:t>
      </w:r>
      <w:r>
        <w:t xml:space="preserve">. "An exhaustive search of all worldwide patents and traditional publications combined with perfect appreciation of those and other already cited references would preclude between 52% and 55% of all district court invalidations."280 Thus, </w:t>
      </w:r>
      <w:r w:rsidRPr="0083588D">
        <w:rPr>
          <w:rStyle w:val="StyleUnderline"/>
          <w:highlight w:val="cyan"/>
        </w:rPr>
        <w:t>even if § 101 was removed entirely, it can hardly be said that patentees or patent decision-makers should feel too confident</w:t>
      </w:r>
      <w:r w:rsidRPr="003E7E3A">
        <w:rPr>
          <w:rStyle w:val="StyleUnderline"/>
        </w:rPr>
        <w:t xml:space="preserve"> that their patent is valid prior to being tested in litigation</w:t>
      </w:r>
      <w:r>
        <w:t>.</w:t>
      </w:r>
    </w:p>
    <w:p w14:paraId="207D52B7" w14:textId="77777777" w:rsidR="007B620E" w:rsidRDefault="007B620E" w:rsidP="007B620E">
      <w:pPr>
        <w:tabs>
          <w:tab w:val="left" w:pos="1025"/>
        </w:tabs>
      </w:pPr>
    </w:p>
    <w:p w14:paraId="02DB0A08" w14:textId="77777777" w:rsidR="007B620E" w:rsidRDefault="007B620E" w:rsidP="007B620E">
      <w:pPr>
        <w:tabs>
          <w:tab w:val="left" w:pos="1025"/>
        </w:tabs>
      </w:pPr>
    </w:p>
    <w:p w14:paraId="5EFA5C80" w14:textId="77777777" w:rsidR="007B620E" w:rsidRDefault="007B620E" w:rsidP="007B620E">
      <w:pPr>
        <w:pStyle w:val="Heading3"/>
      </w:pPr>
      <w:r>
        <w:t>AT: Increased §101 lawsuits prove uncertainty</w:t>
      </w:r>
    </w:p>
    <w:p w14:paraId="45BB94DC" w14:textId="77777777" w:rsidR="007B620E" w:rsidRDefault="007B620E" w:rsidP="007B620E">
      <w:pPr>
        <w:pStyle w:val="Heading4"/>
      </w:pPr>
      <w:r>
        <w:t>Their statistics are distorted – a small increase from zero is a huge percentage</w:t>
      </w:r>
    </w:p>
    <w:p w14:paraId="484A8726" w14:textId="77777777" w:rsidR="007B620E" w:rsidRDefault="007B620E" w:rsidP="007B620E">
      <w:r>
        <w:t xml:space="preserve">Nikola L. </w:t>
      </w:r>
      <w:proofErr w:type="spellStart"/>
      <w:r w:rsidRPr="005D0F53">
        <w:rPr>
          <w:rStyle w:val="Style13ptBold"/>
        </w:rPr>
        <w:t>Datzov</w:t>
      </w:r>
      <w:proofErr w:type="spellEnd"/>
      <w:r w:rsidRPr="005D0F53">
        <w:rPr>
          <w:rStyle w:val="Style13ptBold"/>
        </w:rPr>
        <w:t>, 23</w:t>
      </w:r>
      <w:r>
        <w:t xml:space="preserve"> – Assistant Professor of Law, University of North Dakota School of Law. “THE ROLE OF PATENT (IN)ELIGIBILITY IN PROMOTING ARTIFICIAL INTELLIGENCE INNOVATION” 92 UMKC L. Rev. 1 *, Nexis Uni, accessed via University of Michigan //DH</w:t>
      </w:r>
    </w:p>
    <w:p w14:paraId="6E2FA4BA" w14:textId="77777777" w:rsidR="007B620E" w:rsidRPr="00584FE5" w:rsidRDefault="007B620E" w:rsidP="007B620E"/>
    <w:p w14:paraId="34CF714D" w14:textId="77777777" w:rsidR="007B620E" w:rsidRDefault="007B620E" w:rsidP="007B620E">
      <w:r>
        <w:t xml:space="preserve">When considering judicial outcomes, despite the relatively small number of Alice decisions, the substantial increase of § 101 attacks in court since 2014 has been </w:t>
      </w:r>
      <w:proofErr w:type="gramStart"/>
      <w:r>
        <w:t>fodder</w:t>
      </w:r>
      <w:proofErr w:type="gramEnd"/>
      <w:r>
        <w:t xml:space="preserve"> to paint an alarming picture. For example, </w:t>
      </w:r>
      <w:r w:rsidRPr="00AB6487">
        <w:rPr>
          <w:rStyle w:val="StyleUnderline"/>
        </w:rPr>
        <w:t>critics of Alice often highlight the percentage increase in the number of invalidated patents under § 101 pre- and post-Alice</w:t>
      </w:r>
      <w:r>
        <w:t xml:space="preserve">: "Compared with the five years prior to Alice, there has been a 1056% increase in the number of decisions finding ineligible claims, and a 914% increase in the number of invalidated patents."224 </w:t>
      </w:r>
      <w:r w:rsidRPr="001A7289">
        <w:rPr>
          <w:rStyle w:val="StyleUnderline"/>
        </w:rPr>
        <w:t xml:space="preserve">Such statistics seem to suggest that Alice has entirely overrun patent litigation. Yet, relying on such percent increases presents a distorted view of the world because § 101 decisions in the decade prior to Alice were </w:t>
      </w:r>
      <w:r w:rsidRPr="001A7289">
        <w:rPr>
          <w:rStyle w:val="Emphasis"/>
        </w:rPr>
        <w:t>almost nonexistent</w:t>
      </w:r>
      <w:r>
        <w:t xml:space="preserve">. As others have written, the Supreme Court's 1980s decisions on patent eligibility along with </w:t>
      </w:r>
      <w:r w:rsidRPr="001A7289">
        <w:rPr>
          <w:rStyle w:val="StyleUnderline"/>
        </w:rPr>
        <w:t>the Federal Circuit's jurisprudence through the early 2000s "render[ed] the patentable subject matter</w:t>
      </w:r>
      <w:r>
        <w:t xml:space="preserve"> [*38] </w:t>
      </w:r>
      <w:r w:rsidRPr="001A7289">
        <w:rPr>
          <w:rStyle w:val="StyleUnderline"/>
        </w:rPr>
        <w:t>requirement effectively a dead letter.</w:t>
      </w:r>
      <w:r>
        <w:t xml:space="preserve">"225 The post-Alice percent increase reflects a comparison to the pinnacle of free-flowing patent eligibility that created the immense problem that necessitated an unprecedented four Supreme Court patent eligibility decisions in a matter of four years.226 Thus, </w:t>
      </w:r>
      <w:r w:rsidRPr="001A7289">
        <w:rPr>
          <w:rStyle w:val="StyleUnderline"/>
        </w:rPr>
        <w:t>the State Street "glory days" of patent eligibility are far from the normal state and should not serve as the appropriate benchmark for judging the "pre-Alice" world with its very few examples of ineligibility.</w:t>
      </w:r>
      <w:r>
        <w:t xml:space="preserve"> Moreover, the number of pre-State Street eligibility challenges may also be a misleading metric to measure against post-Alice eligibility challenges because it predates the Internet boom and so much of the technology that serves as the target of Alice attacks. </w:t>
      </w:r>
      <w:r w:rsidRPr="00851723">
        <w:rPr>
          <w:rStyle w:val="StyleUnderline"/>
        </w:rPr>
        <w:t>Rather than looking to how § 101 challenges have increased from a very different legal regime and state of technology, the better approach is to consider the current impact of Alice in the context of current patenting trends and other grounds for patentability</w:t>
      </w:r>
      <w:r>
        <w:t>.</w:t>
      </w:r>
    </w:p>
    <w:p w14:paraId="153A6906" w14:textId="77777777" w:rsidR="007B620E" w:rsidRDefault="007B620E" w:rsidP="007B620E"/>
    <w:p w14:paraId="7CDBBAAE" w14:textId="77777777" w:rsidR="007B620E" w:rsidRDefault="007B620E" w:rsidP="007B620E"/>
    <w:p w14:paraId="1495AB8F" w14:textId="77777777" w:rsidR="007B620E" w:rsidRDefault="007B620E" w:rsidP="007B620E"/>
    <w:p w14:paraId="32C4FA1E" w14:textId="77777777" w:rsidR="007B620E" w:rsidRDefault="007B620E" w:rsidP="007B620E">
      <w:pPr>
        <w:pStyle w:val="Heading3"/>
      </w:pPr>
      <w:r>
        <w:t>AT: Court invalidations prove uncertainty</w:t>
      </w:r>
    </w:p>
    <w:p w14:paraId="49BC2B56" w14:textId="77777777" w:rsidR="007B620E" w:rsidRDefault="007B620E" w:rsidP="007B620E">
      <w:pPr>
        <w:pStyle w:val="Heading4"/>
      </w:pPr>
      <w:r>
        <w:t>Most invalidations come from the inter partes review in the PTAB</w:t>
      </w:r>
    </w:p>
    <w:p w14:paraId="52D7654C" w14:textId="77777777" w:rsidR="007B620E" w:rsidRDefault="007B620E" w:rsidP="007B620E">
      <w:r>
        <w:t xml:space="preserve">Nikola L. </w:t>
      </w:r>
      <w:proofErr w:type="spellStart"/>
      <w:r w:rsidRPr="005D0F53">
        <w:rPr>
          <w:rStyle w:val="Style13ptBold"/>
        </w:rPr>
        <w:t>Datzov</w:t>
      </w:r>
      <w:proofErr w:type="spellEnd"/>
      <w:r w:rsidRPr="005D0F53">
        <w:rPr>
          <w:rStyle w:val="Style13ptBold"/>
        </w:rPr>
        <w:t>, 23</w:t>
      </w:r>
      <w:r>
        <w:t xml:space="preserve"> – Assistant Professor of Law, University of North Dakota School of Law. “THE ROLE OF PATENT (IN)ELIGIBILITY IN PROMOTING ARTIFICIAL INTELLIGENCE INNOVATION” 92 UMKC L. Rev. 1 *, Nexis Uni, accessed via University of Michigan //DH</w:t>
      </w:r>
    </w:p>
    <w:p w14:paraId="2C55F365" w14:textId="77777777" w:rsidR="007B620E" w:rsidRPr="00803F71" w:rsidRDefault="007B620E" w:rsidP="007B620E"/>
    <w:p w14:paraId="78673AE9" w14:textId="77777777" w:rsidR="007B620E" w:rsidRDefault="007B620E" w:rsidP="007B620E">
      <w:r>
        <w:t xml:space="preserve">At the outset, it cannot be ignored that </w:t>
      </w:r>
      <w:r w:rsidRPr="001A2DB0">
        <w:rPr>
          <w:rStyle w:val="StyleUnderline"/>
        </w:rPr>
        <w:t>§ 101 comprises a substantial portion of invalidations at the district court</w:t>
      </w:r>
      <w:r>
        <w:t xml:space="preserve">. Professor Stephen </w:t>
      </w:r>
      <w:proofErr w:type="spellStart"/>
      <w:r>
        <w:t>Yelderman's</w:t>
      </w:r>
      <w:proofErr w:type="spellEnd"/>
      <w:r>
        <w:t xml:space="preserve"> recent study found that § 101 was responsible for 509 invalidation "events" (any time at least part of a patent was invalidated) or 33% of all such events in federal district courts between January 1, 2011 and June 30, 2017.227 By comparison, §§ 102 and 103 combined for 491 events or 31.8%.228 Even more so, § 101 invalidation events increased significantly after Alice, rising from less than 60 in 2014 to more than 160 in 2015.229 In contrast, §§ 102 and 103 began to steadily decrease after 2014.230 Using more recent data reveals similar results regarding § 101 invalidation events. From June 2014 through December 2022, there were 506 § 101 judgment events, comprising 39.4% of all invalidity judgment events, whereas §§ 102 and 103 comprised only 24.2%.231 As shown in Graph 1, similar trends are observed for at least partial motion success (not including trial results) on invalidity grounds for §§ 101, 102, and 103 between 2011 and 2022. From 2014 to December 2022, there were a total of 1,458 patent eligibility motions in the federal district courts.232 Of those, only 581 were granted and another 167 were partially granted.233 Thus, since its issuance, § 101 has accounted on average for 83.1 successful motions per year that were at least partially granted. The number of § 101 challenges that were litigated to an appellate decision is also quite small: about 360.234 Nevertheless, Graph 1 confirms that § 101 is indeed a powerful tool frequently used (comparatively speaking) to invalidate patents in federal district court.</w:t>
      </w:r>
    </w:p>
    <w:p w14:paraId="2B4BF8F4" w14:textId="77777777" w:rsidR="007B620E" w:rsidRDefault="007B620E" w:rsidP="007B620E">
      <w:r>
        <w:t xml:space="preserve">Importantly, however, as Professor </w:t>
      </w:r>
      <w:proofErr w:type="spellStart"/>
      <w:r>
        <w:t>Yelderman</w:t>
      </w:r>
      <w:proofErr w:type="spellEnd"/>
      <w:r>
        <w:t xml:space="preserve"> acknowledged in his study, </w:t>
      </w:r>
      <w:r w:rsidRPr="00D0541F">
        <w:rPr>
          <w:rStyle w:val="StyleUnderline"/>
        </w:rPr>
        <w:t>those statistics do not provide the complete picture of how frequently parties utilize different statutory grounds to invalidate patents because they do not include invalidity challenges through inter partes review</w:t>
      </w:r>
      <w:r>
        <w:t xml:space="preserve"> (IPR) </w:t>
      </w:r>
      <w:r w:rsidRPr="00D0541F">
        <w:rPr>
          <w:rStyle w:val="StyleUnderline"/>
        </w:rPr>
        <w:t>under §§ 102 and 103 before the Patent Trial and Appeal Board</w:t>
      </w:r>
      <w:r>
        <w:t xml:space="preserve"> (PTAB), which began in September 2012.235 With </w:t>
      </w:r>
      <w:r w:rsidRPr="00D0541F">
        <w:rPr>
          <w:rStyle w:val="StyleUnderline"/>
        </w:rPr>
        <w:t>IPR</w:t>
      </w:r>
      <w:r>
        <w:t xml:space="preserve">, which </w:t>
      </w:r>
      <w:r w:rsidRPr="00D0541F">
        <w:rPr>
          <w:rStyle w:val="StyleUnderline"/>
        </w:rPr>
        <w:t>became immensely popular after its implementatio</w:t>
      </w:r>
      <w:r>
        <w:t xml:space="preserve">n, challengers may attack patents only under §§ 102 and 103 not § 101.236 </w:t>
      </w:r>
      <w:r w:rsidRPr="00D0541F">
        <w:rPr>
          <w:rStyle w:val="StyleUnderline"/>
        </w:rPr>
        <w:t>So, while there were a total of 491 invalidation events in district courts</w:t>
      </w:r>
      <w:r>
        <w:t xml:space="preserve"> under §§ 102 and 103 in federal district court from January 1, 2011 to June 30, 2017, </w:t>
      </w:r>
      <w:r w:rsidRPr="00D0541F">
        <w:rPr>
          <w:rStyle w:val="StyleUnderline"/>
        </w:rPr>
        <w:t xml:space="preserve">there were 1,353 patents that were found at least partially invalid </w:t>
      </w:r>
      <w:r>
        <w:t xml:space="preserve">under §§ 102 or 103 </w:t>
      </w:r>
      <w:r w:rsidRPr="00D0541F">
        <w:rPr>
          <w:rStyle w:val="StyleUnderline"/>
        </w:rPr>
        <w:t>through IPR</w:t>
      </w:r>
      <w:r>
        <w:t xml:space="preserve"> from its start in September 2012 to June 2017.237 Between April 2015 and September 2016 alone, IPRs invalided all instituted claims in 608 patents and some claims in 125 additional patents.238 In other words, </w:t>
      </w:r>
      <w:r w:rsidRPr="00D0541F">
        <w:rPr>
          <w:rStyle w:val="StyleUnderline"/>
        </w:rPr>
        <w:t>IPRs invalidated almost as many patents in 16 months as Mayo/Alice invalidated in the last decade</w:t>
      </w:r>
      <w:r>
        <w:t>. By comparison, only a small number of patents (approximately 100) were invalidated under § 101 at the PTAB as part of covered business method (CBM) review.239 However, as of September 2020, CBM is no longer available, so it carries no future impact.240</w:t>
      </w:r>
    </w:p>
    <w:p w14:paraId="1C9A694E" w14:textId="77777777" w:rsidR="007B620E" w:rsidRDefault="007B620E" w:rsidP="007B620E">
      <w:r>
        <w:t xml:space="preserve">As such, </w:t>
      </w:r>
      <w:r w:rsidRPr="001A2DB0">
        <w:rPr>
          <w:rStyle w:val="StyleUnderline"/>
        </w:rPr>
        <w:t>when considering the number of Alice-invalided patents in comparison to other invalidity grounds,</w:t>
      </w:r>
      <w:r>
        <w:rPr>
          <w:rStyle w:val="StyleUnderline"/>
        </w:rPr>
        <w:t xml:space="preserve"> </w:t>
      </w:r>
      <w:r w:rsidRPr="001A2DB0">
        <w:rPr>
          <w:rStyle w:val="StyleUnderline"/>
        </w:rPr>
        <w:t>the overall impact is much more modest than the percent increase from pre- to post-Alice or district court utilization</w:t>
      </w:r>
      <w:r>
        <w:rPr>
          <w:rStyle w:val="StyleUnderline"/>
        </w:rPr>
        <w:t xml:space="preserve"> </w:t>
      </w:r>
      <w:r w:rsidRPr="001A2DB0">
        <w:rPr>
          <w:rStyle w:val="StyleUnderline"/>
        </w:rPr>
        <w:t>might initially suggest.</w:t>
      </w:r>
      <w:r>
        <w:t xml:space="preserve"> Looking more closely at the complete picture of patent invalidations, </w:t>
      </w:r>
      <w:r w:rsidRPr="001A2DB0">
        <w:rPr>
          <w:rStyle w:val="StyleUnderline"/>
        </w:rPr>
        <w:t>§ 101 invalidations in</w:t>
      </w:r>
      <w:r>
        <w:rPr>
          <w:rStyle w:val="StyleUnderline"/>
        </w:rPr>
        <w:t xml:space="preserve"> </w:t>
      </w:r>
      <w:r w:rsidRPr="001A2DB0">
        <w:rPr>
          <w:rStyle w:val="StyleUnderline"/>
        </w:rPr>
        <w:t>the past decade constitute a relatively small fraction of invalidations in comparison to the number of IPR invalidity</w:t>
      </w:r>
      <w:r>
        <w:rPr>
          <w:rStyle w:val="StyleUnderline"/>
        </w:rPr>
        <w:t xml:space="preserve"> </w:t>
      </w:r>
      <w:r w:rsidRPr="001A2DB0">
        <w:rPr>
          <w:rStyle w:val="StyleUnderline"/>
        </w:rPr>
        <w:t>decisions</w:t>
      </w:r>
      <w:r>
        <w:t xml:space="preserve">241 </w:t>
      </w:r>
      <w:r w:rsidRPr="001A2DB0">
        <w:rPr>
          <w:rStyle w:val="StyleUnderline"/>
        </w:rPr>
        <w:t xml:space="preserve">and the more than </w:t>
      </w:r>
      <w:r w:rsidRPr="001A2DB0">
        <w:rPr>
          <w:rStyle w:val="Emphasis"/>
        </w:rPr>
        <w:t>300,000 patents granted each year</w:t>
      </w:r>
      <w:r w:rsidRPr="001A2DB0">
        <w:rPr>
          <w:rStyle w:val="StyleUnderline"/>
        </w:rPr>
        <w:t>.</w:t>
      </w:r>
      <w:r>
        <w:t>242 It is also important to note that many patents invalidated under Alice likely issued pre-Alice without the benefit of knowing the current eligibility standard, since patent validity is evaluated under the law as it exists when challenged not when the patent issued.</w:t>
      </w:r>
    </w:p>
    <w:p w14:paraId="6AC6A5CE" w14:textId="77777777" w:rsidR="007B620E" w:rsidRDefault="007B620E" w:rsidP="007B620E"/>
    <w:p w14:paraId="61D3D32F" w14:textId="77777777" w:rsidR="007B620E" w:rsidRDefault="007B620E" w:rsidP="007B620E"/>
    <w:p w14:paraId="16599BF3" w14:textId="77777777" w:rsidR="007B620E" w:rsidRDefault="007B620E" w:rsidP="007B620E"/>
    <w:p w14:paraId="1E344F93" w14:textId="6B8E3074" w:rsidR="00813710" w:rsidRDefault="00813710" w:rsidP="00813710">
      <w:pPr>
        <w:pStyle w:val="Heading3"/>
      </w:pPr>
      <w:r>
        <w:t>1nc - Kappos / Iancu indict</w:t>
      </w:r>
    </w:p>
    <w:p w14:paraId="57DD7F56" w14:textId="77777777" w:rsidR="00813710" w:rsidRDefault="00813710" w:rsidP="00813710"/>
    <w:p w14:paraId="676AE446" w14:textId="40A49C21" w:rsidR="00813710" w:rsidRPr="00813710" w:rsidRDefault="00813710" w:rsidP="00813710">
      <w:pPr>
        <w:pStyle w:val="Heading4"/>
      </w:pPr>
      <w:r>
        <w:t xml:space="preserve">Reject Kappos and Iancu – they </w:t>
      </w:r>
      <w:r>
        <w:rPr>
          <w:u w:val="single"/>
        </w:rPr>
        <w:t>personally</w:t>
      </w:r>
      <w:r>
        <w:t xml:space="preserve"> profit from the plan</w:t>
      </w:r>
    </w:p>
    <w:p w14:paraId="0AC45010" w14:textId="77777777" w:rsidR="00813710" w:rsidRDefault="00813710" w:rsidP="00813710">
      <w:r>
        <w:t xml:space="preserve">Alex </w:t>
      </w:r>
      <w:r w:rsidRPr="00E62600">
        <w:rPr>
          <w:rStyle w:val="Style13ptBold"/>
        </w:rPr>
        <w:t>Moss and</w:t>
      </w:r>
      <w:r>
        <w:t xml:space="preserve"> Tim </w:t>
      </w:r>
      <w:r w:rsidRPr="00E62600">
        <w:rPr>
          <w:rStyle w:val="Style13ptBold"/>
        </w:rPr>
        <w:t>Iwayemi, 24</w:t>
      </w:r>
      <w:r>
        <w:t xml:space="preserve"> - Alex Moss is the executive director of the Public Interest Patent Law Institute. She was previously at the Electronic Frontier Foundation and a patent litigator at Sullivan &amp; Cromwell and Durie Tangri. After graduating from Stanford Law School, she served as a judicial clerk to the Honorable Timothy B. Dyk of the U.S. Court of Appeals for the Federal </w:t>
      </w:r>
      <w:proofErr w:type="spellStart"/>
      <w:r>
        <w:t>Circuit.Timi</w:t>
      </w:r>
      <w:proofErr w:type="spellEnd"/>
      <w:r>
        <w:t xml:space="preserve"> Iwayemi is a research director at the Revolving Door Project. “Senators’ Latest Attempt to Enrich Big Pharma Must Not Prevail” The American Prospect, 3/29, </w:t>
      </w:r>
      <w:hyperlink r:id="rId17" w:history="1">
        <w:r w:rsidRPr="00A81D2A">
          <w:rPr>
            <w:rStyle w:val="Hyperlink"/>
          </w:rPr>
          <w:t>https://prospect.org/power/2024-03-29-senators-latest-attempt-enrich-big-pharma/</w:t>
        </w:r>
      </w:hyperlink>
      <w:r>
        <w:t xml:space="preserve"> //DH</w:t>
      </w:r>
    </w:p>
    <w:p w14:paraId="2840283E" w14:textId="77777777" w:rsidR="00813710" w:rsidRPr="00140832" w:rsidRDefault="00813710" w:rsidP="00813710"/>
    <w:p w14:paraId="40548F5E" w14:textId="77777777" w:rsidR="00813710" w:rsidRDefault="00813710" w:rsidP="00813710">
      <w:r>
        <w:t xml:space="preserve">Two of the biggest supporters of these bills are former U.S. Patent and Trademark Office (USPTO) directors </w:t>
      </w:r>
      <w:r w:rsidRPr="00B10BA2">
        <w:t xml:space="preserve">David </w:t>
      </w:r>
      <w:r w:rsidRPr="00B10BA2">
        <w:rPr>
          <w:rStyle w:val="StyleUnderline"/>
        </w:rPr>
        <w:t>Kappos and</w:t>
      </w:r>
      <w:r w:rsidRPr="00B10BA2">
        <w:t xml:space="preserve"> Andrei </w:t>
      </w:r>
      <w:r w:rsidRPr="00B10BA2">
        <w:rPr>
          <w:rStyle w:val="StyleUnderline"/>
        </w:rPr>
        <w:t>Iancu.</w:t>
      </w:r>
      <w:r w:rsidRPr="00B10BA2">
        <w:t xml:space="preserve"> This is no surprise. Since leaving their roles, Kappos and Iancu </w:t>
      </w:r>
      <w:r w:rsidRPr="00B10BA2">
        <w:rPr>
          <w:rStyle w:val="StyleUnderline"/>
        </w:rPr>
        <w:t>have</w:t>
      </w:r>
      <w:r w:rsidRPr="00B10BA2">
        <w:t xml:space="preserve"> committedly </w:t>
      </w:r>
      <w:r w:rsidRPr="00B10BA2">
        <w:rPr>
          <w:rStyle w:val="StyleUnderline"/>
        </w:rPr>
        <w:t>opposed efforts to remodel our</w:t>
      </w:r>
      <w:r w:rsidRPr="00B10BA2">
        <w:t xml:space="preserve"> clearly </w:t>
      </w:r>
      <w:r w:rsidRPr="00B10BA2">
        <w:rPr>
          <w:rStyle w:val="StyleUnderline"/>
        </w:rPr>
        <w:t>anti-competitive patent system</w:t>
      </w:r>
      <w:r w:rsidRPr="00B10BA2">
        <w:t xml:space="preserve">. What’s more, the former directors advocate loudly for changing the law </w:t>
      </w:r>
      <w:r w:rsidRPr="00B10BA2">
        <w:rPr>
          <w:rStyle w:val="StyleUnderline"/>
        </w:rPr>
        <w:t>while remaining silent about the corporate interests they represent</w:t>
      </w:r>
      <w:r w:rsidRPr="00B10BA2">
        <w:t>.</w:t>
      </w:r>
      <w:r>
        <w:t xml:space="preserve"> After leaving the USPTO, David </w:t>
      </w:r>
      <w:r w:rsidRPr="00813710">
        <w:rPr>
          <w:rStyle w:val="StyleUnderline"/>
          <w:highlight w:val="cyan"/>
        </w:rPr>
        <w:t>Kappos</w:t>
      </w:r>
      <w:r>
        <w:t xml:space="preserve"> joined the partnership of </w:t>
      </w:r>
      <w:proofErr w:type="spellStart"/>
      <w:r>
        <w:t>Cravath</w:t>
      </w:r>
      <w:proofErr w:type="spellEnd"/>
      <w:r>
        <w:t xml:space="preserve">, Swaine &amp; Moore, which </w:t>
      </w:r>
      <w:r w:rsidRPr="00813710">
        <w:rPr>
          <w:rStyle w:val="StyleUnderline"/>
          <w:highlight w:val="cyan"/>
        </w:rPr>
        <w:t>represents</w:t>
      </w:r>
      <w:r>
        <w:t xml:space="preserve"> </w:t>
      </w:r>
      <w:r w:rsidRPr="00B10BA2">
        <w:rPr>
          <w:rStyle w:val="StyleUnderline"/>
          <w:highlight w:val="cyan"/>
        </w:rPr>
        <w:t>Amgen, Johnson &amp; Johnson, and Novartis</w:t>
      </w:r>
      <w:r>
        <w:t xml:space="preserve">, among other </w:t>
      </w:r>
      <w:r w:rsidRPr="00B10BA2">
        <w:rPr>
          <w:rStyle w:val="StyleUnderline"/>
        </w:rPr>
        <w:t xml:space="preserve">pharma heavyweights. </w:t>
      </w:r>
      <w:r w:rsidRPr="00813710">
        <w:rPr>
          <w:rStyle w:val="StyleUnderline"/>
          <w:highlight w:val="cyan"/>
        </w:rPr>
        <w:t xml:space="preserve">Iancu is </w:t>
      </w:r>
      <w:r w:rsidRPr="00B10BA2">
        <w:rPr>
          <w:rStyle w:val="StyleUnderline"/>
        </w:rPr>
        <w:t>now</w:t>
      </w:r>
      <w:r w:rsidRPr="00813710">
        <w:rPr>
          <w:rStyle w:val="StyleUnderline"/>
          <w:highlight w:val="cyan"/>
        </w:rPr>
        <w:t xml:space="preserve"> a partner at Sullivan &amp; Cromwell, which lists AbbVie, Bayer, and Merck among its life sciences clients</w:t>
      </w:r>
      <w:r>
        <w:t>. He also founded the Council for Innovation Promotion as an outfit to more systematically support the entrenchment of the current anti-competitive system.</w:t>
      </w:r>
    </w:p>
    <w:p w14:paraId="070CCF83" w14:textId="77777777" w:rsidR="00813710" w:rsidRDefault="00813710" w:rsidP="00813710">
      <w:r w:rsidRPr="00813710">
        <w:rPr>
          <w:rStyle w:val="StyleUnderline"/>
          <w:highlight w:val="cyan"/>
        </w:rPr>
        <w:t>The former directors’ current roles reveal</w:t>
      </w:r>
      <w:r>
        <w:t xml:space="preserve"> </w:t>
      </w:r>
      <w:r w:rsidRPr="00813710">
        <w:rPr>
          <w:rStyle w:val="StyleUnderline"/>
          <w:highlight w:val="cyan"/>
        </w:rPr>
        <w:t>the</w:t>
      </w:r>
      <w:r w:rsidRPr="00813710">
        <w:rPr>
          <w:rStyle w:val="StyleUnderline"/>
        </w:rPr>
        <w:t xml:space="preserve"> </w:t>
      </w:r>
      <w:r>
        <w:t xml:space="preserve">other </w:t>
      </w:r>
      <w:r w:rsidRPr="00696E84">
        <w:rPr>
          <w:rStyle w:val="StyleUnderline"/>
        </w:rPr>
        <w:t xml:space="preserve">primary </w:t>
      </w:r>
      <w:r w:rsidRPr="00813710">
        <w:rPr>
          <w:rStyle w:val="StyleUnderline"/>
          <w:highlight w:val="cyan"/>
        </w:rPr>
        <w:t>beneficiaries of the proposed bills: law firms</w:t>
      </w:r>
      <w:r w:rsidRPr="00696E84">
        <w:rPr>
          <w:rStyle w:val="StyleUnderline"/>
        </w:rPr>
        <w:t xml:space="preserve"> and lawyers</w:t>
      </w:r>
      <w:r>
        <w:t xml:space="preserve">. </w:t>
      </w:r>
      <w:r w:rsidRPr="00813710">
        <w:rPr>
          <w:rStyle w:val="StyleUnderline"/>
          <w:highlight w:val="cyan"/>
        </w:rPr>
        <w:t>Patent litigation is big business, with costs ranging from $2 to $4 million per case</w:t>
      </w:r>
      <w:r w:rsidRPr="00696E84">
        <w:rPr>
          <w:rStyle w:val="StyleUnderline"/>
        </w:rPr>
        <w:t xml:space="preserve"> on average</w:t>
      </w:r>
      <w:r>
        <w:t xml:space="preserve">. </w:t>
      </w:r>
      <w:r w:rsidRPr="00813710">
        <w:rPr>
          <w:rStyle w:val="StyleUnderline"/>
          <w:highlight w:val="cyan"/>
        </w:rPr>
        <w:t>But recently, patent litigation rates have begun to decline sharpl</w:t>
      </w:r>
      <w:r w:rsidRPr="00696E84">
        <w:rPr>
          <w:rStyle w:val="StyleUnderline"/>
        </w:rPr>
        <w:t>y</w:t>
      </w:r>
      <w:r>
        <w:t xml:space="preserve">. </w:t>
      </w:r>
      <w:r w:rsidRPr="00813710">
        <w:rPr>
          <w:rStyle w:val="StyleUnderline"/>
          <w:highlight w:val="cyan"/>
        </w:rPr>
        <w:t>Given the business they stand to lose, it’s no wonder that law firm partners are pushing for changes</w:t>
      </w:r>
      <w:r w:rsidRPr="00696E84">
        <w:rPr>
          <w:rStyle w:val="StyleUnderline"/>
        </w:rPr>
        <w:t xml:space="preserve"> that would ensure more patents are granted and litigated</w:t>
      </w:r>
      <w:r>
        <w:t xml:space="preserve"> in court. Lawyers have every right to advocate for their own interests and those of their clients. But when they do, they should be transparent about it, instead of using the veneer of their former roles in the public sector to paint their positions as anything other than advocacy on behalf of their corporate clients’ interests.</w:t>
      </w:r>
    </w:p>
    <w:p w14:paraId="11817736" w14:textId="77777777" w:rsidR="00813710" w:rsidRDefault="00813710" w:rsidP="00813710">
      <w:r w:rsidRPr="00696E84">
        <w:rPr>
          <w:rStyle w:val="StyleUnderline"/>
        </w:rPr>
        <w:t>The patent system exists to promote scientific innovation to benefit the public, not to enrich private interests regardless of the merits</w:t>
      </w:r>
      <w:r>
        <w:t xml:space="preserve"> of their scientific contributions. Yet </w:t>
      </w:r>
      <w:r w:rsidRPr="00696E84">
        <w:rPr>
          <w:rStyle w:val="StyleUnderline"/>
        </w:rPr>
        <w:t>that is precisely what PERA</w:t>
      </w:r>
      <w:r>
        <w:t xml:space="preserve"> and PREVAIL </w:t>
      </w:r>
      <w:r w:rsidRPr="00696E84">
        <w:rPr>
          <w:rStyle w:val="StyleUnderline"/>
        </w:rPr>
        <w:t>would do by granting Big Pharma even more sweeping government monopolies and associated price-gouging power</w:t>
      </w:r>
      <w:r>
        <w:t>. We hope the senators who have shown their willingness to stand up to Big Pharma will stand up to their colleagues’ efforts to reward their benefactors.</w:t>
      </w:r>
    </w:p>
    <w:p w14:paraId="2EC702F3" w14:textId="77777777" w:rsidR="00813710" w:rsidRDefault="00813710" w:rsidP="00813710"/>
    <w:p w14:paraId="41B6EB9C" w14:textId="77777777" w:rsidR="00813710" w:rsidRDefault="00813710" w:rsidP="00813710"/>
    <w:p w14:paraId="50A9EC45" w14:textId="31FF9692" w:rsidR="00813710" w:rsidRDefault="00813710" w:rsidP="00813710">
      <w:pPr>
        <w:pStyle w:val="Heading3"/>
      </w:pPr>
      <w:r>
        <w:t>2nc – author indicts</w:t>
      </w:r>
    </w:p>
    <w:p w14:paraId="23C8DDD3" w14:textId="77777777" w:rsidR="00813710" w:rsidRDefault="00813710" w:rsidP="00813710">
      <w:pPr>
        <w:pStyle w:val="Heading4"/>
      </w:pPr>
      <w:r>
        <w:t>Iancu financially profited from expanding patents when he was the director of the PTO</w:t>
      </w:r>
    </w:p>
    <w:p w14:paraId="6BF2AE4F" w14:textId="77777777" w:rsidR="00813710" w:rsidRDefault="00813710" w:rsidP="00813710">
      <w:r>
        <w:t xml:space="preserve">Alex </w:t>
      </w:r>
      <w:r w:rsidRPr="00CA6AFC">
        <w:rPr>
          <w:rStyle w:val="Style13ptBold"/>
        </w:rPr>
        <w:t>Moss</w:t>
      </w:r>
      <w:r>
        <w:t>, 20</w:t>
      </w:r>
      <w:r w:rsidRPr="00CA6AFC">
        <w:rPr>
          <w:rStyle w:val="Style13ptBold"/>
        </w:rPr>
        <w:t>22</w:t>
      </w:r>
      <w:r>
        <w:t xml:space="preserve"> – the executive director of the Public Interest Patent Law Institute. She was previously at the Electronic Frontier Foundation and a patent litigator at Sullivan &amp; Cromwell. After graduating from Stanford Law School, she served as a judicial clerk to the Honorable Timothy B. Dyk of the U.S. Court of Appeals for the Federal Circuit. “Trump’s Patent Director Pressured Judges to Rule in His Law Firm’s Favor” American Prospect, 9/2, </w:t>
      </w:r>
      <w:hyperlink r:id="rId18" w:history="1">
        <w:r w:rsidRPr="00311ECE">
          <w:rPr>
            <w:rStyle w:val="Hyperlink"/>
          </w:rPr>
          <w:t>https://prospect.org/power/trumps-patent-director-pressured-judges-to-rule-in-his-law-firms-favor/</w:t>
        </w:r>
      </w:hyperlink>
      <w:r>
        <w:t xml:space="preserve"> //DH</w:t>
      </w:r>
    </w:p>
    <w:p w14:paraId="5815F18D" w14:textId="77777777" w:rsidR="00813710" w:rsidRDefault="00813710" w:rsidP="00813710"/>
    <w:p w14:paraId="5CE09AF1" w14:textId="77777777" w:rsidR="00813710" w:rsidRDefault="00813710" w:rsidP="00813710">
      <w:r>
        <w:t xml:space="preserve">The U.S. Patent and Trademark Office (USPTO) might be the most powerful government agency </w:t>
      </w:r>
      <w:proofErr w:type="gramStart"/>
      <w:r>
        <w:t>the majority of</w:t>
      </w:r>
      <w:proofErr w:type="gramEnd"/>
      <w:r>
        <w:t xml:space="preserve"> Americans have never heard of, much less think about on a daily basis. The USPTO is housed within the Department of Commerce, and it is charged with registering trademarks and granting patents. Its funding comes entirely from application fees, and its task as outlined in the Constitution is to promote the progress and dissemination of new technology. Its decisions therefore enhance or impede people’s access to medical care, agricultural inputs, automobile components, and thousands of other things.</w:t>
      </w:r>
    </w:p>
    <w:p w14:paraId="2FA4FEE5" w14:textId="77777777" w:rsidR="00813710" w:rsidRDefault="00813710" w:rsidP="00813710">
      <w:r>
        <w:t xml:space="preserve">Alas, </w:t>
      </w:r>
      <w:r w:rsidRPr="00B64E1E">
        <w:rPr>
          <w:rStyle w:val="StyleUnderline"/>
        </w:rPr>
        <w:t>the Patent Office has often neglected to serve the public’s interest</w:t>
      </w:r>
      <w:r>
        <w:t xml:space="preserve">—and seldom has it performed worse than </w:t>
      </w:r>
      <w:r w:rsidRPr="00B64E1E">
        <w:rPr>
          <w:rStyle w:val="StyleUnderline"/>
        </w:rPr>
        <w:t>under</w:t>
      </w:r>
      <w:r>
        <w:t xml:space="preserve"> Donald Trump’s choice of director, the </w:t>
      </w:r>
      <w:r w:rsidRPr="00B64E1E">
        <w:rPr>
          <w:rStyle w:val="StyleUnderline"/>
        </w:rPr>
        <w:t>corporate lawyer</w:t>
      </w:r>
      <w:r>
        <w:t xml:space="preserve"> Andrei </w:t>
      </w:r>
      <w:r w:rsidRPr="00B64E1E">
        <w:rPr>
          <w:rStyle w:val="StyleUnderline"/>
        </w:rPr>
        <w:t>Iancu</w:t>
      </w:r>
      <w:r>
        <w:t>.</w:t>
      </w:r>
    </w:p>
    <w:p w14:paraId="67D36DE2" w14:textId="77777777" w:rsidR="00813710" w:rsidRDefault="00813710" w:rsidP="00813710">
      <w:r>
        <w:t xml:space="preserve">With Iancu at the helm, USPTO prioritized the interests of fee-paying companies—or “customers,” as it called them—weakening enforcement of patent </w:t>
      </w:r>
      <w:proofErr w:type="gramStart"/>
      <w:r>
        <w:t>laws, and</w:t>
      </w:r>
      <w:proofErr w:type="gramEnd"/>
      <w:r>
        <w:t xml:space="preserve"> shrouding the USPTO’s operations in secrecy that precludes public accountability. It’s part of the reason why we have seen drug prices continue to soar, small farmers get crowded out of agriculture markets, and cars become more expensive and inaccessible.</w:t>
      </w:r>
    </w:p>
    <w:p w14:paraId="352B5703" w14:textId="77777777" w:rsidR="00813710" w:rsidRDefault="00813710" w:rsidP="00813710">
      <w:r>
        <w:t xml:space="preserve">In one Supreme Court case, United States v. Arthrex, the USPTO argued in a brief filed on November 25, 2020, that then-Director Iancu had “broad control” over the Patent Trial and Appeal Board (PTAB). The PTAB consists of administrative patent judges (APJs), who decide important issues, including whether to grant petitions challenging the validity of granted patents, and if so, whether those patents are invalid. Concerned about the USPTO’s arguments, congressional representatives from both parties asked the Government Accountability Office (GAO) to investigate its oversight of the PTAB. </w:t>
      </w:r>
      <w:r w:rsidRPr="0088381A">
        <w:rPr>
          <w:rStyle w:val="StyleUnderline"/>
        </w:rPr>
        <w:t>The GAO</w:t>
      </w:r>
      <w:r>
        <w:t xml:space="preserve"> recently released preliminary results from its </w:t>
      </w:r>
      <w:r w:rsidRPr="0088381A">
        <w:rPr>
          <w:rStyle w:val="StyleUnderline"/>
        </w:rPr>
        <w:t>investigation.</w:t>
      </w:r>
      <w:r>
        <w:t xml:space="preserve"> Those results </w:t>
      </w:r>
      <w:r w:rsidRPr="0088381A">
        <w:rPr>
          <w:rStyle w:val="StyleUnderline"/>
        </w:rPr>
        <w:t>reveal extensive damage done to the transparency, accountability, and integrity of the USPTO during Iancu’s reign.</w:t>
      </w:r>
    </w:p>
    <w:p w14:paraId="5AB5D4BF" w14:textId="77777777" w:rsidR="00813710" w:rsidRDefault="00813710" w:rsidP="00813710">
      <w:r>
        <w:t>According to the GAO report, the overwhelming majority (75 percent) of APJs felt pressured to change their decisions in particular cases to satisfy the preferences of the USPTO’s former director and management rather than the law’s requirements. Judges who refused to do so were removed and replaced with those who would. When that happened, the USPTO not only withheld, but actively misrepresented, the facts, telling the parties the judge was removed because of their unavailability rather than their insistence on independence.</w:t>
      </w:r>
    </w:p>
    <w:p w14:paraId="0CAF883E" w14:textId="77777777" w:rsidR="00813710" w:rsidRDefault="00813710" w:rsidP="00813710">
      <w:r>
        <w:t xml:space="preserve">These breaches of the public’s trust are dangerous. Take, for example, the PTAB’s refusal to review a petition challenging the validity of a patent on schizophrenia medication. This conveniently allowed the patent owner to continue litigating against a (different) generic manufacturer in district court. At the time, that decision made no sense: Congress authorized the public to file petitions like this </w:t>
      </w:r>
      <w:proofErr w:type="gramStart"/>
      <w:r>
        <w:t>in order to</w:t>
      </w:r>
      <w:proofErr w:type="gramEnd"/>
      <w:r>
        <w:t xml:space="preserve"> weed out invalid patents before the litigants and the public waste money on expensive district court trials. Now, </w:t>
      </w:r>
      <w:proofErr w:type="gramStart"/>
      <w:r>
        <w:t>in light of</w:t>
      </w:r>
      <w:proofErr w:type="gramEnd"/>
      <w:r>
        <w:t xml:space="preserve"> the GAO’s report, it’s logical to conclude that </w:t>
      </w:r>
      <w:r w:rsidRPr="0088381A">
        <w:rPr>
          <w:rStyle w:val="StyleUnderline"/>
        </w:rPr>
        <w:t xml:space="preserve">pressure from USPTO leadership influenced the PTAB’s decision </w:t>
      </w:r>
      <w:r>
        <w:t>to defy the will of Congress.</w:t>
      </w:r>
    </w:p>
    <w:p w14:paraId="450A78BB" w14:textId="77777777" w:rsidR="00813710" w:rsidRDefault="00813710" w:rsidP="00813710">
      <w:r>
        <w:t xml:space="preserve">In another decision, the </w:t>
      </w:r>
      <w:r w:rsidRPr="0088381A">
        <w:rPr>
          <w:rStyle w:val="StyleUnderline"/>
        </w:rPr>
        <w:t>PTAB refused to grant two petitions so that patent infringement trials against Intel could proceed</w:t>
      </w:r>
      <w:r>
        <w:t xml:space="preserve"> in Texas. That decision was not based on the petition’s merits; the PTAB refused to say what it thought of the petition because the district court proceeding was under way. As a result, the patent owner, </w:t>
      </w:r>
      <w:r w:rsidRPr="0088381A">
        <w:rPr>
          <w:rStyle w:val="StyleUnderline"/>
        </w:rPr>
        <w:t>VLSI</w:t>
      </w:r>
      <w:r>
        <w:t xml:space="preserve"> Technology LLC</w:t>
      </w:r>
      <w:r w:rsidRPr="0088381A">
        <w:rPr>
          <w:rStyle w:val="StyleUnderline"/>
        </w:rPr>
        <w:t>, won a damages award of</w:t>
      </w:r>
      <w:r>
        <w:t xml:space="preserve"> over $</w:t>
      </w:r>
      <w:r w:rsidRPr="0088381A">
        <w:rPr>
          <w:rStyle w:val="StyleUnderline"/>
        </w:rPr>
        <w:t>2 billion</w:t>
      </w:r>
      <w:r>
        <w:t>.</w:t>
      </w:r>
    </w:p>
    <w:p w14:paraId="3DC67F57" w14:textId="77777777" w:rsidR="00813710" w:rsidRDefault="00813710" w:rsidP="00813710">
      <w:r>
        <w:t>However, under current director Kathi Vidal, the PTAB has granted practically identical petitions against the same patents. This time, the PTAB considered the evidence and decided to grant review because VLSI’s patents are likely invalid, because their claims are preposterous. The patents broadly claim methods of sending information from one part of a computing device to another that were well known decades before the patent applications were filed in 2005 and 2006. If they were valid, any device with a processor chip would infringe them. (While VLSI owns the patents, it played no role in their filing; VLSI was created in 2016 by the Softbank Group–owned Fortress Investment Group.)</w:t>
      </w:r>
    </w:p>
    <w:p w14:paraId="03100B8B" w14:textId="77777777" w:rsidR="00813710" w:rsidRDefault="00813710" w:rsidP="00813710">
      <w:r>
        <w:t>Why did the PTAB’s decision change? The patents and invalidity evidence were the same; what changed was the PTO’s leadership. That change—former Director Iancu’s departure and loss of power over the PTAB—most likely explains the difference in its decisions.</w:t>
      </w:r>
    </w:p>
    <w:p w14:paraId="19978C4B" w14:textId="77777777" w:rsidR="00813710" w:rsidRDefault="00813710" w:rsidP="00813710">
      <w:r>
        <w:t xml:space="preserve">Lo and behold, </w:t>
      </w:r>
      <w:r w:rsidRPr="0088381A">
        <w:rPr>
          <w:rStyle w:val="Emphasis"/>
        </w:rPr>
        <w:t xml:space="preserve">there </w:t>
      </w:r>
      <w:proofErr w:type="gramStart"/>
      <w:r w:rsidRPr="0088381A">
        <w:rPr>
          <w:rStyle w:val="Emphasis"/>
        </w:rPr>
        <w:t>is</w:t>
      </w:r>
      <w:proofErr w:type="gramEnd"/>
      <w:r w:rsidRPr="0088381A">
        <w:rPr>
          <w:rStyle w:val="Emphasis"/>
        </w:rPr>
        <w:t xml:space="preserve"> a gigantic conflict of interest</w:t>
      </w:r>
      <w:r>
        <w:t xml:space="preserve"> here. </w:t>
      </w:r>
      <w:r w:rsidRPr="0088381A">
        <w:rPr>
          <w:rStyle w:val="StyleUnderline"/>
        </w:rPr>
        <w:t>VLSI is a client of</w:t>
      </w:r>
      <w:r>
        <w:t xml:space="preserve"> </w:t>
      </w:r>
      <w:proofErr w:type="spellStart"/>
      <w:r>
        <w:t>Irell</w:t>
      </w:r>
      <w:proofErr w:type="spellEnd"/>
      <w:r>
        <w:t xml:space="preserve"> &amp; Manella, </w:t>
      </w:r>
      <w:r w:rsidRPr="0088381A">
        <w:rPr>
          <w:rStyle w:val="StyleUnderline"/>
        </w:rPr>
        <w:t>the law firm where Iancu was a partner</w:t>
      </w:r>
      <w:r>
        <w:t xml:space="preserve"> before working at USPTO and to which he returned after leaving government. That means </w:t>
      </w:r>
      <w:r w:rsidRPr="0088381A">
        <w:rPr>
          <w:rStyle w:val="StyleUnderline"/>
        </w:rPr>
        <w:t xml:space="preserve">he is entitled to </w:t>
      </w:r>
      <w:proofErr w:type="spellStart"/>
      <w:r w:rsidRPr="0088381A">
        <w:rPr>
          <w:rStyle w:val="StyleUnderline"/>
        </w:rPr>
        <w:t>Irell’s</w:t>
      </w:r>
      <w:proofErr w:type="spellEnd"/>
      <w:r w:rsidRPr="0088381A">
        <w:rPr>
          <w:rStyle w:val="StyleUnderline"/>
        </w:rPr>
        <w:t xml:space="preserve"> share of the billions it won for VLSI</w:t>
      </w:r>
      <w:r>
        <w:t>—a victory that depended on the PTAB’s decision to deny review under his leadership. VLSI is not some genius inventor either; it is a shell company whose majority owner, an entity called FCO IV, is owned by six investment funds, all managed by the Fortress Investment Group, and whose owners include sovereign wealth funds.</w:t>
      </w:r>
    </w:p>
    <w:p w14:paraId="65EDE6F2" w14:textId="77777777" w:rsidR="00813710" w:rsidRDefault="00813710" w:rsidP="00813710">
      <w:r>
        <w:t xml:space="preserve">The GAO report reveals the extent of Iancu’s subtle control over the PTAB, particularly </w:t>
      </w:r>
      <w:r w:rsidRPr="0017008D">
        <w:rPr>
          <w:rStyle w:val="StyleUnderline"/>
        </w:rPr>
        <w:t>the</w:t>
      </w:r>
      <w:r>
        <w:t xml:space="preserve"> type of </w:t>
      </w:r>
      <w:r w:rsidRPr="0017008D">
        <w:rPr>
          <w:rStyle w:val="StyleUnderline"/>
        </w:rPr>
        <w:t>denial decision</w:t>
      </w:r>
      <w:r>
        <w:t xml:space="preserve"> that concretely </w:t>
      </w:r>
      <w:r w:rsidRPr="0017008D">
        <w:rPr>
          <w:rStyle w:val="StyleUnderline"/>
        </w:rPr>
        <w:t>benefited Iancu’s</w:t>
      </w:r>
      <w:r>
        <w:t xml:space="preserve"> former and </w:t>
      </w:r>
      <w:r w:rsidRPr="0017008D">
        <w:rPr>
          <w:rStyle w:val="StyleUnderline"/>
        </w:rPr>
        <w:t>current business interests</w:t>
      </w:r>
      <w:r w:rsidRPr="0017008D">
        <w:t xml:space="preserve">. At </w:t>
      </w:r>
      <w:r>
        <w:t xml:space="preserve">the very least, </w:t>
      </w:r>
      <w:r w:rsidRPr="0017008D">
        <w:t>the fact that</w:t>
      </w:r>
      <w:r w:rsidRPr="0017008D">
        <w:rPr>
          <w:rStyle w:val="StyleUnderline"/>
        </w:rPr>
        <w:t xml:space="preserve"> the former director secretly controlled decisions that materially benefited his law firm</w:t>
      </w:r>
      <w:r>
        <w:t xml:space="preserve"> creates an appearance of impropriety that is corrosive of public trust in the USPTO.</w:t>
      </w:r>
    </w:p>
    <w:p w14:paraId="72C1D09D" w14:textId="77777777" w:rsidR="00813710" w:rsidRDefault="00813710" w:rsidP="00813710"/>
    <w:p w14:paraId="106D1D29" w14:textId="77777777" w:rsidR="00813710" w:rsidRDefault="00813710" w:rsidP="00813710"/>
    <w:p w14:paraId="450466C4" w14:textId="77777777" w:rsidR="00813710" w:rsidRDefault="00813710" w:rsidP="00813710"/>
    <w:p w14:paraId="70FFFF5A" w14:textId="10B3175C" w:rsidR="001A09E5" w:rsidRDefault="001A09E5" w:rsidP="001A09E5">
      <w:pPr>
        <w:pStyle w:val="Heading3"/>
      </w:pPr>
      <w:r>
        <w:t>1nc – uncertainty turn</w:t>
      </w:r>
    </w:p>
    <w:p w14:paraId="637A59EF" w14:textId="77777777" w:rsidR="001A09E5" w:rsidRDefault="001A09E5" w:rsidP="001A09E5"/>
    <w:p w14:paraId="1D183523" w14:textId="6B81C2B9" w:rsidR="001A09E5" w:rsidRPr="001A09E5" w:rsidRDefault="001A09E5" w:rsidP="001A09E5">
      <w:pPr>
        <w:pStyle w:val="Heading4"/>
      </w:pPr>
      <w:r w:rsidRPr="001A09E5">
        <w:rPr>
          <w:i/>
          <w:iCs w:val="0"/>
        </w:rPr>
        <w:t>Alice</w:t>
      </w:r>
      <w:r>
        <w:t xml:space="preserve"> created a balanced patent process – overturning it </w:t>
      </w:r>
      <w:r>
        <w:rPr>
          <w:u w:val="single"/>
        </w:rPr>
        <w:t>increases</w:t>
      </w:r>
      <w:r>
        <w:t xml:space="preserve"> uncertainty and litigation costs</w:t>
      </w:r>
    </w:p>
    <w:p w14:paraId="44BB3357" w14:textId="77777777" w:rsidR="001A09E5" w:rsidRDefault="001A09E5" w:rsidP="001A09E5">
      <w:r>
        <w:t xml:space="preserve">David </w:t>
      </w:r>
      <w:r w:rsidRPr="0048205C">
        <w:rPr>
          <w:rStyle w:val="Style13ptBold"/>
        </w:rPr>
        <w:t>Jones,</w:t>
      </w:r>
      <w:r>
        <w:t xml:space="preserve"> 20</w:t>
      </w:r>
      <w:r w:rsidRPr="0048205C">
        <w:rPr>
          <w:rStyle w:val="Style13ptBold"/>
        </w:rPr>
        <w:t>24</w:t>
      </w:r>
      <w:r>
        <w:t xml:space="preserve"> – executive director of the </w:t>
      </w:r>
      <w:proofErr w:type="gramStart"/>
      <w:r>
        <w:t>High Tech</w:t>
      </w:r>
      <w:proofErr w:type="gramEnd"/>
      <w:r>
        <w:t xml:space="preserve"> Inventors Alliance. Questions for the Record from Senator Alex Padilla , Hearing on “The Patent Eligibility Restoration Act – Restoring Clarity, Certainty, and Predictability to the U.S. Patent System” 1/24, </w:t>
      </w:r>
      <w:hyperlink r:id="rId19" w:history="1">
        <w:r w:rsidRPr="00B73980">
          <w:rPr>
            <w:rStyle w:val="Hyperlink"/>
          </w:rPr>
          <w:t>https://www.judiciary.senate.gov/imo/media/doc/2024-01-23_-_qfr_responses_-_jones.pdf</w:t>
        </w:r>
      </w:hyperlink>
    </w:p>
    <w:p w14:paraId="5CAD7036" w14:textId="77777777" w:rsidR="001A09E5" w:rsidRDefault="001A09E5" w:rsidP="001A09E5">
      <w:pPr>
        <w:rPr>
          <w:b/>
          <w:bCs/>
        </w:rPr>
      </w:pPr>
      <w:r>
        <w:rPr>
          <w:b/>
          <w:bCs/>
        </w:rPr>
        <w:t>Italics in original</w:t>
      </w:r>
    </w:p>
    <w:p w14:paraId="04B6BF22" w14:textId="77777777" w:rsidR="001A09E5" w:rsidRPr="00182424" w:rsidRDefault="001A09E5" w:rsidP="001A09E5">
      <w:pPr>
        <w:rPr>
          <w:b/>
          <w:bCs/>
        </w:rPr>
      </w:pPr>
    </w:p>
    <w:p w14:paraId="71CF23F6" w14:textId="77777777" w:rsidR="001A09E5" w:rsidRDefault="001A09E5" w:rsidP="001A09E5">
      <w:r>
        <w:t xml:space="preserve">6. How did Alice/Mayo impact patent litigation and how would PERA impact patent litigation?  </w:t>
      </w:r>
    </w:p>
    <w:p w14:paraId="32A37F71" w14:textId="77777777" w:rsidR="001A09E5" w:rsidRDefault="001A09E5" w:rsidP="001A09E5">
      <w:r w:rsidRPr="00357C5F">
        <w:rPr>
          <w:rStyle w:val="StyleUnderline"/>
        </w:rPr>
        <w:t xml:space="preserve">The </w:t>
      </w:r>
      <w:r>
        <w:t xml:space="preserve">U.S. Supreme </w:t>
      </w:r>
      <w:r w:rsidRPr="00357C5F">
        <w:rPr>
          <w:rStyle w:val="StyleUnderline"/>
        </w:rPr>
        <w:t xml:space="preserve">Court’s decision in </w:t>
      </w:r>
      <w:r w:rsidRPr="009B59FA">
        <w:rPr>
          <w:rStyle w:val="StyleUnderline"/>
          <w:highlight w:val="cyan"/>
        </w:rPr>
        <w:t>Alice</w:t>
      </w:r>
      <w:r>
        <w:t xml:space="preserve"> Corp. v. CLS Bank Int’l, 573 U.S. 208 (2014), </w:t>
      </w:r>
      <w:r w:rsidRPr="00357C5F">
        <w:rPr>
          <w:rStyle w:val="StyleUnderline"/>
        </w:rPr>
        <w:t xml:space="preserve">has </w:t>
      </w:r>
      <w:r w:rsidRPr="009B59FA">
        <w:rPr>
          <w:rStyle w:val="StyleUnderline"/>
          <w:highlight w:val="cyan"/>
        </w:rPr>
        <w:t>had a tremendously beneficial effect on patent litigation</w:t>
      </w:r>
      <w:r w:rsidRPr="00357C5F">
        <w:rPr>
          <w:rStyle w:val="StyleUnderline"/>
        </w:rPr>
        <w:t xml:space="preserve"> in the United States</w:t>
      </w:r>
      <w:r>
        <w:t xml:space="preserve">.  During the decade and a half before Alice, virtually any type of subject matter was patentable under the Federal Circuit’s misguided decision in State Street Bank &amp; Trust Co. v. Signature Financial Grp., Inc., 149 F.3d 1368 (Fed. Cir. 1998).  Alice overruled State Street and returned the patent system to its roots.  </w:t>
      </w:r>
      <w:r w:rsidRPr="00357C5F">
        <w:rPr>
          <w:rStyle w:val="StyleUnderline"/>
        </w:rPr>
        <w:t xml:space="preserve">Under Alice, patents once again can only be obtained for improvements to technology.   </w:t>
      </w:r>
    </w:p>
    <w:p w14:paraId="455CDB41" w14:textId="77777777" w:rsidR="001A09E5" w:rsidRDefault="001A09E5" w:rsidP="001A09E5">
      <w:proofErr w:type="gramStart"/>
      <w:r>
        <w:t>Thus</w:t>
      </w:r>
      <w:proofErr w:type="gramEnd"/>
      <w:r>
        <w:t xml:space="preserve"> under Alice, </w:t>
      </w:r>
      <w:r w:rsidRPr="00357C5F">
        <w:rPr>
          <w:rStyle w:val="StyleUnderline"/>
        </w:rPr>
        <w:t>patents can no longer be obtained or enforced for business methods and other human activities that have traditionally been outside the patent system.  Alice has been robustly applied over the last decade to block patents for ideas such as running a type of business; for advertising and sales strategies; for investment schemes, ways of structuring a transaction, or financial instruments; and for copyrighted media content, games, and other forms of entertainment</w:t>
      </w:r>
      <w:r>
        <w:t xml:space="preserve">.   </w:t>
      </w:r>
    </w:p>
    <w:p w14:paraId="16543837" w14:textId="77777777" w:rsidR="001A09E5" w:rsidRDefault="001A09E5" w:rsidP="001A09E5">
      <w:r w:rsidRPr="00357C5F">
        <w:rPr>
          <w:rStyle w:val="StyleUnderline"/>
        </w:rPr>
        <w:t>Alice has also restored the long-standing requirement</w:t>
      </w:r>
      <w:r>
        <w:t xml:space="preserve">, first articulated by the U.S. Supreme Court in Corning v. Burden, 56 U.S. 252 (1853), and O’Reilly v. Morse, 56 U.S. 62 (1853), </w:t>
      </w:r>
      <w:r w:rsidRPr="00357C5F">
        <w:rPr>
          <w:rStyle w:val="StyleUnderline"/>
        </w:rPr>
        <w:t xml:space="preserve">that a patent must claim an actual </w:t>
      </w:r>
      <w:r w:rsidRPr="00182424">
        <w:rPr>
          <w:rStyle w:val="StyleUnderline"/>
          <w:i/>
          <w:iCs/>
        </w:rPr>
        <w:t>means</w:t>
      </w:r>
      <w:r w:rsidRPr="00357C5F">
        <w:rPr>
          <w:rStyle w:val="StyleUnderline"/>
        </w:rPr>
        <w:t xml:space="preserve"> or </w:t>
      </w:r>
      <w:r w:rsidRPr="00182424">
        <w:rPr>
          <w:rStyle w:val="StyleUnderline"/>
          <w:i/>
          <w:iCs/>
        </w:rPr>
        <w:t>method</w:t>
      </w:r>
      <w:r w:rsidRPr="00357C5F">
        <w:rPr>
          <w:rStyle w:val="StyleUnderline"/>
        </w:rPr>
        <w:t xml:space="preserve"> for achieving a result</w:t>
      </w:r>
      <w:r>
        <w:t xml:space="preserve">.  Under this well-settled rule, </w:t>
      </w:r>
      <w:r w:rsidRPr="00357C5F">
        <w:rPr>
          <w:rStyle w:val="StyleUnderline"/>
        </w:rPr>
        <w:t xml:space="preserve">it is improper for a patent to simply claim the </w:t>
      </w:r>
      <w:r w:rsidRPr="00182424">
        <w:rPr>
          <w:rStyle w:val="StyleUnderline"/>
          <w:i/>
          <w:iCs/>
        </w:rPr>
        <w:t>result</w:t>
      </w:r>
      <w:r w:rsidRPr="00357C5F">
        <w:rPr>
          <w:rStyle w:val="StyleUnderline"/>
        </w:rPr>
        <w:t xml:space="preserve"> or </w:t>
      </w:r>
      <w:r w:rsidRPr="00182424">
        <w:rPr>
          <w:rStyle w:val="StyleUnderline"/>
          <w:i/>
          <w:iCs/>
        </w:rPr>
        <w:t>objective</w:t>
      </w:r>
      <w:r w:rsidRPr="00357C5F">
        <w:rPr>
          <w:rStyle w:val="StyleUnderline"/>
        </w:rPr>
        <w:t xml:space="preserve"> itself, and thereby claim all possible means of achieving that objective</w:t>
      </w:r>
      <w:r>
        <w:t xml:space="preserve"> (including those invented by others in the future).  This rule prohibits, for example, software patents that end with a claim to “a module that solves for X”—and that can then be asserted against anyone who does the real work of figuring out the solution to problem X.   </w:t>
      </w:r>
    </w:p>
    <w:p w14:paraId="37FD432A" w14:textId="77777777" w:rsidR="001A09E5" w:rsidRPr="00357C5F" w:rsidRDefault="001A09E5" w:rsidP="001A09E5">
      <w:pPr>
        <w:rPr>
          <w:rStyle w:val="StyleUnderline"/>
        </w:rPr>
      </w:pPr>
      <w:r w:rsidRPr="0053042F">
        <w:rPr>
          <w:rStyle w:val="StyleUnderline"/>
          <w:highlight w:val="cyan"/>
        </w:rPr>
        <w:t>PERA would destroy all the progress</w:t>
      </w:r>
      <w:r w:rsidRPr="00357C5F">
        <w:rPr>
          <w:rStyle w:val="StyleUnderline"/>
        </w:rPr>
        <w:t xml:space="preserve"> made since the Alice decision.  </w:t>
      </w:r>
      <w:r w:rsidRPr="0053042F">
        <w:rPr>
          <w:rStyle w:val="StyleUnderline"/>
          <w:highlight w:val="cyan"/>
        </w:rPr>
        <w:t>Under PERA, any type of subject matter</w:t>
      </w:r>
      <w:r>
        <w:t>—business methods, advertising techniques, legal contracts, games and entertainment, or claims to mere objectives or results—</w:t>
      </w:r>
      <w:r w:rsidRPr="0053042F">
        <w:rPr>
          <w:rStyle w:val="StyleUnderline"/>
          <w:highlight w:val="cyan"/>
        </w:rPr>
        <w:t>could be claimed in a patent</w:t>
      </w:r>
      <w:r w:rsidRPr="00357C5F">
        <w:rPr>
          <w:rStyle w:val="StyleUnderline"/>
        </w:rPr>
        <w:t xml:space="preserve"> so long as the invention cannot be “practically performed” without the use of a “machine or manufacture.” </w:t>
      </w:r>
    </w:p>
    <w:p w14:paraId="0A066A0B" w14:textId="77777777" w:rsidR="001A09E5" w:rsidRDefault="001A09E5" w:rsidP="001A09E5">
      <w:r>
        <w:t xml:space="preserve">As witnesses testifying in support of PERA made clear at the January 23 Senate IP Subcommittee hearing, the “practically performed” test would mean that any process that requires communicating across long distances in “real time,” or that requires storage and retrieval of large amounts of data—and thus practically requires the use of computers and electronic communications equipment—would become patent eligible.  Under PERA, a patent would no longer need to describe and claim an </w:t>
      </w:r>
      <w:r w:rsidRPr="00182424">
        <w:rPr>
          <w:i/>
          <w:iCs/>
        </w:rPr>
        <w:t xml:space="preserve">improvement </w:t>
      </w:r>
      <w:r>
        <w:t xml:space="preserve">to technology.  Rather, to be eligible, the patent need only </w:t>
      </w:r>
      <w:r w:rsidRPr="00182424">
        <w:rPr>
          <w:i/>
          <w:iCs/>
        </w:rPr>
        <w:t>use</w:t>
      </w:r>
      <w:r>
        <w:t xml:space="preserve"> technology—including off-the-shelf technology that was developed by others.   </w:t>
      </w:r>
    </w:p>
    <w:p w14:paraId="331EDBEC" w14:textId="77777777" w:rsidR="001A09E5" w:rsidRDefault="001A09E5" w:rsidP="001A09E5">
      <w:r w:rsidRPr="0053042F">
        <w:rPr>
          <w:rStyle w:val="StyleUnderline"/>
          <w:highlight w:val="cyan"/>
        </w:rPr>
        <w:t>PERA would</w:t>
      </w:r>
      <w:r w:rsidRPr="00357C5F">
        <w:rPr>
          <w:rStyle w:val="StyleUnderline"/>
        </w:rPr>
        <w:t xml:space="preserve"> also effectively </w:t>
      </w:r>
      <w:r w:rsidRPr="0053042F">
        <w:rPr>
          <w:rStyle w:val="Emphasis"/>
          <w:highlight w:val="cyan"/>
        </w:rPr>
        <w:t>overrule hundreds of decisions</w:t>
      </w:r>
      <w:r w:rsidRPr="00357C5F">
        <w:rPr>
          <w:rStyle w:val="StyleUnderline"/>
        </w:rPr>
        <w:t xml:space="preserve"> of the U.S. Court of Appeals for the Federal Circuit that have issued over the last ten years.  It is difficult to fathom just how destabilizing PERA would be for the U.S. patent system and for the American manufacturing and technology sectors</w:t>
      </w:r>
      <w:r>
        <w:t xml:space="preserve">.  </w:t>
      </w:r>
      <w:r w:rsidRPr="0053042F">
        <w:rPr>
          <w:rStyle w:val="StyleUnderline"/>
          <w:highlight w:val="cyan"/>
        </w:rPr>
        <w:t xml:space="preserve">The result would be </w:t>
      </w:r>
      <w:r w:rsidRPr="0053042F">
        <w:rPr>
          <w:rStyle w:val="Emphasis"/>
          <w:highlight w:val="cyan"/>
        </w:rPr>
        <w:t>enormous uncertainty</w:t>
      </w:r>
      <w:r w:rsidRPr="0053042F">
        <w:rPr>
          <w:rStyle w:val="StyleUnderline"/>
          <w:highlight w:val="cyan"/>
        </w:rPr>
        <w:t xml:space="preserve"> for a broad spectrum of U.S. industries and billions of dollars in additional</w:t>
      </w:r>
      <w:r>
        <w:t xml:space="preserve"> (and unnecessary) </w:t>
      </w:r>
      <w:r w:rsidRPr="0053042F">
        <w:rPr>
          <w:rStyle w:val="StyleUnderline"/>
          <w:highlight w:val="cyan"/>
        </w:rPr>
        <w:t>litigation costs</w:t>
      </w:r>
      <w:r>
        <w:t xml:space="preserve">, most of which would be passed along to American consumers in the form of higher prices.   </w:t>
      </w:r>
    </w:p>
    <w:p w14:paraId="0FC89566" w14:textId="77777777" w:rsidR="001A09E5" w:rsidRPr="001A09E5" w:rsidRDefault="001A09E5" w:rsidP="001A09E5"/>
    <w:p w14:paraId="7F9139B2" w14:textId="7C166253" w:rsidR="00ED6E26" w:rsidRDefault="003B5D83" w:rsidP="003B5D83">
      <w:pPr>
        <w:pStyle w:val="Heading3"/>
      </w:pPr>
      <w:r>
        <w:t>2nc – uncertainty turn</w:t>
      </w:r>
    </w:p>
    <w:p w14:paraId="4B0AA0A2" w14:textId="77777777" w:rsidR="003B5D83" w:rsidRDefault="003B5D83" w:rsidP="003B5D83"/>
    <w:p w14:paraId="38DD3873" w14:textId="195F099A" w:rsidR="003B5D83" w:rsidRDefault="003B5D83" w:rsidP="003B5D83">
      <w:pPr>
        <w:pStyle w:val="Heading4"/>
      </w:pPr>
      <w:r>
        <w:t>PERA increases uncertainty – judicial exceptions create greater flexibility and stability in the law</w:t>
      </w:r>
    </w:p>
    <w:p w14:paraId="19CB562B" w14:textId="77777777" w:rsidR="003B5D83" w:rsidRPr="001B40A6" w:rsidRDefault="003B5D83" w:rsidP="003B5D83">
      <w:pPr>
        <w:rPr>
          <w:b/>
          <w:bCs/>
        </w:rPr>
      </w:pPr>
      <w:r>
        <w:t xml:space="preserve">Katie </w:t>
      </w:r>
      <w:r w:rsidRPr="00265EDA">
        <w:rPr>
          <w:rStyle w:val="Style13ptBold"/>
        </w:rPr>
        <w:t>Crocker, 24</w:t>
      </w:r>
      <w:r>
        <w:t xml:space="preserve"> - St. Cloud State University, B.S. Biomedical Sciences; Mitchell Hamline School of Law J.D. Candidate 2025 "Just for Show: Eliminating Judicial Exceptions to Section 101 Would Render Limits on Patent-Eligible Subject Matter Meaningless," </w:t>
      </w:r>
      <w:proofErr w:type="spellStart"/>
      <w:r>
        <w:t>Cybaris</w:t>
      </w:r>
      <w:proofErr w:type="spellEnd"/>
      <w:r>
        <w:t xml:space="preserve">®: Vol. 15: </w:t>
      </w:r>
      <w:proofErr w:type="spellStart"/>
      <w:r>
        <w:t>Iss</w:t>
      </w:r>
      <w:proofErr w:type="spellEnd"/>
      <w:r>
        <w:t xml:space="preserve">. 3, Article 3. Available at: </w:t>
      </w:r>
      <w:proofErr w:type="gramStart"/>
      <w:r>
        <w:t>https://open.mitchellhamline.edu/cybaris/vol15/iss3/3  /</w:t>
      </w:r>
      <w:proofErr w:type="gramEnd"/>
      <w:r>
        <w:t xml:space="preserve">/DH </w:t>
      </w:r>
    </w:p>
    <w:p w14:paraId="28B5608D" w14:textId="77777777" w:rsidR="003B5D83" w:rsidRPr="001F2545" w:rsidRDefault="003B5D83" w:rsidP="003B5D83"/>
    <w:p w14:paraId="5145CC26" w14:textId="77777777" w:rsidR="003B5D83" w:rsidRDefault="003B5D83" w:rsidP="003B5D83">
      <w:r w:rsidRPr="001F2545">
        <w:rPr>
          <w:rStyle w:val="StyleUnderline"/>
        </w:rPr>
        <w:t>The Patent Eligibility Restoration Act</w:t>
      </w:r>
      <w:r>
        <w:t xml:space="preserve"> also </w:t>
      </w:r>
      <w:r w:rsidRPr="001F2545">
        <w:rPr>
          <w:rStyle w:val="StyleUnderline"/>
        </w:rPr>
        <w:t>fails to achieve its purpose of bringing clarity to the subject matter eligibility standard</w:t>
      </w:r>
      <w:r>
        <w:t xml:space="preserve">. </w:t>
      </w:r>
      <w:r w:rsidRPr="001F2545">
        <w:rPr>
          <w:rStyle w:val="StyleUnderline"/>
        </w:rPr>
        <w:t>The</w:t>
      </w:r>
      <w:r>
        <w:t xml:space="preserve"> proposed </w:t>
      </w:r>
      <w:r w:rsidRPr="001F2545">
        <w:rPr>
          <w:rStyle w:val="StyleUnderline"/>
        </w:rPr>
        <w:t xml:space="preserve">legislation cites the supposed “extreme confusion and uncertainty” surrounding the current subject matter eligibility standard as its reasoning for getting rid of the judicially created exceptions but then uses subjective terms in the proposed legislation without providing guidelines for their meanings, while also ignoring the confusion and uncertainty that are </w:t>
      </w:r>
      <w:r w:rsidRPr="001F2545">
        <w:rPr>
          <w:rStyle w:val="Emphasis"/>
        </w:rPr>
        <w:t>certain to result</w:t>
      </w:r>
      <w:r w:rsidRPr="001F2545">
        <w:rPr>
          <w:rStyle w:val="StyleUnderline"/>
        </w:rPr>
        <w:t xml:space="preserve"> from wiping out 200 years of jurisprudence</w:t>
      </w:r>
      <w:r>
        <w:t xml:space="preserve">. Moreover, </w:t>
      </w:r>
      <w:r w:rsidRPr="001F2545">
        <w:rPr>
          <w:rStyle w:val="StyleUnderline"/>
        </w:rPr>
        <w:t xml:space="preserve">the Act’s use of language that is taken directly from some cases that the Act intends to overrule would lead to uncertainty, since the meanings of those words and phrases would be unsettled without caselaw to support them. This would lead to </w:t>
      </w:r>
      <w:r w:rsidRPr="001F2545">
        <w:rPr>
          <w:rStyle w:val="Emphasis"/>
        </w:rPr>
        <w:t>years of widespread confusion</w:t>
      </w:r>
      <w:r w:rsidRPr="001F2545">
        <w:rPr>
          <w:rStyle w:val="StyleUnderline"/>
        </w:rPr>
        <w:t xml:space="preserve"> regarding the standard until the Court could interpret their meanings</w:t>
      </w:r>
      <w:r>
        <w:t xml:space="preserve">, and possibly beyond that point.  </w:t>
      </w:r>
    </w:p>
    <w:p w14:paraId="7DB5C037" w14:textId="77777777" w:rsidR="003B5D83" w:rsidRDefault="003B5D83" w:rsidP="003B5D83">
      <w:r>
        <w:t xml:space="preserve">As previously stated, the Act also asserts that the judicial exceptions should be eliminated because their application by judges has caused “extreme confusion and a lack of consistency” within the judicial branch of the federal government and federal agencies, and among patent practitioners.249 However, as discussed previously, </w:t>
      </w:r>
      <w:r w:rsidRPr="001F2545">
        <w:rPr>
          <w:rStyle w:val="StyleUnderline"/>
        </w:rPr>
        <w:t>independent analysis shows district court and PTO judges are applying the Alice/Mayo framework accurately and consistently arriving at the correct outcome for correct reasons</w:t>
      </w:r>
      <w:r>
        <w:t xml:space="preserve">.250 Further, Federal Circuit judges seldom disagree with one another on the outcomes of subject matter eligibility cases.251 Accordingly, it seems that </w:t>
      </w:r>
      <w:r w:rsidRPr="001F2545">
        <w:rPr>
          <w:rStyle w:val="StyleUnderline"/>
        </w:rPr>
        <w:t xml:space="preserve">Federal Circuit judges are not actually confused by how to apply the standard, nor are they applying it inconsistently. </w:t>
      </w:r>
      <w:r>
        <w:t xml:space="preserve">So why trade this system that seems to be working well </w:t>
      </w:r>
      <w:proofErr w:type="gramStart"/>
      <w:r>
        <w:t>at the moment</w:t>
      </w:r>
      <w:proofErr w:type="gramEnd"/>
      <w:r>
        <w:t xml:space="preserve"> for a completely new one that would introduce a new set of problems?  </w:t>
      </w:r>
    </w:p>
    <w:p w14:paraId="409C0C32" w14:textId="77777777" w:rsidR="003B5D83" w:rsidRDefault="003B5D83" w:rsidP="003B5D83">
      <w:r>
        <w:t>Accordingly</w:t>
      </w:r>
      <w:r w:rsidRPr="001F2545">
        <w:rPr>
          <w:rStyle w:val="StyleUnderline"/>
        </w:rPr>
        <w:t>, the best solution</w:t>
      </w:r>
      <w:r>
        <w:t xml:space="preserve"> for right now </w:t>
      </w:r>
      <w:r w:rsidRPr="001F2545">
        <w:rPr>
          <w:rStyle w:val="Emphasis"/>
        </w:rPr>
        <w:t>is to do nothing</w:t>
      </w:r>
      <w:r>
        <w:t xml:space="preserve">. As mentioned above, there are many benefits to keeping the eligibility standard free of statutory exclusions.252 One of the most important benefits is that the </w:t>
      </w:r>
      <w:r w:rsidRPr="001F2545">
        <w:rPr>
          <w:rStyle w:val="Emphasis"/>
        </w:rPr>
        <w:t xml:space="preserve">judicial exceptions are more flexible </w:t>
      </w:r>
      <w:r w:rsidRPr="001F2545">
        <w:rPr>
          <w:rStyle w:val="StyleUnderline"/>
        </w:rPr>
        <w:t>and</w:t>
      </w:r>
      <w:r>
        <w:t xml:space="preserve"> seem to </w:t>
      </w:r>
      <w:r w:rsidRPr="001F2545">
        <w:rPr>
          <w:rStyle w:val="StyleUnderline"/>
        </w:rPr>
        <w:t>stand the test of time better than statutory exclusions.</w:t>
      </w:r>
      <w:r>
        <w:t xml:space="preserve">253 Moreover, patent laws do not seem to be an important issue to many in Congress and, accordingly, it takes many years for new legislation regarding patent laws to pass. The authors of this Act have been trying to get it passed for four years and it is highly unlikely that it will be passed this session.254 Moreover, the other most recent legislation affecting patent law, the America Invents Act, took six years to pass.255 If the statute had to be amended often to keep up with advances and changes in perceptions, it would be highly inefficient, if not impossible. Thus, </w:t>
      </w:r>
      <w:r w:rsidRPr="001F2545">
        <w:rPr>
          <w:rStyle w:val="StyleUnderline"/>
        </w:rPr>
        <w:t>because</w:t>
      </w:r>
      <w:r>
        <w:t xml:space="preserve"> </w:t>
      </w:r>
      <w:r w:rsidRPr="001F2545">
        <w:rPr>
          <w:rStyle w:val="StyleUnderline"/>
        </w:rPr>
        <w:t>judicial exclusions are much more capable of quickly adapting to advances in science and technology</w:t>
      </w:r>
      <w:r>
        <w:t xml:space="preserve">, as well as peoples’ perceptions of what is worthy of a patent, </w:t>
      </w:r>
      <w:r w:rsidRPr="001F2545">
        <w:rPr>
          <w:rStyle w:val="StyleUnderline"/>
        </w:rPr>
        <w:t>they are superior to statutory exclusions</w:t>
      </w:r>
      <w:r>
        <w:t xml:space="preserve">. Accordingly, the Patent Eligibility Restoration Act of 2023 and any future legislation that shares its goal of eliminating the judicial exceptions to patent-eligible subject matter should be opposed. </w:t>
      </w:r>
    </w:p>
    <w:p w14:paraId="1FC738DD" w14:textId="77777777" w:rsidR="003B5D83" w:rsidRPr="003B5D83" w:rsidRDefault="003B5D83" w:rsidP="003B5D83"/>
    <w:p w14:paraId="015F6578" w14:textId="77777777" w:rsidR="00ED6E26" w:rsidRDefault="00ED6E26" w:rsidP="00ED6E26"/>
    <w:p w14:paraId="43C44D30" w14:textId="77777777" w:rsidR="00ED6E26" w:rsidRPr="00D94D26" w:rsidRDefault="00ED6E26" w:rsidP="00ED6E26"/>
    <w:p w14:paraId="5CD204CD" w14:textId="77777777" w:rsidR="00ED6E26" w:rsidRDefault="00ED6E26" w:rsidP="00ED6E26">
      <w:pPr>
        <w:tabs>
          <w:tab w:val="left" w:pos="1025"/>
        </w:tabs>
      </w:pPr>
    </w:p>
    <w:p w14:paraId="000F1407" w14:textId="77777777" w:rsidR="00ED6E26" w:rsidRDefault="00ED6E26" w:rsidP="00ED6E26">
      <w:pPr>
        <w:tabs>
          <w:tab w:val="left" w:pos="1025"/>
        </w:tabs>
      </w:pPr>
    </w:p>
    <w:p w14:paraId="5D800511" w14:textId="77777777" w:rsidR="00ED6E26" w:rsidRDefault="00ED6E26" w:rsidP="00ED6E26"/>
    <w:p w14:paraId="25548CF3" w14:textId="77777777" w:rsidR="00ED6E26" w:rsidRDefault="00ED6E26" w:rsidP="00ED6E26">
      <w:pPr>
        <w:pStyle w:val="Heading3"/>
      </w:pPr>
      <w:r>
        <w:t>1nc – IP theft</w:t>
      </w:r>
    </w:p>
    <w:p w14:paraId="37B00C43" w14:textId="77777777" w:rsidR="00ED6E26" w:rsidRDefault="00ED6E26" w:rsidP="00ED6E26"/>
    <w:p w14:paraId="77D332D7" w14:textId="77777777" w:rsidR="00ED6E26" w:rsidRDefault="00ED6E26" w:rsidP="00ED6E26">
      <w:pPr>
        <w:pStyle w:val="Heading4"/>
      </w:pPr>
      <w:r>
        <w:t>Chinese IP theft and American investment prevent winning the tech race</w:t>
      </w:r>
    </w:p>
    <w:p w14:paraId="7C524D66" w14:textId="77777777" w:rsidR="00ED6E26" w:rsidRDefault="00ED6E26" w:rsidP="00ED6E26">
      <w:r>
        <w:t xml:space="preserve">Derek </w:t>
      </w:r>
      <w:r w:rsidRPr="00B33545">
        <w:rPr>
          <w:rStyle w:val="Style13ptBold"/>
        </w:rPr>
        <w:t>Scissors, 23</w:t>
      </w:r>
      <w:r>
        <w:t xml:space="preserve"> - Senior fellow, American Enterprise Institute “Oversight of US Investment Into China” Written statement for The House Select Committee on the Chinese Communist Party On Ensuring U.S. Leadership in the Critical and Emerging Technologies of the 21st Century, 7/26, </w:t>
      </w:r>
      <w:hyperlink r:id="rId20" w:history="1">
        <w:r w:rsidRPr="00B73980">
          <w:rPr>
            <w:rStyle w:val="Hyperlink"/>
          </w:rPr>
          <w:t>https://selectcommitteeontheccp.house.gov/sites/evo-subsites/selectcommitteeontheccp.house.gov/files/evo-media-document/scc-expert-written-testimony_20230726_derek-scissors.pdf</w:t>
        </w:r>
      </w:hyperlink>
      <w:r>
        <w:t xml:space="preserve"> //DH</w:t>
      </w:r>
    </w:p>
    <w:p w14:paraId="7C704673" w14:textId="77777777" w:rsidR="00ED6E26" w:rsidRDefault="00ED6E26" w:rsidP="00ED6E26"/>
    <w:p w14:paraId="7A4BA87A" w14:textId="77777777" w:rsidR="00ED6E26" w:rsidRDefault="00ED6E26" w:rsidP="00ED6E26">
      <w:r>
        <w:t xml:space="preserve">While we claim to be competing, </w:t>
      </w:r>
      <w:r w:rsidRPr="00D84FE5">
        <w:rPr>
          <w:rStyle w:val="StyleUnderline"/>
          <w:highlight w:val="cyan"/>
        </w:rPr>
        <w:t>there are two giant holes through which America helps China develop tech</w:t>
      </w:r>
      <w:r w:rsidRPr="000143B6">
        <w:rPr>
          <w:rStyle w:val="StyleUnderline"/>
        </w:rPr>
        <w:t xml:space="preserve">nologies that are potentially </w:t>
      </w:r>
      <w:r w:rsidRPr="00D84FE5">
        <w:rPr>
          <w:rStyle w:val="StyleUnderline"/>
          <w:highlight w:val="cyan"/>
        </w:rPr>
        <w:t>vital to winning the competition</w:t>
      </w:r>
      <w:r w:rsidRPr="00D84FE5">
        <w:rPr>
          <w:highlight w:val="cyan"/>
        </w:rPr>
        <w:t xml:space="preserve">. </w:t>
      </w:r>
      <w:r w:rsidRPr="00D84FE5">
        <w:rPr>
          <w:rStyle w:val="StyleUnderline"/>
          <w:highlight w:val="cyan"/>
        </w:rPr>
        <w:t>The first is our failure to respond to theft of</w:t>
      </w:r>
      <w:r w:rsidRPr="000143B6">
        <w:rPr>
          <w:rStyle w:val="StyleUnderline"/>
        </w:rPr>
        <w:t xml:space="preserve"> </w:t>
      </w:r>
      <w:r>
        <w:t>intellectual property (</w:t>
      </w:r>
      <w:r w:rsidRPr="00D84FE5">
        <w:rPr>
          <w:rStyle w:val="StyleUnderline"/>
          <w:highlight w:val="cyan"/>
        </w:rPr>
        <w:t>IP</w:t>
      </w:r>
      <w:r w:rsidRPr="00D84FE5">
        <w:rPr>
          <w:highlight w:val="cyan"/>
        </w:rPr>
        <w:t>)</w:t>
      </w:r>
      <w:r>
        <w:t xml:space="preserve">. Even if claims of trillions in </w:t>
      </w:r>
      <w:r w:rsidRPr="00D84FE5">
        <w:rPr>
          <w:rStyle w:val="StyleUnderline"/>
          <w:highlight w:val="cyan"/>
        </w:rPr>
        <w:t>IP losses are</w:t>
      </w:r>
      <w:r>
        <w:t xml:space="preserve"> exaggerated, the amount is certainly </w:t>
      </w:r>
      <w:r w:rsidRPr="00D84FE5">
        <w:rPr>
          <w:rStyle w:val="StyleUnderline"/>
          <w:highlight w:val="cyan"/>
        </w:rPr>
        <w:t xml:space="preserve">in the </w:t>
      </w:r>
      <w:r w:rsidRPr="00D84FE5">
        <w:rPr>
          <w:rStyle w:val="Emphasis"/>
          <w:highlight w:val="cyan"/>
        </w:rPr>
        <w:t>hundreds of billions</w:t>
      </w:r>
      <w:r>
        <w:t xml:space="preserve">. </w:t>
      </w:r>
      <w:r w:rsidRPr="00D84FE5">
        <w:rPr>
          <w:rStyle w:val="StyleUnderline"/>
          <w:highlight w:val="cyan"/>
        </w:rPr>
        <w:t>American retaliation</w:t>
      </w:r>
      <w:r w:rsidRPr="000143B6">
        <w:rPr>
          <w:rStyle w:val="StyleUnderline"/>
        </w:rPr>
        <w:t xml:space="preserve"> </w:t>
      </w:r>
      <w:r w:rsidRPr="00D84FE5">
        <w:rPr>
          <w:rStyle w:val="StyleUnderline"/>
          <w:highlight w:val="cyan"/>
        </w:rPr>
        <w:t>against</w:t>
      </w:r>
      <w:r w:rsidRPr="000143B6">
        <w:rPr>
          <w:rStyle w:val="StyleUnderline"/>
        </w:rPr>
        <w:t xml:space="preserve"> PRC beneficiaries of</w:t>
      </w:r>
      <w:r>
        <w:t xml:space="preserve"> coerced or </w:t>
      </w:r>
      <w:r w:rsidRPr="00D84FE5">
        <w:rPr>
          <w:rStyle w:val="StyleUnderline"/>
          <w:highlight w:val="cyan"/>
        </w:rPr>
        <w:t>stolen IP is</w:t>
      </w:r>
      <w:r>
        <w:t xml:space="preserve"> nearly </w:t>
      </w:r>
      <w:r w:rsidRPr="00D84FE5">
        <w:rPr>
          <w:rStyle w:val="StyleUnderline"/>
          <w:highlight w:val="cyan"/>
        </w:rPr>
        <w:t>non-existent, guaranteeing more theft</w:t>
      </w:r>
      <w:r>
        <w:t xml:space="preserve">.13 </w:t>
      </w:r>
    </w:p>
    <w:p w14:paraId="438B5684" w14:textId="77777777" w:rsidR="00ED6E26" w:rsidRPr="006B6E41" w:rsidRDefault="00ED6E26" w:rsidP="00ED6E26">
      <w:r w:rsidRPr="006B6E41">
        <w:rPr>
          <w:rStyle w:val="StyleUnderline"/>
          <w:highlight w:val="cyan"/>
        </w:rPr>
        <w:t>Outbound investment is the second</w:t>
      </w:r>
      <w:r>
        <w:t xml:space="preserve">. </w:t>
      </w:r>
      <w:r w:rsidRPr="00150A3A">
        <w:t>The US attempts to protect technology embedded in goods sales through the export control regime, though</w:t>
      </w:r>
      <w:r>
        <w:t xml:space="preserve"> the regime has its own problems. For inbound investment, the Committee on Foreign Investment in the United Sates (CFIUS) has a solid track record in preventing loss of sensitive technology through acquisition here. Yet </w:t>
      </w:r>
      <w:r w:rsidRPr="006B6E41">
        <w:rPr>
          <w:rStyle w:val="StyleUnderline"/>
          <w:highlight w:val="cyan"/>
        </w:rPr>
        <w:t>the same tech</w:t>
      </w:r>
      <w:r w:rsidRPr="00150A3A">
        <w:rPr>
          <w:rStyle w:val="StyleUnderline"/>
        </w:rPr>
        <w:t xml:space="preserve">nologies </w:t>
      </w:r>
      <w:r w:rsidRPr="006B6E41">
        <w:rPr>
          <w:rStyle w:val="StyleUnderline"/>
          <w:highlight w:val="cyan"/>
        </w:rPr>
        <w:t>that are controlled in exports</w:t>
      </w:r>
      <w:r w:rsidRPr="00150A3A">
        <w:rPr>
          <w:rStyle w:val="StyleUnderline"/>
        </w:rPr>
        <w:t xml:space="preserve"> or shielded off from acquisition </w:t>
      </w:r>
      <w:r w:rsidRPr="006B6E41">
        <w:rPr>
          <w:rStyle w:val="StyleUnderline"/>
          <w:highlight w:val="cyan"/>
        </w:rPr>
        <w:t>can be developed in China, with American funding</w:t>
      </w:r>
      <w:r w:rsidRPr="006B6E41">
        <w:rPr>
          <w:highlight w:val="cyan"/>
        </w:rPr>
        <w:t>.</w:t>
      </w:r>
      <w:r w:rsidRPr="006B6E41">
        <w:t xml:space="preserve">  </w:t>
      </w:r>
    </w:p>
    <w:p w14:paraId="5382EC14" w14:textId="77777777" w:rsidR="00ED6E26" w:rsidRDefault="00ED6E26" w:rsidP="00ED6E26">
      <w:r w:rsidRPr="006B6E41">
        <w:t xml:space="preserve">Consider a Chinese entity bidding for an American company developing a useful technology. It is likely </w:t>
      </w:r>
      <w:proofErr w:type="gramStart"/>
      <w:r w:rsidRPr="006B6E41">
        <w:t>be</w:t>
      </w:r>
      <w:proofErr w:type="gramEnd"/>
      <w:r w:rsidRPr="006B6E41">
        <w:t xml:space="preserve"> rebuffed</w:t>
      </w:r>
      <w:r>
        <w:t xml:space="preserve"> by CFIUS. Then it tries to buy the company’s products to reverse-engineer. There’s at least a chance this is prevented by export controls. Yet </w:t>
      </w:r>
      <w:r w:rsidRPr="006B6E41">
        <w:rPr>
          <w:rStyle w:val="StyleUnderline"/>
          <w:highlight w:val="cyan"/>
        </w:rPr>
        <w:t>the Chinese entity</w:t>
      </w:r>
      <w:r>
        <w:t xml:space="preserve">, often backed by Chinese government guarantees which make investment much more appealing, </w:t>
      </w:r>
      <w:r w:rsidRPr="006B6E41">
        <w:rPr>
          <w:rStyle w:val="StyleUnderline"/>
          <w:highlight w:val="cyan"/>
        </w:rPr>
        <w:t>can freely solicit American money to develop the tech</w:t>
      </w:r>
      <w:r w:rsidRPr="00A26276">
        <w:rPr>
          <w:rStyle w:val="StyleUnderline"/>
        </w:rPr>
        <w:t xml:space="preserve">nology </w:t>
      </w:r>
      <w:r w:rsidRPr="006B6E41">
        <w:rPr>
          <w:rStyle w:val="StyleUnderline"/>
          <w:highlight w:val="cyan"/>
        </w:rPr>
        <w:t>in the PRC</w:t>
      </w:r>
      <w:r w:rsidRPr="00A26276">
        <w:rPr>
          <w:rStyle w:val="StyleUnderline"/>
        </w:rPr>
        <w:t>. There’s no barrier to this at all</w:t>
      </w:r>
      <w:r>
        <w:t xml:space="preserve"> – CFIUS has no jurisdiction and export controls (contrary to some claims) do not apply. And it’s </w:t>
      </w:r>
      <w:proofErr w:type="gramStart"/>
      <w:r>
        <w:t>actually the</w:t>
      </w:r>
      <w:proofErr w:type="gramEnd"/>
      <w:r>
        <w:t xml:space="preserve"> worst outcome, since </w:t>
      </w:r>
      <w:r w:rsidRPr="00A26276">
        <w:rPr>
          <w:rStyle w:val="StyleUnderline"/>
        </w:rPr>
        <w:t>we are helping China become more self-sufficient</w:t>
      </w:r>
      <w:r>
        <w:t xml:space="preserve">.  </w:t>
      </w:r>
    </w:p>
    <w:p w14:paraId="60A7AB35" w14:textId="77777777" w:rsidR="00ED6E26" w:rsidRDefault="00ED6E26" w:rsidP="00ED6E26"/>
    <w:p w14:paraId="1B5FF855" w14:textId="77777777" w:rsidR="00ED6E26" w:rsidRDefault="00ED6E26" w:rsidP="00ED6E26"/>
    <w:p w14:paraId="4BC693D1" w14:textId="77777777" w:rsidR="00ED6E26" w:rsidRDefault="00ED6E26" w:rsidP="00ED6E26">
      <w:pPr>
        <w:pStyle w:val="Heading3"/>
      </w:pPr>
      <w:r>
        <w:t>2nc – IP theft</w:t>
      </w:r>
    </w:p>
    <w:p w14:paraId="1C21A8F2" w14:textId="77777777" w:rsidR="00ED6E26" w:rsidRDefault="00ED6E26" w:rsidP="00ED6E26"/>
    <w:p w14:paraId="525B1498" w14:textId="77777777" w:rsidR="00ED6E26" w:rsidRDefault="00ED6E26" w:rsidP="00ED6E26">
      <w:pPr>
        <w:pStyle w:val="Heading4"/>
      </w:pPr>
      <w:r>
        <w:t>China and Russia will just steal US tech – patents don’t solve</w:t>
      </w:r>
    </w:p>
    <w:p w14:paraId="0B31EC67" w14:textId="77777777" w:rsidR="00ED6E26" w:rsidRDefault="00ED6E26" w:rsidP="00ED6E26">
      <w:r>
        <w:t xml:space="preserve">Loren B. </w:t>
      </w:r>
      <w:r w:rsidRPr="004D5C21">
        <w:rPr>
          <w:rStyle w:val="Style13ptBold"/>
        </w:rPr>
        <w:t>Thompson</w:t>
      </w:r>
      <w:r>
        <w:t>, 20</w:t>
      </w:r>
      <w:r w:rsidRPr="004D5C21">
        <w:rPr>
          <w:rStyle w:val="Style13ptBold"/>
        </w:rPr>
        <w:t>20</w:t>
      </w:r>
      <w:r>
        <w:t xml:space="preserve"> - Ph.D., Chief Operating Officer of the non-profit Lexington Institute, former Deputy Director of the Security Studies Program at Georgetown University. “WHY U.S. NATIONAL SECURITY REQUIRES A ROBUST, INNOVATIVE TECHNOLOGY SECTOR” </w:t>
      </w:r>
      <w:hyperlink r:id="rId21" w:history="1">
        <w:r w:rsidRPr="00022350">
          <w:rPr>
            <w:rStyle w:val="Hyperlink"/>
          </w:rPr>
          <w:t>https://www.lexingtoninstitute.org/wp-content/uploads/2020/10/100820-WHY-U.S.-NATIONAL-SECURITY-REQUIRES-A-ROBUST-INNOVATIVE-TECHNOLOGY-SECTOR-002.pdf</w:t>
        </w:r>
      </w:hyperlink>
      <w:r>
        <w:t xml:space="preserve"> //DH</w:t>
      </w:r>
    </w:p>
    <w:p w14:paraId="1546F573" w14:textId="77777777" w:rsidR="00ED6E26" w:rsidRPr="008D47CE" w:rsidRDefault="00ED6E26" w:rsidP="00ED6E26"/>
    <w:p w14:paraId="5E4301EF" w14:textId="77777777" w:rsidR="00ED6E26" w:rsidRDefault="00ED6E26" w:rsidP="00ED6E26">
      <w:r w:rsidRPr="00CA4D87">
        <w:rPr>
          <w:rStyle w:val="StyleUnderline"/>
          <w:highlight w:val="cyan"/>
        </w:rPr>
        <w:t>China and Russia employ cyberattacks and other illegal means to steal U.S. intellectual property</w:t>
      </w:r>
      <w:r>
        <w:t>.</w:t>
      </w:r>
    </w:p>
    <w:p w14:paraId="4BAE20C4" w14:textId="77777777" w:rsidR="00ED6E26" w:rsidRDefault="00ED6E26" w:rsidP="00ED6E26">
      <w:r>
        <w:t xml:space="preserve">China’s aspiration to achieve technological dominance is understandable. Many of the market-distorting measures Beijing undertakes to build up its domestic technology sector, such as subsidies and tariffs, are employed by other industrial nations even though they </w:t>
      </w:r>
      <w:proofErr w:type="gramStart"/>
      <w:r>
        <w:t>are in conflict with</w:t>
      </w:r>
      <w:proofErr w:type="gramEnd"/>
      <w:r>
        <w:t xml:space="preserve"> trade commitments. </w:t>
      </w:r>
      <w:r w:rsidRPr="001F6A47">
        <w:rPr>
          <w:rStyle w:val="StyleUnderline"/>
        </w:rPr>
        <w:t>What puts China in a class by itself</w:t>
      </w:r>
      <w:r>
        <w:t xml:space="preserve">, however, </w:t>
      </w:r>
      <w:r w:rsidRPr="001F6A47">
        <w:rPr>
          <w:rStyle w:val="StyleUnderline"/>
        </w:rPr>
        <w:t>is the extensive, state-supported use of illegal means to secure access to the intellectual property and trade secrets of U.S. technology companies.</w:t>
      </w:r>
      <w:r>
        <w:t xml:space="preserve"> As of mid-2020, the U.S. Federal Bureau of Investigation (FBI) had over a thousand cases of technology theft by China under investigation. </w:t>
      </w:r>
    </w:p>
    <w:p w14:paraId="722BCB1A" w14:textId="77777777" w:rsidR="00ED6E26" w:rsidRDefault="00ED6E26" w:rsidP="00ED6E26">
      <w:r>
        <w:t xml:space="preserve">FBI Director Christopher Wray told a Washington audience in July of 2020 that </w:t>
      </w:r>
      <w:r w:rsidRPr="00CA4D87">
        <w:rPr>
          <w:rStyle w:val="StyleUnderline"/>
          <w:highlight w:val="cyan"/>
        </w:rPr>
        <w:t>Beijing’s</w:t>
      </w:r>
      <w:r w:rsidRPr="00CA4D87">
        <w:rPr>
          <w:rStyle w:val="StyleUnderline"/>
        </w:rPr>
        <w:t xml:space="preserve"> heavy use of </w:t>
      </w:r>
      <w:r w:rsidRPr="00CA4D87">
        <w:rPr>
          <w:rStyle w:val="StyleUnderline"/>
          <w:highlight w:val="cyan"/>
        </w:rPr>
        <w:t>espionage and cyber intrusions targeting U.S. companies has resulted in “one of the largest transfers of wealth in</w:t>
      </w:r>
      <w:r w:rsidRPr="001F6A47">
        <w:rPr>
          <w:rStyle w:val="StyleUnderline"/>
        </w:rPr>
        <w:t xml:space="preserve"> human </w:t>
      </w:r>
      <w:r w:rsidRPr="00CA4D87">
        <w:rPr>
          <w:rStyle w:val="StyleUnderline"/>
          <w:highlight w:val="cyan"/>
        </w:rPr>
        <w:t>histor</w:t>
      </w:r>
      <w:r w:rsidRPr="00CA4D87">
        <w:rPr>
          <w:highlight w:val="cyan"/>
        </w:rPr>
        <w:t>y.</w:t>
      </w:r>
      <w:r>
        <w:t xml:space="preserve">” Wray said the value of the property stolen “almost defies calculation,” but most experts estimate its long-term worth in the hundreds of billions of dollars, with a corresponding loss in U.S. jobs. Some of these jobs are in the defense industry, but China targets intellectual property across every segment of the U.S. technology sector. Its goal clearly is to compress the amount of time required for China’s own tech sector to catch up with and surpass America’s. </w:t>
      </w:r>
    </w:p>
    <w:p w14:paraId="151BA4BA" w14:textId="77777777" w:rsidR="00ED6E26" w:rsidRDefault="00ED6E26" w:rsidP="00ED6E26">
      <w:r>
        <w:t xml:space="preserve">For example, </w:t>
      </w:r>
      <w:r w:rsidRPr="001F6A47">
        <w:rPr>
          <w:rStyle w:val="StyleUnderline"/>
        </w:rPr>
        <w:t xml:space="preserve">Chinese agents targeted the business secrets of U.S. aerospace suppliers </w:t>
      </w:r>
      <w:r>
        <w:t xml:space="preserve">even as those suppliers were contributing content to its first indigenous commercial jet, with the apparent intent of displacing such companies with domestic sources. Google disclosed in 2010 that it had suffered “a highly sophisticated and targeted attack” on its corporate infrastructure originating in China “that resulted in the theft of intellectual property”—at the same time Google was providing the operating system for most of China’s cell phones. </w:t>
      </w:r>
    </w:p>
    <w:p w14:paraId="608B25D8" w14:textId="77777777" w:rsidR="00ED6E26" w:rsidRDefault="00ED6E26" w:rsidP="00ED6E26">
      <w:r>
        <w:t xml:space="preserve">These attacks follow a pattern in Chinese behavior of gaining access to U.S. technology by fair means or foul, and then working to undermine the business interests of the enterprises that developed the technology. </w:t>
      </w:r>
      <w:r w:rsidRPr="001F6A47">
        <w:rPr>
          <w:rStyle w:val="StyleUnderline"/>
        </w:rPr>
        <w:t xml:space="preserve">The pattern repeats so frequently that it must </w:t>
      </w:r>
      <w:proofErr w:type="gramStart"/>
      <w:r w:rsidRPr="001F6A47">
        <w:rPr>
          <w:rStyle w:val="StyleUnderline"/>
        </w:rPr>
        <w:t>be a reflection of</w:t>
      </w:r>
      <w:proofErr w:type="gramEnd"/>
      <w:r w:rsidRPr="001F6A47">
        <w:rPr>
          <w:rStyle w:val="StyleUnderline"/>
        </w:rPr>
        <w:t xml:space="preserve"> official polic</w:t>
      </w:r>
      <w:r>
        <w:t xml:space="preserve">y, supported by government funding. The number of </w:t>
      </w:r>
      <w:r w:rsidRPr="00CA4D87">
        <w:rPr>
          <w:rStyle w:val="StyleUnderline"/>
          <w:highlight w:val="cyan"/>
        </w:rPr>
        <w:t>hackers employed by the Chinese government is</w:t>
      </w:r>
      <w:r w:rsidRPr="001F6A47">
        <w:rPr>
          <w:rStyle w:val="StyleUnderline"/>
        </w:rPr>
        <w:t xml:space="preserve"> estimated at</w:t>
      </w:r>
      <w:r>
        <w:t xml:space="preserve"> 50,000-</w:t>
      </w:r>
      <w:r w:rsidRPr="00CA4D87">
        <w:rPr>
          <w:rStyle w:val="StyleUnderline"/>
          <w:highlight w:val="cyan"/>
        </w:rPr>
        <w:t>100,000, making Beijing</w:t>
      </w:r>
      <w:r w:rsidRPr="001F6A47">
        <w:rPr>
          <w:rStyle w:val="StyleUnderline"/>
        </w:rPr>
        <w:t xml:space="preserve"> by far </w:t>
      </w:r>
      <w:r w:rsidRPr="00CA4D87">
        <w:rPr>
          <w:rStyle w:val="StyleUnderline"/>
          <w:highlight w:val="cyan"/>
        </w:rPr>
        <w:t>the biggest source of intellectual property theft in the world</w:t>
      </w:r>
      <w:r>
        <w:t xml:space="preserve">. </w:t>
      </w:r>
    </w:p>
    <w:p w14:paraId="5537CB19" w14:textId="77777777" w:rsidR="00ED6E26" w:rsidRDefault="00ED6E26" w:rsidP="00ED6E26">
      <w:r>
        <w:t xml:space="preserve">While cyber theft seems to be the most common tool employed by Beijing for illegally appropriating foreign technology, </w:t>
      </w:r>
      <w:r w:rsidRPr="00CA4D87">
        <w:rPr>
          <w:rStyle w:val="StyleUnderline"/>
          <w:highlight w:val="cyan"/>
        </w:rPr>
        <w:t>its espionage</w:t>
      </w:r>
      <w:r w:rsidRPr="001F6A47">
        <w:rPr>
          <w:rStyle w:val="StyleUnderline"/>
        </w:rPr>
        <w:t xml:space="preserve"> efforts are diverse and multifaceted, </w:t>
      </w:r>
      <w:r w:rsidRPr="00CA4D87">
        <w:rPr>
          <w:rStyle w:val="StyleUnderline"/>
          <w:highlight w:val="cyan"/>
        </w:rPr>
        <w:t>includ</w:t>
      </w:r>
      <w:r w:rsidRPr="001F6A47">
        <w:rPr>
          <w:rStyle w:val="StyleUnderline"/>
        </w:rPr>
        <w:t xml:space="preserve">ing </w:t>
      </w:r>
      <w:r w:rsidRPr="00CA4D87">
        <w:rPr>
          <w:rStyle w:val="StyleUnderline"/>
          <w:highlight w:val="cyan"/>
        </w:rPr>
        <w:t>recruiting trusted insiders at technology companies,</w:t>
      </w:r>
      <w:r w:rsidRPr="001F6A47">
        <w:rPr>
          <w:rStyle w:val="StyleUnderline"/>
        </w:rPr>
        <w:t xml:space="preserve"> surreptitious </w:t>
      </w:r>
      <w:r w:rsidRPr="00CA4D87">
        <w:rPr>
          <w:rStyle w:val="Emphasis"/>
          <w:highlight w:val="cyan"/>
        </w:rPr>
        <w:t>copying</w:t>
      </w:r>
      <w:r w:rsidRPr="001F6A47">
        <w:rPr>
          <w:rStyle w:val="StyleUnderline"/>
        </w:rPr>
        <w:t xml:space="preserve"> of </w:t>
      </w:r>
      <w:r w:rsidRPr="00CA4D87">
        <w:rPr>
          <w:rStyle w:val="Emphasis"/>
          <w:highlight w:val="cyan"/>
        </w:rPr>
        <w:t>patented innovations</w:t>
      </w:r>
      <w:r>
        <w:t xml:space="preserve">, </w:t>
      </w:r>
      <w:r w:rsidRPr="001F6A47">
        <w:rPr>
          <w:rStyle w:val="StyleUnderline"/>
        </w:rPr>
        <w:t>and the subversion of academic research</w:t>
      </w:r>
      <w:r>
        <w:t xml:space="preserve">. In 2020 the chair of Harvard University’s chemistry and chemical biology department was charged with attempting to conceal cooperation with a Chinese program aimed at securing technical information. Similar charges were </w:t>
      </w:r>
      <w:proofErr w:type="gramStart"/>
      <w:r>
        <w:t>leveled</w:t>
      </w:r>
      <w:proofErr w:type="gramEnd"/>
      <w:r>
        <w:t xml:space="preserve"> in 2019 against a biological engineering professor at Virginia Tech. </w:t>
      </w:r>
    </w:p>
    <w:p w14:paraId="5877730B" w14:textId="77777777" w:rsidR="00ED6E26" w:rsidRDefault="00ED6E26" w:rsidP="00ED6E26">
      <w:r>
        <w:t xml:space="preserve">However, China is by no means the only country </w:t>
      </w:r>
      <w:proofErr w:type="gramStart"/>
      <w:r>
        <w:t>whose</w:t>
      </w:r>
      <w:proofErr w:type="gramEnd"/>
      <w:r>
        <w:t xml:space="preserve"> cyber and espionage activities pose a threat to U.S. security. </w:t>
      </w:r>
      <w:r w:rsidRPr="00CA4D87">
        <w:rPr>
          <w:rStyle w:val="StyleUnderline"/>
          <w:highlight w:val="cyan"/>
        </w:rPr>
        <w:t>Russian espionage</w:t>
      </w:r>
      <w:r>
        <w:t xml:space="preserve"> in the United States predates World War </w:t>
      </w:r>
      <w:proofErr w:type="gramStart"/>
      <w:r>
        <w:t>Two, and</w:t>
      </w:r>
      <w:proofErr w:type="gramEnd"/>
      <w:r>
        <w:t xml:space="preserve"> </w:t>
      </w:r>
      <w:r w:rsidRPr="00CA4D87">
        <w:rPr>
          <w:rStyle w:val="StyleUnderline"/>
          <w:highlight w:val="cyan"/>
        </w:rPr>
        <w:t>appears to have gotten a major boost</w:t>
      </w:r>
      <w:r w:rsidRPr="00F26715">
        <w:rPr>
          <w:rStyle w:val="StyleUnderline"/>
        </w:rPr>
        <w:t xml:space="preserve"> from the advent of the internet</w:t>
      </w:r>
      <w:r>
        <w:t xml:space="preserve">. In September of 2020 Microsoft disclosed that Russia is the biggest source of state-sponsored attacks on its customers. That same month, the U.S. government revealed that hackers apparently working in support of Russian military intelligence used novel malware to penetrate the networks of a federal agency and steal sensitive information. The targeted agency was not identified, but undoubtedly is just the latest in a lengthy roster of public and private organizations against which Russian operatives have perpetrated cyberattacks. </w:t>
      </w:r>
    </w:p>
    <w:p w14:paraId="79855B96" w14:textId="77777777" w:rsidR="00ED6E26" w:rsidRPr="006B6E41" w:rsidRDefault="00ED6E26" w:rsidP="00ED6E26">
      <w:r w:rsidRPr="00F26715">
        <w:rPr>
          <w:rStyle w:val="StyleUnderline"/>
        </w:rPr>
        <w:t>Moscow</w:t>
      </w:r>
      <w:r>
        <w:t xml:space="preserve"> has multiple reasons for mounting such efforts. First, it </w:t>
      </w:r>
      <w:r w:rsidRPr="00F26715">
        <w:rPr>
          <w:rStyle w:val="StyleUnderline"/>
        </w:rPr>
        <w:t>wants to appropriate U.S. intellectual property for application to its own military capabilities.</w:t>
      </w:r>
      <w:r>
        <w:t xml:space="preserve"> Second, it wants insight into U.S. military plans and vulnerabilities. Third, it seeks to learn information about Americans in sensitive positions who might be targets for other types of espionage activity. Fourth, it seeks to disrupt operations of the U.S. political system including its electoral processes, and sow distrust within U.S. society. As in the case of Beijing, Moscow does not rely solely on information technologies to perpetrate its attacks, but there is little doubt that </w:t>
      </w:r>
      <w:r w:rsidRPr="00F26715">
        <w:rPr>
          <w:rStyle w:val="StyleUnderline"/>
        </w:rPr>
        <w:t>the information revolution has given Russian operatives increased options for penetrating and disrupting the U.S. government and technology sector</w:t>
      </w:r>
      <w:r>
        <w:t xml:space="preserve">. </w:t>
      </w:r>
    </w:p>
    <w:p w14:paraId="0C178D98" w14:textId="77777777" w:rsidR="00ED6E26" w:rsidRDefault="00ED6E26" w:rsidP="00ED6E26">
      <w:pPr>
        <w:pStyle w:val="Heading4"/>
      </w:pPr>
      <w:r>
        <w:t>China weaponizes IP theft faster than the US military</w:t>
      </w:r>
    </w:p>
    <w:p w14:paraId="7E9FBCAF" w14:textId="77777777" w:rsidR="00ED6E26" w:rsidRDefault="00ED6E26" w:rsidP="00ED6E26">
      <w:r>
        <w:t xml:space="preserve">Loren B. </w:t>
      </w:r>
      <w:r w:rsidRPr="004D5C21">
        <w:rPr>
          <w:rStyle w:val="Style13ptBold"/>
        </w:rPr>
        <w:t>Thompson</w:t>
      </w:r>
      <w:r>
        <w:t>, 20</w:t>
      </w:r>
      <w:r w:rsidRPr="004D5C21">
        <w:rPr>
          <w:rStyle w:val="Style13ptBold"/>
        </w:rPr>
        <w:t>20</w:t>
      </w:r>
      <w:r>
        <w:t xml:space="preserve"> - Ph.D., Chief Operating Officer of the non-profit Lexington Institute, former Deputy Director of the Security Studies Program at Georgetown University. “WHY U.S. NATIONAL SECURITY REQUIRES A ROBUST, INNOVATIVE TECHNOLOGY SECTOR” </w:t>
      </w:r>
      <w:hyperlink r:id="rId22" w:history="1">
        <w:r w:rsidRPr="00022350">
          <w:rPr>
            <w:rStyle w:val="Hyperlink"/>
          </w:rPr>
          <w:t>https://www.lexingtoninstitute.org/wp-content/uploads/2020/10/100820-WHY-U.S.-NATIONAL-SECURITY-REQUIRES-A-ROBUST-INNOVATIVE-TECHNOLOGY-SECTOR-002.pdf</w:t>
        </w:r>
      </w:hyperlink>
      <w:r>
        <w:t xml:space="preserve"> //DH</w:t>
      </w:r>
    </w:p>
    <w:p w14:paraId="511675D1" w14:textId="77777777" w:rsidR="00ED6E26" w:rsidRDefault="00ED6E26" w:rsidP="00ED6E26"/>
    <w:p w14:paraId="65B2B0A9" w14:textId="77777777" w:rsidR="00ED6E26" w:rsidRDefault="00ED6E26" w:rsidP="00ED6E26">
      <w:r>
        <w:t xml:space="preserve">Property protection. </w:t>
      </w:r>
      <w:r w:rsidRPr="00390F59">
        <w:rPr>
          <w:rStyle w:val="StyleUnderline"/>
          <w:highlight w:val="cyan"/>
        </w:rPr>
        <w:t>China’s rise has been accompanied by massive theft of American intellectual property</w:t>
      </w:r>
      <w:r>
        <w:t xml:space="preserve">. </w:t>
      </w:r>
      <w:r w:rsidRPr="00C14D11">
        <w:rPr>
          <w:rStyle w:val="StyleUnderline"/>
        </w:rPr>
        <w:t>U</w:t>
      </w:r>
      <w:r w:rsidRPr="00390F59">
        <w:rPr>
          <w:rStyle w:val="StyleUnderline"/>
          <w:highlight w:val="cyan"/>
        </w:rPr>
        <w:t>.S. military commanders</w:t>
      </w:r>
      <w:r>
        <w:t xml:space="preserve"> in the Pacific </w:t>
      </w:r>
      <w:r w:rsidRPr="00390F59">
        <w:rPr>
          <w:rStyle w:val="StyleUnderline"/>
          <w:highlight w:val="cyan"/>
        </w:rPr>
        <w:t>say that the Chinese</w:t>
      </w:r>
      <w:r>
        <w:t xml:space="preserve"> often </w:t>
      </w:r>
      <w:r w:rsidRPr="00390F59">
        <w:rPr>
          <w:rStyle w:val="StyleUnderline"/>
          <w:highlight w:val="cyan"/>
        </w:rPr>
        <w:t>weaponize</w:t>
      </w:r>
      <w:r w:rsidRPr="00C14D11">
        <w:rPr>
          <w:rStyle w:val="StyleUnderline"/>
        </w:rPr>
        <w:t xml:space="preserve"> and field </w:t>
      </w:r>
      <w:r w:rsidRPr="00390F59">
        <w:rPr>
          <w:rStyle w:val="StyleUnderline"/>
          <w:highlight w:val="cyan"/>
        </w:rPr>
        <w:t xml:space="preserve">that property </w:t>
      </w:r>
      <w:r w:rsidRPr="00390F59">
        <w:rPr>
          <w:rStyle w:val="Emphasis"/>
          <w:highlight w:val="cyan"/>
        </w:rPr>
        <w:t>faster than the U.S. does</w:t>
      </w:r>
      <w:r w:rsidRPr="00390F59">
        <w:rPr>
          <w:rStyle w:val="StyleUnderline"/>
          <w:highlight w:val="cyan"/>
        </w:rPr>
        <w:t>,</w:t>
      </w:r>
      <w:r w:rsidRPr="00C14D11">
        <w:rPr>
          <w:rStyle w:val="StyleUnderline"/>
        </w:rPr>
        <w:t xml:space="preserve"> </w:t>
      </w:r>
      <w:r w:rsidRPr="00390F59">
        <w:rPr>
          <w:rStyle w:val="StyleUnderline"/>
          <w:highlight w:val="cyan"/>
        </w:rPr>
        <w:t>even though the insights originated in America</w:t>
      </w:r>
      <w:r>
        <w:t xml:space="preserve">. While the technology sector has made big strides in implementing better cybersecurity, there is more Washington can do to help. Until recently, little was done to penalize companies like Huawei that may have benefited from the misappropriation of U.S. intellectual property. Sanctions against foreign actors who aim to undermine the competitiveness of U.S. technology companies need to be a bigger and more consistent feature of federal policy. Washington’s response to the threat of espionage and cyber intrusion shouldn’t be aimed just at the perpetrators—it should also be aimed at the foreign companies that benefit from illegal behavior. </w:t>
      </w:r>
    </w:p>
    <w:p w14:paraId="13302627" w14:textId="77777777" w:rsidR="00ED6E26" w:rsidRDefault="00ED6E26" w:rsidP="00ED6E26"/>
    <w:p w14:paraId="39346914" w14:textId="77777777" w:rsidR="00ED6E26" w:rsidRDefault="00ED6E26" w:rsidP="00ED6E26">
      <w:pPr>
        <w:pStyle w:val="Heading4"/>
      </w:pPr>
      <w:r>
        <w:t>China will just steal US IP</w:t>
      </w:r>
    </w:p>
    <w:p w14:paraId="2AB005F9" w14:textId="77777777" w:rsidR="00ED6E26" w:rsidRDefault="00ED6E26" w:rsidP="00ED6E26">
      <w:r>
        <w:t xml:space="preserve">William </w:t>
      </w:r>
      <w:proofErr w:type="spellStart"/>
      <w:r w:rsidRPr="006B07D8">
        <w:rPr>
          <w:rStyle w:val="Style13ptBold"/>
        </w:rPr>
        <w:t>Evanina</w:t>
      </w:r>
      <w:proofErr w:type="spellEnd"/>
      <w:r w:rsidRPr="006B07D8">
        <w:rPr>
          <w:rStyle w:val="Style13ptBold"/>
        </w:rPr>
        <w:t>, 23</w:t>
      </w:r>
      <w:r>
        <w:t xml:space="preserve"> - Former Director of the National Counterintelligence and Security Center &amp; CEO of The </w:t>
      </w:r>
      <w:proofErr w:type="spellStart"/>
      <w:r>
        <w:t>Evanina</w:t>
      </w:r>
      <w:proofErr w:type="spellEnd"/>
      <w:r>
        <w:t xml:space="preserve"> Group. Statement Before The House Select Committee On The Chinese Communist Party At A Hearing Regarding “Commanding Heights: Ensuring U.S. Leadership In The Critical And Emerging Technologies Of The 21st Century.” 7/23, </w:t>
      </w:r>
      <w:hyperlink r:id="rId23" w:history="1">
        <w:r w:rsidRPr="00B73980">
          <w:rPr>
            <w:rStyle w:val="Hyperlink"/>
          </w:rPr>
          <w:t>https://selectcommitteeontheccp.house.gov/sites/evo-subsites/selectcommitteeontheccp.house.gov/files/evo-media-document/scc-testimony-william-evanina_0.pdf</w:t>
        </w:r>
      </w:hyperlink>
      <w:r>
        <w:t xml:space="preserve">  //DH</w:t>
      </w:r>
    </w:p>
    <w:p w14:paraId="3DE1F5E7" w14:textId="77777777" w:rsidR="00ED6E26" w:rsidRDefault="00ED6E26" w:rsidP="00ED6E26"/>
    <w:p w14:paraId="20A36D98" w14:textId="77777777" w:rsidR="00ED6E26" w:rsidRPr="00CA4D87" w:rsidRDefault="00ED6E26" w:rsidP="00ED6E26">
      <w:pPr>
        <w:rPr>
          <w:rStyle w:val="StyleUnderline"/>
        </w:rPr>
      </w:pPr>
      <w:r w:rsidRPr="00CA4D87">
        <w:rPr>
          <w:rStyle w:val="StyleUnderline"/>
          <w:highlight w:val="cyan"/>
        </w:rPr>
        <w:t>Intelligence services</w:t>
      </w:r>
      <w:r>
        <w:t xml:space="preserve">, science and technology investments, academic collaboration, research partnerships, </w:t>
      </w:r>
      <w:r w:rsidRPr="00CA4D87">
        <w:rPr>
          <w:rStyle w:val="StyleUnderline"/>
          <w:highlight w:val="cyan"/>
        </w:rPr>
        <w:t>joint ventures,</w:t>
      </w:r>
      <w:r>
        <w:t xml:space="preserve"> front companies, mergers and acquisitions, </w:t>
      </w:r>
      <w:r w:rsidRPr="00CA4D87">
        <w:rPr>
          <w:rStyle w:val="StyleUnderline"/>
          <w:highlight w:val="cyan"/>
        </w:rPr>
        <w:t>and outright theft via insiders and cyber intrusions, begin</w:t>
      </w:r>
      <w:r>
        <w:t xml:space="preserve"> </w:t>
      </w:r>
      <w:r w:rsidRPr="00CA4D87">
        <w:rPr>
          <w:rStyle w:val="StyleUnderline"/>
          <w:highlight w:val="cyan"/>
        </w:rPr>
        <w:t>the</w:t>
      </w:r>
      <w:r>
        <w:t xml:space="preserve"> comprehensive and strategic </w:t>
      </w:r>
      <w:r w:rsidRPr="00CA4D87">
        <w:rPr>
          <w:rStyle w:val="StyleUnderline"/>
          <w:highlight w:val="cyan"/>
        </w:rPr>
        <w:t>framework for how China implements their strategy.</w:t>
      </w:r>
      <w:r w:rsidRPr="00CA4D87">
        <w:rPr>
          <w:rStyle w:val="StyleUnderline"/>
        </w:rPr>
        <w:t xml:space="preserve">   </w:t>
      </w:r>
    </w:p>
    <w:p w14:paraId="38B02F6B" w14:textId="77777777" w:rsidR="00ED6E26" w:rsidRDefault="00ED6E26" w:rsidP="00ED6E26">
      <w:r w:rsidRPr="00CA4D87">
        <w:rPr>
          <w:rStyle w:val="StyleUnderline"/>
        </w:rPr>
        <w:t>China continues to successfully utilize “non-traditional” collectors to conduct a plurality of their nefarious efforts here in the U.S.</w:t>
      </w:r>
      <w:r>
        <w:t xml:space="preserve"> due to their successful ability to hide in plain sight.  The non-traditional collectors, serving as engineers, businesspersons, academics, and students are shrouded in legitimate work and research, and oftentimes become unwitting tools for the CCP and its intelligence apparatus. </w:t>
      </w:r>
    </w:p>
    <w:p w14:paraId="5A17F57C" w14:textId="77777777" w:rsidR="00ED6E26" w:rsidRDefault="00ED6E26" w:rsidP="00ED6E26">
      <w:r w:rsidRPr="0016542A">
        <w:rPr>
          <w:rStyle w:val="StyleUnderline"/>
          <w:highlight w:val="cyan"/>
        </w:rPr>
        <w:t>China’s ability to</w:t>
      </w:r>
      <w:r w:rsidRPr="00CA4D87">
        <w:rPr>
          <w:rStyle w:val="StyleUnderline"/>
        </w:rPr>
        <w:t xml:space="preserve"> holistically </w:t>
      </w:r>
      <w:r w:rsidRPr="0016542A">
        <w:rPr>
          <w:rStyle w:val="StyleUnderline"/>
          <w:highlight w:val="cyan"/>
        </w:rPr>
        <w:t>obtain our Intellectual Property and Trade Secrets via illegal, legal, and</w:t>
      </w:r>
      <w:r w:rsidRPr="00CA4D87">
        <w:rPr>
          <w:rStyle w:val="StyleUnderline"/>
        </w:rPr>
        <w:t xml:space="preserve"> sophisticated </w:t>
      </w:r>
      <w:r w:rsidRPr="0016542A">
        <w:rPr>
          <w:rStyle w:val="StyleUnderline"/>
          <w:highlight w:val="cyan"/>
        </w:rPr>
        <w:t>hybrid methods is like nothing we have ever witnessed</w:t>
      </w:r>
      <w:r w:rsidRPr="0016542A">
        <w:rPr>
          <w:highlight w:val="cyan"/>
        </w:rPr>
        <w:t xml:space="preserve">.  </w:t>
      </w:r>
      <w:r w:rsidRPr="0016542A">
        <w:rPr>
          <w:rStyle w:val="StyleUnderline"/>
          <w:highlight w:val="cyan"/>
        </w:rPr>
        <w:t>Joint ventures</w:t>
      </w:r>
      <w:r>
        <w:t xml:space="preserve">, creative investments into our federal, state and local pension programs, </w:t>
      </w:r>
      <w:r w:rsidRPr="0016542A">
        <w:rPr>
          <w:rStyle w:val="StyleUnderline"/>
          <w:highlight w:val="cyan"/>
        </w:rPr>
        <w:t>collaborative academic engagements</w:t>
      </w:r>
      <w:r w:rsidRPr="00CA4D87">
        <w:rPr>
          <w:rStyle w:val="StyleUnderline"/>
        </w:rPr>
        <w:t>,</w:t>
      </w:r>
      <w:r>
        <w:t xml:space="preserve"> Sister City Programs</w:t>
      </w:r>
      <w:r w:rsidRPr="00CA4D87">
        <w:rPr>
          <w:rStyle w:val="StyleUnderline"/>
        </w:rPr>
        <w:t xml:space="preserve">, </w:t>
      </w:r>
      <w:r w:rsidRPr="0016542A">
        <w:rPr>
          <w:rStyle w:val="StyleUnderline"/>
          <w:highlight w:val="cyan"/>
        </w:rPr>
        <w:t>Confucius Institutes</w:t>
      </w:r>
      <w:r>
        <w:t xml:space="preserve"> on Campus, </w:t>
      </w:r>
      <w:r w:rsidRPr="0016542A">
        <w:rPr>
          <w:rStyle w:val="StyleUnderline"/>
          <w:highlight w:val="cyan"/>
        </w:rPr>
        <w:t>Talent Recruitment</w:t>
      </w:r>
      <w:r w:rsidRPr="00CA4D87">
        <w:rPr>
          <w:rStyle w:val="StyleUnderline"/>
        </w:rPr>
        <w:t xml:space="preserve"> Programs</w:t>
      </w:r>
      <w:r>
        <w:t xml:space="preserve">, investments in emerging technologies, </w:t>
      </w:r>
      <w:r w:rsidRPr="0016542A">
        <w:rPr>
          <w:rStyle w:val="StyleUnderline"/>
          <w:highlight w:val="cyan"/>
        </w:rPr>
        <w:t>and utilization of front companies continue to</w:t>
      </w:r>
      <w:r w:rsidRPr="00CA4D87">
        <w:rPr>
          <w:rStyle w:val="StyleUnderline"/>
        </w:rPr>
        <w:t xml:space="preserve"> </w:t>
      </w:r>
      <w:r w:rsidRPr="0016542A">
        <w:rPr>
          <w:rStyle w:val="StyleUnderline"/>
          <w:highlight w:val="cyan"/>
        </w:rPr>
        <w:t>be the framework for strategically acquiring the thoughts and ideas of our researchers</w:t>
      </w:r>
      <w:r>
        <w:t xml:space="preserve">, as well as development of those ideas pre and post patent application.  The threat from China pertaining to U.S academia is both wide and deep.  The past six years of indictments and prosecutions have highlighted the insidiousness of China’s approach to obtaining early and advanced research as well as understanding the complexity of gifts and funding at U.S. colleges and universities, particularly when tied to federal grants. </w:t>
      </w:r>
    </w:p>
    <w:p w14:paraId="6431792D" w14:textId="77777777" w:rsidR="00ED6E26" w:rsidRDefault="00ED6E26" w:rsidP="00ED6E26"/>
    <w:p w14:paraId="59029919" w14:textId="77777777" w:rsidR="00ED6E26" w:rsidRDefault="00ED6E26" w:rsidP="00ED6E26"/>
    <w:p w14:paraId="53B8478C" w14:textId="77777777" w:rsidR="00ED6E26" w:rsidRPr="00390F59" w:rsidRDefault="00ED6E26" w:rsidP="00ED6E26">
      <w:pPr>
        <w:pStyle w:val="Heading3"/>
      </w:pPr>
      <w:r>
        <w:t>AT: Patents solve IP theft</w:t>
      </w:r>
    </w:p>
    <w:p w14:paraId="5F9D9C2D" w14:textId="77777777" w:rsidR="00ED6E26" w:rsidRDefault="00ED6E26" w:rsidP="00ED6E26">
      <w:pPr>
        <w:pStyle w:val="Heading4"/>
      </w:pPr>
      <w:r>
        <w:t>Patents are unrelated to IP theft – they only apply within US borders</w:t>
      </w:r>
    </w:p>
    <w:p w14:paraId="3C7D4DC7" w14:textId="77777777" w:rsidR="00ED6E26" w:rsidRDefault="00ED6E26" w:rsidP="00ED6E26">
      <w:r>
        <w:t xml:space="preserve">Charles </w:t>
      </w:r>
      <w:r w:rsidRPr="0070656E">
        <w:rPr>
          <w:rStyle w:val="Style13ptBold"/>
        </w:rPr>
        <w:t>Duan</w:t>
      </w:r>
      <w:r>
        <w:t>, 20</w:t>
      </w:r>
      <w:r w:rsidRPr="0070656E">
        <w:rPr>
          <w:rStyle w:val="Style13ptBold"/>
        </w:rPr>
        <w:t>23</w:t>
      </w:r>
      <w:r>
        <w:t xml:space="preserve"> – Adjunct Professor, Assistant Professor (starting fall 2023) and senior policy fellow with the Program on Information Justice and Intellectual Property, American University Washington College of Law; Postdoctoral Fellow, Cornell Tech; member of the Patent Public Advisory Committee, U.S. Patent and Trademark Office. Testimony Before the Subcommittee on Courts, Intellectual Property, and the Internet of the Committee on the Judiciary U.S. House of Representatives “INTELLECTUAL PROPERTY AND STRATEGIC COMPETITION WITH CHINA PART I”, 3/8, </w:t>
      </w:r>
      <w:hyperlink r:id="rId24" w:history="1">
        <w:r w:rsidRPr="00B73980">
          <w:rPr>
            <w:rStyle w:val="Hyperlink"/>
          </w:rPr>
          <w:t>https://judiciary.house.gov/sites/evo-subsites/republicans-judiciary.house.gov/files/evo-media-document/duan-testimony.pdf</w:t>
        </w:r>
      </w:hyperlink>
      <w:r>
        <w:t xml:space="preserve"> //DH</w:t>
      </w:r>
    </w:p>
    <w:p w14:paraId="2E1DA68F" w14:textId="77777777" w:rsidR="00ED6E26" w:rsidRPr="003D76BA" w:rsidRDefault="00ED6E26" w:rsidP="00ED6E26"/>
    <w:p w14:paraId="428B7891" w14:textId="77777777" w:rsidR="00ED6E26" w:rsidRDefault="00ED6E26" w:rsidP="00ED6E26">
      <w:r>
        <w:t xml:space="preserve">Among other things, </w:t>
      </w:r>
      <w:r w:rsidRPr="00390F59">
        <w:rPr>
          <w:rStyle w:val="StyleUnderline"/>
          <w:highlight w:val="cyan"/>
        </w:rPr>
        <w:t>the territorial nature of patents explains why</w:t>
      </w:r>
      <w:r w:rsidRPr="003D76BA">
        <w:rPr>
          <w:rStyle w:val="StyleUnderline"/>
        </w:rPr>
        <w:t xml:space="preserve"> current </w:t>
      </w:r>
      <w:r w:rsidRPr="00390F59">
        <w:rPr>
          <w:rStyle w:val="StyleUnderline"/>
          <w:highlight w:val="cyan"/>
        </w:rPr>
        <w:t>concerns about IP theft in China are</w:t>
      </w:r>
      <w:r w:rsidRPr="003D76BA">
        <w:rPr>
          <w:rStyle w:val="StyleUnderline"/>
        </w:rPr>
        <w:t xml:space="preserve"> largely </w:t>
      </w:r>
      <w:r w:rsidRPr="00390F59">
        <w:rPr>
          <w:rStyle w:val="StyleUnderline"/>
          <w:highlight w:val="cyan"/>
        </w:rPr>
        <w:t>unrelated to U.S. patent law</w:t>
      </w:r>
      <w:r>
        <w:t xml:space="preserve">.12 By both statute and constitutional requirement, </w:t>
      </w:r>
      <w:r w:rsidRPr="003D76BA">
        <w:rPr>
          <w:rStyle w:val="StyleUnderline"/>
        </w:rPr>
        <w:t>the text of a patent is required to reveal the inner workings of a new technology with sufficient detail such that others are able to make and use the same technology</w:t>
      </w:r>
      <w:r>
        <w:t xml:space="preserve">.13 </w:t>
      </w:r>
      <w:r w:rsidRPr="003D76BA">
        <w:rPr>
          <w:rStyle w:val="StyleUnderline"/>
        </w:rPr>
        <w:t>That text is published such that anyone around the world can read the patent, and it makes little sense to say that anyone can "steal" publicly available information outside the ambit of U.S. patent law.</w:t>
      </w:r>
      <w:r>
        <w:t xml:space="preserve"> Instead, </w:t>
      </w:r>
      <w:r w:rsidRPr="00390F59">
        <w:rPr>
          <w:rStyle w:val="StyleUnderline"/>
          <w:highlight w:val="cyan"/>
        </w:rPr>
        <w:t>IP theft</w:t>
      </w:r>
      <w:r w:rsidRPr="003D76BA">
        <w:rPr>
          <w:rStyle w:val="StyleUnderline"/>
        </w:rPr>
        <w:t xml:space="preserve"> typically </w:t>
      </w:r>
      <w:r w:rsidRPr="00390F59">
        <w:rPr>
          <w:rStyle w:val="StyleUnderline"/>
          <w:highlight w:val="cyan"/>
        </w:rPr>
        <w:t>refers to misappropriation of trade secrets</w:t>
      </w:r>
      <w:r>
        <w:t xml:space="preserve"> and other proprietary information, </w:t>
      </w:r>
      <w:r w:rsidRPr="00390F59">
        <w:rPr>
          <w:rStyle w:val="StyleUnderline"/>
          <w:highlight w:val="cyan"/>
        </w:rPr>
        <w:t>through industrial espionage or forced disclosures</w:t>
      </w:r>
      <w:r w:rsidRPr="003D76BA">
        <w:rPr>
          <w:rStyle w:val="StyleUnderline"/>
        </w:rPr>
        <w:t xml:space="preserve"> </w:t>
      </w:r>
      <w:r w:rsidRPr="00390F59">
        <w:rPr>
          <w:rStyle w:val="StyleUnderline"/>
          <w:highlight w:val="cyan"/>
        </w:rPr>
        <w:t>through compelled joint ventures</w:t>
      </w:r>
      <w:r>
        <w:t>.14 Trade secret and industrial espionage laws would be the proper focus of this Subcommittee's attention to deal with such issues.</w:t>
      </w:r>
    </w:p>
    <w:p w14:paraId="7B9D2A7D" w14:textId="77777777" w:rsidR="00ED6E26" w:rsidRDefault="00ED6E26" w:rsidP="00ED6E26"/>
    <w:p w14:paraId="5773F91E" w14:textId="77777777" w:rsidR="00ED6E26" w:rsidRDefault="00ED6E26" w:rsidP="00ED6E26"/>
    <w:p w14:paraId="1728C98B" w14:textId="77777777" w:rsidR="00ED6E26" w:rsidRDefault="00ED6E26" w:rsidP="00ED6E26"/>
    <w:p w14:paraId="12C8A494" w14:textId="77777777" w:rsidR="00ED6E26" w:rsidRDefault="00ED6E26" w:rsidP="00ED6E26"/>
    <w:p w14:paraId="365E7564" w14:textId="77777777" w:rsidR="00ED6E26" w:rsidRDefault="00ED6E26" w:rsidP="00ED6E26"/>
    <w:p w14:paraId="60CA5CEF" w14:textId="77777777" w:rsidR="00ED6E26" w:rsidRDefault="00ED6E26" w:rsidP="00ED6E26"/>
    <w:p w14:paraId="0FD88D38" w14:textId="77777777" w:rsidR="00ED6E26" w:rsidRDefault="00ED6E26" w:rsidP="00ED6E26"/>
    <w:p w14:paraId="01AE5B9D" w14:textId="77777777" w:rsidR="00ED6E26" w:rsidRDefault="00ED6E26" w:rsidP="00ED6E26"/>
    <w:p w14:paraId="048A556B" w14:textId="139FA8C9" w:rsidR="00353B5D" w:rsidRDefault="00353B5D" w:rsidP="00353B5D">
      <w:pPr>
        <w:pStyle w:val="Heading2"/>
      </w:pPr>
      <w:r>
        <w:t>Innovation</w:t>
      </w:r>
      <w:r w:rsidR="00A267D6">
        <w:t xml:space="preserve"> advantage answers</w:t>
      </w:r>
    </w:p>
    <w:p w14:paraId="783762E5" w14:textId="77777777" w:rsidR="00353B5D" w:rsidRDefault="00353B5D" w:rsidP="00353B5D"/>
    <w:p w14:paraId="6353F407" w14:textId="7763BE1D" w:rsidR="00353B5D" w:rsidRDefault="00353B5D" w:rsidP="00353B5D">
      <w:pPr>
        <w:pStyle w:val="Heading3"/>
      </w:pPr>
      <w:r>
        <w:t>1nc – innovation high</w:t>
      </w:r>
    </w:p>
    <w:p w14:paraId="2264D524" w14:textId="77777777" w:rsidR="00353B5D" w:rsidRDefault="00353B5D" w:rsidP="00353B5D"/>
    <w:p w14:paraId="0262DA66" w14:textId="2CD2A0C0" w:rsidR="00602296" w:rsidRPr="00602296" w:rsidRDefault="00602296" w:rsidP="00602296">
      <w:pPr>
        <w:pStyle w:val="Heading4"/>
        <w:rPr>
          <w:i/>
          <w:iCs w:val="0"/>
        </w:rPr>
      </w:pPr>
      <w:r>
        <w:t xml:space="preserve">Capital investment and innovation have </w:t>
      </w:r>
      <w:r>
        <w:rPr>
          <w:u w:val="single"/>
        </w:rPr>
        <w:t>increased</w:t>
      </w:r>
      <w:r>
        <w:t xml:space="preserve"> since </w:t>
      </w:r>
      <w:r>
        <w:rPr>
          <w:i/>
          <w:iCs w:val="0"/>
        </w:rPr>
        <w:t>Alice</w:t>
      </w:r>
    </w:p>
    <w:p w14:paraId="25613CD8" w14:textId="77777777" w:rsidR="00602296" w:rsidRDefault="00602296" w:rsidP="00602296">
      <w:r>
        <w:t xml:space="preserve">David </w:t>
      </w:r>
      <w:r w:rsidRPr="0048205C">
        <w:rPr>
          <w:rStyle w:val="Style13ptBold"/>
        </w:rPr>
        <w:t>Jones,</w:t>
      </w:r>
      <w:r>
        <w:t xml:space="preserve"> 20</w:t>
      </w:r>
      <w:r w:rsidRPr="0048205C">
        <w:rPr>
          <w:rStyle w:val="Style13ptBold"/>
        </w:rPr>
        <w:t>24</w:t>
      </w:r>
      <w:r>
        <w:t xml:space="preserve"> – executive director of the </w:t>
      </w:r>
      <w:proofErr w:type="gramStart"/>
      <w:r>
        <w:t>High Tech</w:t>
      </w:r>
      <w:proofErr w:type="gramEnd"/>
      <w:r>
        <w:t xml:space="preserve"> Inventors Alliance. Statement Before the Subcommittee on Intellectual Property U.S. Senate Committee on the Judiciary, Hearing on “The Patent Eligibility Restoration Act – Restoring Clarity, Certainty, and Predictability to the U.S. Patent System” 1/24, </w:t>
      </w:r>
      <w:hyperlink r:id="rId25" w:history="1">
        <w:r w:rsidRPr="00B73980">
          <w:rPr>
            <w:rStyle w:val="Hyperlink"/>
          </w:rPr>
          <w:t>https://www.judiciary.senate.gov/imo/media/doc/2024-01-23_-_testimony_-_jones.pdf</w:t>
        </w:r>
      </w:hyperlink>
      <w:r>
        <w:t xml:space="preserve"> //DH</w:t>
      </w:r>
    </w:p>
    <w:p w14:paraId="1E67F062" w14:textId="77777777" w:rsidR="00602296" w:rsidRDefault="00602296" w:rsidP="00602296"/>
    <w:p w14:paraId="147D95C7" w14:textId="77777777" w:rsidR="00602296" w:rsidRDefault="00602296" w:rsidP="00602296">
      <w:r>
        <w:t xml:space="preserve">Moreover, </w:t>
      </w:r>
      <w:r w:rsidRPr="00E13D04">
        <w:rPr>
          <w:rStyle w:val="StyleUnderline"/>
        </w:rPr>
        <w:t>the benefits of the Alice decision are not limited to the relative increase in predictability</w:t>
      </w:r>
      <w:r>
        <w:t xml:space="preserve">.  </w:t>
      </w:r>
      <w:r w:rsidRPr="00E13D04">
        <w:rPr>
          <w:rStyle w:val="StyleUnderline"/>
        </w:rPr>
        <w:t xml:space="preserve">Other </w:t>
      </w:r>
      <w:r w:rsidRPr="00602296">
        <w:rPr>
          <w:rStyle w:val="StyleUnderline"/>
          <w:highlight w:val="cyan"/>
        </w:rPr>
        <w:t>empirical studies</w:t>
      </w:r>
      <w:r w:rsidRPr="00E13D04">
        <w:rPr>
          <w:rStyle w:val="StyleUnderline"/>
        </w:rPr>
        <w:t xml:space="preserve"> have</w:t>
      </w:r>
      <w:r>
        <w:t xml:space="preserve">, for example, separately </w:t>
      </w:r>
      <w:r w:rsidRPr="00602296">
        <w:rPr>
          <w:rStyle w:val="StyleUnderline"/>
          <w:highlight w:val="cyan"/>
        </w:rPr>
        <w:t xml:space="preserve">concluded that the Alice decision directly </w:t>
      </w:r>
      <w:r w:rsidRPr="00602296">
        <w:rPr>
          <w:rStyle w:val="Emphasis"/>
          <w:highlight w:val="cyan"/>
        </w:rPr>
        <w:t>resulted in increased R&amp;D investment</w:t>
      </w:r>
      <w:r>
        <w:t xml:space="preserve">,15 was correlated with </w:t>
      </w:r>
      <w:r w:rsidRPr="00E13D04">
        <w:t xml:space="preserve">increased sales </w:t>
      </w:r>
      <w:r>
        <w:t>by software firms,16 that “</w:t>
      </w:r>
      <w:r w:rsidRPr="00602296">
        <w:rPr>
          <w:rStyle w:val="StyleUnderline"/>
          <w:highlight w:val="cyan"/>
        </w:rPr>
        <w:t xml:space="preserve">Alice was associated with a </w:t>
      </w:r>
      <w:r w:rsidRPr="00602296">
        <w:rPr>
          <w:rStyle w:val="Emphasis"/>
          <w:highlight w:val="cyan"/>
        </w:rPr>
        <w:t>significantly higher likelihood</w:t>
      </w:r>
      <w:r w:rsidRPr="00602296">
        <w:rPr>
          <w:rStyle w:val="StyleUnderline"/>
          <w:highlight w:val="cyan"/>
        </w:rPr>
        <w:t xml:space="preserve"> of receiving a new round of VC funding” for tech startups</w:t>
      </w:r>
      <w:r>
        <w:t xml:space="preserve">,17 </w:t>
      </w:r>
      <w:r w:rsidRPr="00602296">
        <w:rPr>
          <w:rStyle w:val="StyleUnderline"/>
          <w:highlight w:val="cyan"/>
        </w:rPr>
        <w:t>and there was “a positive association between Alice and both R&amp;D spending</w:t>
      </w:r>
      <w:r w:rsidRPr="00E13D04">
        <w:rPr>
          <w:rStyle w:val="StyleUnderline"/>
        </w:rPr>
        <w:t xml:space="preserve"> by software firms </w:t>
      </w:r>
      <w:r w:rsidRPr="00602296">
        <w:rPr>
          <w:rStyle w:val="StyleUnderline"/>
          <w:highlight w:val="cyan"/>
        </w:rPr>
        <w:t>and patenting</w:t>
      </w:r>
      <w:r w:rsidRPr="00E13D04">
        <w:rPr>
          <w:rStyle w:val="StyleUnderline"/>
        </w:rPr>
        <w:t xml:space="preserve"> by firms that held</w:t>
      </w:r>
      <w:r>
        <w:t xml:space="preserve"> relatively </w:t>
      </w:r>
      <w:r w:rsidRPr="00E13D04">
        <w:rPr>
          <w:rStyle w:val="StyleUnderline"/>
        </w:rPr>
        <w:t>more software patents prior to the Court’s opinion</w:t>
      </w:r>
      <w:r>
        <w:t xml:space="preserve">.”18 </w:t>
      </w:r>
    </w:p>
    <w:p w14:paraId="30E7B348" w14:textId="77777777" w:rsidR="00602296" w:rsidRDefault="00602296" w:rsidP="00602296">
      <w:r>
        <w:t xml:space="preserve">In sum, the </w:t>
      </w:r>
      <w:r w:rsidRPr="00F00CE5">
        <w:rPr>
          <w:rStyle w:val="StyleUnderline"/>
        </w:rPr>
        <w:t>current patent eligibility jurisprudence is neither unpredictable</w:t>
      </w:r>
      <w:r>
        <w:t xml:space="preserve"> in its outcomes </w:t>
      </w:r>
      <w:r w:rsidRPr="00F00CE5">
        <w:rPr>
          <w:rStyle w:val="StyleUnderline"/>
        </w:rPr>
        <w:t>nor harmful to venture capital or R&amp;D investments</w:t>
      </w:r>
      <w:r>
        <w:t xml:space="preserve">.  Rather, </w:t>
      </w:r>
      <w:r w:rsidRPr="00602296">
        <w:rPr>
          <w:rStyle w:val="StyleUnderline"/>
          <w:highlight w:val="cyan"/>
        </w:rPr>
        <w:t>it is Alice and its progeny that</w:t>
      </w:r>
      <w:r>
        <w:t xml:space="preserve"> encourages and </w:t>
      </w:r>
      <w:r w:rsidRPr="00602296">
        <w:rPr>
          <w:rStyle w:val="Emphasis"/>
          <w:highlight w:val="cyan"/>
        </w:rPr>
        <w:t>protects technological innovation</w:t>
      </w:r>
      <w:r>
        <w:t xml:space="preserve">.    </w:t>
      </w:r>
    </w:p>
    <w:p w14:paraId="00D30A2E" w14:textId="77777777" w:rsidR="00353B5D" w:rsidRDefault="00353B5D" w:rsidP="00353B5D"/>
    <w:p w14:paraId="609C7053" w14:textId="77777777" w:rsidR="000854B5" w:rsidRDefault="000854B5" w:rsidP="00353B5D"/>
    <w:p w14:paraId="1F37C5E0" w14:textId="659A227B" w:rsidR="000854B5" w:rsidRDefault="000854B5" w:rsidP="000854B5">
      <w:pPr>
        <w:pStyle w:val="Heading3"/>
      </w:pPr>
      <w:r>
        <w:t>2nc – innovation high</w:t>
      </w:r>
    </w:p>
    <w:p w14:paraId="0A0797F3" w14:textId="77777777" w:rsidR="000854B5" w:rsidRDefault="000854B5" w:rsidP="000854B5"/>
    <w:p w14:paraId="4A4C9715" w14:textId="1FB83C60" w:rsidR="000854B5" w:rsidRDefault="00EE7AA3" w:rsidP="000854B5">
      <w:pPr>
        <w:pStyle w:val="Heading4"/>
      </w:pPr>
      <w:r>
        <w:t>Innovation is high now under current eligibility jurisprudence</w:t>
      </w:r>
    </w:p>
    <w:p w14:paraId="774CCFFA" w14:textId="77777777" w:rsidR="000854B5" w:rsidRDefault="000854B5" w:rsidP="000854B5">
      <w:r>
        <w:t xml:space="preserve">David </w:t>
      </w:r>
      <w:r w:rsidRPr="0048205C">
        <w:rPr>
          <w:rStyle w:val="Style13ptBold"/>
        </w:rPr>
        <w:t>Jones,</w:t>
      </w:r>
      <w:r>
        <w:t xml:space="preserve"> 20</w:t>
      </w:r>
      <w:r w:rsidRPr="0048205C">
        <w:rPr>
          <w:rStyle w:val="Style13ptBold"/>
        </w:rPr>
        <w:t>24</w:t>
      </w:r>
      <w:r>
        <w:t xml:space="preserve"> – executive director of the </w:t>
      </w:r>
      <w:proofErr w:type="gramStart"/>
      <w:r>
        <w:t>High Tech</w:t>
      </w:r>
      <w:proofErr w:type="gramEnd"/>
      <w:r>
        <w:t xml:space="preserve"> Inventors Alliance. Questions for the Record from Senator Thom Tillis , Hearing on “The Patent Eligibility Restoration Act – Restoring Clarity, Certainty, and Predictability to the U.S. Patent System” 1/24, </w:t>
      </w:r>
      <w:hyperlink r:id="rId26" w:history="1">
        <w:r w:rsidRPr="00B73980">
          <w:rPr>
            <w:rStyle w:val="Hyperlink"/>
          </w:rPr>
          <w:t>https://www.judiciary.senate.gov/imo/media/doc/2024-01-23_-_qfr_responses_-_jones.pdf</w:t>
        </w:r>
      </w:hyperlink>
    </w:p>
    <w:p w14:paraId="58D3915F" w14:textId="77777777" w:rsidR="000854B5" w:rsidRDefault="000854B5" w:rsidP="000854B5"/>
    <w:p w14:paraId="477CC48D" w14:textId="77777777" w:rsidR="000854B5" w:rsidRDefault="000854B5" w:rsidP="000854B5">
      <w:r>
        <w:t xml:space="preserve">a. How has the current state of patent eligibility inhibited the development of next generation technologies? </w:t>
      </w:r>
    </w:p>
    <w:p w14:paraId="188D234D" w14:textId="77777777" w:rsidR="000854B5" w:rsidRPr="00B801D0" w:rsidRDefault="000854B5" w:rsidP="000854B5">
      <w:pPr>
        <w:rPr>
          <w:rStyle w:val="StyleUnderline"/>
        </w:rPr>
      </w:pPr>
      <w:r w:rsidRPr="000854B5">
        <w:rPr>
          <w:rStyle w:val="StyleUnderline"/>
          <w:highlight w:val="cyan"/>
        </w:rPr>
        <w:t>The current state of patent eligibility hasn’t inhibited</w:t>
      </w:r>
      <w:r w:rsidRPr="00EB0040">
        <w:rPr>
          <w:rStyle w:val="StyleUnderline"/>
        </w:rPr>
        <w:t xml:space="preserve"> the development of </w:t>
      </w:r>
      <w:r w:rsidRPr="000854B5">
        <w:rPr>
          <w:rStyle w:val="StyleUnderline"/>
          <w:highlight w:val="cyan"/>
        </w:rPr>
        <w:t>next gen</w:t>
      </w:r>
      <w:r w:rsidRPr="00EB0040">
        <w:rPr>
          <w:rStyle w:val="StyleUnderline"/>
        </w:rPr>
        <w:t xml:space="preserve">eration </w:t>
      </w:r>
      <w:r w:rsidRPr="000854B5">
        <w:rPr>
          <w:rStyle w:val="StyleUnderline"/>
          <w:highlight w:val="cyan"/>
        </w:rPr>
        <w:t>tech</w:t>
      </w:r>
      <w:r w:rsidRPr="00EB0040">
        <w:rPr>
          <w:rStyle w:val="StyleUnderline"/>
        </w:rPr>
        <w:t xml:space="preserve">nologies.  HTIA member </w:t>
      </w:r>
      <w:r w:rsidRPr="000854B5">
        <w:rPr>
          <w:rStyle w:val="StyleUnderline"/>
          <w:highlight w:val="cyan"/>
        </w:rPr>
        <w:t>companies</w:t>
      </w:r>
      <w:r w:rsidRPr="00EB0040">
        <w:rPr>
          <w:rStyle w:val="StyleUnderline"/>
        </w:rPr>
        <w:t xml:space="preserve"> are </w:t>
      </w:r>
      <w:r w:rsidRPr="000854B5">
        <w:rPr>
          <w:rStyle w:val="StyleUnderline"/>
          <w:highlight w:val="cyan"/>
        </w:rPr>
        <w:t>at the forefront of</w:t>
      </w:r>
      <w:r w:rsidRPr="00EB0040">
        <w:rPr>
          <w:rStyle w:val="StyleUnderline"/>
        </w:rPr>
        <w:t xml:space="preserve"> technologies like </w:t>
      </w:r>
      <w:r w:rsidRPr="000854B5">
        <w:rPr>
          <w:rStyle w:val="StyleUnderline"/>
          <w:highlight w:val="cyan"/>
        </w:rPr>
        <w:t>AI and quantum</w:t>
      </w:r>
      <w:r w:rsidRPr="00EB0040">
        <w:rPr>
          <w:rStyle w:val="StyleUnderline"/>
        </w:rPr>
        <w:t xml:space="preserve"> </w:t>
      </w:r>
      <w:r>
        <w:t xml:space="preserve">computing, </w:t>
      </w:r>
      <w:r w:rsidRPr="000854B5">
        <w:rPr>
          <w:rStyle w:val="StyleUnderline"/>
          <w:highlight w:val="cyan"/>
        </w:rPr>
        <w:t>are</w:t>
      </w:r>
      <w:r w:rsidRPr="00EB0040">
        <w:rPr>
          <w:rStyle w:val="StyleUnderline"/>
        </w:rPr>
        <w:t xml:space="preserve"> among </w:t>
      </w:r>
      <w:r w:rsidRPr="000854B5">
        <w:rPr>
          <w:rStyle w:val="StyleUnderline"/>
          <w:highlight w:val="cyan"/>
        </w:rPr>
        <w:t>the largest patent owners in the world, and have experienced no negative effects from the current jurisprudence</w:t>
      </w:r>
      <w:r>
        <w:t xml:space="preserve">.  In fact, </w:t>
      </w:r>
      <w:r w:rsidRPr="00B801D0">
        <w:rPr>
          <w:rStyle w:val="StyleUnderline"/>
        </w:rPr>
        <w:t xml:space="preserve">the available data </w:t>
      </w:r>
      <w:proofErr w:type="gramStart"/>
      <w:r w:rsidRPr="00B801D0">
        <w:rPr>
          <w:rStyle w:val="StyleUnderline"/>
        </w:rPr>
        <w:t>suggest</w:t>
      </w:r>
      <w:proofErr w:type="gramEnd"/>
      <w:r w:rsidRPr="00B801D0">
        <w:rPr>
          <w:rStyle w:val="StyleUnderline"/>
        </w:rPr>
        <w:t xml:space="preserve"> that </w:t>
      </w:r>
      <w:r w:rsidRPr="000854B5">
        <w:rPr>
          <w:rStyle w:val="StyleUnderline"/>
          <w:highlight w:val="cyan"/>
        </w:rPr>
        <w:t>current patent eligibility law has advanced</w:t>
      </w:r>
      <w:r w:rsidRPr="00B801D0">
        <w:rPr>
          <w:rStyle w:val="StyleUnderline"/>
        </w:rPr>
        <w:t xml:space="preserve"> the development of </w:t>
      </w:r>
      <w:r w:rsidRPr="000854B5">
        <w:rPr>
          <w:rStyle w:val="StyleUnderline"/>
          <w:highlight w:val="cyan"/>
        </w:rPr>
        <w:t>next gen</w:t>
      </w:r>
      <w:r w:rsidRPr="00B801D0">
        <w:rPr>
          <w:rStyle w:val="StyleUnderline"/>
        </w:rPr>
        <w:t xml:space="preserve">eration </w:t>
      </w:r>
      <w:r w:rsidRPr="000854B5">
        <w:rPr>
          <w:rStyle w:val="StyleUnderline"/>
          <w:highlight w:val="cyan"/>
        </w:rPr>
        <w:t>tech</w:t>
      </w:r>
      <w:r w:rsidRPr="00B801D0">
        <w:rPr>
          <w:rStyle w:val="StyleUnderline"/>
        </w:rPr>
        <w:t xml:space="preserve">nologies. </w:t>
      </w:r>
    </w:p>
    <w:p w14:paraId="798FFEC9" w14:textId="77777777" w:rsidR="000854B5" w:rsidRDefault="000854B5" w:rsidP="000854B5">
      <w:r>
        <w:t xml:space="preserve">b. What is </w:t>
      </w:r>
      <w:r w:rsidRPr="00B801D0">
        <w:rPr>
          <w:rStyle w:val="StyleUnderline"/>
        </w:rPr>
        <w:t>the long-term technological and economic impact of the current eligibility jurisprudence</w:t>
      </w:r>
      <w:r>
        <w:t xml:space="preserve">? </w:t>
      </w:r>
    </w:p>
    <w:p w14:paraId="242E5F9B" w14:textId="77777777" w:rsidR="000854B5" w:rsidRDefault="000854B5" w:rsidP="000854B5">
      <w:r>
        <w:t xml:space="preserve">Both the long-term technological and economic impacts </w:t>
      </w:r>
      <w:r w:rsidRPr="00B801D0">
        <w:rPr>
          <w:rStyle w:val="StyleUnderline"/>
        </w:rPr>
        <w:t>are strongly positive</w:t>
      </w:r>
      <w:r>
        <w:t xml:space="preserve">.  For further discussion, please see my written testimony and my prior testimony to the Subcommittee.1 </w:t>
      </w:r>
    </w:p>
    <w:p w14:paraId="22167715" w14:textId="77777777" w:rsidR="000854B5" w:rsidRDefault="000854B5" w:rsidP="000854B5">
      <w:r>
        <w:t xml:space="preserve">c. Can you quantify, in </w:t>
      </w:r>
      <w:proofErr w:type="gramStart"/>
      <w:r>
        <w:t>easy to understand</w:t>
      </w:r>
      <w:proofErr w:type="gramEnd"/>
      <w:r>
        <w:t xml:space="preserve"> terms, the economic impact of the current state of patent eligibility? </w:t>
      </w:r>
    </w:p>
    <w:p w14:paraId="52E315D4" w14:textId="77777777" w:rsidR="000854B5" w:rsidRDefault="000854B5" w:rsidP="000854B5">
      <w:r w:rsidRPr="00B801D0">
        <w:rPr>
          <w:rStyle w:val="StyleUnderline"/>
        </w:rPr>
        <w:t>A recent study confirmed that there has been “a positive association between Alice and both R&amp;D spending by software firms and patenting by firms that held relatively more software patents prior to the Court’s opinio</w:t>
      </w:r>
      <w:r>
        <w:t>n.”</w:t>
      </w:r>
      <w:proofErr w:type="gramStart"/>
      <w:r>
        <w:t>2  So</w:t>
      </w:r>
      <w:proofErr w:type="gramEnd"/>
      <w:r>
        <w:t xml:space="preserve">, </w:t>
      </w:r>
      <w:r w:rsidRPr="000854B5">
        <w:rPr>
          <w:rStyle w:val="StyleUnderline"/>
          <w:highlight w:val="cyan"/>
        </w:rPr>
        <w:t>the impact has been positive for innovation</w:t>
      </w:r>
      <w:r w:rsidRPr="00B801D0">
        <w:rPr>
          <w:rStyle w:val="StyleUnderline"/>
        </w:rPr>
        <w:t>, which is positive for long-term economic growth</w:t>
      </w:r>
      <w:r>
        <w:t xml:space="preserve">.  </w:t>
      </w:r>
    </w:p>
    <w:p w14:paraId="69C87565" w14:textId="77777777" w:rsidR="000854B5" w:rsidRDefault="000854B5" w:rsidP="000854B5"/>
    <w:p w14:paraId="5E9A94AE" w14:textId="77777777" w:rsidR="00185CB5" w:rsidRDefault="00185CB5" w:rsidP="000854B5"/>
    <w:p w14:paraId="3BF0AD48" w14:textId="43112113" w:rsidR="00185CB5" w:rsidRDefault="00185CB5" w:rsidP="00185CB5">
      <w:pPr>
        <w:pStyle w:val="Heading3"/>
      </w:pPr>
      <w:r>
        <w:t>1nc – patent thickets turn</w:t>
      </w:r>
    </w:p>
    <w:p w14:paraId="1B347A86" w14:textId="42116C15" w:rsidR="00185CB5" w:rsidRDefault="00185CB5" w:rsidP="00185CB5">
      <w:pPr>
        <w:pStyle w:val="Heading4"/>
      </w:pPr>
      <w:r>
        <w:t xml:space="preserve">Expanding eligibility increases </w:t>
      </w:r>
      <w:r w:rsidRPr="00185CB5">
        <w:rPr>
          <w:u w:val="single"/>
        </w:rPr>
        <w:t>patent thickets</w:t>
      </w:r>
      <w:r>
        <w:t xml:space="preserve"> that </w:t>
      </w:r>
      <w:r>
        <w:rPr>
          <w:u w:val="single"/>
        </w:rPr>
        <w:t>decrease</w:t>
      </w:r>
      <w:r>
        <w:t xml:space="preserve"> innovation</w:t>
      </w:r>
    </w:p>
    <w:p w14:paraId="474D3894" w14:textId="77777777" w:rsidR="00185CB5" w:rsidRDefault="00185CB5" w:rsidP="00185CB5">
      <w:r>
        <w:t xml:space="preserve">Wayne </w:t>
      </w:r>
      <w:r w:rsidRPr="00A14A8A">
        <w:rPr>
          <w:rStyle w:val="Style13ptBold"/>
        </w:rPr>
        <w:t>Brough, 24</w:t>
      </w:r>
      <w:r>
        <w:t xml:space="preserve"> - policy director for R Street’s Technology and Innovation team. He manages product flow on technology policy issues while also continuing his own research in competition policy and intellectual property. Prior to R Street, Wayne was the president of the Innovation Defense Foundation. Wayne received his PhD in economics from George Mason University, with a focus in industrial organization and public choice. “Congress Wants to Revive Patents but May Strangle Innovation and Damage Health Care Access Instead” R Street Institute (a public policy think tank), 4/3, </w:t>
      </w:r>
      <w:hyperlink r:id="rId27" w:history="1">
        <w:r w:rsidRPr="00B73980">
          <w:rPr>
            <w:rStyle w:val="Hyperlink"/>
          </w:rPr>
          <w:t>https://www.rstreet.org/commentary/congress-wants-to-revive-patents-but-may-strangle-innovation-and-damage-health-care-access-instead/</w:t>
        </w:r>
      </w:hyperlink>
      <w:r>
        <w:t xml:space="preserve">  //DH</w:t>
      </w:r>
    </w:p>
    <w:p w14:paraId="78804DB2" w14:textId="77777777" w:rsidR="00185CB5" w:rsidRDefault="00185CB5" w:rsidP="00185CB5"/>
    <w:p w14:paraId="6D318DE3" w14:textId="77777777" w:rsidR="00185CB5" w:rsidRDefault="00185CB5" w:rsidP="00185CB5">
      <w:r>
        <w:t>Expanding Patent Eligibility Limits Innovation and Competition</w:t>
      </w:r>
    </w:p>
    <w:p w14:paraId="211D30C8" w14:textId="77777777" w:rsidR="00185CB5" w:rsidRDefault="00185CB5" w:rsidP="00185CB5">
      <w:r>
        <w:t xml:space="preserve">Supporters claim that patent eligibility practices in the wake of the </w:t>
      </w:r>
      <w:proofErr w:type="gramStart"/>
      <w:r>
        <w:t>aforementioned Supreme</w:t>
      </w:r>
      <w:proofErr w:type="gramEnd"/>
      <w:r>
        <w:t xml:space="preserve"> Court decisions hinder innovation and investment in critical technologies like AI, personalized medicine, and diagnostic testing. On the other hand, critics assert that the </w:t>
      </w:r>
      <w:r w:rsidRPr="001F18F8">
        <w:rPr>
          <w:rStyle w:val="StyleUnderline"/>
          <w:highlight w:val="cyan"/>
        </w:rPr>
        <w:t>PERA would restore an earlier patent regime that granted patent protections too broadly</w:t>
      </w:r>
      <w:r w:rsidRPr="00933BE9">
        <w:rPr>
          <w:rStyle w:val="StyleUnderline"/>
        </w:rPr>
        <w:t xml:space="preserve">, </w:t>
      </w:r>
      <w:r w:rsidRPr="001F18F8">
        <w:rPr>
          <w:rStyle w:val="StyleUnderline"/>
          <w:highlight w:val="cyan"/>
        </w:rPr>
        <w:t xml:space="preserve">making it difficult for </w:t>
      </w:r>
      <w:r w:rsidRPr="001F18F8">
        <w:rPr>
          <w:rStyle w:val="StyleUnderline"/>
        </w:rPr>
        <w:t>true</w:t>
      </w:r>
      <w:r w:rsidRPr="001F18F8">
        <w:rPr>
          <w:rStyle w:val="StyleUnderline"/>
          <w:highlight w:val="cyan"/>
        </w:rPr>
        <w:t xml:space="preserve"> innovators to navigate complex and far-reaching patents</w:t>
      </w:r>
      <w:r w:rsidRPr="00933BE9">
        <w:rPr>
          <w:rStyle w:val="StyleUnderline"/>
        </w:rPr>
        <w:t xml:space="preserve"> </w:t>
      </w:r>
      <w:r>
        <w:t>that limit entry into the market.</w:t>
      </w:r>
    </w:p>
    <w:p w14:paraId="77E5311C" w14:textId="77777777" w:rsidR="00185CB5" w:rsidRDefault="00185CB5" w:rsidP="00185CB5">
      <w:r w:rsidRPr="001F18F8">
        <w:rPr>
          <w:highlight w:val="cyan"/>
        </w:rPr>
        <w:t>“</w:t>
      </w:r>
      <w:r w:rsidRPr="001F18F8">
        <w:rPr>
          <w:rStyle w:val="StyleUnderline"/>
          <w:highlight w:val="cyan"/>
        </w:rPr>
        <w:t>Patent thickets” became prevalent in the</w:t>
      </w:r>
      <w:r w:rsidRPr="00933BE9">
        <w:rPr>
          <w:rStyle w:val="StyleUnderline"/>
        </w:rPr>
        <w:t xml:space="preserve"> late 1990s and </w:t>
      </w:r>
      <w:r w:rsidRPr="001F18F8">
        <w:rPr>
          <w:rStyle w:val="StyleUnderline"/>
          <w:highlight w:val="cyan"/>
        </w:rPr>
        <w:t>early 2000s</w:t>
      </w:r>
      <w:r>
        <w:t xml:space="preserve">, particularly among pharmaceutical companies seeking to extend their exclusivity over blockbuster drugs </w:t>
      </w:r>
      <w:proofErr w:type="gramStart"/>
      <w:r>
        <w:t>in order to</w:t>
      </w:r>
      <w:proofErr w:type="gramEnd"/>
      <w:r>
        <w:t xml:space="preserve"> keep generic competitors at bay. </w:t>
      </w:r>
      <w:r w:rsidRPr="001F18F8">
        <w:rPr>
          <w:rStyle w:val="StyleUnderline"/>
          <w:highlight w:val="cyan"/>
        </w:rPr>
        <w:t>This</w:t>
      </w:r>
      <w:r w:rsidRPr="00933BE9">
        <w:rPr>
          <w:rStyle w:val="StyleUnderline"/>
        </w:rPr>
        <w:t xml:space="preserve"> term </w:t>
      </w:r>
      <w:r w:rsidRPr="001F18F8">
        <w:rPr>
          <w:rStyle w:val="StyleUnderline"/>
          <w:highlight w:val="cyan"/>
        </w:rPr>
        <w:t>refers to the practice of creating impenetrable walls of patents</w:t>
      </w:r>
      <w:r w:rsidRPr="00933BE9">
        <w:rPr>
          <w:rStyle w:val="StyleUnderline"/>
        </w:rPr>
        <w:t xml:space="preserve"> on different aspects of the same drug—</w:t>
      </w:r>
      <w:r>
        <w:t xml:space="preserve">from the primary patent covering the compound itself to secondary patents on characteristics like method of use, formulation, and other aspects of drug delivery—thereby </w:t>
      </w:r>
      <w:r w:rsidRPr="00933BE9">
        <w:rPr>
          <w:rStyle w:val="StyleUnderline"/>
        </w:rPr>
        <w:t>creating a dense web, or “thicket,” of patents surrounding a single product.</w:t>
      </w:r>
      <w:r>
        <w:t xml:space="preserve"> For example, I-MAK found that America’s top 10 best-selling drugs possess an average of 74 granted patents. These patent thickets extend the monopoly protection enjoyed by drug manufacturers well beyond the original patent while keeping low-cost generics out of the market.</w:t>
      </w:r>
    </w:p>
    <w:p w14:paraId="2E99F1D0" w14:textId="77777777" w:rsidR="00185CB5" w:rsidRDefault="00185CB5" w:rsidP="00185CB5">
      <w:r w:rsidRPr="00933BE9">
        <w:rPr>
          <w:rStyle w:val="StyleUnderline"/>
        </w:rPr>
        <w:t>Another tactic for extending monopoly protection of brand-name drugs is “evergreening,” or adding new patents to a drug as existing ones expire</w:t>
      </w:r>
      <w:r>
        <w:t xml:space="preserve">. By pursuing patents on different aspects of a drug, such as packaging, dosage, or other properties, it is possible to extend its dominance in the marketplace. While some changes may be warranted, others may simply protect exclusivity. This makes it important to evaluate a patent’s validity—something proposed changes within the PERA would </w:t>
      </w:r>
      <w:proofErr w:type="gramStart"/>
      <w:r>
        <w:t>make</w:t>
      </w:r>
      <w:proofErr w:type="gramEnd"/>
      <w:r>
        <w:t xml:space="preserve"> more difficult.</w:t>
      </w:r>
    </w:p>
    <w:p w14:paraId="62DE8F1A" w14:textId="77777777" w:rsidR="00185CB5" w:rsidRDefault="00185CB5" w:rsidP="00185CB5">
      <w:r w:rsidRPr="001F18F8">
        <w:t>“</w:t>
      </w:r>
      <w:r w:rsidRPr="001F18F8">
        <w:rPr>
          <w:rStyle w:val="StyleUnderline"/>
        </w:rPr>
        <w:t>Product hopping” is</w:t>
      </w:r>
      <w:r w:rsidRPr="00933BE9">
        <w:rPr>
          <w:rStyle w:val="StyleUnderline"/>
        </w:rPr>
        <w:t xml:space="preserve"> yet </w:t>
      </w:r>
      <w:r w:rsidRPr="001F18F8">
        <w:rPr>
          <w:rStyle w:val="StyleUnderline"/>
        </w:rPr>
        <w:t>another way to game the patent system</w:t>
      </w:r>
      <w:r w:rsidRPr="00933BE9">
        <w:rPr>
          <w:rStyle w:val="StyleUnderline"/>
        </w:rPr>
        <w:t>. Here, a company produces a reformulated version of a drug—by changing the dosage or introducing an extended-release version</w:t>
      </w:r>
      <w:r>
        <w:t>, for instance—</w:t>
      </w:r>
      <w:r w:rsidRPr="00933BE9">
        <w:rPr>
          <w:rStyle w:val="StyleUnderline"/>
        </w:rPr>
        <w:t>and markets the new product heavily while urging prescribers to switch.</w:t>
      </w:r>
      <w:r>
        <w:t xml:space="preserve"> They may even take the old product off the market. In one example, as the patent on its popular anti-ulcer drug Prilosec expired, AstraZeneca switched to Nexium, a drug with minimal modifications and an additional 13-year patent life. This product hop was estimated to cost the U.S. health care system over $2 billion annually.</w:t>
      </w:r>
    </w:p>
    <w:p w14:paraId="0F24D0C9" w14:textId="77777777" w:rsidR="00185CB5" w:rsidRDefault="00185CB5" w:rsidP="00185CB5">
      <w:r w:rsidRPr="001F18F8">
        <w:rPr>
          <w:rStyle w:val="StyleUnderline"/>
          <w:highlight w:val="cyan"/>
        </w:rPr>
        <w:t>Expanding patent eligibility</w:t>
      </w:r>
      <w:r w:rsidRPr="00933BE9">
        <w:rPr>
          <w:rStyle w:val="StyleUnderline"/>
        </w:rPr>
        <w:t xml:space="preserve"> to allow companies </w:t>
      </w:r>
      <w:r w:rsidRPr="001F18F8">
        <w:rPr>
          <w:rStyle w:val="StyleUnderline"/>
          <w:highlight w:val="cyan"/>
        </w:rPr>
        <w:t>to</w:t>
      </w:r>
      <w:r w:rsidRPr="00933BE9">
        <w:rPr>
          <w:rStyle w:val="StyleUnderline"/>
        </w:rPr>
        <w:t xml:space="preserve"> obtain patents on </w:t>
      </w:r>
      <w:r w:rsidRPr="001F18F8">
        <w:rPr>
          <w:rStyle w:val="StyleUnderline"/>
          <w:highlight w:val="cyan"/>
        </w:rPr>
        <w:t>abstract ideas, natural phenomena, or even basic computing functions would significantly extend the monopolies of patent owners</w:t>
      </w:r>
      <w:r w:rsidRPr="00933BE9">
        <w:rPr>
          <w:rStyle w:val="StyleUnderline"/>
        </w:rPr>
        <w:t xml:space="preserve">, </w:t>
      </w:r>
      <w:r w:rsidRPr="001F18F8">
        <w:rPr>
          <w:rStyle w:val="Emphasis"/>
          <w:highlight w:val="cyan"/>
        </w:rPr>
        <w:t>stifling innovation</w:t>
      </w:r>
      <w:r w:rsidRPr="00933BE9">
        <w:rPr>
          <w:rStyle w:val="StyleUnderline"/>
        </w:rPr>
        <w:t xml:space="preserve"> </w:t>
      </w:r>
      <w:r w:rsidRPr="001F18F8">
        <w:rPr>
          <w:rStyle w:val="StyleUnderline"/>
          <w:highlight w:val="cyan"/>
        </w:rPr>
        <w:t xml:space="preserve">and </w:t>
      </w:r>
      <w:r w:rsidRPr="001F18F8">
        <w:rPr>
          <w:rStyle w:val="Emphasis"/>
          <w:highlight w:val="cyan"/>
        </w:rPr>
        <w:t>competition</w:t>
      </w:r>
      <w:r w:rsidRPr="00933BE9">
        <w:rPr>
          <w:rStyle w:val="StyleUnderline"/>
        </w:rPr>
        <w:t xml:space="preserve"> </w:t>
      </w:r>
      <w:r w:rsidRPr="001F18F8">
        <w:rPr>
          <w:rStyle w:val="StyleUnderline"/>
          <w:highlight w:val="cyan"/>
        </w:rPr>
        <w:t>by giving patent holders greater authority to challenge new entrants</w:t>
      </w:r>
      <w:r w:rsidRPr="00933BE9">
        <w:rPr>
          <w:rStyle w:val="StyleUnderline"/>
        </w:rPr>
        <w:t xml:space="preserve"> for infringement as they try </w:t>
      </w:r>
      <w:r w:rsidRPr="001F18F8">
        <w:rPr>
          <w:rStyle w:val="StyleUnderline"/>
          <w:highlight w:val="cyan"/>
        </w:rPr>
        <w:t>to</w:t>
      </w:r>
      <w:r w:rsidRPr="00933BE9">
        <w:rPr>
          <w:rStyle w:val="StyleUnderline"/>
        </w:rPr>
        <w:t xml:space="preserve"> access </w:t>
      </w:r>
      <w:r w:rsidRPr="001F18F8">
        <w:rPr>
          <w:rStyle w:val="StyleUnderline"/>
          <w:highlight w:val="cyan"/>
        </w:rPr>
        <w:t>the market</w:t>
      </w:r>
      <w:r w:rsidRPr="00933BE9">
        <w:rPr>
          <w:rStyle w:val="StyleUnderline"/>
        </w:rPr>
        <w:t>. It would abuse the tools of government to slow down competition and stifle innovation</w:t>
      </w:r>
      <w:r>
        <w:t>.</w:t>
      </w:r>
    </w:p>
    <w:p w14:paraId="126A578F" w14:textId="77777777" w:rsidR="00185CB5" w:rsidRDefault="00185CB5" w:rsidP="00185CB5"/>
    <w:p w14:paraId="3F483ECE" w14:textId="78E79A59" w:rsidR="00E62D06" w:rsidRDefault="001F18F8" w:rsidP="00F11D59">
      <w:pPr>
        <w:pStyle w:val="Heading3"/>
      </w:pPr>
      <w:r>
        <w:t>2nc – patent thickets turn</w:t>
      </w:r>
    </w:p>
    <w:p w14:paraId="2E209C46" w14:textId="5E4AA859" w:rsidR="00E62D06" w:rsidRDefault="00E62D06" w:rsidP="00E62D06">
      <w:pPr>
        <w:pStyle w:val="Heading4"/>
      </w:pPr>
      <w:r>
        <w:t>Limiting judicial exceptions increases patent thickets</w:t>
      </w:r>
    </w:p>
    <w:p w14:paraId="3417EAC5" w14:textId="77777777" w:rsidR="00E62D06" w:rsidRDefault="00E62D06" w:rsidP="00E62D06">
      <w:r>
        <w:t xml:space="preserve">Nikola L. </w:t>
      </w:r>
      <w:proofErr w:type="spellStart"/>
      <w:r w:rsidRPr="005D0F53">
        <w:rPr>
          <w:rStyle w:val="Style13ptBold"/>
        </w:rPr>
        <w:t>Datzov</w:t>
      </w:r>
      <w:proofErr w:type="spellEnd"/>
      <w:r w:rsidRPr="005D0F53">
        <w:rPr>
          <w:rStyle w:val="Style13ptBold"/>
        </w:rPr>
        <w:t>, 23</w:t>
      </w:r>
      <w:r>
        <w:t xml:space="preserve"> – Assistant Professor of Law, University of North Dakota School of Law. “THE ROLE OF PATENT (IN)ELIGIBILITY IN PROMOTING ARTIFICIAL INTELLIGENCE INNOVATION” 92 UMKC L. Rev. 1 *, Nexis Uni, accessed via University of Michigan //DH</w:t>
      </w:r>
    </w:p>
    <w:p w14:paraId="14964A08" w14:textId="77777777" w:rsidR="00E62D06" w:rsidRDefault="00E62D06" w:rsidP="00E62D06"/>
    <w:p w14:paraId="64A2CCCD" w14:textId="77777777" w:rsidR="00E62D06" w:rsidRDefault="00E62D06" w:rsidP="00E62D06">
      <w:r>
        <w:t xml:space="preserve">With regard to the balancing test in the context of patent eligibility specifically, </w:t>
      </w:r>
      <w:r w:rsidRPr="00EE0BB9">
        <w:rPr>
          <w:rStyle w:val="StyleUnderline"/>
        </w:rPr>
        <w:t>the primary concern with imposing limits to broad eligibility relates to preemption</w:t>
      </w:r>
      <w:r>
        <w:t xml:space="preserve">.201 </w:t>
      </w:r>
      <w:r w:rsidRPr="00E62D06">
        <w:rPr>
          <w:rStyle w:val="StyleUnderline"/>
          <w:highlight w:val="cyan"/>
        </w:rPr>
        <w:t>The three judicial exceptions are "the basic tools of scientific and technological work</w:t>
      </w:r>
      <w:r>
        <w:t xml:space="preserve">."202 </w:t>
      </w:r>
      <w:r w:rsidRPr="00E62D06">
        <w:rPr>
          <w:rStyle w:val="StyleUnderline"/>
          <w:highlight w:val="cyan"/>
        </w:rPr>
        <w:t>Allowing single parties to exercise a monopoly over such broad rights would "inhibit further discovery by improperly tying up the future use of[] these building blocks of human ingenuity</w:t>
      </w:r>
      <w:r>
        <w:t>."203 Some empirical evidence specifically analyzing the impact of the Alice decision has found that "</w:t>
      </w:r>
      <w:r w:rsidRPr="003D3F2D">
        <w:rPr>
          <w:rStyle w:val="StyleUnderline"/>
        </w:rPr>
        <w:t>an overly permissive intellectual property rights system can slow the very growth it was intended to promote</w:t>
      </w:r>
      <w:r>
        <w:t>."204</w:t>
      </w:r>
    </w:p>
    <w:p w14:paraId="5497C1A4" w14:textId="77777777" w:rsidR="00E62D06" w:rsidRDefault="00E62D06" w:rsidP="00E62D06">
      <w:r>
        <w:t xml:space="preserve">With these broad principles in mind, there exist conflicting views on the role of patent eligibility in promoting innovation. The theory behind patent subject matter eligibility,205 as well as its criticisms and defenses have been extensively covered.206 Some view a meaningful eligibility threshold as important to prevent broad patent rights that can impede more than promote the progress of "science and the useful arts."207 </w:t>
      </w:r>
      <w:r w:rsidRPr="00E62D06">
        <w:rPr>
          <w:rStyle w:val="StyleUnderline"/>
          <w:highlight w:val="cyan"/>
        </w:rPr>
        <w:t>The proliferation of an astronomical number of software patents creates patent thickets that can make it incredibly difficult (and expensive</w:t>
      </w:r>
      <w:r>
        <w:t xml:space="preserve">) [*35] </w:t>
      </w:r>
      <w:r w:rsidRPr="00E62D06">
        <w:rPr>
          <w:rStyle w:val="StyleUnderline"/>
          <w:highlight w:val="cyan"/>
        </w:rPr>
        <w:t>to facilitate</w:t>
      </w:r>
      <w:r w:rsidRPr="00A61B06">
        <w:rPr>
          <w:rStyle w:val="StyleUnderline"/>
        </w:rPr>
        <w:t xml:space="preserve"> the incremental </w:t>
      </w:r>
      <w:r w:rsidRPr="00E62D06">
        <w:rPr>
          <w:rStyle w:val="StyleUnderline"/>
          <w:highlight w:val="cyan"/>
        </w:rPr>
        <w:t>innovation</w:t>
      </w:r>
      <w:r>
        <w:t xml:space="preserve"> common in the industry.208 As a classic example, Professor Mark </w:t>
      </w:r>
      <w:r w:rsidRPr="00E62D06">
        <w:rPr>
          <w:rStyle w:val="StyleUnderline"/>
          <w:highlight w:val="cyan"/>
        </w:rPr>
        <w:t>Lemley cites</w:t>
      </w:r>
      <w:r w:rsidRPr="00A61B06">
        <w:rPr>
          <w:rStyle w:val="StyleUnderline"/>
        </w:rPr>
        <w:t xml:space="preserve"> to </w:t>
      </w:r>
      <w:r w:rsidRPr="00E62D06">
        <w:rPr>
          <w:rStyle w:val="StyleUnderline"/>
          <w:highlight w:val="cyan"/>
        </w:rPr>
        <w:t xml:space="preserve">the Wright Brothers' broad patent written in functional language that </w:t>
      </w:r>
      <w:r w:rsidRPr="00E62D06">
        <w:rPr>
          <w:rStyle w:val="Emphasis"/>
          <w:highlight w:val="cyan"/>
        </w:rPr>
        <w:t>stalled innovation in flight</w:t>
      </w:r>
      <w:r w:rsidRPr="00E62D06">
        <w:rPr>
          <w:rStyle w:val="StyleUnderline"/>
          <w:highlight w:val="cyan"/>
        </w:rPr>
        <w:t xml:space="preserve"> for many years</w:t>
      </w:r>
      <w:r>
        <w:t>.209</w:t>
      </w:r>
    </w:p>
    <w:p w14:paraId="3F9ABBBA" w14:textId="77777777" w:rsidR="00E62D06" w:rsidRPr="00E62D06" w:rsidRDefault="00E62D06" w:rsidP="00E62D06"/>
    <w:p w14:paraId="14ADC6B1" w14:textId="18E29D2E" w:rsidR="00185CB5" w:rsidRPr="00590B15" w:rsidRDefault="00590B15" w:rsidP="00185CB5">
      <w:pPr>
        <w:pStyle w:val="Heading4"/>
      </w:pPr>
      <w:r>
        <w:t xml:space="preserve">Patent thickets turn the case – companies will </w:t>
      </w:r>
      <w:r>
        <w:rPr>
          <w:u w:val="single"/>
        </w:rPr>
        <w:t>weaponize</w:t>
      </w:r>
      <w:r>
        <w:t xml:space="preserve"> thickets to block competitors and collapse innovation</w:t>
      </w:r>
    </w:p>
    <w:p w14:paraId="69AC418D" w14:textId="77777777" w:rsidR="00185CB5" w:rsidRDefault="00185CB5" w:rsidP="00185CB5">
      <w:r>
        <w:t xml:space="preserve">Greg </w:t>
      </w:r>
      <w:r w:rsidRPr="00CB5123">
        <w:rPr>
          <w:rStyle w:val="Style13ptBold"/>
        </w:rPr>
        <w:t>Day and</w:t>
      </w:r>
      <w:r>
        <w:t xml:space="preserve"> Steven </w:t>
      </w:r>
      <w:proofErr w:type="spellStart"/>
      <w:r w:rsidRPr="00CB5123">
        <w:rPr>
          <w:rStyle w:val="Style13ptBold"/>
        </w:rPr>
        <w:t>Udick</w:t>
      </w:r>
      <w:proofErr w:type="spellEnd"/>
      <w:r w:rsidRPr="00CB5123">
        <w:rPr>
          <w:rStyle w:val="Style13ptBold"/>
        </w:rPr>
        <w:t>, 19</w:t>
      </w:r>
      <w:r>
        <w:t xml:space="preserve"> – Gregory Day J.D., Ph.D., is an Assistant Professor at the University of Georgia Terry College of Business with a courtesy appointment in the School of Law. </w:t>
      </w:r>
      <w:proofErr w:type="gramStart"/>
      <w:r>
        <w:t xml:space="preserve">Steven </w:t>
      </w:r>
      <w:proofErr w:type="spellStart"/>
      <w:r>
        <w:t>Udick</w:t>
      </w:r>
      <w:proofErr w:type="spellEnd"/>
      <w:r>
        <w:t xml:space="preserve"> J.D.,</w:t>
      </w:r>
      <w:proofErr w:type="gramEnd"/>
      <w:r>
        <w:t xml:space="preserve"> is an Associate at </w:t>
      </w:r>
      <w:proofErr w:type="spellStart"/>
      <w:r>
        <w:t>Skiermont</w:t>
      </w:r>
      <w:proofErr w:type="spellEnd"/>
      <w:r>
        <w:t xml:space="preserve"> Derby, LLP.  “Patent Law and the Emigration of Innovation”, 94 Wash. L. Rev. 119 (2019), Available at: </w:t>
      </w:r>
      <w:hyperlink r:id="rId28" w:history="1">
        <w:r w:rsidRPr="00A81D2A">
          <w:rPr>
            <w:rStyle w:val="Hyperlink"/>
          </w:rPr>
          <w:t>https://digitalcommons.law.uga.edu/fac_artchop/1508</w:t>
        </w:r>
      </w:hyperlink>
      <w:r>
        <w:t xml:space="preserve">  //DH</w:t>
      </w:r>
    </w:p>
    <w:p w14:paraId="105BA27B" w14:textId="77777777" w:rsidR="00185CB5" w:rsidRPr="007F5EB2" w:rsidRDefault="00185CB5" w:rsidP="00185CB5"/>
    <w:p w14:paraId="2674FD83" w14:textId="77777777" w:rsidR="00185CB5" w:rsidRDefault="00185CB5" w:rsidP="00185CB5">
      <w:r>
        <w:t xml:space="preserve">Could patent density in the United States explain the hesitancy of companies to center their R&amp;D in the states? </w:t>
      </w:r>
      <w:r w:rsidRPr="00FE05E1">
        <w:rPr>
          <w:rStyle w:val="StyleUnderline"/>
          <w:highlight w:val="cyan"/>
        </w:rPr>
        <w:t>The chance of litigation mounts when the market is saturated with patents—known as a patent thicket</w:t>
      </w:r>
      <w:r w:rsidRPr="00BA7383">
        <w:rPr>
          <w:rStyle w:val="StyleUnderline"/>
        </w:rPr>
        <w:t>.</w:t>
      </w:r>
      <w:r>
        <w:t xml:space="preserve">160 This is because, as a primary concern, </w:t>
      </w:r>
      <w:r w:rsidRPr="00FE05E1">
        <w:rPr>
          <w:rStyle w:val="StyleUnderline"/>
          <w:highlight w:val="cyan"/>
        </w:rPr>
        <w:t>a large volume of patents</w:t>
      </w:r>
      <w:r w:rsidRPr="00BA7383">
        <w:rPr>
          <w:rStyle w:val="StyleUnderline"/>
        </w:rPr>
        <w:t xml:space="preserve"> in an industry </w:t>
      </w:r>
      <w:r w:rsidRPr="00FE05E1">
        <w:rPr>
          <w:rStyle w:val="StyleUnderline"/>
          <w:highlight w:val="cyan"/>
        </w:rPr>
        <w:t>increases the odds that an inventor may accidentally infringe</w:t>
      </w:r>
      <w:r w:rsidRPr="00BA7383">
        <w:rPr>
          <w:rStyle w:val="StyleUnderline"/>
        </w:rPr>
        <w:t xml:space="preserve"> one of them</w:t>
      </w:r>
      <w:r>
        <w:t xml:space="preserve">.161 For example, </w:t>
      </w:r>
      <w:r w:rsidRPr="00BA7383">
        <w:rPr>
          <w:rStyle w:val="StyleUnderline"/>
        </w:rPr>
        <w:t xml:space="preserve">approximately </w:t>
      </w:r>
      <w:r w:rsidRPr="00FE05E1">
        <w:rPr>
          <w:rStyle w:val="StyleUnderline"/>
          <w:highlight w:val="cyan"/>
        </w:rPr>
        <w:t>250,000 active patents are used in the modern smartphone</w:t>
      </w:r>
      <w:r>
        <w:t xml:space="preserve">, ignoring the dormant patents that can also form the basis of an infringement lawsuit.162 </w:t>
      </w:r>
      <w:r w:rsidRPr="00BA7383">
        <w:rPr>
          <w:rStyle w:val="StyleUnderline"/>
        </w:rPr>
        <w:t xml:space="preserve">Even if an inventor detects each blocking patent, the existence of </w:t>
      </w:r>
      <w:r w:rsidRPr="00FE05E1">
        <w:rPr>
          <w:rStyle w:val="StyleUnderline"/>
          <w:highlight w:val="cyan"/>
        </w:rPr>
        <w:t xml:space="preserve">a thicket </w:t>
      </w:r>
      <w:r w:rsidRPr="00FE05E1">
        <w:rPr>
          <w:rStyle w:val="Emphasis"/>
          <w:highlight w:val="cyan"/>
        </w:rPr>
        <w:t>raises the costs of innovation</w:t>
      </w:r>
      <w:r w:rsidRPr="00BA7383">
        <w:rPr>
          <w:rStyle w:val="StyleUnderline"/>
        </w:rPr>
        <w:t xml:space="preserve"> by forcing the inventor to design around the anticommons</w:t>
      </w:r>
      <w:r>
        <w:t xml:space="preserve">.163 </w:t>
      </w:r>
    </w:p>
    <w:p w14:paraId="712E403C" w14:textId="77777777" w:rsidR="00185CB5" w:rsidRPr="00BA7383" w:rsidRDefault="00185CB5" w:rsidP="00185CB5">
      <w:pPr>
        <w:rPr>
          <w:rStyle w:val="StyleUnderline"/>
        </w:rPr>
      </w:pPr>
      <w:r w:rsidRPr="00BA7383">
        <w:rPr>
          <w:rStyle w:val="StyleUnderline"/>
        </w:rPr>
        <w:t xml:space="preserve">Patent </w:t>
      </w:r>
      <w:r w:rsidRPr="00FE05E1">
        <w:rPr>
          <w:rStyle w:val="StyleUnderline"/>
          <w:highlight w:val="cyan"/>
        </w:rPr>
        <w:t>thickets</w:t>
      </w:r>
      <w:r w:rsidRPr="00BA7383">
        <w:rPr>
          <w:rStyle w:val="StyleUnderline"/>
        </w:rPr>
        <w:t xml:space="preserve"> also </w:t>
      </w:r>
      <w:r w:rsidRPr="00FE05E1">
        <w:rPr>
          <w:rStyle w:val="StyleUnderline"/>
          <w:highlight w:val="cyan"/>
        </w:rPr>
        <w:t>create</w:t>
      </w:r>
      <w:r w:rsidRPr="00BA7383">
        <w:rPr>
          <w:rStyle w:val="StyleUnderline"/>
        </w:rPr>
        <w:t xml:space="preserve"> troublesome </w:t>
      </w:r>
      <w:r w:rsidRPr="00FE05E1">
        <w:rPr>
          <w:rStyle w:val="StyleUnderline"/>
          <w:highlight w:val="cyan"/>
        </w:rPr>
        <w:t>incentives to wage meritless litigation</w:t>
      </w:r>
      <w:r w:rsidRPr="00A52BBA">
        <w:t xml:space="preserve">.164 Some </w:t>
      </w:r>
      <w:r w:rsidRPr="00FE05E1">
        <w:rPr>
          <w:rStyle w:val="StyleUnderline"/>
          <w:highlight w:val="cyan"/>
        </w:rPr>
        <w:t>bad faith litigants have overwhelmed practicing entities by acquiring thousands of patents regardless of</w:t>
      </w:r>
      <w:r w:rsidRPr="00BA7383">
        <w:rPr>
          <w:rStyle w:val="StyleUnderline"/>
        </w:rPr>
        <w:t xml:space="preserve"> the patents’ </w:t>
      </w:r>
      <w:r w:rsidRPr="00FE05E1">
        <w:rPr>
          <w:rStyle w:val="StyleUnderline"/>
          <w:highlight w:val="cyan"/>
        </w:rPr>
        <w:t>quality</w:t>
      </w:r>
      <w:r w:rsidRPr="00BA7383">
        <w:rPr>
          <w:rStyle w:val="StyleUnderline"/>
        </w:rPr>
        <w:t xml:space="preserve">. </w:t>
      </w:r>
      <w:r w:rsidRPr="00FE05E1">
        <w:rPr>
          <w:rStyle w:val="StyleUnderline"/>
          <w:highlight w:val="cyan"/>
        </w:rPr>
        <w:t>This</w:t>
      </w:r>
      <w:r w:rsidRPr="00BA7383">
        <w:rPr>
          <w:rStyle w:val="StyleUnderline"/>
        </w:rPr>
        <w:t xml:space="preserve"> type of action allows an entity to essentially </w:t>
      </w:r>
      <w:r w:rsidRPr="00FE05E1">
        <w:rPr>
          <w:rStyle w:val="Emphasis"/>
          <w:highlight w:val="cyan"/>
        </w:rPr>
        <w:t>weaponize</w:t>
      </w:r>
      <w:r w:rsidRPr="00FE05E1">
        <w:rPr>
          <w:rStyle w:val="Emphasis"/>
        </w:rPr>
        <w:t xml:space="preserve"> </w:t>
      </w:r>
      <w:r w:rsidRPr="00BA7383">
        <w:rPr>
          <w:rStyle w:val="StyleUnderline"/>
        </w:rPr>
        <w:t xml:space="preserve">their own </w:t>
      </w:r>
      <w:r w:rsidRPr="00FE05E1">
        <w:rPr>
          <w:rStyle w:val="Emphasis"/>
          <w:highlight w:val="cyan"/>
        </w:rPr>
        <w:t>patent thickets:</w:t>
      </w:r>
    </w:p>
    <w:p w14:paraId="1663401A" w14:textId="77777777" w:rsidR="00185CB5" w:rsidRDefault="00185CB5" w:rsidP="00185CB5">
      <w:pPr>
        <w:ind w:left="720"/>
      </w:pPr>
      <w:r>
        <w:t xml:space="preserve">Their scale often enables them to license without litigation because defendants are reluctant to challenge an entire portfolio of patents. The patent aggregation model depends on patent intensity in an industry; </w:t>
      </w:r>
      <w:r w:rsidRPr="004B25EA">
        <w:rPr>
          <w:rStyle w:val="StyleUnderline"/>
        </w:rPr>
        <w:t>it works because the patent aggregator has so many patents that read on a particular target that a challenge to the validity of the patents makes little sense</w:t>
      </w:r>
      <w:r>
        <w:t xml:space="preserve">.165 </w:t>
      </w:r>
    </w:p>
    <w:p w14:paraId="789ED41F" w14:textId="77777777" w:rsidR="00185CB5" w:rsidRDefault="00185CB5" w:rsidP="00185CB5">
      <w:r>
        <w:t xml:space="preserve">And because patent infringement is a strict liability tort, the question of whether an inventor accused of infringement was aware of the preexisting patent, or made a good faith effort to find it, has no exculpatory value.166 As a result, </w:t>
      </w:r>
      <w:r w:rsidRPr="00590B15">
        <w:rPr>
          <w:rStyle w:val="StyleUnderline"/>
          <w:highlight w:val="cyan"/>
        </w:rPr>
        <w:t>patent thickets</w:t>
      </w:r>
      <w:r w:rsidRPr="004B25EA">
        <w:rPr>
          <w:rStyle w:val="StyleUnderline"/>
        </w:rPr>
        <w:t xml:space="preserve"> can ex ante and ex post </w:t>
      </w:r>
      <w:r w:rsidRPr="00590B15">
        <w:rPr>
          <w:rStyle w:val="StyleUnderline"/>
          <w:highlight w:val="cyan"/>
        </w:rPr>
        <w:t>raise the costs of innovation</w:t>
      </w:r>
      <w:r w:rsidRPr="004B25EA">
        <w:rPr>
          <w:rStyle w:val="StyleUnderline"/>
        </w:rPr>
        <w:t xml:space="preserve">, thereby </w:t>
      </w:r>
      <w:r w:rsidRPr="00590B15">
        <w:rPr>
          <w:rStyle w:val="Emphasis"/>
          <w:highlight w:val="cyan"/>
        </w:rPr>
        <w:t>discouraging R&amp;D investment</w:t>
      </w:r>
      <w:r>
        <w:t xml:space="preserve">.167 </w:t>
      </w:r>
    </w:p>
    <w:p w14:paraId="003CAFB0" w14:textId="77777777" w:rsidR="00185CB5" w:rsidRDefault="00185CB5" w:rsidP="00185CB5">
      <w:r>
        <w:t xml:space="preserve">The countries with the most patents in force are the most likely to be burdened by patent thickets. Historically, </w:t>
      </w:r>
      <w:r w:rsidRPr="00B51851">
        <w:rPr>
          <w:rStyle w:val="StyleUnderline"/>
        </w:rPr>
        <w:t>the U</w:t>
      </w:r>
      <w:r>
        <w:t xml:space="preserve">nited </w:t>
      </w:r>
      <w:r w:rsidRPr="00B51851">
        <w:rPr>
          <w:rStyle w:val="StyleUnderline"/>
        </w:rPr>
        <w:t>S</w:t>
      </w:r>
      <w:r>
        <w:t xml:space="preserve">tates </w:t>
      </w:r>
      <w:r w:rsidRPr="00B51851">
        <w:rPr>
          <w:rStyle w:val="StyleUnderline"/>
        </w:rPr>
        <w:t>has issued the most patents,</w:t>
      </w:r>
      <w:r>
        <w:t xml:space="preserve"> which is attributable to the size of the American market; since both domestic and foreign inventors sell their technologies in the United States, inventors have sought to guard their market share by obtaining U.S. patents. Indeed, there are no requirements—in the United States, China, Japan, Europe, Korea, and most other nations—that a patent applicant reside in the country where the applicant seeks protection. As one may imagine, firms have not been bashful in applying for patents in their non-resident jurisdictions.168 Despite the alarm expressed in some corners that the United States no longer receives the most patent applications, </w:t>
      </w:r>
      <w:r w:rsidRPr="00B51851">
        <w:rPr>
          <w:rStyle w:val="StyleUnderline"/>
        </w:rPr>
        <w:t>there are substantially more patents currently in force in the United States than anywhere else, sitting at a little over 2.5 million.</w:t>
      </w:r>
      <w:r>
        <w:t xml:space="preserve">169 </w:t>
      </w:r>
    </w:p>
    <w:p w14:paraId="332CA152" w14:textId="77777777" w:rsidR="00185CB5" w:rsidRDefault="00185CB5" w:rsidP="00185CB5">
      <w:r>
        <w:t xml:space="preserve">As a result, firms intending to innovate in the United States face the largest existing base of patents blocking the item’s potential use. In many situations, </w:t>
      </w:r>
      <w:r w:rsidRPr="00B51851">
        <w:rPr>
          <w:rStyle w:val="StyleUnderline"/>
        </w:rPr>
        <w:t>the patents in force create patent thickets that make entry into those markets risky and costly</w:t>
      </w:r>
      <w:r>
        <w:t xml:space="preserve">. If </w:t>
      </w:r>
      <w:r w:rsidRPr="00B51851">
        <w:rPr>
          <w:rStyle w:val="StyleUnderline"/>
        </w:rPr>
        <w:t>a company primarily intends to sell its invention abroad</w:t>
      </w:r>
      <w:r>
        <w:t xml:space="preserve">, </w:t>
      </w:r>
      <w:r w:rsidRPr="00B51851">
        <w:rPr>
          <w:rStyle w:val="StyleUnderline"/>
        </w:rPr>
        <w:t>developing technology where relatively fewer patents are in force makes sense</w:t>
      </w:r>
      <w:r>
        <w:t xml:space="preserve">. The next Part tests not only whether inventors prefer to innovate in countries that offer less costly and risky patent schemes, but also whether firms even care about foreign patent laws when making innovation decisions. </w:t>
      </w:r>
    </w:p>
    <w:p w14:paraId="52358AF9" w14:textId="77777777" w:rsidR="00185CB5" w:rsidRDefault="00185CB5" w:rsidP="00185CB5"/>
    <w:p w14:paraId="47FF82DA" w14:textId="35D26380" w:rsidR="00FB0802" w:rsidRDefault="00FB0802" w:rsidP="00FB0802">
      <w:pPr>
        <w:pStyle w:val="Heading4"/>
      </w:pPr>
      <w:r>
        <w:t>China’s likely to use the plan to create patent thickets – they’ll flood the US with low-quality patents</w:t>
      </w:r>
    </w:p>
    <w:p w14:paraId="304BB5AB" w14:textId="77777777" w:rsidR="00FB0802" w:rsidRDefault="00FB0802" w:rsidP="00FB0802">
      <w:r>
        <w:t xml:space="preserve">Charles </w:t>
      </w:r>
      <w:r w:rsidRPr="0070656E">
        <w:rPr>
          <w:rStyle w:val="Style13ptBold"/>
        </w:rPr>
        <w:t>Duan</w:t>
      </w:r>
      <w:r>
        <w:t>, 20</w:t>
      </w:r>
      <w:r w:rsidRPr="0070656E">
        <w:rPr>
          <w:rStyle w:val="Style13ptBold"/>
        </w:rPr>
        <w:t>23</w:t>
      </w:r>
      <w:r>
        <w:t xml:space="preserve"> – Adjunct Professor, Assistant Professor (starting fall 2023) and senior policy fellow with the Program on Information Justice and Intellectual Property, American University Washington College of Law; Postdoctoral Fellow, Cornell Tech; member of the Patent Public Advisory Committee, U.S. Patent and Trademark Office. Testimony Before the Subcommittee on Courts, Intellectual Property, and the Internet of the Committee on the Judiciary U.S. House of Representatives “INTELLECTUAL PROPERTY AND STRATEGIC COMPETITION WITH CHINA PART I”, 3/8, </w:t>
      </w:r>
      <w:hyperlink r:id="rId29" w:history="1">
        <w:r w:rsidRPr="00B73980">
          <w:rPr>
            <w:rStyle w:val="Hyperlink"/>
          </w:rPr>
          <w:t>https://judiciary.house.gov/sites/evo-subsites/republicans-judiciary.house.gov/files/evo-media-document/duan-testimony.pdf</w:t>
        </w:r>
      </w:hyperlink>
      <w:r>
        <w:t xml:space="preserve"> //DH</w:t>
      </w:r>
    </w:p>
    <w:p w14:paraId="63853E1B" w14:textId="77777777" w:rsidR="00FB0802" w:rsidRPr="00A2444F" w:rsidRDefault="00FB0802" w:rsidP="00FB0802"/>
    <w:p w14:paraId="09AC7B9C" w14:textId="77777777" w:rsidR="00FB0802" w:rsidRDefault="00FB0802" w:rsidP="00FB0802">
      <w:r w:rsidRPr="006B6E41">
        <w:rPr>
          <w:rStyle w:val="StyleUnderline"/>
          <w:highlight w:val="cyan"/>
        </w:rPr>
        <w:t>This glut of low-quality patents</w:t>
      </w:r>
      <w:r>
        <w:t xml:space="preserve"> cannot be ignored for at least three reasons. First, it </w:t>
      </w:r>
      <w:r w:rsidRPr="006B6E41">
        <w:rPr>
          <w:rStyle w:val="StyleUnderline"/>
          <w:highlight w:val="cyan"/>
        </w:rPr>
        <w:t>strains the USPTO's limited examination resources,</w:t>
      </w:r>
      <w:r w:rsidRPr="00DC739B">
        <w:rPr>
          <w:rStyle w:val="StyleUnderline"/>
        </w:rPr>
        <w:t xml:space="preserve"> potentially delaying the issuance of valuable patents representing </w:t>
      </w:r>
      <w:proofErr w:type="spellStart"/>
      <w:r w:rsidRPr="00DC739B">
        <w:rPr>
          <w:rStyle w:val="StyleUnderline"/>
        </w:rPr>
        <w:t>com</w:t>
      </w:r>
      <w:r>
        <w:rPr>
          <w:rStyle w:val="StyleUnderline"/>
        </w:rPr>
        <w:t>m</w:t>
      </w:r>
      <w:r w:rsidRPr="00DC739B">
        <w:rPr>
          <w:rStyle w:val="StyleUnderline"/>
        </w:rPr>
        <w:t>ercializable</w:t>
      </w:r>
      <w:proofErr w:type="spellEnd"/>
      <w:r w:rsidRPr="00DC739B">
        <w:rPr>
          <w:rStyle w:val="StyleUnderline"/>
        </w:rPr>
        <w:t xml:space="preserve"> innovation</w:t>
      </w:r>
      <w:r>
        <w:t xml:space="preserve">.24 Second and more importantly, </w:t>
      </w:r>
      <w:r w:rsidRPr="006B6E41">
        <w:rPr>
          <w:rStyle w:val="StyleUnderline"/>
          <w:highlight w:val="cyan"/>
        </w:rPr>
        <w:t>it crowds the space of potential liability for American innovators</w:t>
      </w:r>
      <w:r w:rsidRPr="00DC739B">
        <w:rPr>
          <w:rStyle w:val="StyleUnderline"/>
        </w:rPr>
        <w:t xml:space="preserve"> and businesses</w:t>
      </w:r>
      <w:r>
        <w:t xml:space="preserve">. </w:t>
      </w:r>
      <w:r w:rsidRPr="00410E86">
        <w:rPr>
          <w:rStyle w:val="StyleUnderline"/>
          <w:highlight w:val="cyan"/>
        </w:rPr>
        <w:t>A company entering a market often conducts a "freedom to operate" analysis, assessing what patents cover</w:t>
      </w:r>
      <w:r w:rsidRPr="00DC739B">
        <w:rPr>
          <w:rStyle w:val="StyleUnderline"/>
        </w:rPr>
        <w:t xml:space="preserve"> </w:t>
      </w:r>
      <w:r w:rsidRPr="00410E86">
        <w:rPr>
          <w:rStyle w:val="StyleUnderline"/>
          <w:highlight w:val="cyan"/>
        </w:rPr>
        <w:t>a certain</w:t>
      </w:r>
      <w:r w:rsidRPr="00DC739B">
        <w:rPr>
          <w:rStyle w:val="StyleUnderline"/>
        </w:rPr>
        <w:t xml:space="preserve"> technological </w:t>
      </w:r>
      <w:r w:rsidRPr="00410E86">
        <w:rPr>
          <w:rStyle w:val="StyleUnderline"/>
          <w:highlight w:val="cyan"/>
        </w:rPr>
        <w:t>area</w:t>
      </w:r>
      <w:r w:rsidRPr="00DC739B">
        <w:rPr>
          <w:rStyle w:val="StyleUnderline"/>
        </w:rPr>
        <w:t xml:space="preserve"> and what licenses the company needs to negotiate</w:t>
      </w:r>
      <w:r>
        <w:t xml:space="preserve">. In doing that analysis, </w:t>
      </w:r>
      <w:r w:rsidRPr="00DC739B">
        <w:rPr>
          <w:rStyle w:val="StyleUnderline"/>
        </w:rPr>
        <w:t>the company must wade through all the patents in the relevant area, high-quality or not</w:t>
      </w:r>
      <w:r>
        <w:t xml:space="preserve">. </w:t>
      </w:r>
      <w:r w:rsidRPr="00DC739B">
        <w:rPr>
          <w:rStyle w:val="StyleUnderline"/>
        </w:rPr>
        <w:t>A mass of patents from China could multiply this search and legal analysis cost many times over.</w:t>
      </w:r>
      <w:r>
        <w:t xml:space="preserve">25 Indeed, </w:t>
      </w:r>
      <w:r w:rsidRPr="00410E86">
        <w:rPr>
          <w:rStyle w:val="StyleUnderline"/>
          <w:highlight w:val="cyan"/>
        </w:rPr>
        <w:t>these filings may render it more difficult for American firms to protect their own IP rights, as they constitute facially cognizable prior art</w:t>
      </w:r>
      <w:r>
        <w:t xml:space="preserve"> that could potentially draw out the patent examination process.26</w:t>
      </w:r>
    </w:p>
    <w:p w14:paraId="522747EF" w14:textId="037EAD34" w:rsidR="00FB0802" w:rsidRDefault="00FB0802" w:rsidP="00185CB5">
      <w:r>
        <w:t xml:space="preserve">Several pointers suggest how </w:t>
      </w:r>
      <w:r w:rsidRPr="00410E86">
        <w:rPr>
          <w:rStyle w:val="Emphasis"/>
          <w:highlight w:val="cyan"/>
        </w:rPr>
        <w:t>a glut of low-quality foreign patents</w:t>
      </w:r>
      <w:r w:rsidRPr="00A2444F">
        <w:rPr>
          <w:rStyle w:val="StyleUnderline"/>
        </w:rPr>
        <w:t xml:space="preserve"> </w:t>
      </w:r>
      <w:r w:rsidRPr="00410E86">
        <w:rPr>
          <w:rStyle w:val="StyleUnderline"/>
          <w:highlight w:val="cyan"/>
        </w:rPr>
        <w:t>could</w:t>
      </w:r>
      <w:r w:rsidRPr="00A2444F">
        <w:rPr>
          <w:rStyle w:val="StyleUnderline"/>
        </w:rPr>
        <w:t xml:space="preserve"> end up </w:t>
      </w:r>
      <w:r w:rsidRPr="00410E86">
        <w:rPr>
          <w:rStyle w:val="StyleUnderline"/>
          <w:highlight w:val="cyan"/>
        </w:rPr>
        <w:t>interfer</w:t>
      </w:r>
      <w:r w:rsidRPr="00A2444F">
        <w:rPr>
          <w:rStyle w:val="StyleUnderline"/>
        </w:rPr>
        <w:t xml:space="preserve">ing </w:t>
      </w:r>
      <w:r w:rsidRPr="00410E86">
        <w:rPr>
          <w:rStyle w:val="StyleUnderline"/>
          <w:highlight w:val="cyan"/>
        </w:rPr>
        <w:t>with domestic innovation</w:t>
      </w:r>
      <w:r>
        <w:t xml:space="preserve">. In the analogous field of trademark law, scholars have already worried that high-volume applications for trademark registrations from China are crowding the market so much that the United States might be "running out of trademarks."27 And </w:t>
      </w:r>
      <w:r w:rsidRPr="00C50F76">
        <w:rPr>
          <w:rStyle w:val="StyleUnderline"/>
        </w:rPr>
        <w:t>in the early 2000s</w:t>
      </w:r>
      <w:r>
        <w:t xml:space="preserve">, </w:t>
      </w:r>
      <w:r w:rsidRPr="00C50F76">
        <w:rPr>
          <w:rStyle w:val="StyleUnderline"/>
        </w:rPr>
        <w:t>a glut of software patents of questionable validity enabled a variety of patent assertion business models to spring up and harass technology companies</w:t>
      </w:r>
      <w:r>
        <w:t xml:space="preserve"> and Main Street businesses </w:t>
      </w:r>
      <w:r w:rsidRPr="00C50F76">
        <w:rPr>
          <w:rStyle w:val="StyleUnderline"/>
        </w:rPr>
        <w:t>for decades</w:t>
      </w:r>
      <w:r>
        <w:t xml:space="preserve">.28 </w:t>
      </w:r>
      <w:r w:rsidRPr="00C50F76">
        <w:rPr>
          <w:rStyle w:val="StyleUnderline"/>
        </w:rPr>
        <w:t>History suggests that China's strategy of inducing high-volume patent filings regardless of quality may have substantial implications for the American economy</w:t>
      </w:r>
      <w:r>
        <w:t>.</w:t>
      </w:r>
    </w:p>
    <w:p w14:paraId="786DC971" w14:textId="1B61CA26" w:rsidR="00FB0802" w:rsidRPr="00FB0802" w:rsidRDefault="00FB0802" w:rsidP="00FB0802">
      <w:pPr>
        <w:pStyle w:val="Heading4"/>
      </w:pPr>
      <w:r>
        <w:t xml:space="preserve">That turns both advantages – they’ll drain US innovation capacity, AND steal US IP through the </w:t>
      </w:r>
      <w:r>
        <w:rPr>
          <w:u w:val="single"/>
        </w:rPr>
        <w:t>disclosure</w:t>
      </w:r>
      <w:r>
        <w:t xml:space="preserve"> process</w:t>
      </w:r>
    </w:p>
    <w:p w14:paraId="26D5EF9C" w14:textId="77777777" w:rsidR="00FB0802" w:rsidRDefault="00FB0802" w:rsidP="00FB0802">
      <w:r>
        <w:t xml:space="preserve">Charles </w:t>
      </w:r>
      <w:r w:rsidRPr="0070656E">
        <w:rPr>
          <w:rStyle w:val="Style13ptBold"/>
        </w:rPr>
        <w:t>Duan</w:t>
      </w:r>
      <w:r>
        <w:t>, 20</w:t>
      </w:r>
      <w:r w:rsidRPr="0070656E">
        <w:rPr>
          <w:rStyle w:val="Style13ptBold"/>
        </w:rPr>
        <w:t>23</w:t>
      </w:r>
      <w:r>
        <w:t xml:space="preserve"> – Adjunct Professor, Assistant Professor (starting fall 2023) and senior policy fellow with the Program on Information Justice and Intellectual Property, American University Washington College of Law; Postdoctoral Fellow, Cornell Tech; member of the Patent Public Advisory Committee, U.S. Patent and Trademark Office. Testimony Before the Subcommittee on Courts, Intellectual Property, and the Internet of the Committee on the Judiciary U.S. House of Representatives “INTELLECTUAL PROPERTY AND STRATEGIC COMPETITION WITH CHINA PART I”, 3/8, </w:t>
      </w:r>
      <w:hyperlink r:id="rId30" w:history="1">
        <w:r w:rsidRPr="00B73980">
          <w:rPr>
            <w:rStyle w:val="Hyperlink"/>
          </w:rPr>
          <w:t>https://judiciary.house.gov/sites/evo-subsites/republicans-judiciary.house.gov/files/evo-media-document/duan-testimony.pdf</w:t>
        </w:r>
      </w:hyperlink>
      <w:r>
        <w:t xml:space="preserve"> //DH</w:t>
      </w:r>
    </w:p>
    <w:p w14:paraId="7855FB60" w14:textId="77777777" w:rsidR="00FB0802" w:rsidRPr="00D042CF" w:rsidRDefault="00FB0802" w:rsidP="00FB0802"/>
    <w:p w14:paraId="15998B90" w14:textId="77777777" w:rsidR="00FB0802" w:rsidRDefault="00FB0802" w:rsidP="00FB0802">
      <w:r>
        <w:t xml:space="preserve">Besides complicating American companies' freedom-to-operate determinations, </w:t>
      </w:r>
      <w:r w:rsidRPr="00410E86">
        <w:rPr>
          <w:rStyle w:val="StyleUnderline"/>
          <w:highlight w:val="cyan"/>
        </w:rPr>
        <w:t>Chinese-held U.S. patents could be directly asserted against American companies, tying them up in potentially years of costly litigatio</w:t>
      </w:r>
      <w:r w:rsidRPr="00410E86">
        <w:rPr>
          <w:highlight w:val="cyan"/>
        </w:rPr>
        <w:t>n</w:t>
      </w:r>
      <w:r>
        <w:t>. The Chinese telecommunications giant Huawei, for example, is reportedly the fourth most prolific patenting company in the United States, receiving 2,836 U.S. patents in 2022 alone.29 In 2020, Huawei sued Verizon for infringement of several telecommunications patents; that lawsuit followed a 2016 suit against T-Mobile US.30</w:t>
      </w:r>
    </w:p>
    <w:p w14:paraId="3E8BC630" w14:textId="77777777" w:rsidR="00FB0802" w:rsidRDefault="00FB0802" w:rsidP="00FB0802">
      <w:r>
        <w:t xml:space="preserve">Huawei has close ties with the Chinese government,31 and </w:t>
      </w:r>
      <w:r w:rsidRPr="00D042CF">
        <w:rPr>
          <w:rStyle w:val="StyleUnderline"/>
        </w:rPr>
        <w:t xml:space="preserve">the idea that a national government might sponsor or coordinate patent litigation against American firms is not farfetched. </w:t>
      </w:r>
      <w:r>
        <w:t xml:space="preserve">Countries including France, Japan, and South Korea have established "sovereign patent funds" intended to aggregate and often monetize a country's patents around the world.32 State-sponsored entities such as Australia's Commonwealth Scientific and Industrial Research </w:t>
      </w:r>
      <w:proofErr w:type="spellStart"/>
      <w:r>
        <w:t>Organisation</w:t>
      </w:r>
      <w:proofErr w:type="spellEnd"/>
      <w:r>
        <w:t xml:space="preserve"> have vigorously asserted patents against American companies.33 And the U.S. Chamber of Commerce has warned about the possibility that </w:t>
      </w:r>
      <w:r w:rsidRPr="00410E86">
        <w:rPr>
          <w:rStyle w:val="StyleUnderline"/>
          <w:highlight w:val="cyan"/>
        </w:rPr>
        <w:t>China could use a sovereign wealth fund to instigate a "suit against an American company</w:t>
      </w:r>
      <w:r w:rsidRPr="00D042CF">
        <w:rPr>
          <w:rStyle w:val="StyleUnderline"/>
        </w:rPr>
        <w:t xml:space="preserve"> in a sensitive industry such as military technology," </w:t>
      </w:r>
      <w:r w:rsidRPr="00410E86">
        <w:rPr>
          <w:rStyle w:val="StyleUnderline"/>
          <w:highlight w:val="cyan"/>
        </w:rPr>
        <w:t>and</w:t>
      </w:r>
      <w:r w:rsidRPr="00D042CF">
        <w:rPr>
          <w:rStyle w:val="StyleUnderline"/>
        </w:rPr>
        <w:t xml:space="preserve"> thereby </w:t>
      </w:r>
      <w:r w:rsidRPr="00410E86">
        <w:rPr>
          <w:rStyle w:val="StyleUnderline"/>
          <w:highlight w:val="cyan"/>
        </w:rPr>
        <w:t>obtain "highly confidential documents containing proprietary information</w:t>
      </w:r>
      <w:r w:rsidRPr="00D042CF">
        <w:rPr>
          <w:rStyle w:val="StyleUnderline"/>
        </w:rPr>
        <w:t xml:space="preserve"> regarding sensitive technologies" </w:t>
      </w:r>
      <w:r w:rsidRPr="00410E86">
        <w:rPr>
          <w:rStyle w:val="StyleUnderline"/>
          <w:highlight w:val="cyan"/>
        </w:rPr>
        <w:t>through the</w:t>
      </w:r>
      <w:r w:rsidRPr="00D042CF">
        <w:rPr>
          <w:rStyle w:val="StyleUnderline"/>
        </w:rPr>
        <w:t xml:space="preserve"> ordinary and </w:t>
      </w:r>
      <w:r w:rsidRPr="00410E86">
        <w:rPr>
          <w:rStyle w:val="StyleUnderline"/>
          <w:highlight w:val="cyan"/>
        </w:rPr>
        <w:t>compulsory discovery processes of litigation</w:t>
      </w:r>
      <w:r>
        <w:t>.34</w:t>
      </w:r>
    </w:p>
    <w:p w14:paraId="133F0618" w14:textId="77777777" w:rsidR="00FB0802" w:rsidRDefault="00FB0802" w:rsidP="00FB0802">
      <w:r>
        <w:t xml:space="preserve">To be clear, the holder of a valid U.S. patent has and ought to have a right to assert that patent against infringers in the United States, regardless of the patent holder's nationality. The concern here is that </w:t>
      </w:r>
      <w:r w:rsidRPr="00410E86">
        <w:rPr>
          <w:rStyle w:val="StyleUnderline"/>
          <w:highlight w:val="cyan"/>
        </w:rPr>
        <w:t>state-sponsored entities could strategically take advantage of the costs</w:t>
      </w:r>
      <w:r w:rsidRPr="00D042CF">
        <w:rPr>
          <w:rStyle w:val="StyleUnderline"/>
        </w:rPr>
        <w:t xml:space="preserve"> and procedures </w:t>
      </w:r>
      <w:r w:rsidRPr="00410E86">
        <w:rPr>
          <w:rStyle w:val="StyleUnderline"/>
          <w:highlight w:val="cyan"/>
        </w:rPr>
        <w:t xml:space="preserve">of protracted litigation to the detriment of American firms, </w:t>
      </w:r>
      <w:r w:rsidRPr="00410E86">
        <w:rPr>
          <w:rStyle w:val="Emphasis"/>
          <w:highlight w:val="cyan"/>
        </w:rPr>
        <w:t>regardless of the merits</w:t>
      </w:r>
      <w:r w:rsidRPr="00D042CF">
        <w:rPr>
          <w:rStyle w:val="StyleUnderline"/>
        </w:rPr>
        <w:t xml:space="preserve"> of the underlying patents in suit.</w:t>
      </w:r>
      <w:r>
        <w:t xml:space="preserve">35 </w:t>
      </w:r>
      <w:r w:rsidRPr="00D042CF">
        <w:rPr>
          <w:rStyle w:val="StyleUnderline"/>
        </w:rPr>
        <w:t>Given the wave of low-quality patent applications already present</w:t>
      </w:r>
      <w:r>
        <w:t xml:space="preserve"> as discussed above, </w:t>
      </w:r>
      <w:r w:rsidRPr="00D042CF">
        <w:rPr>
          <w:rStyle w:val="StyleUnderline"/>
        </w:rPr>
        <w:t>that concern is especially potent</w:t>
      </w:r>
      <w:r>
        <w:t>.</w:t>
      </w:r>
    </w:p>
    <w:p w14:paraId="6B2165EB" w14:textId="77777777" w:rsidR="00185CB5" w:rsidRDefault="00185CB5" w:rsidP="00185CB5"/>
    <w:p w14:paraId="5271EC77" w14:textId="77777777" w:rsidR="00ED6E26" w:rsidRDefault="00ED6E26" w:rsidP="00ED6E26">
      <w:pPr>
        <w:pStyle w:val="Heading4"/>
      </w:pPr>
      <w:r>
        <w:t>The ITC is used against US companies by foreign firms</w:t>
      </w:r>
    </w:p>
    <w:p w14:paraId="77897B40" w14:textId="77777777" w:rsidR="00ED6E26" w:rsidRDefault="00ED6E26" w:rsidP="00ED6E26">
      <w:r>
        <w:t xml:space="preserve">Charles </w:t>
      </w:r>
      <w:r w:rsidRPr="0070656E">
        <w:rPr>
          <w:rStyle w:val="Style13ptBold"/>
        </w:rPr>
        <w:t>Duan</w:t>
      </w:r>
      <w:r>
        <w:t>, 20</w:t>
      </w:r>
      <w:r w:rsidRPr="0070656E">
        <w:rPr>
          <w:rStyle w:val="Style13ptBold"/>
        </w:rPr>
        <w:t>23</w:t>
      </w:r>
      <w:r>
        <w:t xml:space="preserve"> – Adjunct Professor, Assistant Professor (starting fall 2023) and senior policy fellow with the Program on Information Justice and Intellectual Property, American University Washington College of Law; Postdoctoral Fellow, Cornell Tech; member of the Patent Public Advisory Committee, U.S. Patent and Trademark Office. Testimony Before the Subcommittee on Courts, Intellectual Property, and the Internet of the Committee on the Judiciary U.S. House of Representatives “INTELLECTUAL PROPERTY AND STRATEGIC COMPETITION WITH CHINA PART I”, 3/8, </w:t>
      </w:r>
      <w:hyperlink r:id="rId31" w:history="1">
        <w:r w:rsidRPr="00B73980">
          <w:rPr>
            <w:rStyle w:val="Hyperlink"/>
          </w:rPr>
          <w:t>https://judiciary.house.gov/sites/evo-subsites/republicans-judiciary.house.gov/files/evo-media-document/duan-testimony.pdf</w:t>
        </w:r>
      </w:hyperlink>
      <w:r>
        <w:t xml:space="preserve"> //DH</w:t>
      </w:r>
    </w:p>
    <w:p w14:paraId="704A4746" w14:textId="77777777" w:rsidR="00ED6E26" w:rsidRPr="0095294E" w:rsidRDefault="00ED6E26" w:rsidP="00ED6E26"/>
    <w:p w14:paraId="6C9D408A" w14:textId="77777777" w:rsidR="00ED6E26" w:rsidRDefault="00ED6E26" w:rsidP="00ED6E26">
      <w:r>
        <w:t xml:space="preserve">Maybe it is not such a surprise that </w:t>
      </w:r>
      <w:r w:rsidRPr="00C36498">
        <w:rPr>
          <w:rStyle w:val="StyleUnderline"/>
        </w:rPr>
        <w:t>Chinese patent holders can assert U.S. patents against U.S. companies</w:t>
      </w:r>
      <w:r>
        <w:t>. What is perhaps more surprising, though, is that one of the venues where Chinese patent holders do this is a federal agency established to protect U.S. companies from unfair foreign competition.</w:t>
      </w:r>
    </w:p>
    <w:p w14:paraId="67C1CE90" w14:textId="77777777" w:rsidR="00ED6E26" w:rsidRDefault="00ED6E26" w:rsidP="00ED6E26">
      <w:r w:rsidRPr="006B3D4E">
        <w:rPr>
          <w:rStyle w:val="StyleUnderline"/>
          <w:highlight w:val="cyan"/>
        </w:rPr>
        <w:t>The U.S. International Trade Commission</w:t>
      </w:r>
      <w:r>
        <w:t xml:space="preserve"> (“ITC”) </w:t>
      </w:r>
      <w:r w:rsidRPr="00C36498">
        <w:rPr>
          <w:rStyle w:val="StyleUnderline"/>
        </w:rPr>
        <w:t xml:space="preserve">is an independent administrative agency that </w:t>
      </w:r>
      <w:r w:rsidRPr="006B3D4E">
        <w:rPr>
          <w:rStyle w:val="StyleUnderline"/>
          <w:highlight w:val="cyan"/>
        </w:rPr>
        <w:t>adjudicates unfair acts of importation</w:t>
      </w:r>
      <w:r>
        <w:t xml:space="preserve"> into the United States.⁴⁸ </w:t>
      </w:r>
      <w:r w:rsidRPr="00C36498">
        <w:rPr>
          <w:rStyle w:val="StyleUnderline"/>
        </w:rPr>
        <w:t>Under section 337</w:t>
      </w:r>
      <w:r>
        <w:t xml:space="preserve"> of the Tariff Act of 1930, </w:t>
      </w:r>
      <w:r w:rsidRPr="00C36498">
        <w:rPr>
          <w:rStyle w:val="StyleUnderline"/>
        </w:rPr>
        <w:t>the ITC investigates patent and other IP infringement as a species of those unfair acts,</w:t>
      </w:r>
      <w:r>
        <w:t xml:space="preserve"> and has powers to exclude infringing articles from importation.⁴⁹ Because the importer of infringing articles is sometimes outside the jurisdiction of federal courts, </w:t>
      </w:r>
      <w:r w:rsidRPr="00C36498">
        <w:rPr>
          <w:rStyle w:val="StyleUnderline"/>
        </w:rPr>
        <w:t>the agency serves an important purpose of policing and enforcing IP rights at the border, making the ITC investigation an important tool for mitigating IP theft</w:t>
      </w:r>
      <w:r>
        <w:t xml:space="preserve"> by foreign nations such as China.⁵⁰</w:t>
      </w:r>
    </w:p>
    <w:p w14:paraId="111E61D4" w14:textId="77777777" w:rsidR="00ED6E26" w:rsidRDefault="00ED6E26" w:rsidP="00ED6E26">
      <w:r>
        <w:t xml:space="preserve">Statutes make clear that the ITC is intended to support American inventors against foreign infringers. </w:t>
      </w:r>
      <w:r w:rsidRPr="006B3D4E">
        <w:rPr>
          <w:rStyle w:val="StyleUnderline"/>
          <w:highlight w:val="cyan"/>
        </w:rPr>
        <w:t>To qualify for an investigation to be brought, a complainant before the ITC must prove a "domestic industry</w:t>
      </w:r>
      <w:r>
        <w:t>," showing that it engages in productive activities under the relevant patent within the United States.51 One cannot ask the ITC to block the importation of infringing computer chips, for example, without making the patented chips in the United States. The agency also must consider a list of U.S.- centric public interest factors before ordering any exclusion of imported articles.52 Those public interest factors would seem an ideal way for the ITC to incorporate national security concerns into its decisionmaking.53 Finally, since the agency's authority is limited to border control, American companies operating purely domestic businesses ought to be immune to the agency's jurisdiction.54</w:t>
      </w:r>
    </w:p>
    <w:p w14:paraId="559BAAA0" w14:textId="77777777" w:rsidR="00ED6E26" w:rsidRDefault="00ED6E26" w:rsidP="00ED6E26">
      <w:r>
        <w:t xml:space="preserve">In recent years, though, </w:t>
      </w:r>
      <w:r w:rsidRPr="009F6A51">
        <w:rPr>
          <w:rStyle w:val="StyleUnderline"/>
        </w:rPr>
        <w:t>every one of these protections has been undermined, in large part due to the ITC's efforts toward expansion of authority</w:t>
      </w:r>
      <w:r>
        <w:t xml:space="preserve">.55 </w:t>
      </w:r>
      <w:r w:rsidRPr="009F6A51">
        <w:rPr>
          <w:rStyle w:val="StyleUnderline"/>
        </w:rPr>
        <w:t>The agency</w:t>
      </w:r>
      <w:r>
        <w:t xml:space="preserve"> (with support of statutory amendments) has </w:t>
      </w:r>
      <w:r w:rsidRPr="009F6A51">
        <w:rPr>
          <w:rStyle w:val="StyleUnderline"/>
        </w:rPr>
        <w:t xml:space="preserve">interpreted "domestic industry" broadly, such that </w:t>
      </w:r>
      <w:r w:rsidRPr="006B3D4E">
        <w:rPr>
          <w:rStyle w:val="StyleUnderline"/>
          <w:highlight w:val="cyan"/>
        </w:rPr>
        <w:t>a foreign patent holder can minimally satisfy the requirement by licensing a patent to just one U.S. company</w:t>
      </w:r>
      <w:r>
        <w:t xml:space="preserve">, </w:t>
      </w:r>
      <w:r w:rsidRPr="009F6A51">
        <w:rPr>
          <w:rStyle w:val="StyleUnderline"/>
        </w:rPr>
        <w:t>even one unwilling to participate in the investigation</w:t>
      </w:r>
      <w:r>
        <w:t xml:space="preserve">.56 The public interest factors have received virtually no attention in ITC final determinations for decades.57 </w:t>
      </w:r>
      <w:r w:rsidRPr="009F6A51">
        <w:rPr>
          <w:rStyle w:val="StyleUnderline"/>
        </w:rPr>
        <w:t>And the agency has manufactured several ways to use purely domestic activity to support infringement findings</w:t>
      </w:r>
      <w:r>
        <w:t xml:space="preserve">, </w:t>
      </w:r>
      <w:r w:rsidRPr="00B9414A">
        <w:rPr>
          <w:rStyle w:val="StyleUnderline"/>
        </w:rPr>
        <w:t>applying its exclusionary powers to block importation of staple articles that themselves infringe no asserted patents</w:t>
      </w:r>
      <w:r>
        <w:t>.58</w:t>
      </w:r>
    </w:p>
    <w:p w14:paraId="4FEDA732" w14:textId="77777777" w:rsidR="00ED6E26" w:rsidRDefault="00ED6E26" w:rsidP="00ED6E26">
      <w:r w:rsidRPr="006B3D4E">
        <w:rPr>
          <w:rStyle w:val="StyleUnderline"/>
          <w:highlight w:val="cyan"/>
        </w:rPr>
        <w:t>The</w:t>
      </w:r>
      <w:r w:rsidRPr="0095294E">
        <w:rPr>
          <w:rStyle w:val="StyleUnderline"/>
        </w:rPr>
        <w:t xml:space="preserve"> unsurprising </w:t>
      </w:r>
      <w:r w:rsidRPr="006B3D4E">
        <w:rPr>
          <w:rStyle w:val="StyleUnderline"/>
          <w:highlight w:val="cyan"/>
        </w:rPr>
        <w:t xml:space="preserve">result has been an influx of ITC investigations in which </w:t>
      </w:r>
      <w:r w:rsidRPr="006B3D4E">
        <w:rPr>
          <w:rStyle w:val="StyleUnderline"/>
          <w:i/>
          <w:iCs/>
          <w:highlight w:val="cyan"/>
        </w:rPr>
        <w:t>foreign</w:t>
      </w:r>
      <w:r w:rsidRPr="006B3D4E">
        <w:rPr>
          <w:rStyle w:val="StyleUnderline"/>
          <w:highlight w:val="cyan"/>
        </w:rPr>
        <w:t xml:space="preserve"> patent holders target American firms</w:t>
      </w:r>
      <w:r>
        <w:t xml:space="preserve">. In a study of recent investigations, I found that </w:t>
      </w:r>
      <w:r w:rsidRPr="00B33AE3">
        <w:rPr>
          <w:rStyle w:val="StyleUnderline"/>
        </w:rPr>
        <w:t>there were over four times as many foreign-against-domestic ITC investigations as there were of the expected domestic-against-foreign type</w:t>
      </w:r>
      <w:r>
        <w:t xml:space="preserve">.59 Excluding investigations involving American companies against each other or involving only foreign ones (both of which are odd for other reasons), </w:t>
      </w:r>
      <w:r w:rsidRPr="006B3D4E">
        <w:rPr>
          <w:rStyle w:val="StyleUnderline"/>
          <w:highlight w:val="cyan"/>
        </w:rPr>
        <w:t>the ITC appears to be more often used against American innovators than in support of them</w:t>
      </w:r>
      <w:r>
        <w:t>. And this does not count patent assertion entities for which the full chain of ownership is unknown.60</w:t>
      </w:r>
    </w:p>
    <w:p w14:paraId="6B3418A8" w14:textId="77777777" w:rsidR="00ED6E26" w:rsidRDefault="00ED6E26" w:rsidP="00ED6E26">
      <w:r w:rsidRPr="00B33AE3">
        <w:rPr>
          <w:rStyle w:val="StyleUnderline"/>
        </w:rPr>
        <w:t>The ITC is often considered a favored forum for patent assertion because of its powerful remedies and expedited timelines</w:t>
      </w:r>
      <w:r>
        <w:t xml:space="preserve">.61 </w:t>
      </w:r>
      <w:r w:rsidRPr="00B33AE3">
        <w:rPr>
          <w:rStyle w:val="StyleUnderline"/>
        </w:rPr>
        <w:t>As a protection for U.S. intellectual property against foreign misappropriation, this makes a great deal of sense.</w:t>
      </w:r>
      <w:r>
        <w:t xml:space="preserve"> </w:t>
      </w:r>
      <w:r w:rsidRPr="00B33AE3">
        <w:rPr>
          <w:rStyle w:val="StyleUnderline"/>
        </w:rPr>
        <w:t xml:space="preserve">But the fact that the ITC has been turned on its head reflects not just a need for reform of </w:t>
      </w:r>
      <w:proofErr w:type="gramStart"/>
      <w:r w:rsidRPr="00B33AE3">
        <w:rPr>
          <w:rStyle w:val="StyleUnderline"/>
        </w:rPr>
        <w:t>the agency</w:t>
      </w:r>
      <w:r>
        <w:t>62</w:t>
      </w:r>
      <w:proofErr w:type="gramEnd"/>
      <w:r>
        <w:t xml:space="preserve"> </w:t>
      </w:r>
      <w:r w:rsidRPr="00B33AE3">
        <w:rPr>
          <w:rStyle w:val="StyleUnderline"/>
        </w:rPr>
        <w:t>but a more general lack of attention to the offensive exploitation of patents</w:t>
      </w:r>
      <w:r>
        <w:t>.</w:t>
      </w:r>
    </w:p>
    <w:p w14:paraId="48A2C9A9" w14:textId="77777777" w:rsidR="00ED6E26" w:rsidRDefault="00ED6E26" w:rsidP="00ED6E26"/>
    <w:p w14:paraId="144073B8" w14:textId="77777777" w:rsidR="009A5071" w:rsidRDefault="009A5071" w:rsidP="009A5071">
      <w:pPr>
        <w:pStyle w:val="Heading4"/>
      </w:pPr>
      <w:r>
        <w:t>PERA incentivizes foreign innovation more than domestic – destroys US competitiveness</w:t>
      </w:r>
    </w:p>
    <w:p w14:paraId="07A40F7F" w14:textId="77777777" w:rsidR="009A5071" w:rsidRDefault="009A5071" w:rsidP="009A5071">
      <w:r>
        <w:t xml:space="preserve">David </w:t>
      </w:r>
      <w:r w:rsidRPr="0048205C">
        <w:rPr>
          <w:rStyle w:val="Style13ptBold"/>
        </w:rPr>
        <w:t>Jones,</w:t>
      </w:r>
      <w:r>
        <w:t xml:space="preserve"> 20</w:t>
      </w:r>
      <w:r w:rsidRPr="0048205C">
        <w:rPr>
          <w:rStyle w:val="Style13ptBold"/>
        </w:rPr>
        <w:t>24</w:t>
      </w:r>
      <w:r>
        <w:t xml:space="preserve"> – executive director of the </w:t>
      </w:r>
      <w:proofErr w:type="gramStart"/>
      <w:r>
        <w:t>High Tech</w:t>
      </w:r>
      <w:proofErr w:type="gramEnd"/>
      <w:r>
        <w:t xml:space="preserve"> Inventors Alliance. Statement Before the Subcommittee on Intellectual Property U.S. Senate Committee on the Judiciary, Hearing on “The Patent Eligibility Restoration Act – Restoring Clarity, Certainty, and Predictability to the U.S. Patent System” 1/24, </w:t>
      </w:r>
      <w:hyperlink r:id="rId32" w:history="1">
        <w:r w:rsidRPr="00B73980">
          <w:rPr>
            <w:rStyle w:val="Hyperlink"/>
          </w:rPr>
          <w:t>https://www.judiciary.senate.gov/imo/media/doc/2024-01-23_-_testimony_-_jones.pdf</w:t>
        </w:r>
      </w:hyperlink>
      <w:r>
        <w:t xml:space="preserve"> //DH</w:t>
      </w:r>
    </w:p>
    <w:p w14:paraId="3BF330B6" w14:textId="77777777" w:rsidR="009A5071" w:rsidRPr="00A340FA" w:rsidRDefault="009A5071" w:rsidP="009A5071"/>
    <w:p w14:paraId="7BA08B15" w14:textId="77777777" w:rsidR="009A5071" w:rsidRDefault="009A5071" w:rsidP="009A5071">
      <w:r>
        <w:t xml:space="preserve">Finally, some have also argued that concerns about PERA should be ignored because the expanded availability of patents, in and of itself, would enhance U.S. competitiveness.  While providing a comprehensive response to this claim is beyond the scope of my testimony, it should suffice to point out that </w:t>
      </w:r>
      <w:proofErr w:type="gramStart"/>
      <w:r w:rsidRPr="00A340FA">
        <w:rPr>
          <w:rStyle w:val="StyleUnderline"/>
        </w:rPr>
        <w:t>the majority of</w:t>
      </w:r>
      <w:proofErr w:type="gramEnd"/>
      <w:r w:rsidRPr="00A340FA">
        <w:rPr>
          <w:rStyle w:val="StyleUnderline"/>
        </w:rPr>
        <w:t xml:space="preserve"> patents granted by the USPTO claim foreign inventions and were issued to foreign applicants</w:t>
      </w:r>
      <w:r>
        <w:t xml:space="preserve">.  </w:t>
      </w:r>
      <w:r w:rsidRPr="00A340FA">
        <w:rPr>
          <w:rStyle w:val="StyleUnderline"/>
        </w:rPr>
        <w:t>The principal effects of enacting PERA would thus be to incentivize foreign innovation and enrich foreign patent owners</w:t>
      </w:r>
      <w:r>
        <w:t xml:space="preserve">.  </w:t>
      </w:r>
      <w:r w:rsidRPr="00A340FA">
        <w:rPr>
          <w:rStyle w:val="StyleUnderline"/>
        </w:rPr>
        <w:t>This would come at the expense of U.S. businesses and consumers, because substantially all the harms with respect to increased liability, greater business uncertainty, and higher litigation costs would fall on those doing business in the U</w:t>
      </w:r>
      <w:r>
        <w:t xml:space="preserve">nited </w:t>
      </w:r>
      <w:r w:rsidRPr="00A340FA">
        <w:rPr>
          <w:rStyle w:val="StyleUnderline"/>
        </w:rPr>
        <w:t>S</w:t>
      </w:r>
      <w:r>
        <w:t xml:space="preserve">tates, with most of these costs ultimately being passed on to American consumers in the form of higher prices.  There can be no serious argument that subsidizing foreign innovation or enriching foreign entities at the expense of American consumers and businesses somehow benefits the United States.  This alone should cast serious doubt on claims that an unprecedented expansion of patent eligibility is justified simply because it would allow for increased patenting.  </w:t>
      </w:r>
    </w:p>
    <w:p w14:paraId="5904A415" w14:textId="77777777" w:rsidR="009A5071" w:rsidRDefault="009A5071" w:rsidP="009A5071">
      <w:r>
        <w:t xml:space="preserve">In sum, HTIA and its member companies are deeply concerned about the broad expansion of patentable subject matter that would result from the enactment of PERA as currently drafted.  </w:t>
      </w:r>
      <w:r w:rsidRPr="00A340FA">
        <w:rPr>
          <w:rStyle w:val="StyleUnderline"/>
        </w:rPr>
        <w:t>Both empirical evidence and historical experience indicate that expanding patent eligibility to include nontechnological subject matter will undermine incentives to invest in technological innovation and impose substantial dead-weight losses on the U.S. economy</w:t>
      </w:r>
      <w:r>
        <w:t xml:space="preserve">, thereby </w:t>
      </w:r>
      <w:r w:rsidRPr="00A340FA">
        <w:rPr>
          <w:rStyle w:val="StyleUnderline"/>
        </w:rPr>
        <w:t>harming U.S. competitiveness</w:t>
      </w:r>
      <w:r>
        <w:t xml:space="preserve"> at a time when retaining our technological and economic advantages relative to adversarial nations is critical to our national security.   </w:t>
      </w:r>
    </w:p>
    <w:p w14:paraId="2217926C" w14:textId="77777777" w:rsidR="009A5071" w:rsidRDefault="009A5071" w:rsidP="009A5071"/>
    <w:p w14:paraId="00987EB2" w14:textId="5AEB6F64" w:rsidR="0082607C" w:rsidRDefault="0082607C" w:rsidP="0082607C">
      <w:pPr>
        <w:pStyle w:val="Heading3"/>
      </w:pPr>
      <w:r>
        <w:t>1nc – biotech patents fail</w:t>
      </w:r>
    </w:p>
    <w:p w14:paraId="1CCF30A1" w14:textId="77777777" w:rsidR="0082607C" w:rsidRDefault="0082607C" w:rsidP="0082607C"/>
    <w:p w14:paraId="188D2C55" w14:textId="77777777" w:rsidR="0082607C" w:rsidRDefault="0082607C" w:rsidP="0082607C">
      <w:pPr>
        <w:pStyle w:val="Heading4"/>
      </w:pPr>
      <w:r>
        <w:t xml:space="preserve">Biotech patents have </w:t>
      </w:r>
      <w:r>
        <w:rPr>
          <w:u w:val="single"/>
        </w:rPr>
        <w:t>no effect</w:t>
      </w:r>
      <w:r>
        <w:t xml:space="preserve"> on investment – prefer our evidence, it’s based on the only study that establishes causality</w:t>
      </w:r>
    </w:p>
    <w:p w14:paraId="7AEA79B0" w14:textId="77777777" w:rsidR="0082607C" w:rsidRPr="00EE4608" w:rsidRDefault="0082607C" w:rsidP="0082607C">
      <w:r>
        <w:t xml:space="preserve">James </w:t>
      </w:r>
      <w:r w:rsidRPr="00F81579">
        <w:rPr>
          <w:rStyle w:val="Style13ptBold"/>
        </w:rPr>
        <w:t>Hicks,</w:t>
      </w:r>
      <w:r>
        <w:t xml:space="preserve"> 20</w:t>
      </w:r>
      <w:r w:rsidRPr="00F81579">
        <w:rPr>
          <w:rStyle w:val="Style13ptBold"/>
        </w:rPr>
        <w:t>24</w:t>
      </w:r>
      <w:r>
        <w:t xml:space="preserve"> - Academic Fellow, Columbia Law School “DO PATENTS DRIVE INVESTMENT IN SOFTWARE?” Northwestern University Law Review, v.118, n.5,</w:t>
      </w:r>
    </w:p>
    <w:p w14:paraId="104B59B7" w14:textId="77777777" w:rsidR="0082607C" w:rsidRPr="00EE4608" w:rsidRDefault="00893EE7" w:rsidP="0082607C">
      <w:hyperlink r:id="rId33" w:history="1">
        <w:r w:rsidR="0082607C" w:rsidRPr="00022350">
          <w:rPr>
            <w:rStyle w:val="Hyperlink"/>
          </w:rPr>
          <w:t>https://scholarlycommons.law.northwestern.edu/cgi/viewcontent.cgi?article=1559&amp;context=nulr</w:t>
        </w:r>
      </w:hyperlink>
      <w:r w:rsidR="0082607C">
        <w:t xml:space="preserve"> //DH</w:t>
      </w:r>
    </w:p>
    <w:p w14:paraId="35BD6FDD" w14:textId="77777777" w:rsidR="0082607C" w:rsidRPr="00FC3A6A" w:rsidRDefault="0082607C" w:rsidP="0082607C"/>
    <w:p w14:paraId="3F793578" w14:textId="77777777" w:rsidR="0082607C" w:rsidRDefault="0082607C" w:rsidP="0082607C">
      <w:pPr>
        <w:tabs>
          <w:tab w:val="left" w:pos="2380"/>
        </w:tabs>
      </w:pPr>
      <w:r>
        <w:t xml:space="preserve">C. The Holy Grail: Causality </w:t>
      </w:r>
    </w:p>
    <w:p w14:paraId="280521AC" w14:textId="77777777" w:rsidR="0082607C" w:rsidRDefault="0082607C" w:rsidP="0082607C">
      <w:pPr>
        <w:tabs>
          <w:tab w:val="left" w:pos="2380"/>
        </w:tabs>
      </w:pPr>
      <w:r w:rsidRPr="004B1D34">
        <w:rPr>
          <w:rStyle w:val="StyleUnderline"/>
        </w:rPr>
        <w:t>Of the quantitative studies exploring the relationship between patents and finance, only one can claim to truly isolate the causal effect of a patent grant on investment.</w:t>
      </w:r>
      <w:r>
        <w:t xml:space="preserve"> Professors Joan </w:t>
      </w:r>
      <w:r w:rsidRPr="004B1D34">
        <w:rPr>
          <w:rStyle w:val="StyleUnderline"/>
        </w:rPr>
        <w:t>Farre‐Mensa</w:t>
      </w:r>
      <w:r>
        <w:t xml:space="preserve">, Deepak Hegde, and Alexander Ljungqvist </w:t>
      </w:r>
      <w:r w:rsidRPr="004B1D34">
        <w:rPr>
          <w:rStyle w:val="StyleUnderline"/>
        </w:rPr>
        <w:t>leverage the fact that PTO examiners</w:t>
      </w:r>
      <w:r>
        <w:t xml:space="preserve">, who are (or used to be) randomly assigned to review applications, </w:t>
      </w:r>
      <w:r w:rsidRPr="004B1D34">
        <w:rPr>
          <w:rStyle w:val="StyleUnderline"/>
        </w:rPr>
        <w:t>vary dramatically in their propensity to grant patents</w:t>
      </w:r>
      <w:r>
        <w:t xml:space="preserve">.85 This introduces some external variation—in other words, variation that is unrelated to the applicant or the invention— into the application outcomes. (Intuitively, if you draw a lenient examiner, you’re more likely to receive a patent than an applicant with an otherwise identical invention who is assigned to a much tougher one.)86 </w:t>
      </w:r>
      <w:r w:rsidRPr="004B1D34">
        <w:rPr>
          <w:rStyle w:val="StyleUnderline"/>
        </w:rPr>
        <w:t>The authors</w:t>
      </w:r>
      <w:r>
        <w:rPr>
          <w:rStyle w:val="StyleUnderline"/>
        </w:rPr>
        <w:t xml:space="preserve"> </w:t>
      </w:r>
      <w:r w:rsidRPr="004B1D34">
        <w:rPr>
          <w:rStyle w:val="StyleUnderline"/>
        </w:rPr>
        <w:t>track subsequent funding outcomes and find that a patent grant causes a 50% increase in the likelihood of attracting early-stage investment</w:t>
      </w:r>
      <w:r>
        <w:t xml:space="preserve"> over the five years following the first PTO action, as well as an increase in the likelihood of a subsequent IPO.87 More striking still, </w:t>
      </w:r>
      <w:r w:rsidRPr="004B1D34">
        <w:rPr>
          <w:rStyle w:val="StyleUnderline"/>
        </w:rPr>
        <w:t>the authors explore the variation across industries and find that the impact of a patent grant is stronger in</w:t>
      </w:r>
      <w:r>
        <w:t xml:space="preserve"> information technology (</w:t>
      </w:r>
      <w:r w:rsidRPr="004B1D34">
        <w:rPr>
          <w:rStyle w:val="StyleUnderline"/>
        </w:rPr>
        <w:t>IT) than other industries</w:t>
      </w:r>
      <w:r>
        <w:t xml:space="preserve">.88 (Though for present purposes, it’s important to note that the authors do not count </w:t>
      </w:r>
      <w:proofErr w:type="spellStart"/>
      <w:r>
        <w:t>businessmethods</w:t>
      </w:r>
      <w:proofErr w:type="spellEnd"/>
      <w:r>
        <w:t xml:space="preserve"> software as part of their “IT” category, instead combining it with “other industries.”) For IT patents, the first patent grant doubles the likelihood of receiving investment </w:t>
      </w:r>
      <w:r w:rsidRPr="004B1D34">
        <w:rPr>
          <w:rStyle w:val="StyleUnderline"/>
        </w:rPr>
        <w:t xml:space="preserve">whereas for biochemistry, the effect is </w:t>
      </w:r>
      <w:r w:rsidRPr="004B1D34">
        <w:rPr>
          <w:rStyle w:val="Emphasis"/>
        </w:rPr>
        <w:t>not significantly different from zero</w:t>
      </w:r>
      <w:r>
        <w:t xml:space="preserve">.89 </w:t>
      </w:r>
      <w:r w:rsidRPr="0062492C">
        <w:rPr>
          <w:rStyle w:val="StyleUnderline"/>
        </w:rPr>
        <w:t>This</w:t>
      </w:r>
      <w:r>
        <w:t xml:space="preserve"> last result </w:t>
      </w:r>
      <w:r w:rsidRPr="0062492C">
        <w:rPr>
          <w:rStyle w:val="StyleUnderline"/>
        </w:rPr>
        <w:t xml:space="preserve">is </w:t>
      </w:r>
      <w:r>
        <w:t xml:space="preserve">quite </w:t>
      </w:r>
      <w:r w:rsidRPr="0062492C">
        <w:rPr>
          <w:rStyle w:val="StyleUnderline"/>
        </w:rPr>
        <w:t xml:space="preserve">surprising </w:t>
      </w:r>
      <w:proofErr w:type="gramStart"/>
      <w:r w:rsidRPr="0062492C">
        <w:rPr>
          <w:rStyle w:val="StyleUnderline"/>
        </w:rPr>
        <w:t>in light of</w:t>
      </w:r>
      <w:proofErr w:type="gramEnd"/>
      <w:r>
        <w:t xml:space="preserve"> both the findings in the survey literature and the </w:t>
      </w:r>
      <w:r w:rsidRPr="0062492C">
        <w:rPr>
          <w:rStyle w:val="StyleUnderline"/>
        </w:rPr>
        <w:t>conventional wisdom amongst</w:t>
      </w:r>
      <w:r>
        <w:t xml:space="preserve"> many </w:t>
      </w:r>
      <w:r w:rsidRPr="0062492C">
        <w:rPr>
          <w:rStyle w:val="StyleUnderline"/>
        </w:rPr>
        <w:t>commentators that biotechnology is a particularly important site of patent protection</w:t>
      </w:r>
      <w:r>
        <w:t>.90</w:t>
      </w:r>
    </w:p>
    <w:p w14:paraId="55E6F68C" w14:textId="77777777" w:rsidR="0082607C" w:rsidRDefault="0082607C" w:rsidP="0082607C"/>
    <w:p w14:paraId="49E3FD48" w14:textId="77777777" w:rsidR="0082607C" w:rsidRDefault="0082607C" w:rsidP="0082607C"/>
    <w:p w14:paraId="0D1F2BD0" w14:textId="55EC9EEA" w:rsidR="0082607C" w:rsidRDefault="0082607C" w:rsidP="0082607C">
      <w:pPr>
        <w:pStyle w:val="Heading3"/>
      </w:pPr>
      <w:r>
        <w:t>2nc – biotech patents fail</w:t>
      </w:r>
    </w:p>
    <w:p w14:paraId="22046367" w14:textId="77777777" w:rsidR="0082607C" w:rsidRDefault="0082607C" w:rsidP="0082607C"/>
    <w:p w14:paraId="611CD40D" w14:textId="77777777" w:rsidR="00261BC7" w:rsidRDefault="00261BC7" w:rsidP="00261BC7">
      <w:pPr>
        <w:pStyle w:val="Heading4"/>
      </w:pPr>
      <w:r>
        <w:t>Reject claims without evidence – they’re citing IP lawyers who have an incentive to exaggerate to enrich their clients. Empirical evidence matters in patent debates</w:t>
      </w:r>
    </w:p>
    <w:p w14:paraId="29FFCFE4" w14:textId="77777777" w:rsidR="00261BC7" w:rsidRPr="00EE4608" w:rsidRDefault="00261BC7" w:rsidP="00261BC7">
      <w:r>
        <w:t xml:space="preserve">James </w:t>
      </w:r>
      <w:r w:rsidRPr="00F81579">
        <w:rPr>
          <w:rStyle w:val="Style13ptBold"/>
        </w:rPr>
        <w:t>Hicks,</w:t>
      </w:r>
      <w:r>
        <w:t xml:space="preserve"> 20</w:t>
      </w:r>
      <w:r w:rsidRPr="00F81579">
        <w:rPr>
          <w:rStyle w:val="Style13ptBold"/>
        </w:rPr>
        <w:t>24</w:t>
      </w:r>
      <w:r>
        <w:t xml:space="preserve"> - Academic Fellow, Columbia Law School “DO PATENTS DRIVE INVESTMENT IN SOFTWARE?” Northwestern University Law Review, v.118, n.5,</w:t>
      </w:r>
    </w:p>
    <w:p w14:paraId="55D72589" w14:textId="77777777" w:rsidR="00261BC7" w:rsidRPr="00EE4608" w:rsidRDefault="00893EE7" w:rsidP="00261BC7">
      <w:hyperlink r:id="rId34" w:history="1">
        <w:r w:rsidR="00261BC7" w:rsidRPr="00022350">
          <w:rPr>
            <w:rStyle w:val="Hyperlink"/>
          </w:rPr>
          <w:t>https://scholarlycommons.law.northwestern.edu/cgi/viewcontent.cgi?article=1559&amp;context=nulr</w:t>
        </w:r>
      </w:hyperlink>
      <w:r w:rsidR="00261BC7">
        <w:t xml:space="preserve"> //DH</w:t>
      </w:r>
    </w:p>
    <w:p w14:paraId="39C7CC17" w14:textId="77777777" w:rsidR="00261BC7" w:rsidRPr="00215C2F" w:rsidRDefault="00261BC7" w:rsidP="00261BC7"/>
    <w:p w14:paraId="40ED6798" w14:textId="77777777" w:rsidR="00261BC7" w:rsidRDefault="00261BC7" w:rsidP="00261BC7">
      <w:r>
        <w:t xml:space="preserve">The problem </w:t>
      </w:r>
      <w:r w:rsidRPr="00E4493E">
        <w:rPr>
          <w:rStyle w:val="StyleUnderline"/>
        </w:rPr>
        <w:t xml:space="preserve">at the heart of this indeterminacy is a lack of evidence. We simply do not know enough about how the patent system </w:t>
      </w:r>
      <w:proofErr w:type="gramStart"/>
      <w:r w:rsidRPr="00E4493E">
        <w:rPr>
          <w:rStyle w:val="StyleUnderline"/>
        </w:rPr>
        <w:t>actually works</w:t>
      </w:r>
      <w:proofErr w:type="gramEnd"/>
      <w:r>
        <w:t xml:space="preserve">.20 </w:t>
      </w:r>
      <w:r w:rsidRPr="00E4493E">
        <w:rPr>
          <w:rStyle w:val="StyleUnderline"/>
        </w:rPr>
        <w:t>The dominant justification for intellectual property is its “incentive” function</w:t>
      </w:r>
      <w:r>
        <w:t xml:space="preserve">, by which a temporary grant of legal exclusivity is intended to encourage the creation of valuable new expressive and technological innovation.21 </w:t>
      </w:r>
      <w:r w:rsidRPr="00E4493E">
        <w:rPr>
          <w:rStyle w:val="StyleUnderline"/>
        </w:rPr>
        <w:t>But pinning down the incentive effect of any particular intellectual property regime has long been a difficult—verging on intractable—empirical task</w:t>
      </w:r>
      <w:r>
        <w:t xml:space="preserve">.22 </w:t>
      </w:r>
    </w:p>
    <w:p w14:paraId="6EAC18DE" w14:textId="77777777" w:rsidR="00261BC7" w:rsidRDefault="00261BC7" w:rsidP="00261BC7">
      <w:r>
        <w:t xml:space="preserve">In this Article, I introduce new evidence on whether patents affect innovation in this controversial area of software. I focus on one particularly important mechanism: whether patents play a role in directing investment to new companies.23 For innovative young startups, attracting early-stage venture capital funding is a crucial step in their development,24 and </w:t>
      </w:r>
      <w:r w:rsidRPr="00215C2F">
        <w:rPr>
          <w:rStyle w:val="StyleUnderline"/>
        </w:rPr>
        <w:t>it’s widely argued that patents are an important tool for startup companies seeking</w:t>
      </w:r>
      <w:r>
        <w:t xml:space="preserve"> such </w:t>
      </w:r>
      <w:r w:rsidRPr="00215C2F">
        <w:rPr>
          <w:rStyle w:val="StyleUnderline"/>
        </w:rPr>
        <w:t>investment.</w:t>
      </w:r>
      <w:r>
        <w:t xml:space="preserve">25 </w:t>
      </w:r>
      <w:r w:rsidRPr="00215C2F">
        <w:rPr>
          <w:rStyle w:val="StyleUnderline"/>
        </w:rPr>
        <w:t>The empirical reality</w:t>
      </w:r>
      <w:r>
        <w:t xml:space="preserve">, however, </w:t>
      </w:r>
      <w:r w:rsidRPr="00215C2F">
        <w:rPr>
          <w:rStyle w:val="StyleUnderline"/>
        </w:rPr>
        <w:t>is less clear</w:t>
      </w:r>
      <w:r>
        <w:t xml:space="preserve">. </w:t>
      </w:r>
    </w:p>
    <w:p w14:paraId="5B42F701" w14:textId="77777777" w:rsidR="00261BC7" w:rsidRDefault="00261BC7" w:rsidP="00261BC7">
      <w:r>
        <w:t xml:space="preserve">There are certainly plausible theoretical reasons to think that patents might play a role in directing investment, including as a signal of quality and as a promise of market exclusivity.26 But the evidence is murky. </w:t>
      </w:r>
      <w:r w:rsidRPr="00EE1C66">
        <w:rPr>
          <w:rStyle w:val="StyleUnderline"/>
        </w:rPr>
        <w:t>Despite a growing number of empirical studies in this area, it has proved very difficult to isolate the distinctive impact of intellectual property on financing</w:t>
      </w:r>
      <w:r>
        <w:t xml:space="preserve">. Surveys of both venture capitalists and entrepreneurs suggest that patents do help companies attract investment, with variation across industries.27 This finding is reinforced by quantitative studies, which generally find a correlation between patenting activity and the receipt of venture capital investment.28 But these latter studies are bedeviled by a common problem: </w:t>
      </w:r>
      <w:r w:rsidRPr="00EE1C66">
        <w:rPr>
          <w:rStyle w:val="StyleUnderline"/>
        </w:rPr>
        <w:t xml:space="preserve">there are typically many factors which drive both the likelihood of patenting and the chance of investment </w:t>
      </w:r>
      <w:r>
        <w:t>(for example, the underlying quality of the invention or team</w:t>
      </w:r>
      <w:r w:rsidRPr="00EE1C66">
        <w:rPr>
          <w:rStyle w:val="StyleUnderline"/>
        </w:rPr>
        <w:t>). Without a way to hold these other hard-to-observe factors constant, it is impossible to assess whether patents play a distinctive role in mediating investors’ choices or whether money simply flows to the best ideas regardless of intellectual property</w:t>
      </w:r>
      <w:r>
        <w:t xml:space="preserve">. The question remains: do patents matter for investment? </w:t>
      </w:r>
    </w:p>
    <w:p w14:paraId="330AD308" w14:textId="77777777" w:rsidR="00261BC7" w:rsidRDefault="00261BC7" w:rsidP="00261BC7">
      <w:pPr>
        <w:tabs>
          <w:tab w:val="left" w:pos="2380"/>
        </w:tabs>
      </w:pPr>
      <w:r>
        <w:tab/>
      </w:r>
    </w:p>
    <w:p w14:paraId="6A7568F6" w14:textId="77777777" w:rsidR="00E50A9F" w:rsidRDefault="00E50A9F" w:rsidP="00E50A9F">
      <w:pPr>
        <w:pStyle w:val="Heading4"/>
      </w:pPr>
      <w:r>
        <w:t>Prefer Hicks – he establishes causality by isolating patent approval as the only independent variable</w:t>
      </w:r>
    </w:p>
    <w:p w14:paraId="35489995" w14:textId="77777777" w:rsidR="00E50A9F" w:rsidRPr="00EE4608" w:rsidRDefault="00E50A9F" w:rsidP="00E50A9F">
      <w:r>
        <w:t xml:space="preserve">James </w:t>
      </w:r>
      <w:r w:rsidRPr="00F81579">
        <w:rPr>
          <w:rStyle w:val="Style13ptBold"/>
        </w:rPr>
        <w:t>Hicks,</w:t>
      </w:r>
      <w:r>
        <w:t xml:space="preserve"> 20</w:t>
      </w:r>
      <w:r w:rsidRPr="00F81579">
        <w:rPr>
          <w:rStyle w:val="Style13ptBold"/>
        </w:rPr>
        <w:t>24</w:t>
      </w:r>
      <w:r>
        <w:t xml:space="preserve"> - Academic Fellow, Columbia Law School “DO PATENTS DRIVE INVESTMENT IN SOFTWARE?” Northwestern University Law Review, v.118, n.5,</w:t>
      </w:r>
    </w:p>
    <w:p w14:paraId="3D38B867" w14:textId="77777777" w:rsidR="00E50A9F" w:rsidRPr="00EE4608" w:rsidRDefault="00893EE7" w:rsidP="00E50A9F">
      <w:hyperlink r:id="rId35" w:history="1">
        <w:r w:rsidR="00E50A9F" w:rsidRPr="00022350">
          <w:rPr>
            <w:rStyle w:val="Hyperlink"/>
          </w:rPr>
          <w:t>https://scholarlycommons.law.northwestern.edu/cgi/viewcontent.cgi?article=1559&amp;context=nulr</w:t>
        </w:r>
      </w:hyperlink>
      <w:r w:rsidR="00E50A9F">
        <w:t xml:space="preserve"> //DH</w:t>
      </w:r>
    </w:p>
    <w:p w14:paraId="44072800" w14:textId="77777777" w:rsidR="00E50A9F" w:rsidRPr="00454FF1" w:rsidRDefault="00E50A9F" w:rsidP="00E50A9F"/>
    <w:p w14:paraId="61966702" w14:textId="77777777" w:rsidR="00E50A9F" w:rsidRDefault="00E50A9F" w:rsidP="00E50A9F">
      <w:r>
        <w:t>The fourth and final case in the eligibility quartet—</w:t>
      </w:r>
      <w:r w:rsidRPr="00454FF1">
        <w:rPr>
          <w:rStyle w:val="StyleUnderline"/>
        </w:rPr>
        <w:t>Alice</w:t>
      </w:r>
      <w:r>
        <w:t xml:space="preserve"> Corp. v. CLS Bank International—has been the most influential. The controversy that accompanied the decision was matched by the immediacy of its impact. Following the case, a wave of patentable-subject-matter litigation swept federal courts. In the succeeding five years, hundreds of patent invalidations were handed down, spawning complaints from litigants of inconsistency and unpredictability in patentable-subject-matter jurisprudence.92 The response from the PTO—the agency responsible for examining patent applications— was even swifter. On June 25, 2014, six days after Alice was handed down, the PTO issued its initial informal guidance to examiners.93 Following the guidance, there was a precipitous increase in application rejections in the affected PTO examination units. As I show in Part IV, the average allowance rate in the three business-methods technology centers fell from around 45% to less than 10% in the months following the decision.94 </w:t>
      </w:r>
    </w:p>
    <w:p w14:paraId="61FA9DDA" w14:textId="77777777" w:rsidR="00E50A9F" w:rsidRDefault="00E50A9F" w:rsidP="00E50A9F">
      <w:r>
        <w:t xml:space="preserve">This legal setting </w:t>
      </w:r>
      <w:r w:rsidRPr="00454FF1">
        <w:rPr>
          <w:rStyle w:val="StyleUnderline"/>
        </w:rPr>
        <w:t>provides a unique opportunity to observe the effects of a stark and unexpected change in the PTO’s examination practices</w:t>
      </w:r>
      <w:r>
        <w:t xml:space="preserve">. </w:t>
      </w:r>
      <w:r w:rsidRPr="00454FF1">
        <w:rPr>
          <w:rStyle w:val="StyleUnderline"/>
        </w:rPr>
        <w:t xml:space="preserve">Applicants who received a final decision before June 25, </w:t>
      </w:r>
      <w:proofErr w:type="gramStart"/>
      <w:r w:rsidRPr="00454FF1">
        <w:rPr>
          <w:rStyle w:val="StyleUnderline"/>
        </w:rPr>
        <w:t>2014</w:t>
      </w:r>
      <w:proofErr w:type="gramEnd"/>
      <w:r w:rsidRPr="00454FF1">
        <w:rPr>
          <w:rStyle w:val="StyleUnderline"/>
        </w:rPr>
        <w:t xml:space="preserve"> were subject to a far more lenient patentability standard than those who received a decision afterwards</w:t>
      </w:r>
      <w:r>
        <w:t xml:space="preserve">. But patent applications typically take several years to be resolved, and applicants cannot control their examination dates with great precision.95 In other words, in a small window of time around the PTO’s change in standards, the side of the line that an applicant fell on was effectively random. </w:t>
      </w:r>
      <w:r w:rsidRPr="00454FF1">
        <w:rPr>
          <w:rStyle w:val="StyleUnderline"/>
        </w:rPr>
        <w:t>By tracking patenting and funding outcomes for these two groups of applicants—who differ, on average, only in the likelihood that they were granted a patent—we can isolate the role that the patent itself plays in securing subsequent funding</w:t>
      </w:r>
      <w:r>
        <w:t xml:space="preserve">. </w:t>
      </w:r>
    </w:p>
    <w:p w14:paraId="6686A423" w14:textId="77777777" w:rsidR="00E50A9F" w:rsidRDefault="00E50A9F" w:rsidP="00E50A9F">
      <w:r w:rsidRPr="00454FF1">
        <w:rPr>
          <w:rStyle w:val="StyleUnderline"/>
        </w:rPr>
        <w:t>To put this quasi-experiment into practice, I use a statistical tool known as regression discontinuity</w:t>
      </w:r>
      <w:r>
        <w:t xml:space="preserve"> (RD).96 The idea behind an RD is simple and intuitive. It is often difficult to estimate the effect of a specific law or policy simply by comparing those who were subject to it and those who were not, because the two groups likely differ in many other respects. Some of these other factors may be related to the likelihood of being targeted by the law in the first place, while others may not be easy to observe. However, </w:t>
      </w:r>
      <w:r w:rsidRPr="00C85CB4">
        <w:rPr>
          <w:rStyle w:val="StyleUnderline"/>
        </w:rPr>
        <w:t>in a situation where the policy of interest is implemented at some well-defined threshold that the affected groups can’t easily control—</w:t>
      </w:r>
      <w:r>
        <w:t>for example, the value of a credit score or income, or a particular date—</w:t>
      </w:r>
      <w:r w:rsidRPr="00C85CB4">
        <w:rPr>
          <w:rStyle w:val="StyleUnderline"/>
        </w:rPr>
        <w:t>the people or companies close to the threshold on either side are likely to be similar on average in all ways except for the fact of treatment</w:t>
      </w:r>
      <w:r>
        <w:t xml:space="preserve">. </w:t>
      </w:r>
      <w:r w:rsidRPr="00C85CB4">
        <w:rPr>
          <w:rStyle w:val="StyleUnderline"/>
        </w:rPr>
        <w:t>By taking the difference in outcomes at the threshold for the groups on the left and right of that cutoff, we can obtain a credible estimate of the effect of the intervention alone</w:t>
      </w:r>
      <w:r>
        <w:t xml:space="preserve">. In this way, discontinuity designs can provide compelling quasi-experimental evidence of the effect of a law or policy change.97 </w:t>
      </w:r>
    </w:p>
    <w:p w14:paraId="735D9C71" w14:textId="77777777" w:rsidR="0082607C" w:rsidRDefault="0082607C" w:rsidP="0082607C"/>
    <w:p w14:paraId="6F5CB4A9" w14:textId="77777777" w:rsidR="004744A4" w:rsidRDefault="004744A4" w:rsidP="004744A4">
      <w:pPr>
        <w:pStyle w:val="Heading4"/>
        <w:rPr>
          <w:u w:val="single"/>
        </w:rPr>
      </w:pPr>
      <w:r>
        <w:t xml:space="preserve">Reject evidence about patents broadly – they have </w:t>
      </w:r>
      <w:r>
        <w:rPr>
          <w:u w:val="single"/>
        </w:rPr>
        <w:t>different effects</w:t>
      </w:r>
      <w:r>
        <w:t xml:space="preserve"> on </w:t>
      </w:r>
      <w:r>
        <w:rPr>
          <w:u w:val="single"/>
        </w:rPr>
        <w:t>different industries</w:t>
      </w:r>
    </w:p>
    <w:p w14:paraId="528B98E0" w14:textId="77777777" w:rsidR="004744A4" w:rsidRPr="00EE4608" w:rsidRDefault="004744A4" w:rsidP="004744A4">
      <w:r>
        <w:t xml:space="preserve">James </w:t>
      </w:r>
      <w:r w:rsidRPr="00F81579">
        <w:rPr>
          <w:rStyle w:val="Style13ptBold"/>
        </w:rPr>
        <w:t>Hicks,</w:t>
      </w:r>
      <w:r>
        <w:t xml:space="preserve"> 20</w:t>
      </w:r>
      <w:r w:rsidRPr="00F81579">
        <w:rPr>
          <w:rStyle w:val="Style13ptBold"/>
        </w:rPr>
        <w:t>24</w:t>
      </w:r>
      <w:r>
        <w:t xml:space="preserve"> - Academic Fellow, Columbia Law School “DO PATENTS DRIVE INVESTMENT IN SOFTWARE?” Northwestern University Law Review, v.118, n.5,</w:t>
      </w:r>
    </w:p>
    <w:p w14:paraId="5074AF5A" w14:textId="77777777" w:rsidR="004744A4" w:rsidRPr="00EE4608" w:rsidRDefault="00893EE7" w:rsidP="004744A4">
      <w:hyperlink r:id="rId36" w:history="1">
        <w:r w:rsidR="004744A4" w:rsidRPr="00022350">
          <w:rPr>
            <w:rStyle w:val="Hyperlink"/>
          </w:rPr>
          <w:t>https://scholarlycommons.law.northwestern.edu/cgi/viewcontent.cgi?article=1559&amp;context=nulr</w:t>
        </w:r>
      </w:hyperlink>
      <w:r w:rsidR="004744A4">
        <w:t xml:space="preserve"> //DH</w:t>
      </w:r>
    </w:p>
    <w:p w14:paraId="2777F1B4" w14:textId="77777777" w:rsidR="004744A4" w:rsidRDefault="004744A4" w:rsidP="004744A4"/>
    <w:p w14:paraId="3F805058" w14:textId="77777777" w:rsidR="004744A4" w:rsidRDefault="004744A4" w:rsidP="004744A4">
      <w:r>
        <w:t xml:space="preserve">Finally, this study’s most important caveat is both </w:t>
      </w:r>
      <w:proofErr w:type="gramStart"/>
      <w:r>
        <w:t>a limitation</w:t>
      </w:r>
      <w:proofErr w:type="gramEnd"/>
      <w:r>
        <w:t xml:space="preserve"> and a strength of the empirical design. </w:t>
      </w:r>
      <w:r w:rsidRPr="00F81579">
        <w:rPr>
          <w:rStyle w:val="StyleUnderline"/>
        </w:rPr>
        <w:t xml:space="preserve">These findings are relevant to a </w:t>
      </w:r>
      <w:r w:rsidRPr="00F81579">
        <w:rPr>
          <w:rStyle w:val="Emphasis"/>
        </w:rPr>
        <w:t>specific group</w:t>
      </w:r>
      <w:r w:rsidRPr="00F81579">
        <w:rPr>
          <w:rStyle w:val="StyleUnderline"/>
        </w:rPr>
        <w:t xml:space="preserve"> of patents</w:t>
      </w:r>
      <w:r>
        <w:t>—business-methods software—</w:t>
      </w:r>
      <w:r w:rsidRPr="00F81579">
        <w:rPr>
          <w:rStyle w:val="StyleUnderline"/>
        </w:rPr>
        <w:t>and it would be a mistake to extrapolate</w:t>
      </w:r>
      <w:r>
        <w:t xml:space="preserve"> too far </w:t>
      </w:r>
      <w:r w:rsidRPr="00F81579">
        <w:rPr>
          <w:rStyle w:val="Emphasis"/>
        </w:rPr>
        <w:t>outside this context.</w:t>
      </w:r>
      <w:r>
        <w:t xml:space="preserve"> There is every reason to think that </w:t>
      </w:r>
      <w:r w:rsidRPr="00F81579">
        <w:rPr>
          <w:rStyle w:val="StyleUnderline"/>
        </w:rPr>
        <w:t>patents play different roles in different industries, as a variety of the studies</w:t>
      </w:r>
      <w:r>
        <w:t xml:space="preserve"> discussed in Part II </w:t>
      </w:r>
      <w:r w:rsidRPr="00F81579">
        <w:rPr>
          <w:rStyle w:val="StyleUnderline"/>
        </w:rPr>
        <w:t>indicate.</w:t>
      </w:r>
      <w:r>
        <w:t xml:space="preserve"> Indeed, when these results are put next to those from prior studies, important distinctions begin to emerge.170 Farre-Mensa, Hegde, and Ljungqvist find that the average effect of patent approval on the likelihood of funding is 50%, but when contrasted, the results of the two studies suggest that there is important heterogeneity between industries.171 </w:t>
      </w:r>
      <w:r w:rsidRPr="00F81579">
        <w:rPr>
          <w:rStyle w:val="StyleUnderline"/>
        </w:rPr>
        <w:t>Startups in certain sectors</w:t>
      </w:r>
      <w:r>
        <w:t xml:space="preserve"> of information technology </w:t>
      </w:r>
      <w:r w:rsidRPr="00F81579">
        <w:rPr>
          <w:rStyle w:val="StyleUnderline"/>
        </w:rPr>
        <w:t>are substantially more likely to receive investment after their first patent is approved</w:t>
      </w:r>
      <w:r>
        <w:t xml:space="preserve"> (in their study), </w:t>
      </w:r>
      <w:r w:rsidRPr="00F81579">
        <w:rPr>
          <w:rStyle w:val="StyleUnderline"/>
        </w:rPr>
        <w:t>while in biochemistry</w:t>
      </w:r>
      <w:r>
        <w:t xml:space="preserve"> (also in their study) </w:t>
      </w:r>
      <w:r w:rsidRPr="00F81579">
        <w:rPr>
          <w:rStyle w:val="StyleUnderline"/>
        </w:rPr>
        <w:t>and business-methods software</w:t>
      </w:r>
      <w:r>
        <w:t xml:space="preserve"> (in this one), </w:t>
      </w:r>
      <w:r w:rsidRPr="00F81579">
        <w:rPr>
          <w:rStyle w:val="StyleUnderline"/>
        </w:rPr>
        <w:t xml:space="preserve">patent approval appears to have </w:t>
      </w:r>
      <w:r w:rsidRPr="00F81579">
        <w:rPr>
          <w:rStyle w:val="Emphasis"/>
        </w:rPr>
        <w:t>no effect</w:t>
      </w:r>
      <w:r>
        <w:t xml:space="preserve">.172 </w:t>
      </w:r>
      <w:r w:rsidRPr="00F81579">
        <w:rPr>
          <w:rStyle w:val="StyleUnderline"/>
        </w:rPr>
        <w:t>Given these differences, any “one-size-fits-all” reform proposal is inapposite</w:t>
      </w:r>
      <w:r>
        <w:t xml:space="preserve">.173 </w:t>
      </w:r>
    </w:p>
    <w:p w14:paraId="38972486" w14:textId="77777777" w:rsidR="004744A4" w:rsidRDefault="004744A4" w:rsidP="004744A4"/>
    <w:p w14:paraId="1960F961" w14:textId="77777777" w:rsidR="004744A4" w:rsidRDefault="004744A4" w:rsidP="004744A4">
      <w:pPr>
        <w:tabs>
          <w:tab w:val="left" w:pos="2380"/>
        </w:tabs>
      </w:pPr>
    </w:p>
    <w:p w14:paraId="047749F3" w14:textId="77777777" w:rsidR="004744A4" w:rsidRPr="0082607C" w:rsidRDefault="004744A4" w:rsidP="0082607C"/>
    <w:p w14:paraId="14C3C6F5" w14:textId="08E22DAD" w:rsidR="004C5511" w:rsidRDefault="004C5511" w:rsidP="00D306CA">
      <w:pPr>
        <w:pStyle w:val="Heading3"/>
      </w:pPr>
      <w:r>
        <w:t>1nc – biotech innovation can’t solve</w:t>
      </w:r>
    </w:p>
    <w:p w14:paraId="63121416" w14:textId="15CB30E7" w:rsidR="004C5511" w:rsidRDefault="00193541" w:rsidP="00193541">
      <w:pPr>
        <w:pStyle w:val="Heading4"/>
      </w:pPr>
      <w:r>
        <w:t xml:space="preserve">Synthetic biology is pure hype, </w:t>
      </w:r>
      <w:r w:rsidR="008C5D70">
        <w:t xml:space="preserve">innovation </w:t>
      </w:r>
      <w:r w:rsidR="009E70CC">
        <w:t>occurs incrementally and won’t scale up to a magic fix for pollution</w:t>
      </w:r>
    </w:p>
    <w:p w14:paraId="6C4048D9" w14:textId="41D395FE" w:rsidR="00193541" w:rsidRDefault="00C73713" w:rsidP="00193541">
      <w:r>
        <w:t xml:space="preserve">Andrew D. </w:t>
      </w:r>
      <w:r w:rsidRPr="008C5D70">
        <w:rPr>
          <w:rStyle w:val="Style13ptBold"/>
        </w:rPr>
        <w:t>Hanson and</w:t>
      </w:r>
      <w:r>
        <w:t xml:space="preserve"> Víctor </w:t>
      </w:r>
      <w:r w:rsidRPr="008C5D70">
        <w:rPr>
          <w:rStyle w:val="Style13ptBold"/>
        </w:rPr>
        <w:t>de Lorenzo,</w:t>
      </w:r>
      <w:r>
        <w:t xml:space="preserve"> 20</w:t>
      </w:r>
      <w:r w:rsidRPr="008C5D70">
        <w:rPr>
          <w:rStyle w:val="Style13ptBold"/>
        </w:rPr>
        <w:t xml:space="preserve">23 </w:t>
      </w:r>
      <w:r>
        <w:t xml:space="preserve">- *Horticultural Sciences Department, University of Florida and **Systems Biology Department, Centro Nacional de </w:t>
      </w:r>
      <w:proofErr w:type="spellStart"/>
      <w:r>
        <w:t>Biotecnología</w:t>
      </w:r>
      <w:proofErr w:type="spellEnd"/>
      <w:r>
        <w:t xml:space="preserve">-CSIC, Campus de </w:t>
      </w:r>
      <w:proofErr w:type="spellStart"/>
      <w:r>
        <w:t>Cantoblanco</w:t>
      </w:r>
      <w:proofErr w:type="spellEnd"/>
      <w:r>
        <w:t>, Madrid “</w:t>
      </w:r>
      <w:r w:rsidR="008C5D70">
        <w:t>Synthetic Biology—High Time to Deliver?” ACS Synth Biol. 2023 Jun 16; 12(6): 1579–1582. //DH</w:t>
      </w:r>
    </w:p>
    <w:p w14:paraId="21C14820" w14:textId="77777777" w:rsidR="008C5D70" w:rsidRDefault="008C5D70" w:rsidP="00193541"/>
    <w:p w14:paraId="759991D2" w14:textId="26C969A5" w:rsidR="008C5D70" w:rsidRPr="00193541" w:rsidRDefault="00276F71" w:rsidP="00193541">
      <w:r>
        <w:t xml:space="preserve">Like any advance, </w:t>
      </w:r>
      <w:proofErr w:type="spellStart"/>
      <w:r w:rsidRPr="00276F71">
        <w:rPr>
          <w:rStyle w:val="StyleUnderline"/>
        </w:rPr>
        <w:t>SynBio</w:t>
      </w:r>
      <w:proofErr w:type="spellEnd"/>
      <w:r w:rsidRPr="00276F71">
        <w:rPr>
          <w:rStyle w:val="StyleUnderline"/>
        </w:rPr>
        <w:t xml:space="preserve"> evokes sincere evangelical zeal in its practitioners</w:t>
      </w:r>
      <w:r>
        <w:t xml:space="preserve">, which is good </w:t>
      </w:r>
      <w:proofErr w:type="gramStart"/>
      <w:r>
        <w:t>in itself and</w:t>
      </w:r>
      <w:proofErr w:type="gramEnd"/>
      <w:r>
        <w:t xml:space="preserve"> helps spread </w:t>
      </w:r>
      <w:proofErr w:type="spellStart"/>
      <w:r>
        <w:t>SynBio</w:t>
      </w:r>
      <w:proofErr w:type="spellEnd"/>
      <w:r>
        <w:t xml:space="preserve"> ideas and technology throughout the public and private sectors.16 Informed, data-driven forecasting of what </w:t>
      </w:r>
      <w:proofErr w:type="spellStart"/>
      <w:r>
        <w:t>SynBio</w:t>
      </w:r>
      <w:proofErr w:type="spellEnd"/>
      <w:r>
        <w:t xml:space="preserve"> advances could enable is likewise good and helpful. Diffusing advances and faithfully predicting their impacts fuel hope, a virtue we cannot afford to lose in facing what has been called a global polycrisis.17 Like any crisis, though, </w:t>
      </w:r>
      <w:r w:rsidRPr="00D306CA">
        <w:rPr>
          <w:rStyle w:val="StyleUnderline"/>
        </w:rPr>
        <w:t>this</w:t>
      </w:r>
      <w:r>
        <w:t xml:space="preserve"> one </w:t>
      </w:r>
      <w:r w:rsidRPr="00D306CA">
        <w:rPr>
          <w:rStyle w:val="StyleUnderline"/>
        </w:rPr>
        <w:t xml:space="preserve">creates opportunities for merchants of false hope, or hype. Hype flourishes when disoriented, poorly informed populations </w:t>
      </w:r>
      <w:r w:rsidRPr="00D306CA">
        <w:rPr>
          <w:rStyle w:val="Emphasis"/>
        </w:rPr>
        <w:t>want to believe in easy solutions to difficult problems</w:t>
      </w:r>
      <w:r>
        <w:t xml:space="preserve">; </w:t>
      </w:r>
      <w:proofErr w:type="spellStart"/>
      <w:r w:rsidRPr="00D306CA">
        <w:rPr>
          <w:rStyle w:val="StyleUnderline"/>
        </w:rPr>
        <w:t>SynBio</w:t>
      </w:r>
      <w:proofErr w:type="spellEnd"/>
      <w:r w:rsidRPr="00D306CA">
        <w:rPr>
          <w:rStyle w:val="StyleUnderline"/>
        </w:rPr>
        <w:t xml:space="preserve"> can be</w:t>
      </w:r>
      <w:r>
        <w:t>–and sometimes is–</w:t>
      </w:r>
      <w:r w:rsidRPr="00D306CA">
        <w:rPr>
          <w:rStyle w:val="StyleUnderline"/>
        </w:rPr>
        <w:t>pushed</w:t>
      </w:r>
      <w:r>
        <w:t xml:space="preserve"> in this way </w:t>
      </w:r>
      <w:r w:rsidRPr="00D306CA">
        <w:rPr>
          <w:rStyle w:val="StyleUnderline"/>
        </w:rPr>
        <w:t>as a techno-fix in areas such as atmospheric CO2 drawdown</w:t>
      </w:r>
      <w:r>
        <w:t xml:space="preserve">,18 </w:t>
      </w:r>
      <w:r w:rsidRPr="00D306CA">
        <w:rPr>
          <w:rStyle w:val="StyleUnderline"/>
        </w:rPr>
        <w:t>nitrogen pollution in agriculture</w:t>
      </w:r>
      <w:r>
        <w:t xml:space="preserve">,19 </w:t>
      </w:r>
      <w:r w:rsidRPr="00D306CA">
        <w:rPr>
          <w:rStyle w:val="StyleUnderline"/>
        </w:rPr>
        <w:t>and green jet fuel</w:t>
      </w:r>
      <w:r>
        <w:t xml:space="preserve"> production.20 </w:t>
      </w:r>
      <w:r w:rsidRPr="00D306CA">
        <w:rPr>
          <w:rStyle w:val="StyleUnderline"/>
        </w:rPr>
        <w:t xml:space="preserve">It is not that </w:t>
      </w:r>
      <w:proofErr w:type="spellStart"/>
      <w:r w:rsidRPr="00D306CA">
        <w:rPr>
          <w:rStyle w:val="StyleUnderline"/>
        </w:rPr>
        <w:t>SynBio</w:t>
      </w:r>
      <w:proofErr w:type="spellEnd"/>
      <w:r w:rsidRPr="00D306CA">
        <w:rPr>
          <w:rStyle w:val="StyleUnderline"/>
        </w:rPr>
        <w:t xml:space="preserve"> cannot contribute to these areas; it can. The problem is one of claims for the </w:t>
      </w:r>
      <w:r w:rsidRPr="00D306CA">
        <w:rPr>
          <w:rStyle w:val="Emphasis"/>
        </w:rPr>
        <w:t>scale</w:t>
      </w:r>
      <w:r w:rsidRPr="00D306CA">
        <w:rPr>
          <w:rStyle w:val="StyleUnderline"/>
        </w:rPr>
        <w:t xml:space="preserve"> and </w:t>
      </w:r>
      <w:r w:rsidRPr="00D306CA">
        <w:rPr>
          <w:rStyle w:val="Emphasis"/>
        </w:rPr>
        <w:t>timeline</w:t>
      </w:r>
      <w:r w:rsidRPr="00D306CA">
        <w:rPr>
          <w:rStyle w:val="StyleUnderline"/>
        </w:rPr>
        <w:t xml:space="preserve"> of the contribution that do not follow the engineering practice of running the numbers to get rough but robust estimates of how much a </w:t>
      </w:r>
      <w:proofErr w:type="spellStart"/>
      <w:r w:rsidRPr="00D306CA">
        <w:rPr>
          <w:rStyle w:val="StyleUnderline"/>
        </w:rPr>
        <w:t>SynBio</w:t>
      </w:r>
      <w:proofErr w:type="spellEnd"/>
      <w:r w:rsidRPr="00D306CA">
        <w:rPr>
          <w:rStyle w:val="StyleUnderline"/>
        </w:rPr>
        <w:t>-based project could possibly do and how fast</w:t>
      </w:r>
      <w:r>
        <w:t xml:space="preserve">,21 and then sticking to these estimates when advocating and publicizing the project. A habitual </w:t>
      </w:r>
      <w:r w:rsidRPr="00D306CA">
        <w:rPr>
          <w:rStyle w:val="StyleUnderline"/>
        </w:rPr>
        <w:t xml:space="preserve">disregard of what is involved in scale-up is an </w:t>
      </w:r>
      <w:r w:rsidRPr="00D306CA">
        <w:rPr>
          <w:rStyle w:val="Emphasis"/>
        </w:rPr>
        <w:t>Achilles’ heel of the whole field</w:t>
      </w:r>
      <w:r>
        <w:t xml:space="preserve">. </w:t>
      </w:r>
      <w:r w:rsidRPr="00D306CA">
        <w:rPr>
          <w:rStyle w:val="StyleUnderline"/>
        </w:rPr>
        <w:t>It is one thing to have a smart genetic construct showing a spectacular phenotype in a Petri dish</w:t>
      </w:r>
      <w:r>
        <w:t xml:space="preserve"> or small bioreactor for a short period of time </w:t>
      </w:r>
      <w:r w:rsidRPr="00D306CA">
        <w:rPr>
          <w:rStyle w:val="StyleUnderline"/>
        </w:rPr>
        <w:t>but a very different thing to have the same at an industrial or even global scale10 and following rigorous implementation standards</w:t>
      </w:r>
      <w:r>
        <w:t xml:space="preserve">. Going from one dimension to the other makes the whole difference between a merely intellectual exercise and a truly transformative development.22 Alas, </w:t>
      </w:r>
      <w:r w:rsidRPr="00D306CA">
        <w:rPr>
          <w:rStyle w:val="StyleUnderline"/>
        </w:rPr>
        <w:t xml:space="preserve">the conceptual excitement occasioned by </w:t>
      </w:r>
      <w:proofErr w:type="spellStart"/>
      <w:r w:rsidRPr="00D306CA">
        <w:rPr>
          <w:rStyle w:val="StyleUnderline"/>
        </w:rPr>
        <w:t>SynBio</w:t>
      </w:r>
      <w:proofErr w:type="spellEnd"/>
      <w:r w:rsidRPr="00D306CA">
        <w:rPr>
          <w:rStyle w:val="StyleUnderline"/>
        </w:rPr>
        <w:t xml:space="preserve"> has thus far been more supported than scale-up technologies–</w:t>
      </w:r>
      <w:r>
        <w:t>unfairly considered a lower-rank endeavor.23 The solution is just to learn from and to follow sound engineering practices and traditions. Not doing so, in the long term, only weakens public trust in bioscience and biotechnology.</w:t>
      </w:r>
    </w:p>
    <w:p w14:paraId="39EB8E57" w14:textId="77777777" w:rsidR="00A37FDB" w:rsidRDefault="00A37FDB" w:rsidP="00ED6E26"/>
    <w:p w14:paraId="28B9A185" w14:textId="77777777" w:rsidR="00D306CA" w:rsidRDefault="00D306CA" w:rsidP="00ED6E26"/>
    <w:p w14:paraId="74654DF2" w14:textId="77777777" w:rsidR="00D306CA" w:rsidRDefault="00D306CA" w:rsidP="00ED6E26"/>
    <w:p w14:paraId="6D576F4C" w14:textId="77777777" w:rsidR="00D306CA" w:rsidRDefault="00D306CA" w:rsidP="00ED6E26"/>
    <w:p w14:paraId="1B25E872" w14:textId="4E2257F2" w:rsidR="00A37FDB" w:rsidRDefault="00A37FDB" w:rsidP="00A37FDB">
      <w:pPr>
        <w:pStyle w:val="Heading3"/>
      </w:pPr>
      <w:r>
        <w:t>1nc – no chemical pollution</w:t>
      </w:r>
    </w:p>
    <w:p w14:paraId="6374EACA" w14:textId="77777777" w:rsidR="00A37FDB" w:rsidRDefault="00A37FDB" w:rsidP="00A37FDB"/>
    <w:p w14:paraId="2A1C4DA1" w14:textId="77777777" w:rsidR="00A37FDB" w:rsidRDefault="00A37FDB" w:rsidP="00A37FDB">
      <w:pPr>
        <w:pStyle w:val="Heading4"/>
      </w:pPr>
      <w:r>
        <w:t>Chemical pollution won’t cause extinction because it’s regional not global</w:t>
      </w:r>
    </w:p>
    <w:p w14:paraId="1ADAF2BB" w14:textId="77777777" w:rsidR="00A37FDB" w:rsidRDefault="00A37FDB" w:rsidP="00A37FDB">
      <w:pPr>
        <w:spacing w:line="259" w:lineRule="auto"/>
        <w:rPr>
          <w:rFonts w:asciiTheme="minorHAnsi" w:hAnsiTheme="minorHAnsi" w:cstheme="minorBidi"/>
        </w:rPr>
      </w:pPr>
      <w:r>
        <w:rPr>
          <w:rFonts w:asciiTheme="minorHAnsi" w:hAnsiTheme="minorHAnsi" w:cstheme="minorBidi"/>
        </w:rPr>
        <w:t xml:space="preserve">Dr Jennifer </w:t>
      </w:r>
      <w:r w:rsidRPr="00C945B0">
        <w:rPr>
          <w:rStyle w:val="Style13ptBold"/>
        </w:rPr>
        <w:t>Bernstein</w:t>
      </w:r>
      <w:r>
        <w:rPr>
          <w:rFonts w:asciiTheme="minorHAnsi" w:hAnsiTheme="minorHAnsi" w:cstheme="minorBidi"/>
        </w:rPr>
        <w:t>, 20</w:t>
      </w:r>
      <w:r w:rsidRPr="00C945B0">
        <w:rPr>
          <w:rStyle w:val="Style13ptBold"/>
        </w:rPr>
        <w:t>24</w:t>
      </w:r>
      <w:r>
        <w:rPr>
          <w:rFonts w:asciiTheme="minorHAnsi" w:hAnsiTheme="minorHAnsi" w:cstheme="minorBidi"/>
        </w:rPr>
        <w:t xml:space="preserve"> - is Editor-in-Chief of the academic journal, Case Studies in the Environment, Senior Fellow Liaison at the Breakthrough Institute, and adjunct faculty at Tarleton State University. “Climate in crisis: The deceptive call of the apocalypse” The Academic, 5/2, </w:t>
      </w:r>
      <w:hyperlink r:id="rId37" w:history="1">
        <w:r w:rsidRPr="003D2EDB">
          <w:rPr>
            <w:rStyle w:val="Hyperlink"/>
            <w:rFonts w:asciiTheme="minorHAnsi" w:hAnsiTheme="minorHAnsi" w:cstheme="minorBidi"/>
          </w:rPr>
          <w:t>https://theacademic.com/climate-crisis-deceptive-call-of-apocalypse/</w:t>
        </w:r>
      </w:hyperlink>
      <w:r>
        <w:rPr>
          <w:rFonts w:asciiTheme="minorHAnsi" w:hAnsiTheme="minorHAnsi" w:cstheme="minorBidi"/>
        </w:rPr>
        <w:t xml:space="preserve"> //DH</w:t>
      </w:r>
    </w:p>
    <w:p w14:paraId="5C9EB038" w14:textId="77777777" w:rsidR="00A37FDB" w:rsidRDefault="00A37FDB" w:rsidP="00A37FDB">
      <w:pPr>
        <w:spacing w:line="259" w:lineRule="auto"/>
        <w:rPr>
          <w:rFonts w:asciiTheme="minorHAnsi" w:hAnsiTheme="minorHAnsi" w:cstheme="minorBidi"/>
        </w:rPr>
      </w:pPr>
    </w:p>
    <w:p w14:paraId="4EDB4EB3" w14:textId="77777777" w:rsidR="00A37FDB" w:rsidRDefault="00A37FDB" w:rsidP="00A37FDB">
      <w:pPr>
        <w:spacing w:line="259" w:lineRule="auto"/>
        <w:rPr>
          <w:rFonts w:asciiTheme="minorHAnsi" w:hAnsiTheme="minorHAnsi" w:cstheme="minorBidi"/>
        </w:rPr>
      </w:pPr>
      <w:r>
        <w:rPr>
          <w:rFonts w:asciiTheme="minorHAnsi" w:hAnsiTheme="minorHAnsi" w:cstheme="minorBidi"/>
        </w:rPr>
        <w:t>“Planetary boundaries” are problematic</w:t>
      </w:r>
    </w:p>
    <w:p w14:paraId="4E671A9E" w14:textId="77777777" w:rsidR="00A37FDB" w:rsidRDefault="00A37FDB" w:rsidP="00A37FDB">
      <w:pPr>
        <w:spacing w:line="259" w:lineRule="auto"/>
        <w:rPr>
          <w:rFonts w:asciiTheme="minorHAnsi" w:hAnsiTheme="minorHAnsi" w:cstheme="minorBidi"/>
        </w:rPr>
      </w:pPr>
      <w:r>
        <w:rPr>
          <w:rFonts w:asciiTheme="minorHAnsi" w:hAnsiTheme="minorHAnsi" w:cstheme="minorBidi"/>
        </w:rPr>
        <w:t xml:space="preserve">Much of the </w:t>
      </w:r>
      <w:r w:rsidRPr="00595567">
        <w:rPr>
          <w:rStyle w:val="StyleUnderline"/>
        </w:rPr>
        <w:t>apocalyptic rhetoric is based on the idea that quantifiable limits, once breached, signal the end of life on this planet</w:t>
      </w:r>
      <w:r>
        <w:rPr>
          <w:rFonts w:asciiTheme="minorHAnsi" w:hAnsiTheme="minorHAnsi" w:cstheme="minorBidi"/>
        </w:rPr>
        <w:t xml:space="preserve">. Johan </w:t>
      </w:r>
      <w:proofErr w:type="spellStart"/>
      <w:r>
        <w:rPr>
          <w:rFonts w:asciiTheme="minorHAnsi" w:hAnsiTheme="minorHAnsi" w:cstheme="minorBidi"/>
        </w:rPr>
        <w:t>Rockström</w:t>
      </w:r>
      <w:proofErr w:type="spellEnd"/>
      <w:r>
        <w:rPr>
          <w:rFonts w:asciiTheme="minorHAnsi" w:hAnsiTheme="minorHAnsi" w:cstheme="minorBidi"/>
        </w:rPr>
        <w:t xml:space="preserve"> and colleagues coined the term in 2009. </w:t>
      </w:r>
      <w:r w:rsidRPr="00595567">
        <w:rPr>
          <w:rStyle w:val="StyleUnderline"/>
        </w:rPr>
        <w:t>It defines nine biophysical factors</w:t>
      </w:r>
      <w:r>
        <w:rPr>
          <w:rFonts w:asciiTheme="minorHAnsi" w:hAnsiTheme="minorHAnsi" w:cstheme="minorBidi"/>
        </w:rPr>
        <w:t xml:space="preserve">—land-use change, </w:t>
      </w:r>
      <w:r w:rsidRPr="00595567">
        <w:rPr>
          <w:rStyle w:val="StyleUnderline"/>
        </w:rPr>
        <w:t>biodiversity loss, nitrogen and phosphorous levels</w:t>
      </w:r>
      <w:r>
        <w:rPr>
          <w:rFonts w:asciiTheme="minorHAnsi" w:hAnsiTheme="minorHAnsi" w:cstheme="minorBidi"/>
        </w:rPr>
        <w:t xml:space="preserve">, freshwater use, ocean acidification, climate change, ozone depletion, aerosol loading, </w:t>
      </w:r>
      <w:r w:rsidRPr="00595567">
        <w:rPr>
          <w:rStyle w:val="StyleUnderline"/>
        </w:rPr>
        <w:t>and chemical pollution</w:t>
      </w:r>
      <w:r>
        <w:rPr>
          <w:rFonts w:asciiTheme="minorHAnsi" w:hAnsiTheme="minorHAnsi" w:cstheme="minorBidi"/>
        </w:rPr>
        <w:t>—</w:t>
      </w:r>
      <w:r w:rsidRPr="00595567">
        <w:rPr>
          <w:rStyle w:val="StyleUnderline"/>
        </w:rPr>
        <w:t>which are “hard boundaries</w:t>
      </w:r>
      <w:r>
        <w:rPr>
          <w:rFonts w:asciiTheme="minorHAnsi" w:hAnsiTheme="minorHAnsi" w:cstheme="minorBidi"/>
        </w:rPr>
        <w:t>”. The appeal of the Planetary Boundaries hypothesis lies in its clarity and clear directives.</w:t>
      </w:r>
    </w:p>
    <w:p w14:paraId="64750752" w14:textId="77777777" w:rsidR="00A37FDB" w:rsidRDefault="00A37FDB" w:rsidP="00A37FDB">
      <w:pPr>
        <w:spacing w:line="259" w:lineRule="auto"/>
        <w:rPr>
          <w:rFonts w:asciiTheme="minorHAnsi" w:hAnsiTheme="minorHAnsi" w:cstheme="minorBidi"/>
        </w:rPr>
      </w:pPr>
      <w:r>
        <w:rPr>
          <w:rFonts w:asciiTheme="minorHAnsi" w:hAnsiTheme="minorHAnsi" w:cstheme="minorBidi"/>
        </w:rPr>
        <w:t xml:space="preserve">But like so many scientific theories, </w:t>
      </w:r>
      <w:r w:rsidRPr="00595567">
        <w:rPr>
          <w:rStyle w:val="StyleUnderline"/>
        </w:rPr>
        <w:t>the concept of planetary boundaries does not emerge objectively from science</w:t>
      </w:r>
      <w:r>
        <w:rPr>
          <w:rFonts w:asciiTheme="minorHAnsi" w:hAnsiTheme="minorHAnsi" w:cstheme="minorBidi"/>
        </w:rPr>
        <w:t xml:space="preserve">; rather, </w:t>
      </w:r>
      <w:r w:rsidRPr="00595567">
        <w:rPr>
          <w:rStyle w:val="StyleUnderline"/>
        </w:rPr>
        <w:t xml:space="preserve">it is the product of </w:t>
      </w:r>
      <w:proofErr w:type="gramStart"/>
      <w:r w:rsidRPr="00595567">
        <w:rPr>
          <w:rStyle w:val="StyleUnderline"/>
        </w:rPr>
        <w:t>a number of</w:t>
      </w:r>
      <w:proofErr w:type="gramEnd"/>
      <w:r w:rsidRPr="00595567">
        <w:rPr>
          <w:rStyle w:val="StyleUnderline"/>
        </w:rPr>
        <w:t xml:space="preserve"> methodological—and</w:t>
      </w:r>
      <w:r>
        <w:rPr>
          <w:rFonts w:asciiTheme="minorHAnsi" w:hAnsiTheme="minorHAnsi" w:cstheme="minorBidi"/>
        </w:rPr>
        <w:t xml:space="preserve"> sometimes </w:t>
      </w:r>
      <w:r w:rsidRPr="00595567">
        <w:rPr>
          <w:rStyle w:val="StyleUnderline"/>
        </w:rPr>
        <w:t>prescriptive—decisions made by</w:t>
      </w:r>
      <w:r>
        <w:rPr>
          <w:rFonts w:asciiTheme="minorHAnsi" w:hAnsiTheme="minorHAnsi" w:cstheme="minorBidi"/>
        </w:rPr>
        <w:t xml:space="preserve"> very human </w:t>
      </w:r>
      <w:r w:rsidRPr="00595567">
        <w:rPr>
          <w:rStyle w:val="StyleUnderline"/>
        </w:rPr>
        <w:t xml:space="preserve">scientists </w:t>
      </w:r>
      <w:r>
        <w:rPr>
          <w:rFonts w:asciiTheme="minorHAnsi" w:hAnsiTheme="minorHAnsi" w:cstheme="minorBidi"/>
        </w:rPr>
        <w:t>at a particular place and time.</w:t>
      </w:r>
    </w:p>
    <w:p w14:paraId="78A6D284" w14:textId="77777777" w:rsidR="00A37FDB" w:rsidRPr="00595567" w:rsidRDefault="00A37FDB" w:rsidP="00A37FDB">
      <w:pPr>
        <w:spacing w:line="259" w:lineRule="auto"/>
        <w:rPr>
          <w:rStyle w:val="StyleUnderline"/>
        </w:rPr>
      </w:pPr>
      <w:proofErr w:type="spellStart"/>
      <w:r>
        <w:rPr>
          <w:rFonts w:asciiTheme="minorHAnsi" w:hAnsiTheme="minorHAnsi" w:cstheme="minorBidi"/>
        </w:rPr>
        <w:t>Rockström</w:t>
      </w:r>
      <w:proofErr w:type="spellEnd"/>
      <w:r>
        <w:rPr>
          <w:rFonts w:asciiTheme="minorHAnsi" w:hAnsiTheme="minorHAnsi" w:cstheme="minorBidi"/>
        </w:rPr>
        <w:t xml:space="preserve"> clearly stated that </w:t>
      </w:r>
      <w:r w:rsidRPr="00595567">
        <w:rPr>
          <w:rStyle w:val="StyleUnderline"/>
        </w:rPr>
        <w:t xml:space="preserve">the Planetary Boundary hypothesis </w:t>
      </w:r>
      <w:r w:rsidRPr="00595567">
        <w:t>was a normative project.</w:t>
      </w:r>
      <w:r>
        <w:rPr>
          <w:rFonts w:asciiTheme="minorHAnsi" w:hAnsiTheme="minorHAnsi" w:cstheme="minorBidi"/>
        </w:rPr>
        <w:t xml:space="preserve"> </w:t>
      </w:r>
      <w:r w:rsidRPr="00595567">
        <w:t>But science</w:t>
      </w:r>
      <w:r w:rsidRPr="00595567">
        <w:rPr>
          <w:rStyle w:val="StyleUnderline"/>
        </w:rPr>
        <w:t xml:space="preserve"> is infused with problematic assumptions.</w:t>
      </w:r>
      <w:r>
        <w:rPr>
          <w:rFonts w:asciiTheme="minorHAnsi" w:hAnsiTheme="minorHAnsi" w:cstheme="minorBidi"/>
        </w:rPr>
        <w:t xml:space="preserve"> For one, </w:t>
      </w:r>
      <w:r w:rsidRPr="00595567">
        <w:rPr>
          <w:rStyle w:val="StyleUnderline"/>
        </w:rPr>
        <w:t>planetary boundaries are determined using the global scale</w:t>
      </w:r>
      <w:r>
        <w:rPr>
          <w:rFonts w:asciiTheme="minorHAnsi" w:hAnsiTheme="minorHAnsi" w:cstheme="minorBidi"/>
        </w:rPr>
        <w:t>. Assuredly, one of the nine factors—</w:t>
      </w:r>
      <w:r w:rsidRPr="00595567">
        <w:rPr>
          <w:rStyle w:val="StyleUnderline"/>
        </w:rPr>
        <w:t>climate—is global in scope</w:t>
      </w:r>
      <w:r>
        <w:rPr>
          <w:rFonts w:asciiTheme="minorHAnsi" w:hAnsiTheme="minorHAnsi" w:cstheme="minorBidi"/>
        </w:rPr>
        <w:t xml:space="preserve">. However, </w:t>
      </w:r>
      <w:r w:rsidRPr="00595567">
        <w:rPr>
          <w:rStyle w:val="StyleUnderline"/>
        </w:rPr>
        <w:t xml:space="preserve">the other eight factors vary </w:t>
      </w:r>
      <w:proofErr w:type="gramStart"/>
      <w:r w:rsidRPr="00595567">
        <w:rPr>
          <w:rStyle w:val="StyleUnderline"/>
        </w:rPr>
        <w:t>at</w:t>
      </w:r>
      <w:proofErr w:type="gramEnd"/>
      <w:r w:rsidRPr="00595567">
        <w:rPr>
          <w:rStyle w:val="StyleUnderline"/>
        </w:rPr>
        <w:t xml:space="preserve"> the local and regional scale</w:t>
      </w:r>
      <w:r>
        <w:rPr>
          <w:rFonts w:asciiTheme="minorHAnsi" w:hAnsiTheme="minorHAnsi" w:cstheme="minorBidi"/>
        </w:rPr>
        <w:t xml:space="preserve">. </w:t>
      </w:r>
      <w:r w:rsidRPr="00595567">
        <w:rPr>
          <w:rStyle w:val="StyleUnderline"/>
        </w:rPr>
        <w:t>Some, like biodiversity, have no global tipping point at all</w:t>
      </w:r>
      <w:r>
        <w:rPr>
          <w:rFonts w:asciiTheme="minorHAnsi" w:hAnsiTheme="minorHAnsi" w:cstheme="minorBidi"/>
        </w:rPr>
        <w:t xml:space="preserve">. Despite appearing as hard science, </w:t>
      </w:r>
      <w:r w:rsidRPr="00595567">
        <w:rPr>
          <w:rStyle w:val="StyleUnderline"/>
        </w:rPr>
        <w:t>the Planetary Boundaries hypothesis is part of science and advocacy.</w:t>
      </w:r>
    </w:p>
    <w:p w14:paraId="62D5409A" w14:textId="77777777" w:rsidR="00A37FDB" w:rsidRDefault="00A37FDB" w:rsidP="00A37FDB"/>
    <w:p w14:paraId="4D84E77D" w14:textId="70BE720C" w:rsidR="00616728" w:rsidRDefault="00616728" w:rsidP="00616728">
      <w:pPr>
        <w:pStyle w:val="Heading3"/>
      </w:pPr>
      <w:r>
        <w:t>1nc – no plastics impact</w:t>
      </w:r>
    </w:p>
    <w:p w14:paraId="4AC1DA94" w14:textId="77777777" w:rsidR="00616728" w:rsidRDefault="00616728" w:rsidP="00616728"/>
    <w:p w14:paraId="02297CC2" w14:textId="59D9F50C" w:rsidR="00A43E8E" w:rsidRDefault="00A43E8E" w:rsidP="00A43E8E">
      <w:pPr>
        <w:pStyle w:val="Heading4"/>
      </w:pPr>
      <w:r>
        <w:t>Plastics impact is exaggerated</w:t>
      </w:r>
    </w:p>
    <w:p w14:paraId="22E5758E" w14:textId="24188300" w:rsidR="00B96C8E" w:rsidRDefault="00B96C8E" w:rsidP="00616728">
      <w:r w:rsidRPr="00A43E8E">
        <w:rPr>
          <w:rStyle w:val="Style13ptBold"/>
        </w:rPr>
        <w:t xml:space="preserve">Science </w:t>
      </w:r>
      <w:r w:rsidR="00A43E8E" w:rsidRPr="00A43E8E">
        <w:rPr>
          <w:rStyle w:val="Style13ptBold"/>
        </w:rPr>
        <w:t>Daily</w:t>
      </w:r>
      <w:r>
        <w:t>, 20</w:t>
      </w:r>
      <w:r w:rsidRPr="00A43E8E">
        <w:rPr>
          <w:rStyle w:val="Style13ptBold"/>
        </w:rPr>
        <w:t>20</w:t>
      </w:r>
      <w:r>
        <w:t xml:space="preserve"> – “</w:t>
      </w:r>
      <w:proofErr w:type="spellStart"/>
      <w:r>
        <w:t>Mythbusting</w:t>
      </w:r>
      <w:proofErr w:type="spellEnd"/>
      <w:r>
        <w:t>: Five common misperceptions surrounding the environmental impacts of single-use plastics”</w:t>
      </w:r>
      <w:r w:rsidR="00A43E8E">
        <w:t xml:space="preserve"> 10/26, </w:t>
      </w:r>
      <w:r>
        <w:t xml:space="preserve"> </w:t>
      </w:r>
      <w:hyperlink r:id="rId38" w:history="1">
        <w:r w:rsidR="00A43E8E" w:rsidRPr="00242E1C">
          <w:rPr>
            <w:rStyle w:val="Hyperlink"/>
          </w:rPr>
          <w:t>https://www.sciencedaily.com/releases/2020/10/201026095427.htm</w:t>
        </w:r>
      </w:hyperlink>
      <w:r w:rsidR="00A43E8E">
        <w:t xml:space="preserve"> //DH</w:t>
      </w:r>
    </w:p>
    <w:p w14:paraId="6093B897" w14:textId="77777777" w:rsidR="00A43E8E" w:rsidRDefault="00A43E8E" w:rsidP="00616728"/>
    <w:p w14:paraId="235DBAD5" w14:textId="3F69E332" w:rsidR="00616728" w:rsidRPr="00C2529B" w:rsidRDefault="008B48A2" w:rsidP="00616728">
      <w:pPr>
        <w:rPr>
          <w:rStyle w:val="StyleUnderline"/>
        </w:rPr>
      </w:pPr>
      <w:proofErr w:type="gramStart"/>
      <w:r>
        <w:t xml:space="preserve">In reality, </w:t>
      </w:r>
      <w:r w:rsidRPr="00C2529B">
        <w:rPr>
          <w:rStyle w:val="StyleUnderline"/>
        </w:rPr>
        <w:t>most</w:t>
      </w:r>
      <w:proofErr w:type="gramEnd"/>
      <w:r w:rsidRPr="00C2529B">
        <w:rPr>
          <w:rStyle w:val="StyleUnderline"/>
        </w:rPr>
        <w:t xml:space="preserve"> of the environmental impacts of many consumer products</w:t>
      </w:r>
      <w:r>
        <w:t xml:space="preserve">, including soft drinks, </w:t>
      </w:r>
      <w:r w:rsidRPr="00C2529B">
        <w:rPr>
          <w:rStyle w:val="StyleUnderline"/>
        </w:rPr>
        <w:t>are tied to the products inside, not the packaging, according to University of Michigan environmental engineer</w:t>
      </w:r>
      <w:r>
        <w:t xml:space="preserve"> Shelie </w:t>
      </w:r>
      <w:r w:rsidRPr="00C2529B">
        <w:rPr>
          <w:rStyle w:val="StyleUnderline"/>
        </w:rPr>
        <w:t>Miller.</w:t>
      </w:r>
    </w:p>
    <w:p w14:paraId="1F87DC10" w14:textId="3BCF0048" w:rsidR="008B48A2" w:rsidRDefault="008B48A2" w:rsidP="00616728">
      <w:r>
        <w:t xml:space="preserve">And </w:t>
      </w:r>
      <w:r w:rsidRPr="00C2529B">
        <w:rPr>
          <w:rStyle w:val="StyleUnderline"/>
        </w:rPr>
        <w:t>when it comes to single-use plastics in particular, the production and disposal of packaging often represents only a few percent of a product's lifetime environmental impacts</w:t>
      </w:r>
      <w:r>
        <w:t>, according to Miller, author of an article scheduled for publication Oct. 26 in the journal Environmental Science &amp; Technology.</w:t>
      </w:r>
    </w:p>
    <w:p w14:paraId="624B1E75" w14:textId="10265FF5" w:rsidR="008B48A2" w:rsidRDefault="008B48A2" w:rsidP="00616728">
      <w:r>
        <w:t>"Consumers tend to focus on the impact of the packaging, rather than the impact of the product itself," said Miller, an associate professor at the School for Environment and Sustainability and director of the U-M Program in the Environment. "But mindful consumption that reduces the need for products and eliminates wastefulness is far more effective at reducing overall environmental impact than recycling.</w:t>
      </w:r>
    </w:p>
    <w:p w14:paraId="4E75D40C" w14:textId="62C20CC7" w:rsidR="008B48A2" w:rsidRDefault="008B48A2" w:rsidP="00616728">
      <w:r>
        <w:t>"Nevertheless, it is fundamentally easier for consumers to recycle the packaging of a product than to voluntarily reduce their demand for that product, which is likely one reason why recycling efforts are so popular."</w:t>
      </w:r>
    </w:p>
    <w:p w14:paraId="48D6BB12" w14:textId="61EC82DC" w:rsidR="008B48A2" w:rsidRDefault="008B48A2" w:rsidP="00616728">
      <w:r>
        <w:t>The mistaken belief about the central role of plastic packaging is one of five myths that Miller attempts to debunk in her conventional wisdom-shattering paper, "Five misperceptions surrounding the environmental impacts of single-use plastic."</w:t>
      </w:r>
    </w:p>
    <w:p w14:paraId="340254E7" w14:textId="4B35152B" w:rsidR="008B48A2" w:rsidRDefault="008B48A2" w:rsidP="00616728">
      <w:r>
        <w:t>The five common misperceptions, along with Miller's insights about them, are:</w:t>
      </w:r>
    </w:p>
    <w:p w14:paraId="2AFAAF13" w14:textId="1E4B0ABD" w:rsidR="008B48A2" w:rsidRDefault="008B48A2" w:rsidP="00616728">
      <w:r>
        <w:t xml:space="preserve">Plastic packaging is the largest contributor to a product's environmental impact. </w:t>
      </w:r>
      <w:proofErr w:type="gramStart"/>
      <w:r>
        <w:t>In reality, the</w:t>
      </w:r>
      <w:proofErr w:type="gramEnd"/>
      <w:r>
        <w:t xml:space="preserve"> product inside the package usually has a much greater environmental impact.</w:t>
      </w:r>
    </w:p>
    <w:p w14:paraId="5618E408" w14:textId="680B8171" w:rsidR="008B48A2" w:rsidRDefault="008B48A2" w:rsidP="00616728">
      <w:r>
        <w:t xml:space="preserve">The environmental impacts of plastics are greater than any other packaging material. </w:t>
      </w:r>
      <w:proofErr w:type="gramStart"/>
      <w:r>
        <w:t xml:space="preserve">Actually, </w:t>
      </w:r>
      <w:r w:rsidRPr="002607B2">
        <w:rPr>
          <w:rStyle w:val="StyleUnderline"/>
        </w:rPr>
        <w:t>plastic</w:t>
      </w:r>
      <w:proofErr w:type="gramEnd"/>
      <w:r w:rsidRPr="002607B2">
        <w:rPr>
          <w:rStyle w:val="StyleUnderline"/>
        </w:rPr>
        <w:t xml:space="preserve"> </w:t>
      </w:r>
      <w:r>
        <w:t xml:space="preserve">generally </w:t>
      </w:r>
      <w:r w:rsidRPr="002607B2">
        <w:rPr>
          <w:rStyle w:val="StyleUnderline"/>
        </w:rPr>
        <w:t>has lower overall environmental impacts than single-use glass or metal in most impact categories</w:t>
      </w:r>
      <w:r>
        <w:t>.</w:t>
      </w:r>
    </w:p>
    <w:p w14:paraId="08D5EADC" w14:textId="77777777" w:rsidR="002607B2" w:rsidRDefault="002607B2" w:rsidP="00616728"/>
    <w:p w14:paraId="38D9D08D" w14:textId="77777777" w:rsidR="002607B2" w:rsidRDefault="002607B2" w:rsidP="00616728"/>
    <w:p w14:paraId="26DD7F14" w14:textId="77777777" w:rsidR="008B48A2" w:rsidRPr="00616728" w:rsidRDefault="008B48A2" w:rsidP="00616728"/>
    <w:p w14:paraId="46F47425" w14:textId="54DA5BA3" w:rsidR="00FD4147" w:rsidRDefault="00FD4147" w:rsidP="00FD4147">
      <w:pPr>
        <w:pStyle w:val="Heading3"/>
      </w:pPr>
      <w:r>
        <w:t>1nc – no endocrine disruption impact</w:t>
      </w:r>
    </w:p>
    <w:p w14:paraId="3A84C018" w14:textId="77777777" w:rsidR="00FD4147" w:rsidRDefault="00FD4147" w:rsidP="00FD4147"/>
    <w:p w14:paraId="012C8FDB" w14:textId="77777777" w:rsidR="00FD4147" w:rsidRDefault="00FD4147" w:rsidP="00FD4147">
      <w:pPr>
        <w:pStyle w:val="Heading4"/>
      </w:pPr>
      <w:r>
        <w:t>It won’t cause extinction – assisted reproduction solves</w:t>
      </w:r>
    </w:p>
    <w:p w14:paraId="25976AB3" w14:textId="77777777" w:rsidR="00FD4147" w:rsidRDefault="00FD4147" w:rsidP="00FD4147">
      <w:r>
        <w:t xml:space="preserve">MATTHEW </w:t>
      </w:r>
      <w:r w:rsidRPr="00E64617">
        <w:rPr>
          <w:rStyle w:val="Style13ptBold"/>
        </w:rPr>
        <w:t>R</w:t>
      </w:r>
      <w:r>
        <w:rPr>
          <w:rStyle w:val="Style13ptBold"/>
        </w:rPr>
        <w:t>ozsa</w:t>
      </w:r>
      <w:r>
        <w:t xml:space="preserve"> </w:t>
      </w:r>
      <w:r w:rsidRPr="00E64617">
        <w:rPr>
          <w:rStyle w:val="Style13ptBold"/>
        </w:rPr>
        <w:t>and Swan</w:t>
      </w:r>
      <w:r>
        <w:t>, 20</w:t>
      </w:r>
      <w:r w:rsidRPr="00E64617">
        <w:rPr>
          <w:rStyle w:val="Style13ptBold"/>
        </w:rPr>
        <w:t>21</w:t>
      </w:r>
      <w:r>
        <w:t xml:space="preserve"> – Matthew Rozsa is a staff writer at Salon. Dr. Shanna Swan is a professor of environmental medicine and public health at Mount Sinai School of Medicine in New York City “How plastics are making us infertile — and could even lead to human extinction” Interview, 4/4, </w:t>
      </w:r>
      <w:hyperlink r:id="rId39" w:history="1">
        <w:r w:rsidRPr="00022350">
          <w:rPr>
            <w:rStyle w:val="Hyperlink"/>
          </w:rPr>
          <w:t>https://www.salon.com/2021/04/04/plastic-pollution-infertility-extinction/</w:t>
        </w:r>
      </w:hyperlink>
      <w:r>
        <w:t xml:space="preserve"> //DH</w:t>
      </w:r>
    </w:p>
    <w:p w14:paraId="3CE519F7" w14:textId="77777777" w:rsidR="00FD4147" w:rsidRDefault="00FD4147" w:rsidP="00FD4147"/>
    <w:p w14:paraId="3C21DBE7" w14:textId="77777777" w:rsidR="00FD4147" w:rsidRDefault="00FD4147" w:rsidP="00FD4147">
      <w:r>
        <w:t xml:space="preserve">Is it even realistic to believe that we can beat this? Because there is a ticking clock and although we've been aware of the climate change crisis for decades, we have done nowhere near enough to address it. We're only now becoming aware on a wide scale </w:t>
      </w:r>
      <w:proofErr w:type="gramStart"/>
      <w:r>
        <w:t>about</w:t>
      </w:r>
      <w:proofErr w:type="gramEnd"/>
      <w:r>
        <w:t xml:space="preserve"> this crisis. And we only have a few decades in which to address it. Is it even realistic? Is it possible that we need to go through a grieving process and recognize that our species is about to become extinct? </w:t>
      </w:r>
    </w:p>
    <w:p w14:paraId="79FE13DE" w14:textId="77777777" w:rsidR="00FD4147" w:rsidRDefault="00FD4147" w:rsidP="00FD4147">
      <w:r>
        <w:t xml:space="preserve">Well, I don't want to minimize the seriousness of this. I think it's absolutely </w:t>
      </w:r>
      <w:proofErr w:type="gramStart"/>
      <w:r>
        <w:t>critical</w:t>
      </w:r>
      <w:proofErr w:type="gramEnd"/>
      <w:r>
        <w:t xml:space="preserve"> that we turn around the declines that we're seeing, but I don't think it is impossible. And the reason is that </w:t>
      </w:r>
      <w:r w:rsidRPr="001270F6">
        <w:rPr>
          <w:rStyle w:val="StyleUnderline"/>
        </w:rPr>
        <w:t>we have an option for continuing our species, which is a different kind than the options for climate change, which is that</w:t>
      </w:r>
      <w:r>
        <w:t xml:space="preserve"> </w:t>
      </w:r>
      <w:r w:rsidRPr="001270F6">
        <w:rPr>
          <w:rStyle w:val="StyleUnderline"/>
        </w:rPr>
        <w:t>we have technology now to reproduce even in the face of very severe decline. We have all kinds of all manners of assisted reproduction that allow us to have healthy children</w:t>
      </w:r>
      <w:r>
        <w:t>.</w:t>
      </w:r>
    </w:p>
    <w:p w14:paraId="13CED776" w14:textId="77777777" w:rsidR="00FD4147" w:rsidRPr="00FD4147" w:rsidRDefault="00FD4147" w:rsidP="00FD4147"/>
    <w:p w14:paraId="219B2CFA" w14:textId="3ACCFC73" w:rsidR="00F25CBF" w:rsidRDefault="00E84D0A" w:rsidP="00705D6B">
      <w:pPr>
        <w:pStyle w:val="Heading1"/>
      </w:pPr>
      <w:r>
        <w:t>Counterplans</w:t>
      </w:r>
    </w:p>
    <w:p w14:paraId="6DF22150" w14:textId="77777777" w:rsidR="00E84D0A" w:rsidRDefault="00E84D0A" w:rsidP="00E84D0A"/>
    <w:p w14:paraId="0A9180BA" w14:textId="4C4A55F0" w:rsidR="00FE2F41" w:rsidRDefault="00FE2F41" w:rsidP="00FE2F41">
      <w:pPr>
        <w:pStyle w:val="Heading2"/>
      </w:pPr>
      <w:r>
        <w:t>Prizes CP</w:t>
      </w:r>
    </w:p>
    <w:p w14:paraId="6E85B5D9" w14:textId="77777777" w:rsidR="00FE2F41" w:rsidRDefault="00FE2F41" w:rsidP="00FE2F41"/>
    <w:p w14:paraId="6A183E4A" w14:textId="77777777" w:rsidR="00D6706F" w:rsidRDefault="00D6706F" w:rsidP="00D6706F">
      <w:pPr>
        <w:pStyle w:val="Heading3"/>
      </w:pPr>
      <w:r>
        <w:t>1nc – prizes CP</w:t>
      </w:r>
    </w:p>
    <w:p w14:paraId="3F1A839C" w14:textId="77777777" w:rsidR="00D6706F" w:rsidRDefault="00D6706F" w:rsidP="00D6706F"/>
    <w:p w14:paraId="7737D2A2" w14:textId="77777777" w:rsidR="00D6706F" w:rsidRDefault="00D6706F" w:rsidP="00D6706F">
      <w:r>
        <w:t>The United States federal government should establish an innovation prize system for successful inventions ineligible for patents.</w:t>
      </w:r>
    </w:p>
    <w:p w14:paraId="33987E53" w14:textId="77777777" w:rsidR="00D6706F" w:rsidRPr="002842FE" w:rsidRDefault="00D6706F" w:rsidP="00D6706F">
      <w:pPr>
        <w:pStyle w:val="Heading4"/>
      </w:pPr>
      <w:r>
        <w:t xml:space="preserve">The CP solves better through </w:t>
      </w:r>
      <w:r>
        <w:rPr>
          <w:u w:val="single"/>
        </w:rPr>
        <w:t>commercialization</w:t>
      </w:r>
      <w:r>
        <w:t xml:space="preserve"> and </w:t>
      </w:r>
      <w:r>
        <w:rPr>
          <w:u w:val="single"/>
        </w:rPr>
        <w:t xml:space="preserve">follow on </w:t>
      </w:r>
      <w:r>
        <w:t>innovation. Patents’ monopoly power lowers social welfare</w:t>
      </w:r>
    </w:p>
    <w:p w14:paraId="7C32F829" w14:textId="77777777" w:rsidR="00D6706F" w:rsidRDefault="00D6706F" w:rsidP="00D6706F">
      <w:r>
        <w:t xml:space="preserve">Maxwell </w:t>
      </w:r>
      <w:r w:rsidRPr="00354BBE">
        <w:rPr>
          <w:rStyle w:val="Style13ptBold"/>
        </w:rPr>
        <w:t>Tabarrok,</w:t>
      </w:r>
      <w:r>
        <w:t xml:space="preserve"> 20</w:t>
      </w:r>
      <w:r w:rsidRPr="00354BBE">
        <w:rPr>
          <w:rStyle w:val="Style13ptBold"/>
        </w:rPr>
        <w:t xml:space="preserve">21 </w:t>
      </w:r>
      <w:r>
        <w:t xml:space="preserve">- Likely an undergraduate economics major at the University of Virginia when this was written. Currently </w:t>
      </w:r>
      <w:proofErr w:type="gramStart"/>
      <w:r>
        <w:t>is</w:t>
      </w:r>
      <w:proofErr w:type="gramEnd"/>
      <w:r>
        <w:t xml:space="preserve"> a pre-doctoral researcher at Dartmouth College, previously a Research Assistant at the University of Virginia, a Research Intern at the Charter Cities Institute. “Patents vs Prizes” Maximum Progress blog, 11/14, </w:t>
      </w:r>
      <w:hyperlink r:id="rId40" w:history="1">
        <w:r w:rsidRPr="00242E1C">
          <w:rPr>
            <w:rStyle w:val="Hyperlink"/>
          </w:rPr>
          <w:t>https://www.maximum-progress.com/p/patents-vs-prizes</w:t>
        </w:r>
      </w:hyperlink>
      <w:r>
        <w:t xml:space="preserve"> //DH</w:t>
      </w:r>
    </w:p>
    <w:p w14:paraId="4A673E12" w14:textId="77777777" w:rsidR="00D6706F" w:rsidRDefault="00D6706F" w:rsidP="00D6706F"/>
    <w:p w14:paraId="75C51812" w14:textId="77777777" w:rsidR="00D6706F" w:rsidRDefault="00D6706F" w:rsidP="00D6706F">
      <w:r>
        <w:t xml:space="preserve">Most debates about government funding of science and technology revolve around the extent to which the government should support research, usually measured in dollars. Those against government funding will point out crowding out effects and the dangers of government picking winners, while those for it will argue that because scientific discovery produces positive externalities it will be underproduced by a private market. What’s left out of these debates is the effect of how the government chooses to support R&amp;D. </w:t>
      </w:r>
      <w:r w:rsidRPr="00397B82">
        <w:rPr>
          <w:rStyle w:val="StyleUnderline"/>
          <w:highlight w:val="cyan"/>
        </w:rPr>
        <w:t>Patents</w:t>
      </w:r>
      <w:r w:rsidRPr="00A21467">
        <w:rPr>
          <w:rStyle w:val="StyleUnderline"/>
        </w:rPr>
        <w:t xml:space="preserve"> have been a standard method </w:t>
      </w:r>
      <w:r>
        <w:t xml:space="preserve">for </w:t>
      </w:r>
      <w:proofErr w:type="gramStart"/>
      <w:r>
        <w:t>centuries</w:t>
      </w:r>
      <w:proofErr w:type="gramEnd"/>
      <w:r>
        <w:t xml:space="preserve"> </w:t>
      </w:r>
      <w:r w:rsidRPr="00A21467">
        <w:rPr>
          <w:rStyle w:val="StyleUnderline"/>
        </w:rPr>
        <w:t xml:space="preserve">but their distortionary and </w:t>
      </w:r>
      <w:r w:rsidRPr="00397B82">
        <w:rPr>
          <w:rStyle w:val="StyleUnderline"/>
          <w:highlight w:val="cyan"/>
        </w:rPr>
        <w:t xml:space="preserve">monopolistic effects </w:t>
      </w:r>
      <w:r w:rsidRPr="003C2B9C">
        <w:rPr>
          <w:rStyle w:val="StyleUnderline"/>
        </w:rPr>
        <w:t xml:space="preserve">work to </w:t>
      </w:r>
      <w:r w:rsidRPr="00397B82">
        <w:rPr>
          <w:rStyle w:val="StyleUnderline"/>
          <w:highlight w:val="cyan"/>
        </w:rPr>
        <w:t>offset their benefits</w:t>
      </w:r>
      <w:r w:rsidRPr="00397B82">
        <w:rPr>
          <w:highlight w:val="cyan"/>
        </w:rPr>
        <w:t xml:space="preserve">. </w:t>
      </w:r>
      <w:r w:rsidRPr="00397B82">
        <w:rPr>
          <w:rStyle w:val="StyleUnderline"/>
          <w:highlight w:val="cyan"/>
        </w:rPr>
        <w:t xml:space="preserve">Prizes can offer </w:t>
      </w:r>
      <w:proofErr w:type="gramStart"/>
      <w:r w:rsidRPr="00397B82">
        <w:rPr>
          <w:rStyle w:val="Emphasis"/>
          <w:highlight w:val="cyan"/>
        </w:rPr>
        <w:t>all of</w:t>
      </w:r>
      <w:proofErr w:type="gramEnd"/>
      <w:r w:rsidRPr="00397B82">
        <w:rPr>
          <w:rStyle w:val="Emphasis"/>
          <w:highlight w:val="cyan"/>
        </w:rPr>
        <w:t xml:space="preserve"> the benefits of patents</w:t>
      </w:r>
      <w:r w:rsidRPr="00397B82">
        <w:rPr>
          <w:rStyle w:val="StyleUnderline"/>
          <w:highlight w:val="cyan"/>
        </w:rPr>
        <w:t xml:space="preserve"> </w:t>
      </w:r>
      <w:r w:rsidRPr="00397B82">
        <w:rPr>
          <w:rStyle w:val="Emphasis"/>
          <w:highlight w:val="cyan"/>
        </w:rPr>
        <w:t>without the costly second order effects</w:t>
      </w:r>
      <w:r w:rsidRPr="00A21467">
        <w:rPr>
          <w:rStyle w:val="StyleUnderline"/>
        </w:rPr>
        <w:t>.</w:t>
      </w:r>
    </w:p>
    <w:p w14:paraId="25395B15" w14:textId="77777777" w:rsidR="00D6706F" w:rsidRDefault="00D6706F" w:rsidP="00D6706F">
      <w:r>
        <w:t>Properties of Technology</w:t>
      </w:r>
    </w:p>
    <w:p w14:paraId="246807E0" w14:textId="77777777" w:rsidR="00D6706F" w:rsidRDefault="00D6706F" w:rsidP="00D6706F">
      <w:r>
        <w:t xml:space="preserve">Evaluating the effectiveness of prizes and patents requires understanding the value of what they are trying to promote: technological growth. </w:t>
      </w:r>
      <w:r w:rsidRPr="00185002">
        <w:rPr>
          <w:rStyle w:val="StyleUnderline"/>
          <w:highlight w:val="cyan"/>
        </w:rPr>
        <w:t>There are two elements to tech</w:t>
      </w:r>
      <w:r w:rsidRPr="00FE29D1">
        <w:rPr>
          <w:rStyle w:val="StyleUnderline"/>
        </w:rPr>
        <w:t xml:space="preserve">nological </w:t>
      </w:r>
      <w:r w:rsidRPr="00185002">
        <w:rPr>
          <w:rStyle w:val="StyleUnderline"/>
          <w:highlight w:val="cyan"/>
        </w:rPr>
        <w:t xml:space="preserve">growth: Zero-to-one </w:t>
      </w:r>
      <w:r w:rsidRPr="00BC4AF7">
        <w:rPr>
          <w:rStyle w:val="StyleUnderline"/>
        </w:rPr>
        <w:t>improvements</w:t>
      </w:r>
      <w:r w:rsidRPr="00185002">
        <w:rPr>
          <w:rStyle w:val="StyleUnderline"/>
          <w:highlight w:val="cyan"/>
        </w:rPr>
        <w:t xml:space="preserve"> and one-to-n improvements</w:t>
      </w:r>
      <w:r w:rsidRPr="00FE29D1">
        <w:rPr>
          <w:rStyle w:val="StyleUnderline"/>
        </w:rPr>
        <w:t>.</w:t>
      </w:r>
      <w:r>
        <w:t xml:space="preserve"> Both are required for it to have large effects on human welfare. </w:t>
      </w:r>
      <w:r w:rsidRPr="00185002">
        <w:rPr>
          <w:rStyle w:val="StyleUnderline"/>
          <w:highlight w:val="cyan"/>
        </w:rPr>
        <w:t xml:space="preserve">Zero-to-one </w:t>
      </w:r>
      <w:r w:rsidRPr="00BC4AF7">
        <w:rPr>
          <w:rStyle w:val="StyleUnderline"/>
        </w:rPr>
        <w:t xml:space="preserve">improvements </w:t>
      </w:r>
      <w:r w:rsidRPr="00185002">
        <w:rPr>
          <w:rStyle w:val="StyleUnderline"/>
          <w:highlight w:val="cyan"/>
        </w:rPr>
        <w:t>are new discoveries</w:t>
      </w:r>
      <w:r>
        <w:t xml:space="preserve"> that extend our understanding and control of the universe. The Wright Brother’s first flight at Kitty Hawk was a zero-to-one moment. </w:t>
      </w:r>
      <w:r w:rsidRPr="00185002">
        <w:rPr>
          <w:rStyle w:val="StyleUnderline"/>
          <w:highlight w:val="cyan"/>
        </w:rPr>
        <w:t xml:space="preserve">One-to-n </w:t>
      </w:r>
      <w:r w:rsidRPr="00BC4AF7">
        <w:rPr>
          <w:rStyle w:val="StyleUnderline"/>
        </w:rPr>
        <w:t>improvements</w:t>
      </w:r>
      <w:r w:rsidRPr="00185002">
        <w:rPr>
          <w:rStyle w:val="StyleUnderline"/>
          <w:highlight w:val="cyan"/>
        </w:rPr>
        <w:t xml:space="preserve"> take</w:t>
      </w:r>
      <w:r w:rsidRPr="00971C9B">
        <w:rPr>
          <w:rStyle w:val="StyleUnderline"/>
        </w:rPr>
        <w:t xml:space="preserve"> the ideas and </w:t>
      </w:r>
      <w:r w:rsidRPr="00BC4AF7">
        <w:rPr>
          <w:rStyle w:val="StyleUnderline"/>
        </w:rPr>
        <w:t xml:space="preserve">prototypes of zero-to-one and </w:t>
      </w:r>
      <w:r w:rsidRPr="00185002">
        <w:rPr>
          <w:rStyle w:val="StyleUnderline"/>
          <w:highlight w:val="cyan"/>
        </w:rPr>
        <w:t>commercialize them</w:t>
      </w:r>
      <w:r>
        <w:t xml:space="preserve">. The growth of aviation from a scientific marvel to mass-market product was one-to-n. Mass production, vertical integration, and learning by doing lower the costs of new technologies and bring them to a wide audience. </w:t>
      </w:r>
      <w:r w:rsidRPr="00185002">
        <w:rPr>
          <w:rStyle w:val="StyleUnderline"/>
          <w:highlight w:val="cyan"/>
        </w:rPr>
        <w:t>One-to-n improvements are the link between</w:t>
      </w:r>
      <w:r w:rsidRPr="00BC4AF7">
        <w:rPr>
          <w:rStyle w:val="StyleUnderline"/>
        </w:rPr>
        <w:t xml:space="preserve"> technological </w:t>
      </w:r>
      <w:r w:rsidRPr="00185002">
        <w:rPr>
          <w:rStyle w:val="StyleUnderline"/>
          <w:highlight w:val="cyan"/>
        </w:rPr>
        <w:t>discovery and the impacts on human welfare</w:t>
      </w:r>
      <w:r w:rsidRPr="00FE29D1">
        <w:rPr>
          <w:rStyle w:val="StyleUnderline"/>
        </w:rPr>
        <w:t xml:space="preserve"> that we </w:t>
      </w:r>
      <w:proofErr w:type="gramStart"/>
      <w:r w:rsidRPr="00FE29D1">
        <w:rPr>
          <w:rStyle w:val="StyleUnderline"/>
        </w:rPr>
        <w:t>actually care</w:t>
      </w:r>
      <w:proofErr w:type="gramEnd"/>
      <w:r w:rsidRPr="00FE29D1">
        <w:rPr>
          <w:rStyle w:val="StyleUnderline"/>
        </w:rPr>
        <w:t xml:space="preserve"> about</w:t>
      </w:r>
      <w:r>
        <w:t>.</w:t>
      </w:r>
    </w:p>
    <w:p w14:paraId="4602EEA5" w14:textId="77777777" w:rsidR="00D6706F" w:rsidRDefault="00D6706F" w:rsidP="00D6706F">
      <w:r>
        <w:t>Another important aspect of technological growth is that ideas are infinitely copy-able. This is unlike all other physical goods. If one wishes to share a pie they made, they must take slices away from their own portion. Once an idea is discovered, it can be spread to every mind without requiring anything to be taken from the originator. Physical goods are divided among people, but ideas are multiplied. This property of ideas implies that we are losing out whenever ideas are not maximally spread. Since the marginal cost of producing new copies of an idea is basically zero, if there is anything to be gained from spreading an idea, it should be done.</w:t>
      </w:r>
    </w:p>
    <w:p w14:paraId="798A1AB6" w14:textId="77777777" w:rsidR="00D6706F" w:rsidRDefault="00D6706F" w:rsidP="00D6706F">
      <w:r>
        <w:t>Patents vs Prizes</w:t>
      </w:r>
    </w:p>
    <w:p w14:paraId="422FB21A" w14:textId="77777777" w:rsidR="00D6706F" w:rsidRDefault="00D6706F" w:rsidP="00D6706F">
      <w:r>
        <w:t xml:space="preserve">These two properties of technological growth usefully frame the properties of </w:t>
      </w:r>
      <w:r w:rsidRPr="00745EE7">
        <w:rPr>
          <w:rStyle w:val="StyleUnderline"/>
          <w:highlight w:val="cyan"/>
        </w:rPr>
        <w:t>prizes vs patents. Both</w:t>
      </w:r>
      <w:r>
        <w:t xml:space="preserve"> strategies of government </w:t>
      </w:r>
      <w:r w:rsidRPr="00745EE7">
        <w:rPr>
          <w:rStyle w:val="StyleUnderline"/>
          <w:highlight w:val="cyan"/>
        </w:rPr>
        <w:t>support</w:t>
      </w:r>
      <w:r>
        <w:t xml:space="preserve"> target </w:t>
      </w:r>
      <w:r w:rsidRPr="00745EE7">
        <w:rPr>
          <w:rStyle w:val="StyleUnderline"/>
          <w:highlight w:val="cyan"/>
        </w:rPr>
        <w:t>zero-to-one</w:t>
      </w:r>
      <w:r>
        <w:t xml:space="preserve"> technological growth. Prizes do this directly by simply paying for new discoveries, while patents reward inventions with the promise of monopoly profits. Where </w:t>
      </w:r>
      <w:r w:rsidRPr="00B74190">
        <w:rPr>
          <w:rStyle w:val="StyleUnderline"/>
          <w:highlight w:val="cyan"/>
        </w:rPr>
        <w:t>they</w:t>
      </w:r>
      <w:r>
        <w:t xml:space="preserve"> begin to </w:t>
      </w:r>
      <w:r w:rsidRPr="00B74190">
        <w:rPr>
          <w:rStyle w:val="StyleUnderline"/>
          <w:highlight w:val="cyan"/>
        </w:rPr>
        <w:t>differ</w:t>
      </w:r>
      <w:r w:rsidRPr="00B74190">
        <w:rPr>
          <w:rStyle w:val="StyleUnderline"/>
        </w:rPr>
        <w:t xml:space="preserve"> </w:t>
      </w:r>
      <w:r>
        <w:t xml:space="preserve">is </w:t>
      </w:r>
      <w:r w:rsidRPr="00B74190">
        <w:rPr>
          <w:rStyle w:val="StyleUnderline"/>
          <w:highlight w:val="cyan"/>
        </w:rPr>
        <w:t>in</w:t>
      </w:r>
      <w:r w:rsidRPr="00B74190">
        <w:rPr>
          <w:rStyle w:val="StyleUnderline"/>
        </w:rPr>
        <w:t xml:space="preserve"> </w:t>
      </w:r>
      <w:r>
        <w:t xml:space="preserve">their effects on the </w:t>
      </w:r>
      <w:r w:rsidRPr="00B74190">
        <w:rPr>
          <w:rStyle w:val="StyleUnderline"/>
          <w:highlight w:val="cyan"/>
        </w:rPr>
        <w:t>one-to-n</w:t>
      </w:r>
      <w:r>
        <w:t xml:space="preserve"> growth.</w:t>
      </w:r>
    </w:p>
    <w:p w14:paraId="3AD05E32" w14:textId="77777777" w:rsidR="00D6706F" w:rsidRDefault="00D6706F" w:rsidP="00D6706F">
      <w:r>
        <w:t xml:space="preserve">The promise of monopoly profits incentivizes individuals and firms to invent. Since invention produces a positive externality, this government incentive pushes the supply of new ideas closer to the social optimum. However, several costs either push against the supply increase promoted by patents or dilute the value of the ideas that are protected by them. </w:t>
      </w:r>
      <w:r w:rsidRPr="00397B82">
        <w:rPr>
          <w:rStyle w:val="StyleUnderline"/>
          <w:highlight w:val="cyan"/>
        </w:rPr>
        <w:t>Patents reward idea creators by restricting</w:t>
      </w:r>
      <w:r w:rsidRPr="00671C65">
        <w:rPr>
          <w:rStyle w:val="StyleUnderline"/>
        </w:rPr>
        <w:t xml:space="preserve"> the spread and use of </w:t>
      </w:r>
      <w:r w:rsidRPr="00397B82">
        <w:rPr>
          <w:rStyle w:val="StyleUnderline"/>
          <w:highlight w:val="cyan"/>
        </w:rPr>
        <w:t>the idea after its creation</w:t>
      </w:r>
      <w:r w:rsidRPr="00FB5935">
        <w:rPr>
          <w:rStyle w:val="StyleUnderline"/>
        </w:rPr>
        <w:t>.</w:t>
      </w:r>
      <w:r>
        <w:t xml:space="preserve"> Since ideas cost nothing to spread once they are created, restricting the number of people who can use them after conception is a waste of resources. </w:t>
      </w:r>
      <w:r w:rsidRPr="00397B82">
        <w:rPr>
          <w:rStyle w:val="StyleUnderline"/>
          <w:highlight w:val="cyan"/>
        </w:rPr>
        <w:t xml:space="preserve">To maximize the social impact of an idea, it should be spread and </w:t>
      </w:r>
      <w:proofErr w:type="gramStart"/>
      <w:r w:rsidRPr="00397B82">
        <w:rPr>
          <w:rStyle w:val="StyleUnderline"/>
          <w:highlight w:val="cyan"/>
        </w:rPr>
        <w:t>productized</w:t>
      </w:r>
      <w:proofErr w:type="gramEnd"/>
      <w:r w:rsidRPr="00397B82">
        <w:rPr>
          <w:rStyle w:val="StyleUnderline"/>
          <w:highlight w:val="cyan"/>
        </w:rPr>
        <w:t xml:space="preserve"> as quickly as possible</w:t>
      </w:r>
      <w:r w:rsidRPr="00FB5935">
        <w:rPr>
          <w:rStyle w:val="StyleUnderline"/>
        </w:rPr>
        <w:t xml:space="preserve">, </w:t>
      </w:r>
      <w:r w:rsidRPr="00397B82">
        <w:rPr>
          <w:rStyle w:val="StyleUnderline"/>
          <w:highlight w:val="cyan"/>
        </w:rPr>
        <w:t>but this restriction is required to produce monopoly profits</w:t>
      </w:r>
      <w:r>
        <w:t xml:space="preserve">. </w:t>
      </w:r>
      <w:r w:rsidRPr="00FB5935">
        <w:rPr>
          <w:rStyle w:val="StyleUnderline"/>
        </w:rPr>
        <w:t>Patents require resources to enforce</w:t>
      </w:r>
      <w:r w:rsidRPr="00671C65">
        <w:rPr>
          <w:rStyle w:val="StyleUnderline"/>
        </w:rPr>
        <w:t>. Tens of billions of dollars are spent</w:t>
      </w:r>
      <w:r w:rsidRPr="00671C65">
        <w:t xml:space="preserve"> by inventors and firms </w:t>
      </w:r>
      <w:r w:rsidRPr="00671C65">
        <w:rPr>
          <w:rStyle w:val="StyleUnderline"/>
        </w:rPr>
        <w:t>each year litigating patent infringement</w:t>
      </w:r>
      <w:r w:rsidRPr="00671C65">
        <w:t xml:space="preserve"> in</w:t>
      </w:r>
      <w:r>
        <w:t xml:space="preserve"> courts, and the average case costs more than three million dollars. The time and money spent on litigation dissipates the incentive that patents provide for invention. </w:t>
      </w:r>
      <w:r w:rsidRPr="00397B82">
        <w:rPr>
          <w:rStyle w:val="StyleUnderline"/>
          <w:highlight w:val="cyan"/>
        </w:rPr>
        <w:t>Patents</w:t>
      </w:r>
      <w:r w:rsidRPr="00A27C3A">
        <w:rPr>
          <w:rStyle w:val="StyleUnderline"/>
        </w:rPr>
        <w:t xml:space="preserve"> can also </w:t>
      </w:r>
      <w:r w:rsidRPr="00397B82">
        <w:rPr>
          <w:rStyle w:val="StyleUnderline"/>
          <w:highlight w:val="cyan"/>
        </w:rPr>
        <w:t>harm future innovation by attaching licensing fees to</w:t>
      </w:r>
      <w:r>
        <w:t xml:space="preserve"> combinations of and </w:t>
      </w:r>
      <w:r w:rsidRPr="00397B82">
        <w:rPr>
          <w:rStyle w:val="StyleUnderline"/>
          <w:highlight w:val="cyan"/>
        </w:rPr>
        <w:t>incremental improvements</w:t>
      </w:r>
      <w:r w:rsidRPr="00A27C3A">
        <w:rPr>
          <w:rStyle w:val="StyleUnderline"/>
        </w:rPr>
        <w:t xml:space="preserve"> to patented ideas</w:t>
      </w:r>
      <w:r>
        <w:t xml:space="preserve">. </w:t>
      </w:r>
      <w:r w:rsidRPr="00397B82">
        <w:rPr>
          <w:rStyle w:val="StyleUnderline"/>
          <w:highlight w:val="cyan"/>
        </w:rPr>
        <w:t>All</w:t>
      </w:r>
      <w:r w:rsidRPr="00A27C3A">
        <w:rPr>
          <w:rStyle w:val="StyleUnderline"/>
        </w:rPr>
        <w:t xml:space="preserve"> of </w:t>
      </w:r>
      <w:proofErr w:type="gramStart"/>
      <w:r w:rsidRPr="00397B82">
        <w:rPr>
          <w:rStyle w:val="StyleUnderline"/>
          <w:highlight w:val="cyan"/>
        </w:rPr>
        <w:t>invention is</w:t>
      </w:r>
      <w:proofErr w:type="gramEnd"/>
      <w:r w:rsidRPr="00397B82">
        <w:rPr>
          <w:rStyle w:val="StyleUnderline"/>
          <w:highlight w:val="cyan"/>
        </w:rPr>
        <w:t xml:space="preserve"> building </w:t>
      </w:r>
      <w:proofErr w:type="gramStart"/>
      <w:r w:rsidRPr="00397B82">
        <w:rPr>
          <w:rStyle w:val="StyleUnderline"/>
          <w:highlight w:val="cyan"/>
        </w:rPr>
        <w:t>off of</w:t>
      </w:r>
      <w:proofErr w:type="gramEnd"/>
      <w:r w:rsidRPr="00397B82">
        <w:rPr>
          <w:rStyle w:val="StyleUnderline"/>
          <w:highlight w:val="cyan"/>
        </w:rPr>
        <w:t xml:space="preserve"> previous ideas</w:t>
      </w:r>
      <w:r>
        <w:t xml:space="preserve"> to an extent. </w:t>
      </w:r>
      <w:r w:rsidRPr="00397B82">
        <w:rPr>
          <w:rStyle w:val="StyleUnderline"/>
          <w:highlight w:val="cyan"/>
        </w:rPr>
        <w:t>Since patents add costs to iteration</w:t>
      </w:r>
      <w:r>
        <w:t xml:space="preserve"> and the spread of new ideas/technology, </w:t>
      </w:r>
      <w:r w:rsidRPr="00397B82">
        <w:rPr>
          <w:rStyle w:val="StyleUnderline"/>
          <w:highlight w:val="cyan"/>
        </w:rPr>
        <w:t>they work against</w:t>
      </w:r>
      <w:r w:rsidRPr="00A27C3A">
        <w:rPr>
          <w:rStyle w:val="StyleUnderline"/>
        </w:rPr>
        <w:t xml:space="preserve"> their original goal of subsidizing </w:t>
      </w:r>
      <w:r w:rsidRPr="00397B82">
        <w:rPr>
          <w:rStyle w:val="StyleUnderline"/>
          <w:highlight w:val="cyan"/>
        </w:rPr>
        <w:t>invention</w:t>
      </w:r>
      <w:r w:rsidRPr="00397B82">
        <w:rPr>
          <w:highlight w:val="cyan"/>
        </w:rPr>
        <w:t>.</w:t>
      </w:r>
    </w:p>
    <w:p w14:paraId="66BA7A54" w14:textId="77777777" w:rsidR="00D6706F" w:rsidRDefault="00D6706F" w:rsidP="00D6706F">
      <w:r w:rsidRPr="00397B82">
        <w:rPr>
          <w:rStyle w:val="StyleUnderline"/>
          <w:highlight w:val="cyan"/>
        </w:rPr>
        <w:t>Prizes also incentivize invention</w:t>
      </w:r>
      <w:r w:rsidRPr="00A27C3A">
        <w:rPr>
          <w:rStyle w:val="StyleUnderline"/>
        </w:rPr>
        <w:t xml:space="preserve"> but in a simpler way</w:t>
      </w:r>
      <w:r>
        <w:t xml:space="preserve">. </w:t>
      </w:r>
      <w:r w:rsidRPr="00397B82">
        <w:rPr>
          <w:rStyle w:val="StyleUnderline"/>
          <w:highlight w:val="cyan"/>
        </w:rPr>
        <w:t>Instead of promising to enforce monopoly profits, prizes simply pay the inventor upfront</w:t>
      </w:r>
      <w:r w:rsidRPr="00397B82">
        <w:rPr>
          <w:highlight w:val="cyan"/>
        </w:rPr>
        <w:t>.</w:t>
      </w:r>
      <w:r>
        <w:t xml:space="preserve"> For any given patent there is a quantifiable value of monopoly rights which depends on the marginal cost of production and demand for the product. </w:t>
      </w:r>
      <w:r w:rsidRPr="00A27C3A">
        <w:t>Monopolies can sustainably charge a price above what it costs to make their product</w:t>
      </w:r>
      <w:r>
        <w:t xml:space="preserve"> (including opportunity cost) because no other firm is allowed to enter the market and undercut them.</w:t>
      </w:r>
    </w:p>
    <w:p w14:paraId="1AF3E460" w14:textId="77777777" w:rsidR="00D6706F" w:rsidRDefault="00D6706F" w:rsidP="00D6706F">
      <w:r w:rsidRPr="00397B82">
        <w:rPr>
          <w:rStyle w:val="StyleUnderline"/>
          <w:highlight w:val="cyan"/>
        </w:rPr>
        <w:t>A prize could be awarded equal to the value of</w:t>
      </w:r>
      <w:r>
        <w:t xml:space="preserve"> these </w:t>
      </w:r>
      <w:r w:rsidRPr="00397B82">
        <w:rPr>
          <w:rStyle w:val="StyleUnderline"/>
          <w:highlight w:val="cyan"/>
        </w:rPr>
        <w:t>monopoly profits</w:t>
      </w:r>
      <w:r w:rsidRPr="00265DB6">
        <w:rPr>
          <w:rStyle w:val="StyleUnderline"/>
        </w:rPr>
        <w:t xml:space="preserve">. </w:t>
      </w:r>
      <w:r w:rsidRPr="00397B82">
        <w:rPr>
          <w:rStyle w:val="StyleUnderline"/>
          <w:highlight w:val="cyan"/>
        </w:rPr>
        <w:t>This</w:t>
      </w:r>
      <w:r w:rsidRPr="00265DB6">
        <w:rPr>
          <w:rStyle w:val="StyleUnderline"/>
        </w:rPr>
        <w:t xml:space="preserve"> transfer </w:t>
      </w:r>
      <w:r w:rsidRPr="00397B82">
        <w:rPr>
          <w:rStyle w:val="StyleUnderline"/>
          <w:highlight w:val="cyan"/>
        </w:rPr>
        <w:t xml:space="preserve">would have </w:t>
      </w:r>
      <w:proofErr w:type="gramStart"/>
      <w:r w:rsidRPr="00397B82">
        <w:rPr>
          <w:rStyle w:val="Emphasis"/>
          <w:highlight w:val="cyan"/>
        </w:rPr>
        <w:t>exactly the same</w:t>
      </w:r>
      <w:proofErr w:type="gramEnd"/>
      <w:r w:rsidRPr="00397B82">
        <w:rPr>
          <w:rStyle w:val="Emphasis"/>
          <w:highlight w:val="cyan"/>
        </w:rPr>
        <w:t xml:space="preserve"> effect on the supply of innovations as the patent,</w:t>
      </w:r>
      <w:r>
        <w:t xml:space="preserve"> </w:t>
      </w:r>
      <w:r w:rsidRPr="00397B82">
        <w:rPr>
          <w:rStyle w:val="StyleUnderline"/>
          <w:highlight w:val="cyan"/>
        </w:rPr>
        <w:t xml:space="preserve">but </w:t>
      </w:r>
      <w:r w:rsidRPr="00397B82">
        <w:rPr>
          <w:rStyle w:val="Emphasis"/>
          <w:highlight w:val="cyan"/>
        </w:rPr>
        <w:t>without incurring the costs of monopoly</w:t>
      </w:r>
      <w:r>
        <w:t xml:space="preserve">. </w:t>
      </w:r>
      <w:r w:rsidRPr="00397B82">
        <w:rPr>
          <w:rStyle w:val="StyleUnderline"/>
          <w:highlight w:val="cyan"/>
        </w:rPr>
        <w:t xml:space="preserve">The rewarded idea could be spread openly, </w:t>
      </w:r>
      <w:r w:rsidRPr="00397B82">
        <w:rPr>
          <w:rStyle w:val="Emphasis"/>
          <w:highlight w:val="cyan"/>
        </w:rPr>
        <w:t>commercialized by anyone</w:t>
      </w:r>
      <w:r w:rsidRPr="00397B82">
        <w:rPr>
          <w:rStyle w:val="StyleUnderline"/>
          <w:highlight w:val="cyan"/>
        </w:rPr>
        <w:t>, and built upon by other inventors</w:t>
      </w:r>
      <w:r>
        <w:t>.</w:t>
      </w:r>
    </w:p>
    <w:p w14:paraId="198CF405" w14:textId="77777777" w:rsidR="00D6706F" w:rsidRDefault="00D6706F" w:rsidP="00D6706F">
      <w:pPr>
        <w:pStyle w:val="Heading4"/>
      </w:pPr>
      <w:r>
        <w:t>Patents create technological monocultures that collapse cybersecurity</w:t>
      </w:r>
    </w:p>
    <w:p w14:paraId="4F7A1FAF" w14:textId="77777777" w:rsidR="00D6706F" w:rsidRDefault="00D6706F" w:rsidP="00D6706F">
      <w:r>
        <w:t xml:space="preserve">Charles </w:t>
      </w:r>
      <w:r w:rsidRPr="0070656E">
        <w:rPr>
          <w:rStyle w:val="Style13ptBold"/>
        </w:rPr>
        <w:t>Duan</w:t>
      </w:r>
      <w:r>
        <w:t>, 20</w:t>
      </w:r>
      <w:r w:rsidRPr="0070656E">
        <w:rPr>
          <w:rStyle w:val="Style13ptBold"/>
        </w:rPr>
        <w:t>2</w:t>
      </w:r>
      <w:r>
        <w:rPr>
          <w:rStyle w:val="Style13ptBold"/>
        </w:rPr>
        <w:t>0</w:t>
      </w:r>
      <w:r>
        <w:t xml:space="preserve"> – Adjunct Professor, Assistant Professor (starting fall 2023) and senior policy fellow with the Program on Information Justice and Intellectual Property, American University Washington College of Law; Postdoctoral Fellow, Cornell Tech; member of the Patent Public Advisory Committee, U.S. Patent and Trademark Office. “OF MONOPOLIES AND MONOCULTURES: THE INTERSECTION OF PATENTS AND NATIONAL SECURITY” 36 Santa Clara High Tech. L.J. 369, Nexis Uni, Accessed via University of Michigan //DH</w:t>
      </w:r>
    </w:p>
    <w:p w14:paraId="1B1E5B70" w14:textId="77777777" w:rsidR="00D6706F" w:rsidRDefault="00D6706F" w:rsidP="00D6706F"/>
    <w:p w14:paraId="76A68983" w14:textId="77777777" w:rsidR="00D6706F" w:rsidRDefault="00D6706F" w:rsidP="00D6706F">
      <w:r>
        <w:t xml:space="preserve">In addition to the historical review done so far, another approach to understanding the relationship among patents, competition, and national security is to consider the role of cybersecurity. There is little doubt that </w:t>
      </w:r>
      <w:r w:rsidRPr="00154B3C">
        <w:rPr>
          <w:rStyle w:val="StyleUnderline"/>
          <w:highlight w:val="cyan"/>
        </w:rPr>
        <w:t>computer system vulnerabilities</w:t>
      </w:r>
      <w:r w:rsidRPr="008022D3">
        <w:rPr>
          <w:rStyle w:val="StyleUnderline"/>
        </w:rPr>
        <w:t xml:space="preserve"> </w:t>
      </w:r>
      <w:r w:rsidRPr="00154B3C">
        <w:rPr>
          <w:rStyle w:val="StyleUnderline"/>
          <w:highlight w:val="cyan"/>
        </w:rPr>
        <w:t>that enable</w:t>
      </w:r>
      <w:r w:rsidRPr="008022D3">
        <w:rPr>
          <w:rStyle w:val="StyleUnderline"/>
        </w:rPr>
        <w:t xml:space="preserve"> hacking and </w:t>
      </w:r>
      <w:r w:rsidRPr="00154B3C">
        <w:rPr>
          <w:rStyle w:val="StyleUnderline"/>
          <w:highlight w:val="cyan"/>
        </w:rPr>
        <w:t>spread of computer exploits are a threat to the nation's defenses</w:t>
      </w:r>
      <w:r w:rsidRPr="008022D3">
        <w:rPr>
          <w:rStyle w:val="StyleUnderline"/>
        </w:rPr>
        <w:t>, so better cybersecurity is a key part of national security</w:t>
      </w:r>
      <w:r>
        <w:t xml:space="preserve"> strategy. 155</w:t>
      </w:r>
    </w:p>
    <w:p w14:paraId="6DF65EC6" w14:textId="77777777" w:rsidR="00D6706F" w:rsidRDefault="00D6706F" w:rsidP="00D6706F">
      <w:r w:rsidRPr="00154B3C">
        <w:rPr>
          <w:rStyle w:val="StyleUnderline"/>
        </w:rPr>
        <w:t>Strong competition can</w:t>
      </w:r>
      <w:r>
        <w:t xml:space="preserve"> thus </w:t>
      </w:r>
      <w:r w:rsidRPr="008022D3">
        <w:rPr>
          <w:rStyle w:val="StyleUnderline"/>
        </w:rPr>
        <w:t xml:space="preserve">complement national security by enhancing domestic cybersecurity, and </w:t>
      </w:r>
      <w:r w:rsidRPr="00154B3C">
        <w:rPr>
          <w:rStyle w:val="StyleUnderline"/>
          <w:highlight w:val="cyan"/>
        </w:rPr>
        <w:t>patent assertion that</w:t>
      </w:r>
      <w:r w:rsidRPr="008022D3">
        <w:rPr>
          <w:rStyle w:val="StyleUnderline"/>
        </w:rPr>
        <w:t xml:space="preserve"> unduly </w:t>
      </w:r>
      <w:r w:rsidRPr="00154B3C">
        <w:rPr>
          <w:rStyle w:val="StyleUnderline"/>
          <w:highlight w:val="cyan"/>
        </w:rPr>
        <w:t xml:space="preserve">weakens </w:t>
      </w:r>
      <w:proofErr w:type="gramStart"/>
      <w:r w:rsidRPr="00154B3C">
        <w:rPr>
          <w:rStyle w:val="StyleUnderline"/>
          <w:highlight w:val="cyan"/>
        </w:rPr>
        <w:t>competition</w:t>
      </w:r>
      <w:r>
        <w:t xml:space="preserve">  [</w:t>
      </w:r>
      <w:proofErr w:type="gramEnd"/>
      <w:r>
        <w:t xml:space="preserve">*395] </w:t>
      </w:r>
      <w:r w:rsidRPr="00154B3C">
        <w:rPr>
          <w:rStyle w:val="StyleUnderline"/>
          <w:highlight w:val="cyan"/>
        </w:rPr>
        <w:t>detracts from cybersecurity</w:t>
      </w:r>
      <w:r>
        <w:t xml:space="preserve">. 156 </w:t>
      </w:r>
      <w:r w:rsidRPr="008022D3">
        <w:rPr>
          <w:rStyle w:val="StyleUnderline"/>
        </w:rPr>
        <w:t>Competition promotes better cybersecurity in</w:t>
      </w:r>
      <w:r>
        <w:t xml:space="preserve"> at least </w:t>
      </w:r>
      <w:r w:rsidRPr="008022D3">
        <w:rPr>
          <w:rStyle w:val="StyleUnderline"/>
        </w:rPr>
        <w:t>two ways.</w:t>
      </w:r>
      <w:r>
        <w:t xml:space="preserve"> First, </w:t>
      </w:r>
      <w:r w:rsidRPr="00154B3C">
        <w:rPr>
          <w:rStyle w:val="StyleUnderline"/>
          <w:highlight w:val="cyan"/>
        </w:rPr>
        <w:t>multiple studies show that competition encourages firms to improve their products on</w:t>
      </w:r>
      <w:r w:rsidRPr="008022D3">
        <w:rPr>
          <w:rStyle w:val="StyleUnderline"/>
        </w:rPr>
        <w:t xml:space="preserve"> multiple vectors including </w:t>
      </w:r>
      <w:r w:rsidRPr="00154B3C">
        <w:rPr>
          <w:rStyle w:val="StyleUnderline"/>
          <w:highlight w:val="cyan"/>
        </w:rPr>
        <w:t>cybersecurity</w:t>
      </w:r>
      <w:r>
        <w:t xml:space="preserve">. Second, </w:t>
      </w:r>
      <w:r w:rsidRPr="00154B3C">
        <w:rPr>
          <w:rStyle w:val="StyleUnderline"/>
          <w:highlight w:val="cyan"/>
        </w:rPr>
        <w:t>competition avoids</w:t>
      </w:r>
      <w:r>
        <w:t xml:space="preserve"> a situation that security experts </w:t>
      </w:r>
      <w:r w:rsidRPr="008022D3">
        <w:rPr>
          <w:rStyle w:val="StyleUnderline"/>
        </w:rPr>
        <w:t xml:space="preserve">call </w:t>
      </w:r>
      <w:r w:rsidRPr="00154B3C">
        <w:rPr>
          <w:rStyle w:val="StyleUnderline"/>
          <w:highlight w:val="cyan"/>
        </w:rPr>
        <w:t>a "monoculture,"</w:t>
      </w:r>
      <w:r w:rsidRPr="008022D3">
        <w:rPr>
          <w:rStyle w:val="StyleUnderline"/>
        </w:rPr>
        <w:t xml:space="preserve"> </w:t>
      </w:r>
      <w:r w:rsidRPr="00154B3C">
        <w:rPr>
          <w:rStyle w:val="StyleUnderline"/>
          <w:highlight w:val="cyan"/>
        </w:rPr>
        <w:t>which increases vulnerability to severe cyberattacks</w:t>
      </w:r>
      <w:r>
        <w:t>. As former Secretary of Homeland Security Michael Chertoff wrote recently, "</w:t>
      </w:r>
      <w:r w:rsidRPr="00154B3C">
        <w:rPr>
          <w:rStyle w:val="StyleUnderline"/>
          <w:highlight w:val="cyan"/>
        </w:rPr>
        <w:t>We need</w:t>
      </w:r>
      <w:r w:rsidRPr="008022D3">
        <w:rPr>
          <w:rStyle w:val="StyleUnderline"/>
        </w:rPr>
        <w:t xml:space="preserve"> competition and </w:t>
      </w:r>
      <w:r w:rsidRPr="00154B3C">
        <w:rPr>
          <w:rStyle w:val="StyleUnderline"/>
          <w:highlight w:val="cyan"/>
        </w:rPr>
        <w:t>multiple providers, not a potentially vulnerable technological monoculture</w:t>
      </w:r>
      <w:r w:rsidRPr="008022D3">
        <w:rPr>
          <w:rStyle w:val="StyleUnderline"/>
        </w:rPr>
        <w:t>," to guarantee national security</w:t>
      </w:r>
      <w:r>
        <w:t>. 157 Thus, cybersecurity provides a useful lens for understanding how unfettered patent assertion and licensing can detract from national security.</w:t>
      </w:r>
    </w:p>
    <w:p w14:paraId="1F9EB942" w14:textId="77777777" w:rsidR="00D6706F" w:rsidRDefault="00D6706F" w:rsidP="00D6706F">
      <w:r>
        <w:t>A. Cybersecurity as Competitive Value-Add</w:t>
      </w:r>
    </w:p>
    <w:p w14:paraId="2735DF09" w14:textId="77777777" w:rsidR="00D6706F" w:rsidRDefault="00D6706F" w:rsidP="00D6706F">
      <w:r w:rsidRPr="008022D3">
        <w:rPr>
          <w:rStyle w:val="StyleUnderline"/>
        </w:rPr>
        <w:t>Competition enhances national security by reducing the incidence of technical vulnerabilities</w:t>
      </w:r>
      <w:r>
        <w:t xml:space="preserve">. </w:t>
      </w:r>
      <w:r w:rsidRPr="008022D3">
        <w:rPr>
          <w:rStyle w:val="StyleUnderline"/>
        </w:rPr>
        <w:t>That effect is especially important for</w:t>
      </w:r>
      <w:r>
        <w:t xml:space="preserve"> security-sensitive systems such as mobile </w:t>
      </w:r>
      <w:r w:rsidRPr="008022D3">
        <w:rPr>
          <w:rStyle w:val="StyleUnderline"/>
        </w:rPr>
        <w:t>telecommunications</w:t>
      </w:r>
      <w:r>
        <w:t>.</w:t>
      </w:r>
    </w:p>
    <w:p w14:paraId="58BA2FBD" w14:textId="77777777" w:rsidR="00D6706F" w:rsidRDefault="00D6706F" w:rsidP="00D6706F">
      <w:r>
        <w:t>Intuitively, a causal chain from competition to cybersecurity makes logical sense. Computer security is a value-added benefit to consumers, so firms in competitive markets are likely to use security to gain an edge over their competitors. 158In monopolized markets, though, there may be less external impetus to test products for flaws, and the monopolist may choose to focus less on security and more on new product features or increased product quality.</w:t>
      </w:r>
    </w:p>
    <w:p w14:paraId="79C64CD5" w14:textId="77777777" w:rsidR="00D6706F" w:rsidRDefault="00D6706F" w:rsidP="00D6706F">
      <w:r w:rsidRPr="00B07058">
        <w:rPr>
          <w:rStyle w:val="StyleUnderline"/>
        </w:rPr>
        <w:t>Economic research confirms</w:t>
      </w:r>
      <w:r>
        <w:t xml:space="preserve"> these hypotheses about </w:t>
      </w:r>
      <w:r w:rsidRPr="00B07058">
        <w:rPr>
          <w:rStyle w:val="StyleUnderline"/>
        </w:rPr>
        <w:t>competition lead</w:t>
      </w:r>
      <w:r>
        <w:t xml:space="preserve">ing </w:t>
      </w:r>
      <w:r w:rsidRPr="00B07058">
        <w:rPr>
          <w:rStyle w:val="StyleUnderline"/>
        </w:rPr>
        <w:t>to better cybersecurity</w:t>
      </w:r>
      <w:r>
        <w:t xml:space="preserve">. A 2009 empirical study of web browsers considered the impact of market concentration on the amount of time that vendors took to fix security vulnerabilities as they were discovered. 159The study found that the presence of more competitors correlated with faster cybersecurity response--a reduction of 8-10 days in response time per additional market rival. 160 Similarly, business researchers in 2005 modeled incentives for firms to engage in sharing of cybersecurity information, and concluded that </w:t>
      </w:r>
      <w:r w:rsidRPr="00154B3C">
        <w:rPr>
          <w:rStyle w:val="StyleUnderline"/>
          <w:highlight w:val="cyan"/>
        </w:rPr>
        <w:t>the "inclination to share information and invest in security technologies</w:t>
      </w:r>
      <w:r w:rsidRPr="00154B3C">
        <w:rPr>
          <w:highlight w:val="cyan"/>
        </w:rPr>
        <w:t xml:space="preserve"> </w:t>
      </w:r>
      <w:r w:rsidRPr="00154B3C">
        <w:rPr>
          <w:rStyle w:val="StyleUnderline"/>
          <w:highlight w:val="cyan"/>
        </w:rPr>
        <w:t>increases</w:t>
      </w:r>
      <w:r w:rsidRPr="00B07058">
        <w:rPr>
          <w:rStyle w:val="StyleUnderline"/>
        </w:rPr>
        <w:t xml:space="preserve">  </w:t>
      </w:r>
      <w:r>
        <w:t xml:space="preserve">[*396] </w:t>
      </w:r>
      <w:r w:rsidRPr="00154B3C">
        <w:rPr>
          <w:rStyle w:val="StyleUnderline"/>
          <w:highlight w:val="cyan"/>
        </w:rPr>
        <w:t>as the degree of competitiveness in an industry increases</w:t>
      </w:r>
      <w:r>
        <w:t xml:space="preserve">." 161 </w:t>
      </w:r>
      <w:r w:rsidRPr="00B07058">
        <w:rPr>
          <w:rStyle w:val="StyleUnderline"/>
        </w:rPr>
        <w:t xml:space="preserve">Another study found that, </w:t>
      </w:r>
      <w:r w:rsidRPr="00154B3C">
        <w:rPr>
          <w:rStyle w:val="StyleUnderline"/>
          <w:highlight w:val="cyan"/>
        </w:rPr>
        <w:t>where two software firms are in competition, at least one will be willing to take on some degree of risk and responsibility for cybersecurity, whereas a monopoly software firm will consistently fail to accept such responsibility</w:t>
      </w:r>
      <w:r>
        <w:t>. 162 To be sure, an unpublished study from 2017 found that some market concentration can make firms more responsive to cybersecurity issues, but only to a point: "being in a dominant position reduces the positive effect of having less competitors on the responsiveness of the vendor," and indeed the "more dominant the firm is, the less rapid it is in releasing security patches." 163 This research confirms that competition is more conducive to cybersecurity.</w:t>
      </w:r>
    </w:p>
    <w:p w14:paraId="477E8C27" w14:textId="77777777" w:rsidR="00D6706F" w:rsidRDefault="00D6706F" w:rsidP="00D6706F">
      <w:r>
        <w:t xml:space="preserve">It is not hard to see how this applies to emerging communication technologies markets. </w:t>
      </w:r>
      <w:r w:rsidRPr="00627456">
        <w:rPr>
          <w:rStyle w:val="StyleUnderline"/>
        </w:rPr>
        <w:t>In the absence of competition</w:t>
      </w:r>
      <w:r>
        <w:t xml:space="preserve">, the above research suggests that </w:t>
      </w:r>
      <w:r w:rsidRPr="00627456">
        <w:rPr>
          <w:rStyle w:val="StyleUnderline"/>
        </w:rPr>
        <w:t>device manufacturers, chip makers, and software developers will lack incentives to respond to vulnerabilities, to share information about cybersecurity practices and issues, and to take responsibility for security matters</w:t>
      </w:r>
      <w:r>
        <w:t>. Mobile phone chips have had their share of cybersecurity failures already. 164 The best way to flush out ongoing and future cybersecurity issues is to maintain competitive pressure at all levels of the supply chain.</w:t>
      </w:r>
    </w:p>
    <w:p w14:paraId="5CD388E9" w14:textId="77777777" w:rsidR="00D6706F" w:rsidRDefault="00D6706F" w:rsidP="00D6706F">
      <w:r>
        <w:t>B. Vulnerabilities of "Monocultures"</w:t>
      </w:r>
    </w:p>
    <w:p w14:paraId="3A383D31" w14:textId="77777777" w:rsidR="00D6706F" w:rsidRDefault="00D6706F" w:rsidP="00D6706F">
      <w:r w:rsidRPr="00341CE7">
        <w:rPr>
          <w:rStyle w:val="StyleUnderline"/>
        </w:rPr>
        <w:t xml:space="preserve">A second reason why monopoly undermines cybersecurity is that </w:t>
      </w:r>
      <w:r w:rsidRPr="004B1A39">
        <w:rPr>
          <w:rStyle w:val="StyleUnderline"/>
          <w:highlight w:val="cyan"/>
        </w:rPr>
        <w:t xml:space="preserve">monopoly leads to a "monoculture" of single-vendor products, opening the door to </w:t>
      </w:r>
      <w:r w:rsidRPr="004B1A39">
        <w:rPr>
          <w:rStyle w:val="Emphasis"/>
          <w:highlight w:val="cyan"/>
        </w:rPr>
        <w:t>massive systemic failure</w:t>
      </w:r>
      <w:r w:rsidRPr="004B1A39">
        <w:rPr>
          <w:rStyle w:val="StyleUnderline"/>
          <w:highlight w:val="cyan"/>
        </w:rPr>
        <w:t xml:space="preserve"> in the case of a cyberattack</w:t>
      </w:r>
      <w:r>
        <w:t xml:space="preserve">. Computer researchers developed the theory of software monocultures in the early 2000s, in response to the regular phenomenon of computer viruses and other attacks spreading rapidly by exploiting flaws in the dominant operating system at the time, Microsoft Windows. 165 Where a computer system such as Windows has a commanding share of users, </w:t>
      </w:r>
      <w:r w:rsidRPr="009B3DF3">
        <w:rPr>
          <w:rStyle w:val="StyleUnderline"/>
        </w:rPr>
        <w:t xml:space="preserve">a virus that exploits a flaw in that system </w:t>
      </w:r>
      <w:proofErr w:type="gramStart"/>
      <w:r w:rsidRPr="009B3DF3">
        <w:rPr>
          <w:rStyle w:val="StyleUnderline"/>
        </w:rPr>
        <w:t xml:space="preserve">can </w:t>
      </w:r>
      <w:r>
        <w:t xml:space="preserve"> [</w:t>
      </w:r>
      <w:proofErr w:type="gramEnd"/>
      <w:r>
        <w:t xml:space="preserve">*397] </w:t>
      </w:r>
      <w:r w:rsidRPr="009B3DF3">
        <w:rPr>
          <w:rStyle w:val="StyleUnderline"/>
        </w:rPr>
        <w:t>quickly spread to infect a whole interconnected ecosystem</w:t>
      </w:r>
      <w:r>
        <w:t>. An operating system monopoly thus enables fast and easy spread of cyberattacks, and better cybersecurity would be achieved through greater diversity in online systems. 166As one research group posited, "a network architecture that supports a collection of heterogeneous network elements for the same functional capability offers a greater possibility of surviving security attacks as compared to homogeneous networks." 167</w:t>
      </w:r>
    </w:p>
    <w:p w14:paraId="1A9065E2" w14:textId="77777777" w:rsidR="00D6706F" w:rsidRDefault="00D6706F" w:rsidP="00D6706F">
      <w:r>
        <w:t xml:space="preserve">There has been considerable study of the theory that </w:t>
      </w:r>
      <w:r w:rsidRPr="009B3DF3">
        <w:rPr>
          <w:rStyle w:val="StyleUnderline"/>
        </w:rPr>
        <w:t>computer monocultures are naturally more vulnerable to attacks</w:t>
      </w:r>
      <w:r>
        <w:t xml:space="preserve">. 168 In one study, computer science researchers reviewed a catalog of 6,340 software vulnerabilities recorded in 2007, to compare whether comparable software would share the same flaws. 169 Of the 2,627 vulnerabilities applicable to application software (as opposed to operating systems, web scripts, and other software components), only 29 (1.1%) applied to substitute products from different vendors but providing the same functionality. 170By contrast, different versions of a single software product were found to share vulnerabilities 84.7% of the time. 171Thus, </w:t>
      </w:r>
      <w:r w:rsidRPr="004D0079">
        <w:rPr>
          <w:rStyle w:val="StyleUnderline"/>
        </w:rPr>
        <w:t>software monocultures share exploitable flaws even when there is some variation in versions across the monoculture</w:t>
      </w:r>
      <w:r>
        <w:t xml:space="preserve">; </w:t>
      </w:r>
      <w:r w:rsidRPr="004D0079">
        <w:rPr>
          <w:rStyle w:val="StyleUnderline"/>
        </w:rPr>
        <w:t>by contrast, diversity in software is almost guaranteed to prevent a single flaw from affecting all users.</w:t>
      </w:r>
    </w:p>
    <w:p w14:paraId="30A143DA" w14:textId="77777777" w:rsidR="00D6706F" w:rsidRDefault="00D6706F" w:rsidP="00D6706F">
      <w:r w:rsidRPr="0037378B">
        <w:rPr>
          <w:rStyle w:val="StyleUnderline"/>
          <w:highlight w:val="cyan"/>
        </w:rPr>
        <w:t>In</w:t>
      </w:r>
      <w:r w:rsidRPr="004D0079">
        <w:rPr>
          <w:rStyle w:val="StyleUnderline"/>
        </w:rPr>
        <w:t xml:space="preserve"> the case of </w:t>
      </w:r>
      <w:r w:rsidRPr="0037378B">
        <w:rPr>
          <w:rStyle w:val="StyleUnderline"/>
          <w:highlight w:val="cyan"/>
        </w:rPr>
        <w:t>5G</w:t>
      </w:r>
      <w:r w:rsidRPr="004D0079">
        <w:rPr>
          <w:rStyle w:val="StyleUnderline"/>
        </w:rPr>
        <w:t xml:space="preserve"> </w:t>
      </w:r>
      <w:r>
        <w:t>and wireless mobile communications</w:t>
      </w:r>
      <w:r w:rsidRPr="004D0079">
        <w:rPr>
          <w:rStyle w:val="StyleUnderline"/>
        </w:rPr>
        <w:t xml:space="preserve">, </w:t>
      </w:r>
      <w:proofErr w:type="gramStart"/>
      <w:r w:rsidRPr="0037378B">
        <w:rPr>
          <w:rStyle w:val="StyleUnderline"/>
          <w:highlight w:val="cyan"/>
        </w:rPr>
        <w:t>a monoculture</w:t>
      </w:r>
      <w:proofErr w:type="gramEnd"/>
      <w:r w:rsidRPr="0037378B">
        <w:rPr>
          <w:rStyle w:val="StyleUnderline"/>
          <w:highlight w:val="cyan"/>
        </w:rPr>
        <w:t xml:space="preserve"> is</w:t>
      </w:r>
      <w:r>
        <w:t xml:space="preserve"> an </w:t>
      </w:r>
      <w:r w:rsidRPr="0037378B">
        <w:rPr>
          <w:rStyle w:val="StyleUnderline"/>
          <w:highlight w:val="cyan"/>
        </w:rPr>
        <w:t>especially concerning</w:t>
      </w:r>
      <w:r>
        <w:t xml:space="preserve"> possibility. To the extent that systems such as smart city sensors or communication networks are widely deployed in a monoculture fashion, </w:t>
      </w:r>
      <w:r w:rsidRPr="0037378B">
        <w:rPr>
          <w:rStyle w:val="StyleUnderline"/>
          <w:highlight w:val="cyan"/>
        </w:rPr>
        <w:t>a widespread attack could have devastating consequences, potentially blacking out a region</w:t>
      </w:r>
      <w:r w:rsidRPr="004D0079">
        <w:rPr>
          <w:rStyle w:val="StyleUnderline"/>
        </w:rPr>
        <w:t xml:space="preserve"> and affecting essential services such as 911</w:t>
      </w:r>
      <w:r>
        <w:t>. 172 A monoculture that is vulnerable to so-called "rootkits" or "backdoors"--maliciously installed software that enable bad actors to commandeer systems--could also enable mass surveillance or spying by private hackers or foreign governments. 173The presence of systems from multiple vendors would mitigate these possibilities.</w:t>
      </w:r>
    </w:p>
    <w:p w14:paraId="35B4D73D" w14:textId="77777777" w:rsidR="00D6706F" w:rsidRDefault="00D6706F" w:rsidP="00D6706F">
      <w:r>
        <w:t xml:space="preserve"> [*398] The monoculture theory is not without critics, but a review of those criticisms shows them to be inapplicable to contemporary communication technologies. Some critics suggest that software diversity imposes unwarranted costs on firms who must forego economies of scale and devise seemingly duplicative yet different setups of computer systems. 174 But those concerns largely focus on the situation where a single firm produces and manages heterogeneous systems, concerns that are avoided where heterogeneity arises naturally through competition between two unrelated firms. Critics also argue that technological measures can create "artificial diversity" through automated randomization of software code, so software engineers can purportedly solve monoculture issues and device users need not worry about the issue. 175But even these critics acknowledge that artificial diversity techniques are often insufficient because they must make assumptions about what aspects of the technology are most vulnerable to attack, and they concede that artificial diversity cannot stop attacks involving operation of legitimate software functions in undesirable ways (sending spam emails or deleting document files, for example). 176</w:t>
      </w:r>
    </w:p>
    <w:p w14:paraId="75B21F37" w14:textId="77777777" w:rsidR="00D6706F" w:rsidRDefault="00D6706F" w:rsidP="00D6706F">
      <w:r>
        <w:t xml:space="preserve">It is widely recognized that </w:t>
      </w:r>
      <w:r w:rsidRPr="00584528">
        <w:rPr>
          <w:rStyle w:val="StyleUnderline"/>
        </w:rPr>
        <w:t>a monoculture is unavoidable in at least one respect: Most connected devices will need to conform to technical standards.</w:t>
      </w:r>
      <w:r>
        <w:t xml:space="preserve"> 1775G, for example, is a technical standard developed by a private industry consortium called 3GPP. 178A flaw in any such standard would render all mobile devices implementing the standard vulnerable to an identical attack. 179 </w:t>
      </w:r>
      <w:r w:rsidRPr="0037378B">
        <w:rPr>
          <w:rStyle w:val="StyleUnderline"/>
          <w:highlight w:val="cyan"/>
        </w:rPr>
        <w:t>Avoiding</w:t>
      </w:r>
      <w:r>
        <w:t xml:space="preserve"> these sorts of </w:t>
      </w:r>
      <w:r w:rsidRPr="0037378B">
        <w:rPr>
          <w:rStyle w:val="StyleUnderline"/>
          <w:highlight w:val="cyan"/>
        </w:rPr>
        <w:t>systemic flaws in standards requires</w:t>
      </w:r>
      <w:r w:rsidRPr="00584528">
        <w:rPr>
          <w:rStyle w:val="StyleUnderline"/>
        </w:rPr>
        <w:t xml:space="preserve"> rigorous development, analysis, and testing of the standard in the development process, which in turn requires ensuring that </w:t>
      </w:r>
      <w:r w:rsidRPr="0037378B">
        <w:rPr>
          <w:rStyle w:val="StyleUnderline"/>
          <w:highlight w:val="cyan"/>
        </w:rPr>
        <w:t>as many firms as possible</w:t>
      </w:r>
      <w:r>
        <w:t xml:space="preserve">, especially firms that share basic American values, </w:t>
      </w:r>
      <w:r w:rsidRPr="0037378B">
        <w:rPr>
          <w:rStyle w:val="StyleUnderline"/>
          <w:highlight w:val="cyan"/>
        </w:rPr>
        <w:t>are involved in the development of those standards</w:t>
      </w:r>
      <w:r>
        <w:t xml:space="preserve">. 180 Thus, </w:t>
      </w:r>
      <w:r w:rsidRPr="00584528">
        <w:rPr>
          <w:rStyle w:val="StyleUnderline"/>
        </w:rPr>
        <w:t xml:space="preserve">the necessary </w:t>
      </w:r>
      <w:r w:rsidRPr="0037378B">
        <w:rPr>
          <w:rStyle w:val="StyleUnderline"/>
          <w:highlight w:val="cyan"/>
        </w:rPr>
        <w:t>standardization of information and communication technologies is perhaps the most important reason why</w:t>
      </w:r>
      <w:r w:rsidRPr="0037378B">
        <w:rPr>
          <w:highlight w:val="cyan"/>
        </w:rPr>
        <w:t xml:space="preserve"> </w:t>
      </w:r>
      <w:proofErr w:type="gramStart"/>
      <w:r w:rsidRPr="0037378B">
        <w:rPr>
          <w:highlight w:val="cyan"/>
        </w:rPr>
        <w:t>a</w:t>
      </w:r>
      <w:r>
        <w:t xml:space="preserve">  [</w:t>
      </w:r>
      <w:proofErr w:type="gramEnd"/>
      <w:r>
        <w:t xml:space="preserve">*399] </w:t>
      </w:r>
      <w:r w:rsidRPr="0037378B">
        <w:rPr>
          <w:rStyle w:val="StyleUnderline"/>
          <w:highlight w:val="cyan"/>
        </w:rPr>
        <w:t>competitive communication technology market is essential to cybersecurity and national security</w:t>
      </w:r>
      <w:r>
        <w:t>.</w:t>
      </w:r>
    </w:p>
    <w:p w14:paraId="4D647BF0" w14:textId="77777777" w:rsidR="00D6706F" w:rsidRDefault="00D6706F" w:rsidP="00D6706F">
      <w:pPr>
        <w:pStyle w:val="Heading4"/>
      </w:pPr>
      <w:r>
        <w:t>That risks extinction</w:t>
      </w:r>
    </w:p>
    <w:p w14:paraId="22F382E0" w14:textId="77777777" w:rsidR="00D6706F" w:rsidRDefault="00D6706F" w:rsidP="00D6706F">
      <w:r>
        <w:t xml:space="preserve">Michael </w:t>
      </w:r>
      <w:r w:rsidRPr="00256B55">
        <w:rPr>
          <w:rStyle w:val="Style13ptBold"/>
        </w:rPr>
        <w:t>Klare</w:t>
      </w:r>
      <w:r>
        <w:t>, 20</w:t>
      </w:r>
      <w:r w:rsidRPr="00256B55">
        <w:rPr>
          <w:rStyle w:val="Style13ptBold"/>
        </w:rPr>
        <w:t>23</w:t>
      </w:r>
      <w:r>
        <w:t xml:space="preserve"> – Senior Visiting Fellow at the Arms Control Association. From 1985 to 2018, Dr. Klare served as the Five College Professor of Peace and World Security Studies, a joint appointment at Amherst, Hampshire, Mount Holyoke, and Smith Colleges and the University of Massachusetts, Amherst “Assessing the Dangers: Emerging Military  Technologies and Nuclear (In)Stability” February, </w:t>
      </w:r>
      <w:hyperlink r:id="rId41" w:history="1">
        <w:r w:rsidRPr="00242E1C">
          <w:rPr>
            <w:rStyle w:val="Hyperlink"/>
          </w:rPr>
          <w:t>https://www.armscontrol.org/sites/default/files/files/Reports/ACA_Report_EmergingTech_digital.pdf</w:t>
        </w:r>
      </w:hyperlink>
      <w:r>
        <w:t xml:space="preserve"> //DH</w:t>
      </w:r>
    </w:p>
    <w:p w14:paraId="72F0994C" w14:textId="77777777" w:rsidR="00D6706F" w:rsidRDefault="00D6706F" w:rsidP="00D6706F">
      <w:pPr>
        <w:rPr>
          <w:b/>
          <w:bCs/>
        </w:rPr>
      </w:pPr>
      <w:r>
        <w:rPr>
          <w:b/>
          <w:bCs/>
        </w:rPr>
        <w:t>C3 refers to Command, Control and Communications systems</w:t>
      </w:r>
    </w:p>
    <w:p w14:paraId="1335F538" w14:textId="77777777" w:rsidR="00D6706F" w:rsidRPr="00EF7F22" w:rsidRDefault="00D6706F" w:rsidP="00D6706F">
      <w:pPr>
        <w:rPr>
          <w:b/>
          <w:bCs/>
        </w:rPr>
      </w:pPr>
    </w:p>
    <w:p w14:paraId="180D1B85" w14:textId="77777777" w:rsidR="00D6706F" w:rsidRDefault="00D6706F" w:rsidP="00D6706F">
      <w:r>
        <w:t>What makes the insertion of latent malware in an adversary’s NC3 systems so dangerous is that it may not even need to be activated to increase the risk of nuclear escalation: simply by their presence, they could sow doubts in the minds of adversary leaders regarding the reliability of their NC3 systems. “</w:t>
      </w:r>
      <w:r w:rsidRPr="00EF7F22">
        <w:rPr>
          <w:rStyle w:val="StyleUnderline"/>
          <w:highlight w:val="cyan"/>
        </w:rPr>
        <w:t xml:space="preserve">The introduction of a flaw or malicious code into nuclear weapons </w:t>
      </w:r>
      <w:r w:rsidRPr="00EF7F22">
        <w:rPr>
          <w:rStyle w:val="Emphasis"/>
          <w:highlight w:val="cyan"/>
        </w:rPr>
        <w:t>through the supply chain</w:t>
      </w:r>
      <w:r w:rsidRPr="00403B3E">
        <w:rPr>
          <w:rStyle w:val="StyleUnderline"/>
        </w:rPr>
        <w:t xml:space="preserve"> that compromises the effectiveness of those weapons </w:t>
      </w:r>
      <w:r w:rsidRPr="00EF7F22">
        <w:rPr>
          <w:rStyle w:val="StyleUnderline"/>
          <w:highlight w:val="cyan"/>
        </w:rPr>
        <w:t xml:space="preserve">could lead to a </w:t>
      </w:r>
      <w:r w:rsidRPr="00EF7F22">
        <w:rPr>
          <w:rStyle w:val="Emphasis"/>
          <w:highlight w:val="cyan"/>
        </w:rPr>
        <w:t>lack of confidence in the nuclear deterrent</w:t>
      </w:r>
      <w:r>
        <w:t xml:space="preserve">,” thereby undermining strategic stability, Page O. Stoutland and Samantha Pitts-Kiefer wrote in a 2018 paper for the Nuclear Threat Initiative. Without confidence in the reliability of its nuclear weapons infrastructure, </w:t>
      </w:r>
      <w:r w:rsidRPr="00403B3E">
        <w:rPr>
          <w:rStyle w:val="StyleUnderline"/>
        </w:rPr>
        <w:t xml:space="preserve">a </w:t>
      </w:r>
      <w:r w:rsidRPr="00EF7F22">
        <w:rPr>
          <w:rStyle w:val="StyleUnderline"/>
          <w:highlight w:val="cyan"/>
        </w:rPr>
        <w:t>nuclear-armed state might misinterpret confusing signals from its early-warning systems and</w:t>
      </w:r>
      <w:r>
        <w:t xml:space="preserve">, fearing the worst, </w:t>
      </w:r>
      <w:r w:rsidRPr="00EF7F22">
        <w:rPr>
          <w:rStyle w:val="StyleUnderline"/>
          <w:highlight w:val="cyan"/>
        </w:rPr>
        <w:t>launch</w:t>
      </w:r>
      <w:r w:rsidRPr="00403B3E">
        <w:rPr>
          <w:rStyle w:val="StyleUnderline"/>
        </w:rPr>
        <w:t xml:space="preserve"> its own </w:t>
      </w:r>
      <w:r w:rsidRPr="00EF7F22">
        <w:rPr>
          <w:rStyle w:val="StyleUnderline"/>
          <w:highlight w:val="cyan"/>
        </w:rPr>
        <w:t>nuclear weapons rather than lose them to an enemy’s first strike</w:t>
      </w:r>
      <w:r>
        <w:t>.124</w:t>
      </w:r>
    </w:p>
    <w:p w14:paraId="49E57D4E" w14:textId="77777777" w:rsidR="00D6706F" w:rsidRDefault="00D6706F" w:rsidP="00D6706F">
      <w:r>
        <w:t>Compounding these dangers, in the view of many analysts, is the widespread integration of nuclear C3 with conventional command, control, and communications systems. For reasons of convenience and economy, the major powers have chosen to rely on the same early-warning and communications links to serve both their nuclear and conventional forces—a phenomenon described by James Acton of CEIP as “entanglement.” In the event of a great-power conflict, one side or the other might employ its cyberweapons to confuse or disable its adversary’s conventional C3 in the opening stages of a nonnuclear assault; but the recipient of such attacks, not knowing whether it is conventional or nuclear systems that are the intended targets, might fear it is the latter and so prepare for immediate nuclear operations, again risking early weapons use.125</w:t>
      </w:r>
    </w:p>
    <w:p w14:paraId="0404F7D3" w14:textId="77777777" w:rsidR="00D6706F" w:rsidRDefault="00D6706F" w:rsidP="00D6706F">
      <w:r>
        <w:t xml:space="preserve">Yet </w:t>
      </w:r>
      <w:r w:rsidRPr="00EF7F22">
        <w:rPr>
          <w:rStyle w:val="StyleUnderline"/>
          <w:highlight w:val="cyan"/>
        </w:rPr>
        <w:t>another pathway to escalation might arise from</w:t>
      </w:r>
      <w:r>
        <w:t xml:space="preserve"> a cascading series </w:t>
      </w:r>
      <w:r w:rsidRPr="00EF7F22">
        <w:t xml:space="preserve">of </w:t>
      </w:r>
      <w:proofErr w:type="spellStart"/>
      <w:r w:rsidRPr="00EF7F22">
        <w:rPr>
          <w:rStyle w:val="StyleUnderline"/>
          <w:highlight w:val="cyan"/>
        </w:rPr>
        <w:t>cyberstrikes</w:t>
      </w:r>
      <w:proofErr w:type="spellEnd"/>
      <w:r w:rsidRPr="0084180E">
        <w:rPr>
          <w:rStyle w:val="StyleUnderline"/>
        </w:rPr>
        <w:t xml:space="preserve"> </w:t>
      </w:r>
      <w:r>
        <w:t xml:space="preserve">and counterstrikes </w:t>
      </w:r>
      <w:r w:rsidRPr="00EF7F22">
        <w:rPr>
          <w:rStyle w:val="StyleUnderline"/>
          <w:highlight w:val="cyan"/>
        </w:rPr>
        <w:t>against vital national infrastructure</w:t>
      </w:r>
      <w:r w:rsidRPr="0084180E">
        <w:rPr>
          <w:rStyle w:val="StyleUnderline"/>
        </w:rPr>
        <w:t>, rather than on military targets</w:t>
      </w:r>
      <w:r w:rsidRPr="00701595">
        <w:rPr>
          <w:rStyle w:val="StyleUnderline"/>
        </w:rPr>
        <w:t>. All major powers, along with Iran and North Korea, have developed and deployed cyberweapons designed to disrupt and destroy major elements of an adversary’s key economic systems, such as power grids</w:t>
      </w:r>
      <w:r w:rsidRPr="00701595">
        <w:t>, financial systems,</w:t>
      </w:r>
      <w:r>
        <w:t xml:space="preserve"> and transportation networks. </w:t>
      </w:r>
      <w:r w:rsidRPr="0084180E">
        <w:rPr>
          <w:rStyle w:val="StyleUnderline"/>
        </w:rPr>
        <w:t xml:space="preserve">Russia, </w:t>
      </w:r>
      <w:r>
        <w:t xml:space="preserve">for example, </w:t>
      </w:r>
      <w:r w:rsidRPr="0084180E">
        <w:rPr>
          <w:rStyle w:val="StyleUnderline"/>
        </w:rPr>
        <w:t>is believed to have infiltrated the U.S. electrical grid</w:t>
      </w:r>
      <w:r>
        <w:t>, and it is widely assumed that the United States has done the same in Russia.126</w:t>
      </w:r>
    </w:p>
    <w:p w14:paraId="4DA40F00" w14:textId="77777777" w:rsidR="00D6706F" w:rsidRPr="00701595" w:rsidRDefault="00D6706F" w:rsidP="00D6706F">
      <w:r>
        <w:t xml:space="preserve">The danger here is that </w:t>
      </w:r>
      <w:r w:rsidRPr="00EF7F22">
        <w:rPr>
          <w:rStyle w:val="StyleUnderline"/>
          <w:highlight w:val="cyan"/>
        </w:rPr>
        <w:t>economic attacks</w:t>
      </w:r>
      <w:r w:rsidRPr="0084180E">
        <w:rPr>
          <w:rStyle w:val="StyleUnderline"/>
        </w:rPr>
        <w:t xml:space="preserve"> of this sort</w:t>
      </w:r>
      <w:r>
        <w:t xml:space="preserve">, </w:t>
      </w:r>
      <w:r w:rsidRPr="0084180E">
        <w:rPr>
          <w:rStyle w:val="StyleUnderline"/>
        </w:rPr>
        <w:t>if undertaken during a period of tension</w:t>
      </w:r>
      <w:r>
        <w:t xml:space="preserve"> and crisis, </w:t>
      </w:r>
      <w:r w:rsidRPr="00EF7F22">
        <w:rPr>
          <w:rStyle w:val="StyleUnderline"/>
          <w:highlight w:val="cyan"/>
        </w:rPr>
        <w:t xml:space="preserve">could lead to an escalating series of tit-for-tat attacks </w:t>
      </w:r>
      <w:r w:rsidRPr="00701595">
        <w:rPr>
          <w:rStyle w:val="StyleUnderline"/>
        </w:rPr>
        <w:t>against ever more vital elements of an adversary’s critical infrastructure</w:t>
      </w:r>
      <w:r w:rsidRPr="00701595">
        <w:t>, producing widespread harm and</w:t>
      </w:r>
      <w:r>
        <w:t xml:space="preserve"> eventually leading one side or the other to initiate kinetic attacks on critical military targets, possibly </w:t>
      </w:r>
      <w:r w:rsidRPr="00EF7F22">
        <w:rPr>
          <w:rStyle w:val="Emphasis"/>
          <w:highlight w:val="cyan"/>
        </w:rPr>
        <w:t>initiating a spiral of escalation ending in nuclear conflict</w:t>
      </w:r>
      <w:r>
        <w:t>. For example</w:t>
      </w:r>
      <w:r w:rsidRPr="00EF7F22">
        <w:t xml:space="preserve">, </w:t>
      </w:r>
      <w:r w:rsidRPr="002428F3">
        <w:rPr>
          <w:rStyle w:val="StyleUnderline"/>
          <w:highlight w:val="cyan"/>
        </w:rPr>
        <w:t xml:space="preserve">a </w:t>
      </w:r>
      <w:r w:rsidRPr="00701595">
        <w:rPr>
          <w:rStyle w:val="StyleUnderline"/>
        </w:rPr>
        <w:t>Russian cyberattack on the U.S. power grid could trigger U.S. attacks on Russian energy and financial systems</w:t>
      </w:r>
      <w:r w:rsidRPr="00701595">
        <w:t xml:space="preserve">, causing widespread disorder in both countries </w:t>
      </w:r>
      <w:r w:rsidRPr="00701595">
        <w:rPr>
          <w:rStyle w:val="StyleUnderline"/>
        </w:rPr>
        <w:t>and generating an impulse for even more devastating attacks</w:t>
      </w:r>
      <w:r w:rsidRPr="00701595">
        <w:t xml:space="preserve">. At some point, Miller and Fontaine argue, such attacks “could lead to major conflict </w:t>
      </w:r>
      <w:r w:rsidRPr="00701595">
        <w:rPr>
          <w:rStyle w:val="StyleUnderline"/>
        </w:rPr>
        <w:t>and</w:t>
      </w:r>
      <w:r w:rsidRPr="00701595">
        <w:t xml:space="preserve"> possibly </w:t>
      </w:r>
      <w:r w:rsidRPr="00701595">
        <w:rPr>
          <w:rStyle w:val="StyleUnderline"/>
        </w:rPr>
        <w:t>nuclear war</w:t>
      </w:r>
      <w:r w:rsidRPr="00701595">
        <w:t>.”127</w:t>
      </w:r>
    </w:p>
    <w:p w14:paraId="29E0596E" w14:textId="77777777" w:rsidR="00D6706F" w:rsidRDefault="00D6706F" w:rsidP="00D6706F">
      <w:r w:rsidRPr="00701595">
        <w:t xml:space="preserve">These are by no means the only pathways to escalation resulting from the offensive use of cyberweapons. Others include efforts by third parties, such as proxy states or terrorist organizations, to provoke a global nuclear crisis by causing early-warning systems to generate false readings (“spoofing”) of missile launches. Nevertheless, these examples provide a clear indication of the severity of the threat. </w:t>
      </w:r>
      <w:r w:rsidRPr="00701595">
        <w:rPr>
          <w:rStyle w:val="StyleUnderline"/>
        </w:rPr>
        <w:t>As states’ reliance on cyberspace grows</w:t>
      </w:r>
      <w:r w:rsidRPr="00701595">
        <w:t xml:space="preserve"> and cyberweapons become ever more potent, </w:t>
      </w:r>
      <w:r w:rsidRPr="00701595">
        <w:rPr>
          <w:rStyle w:val="StyleUnderline"/>
        </w:rPr>
        <w:t>the dangers of unintended or accidental escalation can only grow more severe</w:t>
      </w:r>
      <w:r w:rsidRPr="00701595">
        <w:t>.</w:t>
      </w:r>
    </w:p>
    <w:p w14:paraId="1ED3900E" w14:textId="77777777" w:rsidR="00D6706F" w:rsidRDefault="00D6706F" w:rsidP="00D6706F"/>
    <w:p w14:paraId="354A1A51" w14:textId="77777777" w:rsidR="00D6706F" w:rsidRDefault="00D6706F" w:rsidP="00D6706F">
      <w:pPr>
        <w:pStyle w:val="Heading3"/>
      </w:pPr>
      <w:r>
        <w:t>2nc – prizes solve top level</w:t>
      </w:r>
    </w:p>
    <w:p w14:paraId="76E055DC" w14:textId="77777777" w:rsidR="00D6706F" w:rsidRDefault="00D6706F" w:rsidP="00D6706F"/>
    <w:p w14:paraId="174AE138" w14:textId="77777777" w:rsidR="00D6706F" w:rsidRPr="004310CC" w:rsidRDefault="00D6706F" w:rsidP="00D6706F">
      <w:pPr>
        <w:pStyle w:val="Heading4"/>
      </w:pPr>
      <w:r>
        <w:t xml:space="preserve">Prize systems </w:t>
      </w:r>
      <w:r>
        <w:rPr>
          <w:u w:val="single"/>
        </w:rPr>
        <w:t>empirically</w:t>
      </w:r>
      <w:r>
        <w:t xml:space="preserve"> can incentivize innovation just as well as patents</w:t>
      </w:r>
    </w:p>
    <w:p w14:paraId="2EAEE468" w14:textId="77777777" w:rsidR="00D6706F" w:rsidRDefault="00D6706F" w:rsidP="00D6706F">
      <w:r>
        <w:t xml:space="preserve">Heidi </w:t>
      </w:r>
      <w:r w:rsidRPr="00ED76A2">
        <w:rPr>
          <w:rStyle w:val="Style13ptBold"/>
        </w:rPr>
        <w:t>Williams</w:t>
      </w:r>
      <w:r>
        <w:t>, 20</w:t>
      </w:r>
      <w:r w:rsidRPr="00ED76A2">
        <w:rPr>
          <w:rStyle w:val="Style13ptBold"/>
        </w:rPr>
        <w:t>10</w:t>
      </w:r>
      <w:r>
        <w:t xml:space="preserve"> – Professor of Economics at Dartmouth College and Director of Science Policy at the Institute for Progress. “Incentives, prizes, and innovation” 11/14, </w:t>
      </w:r>
      <w:hyperlink r:id="rId42" w:history="1">
        <w:r w:rsidRPr="00242E1C">
          <w:rPr>
            <w:rStyle w:val="Hyperlink"/>
          </w:rPr>
          <w:t>https://web.archive.org/web/20170125070713/https://www.nsf.gov/sbe/sosp/tech/williams.pdf</w:t>
        </w:r>
      </w:hyperlink>
      <w:r>
        <w:t xml:space="preserve"> //DH</w:t>
      </w:r>
    </w:p>
    <w:p w14:paraId="067D3311" w14:textId="77777777" w:rsidR="00D6706F" w:rsidRDefault="00D6706F" w:rsidP="00D6706F"/>
    <w:p w14:paraId="0C1CB905" w14:textId="77777777" w:rsidR="00D6706F" w:rsidRDefault="00D6706F" w:rsidP="00D6706F">
      <w:r>
        <w:t xml:space="preserve">Do prizes successfully incentivize innovation? </w:t>
      </w:r>
      <w:proofErr w:type="gramStart"/>
      <w:r>
        <w:t>Clearly</w:t>
      </w:r>
      <w:proofErr w:type="gramEnd"/>
      <w:r>
        <w:t xml:space="preserve"> they need not in all cases: for example, in</w:t>
      </w:r>
    </w:p>
    <w:p w14:paraId="44F29DE1" w14:textId="77777777" w:rsidR="00D6706F" w:rsidRDefault="00D6706F" w:rsidP="00D6706F">
      <w:r>
        <w:t>some cases the reward may be too low to successfully encourage R&amp;D, or firms may not perceive the</w:t>
      </w:r>
    </w:p>
    <w:p w14:paraId="2A9F88E5" w14:textId="77777777" w:rsidR="00D6706F" w:rsidRPr="004310CC" w:rsidRDefault="00D6706F" w:rsidP="00D6706F">
      <w:pPr>
        <w:rPr>
          <w:rStyle w:val="StyleUnderline"/>
        </w:rPr>
      </w:pPr>
      <w:r>
        <w:t xml:space="preserve">promise of a future reward to be credible. Given these types of concerns, </w:t>
      </w:r>
      <w:r w:rsidRPr="004310CC">
        <w:rPr>
          <w:rStyle w:val="StyleUnderline"/>
        </w:rPr>
        <w:t>it is helpful to look at the</w:t>
      </w:r>
    </w:p>
    <w:p w14:paraId="45538FF5" w14:textId="77777777" w:rsidR="00D6706F" w:rsidRDefault="00D6706F" w:rsidP="00D6706F">
      <w:r w:rsidRPr="004310CC">
        <w:rPr>
          <w:rStyle w:val="StyleUnderline"/>
        </w:rPr>
        <w:t>historical record to ask whether past prizes have been successful in spurring innovation</w:t>
      </w:r>
      <w:r>
        <w:t>. Prior to two very</w:t>
      </w:r>
    </w:p>
    <w:p w14:paraId="31C690E2" w14:textId="77777777" w:rsidR="00D6706F" w:rsidRDefault="00D6706F" w:rsidP="00D6706F">
      <w:r>
        <w:t>recent papers, such analyses were limited to a relatively small number of historical case studies. For</w:t>
      </w:r>
    </w:p>
    <w:p w14:paraId="29B0F0A4" w14:textId="77777777" w:rsidR="00D6706F" w:rsidRDefault="00D6706F" w:rsidP="00D6706F">
      <w:r>
        <w:t>example, a frequently discussed case study is a 1714 prize offered by the British government for a method</w:t>
      </w:r>
    </w:p>
    <w:p w14:paraId="040C8272" w14:textId="77777777" w:rsidR="00D6706F" w:rsidRDefault="00D6706F" w:rsidP="00D6706F">
      <w:r>
        <w:t>of measuring longitude. While detailed analyses of such case studies (as provided by Sobel 1996 for the</w:t>
      </w:r>
    </w:p>
    <w:p w14:paraId="6EF51219" w14:textId="77777777" w:rsidR="00D6706F" w:rsidRDefault="00D6706F" w:rsidP="00D6706F">
      <w:r>
        <w:t>case of this “Longitude” prize) are invaluable in highlighting potential pitfalls arising with prize</w:t>
      </w:r>
    </w:p>
    <w:p w14:paraId="4AC43C3F" w14:textId="77777777" w:rsidR="00D6706F" w:rsidRDefault="00D6706F" w:rsidP="00D6706F">
      <w:r>
        <w:t>mechanisms, such case studies are unable to answer the question of whether prize mechanisms can be</w:t>
      </w:r>
    </w:p>
    <w:p w14:paraId="65481DC4" w14:textId="77777777" w:rsidR="00D6706F" w:rsidRPr="004310CC" w:rsidRDefault="00D6706F" w:rsidP="00D6706F">
      <w:pPr>
        <w:rPr>
          <w:rStyle w:val="StyleUnderline"/>
        </w:rPr>
      </w:pPr>
      <w:r>
        <w:t xml:space="preserve">systematically used to incentivize innovation. </w:t>
      </w:r>
      <w:r w:rsidRPr="004310CC">
        <w:rPr>
          <w:rStyle w:val="StyleUnderline"/>
        </w:rPr>
        <w:t>Two</w:t>
      </w:r>
      <w:r>
        <w:t xml:space="preserve"> recent </w:t>
      </w:r>
      <w:r w:rsidRPr="004310CC">
        <w:rPr>
          <w:rStyle w:val="StyleUnderline"/>
        </w:rPr>
        <w:t xml:space="preserve">papers gather new datasets on prizes </w:t>
      </w:r>
      <w:proofErr w:type="gramStart"/>
      <w:r w:rsidRPr="004310CC">
        <w:rPr>
          <w:rStyle w:val="StyleUnderline"/>
        </w:rPr>
        <w:t>in order to</w:t>
      </w:r>
      <w:proofErr w:type="gramEnd"/>
    </w:p>
    <w:p w14:paraId="1AAAE317" w14:textId="77777777" w:rsidR="00D6706F" w:rsidRDefault="00D6706F" w:rsidP="00D6706F">
      <w:r w:rsidRPr="004310CC">
        <w:rPr>
          <w:rStyle w:val="StyleUnderline"/>
        </w:rPr>
        <w:t>shed more systematic light on this</w:t>
      </w:r>
      <w:r>
        <w:t xml:space="preserve"> question: Brunt, Lerner and Nicholas (2008) and Nicholas (2010).</w:t>
      </w:r>
    </w:p>
    <w:p w14:paraId="28D698A3" w14:textId="77777777" w:rsidR="00D6706F" w:rsidRDefault="00D6706F" w:rsidP="00D6706F">
      <w:r w:rsidRPr="00A46390">
        <w:rPr>
          <w:rStyle w:val="StyleUnderline"/>
        </w:rPr>
        <w:t>Brunt</w:t>
      </w:r>
      <w:r>
        <w:t xml:space="preserve">, Lerner and Nicholas (2008) </w:t>
      </w:r>
      <w:r w:rsidRPr="00A46390">
        <w:rPr>
          <w:rStyle w:val="StyleUnderline"/>
        </w:rPr>
        <w:t xml:space="preserve">collect a novel dataset </w:t>
      </w:r>
      <w:proofErr w:type="gramStart"/>
      <w:r w:rsidRPr="00A46390">
        <w:rPr>
          <w:rStyle w:val="StyleUnderline"/>
        </w:rPr>
        <w:t>in order to</w:t>
      </w:r>
      <w:proofErr w:type="gramEnd"/>
      <w:r w:rsidRPr="00A46390">
        <w:rPr>
          <w:rStyle w:val="StyleUnderline"/>
        </w:rPr>
        <w:t xml:space="preserve"> analyze prizes awarded</w:t>
      </w:r>
      <w:r>
        <w:t xml:space="preserve"> (for</w:t>
      </w:r>
    </w:p>
    <w:p w14:paraId="4BAA704B" w14:textId="77777777" w:rsidR="00D6706F" w:rsidRDefault="00D6706F" w:rsidP="00D6706F">
      <w:r>
        <w:t xml:space="preserve">“inventiveness”) </w:t>
      </w:r>
      <w:r w:rsidRPr="00A46390">
        <w:rPr>
          <w:rStyle w:val="StyleUnderline"/>
        </w:rPr>
        <w:t>by the Royal Agricultural Society of England</w:t>
      </w:r>
      <w:r>
        <w:t xml:space="preserve"> (RASE) </w:t>
      </w:r>
      <w:r w:rsidRPr="00A46390">
        <w:rPr>
          <w:rStyle w:val="StyleUnderline"/>
        </w:rPr>
        <w:t>between 1839 and 1939</w:t>
      </w:r>
      <w:r>
        <w:t>. The</w:t>
      </w:r>
    </w:p>
    <w:p w14:paraId="64A2C73C" w14:textId="77777777" w:rsidR="00D6706F" w:rsidRDefault="00D6706F" w:rsidP="00D6706F">
      <w:r>
        <w:t>goal of RASE was to encourage scientists to apply their skills to improving agricultural technologies.</w:t>
      </w:r>
    </w:p>
    <w:p w14:paraId="53C22868" w14:textId="77777777" w:rsidR="00D6706F" w:rsidRDefault="00D6706F" w:rsidP="00D6706F">
      <w:r>
        <w:t>Starting in 1839, RASE held annual prize competitions. One year in advance of the competitions, RASE</w:t>
      </w:r>
    </w:p>
    <w:p w14:paraId="5A94EEED" w14:textId="77777777" w:rsidR="00D6706F" w:rsidRDefault="00D6706F" w:rsidP="00D6706F">
      <w:r>
        <w:t>announced which technological areas would be targeted as well as the number and value of prizes to be</w:t>
      </w:r>
    </w:p>
    <w:p w14:paraId="1E9EEF70" w14:textId="77777777" w:rsidR="00D6706F" w:rsidRDefault="00D6706F" w:rsidP="00D6706F">
      <w:r>
        <w:t>awarded in each area; judges authorized payment of awards, or withheld them if the criteria for winning</w:t>
      </w:r>
    </w:p>
    <w:p w14:paraId="52546065" w14:textId="77777777" w:rsidR="00D6706F" w:rsidRDefault="00D6706F" w:rsidP="00D6706F">
      <w:proofErr w:type="spellStart"/>
      <w:r>
        <w:t>were</w:t>
      </w:r>
      <w:proofErr w:type="spellEnd"/>
      <w:r>
        <w:t xml:space="preserve"> not </w:t>
      </w:r>
      <w:proofErr w:type="gramStart"/>
      <w:r>
        <w:t>met, and</w:t>
      </w:r>
      <w:proofErr w:type="gramEnd"/>
      <w:r>
        <w:t xml:space="preserve"> were also given discretion to award additional ex post prizes. These competitions</w:t>
      </w:r>
    </w:p>
    <w:p w14:paraId="0A02F230" w14:textId="77777777" w:rsidR="00D6706F" w:rsidRDefault="00D6706F" w:rsidP="00D6706F">
      <w:r>
        <w:t>awarded substantial monetary prizes (</w:t>
      </w:r>
      <w:proofErr w:type="gramStart"/>
      <w:r>
        <w:t>in excess of</w:t>
      </w:r>
      <w:proofErr w:type="gramEnd"/>
      <w:r>
        <w:t xml:space="preserve"> £1 million in current prices) as well as prestigious but</w:t>
      </w:r>
    </w:p>
    <w:p w14:paraId="2E11D9B4" w14:textId="77777777" w:rsidR="00D6706F" w:rsidRPr="00A46390" w:rsidRDefault="00D6706F" w:rsidP="00D6706F">
      <w:pPr>
        <w:rPr>
          <w:rStyle w:val="StyleUnderline"/>
        </w:rPr>
      </w:pPr>
      <w:r>
        <w:t xml:space="preserve">non-pecuniary medals. Between 1839 and 1939, </w:t>
      </w:r>
      <w:r w:rsidRPr="00A46390">
        <w:rPr>
          <w:rStyle w:val="StyleUnderline"/>
        </w:rPr>
        <w:t>15,032 inventions competed for these prizes and a total</w:t>
      </w:r>
    </w:p>
    <w:p w14:paraId="7DD9A60E" w14:textId="77777777" w:rsidR="00D6706F" w:rsidRDefault="00D6706F" w:rsidP="00D6706F">
      <w:r w:rsidRPr="00A46390">
        <w:rPr>
          <w:rStyle w:val="StyleUnderline"/>
        </w:rPr>
        <w:t>of 1,986 awards were made</w:t>
      </w:r>
      <w:r>
        <w:t xml:space="preserve">. </w:t>
      </w:r>
    </w:p>
    <w:p w14:paraId="21C454DC" w14:textId="77777777" w:rsidR="00D6706F" w:rsidRDefault="00D6706F" w:rsidP="00D6706F">
      <w:proofErr w:type="gramStart"/>
      <w:r>
        <w:t>In order to</w:t>
      </w:r>
      <w:proofErr w:type="gramEnd"/>
      <w:r>
        <w:t xml:space="preserve"> examine the question of whether these prizes encouraged innovation, the authors</w:t>
      </w:r>
    </w:p>
    <w:p w14:paraId="03F83373" w14:textId="77777777" w:rsidR="00D6706F" w:rsidRDefault="00D6706F" w:rsidP="00D6706F">
      <w:r>
        <w:t>assemble data on all applications for (and grants of) British patents from 1839 to 1939, matched to</w:t>
      </w:r>
    </w:p>
    <w:p w14:paraId="63DA66BE" w14:textId="77777777" w:rsidR="00D6706F" w:rsidRDefault="00D6706F" w:rsidP="00D6706F">
      <w:r>
        <w:t>information on competition entrants, prize winners, and prize “schedules” (that is, the pre-announced</w:t>
      </w:r>
    </w:p>
    <w:p w14:paraId="4CA4680E" w14:textId="77777777" w:rsidR="00D6706F" w:rsidRDefault="00D6706F" w:rsidP="00D6706F">
      <w:r>
        <w:t>targeted technological areas as well as the number and value of prizes). Following previous work, they</w:t>
      </w:r>
    </w:p>
    <w:p w14:paraId="5A38C38A" w14:textId="77777777" w:rsidR="00D6706F" w:rsidRDefault="00D6706F" w:rsidP="00D6706F">
      <w:r>
        <w:t>also collect information on whether renewal fees were paid for granted patents as a proxy for the quality</w:t>
      </w:r>
    </w:p>
    <w:p w14:paraId="4EB278E5" w14:textId="77777777" w:rsidR="00D6706F" w:rsidRDefault="00D6706F" w:rsidP="00D6706F">
      <w:r>
        <w:t>of patents (since inventors should be more willing to pay renewal fees for more valuable patents; see, e.g.</w:t>
      </w:r>
    </w:p>
    <w:p w14:paraId="2FD4DB62" w14:textId="77777777" w:rsidR="00D6706F" w:rsidRDefault="00D6706F" w:rsidP="00D6706F">
      <w:proofErr w:type="spellStart"/>
      <w:r>
        <w:t>Schankerman</w:t>
      </w:r>
      <w:proofErr w:type="spellEnd"/>
      <w:r>
        <w:t xml:space="preserve"> and Pakes 1986).</w:t>
      </w:r>
    </w:p>
    <w:p w14:paraId="13F1118D" w14:textId="77777777" w:rsidR="00D6706F" w:rsidRPr="00A46390" w:rsidRDefault="00D6706F" w:rsidP="00D6706F">
      <w:pPr>
        <w:rPr>
          <w:rStyle w:val="StyleUnderline"/>
        </w:rPr>
      </w:pPr>
      <w:r>
        <w:t xml:space="preserve">Using this data, the authors present </w:t>
      </w:r>
      <w:proofErr w:type="gramStart"/>
      <w:r>
        <w:t>a number of</w:t>
      </w:r>
      <w:proofErr w:type="gramEnd"/>
      <w:r>
        <w:t xml:space="preserve"> empirical results. First, they find that </w:t>
      </w:r>
      <w:r w:rsidRPr="00A46390">
        <w:rPr>
          <w:rStyle w:val="StyleUnderline"/>
        </w:rPr>
        <w:t>the RASE</w:t>
      </w:r>
    </w:p>
    <w:p w14:paraId="223B049F" w14:textId="77777777" w:rsidR="00D6706F" w:rsidRDefault="00D6706F" w:rsidP="00D6706F">
      <w:r w:rsidRPr="00A46390">
        <w:rPr>
          <w:rStyle w:val="StyleUnderline"/>
        </w:rPr>
        <w:t>contests attracted large numbers of entrants</w:t>
      </w:r>
      <w:r>
        <w:t>. This is true for both pecuniary and non-pecuniary prizes,</w:t>
      </w:r>
    </w:p>
    <w:p w14:paraId="4D2D1CA8" w14:textId="77777777" w:rsidR="00D6706F" w:rsidRDefault="00D6706F" w:rsidP="00D6706F">
      <w:r>
        <w:t>with the largest entry effects arising from the non-pecuniary RASE gold medal. Second, they find that</w:t>
      </w:r>
    </w:p>
    <w:p w14:paraId="56B12B27" w14:textId="77777777" w:rsidR="00D6706F" w:rsidRPr="00A46390" w:rsidRDefault="00D6706F" w:rsidP="00D6706F">
      <w:pPr>
        <w:rPr>
          <w:rStyle w:val="StyleUnderline"/>
        </w:rPr>
      </w:pPr>
      <w:r w:rsidRPr="00A46390">
        <w:rPr>
          <w:rStyle w:val="StyleUnderline"/>
        </w:rPr>
        <w:t>prizes are associated with “real” changes in contemporaneous patenting activity</w:t>
      </w:r>
      <w:r>
        <w:t xml:space="preserve"> </w:t>
      </w:r>
      <w:r w:rsidRPr="00A46390">
        <w:rPr>
          <w:rStyle w:val="StyleUnderline"/>
        </w:rPr>
        <w:t>in the</w:t>
      </w:r>
      <w:r>
        <w:t xml:space="preserve"> technological </w:t>
      </w:r>
      <w:r w:rsidRPr="00A46390">
        <w:rPr>
          <w:rStyle w:val="StyleUnderline"/>
        </w:rPr>
        <w:t>areas</w:t>
      </w:r>
    </w:p>
    <w:p w14:paraId="65D15401" w14:textId="77777777" w:rsidR="00D6706F" w:rsidRPr="00A46390" w:rsidRDefault="00D6706F" w:rsidP="00D6706F">
      <w:pPr>
        <w:rPr>
          <w:rStyle w:val="StyleUnderline"/>
        </w:rPr>
      </w:pPr>
      <w:r w:rsidRPr="00A46390">
        <w:rPr>
          <w:rStyle w:val="StyleUnderline"/>
        </w:rPr>
        <w:t>targeted by the RASE contests</w:t>
      </w:r>
      <w:r>
        <w:t xml:space="preserve">. This result suggests that RASE </w:t>
      </w:r>
      <w:r w:rsidRPr="00A46390">
        <w:rPr>
          <w:rStyle w:val="StyleUnderline"/>
        </w:rPr>
        <w:t>prizes were spurring not only the entry of</w:t>
      </w:r>
    </w:p>
    <w:p w14:paraId="2A90863A" w14:textId="77777777" w:rsidR="00D6706F" w:rsidRPr="00A46390" w:rsidRDefault="00D6706F" w:rsidP="00D6706F">
      <w:pPr>
        <w:rPr>
          <w:rStyle w:val="StyleUnderline"/>
        </w:rPr>
      </w:pPr>
      <w:r w:rsidRPr="00A46390">
        <w:rPr>
          <w:rStyle w:val="StyleUnderline"/>
        </w:rPr>
        <w:t xml:space="preserve">technologies into RASE contests, but </w:t>
      </w:r>
      <w:proofErr w:type="gramStart"/>
      <w:r w:rsidRPr="00A46390">
        <w:rPr>
          <w:rStyle w:val="StyleUnderline"/>
        </w:rPr>
        <w:t>actually spurring</w:t>
      </w:r>
      <w:proofErr w:type="gramEnd"/>
      <w:r w:rsidRPr="00A46390">
        <w:rPr>
          <w:rStyle w:val="StyleUnderline"/>
        </w:rPr>
        <w:t xml:space="preserve"> the development of new technologies (as</w:t>
      </w:r>
    </w:p>
    <w:p w14:paraId="057A2D13" w14:textId="77777777" w:rsidR="00D6706F" w:rsidRPr="00A46390" w:rsidRDefault="00D6706F" w:rsidP="00D6706F">
      <w:pPr>
        <w:rPr>
          <w:rStyle w:val="StyleUnderline"/>
        </w:rPr>
      </w:pPr>
      <w:r w:rsidRPr="00A46390">
        <w:rPr>
          <w:rStyle w:val="StyleUnderline"/>
        </w:rPr>
        <w:t>measured by patents) that would not otherwise have been developed</w:t>
      </w:r>
      <w:r>
        <w:t xml:space="preserve">. Importantly, </w:t>
      </w:r>
      <w:r w:rsidRPr="00A46390">
        <w:rPr>
          <w:rStyle w:val="StyleUnderline"/>
        </w:rPr>
        <w:t>the induced innovation</w:t>
      </w:r>
    </w:p>
    <w:p w14:paraId="3B1FE8C0" w14:textId="77777777" w:rsidR="00D6706F" w:rsidRDefault="00D6706F" w:rsidP="00D6706F">
      <w:r w:rsidRPr="00A46390">
        <w:rPr>
          <w:rStyle w:val="StyleUnderline"/>
        </w:rPr>
        <w:t>seems to be composed of “high quality” inventions</w:t>
      </w:r>
      <w:r>
        <w:t xml:space="preserve"> as measured by the renewal fee metric described</w:t>
      </w:r>
    </w:p>
    <w:p w14:paraId="5230E617" w14:textId="77777777" w:rsidR="00D6706F" w:rsidRDefault="00D6706F" w:rsidP="00D6706F">
      <w:r>
        <w:t>above. Within the sample of “high quality” patents as defined by this measure, the authors find that a</w:t>
      </w:r>
    </w:p>
    <w:p w14:paraId="38F7E01D" w14:textId="77777777" w:rsidR="00D6706F" w:rsidRDefault="00D6706F" w:rsidP="00D6706F">
      <w:r>
        <w:t>doubling in monetary prize value is associated with a 4 percent increase in contemporaneous patents, and</w:t>
      </w:r>
    </w:p>
    <w:p w14:paraId="185D979F" w14:textId="77777777" w:rsidR="00D6706F" w:rsidRDefault="00D6706F" w:rsidP="00D6706F">
      <w:r>
        <w:t>that an additional medal is associated with a 20 to 21 percent increase in contemporaneous patents.</w:t>
      </w:r>
    </w:p>
    <w:p w14:paraId="598E757E" w14:textId="77777777" w:rsidR="00D6706F" w:rsidRDefault="00D6706F" w:rsidP="00D6706F">
      <w:r>
        <w:t>In a second recent paper, Nicholas (2010) examines a similar research question in the context of</w:t>
      </w:r>
    </w:p>
    <w:p w14:paraId="493E4E98" w14:textId="77777777" w:rsidR="00D6706F" w:rsidRDefault="00D6706F" w:rsidP="00D6706F">
      <w:r>
        <w:t xml:space="preserve">Japan’s Meiji era – during which patents were introduced in Japan (in 1885) and </w:t>
      </w:r>
      <w:proofErr w:type="gramStart"/>
      <w:r>
        <w:t>a large number of</w:t>
      </w:r>
      <w:proofErr w:type="gramEnd"/>
      <w:r>
        <w:t xml:space="preserve"> mostly</w:t>
      </w:r>
    </w:p>
    <w:p w14:paraId="765A05AA" w14:textId="77777777" w:rsidR="00D6706F" w:rsidRDefault="00D6706F" w:rsidP="00D6706F">
      <w:r>
        <w:t>non-pecuniary prizes were awarded (by 1911, 1.2 million prizes were awarded at 8,503 competitions).</w:t>
      </w:r>
    </w:p>
    <w:p w14:paraId="769852E6" w14:textId="77777777" w:rsidR="00D6706F" w:rsidRDefault="00D6706F" w:rsidP="00D6706F">
      <w:r>
        <w:t>Using a methodology similar in spirit to that in Brunt, Lerner, and Nicholas (2010), he finds evidence that</w:t>
      </w:r>
    </w:p>
    <w:p w14:paraId="4CB14368" w14:textId="77777777" w:rsidR="00D6706F" w:rsidRDefault="00D6706F" w:rsidP="00D6706F">
      <w:r>
        <w:t xml:space="preserve">prizes increased </w:t>
      </w:r>
      <w:proofErr w:type="spellStart"/>
      <w:r>
        <w:t>patent</w:t>
      </w:r>
      <w:proofErr w:type="spellEnd"/>
      <w:r>
        <w:t xml:space="preserve"> outcomes on the order of 30 percent.</w:t>
      </w:r>
    </w:p>
    <w:p w14:paraId="4773BE61" w14:textId="77777777" w:rsidR="00D6706F" w:rsidRPr="00A46390" w:rsidRDefault="00D6706F" w:rsidP="00D6706F">
      <w:pPr>
        <w:rPr>
          <w:rStyle w:val="StyleUnderline"/>
        </w:rPr>
      </w:pPr>
      <w:r>
        <w:t xml:space="preserve">To summarize, </w:t>
      </w:r>
      <w:r w:rsidRPr="00A46390">
        <w:rPr>
          <w:rStyle w:val="StyleUnderline"/>
        </w:rPr>
        <w:t>both studies suggest prize awards</w:t>
      </w:r>
      <w:r>
        <w:t xml:space="preserve"> – including non-pecuniary prize awards – </w:t>
      </w:r>
      <w:r w:rsidRPr="00A46390">
        <w:rPr>
          <w:rStyle w:val="StyleUnderline"/>
        </w:rPr>
        <w:t>can</w:t>
      </w:r>
    </w:p>
    <w:p w14:paraId="3E5B61A9" w14:textId="77777777" w:rsidR="00D6706F" w:rsidRDefault="00D6706F" w:rsidP="00D6706F">
      <w:r w:rsidRPr="00A46390">
        <w:rPr>
          <w:rStyle w:val="StyleUnderline"/>
        </w:rPr>
        <w:t>encourage not only entry into prize contests, but also “real” innovation</w:t>
      </w:r>
      <w:r>
        <w:t>, as proxied by patenting activity.</w:t>
      </w:r>
    </w:p>
    <w:p w14:paraId="52BE62BD" w14:textId="77777777" w:rsidR="00D6706F" w:rsidRDefault="00D6706F" w:rsidP="00D6706F">
      <w:r>
        <w:t>While the results of these studies clearly do not imply that prizes will successfully spur innovation in all</w:t>
      </w:r>
    </w:p>
    <w:p w14:paraId="6CDEDE66" w14:textId="77777777" w:rsidR="00D6706F" w:rsidRDefault="00D6706F" w:rsidP="00D6706F">
      <w:r>
        <w:t>cases, they are suggestive that the types of prizes that have been implemented in the past can be</w:t>
      </w:r>
    </w:p>
    <w:p w14:paraId="3D06E4EB" w14:textId="77777777" w:rsidR="00D6706F" w:rsidRDefault="00D6706F" w:rsidP="00D6706F">
      <w:r>
        <w:t xml:space="preserve">successful on this metric. </w:t>
      </w:r>
    </w:p>
    <w:p w14:paraId="4C88DA92" w14:textId="77777777" w:rsidR="00D6706F" w:rsidRDefault="00D6706F" w:rsidP="00D6706F"/>
    <w:p w14:paraId="3935ECA7" w14:textId="77777777" w:rsidR="00D6706F" w:rsidRDefault="00D6706F" w:rsidP="00D6706F">
      <w:pPr>
        <w:pStyle w:val="Heading4"/>
      </w:pPr>
      <w:r>
        <w:t xml:space="preserve">Prizes generate </w:t>
      </w:r>
      <w:r w:rsidRPr="008F21D9">
        <w:rPr>
          <w:u w:val="single"/>
        </w:rPr>
        <w:t>multiplier effects</w:t>
      </w:r>
      <w:r>
        <w:t xml:space="preserve"> – they spur far more private investment than what the prize is worth</w:t>
      </w:r>
    </w:p>
    <w:p w14:paraId="64C4A5CC" w14:textId="77777777" w:rsidR="00D6706F" w:rsidRDefault="00D6706F" w:rsidP="00D6706F">
      <w:r>
        <w:t xml:space="preserve">Derek </w:t>
      </w:r>
      <w:r w:rsidRPr="0047706B">
        <w:rPr>
          <w:rStyle w:val="Style13ptBold"/>
        </w:rPr>
        <w:t>Khanna,</w:t>
      </w:r>
      <w:r>
        <w:t xml:space="preserve"> 20</w:t>
      </w:r>
      <w:r w:rsidRPr="0047706B">
        <w:rPr>
          <w:rStyle w:val="Style13ptBold"/>
        </w:rPr>
        <w:t>15</w:t>
      </w:r>
      <w:r>
        <w:t xml:space="preserve"> - associate fellow of the R Street Institute. He previously was acting policy director for Lincoln Labs, a visiting fellow at Yale Law School’s Information Society Project, JD from Georgetown University Law Center. “USING PRIZES TO SPUR INNOVATION AND GOVERNMENT SAVINGS” R Street Policy Study No. 44, </w:t>
      </w:r>
      <w:hyperlink r:id="rId43" w:history="1">
        <w:r w:rsidRPr="00242E1C">
          <w:rPr>
            <w:rStyle w:val="Hyperlink"/>
          </w:rPr>
          <w:t>https://web.archive.org/web/20160304015157/https://www.rstreet.org/wp-content/uploads/2015/11/RSTREET44.pdf</w:t>
        </w:r>
      </w:hyperlink>
      <w:r>
        <w:t xml:space="preserve"> //DH</w:t>
      </w:r>
    </w:p>
    <w:p w14:paraId="671968DC" w14:textId="77777777" w:rsidR="00D6706F" w:rsidRDefault="00D6706F" w:rsidP="00D6706F"/>
    <w:p w14:paraId="54D8B363" w14:textId="77777777" w:rsidR="00D6706F" w:rsidRDefault="00D6706F" w:rsidP="00D6706F">
      <w:r>
        <w:t xml:space="preserve">A third method to encourage innovation is the use of structured prizes. </w:t>
      </w:r>
      <w:r w:rsidRPr="00981D37">
        <w:rPr>
          <w:rStyle w:val="StyleUnderline"/>
        </w:rPr>
        <w:t>Under the prize model</w:t>
      </w:r>
      <w:r>
        <w:t xml:space="preserve">, government </w:t>
      </w:r>
      <w:r w:rsidRPr="00981D37">
        <w:rPr>
          <w:rStyle w:val="StyleUnderline"/>
        </w:rPr>
        <w:t>agencies,</w:t>
      </w:r>
      <w:r>
        <w:t xml:space="preserve"> private organizations or a mix of the two, typically </w:t>
      </w:r>
      <w:r w:rsidRPr="00981D37">
        <w:rPr>
          <w:rStyle w:val="StyleUnderline"/>
        </w:rPr>
        <w:t>host a competition to achieve some specific breakthrough, with the winner promised a set reward</w:t>
      </w:r>
      <w:r>
        <w:t xml:space="preserve">. </w:t>
      </w:r>
      <w:r w:rsidRPr="00981D37">
        <w:rPr>
          <w:rStyle w:val="StyleUnderline"/>
        </w:rPr>
        <w:t xml:space="preserve">The prize model is notable for its ability to produce </w:t>
      </w:r>
      <w:r w:rsidRPr="00981D37">
        <w:rPr>
          <w:rStyle w:val="Emphasis"/>
        </w:rPr>
        <w:t>significant multiplier effects</w:t>
      </w:r>
      <w:r w:rsidRPr="00981D37">
        <w:rPr>
          <w:rStyle w:val="StyleUnderline"/>
        </w:rPr>
        <w:t xml:space="preserve">, as a relatively small prize can </w:t>
      </w:r>
      <w:r w:rsidRPr="00981D37">
        <w:rPr>
          <w:rStyle w:val="Emphasis"/>
        </w:rPr>
        <w:t>spark major investment</w:t>
      </w:r>
      <w:r w:rsidRPr="00981D37">
        <w:rPr>
          <w:rStyle w:val="StyleUnderline"/>
        </w:rPr>
        <w:t xml:space="preserve"> by the private sector</w:t>
      </w:r>
      <w:r>
        <w:t xml:space="preserve">. </w:t>
      </w:r>
    </w:p>
    <w:p w14:paraId="1866B349" w14:textId="77777777" w:rsidR="00D6706F" w:rsidRDefault="00D6706F" w:rsidP="00D6706F">
      <w:r>
        <w:t xml:space="preserve">In practice, </w:t>
      </w:r>
      <w:r w:rsidRPr="0024200A">
        <w:rPr>
          <w:rStyle w:val="StyleUnderline"/>
        </w:rPr>
        <w:t>the prize model offers a uniquely level playing field. Newer teams frequently bring novel solutions that outpace participants with</w:t>
      </w:r>
      <w:r>
        <w:t xml:space="preserve"> nominally </w:t>
      </w:r>
      <w:r w:rsidRPr="0024200A">
        <w:rPr>
          <w:rStyle w:val="StyleUnderline"/>
        </w:rPr>
        <w:t>more impressive credentials.</w:t>
      </w:r>
      <w:r>
        <w:t xml:space="preserve"> While prizes are not as common as other incentives to innovations, the historical basis for the model is at least as old as </w:t>
      </w:r>
      <w:proofErr w:type="gramStart"/>
      <w:r>
        <w:t>that as</w:t>
      </w:r>
      <w:proofErr w:type="gramEnd"/>
      <w:r>
        <w:t xml:space="preserve"> for patents. </w:t>
      </w:r>
      <w:r w:rsidRPr="0024200A">
        <w:rPr>
          <w:rStyle w:val="StyleUnderline"/>
        </w:rPr>
        <w:t xml:space="preserve">Prizes </w:t>
      </w:r>
      <w:r>
        <w:t xml:space="preserve">sponsored both by the private sector and by the public sector each </w:t>
      </w:r>
      <w:r w:rsidRPr="0024200A">
        <w:rPr>
          <w:rStyle w:val="StyleUnderline"/>
        </w:rPr>
        <w:t>have proven effective in encouraging research and development</w:t>
      </w:r>
      <w:r>
        <w:t>. A 2009 McKinsey report found that philanthropic and private-sector investment in prizes has increased significantly in recent years, including $250 million in new prize money brought to bear between 2000 and 2007.17 The Wall Street Journal concluded that “prizes have proliferated because they actually work.”18</w:t>
      </w:r>
    </w:p>
    <w:p w14:paraId="36F8B496" w14:textId="77777777" w:rsidR="00D6706F" w:rsidRDefault="00D6706F" w:rsidP="00D6706F">
      <w:pPr>
        <w:pStyle w:val="Heading4"/>
      </w:pPr>
      <w:r>
        <w:t>Prizes spur innovation comparatively better than patents – higher publicity, more contestants, more follow-on innovation, and they avoid deadweight loss from monopoly pricing</w:t>
      </w:r>
    </w:p>
    <w:p w14:paraId="7E34B9C0" w14:textId="77777777" w:rsidR="00D6706F" w:rsidRDefault="00D6706F" w:rsidP="00D6706F">
      <w:r>
        <w:t xml:space="preserve">Anthony E. </w:t>
      </w:r>
      <w:r w:rsidRPr="009342EC">
        <w:rPr>
          <w:rStyle w:val="Style13ptBold"/>
        </w:rPr>
        <w:t>Chavez,</w:t>
      </w:r>
      <w:r>
        <w:t xml:space="preserve"> 20</w:t>
      </w:r>
      <w:r w:rsidRPr="009342EC">
        <w:rPr>
          <w:rStyle w:val="Style13ptBold"/>
        </w:rPr>
        <w:t>21</w:t>
      </w:r>
      <w:r>
        <w:t xml:space="preserve"> - Professor of Law, Chase College of Law, Northern Kentucky University “Turning Carbon </w:t>
      </w:r>
      <w:proofErr w:type="gramStart"/>
      <w:r>
        <w:t>Into</w:t>
      </w:r>
      <w:proofErr w:type="gramEnd"/>
      <w:r>
        <w:t xml:space="preserve"> Gold: Incentivizing The New Alchemy” 32 Duke </w:t>
      </w:r>
      <w:proofErr w:type="spellStart"/>
      <w:r>
        <w:t>Envtl</w:t>
      </w:r>
      <w:proofErr w:type="spellEnd"/>
      <w:r>
        <w:t xml:space="preserve">. L. &amp; </w:t>
      </w:r>
      <w:proofErr w:type="spellStart"/>
      <w:r>
        <w:t>Pol'y</w:t>
      </w:r>
      <w:proofErr w:type="spellEnd"/>
      <w:r>
        <w:t xml:space="preserve"> F. 1 *, Nexis Uni, Accessed via University of Michigan //DH</w:t>
      </w:r>
    </w:p>
    <w:p w14:paraId="47C70418" w14:textId="77777777" w:rsidR="00D6706F" w:rsidRPr="00976EAF" w:rsidRDefault="00D6706F" w:rsidP="00D6706F"/>
    <w:p w14:paraId="38F4E49C" w14:textId="77777777" w:rsidR="00D6706F" w:rsidRDefault="00D6706F" w:rsidP="00D6706F">
      <w:r w:rsidRPr="00BE1B3F">
        <w:rPr>
          <w:rStyle w:val="StyleUnderline"/>
        </w:rPr>
        <w:t xml:space="preserve">Analysts have identified </w:t>
      </w:r>
      <w:proofErr w:type="gramStart"/>
      <w:r w:rsidRPr="00BE1B3F">
        <w:rPr>
          <w:rStyle w:val="StyleUnderline"/>
        </w:rPr>
        <w:t>a number of</w:t>
      </w:r>
      <w:proofErr w:type="gramEnd"/>
      <w:r w:rsidRPr="00BE1B3F">
        <w:rPr>
          <w:rStyle w:val="StyleUnderline"/>
        </w:rPr>
        <w:t xml:space="preserve"> benefits that prizes have over</w:t>
      </w:r>
      <w:r>
        <w:t xml:space="preserve"> other incentive systems, especially </w:t>
      </w:r>
      <w:r w:rsidRPr="00BE1B3F">
        <w:rPr>
          <w:rStyle w:val="StyleUnderline"/>
        </w:rPr>
        <w:t>patents</w:t>
      </w:r>
      <w:r>
        <w:t xml:space="preserve">. A primary advantage is that prizes can encourage researching technologies that markets do not value sufficiently. 254 Markets fail to encourage the development of technologies whose market prices do not reflect their value. 255 </w:t>
      </w:r>
      <w:r w:rsidRPr="00BE1B3F">
        <w:rPr>
          <w:rStyle w:val="StyleUnderline"/>
        </w:rPr>
        <w:t>Prizes</w:t>
      </w:r>
      <w:r>
        <w:t xml:space="preserve"> (and grants) "</w:t>
      </w:r>
      <w:r w:rsidRPr="00BE1B3F">
        <w:rPr>
          <w:rStyle w:val="StyleUnderline"/>
        </w:rPr>
        <w:t>reward innovations that 'are publicly valued but not privately marketable.'</w:t>
      </w:r>
      <w:r>
        <w:t xml:space="preserve">" 256 A government prize, for instance, is essentially a government intervention into the markets where they have failed to sufficiently incentivize a public good. 257 </w:t>
      </w:r>
      <w:r w:rsidRPr="00222BC9">
        <w:rPr>
          <w:rStyle w:val="StyleUnderline"/>
        </w:rPr>
        <w:t>Prizes are also</w:t>
      </w:r>
      <w:r>
        <w:t xml:space="preserve"> [*31] </w:t>
      </w:r>
      <w:r w:rsidRPr="00222BC9">
        <w:rPr>
          <w:rStyle w:val="StyleUnderline"/>
        </w:rPr>
        <w:t>well suited to encourage high-risk research on technologies that are still at their earliest stages.</w:t>
      </w:r>
      <w:r>
        <w:t xml:space="preserve"> 258 Similarly, they might also be well suited to encouraging research in circumstances where scientific opinion is divided concerning the appropriate path to direct technological development. 259In other words, prizes fit circumstances where goals are clear, but the best paths to achieve them are less certain. 260 </w:t>
      </w:r>
      <w:proofErr w:type="gramStart"/>
      <w:r w:rsidRPr="00222BC9">
        <w:rPr>
          <w:rStyle w:val="StyleUnderline"/>
        </w:rPr>
        <w:t>A number of</w:t>
      </w:r>
      <w:proofErr w:type="gramEnd"/>
      <w:r w:rsidRPr="00222BC9">
        <w:rPr>
          <w:rStyle w:val="StyleUnderline"/>
        </w:rPr>
        <w:t xml:space="preserve"> competitions have demonstrated this</w:t>
      </w:r>
      <w:r>
        <w:t xml:space="preserve"> pattern. Specifically, </w:t>
      </w:r>
      <w:r w:rsidRPr="00222BC9">
        <w:rPr>
          <w:rStyle w:val="StyleUnderline"/>
        </w:rPr>
        <w:t>the Longitude Bill, the Netflix Prize, and the Progressive Insurance Automotive X Prize all involved identifiable goals where the means to achieve them were uncertain.</w:t>
      </w:r>
      <w:r>
        <w:t xml:space="preserve"> 261 By establishing criteria that encourage research in particular areas, prizes can offer ex ante incentives to pursue a targeted objective. 262 Finally, </w:t>
      </w:r>
      <w:r w:rsidRPr="00222BC9">
        <w:rPr>
          <w:rStyle w:val="StyleUnderline"/>
        </w:rPr>
        <w:t>by setting criteria that suggest a particular result, organizers can signal the importance of a particular issue</w:t>
      </w:r>
      <w:r>
        <w:t>. 263</w:t>
      </w:r>
    </w:p>
    <w:p w14:paraId="25F310FC" w14:textId="77777777" w:rsidR="00D6706F" w:rsidRDefault="00D6706F" w:rsidP="00D6706F">
      <w:r w:rsidRPr="00222BC9">
        <w:rPr>
          <w:rStyle w:val="StyleUnderline"/>
        </w:rPr>
        <w:t xml:space="preserve">Prizes also </w:t>
      </w:r>
      <w:r w:rsidRPr="00222BC9">
        <w:rPr>
          <w:rStyle w:val="Emphasis"/>
        </w:rPr>
        <w:t>avoid the deadweight loss of patents</w:t>
      </w:r>
      <w:r>
        <w:t>. 264 Unlike the X Prize Foundation's provisions</w:t>
      </w:r>
      <w:r w:rsidRPr="00222BC9">
        <w:t>, organizers of other</w:t>
      </w:r>
      <w:r w:rsidRPr="00222BC9">
        <w:rPr>
          <w:rStyle w:val="StyleUnderline"/>
        </w:rPr>
        <w:t xml:space="preserve"> prizes</w:t>
      </w:r>
      <w:r>
        <w:t xml:space="preserve"> usually </w:t>
      </w:r>
      <w:r w:rsidRPr="00222BC9">
        <w:rPr>
          <w:rStyle w:val="Emphasis"/>
        </w:rPr>
        <w:t>require winners</w:t>
      </w:r>
      <w:r>
        <w:t xml:space="preserve"> of traditional prizes </w:t>
      </w:r>
      <w:r w:rsidRPr="00222BC9">
        <w:rPr>
          <w:rStyle w:val="StyleUnderline"/>
        </w:rPr>
        <w:t>to place their intellectual property into the public domain</w:t>
      </w:r>
      <w:r>
        <w:t xml:space="preserve">. 265 Consequently, </w:t>
      </w:r>
      <w:r w:rsidRPr="00222BC9">
        <w:rPr>
          <w:rStyle w:val="StyleUnderline"/>
        </w:rPr>
        <w:t>if the proceeds from prizes are comparable to the returns inventors would receive from patent rights, then inventors receive fair compensation</w:t>
      </w:r>
      <w:r>
        <w:t xml:space="preserve"> while the public gains ready access to their inventions </w:t>
      </w:r>
      <w:r w:rsidRPr="00222BC9">
        <w:rPr>
          <w:rStyle w:val="Emphasis"/>
        </w:rPr>
        <w:t>without incurring the deadweight loss of monopoly patent rights.</w:t>
      </w:r>
      <w:r>
        <w:t xml:space="preserve"> 266 In programs like those of the X Prize Foundation, which allow innovators to retain their patent rights, the prizes augment the rewards of the patent system. 267 This may be especially helpful where markets do not price in the social value of innovations because the </w:t>
      </w:r>
      <w:proofErr w:type="gramStart"/>
      <w:r>
        <w:t>prizes</w:t>
      </w:r>
      <w:proofErr w:type="gramEnd"/>
      <w:r>
        <w:t xml:space="preserve"> can help to close the gap between investment cost and market compensation. 268</w:t>
      </w:r>
    </w:p>
    <w:p w14:paraId="78DF64FE" w14:textId="77777777" w:rsidR="00D6706F" w:rsidRPr="00407077" w:rsidRDefault="00D6706F" w:rsidP="00D6706F">
      <w:pPr>
        <w:rPr>
          <w:rStyle w:val="StyleUnderline"/>
        </w:rPr>
      </w:pPr>
      <w:r>
        <w:t xml:space="preserve">Another advantage of </w:t>
      </w:r>
      <w:r w:rsidRPr="00407077">
        <w:rPr>
          <w:rStyle w:val="StyleUnderline"/>
        </w:rPr>
        <w:t>prizes</w:t>
      </w:r>
      <w:r>
        <w:t xml:space="preserve"> is that they often </w:t>
      </w:r>
      <w:r w:rsidRPr="00407077">
        <w:rPr>
          <w:rStyle w:val="StyleUnderline"/>
        </w:rPr>
        <w:t>broaden the pool of</w:t>
      </w:r>
      <w:r>
        <w:t xml:space="preserve"> [*32] </w:t>
      </w:r>
      <w:r w:rsidRPr="00407077">
        <w:rPr>
          <w:rStyle w:val="StyleUnderline"/>
        </w:rPr>
        <w:t>prospective innovators. Prizes attract</w:t>
      </w:r>
    </w:p>
    <w:p w14:paraId="2D324F1F" w14:textId="77777777" w:rsidR="00D6706F" w:rsidRDefault="00D6706F" w:rsidP="00D6706F">
      <w:r w:rsidRPr="00407077">
        <w:rPr>
          <w:rStyle w:val="StyleUnderline"/>
        </w:rPr>
        <w:t>persons who might not otherwise engage in commercial efforts</w:t>
      </w:r>
      <w:r>
        <w:t xml:space="preserve"> 269 or who might not otherwise have pursued</w:t>
      </w:r>
    </w:p>
    <w:p w14:paraId="7E1232FF" w14:textId="77777777" w:rsidR="00D6706F" w:rsidRDefault="00D6706F" w:rsidP="00D6706F">
      <w:r>
        <w:t xml:space="preserve">a particular field. 270 </w:t>
      </w:r>
      <w:r w:rsidRPr="00407077">
        <w:rPr>
          <w:rStyle w:val="StyleUnderline"/>
        </w:rPr>
        <w:t>The competitive nature of prizes may also attract new parties</w:t>
      </w:r>
      <w:r>
        <w:t xml:space="preserve"> interested in pursuing the</w:t>
      </w:r>
    </w:p>
    <w:p w14:paraId="1B3B5F91" w14:textId="77777777" w:rsidR="00D6706F" w:rsidRDefault="00D6706F" w:rsidP="00D6706F">
      <w:r>
        <w:t>awards. 271 As with the Longitude Act, prizes can attract parties who might normally not be among the</w:t>
      </w:r>
    </w:p>
    <w:p w14:paraId="4FCE0C20" w14:textId="77777777" w:rsidR="00D6706F" w:rsidRPr="00A97E17" w:rsidRDefault="00D6706F" w:rsidP="00D6706F">
      <w:pPr>
        <w:rPr>
          <w:rStyle w:val="StyleUnderline"/>
        </w:rPr>
      </w:pPr>
      <w:r>
        <w:t xml:space="preserve">anticipated pool of prospective inventors. 272Also, </w:t>
      </w:r>
      <w:r w:rsidRPr="00A97E17">
        <w:rPr>
          <w:rStyle w:val="StyleUnderline"/>
        </w:rPr>
        <w:t>by broadening the range of participants in the competition,</w:t>
      </w:r>
    </w:p>
    <w:p w14:paraId="2EB40849" w14:textId="77777777" w:rsidR="00D6706F" w:rsidRPr="00A97E17" w:rsidRDefault="00D6706F" w:rsidP="00D6706F">
      <w:pPr>
        <w:rPr>
          <w:rStyle w:val="StyleUnderline"/>
        </w:rPr>
      </w:pPr>
      <w:r w:rsidRPr="00A97E17">
        <w:rPr>
          <w:rStyle w:val="StyleUnderline"/>
        </w:rPr>
        <w:t>prizes bring the advantages of diversification to the efforts, thereby increasing the likelihood that the competition</w:t>
      </w:r>
    </w:p>
    <w:p w14:paraId="4BAE9822" w14:textId="77777777" w:rsidR="00D6706F" w:rsidRDefault="00D6706F" w:rsidP="00D6706F">
      <w:r w:rsidRPr="00A97E17">
        <w:rPr>
          <w:rStyle w:val="StyleUnderline"/>
        </w:rPr>
        <w:t>will generate solutions</w:t>
      </w:r>
      <w:r>
        <w:t xml:space="preserve"> to the problem. 273 Prizes broaden the pool of participants in part because they also</w:t>
      </w:r>
    </w:p>
    <w:p w14:paraId="040F325D" w14:textId="77777777" w:rsidR="00D6706F" w:rsidRDefault="00D6706F" w:rsidP="00D6706F">
      <w:r>
        <w:t>bring attention to their subject matter. 274</w:t>
      </w:r>
    </w:p>
    <w:p w14:paraId="560BBD60" w14:textId="77777777" w:rsidR="00D6706F" w:rsidRDefault="00D6706F" w:rsidP="00D6706F">
      <w:r>
        <w:t xml:space="preserve">The </w:t>
      </w:r>
      <w:r w:rsidRPr="00A97E17">
        <w:rPr>
          <w:rStyle w:val="StyleUnderline"/>
        </w:rPr>
        <w:t>publicity surrounding prizes appears to be a significant advantage</w:t>
      </w:r>
      <w:r>
        <w:t xml:space="preserve"> that they provide. Prizes can both</w:t>
      </w:r>
    </w:p>
    <w:p w14:paraId="1B6CF06E" w14:textId="77777777" w:rsidR="00D6706F" w:rsidRPr="00A97E17" w:rsidRDefault="00D6706F" w:rsidP="00D6706F">
      <w:pPr>
        <w:rPr>
          <w:rStyle w:val="StyleUnderline"/>
        </w:rPr>
      </w:pPr>
      <w:r>
        <w:t xml:space="preserve">generate interest in a topic and add to the prestige of participants. 275 Indeed, </w:t>
      </w:r>
      <w:r w:rsidRPr="00A97E17">
        <w:rPr>
          <w:rStyle w:val="StyleUnderline"/>
        </w:rPr>
        <w:t>historical analysis suggests that</w:t>
      </w:r>
    </w:p>
    <w:p w14:paraId="3D507CA9" w14:textId="77777777" w:rsidR="00D6706F" w:rsidRDefault="00D6706F" w:rsidP="00D6706F">
      <w:proofErr w:type="gramStart"/>
      <w:r w:rsidRPr="00A97E17">
        <w:rPr>
          <w:rStyle w:val="StyleUnderline"/>
        </w:rPr>
        <w:t>the publicity</w:t>
      </w:r>
      <w:proofErr w:type="gramEnd"/>
      <w:r w:rsidRPr="00A97E17">
        <w:rPr>
          <w:rStyle w:val="StyleUnderline"/>
        </w:rPr>
        <w:t xml:space="preserve"> from prizes without cash awards can encourage innovation</w:t>
      </w:r>
      <w:r>
        <w:t xml:space="preserve">. 276 One result of </w:t>
      </w:r>
      <w:r w:rsidRPr="00A97E17">
        <w:rPr>
          <w:rStyle w:val="StyleUnderline"/>
        </w:rPr>
        <w:t>publicity</w:t>
      </w:r>
      <w:r>
        <w:t xml:space="preserve"> is that it</w:t>
      </w:r>
    </w:p>
    <w:p w14:paraId="53CB2AEC" w14:textId="77777777" w:rsidR="00D6706F" w:rsidRDefault="00D6706F" w:rsidP="00D6706F">
      <w:r w:rsidRPr="00A97E17">
        <w:rPr>
          <w:rStyle w:val="StyleUnderline"/>
        </w:rPr>
        <w:t xml:space="preserve">attracts additional inventors </w:t>
      </w:r>
      <w:r>
        <w:t>to the subject. 277Furthermore, prizes often signal to other possible inventors the</w:t>
      </w:r>
    </w:p>
    <w:p w14:paraId="343A7D2C" w14:textId="77777777" w:rsidR="00D6706F" w:rsidRDefault="00D6706F" w:rsidP="00D6706F">
      <w:r>
        <w:t>significance of innovation in a particular area. 278</w:t>
      </w:r>
    </w:p>
    <w:p w14:paraId="42E0C7DE" w14:textId="77777777" w:rsidR="00D6706F" w:rsidRDefault="00D6706F" w:rsidP="00D6706F">
      <w:r w:rsidRPr="00A97E17">
        <w:rPr>
          <w:rStyle w:val="StyleUnderline"/>
        </w:rPr>
        <w:t>Unlike patents, prizes do not impede - and can support - follow-on innovations</w:t>
      </w:r>
      <w:r>
        <w:t>. As discussed previously, the</w:t>
      </w:r>
    </w:p>
    <w:p w14:paraId="4460630B" w14:textId="77777777" w:rsidR="00D6706F" w:rsidRPr="00A97E17" w:rsidRDefault="00D6706F" w:rsidP="00D6706F">
      <w:pPr>
        <w:rPr>
          <w:rStyle w:val="StyleUnderline"/>
        </w:rPr>
      </w:pPr>
      <w:r>
        <w:t xml:space="preserve">exclusive rights and </w:t>
      </w:r>
      <w:r w:rsidRPr="00A97E17">
        <w:rPr>
          <w:rStyle w:val="StyleUnderline"/>
        </w:rPr>
        <w:t>monopoly pricing</w:t>
      </w:r>
      <w:r>
        <w:t xml:space="preserve"> of the patent system </w:t>
      </w:r>
      <w:r w:rsidRPr="00A97E17">
        <w:rPr>
          <w:rStyle w:val="Emphasis"/>
        </w:rPr>
        <w:t>can deter follow-on innovations</w:t>
      </w:r>
      <w:r>
        <w:t xml:space="preserve">. 279 </w:t>
      </w:r>
      <w:r w:rsidRPr="00A97E17">
        <w:rPr>
          <w:rStyle w:val="StyleUnderline"/>
        </w:rPr>
        <w:t>Empirical</w:t>
      </w:r>
    </w:p>
    <w:p w14:paraId="40C47D34" w14:textId="77777777" w:rsidR="00D6706F" w:rsidRDefault="00D6706F" w:rsidP="00D6706F">
      <w:proofErr w:type="gramStart"/>
      <w:r w:rsidRPr="00A97E17">
        <w:rPr>
          <w:rStyle w:val="StyleUnderline"/>
        </w:rPr>
        <w:t>evidence</w:t>
      </w:r>
      <w:proofErr w:type="gramEnd"/>
      <w:r w:rsidRPr="00A97E17">
        <w:rPr>
          <w:rStyle w:val="StyleUnderline"/>
        </w:rPr>
        <w:t xml:space="preserve"> indicating that patents deter such innovations suggests that prizes would be more favorable to them</w:t>
      </w:r>
      <w:r>
        <w:t>.</w:t>
      </w:r>
    </w:p>
    <w:p w14:paraId="4D04166C" w14:textId="77777777" w:rsidR="00D6706F" w:rsidRDefault="00D6706F" w:rsidP="00D6706F">
      <w:r>
        <w:t xml:space="preserve">280Similarly, </w:t>
      </w:r>
      <w:proofErr w:type="gramStart"/>
      <w:r>
        <w:t>assuming that</w:t>
      </w:r>
      <w:proofErr w:type="gramEnd"/>
      <w:r>
        <w:t xml:space="preserve"> large awards encourage substantial research efforts for breakthrough inventions,</w:t>
      </w:r>
    </w:p>
    <w:p w14:paraId="30DD019B" w14:textId="77777777" w:rsidR="00D6706F" w:rsidRDefault="00D6706F" w:rsidP="00D6706F">
      <w:r>
        <w:t>organizers can use a series of smaller prizes to encourage follow-on inventions. 281</w:t>
      </w:r>
    </w:p>
    <w:p w14:paraId="29935F04" w14:textId="77777777" w:rsidR="00D6706F" w:rsidRDefault="00D6706F" w:rsidP="00D6706F"/>
    <w:p w14:paraId="15B0EFC7" w14:textId="77777777" w:rsidR="00D6706F" w:rsidRDefault="00D6706F" w:rsidP="00D6706F">
      <w:pPr>
        <w:pStyle w:val="Heading4"/>
      </w:pPr>
      <w:r>
        <w:t xml:space="preserve">Prizes are better than patents for </w:t>
      </w:r>
      <w:proofErr w:type="gramStart"/>
      <w:r>
        <w:rPr>
          <w:u w:val="single"/>
        </w:rPr>
        <w:t>early stage</w:t>
      </w:r>
      <w:proofErr w:type="gramEnd"/>
      <w:r>
        <w:t xml:space="preserve"> high risk tech that the plan wants to spur</w:t>
      </w:r>
    </w:p>
    <w:p w14:paraId="3FEB582B" w14:textId="77777777" w:rsidR="00D6706F" w:rsidRDefault="00D6706F" w:rsidP="00D6706F">
      <w:r>
        <w:t xml:space="preserve">Anthony E. </w:t>
      </w:r>
      <w:r w:rsidRPr="009342EC">
        <w:rPr>
          <w:rStyle w:val="Style13ptBold"/>
        </w:rPr>
        <w:t>Chavez,</w:t>
      </w:r>
      <w:r>
        <w:t xml:space="preserve"> 20</w:t>
      </w:r>
      <w:r w:rsidRPr="009342EC">
        <w:rPr>
          <w:rStyle w:val="Style13ptBold"/>
        </w:rPr>
        <w:t>21</w:t>
      </w:r>
      <w:r>
        <w:t xml:space="preserve"> - Professor of Law, Chase College of Law, Northern Kentucky University “Turning Carbon </w:t>
      </w:r>
      <w:proofErr w:type="gramStart"/>
      <w:r>
        <w:t>Into</w:t>
      </w:r>
      <w:proofErr w:type="gramEnd"/>
      <w:r>
        <w:t xml:space="preserve"> Gold: Incentivizing The New Alchemy” 32 Duke </w:t>
      </w:r>
      <w:proofErr w:type="spellStart"/>
      <w:r>
        <w:t>Envtl</w:t>
      </w:r>
      <w:proofErr w:type="spellEnd"/>
      <w:r>
        <w:t xml:space="preserve">. L. &amp; </w:t>
      </w:r>
      <w:proofErr w:type="spellStart"/>
      <w:r>
        <w:t>Pol'y</w:t>
      </w:r>
      <w:proofErr w:type="spellEnd"/>
      <w:r>
        <w:t xml:space="preserve"> F. 1 *, Nexis Uni, Accessed via University of Michigan //DH</w:t>
      </w:r>
    </w:p>
    <w:p w14:paraId="42A25046" w14:textId="77777777" w:rsidR="00D6706F" w:rsidRPr="00C61D17" w:rsidRDefault="00D6706F" w:rsidP="00D6706F"/>
    <w:p w14:paraId="67EE616C" w14:textId="77777777" w:rsidR="00D6706F" w:rsidRDefault="00D6706F" w:rsidP="00D6706F">
      <w:r>
        <w:t xml:space="preserve">Some algae-based products might most effectively be incentivized by prizes. </w:t>
      </w:r>
      <w:r w:rsidRPr="00C61D17">
        <w:rPr>
          <w:rStyle w:val="StyleUnderline"/>
        </w:rPr>
        <w:t>Prizes are especially appropriate for</w:t>
      </w:r>
      <w:r>
        <w:rPr>
          <w:rStyle w:val="StyleUnderline"/>
        </w:rPr>
        <w:t xml:space="preserve"> </w:t>
      </w:r>
      <w:r w:rsidRPr="00C61D17">
        <w:rPr>
          <w:rStyle w:val="StyleUnderline"/>
        </w:rPr>
        <w:t>incentivizing high-risk research on technologies that are still at their earliest stages</w:t>
      </w:r>
      <w:r>
        <w:t xml:space="preserve">. 415 Scientists still need to conduct basic research regarding several potential algae applications--such as biofuels and bioplastics--to establish their viability at acceptable costs. 416 Technical challenges and limitations still preclude these avenues. 417While centralized decision making might not be advantageous, the government might be best positioned to fund this basic research until directions and products become more apparent. Thus, </w:t>
      </w:r>
      <w:r w:rsidRPr="00D8730B">
        <w:rPr>
          <w:rStyle w:val="StyleUnderline"/>
        </w:rPr>
        <w:t>prizes--which encourage a wide</w:t>
      </w:r>
      <w:r>
        <w:rPr>
          <w:rStyle w:val="StyleUnderline"/>
        </w:rPr>
        <w:t xml:space="preserve"> </w:t>
      </w:r>
      <w:r w:rsidRPr="00D8730B">
        <w:rPr>
          <w:rStyle w:val="StyleUnderline"/>
        </w:rPr>
        <w:t>range of participation, perspectives, and directions--would be particularly appropriate</w:t>
      </w:r>
      <w:r>
        <w:t xml:space="preserve">. 418 Furthermore, </w:t>
      </w:r>
      <w:r w:rsidRPr="00D8730B">
        <w:rPr>
          <w:rStyle w:val="StyleUnderline"/>
        </w:rPr>
        <w:t>because of the uncertainty of the paths forward, prizes have several advantages</w:t>
      </w:r>
      <w:r>
        <w:t xml:space="preserve">. First, </w:t>
      </w:r>
      <w:r w:rsidRPr="00D8730B">
        <w:rPr>
          <w:rStyle w:val="StyleUnderline"/>
        </w:rPr>
        <w:t>they are likely to encourage</w:t>
      </w:r>
      <w:r>
        <w:rPr>
          <w:rStyle w:val="StyleUnderline"/>
        </w:rPr>
        <w:t xml:space="preserve"> </w:t>
      </w:r>
      <w:r w:rsidRPr="00D8730B">
        <w:rPr>
          <w:rStyle w:val="StyleUnderline"/>
        </w:rPr>
        <w:t>participation by additional persons than might otherwise conduct this research</w:t>
      </w:r>
      <w:r>
        <w:t xml:space="preserve">. 419 Second, and related to the first, </w:t>
      </w:r>
      <w:r w:rsidRPr="00D8730B">
        <w:rPr>
          <w:rStyle w:val="StyleUnderline"/>
        </w:rPr>
        <w:t>prizes are more likely to engender a wide range of solutions, including some not contemplated by the prize</w:t>
      </w:r>
      <w:r>
        <w:rPr>
          <w:rStyle w:val="StyleUnderline"/>
        </w:rPr>
        <w:t xml:space="preserve"> </w:t>
      </w:r>
      <w:r w:rsidRPr="00D8730B">
        <w:rPr>
          <w:rStyle w:val="StyleUnderline"/>
        </w:rPr>
        <w:t>organizers</w:t>
      </w:r>
      <w:r>
        <w:t xml:space="preserve">. 420Finally, algae </w:t>
      </w:r>
      <w:proofErr w:type="gramStart"/>
      <w:r>
        <w:t>uses</w:t>
      </w:r>
      <w:proofErr w:type="gramEnd"/>
      <w:r>
        <w:t xml:space="preserve"> are still at their initial stages, so prizes are particularly well-suited incentives. 421 </w:t>
      </w:r>
      <w:r w:rsidRPr="00827C54">
        <w:rPr>
          <w:rStyle w:val="Emphasis"/>
        </w:rPr>
        <w:t>Prizes would be superior to patents</w:t>
      </w:r>
      <w:r>
        <w:t xml:space="preserve"> </w:t>
      </w:r>
      <w:r w:rsidRPr="00827C54">
        <w:rPr>
          <w:rStyle w:val="StyleUnderline"/>
        </w:rPr>
        <w:t>because of the latter's provision of exclusive rights, which tends to discourage follow-on inventions</w:t>
      </w:r>
      <w:r>
        <w:t>. 422 Indeed, organizers could even break the prizes into a series of smaller prizes to further encourage follow-on or cumulative inventions. 423</w:t>
      </w:r>
    </w:p>
    <w:p w14:paraId="3F1C5DD3" w14:textId="77777777" w:rsidR="00D6706F" w:rsidRDefault="00D6706F" w:rsidP="00D6706F"/>
    <w:p w14:paraId="3E484F94" w14:textId="77777777" w:rsidR="00D6706F" w:rsidRDefault="00D6706F" w:rsidP="00D6706F">
      <w:pPr>
        <w:pStyle w:val="Heading4"/>
      </w:pPr>
      <w:r>
        <w:t>First mover advantage provides competitive benefits even without patents</w:t>
      </w:r>
    </w:p>
    <w:p w14:paraId="7721B821" w14:textId="77777777" w:rsidR="00D6706F" w:rsidRPr="00E11858" w:rsidRDefault="00D6706F" w:rsidP="00D6706F">
      <w:r>
        <w:t xml:space="preserve">Dean </w:t>
      </w:r>
      <w:r w:rsidRPr="000C48F4">
        <w:rPr>
          <w:rStyle w:val="Style13ptBold"/>
        </w:rPr>
        <w:t xml:space="preserve">Baker </w:t>
      </w:r>
      <w:r>
        <w:t>et al, 20</w:t>
      </w:r>
      <w:r w:rsidRPr="000C48F4">
        <w:rPr>
          <w:rStyle w:val="Style13ptBold"/>
        </w:rPr>
        <w:t>17</w:t>
      </w:r>
      <w:r>
        <w:t xml:space="preserve"> - co-director of the Center for Economic and Policy Research in Washington “Innovation, Intellectual Property, and Development: A BETTER SET OF APPROACHES FOR THE 21st CENTURY.” </w:t>
      </w:r>
      <w:hyperlink r:id="rId44" w:history="1">
        <w:r w:rsidRPr="00242E1C">
          <w:rPr>
            <w:rStyle w:val="Hyperlink"/>
          </w:rPr>
          <w:t>https://cepr.net/images/stories/reports/baker-jayadev-stiglitz-innovation-ip-development-2017-07.pdf</w:t>
        </w:r>
      </w:hyperlink>
      <w:r>
        <w:t xml:space="preserve"> //DH</w:t>
      </w:r>
    </w:p>
    <w:p w14:paraId="63A1C23F" w14:textId="77777777" w:rsidR="00D6706F" w:rsidRPr="00F97D1B" w:rsidRDefault="00D6706F" w:rsidP="00D6706F"/>
    <w:p w14:paraId="4FA5D941" w14:textId="77777777" w:rsidR="00D6706F" w:rsidRDefault="00D6706F" w:rsidP="00D6706F">
      <w:r>
        <w:t xml:space="preserve">Indeed, there are some who suggest that </w:t>
      </w:r>
      <w:r w:rsidRPr="00F97D1B">
        <w:rPr>
          <w:rStyle w:val="StyleUnderline"/>
        </w:rPr>
        <w:t>the marginal cost of any patent protection exceeds the marginal benefit,</w:t>
      </w:r>
      <w:r>
        <w:t xml:space="preserve"> at least in many industries. </w:t>
      </w:r>
      <w:r w:rsidRPr="00F97D1B">
        <w:rPr>
          <w:rStyle w:val="StyleUnderline"/>
        </w:rPr>
        <w:t>The</w:t>
      </w:r>
      <w:r>
        <w:t xml:space="preserve"> earlier </w:t>
      </w:r>
      <w:r w:rsidRPr="00F97D1B">
        <w:rPr>
          <w:rStyle w:val="StyleUnderline"/>
        </w:rPr>
        <w:t>analysis which said that without patent protection firms would have no way of appropriating returns to innovative activity oversimplified the issue</w:t>
      </w:r>
      <w:r>
        <w:t xml:space="preserve"> in many critical ways. </w:t>
      </w:r>
      <w:r w:rsidRPr="00F97D1B">
        <w:rPr>
          <w:rStyle w:val="StyleUnderline"/>
        </w:rPr>
        <w:t>The first mover</w:t>
      </w:r>
      <w:r>
        <w:t xml:space="preserve"> - the inventor of a new product - </w:t>
      </w:r>
      <w:r w:rsidRPr="00F97D1B">
        <w:t>has distinct advantages over successors</w:t>
      </w:r>
      <w:r>
        <w:t xml:space="preserve">. He </w:t>
      </w:r>
      <w:r w:rsidRPr="00F97D1B">
        <w:rPr>
          <w:rStyle w:val="StyleUnderline"/>
        </w:rPr>
        <w:t>can move down the learning curve, producing at a lower cost or refining the product in ways that make it more attractive to customers</w:t>
      </w:r>
      <w:r>
        <w:t xml:space="preserve">. Though there may be </w:t>
      </w:r>
      <w:r w:rsidRPr="00F97D1B">
        <w:rPr>
          <w:rStyle w:val="StyleUnderline"/>
        </w:rPr>
        <w:t>instances of ‘leapfrogging’</w:t>
      </w:r>
      <w:r>
        <w:t xml:space="preserve">, where a new entrant leapfrogs the first entrant, these </w:t>
      </w:r>
      <w:r w:rsidRPr="00F97D1B">
        <w:rPr>
          <w:rStyle w:val="StyleUnderline"/>
        </w:rPr>
        <w:t>are rare, and noteworthy because they happen so seldom</w:t>
      </w:r>
      <w:r>
        <w:t xml:space="preserve">. </w:t>
      </w:r>
      <w:r w:rsidRPr="00F97D1B">
        <w:rPr>
          <w:rStyle w:val="StyleUnderline"/>
        </w:rPr>
        <w:t>In some industries, the costs of patenting</w:t>
      </w:r>
      <w:r>
        <w:t xml:space="preserve"> (including that associated with the disclosure requirements, which provides valuable information to rivals) </w:t>
      </w:r>
      <w:r w:rsidRPr="00F97D1B">
        <w:rPr>
          <w:rStyle w:val="StyleUnderline"/>
        </w:rPr>
        <w:t>exceed the benefits. These industries rely on trade secrets</w:t>
      </w:r>
      <w:r>
        <w:t>. (</w:t>
      </w:r>
      <w:proofErr w:type="spellStart"/>
      <w:r>
        <w:t>Dosi</w:t>
      </w:r>
      <w:proofErr w:type="spellEnd"/>
      <w:r>
        <w:t xml:space="preserve"> and Stiglitz, </w:t>
      </w:r>
      <w:proofErr w:type="gramStart"/>
      <w:r>
        <w:t>201438 )</w:t>
      </w:r>
      <w:proofErr w:type="gramEnd"/>
    </w:p>
    <w:p w14:paraId="288C81CF" w14:textId="77777777" w:rsidR="00D6706F" w:rsidRDefault="00D6706F" w:rsidP="00D6706F"/>
    <w:p w14:paraId="315CAAF5" w14:textId="77777777" w:rsidR="00D6706F" w:rsidRPr="00492EFD" w:rsidRDefault="00D6706F" w:rsidP="00D6706F">
      <w:pPr>
        <w:pStyle w:val="Heading4"/>
      </w:pPr>
      <w:r>
        <w:t xml:space="preserve">Patent monopoly power means research is wasted – only the patent holder reaps the benefits. 95% of infringement isn’t willful – it represents R&amp;D that was </w:t>
      </w:r>
      <w:r>
        <w:rPr>
          <w:u w:val="single"/>
        </w:rPr>
        <w:t>wasted</w:t>
      </w:r>
      <w:r>
        <w:t xml:space="preserve"> because someone else discovered the same thing, but wasn’t first to file</w:t>
      </w:r>
    </w:p>
    <w:p w14:paraId="4B173ACA" w14:textId="77777777" w:rsidR="00D6706F" w:rsidRDefault="00D6706F" w:rsidP="00D6706F">
      <w:r>
        <w:t xml:space="preserve">Derek </w:t>
      </w:r>
      <w:r w:rsidRPr="0047706B">
        <w:rPr>
          <w:rStyle w:val="Style13ptBold"/>
        </w:rPr>
        <w:t>Khanna,</w:t>
      </w:r>
      <w:r>
        <w:t xml:space="preserve"> 20</w:t>
      </w:r>
      <w:r w:rsidRPr="0047706B">
        <w:rPr>
          <w:rStyle w:val="Style13ptBold"/>
        </w:rPr>
        <w:t>15</w:t>
      </w:r>
      <w:r>
        <w:t xml:space="preserve"> - associate fellow of the R Street Institute. He previously was acting policy director for Lincoln Labs, a visiting fellow at Yale Law School’s Information Society Project, JD from Georgetown University Law Center. “USING PRIZES TO SPUR INNOVATION AND GOVERNMENT SAVINGS” R Street Policy Study No. 44, </w:t>
      </w:r>
      <w:hyperlink r:id="rId45" w:history="1">
        <w:r w:rsidRPr="00242E1C">
          <w:rPr>
            <w:rStyle w:val="Hyperlink"/>
          </w:rPr>
          <w:t>https://web.archive.org/web/20160304015157/https://www.rstreet.org/wp-content/uploads/2015/11/RSTREET44.pdf</w:t>
        </w:r>
      </w:hyperlink>
      <w:r>
        <w:t xml:space="preserve"> //DH</w:t>
      </w:r>
    </w:p>
    <w:p w14:paraId="553743A7" w14:textId="77777777" w:rsidR="00D6706F" w:rsidRPr="00794CEB" w:rsidRDefault="00D6706F" w:rsidP="00D6706F"/>
    <w:p w14:paraId="442B4991" w14:textId="77777777" w:rsidR="00D6706F" w:rsidRDefault="00D6706F" w:rsidP="00D6706F">
      <w:r w:rsidRPr="00170A28">
        <w:rPr>
          <w:rStyle w:val="StyleUnderline"/>
        </w:rPr>
        <w:t>Even when they work properly, patents limit competition by granting a 20-year legal monopoly</w:t>
      </w:r>
      <w:r>
        <w:t xml:space="preserve">.7 </w:t>
      </w:r>
      <w:r w:rsidRPr="00170A28">
        <w:rPr>
          <w:rStyle w:val="StyleUnderline"/>
        </w:rPr>
        <w:t xml:space="preserve">De jure legal monopolies </w:t>
      </w:r>
      <w:proofErr w:type="gramStart"/>
      <w:r w:rsidRPr="00170A28">
        <w:rPr>
          <w:rStyle w:val="StyleUnderline"/>
        </w:rPr>
        <w:t>are able to</w:t>
      </w:r>
      <w:proofErr w:type="gramEnd"/>
      <w:r w:rsidRPr="00170A28">
        <w:rPr>
          <w:rStyle w:val="StyleUnderline"/>
        </w:rPr>
        <w:t xml:space="preserve"> use the power of the law to extract excess rents </w:t>
      </w:r>
      <w:r>
        <w:t xml:space="preserve">from consumers and other firms. In practice, </w:t>
      </w:r>
      <w:r w:rsidRPr="00170A28">
        <w:rPr>
          <w:rStyle w:val="StyleUnderline"/>
        </w:rPr>
        <w:t>it is not unusual that multiple teams work simultaneously on similar concepts and make similar or iterative discoveries</w:t>
      </w:r>
      <w:r>
        <w:t xml:space="preserve">, </w:t>
      </w:r>
      <w:r w:rsidRPr="00170A28">
        <w:rPr>
          <w:rStyle w:val="StyleUnderline"/>
        </w:rPr>
        <w:t>but only the team that receives the patent enjoys the windfall</w:t>
      </w:r>
      <w:r>
        <w:t xml:space="preserve">. </w:t>
      </w:r>
      <w:r w:rsidRPr="00170A28">
        <w:rPr>
          <w:rStyle w:val="StyleUnderline"/>
        </w:rPr>
        <w:t>The others typically will be barred from bringing their independent invention to market, rendering the research and development invested in such projects sunk costs</w:t>
      </w:r>
      <w:r>
        <w:t>.</w:t>
      </w:r>
    </w:p>
    <w:p w14:paraId="4BB208BB" w14:textId="77777777" w:rsidR="00D6706F" w:rsidRDefault="00D6706F" w:rsidP="00D6706F">
      <w:r>
        <w:t xml:space="preserve">As one notable example: </w:t>
      </w:r>
      <w:r w:rsidRPr="00155D97">
        <w:rPr>
          <w:rStyle w:val="StyleUnderline"/>
        </w:rPr>
        <w:t>the Wright brothers made a modest improvement to existing flight technology, but their patent allowed them to monopolize the U.S. market and</w:t>
      </w:r>
      <w:r>
        <w:t xml:space="preserve">, in essence, to </w:t>
      </w:r>
      <w:r w:rsidRPr="00155D97">
        <w:rPr>
          <w:rStyle w:val="StyleUnderline"/>
        </w:rPr>
        <w:t>prevent innovation until World War</w:t>
      </w:r>
      <w:r>
        <w:t xml:space="preserve"> I.8 Other pioneers in the field effectively were shut out from bringing similar, even superior, technologies to market. As Steven Johnson demonstrates with dozens of anecdotes in his book Where Good Ideas Come From, independent invention is the rule, not the exception.9 Outside of the pharmaceutical industry, </w:t>
      </w:r>
      <w:r w:rsidRPr="00702AF5">
        <w:rPr>
          <w:rStyle w:val="StyleUnderline"/>
        </w:rPr>
        <w:t>more than 95 percent of patent lawsuits do not even claim willful infringement</w:t>
      </w:r>
      <w:r>
        <w:t xml:space="preserve"> – essentially </w:t>
      </w:r>
      <w:r w:rsidRPr="00702AF5">
        <w:rPr>
          <w:rStyle w:val="StyleUnderline"/>
        </w:rPr>
        <w:t>conceding that the accused infringers likely developed the technology independently</w:t>
      </w:r>
      <w:r>
        <w:t>.10</w:t>
      </w:r>
    </w:p>
    <w:p w14:paraId="0805CB99" w14:textId="77777777" w:rsidR="00D6706F" w:rsidRDefault="00D6706F" w:rsidP="00D6706F"/>
    <w:p w14:paraId="61606201" w14:textId="77777777" w:rsidR="00D6706F" w:rsidRDefault="00D6706F" w:rsidP="00D6706F">
      <w:pPr>
        <w:pStyle w:val="Heading4"/>
      </w:pPr>
      <w:r>
        <w:t>Business will maximize patents at the expense of innovation</w:t>
      </w:r>
    </w:p>
    <w:p w14:paraId="499CADC2" w14:textId="77777777" w:rsidR="00D6706F" w:rsidRDefault="00D6706F" w:rsidP="00D6706F">
      <w:r>
        <w:t xml:space="preserve">Derek </w:t>
      </w:r>
      <w:r w:rsidRPr="0047706B">
        <w:rPr>
          <w:rStyle w:val="Style13ptBold"/>
        </w:rPr>
        <w:t>Khanna,</w:t>
      </w:r>
      <w:r>
        <w:t xml:space="preserve"> 20</w:t>
      </w:r>
      <w:r w:rsidRPr="0047706B">
        <w:rPr>
          <w:rStyle w:val="Style13ptBold"/>
        </w:rPr>
        <w:t>15</w:t>
      </w:r>
      <w:r>
        <w:t xml:space="preserve"> - associate fellow of the R Street Institute. He previously was acting policy director for Lincoln Labs, a visiting fellow at Yale Law School’s Information Society Project, JD from Georgetown University Law Center. “USING PRIZES TO SPUR INNOVATION AND GOVERNMENT SAVINGS” R Street Policy Study No. 44, </w:t>
      </w:r>
      <w:hyperlink r:id="rId46" w:history="1">
        <w:r w:rsidRPr="00242E1C">
          <w:rPr>
            <w:rStyle w:val="Hyperlink"/>
          </w:rPr>
          <w:t>https://web.archive.org/web/20160304015157/https://www.rstreet.org/wp-content/uploads/2015/11/RSTREET44.pdf</w:t>
        </w:r>
      </w:hyperlink>
      <w:r>
        <w:t xml:space="preserve"> //DH</w:t>
      </w:r>
    </w:p>
    <w:p w14:paraId="1AC2CCD0" w14:textId="77777777" w:rsidR="00D6706F" w:rsidRPr="00F63CEB" w:rsidRDefault="00D6706F" w:rsidP="00D6706F"/>
    <w:p w14:paraId="3E37F92A" w14:textId="77777777" w:rsidR="00D6706F" w:rsidRDefault="00D6706F" w:rsidP="00D6706F">
      <w:r>
        <w:t xml:space="preserve">If </w:t>
      </w:r>
      <w:r w:rsidRPr="00F473FA">
        <w:rPr>
          <w:rStyle w:val="StyleUnderline"/>
        </w:rPr>
        <w:t xml:space="preserve">businesses </w:t>
      </w:r>
      <w:r>
        <w:t xml:space="preserve">are rational economic actors, we should assume they </w:t>
      </w:r>
      <w:r w:rsidRPr="00F473FA">
        <w:rPr>
          <w:rStyle w:val="StyleUnderline"/>
        </w:rPr>
        <w:t>will maximize their opportunities to file for and obtain patents</w:t>
      </w:r>
      <w:r>
        <w:t xml:space="preserve">. When patents of dubious quality are granted, this distortion can become more pronounced and more harmful to the goal of innovation. </w:t>
      </w:r>
      <w:r w:rsidRPr="00F473FA">
        <w:rPr>
          <w:rStyle w:val="StyleUnderline"/>
        </w:rPr>
        <w:t>Maximizing patents can mean investing in lawyers, rather than engineers, and filing applications for inventions and processes which the firm has no intent ever to bring to market</w:t>
      </w:r>
      <w:r>
        <w:t xml:space="preserve">. In such cases, </w:t>
      </w:r>
      <w:r w:rsidRPr="00F473FA">
        <w:rPr>
          <w:rStyle w:val="StyleUnderline"/>
        </w:rPr>
        <w:t>innovation and competition suffer, for no discernable benefit.</w:t>
      </w:r>
    </w:p>
    <w:p w14:paraId="045EA38B" w14:textId="77777777" w:rsidR="00D6706F" w:rsidRDefault="00D6706F" w:rsidP="00D6706F"/>
    <w:p w14:paraId="3DB4B276" w14:textId="77777777" w:rsidR="00D6706F" w:rsidRDefault="00D6706F" w:rsidP="00D6706F">
      <w:pPr>
        <w:pStyle w:val="Heading4"/>
      </w:pPr>
      <w:r>
        <w:t xml:space="preserve">Strengthening patent protection causes </w:t>
      </w:r>
      <w:r>
        <w:rPr>
          <w:u w:val="single"/>
        </w:rPr>
        <w:t>over-enforcement</w:t>
      </w:r>
      <w:r>
        <w:t xml:space="preserve"> and </w:t>
      </w:r>
      <w:r>
        <w:rPr>
          <w:u w:val="single"/>
        </w:rPr>
        <w:t>diverts resources</w:t>
      </w:r>
      <w:r>
        <w:t xml:space="preserve"> from R&amp;D</w:t>
      </w:r>
    </w:p>
    <w:p w14:paraId="582F1DBA" w14:textId="77777777" w:rsidR="00D6706F" w:rsidRDefault="00D6706F" w:rsidP="00D6706F">
      <w:r>
        <w:t xml:space="preserve">Charles </w:t>
      </w:r>
      <w:r w:rsidRPr="00A4147B">
        <w:rPr>
          <w:rStyle w:val="Style13ptBold"/>
        </w:rPr>
        <w:t>Duan</w:t>
      </w:r>
      <w:r>
        <w:t>, 20</w:t>
      </w:r>
      <w:r w:rsidRPr="00A4147B">
        <w:rPr>
          <w:rStyle w:val="Style13ptBold"/>
        </w:rPr>
        <w:t>19</w:t>
      </w:r>
      <w:r>
        <w:t xml:space="preserve"> -Technology and Innovation Director at the R Street Institute, where his research focuses on intellectual property issues. “U.S. PATENTS </w:t>
      </w:r>
      <w:proofErr w:type="gramStart"/>
      <w:r>
        <w:t>AND  COMPETITIVENESS</w:t>
      </w:r>
      <w:proofErr w:type="gramEnd"/>
      <w:r>
        <w:t xml:space="preserve">  WITH CHINA” R Street, February, </w:t>
      </w:r>
      <w:hyperlink r:id="rId47" w:history="1">
        <w:r w:rsidRPr="00242E1C">
          <w:rPr>
            <w:rStyle w:val="Hyperlink"/>
          </w:rPr>
          <w:t>https://www.rstreet.org/wp-content/uploads/2019/02/Final-Short-No.-671.pdf</w:t>
        </w:r>
      </w:hyperlink>
      <w:r>
        <w:t xml:space="preserve"> //DH</w:t>
      </w:r>
    </w:p>
    <w:p w14:paraId="22943FA4" w14:textId="77777777" w:rsidR="00D6706F" w:rsidRPr="001E32FF" w:rsidRDefault="00D6706F" w:rsidP="00D6706F"/>
    <w:p w14:paraId="2C5A2C9A" w14:textId="77777777" w:rsidR="00D6706F" w:rsidRDefault="00D6706F" w:rsidP="00D6706F">
      <w:r>
        <w:t xml:space="preserve">As temporary monopolies that suppress competition, patents are an important part of innovation but must be used in appropriate measures. Failing to do so undermines the rate of American innovation for at least two reasons. First, </w:t>
      </w:r>
      <w:r w:rsidRPr="005F2B5C">
        <w:rPr>
          <w:rStyle w:val="StyleUnderline"/>
          <w:highlight w:val="cyan"/>
        </w:rPr>
        <w:t>increasing patent rights encourages companies to put resources into patent disputes rather than research and development</w:t>
      </w:r>
      <w:r>
        <w:t xml:space="preserve">. </w:t>
      </w:r>
      <w:r w:rsidRPr="005F2B5C">
        <w:rPr>
          <w:rStyle w:val="StyleUnderline"/>
          <w:highlight w:val="cyan"/>
        </w:rPr>
        <w:t xml:space="preserve">Patent licensing can be an incredibly lucrative business for </w:t>
      </w:r>
      <w:proofErr w:type="gramStart"/>
      <w:r w:rsidRPr="005F2B5C">
        <w:rPr>
          <w:rStyle w:val="StyleUnderline"/>
          <w:highlight w:val="cyan"/>
        </w:rPr>
        <w:t>lawyers</w:t>
      </w:r>
      <w:proofErr w:type="gramEnd"/>
      <w:r w:rsidRPr="005F2B5C">
        <w:rPr>
          <w:rStyle w:val="StyleUnderline"/>
          <w:highlight w:val="cyan"/>
        </w:rPr>
        <w:t xml:space="preserve"> but it does not engage scientists and engineers to innovate</w:t>
      </w:r>
      <w:r>
        <w:t xml:space="preserve">. </w:t>
      </w:r>
      <w:proofErr w:type="gramStart"/>
      <w:r>
        <w:t>Obviously</w:t>
      </w:r>
      <w:proofErr w:type="gramEnd"/>
      <w:r>
        <w:t xml:space="preserve"> some level of patent protection is necessary to preserve the value of R&amp;D investments but </w:t>
      </w:r>
      <w:r w:rsidRPr="005F2B5C">
        <w:rPr>
          <w:rStyle w:val="Emphasis"/>
          <w:highlight w:val="cyan"/>
        </w:rPr>
        <w:t>scaling up protection too</w:t>
      </w:r>
      <w:r w:rsidRPr="005F2B5C">
        <w:rPr>
          <w:highlight w:val="cyan"/>
        </w:rPr>
        <w:t xml:space="preserve"> </w:t>
      </w:r>
      <w:r w:rsidRPr="005F2B5C">
        <w:rPr>
          <w:rStyle w:val="Emphasis"/>
          <w:highlight w:val="cyan"/>
        </w:rPr>
        <w:t>far</w:t>
      </w:r>
      <w:r w:rsidRPr="005F2B5C">
        <w:rPr>
          <w:highlight w:val="cyan"/>
        </w:rPr>
        <w:t xml:space="preserve"> </w:t>
      </w:r>
      <w:r w:rsidRPr="005F2B5C">
        <w:rPr>
          <w:rStyle w:val="StyleUnderline"/>
          <w:highlight w:val="cyan"/>
        </w:rPr>
        <w:t>can make rent-seeking more valuable than research</w:t>
      </w:r>
      <w:r>
        <w:t xml:space="preserve">.20 And second, U.S. patents are not solely owned by U.S. firms. </w:t>
      </w:r>
      <w:r w:rsidRPr="00CE401E">
        <w:rPr>
          <w:rStyle w:val="StyleUnderline"/>
        </w:rPr>
        <w:t>A rapidly growing number of patents in the U</w:t>
      </w:r>
      <w:r>
        <w:t xml:space="preserve">nited </w:t>
      </w:r>
      <w:r w:rsidRPr="00CE401E">
        <w:rPr>
          <w:rStyle w:val="StyleUnderline"/>
        </w:rPr>
        <w:t>S</w:t>
      </w:r>
      <w:r>
        <w:t xml:space="preserve">tates </w:t>
      </w:r>
      <w:r w:rsidRPr="00CE401E">
        <w:rPr>
          <w:rStyle w:val="StyleUnderline"/>
        </w:rPr>
        <w:t>are held by Chinese companies</w:t>
      </w:r>
      <w:r>
        <w:t xml:space="preserve">.21 </w:t>
      </w:r>
      <w:r w:rsidRPr="005F2B5C">
        <w:rPr>
          <w:rStyle w:val="StyleUnderline"/>
          <w:highlight w:val="cyan"/>
        </w:rPr>
        <w:t xml:space="preserve">If patents become too powerful an enforcement tool, they could ultimately be turned into </w:t>
      </w:r>
      <w:r w:rsidRPr="005F2B5C">
        <w:rPr>
          <w:rStyle w:val="Emphasis"/>
          <w:highlight w:val="cyan"/>
        </w:rPr>
        <w:t>weapons against American companies</w:t>
      </w:r>
      <w:r>
        <w:t xml:space="preserve">, further </w:t>
      </w:r>
      <w:r w:rsidRPr="005F2B5C">
        <w:rPr>
          <w:rStyle w:val="StyleUnderline"/>
          <w:highlight w:val="cyan"/>
        </w:rPr>
        <w:t>stymieing domestic innovation</w:t>
      </w:r>
      <w:r>
        <w:t xml:space="preserve"> and giving a leg up to foreign competitors.</w:t>
      </w:r>
    </w:p>
    <w:p w14:paraId="1A6DE85D" w14:textId="77777777" w:rsidR="00D6706F" w:rsidRDefault="00D6706F" w:rsidP="00D6706F"/>
    <w:p w14:paraId="0577F827" w14:textId="77777777" w:rsidR="00D6706F" w:rsidRDefault="00D6706F" w:rsidP="00D6706F"/>
    <w:p w14:paraId="6677A4C4" w14:textId="77777777" w:rsidR="00D6706F" w:rsidRDefault="00D6706F" w:rsidP="00D6706F"/>
    <w:p w14:paraId="16F8E0AD" w14:textId="77777777" w:rsidR="00D6706F" w:rsidRDefault="00D6706F" w:rsidP="00D6706F">
      <w:pPr>
        <w:pStyle w:val="Heading3"/>
      </w:pPr>
      <w:r>
        <w:t>2nc – solves China</w:t>
      </w:r>
    </w:p>
    <w:p w14:paraId="64D00EC8" w14:textId="77777777" w:rsidR="00D6706F" w:rsidRDefault="00D6706F" w:rsidP="00D6706F"/>
    <w:p w14:paraId="1CD408DE" w14:textId="77777777" w:rsidR="00D6706F" w:rsidRDefault="00D6706F" w:rsidP="00D6706F">
      <w:pPr>
        <w:pStyle w:val="Heading4"/>
      </w:pPr>
      <w:r>
        <w:t>Chinese innovation is primarily driven by prizes, not patents</w:t>
      </w:r>
    </w:p>
    <w:p w14:paraId="0D64E9F1" w14:textId="77777777" w:rsidR="00D6706F" w:rsidRDefault="00D6706F" w:rsidP="00D6706F">
      <w:r>
        <w:t xml:space="preserve">Charles </w:t>
      </w:r>
      <w:r w:rsidRPr="00A4147B">
        <w:rPr>
          <w:rStyle w:val="Style13ptBold"/>
        </w:rPr>
        <w:t>Duan</w:t>
      </w:r>
      <w:r>
        <w:t>, 20</w:t>
      </w:r>
      <w:r w:rsidRPr="00A4147B">
        <w:rPr>
          <w:rStyle w:val="Style13ptBold"/>
        </w:rPr>
        <w:t>19</w:t>
      </w:r>
      <w:r>
        <w:t xml:space="preserve"> -Technology and Innovation Director at the R Street Institute, where his research focuses on intellectual property issues. “U.S. PATENTS </w:t>
      </w:r>
      <w:proofErr w:type="gramStart"/>
      <w:r>
        <w:t>AND  COMPETITIVENESS</w:t>
      </w:r>
      <w:proofErr w:type="gramEnd"/>
      <w:r>
        <w:t xml:space="preserve">  WITH CHINA” R Street, February, </w:t>
      </w:r>
      <w:hyperlink r:id="rId48" w:history="1">
        <w:r w:rsidRPr="00242E1C">
          <w:rPr>
            <w:rStyle w:val="Hyperlink"/>
          </w:rPr>
          <w:t>https://www.rstreet.org/wp-content/uploads/2019/02/Final-Short-No.-671.pdf</w:t>
        </w:r>
      </w:hyperlink>
      <w:r>
        <w:t xml:space="preserve"> //DH</w:t>
      </w:r>
    </w:p>
    <w:p w14:paraId="736F8C5A" w14:textId="77777777" w:rsidR="00D6706F" w:rsidRPr="008B526E" w:rsidRDefault="00D6706F" w:rsidP="00D6706F"/>
    <w:p w14:paraId="196855AE" w14:textId="77777777" w:rsidR="00D6706F" w:rsidRDefault="00D6706F" w:rsidP="00D6706F">
      <w:r>
        <w:t xml:space="preserve">INNOVATION THROUGH PRIZES, NOT PATENTS </w:t>
      </w:r>
    </w:p>
    <w:p w14:paraId="52ABA6C9" w14:textId="77777777" w:rsidR="00D6706F" w:rsidRDefault="00D6706F" w:rsidP="00D6706F">
      <w:r w:rsidRPr="00A4147B">
        <w:rPr>
          <w:rStyle w:val="StyleUnderline"/>
        </w:rPr>
        <w:t>Tech</w:t>
      </w:r>
      <w:r>
        <w:t xml:space="preserve">nological </w:t>
      </w:r>
      <w:r w:rsidRPr="00A4147B">
        <w:rPr>
          <w:rStyle w:val="StyleUnderline"/>
        </w:rPr>
        <w:t>growth in China has largely been spurred through the Chinese government’s concerted e</w:t>
      </w:r>
      <w:r>
        <w:rPr>
          <w:rStyle w:val="StyleUnderline"/>
        </w:rPr>
        <w:t>ff</w:t>
      </w:r>
      <w:r w:rsidRPr="00A4147B">
        <w:rPr>
          <w:rStyle w:val="StyleUnderline"/>
        </w:rPr>
        <w:t>ort to provide subsidies, incentives and prizes</w:t>
      </w:r>
      <w:r>
        <w:t xml:space="preserve"> for innovation in key areas such as artificial intelligence and wireless communications. Released by China’s State Council in May 2015 the “Made in China 2025” plan calls for the development of Chinese high-tech industries through “financial support policies” and “fiscal and taxation policy” designed to circulate money to businesses in those industries.2 In accordance with this, the Chinese government invested $430 million in artificial intelligence research over the course of just six months in 2018.3 China has also outspent the United States in 5G mobile communications technology by $24 billion since 2015.4 </w:t>
      </w:r>
    </w:p>
    <w:p w14:paraId="1E2A5E2A" w14:textId="77777777" w:rsidR="00D6706F" w:rsidRDefault="00D6706F" w:rsidP="00D6706F">
      <w:r w:rsidRPr="00A4147B">
        <w:rPr>
          <w:rStyle w:val="StyleUnderline"/>
        </w:rPr>
        <w:t xml:space="preserve">China is encouraging its citizens to file patent </w:t>
      </w:r>
      <w:proofErr w:type="gramStart"/>
      <w:r w:rsidRPr="00A4147B">
        <w:rPr>
          <w:rStyle w:val="StyleUnderline"/>
        </w:rPr>
        <w:t>applications</w:t>
      </w:r>
      <w:proofErr w:type="gramEnd"/>
      <w:r w:rsidRPr="00A4147B">
        <w:rPr>
          <w:rStyle w:val="StyleUnderline"/>
        </w:rPr>
        <w:t xml:space="preserve"> but those encouragements further demonstrate that technological development in China is being motivated by </w:t>
      </w:r>
      <w:r w:rsidRPr="00A4147B">
        <w:rPr>
          <w:rStyle w:val="Emphasis"/>
        </w:rPr>
        <w:t>prizes rather than patents</w:t>
      </w:r>
      <w:r>
        <w:t xml:space="preserve">. </w:t>
      </w:r>
      <w:r w:rsidRPr="00A4147B">
        <w:rPr>
          <w:rStyle w:val="StyleUnderline"/>
        </w:rPr>
        <w:t>The Chinese</w:t>
      </w:r>
      <w:r>
        <w:t xml:space="preserve"> </w:t>
      </w:r>
      <w:r w:rsidRPr="00A4147B">
        <w:rPr>
          <w:rStyle w:val="StyleUnderline"/>
        </w:rPr>
        <w:t>government</w:t>
      </w:r>
      <w:r>
        <w:t xml:space="preserve"> subsidizes the costs of patent filings, which eliminates friction toward </w:t>
      </w:r>
      <w:proofErr w:type="gramStart"/>
      <w:r>
        <w:t>filing5</w:t>
      </w:r>
      <w:proofErr w:type="gramEnd"/>
      <w:r>
        <w:t xml:space="preserve"> but it also </w:t>
      </w:r>
      <w:r w:rsidRPr="00A4147B">
        <w:rPr>
          <w:rStyle w:val="StyleUnderline"/>
        </w:rPr>
        <w:t>offers patent applicants a wide range of valuable rewards, ranging from tax breaks</w:t>
      </w:r>
      <w:r>
        <w:t xml:space="preserve">,6 </w:t>
      </w:r>
      <w:r w:rsidRPr="00A4147B">
        <w:rPr>
          <w:rStyle w:val="StyleUnderline"/>
        </w:rPr>
        <w:t>to desirable housing</w:t>
      </w:r>
      <w:r>
        <w:t xml:space="preserve">,7 </w:t>
      </w:r>
      <w:r w:rsidRPr="00A4147B">
        <w:rPr>
          <w:rStyle w:val="StyleUnderline"/>
        </w:rPr>
        <w:t>to government contracts</w:t>
      </w:r>
      <w:r>
        <w:t xml:space="preserve">8 and even commutation of prisoners’ sentences.9 </w:t>
      </w:r>
    </w:p>
    <w:p w14:paraId="5A6B2F5F" w14:textId="77777777" w:rsidR="00D6706F" w:rsidRDefault="00D6706F" w:rsidP="00D6706F">
      <w:r w:rsidRPr="00A4147B">
        <w:rPr>
          <w:rStyle w:val="StyleUnderline"/>
        </w:rPr>
        <w:t>To the extent that patents are stimulating greater innovative activity in China</w:t>
      </w:r>
      <w:r>
        <w:t xml:space="preserve">, then, </w:t>
      </w:r>
      <w:r w:rsidRPr="00A4147B">
        <w:rPr>
          <w:rStyle w:val="StyleUnderline"/>
        </w:rPr>
        <w:t>it is likely because of the rewards offered rather than the patents themselves</w:t>
      </w:r>
      <w:r>
        <w:t>.</w:t>
      </w:r>
    </w:p>
    <w:p w14:paraId="5D053F9A" w14:textId="77777777" w:rsidR="00D6706F" w:rsidRDefault="00D6706F" w:rsidP="00D6706F"/>
    <w:p w14:paraId="2D65ECF5" w14:textId="77777777" w:rsidR="00D6706F" w:rsidRDefault="00D6706F" w:rsidP="00D6706F">
      <w:pPr>
        <w:pStyle w:val="Heading4"/>
      </w:pPr>
      <w:r>
        <w:t>Chinese innovation is driven by government R&amp;D not patents</w:t>
      </w:r>
    </w:p>
    <w:p w14:paraId="3A405011" w14:textId="77777777" w:rsidR="00D6706F" w:rsidRDefault="00D6706F" w:rsidP="00D6706F">
      <w:r>
        <w:t xml:space="preserve">Charles </w:t>
      </w:r>
      <w:r w:rsidRPr="00A4147B">
        <w:rPr>
          <w:rStyle w:val="Style13ptBold"/>
        </w:rPr>
        <w:t>Duan</w:t>
      </w:r>
      <w:r>
        <w:t>, 20</w:t>
      </w:r>
      <w:r w:rsidRPr="00A4147B">
        <w:rPr>
          <w:rStyle w:val="Style13ptBold"/>
        </w:rPr>
        <w:t>19</w:t>
      </w:r>
      <w:r>
        <w:t xml:space="preserve"> -Technology and Innovation Director at the R Street Institute, where his research focuses on intellectual property issues. “U.S. PATENTS </w:t>
      </w:r>
      <w:proofErr w:type="gramStart"/>
      <w:r>
        <w:t>AND  COMPETITIVENESS</w:t>
      </w:r>
      <w:proofErr w:type="gramEnd"/>
      <w:r>
        <w:t xml:space="preserve">  WITH CHINA” R Street, February, </w:t>
      </w:r>
      <w:hyperlink r:id="rId49" w:history="1">
        <w:r w:rsidRPr="00242E1C">
          <w:rPr>
            <w:rStyle w:val="Hyperlink"/>
          </w:rPr>
          <w:t>https://www.rstreet.org/wp-content/uploads/2019/02/Final-Short-No.-671.pdf</w:t>
        </w:r>
      </w:hyperlink>
      <w:r>
        <w:t xml:space="preserve"> //DH</w:t>
      </w:r>
    </w:p>
    <w:p w14:paraId="504C6694" w14:textId="77777777" w:rsidR="00D6706F" w:rsidRPr="00150B84" w:rsidRDefault="00D6706F" w:rsidP="00D6706F"/>
    <w:p w14:paraId="1E0823C5" w14:textId="77777777" w:rsidR="00D6706F" w:rsidRDefault="00D6706F" w:rsidP="00D6706F">
      <w:r>
        <w:t xml:space="preserve">Indeed, there are multiple reasons to believe that </w:t>
      </w:r>
      <w:r w:rsidRPr="00202B00">
        <w:rPr>
          <w:rStyle w:val="StyleUnderline"/>
        </w:rPr>
        <w:t>patents and patent enforcement are of minimal value and interest in China</w:t>
      </w:r>
      <w:r>
        <w:t xml:space="preserve">, such that the patent system is not a substantial driver of growth in the country. </w:t>
      </w:r>
    </w:p>
    <w:p w14:paraId="3950F48A" w14:textId="77777777" w:rsidR="00D6706F" w:rsidRDefault="00D6706F" w:rsidP="00D6706F">
      <w:r>
        <w:t xml:space="preserve">For one thing, </w:t>
      </w:r>
      <w:r w:rsidRPr="00202B00">
        <w:rPr>
          <w:rStyle w:val="StyleUnderline"/>
        </w:rPr>
        <w:t>Chinese patent applications are low in quality</w:t>
      </w:r>
      <w:r>
        <w:t>. Chinese law offers three types of patents: "invention" patents akin to standard utility patents for inventions in the United States, "design" patents for ornamental or decorative features on products and "utility model" patents for "technical solutions proposed for the shape and structure of a product."10 The latter two patent types are less rigorously examined and less powerful as enforcement tools." Multiple recent studies show that Chinese patent filings have been predominantly of the design and utility model types, which suggests that the incentives for filing patents are not encouraging serious inventive activity.12</w:t>
      </w:r>
    </w:p>
    <w:p w14:paraId="71C21FE8" w14:textId="77777777" w:rsidR="00D6706F" w:rsidRDefault="00D6706F" w:rsidP="00D6706F">
      <w:r>
        <w:t>Furthermore, Chinese patents tend not to be retained for long. A Bloomberg study found that 90 percent of design patents in China, and substantial numbers of invention and utility model patents too, are abandoned within the first five years of their enforcement term.13 This again suggests that patents and patent enforcement are not a substantial asset for the Chinese innovation economy.</w:t>
      </w:r>
    </w:p>
    <w:p w14:paraId="3F4EF5F3" w14:textId="77777777" w:rsidR="00D6706F" w:rsidRDefault="00D6706F" w:rsidP="00D6706F">
      <w:pPr>
        <w:tabs>
          <w:tab w:val="left" w:pos="1635"/>
        </w:tabs>
      </w:pPr>
      <w:r>
        <w:t xml:space="preserve">And finally, </w:t>
      </w:r>
      <w:r w:rsidRPr="00E85F3D">
        <w:rPr>
          <w:rStyle w:val="StyleUnderline"/>
        </w:rPr>
        <w:t>patent enforcement damages in China tend to be very low</w:t>
      </w:r>
      <w:r>
        <w:t xml:space="preserve">. In fact, a 2018 survey of Chinese patent litigation found that </w:t>
      </w:r>
      <w:r w:rsidRPr="00E85F3D">
        <w:rPr>
          <w:rStyle w:val="StyleUnderline"/>
        </w:rPr>
        <w:t>the median damage awarded was under $5,000." It is hard to believe that such a small monetary sum drives high-tech innovation, particularly when compared to billions in government investment</w:t>
      </w:r>
      <w:r>
        <w:t xml:space="preserve">. To be sure, China is considering amendments to its patent laws that could theoretically bolster patent </w:t>
      </w:r>
      <w:proofErr w:type="gramStart"/>
      <w:r>
        <w:t>enforcement</w:t>
      </w:r>
      <w:proofErr w:type="gramEnd"/>
      <w:r>
        <w:t xml:space="preserve"> but those amendments are not in effect and likely are not yet affecting the behavior of technology firms.15 As a result, there is little reason to believe that patents and patent enforcement are a serious driver of the technological innovation that China enjoys today.</w:t>
      </w:r>
    </w:p>
    <w:p w14:paraId="533E500E" w14:textId="77777777" w:rsidR="00D6706F" w:rsidRDefault="00D6706F" w:rsidP="00D6706F"/>
    <w:p w14:paraId="18920EB1" w14:textId="77777777" w:rsidR="00D6706F" w:rsidRPr="00E956ED" w:rsidRDefault="00D6706F" w:rsidP="00D6706F"/>
    <w:p w14:paraId="364A5B77" w14:textId="77777777" w:rsidR="00D6706F" w:rsidRDefault="00D6706F" w:rsidP="00D6706F">
      <w:pPr>
        <w:pStyle w:val="Heading3"/>
      </w:pPr>
      <w:r>
        <w:t>2nc – at: can’t calculate the prize</w:t>
      </w:r>
    </w:p>
    <w:p w14:paraId="5DA3C2CA" w14:textId="77777777" w:rsidR="00D6706F" w:rsidRDefault="00D6706F" w:rsidP="00D6706F"/>
    <w:p w14:paraId="6E74A210" w14:textId="77777777" w:rsidR="00D6706F" w:rsidRDefault="00D6706F" w:rsidP="00D6706F">
      <w:pPr>
        <w:pStyle w:val="Heading4"/>
      </w:pPr>
      <w:r>
        <w:t xml:space="preserve">Patents have the </w:t>
      </w:r>
      <w:r>
        <w:rPr>
          <w:u w:val="single"/>
        </w:rPr>
        <w:t>same</w:t>
      </w:r>
      <w:r>
        <w:t xml:space="preserve"> economic calculation problem as prizes, but they’re worse</w:t>
      </w:r>
    </w:p>
    <w:p w14:paraId="0B7A221F" w14:textId="77777777" w:rsidR="00D6706F" w:rsidRDefault="00D6706F" w:rsidP="00D6706F">
      <w:r>
        <w:t xml:space="preserve">Maxwell </w:t>
      </w:r>
      <w:r w:rsidRPr="00354BBE">
        <w:rPr>
          <w:rStyle w:val="Style13ptBold"/>
        </w:rPr>
        <w:t>Tabarrok,</w:t>
      </w:r>
      <w:r>
        <w:t xml:space="preserve"> 20</w:t>
      </w:r>
      <w:r w:rsidRPr="00354BBE">
        <w:rPr>
          <w:rStyle w:val="Style13ptBold"/>
        </w:rPr>
        <w:t xml:space="preserve">21 </w:t>
      </w:r>
      <w:r>
        <w:t xml:space="preserve">- Likely an undergraduate economics major at the University of Virginia when this was written. Currently </w:t>
      </w:r>
      <w:proofErr w:type="gramStart"/>
      <w:r>
        <w:t>is</w:t>
      </w:r>
      <w:proofErr w:type="gramEnd"/>
      <w:r>
        <w:t xml:space="preserve"> a pre-doctoral researcher at Dartmouth College, previously a Research Assistant at the University of Virginia, a Research Intern at the Charter Cities Institute. “Patents vs Prizes” Maximum Progress blog, 11/14, </w:t>
      </w:r>
      <w:hyperlink r:id="rId50" w:history="1">
        <w:r w:rsidRPr="00242E1C">
          <w:rPr>
            <w:rStyle w:val="Hyperlink"/>
          </w:rPr>
          <w:t>https://www.maximum-progress.com/p/patents-vs-prizes</w:t>
        </w:r>
      </w:hyperlink>
      <w:r>
        <w:t xml:space="preserve"> //DH</w:t>
      </w:r>
    </w:p>
    <w:p w14:paraId="677BBEB9" w14:textId="77777777" w:rsidR="00D6706F" w:rsidRDefault="00D6706F" w:rsidP="00D6706F"/>
    <w:p w14:paraId="1150B9A5" w14:textId="77777777" w:rsidR="00D6706F" w:rsidRDefault="00D6706F" w:rsidP="00D6706F">
      <w:r w:rsidRPr="00FD1D02">
        <w:rPr>
          <w:rStyle w:val="StyleUnderline"/>
        </w:rPr>
        <w:t>With patents, the central authority need not attempt to calculate the economic value of an invention</w:t>
      </w:r>
      <w:r>
        <w:t>, because the market will aggregate everyone’s demand for said invention and award the inventor proportionally. Since patents don’t have to choose a goal to incentivize ahead of time, they also promote investment in a wide range of inventions, even those that almost no one has thought of or those that most people think are useless.</w:t>
      </w:r>
    </w:p>
    <w:p w14:paraId="60EE9AC6" w14:textId="77777777" w:rsidR="00D6706F" w:rsidRDefault="00D6706F" w:rsidP="00D6706F">
      <w:r>
        <w:t xml:space="preserve">What Smith leaves out is that </w:t>
      </w:r>
      <w:r w:rsidRPr="00FD1D02">
        <w:rPr>
          <w:rStyle w:val="StyleUnderline"/>
        </w:rPr>
        <w:t>governments still must proportion the reward from patents to the merit of the invention by choosing how long they are protected for</w:t>
      </w:r>
      <w:r>
        <w:t xml:space="preserve">. </w:t>
      </w:r>
      <w:r w:rsidRPr="00FD1D02">
        <w:rPr>
          <w:rStyle w:val="StyleUnderline"/>
        </w:rPr>
        <w:t xml:space="preserve">If </w:t>
      </w:r>
      <w:proofErr w:type="gramStart"/>
      <w:r w:rsidRPr="00FD1D02">
        <w:rPr>
          <w:rStyle w:val="StyleUnderline"/>
        </w:rPr>
        <w:t>14 year</w:t>
      </w:r>
      <w:proofErr w:type="gramEnd"/>
      <w:r w:rsidRPr="00FD1D02">
        <w:rPr>
          <w:rStyle w:val="StyleUnderline"/>
        </w:rPr>
        <w:t xml:space="preserve"> patents are good, would 15, 50, or 5 year patents be better? </w:t>
      </w:r>
      <w:r>
        <w:t xml:space="preserve">In the US, design patents still get 14 years but the most common type, utility patents, get 20. There are exceptions for pharmaceutical products and the majority of newly issued patents receive some sort of extension over the </w:t>
      </w:r>
      <w:proofErr w:type="gramStart"/>
      <w:r>
        <w:t>20 year</w:t>
      </w:r>
      <w:proofErr w:type="gramEnd"/>
      <w:r>
        <w:t xml:space="preserve"> mark. Additionally, </w:t>
      </w:r>
      <w:r w:rsidRPr="00FD1D02">
        <w:rPr>
          <w:rStyle w:val="StyleUnderline"/>
        </w:rPr>
        <w:t>although patents are more flexible than some targeted prizes</w:t>
      </w:r>
      <w:r>
        <w:t xml:space="preserve">, like the Royal Society’s prize for a method of calculating longitude at sea, </w:t>
      </w:r>
      <w:r w:rsidRPr="00FD1D02">
        <w:rPr>
          <w:rStyle w:val="StyleUnderline"/>
        </w:rPr>
        <w:t>prize funds can easily be open to an unspecified range of entries</w:t>
      </w:r>
      <w:r>
        <w:t xml:space="preserve"> like the Macarthur Genius Grants, which have rewarded select researchers from poetry to physics with a million dollars for over 30 years.</w:t>
      </w:r>
    </w:p>
    <w:p w14:paraId="3CB481BC" w14:textId="77777777" w:rsidR="00D6706F" w:rsidRDefault="00D6706F" w:rsidP="00D6706F">
      <w:proofErr w:type="gramStart"/>
      <w:r w:rsidRPr="00FD1D02">
        <w:rPr>
          <w:rStyle w:val="StyleUnderline"/>
        </w:rPr>
        <w:t>So</w:t>
      </w:r>
      <w:proofErr w:type="gramEnd"/>
      <w:r w:rsidRPr="00FD1D02">
        <w:rPr>
          <w:rStyle w:val="StyleUnderline"/>
        </w:rPr>
        <w:t xml:space="preserve"> in practice patents are subject to the same economic calculation problems as prizes</w:t>
      </w:r>
      <w:r>
        <w:t xml:space="preserve">, </w:t>
      </w:r>
      <w:r w:rsidRPr="00FD1D02">
        <w:rPr>
          <w:rStyle w:val="StyleUnderline"/>
        </w:rPr>
        <w:t xml:space="preserve">and they have </w:t>
      </w:r>
      <w:r w:rsidRPr="00FD1D02">
        <w:rPr>
          <w:rStyle w:val="Emphasis"/>
        </w:rPr>
        <w:t>more severe consequences for getting it wrong</w:t>
      </w:r>
      <w:r>
        <w:t>. Now the question becomes how best to allocate budgets between funding scientific prizes and other public goods, and how to allocate prizes among scientists and inventors.</w:t>
      </w:r>
    </w:p>
    <w:p w14:paraId="73E1E109" w14:textId="77777777" w:rsidR="00D6706F" w:rsidRDefault="00D6706F" w:rsidP="00D6706F">
      <w:pPr>
        <w:pStyle w:val="Heading4"/>
      </w:pPr>
      <w:r>
        <w:t>Calculating the prize value can be pegged to the invention’s sales</w:t>
      </w:r>
    </w:p>
    <w:p w14:paraId="3B830B02" w14:textId="77777777" w:rsidR="00D6706F" w:rsidRDefault="00D6706F" w:rsidP="00D6706F">
      <w:r>
        <w:t xml:space="preserve">Benjamin N. </w:t>
      </w:r>
      <w:r w:rsidRPr="0058159C">
        <w:rPr>
          <w:rStyle w:val="Style13ptBold"/>
        </w:rPr>
        <w:t>Roin</w:t>
      </w:r>
      <w:r>
        <w:t>, 20</w:t>
      </w:r>
      <w:r w:rsidRPr="0058159C">
        <w:rPr>
          <w:rStyle w:val="Style13ptBold"/>
        </w:rPr>
        <w:t>14</w:t>
      </w:r>
      <w:r>
        <w:t xml:space="preserve"> – </w:t>
      </w:r>
      <w:proofErr w:type="spellStart"/>
      <w:r>
        <w:t>Hieken</w:t>
      </w:r>
      <w:proofErr w:type="spellEnd"/>
      <w:r>
        <w:t xml:space="preserve"> Assistant Professor of Patent Law, Harvard Law School.  “Intellectual Property versus Prizes: Reframing the Debate” The University of Chicago Law Review [81:999, </w:t>
      </w:r>
      <w:hyperlink r:id="rId51" w:history="1">
        <w:r w:rsidRPr="00242E1C">
          <w:rPr>
            <w:rStyle w:val="Hyperlink"/>
          </w:rPr>
          <w:t>https://lawreview.uchicago.edu/sites/default/files/Roin_ART.pdf</w:t>
        </w:r>
      </w:hyperlink>
      <w:r>
        <w:t xml:space="preserve"> //DH</w:t>
      </w:r>
    </w:p>
    <w:p w14:paraId="2D4A2591" w14:textId="77777777" w:rsidR="00D6706F" w:rsidRDefault="00D6706F" w:rsidP="00D6706F"/>
    <w:p w14:paraId="108FFD5A" w14:textId="77777777" w:rsidR="00D6706F" w:rsidRDefault="00D6706F" w:rsidP="00D6706F">
      <w:r w:rsidRPr="00D53185">
        <w:rPr>
          <w:rStyle w:val="StyleUnderline"/>
        </w:rPr>
        <w:t>One of the prize system’s</w:t>
      </w:r>
      <w:r>
        <w:t xml:space="preserve"> fundamental </w:t>
      </w:r>
      <w:r w:rsidRPr="00D53185">
        <w:rPr>
          <w:rStyle w:val="StyleUnderline"/>
        </w:rPr>
        <w:t>drawbacks</w:t>
      </w:r>
      <w:r>
        <w:t xml:space="preserve"> compared to intellectual property </w:t>
      </w:r>
      <w:r w:rsidRPr="00D53185">
        <w:rPr>
          <w:rStyle w:val="StyleUnderline"/>
        </w:rPr>
        <w:t>is that the government must</w:t>
      </w:r>
      <w:r>
        <w:t xml:space="preserve"> estimate the social value of inventions to </w:t>
      </w:r>
      <w:r w:rsidRPr="00D53185">
        <w:rPr>
          <w:rStyle w:val="StyleUnderline"/>
        </w:rPr>
        <w:t>set their reward without any direct</w:t>
      </w:r>
      <w:r>
        <w:rPr>
          <w:rStyle w:val="StyleUnderline"/>
        </w:rPr>
        <w:t xml:space="preserve"> </w:t>
      </w:r>
      <w:r w:rsidRPr="00D53185">
        <w:rPr>
          <w:rStyle w:val="StyleUnderline"/>
        </w:rPr>
        <w:t>knowledge of consumers’ willingness to pay</w:t>
      </w:r>
      <w:r>
        <w:t xml:space="preserve"> for those inventions.160 Social value is notoriously difficult to measure objectively in most circumstances, and measuring the social value of innovations—which are unique goods by definition—may be particularly difficult.161 The prize system requires the government to identify an appropriate measure of social value because the default measure of social value provided by patents—that is, consumers’ willingness to pay—is intentionally eliminated to avoid deadweight loss. Goods are usually valued by way of the market, in which individual consumers reveal their demand for goods through their purchasing decisions. This market-based process for valuing goods works only in the presence of scarcity, however, and since inventions are intangible ideas, they are not scarce goods.162 As discussed above, the patent system introduces artificial scarcity into the markets for inventions in order to force consumers to reveal their demand for them, but in doing so, it prevents consumers from using those inventions at the efficient level. The prize system eliminates the artificial scarcity created by patents and thus avoids the deadweight loss from higher consumer prices under intellectual property.163 However, in the absence of intellectual property, the government will always have limited information about consumer demand. Historically, this was considered by many economists to be the fatal flaw of the prize system.164 </w:t>
      </w:r>
    </w:p>
    <w:p w14:paraId="7EF718B8" w14:textId="77777777" w:rsidR="00D6706F" w:rsidRDefault="00D6706F" w:rsidP="00D6706F">
      <w:r>
        <w:t>Pr</w:t>
      </w:r>
      <w:r w:rsidRPr="00D53185">
        <w:rPr>
          <w:rStyle w:val="StyleUnderline"/>
        </w:rPr>
        <w:t xml:space="preserve">ize advocates have proposed </w:t>
      </w:r>
      <w:proofErr w:type="gramStart"/>
      <w:r w:rsidRPr="00D53185">
        <w:rPr>
          <w:rStyle w:val="StyleUnderline"/>
        </w:rPr>
        <w:t>a number of</w:t>
      </w:r>
      <w:proofErr w:type="gramEnd"/>
      <w:r w:rsidRPr="00D53185">
        <w:rPr>
          <w:rStyle w:val="StyleUnderline"/>
        </w:rPr>
        <w:t xml:space="preserve"> solutions</w:t>
      </w:r>
      <w:r>
        <w:t xml:space="preserve"> to the problem in the form of alternatives for measuring the social value of an invention. First and foremost, </w:t>
      </w:r>
      <w:r w:rsidRPr="00D53185">
        <w:rPr>
          <w:rStyle w:val="StyleUnderline"/>
        </w:rPr>
        <w:t>the government can link prize payouts to sales volume,</w:t>
      </w:r>
      <w:r>
        <w:t xml:space="preserve">165 </w:t>
      </w:r>
      <w:r w:rsidRPr="00D53185">
        <w:rPr>
          <w:rStyle w:val="StyleUnderline"/>
        </w:rPr>
        <w:t>which discloses the number of consumers who are enjoying the good and provides a data point for estimating demand.</w:t>
      </w:r>
      <w:r>
        <w:t xml:space="preserve">166 </w:t>
      </w:r>
      <w:r w:rsidRPr="00D53185">
        <w:rPr>
          <w:rStyle w:val="StyleUnderline"/>
        </w:rPr>
        <w:t>The government could then surmise an innovation’s social value by combining the sales-volume data with an estimate of the innovation’s utility to consumers</w:t>
      </w:r>
      <w:r>
        <w:t xml:space="preserve">167— perhaps </w:t>
      </w:r>
      <w:r w:rsidRPr="00D53185">
        <w:rPr>
          <w:rStyle w:val="StyleUnderline"/>
        </w:rPr>
        <w:t>based on evidence from consumer surveys</w:t>
      </w:r>
      <w:r>
        <w:t xml:space="preserve"> about the nature and frequency of its use,168 declared consumer preferences through voting,169 objective evidence of its utility to the average consumer,170 or observational studies measuring the social value it created.171 </w:t>
      </w:r>
      <w:r w:rsidRPr="00D53185">
        <w:rPr>
          <w:rStyle w:val="StyleUnderline"/>
        </w:rPr>
        <w:t>An alternative strategy is to introduce a small amount of artificial scarcity into the market from which to estimate consumer demand—such as through an auction</w:t>
      </w:r>
      <w:r>
        <w:t xml:space="preserve">172 </w:t>
      </w:r>
      <w:r w:rsidRPr="00D53185">
        <w:rPr>
          <w:rStyle w:val="StyleUnderline"/>
        </w:rPr>
        <w:t>or by observing profits in a limited test market</w:t>
      </w:r>
      <w:r>
        <w:t xml:space="preserve">.173 </w:t>
      </w:r>
    </w:p>
    <w:p w14:paraId="687C3F6E" w14:textId="77777777" w:rsidR="00D6706F" w:rsidRDefault="00D6706F" w:rsidP="00D6706F">
      <w:r>
        <w:t xml:space="preserve">Each of the alternative mechanisms proposed for measuring social value and setting incentives has problems,174 and even supporters of the prize system acknowledge that the government cannot accurately estimate consumer demand without intellectual property. However, prize advocates correctly point out that </w:t>
      </w:r>
      <w:r w:rsidRPr="00D22EB4">
        <w:rPr>
          <w:rStyle w:val="StyleUnderline"/>
        </w:rPr>
        <w:t>the government does not need perfect information about consumer demand to set prizes that equal patents at motivating innovation</w:t>
      </w:r>
      <w:r>
        <w:t xml:space="preserve">.175 In the patent system, firms invest in R &amp; D based on their </w:t>
      </w:r>
      <w:proofErr w:type="gramStart"/>
      <w:r>
        <w:t>ex ante</w:t>
      </w:r>
      <w:proofErr w:type="gramEnd"/>
      <w:r>
        <w:t xml:space="preserve"> projections of consumer demand for innovations, which are likely to be imperfect. </w:t>
      </w:r>
      <w:r w:rsidRPr="00D22EB4">
        <w:rPr>
          <w:rStyle w:val="StyleUnderline"/>
        </w:rPr>
        <w:t>For the government to offer prizes that rival the incentives from patents, its estimates of consumer demand</w:t>
      </w:r>
      <w:r>
        <w:t xml:space="preserve"> (which occur ex post) </w:t>
      </w:r>
      <w:r w:rsidRPr="00D22EB4">
        <w:rPr>
          <w:rStyle w:val="StyleUnderline"/>
        </w:rPr>
        <w:t>need be only as good as firms’ ex ante projections</w:t>
      </w:r>
      <w:r>
        <w:t xml:space="preserve">.176 Additionally, prize advocates note that </w:t>
      </w:r>
      <w:r w:rsidRPr="00932986">
        <w:rPr>
          <w:rStyle w:val="StyleUnderline"/>
        </w:rPr>
        <w:t>the government has room for error</w:t>
      </w:r>
      <w:r>
        <w:t xml:space="preserve"> when it estimates social value for purposes of setting incentives. To the extent that the private returns from innovation under the patent system are systematically (and substantially) lower than the social returns,177 this gap provides the government with a crucial margin of error when calculating prize payouts.178 </w:t>
      </w:r>
    </w:p>
    <w:p w14:paraId="019A5115" w14:textId="77777777" w:rsidR="00D6706F" w:rsidRDefault="00D6706F" w:rsidP="00D6706F"/>
    <w:p w14:paraId="1825383F" w14:textId="77777777" w:rsidR="00D6706F" w:rsidRDefault="00D6706F" w:rsidP="00D6706F"/>
    <w:p w14:paraId="66EB8368" w14:textId="77777777" w:rsidR="00D6706F" w:rsidRDefault="00D6706F" w:rsidP="00D6706F"/>
    <w:p w14:paraId="741D0CCD" w14:textId="77777777" w:rsidR="00D6706F" w:rsidRDefault="00D6706F" w:rsidP="00D6706F"/>
    <w:p w14:paraId="1980F8BB" w14:textId="77777777" w:rsidR="00D6706F" w:rsidRDefault="00D6706F" w:rsidP="00D6706F"/>
    <w:p w14:paraId="03D2D2E9" w14:textId="77777777" w:rsidR="00D6706F" w:rsidRDefault="00D6706F" w:rsidP="00D6706F"/>
    <w:p w14:paraId="49F1F83B" w14:textId="77777777" w:rsidR="00D6706F" w:rsidRDefault="00D6706F" w:rsidP="00D6706F">
      <w:pPr>
        <w:pStyle w:val="Heading3"/>
      </w:pPr>
      <w:r>
        <w:t>2nc – at: taxes are deadweight loss</w:t>
      </w:r>
    </w:p>
    <w:p w14:paraId="62CCC320" w14:textId="77777777" w:rsidR="00D6706F" w:rsidRDefault="00D6706F" w:rsidP="00D6706F"/>
    <w:p w14:paraId="64669EB4" w14:textId="77777777" w:rsidR="00D6706F" w:rsidRPr="002F3DDE" w:rsidRDefault="00D6706F" w:rsidP="00D6706F"/>
    <w:p w14:paraId="4FE357CD" w14:textId="77777777" w:rsidR="00D6706F" w:rsidRDefault="00D6706F" w:rsidP="00D6706F">
      <w:pPr>
        <w:pStyle w:val="Heading4"/>
      </w:pPr>
      <w:r>
        <w:t>Patents generate more deadweight losses than taxes</w:t>
      </w:r>
    </w:p>
    <w:p w14:paraId="5FAC2957" w14:textId="77777777" w:rsidR="00D6706F" w:rsidRDefault="00D6706F" w:rsidP="00D6706F">
      <w:r>
        <w:t xml:space="preserve">Anthony E. </w:t>
      </w:r>
      <w:r w:rsidRPr="009342EC">
        <w:rPr>
          <w:rStyle w:val="Style13ptBold"/>
        </w:rPr>
        <w:t>Chavez,</w:t>
      </w:r>
      <w:r>
        <w:t xml:space="preserve"> 20</w:t>
      </w:r>
      <w:r w:rsidRPr="009342EC">
        <w:rPr>
          <w:rStyle w:val="Style13ptBold"/>
        </w:rPr>
        <w:t>21</w:t>
      </w:r>
      <w:r>
        <w:t xml:space="preserve"> - Professor of Law, Chase College of Law, Northern Kentucky University “Turning Carbon </w:t>
      </w:r>
      <w:proofErr w:type="gramStart"/>
      <w:r>
        <w:t>Into</w:t>
      </w:r>
      <w:proofErr w:type="gramEnd"/>
      <w:r>
        <w:t xml:space="preserve"> Gold: Incentivizing The New Alchemy” 32 Duke </w:t>
      </w:r>
      <w:proofErr w:type="spellStart"/>
      <w:r>
        <w:t>Envtl</w:t>
      </w:r>
      <w:proofErr w:type="spellEnd"/>
      <w:r>
        <w:t xml:space="preserve">. L. &amp; </w:t>
      </w:r>
      <w:proofErr w:type="spellStart"/>
      <w:r>
        <w:t>Pol'y</w:t>
      </w:r>
      <w:proofErr w:type="spellEnd"/>
      <w:r>
        <w:t xml:space="preserve"> F. 1 *, Nexis Uni, Accessed via University of Michigan //DH</w:t>
      </w:r>
    </w:p>
    <w:p w14:paraId="6ABACE96" w14:textId="77777777" w:rsidR="00D6706F" w:rsidRPr="008957DC" w:rsidRDefault="00D6706F" w:rsidP="00D6706F"/>
    <w:p w14:paraId="1B94447C" w14:textId="77777777" w:rsidR="00D6706F" w:rsidRDefault="00D6706F" w:rsidP="00D6706F">
      <w:r>
        <w:t>Unique pricing and efficiency issues arise with government prizes. Although a primary argument in favor of prizes</w:t>
      </w:r>
    </w:p>
    <w:p w14:paraId="2214036B" w14:textId="77777777" w:rsidR="00D6706F" w:rsidRDefault="00D6706F" w:rsidP="00D6706F">
      <w:r>
        <w:t>over patents is the avoidance of intellectual property's deadweight loss, the overall reduction of deadweight loss</w:t>
      </w:r>
    </w:p>
    <w:p w14:paraId="74D3E673" w14:textId="77777777" w:rsidR="00D6706F" w:rsidRPr="008957DC" w:rsidRDefault="00D6706F" w:rsidP="00D6706F">
      <w:pPr>
        <w:rPr>
          <w:rStyle w:val="StyleUnderline"/>
        </w:rPr>
      </w:pPr>
      <w:r>
        <w:t xml:space="preserve">may not be as large as the elimination of monopoly pricing might suggest. 289Moreover, </w:t>
      </w:r>
      <w:r w:rsidRPr="008957DC">
        <w:rPr>
          <w:rStyle w:val="StyleUnderline"/>
        </w:rPr>
        <w:t>governments</w:t>
      </w:r>
    </w:p>
    <w:p w14:paraId="003CCE08" w14:textId="77777777" w:rsidR="00D6706F" w:rsidRDefault="00D6706F" w:rsidP="00D6706F">
      <w:r>
        <w:t xml:space="preserve">typically </w:t>
      </w:r>
      <w:r w:rsidRPr="008957DC">
        <w:rPr>
          <w:rStyle w:val="StyleUnderline"/>
        </w:rPr>
        <w:t>fund their prizes through taxes, which can have</w:t>
      </w:r>
      <w:r>
        <w:t xml:space="preserve"> their own </w:t>
      </w:r>
      <w:r w:rsidRPr="008957DC">
        <w:rPr>
          <w:rStyle w:val="StyleUnderline"/>
        </w:rPr>
        <w:t>deadweight effects</w:t>
      </w:r>
      <w:r>
        <w:t>. 290 In general,</w:t>
      </w:r>
    </w:p>
    <w:p w14:paraId="37B8ACF3" w14:textId="77777777" w:rsidR="00D6706F" w:rsidRDefault="00D6706F" w:rsidP="00D6706F">
      <w:proofErr w:type="gramStart"/>
      <w:r w:rsidRPr="008957DC">
        <w:rPr>
          <w:rStyle w:val="StyleUnderline"/>
        </w:rPr>
        <w:t>however</w:t>
      </w:r>
      <w:proofErr w:type="gramEnd"/>
      <w:r w:rsidRPr="008957DC">
        <w:rPr>
          <w:rStyle w:val="StyleUnderline"/>
        </w:rPr>
        <w:t>,</w:t>
      </w:r>
      <w:r>
        <w:t xml:space="preserve"> </w:t>
      </w:r>
      <w:r w:rsidRPr="008957DC">
        <w:rPr>
          <w:rStyle w:val="StyleUnderline"/>
        </w:rPr>
        <w:t>economists estimate the deadweight</w:t>
      </w:r>
      <w:r>
        <w:t xml:space="preserve"> [*34] </w:t>
      </w:r>
      <w:r w:rsidRPr="008957DC">
        <w:rPr>
          <w:rStyle w:val="StyleUnderline"/>
        </w:rPr>
        <w:t xml:space="preserve">loss from monopoly pricing to be </w:t>
      </w:r>
      <w:r w:rsidRPr="008957DC">
        <w:rPr>
          <w:rStyle w:val="Emphasis"/>
        </w:rPr>
        <w:t>worse</w:t>
      </w:r>
      <w:r>
        <w:t>. 291</w:t>
      </w:r>
    </w:p>
    <w:p w14:paraId="42CFA7EB" w14:textId="77777777" w:rsidR="00D6706F" w:rsidRDefault="00D6706F" w:rsidP="00D6706F"/>
    <w:p w14:paraId="3369A8BB" w14:textId="77777777" w:rsidR="00D6706F" w:rsidRDefault="00D6706F" w:rsidP="00D6706F"/>
    <w:p w14:paraId="777AD6E9" w14:textId="77777777" w:rsidR="00D6706F" w:rsidRDefault="00D6706F" w:rsidP="00D6706F"/>
    <w:p w14:paraId="3E93A5B3" w14:textId="77777777" w:rsidR="00D6706F" w:rsidRDefault="00D6706F" w:rsidP="00D6706F"/>
    <w:p w14:paraId="4148A403" w14:textId="77777777" w:rsidR="00D6706F" w:rsidRDefault="00D6706F" w:rsidP="00D6706F">
      <w:pPr>
        <w:pStyle w:val="Heading4"/>
      </w:pPr>
      <w:r>
        <w:t>Patents cause deadweight loss from monopoly pricing</w:t>
      </w:r>
    </w:p>
    <w:p w14:paraId="1AC8D4B8" w14:textId="77777777" w:rsidR="00D6706F" w:rsidRDefault="00D6706F" w:rsidP="00D6706F">
      <w:r>
        <w:t xml:space="preserve">Anthony E. </w:t>
      </w:r>
      <w:r w:rsidRPr="009342EC">
        <w:rPr>
          <w:rStyle w:val="Style13ptBold"/>
        </w:rPr>
        <w:t>Chavez,</w:t>
      </w:r>
      <w:r>
        <w:t xml:space="preserve"> 20</w:t>
      </w:r>
      <w:r w:rsidRPr="009342EC">
        <w:rPr>
          <w:rStyle w:val="Style13ptBold"/>
        </w:rPr>
        <w:t>21</w:t>
      </w:r>
      <w:r>
        <w:t xml:space="preserve"> - Professor of Law, Chase College of Law, Northern Kentucky University “Turning Carbon </w:t>
      </w:r>
      <w:proofErr w:type="gramStart"/>
      <w:r>
        <w:t>Into</w:t>
      </w:r>
      <w:proofErr w:type="gramEnd"/>
      <w:r>
        <w:t xml:space="preserve"> Gold: Incentivizing The New Alchemy” 32 Duke </w:t>
      </w:r>
      <w:proofErr w:type="spellStart"/>
      <w:r>
        <w:t>Envtl</w:t>
      </w:r>
      <w:proofErr w:type="spellEnd"/>
      <w:r>
        <w:t xml:space="preserve">. L. &amp; </w:t>
      </w:r>
      <w:proofErr w:type="spellStart"/>
      <w:r>
        <w:t>Pol'y</w:t>
      </w:r>
      <w:proofErr w:type="spellEnd"/>
      <w:r>
        <w:t xml:space="preserve"> F. 1 *, Nexis Uni, Accessed via University of Michigan //DH</w:t>
      </w:r>
    </w:p>
    <w:p w14:paraId="25955137" w14:textId="77777777" w:rsidR="00D6706F" w:rsidRPr="00887375" w:rsidRDefault="00D6706F" w:rsidP="00D6706F"/>
    <w:p w14:paraId="6C59718F" w14:textId="77777777" w:rsidR="00D6706F" w:rsidRDefault="00D6706F" w:rsidP="00D6706F">
      <w:r>
        <w:t xml:space="preserve">Despite the distinct benefits of the patent system, scholars have identified </w:t>
      </w:r>
      <w:proofErr w:type="gramStart"/>
      <w:r>
        <w:t>a number of</w:t>
      </w:r>
      <w:proofErr w:type="gramEnd"/>
      <w:r>
        <w:t xml:space="preserve"> problems with it. The </w:t>
      </w:r>
      <w:proofErr w:type="gramStart"/>
      <w:r>
        <w:t>principle</w:t>
      </w:r>
      <w:proofErr w:type="gramEnd"/>
      <w:r>
        <w:t xml:space="preserve"> concern--</w:t>
      </w:r>
      <w:r w:rsidRPr="00887375">
        <w:rPr>
          <w:rStyle w:val="StyleUnderline"/>
        </w:rPr>
        <w:t>deadweight loss--results from</w:t>
      </w:r>
      <w:r>
        <w:t xml:space="preserve"> one of its strengths, </w:t>
      </w:r>
      <w:r w:rsidRPr="00887375">
        <w:rPr>
          <w:rStyle w:val="StyleUnderline"/>
        </w:rPr>
        <w:t>the right to exclusion</w:t>
      </w:r>
      <w:r>
        <w:t xml:space="preserve">. </w:t>
      </w:r>
      <w:r w:rsidRPr="00887375">
        <w:rPr>
          <w:rStyle w:val="StyleUnderline"/>
        </w:rPr>
        <w:t>Exclusion creates artificial scarcity.</w:t>
      </w:r>
      <w:r>
        <w:t xml:space="preserve"> 162 </w:t>
      </w:r>
      <w:r w:rsidRPr="00887375">
        <w:rPr>
          <w:rStyle w:val="StyleUnderline"/>
        </w:rPr>
        <w:t>Deadweight loss results as competitors, who could drive down prices, are restricted by higher prices</w:t>
      </w:r>
      <w:r>
        <w:t xml:space="preserve">. 163 Such </w:t>
      </w:r>
      <w:r w:rsidRPr="005F3D65">
        <w:rPr>
          <w:rStyle w:val="StyleUnderline"/>
        </w:rPr>
        <w:t>monopoly pricing</w:t>
      </w:r>
      <w:r>
        <w:t xml:space="preserve"> </w:t>
      </w:r>
      <w:proofErr w:type="spellStart"/>
      <w:r>
        <w:t>opportunites</w:t>
      </w:r>
      <w:proofErr w:type="spellEnd"/>
      <w:r>
        <w:t xml:space="preserve"> </w:t>
      </w:r>
      <w:r w:rsidRPr="005F3D65">
        <w:rPr>
          <w:rStyle w:val="StyleUnderline"/>
        </w:rPr>
        <w:t>create market distortions</w:t>
      </w:r>
      <w:r>
        <w:t xml:space="preserve">. 164 </w:t>
      </w:r>
      <w:r w:rsidRPr="007528ED">
        <w:rPr>
          <w:rStyle w:val="StyleUnderline"/>
        </w:rPr>
        <w:t xml:space="preserve">This renders the patent system inefficient because it results in </w:t>
      </w:r>
      <w:r w:rsidRPr="007528ED">
        <w:rPr>
          <w:rStyle w:val="Emphasis"/>
        </w:rPr>
        <w:t>reduced availability or production</w:t>
      </w:r>
      <w:r>
        <w:t xml:space="preserve">, </w:t>
      </w:r>
      <w:r w:rsidRPr="007528ED">
        <w:rPr>
          <w:rStyle w:val="StyleUnderline"/>
        </w:rPr>
        <w:t>resulting in artificially</w:t>
      </w:r>
      <w:r>
        <w:t xml:space="preserve"> [*21] </w:t>
      </w:r>
      <w:r w:rsidRPr="007528ED">
        <w:rPr>
          <w:rStyle w:val="StyleUnderline"/>
        </w:rPr>
        <w:t>higher prices.</w:t>
      </w:r>
      <w:r>
        <w:t xml:space="preserve"> 165 Economists typically consider this deadweight loss from monopoly pricing to exceed the costs of other incentive systems. 166 In some sectors--for example, pharmaceuticals--analysts have found that monopoly power spawns </w:t>
      </w:r>
      <w:proofErr w:type="gramStart"/>
      <w:r>
        <w:t>a number of</w:t>
      </w:r>
      <w:proofErr w:type="gramEnd"/>
      <w:r>
        <w:t xml:space="preserve"> detrimental effects, including high drug prices, inequitable allocation of medicines, and the creation of follow-on drugs with little additional value. 167</w:t>
      </w:r>
    </w:p>
    <w:p w14:paraId="3E667F33" w14:textId="77777777" w:rsidR="00D6706F" w:rsidRDefault="00D6706F" w:rsidP="00D6706F">
      <w:r>
        <w:t>Several procedures are available to minimize deadweight loss. A form of price discrimination, two-part pricing, is</w:t>
      </w:r>
    </w:p>
    <w:p w14:paraId="7D2A91ED" w14:textId="77777777" w:rsidR="00D6706F" w:rsidRDefault="00D6706F" w:rsidP="00D6706F">
      <w:r>
        <w:t>one such approach. In this system, a consumer pays an initial fee for the right to acquire units at no additional</w:t>
      </w:r>
    </w:p>
    <w:p w14:paraId="652D3F76" w14:textId="77777777" w:rsidR="00D6706F" w:rsidRDefault="00D6706F" w:rsidP="00D6706F">
      <w:r>
        <w:t>charge or at a set price. 168Examples of this pricing scheme include Disneyland 169and Netflix or</w:t>
      </w:r>
    </w:p>
    <w:p w14:paraId="13E87034" w14:textId="77777777" w:rsidR="00D6706F" w:rsidRDefault="00D6706F" w:rsidP="00D6706F">
      <w:r>
        <w:t>Amazon Prime. 170Similarly, a patent pool typically requires members of the pool to pay a fee for free or</w:t>
      </w:r>
    </w:p>
    <w:p w14:paraId="572548AA" w14:textId="77777777" w:rsidR="00D6706F" w:rsidRDefault="00D6706F" w:rsidP="00D6706F">
      <w:r>
        <w:t>discounted access to the patents included in the pool. 171However, two-part pricing does not completely</w:t>
      </w:r>
    </w:p>
    <w:p w14:paraId="4C61906D" w14:textId="77777777" w:rsidR="00D6706F" w:rsidRDefault="00D6706F" w:rsidP="00D6706F">
      <w:r>
        <w:t>solve the deadweight issue. 172The initial fee causes a deadweight loss of its own. For instance, the</w:t>
      </w:r>
    </w:p>
    <w:p w14:paraId="55EE8A4D" w14:textId="77777777" w:rsidR="00D6706F" w:rsidRDefault="00D6706F" w:rsidP="00D6706F">
      <w:r>
        <w:t>Disneyland entrance fee will price some potential visitors out of the market. It does, however, allow those who do</w:t>
      </w:r>
    </w:p>
    <w:p w14:paraId="3B3C8A9C" w14:textId="77777777" w:rsidR="00D6706F" w:rsidRDefault="00D6706F" w:rsidP="00D6706F">
      <w:r>
        <w:t>pay admission to avoid the deadweight loss from monopoly pricing. 173</w:t>
      </w:r>
    </w:p>
    <w:p w14:paraId="1C9E45F6" w14:textId="77777777" w:rsidR="00D6706F" w:rsidRDefault="00D6706F" w:rsidP="00D6706F">
      <w:r>
        <w:t>Another approach to address deadweight loss involves governmental efforts to reduce the effects of deadweight losses. The government could directly reduce deadweight by subsidizing purchases of the invention or its products, or indirectly reduce it by providing tax credits for such purchases. 174Alternatively, or in addition, the [*22] government could also impose price controls on these items. 175Of course, substantial price controls run the risk of reducing the patent system's primary incentive of monopoly pricing. Furthermore, these mechanisms minimize the effect of market forces as incentives for innovation. 176</w:t>
      </w:r>
    </w:p>
    <w:p w14:paraId="7EEEA62F" w14:textId="77777777" w:rsidR="00D6706F" w:rsidRPr="00874E0B" w:rsidRDefault="00D6706F" w:rsidP="00D6706F">
      <w:pPr>
        <w:rPr>
          <w:rStyle w:val="StyleUnderline"/>
        </w:rPr>
      </w:pPr>
      <w:r w:rsidRPr="00874E0B">
        <w:rPr>
          <w:rStyle w:val="StyleUnderline"/>
        </w:rPr>
        <w:t>The ability to exclude under the patent system</w:t>
      </w:r>
      <w:r>
        <w:t xml:space="preserve"> also </w:t>
      </w:r>
      <w:r w:rsidRPr="00874E0B">
        <w:rPr>
          <w:rStyle w:val="StyleUnderline"/>
        </w:rPr>
        <w:t>may discourage follow-on inventions</w:t>
      </w:r>
      <w:r>
        <w:t xml:space="preserve">. 177 </w:t>
      </w:r>
      <w:r w:rsidRPr="00874E0B">
        <w:rPr>
          <w:rStyle w:val="StyleUnderline"/>
        </w:rPr>
        <w:t>Despite the</w:t>
      </w:r>
    </w:p>
    <w:p w14:paraId="246A65A4" w14:textId="77777777" w:rsidR="00D6706F" w:rsidRPr="00874E0B" w:rsidRDefault="00D6706F" w:rsidP="00D6706F">
      <w:pPr>
        <w:rPr>
          <w:rStyle w:val="StyleUnderline"/>
        </w:rPr>
      </w:pPr>
      <w:r w:rsidRPr="00874E0B">
        <w:rPr>
          <w:rStyle w:val="StyleUnderline"/>
        </w:rPr>
        <w:t>benefits of invention disclosure,</w:t>
      </w:r>
      <w:r>
        <w:t xml:space="preserve"> </w:t>
      </w:r>
      <w:r w:rsidRPr="00874E0B">
        <w:rPr>
          <w:rStyle w:val="StyleUnderline"/>
        </w:rPr>
        <w:t>empirical evidence nevertheless suggests that the patent system discourages</w:t>
      </w:r>
    </w:p>
    <w:p w14:paraId="20CA1521" w14:textId="77777777" w:rsidR="00D6706F" w:rsidRDefault="00D6706F" w:rsidP="00D6706F">
      <w:r w:rsidRPr="00874E0B">
        <w:rPr>
          <w:rStyle w:val="StyleUnderline"/>
        </w:rPr>
        <w:t>subsequent innovations</w:t>
      </w:r>
      <w:r>
        <w:t>. 178Economists have found that the restrictions of the patent system may impede</w:t>
      </w:r>
    </w:p>
    <w:p w14:paraId="03995095" w14:textId="77777777" w:rsidR="00D6706F" w:rsidRDefault="00D6706F" w:rsidP="00D6706F">
      <w:r>
        <w:t>both follow-on research and subsequent innovations. 179</w:t>
      </w:r>
    </w:p>
    <w:p w14:paraId="2BB52372" w14:textId="77777777" w:rsidR="00D6706F" w:rsidRDefault="00D6706F" w:rsidP="00D6706F"/>
    <w:p w14:paraId="5F1D928C" w14:textId="77777777" w:rsidR="00D6706F" w:rsidRDefault="00D6706F" w:rsidP="00D6706F">
      <w:pPr>
        <w:pStyle w:val="Heading3"/>
      </w:pPr>
      <w:r>
        <w:t>2nc – at: looting turn</w:t>
      </w:r>
    </w:p>
    <w:p w14:paraId="0C8BDF4D" w14:textId="77777777" w:rsidR="00D6706F" w:rsidRDefault="00D6706F" w:rsidP="00D6706F">
      <w:pPr>
        <w:pStyle w:val="Heading4"/>
      </w:pPr>
      <w:r>
        <w:t>Rent seeking can be discouraged in the design of the prize -requiring comparative effectiveness trials solves</w:t>
      </w:r>
    </w:p>
    <w:p w14:paraId="6D0249AA" w14:textId="77777777" w:rsidR="00D6706F" w:rsidRDefault="00D6706F" w:rsidP="00D6706F">
      <w:r>
        <w:t xml:space="preserve">Heidi </w:t>
      </w:r>
      <w:r w:rsidRPr="00ED76A2">
        <w:rPr>
          <w:rStyle w:val="Style13ptBold"/>
        </w:rPr>
        <w:t>Williams</w:t>
      </w:r>
      <w:r>
        <w:t>, 20</w:t>
      </w:r>
      <w:r w:rsidRPr="00ED76A2">
        <w:rPr>
          <w:rStyle w:val="Style13ptBold"/>
        </w:rPr>
        <w:t>10</w:t>
      </w:r>
      <w:r>
        <w:t xml:space="preserve"> – Professor of Economics at Dartmouth College and Director of Science Policy at the Institute for Progress. “Incentives, prizes, and innovation” 11/14, </w:t>
      </w:r>
      <w:hyperlink r:id="rId52" w:history="1">
        <w:r w:rsidRPr="00242E1C">
          <w:rPr>
            <w:rStyle w:val="Hyperlink"/>
          </w:rPr>
          <w:t>https://web.archive.org/web/20170125070713/https://www.nsf.gov/sbe/sosp/tech/williams.pdf</w:t>
        </w:r>
      </w:hyperlink>
      <w:r>
        <w:t xml:space="preserve"> //DH</w:t>
      </w:r>
    </w:p>
    <w:p w14:paraId="0BD0DD8C" w14:textId="77777777" w:rsidR="00D6706F" w:rsidRDefault="00D6706F" w:rsidP="00D6706F"/>
    <w:p w14:paraId="66CFEECB" w14:textId="77777777" w:rsidR="00D6706F" w:rsidRDefault="00D6706F" w:rsidP="00D6706F">
      <w:r>
        <w:t>(2) How can rewards under prize mechanisms be calibrated to be roughly in line with the incremental</w:t>
      </w:r>
    </w:p>
    <w:p w14:paraId="5208BEA8" w14:textId="77777777" w:rsidR="00D6706F" w:rsidRPr="00C94FBF" w:rsidRDefault="00D6706F" w:rsidP="00D6706F">
      <w:pPr>
        <w:rPr>
          <w:rStyle w:val="StyleUnderline"/>
        </w:rPr>
      </w:pPr>
      <w:r>
        <w:t xml:space="preserve">social benefits of the rewarded innovations, in the absence of a price mechanism? Here, </w:t>
      </w:r>
      <w:r w:rsidRPr="00C94FBF">
        <w:rPr>
          <w:rStyle w:val="StyleUnderline"/>
        </w:rPr>
        <w:t>a key</w:t>
      </w:r>
    </w:p>
    <w:p w14:paraId="348715DD" w14:textId="77777777" w:rsidR="00D6706F" w:rsidRPr="00C94FBF" w:rsidRDefault="00D6706F" w:rsidP="00D6706F">
      <w:pPr>
        <w:rPr>
          <w:rStyle w:val="StyleUnderline"/>
        </w:rPr>
      </w:pPr>
      <w:r w:rsidRPr="00C94FBF">
        <w:rPr>
          <w:rStyle w:val="StyleUnderline"/>
        </w:rPr>
        <w:t xml:space="preserve">issue is to design metrics that are </w:t>
      </w:r>
      <w:r w:rsidRPr="00C94FBF">
        <w:rPr>
          <w:rStyle w:val="Emphasis"/>
        </w:rPr>
        <w:t>non-</w:t>
      </w:r>
      <w:proofErr w:type="spellStart"/>
      <w:r w:rsidRPr="00C94FBF">
        <w:rPr>
          <w:rStyle w:val="Emphasis"/>
        </w:rPr>
        <w:t>maniputable</w:t>
      </w:r>
      <w:proofErr w:type="spellEnd"/>
      <w:r w:rsidRPr="00C94FBF">
        <w:rPr>
          <w:rStyle w:val="Emphasis"/>
        </w:rPr>
        <w:t xml:space="preserve"> by firms</w:t>
      </w:r>
      <w:r>
        <w:t xml:space="preserve">, thus </w:t>
      </w:r>
      <w:r w:rsidRPr="00C94FBF">
        <w:rPr>
          <w:rStyle w:val="StyleUnderline"/>
        </w:rPr>
        <w:t>avoiding distortions that could</w:t>
      </w:r>
    </w:p>
    <w:p w14:paraId="3D5E892A" w14:textId="77777777" w:rsidR="00D6706F" w:rsidRDefault="00D6706F" w:rsidP="00D6706F">
      <w:r w:rsidRPr="00C94FBF">
        <w:rPr>
          <w:rStyle w:val="StyleUnderline"/>
        </w:rPr>
        <w:t>otherwise arise due to pure rent seekin</w:t>
      </w:r>
      <w:r>
        <w:t>g. In the case of prize awards for pharmaceutical products,</w:t>
      </w:r>
    </w:p>
    <w:p w14:paraId="6EC0EDD7" w14:textId="77777777" w:rsidR="00D6706F" w:rsidRPr="00C94FBF" w:rsidRDefault="00D6706F" w:rsidP="00D6706F">
      <w:pPr>
        <w:rPr>
          <w:rStyle w:val="StyleUnderline"/>
        </w:rPr>
      </w:pPr>
      <w:r w:rsidRPr="00C94FBF">
        <w:rPr>
          <w:rStyle w:val="StyleUnderline"/>
        </w:rPr>
        <w:t>this could involve the use of comparative effectiveness trials to determine the incremental social</w:t>
      </w:r>
    </w:p>
    <w:p w14:paraId="7A714C49" w14:textId="77777777" w:rsidR="00D6706F" w:rsidRDefault="00D6706F" w:rsidP="00D6706F">
      <w:r w:rsidRPr="00C94FBF">
        <w:rPr>
          <w:rStyle w:val="StyleUnderline"/>
        </w:rPr>
        <w:t>value of a new</w:t>
      </w:r>
      <w:r>
        <w:t xml:space="preserve"> pharmaceutical </w:t>
      </w:r>
      <w:r w:rsidRPr="00C94FBF">
        <w:rPr>
          <w:rStyle w:val="StyleUnderline"/>
        </w:rPr>
        <w:t>innovation, relative to the next best available</w:t>
      </w:r>
      <w:r>
        <w:t xml:space="preserve"> therapy.</w:t>
      </w:r>
    </w:p>
    <w:p w14:paraId="67887E09" w14:textId="77777777" w:rsidR="00D6706F" w:rsidRDefault="00D6706F" w:rsidP="00D6706F"/>
    <w:p w14:paraId="7A58004C" w14:textId="77777777" w:rsidR="00D6706F" w:rsidRPr="00430AFE" w:rsidRDefault="00D6706F" w:rsidP="00D6706F">
      <w:pPr>
        <w:pStyle w:val="Heading3"/>
      </w:pPr>
      <w:r>
        <w:t>2nc – at: follow on innovation</w:t>
      </w:r>
    </w:p>
    <w:p w14:paraId="1D106C6E" w14:textId="77777777" w:rsidR="00D6706F" w:rsidRDefault="00D6706F" w:rsidP="00D6706F">
      <w:pPr>
        <w:pStyle w:val="Heading4"/>
      </w:pPr>
      <w:r>
        <w:t>Patents discourage follow-on innovation – overwhelming empirical data</w:t>
      </w:r>
    </w:p>
    <w:p w14:paraId="1A1C8584" w14:textId="77777777" w:rsidR="00D6706F" w:rsidRDefault="00D6706F" w:rsidP="00D6706F">
      <w:r>
        <w:t xml:space="preserve">Heidi </w:t>
      </w:r>
      <w:r w:rsidRPr="00ED76A2">
        <w:rPr>
          <w:rStyle w:val="Style13ptBold"/>
        </w:rPr>
        <w:t>Williams</w:t>
      </w:r>
      <w:r>
        <w:t>, 20</w:t>
      </w:r>
      <w:r w:rsidRPr="00ED76A2">
        <w:rPr>
          <w:rStyle w:val="Style13ptBold"/>
        </w:rPr>
        <w:t>10</w:t>
      </w:r>
      <w:r>
        <w:t xml:space="preserve"> – Professor of Economics at Dartmouth College and Director of Science Policy at the Institute for Progress. “Incentives, prizes, and innovation” 11/14, </w:t>
      </w:r>
      <w:hyperlink r:id="rId53" w:history="1">
        <w:r w:rsidRPr="00242E1C">
          <w:rPr>
            <w:rStyle w:val="Hyperlink"/>
          </w:rPr>
          <w:t>https://web.archive.org/web/20170125070713/https://www.nsf.gov/sbe/sosp/tech/williams.pdf</w:t>
        </w:r>
      </w:hyperlink>
      <w:r>
        <w:t xml:space="preserve"> //DH</w:t>
      </w:r>
    </w:p>
    <w:p w14:paraId="533ACC5A" w14:textId="77777777" w:rsidR="00D6706F" w:rsidRPr="00746799" w:rsidRDefault="00D6706F" w:rsidP="00D6706F"/>
    <w:p w14:paraId="11BE89C4" w14:textId="77777777" w:rsidR="00D6706F" w:rsidRDefault="00D6706F" w:rsidP="00D6706F">
      <w:r>
        <w:t xml:space="preserve">As discussed in Section 2, a key aspect of the patent system is the requirement that firms must disclose their invention, which in </w:t>
      </w:r>
      <w:proofErr w:type="gramStart"/>
      <w:r>
        <w:t>principal</w:t>
      </w:r>
      <w:proofErr w:type="gramEnd"/>
      <w:r>
        <w:t xml:space="preserve"> disseminates the scientific knowledge underlying </w:t>
      </w:r>
      <w:r w:rsidRPr="00377F5B">
        <w:t>the patented technology. However, a question remains of whether the patenting of a given technology nonetheless discourages cumulative innovation, in the sense of subsequent innovation building on the initial (patented) technology.</w:t>
      </w:r>
      <w:r>
        <w:t xml:space="preserve"> Although the effects of IPR on subsequent innovation are ambiguous from a theoretical perspective, </w:t>
      </w:r>
      <w:r w:rsidRPr="00377F5B">
        <w:rPr>
          <w:rStyle w:val="StyleUnderline"/>
        </w:rPr>
        <w:t xml:space="preserve">recent empirical evidence consistently suggests that </w:t>
      </w:r>
      <w:r w:rsidRPr="00377F5B">
        <w:rPr>
          <w:rStyle w:val="Emphasis"/>
        </w:rPr>
        <w:t>on net</w:t>
      </w:r>
      <w:r w:rsidRPr="00377F5B">
        <w:rPr>
          <w:rStyle w:val="StyleUnderline"/>
        </w:rPr>
        <w:t xml:space="preserve"> IPR discourages subsequent innovation</w:t>
      </w:r>
      <w:r>
        <w:t xml:space="preserve"> (Murray et al. 2009, Murray and Stern 2007, Williams 2010). </w:t>
      </w:r>
      <w:r w:rsidRPr="00377F5B">
        <w:rPr>
          <w:rStyle w:val="StyleUnderline"/>
        </w:rPr>
        <w:t>This empirical evidence raises the idea that one useful context for prize mechanisms may be to reward innovations where IPR may be expected to substantively distort cumulative innovation</w:t>
      </w:r>
      <w:r>
        <w:t>.</w:t>
      </w:r>
    </w:p>
    <w:p w14:paraId="55B7DB59" w14:textId="77777777" w:rsidR="00D6706F" w:rsidRDefault="00D6706F" w:rsidP="00D6706F">
      <w:r>
        <w:t xml:space="preserve">It is worth first reviewing the empirical evidence suggesting that IPR can distort cumulative innovation, at least in some contexts. It is difficult to estimate the effects of intellectual property on subsequent innovation, largely because technologies that are held with IPR in most cases will be inherently different than technologies that are in the public domain. For example, Moser (2007) finds evidence that higher quality innovations are more likely to be patented. Such patterns of selection into IPR complicate simple comparisons of the levels of subsequent R&amp;D on – say – patented and </w:t>
      </w:r>
      <w:proofErr w:type="spellStart"/>
      <w:r>
        <w:t>nonpatented</w:t>
      </w:r>
      <w:proofErr w:type="spellEnd"/>
      <w:r>
        <w:t xml:space="preserve"> technologies, since the levels of subsequent R&amp;D may reflect both any effects of IPR on subsequent innovation, and the “selection effect” of which technologies are patented in the first place.</w:t>
      </w:r>
    </w:p>
    <w:p w14:paraId="0966D98D" w14:textId="77777777" w:rsidR="00D6706F" w:rsidRDefault="00D6706F" w:rsidP="00D6706F">
      <w:proofErr w:type="gramStart"/>
      <w:r>
        <w:t>A number of</w:t>
      </w:r>
      <w:proofErr w:type="gramEnd"/>
      <w:r>
        <w:t xml:space="preserve"> recent papers have attempted to circumvent such selection issues in order to isolate the effect of IPR on subsequent innovation. </w:t>
      </w:r>
      <w:r w:rsidRPr="00746799">
        <w:rPr>
          <w:rStyle w:val="StyleUnderline"/>
        </w:rPr>
        <w:t>Murray and Stern</w:t>
      </w:r>
      <w:r>
        <w:t xml:space="preserve"> (2007) </w:t>
      </w:r>
      <w:r w:rsidRPr="00746799">
        <w:rPr>
          <w:rStyle w:val="StyleUnderline"/>
        </w:rPr>
        <w:t xml:space="preserve">use data on life </w:t>
      </w:r>
      <w:proofErr w:type="gramStart"/>
      <w:r w:rsidRPr="00746799">
        <w:rPr>
          <w:rStyle w:val="StyleUnderline"/>
        </w:rPr>
        <w:t>sciences technologies, and</w:t>
      </w:r>
      <w:proofErr w:type="gramEnd"/>
      <w:r w:rsidRPr="00746799">
        <w:rPr>
          <w:rStyle w:val="StyleUnderline"/>
        </w:rPr>
        <w:t xml:space="preserve"> find that patent grants decrease citations to scientific papers on the patented technology</w:t>
      </w:r>
      <w:r>
        <w:t>, relative to scientific papers on similar non-patented technologies</w:t>
      </w:r>
      <w:r w:rsidRPr="00746799">
        <w:t>. Murray</w:t>
      </w:r>
      <w:r>
        <w:t xml:space="preserve"> et al. (2009) </w:t>
      </w:r>
      <w:proofErr w:type="gramStart"/>
      <w:r>
        <w:t>find</w:t>
      </w:r>
      <w:proofErr w:type="gramEnd"/>
      <w:r>
        <w:t xml:space="preserve"> that the removal of IPR restrictions on certain types of genetically engineered mice increased citations to scientific papers on affected mice relative to scientific papers on unaffected mice. Murray et al. (2009) also find evidence, consistent with the model of Aghion, </w:t>
      </w:r>
      <w:proofErr w:type="spellStart"/>
      <w:r>
        <w:t>Dewatripont</w:t>
      </w:r>
      <w:proofErr w:type="spellEnd"/>
      <w:r>
        <w:t xml:space="preserve">, and Stein (2008), that IPR reduces the diversity of scientific experimentation. Finally, in previous work (Williams 2010) </w:t>
      </w:r>
      <w:r w:rsidRPr="00746799">
        <w:rPr>
          <w:rStyle w:val="StyleUnderline"/>
        </w:rPr>
        <w:t>I found evidence that non-patent contract-law-based IPR on sequenced human genes appears to have discouraged both subsequent scientific research</w:t>
      </w:r>
      <w:r>
        <w:t xml:space="preserve"> (in terms of gains in knowledge about the functions genes have within the human body) </w:t>
      </w:r>
      <w:r w:rsidRPr="00746799">
        <w:rPr>
          <w:rStyle w:val="StyleUnderline"/>
        </w:rPr>
        <w:t>and subsequent product development</w:t>
      </w:r>
      <w:r>
        <w:t xml:space="preserve"> (in terms of the use of sequenced genes in genetic diagnostic tests that are available to consumers).</w:t>
      </w:r>
    </w:p>
    <w:p w14:paraId="49B49F22" w14:textId="77777777" w:rsidR="00D6706F" w:rsidRDefault="00D6706F" w:rsidP="00D6706F">
      <w:r>
        <w:t xml:space="preserve">To summarize, although the effects of IPR on cumulative innovation are ambiguous from a theoretical perspective, </w:t>
      </w:r>
      <w:r w:rsidRPr="00746799">
        <w:rPr>
          <w:rStyle w:val="StyleUnderline"/>
        </w:rPr>
        <w:t>the body of available empirical evidence suggests that IPR substantively hinders both subsequent scientific research and subsequent product development.</w:t>
      </w:r>
      <w:r>
        <w:t xml:space="preserve"> Across a relatively heterogeneous set of technologies within the life sciences, and examining various forms of IPR, </w:t>
      </w:r>
      <w:r w:rsidRPr="00746799">
        <w:rPr>
          <w:rStyle w:val="StyleUnderline"/>
        </w:rPr>
        <w:t xml:space="preserve">the available empirical evidence suggests that IPR hinders cumulative innovation – with </w:t>
      </w:r>
      <w:r w:rsidRPr="00746799">
        <w:rPr>
          <w:rStyle w:val="Emphasis"/>
        </w:rPr>
        <w:t>declines on the order of 30 percent</w:t>
      </w:r>
      <w:r>
        <w:t xml:space="preserve">. Clearly much more work is needed </w:t>
      </w:r>
      <w:proofErr w:type="gramStart"/>
      <w:r>
        <w:t>in order to</w:t>
      </w:r>
      <w:proofErr w:type="gramEnd"/>
      <w:r>
        <w:t xml:space="preserve"> examine the extent to which these patterns generalize to other markets and other forms of IPR, but the best available evidence suggests that mechanisms that reward innovation in a way that places the technologies in the public domain may have substantial benefits in terms of encouraging cumulative innovation. </w:t>
      </w:r>
    </w:p>
    <w:p w14:paraId="3149BBEF" w14:textId="77777777" w:rsidR="00D6706F" w:rsidRDefault="00D6706F" w:rsidP="00D6706F">
      <w:r>
        <w:tab/>
      </w:r>
    </w:p>
    <w:p w14:paraId="74BB9ED5" w14:textId="77777777" w:rsidR="00D6706F" w:rsidRDefault="00D6706F" w:rsidP="00D6706F">
      <w:pPr>
        <w:pStyle w:val="Heading4"/>
      </w:pPr>
      <w:r>
        <w:t>Weak patents and patent thickets prevent follow-on innovation</w:t>
      </w:r>
    </w:p>
    <w:p w14:paraId="5CC93781" w14:textId="77777777" w:rsidR="00D6706F" w:rsidRDefault="00D6706F" w:rsidP="00D6706F">
      <w:r>
        <w:t xml:space="preserve">Dean </w:t>
      </w:r>
      <w:r w:rsidRPr="000C48F4">
        <w:rPr>
          <w:rStyle w:val="Style13ptBold"/>
        </w:rPr>
        <w:t xml:space="preserve">Baker </w:t>
      </w:r>
      <w:r>
        <w:t>et al, 20</w:t>
      </w:r>
      <w:r w:rsidRPr="000C48F4">
        <w:rPr>
          <w:rStyle w:val="Style13ptBold"/>
        </w:rPr>
        <w:t>17</w:t>
      </w:r>
      <w:r>
        <w:t xml:space="preserve"> - co-director of the Center for Economic and Policy Research in Washington “Innovation, Intellectual Property, and Development: A BETTER SET OF APPROACHES FOR THE 21st CENTURY.” </w:t>
      </w:r>
      <w:hyperlink r:id="rId54" w:history="1">
        <w:r w:rsidRPr="00242E1C">
          <w:rPr>
            <w:rStyle w:val="Hyperlink"/>
          </w:rPr>
          <w:t>https://cepr.net/images/stories/reports/baker-jayadev-stiglitz-innovation-ip-development-2017-07.pdf</w:t>
        </w:r>
      </w:hyperlink>
      <w:r>
        <w:t xml:space="preserve"> //DH</w:t>
      </w:r>
    </w:p>
    <w:p w14:paraId="2E633FE2" w14:textId="77777777" w:rsidR="00D6706F" w:rsidRPr="00EB77CD" w:rsidRDefault="00D6706F" w:rsidP="00D6706F"/>
    <w:p w14:paraId="309689C9" w14:textId="77777777" w:rsidR="00D6706F" w:rsidRDefault="00D6706F" w:rsidP="00D6706F">
      <w:r>
        <w:t xml:space="preserve">Even in the United States and other advanced </w:t>
      </w:r>
      <w:proofErr w:type="spellStart"/>
      <w:r>
        <w:t>industrialised</w:t>
      </w:r>
      <w:proofErr w:type="spellEnd"/>
      <w:r>
        <w:t xml:space="preserve"> countries, </w:t>
      </w:r>
      <w:r w:rsidRPr="000C48F4">
        <w:rPr>
          <w:rStyle w:val="StyleUnderline"/>
        </w:rPr>
        <w:t>the patent system is in</w:t>
      </w:r>
      <w:r>
        <w:t xml:space="preserve"> a period of </w:t>
      </w:r>
      <w:r w:rsidRPr="000C48F4">
        <w:rPr>
          <w:rStyle w:val="StyleUnderline"/>
        </w:rPr>
        <w:t>crisis.</w:t>
      </w:r>
      <w:r>
        <w:t xml:space="preserve"> </w:t>
      </w:r>
      <w:r w:rsidRPr="000C48F4">
        <w:rPr>
          <w:rStyle w:val="StyleUnderline"/>
        </w:rPr>
        <w:t>There is widespread concern over the proliferation of weak patents</w:t>
      </w:r>
      <w:r>
        <w:t xml:space="preserve">—those that are not real advances on existing knowledge but that are granted for a variety of reasons, including a structural bias towards granting patents in the patent offices of advanced </w:t>
      </w:r>
      <w:proofErr w:type="spellStart"/>
      <w:r>
        <w:t>industrialised</w:t>
      </w:r>
      <w:proofErr w:type="spellEnd"/>
      <w:r>
        <w:t xml:space="preserve"> economies. </w:t>
      </w:r>
      <w:r w:rsidRPr="000C48F4">
        <w:rPr>
          <w:rStyle w:val="StyleUnderline"/>
        </w:rPr>
        <w:t>Weak patents</w:t>
      </w:r>
      <w:r>
        <w:t xml:space="preserve"> 10 can </w:t>
      </w:r>
      <w:r w:rsidRPr="000C48F4">
        <w:rPr>
          <w:rStyle w:val="StyleUnderline"/>
        </w:rPr>
        <w:t>provide an impediment to follow-on innovation, while providing at best weak incentives for innovative activities</w:t>
      </w:r>
      <w:r>
        <w:t xml:space="preserve"> themselves.11 </w:t>
      </w:r>
      <w:r w:rsidRPr="000C48F4">
        <w:rPr>
          <w:rStyle w:val="StyleUnderline"/>
        </w:rPr>
        <w:t xml:space="preserve">The myriad of patents has created a ’patent </w:t>
      </w:r>
      <w:proofErr w:type="gramStart"/>
      <w:r w:rsidRPr="000C48F4">
        <w:rPr>
          <w:rStyle w:val="StyleUnderline"/>
        </w:rPr>
        <w:t>thicket‘</w:t>
      </w:r>
      <w:proofErr w:type="gramEnd"/>
      <w:r w:rsidRPr="000C48F4">
        <w:rPr>
          <w:rStyle w:val="StyleUnderline"/>
        </w:rPr>
        <w:t>, that in some sectors has not encouraged innovation</w:t>
      </w:r>
      <w:r>
        <w:t xml:space="preserve">, but on the contrary, </w:t>
      </w:r>
      <w:r w:rsidRPr="000C48F4">
        <w:rPr>
          <w:rStyle w:val="StyleUnderline"/>
        </w:rPr>
        <w:t>has encouraged litigation</w:t>
      </w:r>
      <w:r>
        <w:t>. These problems are especially important in complex products (like a computer chip) where the production entails dozens of patents. The patent thicket has been exploited by patent trolls, i.e. law firms that buy up patents that look for possible infringement by important patents.</w:t>
      </w:r>
    </w:p>
    <w:p w14:paraId="1A309ED7" w14:textId="77777777" w:rsidR="00D6706F" w:rsidRDefault="00D6706F" w:rsidP="00D6706F"/>
    <w:p w14:paraId="564A6822" w14:textId="77777777" w:rsidR="00D6706F" w:rsidRDefault="00D6706F" w:rsidP="00D6706F">
      <w:pPr>
        <w:pStyle w:val="Heading3"/>
      </w:pPr>
      <w:r>
        <w:t>2nc – at: trade secrets</w:t>
      </w:r>
    </w:p>
    <w:p w14:paraId="7F89CBDF" w14:textId="77777777" w:rsidR="00D6706F" w:rsidRDefault="00D6706F" w:rsidP="00D6706F"/>
    <w:p w14:paraId="645F1CF3" w14:textId="77777777" w:rsidR="00D6706F" w:rsidRDefault="00D6706F" w:rsidP="00D6706F">
      <w:pPr>
        <w:pStyle w:val="Heading4"/>
      </w:pPr>
      <w:r>
        <w:t>Patents waste research spending and increase incentives for secrecy – they’re net worse for innovation</w:t>
      </w:r>
    </w:p>
    <w:p w14:paraId="2FE688B2" w14:textId="77777777" w:rsidR="00D6706F" w:rsidRPr="00E11858" w:rsidRDefault="00D6706F" w:rsidP="00D6706F">
      <w:r>
        <w:t xml:space="preserve">Dean </w:t>
      </w:r>
      <w:r w:rsidRPr="000C48F4">
        <w:rPr>
          <w:rStyle w:val="Style13ptBold"/>
        </w:rPr>
        <w:t xml:space="preserve">Baker </w:t>
      </w:r>
      <w:r>
        <w:t>et al, 20</w:t>
      </w:r>
      <w:r w:rsidRPr="000C48F4">
        <w:rPr>
          <w:rStyle w:val="Style13ptBold"/>
        </w:rPr>
        <w:t>17</w:t>
      </w:r>
      <w:r>
        <w:t xml:space="preserve"> - co-director of the Center for Economic and Policy Research in Washington “Innovation, Intellectual Property, and Development: A BETTER SET OF APPROACHES FOR THE 21st CENTURY.” </w:t>
      </w:r>
      <w:hyperlink r:id="rId55" w:history="1">
        <w:r w:rsidRPr="00242E1C">
          <w:rPr>
            <w:rStyle w:val="Hyperlink"/>
          </w:rPr>
          <w:t>https://cepr.net/images/stories/reports/baker-jayadev-stiglitz-innovation-ip-development-2017-07.pdf</w:t>
        </w:r>
      </w:hyperlink>
      <w:r>
        <w:t xml:space="preserve"> //DH</w:t>
      </w:r>
    </w:p>
    <w:p w14:paraId="3A16D627" w14:textId="77777777" w:rsidR="00D6706F" w:rsidRDefault="00D6706F" w:rsidP="00D6706F"/>
    <w:p w14:paraId="19226692" w14:textId="77777777" w:rsidR="00D6706F" w:rsidRDefault="00D6706F" w:rsidP="00D6706F">
      <w:r w:rsidRPr="00E11858">
        <w:rPr>
          <w:rStyle w:val="StyleUnderline"/>
        </w:rPr>
        <w:t>Patent supported research</w:t>
      </w:r>
      <w:r>
        <w:t xml:space="preserve"> also </w:t>
      </w:r>
      <w:r w:rsidRPr="00E11858">
        <w:rPr>
          <w:rStyle w:val="StyleUnderline"/>
        </w:rPr>
        <w:t>creates incentives for wasteful research</w:t>
      </w:r>
      <w:r>
        <w:t xml:space="preserve"> in the form of duplicative drugs. </w:t>
      </w:r>
      <w:r w:rsidRPr="00E11858">
        <w:rPr>
          <w:rStyle w:val="StyleUnderline"/>
        </w:rPr>
        <w:t>There can be large rents associated with developing a second, third, or fourth drug for a specific condition when a breakthrough drug is earning large patent rents</w:t>
      </w:r>
      <w:r>
        <w:t>. As noted, these drugs will typically have some value, but in most cases research funding would be better spent on seeking cures for conditions where effective treatments do not currently exist.</w:t>
      </w:r>
    </w:p>
    <w:p w14:paraId="57C59EB1" w14:textId="77777777" w:rsidR="00D6706F" w:rsidRDefault="00D6706F" w:rsidP="00D6706F">
      <w:r w:rsidRPr="00E11858">
        <w:rPr>
          <w:rStyle w:val="StyleUnderline"/>
        </w:rPr>
        <w:t xml:space="preserve">Patent supported research also creates incentives for secrecy in the research process. </w:t>
      </w:r>
      <w:r w:rsidRPr="00FF707C">
        <w:rPr>
          <w:rStyle w:val="StyleUnderline"/>
        </w:rPr>
        <w:t xml:space="preserve">A company in search of patents will disclose only the </w:t>
      </w:r>
      <w:r w:rsidRPr="00FF707C">
        <w:rPr>
          <w:rStyle w:val="Emphasis"/>
        </w:rPr>
        <w:t>minimum information necessary</w:t>
      </w:r>
      <w:r w:rsidRPr="00FF707C">
        <w:rPr>
          <w:rStyle w:val="StyleUnderline"/>
        </w:rPr>
        <w:t xml:space="preserve"> to secure a patent </w:t>
      </w:r>
      <w:r>
        <w:t xml:space="preserve">and to gain approval for its drugs. </w:t>
      </w:r>
      <w:r w:rsidRPr="00FF707C">
        <w:rPr>
          <w:rStyle w:val="StyleUnderline"/>
        </w:rPr>
        <w:t>It has no incentive to share information with potential competitors.</w:t>
      </w:r>
      <w:r>
        <w:t xml:space="preserve"> In addition, patent support also has the effect of pushing research in the direction of patentable products. Companies have no incentive to pursue evidence suggesting that a particular condition could be best treated with diet or exercise or that environmental factors may be a cause of bad health. While they may make this information public for others to pursue, they have no direct incentive to do so.</w:t>
      </w:r>
    </w:p>
    <w:p w14:paraId="5365DA38" w14:textId="77777777" w:rsidR="00D6706F" w:rsidRPr="00FF707C" w:rsidRDefault="00D6706F" w:rsidP="00D6706F">
      <w:pPr>
        <w:rPr>
          <w:rStyle w:val="StyleUnderline"/>
        </w:rPr>
      </w:pPr>
      <w:r>
        <w:t xml:space="preserve">Similar issues with patent supported research arise in other sectors as well, but they generally will not be as serious as with prescription drugs, since the patent rents are a much smaller share of the price of the final product. Nonetheless, </w:t>
      </w:r>
      <w:r w:rsidRPr="00FF707C">
        <w:rPr>
          <w:rStyle w:val="StyleUnderline"/>
        </w:rPr>
        <w:t xml:space="preserve">the pursuit of patent rents can still lead to substantial waste and be an </w:t>
      </w:r>
      <w:r w:rsidRPr="00FF707C">
        <w:rPr>
          <w:rStyle w:val="Emphasis"/>
        </w:rPr>
        <w:t>impediment to innovation</w:t>
      </w:r>
      <w:r w:rsidRPr="00FF707C">
        <w:rPr>
          <w:rStyle w:val="StyleUnderline"/>
        </w:rPr>
        <w:t>.</w:t>
      </w:r>
    </w:p>
    <w:p w14:paraId="05718218" w14:textId="77777777" w:rsidR="00D6706F" w:rsidRDefault="00D6706F" w:rsidP="00D6706F">
      <w:r>
        <w:t xml:space="preserve">Patents can often be used as a form of harassment of competitors, even if there may be little substance to claims of infringement. The lawsuits between Samsung and Apple over each other’s new smartphones were a major aspect of their competition for several years. </w:t>
      </w:r>
      <w:r w:rsidRPr="00E92F9F">
        <w:rPr>
          <w:rStyle w:val="StyleUnderline"/>
        </w:rPr>
        <w:t>Patent trolls routinely file suits against successful companies, with the hope of getting far enough to get a substantial settlement even if the underlying claim is dubious</w:t>
      </w:r>
      <w:r>
        <w:t>. To avoid these sorts of legal issues there is evidence that smaller firms and start-ups divert their research to areas without many competitors since they lack the legal resources to fight lengthy patent battles in court (Lerner, 1995).</w:t>
      </w:r>
    </w:p>
    <w:p w14:paraId="6E988DD6" w14:textId="77777777" w:rsidR="00D6706F" w:rsidRPr="00E92F9F" w:rsidRDefault="00D6706F" w:rsidP="00D6706F">
      <w:pPr>
        <w:rPr>
          <w:rStyle w:val="StyleUnderline"/>
        </w:rPr>
      </w:pPr>
      <w:r>
        <w:t xml:space="preserve">In addition, </w:t>
      </w:r>
      <w:r w:rsidRPr="00E92F9F">
        <w:rPr>
          <w:rStyle w:val="StyleUnderline"/>
        </w:rPr>
        <w:t>patents can increase the cost of research</w:t>
      </w:r>
      <w:r>
        <w:t xml:space="preserve">. </w:t>
      </w:r>
      <w:r w:rsidRPr="00E92F9F">
        <w:rPr>
          <w:rStyle w:val="StyleUnderline"/>
        </w:rPr>
        <w:t>Research tools</w:t>
      </w:r>
      <w:r>
        <w:t xml:space="preserve">, such as software programs and various biological entities, </w:t>
      </w:r>
      <w:r w:rsidRPr="00E92F9F">
        <w:rPr>
          <w:rStyle w:val="StyleUnderline"/>
        </w:rPr>
        <w:t>are</w:t>
      </w:r>
      <w:r>
        <w:t xml:space="preserve"> often </w:t>
      </w:r>
      <w:r w:rsidRPr="00E92F9F">
        <w:rPr>
          <w:rStyle w:val="StyleUnderline"/>
        </w:rPr>
        <w:t>subject to patent protection, which substantially raises their cost</w:t>
      </w:r>
      <w:r>
        <w:t xml:space="preserve">. As a result, </w:t>
      </w:r>
      <w:r w:rsidRPr="00E92F9F">
        <w:rPr>
          <w:rStyle w:val="StyleUnderline"/>
        </w:rPr>
        <w:t>patent protection can impede research by making the process more expensive.</w:t>
      </w:r>
    </w:p>
    <w:p w14:paraId="6D8630A4" w14:textId="77777777" w:rsidR="00D6706F" w:rsidRDefault="00D6706F" w:rsidP="00D6706F">
      <w:r>
        <w:t xml:space="preserve">Finally, the system itself is expensive. </w:t>
      </w:r>
      <w:r w:rsidRPr="00E92F9F">
        <w:rPr>
          <w:rStyle w:val="StyleUnderline"/>
        </w:rPr>
        <w:t>It is costly to maintain a cadre of qualified patent examiners who have the time and expertise to assess the merits of a patent application</w:t>
      </w:r>
      <w:r>
        <w:t xml:space="preserve"> and ensure that the new patent is not infringing on prior patents. But these public expenses are but a fraction of the total expenses, e.g. associated with the cadre of lawyers engaged in filing patents, suing for patent infringement, and defending patents. The legal disputes between patent holders and alleged infringers can often be quite </w:t>
      </w:r>
      <w:proofErr w:type="gramStart"/>
      <w:r>
        <w:t>complicated</w:t>
      </w:r>
      <w:proofErr w:type="gramEnd"/>
      <w:r>
        <w:t xml:space="preserve"> involving complex issues requiring expertise in narrow areas. This was the rationale for the United States setting up a special appellate court to deal with patent disputes.  Some claim that in the United States </w:t>
      </w:r>
      <w:r w:rsidRPr="00AF0000">
        <w:rPr>
          <w:rStyle w:val="Emphasis"/>
        </w:rPr>
        <w:t>more is spent on the legal system associated with the patent system than on the underlying research itself</w:t>
      </w:r>
      <w:r>
        <w:t xml:space="preserve">. </w:t>
      </w:r>
    </w:p>
    <w:p w14:paraId="500504FB" w14:textId="77777777" w:rsidR="00D6706F" w:rsidRDefault="00D6706F" w:rsidP="00D6706F"/>
    <w:p w14:paraId="6B9CDF55" w14:textId="77777777" w:rsidR="00D6706F" w:rsidRPr="00E956ED" w:rsidRDefault="00D6706F" w:rsidP="00D6706F"/>
    <w:p w14:paraId="7C30AB06" w14:textId="77777777" w:rsidR="00D6706F" w:rsidRDefault="00D6706F" w:rsidP="00D6706F"/>
    <w:p w14:paraId="721DFBCA" w14:textId="77777777" w:rsidR="00D6706F" w:rsidRDefault="00D6706F" w:rsidP="00D6706F">
      <w:pPr>
        <w:pStyle w:val="Heading3"/>
      </w:pPr>
      <w:r>
        <w:t>AT: Patents kt tech transfer</w:t>
      </w:r>
    </w:p>
    <w:p w14:paraId="035162E8" w14:textId="77777777" w:rsidR="00D6706F" w:rsidRDefault="00D6706F" w:rsidP="00D6706F"/>
    <w:p w14:paraId="644C0EC2" w14:textId="77777777" w:rsidR="00D6706F" w:rsidRDefault="00D6706F" w:rsidP="00D6706F">
      <w:pPr>
        <w:pStyle w:val="Heading4"/>
      </w:pPr>
      <w:r>
        <w:t>IPR is irrelevant to tech transfer</w:t>
      </w:r>
    </w:p>
    <w:p w14:paraId="54DF1653" w14:textId="77777777" w:rsidR="00D6706F" w:rsidRPr="00E11858" w:rsidRDefault="00D6706F" w:rsidP="00D6706F">
      <w:r>
        <w:t xml:space="preserve">Dean </w:t>
      </w:r>
      <w:r w:rsidRPr="000C48F4">
        <w:rPr>
          <w:rStyle w:val="Style13ptBold"/>
        </w:rPr>
        <w:t xml:space="preserve">Baker </w:t>
      </w:r>
      <w:r>
        <w:t>et al, 20</w:t>
      </w:r>
      <w:r w:rsidRPr="000C48F4">
        <w:rPr>
          <w:rStyle w:val="Style13ptBold"/>
        </w:rPr>
        <w:t>17</w:t>
      </w:r>
      <w:r>
        <w:t xml:space="preserve"> - co-director of the Center for Economic and Policy Research in Washington “Innovation, Intellectual Property, and Development: A BETTER SET OF APPROACHES FOR THE 21st CENTURY.” </w:t>
      </w:r>
      <w:hyperlink r:id="rId56" w:history="1">
        <w:r w:rsidRPr="00242E1C">
          <w:rPr>
            <w:rStyle w:val="Hyperlink"/>
          </w:rPr>
          <w:t>https://cepr.net/images/stories/reports/baker-jayadev-stiglitz-innovation-ip-development-2017-07.pdf</w:t>
        </w:r>
      </w:hyperlink>
      <w:r>
        <w:t xml:space="preserve"> //DH</w:t>
      </w:r>
    </w:p>
    <w:p w14:paraId="0D684393" w14:textId="77777777" w:rsidR="00D6706F" w:rsidRPr="00B91F56" w:rsidRDefault="00D6706F" w:rsidP="00D6706F"/>
    <w:p w14:paraId="73F51493" w14:textId="77777777" w:rsidR="00D6706F" w:rsidRDefault="00D6706F" w:rsidP="00D6706F">
      <w:r>
        <w:t xml:space="preserve">The first argument rests squarely on the notion that the provision of technology transfer through investment by MNEs from advanced countries increases the pace by which the knowledge gap is closed, because of the otherwise limited absorptive capacity on the part of the developing country. </w:t>
      </w:r>
      <w:r w:rsidRPr="00A74C63">
        <w:rPr>
          <w:rStyle w:val="StyleUnderline"/>
        </w:rPr>
        <w:t>According to the ‘absorptive capacity’ argument, stronger IPRs stimulate diffusion by providing a secure channel for multinational companies to share their know-how</w:t>
      </w:r>
      <w:r>
        <w:t xml:space="preserve">. In the absence of this, countries simply do not have the domestic capacity even to imitate these technologies. IPRs therefore act as essential midwives for technology diffusion. At the same time, it is assumed that with weak IPRs the country’s ability to absorb the technology is so high that the knowledge will be effectively stolen. But, putting aside the seeming contradictory positions on the country’s ability to absorb knowledge - it can only do so when </w:t>
      </w:r>
      <w:proofErr w:type="gramStart"/>
      <w:r>
        <w:t>the production</w:t>
      </w:r>
      <w:proofErr w:type="gramEnd"/>
      <w:r>
        <w:t xml:space="preserve"> occurs within the country - as a theoretical proposition </w:t>
      </w:r>
      <w:r w:rsidRPr="00646ADA">
        <w:rPr>
          <w:rStyle w:val="Emphasis"/>
        </w:rPr>
        <w:t>this argument is dubious</w:t>
      </w:r>
      <w:r>
        <w:t>.</w:t>
      </w:r>
    </w:p>
    <w:p w14:paraId="1C2331C2" w14:textId="77777777" w:rsidR="00D6706F" w:rsidRDefault="00D6706F" w:rsidP="00D6706F">
      <w:r>
        <w:t>After all, IP will be protected in other countries even if a particular developing country does not have strong protection. This means that the only risk a potential investor faces from investing in a country with weak protections is the use of the knowledge in that country. This could be an important issue in some large countries with potentially lucrative internal markets, but it’s hard to see that as a great risk to potential investors in most developing countries.</w:t>
      </w:r>
    </w:p>
    <w:p w14:paraId="0D3897C0" w14:textId="77777777" w:rsidR="00D6706F" w:rsidRDefault="00D6706F" w:rsidP="00D6706F">
      <w:r>
        <w:t xml:space="preserve">Despite this rhetoric, however, </w:t>
      </w:r>
      <w:r w:rsidRPr="00A74C63">
        <w:rPr>
          <w:rStyle w:val="StyleUnderline"/>
        </w:rPr>
        <w:t>there is very little evidence that IPRs are important among the factors that influence the international transfer of technology</w:t>
      </w:r>
      <w:r>
        <w:t xml:space="preserve">. </w:t>
      </w:r>
      <w:r w:rsidRPr="00A74C63">
        <w:rPr>
          <w:rStyle w:val="StyleUnderline"/>
        </w:rPr>
        <w:t>Cross-country evidence</w:t>
      </w:r>
      <w:r>
        <w:t xml:space="preserve"> for this </w:t>
      </w:r>
      <w:r w:rsidRPr="00A74C63">
        <w:rPr>
          <w:rStyle w:val="StyleUnderline"/>
        </w:rPr>
        <w:t xml:space="preserve">is, at </w:t>
      </w:r>
      <w:proofErr w:type="gramStart"/>
      <w:r w:rsidRPr="00A74C63">
        <w:rPr>
          <w:rStyle w:val="StyleUnderline"/>
        </w:rPr>
        <w:t>best</w:t>
      </w:r>
      <w:proofErr w:type="gramEnd"/>
      <w:r w:rsidRPr="00A74C63">
        <w:rPr>
          <w:rStyle w:val="StyleUnderline"/>
        </w:rPr>
        <w:t xml:space="preserve"> mixed</w:t>
      </w:r>
      <w:r>
        <w:t xml:space="preserve">. (For a comprehensive, if somewhat dated review, see </w:t>
      </w:r>
      <w:proofErr w:type="spellStart"/>
      <w:r>
        <w:t>Maskus</w:t>
      </w:r>
      <w:proofErr w:type="spellEnd"/>
      <w:r>
        <w:t xml:space="preserve"> (2004).) Moreover, the literature on FDI has consistently found that </w:t>
      </w:r>
      <w:r w:rsidRPr="00A74C63">
        <w:rPr>
          <w:rStyle w:val="StyleUnderline"/>
        </w:rPr>
        <w:t>factors such as market size, infrastructure and effective governance</w:t>
      </w:r>
      <w:r>
        <w:t xml:space="preserve"> (in the form of better business regulation) </w:t>
      </w:r>
      <w:r w:rsidRPr="00A74C63">
        <w:rPr>
          <w:rStyle w:val="StyleUnderline"/>
        </w:rPr>
        <w:t>have been much more important in determining flows of investment</w:t>
      </w:r>
      <w:r>
        <w:t xml:space="preserve"> and therein, flows of information and know-how.</w:t>
      </w:r>
    </w:p>
    <w:p w14:paraId="4F226409" w14:textId="77777777" w:rsidR="00D6706F" w:rsidRDefault="00D6706F" w:rsidP="00D6706F">
      <w:r>
        <w:t>Moreover</w:t>
      </w:r>
      <w:r w:rsidRPr="00646ADA">
        <w:rPr>
          <w:rStyle w:val="StyleUnderline"/>
        </w:rPr>
        <w:t>, country case studies again show very little evidence of IPRs being important for technology transfer in any real historical context</w:t>
      </w:r>
      <w:r>
        <w:t xml:space="preserve">. Certainly, in the period of early </w:t>
      </w:r>
      <w:proofErr w:type="spellStart"/>
      <w:r>
        <w:t>industrialisation</w:t>
      </w:r>
      <w:proofErr w:type="spellEnd"/>
      <w:r>
        <w:t xml:space="preserve">, laws provided very little protection for global intellectual property (as opposed to domestic IP). By the standards of today’s global rules, every advanced </w:t>
      </w:r>
      <w:proofErr w:type="spellStart"/>
      <w:r>
        <w:t>industrialised</w:t>
      </w:r>
      <w:proofErr w:type="spellEnd"/>
      <w:r>
        <w:t xml:space="preserve"> country would have been classified as an intellectual property violator at the early stages of development when they freely used ideas and technologies generated elsewhere. As Ha Joon Chang (Chang, 2002) notes </w:t>
      </w:r>
      <w:proofErr w:type="gramStart"/>
      <w:r>
        <w:t>with regard to</w:t>
      </w:r>
      <w:proofErr w:type="gramEnd"/>
      <w:r>
        <w:t xml:space="preserve"> the European and American experience, “laws accorded only very inadequate protection of the IPRs of foreign …. For example, </w:t>
      </w:r>
      <w:proofErr w:type="gramStart"/>
      <w:r>
        <w:t>many of</w:t>
      </w:r>
      <w:proofErr w:type="gramEnd"/>
      <w:r>
        <w:t xml:space="preserve"> patent laws were very lax on checking the originality of the invention. More importantly, in most countries, including Britain (before the 1852 reform), the Netherlands, Austria, and France, patenting of imported invention by their nationals was often explicitly allowed.”</w:t>
      </w:r>
    </w:p>
    <w:p w14:paraId="75648B74" w14:textId="77777777" w:rsidR="00D6706F" w:rsidRDefault="00D6706F" w:rsidP="00D6706F"/>
    <w:p w14:paraId="2D46C758" w14:textId="77777777" w:rsidR="00D6706F" w:rsidRPr="00E956ED" w:rsidRDefault="00D6706F" w:rsidP="00D6706F"/>
    <w:p w14:paraId="0F5A4B85" w14:textId="77777777" w:rsidR="00D6706F" w:rsidRDefault="00D6706F" w:rsidP="00D6706F">
      <w:pPr>
        <w:tabs>
          <w:tab w:val="left" w:pos="2265"/>
        </w:tabs>
      </w:pPr>
    </w:p>
    <w:p w14:paraId="160FEAE9" w14:textId="77777777" w:rsidR="00D6706F" w:rsidRDefault="00D6706F" w:rsidP="00D6706F"/>
    <w:p w14:paraId="7BB3ABF5" w14:textId="77777777" w:rsidR="00D6706F" w:rsidRDefault="00D6706F" w:rsidP="00D6706F"/>
    <w:p w14:paraId="36D8C280" w14:textId="77777777" w:rsidR="00D6706F" w:rsidRDefault="00D6706F" w:rsidP="00D6706F"/>
    <w:p w14:paraId="34AA82F1" w14:textId="77777777" w:rsidR="00D6706F" w:rsidRDefault="00D6706F" w:rsidP="00D6706F">
      <w:pPr>
        <w:pStyle w:val="Heading3"/>
      </w:pPr>
      <w:r>
        <w:t>AT: Perm do both</w:t>
      </w:r>
    </w:p>
    <w:p w14:paraId="0C6E143F" w14:textId="77777777" w:rsidR="00D6706F" w:rsidRPr="002842FE" w:rsidRDefault="00D6706F" w:rsidP="00D6706F">
      <w:pPr>
        <w:pStyle w:val="Heading4"/>
      </w:pPr>
      <w:r>
        <w:t xml:space="preserve">The perm includes the exclusive </w:t>
      </w:r>
      <w:r>
        <w:rPr>
          <w:u w:val="single"/>
        </w:rPr>
        <w:t>monopoly</w:t>
      </w:r>
      <w:r>
        <w:t xml:space="preserve"> rights of patents. That means </w:t>
      </w:r>
      <w:r>
        <w:rPr>
          <w:u w:val="single"/>
        </w:rPr>
        <w:t>commercialization</w:t>
      </w:r>
      <w:r>
        <w:t xml:space="preserve"> of innovation suffers, because patent holders will charge higher prices. Monopoly profits reduce demand, producing less of the tech</w:t>
      </w:r>
    </w:p>
    <w:p w14:paraId="760B6D4E" w14:textId="77777777" w:rsidR="00D6706F" w:rsidRDefault="00D6706F" w:rsidP="00D6706F">
      <w:r>
        <w:t xml:space="preserve">Maxwell </w:t>
      </w:r>
      <w:r w:rsidRPr="00354BBE">
        <w:rPr>
          <w:rStyle w:val="Style13ptBold"/>
        </w:rPr>
        <w:t>Tabarrok,</w:t>
      </w:r>
      <w:r>
        <w:t xml:space="preserve"> 20</w:t>
      </w:r>
      <w:r w:rsidRPr="00354BBE">
        <w:rPr>
          <w:rStyle w:val="Style13ptBold"/>
        </w:rPr>
        <w:t xml:space="preserve">21 </w:t>
      </w:r>
      <w:r>
        <w:t xml:space="preserve">- Likely an undergraduate economics major at the University of Virginia when this was written. Currently </w:t>
      </w:r>
      <w:proofErr w:type="gramStart"/>
      <w:r>
        <w:t>is</w:t>
      </w:r>
      <w:proofErr w:type="gramEnd"/>
      <w:r>
        <w:t xml:space="preserve"> a pre-doctoral researcher at Dartmouth College, previously a Research Assistant at the University of Virginia, a Research Intern at the Charter Cities Institute. “Patents vs Prizes” Maximum Progress blog, 11/14, </w:t>
      </w:r>
      <w:hyperlink r:id="rId57" w:history="1">
        <w:r w:rsidRPr="00242E1C">
          <w:rPr>
            <w:rStyle w:val="Hyperlink"/>
          </w:rPr>
          <w:t>https://www.maximum-progress.com/p/patents-vs-prizes</w:t>
        </w:r>
      </w:hyperlink>
      <w:r>
        <w:t xml:space="preserve"> //DH</w:t>
      </w:r>
    </w:p>
    <w:p w14:paraId="2F6D40EC" w14:textId="77777777" w:rsidR="00D6706F" w:rsidRDefault="00D6706F" w:rsidP="00D6706F"/>
    <w:p w14:paraId="0D6073AE" w14:textId="77777777" w:rsidR="00D6706F" w:rsidRDefault="00D6706F" w:rsidP="00D6706F">
      <w:r>
        <w:t>Take Elon Musk’s X-prize for carbon capture as an example.</w:t>
      </w:r>
    </w:p>
    <w:p w14:paraId="48429ACD" w14:textId="77777777" w:rsidR="00D6706F" w:rsidRDefault="00D6706F" w:rsidP="00D6706F">
      <w:r>
        <w:t xml:space="preserve">He is offering </w:t>
      </w:r>
      <w:r w:rsidRPr="002842FE">
        <w:rPr>
          <w:rStyle w:val="StyleUnderline"/>
          <w:highlight w:val="cyan"/>
        </w:rPr>
        <w:t>$100 million</w:t>
      </w:r>
      <w:r>
        <w:t xml:space="preserve"> dollars </w:t>
      </w:r>
      <w:r w:rsidRPr="002842FE">
        <w:rPr>
          <w:rStyle w:val="StyleUnderline"/>
          <w:highlight w:val="cyan"/>
        </w:rPr>
        <w:t>to anyone who can demonstrate a carbon capture</w:t>
      </w:r>
      <w:r w:rsidRPr="00750A94">
        <w:rPr>
          <w:rStyle w:val="StyleUnderline"/>
        </w:rPr>
        <w:t xml:space="preserve"> technique</w:t>
      </w:r>
      <w:r>
        <w:t xml:space="preserve"> </w:t>
      </w:r>
      <w:r w:rsidRPr="002842FE">
        <w:rPr>
          <w:rStyle w:val="StyleUnderline"/>
          <w:highlight w:val="cyan"/>
        </w:rPr>
        <w:t>that sequesters a thousand tons of carbon a year at the</w:t>
      </w:r>
      <w:r>
        <w:t xml:space="preserve"> </w:t>
      </w:r>
      <w:r w:rsidRPr="002842FE">
        <w:rPr>
          <w:rStyle w:val="StyleUnderline"/>
          <w:highlight w:val="cyan"/>
        </w:rPr>
        <w:t>lowest possible price</w:t>
      </w:r>
      <w:r>
        <w:t xml:space="preserve">. </w:t>
      </w:r>
      <w:r w:rsidRPr="002842FE">
        <w:rPr>
          <w:rStyle w:val="StyleUnderline"/>
          <w:highlight w:val="cyan"/>
        </w:rPr>
        <w:t>This</w:t>
      </w:r>
      <w:r>
        <w:t xml:space="preserve"> invention </w:t>
      </w:r>
      <w:proofErr w:type="gramStart"/>
      <w:r>
        <w:t>incentive</w:t>
      </w:r>
      <w:proofErr w:type="gramEnd"/>
      <w:r>
        <w:t xml:space="preserve"> </w:t>
      </w:r>
      <w:r w:rsidRPr="002842FE">
        <w:rPr>
          <w:rStyle w:val="StyleUnderline"/>
          <w:highlight w:val="cyan"/>
        </w:rPr>
        <w:t xml:space="preserve">could be </w:t>
      </w:r>
      <w:r w:rsidRPr="0091254E">
        <w:rPr>
          <w:rStyle w:val="StyleUnderline"/>
          <w:highlight w:val="cyan"/>
        </w:rPr>
        <w:t>translated into</w:t>
      </w:r>
      <w:r w:rsidRPr="0091254E">
        <w:rPr>
          <w:rStyle w:val="StyleUnderline"/>
        </w:rPr>
        <w:t xml:space="preserve"> </w:t>
      </w:r>
      <w:r w:rsidRPr="0091254E">
        <w:rPr>
          <w:rStyle w:val="Emphasis"/>
          <w:highlight w:val="cyan"/>
        </w:rPr>
        <w:t>monopoly rights</w:t>
      </w:r>
      <w:r w:rsidRPr="002842FE">
        <w:rPr>
          <w:rStyle w:val="StyleUnderline"/>
          <w:highlight w:val="cyan"/>
        </w:rPr>
        <w:t xml:space="preserve"> over</w:t>
      </w:r>
      <w:r w:rsidRPr="0091254E">
        <w:rPr>
          <w:rStyle w:val="StyleUnderline"/>
        </w:rPr>
        <w:t xml:space="preserve"> a </w:t>
      </w:r>
      <w:r w:rsidRPr="002842FE">
        <w:rPr>
          <w:rStyle w:val="StyleUnderline"/>
          <w:highlight w:val="cyan"/>
        </w:rPr>
        <w:t xml:space="preserve">unique carbon capture </w:t>
      </w:r>
      <w:r w:rsidRPr="0091254E">
        <w:rPr>
          <w:rStyle w:val="StyleUnderline"/>
        </w:rPr>
        <w:t>technology</w:t>
      </w:r>
      <w:r>
        <w:t xml:space="preserve"> for some number of years. </w:t>
      </w:r>
      <w:r w:rsidRPr="002842FE">
        <w:rPr>
          <w:rStyle w:val="StyleUnderline"/>
          <w:highlight w:val="cyan"/>
        </w:rPr>
        <w:t xml:space="preserve">The incentive to invent the technology </w:t>
      </w:r>
      <w:r w:rsidRPr="0091254E">
        <w:rPr>
          <w:rStyle w:val="Emphasis"/>
          <w:highlight w:val="cyan"/>
        </w:rPr>
        <w:t>might be the same</w:t>
      </w:r>
      <w:r w:rsidRPr="002842FE">
        <w:rPr>
          <w:rStyle w:val="StyleUnderline"/>
          <w:highlight w:val="cyan"/>
        </w:rPr>
        <w:t>, but</w:t>
      </w:r>
      <w:r w:rsidRPr="00750A94">
        <w:rPr>
          <w:rStyle w:val="StyleUnderline"/>
        </w:rPr>
        <w:t xml:space="preserve"> we </w:t>
      </w:r>
      <w:r w:rsidRPr="002842FE">
        <w:rPr>
          <w:rStyle w:val="StyleUnderline"/>
          <w:highlight w:val="cyan"/>
        </w:rPr>
        <w:t xml:space="preserve">would end up removing </w:t>
      </w:r>
      <w:r w:rsidRPr="002842FE">
        <w:rPr>
          <w:rStyle w:val="Emphasis"/>
          <w:highlight w:val="cyan"/>
        </w:rPr>
        <w:t>far less carbon</w:t>
      </w:r>
      <w:r w:rsidRPr="00750A94">
        <w:rPr>
          <w:rStyle w:val="StyleUnderline"/>
        </w:rPr>
        <w:t xml:space="preserve"> from the atmosphere </w:t>
      </w:r>
      <w:r w:rsidRPr="002842FE">
        <w:rPr>
          <w:rStyle w:val="StyleUnderline"/>
          <w:highlight w:val="cyan"/>
        </w:rPr>
        <w:t xml:space="preserve">since the </w:t>
      </w:r>
      <w:r w:rsidRPr="0091254E">
        <w:rPr>
          <w:rStyle w:val="Emphasis"/>
          <w:highlight w:val="cyan"/>
        </w:rPr>
        <w:t>patent holder would have to restrict the quantity</w:t>
      </w:r>
      <w:r w:rsidRPr="002842FE">
        <w:rPr>
          <w:rStyle w:val="StyleUnderline"/>
          <w:highlight w:val="cyan"/>
        </w:rPr>
        <w:t xml:space="preserve"> produced </w:t>
      </w:r>
      <w:r w:rsidRPr="0091254E">
        <w:rPr>
          <w:rStyle w:val="Emphasis"/>
          <w:highlight w:val="cyan"/>
        </w:rPr>
        <w:t>to get their monopoly profits</w:t>
      </w:r>
      <w:r w:rsidRPr="00750A94">
        <w:rPr>
          <w:rStyle w:val="StyleUnderline"/>
        </w:rPr>
        <w:t>,</w:t>
      </w:r>
      <w:r>
        <w:t xml:space="preserve"> thus </w:t>
      </w:r>
      <w:r w:rsidRPr="00750A94">
        <w:rPr>
          <w:rStyle w:val="StyleUnderline"/>
        </w:rPr>
        <w:t>offsetting the benefit we got from producing this positive externality good in the first place</w:t>
      </w:r>
      <w:r>
        <w:t>.</w:t>
      </w:r>
    </w:p>
    <w:p w14:paraId="3E3973FA" w14:textId="77777777" w:rsidR="00D6706F" w:rsidRDefault="00D6706F" w:rsidP="00D6706F"/>
    <w:p w14:paraId="3D231EEE" w14:textId="77777777" w:rsidR="00D6706F" w:rsidRDefault="00D6706F" w:rsidP="00D6706F">
      <w:pPr>
        <w:pStyle w:val="Heading3"/>
      </w:pPr>
      <w:r>
        <w:t>Perm links to politics</w:t>
      </w:r>
    </w:p>
    <w:p w14:paraId="07665387" w14:textId="77777777" w:rsidR="00D6706F" w:rsidRDefault="00D6706F" w:rsidP="00D6706F">
      <w:pPr>
        <w:pStyle w:val="Heading4"/>
      </w:pPr>
      <w:r>
        <w:t>The perm links to politics (and elections) more</w:t>
      </w:r>
    </w:p>
    <w:p w14:paraId="7B9F04F5" w14:textId="77777777" w:rsidR="00D6706F" w:rsidRDefault="00D6706F" w:rsidP="00D6706F">
      <w:r>
        <w:t xml:space="preserve">Keith N. </w:t>
      </w:r>
      <w:r w:rsidRPr="00AA3261">
        <w:rPr>
          <w:rStyle w:val="Style13ptBold"/>
        </w:rPr>
        <w:t>Hylton</w:t>
      </w:r>
      <w:r>
        <w:t>, 20</w:t>
      </w:r>
      <w:r w:rsidRPr="00AA3261">
        <w:rPr>
          <w:rStyle w:val="Style13ptBold"/>
        </w:rPr>
        <w:t>23</w:t>
      </w:r>
      <w:r>
        <w:t xml:space="preserve"> – Professor of Law, Boston University School of Law “A Patent and a Prize” Research Paper Series No. 23-7, 2/8, </w:t>
      </w:r>
      <w:hyperlink r:id="rId58" w:history="1">
        <w:r w:rsidRPr="00242E1C">
          <w:rPr>
            <w:rStyle w:val="Hyperlink"/>
          </w:rPr>
          <w:t>https://scholarship.law.bu.edu/cgi/viewcontent.cgi?article=4398&amp;context=faculty_scholarship</w:t>
        </w:r>
      </w:hyperlink>
      <w:r>
        <w:t xml:space="preserve"> //DH</w:t>
      </w:r>
    </w:p>
    <w:p w14:paraId="1E8E1D92" w14:textId="77777777" w:rsidR="00D6706F" w:rsidRPr="000010CC" w:rsidRDefault="00D6706F" w:rsidP="00D6706F"/>
    <w:p w14:paraId="4D11398A" w14:textId="77777777" w:rsidR="00D6706F" w:rsidRDefault="00D6706F" w:rsidP="00D6706F">
      <w:r>
        <w:t xml:space="preserve">Although </w:t>
      </w:r>
      <w:r w:rsidRPr="000010CC">
        <w:rPr>
          <w:rStyle w:val="StyleUnderline"/>
        </w:rPr>
        <w:t>the patent-plus-prize scheme</w:t>
      </w:r>
      <w:r>
        <w:t xml:space="preserve"> is relatively simple administratively, and consistent with profit-making incentives, it </w:t>
      </w:r>
      <w:r w:rsidRPr="000010CC">
        <w:rPr>
          <w:rStyle w:val="StyleUnderline"/>
        </w:rPr>
        <w:t>is likely to encounter political opposition</w:t>
      </w:r>
      <w:r>
        <w:t xml:space="preserve">.  </w:t>
      </w:r>
      <w:r w:rsidRPr="000010CC">
        <w:t>If the government gives prizes equal to profit</w:t>
      </w:r>
      <w:r>
        <w:t xml:space="preserve"> (or half of profit) from patents to large firms, eventually politically savvy actors would oppose the scheme.  </w:t>
      </w:r>
      <w:r w:rsidRPr="000010CC">
        <w:rPr>
          <w:rStyle w:val="StyleUnderline"/>
        </w:rPr>
        <w:t>It would be attacked as “corporate welfare,” and the attacks would probably seem appealing to the median voter</w:t>
      </w:r>
      <w:r>
        <w:t>.</w:t>
      </w:r>
      <w:proofErr w:type="gramStart"/>
      <w:r>
        <w:t>12  To</w:t>
      </w:r>
      <w:proofErr w:type="gramEnd"/>
      <w:r>
        <w:t xml:space="preserve"> maintain the prize system in the face of such opposition, the government would have to continually remind voters that society gains more from the prize system than it loses.  Political attacks on the prize system, by contrast, need only be successful once to put an end to the system.  Eve</w:t>
      </w:r>
      <w:r w:rsidRPr="0010154B">
        <w:t xml:space="preserve">ntually, the prize scheme would generate sufficient public opposition that it would be terminated. </w:t>
      </w:r>
    </w:p>
    <w:p w14:paraId="28D93242" w14:textId="77777777" w:rsidR="00D6706F" w:rsidRDefault="00D6706F" w:rsidP="00D6706F">
      <w:r w:rsidRPr="000345A1">
        <w:rPr>
          <w:rStyle w:val="StyleUnderline"/>
        </w:rPr>
        <w:t xml:space="preserve">What makes the patent-plus-prize scheme </w:t>
      </w:r>
      <w:r w:rsidRPr="000345A1">
        <w:rPr>
          <w:rStyle w:val="Emphasis"/>
        </w:rPr>
        <w:t>especially vulnerable to political attack</w:t>
      </w:r>
      <w:r w:rsidRPr="000345A1">
        <w:rPr>
          <w:rStyle w:val="StyleUnderline"/>
        </w:rPr>
        <w:t xml:space="preserve"> is that it is an </w:t>
      </w:r>
      <w:r w:rsidRPr="000345A1">
        <w:rPr>
          <w:rStyle w:val="Emphasis"/>
        </w:rPr>
        <w:t>open transfer to patentees</w:t>
      </w:r>
      <w:r w:rsidRPr="000345A1">
        <w:rPr>
          <w:rStyle w:val="StyleUnderline"/>
        </w:rPr>
        <w:t>.</w:t>
      </w:r>
      <w:r>
        <w:t xml:space="preserve">  If the transfer were in some sense disguised, it might be survivable.  Many laws lead to disguised transfers from poor to rich.  In Massachusetts, the Community Preservation Act subsidizes land conservation and public beautification projects in affluent suburbs while taxing residents in every community, affluent or not.</w:t>
      </w:r>
      <w:proofErr w:type="gramStart"/>
      <w:r>
        <w:t>13  The</w:t>
      </w:r>
      <w:proofErr w:type="gramEnd"/>
      <w:r>
        <w:t xml:space="preserve"> economically regressive transfer effected through the Massachusetts CPA, taxing residents of Dorchester to fund open space acquisition in Weston, goes largely unremarked because it is not open and obvious.  But </w:t>
      </w:r>
      <w:r w:rsidRPr="000345A1">
        <w:rPr>
          <w:rStyle w:val="StyleUnderline"/>
        </w:rPr>
        <w:t xml:space="preserve">the patent prize would be an open and obvious transfer from the </w:t>
      </w:r>
      <w:proofErr w:type="gramStart"/>
      <w:r w:rsidRPr="000345A1">
        <w:rPr>
          <w:rStyle w:val="StyleUnderline"/>
        </w:rPr>
        <w:t>general public</w:t>
      </w:r>
      <w:proofErr w:type="gramEnd"/>
      <w:r w:rsidRPr="000345A1">
        <w:rPr>
          <w:rStyle w:val="StyleUnderline"/>
        </w:rPr>
        <w:t xml:space="preserve"> to the patentee, and, consequently, an </w:t>
      </w:r>
      <w:r w:rsidRPr="000345A1">
        <w:rPr>
          <w:rStyle w:val="Emphasis"/>
        </w:rPr>
        <w:t>easy path to political power through attacking the transfer</w:t>
      </w:r>
      <w:r w:rsidRPr="000345A1">
        <w:rPr>
          <w:rStyle w:val="StyleUnderline"/>
        </w:rPr>
        <w:t xml:space="preserve"> as regressive</w:t>
      </w:r>
      <w:r>
        <w:t xml:space="preserve">. </w:t>
      </w:r>
    </w:p>
    <w:p w14:paraId="2F69E0A0" w14:textId="77777777" w:rsidR="00D6706F" w:rsidRDefault="00D6706F" w:rsidP="00D6706F"/>
    <w:p w14:paraId="0BDB1B04" w14:textId="77777777" w:rsidR="00D6706F" w:rsidRDefault="00D6706F" w:rsidP="00D6706F"/>
    <w:p w14:paraId="6FA82777" w14:textId="77777777" w:rsidR="00D6706F" w:rsidRDefault="00D6706F" w:rsidP="00D6706F">
      <w:pPr>
        <w:pStyle w:val="Heading3"/>
      </w:pPr>
      <w:r>
        <w:t>AT: PDCP</w:t>
      </w:r>
    </w:p>
    <w:p w14:paraId="20FEF738" w14:textId="77777777" w:rsidR="00D6706F" w:rsidRDefault="00D6706F" w:rsidP="00D6706F"/>
    <w:p w14:paraId="705EE3E7" w14:textId="77777777" w:rsidR="00D6706F" w:rsidRDefault="00D6706F" w:rsidP="00D6706F">
      <w:pPr>
        <w:pStyle w:val="Heading4"/>
      </w:pPr>
      <w:r>
        <w:t>Prize financing is different from patent prize financing. The CP provides financial rewards for innovation and makes the innovation publicly available. A patent prize means the patent is the prize – which means the company gets exclusive rights</w:t>
      </w:r>
    </w:p>
    <w:p w14:paraId="0359F67B" w14:textId="77777777" w:rsidR="00D6706F" w:rsidRDefault="00D6706F" w:rsidP="00D6706F">
      <w:r>
        <w:t xml:space="preserve">Dean </w:t>
      </w:r>
      <w:r w:rsidRPr="000C48F4">
        <w:rPr>
          <w:rStyle w:val="Style13ptBold"/>
        </w:rPr>
        <w:t xml:space="preserve">Baker </w:t>
      </w:r>
      <w:r>
        <w:t>et al, 20</w:t>
      </w:r>
      <w:r w:rsidRPr="000C48F4">
        <w:rPr>
          <w:rStyle w:val="Style13ptBold"/>
        </w:rPr>
        <w:t>17</w:t>
      </w:r>
      <w:r>
        <w:t xml:space="preserve"> - co-director of the Center for Economic and Policy Research in Washington “Innovation, Intellectual Property, and Development: A BETTER SET OF APPROACHES FOR THE 21st CENTURY.” </w:t>
      </w:r>
      <w:hyperlink r:id="rId59" w:history="1">
        <w:r w:rsidRPr="00242E1C">
          <w:rPr>
            <w:rStyle w:val="Hyperlink"/>
          </w:rPr>
          <w:t>https://cepr.net/images/stories/reports/baker-jayadev-stiglitz-innovation-ip-development-2017-07.pdf</w:t>
        </w:r>
      </w:hyperlink>
      <w:r>
        <w:t xml:space="preserve"> //DH</w:t>
      </w:r>
    </w:p>
    <w:p w14:paraId="2D516CFB" w14:textId="77777777" w:rsidR="00D6706F" w:rsidRDefault="00D6706F" w:rsidP="00D6706F"/>
    <w:p w14:paraId="27CE97AD" w14:textId="77777777" w:rsidR="00D6706F" w:rsidRDefault="00D6706F" w:rsidP="00D6706F">
      <w:r>
        <w:t xml:space="preserve">3. </w:t>
      </w:r>
      <w:r w:rsidRPr="00443DA8">
        <w:rPr>
          <w:rStyle w:val="StyleUnderline"/>
        </w:rPr>
        <w:t>Prize financing system – this is a system where a governmental body</w:t>
      </w:r>
      <w:r>
        <w:t xml:space="preserve"> or a private foundation/research institution </w:t>
      </w:r>
      <w:r w:rsidRPr="00443DA8">
        <w:rPr>
          <w:rStyle w:val="StyleUnderline"/>
        </w:rPr>
        <w:t>awards a prize for a successful innovation</w:t>
      </w:r>
      <w:r>
        <w:t xml:space="preserve"> (or other creative activity). There have been some famous historical examples of prize systems, most notably the prize posted by the British government in 1714 for a method to accurately measure longitude, and another posted by the Royal Society for Arts and Technology for a mechanical solution to replace chimney sweeps. While prize systems are not currently in widespread use by governments, there are many prizes being privately offered. In recent years, there have been proposals in the US to provide prizes for drugs research (as proposed by Senator Sanders15) and for the development of renewable energy.</w:t>
      </w:r>
    </w:p>
    <w:p w14:paraId="3B9D8E0E" w14:textId="77777777" w:rsidR="00D6706F" w:rsidRDefault="00D6706F" w:rsidP="00D6706F">
      <w:r w:rsidRPr="00443DA8">
        <w:rPr>
          <w:rStyle w:val="StyleUnderline"/>
        </w:rPr>
        <w:t>The patent</w:t>
      </w:r>
      <w:r>
        <w:t xml:space="preserve">, of course, </w:t>
      </w:r>
      <w:r w:rsidRPr="00B768A5">
        <w:rPr>
          <w:rStyle w:val="StyleUnderline"/>
        </w:rPr>
        <w:t>is a prize</w:t>
      </w:r>
      <w:r>
        <w:t xml:space="preserve"> (see below). </w:t>
      </w:r>
      <w:r w:rsidRPr="00443DA8">
        <w:rPr>
          <w:rStyle w:val="StyleUnderline"/>
        </w:rPr>
        <w:t>Here, however, it is as if the government</w:t>
      </w:r>
      <w:r>
        <w:t xml:space="preserve"> (or other party offering the prize) </w:t>
      </w:r>
      <w:r w:rsidRPr="00443DA8">
        <w:rPr>
          <w:rStyle w:val="StyleUnderline"/>
        </w:rPr>
        <w:t xml:space="preserve">buys the patent, based on an assessment of its value, and then places it in the public domain so that its benefits could be </w:t>
      </w:r>
      <w:proofErr w:type="spellStart"/>
      <w:r w:rsidRPr="00443DA8">
        <w:rPr>
          <w:rStyle w:val="StyleUnderline"/>
        </w:rPr>
        <w:t>realised</w:t>
      </w:r>
      <w:proofErr w:type="spellEnd"/>
      <w:r w:rsidRPr="00443DA8">
        <w:rPr>
          <w:rStyle w:val="StyleUnderline"/>
        </w:rPr>
        <w:t xml:space="preserve"> as fully as possible</w:t>
      </w:r>
      <w:r>
        <w:t xml:space="preserve">, since it would be available at a relatively low licensing fee.     </w:t>
      </w:r>
    </w:p>
    <w:p w14:paraId="265F907F" w14:textId="77777777" w:rsidR="00D6706F" w:rsidRDefault="00D6706F" w:rsidP="00D6706F">
      <w:r>
        <w:t xml:space="preserve">4. </w:t>
      </w:r>
      <w:r w:rsidRPr="00443DA8">
        <w:rPr>
          <w:rStyle w:val="StyleUnderline"/>
        </w:rPr>
        <w:t>Patent ‘prize’ financing</w:t>
      </w:r>
      <w:r>
        <w:t xml:space="preserve"> </w:t>
      </w:r>
      <w:proofErr w:type="spellStart"/>
      <w:r>
        <w:t>decentralised</w:t>
      </w:r>
      <w:proofErr w:type="spellEnd"/>
      <w:r>
        <w:t xml:space="preserve"> system – </w:t>
      </w:r>
      <w:r w:rsidRPr="00443DA8">
        <w:rPr>
          <w:rStyle w:val="StyleUnderline"/>
        </w:rPr>
        <w:t>this is the predominant mechanism of government support for research</w:t>
      </w:r>
      <w:r>
        <w:t xml:space="preserve">. </w:t>
      </w:r>
      <w:r w:rsidRPr="00443DA8">
        <w:rPr>
          <w:rStyle w:val="StyleUnderline"/>
        </w:rPr>
        <w:t xml:space="preserve">In this case the prize is the </w:t>
      </w:r>
      <w:proofErr w:type="gramStart"/>
      <w:r w:rsidRPr="00443DA8">
        <w:rPr>
          <w:rStyle w:val="StyleUnderline"/>
        </w:rPr>
        <w:t>government imposed</w:t>
      </w:r>
      <w:proofErr w:type="gramEnd"/>
      <w:r w:rsidRPr="00443DA8">
        <w:rPr>
          <w:rStyle w:val="StyleUnderline"/>
        </w:rPr>
        <w:t xml:space="preserve"> monopoly that allows the holder of a patent</w:t>
      </w:r>
      <w:r>
        <w:t xml:space="preserve">, copyright, or other </w:t>
      </w:r>
      <w:r w:rsidRPr="00D63196">
        <w:rPr>
          <w:rStyle w:val="Emphasis"/>
        </w:rPr>
        <w:t>claim exclusivity</w:t>
      </w:r>
      <w:r>
        <w:t xml:space="preserve"> and </w:t>
      </w:r>
      <w:r w:rsidRPr="00443DA8">
        <w:rPr>
          <w:rStyle w:val="StyleUnderline"/>
        </w:rPr>
        <w:t>to charge prices in excess of the free market price for the duration of the monopoly</w:t>
      </w:r>
      <w:r>
        <w:t>.16</w:t>
      </w:r>
    </w:p>
    <w:p w14:paraId="3B3710B5" w14:textId="77777777" w:rsidR="00D6706F" w:rsidRPr="00EB0B5C" w:rsidRDefault="00D6706F" w:rsidP="00D6706F"/>
    <w:p w14:paraId="4A88CEEA" w14:textId="77777777" w:rsidR="00D6706F" w:rsidRPr="00430AFE" w:rsidRDefault="00D6706F" w:rsidP="00D6706F"/>
    <w:p w14:paraId="7D76B4B4" w14:textId="77777777" w:rsidR="00D6706F" w:rsidRDefault="00D6706F" w:rsidP="00D6706F"/>
    <w:p w14:paraId="4DFF6B74" w14:textId="77777777" w:rsidR="00D6706F" w:rsidRDefault="00D6706F" w:rsidP="00D6706F"/>
    <w:p w14:paraId="5ACA29F7" w14:textId="77777777" w:rsidR="00D6706F" w:rsidRDefault="00D6706F" w:rsidP="00D6706F"/>
    <w:p w14:paraId="18B8C6FE" w14:textId="77777777" w:rsidR="00D6706F" w:rsidRDefault="00D6706F" w:rsidP="00D6706F"/>
    <w:p w14:paraId="03B6C516" w14:textId="77777777" w:rsidR="00D6706F" w:rsidRPr="00A82CD5" w:rsidRDefault="00D6706F" w:rsidP="00D6706F"/>
    <w:p w14:paraId="15B3830F" w14:textId="77777777" w:rsidR="00D6706F" w:rsidRDefault="00D6706F" w:rsidP="00D6706F">
      <w:pPr>
        <w:pStyle w:val="Heading3"/>
      </w:pPr>
      <w:r>
        <w:t>Inflation NB</w:t>
      </w:r>
    </w:p>
    <w:p w14:paraId="22B7946B" w14:textId="77777777" w:rsidR="00D6706F" w:rsidRDefault="00D6706F" w:rsidP="00D6706F">
      <w:pPr>
        <w:pStyle w:val="Heading4"/>
      </w:pPr>
      <w:r>
        <w:t>Patents increase consumer prices, prizes avoid the link</w:t>
      </w:r>
    </w:p>
    <w:p w14:paraId="77C588A9" w14:textId="77777777" w:rsidR="00D6706F" w:rsidRDefault="00D6706F" w:rsidP="00D6706F">
      <w:proofErr w:type="spellStart"/>
      <w:r w:rsidRPr="007C78EE">
        <w:rPr>
          <w:rStyle w:val="Style13ptBold"/>
        </w:rPr>
        <w:t>Buccafusco</w:t>
      </w:r>
      <w:proofErr w:type="spellEnd"/>
      <w:r w:rsidRPr="007C78EE">
        <w:t>,</w:t>
      </w:r>
      <w:r>
        <w:t xml:space="preserve"> Christopher </w:t>
      </w:r>
      <w:r w:rsidRPr="007C78EE">
        <w:rPr>
          <w:rStyle w:val="Style13ptBold"/>
        </w:rPr>
        <w:t>and Weinstein</w:t>
      </w:r>
      <w:r>
        <w:t>, Samuel N. (20</w:t>
      </w:r>
      <w:r w:rsidRPr="007C78EE">
        <w:rPr>
          <w:rStyle w:val="Style13ptBold"/>
        </w:rPr>
        <w:t>24</w:t>
      </w:r>
      <w:r>
        <w:t xml:space="preserve">) - Christopher </w:t>
      </w:r>
      <w:proofErr w:type="spellStart"/>
      <w:r>
        <w:t>Buccafusco</w:t>
      </w:r>
      <w:proofErr w:type="spellEnd"/>
      <w:r>
        <w:t xml:space="preserve"> is the Edward &amp; Ellen Schwarzman Distinguished Professor at Duke University School of Law. Samuel N. Weinstein is a Professor and Co-Director of the Heyman Center on Corporate Governance at the Benjamin N. Cardozo School of Law, Yeshiva University "Antisocial Innovation," Georgia Law Review: Vol. 58: No. 2, Article 4. Available at: https://digitalcommons.law.uga.edu/glr/vol58/iss2/4 </w:t>
      </w:r>
    </w:p>
    <w:p w14:paraId="7018B9A5" w14:textId="77777777" w:rsidR="00D6706F" w:rsidRDefault="00D6706F" w:rsidP="00D6706F"/>
    <w:p w14:paraId="7F96F1B0" w14:textId="77777777" w:rsidR="00D6706F" w:rsidRDefault="00D6706F" w:rsidP="00D6706F">
      <w:r w:rsidRPr="00A82CD5">
        <w:rPr>
          <w:rStyle w:val="StyleUnderline"/>
          <w:highlight w:val="cyan"/>
        </w:rPr>
        <w:t>Patents differ from prizes</w:t>
      </w:r>
      <w:r>
        <w:t>, grants, and tax incentives in another way</w:t>
      </w:r>
      <w:r w:rsidRPr="00A82CD5">
        <w:rPr>
          <w:highlight w:val="cyan"/>
        </w:rPr>
        <w:t xml:space="preserve">. </w:t>
      </w:r>
      <w:r w:rsidRPr="00A82CD5">
        <w:rPr>
          <w:rStyle w:val="StyleUnderline"/>
          <w:highlight w:val="cyan"/>
        </w:rPr>
        <w:t>While the latter are paid</w:t>
      </w:r>
      <w:r w:rsidRPr="0003425D">
        <w:rPr>
          <w:rStyle w:val="StyleUnderline"/>
        </w:rPr>
        <w:t xml:space="preserve"> directly </w:t>
      </w:r>
      <w:r w:rsidRPr="00A82CD5">
        <w:rPr>
          <w:rStyle w:val="StyleUnderline"/>
          <w:highlight w:val="cyan"/>
        </w:rPr>
        <w:t>by</w:t>
      </w:r>
      <w:r w:rsidRPr="0003425D">
        <w:rPr>
          <w:rStyle w:val="StyleUnderline"/>
        </w:rPr>
        <w:t xml:space="preserve"> the government</w:t>
      </w:r>
      <w:r>
        <w:t xml:space="preserve"> (and, thus, taxpayers) </w:t>
      </w:r>
      <w:r w:rsidRPr="0003425D">
        <w:rPr>
          <w:rStyle w:val="StyleUnderline"/>
        </w:rPr>
        <w:t xml:space="preserve">through </w:t>
      </w:r>
      <w:r w:rsidRPr="00A82CD5">
        <w:rPr>
          <w:rStyle w:val="StyleUnderline"/>
          <w:highlight w:val="cyan"/>
        </w:rPr>
        <w:t>spending, issuing patents doesn’t cost the government</w:t>
      </w:r>
      <w:r>
        <w:t xml:space="preserve"> much.84 </w:t>
      </w:r>
      <w:r w:rsidRPr="00A82CD5">
        <w:rPr>
          <w:rStyle w:val="StyleUnderline"/>
          <w:highlight w:val="cyan"/>
        </w:rPr>
        <w:t xml:space="preserve">But patents </w:t>
      </w:r>
      <w:proofErr w:type="gramStart"/>
      <w:r w:rsidRPr="00A82CD5">
        <w:rPr>
          <w:rStyle w:val="StyleUnderline"/>
          <w:highlight w:val="cyan"/>
        </w:rPr>
        <w:t>definitely have</w:t>
      </w:r>
      <w:proofErr w:type="gramEnd"/>
      <w:r w:rsidRPr="00A82CD5">
        <w:rPr>
          <w:rStyle w:val="StyleUnderline"/>
          <w:highlight w:val="cyan"/>
        </w:rPr>
        <w:t xml:space="preserve"> a price. Patent incentives are financed by consumers</w:t>
      </w:r>
      <w:r w:rsidRPr="0003425D">
        <w:rPr>
          <w:rStyle w:val="StyleUnderline"/>
        </w:rPr>
        <w:t xml:space="preserve"> of products that incorporate patents </w:t>
      </w:r>
      <w:r w:rsidRPr="00A82CD5">
        <w:rPr>
          <w:rStyle w:val="StyleUnderline"/>
          <w:highlight w:val="cyan"/>
        </w:rPr>
        <w:t>who must pay higher prices for those goods</w:t>
      </w:r>
      <w:r>
        <w:t xml:space="preserve">.85 </w:t>
      </w:r>
      <w:r w:rsidRPr="00A82CD5">
        <w:rPr>
          <w:rStyle w:val="StyleUnderline"/>
          <w:highlight w:val="cyan"/>
        </w:rPr>
        <w:t xml:space="preserve">By enabling patent owners to charge </w:t>
      </w:r>
      <w:proofErr w:type="spellStart"/>
      <w:r w:rsidRPr="00A82CD5">
        <w:rPr>
          <w:rStyle w:val="StyleUnderline"/>
          <w:highlight w:val="cyan"/>
        </w:rPr>
        <w:t>supracompetitive</w:t>
      </w:r>
      <w:proofErr w:type="spellEnd"/>
      <w:r w:rsidRPr="00A82CD5">
        <w:rPr>
          <w:rStyle w:val="StyleUnderline"/>
          <w:highlight w:val="cyan"/>
        </w:rPr>
        <w:t xml:space="preserve"> prices, patents act as a tax</w:t>
      </w:r>
      <w:r w:rsidRPr="00AF1856">
        <w:rPr>
          <w:rStyle w:val="StyleUnderline"/>
        </w:rPr>
        <w:t xml:space="preserve"> paid by consumers for the benefit of innovators</w:t>
      </w:r>
      <w:r>
        <w:t xml:space="preserve">.86 Thus, unlike other innovation expenditures, when governments promote innovation with the exclusive rights patents confer, their expenditures are “off-budget.”87 This means that it is enormously difficult to estimate the size of society’s contribution to innovation promotion through higher prices for patented goods.88 </w:t>
      </w:r>
    </w:p>
    <w:p w14:paraId="5CC2EBCA" w14:textId="77777777" w:rsidR="00D6706F" w:rsidRDefault="00D6706F" w:rsidP="00D6706F"/>
    <w:p w14:paraId="3CDC9227" w14:textId="77777777" w:rsidR="00D6706F" w:rsidRDefault="00D6706F" w:rsidP="00D6706F">
      <w:pPr>
        <w:pStyle w:val="Heading3"/>
      </w:pPr>
      <w:r>
        <w:t>Prizes solve cybersecurity</w:t>
      </w:r>
    </w:p>
    <w:p w14:paraId="74DFBFFA" w14:textId="77777777" w:rsidR="00D6706F" w:rsidRDefault="00D6706F" w:rsidP="00D6706F"/>
    <w:p w14:paraId="46D4C38B" w14:textId="77777777" w:rsidR="00D6706F" w:rsidRPr="004837FD" w:rsidRDefault="00D6706F" w:rsidP="00D6706F">
      <w:pPr>
        <w:pStyle w:val="Heading4"/>
        <w:rPr>
          <w:u w:val="single"/>
        </w:rPr>
      </w:pPr>
      <w:r>
        <w:t xml:space="preserve">Prizes spur market competition and prevent </w:t>
      </w:r>
      <w:r>
        <w:rPr>
          <w:u w:val="single"/>
        </w:rPr>
        <w:t>single supplier dependence</w:t>
      </w:r>
    </w:p>
    <w:p w14:paraId="6B5E90B9" w14:textId="77777777" w:rsidR="00D6706F" w:rsidRDefault="00D6706F" w:rsidP="00D6706F">
      <w:r>
        <w:t xml:space="preserve">Charles </w:t>
      </w:r>
      <w:r w:rsidRPr="0070656E">
        <w:rPr>
          <w:rStyle w:val="Style13ptBold"/>
        </w:rPr>
        <w:t>Duan</w:t>
      </w:r>
      <w:r>
        <w:t>, 20</w:t>
      </w:r>
      <w:r w:rsidRPr="0070656E">
        <w:rPr>
          <w:rStyle w:val="Style13ptBold"/>
        </w:rPr>
        <w:t>2</w:t>
      </w:r>
      <w:r>
        <w:rPr>
          <w:rStyle w:val="Style13ptBold"/>
        </w:rPr>
        <w:t>0</w:t>
      </w:r>
      <w:r>
        <w:t xml:space="preserve"> – Adjunct Professor, Assistant Professor (starting fall 2023) and senior policy fellow with the Program on Information Justice and Intellectual Property, American University Washington College of Law; Postdoctoral Fellow, Cornell Tech; member of the Patent Public Advisory Committee, U.S. Patent and Trademark Office. “OF MONOPOLIES AND MONOCULTURES: THE INTERSECTION OF PATENTS AND NATIONAL SECURITY” 36 Santa Clara High Tech. L.J. 369, Nexis Uni, Accessed via University of Michigan //DH</w:t>
      </w:r>
    </w:p>
    <w:p w14:paraId="25E2F242" w14:textId="77777777" w:rsidR="00D6706F" w:rsidRPr="00B26B38" w:rsidRDefault="00D6706F" w:rsidP="00D6706F"/>
    <w:p w14:paraId="0E749AEE" w14:textId="77777777" w:rsidR="00D6706F" w:rsidRDefault="00D6706F" w:rsidP="00D6706F">
      <w:r>
        <w:t xml:space="preserve">Patents are not the only incentive for innovation: </w:t>
      </w:r>
      <w:r w:rsidRPr="004837FD">
        <w:rPr>
          <w:rStyle w:val="StyleUnderline"/>
          <w:highlight w:val="cyan"/>
        </w:rPr>
        <w:t>Government policy may</w:t>
      </w:r>
      <w:r w:rsidRPr="00B26B38">
        <w:rPr>
          <w:rStyle w:val="StyleUnderline"/>
        </w:rPr>
        <w:t xml:space="preserve"> also </w:t>
      </w:r>
      <w:r w:rsidRPr="004837FD">
        <w:rPr>
          <w:rStyle w:val="StyleUnderline"/>
          <w:highlight w:val="cyan"/>
        </w:rPr>
        <w:t>encourage innovation through</w:t>
      </w:r>
      <w:r w:rsidRPr="00B26B38">
        <w:rPr>
          <w:rStyle w:val="StyleUnderline"/>
        </w:rPr>
        <w:t xml:space="preserve"> a variety of means, including </w:t>
      </w:r>
      <w:r w:rsidRPr="004837FD">
        <w:rPr>
          <w:rStyle w:val="StyleUnderline"/>
          <w:highlight w:val="cyan"/>
        </w:rPr>
        <w:t>prizes for inventions</w:t>
      </w:r>
      <w:r w:rsidRPr="00B26B38">
        <w:rPr>
          <w:rStyle w:val="StyleUnderline"/>
        </w:rPr>
        <w:t>, research grants, and tax subsidies</w:t>
      </w:r>
      <w:r>
        <w:t xml:space="preserve">. 195Each has its advantages and drawbacks: </w:t>
      </w:r>
      <w:r w:rsidRPr="004837FD">
        <w:rPr>
          <w:rStyle w:val="StyleUnderline"/>
          <w:highlight w:val="cyan"/>
        </w:rPr>
        <w:t>Patents offer theoretically market-based rewards but create perverse incentives due to monopoly rights; prizes</w:t>
      </w:r>
      <w:r w:rsidRPr="00B26B38">
        <w:rPr>
          <w:rStyle w:val="StyleUnderline"/>
        </w:rPr>
        <w:t xml:space="preserve"> and grants </w:t>
      </w:r>
      <w:r w:rsidRPr="004837FD">
        <w:rPr>
          <w:rStyle w:val="StyleUnderline"/>
          <w:highlight w:val="cyan"/>
        </w:rPr>
        <w:t>avoid anticompetitive opportunities</w:t>
      </w:r>
      <w:r>
        <w:t xml:space="preserve"> but present moral hazard and valuation difficulties. 196</w:t>
      </w:r>
    </w:p>
    <w:p w14:paraId="2A6864D8" w14:textId="77777777" w:rsidR="00D6706F" w:rsidRDefault="00D6706F" w:rsidP="00D6706F">
      <w:r>
        <w:t>Despite the many tradeoffs among different forms of innovation incentives, much of the literature and most policymakers have tended to gravitate toward patents as the default tool of innovation policy. 197</w:t>
      </w:r>
    </w:p>
    <w:p w14:paraId="01F177C8" w14:textId="77777777" w:rsidR="00D6706F" w:rsidRDefault="00D6706F" w:rsidP="00D6706F">
      <w:r>
        <w:t xml:space="preserve">The national security dimension of innovation in view of technological races, however, may suggest a need to alter that calculus. As seen above, </w:t>
      </w:r>
      <w:r w:rsidRPr="004837FD">
        <w:rPr>
          <w:rStyle w:val="StyleUnderline"/>
          <w:highlight w:val="cyan"/>
        </w:rPr>
        <w:t>patents can force a nation into dependence on a single supplier of critical technology</w:t>
      </w:r>
      <w:r>
        <w:t xml:space="preserve">, whether it be torpedoes, airplanes, or anthrax treatments. 198 </w:t>
      </w:r>
      <w:r w:rsidRPr="004837FD">
        <w:rPr>
          <w:rStyle w:val="StyleUnderline"/>
          <w:highlight w:val="cyan"/>
        </w:rPr>
        <w:t>Prizes</w:t>
      </w:r>
      <w:r w:rsidRPr="00B26B38">
        <w:rPr>
          <w:rStyle w:val="StyleUnderline"/>
        </w:rPr>
        <w:t xml:space="preserve"> or grants </w:t>
      </w:r>
      <w:r w:rsidRPr="004837FD">
        <w:rPr>
          <w:rStyle w:val="StyleUnderline"/>
          <w:highlight w:val="cyan"/>
        </w:rPr>
        <w:t xml:space="preserve">that allow for immediate free-market competition on any resulting inventions may have the benefit of protecting </w:t>
      </w:r>
      <w:r w:rsidRPr="004837FD">
        <w:rPr>
          <w:rStyle w:val="StyleUnderline"/>
        </w:rPr>
        <w:t xml:space="preserve">the government and the public </w:t>
      </w:r>
      <w:r w:rsidRPr="004837FD">
        <w:rPr>
          <w:rStyle w:val="StyleUnderline"/>
          <w:highlight w:val="cyan"/>
        </w:rPr>
        <w:t xml:space="preserve">from </w:t>
      </w:r>
      <w:r w:rsidRPr="004837FD">
        <w:rPr>
          <w:rStyle w:val="StyleUnderline"/>
        </w:rPr>
        <w:t>that</w:t>
      </w:r>
      <w:r w:rsidRPr="004837FD">
        <w:rPr>
          <w:rStyle w:val="StyleUnderline"/>
          <w:highlight w:val="cyan"/>
        </w:rPr>
        <w:t xml:space="preserve"> </w:t>
      </w:r>
      <w:r w:rsidRPr="004837FD">
        <w:rPr>
          <w:rStyle w:val="Emphasis"/>
          <w:highlight w:val="cyan"/>
        </w:rPr>
        <w:t>single-supplier dependence</w:t>
      </w:r>
      <w:r>
        <w:t>. As a result</w:t>
      </w:r>
      <w:r w:rsidRPr="00B26B38">
        <w:t xml:space="preserve">, policymakers may seek </w:t>
      </w:r>
      <w:proofErr w:type="gramStart"/>
      <w:r w:rsidRPr="00B26B38">
        <w:t>to  [</w:t>
      </w:r>
      <w:proofErr w:type="gramEnd"/>
      <w:r w:rsidRPr="00B26B38">
        <w:t>*402] divert innovators in security-sensitive technology fields away from patents by offering alternative rewards.</w:t>
      </w:r>
    </w:p>
    <w:p w14:paraId="278CE7CF" w14:textId="77777777" w:rsidR="00D6706F" w:rsidRDefault="00D6706F" w:rsidP="00D6706F">
      <w:r>
        <w:t xml:space="preserve">One difficulty is that </w:t>
      </w:r>
      <w:r w:rsidRPr="00B26B38">
        <w:rPr>
          <w:rStyle w:val="StyleUnderline"/>
        </w:rPr>
        <w:t>because patent law generally applies uniformly to all types of technologies</w:t>
      </w:r>
      <w:r>
        <w:t xml:space="preserve">, 199 </w:t>
      </w:r>
      <w:r w:rsidRPr="00B26B38">
        <w:rPr>
          <w:rStyle w:val="StyleUnderline"/>
        </w:rPr>
        <w:t xml:space="preserve">it may be difficult to leverage patent law itself to discourage patenting of those technologies that are of </w:t>
      </w:r>
      <w:proofErr w:type="gramStart"/>
      <w:r w:rsidRPr="00B26B38">
        <w:rPr>
          <w:rStyle w:val="StyleUnderline"/>
        </w:rPr>
        <w:t>particular relevance</w:t>
      </w:r>
      <w:proofErr w:type="gramEnd"/>
      <w:r w:rsidRPr="00B26B38">
        <w:rPr>
          <w:rStyle w:val="StyleUnderline"/>
        </w:rPr>
        <w:t xml:space="preserve"> to national security</w:t>
      </w:r>
      <w:r>
        <w:t xml:space="preserve">. Nevertheless, </w:t>
      </w:r>
      <w:r w:rsidRPr="00B26B38">
        <w:rPr>
          <w:rStyle w:val="StyleUnderline"/>
        </w:rPr>
        <w:t>the government may leverage a variety of approaches, such as open licensing requirements in grant agreements or prize awards</w:t>
      </w:r>
      <w:r>
        <w:t xml:space="preserve">, or creation of patent pools with predefined licensing commitments, </w:t>
      </w:r>
      <w:r w:rsidRPr="00B26B38">
        <w:rPr>
          <w:rStyle w:val="StyleUnderline"/>
        </w:rPr>
        <w:t>to limit the likelihood that exclusive rights arise in technology areas of concern to national security</w:t>
      </w:r>
      <w:r>
        <w:t>.</w:t>
      </w:r>
    </w:p>
    <w:p w14:paraId="63A5B3DC" w14:textId="77777777" w:rsidR="00D6706F" w:rsidRDefault="00D6706F" w:rsidP="00D6706F"/>
    <w:p w14:paraId="66F1F096" w14:textId="77777777" w:rsidR="00D6706F" w:rsidRDefault="00D6706F" w:rsidP="00D6706F">
      <w:pPr>
        <w:pStyle w:val="Heading4"/>
      </w:pPr>
      <w:r>
        <w:t>Patents suppress competition and undermine cybersecurity</w:t>
      </w:r>
    </w:p>
    <w:p w14:paraId="6AA79962" w14:textId="77777777" w:rsidR="00D6706F" w:rsidRDefault="00D6706F" w:rsidP="00D6706F">
      <w:r>
        <w:t xml:space="preserve">Charles </w:t>
      </w:r>
      <w:r w:rsidRPr="0070656E">
        <w:rPr>
          <w:rStyle w:val="Style13ptBold"/>
        </w:rPr>
        <w:t>Duan</w:t>
      </w:r>
      <w:r>
        <w:t>, 20</w:t>
      </w:r>
      <w:r w:rsidRPr="0070656E">
        <w:rPr>
          <w:rStyle w:val="Style13ptBold"/>
        </w:rPr>
        <w:t>2</w:t>
      </w:r>
      <w:r>
        <w:rPr>
          <w:rStyle w:val="Style13ptBold"/>
        </w:rPr>
        <w:t>0</w:t>
      </w:r>
      <w:r>
        <w:t xml:space="preserve"> – Adjunct Professor, Assistant Professor (starting fall 2023) and senior policy fellow with the Program on Information Justice and Intellectual Property, American University Washington College of Law; Postdoctoral Fellow, Cornell Tech; member of the Patent Public Advisory Committee, U.S. Patent and Trademark Office. “OF MONOPOLIES AND MONOCULTURES: THE INTERSECTION OF PATENTS AND NATIONAL SECURITY” 36 Santa Clara High Tech. L.J. 369, Nexis Uni, Accessed via University of Michigan //DH</w:t>
      </w:r>
    </w:p>
    <w:p w14:paraId="3AB43E36" w14:textId="77777777" w:rsidR="00D6706F" w:rsidRDefault="00D6706F" w:rsidP="00D6706F"/>
    <w:p w14:paraId="2FC36FE4" w14:textId="77777777" w:rsidR="00D6706F" w:rsidRDefault="00D6706F" w:rsidP="00D6706F">
      <w:r>
        <w:t xml:space="preserve">This article has looked at the recent policy conversations on patents and national </w:t>
      </w:r>
      <w:proofErr w:type="gramStart"/>
      <w:r>
        <w:t>security, and</w:t>
      </w:r>
      <w:proofErr w:type="gramEnd"/>
      <w:r>
        <w:t xml:space="preserve"> questioned a common line of reasoning in those conversations, namely an argument that increased patent protection will increase national security. Both historical evidence and modern research into cybersecurity offer reasons to dispute that argument. </w:t>
      </w:r>
      <w:proofErr w:type="gramStart"/>
      <w:r>
        <w:t>With regard to</w:t>
      </w:r>
      <w:proofErr w:type="gramEnd"/>
      <w:r>
        <w:t xml:space="preserve"> history, </w:t>
      </w:r>
      <w:r w:rsidRPr="00501870">
        <w:rPr>
          <w:highlight w:val="cyan"/>
        </w:rPr>
        <w:t>patents have on multiple notable occasions interfered with the U.S. government's ability to prepare for war</w:t>
      </w:r>
      <w:r w:rsidRPr="0003627A">
        <w:rPr>
          <w:rStyle w:val="StyleUnderline"/>
        </w:rPr>
        <w:t xml:space="preserve"> or protect the public from terrorism</w:t>
      </w:r>
      <w:r>
        <w:t xml:space="preserve">, leaving the government forced to take sometimes forceful measures to resist assertions of patent rights in the name of national security. </w:t>
      </w:r>
      <w:proofErr w:type="gramStart"/>
      <w:r w:rsidRPr="00501870">
        <w:rPr>
          <w:rStyle w:val="StyleUnderline"/>
          <w:highlight w:val="cyan"/>
        </w:rPr>
        <w:t>With regard to</w:t>
      </w:r>
      <w:proofErr w:type="gramEnd"/>
      <w:r w:rsidRPr="00501870">
        <w:rPr>
          <w:rStyle w:val="StyleUnderline"/>
          <w:highlight w:val="cyan"/>
        </w:rPr>
        <w:t xml:space="preserve"> cybersecurity, economic and computer science research suggests that robust competition enhances cybersecurity by giving technology firms market-based incentives to secure their products</w:t>
      </w:r>
      <w:r w:rsidRPr="0003627A">
        <w:rPr>
          <w:rStyle w:val="StyleUnderline"/>
        </w:rPr>
        <w:t xml:space="preserve">, </w:t>
      </w:r>
      <w:r w:rsidRPr="00501870">
        <w:rPr>
          <w:rStyle w:val="StyleUnderline"/>
          <w:highlight w:val="cyan"/>
        </w:rPr>
        <w:t>and by preventing vulnerable monocultures from arising</w:t>
      </w:r>
      <w:r w:rsidRPr="00501870">
        <w:rPr>
          <w:highlight w:val="cyan"/>
        </w:rPr>
        <w:t>.</w:t>
      </w:r>
      <w:r>
        <w:t xml:space="preserve"> </w:t>
      </w:r>
      <w:r w:rsidRPr="00501870">
        <w:rPr>
          <w:rStyle w:val="StyleUnderline"/>
          <w:highlight w:val="cyan"/>
        </w:rPr>
        <w:t>Insofar as patents can suppress competition, patents can thus be in tension with cybersecurity</w:t>
      </w:r>
      <w:r>
        <w:t xml:space="preserve"> and national security. Based on these identified tensions and historical predicaments, </w:t>
      </w:r>
      <w:r w:rsidRPr="00C824AC">
        <w:rPr>
          <w:rStyle w:val="StyleUnderline"/>
        </w:rPr>
        <w:t>the article recommends</w:t>
      </w:r>
      <w:r>
        <w:t xml:space="preserve"> that </w:t>
      </w:r>
      <w:r w:rsidRPr="00C824AC">
        <w:rPr>
          <w:rStyle w:val="StyleUnderline"/>
        </w:rPr>
        <w:t xml:space="preserve">policymakers </w:t>
      </w:r>
      <w:r>
        <w:t xml:space="preserve">take steps to account for the nuanced relationship between patents and national security, and in particular </w:t>
      </w:r>
      <w:r w:rsidRPr="00C824AC">
        <w:rPr>
          <w:rStyle w:val="StyleUnderline"/>
        </w:rPr>
        <w:t>focus on policies that enhance competition rather than imposing patents on technologies necessary to protecting the public</w:t>
      </w:r>
      <w:r>
        <w:t>.</w:t>
      </w:r>
    </w:p>
    <w:p w14:paraId="77A8423C" w14:textId="77777777" w:rsidR="00D6706F" w:rsidRDefault="00D6706F" w:rsidP="00D6706F"/>
    <w:p w14:paraId="0D01F1C9" w14:textId="77777777" w:rsidR="00D6706F" w:rsidRDefault="00D6706F" w:rsidP="00D6706F">
      <w:pPr>
        <w:pStyle w:val="Heading4"/>
      </w:pPr>
      <w:r>
        <w:t>Patent licensing monopolies are anti-competitive</w:t>
      </w:r>
    </w:p>
    <w:p w14:paraId="1EA55469" w14:textId="77777777" w:rsidR="00D6706F" w:rsidRDefault="00D6706F" w:rsidP="00D6706F">
      <w:r>
        <w:t xml:space="preserve">Charles </w:t>
      </w:r>
      <w:r w:rsidRPr="0070656E">
        <w:rPr>
          <w:rStyle w:val="Style13ptBold"/>
        </w:rPr>
        <w:t>Duan</w:t>
      </w:r>
      <w:r>
        <w:t>, 20</w:t>
      </w:r>
      <w:r w:rsidRPr="0070656E">
        <w:rPr>
          <w:rStyle w:val="Style13ptBold"/>
        </w:rPr>
        <w:t>2</w:t>
      </w:r>
      <w:r>
        <w:rPr>
          <w:rStyle w:val="Style13ptBold"/>
        </w:rPr>
        <w:t>0</w:t>
      </w:r>
      <w:r>
        <w:t xml:space="preserve"> – Adjunct Professor, Assistant Professor (starting fall 2023) and senior policy fellow with the Program on Information Justice and Intellectual Property, American University Washington College of Law; Postdoctoral Fellow, Cornell Tech; member of the Patent Public Advisory Committee, U.S. Patent and Trademark Office. “OF MONOPOLIES AND MONOCULTURES: THE INTERSECTION OF PATENTS AND NATIONAL SECURITY” 36 Santa Clara High Tech. L.J. 369, Nexis Uni, Accessed via University of Michigan //DH</w:t>
      </w:r>
    </w:p>
    <w:p w14:paraId="47A3EFF3" w14:textId="77777777" w:rsidR="00D6706F" w:rsidRDefault="00D6706F" w:rsidP="00D6706F"/>
    <w:p w14:paraId="773912C4" w14:textId="77777777" w:rsidR="00D6706F" w:rsidRDefault="00D6706F" w:rsidP="00D6706F">
      <w:r w:rsidRPr="009531DE">
        <w:rPr>
          <w:rStyle w:val="StyleUnderline"/>
        </w:rPr>
        <w:t xml:space="preserve">An area of particular concern should be the use </w:t>
      </w:r>
      <w:r w:rsidRPr="003E1251">
        <w:rPr>
          <w:rStyle w:val="StyleUnderline"/>
          <w:highlight w:val="cyan"/>
        </w:rPr>
        <w:t>of patents and patent licensing</w:t>
      </w:r>
      <w:r>
        <w:t xml:space="preserve"> strategies </w:t>
      </w:r>
      <w:r w:rsidRPr="009531DE">
        <w:rPr>
          <w:rStyle w:val="StyleUnderline"/>
        </w:rPr>
        <w:t xml:space="preserve">to </w:t>
      </w:r>
      <w:r w:rsidRPr="003E1251">
        <w:rPr>
          <w:rStyle w:val="StyleUnderline"/>
          <w:highlight w:val="cyan"/>
        </w:rPr>
        <w:t xml:space="preserve">diminish competition or </w:t>
      </w:r>
      <w:proofErr w:type="gramStart"/>
      <w:r w:rsidRPr="003E1251">
        <w:rPr>
          <w:rStyle w:val="StyleUnderline"/>
          <w:highlight w:val="cyan"/>
        </w:rPr>
        <w:t>put up</w:t>
      </w:r>
      <w:proofErr w:type="gramEnd"/>
      <w:r w:rsidRPr="003E1251">
        <w:rPr>
          <w:rStyle w:val="StyleUnderline"/>
          <w:highlight w:val="cyan"/>
        </w:rPr>
        <w:t xml:space="preserve"> roadblocks to new entrant</w:t>
      </w:r>
      <w:r w:rsidRPr="003E1251">
        <w:rPr>
          <w:highlight w:val="cyan"/>
        </w:rPr>
        <w:t>s</w:t>
      </w:r>
      <w:r>
        <w:t>. Policymakers should certainly not support these abuses of the patent system, and indeed should take steps to prevent them.</w:t>
      </w:r>
    </w:p>
    <w:p w14:paraId="6391F312" w14:textId="77777777" w:rsidR="00D6706F" w:rsidRDefault="00D6706F" w:rsidP="00D6706F">
      <w:r>
        <w:t>In the mobile communications space, patent licensing already plays an outsized role. There are reportedly between 250,000 181and 314,000 182patents on the smartphone alone, and litigation over cell phone technologies has lasted decades by now. Patents will thus inevitably have an impact on technologies like 5G or the Internet of Things, so the question is what that impact will be.</w:t>
      </w:r>
    </w:p>
    <w:p w14:paraId="7126DBC4" w14:textId="77777777" w:rsidR="00D6706F" w:rsidRDefault="00D6706F" w:rsidP="00D6706F">
      <w:r w:rsidRPr="003E1251">
        <w:rPr>
          <w:rStyle w:val="StyleUnderline"/>
          <w:highlight w:val="cyan"/>
        </w:rPr>
        <w:t>Patents are supposed to encourage innovation, but research finds that patents alone will not do so; competition is another requirement</w:t>
      </w:r>
      <w:r w:rsidRPr="003E1251">
        <w:rPr>
          <w:highlight w:val="cyan"/>
        </w:rPr>
        <w:t>.</w:t>
      </w:r>
      <w:r>
        <w:t xml:space="preserve"> </w:t>
      </w:r>
      <w:r w:rsidRPr="003E1251">
        <w:rPr>
          <w:rStyle w:val="StyleUnderline"/>
          <w:highlight w:val="cyan"/>
        </w:rPr>
        <w:t>A 2015 study</w:t>
      </w:r>
      <w:r>
        <w:t xml:space="preserve"> considered the impact of competition policy and patent strength on innovation among European firms, measured in terms of research and development spending. 183 Initially, the study </w:t>
      </w:r>
      <w:r w:rsidRPr="003E1251">
        <w:rPr>
          <w:rStyle w:val="StyleUnderline"/>
          <w:highlight w:val="cyan"/>
        </w:rPr>
        <w:t xml:space="preserve">compared firms in countries with strong patent laws against those in countries with weaker patent </w:t>
      </w:r>
      <w:proofErr w:type="gramStart"/>
      <w:r w:rsidRPr="003E1251">
        <w:rPr>
          <w:rStyle w:val="StyleUnderline"/>
          <w:highlight w:val="cyan"/>
        </w:rPr>
        <w:t>laws</w:t>
      </w:r>
      <w:r w:rsidRPr="009531DE">
        <w:rPr>
          <w:rStyle w:val="StyleUnderline"/>
        </w:rPr>
        <w:t xml:space="preserve">, </w:t>
      </w:r>
      <w:r w:rsidRPr="003E1251">
        <w:rPr>
          <w:rStyle w:val="StyleUnderline"/>
          <w:highlight w:val="cyan"/>
        </w:rPr>
        <w:t>and</w:t>
      </w:r>
      <w:proofErr w:type="gramEnd"/>
      <w:r w:rsidRPr="009531DE">
        <w:rPr>
          <w:rStyle w:val="StyleUnderline"/>
        </w:rPr>
        <w:t xml:space="preserve"> </w:t>
      </w:r>
      <w:r w:rsidRPr="003E1251">
        <w:rPr>
          <w:rStyle w:val="StyleUnderline"/>
          <w:highlight w:val="cyan"/>
        </w:rPr>
        <w:t>found that patent protection has "no effect on R&amp;D intensity,</w:t>
      </w:r>
      <w:r w:rsidRPr="009531DE">
        <w:rPr>
          <w:rStyle w:val="StyleUnderline"/>
        </w:rPr>
        <w:t xml:space="preserve">" </w:t>
      </w:r>
      <w:r w:rsidRPr="003E1251">
        <w:rPr>
          <w:rStyle w:val="StyleUnderline"/>
          <w:highlight w:val="cyan"/>
        </w:rPr>
        <w:t xml:space="preserve">a conclusion consistent with </w:t>
      </w:r>
      <w:r w:rsidRPr="003E1251">
        <w:rPr>
          <w:rStyle w:val="Emphasis"/>
          <w:highlight w:val="cyan"/>
        </w:rPr>
        <w:t>multiple other studies</w:t>
      </w:r>
      <w:r w:rsidRPr="003E1251">
        <w:t xml:space="preserve">. 184 However, the study found that when a </w:t>
      </w:r>
      <w:proofErr w:type="gramStart"/>
      <w:r w:rsidRPr="003E1251">
        <w:t>major  [</w:t>
      </w:r>
      <w:proofErr w:type="gramEnd"/>
      <w:r w:rsidRPr="003E1251">
        <w:t>*400] competition reform went into effect, strong-patent</w:t>
      </w:r>
      <w:r>
        <w:t xml:space="preserve"> countries enjoyed a boost in innovation greater than that experienced in weak-patent countries. 185 In other words, </w:t>
      </w:r>
      <w:r w:rsidRPr="009531DE">
        <w:rPr>
          <w:rStyle w:val="StyleUnderline"/>
        </w:rPr>
        <w:t xml:space="preserve">strong patent protection is complementary to strong competition; the former does not promote </w:t>
      </w:r>
      <w:r w:rsidRPr="00D37AF8">
        <w:rPr>
          <w:rStyle w:val="StyleUnderline"/>
        </w:rPr>
        <w:t>innovation without the latte</w:t>
      </w:r>
      <w:r w:rsidRPr="00D37AF8">
        <w:t xml:space="preserve">r. The practical import of this research is that </w:t>
      </w:r>
      <w:r w:rsidRPr="00D37AF8">
        <w:rPr>
          <w:rStyle w:val="StyleUnderline"/>
        </w:rPr>
        <w:t>patent protection is beneficial up to a point, but to the extent that patents</w:t>
      </w:r>
      <w:r w:rsidRPr="00D37AF8">
        <w:t>--or, more commonly, legal strategies involving patents--</w:t>
      </w:r>
      <w:r w:rsidRPr="00D37AF8">
        <w:rPr>
          <w:rStyle w:val="StyleUnderline"/>
        </w:rPr>
        <w:t>overreach to suppress competition</w:t>
      </w:r>
      <w:r w:rsidRPr="009531DE">
        <w:rPr>
          <w:rStyle w:val="StyleUnderline"/>
        </w:rPr>
        <w:t>, that overreach should be cause for concern</w:t>
      </w:r>
      <w:r>
        <w:t>.</w:t>
      </w:r>
    </w:p>
    <w:p w14:paraId="7AC9F36C" w14:textId="77777777" w:rsidR="00D6706F" w:rsidRDefault="00D6706F" w:rsidP="00D6706F">
      <w:r>
        <w:t xml:space="preserve">Yet today, </w:t>
      </w:r>
      <w:r w:rsidRPr="00D37AF8">
        <w:rPr>
          <w:rStyle w:val="StyleUnderline"/>
          <w:highlight w:val="cyan"/>
        </w:rPr>
        <w:t>strategic patent behavior contrary to competition is prevalent</w:t>
      </w:r>
      <w:r w:rsidRPr="00D37AF8">
        <w:rPr>
          <w:highlight w:val="cyan"/>
        </w:rPr>
        <w:t>.</w:t>
      </w:r>
      <w:r>
        <w:t xml:space="preserve"> The Federal Trade Commission's ongoing lawsuit against mobile phone chip manufacturer Qualcomm, for example, challenges Qualcomm's practice of refusing to sell chips to any phone manufacturer who does not first pay a hefty sum for patent licenses--even if the manufacturer does not actually have need for all those licenses. 186 To the extent that Qualcomm's "no license, no chips" practice is in fact anticompetitive--that is what the courts overseeing the case will decide--monopolization of that market could substantially harm cybersecurity for the reasons noted above. 187The company's about-50% market share in the advanced mobile chip market 188means that there is a virtual monoculture of Qualcomm chips already, and there are ongoing concerns about security vulnerabilities in those chips. 189 It is thus puzzling that some have opposed the FTC litigation on the grounds that it is making the United States "less competitive in the global 5G arms race." 190 As one scholar explains, this rhetoric "smacks of 'national champion' thinking" and ultimately fails to ensure that "national security warnings are being balanced against competitive imperatives." 191</w:t>
      </w:r>
    </w:p>
    <w:p w14:paraId="308C74F0" w14:textId="77777777" w:rsidR="00D6706F" w:rsidRDefault="00D6706F" w:rsidP="00D6706F">
      <w:r>
        <w:t>With respect to emerging information technologies, policymakers should be concerned that a leading firm could undertake similar patent licensing strategies to control the market. Indeed, the district court in the Qualcomm litigation found that Nokia and Ericsson already "have imitated Qualcomm's practice" because it is "more lucrative." 192</w:t>
      </w:r>
    </w:p>
    <w:p w14:paraId="176EFB06" w14:textId="77777777" w:rsidR="00D6706F" w:rsidRDefault="00D6706F" w:rsidP="00D6706F">
      <w:r>
        <w:t xml:space="preserve"> [*401] </w:t>
      </w:r>
      <w:r w:rsidRPr="003A2631">
        <w:rPr>
          <w:rStyle w:val="StyleUnderline"/>
        </w:rPr>
        <w:t>If patents end up being used systematically to suppress competition</w:t>
      </w:r>
      <w:r>
        <w:t xml:space="preserve"> in undue ways, </w:t>
      </w:r>
      <w:r w:rsidRPr="003A2631">
        <w:rPr>
          <w:rStyle w:val="StyleUnderline"/>
        </w:rPr>
        <w:t>then policymakers will need to pay greater attention to the consequences of those uses of patents for national securit</w:t>
      </w:r>
      <w:r>
        <w:t xml:space="preserve">y, and likely take legislative steps to reduce anticompetitive uses of patents. History provides a guide for doing so. The legislative response to American inferiority in </w:t>
      </w:r>
      <w:proofErr w:type="spellStart"/>
      <w:r>
        <w:t>pre--World</w:t>
      </w:r>
      <w:proofErr w:type="spellEnd"/>
      <w:r>
        <w:t xml:space="preserve"> War I aviation was the creation of a federal patent pool backed by federal permission to condemn patents on aircraft, 193and the response to Bayer's hardball licensing of Cipro was for the government to use hardball negotiations backed by § 1498. 194</w:t>
      </w:r>
    </w:p>
    <w:p w14:paraId="436AAA9B" w14:textId="77777777" w:rsidR="00FE2F41" w:rsidRDefault="00FE2F41" w:rsidP="00FE2F41"/>
    <w:p w14:paraId="55227017" w14:textId="051D6733" w:rsidR="00FE2F41" w:rsidRDefault="00FE2F41" w:rsidP="00FE2F41">
      <w:pPr>
        <w:pStyle w:val="Heading2"/>
      </w:pPr>
      <w:r>
        <w:t>R&amp;D CP</w:t>
      </w:r>
    </w:p>
    <w:p w14:paraId="06434A54" w14:textId="77777777" w:rsidR="00FE2F41" w:rsidRDefault="00FE2F41" w:rsidP="00FE2F41"/>
    <w:p w14:paraId="2EDDEAC6" w14:textId="1972010A" w:rsidR="000444FB" w:rsidRDefault="000444FB" w:rsidP="000444FB">
      <w:pPr>
        <w:pStyle w:val="Heading3"/>
      </w:pPr>
      <w:r>
        <w:t>1nc – R&amp;D CP</w:t>
      </w:r>
    </w:p>
    <w:p w14:paraId="71B77510" w14:textId="77777777" w:rsidR="000444FB" w:rsidRDefault="000444FB" w:rsidP="000444FB"/>
    <w:p w14:paraId="3AE27C7B" w14:textId="33C1DF3D" w:rsidR="000444FB" w:rsidRDefault="000444FB" w:rsidP="000444FB">
      <w:pPr>
        <w:pStyle w:val="Heading4"/>
      </w:pPr>
      <w:r>
        <w:t>The United States federal government will substantially increase direct grant funding for research and development</w:t>
      </w:r>
    </w:p>
    <w:p w14:paraId="57AB1BEF" w14:textId="36B7702D" w:rsidR="000444FB" w:rsidRDefault="000444FB" w:rsidP="000444FB">
      <w:r>
        <w:t xml:space="preserve">[probably specify technological areas relevant to </w:t>
      </w:r>
      <w:proofErr w:type="spellStart"/>
      <w:r>
        <w:t>aff</w:t>
      </w:r>
      <w:proofErr w:type="spellEnd"/>
      <w:r>
        <w:t xml:space="preserve"> advantages]</w:t>
      </w:r>
    </w:p>
    <w:p w14:paraId="4B00DE90" w14:textId="77777777" w:rsidR="000444FB" w:rsidRDefault="000444FB" w:rsidP="000444FB"/>
    <w:p w14:paraId="5CC7C4A8" w14:textId="77777777" w:rsidR="00581C1E" w:rsidRPr="00410466" w:rsidRDefault="00581C1E" w:rsidP="00581C1E">
      <w:pPr>
        <w:pStyle w:val="Heading4"/>
      </w:pPr>
      <w:r>
        <w:t xml:space="preserve">Direct government funding fosters </w:t>
      </w:r>
      <w:r>
        <w:rPr>
          <w:u w:val="single"/>
        </w:rPr>
        <w:t>open</w:t>
      </w:r>
      <w:r>
        <w:t xml:space="preserve"> innovation – that’s </w:t>
      </w:r>
      <w:r>
        <w:rPr>
          <w:u w:val="single"/>
        </w:rPr>
        <w:t>faster</w:t>
      </w:r>
      <w:r>
        <w:t xml:space="preserve"> than the plan and provides products at lower prices</w:t>
      </w:r>
    </w:p>
    <w:p w14:paraId="76D03685" w14:textId="77777777" w:rsidR="00581C1E" w:rsidRDefault="00581C1E" w:rsidP="00581C1E">
      <w:r>
        <w:t xml:space="preserve">Dean </w:t>
      </w:r>
      <w:r w:rsidRPr="000C48F4">
        <w:rPr>
          <w:rStyle w:val="Style13ptBold"/>
        </w:rPr>
        <w:t xml:space="preserve">Baker </w:t>
      </w:r>
      <w:r>
        <w:t>et al, 20</w:t>
      </w:r>
      <w:r w:rsidRPr="000C48F4">
        <w:rPr>
          <w:rStyle w:val="Style13ptBold"/>
        </w:rPr>
        <w:t>17</w:t>
      </w:r>
      <w:r>
        <w:t xml:space="preserve"> - co-director of the Center for Economic and Policy Research in Washington “Innovation, Intellectual Property, and Development: A BETTER SET OF APPROACHES FOR THE 21st CENTURY.” </w:t>
      </w:r>
      <w:hyperlink r:id="rId60" w:history="1">
        <w:r w:rsidRPr="00242E1C">
          <w:rPr>
            <w:rStyle w:val="Hyperlink"/>
          </w:rPr>
          <w:t>https://cepr.net/images/stories/reports/baker-jayadev-stiglitz-innovation-ip-development-2017-07.pdf</w:t>
        </w:r>
      </w:hyperlink>
      <w:r>
        <w:t xml:space="preserve"> //DH</w:t>
      </w:r>
    </w:p>
    <w:p w14:paraId="2CC89630" w14:textId="77777777" w:rsidR="00581C1E" w:rsidRDefault="00581C1E" w:rsidP="00581C1E"/>
    <w:p w14:paraId="26366B4F" w14:textId="77777777" w:rsidR="00581C1E" w:rsidRDefault="00581C1E" w:rsidP="00581C1E">
      <w:r w:rsidRPr="002877C3">
        <w:rPr>
          <w:rStyle w:val="StyleUnderline"/>
        </w:rPr>
        <w:t>There are</w:t>
      </w:r>
      <w:r>
        <w:t xml:space="preserve"> also many </w:t>
      </w:r>
      <w:r w:rsidRPr="002877C3">
        <w:rPr>
          <w:rStyle w:val="StyleUnderline"/>
        </w:rPr>
        <w:t xml:space="preserve">clear benefits from direct funding through a </w:t>
      </w:r>
      <w:proofErr w:type="spellStart"/>
      <w:r w:rsidRPr="002877C3">
        <w:rPr>
          <w:rStyle w:val="StyleUnderline"/>
        </w:rPr>
        <w:t>centralised</w:t>
      </w:r>
      <w:proofErr w:type="spellEnd"/>
      <w:r w:rsidRPr="002877C3">
        <w:rPr>
          <w:rStyle w:val="StyleUnderline"/>
        </w:rPr>
        <w:t xml:space="preserve"> mechanism</w:t>
      </w:r>
      <w:r>
        <w:t xml:space="preserve">. First and foremost, </w:t>
      </w:r>
      <w:r w:rsidRPr="002877C3">
        <w:rPr>
          <w:rStyle w:val="StyleUnderline"/>
        </w:rPr>
        <w:t>the output from this research can be made freely available.</w:t>
      </w:r>
      <w:r>
        <w:t xml:space="preserve"> This applies to both the final product (when the research yields a marketable product) as well as to the research results. In the case of the final product, since the research has been paid for upfront, there is no reason that product should not be sold at its free market price, without any sort of monopoly protection.20 </w:t>
      </w:r>
      <w:r w:rsidRPr="00410466">
        <w:rPr>
          <w:rStyle w:val="StyleUnderline"/>
        </w:rPr>
        <w:t>This would make a dramatic difference in the price of many products</w:t>
      </w:r>
      <w:r>
        <w:t>, most notably prescription drugs. Instead of new drugs selling for tens or even hundreds of thousands of dollars per patient</w:t>
      </w:r>
      <w:r w:rsidRPr="00410466">
        <w:t>, these</w:t>
      </w:r>
      <w:r w:rsidRPr="00410466">
        <w:rPr>
          <w:rStyle w:val="StyleUnderline"/>
        </w:rPr>
        <w:t xml:space="preserve"> drugs would be available as generics and likely sold at far lower prices</w:t>
      </w:r>
      <w:r>
        <w:t xml:space="preserve">. There would be a similar situation with many types of medical equipment that often sell for prices that are hugely out of line with production costs, due to patent monopolies. By paying for research upfront, the problem of making drugs and modern medical equipment accessible to the world’s poor would become far more manageable. </w:t>
      </w:r>
    </w:p>
    <w:p w14:paraId="10BF6E33" w14:textId="77777777" w:rsidR="00581C1E" w:rsidRDefault="00581C1E" w:rsidP="00581C1E">
      <w:r w:rsidRPr="00410466">
        <w:rPr>
          <w:rStyle w:val="StyleUnderline"/>
        </w:rPr>
        <w:t xml:space="preserve">In addition to making the end products available at </w:t>
      </w:r>
      <w:proofErr w:type="gramStart"/>
      <w:r w:rsidRPr="00410466">
        <w:rPr>
          <w:rStyle w:val="StyleUnderline"/>
        </w:rPr>
        <w:t>its</w:t>
      </w:r>
      <w:proofErr w:type="gramEnd"/>
      <w:r w:rsidRPr="00410466">
        <w:rPr>
          <w:rStyle w:val="StyleUnderline"/>
        </w:rPr>
        <w:t xml:space="preserve"> free market price</w:t>
      </w:r>
      <w:r>
        <w:t xml:space="preserve"> (at the marginal cost of production), </w:t>
      </w:r>
      <w:r w:rsidRPr="00410466">
        <w:rPr>
          <w:rStyle w:val="StyleUnderline"/>
        </w:rPr>
        <w:t>the openness associated with directly financed research and testing is also an enormous benefit.</w:t>
      </w:r>
      <w:r>
        <w:t xml:space="preserve"> This is very clear in the case of prescription drugs and medical equipment where there can be serious problems of asymmetric information. The pharmaceutical company or equipment manufacturer is likely to have far more knowledge of the benefits and drawbacks of their product than the doctor who is trying to determine the best treatment for a patient. However, if all the test results pertaining to the effectiveness of a drug or the usefulness of medical equipment were in the public domain, then doctors would be much better situated to make informed decisions. For example, if a particular drug had been shown to be more effective for men than women, this would be important information for a doctor to have when deciding on the best drug to prescribe for a patient. Similarly, for information concerning possible side-effects.  </w:t>
      </w:r>
    </w:p>
    <w:p w14:paraId="1AF34C5B" w14:textId="77777777" w:rsidR="00581C1E" w:rsidRDefault="00581C1E" w:rsidP="00581C1E">
      <w:r>
        <w:t xml:space="preserve">Even if research is not publicly funded, an argument can be made for public testing. Testing is an important part of what is normally viewed as the research process for drugs with costs that are a significant fraction of the overall costs of drug development. Current arrangements, whereby the drug companies develop and test the drugs, is expensive and creates an inherent conflict of interest - one which has played out disastrously in </w:t>
      </w:r>
      <w:proofErr w:type="gramStart"/>
      <w:r>
        <w:t>a number of</w:t>
      </w:r>
      <w:proofErr w:type="gramEnd"/>
      <w:r>
        <w:t xml:space="preserve"> cases. Testing can be separated both from drug development and from marketing. In this regard, see the proposals made by, among others, Baker (2008), Jayadev and </w:t>
      </w:r>
      <w:proofErr w:type="spellStart"/>
      <w:r>
        <w:t>Stigitz</w:t>
      </w:r>
      <w:proofErr w:type="spellEnd"/>
      <w:r>
        <w:t xml:space="preserve"> (2010)  </w:t>
      </w:r>
    </w:p>
    <w:p w14:paraId="02C510E2" w14:textId="77777777" w:rsidR="00581C1E" w:rsidRDefault="00581C1E" w:rsidP="00581C1E">
      <w:r w:rsidRPr="00410466">
        <w:rPr>
          <w:rStyle w:val="StyleUnderline"/>
        </w:rPr>
        <w:t>The openness of research findings should</w:t>
      </w:r>
      <w:r>
        <w:t xml:space="preserve"> also </w:t>
      </w:r>
      <w:r w:rsidRPr="00410466">
        <w:rPr>
          <w:rStyle w:val="StyleUnderline"/>
        </w:rPr>
        <w:t>hasten the process of research itself. Research advances most rapidly in an open environment</w:t>
      </w:r>
      <w:r>
        <w:t xml:space="preserve"> (Williams, 2010). </w:t>
      </w:r>
      <w:r w:rsidRPr="003712C8">
        <w:rPr>
          <w:rStyle w:val="StyleUnderline"/>
        </w:rPr>
        <w:t>Researchers can build off the findings of fellow researchers and not repeat their mistakes</w:t>
      </w:r>
      <w:r>
        <w:t xml:space="preserve">. The most important input to most research is knowledge, and </w:t>
      </w:r>
      <w:r w:rsidRPr="003712C8">
        <w:rPr>
          <w:rStyle w:val="StyleUnderline"/>
        </w:rPr>
        <w:t>the patent system restricts access to</w:t>
      </w:r>
      <w:r>
        <w:t xml:space="preserve">,21 </w:t>
      </w:r>
      <w:r w:rsidRPr="003712C8">
        <w:rPr>
          <w:rStyle w:val="StyleUnderline"/>
        </w:rPr>
        <w:t xml:space="preserve">and especially the use </w:t>
      </w:r>
      <w:proofErr w:type="gramStart"/>
      <w:r w:rsidRPr="003712C8">
        <w:rPr>
          <w:rStyle w:val="StyleUnderline"/>
        </w:rPr>
        <w:t>of,</w:t>
      </w:r>
      <w:proofErr w:type="gramEnd"/>
      <w:r w:rsidRPr="003712C8">
        <w:rPr>
          <w:rStyle w:val="StyleUnderline"/>
        </w:rPr>
        <w:t xml:space="preserve"> previously patented knowledge</w:t>
      </w:r>
      <w:r>
        <w:t xml:space="preserve">. The constraints on the free flow of knowledge are particularly important in the case of basic research, ideas that may have a wide range of applications, providing a further rationale for government support for this kind of research.  </w:t>
      </w:r>
    </w:p>
    <w:p w14:paraId="5D256F10" w14:textId="77777777" w:rsidR="00581C1E" w:rsidRDefault="00581C1E" w:rsidP="00581C1E">
      <w:r w:rsidRPr="003712C8">
        <w:rPr>
          <w:rStyle w:val="StyleUnderline"/>
        </w:rPr>
        <w:t>The US recently conducted an unplanned experiment in the costs and benefits of patents</w:t>
      </w:r>
      <w:r>
        <w:t xml:space="preserve">. </w:t>
      </w:r>
      <w:r w:rsidRPr="003712C8">
        <w:rPr>
          <w:rStyle w:val="StyleUnderline"/>
        </w:rPr>
        <w:t>The</w:t>
      </w:r>
      <w:r>
        <w:t xml:space="preserve"> Supreme </w:t>
      </w:r>
      <w:r w:rsidRPr="003712C8">
        <w:rPr>
          <w:rStyle w:val="StyleUnderline"/>
        </w:rPr>
        <w:t>Court ruled that one could not patent naturally occurring genes</w:t>
      </w:r>
      <w:r>
        <w:t xml:space="preserve">. This struck down an important patent on the 2 BRAC genes, the presence of which significantly increases the probability of breast cancer. </w:t>
      </w:r>
      <w:r w:rsidRPr="003712C8">
        <w:rPr>
          <w:rStyle w:val="StyleUnderline"/>
        </w:rPr>
        <w:t>The result was a burst of follow-on research which had been stifled, resulting in better tests for the presence of the gene, with more accuracy and at a much lower price</w:t>
      </w:r>
      <w:r>
        <w:t>.</w:t>
      </w:r>
    </w:p>
    <w:p w14:paraId="0022A52A" w14:textId="77777777" w:rsidR="00581C1E" w:rsidRDefault="00581C1E" w:rsidP="00581C1E">
      <w:r w:rsidRPr="003712C8">
        <w:rPr>
          <w:rStyle w:val="StyleUnderline"/>
        </w:rPr>
        <w:t>Patents can also be an especially important impediment to</w:t>
      </w:r>
      <w:r>
        <w:t xml:space="preserve"> the </w:t>
      </w:r>
      <w:r w:rsidRPr="003712C8">
        <w:rPr>
          <w:rStyle w:val="StyleUnderline"/>
        </w:rPr>
        <w:t>advancement</w:t>
      </w:r>
      <w:r>
        <w:t xml:space="preserve"> of science and technology </w:t>
      </w:r>
      <w:r w:rsidRPr="003712C8">
        <w:rPr>
          <w:rStyle w:val="StyleUnderline"/>
        </w:rPr>
        <w:t>in areas like hi-tech where a single product may be covered by dozens of patents</w:t>
      </w:r>
      <w:r>
        <w:t xml:space="preserve"> (unlike a pharmaceutical product, where the patent may cover only a particular molecule).22</w:t>
      </w:r>
    </w:p>
    <w:p w14:paraId="4C26F966" w14:textId="77777777" w:rsidR="00581C1E" w:rsidRDefault="00581C1E" w:rsidP="00581C1E"/>
    <w:p w14:paraId="0C71D5CB" w14:textId="32D9BECE" w:rsidR="00786883" w:rsidRDefault="00786883" w:rsidP="00786883">
      <w:pPr>
        <w:pStyle w:val="Heading3"/>
      </w:pPr>
      <w:r>
        <w:t>2nc – R&amp;D solves top level</w:t>
      </w:r>
    </w:p>
    <w:p w14:paraId="068FDB25" w14:textId="77777777" w:rsidR="00786883" w:rsidRDefault="00786883" w:rsidP="00786883">
      <w:pPr>
        <w:pStyle w:val="Heading4"/>
      </w:pPr>
      <w:r>
        <w:t>Direct government funding of R&amp;D empirically spurs innovation successfully</w:t>
      </w:r>
    </w:p>
    <w:p w14:paraId="57D6CF31" w14:textId="77777777" w:rsidR="00786883" w:rsidRDefault="00786883" w:rsidP="00786883">
      <w:r>
        <w:t xml:space="preserve">Dean </w:t>
      </w:r>
      <w:r w:rsidRPr="000C48F4">
        <w:rPr>
          <w:rStyle w:val="Style13ptBold"/>
        </w:rPr>
        <w:t xml:space="preserve">Baker </w:t>
      </w:r>
      <w:r>
        <w:t>et al, 20</w:t>
      </w:r>
      <w:r w:rsidRPr="000C48F4">
        <w:rPr>
          <w:rStyle w:val="Style13ptBold"/>
        </w:rPr>
        <w:t>17</w:t>
      </w:r>
      <w:r>
        <w:t xml:space="preserve"> - co-director of the Center for Economic and Policy Research in Washington “Innovation, Intellectual Property, and Development: A BETTER SET OF APPROACHES FOR THE 21st CENTURY.” </w:t>
      </w:r>
      <w:hyperlink r:id="rId61" w:history="1">
        <w:r w:rsidRPr="00242E1C">
          <w:rPr>
            <w:rStyle w:val="Hyperlink"/>
          </w:rPr>
          <w:t>https://cepr.net/images/stories/reports/baker-jayadev-stiglitz-innovation-ip-development-2017-07.pdf</w:t>
        </w:r>
      </w:hyperlink>
      <w:r>
        <w:t xml:space="preserve"> //DH</w:t>
      </w:r>
    </w:p>
    <w:p w14:paraId="66D75FD8" w14:textId="77777777" w:rsidR="00786883" w:rsidRDefault="00786883" w:rsidP="00786883"/>
    <w:p w14:paraId="6F84C186" w14:textId="77777777" w:rsidR="00786883" w:rsidRDefault="00786883" w:rsidP="00786883">
      <w:r>
        <w:t xml:space="preserve">There is widespread agreement over the need for some amount of direct </w:t>
      </w:r>
      <w:proofErr w:type="spellStart"/>
      <w:r>
        <w:t>centralised</w:t>
      </w:r>
      <w:proofErr w:type="spellEnd"/>
      <w:r>
        <w:t xml:space="preserve"> financing for scientific research, although there are major disagreements over precisely the role that such funding should play. </w:t>
      </w:r>
      <w:r w:rsidRPr="00517BDD">
        <w:rPr>
          <w:rStyle w:val="StyleUnderline"/>
        </w:rPr>
        <w:t>The consensus is that government needs to finance basic research</w:t>
      </w:r>
      <w:r>
        <w:t xml:space="preserve"> that is not likely to yield commercial benefits in the immediate future. </w:t>
      </w:r>
      <w:r w:rsidRPr="00517BDD">
        <w:rPr>
          <w:rStyle w:val="StyleUnderline"/>
        </w:rPr>
        <w:t xml:space="preserve">Few firms are willing to undertake basic research where the prospective return is </w:t>
      </w:r>
      <w:r>
        <w:t xml:space="preserve">not only </w:t>
      </w:r>
      <w:r w:rsidRPr="00517BDD">
        <w:rPr>
          <w:rStyle w:val="StyleUnderline"/>
        </w:rPr>
        <w:t>uncertain,</w:t>
      </w:r>
      <w:r>
        <w:t xml:space="preserve"> but often not even well-defined. For example, while the commercial benefits from the Internet are now quite evident, this was hardly the case in the 1960s and 1970s when the United States Department of Defense was financing the research that led to its creation. Similarly, much of the basic biomedical research financed by the National Institutes of Health has no immediate commercial use, even if follow on innovations may prove to be quite profitable if subject to patent protection. If these types of basic research were not supported through some mechanism of direct financing, the research would mostly not be done. The risks would be far too great to support large investments through a prize mechanism.18 Moreover, as Mazzucato (2014) has shown, many privately successful ventures have been dependent on government funded innovation for their successes.</w:t>
      </w:r>
    </w:p>
    <w:p w14:paraId="53012CA3" w14:textId="77777777" w:rsidR="00786883" w:rsidRDefault="00786883" w:rsidP="00786883">
      <w:r>
        <w:t xml:space="preserve">While the merits of direct financing through a </w:t>
      </w:r>
      <w:proofErr w:type="spellStart"/>
      <w:r>
        <w:t>centralised</w:t>
      </w:r>
      <w:proofErr w:type="spellEnd"/>
      <w:r>
        <w:t xml:space="preserve"> system for basic research are widely accepted, this is much less the case for research focused on developing end products such as prescription drugs or medical equipment. </w:t>
      </w:r>
      <w:r w:rsidRPr="00282B57">
        <w:rPr>
          <w:rStyle w:val="StyleUnderline"/>
        </w:rPr>
        <w:t>The argument against</w:t>
      </w:r>
      <w:r>
        <w:t xml:space="preserve"> this sort of financing </w:t>
      </w:r>
      <w:r w:rsidRPr="00282B57">
        <w:rPr>
          <w:rStyle w:val="StyleUnderline"/>
        </w:rPr>
        <w:t xml:space="preserve">is that a </w:t>
      </w:r>
      <w:proofErr w:type="spellStart"/>
      <w:r w:rsidRPr="00282B57">
        <w:rPr>
          <w:rStyle w:val="StyleUnderline"/>
        </w:rPr>
        <w:t>centralised</w:t>
      </w:r>
      <w:proofErr w:type="spellEnd"/>
      <w:r w:rsidRPr="00282B57">
        <w:rPr>
          <w:rStyle w:val="StyleUnderline"/>
        </w:rPr>
        <w:t xml:space="preserve"> mechanism is likely to be overly bureaucratic, slow-moving</w:t>
      </w:r>
      <w:r>
        <w:t xml:space="preserve"> in response to changes in technology or changes in needs, </w:t>
      </w:r>
      <w:r w:rsidRPr="00282B57">
        <w:rPr>
          <w:rStyle w:val="StyleUnderline"/>
        </w:rPr>
        <w:t>and subject to political interference</w:t>
      </w:r>
      <w:r>
        <w:t xml:space="preserve">. This raises the risk that government financing could end up being largely wasted, with </w:t>
      </w:r>
      <w:proofErr w:type="spellStart"/>
      <w:r>
        <w:t>favoured</w:t>
      </w:r>
      <w:proofErr w:type="spellEnd"/>
      <w:r>
        <w:t xml:space="preserve"> companies or individuals being perpetually funded for work that ends up being of little value. The same issues exist with funding for basic research; however, in the case of basic research there is no feasible alternative. Therefore, these problems, insofar as they arise, are an inevitable cost. In practice, </w:t>
      </w:r>
      <w:r w:rsidRPr="00282B57">
        <w:rPr>
          <w:rStyle w:val="StyleUnderline"/>
        </w:rPr>
        <w:t>the peer review system used by</w:t>
      </w:r>
      <w:r>
        <w:t xml:space="preserve">, for instance, </w:t>
      </w:r>
      <w:r w:rsidRPr="00282B57">
        <w:rPr>
          <w:rStyle w:val="StyleUnderline"/>
        </w:rPr>
        <w:t>the National Science Foundation</w:t>
      </w:r>
      <w:r>
        <w:t xml:space="preserve"> in the US, </w:t>
      </w:r>
      <w:r w:rsidRPr="00282B57">
        <w:rPr>
          <w:rStyle w:val="StyleUnderline"/>
        </w:rPr>
        <w:t>has proven itself to be free of these problems.</w:t>
      </w:r>
      <w:r>
        <w:t xml:space="preserve"> Similarly, </w:t>
      </w:r>
      <w:r w:rsidRPr="00282B57">
        <w:rPr>
          <w:rStyle w:val="StyleUnderline"/>
        </w:rPr>
        <w:t>DARPA</w:t>
      </w:r>
      <w:r>
        <w:t xml:space="preserve"> (the Defense Advanced Research Projects Agency), </w:t>
      </w:r>
      <w:r w:rsidRPr="00282B57">
        <w:rPr>
          <w:rStyle w:val="StyleUnderline"/>
        </w:rPr>
        <w:t>widely credited with creating the Internet, has proven itself as effective sponsor of advanced research</w:t>
      </w:r>
      <w:r>
        <w:t>.19</w:t>
      </w:r>
    </w:p>
    <w:p w14:paraId="6F1A45E6" w14:textId="77777777" w:rsidR="00786883" w:rsidRDefault="00786883" w:rsidP="00786883"/>
    <w:p w14:paraId="78BE2F83" w14:textId="77777777" w:rsidR="00092AF9" w:rsidRDefault="00092AF9" w:rsidP="00092AF9">
      <w:pPr>
        <w:pStyle w:val="Heading4"/>
      </w:pPr>
      <w:r>
        <w:t>The CP encourages competition by making renewal of grants contingent on showing R&amp;D was productive</w:t>
      </w:r>
    </w:p>
    <w:p w14:paraId="3331A73B" w14:textId="77777777" w:rsidR="00092AF9" w:rsidRDefault="00092AF9" w:rsidP="00092AF9">
      <w:r>
        <w:t xml:space="preserve">Dean </w:t>
      </w:r>
      <w:r w:rsidRPr="000C48F4">
        <w:rPr>
          <w:rStyle w:val="Style13ptBold"/>
        </w:rPr>
        <w:t xml:space="preserve">Baker </w:t>
      </w:r>
      <w:r>
        <w:t>et al, 20</w:t>
      </w:r>
      <w:r w:rsidRPr="000C48F4">
        <w:rPr>
          <w:rStyle w:val="Style13ptBold"/>
        </w:rPr>
        <w:t>17</w:t>
      </w:r>
      <w:r>
        <w:t xml:space="preserve"> - co-director of the Center for Economic and Policy Research in Washington “Innovation, Intellectual Property, and Development: A BETTER SET OF APPROACHES FOR THE 21st CENTURY.” </w:t>
      </w:r>
      <w:hyperlink r:id="rId62" w:history="1">
        <w:r w:rsidRPr="00242E1C">
          <w:rPr>
            <w:rStyle w:val="Hyperlink"/>
          </w:rPr>
          <w:t>https://cepr.net/images/stories/reports/baker-jayadev-stiglitz-innovation-ip-development-2017-07.pdf</w:t>
        </w:r>
      </w:hyperlink>
      <w:r>
        <w:t xml:space="preserve"> //DH</w:t>
      </w:r>
    </w:p>
    <w:p w14:paraId="12E958FB" w14:textId="77777777" w:rsidR="00092AF9" w:rsidRPr="003263E0" w:rsidRDefault="00092AF9" w:rsidP="00092AF9"/>
    <w:p w14:paraId="1D0740CB" w14:textId="77777777" w:rsidR="00092AF9" w:rsidRDefault="00092AF9" w:rsidP="00092AF9">
      <w:r w:rsidRPr="00F605EF">
        <w:rPr>
          <w:rStyle w:val="StyleUnderline"/>
        </w:rPr>
        <w:t xml:space="preserve">If </w:t>
      </w:r>
      <w:r w:rsidRPr="003263E0">
        <w:rPr>
          <w:rStyle w:val="StyleUnderline"/>
          <w:highlight w:val="cyan"/>
        </w:rPr>
        <w:t xml:space="preserve">a </w:t>
      </w:r>
      <w:proofErr w:type="spellStart"/>
      <w:r w:rsidRPr="003263E0">
        <w:rPr>
          <w:rStyle w:val="StyleUnderline"/>
          <w:highlight w:val="cyan"/>
        </w:rPr>
        <w:t>centralised</w:t>
      </w:r>
      <w:proofErr w:type="spellEnd"/>
      <w:r w:rsidRPr="003263E0">
        <w:rPr>
          <w:rStyle w:val="StyleUnderline"/>
          <w:highlight w:val="cyan"/>
        </w:rPr>
        <w:t xml:space="preserve"> open system</w:t>
      </w:r>
      <w:r w:rsidRPr="00F605EF">
        <w:rPr>
          <w:rStyle w:val="StyleUnderline"/>
        </w:rPr>
        <w:t xml:space="preserve"> is designed effectively, it </w:t>
      </w:r>
      <w:r w:rsidRPr="003263E0">
        <w:rPr>
          <w:rStyle w:val="StyleUnderline"/>
          <w:highlight w:val="cyan"/>
        </w:rPr>
        <w:t xml:space="preserve">can preserve a major role for competition in the </w:t>
      </w:r>
      <w:r w:rsidRPr="003263E0">
        <w:rPr>
          <w:rStyle w:val="StyleUnderline"/>
          <w:i/>
          <w:iCs/>
          <w:highlight w:val="cyan"/>
        </w:rPr>
        <w:t>provision of research</w:t>
      </w:r>
      <w:r w:rsidRPr="003263E0">
        <w:rPr>
          <w:rStyle w:val="StyleUnderline"/>
          <w:highlight w:val="cyan"/>
        </w:rPr>
        <w:t>,</w:t>
      </w:r>
      <w:r w:rsidRPr="00F605EF">
        <w:rPr>
          <w:rStyle w:val="StyleUnderline"/>
        </w:rPr>
        <w:t xml:space="preserve"> for example </w:t>
      </w:r>
      <w:r w:rsidRPr="003263E0">
        <w:rPr>
          <w:rStyle w:val="StyleUnderline"/>
          <w:highlight w:val="cyan"/>
        </w:rPr>
        <w:t>by having long-term contracts that are subject to renewal</w:t>
      </w:r>
      <w:r>
        <w:t xml:space="preserve">. In this situation, </w:t>
      </w:r>
      <w:r w:rsidRPr="00E53454">
        <w:rPr>
          <w:rStyle w:val="StyleUnderline"/>
          <w:highlight w:val="cyan"/>
        </w:rPr>
        <w:t>companies would have a strong incentive to ensure that their spending was productive</w:t>
      </w:r>
      <w:r w:rsidRPr="00F605EF">
        <w:rPr>
          <w:rStyle w:val="StyleUnderline"/>
        </w:rPr>
        <w:t xml:space="preserve">. </w:t>
      </w:r>
      <w:r w:rsidRPr="00E53454">
        <w:rPr>
          <w:rStyle w:val="StyleUnderline"/>
          <w:highlight w:val="cyan"/>
        </w:rPr>
        <w:t>This</w:t>
      </w:r>
      <w:r w:rsidRPr="00F605EF">
        <w:rPr>
          <w:rStyle w:val="StyleUnderline"/>
        </w:rPr>
        <w:t xml:space="preserve"> sort of </w:t>
      </w:r>
      <w:r w:rsidRPr="00E53454">
        <w:rPr>
          <w:rStyle w:val="StyleUnderline"/>
          <w:highlight w:val="cyan"/>
        </w:rPr>
        <w:t>system would</w:t>
      </w:r>
      <w:r w:rsidRPr="00F605EF">
        <w:rPr>
          <w:rStyle w:val="StyleUnderline"/>
        </w:rPr>
        <w:t xml:space="preserve"> also </w:t>
      </w:r>
      <w:proofErr w:type="spellStart"/>
      <w:r w:rsidRPr="00E53454">
        <w:rPr>
          <w:rStyle w:val="StyleUnderline"/>
          <w:highlight w:val="cyan"/>
        </w:rPr>
        <w:t>maximise</w:t>
      </w:r>
      <w:proofErr w:type="spellEnd"/>
      <w:r w:rsidRPr="00E53454">
        <w:rPr>
          <w:rStyle w:val="StyleUnderline"/>
          <w:highlight w:val="cyan"/>
        </w:rPr>
        <w:t xml:space="preserve"> incentives for disclosure of research findings</w:t>
      </w:r>
      <w:r w:rsidRPr="00F605EF">
        <w:rPr>
          <w:rStyle w:val="StyleUnderline"/>
        </w:rPr>
        <w:t>.</w:t>
      </w:r>
      <w:r>
        <w:t xml:space="preserve">24 </w:t>
      </w:r>
      <w:r w:rsidRPr="00E53454">
        <w:rPr>
          <w:rStyle w:val="StyleUnderline"/>
          <w:highlight w:val="cyan"/>
        </w:rPr>
        <w:t>A contractor would be able to make the case</w:t>
      </w:r>
      <w:r w:rsidRPr="00C66689">
        <w:rPr>
          <w:rStyle w:val="StyleUnderline"/>
        </w:rPr>
        <w:t xml:space="preserve"> for the value of its research </w:t>
      </w:r>
      <w:r w:rsidRPr="00E53454">
        <w:rPr>
          <w:rStyle w:val="StyleUnderline"/>
          <w:highlight w:val="cyan"/>
        </w:rPr>
        <w:t>if one of its discoveries</w:t>
      </w:r>
      <w:r w:rsidRPr="00C66689">
        <w:rPr>
          <w:rStyle w:val="StyleUnderline"/>
        </w:rPr>
        <w:t xml:space="preserve"> turned out to </w:t>
      </w:r>
      <w:r w:rsidRPr="00E53454">
        <w:rPr>
          <w:rStyle w:val="StyleUnderline"/>
          <w:highlight w:val="cyan"/>
        </w:rPr>
        <w:t>provide the basis for a</w:t>
      </w:r>
      <w:r w:rsidRPr="00C66689">
        <w:rPr>
          <w:rStyle w:val="StyleUnderline"/>
        </w:rPr>
        <w:t xml:space="preserve">n important </w:t>
      </w:r>
      <w:r w:rsidRPr="00E53454">
        <w:rPr>
          <w:rStyle w:val="StyleUnderline"/>
          <w:highlight w:val="cyan"/>
        </w:rPr>
        <w:t>drug developed by a competitor</w:t>
      </w:r>
      <w:r w:rsidRPr="00E53454">
        <w:rPr>
          <w:highlight w:val="cyan"/>
        </w:rPr>
        <w:t xml:space="preserve">. </w:t>
      </w:r>
      <w:r w:rsidRPr="00E53454">
        <w:rPr>
          <w:rStyle w:val="StyleUnderline"/>
          <w:highlight w:val="cyan"/>
        </w:rPr>
        <w:t>Rather than trying to hide results from competitors, this</w:t>
      </w:r>
      <w:r w:rsidRPr="00B513B4">
        <w:rPr>
          <w:rStyle w:val="StyleUnderline"/>
        </w:rPr>
        <w:t xml:space="preserve"> sort of system </w:t>
      </w:r>
      <w:r w:rsidRPr="00E53454">
        <w:rPr>
          <w:rStyle w:val="StyleUnderline"/>
          <w:highlight w:val="cyan"/>
        </w:rPr>
        <w:t>would encourage researchers to circulate them as widely as possible</w:t>
      </w:r>
      <w:r>
        <w:t>.</w:t>
      </w:r>
    </w:p>
    <w:p w14:paraId="66D14D50" w14:textId="77777777" w:rsidR="00786883" w:rsidRPr="00786883" w:rsidRDefault="00786883" w:rsidP="00786883"/>
    <w:p w14:paraId="3EB3345D" w14:textId="0BD152FF" w:rsidR="000444FB" w:rsidRPr="000444FB" w:rsidRDefault="00581C1E" w:rsidP="00581C1E">
      <w:pPr>
        <w:pStyle w:val="Heading3"/>
      </w:pPr>
      <w:r>
        <w:t>2nc – R&amp;D solves AI</w:t>
      </w:r>
    </w:p>
    <w:p w14:paraId="5304D868" w14:textId="13D541C5" w:rsidR="000444FB" w:rsidRDefault="000444FB" w:rsidP="000444FB">
      <w:pPr>
        <w:pStyle w:val="Heading4"/>
      </w:pPr>
      <w:r>
        <w:t>Government R&amp;D funding solves</w:t>
      </w:r>
      <w:r w:rsidR="00EE2572">
        <w:t xml:space="preserve"> better than patents</w:t>
      </w:r>
    </w:p>
    <w:p w14:paraId="7BEEE4B2" w14:textId="77777777" w:rsidR="000444FB" w:rsidRDefault="000444FB" w:rsidP="000444FB">
      <w:r>
        <w:t xml:space="preserve">Clark </w:t>
      </w:r>
      <w:r w:rsidRPr="00727923">
        <w:rPr>
          <w:rStyle w:val="Style13ptBold"/>
        </w:rPr>
        <w:t>Asay, 20</w:t>
      </w:r>
      <w:r>
        <w:t xml:space="preserve"> - Professor of Law, BYU Law School “ARTIFICIAL STUPIDITY”, 61 Wm. &amp; Mary L. Rev. 1187, </w:t>
      </w:r>
      <w:proofErr w:type="spellStart"/>
      <w:r>
        <w:t>nexis</w:t>
      </w:r>
      <w:proofErr w:type="spellEnd"/>
      <w:r>
        <w:t xml:space="preserve"> </w:t>
      </w:r>
      <w:proofErr w:type="spellStart"/>
      <w:r>
        <w:t>uni</w:t>
      </w:r>
      <w:proofErr w:type="spellEnd"/>
      <w:r>
        <w:t xml:space="preserve"> //DH</w:t>
      </w:r>
    </w:p>
    <w:p w14:paraId="16C8757B" w14:textId="77777777" w:rsidR="000444FB" w:rsidRDefault="000444FB" w:rsidP="000444FB"/>
    <w:p w14:paraId="234FAA0E" w14:textId="77777777" w:rsidR="000444FB" w:rsidRDefault="000444FB" w:rsidP="000444FB">
      <w:r w:rsidRPr="00C002C2">
        <w:rPr>
          <w:rStyle w:val="StyleUnderline"/>
        </w:rPr>
        <w:t>One of history's important lessons is that dramatic, far-reaching innovation often requires significant backing from state actors</w:t>
      </w:r>
      <w:r>
        <w:t xml:space="preserve">. 413 A [*1253] version of </w:t>
      </w:r>
      <w:r w:rsidRPr="00C002C2">
        <w:rPr>
          <w:rStyle w:val="StyleUnderline"/>
        </w:rPr>
        <w:t>the Internet,</w:t>
      </w:r>
      <w:r>
        <w:t xml:space="preserve"> for instance, </w:t>
      </w:r>
      <w:r w:rsidRPr="00C002C2">
        <w:rPr>
          <w:rStyle w:val="StyleUnderline"/>
        </w:rPr>
        <w:t>was first developed by</w:t>
      </w:r>
      <w:r>
        <w:t xml:space="preserve"> the U.S. Department of </w:t>
      </w:r>
      <w:r w:rsidRPr="00C002C2">
        <w:rPr>
          <w:rStyle w:val="StyleUnderline"/>
        </w:rPr>
        <w:t>Defense</w:t>
      </w:r>
      <w:r>
        <w:t xml:space="preserve"> before making its commercial debut in the 1980s. 414 </w:t>
      </w:r>
      <w:r w:rsidRPr="00C002C2">
        <w:rPr>
          <w:rStyle w:val="StyleUnderline"/>
        </w:rPr>
        <w:t>Heavy government funding and applied research are also largely responsible for significant innovations in GPS, aviation technologies, space technologies, cellular technologies, nuclear power, nanotechnology, infant formula, bar codes, vehicle tires, microchips, touch screens, vaccines, wind turbines, and many more</w:t>
      </w:r>
      <w:r>
        <w:t>. 415 In the pharmaceutical sector, government backing is said to be "responsible for 75 per cent of the most innovative new drugs annually." 416</w:t>
      </w:r>
    </w:p>
    <w:p w14:paraId="423BA1AB" w14:textId="77777777" w:rsidR="000444FB" w:rsidRDefault="000444FB" w:rsidP="000444FB">
      <w:r>
        <w:t>The reason behind this is at least somewhat intuitive: "[</w:t>
      </w:r>
      <w:r w:rsidRPr="00467519">
        <w:rPr>
          <w:rStyle w:val="StyleUnderline"/>
        </w:rPr>
        <w:t>T]</w:t>
      </w:r>
      <w:proofErr w:type="spellStart"/>
      <w:r w:rsidRPr="00467519">
        <w:rPr>
          <w:rStyle w:val="StyleUnderline"/>
        </w:rPr>
        <w:t>ruly</w:t>
      </w:r>
      <w:proofErr w:type="spellEnd"/>
      <w:r w:rsidRPr="00467519">
        <w:rPr>
          <w:rStyle w:val="StyleUnderline"/>
        </w:rPr>
        <w:t xml:space="preserve"> radical innovation needs patient, long-term, committed finance. This type of finance is hard to find in the short-</w:t>
      </w:r>
      <w:proofErr w:type="spellStart"/>
      <w:r w:rsidRPr="00467519">
        <w:rPr>
          <w:rStyle w:val="StyleUnderline"/>
        </w:rPr>
        <w:t>termist</w:t>
      </w:r>
      <w:proofErr w:type="spellEnd"/>
      <w:r w:rsidRPr="00467519">
        <w:rPr>
          <w:rStyle w:val="StyleUnderline"/>
        </w:rPr>
        <w:t xml:space="preserve"> private sector</w:t>
      </w:r>
      <w:r>
        <w:t xml:space="preserve">." 417Hence, </w:t>
      </w:r>
      <w:r w:rsidRPr="00467519">
        <w:rPr>
          <w:rStyle w:val="StyleUnderline"/>
        </w:rPr>
        <w:t xml:space="preserve">traditional banks, venture capitalists, and other sources of potential funding are often reluctant to invest in innovations that only promise returns, if at all, after a long period of risky trial and error. </w:t>
      </w:r>
      <w:r>
        <w:t>418 In part for this reason, commentators often criticize venture capitalists for primarily investing in projects that promise oversized returns in the near or immediate future. 419 And while such an approach may sometimes prove profitable, it makes it difficult for innovative start-up companies to obtain financing for the type of long-term innovation capable of yielding radical discoveries.</w:t>
      </w:r>
    </w:p>
    <w:p w14:paraId="04B5FB03" w14:textId="77777777" w:rsidR="000444FB" w:rsidRDefault="000444FB" w:rsidP="000444FB">
      <w:r>
        <w:t>[*1254] Admittedly, the public-private sector debate--that is, whether the government should lead the way, or instead defer to private entrepreneurs, who are often viewed as more capable of innovative activity 420--is an enormous one that this Article cannot hope to settle. Nor need it. Instead, the point here is simply that for truly radical innovation--such as general AI--often both sides are necessary. Hence, we should view government involvement in promoting such radical AI innovation as an important complement to private sector activity, rather than a competitor to or outright replacement for it.</w:t>
      </w:r>
    </w:p>
    <w:p w14:paraId="546B460E" w14:textId="77777777" w:rsidR="000444FB" w:rsidRDefault="000444FB" w:rsidP="000444FB">
      <w:r>
        <w:t xml:space="preserve">Indeed, </w:t>
      </w:r>
      <w:r w:rsidRPr="000B7C63">
        <w:rPr>
          <w:rStyle w:val="StyleUnderline"/>
        </w:rPr>
        <w:t>a recent review of economic history suggests</w:t>
      </w:r>
      <w:r>
        <w:t xml:space="preserve"> that for many significant, disruptive innovations, </w:t>
      </w:r>
      <w:r w:rsidRPr="000B7C63">
        <w:rPr>
          <w:rStyle w:val="StyleUnderline"/>
        </w:rPr>
        <w:t>early government support was crucial because clear commercial possibilities were not yet ripe during those early stages of development</w:t>
      </w:r>
      <w:r>
        <w:t xml:space="preserve">. 421 Consequently, </w:t>
      </w:r>
      <w:r w:rsidRPr="000B7C63">
        <w:rPr>
          <w:rStyle w:val="StyleUnderline"/>
        </w:rPr>
        <w:t>neither investors nor private sector companies were willing to take on the financial risks necessary to spur on the relevant innovation</w:t>
      </w:r>
      <w:r>
        <w:t xml:space="preserve">. 422 By ensuring that the innovations got off the ground, the government thus played a critical role in the early phases of many significant innovations. 423 Later, when commercial applications of the innovations became clearer, the private sector often took the reins, contributing much to the further development of these technologies. 424Indeed, many of the foundational technologies underlying innovations such as Apple's iPhone may have never seen the light of day without early government involvement. 425Apple's later refinements of those technologies certainly provided </w:t>
      </w:r>
      <w:proofErr w:type="gramStart"/>
      <w:r>
        <w:t>a number of</w:t>
      </w:r>
      <w:proofErr w:type="gramEnd"/>
      <w:r>
        <w:t xml:space="preserve"> socially beneficial innovations. 426But without early government [*1255] involvement, society may have never experienced those later contributions. 427</w:t>
      </w:r>
    </w:p>
    <w:p w14:paraId="326B681F" w14:textId="77777777" w:rsidR="000444FB" w:rsidRDefault="000444FB" w:rsidP="000444FB">
      <w:r>
        <w:t xml:space="preserve">The U.S. government, and governments across the world, remain a significant source of funding for basic research. 428In fact, most of today's AI innovations initially started out in universities. 429 Yet </w:t>
      </w:r>
      <w:r w:rsidRPr="00000144">
        <w:rPr>
          <w:rStyle w:val="StyleUnderline"/>
        </w:rPr>
        <w:t>the U.S. government's share of</w:t>
      </w:r>
      <w:r>
        <w:t xml:space="preserve"> that </w:t>
      </w:r>
      <w:r w:rsidRPr="00000144">
        <w:rPr>
          <w:rStyle w:val="StyleUnderline"/>
        </w:rPr>
        <w:t>funding has fallen</w:t>
      </w:r>
      <w:r>
        <w:t xml:space="preserve"> precipitously in recent years. 430 What is more, its absolute level of funding has also flattened in the last decade, even as basic research needs grow. 431 And constant threats to cut additional funding mean that flattening could eventually nosedive. 432 The lessons of </w:t>
      </w:r>
      <w:r w:rsidRPr="00000144">
        <w:rPr>
          <w:rStyle w:val="StyleUnderline"/>
        </w:rPr>
        <w:t>history suggest that if we are to avoid enduring artificial stupidity and make real breakthroughs in achieving general AI, government backing is necessary</w:t>
      </w:r>
      <w:r>
        <w:t xml:space="preserve">, and preferably in large doses. 433 This does not mean that private sector entrepreneurs will have no role to play in achieving general AI--they certainly will, and undoubtedly will have much to contribute. But as the history of many significant innovations teaches, often their </w:t>
      </w:r>
      <w:r w:rsidRPr="00000144">
        <w:rPr>
          <w:rStyle w:val="StyleUnderline"/>
        </w:rPr>
        <w:t>breakthroughs will only come on the shoulders of governmental involvement</w:t>
      </w:r>
      <w:r>
        <w:t>. 434 Or in other words, the private sector's [*1256] contributions will only be possible by "building on top of [the] technological infrastructure built by the public sector." 435</w:t>
      </w:r>
    </w:p>
    <w:p w14:paraId="5D86295A" w14:textId="77777777" w:rsidR="000444FB" w:rsidRDefault="000444FB" w:rsidP="000444FB">
      <w:r>
        <w:t xml:space="preserve">Furthermore, </w:t>
      </w:r>
      <w:r w:rsidRPr="00000144">
        <w:rPr>
          <w:rStyle w:val="StyleUnderline"/>
        </w:rPr>
        <w:t>the public sector needs greater space to innovate before commercial interests enter the fray</w:t>
      </w:r>
      <w:r>
        <w:t xml:space="preserve">. For instance, universities have become so enamored with trying to commercialize their innovations that that commercialization impulse often directs what types of AI innovation university researchers pursue. 436Often, those </w:t>
      </w:r>
      <w:r w:rsidRPr="00000144">
        <w:rPr>
          <w:rStyle w:val="StyleUnderline"/>
        </w:rPr>
        <w:t>commercial interests push for narrower, immediately useful forms of AI rather than more general, less predictable ones</w:t>
      </w:r>
      <w:r>
        <w:t xml:space="preserve">. 437Hence, </w:t>
      </w:r>
      <w:r w:rsidRPr="00000144">
        <w:rPr>
          <w:rStyle w:val="StyleUnderline"/>
        </w:rPr>
        <w:t>greater government funding</w:t>
      </w:r>
      <w:r>
        <w:t xml:space="preserve">, with at least some distance from the immediate need to commercialize the funded research activities, </w:t>
      </w:r>
      <w:r w:rsidRPr="00000144">
        <w:rPr>
          <w:rStyle w:val="StyleUnderline"/>
        </w:rPr>
        <w:t>seems to be the best way forward to realizing more radical forms of AI innovation.</w:t>
      </w:r>
    </w:p>
    <w:p w14:paraId="7EED5575" w14:textId="77777777" w:rsidR="000444FB" w:rsidRDefault="000444FB" w:rsidP="000444FB">
      <w:r>
        <w:t>CONCLUSION</w:t>
      </w:r>
    </w:p>
    <w:p w14:paraId="71F45BB1" w14:textId="77777777" w:rsidR="000444FB" w:rsidRDefault="000444FB" w:rsidP="000444FB">
      <w:r>
        <w:t xml:space="preserve">If achieving true AI remains a worthy pursuit, then U.S. innovation policy </w:t>
      </w:r>
      <w:proofErr w:type="gramStart"/>
      <w:r>
        <w:t>is in need of</w:t>
      </w:r>
      <w:proofErr w:type="gramEnd"/>
      <w:r>
        <w:t xml:space="preserve"> a reboot. As this Article has examined, intellectual property rights, particularly patents, are a poor fit for many types of AI development. 438Indeed, for many AI innovators, trade secrecy is often a better choice. 439These intellectual property realities, furthermore, have industrial organization repercussions, as they are likely to contribute to heavy AI industry consolidation. 440That consolidation, in turn, is likely to contribute to enduring artificial stupidity.</w:t>
      </w:r>
    </w:p>
    <w:p w14:paraId="466E8E9C" w14:textId="77777777" w:rsidR="000444FB" w:rsidRDefault="000444FB" w:rsidP="000444FB">
      <w:r w:rsidRPr="00C002C2">
        <w:t>But neither strengthening patent rights, nor relying on other forms of law such as antitrust, seem to hold much promise as</w:t>
      </w:r>
      <w:r>
        <w:t xml:space="preserve"> solutions. </w:t>
      </w:r>
      <w:r w:rsidRPr="00C002C2">
        <w:rPr>
          <w:rStyle w:val="StyleUnderline"/>
        </w:rPr>
        <w:t>Strengthening patent rights is likely to reintroduce</w:t>
      </w:r>
      <w:r>
        <w:t xml:space="preserve"> a [*1257] number of </w:t>
      </w:r>
      <w:r w:rsidRPr="00C002C2">
        <w:rPr>
          <w:rStyle w:val="StyleUnderline"/>
        </w:rPr>
        <w:t>unintended problems in the AI marketplace that would ultimately tax AI innovators more than help them.</w:t>
      </w:r>
      <w:r>
        <w:t xml:space="preserve"> 441And antitrust law, with its strict focus on consumer welfare, is unlikely to have </w:t>
      </w:r>
      <w:proofErr w:type="gramStart"/>
      <w:r>
        <w:t>much</w:t>
      </w:r>
      <w:proofErr w:type="gramEnd"/>
      <w:r>
        <w:t xml:space="preserve"> teeth in the AI context. 442</w:t>
      </w:r>
      <w:r w:rsidRPr="00C002C2">
        <w:rPr>
          <w:rStyle w:val="StyleUnderline"/>
        </w:rPr>
        <w:t>Instead</w:t>
      </w:r>
      <w:r>
        <w:t xml:space="preserve">, as with many radical innovations before it, </w:t>
      </w:r>
      <w:r w:rsidRPr="00C002C2">
        <w:rPr>
          <w:rStyle w:val="StyleUnderline"/>
        </w:rPr>
        <w:t>achieving general AI will require significant government backing that goes beyond mere lip service.</w:t>
      </w:r>
      <w:r>
        <w:t xml:space="preserve"> 443 </w:t>
      </w:r>
      <w:r w:rsidRPr="00C002C2">
        <w:rPr>
          <w:rStyle w:val="StyleUnderline"/>
        </w:rPr>
        <w:t>Otherwise, artificial stupidity</w:t>
      </w:r>
      <w:r>
        <w:t xml:space="preserve">, though valuable in many contexts, </w:t>
      </w:r>
      <w:r w:rsidRPr="00C002C2">
        <w:rPr>
          <w:rStyle w:val="StyleUnderline"/>
        </w:rPr>
        <w:t>may remain our reality</w:t>
      </w:r>
      <w:r>
        <w:t xml:space="preserve"> for some time to come.</w:t>
      </w:r>
    </w:p>
    <w:p w14:paraId="1A61D383" w14:textId="77777777" w:rsidR="000444FB" w:rsidRDefault="000444FB" w:rsidP="000444FB"/>
    <w:p w14:paraId="5BA575FC" w14:textId="71ED38AA" w:rsidR="00BC7B47" w:rsidRDefault="00FE2F41" w:rsidP="00FE2F41">
      <w:pPr>
        <w:pStyle w:val="Heading2"/>
      </w:pPr>
      <w:r>
        <w:t>Myriad PIC</w:t>
      </w:r>
    </w:p>
    <w:p w14:paraId="2F9547D4" w14:textId="58464636" w:rsidR="00BC7B47" w:rsidRDefault="00BC7B47" w:rsidP="00BC7B47">
      <w:pPr>
        <w:pStyle w:val="Heading3"/>
      </w:pPr>
      <w:r>
        <w:t>1nc – Myriad PIC</w:t>
      </w:r>
    </w:p>
    <w:p w14:paraId="7A775BDD" w14:textId="77777777" w:rsidR="00BC7B47" w:rsidRDefault="00BC7B47" w:rsidP="00BC7B47"/>
    <w:p w14:paraId="46293564" w14:textId="4B9B791E" w:rsidR="000F7CB6" w:rsidRDefault="000F7CB6" w:rsidP="000F7CB6">
      <w:r>
        <w:t xml:space="preserve">The United States federal government should remove judicial exceptions to patent subject matter eligibility, except for those </w:t>
      </w:r>
      <w:r w:rsidR="007B3E4B">
        <w:t>established by</w:t>
      </w:r>
      <w:r>
        <w:t xml:space="preserve"> </w:t>
      </w:r>
      <w:r w:rsidR="0094038A" w:rsidRPr="00A0159D">
        <w:rPr>
          <w:i/>
          <w:iCs/>
        </w:rPr>
        <w:t>Association for Molecular Pathology v. Myriad Genetics, Inc</w:t>
      </w:r>
      <w:r w:rsidR="0094038A">
        <w:t>.</w:t>
      </w:r>
    </w:p>
    <w:p w14:paraId="7BAD6370" w14:textId="77777777" w:rsidR="00BC7B47" w:rsidRPr="00BC7B47" w:rsidRDefault="00BC7B47" w:rsidP="00BC7B47"/>
    <w:p w14:paraId="0CF1667C" w14:textId="305F1FDD" w:rsidR="00BC7B47" w:rsidRDefault="00A0159D" w:rsidP="00BC7B47">
      <w:pPr>
        <w:pStyle w:val="Heading4"/>
      </w:pPr>
      <w:r>
        <w:t>The CP solves the case but avoids the pathogen patents DA</w:t>
      </w:r>
    </w:p>
    <w:p w14:paraId="23F56E0D" w14:textId="77777777" w:rsidR="00BC7B47" w:rsidRDefault="00BC7B47" w:rsidP="00BC7B47">
      <w:r>
        <w:t xml:space="preserve">Jorge L. </w:t>
      </w:r>
      <w:r w:rsidRPr="00E6717D">
        <w:rPr>
          <w:rStyle w:val="Style13ptBold"/>
        </w:rPr>
        <w:t>Contreras,</w:t>
      </w:r>
      <w:r>
        <w:t xml:space="preserve"> 20</w:t>
      </w:r>
      <w:r w:rsidRPr="00E6717D">
        <w:rPr>
          <w:rStyle w:val="Style13ptBold"/>
        </w:rPr>
        <w:t>23</w:t>
      </w:r>
      <w:r>
        <w:t xml:space="preserve"> - James T. Jensen Endowed Professor for Transactional Law and Director of the Program on Intellectual Property and Technology Law, University of Utah S.J. Quinney College of Law. Adjunct Professor, Department of Human Genetics, University of Utah School of Medicine </w:t>
      </w:r>
      <w:proofErr w:type="gramStart"/>
      <w:r>
        <w:t>“ PATHOGEN</w:t>
      </w:r>
      <w:proofErr w:type="gramEnd"/>
      <w:r>
        <w:t xml:space="preserve"> GENOMES AS GLOBAL PUBLIC GOODS (AND WHY THEY SHOULD NOT BE PATENTED)”, 55 N.Y.U. J. Int'l L. &amp; Pol. 533, Nexis Uni, Accessed via University of Michigan //DH</w:t>
      </w:r>
    </w:p>
    <w:p w14:paraId="198BBBBF" w14:textId="77777777" w:rsidR="00BC7B47" w:rsidRDefault="00BC7B47" w:rsidP="00BC7B47"/>
    <w:p w14:paraId="20AE4BC1" w14:textId="77777777" w:rsidR="00BC7B47" w:rsidRDefault="00BC7B47" w:rsidP="00BC7B47">
      <w:r>
        <w:t>1. Leave Myriad Intact under U.S. Law</w:t>
      </w:r>
    </w:p>
    <w:p w14:paraId="599CFBE2" w14:textId="77777777" w:rsidR="00BC7B47" w:rsidRDefault="00BC7B47" w:rsidP="00BC7B47">
      <w:r w:rsidRPr="00A0159D">
        <w:rPr>
          <w:rStyle w:val="StyleUnderline"/>
          <w:highlight w:val="cyan"/>
        </w:rPr>
        <w:t>The U.S. Patent Act should not be amended to overturn the Supreme Court's Myriad decision</w:t>
      </w:r>
      <w:r w:rsidRPr="001B0DB7">
        <w:rPr>
          <w:rStyle w:val="StyleUnderline"/>
        </w:rPr>
        <w:t xml:space="preserve"> </w:t>
      </w:r>
      <w:r w:rsidRPr="00215357">
        <w:rPr>
          <w:rStyle w:val="StyleUnderline"/>
        </w:rPr>
        <w:t>and once again allow the patenting of naturally occurring genomic sequences</w:t>
      </w:r>
      <w:r>
        <w:t xml:space="preserve">, even if corresponding genomic material is "isolated, purified, enriched or otherwise altered by human activity".178 Accordingly, </w:t>
      </w:r>
      <w:r w:rsidRPr="00A0159D">
        <w:rPr>
          <w:rStyle w:val="StyleUnderline"/>
          <w:highlight w:val="cyan"/>
        </w:rPr>
        <w:t>the proposed clause of the Patent Eligibility Restoration Act</w:t>
      </w:r>
      <w:r>
        <w:t xml:space="preserve">  [*573] </w:t>
      </w:r>
      <w:r w:rsidRPr="00A0159D">
        <w:rPr>
          <w:rStyle w:val="StyleUnderline"/>
          <w:highlight w:val="cyan"/>
        </w:rPr>
        <w:t>that expressly allows patenting of such sequences should be struck</w:t>
      </w:r>
      <w:r w:rsidRPr="007B3E4B">
        <w:rPr>
          <w:rStyle w:val="StyleUnderline"/>
        </w:rPr>
        <w:t xml:space="preserve"> from the bill</w:t>
      </w:r>
      <w:r w:rsidRPr="00215357">
        <w:rPr>
          <w:rStyle w:val="StyleUnderline"/>
        </w:rPr>
        <w:t xml:space="preserve"> and excluded from any future legislative amendments to the Patent Ac</w:t>
      </w:r>
      <w:r>
        <w:t xml:space="preserve">t. Further, </w:t>
      </w:r>
      <w:r w:rsidRPr="00A0159D">
        <w:rPr>
          <w:rStyle w:val="StyleUnderline"/>
          <w:highlight w:val="cyan"/>
        </w:rPr>
        <w:t xml:space="preserve">the Patent Act should be amended </w:t>
      </w:r>
      <w:r w:rsidRPr="007B3E4B">
        <w:rPr>
          <w:rStyle w:val="StyleUnderline"/>
        </w:rPr>
        <w:t>expressly</w:t>
      </w:r>
      <w:r w:rsidRPr="00A0159D">
        <w:rPr>
          <w:rStyle w:val="StyleUnderline"/>
          <w:highlight w:val="cyan"/>
        </w:rPr>
        <w:t xml:space="preserve"> to </w:t>
      </w:r>
      <w:r w:rsidRPr="007B3E4B">
        <w:rPr>
          <w:rStyle w:val="Emphasis"/>
          <w:highlight w:val="cyan"/>
        </w:rPr>
        <w:t>enshrine the Myriad holding in the law</w:t>
      </w:r>
      <w:r w:rsidRPr="00215357">
        <w:rPr>
          <w:rStyle w:val="StyleUnderline"/>
        </w:rPr>
        <w:t xml:space="preserve"> and to discourage future attempts to reverse it by legislative means</w:t>
      </w:r>
      <w:r>
        <w:t xml:space="preserve">. </w:t>
      </w:r>
      <w:r w:rsidRPr="00A0159D">
        <w:rPr>
          <w:rStyle w:val="StyleUnderline"/>
          <w:highlight w:val="cyan"/>
        </w:rPr>
        <w:t xml:space="preserve">These revisions would preserve </w:t>
      </w:r>
      <w:r w:rsidRPr="00A0159D">
        <w:rPr>
          <w:rStyle w:val="Emphasis"/>
          <w:highlight w:val="cyan"/>
        </w:rPr>
        <w:t>U.S. law as a model for other countries to follow</w:t>
      </w:r>
      <w:r w:rsidRPr="00A0159D">
        <w:rPr>
          <w:rStyle w:val="StyleUnderline"/>
          <w:highlight w:val="cyan"/>
        </w:rPr>
        <w:t xml:space="preserve"> and as a </w:t>
      </w:r>
      <w:r w:rsidRPr="00A0159D">
        <w:rPr>
          <w:rStyle w:val="Emphasis"/>
          <w:highlight w:val="cyan"/>
        </w:rPr>
        <w:t>signal for norms in the scientific community</w:t>
      </w:r>
      <w:r>
        <w:t>.</w:t>
      </w:r>
    </w:p>
    <w:p w14:paraId="20894A6F" w14:textId="77777777" w:rsidR="00A0159D" w:rsidRDefault="00A0159D" w:rsidP="00BC7B47"/>
    <w:p w14:paraId="2376B2B4" w14:textId="77777777" w:rsidR="00DC3DC8" w:rsidRDefault="00DC3DC8" w:rsidP="00BC7B47"/>
    <w:p w14:paraId="2689F3FE" w14:textId="4F3CB210" w:rsidR="00DC3DC8" w:rsidRDefault="00DC3DC8" w:rsidP="00DC3DC8">
      <w:pPr>
        <w:pStyle w:val="Heading3"/>
      </w:pPr>
      <w:r>
        <w:t xml:space="preserve">2nc – </w:t>
      </w:r>
      <w:r w:rsidR="00AE53E7">
        <w:t>at: Myriad kt innovation</w:t>
      </w:r>
    </w:p>
    <w:p w14:paraId="526FDB6B" w14:textId="1C2DC844" w:rsidR="00DC3DC8" w:rsidRPr="00DC3DC8" w:rsidRDefault="00DC3DC8" w:rsidP="00DC3DC8">
      <w:pPr>
        <w:pStyle w:val="Heading4"/>
      </w:pPr>
      <w:r>
        <w:t xml:space="preserve">The Myriad decision blocked </w:t>
      </w:r>
      <w:r>
        <w:rPr>
          <w:u w:val="single"/>
        </w:rPr>
        <w:t>patent thickets</w:t>
      </w:r>
      <w:r>
        <w:t xml:space="preserve"> in the biotech industry – it’s necessary for overall innovation</w:t>
      </w:r>
    </w:p>
    <w:p w14:paraId="23074D8A" w14:textId="77777777" w:rsidR="00DC3DC8" w:rsidRDefault="00DC3DC8" w:rsidP="00DC3DC8">
      <w:r>
        <w:t xml:space="preserve">Stephanie </w:t>
      </w:r>
      <w:r w:rsidRPr="0028184C">
        <w:rPr>
          <w:rStyle w:val="Style13ptBold"/>
        </w:rPr>
        <w:t>Huang</w:t>
      </w:r>
      <w:r>
        <w:t>, 20</w:t>
      </w:r>
      <w:r w:rsidRPr="0028184C">
        <w:rPr>
          <w:rStyle w:val="Style13ptBold"/>
        </w:rPr>
        <w:t>23</w:t>
      </w:r>
      <w:r>
        <w:t xml:space="preserve"> - J.D. Candidate, 2024, Fordham University School of Law “Silly Gene Patent is Not My Lover: A Retrospective Analysis of Myriad,” 34 Fordham </w:t>
      </w:r>
      <w:proofErr w:type="spellStart"/>
      <w:r>
        <w:t>Intell</w:t>
      </w:r>
      <w:proofErr w:type="spellEnd"/>
      <w:r>
        <w:t xml:space="preserve">. Prop. Media &amp; Ent. L.J. 160 (). Available at: </w:t>
      </w:r>
      <w:hyperlink r:id="rId63" w:history="1">
        <w:r w:rsidRPr="00311ECE">
          <w:rPr>
            <w:rStyle w:val="Hyperlink"/>
          </w:rPr>
          <w:t>https://ir.lawnet.fordham.edu/iplj/vol34/iss1/4</w:t>
        </w:r>
      </w:hyperlink>
      <w:r>
        <w:t xml:space="preserve">  //DH</w:t>
      </w:r>
    </w:p>
    <w:p w14:paraId="6A3672E2" w14:textId="77777777" w:rsidR="00DC3DC8" w:rsidRDefault="00DC3DC8" w:rsidP="00DC3DC8"/>
    <w:p w14:paraId="45E23A71" w14:textId="77777777" w:rsidR="00DC3DC8" w:rsidRPr="0028184C" w:rsidRDefault="00DC3DC8" w:rsidP="00DC3DC8">
      <w:pPr>
        <w:rPr>
          <w:rStyle w:val="StyleUnderline"/>
        </w:rPr>
      </w:pPr>
      <w:r>
        <w:t xml:space="preserve">An additional argument against gene patenting relates to the phenomenon known as </w:t>
      </w:r>
      <w:r w:rsidRPr="0028184C">
        <w:rPr>
          <w:rStyle w:val="StyleUnderline"/>
        </w:rPr>
        <w:t>patent thickets</w:t>
      </w:r>
      <w:r>
        <w:t xml:space="preserve">, which </w:t>
      </w:r>
      <w:r w:rsidRPr="0028184C">
        <w:rPr>
          <w:rStyle w:val="StyleUnderline"/>
        </w:rPr>
        <w:t>are “dense web[s] of overlapping intellectual property rights that a company must hack its way through in order to actually commercialize new tech</w:t>
      </w:r>
      <w:r>
        <w:t xml:space="preserve">nology,” typically </w:t>
      </w:r>
      <w:r w:rsidRPr="0028184C">
        <w:rPr>
          <w:rStyle w:val="StyleUnderline"/>
        </w:rPr>
        <w:t>by obtaining licenses</w:t>
      </w:r>
      <w:r>
        <w:t xml:space="preserve"> from one or more patent owners.160 A patent thicket in the industry often involves a strategy of filing numerous patent applications (often continuation applications) for essentially the same invention with minor improvements or modifications to extend the duration of patent protection for a product.161 </w:t>
      </w:r>
      <w:r w:rsidRPr="0028184C">
        <w:rPr>
          <w:rStyle w:val="StyleUnderline"/>
        </w:rPr>
        <w:t xml:space="preserve">In the case of Myriad’s patent thicket, the company obtained thirteen patents: </w:t>
      </w:r>
    </w:p>
    <w:p w14:paraId="12E8E1F0" w14:textId="77777777" w:rsidR="00DC3DC8" w:rsidRDefault="00DC3DC8" w:rsidP="00DC3DC8">
      <w:pPr>
        <w:ind w:left="720"/>
      </w:pPr>
      <w:r>
        <w:t xml:space="preserve">[C]overing different aspects of the BRCA1 and BRCA2 genes, including their DNA sequences, the sequences of smaller DNA segments contained within the genes, the principal variants associated with increased cancer risk, methods of locating the genes, and use of the genes as diagnostic tools and screens for the development of drugs.162 </w:t>
      </w:r>
    </w:p>
    <w:p w14:paraId="0B306259" w14:textId="77777777" w:rsidR="00DC3DC8" w:rsidRDefault="00DC3DC8" w:rsidP="00DC3DC8">
      <w:r w:rsidRPr="0028184C">
        <w:rPr>
          <w:rStyle w:val="StyleUnderline"/>
        </w:rPr>
        <w:t>The Myriad decision helps to discourage stagnating research and development efforts t</w:t>
      </w:r>
      <w:r>
        <w:t xml:space="preserve">hat would have otherwise occurred because competitors can now actively research BRCA in the absence of exclusive patents locking it up.163 Additionally, </w:t>
      </w:r>
      <w:r w:rsidRPr="0028184C">
        <w:rPr>
          <w:rStyle w:val="StyleUnderline"/>
        </w:rPr>
        <w:t>foreclosing</w:t>
      </w:r>
      <w:r>
        <w:t xml:space="preserve"> human </w:t>
      </w:r>
      <w:r w:rsidRPr="0028184C">
        <w:rPr>
          <w:rStyle w:val="StyleUnderline"/>
        </w:rPr>
        <w:t>genes as patent-eligible subject matter definitively deprives entities of the ability to create patent thickets around human genes</w:t>
      </w:r>
      <w:r>
        <w:t xml:space="preserve">,164 which has the effect of forcing additional creativity and innovation on the part of researchers from all sides to arrive at patent-eligible inventions. </w:t>
      </w:r>
      <w:r w:rsidRPr="0028184C">
        <w:rPr>
          <w:rStyle w:val="StyleUnderline"/>
        </w:rPr>
        <w:t>Patent thickets are problematic because it is always easier for an entity to file another patent application and prosecute it than to make another groundbreaking discovery or develop another blockbuster product</w:t>
      </w:r>
      <w:r>
        <w:t xml:space="preserve">.165 Thus, </w:t>
      </w:r>
      <w:r w:rsidRPr="0028184C">
        <w:rPr>
          <w:rStyle w:val="StyleUnderline"/>
        </w:rPr>
        <w:t xml:space="preserve">the Myriad decision against gene patenting may </w:t>
      </w:r>
      <w:proofErr w:type="gramStart"/>
      <w:r w:rsidRPr="0028184C">
        <w:rPr>
          <w:rStyle w:val="StyleUnderline"/>
        </w:rPr>
        <w:t>actually stimulate</w:t>
      </w:r>
      <w:proofErr w:type="gramEnd"/>
      <w:r w:rsidRPr="0028184C">
        <w:rPr>
          <w:rStyle w:val="StyleUnderline"/>
        </w:rPr>
        <w:t xml:space="preserve"> and encourage research and innovation</w:t>
      </w:r>
      <w:r>
        <w:t xml:space="preserve"> because the holding discourages patent holders from becoming complacent with the intellectual property protection that they currently have on an invention. </w:t>
      </w:r>
    </w:p>
    <w:p w14:paraId="71A005B1" w14:textId="77777777" w:rsidR="00DC3DC8" w:rsidRDefault="00DC3DC8" w:rsidP="00DC3DC8"/>
    <w:p w14:paraId="19E35089" w14:textId="54B6FB69" w:rsidR="00AE53E7" w:rsidRDefault="00AE53E7" w:rsidP="00AE53E7">
      <w:pPr>
        <w:pStyle w:val="Heading4"/>
      </w:pPr>
      <w:r>
        <w:t>Patents don’t drive biotech innovation – other incentive systems are in place</w:t>
      </w:r>
    </w:p>
    <w:p w14:paraId="16671E49" w14:textId="6E9AC089" w:rsidR="00AE53E7" w:rsidRPr="00AE53E7" w:rsidRDefault="00AE53E7" w:rsidP="00AE53E7">
      <w:r>
        <w:t xml:space="preserve">Stephanie </w:t>
      </w:r>
      <w:r w:rsidRPr="0028184C">
        <w:rPr>
          <w:rStyle w:val="Style13ptBold"/>
        </w:rPr>
        <w:t>Huang</w:t>
      </w:r>
      <w:r>
        <w:t>, 20</w:t>
      </w:r>
      <w:r w:rsidRPr="0028184C">
        <w:rPr>
          <w:rStyle w:val="Style13ptBold"/>
        </w:rPr>
        <w:t>23</w:t>
      </w:r>
      <w:r>
        <w:t xml:space="preserve"> - J.D. Candidate, 2024, Fordham University School of Law “Silly Gene Patent is Not My Lover: A Retrospective Analysis of Myriad,” 34 Fordham </w:t>
      </w:r>
      <w:proofErr w:type="spellStart"/>
      <w:r>
        <w:t>Intell</w:t>
      </w:r>
      <w:proofErr w:type="spellEnd"/>
      <w:r>
        <w:t xml:space="preserve">. Prop. Media &amp; Ent. L.J. 160 (). Available at: </w:t>
      </w:r>
      <w:hyperlink r:id="rId64" w:history="1">
        <w:r w:rsidRPr="00311ECE">
          <w:rPr>
            <w:rStyle w:val="Hyperlink"/>
          </w:rPr>
          <w:t>https://ir.lawnet.fordham.edu/iplj/vol34/iss1/4</w:t>
        </w:r>
      </w:hyperlink>
      <w:r>
        <w:t xml:space="preserve">  //DH</w:t>
      </w:r>
    </w:p>
    <w:p w14:paraId="70F5916E" w14:textId="77777777" w:rsidR="007B3E4B" w:rsidRDefault="007B3E4B" w:rsidP="00BC7B47"/>
    <w:p w14:paraId="6CF863FA" w14:textId="6E71D758" w:rsidR="00A0159D" w:rsidRDefault="004B3F28" w:rsidP="00BC7B47">
      <w:r>
        <w:t xml:space="preserve">The Advisory Committee for Genetics Health and Society has also concluded that </w:t>
      </w:r>
      <w:r w:rsidRPr="00AE53E7">
        <w:rPr>
          <w:rStyle w:val="StyleUnderline"/>
        </w:rPr>
        <w:t>patent rights are “neither necessary nor sufficient conditions” for the development of genetic tests.</w:t>
      </w:r>
      <w:r>
        <w:t xml:space="preserve">170 Moreover, most empirical research shows that there is “little to no inhibitory effect” of DNA patents on later scientific research efforts.171 Further still, </w:t>
      </w:r>
      <w:r w:rsidRPr="00AE53E7">
        <w:rPr>
          <w:rStyle w:val="StyleUnderline"/>
        </w:rPr>
        <w:t>patents are not the only incentive</w:t>
      </w:r>
      <w:r>
        <w:t xml:space="preserve"> system </w:t>
      </w:r>
      <w:r w:rsidRPr="00AE53E7">
        <w:rPr>
          <w:rStyle w:val="StyleUnderline"/>
        </w:rPr>
        <w:t>in place</w:t>
      </w:r>
      <w:r>
        <w:t xml:space="preserve">. </w:t>
      </w:r>
      <w:r w:rsidRPr="00AE53E7">
        <w:rPr>
          <w:rStyle w:val="StyleUnderline"/>
        </w:rPr>
        <w:t>For academic science, where substantial amounts of genetic discoveries are made, “public funding, professional rewards, and scientific norms of discovery already provide robust incentives for invention</w:t>
      </w:r>
      <w:r>
        <w:t xml:space="preserve">, thus </w:t>
      </w:r>
      <w:r w:rsidRPr="00AE53E7">
        <w:rPr>
          <w:rStyle w:val="StyleUnderline"/>
        </w:rPr>
        <w:t>undermining the justification for exclusive rights</w:t>
      </w:r>
      <w:r>
        <w:t xml:space="preserve">.”172 Thus, </w:t>
      </w:r>
      <w:r w:rsidRPr="00AE53E7">
        <w:rPr>
          <w:rStyle w:val="StyleUnderline"/>
        </w:rPr>
        <w:t>the Myriad holding that genes are patent-ineligible subject matter should not impede gene discovery efforts</w:t>
      </w:r>
      <w:r>
        <w:t xml:space="preserve"> or development of genetic tests because </w:t>
      </w:r>
      <w:r w:rsidRPr="00AE53E7">
        <w:rPr>
          <w:rStyle w:val="StyleUnderline"/>
        </w:rPr>
        <w:t>patents were not a major driving force in the field to start</w:t>
      </w:r>
      <w:r>
        <w:t>.</w:t>
      </w:r>
    </w:p>
    <w:p w14:paraId="7E97F98F" w14:textId="59662802" w:rsidR="004B3F28" w:rsidRDefault="00652A79" w:rsidP="00652A79">
      <w:pPr>
        <w:tabs>
          <w:tab w:val="left" w:pos="1865"/>
        </w:tabs>
      </w:pPr>
      <w:r>
        <w:tab/>
      </w:r>
    </w:p>
    <w:p w14:paraId="586A356A" w14:textId="4527F39F" w:rsidR="00652A79" w:rsidRPr="00610446" w:rsidRDefault="00610446" w:rsidP="00652A79">
      <w:pPr>
        <w:pStyle w:val="Heading4"/>
      </w:pPr>
      <w:r>
        <w:t xml:space="preserve">Myriad’s vital to advancing genetic diagnostics research at a </w:t>
      </w:r>
      <w:r>
        <w:rPr>
          <w:u w:val="single"/>
        </w:rPr>
        <w:t>much faster</w:t>
      </w:r>
      <w:r>
        <w:t xml:space="preserve"> pace than patents</w:t>
      </w:r>
    </w:p>
    <w:p w14:paraId="0057748E" w14:textId="77777777" w:rsidR="00652A79" w:rsidRPr="00AE53E7" w:rsidRDefault="00652A79" w:rsidP="00652A79">
      <w:r>
        <w:t xml:space="preserve">Stephanie </w:t>
      </w:r>
      <w:r w:rsidRPr="0028184C">
        <w:rPr>
          <w:rStyle w:val="Style13ptBold"/>
        </w:rPr>
        <w:t>Huang</w:t>
      </w:r>
      <w:r>
        <w:t>, 20</w:t>
      </w:r>
      <w:r w:rsidRPr="0028184C">
        <w:rPr>
          <w:rStyle w:val="Style13ptBold"/>
        </w:rPr>
        <w:t>23</w:t>
      </w:r>
      <w:r>
        <w:t xml:space="preserve"> - J.D. Candidate, 2024, Fordham University School of Law “Silly Gene Patent is Not My Lover: A Retrospective Analysis of Myriad,” 34 Fordham </w:t>
      </w:r>
      <w:proofErr w:type="spellStart"/>
      <w:r>
        <w:t>Intell</w:t>
      </w:r>
      <w:proofErr w:type="spellEnd"/>
      <w:r>
        <w:t xml:space="preserve">. Prop. Media &amp; Ent. L.J. 160 (). Available at: </w:t>
      </w:r>
      <w:hyperlink r:id="rId65" w:history="1">
        <w:r w:rsidRPr="00311ECE">
          <w:rPr>
            <w:rStyle w:val="Hyperlink"/>
          </w:rPr>
          <w:t>https://ir.lawnet.fordham.edu/iplj/vol34/iss1/4</w:t>
        </w:r>
      </w:hyperlink>
      <w:r>
        <w:t xml:space="preserve">  //DH</w:t>
      </w:r>
    </w:p>
    <w:p w14:paraId="7132CAF2" w14:textId="5813880E" w:rsidR="004B3F28" w:rsidRDefault="004B3F28" w:rsidP="007646B6">
      <w:pPr>
        <w:tabs>
          <w:tab w:val="left" w:pos="1032"/>
        </w:tabs>
      </w:pPr>
    </w:p>
    <w:p w14:paraId="570F8887" w14:textId="47B46C23" w:rsidR="007646B6" w:rsidRDefault="007646B6" w:rsidP="007646B6">
      <w:pPr>
        <w:tabs>
          <w:tab w:val="left" w:pos="1032"/>
        </w:tabs>
      </w:pPr>
      <w:r>
        <w:t xml:space="preserve">This Section examines the impact of the Myriad decision on genetic testing. The decision in </w:t>
      </w:r>
      <w:r w:rsidRPr="00652A79">
        <w:rPr>
          <w:rStyle w:val="StyleUnderline"/>
        </w:rPr>
        <w:t>Myriad</w:t>
      </w:r>
      <w:r>
        <w:t xml:space="preserve">, in conjunction with Mayo, </w:t>
      </w:r>
      <w:r w:rsidRPr="00652A79">
        <w:rPr>
          <w:rStyle w:val="StyleUnderline"/>
        </w:rPr>
        <w:t>encourages competition and innovation in molecular diagnostics</w:t>
      </w:r>
      <w:r>
        <w:t xml:space="preserve"> and omics192 </w:t>
      </w:r>
      <w:r w:rsidRPr="00652A79">
        <w:rPr>
          <w:rStyle w:val="StyleUnderline"/>
        </w:rPr>
        <w:t>by removing “gene patents as a legal barrier</w:t>
      </w:r>
      <w:r>
        <w:t xml:space="preserve"> to large-scale sequencing.”193 Critics against gene patenting argue that the foreclosure of gene patenting opens the door for substitute testing options from competitors, thereby driving down the costs to patients and medical providers.194 According to them, an increase in testing will also help to “reveal more genetic variants and provide insights into their biological significance”195 thanks to the resulting increase in sample size and corresponding data. This could reveal new information to be shared on </w:t>
      </w:r>
      <w:proofErr w:type="spellStart"/>
      <w:r>
        <w:t>ClinVar</w:t>
      </w:r>
      <w:proofErr w:type="spellEnd"/>
      <w:r>
        <w:t xml:space="preserve">, a public database funded by the National Institutes of Health (“NIH”).196 Currently, however, Myriad and its patent licensees have exclusive access to Myriad’s proprietary database containing valuable data on BRCA mutations, which in 2015 contained at least 300,000 cases197 and is protected by the company as a trade secret.198 </w:t>
      </w:r>
      <w:r w:rsidRPr="00652A79">
        <w:rPr>
          <w:rStyle w:val="StyleUnderline"/>
        </w:rPr>
        <w:t>The wider scientific community could substantially benefit from access to Myriad’s “most valuable asset</w:t>
      </w:r>
      <w:r>
        <w:t xml:space="preserve">”199 </w:t>
      </w:r>
      <w:r w:rsidRPr="00652A79">
        <w:rPr>
          <w:rStyle w:val="StyleUnderline"/>
        </w:rPr>
        <w:t xml:space="preserve">to collaborate on the “cataloging and interpreting” of </w:t>
      </w:r>
      <w:r w:rsidR="0045207E" w:rsidRPr="00652A79">
        <w:rPr>
          <w:rStyle w:val="StyleUnderline"/>
        </w:rPr>
        <w:t>mutation variants</w:t>
      </w:r>
      <w:r w:rsidR="0045207E">
        <w:t xml:space="preserve">.200 Together, </w:t>
      </w:r>
      <w:r w:rsidR="0045207E" w:rsidRPr="00652A79">
        <w:rPr>
          <w:rStyle w:val="StyleUnderline"/>
        </w:rPr>
        <w:t xml:space="preserve">these concerted efforts could help advance understanding in this area at a </w:t>
      </w:r>
      <w:r w:rsidR="0045207E" w:rsidRPr="00652A79">
        <w:rPr>
          <w:rStyle w:val="Emphasis"/>
        </w:rPr>
        <w:t>much faster speed</w:t>
      </w:r>
      <w:r w:rsidR="0045207E" w:rsidRPr="00652A79">
        <w:rPr>
          <w:rStyle w:val="StyleUnderline"/>
        </w:rPr>
        <w:t xml:space="preserve"> than would otherwise be possible</w:t>
      </w:r>
      <w:r w:rsidR="0045207E">
        <w:t xml:space="preserve">. There have been calls from leading medical organizations to have Myriad and other labs share their variant classification data, however, Myriad has yet to do so on ClinVar.201 </w:t>
      </w:r>
    </w:p>
    <w:p w14:paraId="320EBB43" w14:textId="77777777" w:rsidR="0045207E" w:rsidRDefault="0045207E" w:rsidP="007646B6">
      <w:pPr>
        <w:tabs>
          <w:tab w:val="left" w:pos="1032"/>
        </w:tabs>
      </w:pPr>
    </w:p>
    <w:p w14:paraId="362A905F" w14:textId="221306ED" w:rsidR="0045207E" w:rsidRDefault="0088411A" w:rsidP="0088411A">
      <w:pPr>
        <w:pStyle w:val="Heading3"/>
      </w:pPr>
      <w:r>
        <w:t>2nc – at: uncertainty deficit</w:t>
      </w:r>
    </w:p>
    <w:p w14:paraId="6C5F10DA" w14:textId="77777777" w:rsidR="0088411A" w:rsidRDefault="0088411A" w:rsidP="0088411A"/>
    <w:p w14:paraId="61766DA9" w14:textId="77777777" w:rsidR="0088411A" w:rsidRPr="0088411A" w:rsidRDefault="0088411A" w:rsidP="0088411A">
      <w:pPr>
        <w:pStyle w:val="Heading4"/>
      </w:pPr>
      <w:r>
        <w:t xml:space="preserve">Legislatively overruling Myriad </w:t>
      </w:r>
      <w:r>
        <w:rPr>
          <w:u w:val="single"/>
        </w:rPr>
        <w:t>increases</w:t>
      </w:r>
      <w:r>
        <w:t xml:space="preserve"> uncertainty</w:t>
      </w:r>
    </w:p>
    <w:p w14:paraId="1759E901" w14:textId="77777777" w:rsidR="0088411A" w:rsidRDefault="0088411A" w:rsidP="0088411A">
      <w:r>
        <w:t xml:space="preserve">Josh </w:t>
      </w:r>
      <w:r w:rsidRPr="003F644D">
        <w:rPr>
          <w:rStyle w:val="Style13ptBold"/>
        </w:rPr>
        <w:t>Saul</w:t>
      </w:r>
      <w:r>
        <w:t>, 20</w:t>
      </w:r>
      <w:r w:rsidRPr="003F644D">
        <w:rPr>
          <w:rStyle w:val="Style13ptBold"/>
        </w:rPr>
        <w:t>24</w:t>
      </w:r>
      <w:r>
        <w:t xml:space="preserve"> - J.D. Candidate, 2025, Fordham University School of Law; Ph.D., 2021, Massachusetts Institute of Technology; B.A., 2014, University of California, Berkeley. “GENE PATENTS:  STRIKING THE RIGHT BALANCE BETWEEN INCENTIVE AND INNOVATION” FORDHAM LAW REVIEW, Vol. 92: 2765, May, </w:t>
      </w:r>
      <w:hyperlink r:id="rId66" w:history="1">
        <w:r w:rsidRPr="00022350">
          <w:rPr>
            <w:rStyle w:val="Hyperlink"/>
          </w:rPr>
          <w:t>https://fordhamlawreview.org/wp-content/uploads/2024/05/Vol.-92_29_Saul-2765-2804.pdf</w:t>
        </w:r>
      </w:hyperlink>
      <w:r>
        <w:t xml:space="preserve"> //DH</w:t>
      </w:r>
    </w:p>
    <w:p w14:paraId="6F4C8175" w14:textId="77777777" w:rsidR="0088411A" w:rsidRPr="000F7EAD" w:rsidRDefault="0088411A" w:rsidP="0088411A"/>
    <w:p w14:paraId="650F6B40" w14:textId="77777777" w:rsidR="0088411A" w:rsidRDefault="0088411A" w:rsidP="0088411A">
      <w:r>
        <w:t xml:space="preserve">Some have advocated for sweeping congressional legislation to overturn Myriad, such as Senator Tillis’s </w:t>
      </w:r>
      <w:r w:rsidRPr="000F7EAD">
        <w:rPr>
          <w:rStyle w:val="StyleUnderline"/>
        </w:rPr>
        <w:t>Patent Eligibility Restoration Act</w:t>
      </w:r>
      <w:r>
        <w:t xml:space="preserve">.339  The bill </w:t>
      </w:r>
      <w:r w:rsidRPr="000F7EAD">
        <w:rPr>
          <w:rStyle w:val="StyleUnderline"/>
        </w:rPr>
        <w:t>would effectively reverse Myriad and set gene patents back to pre-2013 status</w:t>
      </w:r>
      <w:r>
        <w:t xml:space="preserve">.340  However, </w:t>
      </w:r>
      <w:r w:rsidRPr="0088411A">
        <w:rPr>
          <w:rStyle w:val="StyleUnderline"/>
          <w:highlight w:val="cyan"/>
        </w:rPr>
        <w:t>gene patents were not perfect before Myriad</w:t>
      </w:r>
      <w:r w:rsidRPr="000F7EAD">
        <w:rPr>
          <w:rStyle w:val="StyleUnderline"/>
        </w:rPr>
        <w:t>.</w:t>
      </w:r>
      <w:r>
        <w:t xml:space="preserve">341  </w:t>
      </w:r>
      <w:r w:rsidRPr="000F7EAD">
        <w:rPr>
          <w:rStyle w:val="StyleUnderline"/>
        </w:rPr>
        <w:t>The Myriad suit was brought over very real concerns about the effects that gene patents had on healthcare costs and access by researcher</w:t>
      </w:r>
      <w:r>
        <w:t xml:space="preserve">s.342  </w:t>
      </w:r>
      <w:r w:rsidRPr="0088411A">
        <w:rPr>
          <w:rStyle w:val="StyleUnderline"/>
          <w:highlight w:val="cyan"/>
        </w:rPr>
        <w:t>The bill</w:t>
      </w:r>
      <w:r>
        <w:t xml:space="preserve">, if enacted, </w:t>
      </w:r>
      <w:r w:rsidRPr="0088411A">
        <w:rPr>
          <w:rStyle w:val="StyleUnderline"/>
          <w:highlight w:val="cyan"/>
        </w:rPr>
        <w:t>would</w:t>
      </w:r>
      <w:r>
        <w:t xml:space="preserve"> likely reopen those issues and </w:t>
      </w:r>
      <w:r w:rsidRPr="0088411A">
        <w:rPr>
          <w:rStyle w:val="StyleUnderline"/>
          <w:highlight w:val="cyan"/>
        </w:rPr>
        <w:t>reignite a number of debates over gene patents that would once again require judicial interpretation</w:t>
      </w:r>
      <w:r>
        <w:t xml:space="preserve">.  Given the Supreme Court’s stance that genes should not be patentable, it is unclear whether those debates would lead to a different result.  </w:t>
      </w:r>
      <w:r w:rsidRPr="0088411A">
        <w:rPr>
          <w:rStyle w:val="StyleUnderline"/>
          <w:highlight w:val="cyan"/>
        </w:rPr>
        <w:t xml:space="preserve">Such a move would likely provoke </w:t>
      </w:r>
      <w:r w:rsidRPr="0088411A">
        <w:rPr>
          <w:rStyle w:val="Emphasis"/>
          <w:highlight w:val="cyan"/>
        </w:rPr>
        <w:t>even greater uncertainty</w:t>
      </w:r>
      <w:r w:rsidRPr="000F7EAD">
        <w:rPr>
          <w:rStyle w:val="StyleUnderline"/>
        </w:rPr>
        <w:t xml:space="preserve"> </w:t>
      </w:r>
      <w:r w:rsidRPr="0088411A">
        <w:rPr>
          <w:rStyle w:val="StyleUnderline"/>
          <w:highlight w:val="cyan"/>
        </w:rPr>
        <w:t>within the biotech industry</w:t>
      </w:r>
      <w:r w:rsidRPr="000F7EAD">
        <w:rPr>
          <w:rStyle w:val="StyleUnderline"/>
        </w:rPr>
        <w:t xml:space="preserve"> </w:t>
      </w:r>
      <w:r w:rsidRPr="0088411A">
        <w:rPr>
          <w:rStyle w:val="StyleUnderline"/>
          <w:highlight w:val="cyan"/>
        </w:rPr>
        <w:t>and might</w:t>
      </w:r>
      <w:r w:rsidRPr="000F7EAD">
        <w:rPr>
          <w:rStyle w:val="StyleUnderline"/>
        </w:rPr>
        <w:t xml:space="preserve"> ultimately </w:t>
      </w:r>
      <w:r w:rsidRPr="0088411A">
        <w:rPr>
          <w:rStyle w:val="StyleUnderline"/>
          <w:highlight w:val="cyan"/>
        </w:rPr>
        <w:t>prove counterproductive to the goal of reinvigorating investment</w:t>
      </w:r>
      <w:r>
        <w:t xml:space="preserve"> in the field. </w:t>
      </w:r>
    </w:p>
    <w:p w14:paraId="77C52702" w14:textId="77777777" w:rsidR="0088411A" w:rsidRDefault="0088411A" w:rsidP="0088411A"/>
    <w:p w14:paraId="274A8788" w14:textId="77777777" w:rsidR="00D36826" w:rsidRDefault="00D36826" w:rsidP="00D36826">
      <w:pPr>
        <w:pStyle w:val="Heading4"/>
      </w:pPr>
      <w:r>
        <w:t xml:space="preserve">PERA </w:t>
      </w:r>
      <w:r>
        <w:rPr>
          <w:u w:val="single"/>
        </w:rPr>
        <w:t>increases</w:t>
      </w:r>
      <w:r>
        <w:t xml:space="preserve"> uncertainty because it’s not clear how courts will respond</w:t>
      </w:r>
    </w:p>
    <w:p w14:paraId="713E3AEE" w14:textId="77777777" w:rsidR="00D36826" w:rsidRDefault="00D36826" w:rsidP="00D36826">
      <w:r>
        <w:t xml:space="preserve">Josh </w:t>
      </w:r>
      <w:r w:rsidRPr="003F644D">
        <w:rPr>
          <w:rStyle w:val="Style13ptBold"/>
        </w:rPr>
        <w:t>Saul</w:t>
      </w:r>
      <w:r>
        <w:t>, 20</w:t>
      </w:r>
      <w:r w:rsidRPr="003F644D">
        <w:rPr>
          <w:rStyle w:val="Style13ptBold"/>
        </w:rPr>
        <w:t>24</w:t>
      </w:r>
      <w:r>
        <w:t xml:space="preserve"> - J.D. Candidate, 2025, Fordham University School of Law; Ph.D., 2021, Massachusetts Institute of Technology; B.A., 2014, University of California, Berkeley. “GENE PATENTS:  STRIKING THE RIGHT BALANCE BETWEEN INCENTIVE AND INNOVATION” FORDHAM LAW REVIEW, Vol. 92: 2765, May, </w:t>
      </w:r>
      <w:hyperlink r:id="rId67" w:history="1">
        <w:r w:rsidRPr="00022350">
          <w:rPr>
            <w:rStyle w:val="Hyperlink"/>
          </w:rPr>
          <w:t>https://fordhamlawreview.org/wp-content/uploads/2024/05/Vol.-92_29_Saul-2765-2804.pdf</w:t>
        </w:r>
      </w:hyperlink>
      <w:r>
        <w:t xml:space="preserve"> //DH</w:t>
      </w:r>
    </w:p>
    <w:p w14:paraId="7B67A415" w14:textId="77777777" w:rsidR="00D36826" w:rsidRPr="000F7EAD" w:rsidRDefault="00D36826" w:rsidP="00D36826"/>
    <w:p w14:paraId="520EC1EC" w14:textId="77777777" w:rsidR="00D36826" w:rsidRDefault="00D36826" w:rsidP="00D36826">
      <w:r>
        <w:t xml:space="preserve">Some have advocated for sweeping congressional legislation to overturn Myriad, such as Senator Tillis’s </w:t>
      </w:r>
      <w:r w:rsidRPr="000F7EAD">
        <w:rPr>
          <w:rStyle w:val="StyleUnderline"/>
        </w:rPr>
        <w:t>Patent Eligibility Restoration Act</w:t>
      </w:r>
      <w:r>
        <w:t xml:space="preserve">.339  The bill </w:t>
      </w:r>
      <w:r w:rsidRPr="000F7EAD">
        <w:rPr>
          <w:rStyle w:val="StyleUnderline"/>
        </w:rPr>
        <w:t>would effectively reverse Myriad and set gene patents back to pre-2013 status</w:t>
      </w:r>
      <w:r>
        <w:t xml:space="preserve">.340  However, </w:t>
      </w:r>
      <w:r w:rsidRPr="000F7EAD">
        <w:rPr>
          <w:rStyle w:val="StyleUnderline"/>
        </w:rPr>
        <w:t>gene patents were not perfect before Myriad.</w:t>
      </w:r>
      <w:r>
        <w:t xml:space="preserve">341  </w:t>
      </w:r>
      <w:r w:rsidRPr="000F7EAD">
        <w:rPr>
          <w:rStyle w:val="StyleUnderline"/>
        </w:rPr>
        <w:t>The Myriad suit was brought over very real concerns about the effects that gene patents had on healthcare costs and access by researcher</w:t>
      </w:r>
      <w:r>
        <w:t xml:space="preserve">s.342  </w:t>
      </w:r>
      <w:r w:rsidRPr="000F7EAD">
        <w:rPr>
          <w:rStyle w:val="StyleUnderline"/>
        </w:rPr>
        <w:t>The bill</w:t>
      </w:r>
      <w:r>
        <w:t xml:space="preserve">, if enacted, </w:t>
      </w:r>
      <w:r w:rsidRPr="000F7EAD">
        <w:rPr>
          <w:rStyle w:val="StyleUnderline"/>
        </w:rPr>
        <w:t>would</w:t>
      </w:r>
      <w:r>
        <w:t xml:space="preserve"> likely reopen those issues and </w:t>
      </w:r>
      <w:r w:rsidRPr="000F7EAD">
        <w:rPr>
          <w:rStyle w:val="StyleUnderline"/>
        </w:rPr>
        <w:t>reignite a number of debates over gene patents that would once again require judicial interpretation</w:t>
      </w:r>
      <w:r>
        <w:t xml:space="preserve">.  Given the Supreme Court’s stance that genes should not be patentable, it is unclear whether those debates would lead to a different result.  </w:t>
      </w:r>
      <w:r w:rsidRPr="000F7EAD">
        <w:rPr>
          <w:rStyle w:val="StyleUnderline"/>
        </w:rPr>
        <w:t>Such a move would likely provoke even greater uncertainty within the biotech industry and might ultimately prove counterproductive to the goal of reinvigorating investment</w:t>
      </w:r>
      <w:r>
        <w:t xml:space="preserve"> in the field. </w:t>
      </w:r>
    </w:p>
    <w:p w14:paraId="25AC7E2A" w14:textId="77777777" w:rsidR="00D36826" w:rsidRPr="0088411A" w:rsidRDefault="00D36826" w:rsidP="0088411A"/>
    <w:p w14:paraId="58DA0B71" w14:textId="77777777" w:rsidR="0045207E" w:rsidRDefault="0045207E" w:rsidP="007646B6">
      <w:pPr>
        <w:tabs>
          <w:tab w:val="left" w:pos="1032"/>
        </w:tabs>
      </w:pPr>
    </w:p>
    <w:p w14:paraId="12F370F3" w14:textId="43413E15" w:rsidR="0045207E" w:rsidRDefault="00FE2F41" w:rsidP="00FE2F41">
      <w:pPr>
        <w:pStyle w:val="Heading2"/>
      </w:pPr>
      <w:r>
        <w:t>Other</w:t>
      </w:r>
    </w:p>
    <w:p w14:paraId="719AF15A" w14:textId="77777777" w:rsidR="0045207E" w:rsidRDefault="0045207E" w:rsidP="007646B6">
      <w:pPr>
        <w:tabs>
          <w:tab w:val="left" w:pos="1032"/>
        </w:tabs>
      </w:pPr>
    </w:p>
    <w:p w14:paraId="12879ED1" w14:textId="77777777" w:rsidR="007646B6" w:rsidRDefault="007646B6" w:rsidP="007646B6">
      <w:pPr>
        <w:tabs>
          <w:tab w:val="left" w:pos="1032"/>
        </w:tabs>
      </w:pPr>
    </w:p>
    <w:p w14:paraId="6A5DE7DF" w14:textId="77777777" w:rsidR="00BC7B47" w:rsidRDefault="00BC7B47" w:rsidP="00E84D0A"/>
    <w:p w14:paraId="5CC4995D" w14:textId="55A5C0F0" w:rsidR="00E84D0A" w:rsidRDefault="00E84D0A" w:rsidP="00E84D0A">
      <w:pPr>
        <w:pStyle w:val="Heading3"/>
      </w:pPr>
      <w:r>
        <w:t>Court CP</w:t>
      </w:r>
    </w:p>
    <w:p w14:paraId="1C11E46B" w14:textId="77777777" w:rsidR="00E84D0A" w:rsidRDefault="00E84D0A" w:rsidP="00E84D0A"/>
    <w:p w14:paraId="0B97E91D" w14:textId="77777777" w:rsidR="00E84D0A" w:rsidRDefault="00E84D0A" w:rsidP="00E84D0A">
      <w:pPr>
        <w:pStyle w:val="Heading4"/>
      </w:pPr>
      <w:r>
        <w:t>Michel and Dowd think the Court solves</w:t>
      </w:r>
    </w:p>
    <w:p w14:paraId="5DD6C46A" w14:textId="77777777" w:rsidR="00E84D0A" w:rsidRDefault="00E84D0A" w:rsidP="00E84D0A">
      <w:r>
        <w:t xml:space="preserve">Hon. Paul R. </w:t>
      </w:r>
      <w:r w:rsidRPr="001564A1">
        <w:rPr>
          <w:rStyle w:val="Style13ptBold"/>
        </w:rPr>
        <w:t>Michel &amp;</w:t>
      </w:r>
      <w:r>
        <w:t xml:space="preserve"> Matthew J. </w:t>
      </w:r>
      <w:r w:rsidRPr="001564A1">
        <w:rPr>
          <w:rStyle w:val="Style13ptBold"/>
        </w:rPr>
        <w:t>Dowd</w:t>
      </w:r>
      <w:r>
        <w:t>, 20</w:t>
      </w:r>
      <w:r w:rsidRPr="001564A1">
        <w:rPr>
          <w:rStyle w:val="Style13ptBold"/>
        </w:rPr>
        <w:t>21</w:t>
      </w:r>
      <w:r>
        <w:t xml:space="preserve"> </w:t>
      </w:r>
      <w:proofErr w:type="gramStart"/>
      <w:r>
        <w:t>-  Matthew</w:t>
      </w:r>
      <w:proofErr w:type="gramEnd"/>
      <w:r>
        <w:t xml:space="preserve"> J. Dowd is a partner and founder of Dowd Scheffel, PLLC. He is a graduate of the George Washington University Law School and of the College of William and Mary. He is a former clerk for Chief Judge Paul R. Michel (ret.) of the U.S. Court of Appeals for the Federal Circuit. “FROM A STRONG PROPERTY RIGHT TO A FICKLE GOVERNMENT FRANCHISE: THE TRANSFORMATION OF THE U.S. PATENT SYSTEM IN 15 YEARS,” 69 Drake L. Rev. 1, Nexis Uni, accessed via University of Michigan //DH</w:t>
      </w:r>
    </w:p>
    <w:p w14:paraId="133A1045" w14:textId="77777777" w:rsidR="00E84D0A" w:rsidRDefault="00E84D0A" w:rsidP="00E84D0A"/>
    <w:p w14:paraId="358EE0E9" w14:textId="77777777" w:rsidR="00E84D0A" w:rsidRDefault="00E84D0A" w:rsidP="00E84D0A">
      <w:r>
        <w:t xml:space="preserve">Ultimately, </w:t>
      </w:r>
      <w:r w:rsidRPr="001564A1">
        <w:rPr>
          <w:rStyle w:val="StyleUnderline"/>
        </w:rPr>
        <w:t>patent policy must be improved.</w:t>
      </w:r>
      <w:r>
        <w:t xml:space="preserve"> </w:t>
      </w:r>
      <w:r w:rsidRPr="001564A1">
        <w:rPr>
          <w:rStyle w:val="StyleUnderline"/>
        </w:rPr>
        <w:t xml:space="preserve">Ideally, it would be done without the need for </w:t>
      </w:r>
      <w:r>
        <w:t xml:space="preserve">additional regulation and </w:t>
      </w:r>
      <w:r w:rsidRPr="001564A1">
        <w:rPr>
          <w:rStyle w:val="StyleUnderline"/>
        </w:rPr>
        <w:t>new legislation, as any changes to</w:t>
      </w:r>
      <w:r>
        <w:t xml:space="preserve"> regulation and </w:t>
      </w:r>
      <w:r w:rsidRPr="001564A1">
        <w:rPr>
          <w:rStyle w:val="StyleUnderline"/>
        </w:rPr>
        <w:t>legislation would</w:t>
      </w:r>
      <w:r>
        <w:t xml:space="preserve"> most likely </w:t>
      </w:r>
      <w:r w:rsidRPr="001564A1">
        <w:rPr>
          <w:rStyle w:val="StyleUnderline"/>
        </w:rPr>
        <w:t>create further problems</w:t>
      </w:r>
      <w:r>
        <w:t xml:space="preserve"> to be resolved by the interested participants and the courts. </w:t>
      </w:r>
      <w:r w:rsidRPr="001564A1">
        <w:rPr>
          <w:rStyle w:val="StyleUnderline"/>
        </w:rPr>
        <w:t>Ideally,</w:t>
      </w:r>
      <w:r>
        <w:t xml:space="preserve"> the courts, including </w:t>
      </w:r>
      <w:r w:rsidRPr="001564A1">
        <w:rPr>
          <w:rStyle w:val="StyleUnderline"/>
        </w:rPr>
        <w:t>the Supreme Court would right the jurisprudential ship</w:t>
      </w:r>
      <w:r>
        <w:t xml:space="preserve"> in accordance with our above critique of existing precedent. Unfortunately, after almost 15 years, that outcome seems unlikely, and the fate of improvements in the nation's patent policy is increasingly resting with Congress and the PTO.</w:t>
      </w:r>
    </w:p>
    <w:p w14:paraId="18338592" w14:textId="77777777" w:rsidR="00E84D0A" w:rsidRPr="00E84D0A" w:rsidRDefault="00E84D0A" w:rsidP="00E84D0A"/>
    <w:p w14:paraId="4CC4C78F" w14:textId="77777777" w:rsidR="00C002C2" w:rsidRDefault="00C002C2" w:rsidP="0025558A"/>
    <w:p w14:paraId="594B36AC" w14:textId="77777777" w:rsidR="00C002C2" w:rsidRDefault="00C002C2" w:rsidP="0025558A"/>
    <w:p w14:paraId="5D62900D" w14:textId="77777777" w:rsidR="006146E4" w:rsidRDefault="006146E4" w:rsidP="00D26BC0"/>
    <w:p w14:paraId="30ED7A17" w14:textId="77777777" w:rsidR="00D26BC0" w:rsidRDefault="00D26BC0" w:rsidP="00D26BC0"/>
    <w:p w14:paraId="1DC098FF" w14:textId="77777777" w:rsidR="00D26BC0" w:rsidRPr="00D26BC0" w:rsidRDefault="00D26BC0" w:rsidP="00D26BC0"/>
    <w:p w14:paraId="345996DD" w14:textId="5E68AC55" w:rsidR="004744A4" w:rsidRDefault="004744A4" w:rsidP="004744A4">
      <w:pPr>
        <w:pStyle w:val="Heading1"/>
      </w:pPr>
      <w:r>
        <w:t>Pathogen Patents</w:t>
      </w:r>
      <w:r w:rsidR="00D6706F">
        <w:t xml:space="preserve"> Disadvantage</w:t>
      </w:r>
    </w:p>
    <w:p w14:paraId="7F7B0D1F" w14:textId="77777777" w:rsidR="004744A4" w:rsidRDefault="004744A4" w:rsidP="004744A4"/>
    <w:p w14:paraId="75B031DF" w14:textId="77777777" w:rsidR="00041FDD" w:rsidRPr="0094748E" w:rsidRDefault="00041FDD" w:rsidP="00041FDD">
      <w:pPr>
        <w:pStyle w:val="Heading3"/>
      </w:pPr>
      <w:r>
        <w:t>1nc – pathogen patents DA</w:t>
      </w:r>
    </w:p>
    <w:p w14:paraId="0376220A" w14:textId="77777777" w:rsidR="00041FDD" w:rsidRDefault="00041FDD" w:rsidP="00041FDD">
      <w:pPr>
        <w:pStyle w:val="Heading4"/>
      </w:pPr>
      <w:r>
        <w:t>Current limits on patent eligibility are spurring innovation vital to mitigating future pandemics</w:t>
      </w:r>
    </w:p>
    <w:p w14:paraId="66048E01" w14:textId="77777777" w:rsidR="00041FDD" w:rsidRDefault="00041FDD" w:rsidP="00041FDD">
      <w:r>
        <w:t xml:space="preserve">Alex </w:t>
      </w:r>
      <w:r w:rsidRPr="00803AF2">
        <w:rPr>
          <w:rStyle w:val="Style13ptBold"/>
        </w:rPr>
        <w:t>Moss, 24</w:t>
      </w:r>
      <w:r>
        <w:t xml:space="preserve"> - the executive director of the Public Interest Patent Law Institute. She was previously at the Electronic Frontier Foundation and a patent litigator at Sullivan &amp; Cromwell. After graduating from Stanford Law School, she served as a judicial clerk to the Honorable Timothy B. Dyk of the U.S. Court of Appeals for the Federal Circuit. Letter to Senators Durbin, Coons, Tillis, and Representatives Issa and Lofgren on the Patent Eligibility Restoration Act of 2023, signed by American Civil Liberties Union, Electronic Frontier Foundation, Generation Patient, Public Citizen, Public Interest Patent Law Institute, and the R Street Institute. 1/30, </w:t>
      </w:r>
      <w:hyperlink r:id="rId68" w:history="1">
        <w:r w:rsidRPr="00A81D2A">
          <w:rPr>
            <w:rStyle w:val="Hyperlink"/>
          </w:rPr>
          <w:t>https://static1.squarespace.com/static/60e5457fb89be21d705fa914/t/65b9687cbb120871dd820938/1706649724600/Public+Interest+Letter+re+PERA+-+01.30.24.pdf</w:t>
        </w:r>
      </w:hyperlink>
      <w:r>
        <w:t xml:space="preserve"> //DH</w:t>
      </w:r>
    </w:p>
    <w:p w14:paraId="57C8BB4A" w14:textId="77777777" w:rsidR="00041FDD" w:rsidRPr="00FE3D78" w:rsidRDefault="00041FDD" w:rsidP="00041FDD"/>
    <w:p w14:paraId="4AC5FA8C" w14:textId="77777777" w:rsidR="00041FDD" w:rsidRDefault="00041FDD" w:rsidP="00041FDD">
      <w:r>
        <w:t xml:space="preserve">Indeed, Captain Kimberly J. </w:t>
      </w:r>
      <w:proofErr w:type="spellStart"/>
      <w:r w:rsidRPr="00A0407F">
        <w:rPr>
          <w:rStyle w:val="StyleUnderline"/>
        </w:rPr>
        <w:t>Elenberg</w:t>
      </w:r>
      <w:proofErr w:type="spellEnd"/>
      <w:r w:rsidRPr="00A0407F">
        <w:rPr>
          <w:rStyle w:val="StyleUnderline"/>
        </w:rPr>
        <w:t>, Director for Force Modeling and Analytics for the Department of Defense Coronavirus</w:t>
      </w:r>
      <w:r>
        <w:t xml:space="preserve"> 2019 </w:t>
      </w:r>
      <w:r w:rsidRPr="00A0407F">
        <w:rPr>
          <w:rStyle w:val="StyleUnderline"/>
        </w:rPr>
        <w:t>Task Force, has credited current patent eligibility jurisprudence for playing a large role in allowing her team to coordinate the military’s response to the pandemic</w:t>
      </w:r>
      <w:r>
        <w:t xml:space="preserve">.14 For example, </w:t>
      </w:r>
      <w:r w:rsidRPr="00A0407F">
        <w:rPr>
          <w:rStyle w:val="StyleUnderline"/>
        </w:rPr>
        <w:t xml:space="preserve">researchers discovered </w:t>
      </w:r>
      <w:r w:rsidRPr="00A0407F">
        <w:t>that a significant proportion of individuals infected with COVID-19 sh</w:t>
      </w:r>
      <w:r>
        <w:t xml:space="preserve">ed virus RNA in their stool, and therefore </w:t>
      </w:r>
      <w:r w:rsidRPr="00A0407F">
        <w:rPr>
          <w:rStyle w:val="StyleUnderline"/>
        </w:rPr>
        <w:t>the level of virus RNA in wastewater can be measured to track community infection trends</w:t>
      </w:r>
      <w:r>
        <w:t xml:space="preserve">.15 </w:t>
      </w:r>
      <w:r w:rsidRPr="00A0407F">
        <w:rPr>
          <w:rStyle w:val="StyleUnderline"/>
        </w:rPr>
        <w:t>Under existing patent eligibility law, the correlation between the amount of virus RNA in stool samples and community infection levels was not eligible for patenting</w:t>
      </w:r>
      <w:r>
        <w:t xml:space="preserve">, even with the addition of a conventional wastewater test. Therefore, </w:t>
      </w:r>
      <w:r w:rsidRPr="00A0407F">
        <w:rPr>
          <w:rStyle w:val="StyleUnderline"/>
        </w:rPr>
        <w:t>both the CDC and military could freely conduct wastewater tests and use the results to determine where to allocate testing resources</w:t>
      </w:r>
      <w:r>
        <w:t xml:space="preserve">.  </w:t>
      </w:r>
    </w:p>
    <w:p w14:paraId="28299F95" w14:textId="77777777" w:rsidR="00041FDD" w:rsidRDefault="00041FDD" w:rsidP="00041FDD">
      <w:r w:rsidRPr="00DA5B95">
        <w:rPr>
          <w:rStyle w:val="StyleUnderline"/>
          <w:highlight w:val="cyan"/>
        </w:rPr>
        <w:t>Current patent eligibility law</w:t>
      </w:r>
      <w:r w:rsidRPr="00A0407F">
        <w:rPr>
          <w:rStyle w:val="StyleUnderline"/>
        </w:rPr>
        <w:t xml:space="preserve"> also </w:t>
      </w:r>
      <w:r w:rsidRPr="00DA5B95">
        <w:rPr>
          <w:rStyle w:val="StyleUnderline"/>
          <w:highlight w:val="cyan"/>
        </w:rPr>
        <w:t>plays a key role in protecting</w:t>
      </w:r>
      <w:r w:rsidRPr="00A0407F">
        <w:rPr>
          <w:rStyle w:val="StyleUnderline"/>
        </w:rPr>
        <w:t xml:space="preserve"> the public </w:t>
      </w:r>
      <w:r w:rsidRPr="00DA5B95">
        <w:rPr>
          <w:rStyle w:val="StyleUnderline"/>
          <w:highlight w:val="cyan"/>
        </w:rPr>
        <w:t xml:space="preserve">from </w:t>
      </w:r>
      <w:r w:rsidRPr="00DA5B95">
        <w:rPr>
          <w:rStyle w:val="Emphasis"/>
          <w:i/>
          <w:iCs w:val="0"/>
          <w:highlight w:val="cyan"/>
        </w:rPr>
        <w:t>future</w:t>
      </w:r>
      <w:r w:rsidRPr="00DA5B95">
        <w:rPr>
          <w:rStyle w:val="Emphasis"/>
          <w:highlight w:val="cyan"/>
        </w:rPr>
        <w:t xml:space="preserve"> pandemics</w:t>
      </w:r>
      <w:r>
        <w:t xml:space="preserve">. Just like tracking new variants, </w:t>
      </w:r>
      <w:r w:rsidRPr="00DA5B95">
        <w:rPr>
          <w:rStyle w:val="StyleUnderline"/>
          <w:highlight w:val="cyan"/>
        </w:rPr>
        <w:t>detecting</w:t>
      </w:r>
      <w:r w:rsidRPr="00A0407F">
        <w:rPr>
          <w:rStyle w:val="StyleUnderline"/>
        </w:rPr>
        <w:t xml:space="preserve"> the emergence of </w:t>
      </w:r>
      <w:r w:rsidRPr="00DA5B95">
        <w:rPr>
          <w:rStyle w:val="StyleUnderline"/>
          <w:highlight w:val="cyan"/>
        </w:rPr>
        <w:t>new viruses requires unrestricted access to gene sequences</w:t>
      </w:r>
      <w:r w:rsidRPr="00A0407F">
        <w:rPr>
          <w:rStyle w:val="StyleUnderline"/>
        </w:rPr>
        <w:t>, natural correlations, and conventional analytic methods implemented on generic computers</w:t>
      </w:r>
      <w:r>
        <w:t xml:space="preserve">. For example, </w:t>
      </w:r>
      <w:r w:rsidRPr="00FE3D78">
        <w:rPr>
          <w:rStyle w:val="StyleUnderline"/>
        </w:rPr>
        <w:t xml:space="preserve">Dr. Christopher </w:t>
      </w:r>
      <w:r w:rsidRPr="00DA5B95">
        <w:rPr>
          <w:rStyle w:val="StyleUnderline"/>
          <w:highlight w:val="cyan"/>
        </w:rPr>
        <w:t>Mason</w:t>
      </w:r>
      <w:r w:rsidRPr="00FE3D78">
        <w:rPr>
          <w:rStyle w:val="StyleUnderline"/>
        </w:rPr>
        <w:t xml:space="preserve"> of Wiell Medical College </w:t>
      </w:r>
      <w:r w:rsidRPr="00DA5B95">
        <w:rPr>
          <w:rStyle w:val="StyleUnderline"/>
          <w:highlight w:val="cyan"/>
        </w:rPr>
        <w:t xml:space="preserve">has led a coordinated effort among researchers to sequence and characterize </w:t>
      </w:r>
      <w:r w:rsidRPr="00961822">
        <w:rPr>
          <w:rStyle w:val="StyleUnderline"/>
        </w:rPr>
        <w:t>microbiota</w:t>
      </w:r>
      <w:r w:rsidRPr="00FE3D78">
        <w:rPr>
          <w:rStyle w:val="StyleUnderline"/>
        </w:rPr>
        <w:t xml:space="preserve"> (</w:t>
      </w:r>
      <w:r w:rsidRPr="00961822">
        <w:rPr>
          <w:rStyle w:val="StyleUnderline"/>
          <w:highlight w:val="cyan"/>
        </w:rPr>
        <w:t>bacteria, fungi, viruses, and other microbes</w:t>
      </w:r>
      <w:r w:rsidRPr="00FE3D78">
        <w:rPr>
          <w:rStyle w:val="StyleUnderline"/>
        </w:rPr>
        <w:t>) in cities across the world</w:t>
      </w:r>
      <w:r>
        <w:t xml:space="preserve">.16 Thus far, </w:t>
      </w:r>
      <w:r w:rsidRPr="00FE3D78">
        <w:rPr>
          <w:rStyle w:val="StyleUnderline"/>
        </w:rPr>
        <w:t xml:space="preserve">their work has identified 10,928 viruses and 748 kinds of bacteria that had </w:t>
      </w:r>
      <w:proofErr w:type="gramStart"/>
      <w:r w:rsidRPr="00FE3D78">
        <w:rPr>
          <w:rStyle w:val="StyleUnderline"/>
        </w:rPr>
        <w:t>never before</w:t>
      </w:r>
      <w:proofErr w:type="gramEnd"/>
      <w:r w:rsidRPr="00FE3D78">
        <w:rPr>
          <w:rStyle w:val="StyleUnderline"/>
        </w:rPr>
        <w:t xml:space="preserve"> been documented</w:t>
      </w:r>
      <w:r>
        <w:t xml:space="preserve">. 17 </w:t>
      </w:r>
      <w:r w:rsidRPr="00DA5B95">
        <w:rPr>
          <w:rStyle w:val="StyleUnderline"/>
          <w:highlight w:val="cyan"/>
        </w:rPr>
        <w:t>Thanks to the ability to freely match genes associated with pathogenic viruses as well as antimicrobial resistance</w:t>
      </w:r>
      <w:r w:rsidRPr="00FE3D78">
        <w:rPr>
          <w:rStyle w:val="StyleUnderline"/>
        </w:rPr>
        <w:t xml:space="preserve"> to newly identified strains, Dr. </w:t>
      </w:r>
      <w:r w:rsidRPr="00DA5B95">
        <w:rPr>
          <w:rStyle w:val="StyleUnderline"/>
          <w:highlight w:val="cyan"/>
        </w:rPr>
        <w:t>Mason’s program is already helping us</w:t>
      </w:r>
      <w:r w:rsidRPr="00FE3D78">
        <w:rPr>
          <w:rStyle w:val="StyleUnderline"/>
        </w:rPr>
        <w:t xml:space="preserve"> prepare for (and potentially </w:t>
      </w:r>
      <w:r w:rsidRPr="00DA5B95">
        <w:rPr>
          <w:rStyle w:val="Emphasis"/>
          <w:highlight w:val="cyan"/>
        </w:rPr>
        <w:t>mitigate</w:t>
      </w:r>
      <w:r w:rsidRPr="00FE3D78">
        <w:rPr>
          <w:rStyle w:val="StyleUnderline"/>
        </w:rPr>
        <w:t xml:space="preserve">) </w:t>
      </w:r>
      <w:r w:rsidRPr="00DA5B95">
        <w:rPr>
          <w:rStyle w:val="StyleUnderline"/>
          <w:highlight w:val="cyan"/>
        </w:rPr>
        <w:t>future health crises</w:t>
      </w:r>
      <w:r>
        <w:t xml:space="preserve">.18  </w:t>
      </w:r>
    </w:p>
    <w:p w14:paraId="5FDBDEFC" w14:textId="77777777" w:rsidR="00041FDD" w:rsidRPr="00F57E60" w:rsidRDefault="00041FDD" w:rsidP="00041FDD">
      <w:pPr>
        <w:pStyle w:val="Heading4"/>
      </w:pPr>
      <w:r>
        <w:t xml:space="preserve">Overturning judicial exceptions makes pathogen genetic sequences eligible for patenting – that undermines the </w:t>
      </w:r>
      <w:r>
        <w:rPr>
          <w:u w:val="single"/>
        </w:rPr>
        <w:t>speed</w:t>
      </w:r>
      <w:r>
        <w:t xml:space="preserve"> and </w:t>
      </w:r>
      <w:r>
        <w:rPr>
          <w:u w:val="single"/>
        </w:rPr>
        <w:t>international cooperation</w:t>
      </w:r>
      <w:r>
        <w:t xml:space="preserve"> necessary for pandemic mitigation</w:t>
      </w:r>
    </w:p>
    <w:p w14:paraId="11064ACF" w14:textId="77777777" w:rsidR="00041FDD" w:rsidRDefault="00041FDD" w:rsidP="00041FDD">
      <w:r>
        <w:t xml:space="preserve">Jorge L. </w:t>
      </w:r>
      <w:r w:rsidRPr="00E6717D">
        <w:rPr>
          <w:rStyle w:val="Style13ptBold"/>
        </w:rPr>
        <w:t>Contreras,</w:t>
      </w:r>
      <w:r>
        <w:t xml:space="preserve"> 20</w:t>
      </w:r>
      <w:r w:rsidRPr="00E6717D">
        <w:rPr>
          <w:rStyle w:val="Style13ptBold"/>
        </w:rPr>
        <w:t>2</w:t>
      </w:r>
      <w:r>
        <w:rPr>
          <w:rStyle w:val="Style13ptBold"/>
        </w:rPr>
        <w:t>2</w:t>
      </w:r>
      <w:r>
        <w:t xml:space="preserve"> - James T. Jensen Endowed Professor for Transactional Law and Director of the Program on Intellectual Property and Technology Law, University of Utah S.J. Quinney College of Law. Adjunct Professor, Department of Human Genetics, University of Utah School of Medicine “Another Legislative Attempt to Revive Gene Patenting” 8/4, </w:t>
      </w:r>
      <w:hyperlink r:id="rId69" w:anchor=":~:text=The%20Supreme%20Court's%20decision%20in,genetic%20testing%20companies%20like%2023andMe" w:history="1">
        <w:r w:rsidRPr="00022350">
          <w:rPr>
            <w:rStyle w:val="Hyperlink"/>
          </w:rPr>
          <w:t>https://blog.petrieflom.law.harvard.edu/2022/08/04/another-legislative-attempt-to-revive-gene-patenting/#:~:text=The%20Supreme%20Court's%20decision%20in,genetic%20testing%20companies%20like%2023andMe</w:t>
        </w:r>
      </w:hyperlink>
      <w:r>
        <w:t>. //DH</w:t>
      </w:r>
    </w:p>
    <w:p w14:paraId="397091D6" w14:textId="77777777" w:rsidR="00041FDD" w:rsidRDefault="00041FDD" w:rsidP="00041FDD"/>
    <w:p w14:paraId="2E977FC8" w14:textId="77777777" w:rsidR="00041FDD" w:rsidRDefault="00041FDD" w:rsidP="00041FDD">
      <w:r>
        <w:t>The Impact of Myriad</w:t>
      </w:r>
    </w:p>
    <w:p w14:paraId="050DE89D" w14:textId="77777777" w:rsidR="00041FDD" w:rsidRDefault="00041FDD" w:rsidP="00041FDD">
      <w:r>
        <w:t xml:space="preserve">The Supreme Court’s decision in Myriad had an immediate effect on the price and availably of BRCA testing, and today consumers, for about $100, can learn whether they carry the primary BRCA mutations from direct-to-consumer (DTC) genetic testing companies like 23andMe.  </w:t>
      </w:r>
      <w:r w:rsidRPr="004466F3">
        <w:rPr>
          <w:rStyle w:val="StyleUnderline"/>
          <w:highlight w:val="cyan"/>
        </w:rPr>
        <w:t xml:space="preserve">The </w:t>
      </w:r>
      <w:r w:rsidRPr="004466F3">
        <w:rPr>
          <w:rStyle w:val="StyleUnderline"/>
          <w:i/>
          <w:iCs/>
          <w:highlight w:val="cyan"/>
        </w:rPr>
        <w:t>Myriad</w:t>
      </w:r>
      <w:r w:rsidRPr="004466F3">
        <w:rPr>
          <w:rStyle w:val="StyleUnderline"/>
          <w:highlight w:val="cyan"/>
        </w:rPr>
        <w:t xml:space="preserve"> decision eliminated</w:t>
      </w:r>
      <w:r w:rsidRPr="007079A6">
        <w:rPr>
          <w:rStyle w:val="StyleUnderline"/>
        </w:rPr>
        <w:t xml:space="preserve"> </w:t>
      </w:r>
      <w:r>
        <w:t xml:space="preserve">not just patents on the BRCA genes, but </w:t>
      </w:r>
      <w:r w:rsidRPr="004466F3">
        <w:rPr>
          <w:rStyle w:val="Emphasis"/>
          <w:i/>
          <w:iCs w:val="0"/>
          <w:highlight w:val="cyan"/>
        </w:rPr>
        <w:t>all</w:t>
      </w:r>
      <w:r w:rsidRPr="004466F3">
        <w:rPr>
          <w:rStyle w:val="Emphasis"/>
          <w:highlight w:val="cyan"/>
        </w:rPr>
        <w:t xml:space="preserve"> gene patents</w:t>
      </w:r>
      <w:r w:rsidRPr="004466F3">
        <w:rPr>
          <w:highlight w:val="cyan"/>
        </w:rPr>
        <w:t xml:space="preserve"> </w:t>
      </w:r>
      <w:r w:rsidRPr="004466F3">
        <w:rPr>
          <w:rStyle w:val="StyleUnderline"/>
          <w:highlight w:val="cyan"/>
        </w:rPr>
        <w:t>in the U</w:t>
      </w:r>
      <w:r>
        <w:t xml:space="preserve">nited </w:t>
      </w:r>
      <w:r w:rsidRPr="004466F3">
        <w:rPr>
          <w:rStyle w:val="StyleUnderline"/>
          <w:highlight w:val="cyan"/>
        </w:rPr>
        <w:t>S</w:t>
      </w:r>
      <w:r>
        <w:t>tates, suddenly opening a major segment of the genetic testing market to free and open competition.</w:t>
      </w:r>
    </w:p>
    <w:p w14:paraId="01A1710F" w14:textId="77777777" w:rsidR="00041FDD" w:rsidRDefault="00041FDD" w:rsidP="00041FDD">
      <w:r>
        <w:t xml:space="preserve">More recently, as I have written previously, </w:t>
      </w:r>
      <w:r w:rsidRPr="004466F3">
        <w:rPr>
          <w:rStyle w:val="StyleUnderline"/>
          <w:highlight w:val="cyan"/>
        </w:rPr>
        <w:t>the unavailability of patents on genomic sequences</w:t>
      </w:r>
      <w:r w:rsidRPr="00AA492F">
        <w:rPr>
          <w:rStyle w:val="StyleUnderline"/>
        </w:rPr>
        <w:t xml:space="preserve"> has </w:t>
      </w:r>
      <w:r w:rsidRPr="004466F3">
        <w:rPr>
          <w:rStyle w:val="StyleUnderline"/>
          <w:highlight w:val="cyan"/>
        </w:rPr>
        <w:t>enabled researchers around the world to study the SARS-CoV-2 viral genome without fear of</w:t>
      </w:r>
      <w:r w:rsidRPr="00AA492F">
        <w:rPr>
          <w:rStyle w:val="StyleUnderline"/>
        </w:rPr>
        <w:t xml:space="preserve"> patent </w:t>
      </w:r>
      <w:r w:rsidRPr="004466F3">
        <w:rPr>
          <w:rStyle w:val="StyleUnderline"/>
          <w:highlight w:val="cyan"/>
        </w:rPr>
        <w:t>infringement</w:t>
      </w:r>
      <w:r w:rsidRPr="00AA492F">
        <w:rPr>
          <w:rStyle w:val="StyleUnderline"/>
        </w:rPr>
        <w:t xml:space="preserve"> </w:t>
      </w:r>
      <w:r w:rsidRPr="004466F3">
        <w:rPr>
          <w:rStyle w:val="StyleUnderline"/>
          <w:highlight w:val="cyan"/>
        </w:rPr>
        <w:t>and without the need to</w:t>
      </w:r>
      <w:r w:rsidRPr="00AA492F">
        <w:rPr>
          <w:rStyle w:val="StyleUnderline"/>
        </w:rPr>
        <w:t xml:space="preserve"> negotiate complex patent licensing agreements</w:t>
      </w:r>
      <w:r>
        <w:t xml:space="preserve"> </w:t>
      </w:r>
      <w:r w:rsidRPr="004466F3">
        <w:rPr>
          <w:rStyle w:val="StyleUnderline"/>
        </w:rPr>
        <w:t xml:space="preserve">and </w:t>
      </w:r>
      <w:r w:rsidRPr="004466F3">
        <w:rPr>
          <w:rStyle w:val="StyleUnderline"/>
          <w:highlight w:val="cyan"/>
        </w:rPr>
        <w:t>pay royalties</w:t>
      </w:r>
      <w:r>
        <w:t xml:space="preserve"> to the first researchers to determine its sequence.  </w:t>
      </w:r>
      <w:r w:rsidRPr="004466F3">
        <w:rPr>
          <w:rStyle w:val="StyleUnderline"/>
          <w:highlight w:val="cyan"/>
        </w:rPr>
        <w:t>This open</w:t>
      </w:r>
      <w:r w:rsidRPr="003449DD">
        <w:rPr>
          <w:rStyle w:val="StyleUnderline"/>
        </w:rPr>
        <w:t xml:space="preserve"> and unencumbered </w:t>
      </w:r>
      <w:r w:rsidRPr="004466F3">
        <w:rPr>
          <w:rStyle w:val="StyleUnderline"/>
          <w:highlight w:val="cyan"/>
        </w:rPr>
        <w:t>environment enabled researchers to identify and trace the spread of multiple pathogenic variants</w:t>
      </w:r>
      <w:r w:rsidRPr="003449DD">
        <w:rPr>
          <w:rStyle w:val="StyleUnderline"/>
        </w:rPr>
        <w:t xml:space="preserve"> around the world</w:t>
      </w:r>
      <w:r>
        <w:t xml:space="preserve">, to understand the biological mechanisms of the virus, </w:t>
      </w:r>
      <w:r w:rsidRPr="004466F3">
        <w:rPr>
          <w:rStyle w:val="StyleUnderline"/>
          <w:highlight w:val="cyan"/>
        </w:rPr>
        <w:t xml:space="preserve">and to develop vaccines, diagnostics and therapeutics in </w:t>
      </w:r>
      <w:r w:rsidRPr="004466F3">
        <w:rPr>
          <w:rStyle w:val="Emphasis"/>
          <w:highlight w:val="cyan"/>
        </w:rPr>
        <w:t>record time</w:t>
      </w:r>
      <w:r>
        <w:t xml:space="preserve">.  As we witnessed with respect to prior viral outbreaks such as SARS, MERS and H5N1, </w:t>
      </w:r>
      <w:proofErr w:type="gramStart"/>
      <w:r>
        <w:t>all of</w:t>
      </w:r>
      <w:proofErr w:type="gramEnd"/>
      <w:r>
        <w:t xml:space="preserve"> </w:t>
      </w:r>
      <w:r w:rsidRPr="003449DD">
        <w:rPr>
          <w:rStyle w:val="StyleUnderline"/>
        </w:rPr>
        <w:t>this work would have been hindered by patent claims to the basic genomic sequence of SARS-CoV-2</w:t>
      </w:r>
      <w:r>
        <w:t>.</w:t>
      </w:r>
    </w:p>
    <w:p w14:paraId="297AEB65" w14:textId="77777777" w:rsidR="00041FDD" w:rsidRDefault="00041FDD" w:rsidP="00041FDD">
      <w:r>
        <w:t>Prior Efforts to Reverse Myriad</w:t>
      </w:r>
    </w:p>
    <w:p w14:paraId="6BA55C34" w14:textId="77777777" w:rsidR="00041FDD" w:rsidRDefault="00041FDD" w:rsidP="00041FDD">
      <w:r>
        <w:t xml:space="preserve">Not surprisingly, efforts to reverse or limit the Myriad decision began before the ink was dry on the page.  In late 2013, Myriad sued competing </w:t>
      </w:r>
      <w:proofErr w:type="spellStart"/>
      <w:r>
        <w:t>BRCAtest</w:t>
      </w:r>
      <w:proofErr w:type="spellEnd"/>
      <w:r>
        <w:t xml:space="preserve"> vendors under patents that it believed were not affected by the Court’s decision.  The company proved to be wrong: both the federal district court in Utah (3 F. Supp. 3d 1213 (D. Utah 2014)) and the Court of Appeals for the Federal Circuit (774 F.3d 755 (Fed. Cir. 2014)) confirmed that Myriad’s patents covering naturally occurring DNA sequences, no matter how short, were ineligible for patent protection.  That same year, the Federal Circuit held that, under the precedent established in Myriad, the cloned offspring of “Dolly”, the ewe made famous as the first successfully cloned mammal, were not themselves patentable (In re Roslin Inst. (Edinburgh), 750 F.3d 1333 (Fed. Cir. 2014)).</w:t>
      </w:r>
    </w:p>
    <w:p w14:paraId="41CF2C6A" w14:textId="77777777" w:rsidR="00041FDD" w:rsidRDefault="00041FDD" w:rsidP="00041FDD">
      <w:r>
        <w:t xml:space="preserve">Given the courts’ unwillingness to contravene the holding of Myriad, opponents turned to Congress. In response to a 2016 USPTO request for public comments, in 2017 several organizations asked Congress to amend the patent </w:t>
      </w:r>
      <w:proofErr w:type="spellStart"/>
      <w:r>
        <w:t>lawsto</w:t>
      </w:r>
      <w:proofErr w:type="spellEnd"/>
      <w:r>
        <w:t xml:space="preserve"> overrule </w:t>
      </w:r>
      <w:proofErr w:type="spellStart"/>
      <w:r>
        <w:t>Myriadand</w:t>
      </w:r>
      <w:proofErr w:type="spellEnd"/>
      <w:r>
        <w:t xml:space="preserve"> other recent Supreme Court precedents relating to patent eligibility.  In 2019, Senators Chris Coons (D-DE), Tillis and others released a draft bill that would have “abrogated” any judicial exceptions to patentable subject matter involving, among other things “laws of nature” and “natural phenomena”.  The effect of these provisions would have been to permit, once again, the patenting of any previously undiscovered natural substance or genomic sequence. One hundred sixty civil rights, medical, scientific, patient advocacy, and women’s health organizations opposed the Coons-Tillis bill, arguing that if it were enacted, “Patients will again be at risk of lacking access to information about their genes, about their very selves. We likely will again see high prices for tests with no competition in the market, and harms to innovation and useful research with no guarantee that the law would eventually provide the same protections that it now offers.” The Senate Judiciary Committee held three sets of hearings on the bill in 2019, after which the draft legislation stalled.</w:t>
      </w:r>
    </w:p>
    <w:p w14:paraId="43E7C7EF" w14:textId="77777777" w:rsidR="00041FDD" w:rsidRDefault="00041FDD" w:rsidP="00041FDD">
      <w:r>
        <w:t xml:space="preserve">In 2021, Senators Coons, Tillis and others requested that the USPTO conduct a study of public views on “how the current [patent eligibility] jurisprudence has adversely impacted investment and innovation in critical technologies like quantum computing, artificial intelligence, precision medicine, diagnostic methods, and pharmaceutical treatments.” A total of 145 comments were submitted in response to the PTO’s public request for information (RFI).  The responses were mixed, with </w:t>
      </w:r>
      <w:proofErr w:type="gramStart"/>
      <w:r>
        <w:t>a majority of</w:t>
      </w:r>
      <w:proofErr w:type="gramEnd"/>
      <w:r>
        <w:t xml:space="preserve"> respondents in the life sciences sector generally disposed favorably to existing judicial tests for patent eligibility.</w:t>
      </w:r>
    </w:p>
    <w:p w14:paraId="2DEDE51B" w14:textId="77777777" w:rsidR="00041FDD" w:rsidRDefault="00041FDD" w:rsidP="00041FDD">
      <w:r>
        <w:t>Nevertheless, on August 1, 2022, Senator Tillis introduced the Patent Eligibility Restoration Act of 2022, which would explicitly overturn the Supreme Court’s ruling in Myriad.</w:t>
      </w:r>
    </w:p>
    <w:p w14:paraId="1A7B0903" w14:textId="77777777" w:rsidR="00041FDD" w:rsidRDefault="00041FDD" w:rsidP="00041FDD">
      <w:r>
        <w:t>The Patent Eligibility Restoration Act</w:t>
      </w:r>
    </w:p>
    <w:p w14:paraId="7D158783" w14:textId="77777777" w:rsidR="00041FDD" w:rsidRDefault="00041FDD" w:rsidP="00041FDD">
      <w:r w:rsidRPr="004466F3">
        <w:rPr>
          <w:rStyle w:val="StyleUnderline"/>
          <w:highlight w:val="cyan"/>
        </w:rPr>
        <w:t>The</w:t>
      </w:r>
      <w:r w:rsidRPr="00592DB4">
        <w:rPr>
          <w:rStyle w:val="StyleUnderline"/>
        </w:rPr>
        <w:t xml:space="preserve"> </w:t>
      </w:r>
      <w:r>
        <w:t xml:space="preserve">draft </w:t>
      </w:r>
      <w:r w:rsidRPr="004466F3">
        <w:rPr>
          <w:rStyle w:val="StyleUnderline"/>
          <w:highlight w:val="cyan"/>
        </w:rPr>
        <w:t>Patent Eligibility Restoration Act</w:t>
      </w:r>
      <w:r>
        <w:t xml:space="preserve"> released on August 2 would </w:t>
      </w:r>
      <w:proofErr w:type="spellStart"/>
      <w:proofErr w:type="gramStart"/>
      <w:r>
        <w:t>effect</w:t>
      </w:r>
      <w:proofErr w:type="spellEnd"/>
      <w:proofErr w:type="gramEnd"/>
      <w:r>
        <w:t xml:space="preserve"> numerous changes to the law of patent eligibility under Section 101 of the Patent Act as interpreted over the years by the courts. At first, the draft Act appears to exempt genomic sequences from the sweeping changes that </w:t>
      </w:r>
      <w:proofErr w:type="gramStart"/>
      <w:r>
        <w:t>the it</w:t>
      </w:r>
      <w:proofErr w:type="gramEnd"/>
      <w:r>
        <w:t xml:space="preserve"> introduces in other technology areas.  Thus, Section 101(b)(1)(C) of the bill states that “a person may not obtain a patent for … an unmodified human gene, as that exists in the human body.”  Yet this “exclusion” is a sleight of hand. Despite the rhetoric on both sides of the argument, the USPTO never granted patents on human genes “in the human body”, as I explain in this article (p. 28). Instead, the patents obtained by Myriad and others always covered, among other things, “isolated and purified” genes. Which is why Section (b)(2)(B) of the proposed Act expressly </w:t>
      </w:r>
      <w:r w:rsidRPr="004466F3">
        <w:rPr>
          <w:rStyle w:val="StyleUnderline"/>
          <w:highlight w:val="cyan"/>
        </w:rPr>
        <w:t>allows patenting of “a</w:t>
      </w:r>
      <w:r w:rsidRPr="00592DB4">
        <w:rPr>
          <w:rStyle w:val="StyleUnderline"/>
        </w:rPr>
        <w:t xml:space="preserve"> human </w:t>
      </w:r>
      <w:r w:rsidRPr="004466F3">
        <w:rPr>
          <w:rStyle w:val="StyleUnderline"/>
          <w:highlight w:val="cyan"/>
        </w:rPr>
        <w:t>gene or natural material that is isolated, purified, enriched,</w:t>
      </w:r>
      <w:r w:rsidRPr="00592DB4">
        <w:rPr>
          <w:rStyle w:val="StyleUnderline"/>
        </w:rPr>
        <w:t xml:space="preserve"> or otherwise altered by human activity</w:t>
      </w:r>
      <w:r>
        <w:t xml:space="preserve">” (i.e., by saying that these altered substances are not “unmodified”).  </w:t>
      </w:r>
      <w:r w:rsidRPr="004466F3">
        <w:rPr>
          <w:rStyle w:val="StyleUnderline"/>
          <w:highlight w:val="cyan"/>
        </w:rPr>
        <w:t>The result</w:t>
      </w:r>
      <w:r>
        <w:t xml:space="preserve"> of this clever drafting </w:t>
      </w:r>
      <w:r w:rsidRPr="004466F3">
        <w:rPr>
          <w:rStyle w:val="StyleUnderline"/>
          <w:highlight w:val="cyan"/>
        </w:rPr>
        <w:t>is a complete reversal of</w:t>
      </w:r>
      <w:r w:rsidRPr="00592DB4">
        <w:rPr>
          <w:rStyle w:val="StyleUnderline"/>
        </w:rPr>
        <w:t xml:space="preserve"> the Supreme Court’s conclusion in </w:t>
      </w:r>
      <w:r w:rsidRPr="004466F3">
        <w:rPr>
          <w:rStyle w:val="StyleUnderline"/>
          <w:highlight w:val="cyan"/>
        </w:rPr>
        <w:t>Myriad</w:t>
      </w:r>
      <w:r w:rsidRPr="00592DB4">
        <w:rPr>
          <w:rStyle w:val="StyleUnderline"/>
        </w:rPr>
        <w:t xml:space="preserve"> that “genes and the information they encode are not patent eligible</w:t>
      </w:r>
      <w:r>
        <w:t xml:space="preserve"> under §101 simply because they have been isolated from the surrounding genetic material” (569 U.S. at 596).</w:t>
      </w:r>
    </w:p>
    <w:p w14:paraId="3DFC9B1C" w14:textId="77777777" w:rsidR="00041FDD" w:rsidRDefault="00041FDD" w:rsidP="00041FDD">
      <w:r>
        <w:t xml:space="preserve">What’s more, </w:t>
      </w:r>
      <w:r w:rsidRPr="004466F3">
        <w:rPr>
          <w:rStyle w:val="StyleUnderline"/>
          <w:highlight w:val="cyan"/>
        </w:rPr>
        <w:t>the Act would place non-human genomic sequences</w:t>
      </w:r>
      <w:r w:rsidRPr="00592DB4">
        <w:rPr>
          <w:rStyle w:val="StyleUnderline"/>
        </w:rPr>
        <w:t xml:space="preserve"> squarely </w:t>
      </w:r>
      <w:r w:rsidRPr="004466F3">
        <w:rPr>
          <w:rStyle w:val="StyleUnderline"/>
          <w:highlight w:val="cyan"/>
        </w:rPr>
        <w:t>back into</w:t>
      </w:r>
      <w:r w:rsidRPr="00592DB4">
        <w:rPr>
          <w:rStyle w:val="StyleUnderline"/>
        </w:rPr>
        <w:t xml:space="preserve"> the realm of </w:t>
      </w:r>
      <w:r w:rsidRPr="004466F3">
        <w:rPr>
          <w:rStyle w:val="StyleUnderline"/>
          <w:highlight w:val="cyan"/>
        </w:rPr>
        <w:t>patentable subject matter, returning us to</w:t>
      </w:r>
      <w:r w:rsidRPr="004466F3">
        <w:rPr>
          <w:rStyle w:val="StyleUnderline"/>
        </w:rPr>
        <w:t xml:space="preserve"> the days of </w:t>
      </w:r>
      <w:r w:rsidRPr="004466F3">
        <w:rPr>
          <w:rStyle w:val="Emphasis"/>
          <w:highlight w:val="cyan"/>
        </w:rPr>
        <w:t>preemptive patenting</w:t>
      </w:r>
      <w:r w:rsidRPr="004466F3">
        <w:rPr>
          <w:rStyle w:val="StyleUnderline"/>
          <w:highlight w:val="cyan"/>
        </w:rPr>
        <w:t xml:space="preserve"> of emergent viral strains when </w:t>
      </w:r>
      <w:r w:rsidRPr="004466F3">
        <w:rPr>
          <w:rStyle w:val="Emphasis"/>
          <w:highlight w:val="cyan"/>
        </w:rPr>
        <w:t>speed</w:t>
      </w:r>
      <w:r w:rsidRPr="001F1CF6">
        <w:rPr>
          <w:rStyle w:val="StyleUnderline"/>
        </w:rPr>
        <w:t xml:space="preserve"> </w:t>
      </w:r>
      <w:r w:rsidRPr="004466F3">
        <w:rPr>
          <w:rStyle w:val="StyleUnderline"/>
          <w:highlight w:val="cyan"/>
        </w:rPr>
        <w:t xml:space="preserve">and </w:t>
      </w:r>
      <w:r w:rsidRPr="004466F3">
        <w:rPr>
          <w:rStyle w:val="Emphasis"/>
          <w:highlight w:val="cyan"/>
        </w:rPr>
        <w:t>global cooperation</w:t>
      </w:r>
      <w:r w:rsidRPr="004466F3">
        <w:rPr>
          <w:rStyle w:val="StyleUnderline"/>
          <w:highlight w:val="cyan"/>
        </w:rPr>
        <w:t xml:space="preserve"> are critical to protect global health</w:t>
      </w:r>
      <w:r>
        <w:t>.</w:t>
      </w:r>
    </w:p>
    <w:p w14:paraId="1ED75804" w14:textId="77777777" w:rsidR="00041FDD" w:rsidRPr="00C0347D" w:rsidRDefault="00041FDD" w:rsidP="00041FDD">
      <w:pPr>
        <w:pStyle w:val="Heading4"/>
      </w:pPr>
      <w:r>
        <w:t xml:space="preserve">Both natural and engineered pandemics risk extinction – but </w:t>
      </w:r>
      <w:r>
        <w:rPr>
          <w:u w:val="single"/>
        </w:rPr>
        <w:t>early,</w:t>
      </w:r>
      <w:r>
        <w:t xml:space="preserve"> </w:t>
      </w:r>
      <w:r>
        <w:rPr>
          <w:u w:val="single"/>
        </w:rPr>
        <w:t>rapid</w:t>
      </w:r>
      <w:r>
        <w:t xml:space="preserve"> response contains the impact</w:t>
      </w:r>
    </w:p>
    <w:p w14:paraId="465858EF" w14:textId="77777777" w:rsidR="00041FDD" w:rsidRDefault="00041FDD" w:rsidP="00041FDD">
      <w:r>
        <w:t xml:space="preserve">Jaime M. </w:t>
      </w:r>
      <w:proofErr w:type="spellStart"/>
      <w:r w:rsidRPr="00B724A5">
        <w:rPr>
          <w:rStyle w:val="Style13ptBold"/>
        </w:rPr>
        <w:t>Yassif</w:t>
      </w:r>
      <w:proofErr w:type="spellEnd"/>
      <w:r>
        <w:t>, et al, 20</w:t>
      </w:r>
      <w:r w:rsidRPr="00B724A5">
        <w:rPr>
          <w:rStyle w:val="Style13ptBold"/>
        </w:rPr>
        <w:t>23</w:t>
      </w:r>
      <w:r>
        <w:t xml:space="preserve"> - PhD, is Vice President, Nuclear Threat Initiative, Washington, DC. “Guarding Against Catastrophic Biological Risks: Preventing State Biological Weapon Development and Use by Shaping Intentions” Health </w:t>
      </w:r>
      <w:proofErr w:type="spellStart"/>
      <w:r>
        <w:t>Secur</w:t>
      </w:r>
      <w:proofErr w:type="spellEnd"/>
      <w:r>
        <w:t xml:space="preserve">. July/August 2023; 21(4): 258–265. </w:t>
      </w:r>
      <w:hyperlink r:id="rId70" w:history="1">
        <w:r w:rsidRPr="00022350">
          <w:rPr>
            <w:rStyle w:val="Hyperlink"/>
          </w:rPr>
          <w:t>https://www.ncbi.nlm.nih.gov/pmc/articles/PMC10357110/</w:t>
        </w:r>
      </w:hyperlink>
      <w:r>
        <w:t xml:space="preserve"> //DH</w:t>
      </w:r>
    </w:p>
    <w:p w14:paraId="4658AD9A" w14:textId="77777777" w:rsidR="00041FDD" w:rsidRDefault="00041FDD" w:rsidP="00041FDD"/>
    <w:p w14:paraId="5308D28C" w14:textId="77777777" w:rsidR="00041FDD" w:rsidRDefault="00041FDD" w:rsidP="00041FDD">
      <w:r>
        <w:t xml:space="preserve">The devastating impact of </w:t>
      </w:r>
      <w:r w:rsidRPr="00F711E7">
        <w:rPr>
          <w:rStyle w:val="StyleUnderline"/>
          <w:highlight w:val="cyan"/>
        </w:rPr>
        <w:t>COVID</w:t>
      </w:r>
      <w:r>
        <w:t xml:space="preserve">-19 has </w:t>
      </w:r>
      <w:r w:rsidRPr="00F711E7">
        <w:rPr>
          <w:rStyle w:val="StyleUnderline"/>
        </w:rPr>
        <w:t>highlighted global vulnerabilities to high-consequence biological events</w:t>
      </w:r>
      <w:r w:rsidRPr="00F711E7">
        <w:t xml:space="preserve">. The international community was woefully unprepared for </w:t>
      </w:r>
      <w:r w:rsidRPr="00F711E7">
        <w:rPr>
          <w:rStyle w:val="StyleUnderline"/>
        </w:rPr>
        <w:t>a pandemic</w:t>
      </w:r>
      <w:r w:rsidRPr="00F711E7">
        <w:t xml:space="preserve"> that</w:t>
      </w:r>
      <w:r>
        <w:t xml:space="preserve"> has </w:t>
      </w:r>
      <w:r w:rsidRPr="00F711E7">
        <w:rPr>
          <w:rStyle w:val="StyleUnderline"/>
          <w:highlight w:val="cyan"/>
        </w:rPr>
        <w:t>led to millions of deaths and trillions</w:t>
      </w:r>
      <w:r>
        <w:t xml:space="preserve"> of dollars </w:t>
      </w:r>
      <w:r w:rsidRPr="00F711E7">
        <w:rPr>
          <w:rStyle w:val="StyleUnderline"/>
          <w:highlight w:val="cyan"/>
        </w:rPr>
        <w:t xml:space="preserve">in </w:t>
      </w:r>
      <w:r w:rsidRPr="007B66CD">
        <w:rPr>
          <w:rStyle w:val="StyleUnderline"/>
        </w:rPr>
        <w:t>economic</w:t>
      </w:r>
      <w:r w:rsidRPr="00F711E7">
        <w:rPr>
          <w:rStyle w:val="StyleUnderline"/>
          <w:highlight w:val="cyan"/>
        </w:rPr>
        <w:t xml:space="preserve"> </w:t>
      </w:r>
      <w:proofErr w:type="gramStart"/>
      <w:r w:rsidRPr="00F711E7">
        <w:rPr>
          <w:rStyle w:val="StyleUnderline"/>
          <w:highlight w:val="cyan"/>
        </w:rPr>
        <w:t>losses</w:t>
      </w:r>
      <w:r>
        <w:t>, and</w:t>
      </w:r>
      <w:proofErr w:type="gramEnd"/>
      <w:r>
        <w:t xml:space="preserve"> has upended daily life. However, notwithstanding the severe damage caused by </w:t>
      </w:r>
      <w:r w:rsidRPr="007B66CD">
        <w:rPr>
          <w:rStyle w:val="StyleUnderline"/>
          <w:highlight w:val="cyan"/>
        </w:rPr>
        <w:t>COVID</w:t>
      </w:r>
      <w:r w:rsidRPr="007B66CD">
        <w:rPr>
          <w:highlight w:val="cyan"/>
        </w:rPr>
        <w:t>-</w:t>
      </w:r>
      <w:r w:rsidRPr="007B66CD">
        <w:t xml:space="preserve">19, it </w:t>
      </w:r>
      <w:r w:rsidRPr="007B66CD">
        <w:rPr>
          <w:rStyle w:val="StyleUnderline"/>
          <w:highlight w:val="cyan"/>
        </w:rPr>
        <w:t xml:space="preserve">should be viewed as a </w:t>
      </w:r>
      <w:r w:rsidRPr="007B66CD">
        <w:rPr>
          <w:rStyle w:val="Emphasis"/>
          <w:highlight w:val="cyan"/>
        </w:rPr>
        <w:t>warning shot</w:t>
      </w:r>
      <w:r w:rsidRPr="007B66CD">
        <w:t>.</w:t>
      </w:r>
      <w:r>
        <w:t xml:space="preserve">1 It will not be the last pandemic humanity faces, and </w:t>
      </w:r>
      <w:r w:rsidRPr="00C66595">
        <w:rPr>
          <w:rStyle w:val="StyleUnderline"/>
          <w:highlight w:val="cyan"/>
        </w:rPr>
        <w:t>the next</w:t>
      </w:r>
      <w:r>
        <w:t xml:space="preserve"> high-consequence </w:t>
      </w:r>
      <w:r w:rsidRPr="00C66595">
        <w:rPr>
          <w:rStyle w:val="StyleUnderline"/>
          <w:highlight w:val="cyan"/>
        </w:rPr>
        <w:t>biological event could be</w:t>
      </w:r>
      <w:r>
        <w:t xml:space="preserve"> as destructive or </w:t>
      </w:r>
      <w:r w:rsidRPr="00C66595">
        <w:rPr>
          <w:rStyle w:val="StyleUnderline"/>
          <w:highlight w:val="cyan"/>
        </w:rPr>
        <w:t>substantially worse</w:t>
      </w:r>
      <w:r>
        <w:t>.</w:t>
      </w:r>
    </w:p>
    <w:p w14:paraId="14822A64" w14:textId="77777777" w:rsidR="00041FDD" w:rsidRDefault="00041FDD" w:rsidP="00041FDD">
      <w:r>
        <w:t xml:space="preserve">We define </w:t>
      </w:r>
      <w:r w:rsidRPr="00C66595">
        <w:rPr>
          <w:rStyle w:val="StyleUnderline"/>
          <w:highlight w:val="cyan"/>
        </w:rPr>
        <w:t>global catastrophic biological risks</w:t>
      </w:r>
      <w:r>
        <w:t xml:space="preserve"> (GCBRs) as biological events of tremendous scale that </w:t>
      </w:r>
      <w:r w:rsidRPr="00C66595">
        <w:rPr>
          <w:rStyle w:val="StyleUnderline"/>
          <w:highlight w:val="cyan"/>
        </w:rPr>
        <w:t xml:space="preserve">could cause </w:t>
      </w:r>
      <w:r w:rsidRPr="00C66595">
        <w:rPr>
          <w:rStyle w:val="Emphasis"/>
          <w:highlight w:val="cyan"/>
        </w:rPr>
        <w:t>severe damage to human civilization</w:t>
      </w:r>
      <w:r>
        <w:t xml:space="preserve">, potentially </w:t>
      </w:r>
      <w:r w:rsidRPr="00C66595">
        <w:rPr>
          <w:rStyle w:val="StyleUnderline"/>
          <w:highlight w:val="cyan"/>
        </w:rPr>
        <w:t>jeopardizing</w:t>
      </w:r>
      <w:r w:rsidRPr="007B66CD">
        <w:rPr>
          <w:rStyle w:val="StyleUnderline"/>
        </w:rPr>
        <w:t xml:space="preserve"> its</w:t>
      </w:r>
      <w:r>
        <w:t xml:space="preserve"> long-term </w:t>
      </w:r>
      <w:r w:rsidRPr="00C66595">
        <w:rPr>
          <w:rStyle w:val="Emphasis"/>
          <w:highlight w:val="cyan"/>
        </w:rPr>
        <w:t>survival</w:t>
      </w:r>
      <w:r>
        <w:t xml:space="preserve">.2 The Johns Hopkins Center for Health Security has also developed a working definition of GCBRs,3 and this term is part of a broader discussion about global catastrophic risks that could arise from a variety of sources, including nuclear war, anthropogenic climate change, and advanced artificial intelligence that has not been sufficiently safeguarded.4,5 </w:t>
      </w:r>
      <w:r w:rsidRPr="00C66595">
        <w:rPr>
          <w:rStyle w:val="StyleUnderline"/>
          <w:highlight w:val="cyan"/>
        </w:rPr>
        <w:t>GCBRs could be caused by</w:t>
      </w:r>
      <w:r w:rsidRPr="007B66CD">
        <w:rPr>
          <w:rStyle w:val="StyleUnderline"/>
        </w:rPr>
        <w:t xml:space="preserve"> a naturally emerging </w:t>
      </w:r>
      <w:r w:rsidRPr="00C66595">
        <w:rPr>
          <w:rStyle w:val="StyleUnderline"/>
          <w:highlight w:val="cyan"/>
        </w:rPr>
        <w:t xml:space="preserve">infectious disease </w:t>
      </w:r>
      <w:r w:rsidRPr="007B66CD">
        <w:rPr>
          <w:rStyle w:val="StyleUnderline"/>
        </w:rPr>
        <w:t xml:space="preserve">outbreak, </w:t>
      </w:r>
      <w:r w:rsidRPr="00C66595">
        <w:rPr>
          <w:rStyle w:val="StyleUnderline"/>
          <w:highlight w:val="cyan"/>
        </w:rPr>
        <w:t>an accidental release of a pathogen, or a deliberate attack</w:t>
      </w:r>
      <w:r>
        <w:t xml:space="preserve">. </w:t>
      </w:r>
      <w:r w:rsidRPr="00B47DDB">
        <w:rPr>
          <w:rStyle w:val="StyleUnderline"/>
        </w:rPr>
        <w:t xml:space="preserve">Naturally emerging infectious disease outbreaks that can grow into </w:t>
      </w:r>
      <w:r w:rsidRPr="00C66595">
        <w:rPr>
          <w:rStyle w:val="StyleUnderline"/>
          <w:highlight w:val="cyan"/>
        </w:rPr>
        <w:t>pandemics are likely to increase in frequency due to urbanization, globalization, and environmental degradation</w:t>
      </w:r>
      <w:r>
        <w:t xml:space="preserve">, </w:t>
      </w:r>
      <w:r w:rsidRPr="00B47DDB">
        <w:rPr>
          <w:rStyle w:val="StyleUnderline"/>
        </w:rPr>
        <w:t xml:space="preserve">and the world faces an increasing risk of high-consequence biological events resulting from accidental or deliberate misuse of </w:t>
      </w:r>
      <w:r w:rsidRPr="00DC3EF2">
        <w:t>the tools of modern bioscience and</w:t>
      </w:r>
      <w:r w:rsidRPr="00B47DDB">
        <w:rPr>
          <w:rStyle w:val="StyleUnderline"/>
        </w:rPr>
        <w:t xml:space="preserve"> biotechnology</w:t>
      </w:r>
      <w:r>
        <w:t>.6-8 Not all outbreaks or global pandemics will grow to the scale of a GCBR as we define it in this article and as others have defined global catastrophic risks more broadly, because the threshold for this type of event is extremely high.</w:t>
      </w:r>
    </w:p>
    <w:p w14:paraId="60A0F686" w14:textId="77777777" w:rsidR="00041FDD" w:rsidRDefault="00041FDD" w:rsidP="00041FDD">
      <w:r w:rsidRPr="007B66CD">
        <w:rPr>
          <w:rStyle w:val="StyleUnderline"/>
        </w:rPr>
        <w:t>Although COVID-19 does not rise to the level of a GCBR-scale event, it has demonstrated that a biological event can have a devastating global impact</w:t>
      </w:r>
      <w:r w:rsidRPr="007B66CD">
        <w:t>,</w:t>
      </w:r>
      <w:r>
        <w:t xml:space="preserve"> and it should serve as a warning to global leaders that the world needs much more robust protections against high-consequence biological events that could emerge in the future and be substantially worse.</w:t>
      </w:r>
    </w:p>
    <w:p w14:paraId="1A1E555D" w14:textId="77777777" w:rsidR="00041FDD" w:rsidRDefault="00041FDD" w:rsidP="00041FDD">
      <w:r>
        <w:t xml:space="preserve">In our view, human-caused biological events involving the accidental or deliberate misuse of an engineered pathogen are more likely to lead to a GCBR-scale event than a naturally emerging pandemic.9 </w:t>
      </w:r>
      <w:r w:rsidRPr="00C66595">
        <w:rPr>
          <w:rStyle w:val="StyleUnderline"/>
          <w:highlight w:val="cyan"/>
        </w:rPr>
        <w:t>Scientists have the capacity to</w:t>
      </w:r>
      <w:r w:rsidRPr="00FD2C10">
        <w:rPr>
          <w:rStyle w:val="StyleUnderline"/>
        </w:rPr>
        <w:t xml:space="preserve"> deliberately or inadvertently </w:t>
      </w:r>
      <w:r w:rsidRPr="00C66595">
        <w:rPr>
          <w:rStyle w:val="Emphasis"/>
          <w:highlight w:val="cyan"/>
        </w:rPr>
        <w:t>engineer pathogens</w:t>
      </w:r>
      <w:r w:rsidRPr="00FD2C10">
        <w:rPr>
          <w:rStyle w:val="StyleUnderline"/>
        </w:rPr>
        <w:t xml:space="preserve"> </w:t>
      </w:r>
      <w:r w:rsidRPr="00C66595">
        <w:rPr>
          <w:rStyle w:val="StyleUnderline"/>
          <w:highlight w:val="cyan"/>
        </w:rPr>
        <w:t>that are more virulent and transmissible</w:t>
      </w:r>
      <w:r w:rsidRPr="00FD2C10">
        <w:rPr>
          <w:rStyle w:val="StyleUnderline"/>
        </w:rPr>
        <w:t xml:space="preserve"> than what nature creates by chance</w:t>
      </w:r>
      <w:r>
        <w:t xml:space="preserve">, and the upper limit of damage that could be caused by a human-engineered biological event is unknown.10-12 </w:t>
      </w:r>
      <w:r w:rsidRPr="00C66595">
        <w:rPr>
          <w:rStyle w:val="StyleUnderline"/>
          <w:highlight w:val="cyan"/>
        </w:rPr>
        <w:t xml:space="preserve">Prevention, </w:t>
      </w:r>
      <w:r w:rsidRPr="00D81E1D">
        <w:rPr>
          <w:rStyle w:val="Emphasis"/>
          <w:highlight w:val="cyan"/>
        </w:rPr>
        <w:t>early detection</w:t>
      </w:r>
      <w:r w:rsidRPr="00C66595">
        <w:rPr>
          <w:rStyle w:val="StyleUnderline"/>
          <w:highlight w:val="cyan"/>
        </w:rPr>
        <w:t xml:space="preserve">, and </w:t>
      </w:r>
      <w:r w:rsidRPr="00C66595">
        <w:rPr>
          <w:rStyle w:val="Emphasis"/>
          <w:highlight w:val="cyan"/>
        </w:rPr>
        <w:t>rapid response</w:t>
      </w:r>
      <w:r w:rsidRPr="00C66595">
        <w:rPr>
          <w:rStyle w:val="StyleUnderline"/>
          <w:highlight w:val="cyan"/>
        </w:rPr>
        <w:t xml:space="preserve"> are</w:t>
      </w:r>
      <w:r w:rsidRPr="00FD2C10">
        <w:rPr>
          <w:rStyle w:val="StyleUnderline"/>
        </w:rPr>
        <w:t xml:space="preserve"> all </w:t>
      </w:r>
      <w:r w:rsidRPr="00C66595">
        <w:rPr>
          <w:rStyle w:val="StyleUnderline"/>
          <w:highlight w:val="cyan"/>
        </w:rPr>
        <w:t>crucial</w:t>
      </w:r>
      <w:r w:rsidRPr="00FD2C10">
        <w:rPr>
          <w:rStyle w:val="StyleUnderline"/>
        </w:rPr>
        <w:t xml:space="preserve"> for guarding against GCBR-scale events</w:t>
      </w:r>
      <w:r>
        <w:t>. However, in this article, we focus on effective strategies for preventing biological events that could become GCBRs, specifically by disincentivizing development and use of biological weapons by states and other powerful actors.</w:t>
      </w:r>
    </w:p>
    <w:p w14:paraId="18BD8CBB" w14:textId="77777777" w:rsidR="00041FDD" w:rsidRDefault="00041FDD" w:rsidP="00041FDD"/>
    <w:p w14:paraId="3ACCA166" w14:textId="77777777" w:rsidR="00041FDD" w:rsidRDefault="00041FDD" w:rsidP="00041FDD">
      <w:pPr>
        <w:pStyle w:val="Heading2"/>
      </w:pPr>
      <w:r>
        <w:t>Uniqueness</w:t>
      </w:r>
    </w:p>
    <w:p w14:paraId="57589A20" w14:textId="77777777" w:rsidR="00041FDD" w:rsidRDefault="00041FDD" w:rsidP="00041FDD"/>
    <w:p w14:paraId="7D1D8FD1" w14:textId="77777777" w:rsidR="00041FDD" w:rsidRDefault="00041FDD" w:rsidP="00041FDD">
      <w:pPr>
        <w:pStyle w:val="Heading3"/>
      </w:pPr>
      <w:r>
        <w:t>U: Pandemic cooperation now</w:t>
      </w:r>
    </w:p>
    <w:p w14:paraId="72234F17" w14:textId="77777777" w:rsidR="00041FDD" w:rsidRDefault="00041FDD" w:rsidP="00041FDD"/>
    <w:p w14:paraId="4F9E2376" w14:textId="77777777" w:rsidR="00041FDD" w:rsidRPr="006C380A" w:rsidRDefault="00041FDD" w:rsidP="00041FDD">
      <w:pPr>
        <w:pStyle w:val="Heading4"/>
      </w:pPr>
      <w:r>
        <w:t>The US is partnering with 100 countries to cooperate on pandemic response now</w:t>
      </w:r>
    </w:p>
    <w:p w14:paraId="00C33452" w14:textId="77777777" w:rsidR="00041FDD" w:rsidRDefault="00041FDD" w:rsidP="00041FDD">
      <w:r>
        <w:t xml:space="preserve">Sophia </w:t>
      </w:r>
      <w:proofErr w:type="spellStart"/>
      <w:r w:rsidRPr="006C380A">
        <w:rPr>
          <w:rStyle w:val="Style13ptBold"/>
        </w:rPr>
        <w:t>Samantaroy</w:t>
      </w:r>
      <w:proofErr w:type="spellEnd"/>
      <w:r>
        <w:t>, 20</w:t>
      </w:r>
      <w:r w:rsidRPr="006C380A">
        <w:rPr>
          <w:rStyle w:val="Style13ptBold"/>
        </w:rPr>
        <w:t xml:space="preserve">24 </w:t>
      </w:r>
      <w:r>
        <w:t xml:space="preserve">- Interview with Stephanie Psaki, the inaugural US Coordinator for Global Health Security and Deputy Senior Director for Global health security and biodefense at the US National Security Council. “US Expands Bilateral Pandemic Preparedness Measures and Establishes Global Health Security Coordinator Post”, Health Policy Watch, 6/10, </w:t>
      </w:r>
      <w:hyperlink r:id="rId71" w:history="1">
        <w:r w:rsidRPr="00311ECE">
          <w:rPr>
            <w:rStyle w:val="Hyperlink"/>
          </w:rPr>
          <w:t>https://healthpolicy-watch.news/us-agencies-must-collaborate-to-tackle-one-health-challenges-an-interview-with-us-global-health-security-coordinator-stephanie-psaki/</w:t>
        </w:r>
      </w:hyperlink>
      <w:r>
        <w:t xml:space="preserve"> //DH</w:t>
      </w:r>
    </w:p>
    <w:p w14:paraId="5BBAE815" w14:textId="77777777" w:rsidR="00041FDD" w:rsidRDefault="00041FDD" w:rsidP="00041FDD"/>
    <w:p w14:paraId="2C66539C" w14:textId="77777777" w:rsidR="00041FDD" w:rsidRDefault="00041FDD" w:rsidP="00041FDD">
      <w:r>
        <w:t xml:space="preserve">Health Policy Watch: The COVID-19 pandemic illustrated that weaknesses in the public health response in one part of the world can be a threat globally. </w:t>
      </w:r>
      <w:r w:rsidRPr="00CC4C44">
        <w:rPr>
          <w:rStyle w:val="StyleUnderline"/>
        </w:rPr>
        <w:t>Why did the US Administration release a Global Health Security Strategy now</w:t>
      </w:r>
      <w:r>
        <w:t>?</w:t>
      </w:r>
    </w:p>
    <w:p w14:paraId="6CA24EC7" w14:textId="77777777" w:rsidR="00041FDD" w:rsidRDefault="00041FDD" w:rsidP="00041FDD">
      <w:r>
        <w:t xml:space="preserve">Stephanie Psaki: </w:t>
      </w:r>
      <w:r w:rsidRPr="00CC4C44">
        <w:rPr>
          <w:rStyle w:val="StyleUnderline"/>
        </w:rPr>
        <w:t>The goal is to</w:t>
      </w:r>
      <w:r>
        <w:t xml:space="preserve"> build on and </w:t>
      </w:r>
      <w:r w:rsidRPr="00CC4C44">
        <w:rPr>
          <w:rStyle w:val="StyleUnderline"/>
        </w:rPr>
        <w:t>learn from the lessons of</w:t>
      </w:r>
      <w:r>
        <w:t xml:space="preserve"> the </w:t>
      </w:r>
      <w:r w:rsidRPr="00CC4C44">
        <w:rPr>
          <w:rStyle w:val="StyleUnderline"/>
        </w:rPr>
        <w:t>COVID</w:t>
      </w:r>
      <w:r>
        <w:t>-19 pandemic</w:t>
      </w:r>
      <w:r w:rsidRPr="00CC4C44">
        <w:t>. We started working on this new strategy as we emerged from the acute phase of the COVID pandemic feeling like it’s going to be enough in our rearview mirror that we can understand and learn from the lessons and have a more forward-looking approach with</w:t>
      </w:r>
      <w:r>
        <w:t xml:space="preserve"> how we can prevent and address the next pandemic. </w:t>
      </w:r>
    </w:p>
    <w:p w14:paraId="29B51098" w14:textId="77777777" w:rsidR="00041FDD" w:rsidRDefault="00041FDD" w:rsidP="00041FDD">
      <w:r>
        <w:t>We tried to not just assume that the next pandemic or the next biological threat will be the same as COVID-19 because chances are it will take a different form. We wanted to develop a system and a process that works quickly and is adaptable, depending on different threats that can easily bring in the different parts of the inter-agency that have relevant expertise to inform decision-making.</w:t>
      </w:r>
    </w:p>
    <w:p w14:paraId="224A6B11" w14:textId="77777777" w:rsidR="00041FDD" w:rsidRDefault="00041FDD" w:rsidP="00041FDD">
      <w:r>
        <w:t xml:space="preserve">The last global health security strategy was released in the previous administration in 2019. </w:t>
      </w:r>
      <w:proofErr w:type="gramStart"/>
      <w:r>
        <w:t>So</w:t>
      </w:r>
      <w:proofErr w:type="gramEnd"/>
      <w:r>
        <w:t xml:space="preserve"> the idea was to build on that, five years later. Very practically this is something that was called for in a national security memorandum as well as the Global Health Security Act, passed as part of the NDAA [National Defense Authorization Act] last year. </w:t>
      </w:r>
      <w:proofErr w:type="gramStart"/>
      <w:r>
        <w:t>So</w:t>
      </w:r>
      <w:proofErr w:type="gramEnd"/>
      <w:r>
        <w:t xml:space="preserve"> both Congress and the President asked us to do it.</w:t>
      </w:r>
    </w:p>
    <w:p w14:paraId="1BFA2878" w14:textId="77777777" w:rsidR="00041FDD" w:rsidRDefault="00041FDD" w:rsidP="00041FDD">
      <w:r>
        <w:t xml:space="preserve">HPW: </w:t>
      </w:r>
      <w:r w:rsidRPr="001B2795">
        <w:rPr>
          <w:rStyle w:val="StyleUnderline"/>
        </w:rPr>
        <w:t>What is remarkable about the new strategy is the expansion of global partners from 50 to over 100 countries</w:t>
      </w:r>
      <w:r>
        <w:t>. Partners now include countries across almost all continents. How are these countries chosen?</w:t>
      </w:r>
    </w:p>
    <w:p w14:paraId="66EF4D65" w14:textId="77777777" w:rsidR="00041FDD" w:rsidRDefault="00041FDD" w:rsidP="00041FDD">
      <w:r>
        <w:t xml:space="preserve">Psaki: There are </w:t>
      </w:r>
      <w:proofErr w:type="gramStart"/>
      <w:r>
        <w:t>a number of</w:t>
      </w:r>
      <w:proofErr w:type="gramEnd"/>
      <w:r>
        <w:t xml:space="preserve"> different criteria we use to select partners. You’ll see that some of them are countries where we’ve been working with for a while in global health broadly or global health security, specifically, and then some are countries where this is a new global health security partnership. </w:t>
      </w:r>
    </w:p>
    <w:p w14:paraId="057918AD" w14:textId="77777777" w:rsidR="00041FDD" w:rsidRDefault="00041FDD" w:rsidP="00041FDD">
      <w:r w:rsidRPr="001B2795">
        <w:rPr>
          <w:rStyle w:val="StyleUnderline"/>
        </w:rPr>
        <w:t>Need is top of the list in terms of where there are gaps in their global health security capacity and their ability to detect, prevent, and respond to an outbreak.</w:t>
      </w:r>
      <w:r>
        <w:t xml:space="preserve"> There also is political will. </w:t>
      </w:r>
      <w:proofErr w:type="gramStart"/>
      <w:r>
        <w:t>So</w:t>
      </w:r>
      <w:proofErr w:type="gramEnd"/>
      <w:r>
        <w:t xml:space="preserve"> </w:t>
      </w:r>
      <w:r w:rsidRPr="001B2795">
        <w:rPr>
          <w:rStyle w:val="StyleUnderline"/>
        </w:rPr>
        <w:t>these are partnerships that we formed with the countries –</w:t>
      </w:r>
      <w:r>
        <w:t xml:space="preserve"> with the government directly to just make sure that there was interest, not just in getting government support, but also investing them domestically in global health security so that we can move the goal forward together.  </w:t>
      </w:r>
    </w:p>
    <w:p w14:paraId="11B4576D" w14:textId="77777777" w:rsidR="00041FDD" w:rsidRDefault="00041FDD" w:rsidP="00041FDD">
      <w:r>
        <w:t xml:space="preserve">And then </w:t>
      </w:r>
      <w:r w:rsidRPr="001B2795">
        <w:rPr>
          <w:rStyle w:val="StyleUnderline"/>
        </w:rPr>
        <w:t xml:space="preserve">the third criterion is risk both to the United States and to the rest of the world in terms of an outbreak. </w:t>
      </w:r>
      <w:proofErr w:type="gramStart"/>
      <w:r w:rsidRPr="001B2795">
        <w:rPr>
          <w:rStyle w:val="StyleUnderline"/>
        </w:rPr>
        <w:t>So</w:t>
      </w:r>
      <w:proofErr w:type="gramEnd"/>
      <w:r w:rsidRPr="001B2795">
        <w:rPr>
          <w:rStyle w:val="StyleUnderline"/>
        </w:rPr>
        <w:t xml:space="preserve"> looking at countries where there’s emergence of pathogens that pose a pandemic threat</w:t>
      </w:r>
      <w:r>
        <w:t xml:space="preserve"> or you know, otherwise have expressed concern about their own preparedness.</w:t>
      </w:r>
    </w:p>
    <w:p w14:paraId="4E8ABB60" w14:textId="77777777" w:rsidR="00041FDD" w:rsidRDefault="00041FDD" w:rsidP="00041FDD">
      <w:r>
        <w:t>We also launched a website that lays out who the 50 countries are, how long we’ve been working with them</w:t>
      </w:r>
      <w:proofErr w:type="gramStart"/>
      <w:r>
        <w:t>, what</w:t>
      </w:r>
      <w:proofErr w:type="gramEnd"/>
      <w:r>
        <w:t xml:space="preserve"> we’re working with them on. </w:t>
      </w:r>
    </w:p>
    <w:p w14:paraId="3B43365B" w14:textId="77777777" w:rsidR="00041FDD" w:rsidRDefault="00041FDD" w:rsidP="00041FDD"/>
    <w:p w14:paraId="1C890ACA" w14:textId="77777777" w:rsidR="00041FDD" w:rsidRPr="00DE7FB6" w:rsidRDefault="00041FDD" w:rsidP="00041FDD">
      <w:pPr>
        <w:pStyle w:val="Heading4"/>
      </w:pPr>
      <w:r>
        <w:t xml:space="preserve">Even if formal global cooperation stalls, the US is working </w:t>
      </w:r>
      <w:r>
        <w:rPr>
          <w:u w:val="single"/>
        </w:rPr>
        <w:t>bilaterally</w:t>
      </w:r>
      <w:r>
        <w:t xml:space="preserve"> to ensure pathogen access for pandemic response</w:t>
      </w:r>
    </w:p>
    <w:p w14:paraId="506FB708" w14:textId="77777777" w:rsidR="00041FDD" w:rsidRDefault="00041FDD" w:rsidP="00041FDD">
      <w:r>
        <w:t xml:space="preserve">Sophia </w:t>
      </w:r>
      <w:proofErr w:type="spellStart"/>
      <w:r w:rsidRPr="006C380A">
        <w:rPr>
          <w:rStyle w:val="Style13ptBold"/>
        </w:rPr>
        <w:t>Samantaroy</w:t>
      </w:r>
      <w:proofErr w:type="spellEnd"/>
      <w:r>
        <w:t>, 20</w:t>
      </w:r>
      <w:r w:rsidRPr="006C380A">
        <w:rPr>
          <w:rStyle w:val="Style13ptBold"/>
        </w:rPr>
        <w:t xml:space="preserve">24 </w:t>
      </w:r>
      <w:r>
        <w:t xml:space="preserve">- Interview with Stephanie Psaki, the inaugural US Coordinator for Global Health Security and Deputy Senior Director for Global health security and biodefense at the US National Security Council. “US Expands Bilateral Pandemic Preparedness Measures and Establishes Global Health Security Coordinator Post”, Health Policy Watch, 6/10, </w:t>
      </w:r>
      <w:hyperlink r:id="rId72" w:history="1">
        <w:r w:rsidRPr="00311ECE">
          <w:rPr>
            <w:rStyle w:val="Hyperlink"/>
          </w:rPr>
          <w:t>https://healthpolicy-watch.news/us-agencies-must-collaborate-to-tackle-one-health-challenges-an-interview-with-us-global-health-security-coordinator-stephanie-psaki/</w:t>
        </w:r>
      </w:hyperlink>
      <w:r>
        <w:t xml:space="preserve"> //DH</w:t>
      </w:r>
    </w:p>
    <w:p w14:paraId="68CD8AF7" w14:textId="77777777" w:rsidR="00041FDD" w:rsidRDefault="00041FDD" w:rsidP="00041FDD"/>
    <w:p w14:paraId="30591680" w14:textId="77777777" w:rsidR="00041FDD" w:rsidRDefault="00041FDD" w:rsidP="00041FDD">
      <w:r>
        <w:t xml:space="preserve">HPW:  </w:t>
      </w:r>
      <w:r w:rsidRPr="00792410">
        <w:rPr>
          <w:rStyle w:val="StyleUnderline"/>
        </w:rPr>
        <w:t>One of the biggest points of contention in the pandemic agreement negotiations is pathogen access</w:t>
      </w:r>
      <w:r>
        <w:t xml:space="preserve"> and benefit sharing, governing how World Health Organization (</w:t>
      </w:r>
      <w:proofErr w:type="gramStart"/>
      <w:r>
        <w:t>WHO)  member</w:t>
      </w:r>
      <w:proofErr w:type="gramEnd"/>
      <w:r>
        <w:t xml:space="preserve"> states share the biological material of pathogens that may cause pandemics. </w:t>
      </w:r>
      <w:r w:rsidRPr="00DE7FB6">
        <w:rPr>
          <w:rStyle w:val="StyleUnderline"/>
        </w:rPr>
        <w:t>How has the US addressed this in its global health security strategy?</w:t>
      </w:r>
    </w:p>
    <w:p w14:paraId="64C0EE23" w14:textId="77777777" w:rsidR="00041FDD" w:rsidRDefault="00041FDD" w:rsidP="00041FDD">
      <w:r>
        <w:t>Psaki: This goes back to the point that every experience is not going to be exactly like the COVID pandemic. But if we think for example, about some of the other outbreaks that I mentioned before, Ebola</w:t>
      </w:r>
      <w:proofErr w:type="gramStart"/>
      <w:r>
        <w:t>, in particular, we’ve</w:t>
      </w:r>
      <w:proofErr w:type="gramEnd"/>
      <w:r>
        <w:t xml:space="preserve"> had very, very few Ebola cases in the US. It is not a major threat to the United States. And </w:t>
      </w:r>
      <w:proofErr w:type="gramStart"/>
      <w:r>
        <w:t>so</w:t>
      </w:r>
      <w:proofErr w:type="gramEnd"/>
      <w:r>
        <w:t xml:space="preserve"> when we are thinking about how to respond to Ebola and how to ensure that countermeasures are developed and available, to date, it has largely been to ensure that those countermeasures are available to people living in the countries where the outbreak is emerging. </w:t>
      </w:r>
    </w:p>
    <w:p w14:paraId="587C930C" w14:textId="77777777" w:rsidR="00041FDD" w:rsidRDefault="00041FDD" w:rsidP="00041FDD">
      <w:r w:rsidRPr="00792410">
        <w:rPr>
          <w:rStyle w:val="StyleUnderline"/>
        </w:rPr>
        <w:t>We have had a</w:t>
      </w:r>
      <w:r>
        <w:t xml:space="preserve"> </w:t>
      </w:r>
      <w:proofErr w:type="gramStart"/>
      <w:r>
        <w:t xml:space="preserve">really </w:t>
      </w:r>
      <w:r w:rsidRPr="00792410">
        <w:rPr>
          <w:rStyle w:val="StyleUnderline"/>
        </w:rPr>
        <w:t>forward</w:t>
      </w:r>
      <w:proofErr w:type="gramEnd"/>
      <w:r w:rsidRPr="00792410">
        <w:rPr>
          <w:rStyle w:val="StyleUnderline"/>
        </w:rPr>
        <w:t xml:space="preserve"> leaning approach</w:t>
      </w:r>
      <w:r>
        <w:t xml:space="preserve">, not just in this Administration, but historically </w:t>
      </w:r>
      <w:r w:rsidRPr="00792410">
        <w:rPr>
          <w:rStyle w:val="StyleUnderline"/>
        </w:rPr>
        <w:t>from the U</w:t>
      </w:r>
      <w:r>
        <w:t xml:space="preserve">nited </w:t>
      </w:r>
      <w:r w:rsidRPr="00792410">
        <w:rPr>
          <w:rStyle w:val="StyleUnderline"/>
        </w:rPr>
        <w:t>S</w:t>
      </w:r>
      <w:r>
        <w:t xml:space="preserve">tates </w:t>
      </w:r>
      <w:r w:rsidRPr="00792410">
        <w:rPr>
          <w:rStyle w:val="StyleUnderline"/>
        </w:rPr>
        <w:t>to make sure that vaccines, therapeutics and countermeasures are available when there is an outbreak based on a pathogen with pandemic potential</w:t>
      </w:r>
      <w:r>
        <w:t xml:space="preserve">. But </w:t>
      </w:r>
      <w:proofErr w:type="gramStart"/>
      <w:r>
        <w:t>also</w:t>
      </w:r>
      <w:proofErr w:type="gramEnd"/>
      <w:r>
        <w:t xml:space="preserve"> other disease outbreaks with existing vaccines, thinking about cholera, dengue, and other outbreaks around the world. </w:t>
      </w:r>
    </w:p>
    <w:p w14:paraId="3E222780" w14:textId="77777777" w:rsidR="00041FDD" w:rsidRDefault="00041FDD" w:rsidP="00041FDD">
      <w:r w:rsidRPr="00792410">
        <w:rPr>
          <w:rStyle w:val="Emphasis"/>
        </w:rPr>
        <w:t>We are by far the leading donor to respond to these outbreaks</w:t>
      </w:r>
      <w:r>
        <w:t xml:space="preserve">, most of which don’t have a direct impact on Americans. </w:t>
      </w:r>
      <w:proofErr w:type="gramStart"/>
      <w:r w:rsidRPr="00792410">
        <w:rPr>
          <w:rStyle w:val="StyleUnderline"/>
        </w:rPr>
        <w:t>So</w:t>
      </w:r>
      <w:proofErr w:type="gramEnd"/>
      <w:r w:rsidRPr="00792410">
        <w:rPr>
          <w:rStyle w:val="StyleUnderline"/>
        </w:rPr>
        <w:t xml:space="preserve"> when we talk about the importance of access to samples and the data early on in an outbreak, that is the quickest way to make sure that medical countermeasures are developed and available, not just to Americans but </w:t>
      </w:r>
      <w:r w:rsidRPr="00792410">
        <w:rPr>
          <w:rStyle w:val="Emphasis"/>
        </w:rPr>
        <w:t>to the rest of the world</w:t>
      </w:r>
      <w:r>
        <w:t>. The only impact of constraining access to pathogens and data will allow the pathogen to spread more widely, and delay access to countermeasures. I would pose it the other way: what is the upside to holding back access to pathogens?</w:t>
      </w:r>
    </w:p>
    <w:p w14:paraId="3F5221CE" w14:textId="77777777" w:rsidR="00041FDD" w:rsidRDefault="00041FDD" w:rsidP="00041FDD"/>
    <w:p w14:paraId="4CE7C08A" w14:textId="77777777" w:rsidR="00041FDD" w:rsidRPr="007320B4" w:rsidRDefault="00041FDD" w:rsidP="00041FDD"/>
    <w:p w14:paraId="71D24CC4" w14:textId="77777777" w:rsidR="00041FDD" w:rsidRPr="00712E1E" w:rsidRDefault="00041FDD" w:rsidP="00041FDD">
      <w:pPr>
        <w:pStyle w:val="Heading4"/>
      </w:pPr>
      <w:r>
        <w:t xml:space="preserve">Current case law allows </w:t>
      </w:r>
      <w:r>
        <w:rPr>
          <w:u w:val="single"/>
        </w:rPr>
        <w:t>rapid international cooperation</w:t>
      </w:r>
      <w:r>
        <w:t xml:space="preserve"> on pandemics - the Covid response was possible because of </w:t>
      </w:r>
      <w:r>
        <w:rPr>
          <w:i/>
          <w:iCs w:val="0"/>
        </w:rPr>
        <w:t>Myriad</w:t>
      </w:r>
    </w:p>
    <w:p w14:paraId="2BD7E4DB" w14:textId="77777777" w:rsidR="00041FDD" w:rsidRDefault="00041FDD" w:rsidP="00041FDD">
      <w:r>
        <w:t xml:space="preserve">Alex </w:t>
      </w:r>
      <w:r w:rsidRPr="00803AF2">
        <w:rPr>
          <w:rStyle w:val="Style13ptBold"/>
        </w:rPr>
        <w:t>Moss, 24</w:t>
      </w:r>
      <w:r>
        <w:t xml:space="preserve"> - the executive director of the Public Interest Patent Law Institute. She was previously at the Electronic Frontier Foundation and a patent litigator at Sullivan &amp; Cromwell. After graduating from Stanford Law School, she served as a judicial clerk to the Honorable Timothy B. Dyk of the U.S. Court of Appeals for the Federal Circuit. Letter to Senators Durbin, Coons, Tillis, and Representatives Issa and Lofgren on the Patent Eligibility Restoration Act of 2023, signed by American Civil Liberties Union, Electronic Frontier Foundation, Generation Patient, Public Citizen, Public Interest Patent Law Institute, and the R Street Institute. 1/30, </w:t>
      </w:r>
      <w:hyperlink r:id="rId73" w:history="1">
        <w:r w:rsidRPr="00A81D2A">
          <w:rPr>
            <w:rStyle w:val="Hyperlink"/>
          </w:rPr>
          <w:t>https://static1.squarespace.com/static/60e5457fb89be21d705fa914/t/65b9687cbb120871dd820938/1706649724600/Public+Interest+Letter+re+PERA+-+01.30.24.pdf</w:t>
        </w:r>
      </w:hyperlink>
      <w:r>
        <w:t xml:space="preserve"> //DH</w:t>
      </w:r>
    </w:p>
    <w:p w14:paraId="14735D88" w14:textId="77777777" w:rsidR="00041FDD" w:rsidRPr="009260E0" w:rsidRDefault="00041FDD" w:rsidP="00041FDD"/>
    <w:p w14:paraId="28D7F82F" w14:textId="77777777" w:rsidR="00041FDD" w:rsidRDefault="00041FDD" w:rsidP="00041FDD">
      <w:r>
        <w:t xml:space="preserve">Existing Patent Eligibility Law Improves Pandemic Response and Preparedness </w:t>
      </w:r>
    </w:p>
    <w:p w14:paraId="0058EB62" w14:textId="77777777" w:rsidR="00041FDD" w:rsidRDefault="00041FDD" w:rsidP="00041FDD">
      <w:r w:rsidRPr="00ED6A1B">
        <w:rPr>
          <w:rStyle w:val="StyleUnderline"/>
          <w:highlight w:val="cyan"/>
        </w:rPr>
        <w:t>The striking contrast between the response to COVID</w:t>
      </w:r>
      <w:r>
        <w:t xml:space="preserve">-19 </w:t>
      </w:r>
      <w:r w:rsidRPr="00ED6A1B">
        <w:rPr>
          <w:rStyle w:val="StyleUnderline"/>
          <w:highlight w:val="cyan"/>
        </w:rPr>
        <w:t>and</w:t>
      </w:r>
      <w:r>
        <w:t xml:space="preserve"> severe acute respiratory syndrome (</w:t>
      </w:r>
      <w:r w:rsidRPr="00ED6A1B">
        <w:rPr>
          <w:rStyle w:val="StyleUnderline"/>
          <w:highlight w:val="cyan"/>
        </w:rPr>
        <w:t>SARS) highlights the importance of patent eligibility limits</w:t>
      </w:r>
      <w:r w:rsidRPr="00ED6A1B">
        <w:rPr>
          <w:highlight w:val="cyan"/>
        </w:rPr>
        <w:t>.</w:t>
      </w:r>
      <w:r>
        <w:t xml:space="preserve"> </w:t>
      </w:r>
      <w:r w:rsidRPr="00ED6A1B">
        <w:rPr>
          <w:rStyle w:val="StyleUnderline"/>
          <w:highlight w:val="cyan"/>
        </w:rPr>
        <w:t xml:space="preserve">During </w:t>
      </w:r>
      <w:r w:rsidRPr="00B867CE">
        <w:rPr>
          <w:rStyle w:val="StyleUnderline"/>
        </w:rPr>
        <w:t xml:space="preserve">the 2003 outbreak of </w:t>
      </w:r>
      <w:r w:rsidRPr="00ED6A1B">
        <w:rPr>
          <w:rStyle w:val="StyleUnderline"/>
          <w:highlight w:val="cyan"/>
        </w:rPr>
        <w:t>SARS, the</w:t>
      </w:r>
      <w:r>
        <w:t xml:space="preserve"> Supreme </w:t>
      </w:r>
      <w:r w:rsidRPr="00ED6A1B">
        <w:rPr>
          <w:highlight w:val="cyan"/>
        </w:rPr>
        <w:t>C</w:t>
      </w:r>
      <w:r w:rsidRPr="00ED6A1B">
        <w:rPr>
          <w:rStyle w:val="StyleUnderline"/>
          <w:highlight w:val="cyan"/>
        </w:rPr>
        <w:t xml:space="preserve">ourt had not yet clarified </w:t>
      </w:r>
      <w:r w:rsidRPr="00B867CE">
        <w:rPr>
          <w:rStyle w:val="StyleUnderline"/>
        </w:rPr>
        <w:t xml:space="preserve">that naturally occurring </w:t>
      </w:r>
      <w:r w:rsidRPr="00ED6A1B">
        <w:rPr>
          <w:rStyle w:val="StyleUnderline"/>
          <w:highlight w:val="cyan"/>
        </w:rPr>
        <w:t>gene sequences are ineligible for patenting</w:t>
      </w:r>
      <w:r w:rsidRPr="005F216B">
        <w:rPr>
          <w:rStyle w:val="StyleUnderline"/>
        </w:rPr>
        <w:t xml:space="preserve">. </w:t>
      </w:r>
      <w:r w:rsidRPr="00ED6A1B">
        <w:rPr>
          <w:rStyle w:val="StyleUnderline"/>
          <w:highlight w:val="cyan"/>
        </w:rPr>
        <w:t xml:space="preserve">That led </w:t>
      </w:r>
      <w:r w:rsidRPr="00712E1E">
        <w:rPr>
          <w:rStyle w:val="Emphasis"/>
          <w:highlight w:val="cyan"/>
        </w:rPr>
        <w:t>multiple companies to seek patents on the virus</w:t>
      </w:r>
      <w:r w:rsidRPr="00ED6A1B">
        <w:rPr>
          <w:rStyle w:val="StyleUnderline"/>
          <w:highlight w:val="cyan"/>
        </w:rPr>
        <w:t xml:space="preserve"> </w:t>
      </w:r>
      <w:r w:rsidRPr="00B867CE">
        <w:rPr>
          <w:rStyle w:val="StyleUnderline"/>
        </w:rPr>
        <w:t>and its genetic sequenc</w:t>
      </w:r>
      <w:r w:rsidRPr="00B867CE">
        <w:t>e</w:t>
      </w:r>
      <w:r>
        <w:t xml:space="preserve">.10 Concerned about the detrimental impact these patents would have on research needed to combat the SARS crisis, </w:t>
      </w:r>
      <w:r w:rsidRPr="005F216B">
        <w:rPr>
          <w:rStyle w:val="StyleUnderline"/>
        </w:rPr>
        <w:t>the</w:t>
      </w:r>
      <w:r>
        <w:t xml:space="preserve"> U.S. Centers for Disease Control and Prevention (</w:t>
      </w:r>
      <w:r w:rsidRPr="005F216B">
        <w:rPr>
          <w:rStyle w:val="StyleUnderline"/>
        </w:rPr>
        <w:t>CDC) defensively filed its own patent applications, explaining this step was deemed necessary to “prevent folks from controlling the technology</w:t>
      </w:r>
      <w:r>
        <w:t xml:space="preserve">” </w:t>
      </w:r>
      <w:r w:rsidRPr="007C20B9">
        <w:rPr>
          <w:rStyle w:val="StyleUnderline"/>
        </w:rPr>
        <w:t>and “give the industry and other researchers reasonable access to the samples</w:t>
      </w:r>
      <w:r>
        <w:t xml:space="preserve">.”11  </w:t>
      </w:r>
    </w:p>
    <w:p w14:paraId="6E4ACCF0" w14:textId="77777777" w:rsidR="00041FDD" w:rsidRDefault="00041FDD" w:rsidP="00041FDD">
      <w:r w:rsidRPr="00ED6A1B">
        <w:rPr>
          <w:rStyle w:val="StyleUnderline"/>
          <w:highlight w:val="cyan"/>
        </w:rPr>
        <w:t>Thanks to the</w:t>
      </w:r>
      <w:r>
        <w:t xml:space="preserve"> Supreme </w:t>
      </w:r>
      <w:r w:rsidRPr="00ED6A1B">
        <w:rPr>
          <w:rStyle w:val="StyleUnderline"/>
          <w:highlight w:val="cyan"/>
        </w:rPr>
        <w:t xml:space="preserve">Court’s clarification of patent eligibility law, </w:t>
      </w:r>
      <w:r w:rsidRPr="00ED6A1B">
        <w:rPr>
          <w:rStyle w:val="Emphasis"/>
          <w:highlight w:val="cyan"/>
        </w:rPr>
        <w:t>patent races</w:t>
      </w:r>
      <w:r w:rsidRPr="00ED6A1B">
        <w:rPr>
          <w:rStyle w:val="StyleUnderline"/>
          <w:highlight w:val="cyan"/>
        </w:rPr>
        <w:t xml:space="preserve"> have not hampered the COVID</w:t>
      </w:r>
      <w:r>
        <w:t xml:space="preserve">-19 </w:t>
      </w:r>
      <w:r w:rsidRPr="00ED6A1B">
        <w:rPr>
          <w:rStyle w:val="StyleUnderline"/>
          <w:highlight w:val="cyan"/>
        </w:rPr>
        <w:t>response</w:t>
      </w:r>
      <w:r>
        <w:t xml:space="preserve">. </w:t>
      </w:r>
      <w:r w:rsidRPr="00B867CE">
        <w:rPr>
          <w:rStyle w:val="Emphasis"/>
          <w:highlight w:val="cyan"/>
        </w:rPr>
        <w:t>Scientists around the world</w:t>
      </w:r>
      <w:r w:rsidRPr="00ED6A1B">
        <w:rPr>
          <w:rStyle w:val="StyleUnderline"/>
          <w:highlight w:val="cyan"/>
        </w:rPr>
        <w:t xml:space="preserve"> are contributing information about the thousands of new strains of coronavirus they have sequenced</w:t>
      </w:r>
      <w:r w:rsidRPr="00BC5F61">
        <w:rPr>
          <w:rStyle w:val="StyleUnderline"/>
        </w:rPr>
        <w:t xml:space="preserve">, </w:t>
      </w:r>
      <w:r w:rsidRPr="00ED6A1B">
        <w:rPr>
          <w:rStyle w:val="StyleUnderline"/>
          <w:highlight w:val="cyan"/>
        </w:rPr>
        <w:t>data that is vital to</w:t>
      </w:r>
      <w:r w:rsidRPr="00BC5F61">
        <w:rPr>
          <w:rStyle w:val="StyleUnderline"/>
        </w:rPr>
        <w:t xml:space="preserve"> understanding the virus</w:t>
      </w:r>
      <w:r>
        <w:t xml:space="preserve"> (including its many variants) </w:t>
      </w:r>
      <w:r w:rsidRPr="00BC5F61">
        <w:rPr>
          <w:rStyle w:val="StyleUnderline"/>
        </w:rPr>
        <w:t xml:space="preserve">and </w:t>
      </w:r>
      <w:r w:rsidRPr="00ED6A1B">
        <w:rPr>
          <w:rStyle w:val="StyleUnderline"/>
          <w:highlight w:val="cyan"/>
        </w:rPr>
        <w:t>developing testing and treatments</w:t>
      </w:r>
      <w:r>
        <w:t xml:space="preserve">.11 While there have certainly been serious obstacles to providing sufficient access to testing and vaccines, this is not because longstanding patent eligibility limits undermined incentives to develop them. Dozens of laboratories have created and are offering diagnostic tests.12 </w:t>
      </w:r>
      <w:r w:rsidRPr="00BC5F61">
        <w:rPr>
          <w:rStyle w:val="StyleUnderline"/>
        </w:rPr>
        <w:t>Numerous companies across the world have developed and are offering effective vaccines.</w:t>
      </w:r>
      <w:r>
        <w:t xml:space="preserve">  </w:t>
      </w:r>
    </w:p>
    <w:p w14:paraId="46A51830" w14:textId="77777777" w:rsidR="00041FDD" w:rsidRDefault="00041FDD" w:rsidP="00041FDD">
      <w:r w:rsidRPr="00BC5F61">
        <w:rPr>
          <w:rStyle w:val="StyleUnderline"/>
        </w:rPr>
        <w:t>Had</w:t>
      </w:r>
      <w:r>
        <w:t xml:space="preserve"> it been otherwise, </w:t>
      </w:r>
      <w:r w:rsidRPr="00ED6A1B">
        <w:rPr>
          <w:highlight w:val="cyan"/>
        </w:rPr>
        <w:t xml:space="preserve">if </w:t>
      </w:r>
      <w:r w:rsidRPr="00ED6A1B">
        <w:rPr>
          <w:rStyle w:val="StyleUnderline"/>
          <w:highlight w:val="cyan"/>
        </w:rPr>
        <w:t xml:space="preserve">one company had been allowed to patent the viral genome, the rapid development of testing, treatment, and multiple vaccines </w:t>
      </w:r>
      <w:r w:rsidRPr="00992058">
        <w:rPr>
          <w:rStyle w:val="StyleUnderline"/>
        </w:rPr>
        <w:t xml:space="preserve">that occurred </w:t>
      </w:r>
      <w:r w:rsidRPr="00ED6A1B">
        <w:rPr>
          <w:rStyle w:val="StyleUnderline"/>
          <w:highlight w:val="cyan"/>
        </w:rPr>
        <w:t>would have been substantially complicated and delayed</w:t>
      </w:r>
      <w:r w:rsidRPr="00992058">
        <w:rPr>
          <w:rStyle w:val="StyleUnderline"/>
        </w:rPr>
        <w:t>, because the patent holder would have had the power to block others from developing or offering competing treatments, tests, or v</w:t>
      </w:r>
      <w:r w:rsidRPr="00BC5F61">
        <w:rPr>
          <w:rStyle w:val="StyleUnderline"/>
        </w:rPr>
        <w:t>accines</w:t>
      </w:r>
      <w:r>
        <w:t xml:space="preserve">.13  </w:t>
      </w:r>
    </w:p>
    <w:p w14:paraId="469DBB2F" w14:textId="77777777" w:rsidR="00041FDD" w:rsidRDefault="00041FDD" w:rsidP="00041FDD"/>
    <w:p w14:paraId="2C22DA6F" w14:textId="77777777" w:rsidR="00041FDD" w:rsidRPr="00363E4D" w:rsidRDefault="00041FDD" w:rsidP="00041FDD"/>
    <w:p w14:paraId="50229E6D" w14:textId="77777777" w:rsidR="00041FDD" w:rsidRDefault="00041FDD" w:rsidP="00041FDD">
      <w:pPr>
        <w:pStyle w:val="Heading3"/>
      </w:pPr>
      <w:r>
        <w:t>U: Life sciences innovation now</w:t>
      </w:r>
    </w:p>
    <w:p w14:paraId="5B24AE16" w14:textId="77777777" w:rsidR="00041FDD" w:rsidRDefault="00041FDD" w:rsidP="00041FDD">
      <w:pPr>
        <w:pStyle w:val="Heading4"/>
      </w:pPr>
      <w:r>
        <w:t>Current Court decisions are promoting life sciences innovation now</w:t>
      </w:r>
    </w:p>
    <w:p w14:paraId="293770D0" w14:textId="77777777" w:rsidR="00041FDD" w:rsidRDefault="00041FDD" w:rsidP="00041FDD">
      <w:r>
        <w:t xml:space="preserve">Richard L. </w:t>
      </w:r>
      <w:r w:rsidRPr="00D83C1C">
        <w:rPr>
          <w:rStyle w:val="Style13ptBold"/>
        </w:rPr>
        <w:t>Blaylock</w:t>
      </w:r>
      <w:r>
        <w:t>, 20</w:t>
      </w:r>
      <w:r w:rsidRPr="00D83C1C">
        <w:rPr>
          <w:rStyle w:val="Style13ptBold"/>
        </w:rPr>
        <w:t>24</w:t>
      </w:r>
      <w:r>
        <w:t xml:space="preserve"> - partner with the law firm Pillsbury Winthrop Shaw Pittman LLP and have been a practicing intellectual property attorney since the mid-1990s.  Statement Before the Subcommittee on Intellectual Property of the Committee on the Judiciary United States Senate Hearing on The Patent Eligibility Restoration Act – Restoring Clarity, Certainty, and Predictability to the U.S. Patent System, 1/24, </w:t>
      </w:r>
      <w:hyperlink r:id="rId74" w:history="1">
        <w:r w:rsidRPr="00B73980">
          <w:rPr>
            <w:rStyle w:val="Hyperlink"/>
          </w:rPr>
          <w:t>https://www.judiciary.senate.gov/imo/media/doc/2024-01-23_-_testimony_-_blaylock.pdf</w:t>
        </w:r>
      </w:hyperlink>
      <w:r>
        <w:t xml:space="preserve"> //DH</w:t>
      </w:r>
    </w:p>
    <w:p w14:paraId="4EEFA7D7" w14:textId="77777777" w:rsidR="00041FDD" w:rsidRDefault="00041FDD" w:rsidP="00041FDD"/>
    <w:p w14:paraId="5B06B97F" w14:textId="77777777" w:rsidR="00041FDD" w:rsidRDefault="00041FDD" w:rsidP="00041FDD">
      <w:r>
        <w:t xml:space="preserve">The Patent Act of 1952 largely codified and clarified longstanding caselaw related to the U.S. patent system.  Congress would do well to follow the example of the Patent Act of 1952 and seek to codify and clarify existing caselaw on patent subject matter eligibility rather than the approach embodied in </w:t>
      </w:r>
      <w:r w:rsidRPr="00DB77EB">
        <w:rPr>
          <w:rStyle w:val="StyleUnderline"/>
        </w:rPr>
        <w:t>PERA</w:t>
      </w:r>
      <w:r>
        <w:t xml:space="preserve"> which </w:t>
      </w:r>
      <w:r w:rsidRPr="00DB77EB">
        <w:rPr>
          <w:rStyle w:val="StyleUnderline"/>
        </w:rPr>
        <w:t>is the wholesale abandonment of decades of Supreme Court jurisprudence coupled with ambiguous standards that will destabilize the field of patent subject matter eligibility</w:t>
      </w:r>
      <w:r>
        <w:t xml:space="preserve"> for many years while the courts work out new tools applying the new standards.  </w:t>
      </w:r>
    </w:p>
    <w:p w14:paraId="2C072789" w14:textId="77777777" w:rsidR="00041FDD" w:rsidRDefault="00041FDD" w:rsidP="00041FDD">
      <w:r w:rsidRPr="0035065F">
        <w:rPr>
          <w:rStyle w:val="StyleUnderline"/>
          <w:highlight w:val="cyan"/>
        </w:rPr>
        <w:t>Some commentators</w:t>
      </w:r>
      <w:r w:rsidRPr="004C2956">
        <w:rPr>
          <w:rStyle w:val="StyleUnderline"/>
        </w:rPr>
        <w:t xml:space="preserve"> on the state of Supreme Court jurisprudence on patent subject matter eligibility</w:t>
      </w:r>
      <w:r>
        <w:t xml:space="preserve"> since the Mayo v. Prometheus decision in 2013 </w:t>
      </w:r>
      <w:r w:rsidRPr="004C2956">
        <w:rPr>
          <w:rStyle w:val="StyleUnderline"/>
        </w:rPr>
        <w:t xml:space="preserve">have </w:t>
      </w:r>
      <w:r w:rsidRPr="0035065F">
        <w:rPr>
          <w:rStyle w:val="StyleUnderline"/>
          <w:highlight w:val="cyan"/>
        </w:rPr>
        <w:t>complained</w:t>
      </w:r>
      <w:r w:rsidRPr="0035065F">
        <w:rPr>
          <w:highlight w:val="cyan"/>
        </w:rPr>
        <w:t>,</w:t>
      </w:r>
      <w:r>
        <w:t xml:space="preserve"> sometimes literally, that </w:t>
      </w:r>
      <w:r w:rsidRPr="0035065F">
        <w:rPr>
          <w:rStyle w:val="StyleUnderline"/>
          <w:highlight w:val="cyan"/>
        </w:rPr>
        <w:t>the “sky is falling</w:t>
      </w:r>
      <w:r w:rsidRPr="0035065F">
        <w:rPr>
          <w:highlight w:val="cyan"/>
        </w:rPr>
        <w:t xml:space="preserve">.”  </w:t>
      </w:r>
      <w:r w:rsidRPr="0035065F">
        <w:rPr>
          <w:rStyle w:val="StyleUnderline"/>
          <w:highlight w:val="cyan"/>
        </w:rPr>
        <w:t xml:space="preserve">Here we are ten years </w:t>
      </w:r>
      <w:proofErr w:type="gramStart"/>
      <w:r w:rsidRPr="0035065F">
        <w:rPr>
          <w:rStyle w:val="StyleUnderline"/>
          <w:highlight w:val="cyan"/>
        </w:rPr>
        <w:t>later</w:t>
      </w:r>
      <w:proofErr w:type="gramEnd"/>
      <w:r w:rsidRPr="0035065F">
        <w:rPr>
          <w:rStyle w:val="StyleUnderline"/>
          <w:highlight w:val="cyan"/>
        </w:rPr>
        <w:t xml:space="preserve"> and the sky has most definitely not fallen</w:t>
      </w:r>
      <w:r w:rsidRPr="004C2956">
        <w:rPr>
          <w:rStyle w:val="StyleUnderline"/>
        </w:rPr>
        <w:t xml:space="preserve">. </w:t>
      </w:r>
      <w:r w:rsidRPr="0035065F">
        <w:rPr>
          <w:rStyle w:val="StyleUnderline"/>
          <w:highlight w:val="cyan"/>
        </w:rPr>
        <w:t xml:space="preserve">The life sciences industry has </w:t>
      </w:r>
      <w:r w:rsidRPr="0035065F">
        <w:rPr>
          <w:rStyle w:val="Emphasis"/>
          <w:highlight w:val="cyan"/>
        </w:rPr>
        <w:t>thrived</w:t>
      </w:r>
      <w:r w:rsidRPr="0035065F">
        <w:rPr>
          <w:rStyle w:val="StyleUnderline"/>
          <w:highlight w:val="cyan"/>
        </w:rPr>
        <w:t xml:space="preserve">, entire new classes of therapeutics and vaccines have been approved such as </w:t>
      </w:r>
      <w:r w:rsidRPr="0035065F">
        <w:rPr>
          <w:rStyle w:val="Emphasis"/>
          <w:highlight w:val="cyan"/>
        </w:rPr>
        <w:t>CRISPR-based gene therapies</w:t>
      </w:r>
      <w:r w:rsidRPr="004C2956">
        <w:rPr>
          <w:rStyle w:val="StyleUnderline"/>
        </w:rPr>
        <w:t xml:space="preserve"> </w:t>
      </w:r>
      <w:r w:rsidRPr="0035065F">
        <w:rPr>
          <w:rStyle w:val="StyleUnderline"/>
          <w:highlight w:val="cyan"/>
        </w:rPr>
        <w:t>and</w:t>
      </w:r>
      <w:r w:rsidRPr="004C2956">
        <w:rPr>
          <w:rStyle w:val="StyleUnderline"/>
        </w:rPr>
        <w:t xml:space="preserve"> the </w:t>
      </w:r>
      <w:r w:rsidRPr="0035065F">
        <w:rPr>
          <w:rStyle w:val="Emphasis"/>
          <w:highlight w:val="cyan"/>
        </w:rPr>
        <w:t>RNA vaccines</w:t>
      </w:r>
      <w:r w:rsidRPr="004C2956">
        <w:rPr>
          <w:rStyle w:val="StyleUnderline"/>
        </w:rPr>
        <w:t xml:space="preserve"> </w:t>
      </w:r>
      <w:r w:rsidRPr="0035065F">
        <w:rPr>
          <w:rStyle w:val="StyleUnderline"/>
          <w:highlight w:val="cyan"/>
        </w:rPr>
        <w:t>that are the foundation of the</w:t>
      </w:r>
      <w:r w:rsidRPr="004C2956">
        <w:rPr>
          <w:rStyle w:val="StyleUnderline"/>
        </w:rPr>
        <w:t xml:space="preserve"> nation’s </w:t>
      </w:r>
      <w:r w:rsidRPr="0035065F">
        <w:rPr>
          <w:rStyle w:val="StyleUnderline"/>
          <w:highlight w:val="cyan"/>
        </w:rPr>
        <w:t>response</w:t>
      </w:r>
      <w:r w:rsidRPr="004C2956">
        <w:rPr>
          <w:rStyle w:val="StyleUnderline"/>
        </w:rPr>
        <w:t xml:space="preserve"> </w:t>
      </w:r>
      <w:r w:rsidRPr="0035065F">
        <w:rPr>
          <w:rStyle w:val="StyleUnderline"/>
          <w:highlight w:val="cyan"/>
        </w:rPr>
        <w:t>to</w:t>
      </w:r>
      <w:r w:rsidRPr="004C2956">
        <w:rPr>
          <w:rStyle w:val="StyleUnderline"/>
        </w:rPr>
        <w:t xml:space="preserve"> the </w:t>
      </w:r>
      <w:r w:rsidRPr="0035065F">
        <w:rPr>
          <w:rStyle w:val="StyleUnderline"/>
          <w:highlight w:val="cyan"/>
        </w:rPr>
        <w:t>COVID</w:t>
      </w:r>
      <w:r w:rsidRPr="004C2956">
        <w:rPr>
          <w:rStyle w:val="StyleUnderline"/>
        </w:rPr>
        <w:t>-19 crisis</w:t>
      </w:r>
      <w:r>
        <w:t xml:space="preserve">.  As discussed below, </w:t>
      </w:r>
      <w:r w:rsidRPr="0035065F">
        <w:rPr>
          <w:rStyle w:val="StyleUnderline"/>
          <w:highlight w:val="cyan"/>
        </w:rPr>
        <w:t xml:space="preserve">the genetic testing industry has </w:t>
      </w:r>
      <w:proofErr w:type="gramStart"/>
      <w:r w:rsidRPr="0035065F">
        <w:rPr>
          <w:rStyle w:val="StyleUnderline"/>
          <w:highlight w:val="cyan"/>
        </w:rPr>
        <w:t>blossomed</w:t>
      </w:r>
      <w:proofErr w:type="gramEnd"/>
      <w:r w:rsidRPr="004C2956">
        <w:rPr>
          <w:rStyle w:val="StyleUnderline"/>
        </w:rPr>
        <w:t xml:space="preserve"> and we are beginning to reap the fruits of precision medicine </w:t>
      </w:r>
      <w:r w:rsidRPr="0035065F">
        <w:rPr>
          <w:rStyle w:val="StyleUnderline"/>
          <w:highlight w:val="cyan"/>
        </w:rPr>
        <w:t>and will continue to do so unless we take a</w:t>
      </w:r>
      <w:r w:rsidRPr="004C2956">
        <w:rPr>
          <w:rStyle w:val="StyleUnderline"/>
        </w:rPr>
        <w:t xml:space="preserve"> misguided step </w:t>
      </w:r>
      <w:r w:rsidRPr="0035065F">
        <w:rPr>
          <w:rStyle w:val="StyleUnderline"/>
          <w:highlight w:val="cyan"/>
        </w:rPr>
        <w:t>backward by jettisoning the standards for patent subject matter eligibility</w:t>
      </w:r>
      <w:r w:rsidRPr="004C2956">
        <w:rPr>
          <w:rStyle w:val="StyleUnderline"/>
        </w:rPr>
        <w:t xml:space="preserve"> that have been articulated by the Supreme Court</w:t>
      </w:r>
      <w:r>
        <w:t xml:space="preserve"> in the unanimous Mayo, Myriad, and Alice decisions.   </w:t>
      </w:r>
    </w:p>
    <w:p w14:paraId="298489EA" w14:textId="77777777" w:rsidR="00041FDD" w:rsidRDefault="00041FDD" w:rsidP="00041FDD"/>
    <w:p w14:paraId="5CAB92FF" w14:textId="77777777" w:rsidR="00041FDD" w:rsidRDefault="00041FDD" w:rsidP="00041FDD">
      <w:pPr>
        <w:pStyle w:val="Heading4"/>
      </w:pPr>
      <w:r>
        <w:t xml:space="preserve">The ineligibility of gene patents is driving </w:t>
      </w:r>
      <w:r w:rsidRPr="00531215">
        <w:rPr>
          <w:u w:val="single"/>
        </w:rPr>
        <w:t>rapid innovation</w:t>
      </w:r>
      <w:r>
        <w:t xml:space="preserve"> in pathogen response – the plan reverses this</w:t>
      </w:r>
    </w:p>
    <w:p w14:paraId="3D333B4B" w14:textId="77777777" w:rsidR="00041FDD" w:rsidRDefault="00041FDD" w:rsidP="00041FDD">
      <w:r>
        <w:t xml:space="preserve">Richard L. </w:t>
      </w:r>
      <w:r w:rsidRPr="00D83C1C">
        <w:rPr>
          <w:rStyle w:val="Style13ptBold"/>
        </w:rPr>
        <w:t>Blaylock</w:t>
      </w:r>
      <w:r>
        <w:t>, 20</w:t>
      </w:r>
      <w:r w:rsidRPr="00D83C1C">
        <w:rPr>
          <w:rStyle w:val="Style13ptBold"/>
        </w:rPr>
        <w:t>24</w:t>
      </w:r>
      <w:r>
        <w:t xml:space="preserve"> - partner with the law firm Pillsbury Winthrop Shaw Pittman LLP and have been a practicing intellectual property attorney since the mid-1990s.  Statement Before the Subcommittee on Intellectual Property of the Committee on the Judiciary United States Senate Hearing on The Patent Eligibility Restoration Act – Restoring Clarity, Certainty, and Predictability to the U.S. Patent System, 1/24, </w:t>
      </w:r>
      <w:hyperlink r:id="rId75" w:history="1">
        <w:r w:rsidRPr="00B73980">
          <w:rPr>
            <w:rStyle w:val="Hyperlink"/>
          </w:rPr>
          <w:t>https://www.judiciary.senate.gov/imo/media/doc/2024-01-23_-_testimony_-_blaylock.pdf</w:t>
        </w:r>
      </w:hyperlink>
      <w:r>
        <w:t xml:space="preserve"> //DH</w:t>
      </w:r>
    </w:p>
    <w:p w14:paraId="71769358" w14:textId="77777777" w:rsidR="00041FDD" w:rsidRDefault="00041FDD" w:rsidP="00041FDD"/>
    <w:p w14:paraId="6CFF94C5" w14:textId="77777777" w:rsidR="00041FDD" w:rsidRDefault="00041FDD" w:rsidP="00041FDD">
      <w:r w:rsidRPr="001A255E">
        <w:rPr>
          <w:rStyle w:val="StyleUnderline"/>
          <w:highlight w:val="cyan"/>
        </w:rPr>
        <w:t>Since 2013, a vibrant genetic testing industry has flourished</w:t>
      </w:r>
      <w:r>
        <w:t xml:space="preserve">. Reports indicated that </w:t>
      </w:r>
      <w:r w:rsidRPr="00C03F40">
        <w:rPr>
          <w:rStyle w:val="StyleUnderline"/>
        </w:rPr>
        <w:t>there are over 175,000 clinically available genetic tests</w:t>
      </w:r>
      <w:r>
        <w:t>9 overall, with 14 new tests introduced daily.</w:t>
      </w:r>
      <w:proofErr w:type="gramStart"/>
      <w:r>
        <w:t>10  Thanks</w:t>
      </w:r>
      <w:proofErr w:type="gramEnd"/>
      <w:r>
        <w:t xml:space="preserve"> to the AMP v. Myriad decision, patients and their providers have vast choices in selecting appropriate clinical testing.  As the Subcommittee considers PERA, we urge you to also explore the potential unintended negative consequences stemming from this policy change, especially in the nascent and still expanding precision medicine industry.  </w:t>
      </w:r>
      <w:proofErr w:type="spellStart"/>
      <w:r>
        <w:t>Invitae</w:t>
      </w:r>
      <w:proofErr w:type="spellEnd"/>
      <w:r>
        <w:t xml:space="preserve"> is concerned that </w:t>
      </w:r>
      <w:proofErr w:type="gramStart"/>
      <w:r w:rsidRPr="001A255E">
        <w:rPr>
          <w:rStyle w:val="StyleUnderline"/>
          <w:highlight w:val="cyan"/>
        </w:rPr>
        <w:t>reverting back</w:t>
      </w:r>
      <w:proofErr w:type="gramEnd"/>
      <w:r w:rsidRPr="001A255E">
        <w:rPr>
          <w:rStyle w:val="StyleUnderline"/>
          <w:highlight w:val="cyan"/>
        </w:rPr>
        <w:t xml:space="preserve"> to the pre-2013 state of patent eligibility would </w:t>
      </w:r>
      <w:r w:rsidRPr="001A255E">
        <w:rPr>
          <w:rStyle w:val="Emphasis"/>
          <w:highlight w:val="cyan"/>
        </w:rPr>
        <w:t>stifle innovation</w:t>
      </w:r>
      <w:r w:rsidRPr="001A255E">
        <w:rPr>
          <w:rStyle w:val="StyleUnderline"/>
          <w:highlight w:val="cyan"/>
        </w:rPr>
        <w:t>,</w:t>
      </w:r>
      <w:r w:rsidRPr="006F216E">
        <w:rPr>
          <w:rStyle w:val="StyleUnderline"/>
        </w:rPr>
        <w:t xml:space="preserve"> </w:t>
      </w:r>
      <w:r w:rsidRPr="001A255E">
        <w:rPr>
          <w:rStyle w:val="StyleUnderline"/>
          <w:highlight w:val="cyan"/>
        </w:rPr>
        <w:t>create barriers to access</w:t>
      </w:r>
      <w:r w:rsidRPr="006F216E">
        <w:rPr>
          <w:rStyle w:val="StyleUnderline"/>
        </w:rPr>
        <w:t xml:space="preserve">, </w:t>
      </w:r>
      <w:r w:rsidRPr="001A255E">
        <w:rPr>
          <w:rStyle w:val="StyleUnderline"/>
          <w:highlight w:val="cyan"/>
        </w:rPr>
        <w:t>and harm the post-pandemic fragile economy.</w:t>
      </w:r>
      <w:r>
        <w:t xml:space="preserve">  We offer the following data to support the fact that the diagnostic industry and precision medicine more broadly has benefited greatly in the past decade. </w:t>
      </w:r>
    </w:p>
    <w:p w14:paraId="23FB48DF" w14:textId="77777777" w:rsidR="00041FDD" w:rsidRDefault="00041FDD" w:rsidP="00041FDD">
      <w:r w:rsidRPr="00A04D0B">
        <w:rPr>
          <w:rStyle w:val="StyleUnderline"/>
        </w:rPr>
        <w:t>Illumina, the US-based powerhouse at the center of the genomics revolution, has experienced considerable growth</w:t>
      </w:r>
      <w:r>
        <w:t xml:space="preserve"> in recent years, in large part </w:t>
      </w:r>
      <w:r w:rsidRPr="00A04D0B">
        <w:rPr>
          <w:rStyle w:val="StyleUnderline"/>
        </w:rPr>
        <w:t>fueled by the expanding market for genetic sequencing for which the current patent eligibility jurisprudence has provided freedom to operate</w:t>
      </w:r>
      <w:r>
        <w:t xml:space="preserve">.  Just five years after the 2013 </w:t>
      </w:r>
      <w:proofErr w:type="gramStart"/>
      <w:r>
        <w:t>Myriad</w:t>
      </w:r>
      <w:proofErr w:type="gramEnd"/>
      <w:r>
        <w:t xml:space="preserve"> decision, in 2018, Illumina reached $3.3 billion in revenue while sustaining a gross margin of about 70%. </w:t>
      </w:r>
    </w:p>
    <w:p w14:paraId="7A275DDD" w14:textId="77777777" w:rsidR="00041FDD" w:rsidRDefault="00041FDD" w:rsidP="00041FDD">
      <w:r>
        <w:t xml:space="preserve">Similarly, </w:t>
      </w:r>
      <w:r w:rsidRPr="001A255E">
        <w:rPr>
          <w:rStyle w:val="StyleUnderline"/>
          <w:highlight w:val="cyan"/>
        </w:rPr>
        <w:t>companies in life sciences</w:t>
      </w:r>
      <w:r w:rsidRPr="00101511">
        <w:rPr>
          <w:rStyle w:val="StyleUnderline"/>
        </w:rPr>
        <w:t xml:space="preserve"> and diagnostics </w:t>
      </w:r>
      <w:r w:rsidRPr="001A255E">
        <w:rPr>
          <w:rStyle w:val="StyleUnderline"/>
          <w:highlight w:val="cyan"/>
        </w:rPr>
        <w:t>have been increasing in value significantly</w:t>
      </w:r>
      <w:r w:rsidRPr="00101511">
        <w:rPr>
          <w:rStyle w:val="StyleUnderline"/>
        </w:rPr>
        <w:t xml:space="preserve"> since 2013</w:t>
      </w:r>
      <w:r>
        <w:t xml:space="preserve">, with genetic medicine companies outpacing the rest.  Even as the healthcare industry slowed at the outset of the COVID-19 pandemic and now as the country faces economic challenges, </w:t>
      </w:r>
      <w:r w:rsidRPr="00101511">
        <w:rPr>
          <w:rStyle w:val="StyleUnderline"/>
        </w:rPr>
        <w:t>the cumulative market cap for the precision medicine industry continues to grow, gaining $19 billion more than</w:t>
      </w:r>
      <w:r>
        <w:t xml:space="preserve"> it was </w:t>
      </w:r>
      <w:r w:rsidRPr="00101511">
        <w:rPr>
          <w:rStyle w:val="StyleUnderline"/>
        </w:rPr>
        <w:t>in 2019.</w:t>
      </w:r>
      <w:r>
        <w:t xml:space="preserve">  Reflecting the significant surge in testing for COVID-19 in 2020 and 2021, the diagnostic industry reached a cumulative market cap of $165 billion.  Unsurprisingly, this was not sustainable as the demand for PCR based testing for COVID-19 dropped in 2022 reflecting a new phase in COVID-19 response efforts. </w:t>
      </w:r>
    </w:p>
    <w:p w14:paraId="5348D2BB" w14:textId="77777777" w:rsidR="00041FDD" w:rsidRDefault="00041FDD" w:rsidP="00041FDD">
      <w:r>
        <w:t xml:space="preserve">Although, </w:t>
      </w:r>
      <w:r w:rsidRPr="001A255E">
        <w:rPr>
          <w:rStyle w:val="StyleUnderline"/>
          <w:highlight w:val="cyan"/>
        </w:rPr>
        <w:t>had the RNA sequence of the SARS-CoV-2 virus been patent eligible, we</w:t>
      </w:r>
      <w:r>
        <w:t xml:space="preserve"> anticipate that we </w:t>
      </w:r>
      <w:r w:rsidRPr="001A255E">
        <w:rPr>
          <w:rStyle w:val="StyleUnderline"/>
          <w:highlight w:val="cyan"/>
        </w:rPr>
        <w:t>would not have seen such growth</w:t>
      </w:r>
      <w:r>
        <w:t xml:space="preserve"> in the industry in 2020-2021. Thankfully, </w:t>
      </w:r>
      <w:r w:rsidRPr="001A255E">
        <w:rPr>
          <w:rStyle w:val="StyleUnderline"/>
          <w:highlight w:val="cyan"/>
        </w:rPr>
        <w:t>the Myriad decision meant that the sequence was not eligible and hence, innovators were able to rapidly develop and deploy countermeasures such as vaccines, diagnostics, and therapeutics specific for COVID-19</w:t>
      </w:r>
      <w:r>
        <w:t xml:space="preserve">.  Moreover, they were able to modify diagnostics and vaccines as the virus mutated and new variants circulated.  A patent on the sequence itself, its association with disease, patents on novel variants, etc. would have greatly stunted the country’s ability to adequately respond to the pandemic </w:t>
      </w:r>
      <w:proofErr w:type="gramStart"/>
      <w:r>
        <w:t>as a result of</w:t>
      </w:r>
      <w:proofErr w:type="gramEnd"/>
      <w:r>
        <w:t xml:space="preserve"> monopolies on biotechnology, expensive testing and therapeutics, and limited access to patient care, much like what patients experienced with hereditary cancer testing before 2013.  As Sandra Park wrote in her analysis, “</w:t>
      </w:r>
      <w:r w:rsidRPr="001A255E">
        <w:rPr>
          <w:rStyle w:val="StyleUnderline"/>
          <w:highlight w:val="cyan"/>
        </w:rPr>
        <w:t>the current ongoing public health crisis is an excellent example of what’s at risk if</w:t>
      </w:r>
      <w:r w:rsidRPr="00570B59">
        <w:rPr>
          <w:rStyle w:val="StyleUnderline"/>
        </w:rPr>
        <w:t xml:space="preserve"> these </w:t>
      </w:r>
      <w:r w:rsidRPr="001A255E">
        <w:rPr>
          <w:rStyle w:val="StyleUnderline"/>
          <w:highlight w:val="cyan"/>
        </w:rPr>
        <w:t>patent law changes</w:t>
      </w:r>
      <w:r w:rsidRPr="00570B59">
        <w:rPr>
          <w:rStyle w:val="StyleUnderline"/>
        </w:rPr>
        <w:t xml:space="preserve"> move forward</w:t>
      </w:r>
      <w:r>
        <w:t xml:space="preserve">.”11 </w:t>
      </w:r>
    </w:p>
    <w:p w14:paraId="2BC93C0F" w14:textId="77777777" w:rsidR="00041FDD" w:rsidRDefault="00041FDD" w:rsidP="00041FDD"/>
    <w:p w14:paraId="6211C30B" w14:textId="77777777" w:rsidR="00041FDD" w:rsidRDefault="00041FDD" w:rsidP="00041FDD">
      <w:pPr>
        <w:pStyle w:val="Heading4"/>
      </w:pPr>
      <w:r>
        <w:t>Diagnostics innovation is improving rapidly under current jurisprudence</w:t>
      </w:r>
    </w:p>
    <w:p w14:paraId="5E7474A8" w14:textId="77777777" w:rsidR="00041FDD" w:rsidRDefault="00041FDD" w:rsidP="00041FDD">
      <w:r>
        <w:t xml:space="preserve">Richard L. </w:t>
      </w:r>
      <w:r w:rsidRPr="00D83C1C">
        <w:rPr>
          <w:rStyle w:val="Style13ptBold"/>
        </w:rPr>
        <w:t>Blaylock</w:t>
      </w:r>
      <w:r>
        <w:t>, 20</w:t>
      </w:r>
      <w:r w:rsidRPr="00D83C1C">
        <w:rPr>
          <w:rStyle w:val="Style13ptBold"/>
        </w:rPr>
        <w:t>24</w:t>
      </w:r>
      <w:r>
        <w:t xml:space="preserve"> - partner with the law firm Pillsbury Winthrop Shaw Pittman LLP and have been a practicing intellectual property attorney since the mid-1990s.  Statement Before the Subcommittee on Intellectual Property of the Committee on the Judiciary United States Senate Hearing on The Patent Eligibility Restoration Act – Restoring Clarity, Certainty, and Predictability to the U.S. Patent System, 1/24, </w:t>
      </w:r>
      <w:hyperlink r:id="rId76" w:history="1">
        <w:r w:rsidRPr="00B73980">
          <w:rPr>
            <w:rStyle w:val="Hyperlink"/>
          </w:rPr>
          <w:t>https://www.judiciary.senate.gov/imo/media/doc/2024-01-23_-_testimony_-_blaylock.pdf</w:t>
        </w:r>
      </w:hyperlink>
      <w:r>
        <w:t xml:space="preserve"> //DH</w:t>
      </w:r>
    </w:p>
    <w:p w14:paraId="34AC2DF1" w14:textId="77777777" w:rsidR="00041FDD" w:rsidRDefault="00041FDD" w:rsidP="00041FDD"/>
    <w:p w14:paraId="4C6B5961" w14:textId="77777777" w:rsidR="00041FDD" w:rsidRPr="00F15C92" w:rsidRDefault="00041FDD" w:rsidP="00041FDD">
      <w:r w:rsidRPr="00F15C92">
        <w:t xml:space="preserve">The current Supreme Court jurisprudence on patent subject matter eligibility does not impede innovation in the diagnostics industry </w:t>
      </w:r>
    </w:p>
    <w:p w14:paraId="4D50CE7B" w14:textId="77777777" w:rsidR="00041FDD" w:rsidRDefault="00041FDD" w:rsidP="00041FDD">
      <w:r>
        <w:t xml:space="preserve">As noted above (and discussed more below) </w:t>
      </w:r>
      <w:r w:rsidRPr="0097674A">
        <w:rPr>
          <w:rStyle w:val="StyleUnderline"/>
          <w:highlight w:val="cyan"/>
        </w:rPr>
        <w:t>the current state of the law has not impeded the rapid pace of innovation in the discernment and</w:t>
      </w:r>
      <w:r w:rsidRPr="00F15C92">
        <w:rPr>
          <w:rStyle w:val="StyleUnderline"/>
        </w:rPr>
        <w:t xml:space="preserve"> </w:t>
      </w:r>
      <w:r w:rsidRPr="0097674A">
        <w:rPr>
          <w:rStyle w:val="StyleUnderline"/>
          <w:highlight w:val="cyan"/>
        </w:rPr>
        <w:t>clinical application biomarkers in the form of genetic variants associated with</w:t>
      </w:r>
      <w:r w:rsidRPr="00F15C92">
        <w:rPr>
          <w:rStyle w:val="StyleUnderline"/>
        </w:rPr>
        <w:t xml:space="preserve"> certain </w:t>
      </w:r>
      <w:r w:rsidRPr="0097674A">
        <w:rPr>
          <w:rStyle w:val="StyleUnderline"/>
          <w:highlight w:val="cyan"/>
        </w:rPr>
        <w:t>disease</w:t>
      </w:r>
      <w:r w:rsidRPr="00F15C92">
        <w:rPr>
          <w:rStyle w:val="StyleUnderline"/>
        </w:rPr>
        <w:t xml:space="preserve"> risks</w:t>
      </w:r>
      <w:r>
        <w:t xml:space="preserve"> and suitability for certain treatment regimens thereby advancing the progress of personalized medicine.  </w:t>
      </w:r>
      <w:r w:rsidRPr="0097674A">
        <w:rPr>
          <w:rStyle w:val="StyleUnderline"/>
          <w:highlight w:val="cyan"/>
        </w:rPr>
        <w:t>Nor is genuine innovation in the diagnostic industry itself threatened by the current state of the patent subject matter eligibility</w:t>
      </w:r>
      <w:r w:rsidRPr="00F15C92">
        <w:rPr>
          <w:rStyle w:val="StyleUnderline"/>
        </w:rPr>
        <w:t>.</w:t>
      </w:r>
      <w:r>
        <w:t xml:space="preserve">  </w:t>
      </w:r>
      <w:r w:rsidRPr="0097674A">
        <w:rPr>
          <w:rStyle w:val="StyleUnderline"/>
          <w:highlight w:val="cyan"/>
        </w:rPr>
        <w:t>The exclusion of natural phenomena</w:t>
      </w:r>
      <w:r w:rsidRPr="008C677E">
        <w:rPr>
          <w:rStyle w:val="StyleUnderline"/>
        </w:rPr>
        <w:t xml:space="preserve">, natural materials, and abstract ideas </w:t>
      </w:r>
      <w:r w:rsidRPr="0097674A">
        <w:rPr>
          <w:rStyle w:val="StyleUnderline"/>
          <w:highlight w:val="cyan"/>
        </w:rPr>
        <w:t>from patenting in no way has stopped the patenting of innovations</w:t>
      </w:r>
      <w:r w:rsidRPr="008C677E">
        <w:rPr>
          <w:rStyle w:val="StyleUnderline"/>
        </w:rPr>
        <w:t xml:space="preserve"> in the machinery and techniques </w:t>
      </w:r>
      <w:r w:rsidRPr="0097674A">
        <w:rPr>
          <w:rStyle w:val="StyleUnderline"/>
          <w:highlight w:val="cyan"/>
        </w:rPr>
        <w:t>for genetic sequencing or the development of new platforms for diagnostic testing</w:t>
      </w:r>
      <w:r>
        <w:t xml:space="preserve">.  </w:t>
      </w:r>
      <w:r w:rsidRPr="008C677E">
        <w:rPr>
          <w:rStyle w:val="StyleUnderline"/>
        </w:rPr>
        <w:t xml:space="preserve">It is only </w:t>
      </w:r>
      <w:proofErr w:type="gramStart"/>
      <w:r w:rsidRPr="008C677E">
        <w:rPr>
          <w:rStyle w:val="StyleUnderline"/>
        </w:rPr>
        <w:t>the natural</w:t>
      </w:r>
      <w:proofErr w:type="gramEnd"/>
      <w:r w:rsidRPr="008C677E">
        <w:rPr>
          <w:rStyle w:val="StyleUnderline"/>
        </w:rPr>
        <w:t xml:space="preserve"> phenomena and natural materials</w:t>
      </w:r>
      <w:r>
        <w:t xml:space="preserve">, which </w:t>
      </w:r>
      <w:proofErr w:type="gramStart"/>
      <w:r>
        <w:t>by definition are</w:t>
      </w:r>
      <w:proofErr w:type="gramEnd"/>
      <w:r>
        <w:t xml:space="preserve"> not inventions, </w:t>
      </w:r>
      <w:r w:rsidRPr="008C677E">
        <w:rPr>
          <w:rStyle w:val="StyleUnderline"/>
        </w:rPr>
        <w:t>which are excluded</w:t>
      </w:r>
      <w:r>
        <w:t xml:space="preserve">.  They should be viewed as pre-competitive information available to all for use in the creation of actual innovations that productively exploit such new knowledge.   </w:t>
      </w:r>
    </w:p>
    <w:p w14:paraId="300E2245" w14:textId="77777777" w:rsidR="00041FDD" w:rsidRDefault="00041FDD" w:rsidP="00041FDD"/>
    <w:p w14:paraId="294585E3" w14:textId="77777777" w:rsidR="00041FDD" w:rsidRDefault="00041FDD" w:rsidP="00041FDD">
      <w:pPr>
        <w:pStyle w:val="Heading3"/>
      </w:pPr>
      <w:r>
        <w:t>AT: Uncertainty blocks investor capital</w:t>
      </w:r>
    </w:p>
    <w:p w14:paraId="6B2E209E" w14:textId="77777777" w:rsidR="00041FDD" w:rsidRDefault="00041FDD" w:rsidP="00041FDD">
      <w:pPr>
        <w:pStyle w:val="Heading4"/>
      </w:pPr>
      <w:r>
        <w:t>Patent thickets have a greater negative effect on investors than eligibility concerns – empirically</w:t>
      </w:r>
    </w:p>
    <w:p w14:paraId="63A62E5B" w14:textId="77777777" w:rsidR="00041FDD" w:rsidRDefault="00041FDD" w:rsidP="00041FDD">
      <w:r>
        <w:t xml:space="preserve">Richard L. </w:t>
      </w:r>
      <w:r w:rsidRPr="00D83C1C">
        <w:rPr>
          <w:rStyle w:val="Style13ptBold"/>
        </w:rPr>
        <w:t>Blaylock</w:t>
      </w:r>
      <w:r>
        <w:t>, 20</w:t>
      </w:r>
      <w:r w:rsidRPr="00D83C1C">
        <w:rPr>
          <w:rStyle w:val="Style13ptBold"/>
        </w:rPr>
        <w:t>24</w:t>
      </w:r>
      <w:r>
        <w:t xml:space="preserve"> - partner with the law firm Pillsbury Winthrop Shaw Pittman LLP and have been a practicing intellectual property attorney since the mid-1990s.  Statement Before the Subcommittee on Intellectual Property of the Committee on the Judiciary United States Senate Hearing on The Patent Eligibility Restoration Act – Restoring Clarity, Certainty, and Predictability to the U.S. Patent System, 1/24, </w:t>
      </w:r>
      <w:hyperlink r:id="rId77" w:history="1">
        <w:r w:rsidRPr="00B73980">
          <w:rPr>
            <w:rStyle w:val="Hyperlink"/>
          </w:rPr>
          <w:t>https://www.judiciary.senate.gov/imo/media/doc/2024-01-23_-_testimony_-_blaylock.pdf</w:t>
        </w:r>
      </w:hyperlink>
      <w:r>
        <w:t xml:space="preserve"> //DH</w:t>
      </w:r>
    </w:p>
    <w:p w14:paraId="794D34B1" w14:textId="77777777" w:rsidR="00041FDD" w:rsidRPr="00885DA1" w:rsidRDefault="00041FDD" w:rsidP="00041FDD"/>
    <w:p w14:paraId="21EB7020" w14:textId="77777777" w:rsidR="00041FDD" w:rsidRDefault="00041FDD" w:rsidP="00041FDD">
      <w:proofErr w:type="spellStart"/>
      <w:r>
        <w:t>Invitae’s</w:t>
      </w:r>
      <w:proofErr w:type="spellEnd"/>
      <w:r>
        <w:t xml:space="preserve"> former CEO, Dr. Sean George, testified before the Senate Judiciary Committee’s Subcommittee on Intellectual Property on the State of Patent Eligibility in America in June 2019.  In his written testimony, he shared that </w:t>
      </w:r>
      <w:r w:rsidRPr="009F0A35">
        <w:rPr>
          <w:rStyle w:val="StyleUnderline"/>
          <w:highlight w:val="cyan"/>
        </w:rPr>
        <w:t xml:space="preserve">in 2012, </w:t>
      </w:r>
      <w:proofErr w:type="spellStart"/>
      <w:r w:rsidRPr="009F0A35">
        <w:rPr>
          <w:rStyle w:val="StyleUnderline"/>
          <w:highlight w:val="cyan"/>
        </w:rPr>
        <w:t>Invitae</w:t>
      </w:r>
      <w:proofErr w:type="spellEnd"/>
      <w:r w:rsidRPr="009F0A35">
        <w:rPr>
          <w:rStyle w:val="StyleUnderline"/>
          <w:highlight w:val="cyan"/>
        </w:rPr>
        <w:t xml:space="preserve"> was turned down by hundreds of investors</w:t>
      </w:r>
      <w:r>
        <w:t xml:space="preserve"> who said its goal to offer a comprehensive menu of the world’s medical genetic tests at lower prices would never work </w:t>
      </w:r>
      <w:r w:rsidRPr="009F0A35">
        <w:rPr>
          <w:rStyle w:val="StyleUnderline"/>
          <w:highlight w:val="cyan"/>
        </w:rPr>
        <w:t xml:space="preserve">for one reason: the </w:t>
      </w:r>
      <w:r w:rsidRPr="009F0A35">
        <w:rPr>
          <w:rStyle w:val="Emphasis"/>
          <w:highlight w:val="cyan"/>
        </w:rPr>
        <w:t>DNA patent thicket</w:t>
      </w:r>
      <w:r w:rsidRPr="00FF58CA">
        <w:rPr>
          <w:rStyle w:val="StyleUnderline"/>
        </w:rPr>
        <w:t>.</w:t>
      </w:r>
      <w:r>
        <w:t xml:space="preserve"> </w:t>
      </w:r>
      <w:r w:rsidRPr="00F17AD4">
        <w:rPr>
          <w:rStyle w:val="StyleUnderline"/>
          <w:highlight w:val="cyan"/>
        </w:rPr>
        <w:t>Since the Myriad decision</w:t>
      </w:r>
      <w:r>
        <w:t xml:space="preserve"> in 2013 </w:t>
      </w:r>
      <w:r w:rsidRPr="00F17AD4">
        <w:rPr>
          <w:rStyle w:val="StyleUnderline"/>
          <w:highlight w:val="cyan"/>
        </w:rPr>
        <w:t xml:space="preserve">eliminated that barrier, venture capital funding in genetic testing companies has </w:t>
      </w:r>
      <w:r w:rsidRPr="00F17AD4">
        <w:rPr>
          <w:rStyle w:val="Emphasis"/>
          <w:highlight w:val="cyan"/>
        </w:rPr>
        <w:t>ballooned</w:t>
      </w:r>
      <w:r>
        <w:t xml:space="preserve">.  Examining the </w:t>
      </w:r>
      <w:r w:rsidRPr="00F17AD4">
        <w:rPr>
          <w:rStyle w:val="StyleUnderline"/>
          <w:highlight w:val="cyan"/>
        </w:rPr>
        <w:t>venture capital investments</w:t>
      </w:r>
      <w:r>
        <w:t xml:space="preserve"> in companies prior to their initial public offering, the funding </w:t>
      </w:r>
      <w:r w:rsidRPr="00F17AD4">
        <w:rPr>
          <w:rStyle w:val="Emphasis"/>
          <w:highlight w:val="cyan"/>
        </w:rPr>
        <w:t xml:space="preserve">more than tripled </w:t>
      </w:r>
      <w:r w:rsidRPr="00F17AD4">
        <w:rPr>
          <w:rStyle w:val="StyleUnderline"/>
          <w:highlight w:val="cyan"/>
        </w:rPr>
        <w:t>three years later</w:t>
      </w:r>
      <w:r>
        <w:t xml:space="preserve"> to a peak in 2015 at $419 million.   These companies are widely respected and considered industry leaders in genomic testing: Adaptive Biotechnologies Corporation (2020-2021), </w:t>
      </w:r>
      <w:proofErr w:type="spellStart"/>
      <w:r>
        <w:t>CareDx</w:t>
      </w:r>
      <w:proofErr w:type="spellEnd"/>
      <w:r>
        <w:t xml:space="preserve">, Inc. (2015-2021), Castle Biosciences, Inc. (2020-2021), Exact Sciences Corporation (2009-2021), </w:t>
      </w:r>
      <w:proofErr w:type="spellStart"/>
      <w:r>
        <w:t>Exagen</w:t>
      </w:r>
      <w:proofErr w:type="spellEnd"/>
      <w:r>
        <w:t xml:space="preserve">, Inc. (20202021), Guardant Health, Inc. (2019-2021), Hologic, Inc. (2012-2020), </w:t>
      </w:r>
      <w:proofErr w:type="spellStart"/>
      <w:r>
        <w:t>Invitae</w:t>
      </w:r>
      <w:proofErr w:type="spellEnd"/>
      <w:r>
        <w:t xml:space="preserve"> Corporation (20152021), Myriad Genetics, Inc. (2009-2020), Natera, Inc. (2016-2021), </w:t>
      </w:r>
      <w:proofErr w:type="spellStart"/>
      <w:r>
        <w:t>NeoGenomics</w:t>
      </w:r>
      <w:proofErr w:type="spellEnd"/>
      <w:r>
        <w:t xml:space="preserve"> Laboratories, Inc. (2009-2021), </w:t>
      </w:r>
      <w:proofErr w:type="spellStart"/>
      <w:r>
        <w:t>Veracyte</w:t>
      </w:r>
      <w:proofErr w:type="spellEnd"/>
      <w:r>
        <w:t xml:space="preserve">, Inc. (2014-2021). (Note: parentheticals indicate years for which data is provided for each company; “N.D.” means no data from any company for that year).  </w:t>
      </w:r>
    </w:p>
    <w:p w14:paraId="60393EFC" w14:textId="77777777" w:rsidR="00041FDD" w:rsidRDefault="00041FDD" w:rsidP="00041FDD">
      <w:r w:rsidRPr="00D81F1C">
        <w:rPr>
          <w:rStyle w:val="StyleUnderline"/>
        </w:rPr>
        <w:t xml:space="preserve">In the years after the Supreme Court’s decisions giving rise to the current patent eligibility jurisprudence, venture capital funding for private genetic testing companies showed similar growth.  </w:t>
      </w:r>
      <w:r>
        <w:t xml:space="preserve">As shown below, </w:t>
      </w:r>
      <w:r w:rsidRPr="00F17AD4">
        <w:rPr>
          <w:rStyle w:val="StyleUnderline"/>
          <w:highlight w:val="cyan"/>
        </w:rPr>
        <w:t>aggregate data</w:t>
      </w:r>
      <w:r>
        <w:t xml:space="preserve"> for </w:t>
      </w:r>
      <w:proofErr w:type="spellStart"/>
      <w:r>
        <w:t>BioTheranostics</w:t>
      </w:r>
      <w:proofErr w:type="spellEnd"/>
      <w:r>
        <w:t xml:space="preserve">, Inc., Caris Life Sciences, </w:t>
      </w:r>
      <w:proofErr w:type="spellStart"/>
      <w:r>
        <w:t>Cernostics</w:t>
      </w:r>
      <w:proofErr w:type="spellEnd"/>
      <w:r>
        <w:t xml:space="preserve">, </w:t>
      </w:r>
      <w:proofErr w:type="spellStart"/>
      <w:r>
        <w:t>Freenome</w:t>
      </w:r>
      <w:proofErr w:type="spellEnd"/>
      <w:r>
        <w:t xml:space="preserve">, and </w:t>
      </w:r>
      <w:proofErr w:type="spellStart"/>
      <w:r>
        <w:t>Inivata</w:t>
      </w:r>
      <w:proofErr w:type="spellEnd"/>
      <w:r>
        <w:t xml:space="preserve">, Inc. </w:t>
      </w:r>
      <w:r w:rsidRPr="00F17AD4">
        <w:rPr>
          <w:rStyle w:val="StyleUnderline"/>
          <w:highlight w:val="cyan"/>
        </w:rPr>
        <w:t>experienced</w:t>
      </w:r>
      <w:r>
        <w:t xml:space="preserve"> </w:t>
      </w:r>
      <w:r w:rsidRPr="00D81F1C">
        <w:rPr>
          <w:rStyle w:val="StyleUnderline"/>
        </w:rPr>
        <w:t xml:space="preserve">almost </w:t>
      </w:r>
      <w:r w:rsidRPr="00F17AD4">
        <w:rPr>
          <w:rStyle w:val="StyleUnderline"/>
          <w:highlight w:val="cyan"/>
        </w:rPr>
        <w:t xml:space="preserve">a </w:t>
      </w:r>
      <w:proofErr w:type="gramStart"/>
      <w:r w:rsidRPr="00F17AD4">
        <w:rPr>
          <w:rStyle w:val="Emphasis"/>
          <w:highlight w:val="cyan"/>
        </w:rPr>
        <w:t>300 fold</w:t>
      </w:r>
      <w:proofErr w:type="gramEnd"/>
      <w:r w:rsidRPr="00F17AD4">
        <w:rPr>
          <w:rStyle w:val="Emphasis"/>
          <w:highlight w:val="cyan"/>
        </w:rPr>
        <w:t xml:space="preserve"> increase</w:t>
      </w:r>
      <w:r w:rsidRPr="00D81F1C">
        <w:rPr>
          <w:rStyle w:val="StyleUnderline"/>
        </w:rPr>
        <w:t>.</w:t>
      </w:r>
    </w:p>
    <w:p w14:paraId="0F322EB4" w14:textId="77777777" w:rsidR="00041FDD" w:rsidRDefault="00041FDD" w:rsidP="00041FDD">
      <w:proofErr w:type="gramStart"/>
      <w:r w:rsidRPr="00F17AD4">
        <w:rPr>
          <w:rStyle w:val="StyleUnderline"/>
          <w:highlight w:val="cyan"/>
        </w:rPr>
        <w:t>Expanding to</w:t>
      </w:r>
      <w:proofErr w:type="gramEnd"/>
      <w:r w:rsidRPr="00F17AD4">
        <w:rPr>
          <w:rStyle w:val="StyleUnderline"/>
          <w:highlight w:val="cyan"/>
        </w:rPr>
        <w:t xml:space="preserve"> healthcare more broadly, venture capital investments have also increased each year since the Supreme Court decisions</w:t>
      </w:r>
      <w:r w:rsidRPr="002C4BAB">
        <w:rPr>
          <w:rStyle w:val="StyleUnderline"/>
        </w:rPr>
        <w:t>. It’s also increasing at a faster rate in comparison to some other sectors such as financial services</w:t>
      </w:r>
      <w:r>
        <w:t xml:space="preserve">.  </w:t>
      </w:r>
    </w:p>
    <w:p w14:paraId="13366B1D" w14:textId="77777777" w:rsidR="00041FDD" w:rsidRDefault="00041FDD" w:rsidP="00041FDD">
      <w:r>
        <w:t xml:space="preserve">When we examined data on research and development in the US-based diagnostics industry, we found that investment increased in the years following the Supreme Court decisions on patent eligibility.  Specifically, as noted in the 10-K filings from the twelve publicly traded genetic testing companies discussed above, spending in research and development has dramatically increased since 2018.  </w:t>
      </w:r>
    </w:p>
    <w:p w14:paraId="29B7E219" w14:textId="77777777" w:rsidR="00041FDD" w:rsidRDefault="00041FDD" w:rsidP="00041FDD"/>
    <w:p w14:paraId="0E699328" w14:textId="77777777" w:rsidR="00041FDD" w:rsidRPr="00F17AD4" w:rsidRDefault="00041FDD" w:rsidP="00041FDD"/>
    <w:p w14:paraId="033F103F" w14:textId="77777777" w:rsidR="00041FDD" w:rsidRDefault="00041FDD" w:rsidP="00041FDD">
      <w:pPr>
        <w:pStyle w:val="Heading2"/>
      </w:pPr>
      <w:r>
        <w:t>Link</w:t>
      </w:r>
    </w:p>
    <w:p w14:paraId="255EE288" w14:textId="77777777" w:rsidR="00041FDD" w:rsidRDefault="00041FDD" w:rsidP="00041FDD"/>
    <w:p w14:paraId="4425443D" w14:textId="77777777" w:rsidR="00041FDD" w:rsidRPr="00821884" w:rsidRDefault="00041FDD" w:rsidP="00041FDD"/>
    <w:p w14:paraId="64B7B7EB" w14:textId="77777777" w:rsidR="00041FDD" w:rsidRDefault="00041FDD" w:rsidP="00041FDD">
      <w:pPr>
        <w:pStyle w:val="Heading3"/>
      </w:pPr>
      <w:r>
        <w:t>L: PERA causes gene patenting</w:t>
      </w:r>
    </w:p>
    <w:p w14:paraId="77179174" w14:textId="77777777" w:rsidR="00041FDD" w:rsidRPr="0079253A" w:rsidRDefault="00041FDD" w:rsidP="00041FDD">
      <w:pPr>
        <w:pStyle w:val="Heading4"/>
      </w:pPr>
      <w:r>
        <w:t xml:space="preserve">Pathogen patenting creates </w:t>
      </w:r>
      <w:r w:rsidRPr="00500934">
        <w:rPr>
          <w:u w:val="single"/>
        </w:rPr>
        <w:t>patent thickets</w:t>
      </w:r>
      <w:r>
        <w:t xml:space="preserve"> that block innovation and </w:t>
      </w:r>
      <w:r>
        <w:rPr>
          <w:u w:val="single"/>
        </w:rPr>
        <w:t>inhibit information sharing</w:t>
      </w:r>
      <w:r>
        <w:t xml:space="preserve"> necessary for pandemic response</w:t>
      </w:r>
    </w:p>
    <w:p w14:paraId="5E33FC3C" w14:textId="77777777" w:rsidR="00041FDD" w:rsidRDefault="00041FDD" w:rsidP="00041FDD">
      <w:r>
        <w:t xml:space="preserve">Richard L. </w:t>
      </w:r>
      <w:r w:rsidRPr="00D83C1C">
        <w:rPr>
          <w:rStyle w:val="Style13ptBold"/>
        </w:rPr>
        <w:t>Blaylock</w:t>
      </w:r>
      <w:r>
        <w:t>, 20</w:t>
      </w:r>
      <w:r w:rsidRPr="00D83C1C">
        <w:rPr>
          <w:rStyle w:val="Style13ptBold"/>
        </w:rPr>
        <w:t>24</w:t>
      </w:r>
      <w:r>
        <w:t xml:space="preserve"> - partner with the law firm Pillsbury Winthrop Shaw Pittman LLP and have been a practicing intellectual property attorney since the mid-1990s.  Statement Before the Subcommittee on Intellectual Property of the Committee on the Judiciary United States Senate Hearing on The Patent Eligibility Restoration Act – Restoring Clarity, Certainty, and Predictability to the U.S. Patent System, 1/24, </w:t>
      </w:r>
      <w:hyperlink r:id="rId78" w:history="1">
        <w:r w:rsidRPr="00B73980">
          <w:rPr>
            <w:rStyle w:val="Hyperlink"/>
          </w:rPr>
          <w:t>https://www.judiciary.senate.gov/imo/media/doc/2024-01-23_-_testimony_-_blaylock.pdf</w:t>
        </w:r>
      </w:hyperlink>
      <w:r>
        <w:t xml:space="preserve"> //DH</w:t>
      </w:r>
    </w:p>
    <w:p w14:paraId="0B60759F" w14:textId="77777777" w:rsidR="00041FDD" w:rsidRDefault="00041FDD" w:rsidP="00041FDD"/>
    <w:p w14:paraId="0E8D16DA" w14:textId="77777777" w:rsidR="00041FDD" w:rsidRDefault="00041FDD" w:rsidP="00041FDD">
      <w:r>
        <w:t xml:space="preserve">Thus, PERA would threaten the ongoing discovery of new biomarkers relevant to personalized or precision medicine that </w:t>
      </w:r>
      <w:proofErr w:type="gramStart"/>
      <w:r>
        <w:t>depends</w:t>
      </w:r>
      <w:proofErr w:type="gramEnd"/>
      <w:r>
        <w:t xml:space="preserve"> on the characterization of the specific variants of a patient’s genes.  </w:t>
      </w:r>
      <w:r w:rsidRPr="0056792A">
        <w:rPr>
          <w:rStyle w:val="StyleUnderline"/>
          <w:highlight w:val="cyan"/>
        </w:rPr>
        <w:t>PERA would permit</w:t>
      </w:r>
      <w:r>
        <w:t xml:space="preserve"> all such new discoveries to be patented and privatized.  </w:t>
      </w:r>
      <w:r w:rsidRPr="006C78AA">
        <w:rPr>
          <w:rStyle w:val="StyleUnderline"/>
        </w:rPr>
        <w:t xml:space="preserve">The result would be the great </w:t>
      </w:r>
      <w:r w:rsidRPr="0056792A">
        <w:rPr>
          <w:rStyle w:val="StyleUnderline"/>
          <w:highlight w:val="cyan"/>
        </w:rPr>
        <w:t>proliferation of patents covering</w:t>
      </w:r>
      <w:r w:rsidRPr="006C78AA">
        <w:rPr>
          <w:rStyle w:val="StyleUnderline"/>
        </w:rPr>
        <w:t xml:space="preserve"> the </w:t>
      </w:r>
      <w:r w:rsidRPr="0056792A">
        <w:rPr>
          <w:rStyle w:val="StyleUnderline"/>
          <w:highlight w:val="cyan"/>
        </w:rPr>
        <w:t>many genetic variants</w:t>
      </w:r>
      <w:r w:rsidRPr="006C78AA">
        <w:rPr>
          <w:rStyle w:val="StyleUnderline"/>
        </w:rPr>
        <w:t xml:space="preserve"> for which clinicians would want to test a patient</w:t>
      </w:r>
      <w:r>
        <w:t xml:space="preserve">.  </w:t>
      </w:r>
      <w:r w:rsidRPr="0056792A">
        <w:rPr>
          <w:rStyle w:val="StyleUnderline"/>
          <w:highlight w:val="cyan"/>
        </w:rPr>
        <w:t xml:space="preserve">A </w:t>
      </w:r>
      <w:r w:rsidRPr="0056792A">
        <w:rPr>
          <w:rStyle w:val="Emphasis"/>
          <w:highlight w:val="cyan"/>
        </w:rPr>
        <w:t>patent thicket</w:t>
      </w:r>
      <w:r w:rsidRPr="0056792A">
        <w:rPr>
          <w:rStyle w:val="StyleUnderline"/>
          <w:highlight w:val="cyan"/>
        </w:rPr>
        <w:t xml:space="preserve"> would</w:t>
      </w:r>
      <w:r w:rsidRPr="006C78AA">
        <w:rPr>
          <w:rStyle w:val="StyleUnderline"/>
        </w:rPr>
        <w:t xml:space="preserve"> emerge that would </w:t>
      </w:r>
      <w:r w:rsidRPr="00061CF5">
        <w:rPr>
          <w:rStyle w:val="StyleUnderline"/>
          <w:highlight w:val="cyan"/>
        </w:rPr>
        <w:t>impede</w:t>
      </w:r>
      <w:r w:rsidRPr="006C78AA">
        <w:rPr>
          <w:rStyle w:val="StyleUnderline"/>
        </w:rPr>
        <w:t xml:space="preserve"> patient c</w:t>
      </w:r>
      <w:r w:rsidRPr="00061CF5">
        <w:rPr>
          <w:rStyle w:val="StyleUnderline"/>
        </w:rPr>
        <w:t xml:space="preserve">are by making it very hard to conduct </w:t>
      </w:r>
      <w:r w:rsidRPr="0056792A">
        <w:rPr>
          <w:rStyle w:val="StyleUnderline"/>
          <w:highlight w:val="cyan"/>
        </w:rPr>
        <w:t>genetic testing</w:t>
      </w:r>
      <w:r w:rsidRPr="006C78AA">
        <w:rPr>
          <w:rStyle w:val="StyleUnderline"/>
        </w:rPr>
        <w:t xml:space="preserve"> comprehensively for a patient</w:t>
      </w:r>
      <w:r>
        <w:t xml:space="preserve">.   </w:t>
      </w:r>
    </w:p>
    <w:p w14:paraId="55B2649D" w14:textId="77777777" w:rsidR="00041FDD" w:rsidRDefault="00041FDD" w:rsidP="00041FDD">
      <w:r>
        <w:t xml:space="preserve">However, the threats to the life sciences research, innovation and patient care are not limited just to concerns about our unfolding appreciation of additional biomarkers and their effective incorporation into precision medicine.  </w:t>
      </w:r>
      <w:r w:rsidRPr="001A6454">
        <w:rPr>
          <w:rStyle w:val="StyleUnderline"/>
          <w:highlight w:val="cyan"/>
        </w:rPr>
        <w:t>Had PERA been the law at the start of</w:t>
      </w:r>
      <w:r>
        <w:t xml:space="preserve"> the </w:t>
      </w:r>
      <w:r w:rsidRPr="001A6454">
        <w:rPr>
          <w:rStyle w:val="StyleUnderline"/>
          <w:highlight w:val="cyan"/>
        </w:rPr>
        <w:t>COVID</w:t>
      </w:r>
      <w:r>
        <w:t xml:space="preserve">-19 pandemic </w:t>
      </w:r>
      <w:r w:rsidRPr="001A6454">
        <w:rPr>
          <w:rStyle w:val="StyleUnderline"/>
          <w:highlight w:val="cyan"/>
        </w:rPr>
        <w:t>it would have severely interfered with</w:t>
      </w:r>
      <w:r>
        <w:t xml:space="preserve"> and almost certainly impeded the progress of </w:t>
      </w:r>
      <w:r w:rsidRPr="009C5C6D">
        <w:rPr>
          <w:rStyle w:val="StyleUnderline"/>
        </w:rPr>
        <w:t>COVID</w:t>
      </w:r>
      <w:r>
        <w:t xml:space="preserve">-19 </w:t>
      </w:r>
      <w:r w:rsidRPr="001A6454">
        <w:rPr>
          <w:rStyle w:val="StyleUnderline"/>
          <w:highlight w:val="cyan"/>
        </w:rPr>
        <w:t>diagnostics and vaccines</w:t>
      </w:r>
      <w:r>
        <w:t xml:space="preserve">.  The severe acute respiratory syndrome (SARS) coronavirus 2 was new at the time and therefore its characteristic DNA and protein sequences would have been patentable under PERA.  Indeed, the virus itself, for example in an attenuated (or “killed”) form would have been patentable as a traditional vaccine.  And </w:t>
      </w:r>
      <w:r w:rsidRPr="001A6454">
        <w:rPr>
          <w:rStyle w:val="StyleUnderline"/>
          <w:highlight w:val="cyan"/>
        </w:rPr>
        <w:t>the sequences needed to make an RNA vaccine would</w:t>
      </w:r>
      <w:r w:rsidRPr="009C5C6D">
        <w:rPr>
          <w:rStyle w:val="StyleUnderline"/>
        </w:rPr>
        <w:t xml:space="preserve"> also </w:t>
      </w:r>
      <w:r w:rsidRPr="001A6454">
        <w:rPr>
          <w:rStyle w:val="StyleUnderline"/>
          <w:highlight w:val="cyan"/>
        </w:rPr>
        <w:t>have been privatized and constrained research</w:t>
      </w:r>
      <w:r w:rsidRPr="009C5C6D">
        <w:rPr>
          <w:rStyle w:val="StyleUnderline"/>
        </w:rPr>
        <w:t xml:space="preserve"> and development of the vaccines </w:t>
      </w:r>
      <w:r w:rsidRPr="001A6454">
        <w:rPr>
          <w:rStyle w:val="StyleUnderline"/>
          <w:highlight w:val="cyan"/>
        </w:rPr>
        <w:t xml:space="preserve">that were the </w:t>
      </w:r>
      <w:r w:rsidRPr="0079253A">
        <w:rPr>
          <w:rStyle w:val="Emphasis"/>
          <w:highlight w:val="cyan"/>
        </w:rPr>
        <w:t>cornerstone of the response</w:t>
      </w:r>
      <w:r w:rsidRPr="001A6454">
        <w:rPr>
          <w:rStyle w:val="StyleUnderline"/>
          <w:highlight w:val="cyan"/>
        </w:rPr>
        <w:t xml:space="preserve"> to the pandemic</w:t>
      </w:r>
      <w:r>
        <w:t xml:space="preserve">.  </w:t>
      </w:r>
      <w:r w:rsidRPr="009C5C6D">
        <w:rPr>
          <w:rStyle w:val="StyleUnderline"/>
        </w:rPr>
        <w:t>The opportunity to patent would</w:t>
      </w:r>
      <w:r>
        <w:t xml:space="preserve"> translate into a competitive imperative to patent and would </w:t>
      </w:r>
      <w:r w:rsidRPr="009C5C6D">
        <w:rPr>
          <w:rStyle w:val="StyleUnderline"/>
        </w:rPr>
        <w:t>have dramatically curtailed sharing of information which was critical to the rapid public health response in the development of diagnostics and vaccines</w:t>
      </w:r>
      <w:r>
        <w:t xml:space="preserve">.   </w:t>
      </w:r>
    </w:p>
    <w:p w14:paraId="37CAB673" w14:textId="77777777" w:rsidR="00041FDD" w:rsidRDefault="00041FDD" w:rsidP="00041FDD">
      <w:r>
        <w:t xml:space="preserve">The fact that the pandemic preceded PERA does not mean that PERA would not pose future harm.  </w:t>
      </w:r>
      <w:r w:rsidRPr="00175CCF">
        <w:rPr>
          <w:rStyle w:val="StyleUnderline"/>
          <w:highlight w:val="cyan"/>
        </w:rPr>
        <w:t>Under PERA, one could patent an unpublished viral gene by claiming the gene in its isolated</w:t>
      </w:r>
      <w:r w:rsidRPr="0079253A">
        <w:rPr>
          <w:rStyle w:val="StyleUnderline"/>
        </w:rPr>
        <w:t xml:space="preserve">, purified </w:t>
      </w:r>
      <w:r w:rsidRPr="00175CCF">
        <w:rPr>
          <w:rStyle w:val="StyleUnderline"/>
          <w:highlight w:val="cyan"/>
        </w:rPr>
        <w:t>or enriched form</w:t>
      </w:r>
      <w:r w:rsidRPr="00CB0F02">
        <w:rPr>
          <w:rStyle w:val="StyleUnderline"/>
        </w:rPr>
        <w:t>.</w:t>
      </w:r>
      <w:r>
        <w:t xml:space="preserve">  Note that practically </w:t>
      </w:r>
      <w:r w:rsidRPr="0079253A">
        <w:rPr>
          <w:rStyle w:val="Emphasis"/>
          <w:highlight w:val="cyan"/>
        </w:rPr>
        <w:t>all</w:t>
      </w:r>
      <w:r w:rsidRPr="00175CCF">
        <w:rPr>
          <w:rStyle w:val="StyleUnderline"/>
          <w:highlight w:val="cyan"/>
        </w:rPr>
        <w:t xml:space="preserve"> genetic sequencing involves an enrichment step and </w:t>
      </w:r>
      <w:r w:rsidRPr="007D2EBD">
        <w:rPr>
          <w:rStyle w:val="StyleUnderline"/>
        </w:rPr>
        <w:t>thus</w:t>
      </w:r>
      <w:r w:rsidRPr="00175CCF">
        <w:rPr>
          <w:rStyle w:val="StyleUnderline"/>
          <w:highlight w:val="cyan"/>
        </w:rPr>
        <w:t xml:space="preserve"> such a patent would cover anyone sequencing </w:t>
      </w:r>
      <w:r w:rsidRPr="007D2EBD">
        <w:rPr>
          <w:rStyle w:val="StyleUnderline"/>
        </w:rPr>
        <w:t xml:space="preserve">a sample of </w:t>
      </w:r>
      <w:r w:rsidRPr="00175CCF">
        <w:rPr>
          <w:rStyle w:val="StyleUnderline"/>
          <w:highlight w:val="cyan"/>
        </w:rPr>
        <w:t xml:space="preserve">the virus’s DNA </w:t>
      </w:r>
      <w:r w:rsidRPr="0079253A">
        <w:rPr>
          <w:rStyle w:val="StyleUnderline"/>
        </w:rPr>
        <w:t>for research or diagnostic purposes</w:t>
      </w:r>
      <w:r>
        <w:t xml:space="preserve">.  Even the whole virus could be patented if its virality is attenuated or killed.  A traditional form of vaccine is made of attenuated virus which could hinder the development and access to necessary vaccines.  </w:t>
      </w:r>
      <w:r w:rsidRPr="00175CCF">
        <w:rPr>
          <w:rStyle w:val="StyleUnderline"/>
          <w:highlight w:val="cyan"/>
        </w:rPr>
        <w:t xml:space="preserve">The potential to patent </w:t>
      </w:r>
      <w:r w:rsidRPr="0079253A">
        <w:rPr>
          <w:rStyle w:val="StyleUnderline"/>
        </w:rPr>
        <w:t xml:space="preserve">newly observed </w:t>
      </w:r>
      <w:r w:rsidRPr="00175CCF">
        <w:rPr>
          <w:rStyle w:val="StyleUnderline"/>
          <w:highlight w:val="cyan"/>
        </w:rPr>
        <w:t xml:space="preserve">viruses would impede public health </w:t>
      </w:r>
      <w:r w:rsidRPr="0079253A">
        <w:rPr>
          <w:rStyle w:val="StyleUnderline"/>
        </w:rPr>
        <w:t xml:space="preserve">goals reliant upon </w:t>
      </w:r>
      <w:r w:rsidRPr="00175CCF">
        <w:rPr>
          <w:rStyle w:val="StyleUnderline"/>
          <w:highlight w:val="cyan"/>
        </w:rPr>
        <w:t xml:space="preserve">data sharing because there would be an incentive to make a patent filing before disclosing </w:t>
      </w:r>
      <w:r w:rsidRPr="0079253A">
        <w:rPr>
          <w:rStyle w:val="StyleUnderline"/>
        </w:rPr>
        <w:t>publicly</w:t>
      </w:r>
      <w:r w:rsidRPr="00175CCF">
        <w:rPr>
          <w:rStyle w:val="StyleUnderline"/>
          <w:highlight w:val="cyan"/>
        </w:rPr>
        <w:t xml:space="preserve"> a newly observed virus</w:t>
      </w:r>
      <w:r>
        <w:t xml:space="preserve">.  This could even apply to new variants of the SARS coronavirus 2 that may yet emerge.   </w:t>
      </w:r>
    </w:p>
    <w:p w14:paraId="76C62454" w14:textId="77777777" w:rsidR="00041FDD" w:rsidRPr="008127E1" w:rsidRDefault="00041FDD" w:rsidP="00041FDD">
      <w:pPr>
        <w:pStyle w:val="Heading4"/>
      </w:pPr>
      <w:r>
        <w:t xml:space="preserve">It incentivizes </w:t>
      </w:r>
      <w:r>
        <w:rPr>
          <w:u w:val="single"/>
        </w:rPr>
        <w:t>floods of litigation</w:t>
      </w:r>
      <w:r>
        <w:t xml:space="preserve"> that raises costs and blocks innovation in antimicrobial resistance</w:t>
      </w:r>
    </w:p>
    <w:p w14:paraId="2A6CA074" w14:textId="77777777" w:rsidR="00041FDD" w:rsidRDefault="00041FDD" w:rsidP="00041FDD">
      <w:r>
        <w:t xml:space="preserve">Wayne </w:t>
      </w:r>
      <w:r w:rsidRPr="00A14A8A">
        <w:rPr>
          <w:rStyle w:val="Style13ptBold"/>
        </w:rPr>
        <w:t>Brough, 24</w:t>
      </w:r>
      <w:r>
        <w:t xml:space="preserve"> - policy director for R Street’s Technology and Innovation team. He manages product flow on technology policy issues while also continuing his own research in competition policy and intellectual property. Prior to R Street, Wayne was the president of the Innovation Defense Foundation. Wayne received his PhD in economics from George Mason University, with a focus in industrial organization and public choice. “Congress Wants to Revive Patents but May Strangle Innovation and Damage Health Care Access Instead” R Street Institute (a public policy think tank), 4/3, </w:t>
      </w:r>
      <w:hyperlink r:id="rId79" w:history="1">
        <w:r w:rsidRPr="00B73980">
          <w:rPr>
            <w:rStyle w:val="Hyperlink"/>
          </w:rPr>
          <w:t>https://www.rstreet.org/commentary/congress-wants-to-revive-patents-but-may-strangle-innovation-and-damage-health-care-access-instead/</w:t>
        </w:r>
      </w:hyperlink>
      <w:r>
        <w:t xml:space="preserve">  //DH</w:t>
      </w:r>
    </w:p>
    <w:p w14:paraId="24545863" w14:textId="77777777" w:rsidR="00041FDD" w:rsidRPr="00173E27" w:rsidRDefault="00041FDD" w:rsidP="00041FDD"/>
    <w:p w14:paraId="52CF8410" w14:textId="77777777" w:rsidR="00041FDD" w:rsidRDefault="00041FDD" w:rsidP="00041FDD">
      <w:r>
        <w:t>Innovation, Not Litigation</w:t>
      </w:r>
    </w:p>
    <w:p w14:paraId="7E0A3931" w14:textId="77777777" w:rsidR="00041FDD" w:rsidRDefault="00041FDD" w:rsidP="00041FDD">
      <w:r>
        <w:t xml:space="preserve">While the goal of the patent system is to “promote the Progress of Science and useful Arts,” </w:t>
      </w:r>
      <w:r w:rsidRPr="00173E27">
        <w:rPr>
          <w:rStyle w:val="StyleUnderline"/>
        </w:rPr>
        <w:t xml:space="preserve">a return to </w:t>
      </w:r>
      <w:r w:rsidRPr="00A53F61">
        <w:rPr>
          <w:rStyle w:val="StyleUnderline"/>
          <w:highlight w:val="cyan"/>
        </w:rPr>
        <w:t>overly broad patents increase</w:t>
      </w:r>
      <w:r w:rsidRPr="00173E27">
        <w:rPr>
          <w:rStyle w:val="StyleUnderline"/>
        </w:rPr>
        <w:t xml:space="preserve">s the threat of </w:t>
      </w:r>
      <w:r w:rsidRPr="00A53F61">
        <w:rPr>
          <w:rStyle w:val="StyleUnderline"/>
          <w:highlight w:val="cyan"/>
        </w:rPr>
        <w:t>litigation while making innovation more difficult</w:t>
      </w:r>
      <w:r>
        <w:t xml:space="preserve">. Indeed, many </w:t>
      </w:r>
      <w:r w:rsidRPr="00A53F61">
        <w:rPr>
          <w:rStyle w:val="StyleUnderline"/>
          <w:highlight w:val="cyan"/>
        </w:rPr>
        <w:t>non-practicing entities</w:t>
      </w:r>
      <w:r w:rsidRPr="00173E27">
        <w:rPr>
          <w:rStyle w:val="StyleUnderline"/>
        </w:rPr>
        <w:t xml:space="preserve"> focus exclusively on litigation rather than practicing patents</w:t>
      </w:r>
      <w:r>
        <w:t xml:space="preserve">. </w:t>
      </w:r>
      <w:r w:rsidRPr="00173E27">
        <w:rPr>
          <w:rStyle w:val="StyleUnderline"/>
        </w:rPr>
        <w:t>These entities</w:t>
      </w:r>
      <w:r>
        <w:t xml:space="preserve"> do not innovate or produce new products; rather, they </w:t>
      </w:r>
      <w:r w:rsidRPr="00A53F61">
        <w:rPr>
          <w:rStyle w:val="StyleUnderline"/>
          <w:highlight w:val="cyan"/>
        </w:rPr>
        <w:t>acquire large portfolios of patents</w:t>
      </w:r>
      <w:r w:rsidRPr="00173E27">
        <w:rPr>
          <w:rStyle w:val="StyleUnderline"/>
        </w:rPr>
        <w:t xml:space="preserve"> solely </w:t>
      </w:r>
      <w:r w:rsidRPr="00A53F61">
        <w:rPr>
          <w:rStyle w:val="StyleUnderline"/>
          <w:highlight w:val="cyan"/>
        </w:rPr>
        <w:t>to assert</w:t>
      </w:r>
      <w:r w:rsidRPr="00173E27">
        <w:rPr>
          <w:rStyle w:val="StyleUnderline"/>
        </w:rPr>
        <w:t xml:space="preserve"> them in infringement cases </w:t>
      </w:r>
      <w:r w:rsidRPr="00A53F61">
        <w:rPr>
          <w:rStyle w:val="StyleUnderline"/>
          <w:highlight w:val="cyan"/>
        </w:rPr>
        <w:t>against true inventors</w:t>
      </w:r>
      <w:r w:rsidRPr="00173E27">
        <w:rPr>
          <w:rStyle w:val="StyleUnderline"/>
        </w:rPr>
        <w:t xml:space="preserve"> </w:t>
      </w:r>
      <w:r>
        <w:t>attempting to bring new products to market.</w:t>
      </w:r>
    </w:p>
    <w:p w14:paraId="694115C4" w14:textId="77777777" w:rsidR="00041FDD" w:rsidRPr="001D01EC" w:rsidRDefault="00041FDD" w:rsidP="00041FDD">
      <w:r w:rsidRPr="00543A83">
        <w:rPr>
          <w:rStyle w:val="StyleUnderline"/>
          <w:highlight w:val="cyan"/>
        </w:rPr>
        <w:t>Consider</w:t>
      </w:r>
      <w:r w:rsidRPr="00543A83">
        <w:rPr>
          <w:highlight w:val="cyan"/>
        </w:rPr>
        <w:t>,</w:t>
      </w:r>
      <w:r>
        <w:t xml:space="preserve"> for example, the impact of </w:t>
      </w:r>
      <w:r w:rsidRPr="00173E27">
        <w:rPr>
          <w:rStyle w:val="StyleUnderline"/>
        </w:rPr>
        <w:t xml:space="preserve">the Supreme Court’s </w:t>
      </w:r>
      <w:r w:rsidRPr="00543A83">
        <w:rPr>
          <w:rStyle w:val="StyleUnderline"/>
          <w:highlight w:val="cyan"/>
        </w:rPr>
        <w:t>Myriad</w:t>
      </w:r>
      <w:r w:rsidRPr="00173E27">
        <w:rPr>
          <w:rStyle w:val="StyleUnderline"/>
        </w:rPr>
        <w:t xml:space="preserve"> decision, </w:t>
      </w:r>
      <w:r w:rsidRPr="00543A83">
        <w:rPr>
          <w:rStyle w:val="StyleUnderline"/>
          <w:highlight w:val="cyan"/>
        </w:rPr>
        <w:t>which</w:t>
      </w:r>
      <w:r w:rsidRPr="00173E27">
        <w:rPr>
          <w:rStyle w:val="StyleUnderline"/>
        </w:rPr>
        <w:t xml:space="preserve"> the </w:t>
      </w:r>
      <w:r w:rsidRPr="00543A83">
        <w:rPr>
          <w:rStyle w:val="StyleUnderline"/>
          <w:highlight w:val="cyan"/>
        </w:rPr>
        <w:t>PERA would overturn</w:t>
      </w:r>
      <w:r>
        <w:t xml:space="preserve">. </w:t>
      </w:r>
      <w:r w:rsidRPr="00543A83">
        <w:rPr>
          <w:rStyle w:val="StyleUnderline"/>
          <w:highlight w:val="cyan"/>
        </w:rPr>
        <w:t>Prior to this decision</w:t>
      </w:r>
      <w:r w:rsidRPr="00173E27">
        <w:rPr>
          <w:rStyle w:val="StyleUnderline"/>
        </w:rPr>
        <w:t xml:space="preserve">, </w:t>
      </w:r>
      <w:r w:rsidRPr="00543A83">
        <w:rPr>
          <w:rStyle w:val="StyleUnderline"/>
          <w:highlight w:val="cyan"/>
        </w:rPr>
        <w:t xml:space="preserve">gene patents were held on </w:t>
      </w:r>
      <w:r w:rsidRPr="001D01EC">
        <w:rPr>
          <w:rStyle w:val="Emphasis"/>
          <w:highlight w:val="cyan"/>
        </w:rPr>
        <w:t>20 percent</w:t>
      </w:r>
      <w:r w:rsidRPr="00543A83">
        <w:rPr>
          <w:rStyle w:val="StyleUnderline"/>
          <w:highlight w:val="cyan"/>
        </w:rPr>
        <w:t xml:space="preserve"> of the</w:t>
      </w:r>
      <w:r w:rsidRPr="00173E27">
        <w:rPr>
          <w:rStyle w:val="StyleUnderline"/>
        </w:rPr>
        <w:t xml:space="preserve"> human </w:t>
      </w:r>
      <w:r w:rsidRPr="00543A83">
        <w:rPr>
          <w:rStyle w:val="StyleUnderline"/>
          <w:highlight w:val="cyan"/>
        </w:rPr>
        <w:t>genome</w:t>
      </w:r>
      <w:r>
        <w:t xml:space="preserve">. The Court held that “genes and the information they encode are not patent eligible under §101 simply because they have been isolated from the surrounding genetic material.” </w:t>
      </w:r>
      <w:r w:rsidRPr="001D01EC">
        <w:rPr>
          <w:rStyle w:val="StyleUnderline"/>
        </w:rPr>
        <w:t>Since that decision, genetic testing prices have dropped substantially: “Other labs began offering the tests for as little as a few hundred dollars, a small fraction of Myriad’s $4,000</w:t>
      </w:r>
      <w:r w:rsidRPr="001D01EC">
        <w:t xml:space="preserve">.” </w:t>
      </w:r>
      <w:r w:rsidRPr="001D01EC">
        <w:rPr>
          <w:rStyle w:val="StyleUnderline"/>
        </w:rPr>
        <w:t>Creating monopolies over fundamental building blocks of life threatens to raise prices and limit access to vital medical treatments and diagnostic tools</w:t>
      </w:r>
      <w:r w:rsidRPr="001D01EC">
        <w:t>.</w:t>
      </w:r>
    </w:p>
    <w:p w14:paraId="00ED01E8" w14:textId="77777777" w:rsidR="00041FDD" w:rsidRDefault="00041FDD" w:rsidP="00041FDD">
      <w:r w:rsidRPr="001D01EC">
        <w:t>Expanded Patents, Rising Health Care Costs</w:t>
      </w:r>
    </w:p>
    <w:p w14:paraId="1F6EE4DE" w14:textId="77777777" w:rsidR="00041FDD" w:rsidRDefault="00041FDD" w:rsidP="00041FDD">
      <w:r>
        <w:t xml:space="preserve">In addition to economic and competitive issues, questions of eligibility can also raise important ethical concerns. Ultimately, </w:t>
      </w:r>
      <w:r w:rsidRPr="00173E27">
        <w:rPr>
          <w:rStyle w:val="StyleUnderline"/>
        </w:rPr>
        <w:t xml:space="preserve">overly broad patents may reduce access to affordable treatments. </w:t>
      </w:r>
      <w:r w:rsidRPr="00A46832">
        <w:rPr>
          <w:rStyle w:val="StyleUnderline"/>
          <w:highlight w:val="cyan"/>
        </w:rPr>
        <w:t xml:space="preserve">Patents on </w:t>
      </w:r>
      <w:r w:rsidRPr="001D01EC">
        <w:rPr>
          <w:rStyle w:val="StyleUnderline"/>
        </w:rPr>
        <w:t xml:space="preserve">natural products or </w:t>
      </w:r>
      <w:r w:rsidRPr="00A46832">
        <w:rPr>
          <w:rStyle w:val="StyleUnderline"/>
          <w:highlight w:val="cyan"/>
        </w:rPr>
        <w:t>biological processes essential for drug development create</w:t>
      </w:r>
      <w:r w:rsidRPr="00173E27">
        <w:rPr>
          <w:rStyle w:val="StyleUnderline"/>
        </w:rPr>
        <w:t xml:space="preserve"> government-protected </w:t>
      </w:r>
      <w:r w:rsidRPr="00A46832">
        <w:rPr>
          <w:rStyle w:val="StyleUnderline"/>
          <w:highlight w:val="cyan"/>
        </w:rPr>
        <w:t>monopolies</w:t>
      </w:r>
      <w:r w:rsidRPr="00173E27">
        <w:rPr>
          <w:rStyle w:val="StyleUnderline"/>
        </w:rPr>
        <w:t xml:space="preserve"> that limit the development of alternative or generic versions of drugs, which could hinder patient access to affordable medicines</w:t>
      </w:r>
      <w:r>
        <w:t>.</w:t>
      </w:r>
    </w:p>
    <w:p w14:paraId="7C4EEC57" w14:textId="77777777" w:rsidR="00041FDD" w:rsidRPr="00036343" w:rsidRDefault="00041FDD" w:rsidP="00041FDD">
      <w:pPr>
        <w:rPr>
          <w:rStyle w:val="StyleUnderline"/>
        </w:rPr>
      </w:pPr>
      <w:r w:rsidRPr="001D01EC">
        <w:rPr>
          <w:rStyle w:val="StyleUnderline"/>
        </w:rPr>
        <w:t xml:space="preserve">Consider </w:t>
      </w:r>
      <w:r w:rsidRPr="001D01EC">
        <w:t xml:space="preserve">some of the potential </w:t>
      </w:r>
      <w:r w:rsidRPr="001D01EC">
        <w:rPr>
          <w:rStyle w:val="StyleUnderline"/>
        </w:rPr>
        <w:t xml:space="preserve">adverse effects of </w:t>
      </w:r>
      <w:r w:rsidRPr="00036343">
        <w:rPr>
          <w:rStyle w:val="StyleUnderline"/>
          <w:highlight w:val="cyan"/>
        </w:rPr>
        <w:t>expanding patent eligibility:</w:t>
      </w:r>
    </w:p>
    <w:p w14:paraId="7ACDCD2F" w14:textId="77777777" w:rsidR="00041FDD" w:rsidRDefault="00041FDD" w:rsidP="00041FDD">
      <w:pPr>
        <w:pStyle w:val="ListParagraph"/>
        <w:numPr>
          <w:ilvl w:val="0"/>
          <w:numId w:val="11"/>
        </w:numPr>
      </w:pPr>
      <w:r>
        <w:t>More costly cancer treatments. If patents are granted on isolated natural compounds or proteins involved in cancer pathways, it could limit the development of alternative or generic cancer drugs targeting those same pathways. This could prolong the exclusivity period for expensive branded cancer therapies, making them unaffordable for many patients—especially those without insurance coverage or financial assistance.</w:t>
      </w:r>
    </w:p>
    <w:p w14:paraId="44458B2C" w14:textId="77777777" w:rsidR="00041FDD" w:rsidRDefault="00041FDD" w:rsidP="00041FDD">
      <w:pPr>
        <w:pStyle w:val="ListParagraph"/>
        <w:numPr>
          <w:ilvl w:val="0"/>
          <w:numId w:val="11"/>
        </w:numPr>
      </w:pPr>
      <w:r w:rsidRPr="00036343">
        <w:rPr>
          <w:rStyle w:val="Emphasis"/>
          <w:highlight w:val="cyan"/>
        </w:rPr>
        <w:t>Deterred innovation</w:t>
      </w:r>
      <w:r w:rsidRPr="00B20E77">
        <w:rPr>
          <w:rStyle w:val="StyleUnderline"/>
        </w:rPr>
        <w:t xml:space="preserve"> </w:t>
      </w:r>
      <w:r w:rsidRPr="00036343">
        <w:rPr>
          <w:rStyle w:val="StyleUnderline"/>
          <w:highlight w:val="cyan"/>
        </w:rPr>
        <w:t>in</w:t>
      </w:r>
      <w:r w:rsidRPr="00B20E77">
        <w:rPr>
          <w:rStyle w:val="StyleUnderline"/>
        </w:rPr>
        <w:t xml:space="preserve"> antibiotics and </w:t>
      </w:r>
      <w:r w:rsidRPr="00036343">
        <w:rPr>
          <w:rStyle w:val="StyleUnderline"/>
          <w:highlight w:val="cyan"/>
        </w:rPr>
        <w:t>antimicrobial resistance</w:t>
      </w:r>
      <w:r w:rsidRPr="00A46832">
        <w:rPr>
          <w:rStyle w:val="StyleUnderline"/>
          <w:highlight w:val="cyan"/>
        </w:rPr>
        <w:t>. Broad patents on naturally occurring antimicrobial compounds or mechanisms of antibiotic resistance could hinder research into new antibiotics</w:t>
      </w:r>
      <w:r w:rsidRPr="00B20E77">
        <w:rPr>
          <w:rStyle w:val="StyleUnderline"/>
        </w:rPr>
        <w:t xml:space="preserve"> or alternative treatments</w:t>
      </w:r>
      <w:r>
        <w:t xml:space="preserve">. </w:t>
      </w:r>
      <w:r w:rsidRPr="00A46832">
        <w:rPr>
          <w:rStyle w:val="StyleUnderline"/>
          <w:highlight w:val="cyan"/>
        </w:rPr>
        <w:t xml:space="preserve">This could </w:t>
      </w:r>
      <w:r w:rsidRPr="00A46832">
        <w:rPr>
          <w:rStyle w:val="Emphasis"/>
          <w:highlight w:val="cyan"/>
        </w:rPr>
        <w:t>exacerbate the growing public health crisis of antimicrobial resistance</w:t>
      </w:r>
      <w:r w:rsidRPr="00A46832">
        <w:rPr>
          <w:highlight w:val="cyan"/>
        </w:rPr>
        <w:t xml:space="preserve"> </w:t>
      </w:r>
      <w:r w:rsidRPr="00A46832">
        <w:rPr>
          <w:rStyle w:val="StyleUnderline"/>
          <w:highlight w:val="cyan"/>
        </w:rPr>
        <w:t xml:space="preserve">by </w:t>
      </w:r>
      <w:r w:rsidRPr="00A46832">
        <w:rPr>
          <w:rStyle w:val="Emphasis"/>
          <w:highlight w:val="cyan"/>
        </w:rPr>
        <w:t xml:space="preserve">limiting the availability of </w:t>
      </w:r>
      <w:r w:rsidRPr="00ED6A1B">
        <w:rPr>
          <w:rStyle w:val="Emphasis"/>
        </w:rPr>
        <w:t xml:space="preserve">affordable and </w:t>
      </w:r>
      <w:r w:rsidRPr="00A46832">
        <w:rPr>
          <w:rStyle w:val="Emphasis"/>
          <w:highlight w:val="cyan"/>
        </w:rPr>
        <w:t>effective antibiotic options</w:t>
      </w:r>
      <w:r>
        <w:t>.</w:t>
      </w:r>
    </w:p>
    <w:p w14:paraId="3AF8DDA4" w14:textId="77777777" w:rsidR="00041FDD" w:rsidRDefault="00041FDD" w:rsidP="00041FDD">
      <w:pPr>
        <w:pStyle w:val="ListParagraph"/>
        <w:numPr>
          <w:ilvl w:val="0"/>
          <w:numId w:val="11"/>
        </w:numPr>
      </w:pPr>
      <w:r>
        <w:t xml:space="preserve">More costly diagnostic tests and personalized medicine. </w:t>
      </w:r>
      <w:r w:rsidRPr="004A1018">
        <w:rPr>
          <w:rStyle w:val="StyleUnderline"/>
        </w:rPr>
        <w:t>Patents on isolated genes or biomarkers would create monopolies over diagnostic tests and personalized medicine approaches, driving up costs for patients and health care providers</w:t>
      </w:r>
      <w:r>
        <w:t>. These exciting new avenues for therapies may be delayed by a return to the problematic eligibility standards previously addressed by the courts. This could limit access to affordable and tailored diagnostic tools, hinder the adoption of precision medicine, and lead to suboptimal treatment choices.</w:t>
      </w:r>
    </w:p>
    <w:p w14:paraId="785BC16E" w14:textId="77777777" w:rsidR="00041FDD" w:rsidRDefault="00041FDD" w:rsidP="00041FDD">
      <w:r>
        <w:t>These examples illustrate the potential far-reaching consequences of overly broad patent eligibility criteria on drug affordability across various therapeutic areas and with distinct disease populations. Striking the right balance between incentivizing innovation and ensuring reasonable access to essential medical treatments remains a critical challenge in the ongoing debate over patent eligibility reform in the life sciences and biotechnology sectors. Unfortunately, proposed legislative changes opt not to strike that balance—reverting instead to a world characterized by higher costs, increased litigation, and less innovation.</w:t>
      </w:r>
    </w:p>
    <w:p w14:paraId="73188587" w14:textId="77777777" w:rsidR="00041FDD" w:rsidRDefault="00041FDD" w:rsidP="00041FDD"/>
    <w:p w14:paraId="0EC793E4" w14:textId="77777777" w:rsidR="00041FDD" w:rsidRDefault="00041FDD" w:rsidP="00041FDD">
      <w:pPr>
        <w:pStyle w:val="Heading4"/>
      </w:pPr>
      <w:r>
        <w:t>Pathogen patents destroy lab-to-lab cooperation necessary for pandemic response and block innovation over cures</w:t>
      </w:r>
    </w:p>
    <w:p w14:paraId="19815172" w14:textId="77777777" w:rsidR="00041FDD" w:rsidRDefault="00041FDD" w:rsidP="00041FDD">
      <w:r>
        <w:t xml:space="preserve">Joe </w:t>
      </w:r>
      <w:r w:rsidRPr="008B05BE">
        <w:rPr>
          <w:rStyle w:val="Style13ptBold"/>
        </w:rPr>
        <w:t>Mullin, 24</w:t>
      </w:r>
      <w:r>
        <w:t xml:space="preserve"> - is a senior policy analyst at the Electronic Frontier Foundation, where he works on patents, encryption, platform liability, and free expression online. “Congress Must Stop Pushing Bills That Will Benefit Patent Trolls” 3/12, </w:t>
      </w:r>
      <w:hyperlink r:id="rId80" w:history="1">
        <w:r w:rsidRPr="00A81D2A">
          <w:rPr>
            <w:rStyle w:val="Hyperlink"/>
          </w:rPr>
          <w:t>https://www.eff.org/deeplinks/2024/03/congress-must-stop-pushing-bills-will-benefit-patent-trolls?scrlybrkr=241c98ff</w:t>
        </w:r>
      </w:hyperlink>
      <w:r>
        <w:t xml:space="preserve"> //DH</w:t>
      </w:r>
    </w:p>
    <w:p w14:paraId="111E3E0F" w14:textId="77777777" w:rsidR="00041FDD" w:rsidRDefault="00041FDD" w:rsidP="00041FDD"/>
    <w:p w14:paraId="503F8F67" w14:textId="77777777" w:rsidR="00041FDD" w:rsidRDefault="00041FDD" w:rsidP="00041FDD">
      <w:r>
        <w:t xml:space="preserve">Don’t Bring Back Patents </w:t>
      </w:r>
      <w:proofErr w:type="gramStart"/>
      <w:r>
        <w:t>On</w:t>
      </w:r>
      <w:proofErr w:type="gramEnd"/>
      <w:r>
        <w:t xml:space="preserve"> Human Genes </w:t>
      </w:r>
    </w:p>
    <w:p w14:paraId="316D46F9" w14:textId="77777777" w:rsidR="00041FDD" w:rsidRDefault="00041FDD" w:rsidP="00041FDD">
      <w:r w:rsidRPr="00ED6A1B">
        <w:rPr>
          <w:rStyle w:val="StyleUnderline"/>
          <w:highlight w:val="cyan"/>
        </w:rPr>
        <w:t>PERA</w:t>
      </w:r>
      <w:r w:rsidRPr="002D5C99">
        <w:rPr>
          <w:rStyle w:val="StyleUnderline"/>
        </w:rPr>
        <w:t xml:space="preserve"> </w:t>
      </w:r>
      <w:r>
        <w:t xml:space="preserve">goes further than software. It </w:t>
      </w:r>
      <w:r w:rsidRPr="00ED6A1B">
        <w:rPr>
          <w:rStyle w:val="StyleUnderline"/>
          <w:highlight w:val="cyan"/>
        </w:rPr>
        <w:t>would</w:t>
      </w:r>
      <w:r w:rsidRPr="002D5C99">
        <w:rPr>
          <w:rStyle w:val="StyleUnderline"/>
        </w:rPr>
        <w:t xml:space="preserve"> also </w:t>
      </w:r>
      <w:r w:rsidRPr="00ED6A1B">
        <w:rPr>
          <w:rStyle w:val="StyleUnderline"/>
          <w:highlight w:val="cyan"/>
        </w:rPr>
        <w:t>overturn a</w:t>
      </w:r>
      <w:r w:rsidRPr="002D5C99">
        <w:rPr>
          <w:rStyle w:val="StyleUnderline"/>
        </w:rPr>
        <w:t xml:space="preserve"> Supreme </w:t>
      </w:r>
      <w:r w:rsidRPr="00ED6A1B">
        <w:rPr>
          <w:rStyle w:val="StyleUnderline"/>
          <w:highlight w:val="cyan"/>
        </w:rPr>
        <w:t>Court rule that prevents patents from being granted on naturally occurring human genes</w:t>
      </w:r>
      <w:r>
        <w:t xml:space="preserve">. </w:t>
      </w:r>
      <w:r w:rsidRPr="002D5C99">
        <w:rPr>
          <w:rStyle w:val="StyleUnderline"/>
        </w:rPr>
        <w:t>For almost 30 years, some biotech and pharmaceutical companies used a cynical argument to patent genes and monopolize diagnostic tests that analyzed them</w:t>
      </w:r>
      <w:r>
        <w:t xml:space="preserve">. That let the patent owners run up the costs on tests like the BRCA genes, which are predictive of ovarian and breast cancers. When the Supreme Court disallowed patents on human genes found in nature, the prices of those tests plummeted. </w:t>
      </w:r>
    </w:p>
    <w:p w14:paraId="48488F28" w14:textId="77777777" w:rsidR="00041FDD" w:rsidRDefault="00041FDD" w:rsidP="00041FDD">
      <w:r>
        <w:t xml:space="preserve">Patenting naturally occurring human genes is a horrific practice and the Supreme Court was right to ban it. The fact that PERA sponsors want to bring back these patents is unconscionable. </w:t>
      </w:r>
    </w:p>
    <w:p w14:paraId="22A8BD10" w14:textId="77777777" w:rsidR="00041FDD" w:rsidRDefault="00041FDD" w:rsidP="00041FDD">
      <w:r w:rsidRPr="00ED6A1B">
        <w:rPr>
          <w:rStyle w:val="StyleUnderline"/>
          <w:highlight w:val="cyan"/>
        </w:rPr>
        <w:t>Allowing</w:t>
      </w:r>
      <w:r w:rsidRPr="002D5C99">
        <w:rPr>
          <w:rStyle w:val="StyleUnderline"/>
        </w:rPr>
        <w:t xml:space="preserve"> extensive </w:t>
      </w:r>
      <w:r w:rsidRPr="00ED6A1B">
        <w:rPr>
          <w:rStyle w:val="StyleUnderline"/>
          <w:highlight w:val="cyan"/>
        </w:rPr>
        <w:t>patenting of genetic information will</w:t>
      </w:r>
      <w:r w:rsidRPr="002D5C99">
        <w:rPr>
          <w:rStyle w:val="StyleUnderline"/>
        </w:rPr>
        <w:t xml:space="preserve"> also </w:t>
      </w:r>
      <w:r w:rsidRPr="00ED6A1B">
        <w:rPr>
          <w:rStyle w:val="StyleUnderline"/>
          <w:highlight w:val="cyan"/>
        </w:rPr>
        <w:t xml:space="preserve">harm future health innovations, by blocking competition from </w:t>
      </w:r>
      <w:r w:rsidRPr="00ED6A1B">
        <w:rPr>
          <w:rStyle w:val="StyleUnderline"/>
        </w:rPr>
        <w:t xml:space="preserve">those who may offer </w:t>
      </w:r>
      <w:r w:rsidRPr="00ED6A1B">
        <w:rPr>
          <w:rStyle w:val="StyleUnderline"/>
          <w:highlight w:val="cyan"/>
        </w:rPr>
        <w:t xml:space="preserve">more affordable </w:t>
      </w:r>
      <w:r w:rsidRPr="00ED6A1B">
        <w:rPr>
          <w:rStyle w:val="StyleUnderline"/>
        </w:rPr>
        <w:t xml:space="preserve">tests and </w:t>
      </w:r>
      <w:r w:rsidRPr="00ED6A1B">
        <w:rPr>
          <w:rStyle w:val="StyleUnderline"/>
          <w:highlight w:val="cyan"/>
        </w:rPr>
        <w:t>treatments</w:t>
      </w:r>
      <w:r>
        <w:t xml:space="preserve">. </w:t>
      </w:r>
      <w:r w:rsidRPr="00ED6A1B">
        <w:rPr>
          <w:rStyle w:val="StyleUnderline"/>
          <w:highlight w:val="cyan"/>
        </w:rPr>
        <w:t xml:space="preserve">It could </w:t>
      </w:r>
      <w:r w:rsidRPr="00915124">
        <w:rPr>
          <w:rStyle w:val="Emphasis"/>
          <w:highlight w:val="cyan"/>
        </w:rPr>
        <w:t>affect our response to future pandemics.</w:t>
      </w:r>
      <w:r>
        <w:t xml:space="preserve"> </w:t>
      </w:r>
      <w:r w:rsidRPr="00ED6A1B">
        <w:rPr>
          <w:highlight w:val="cyan"/>
        </w:rPr>
        <w:t>I</w:t>
      </w:r>
      <w:r w:rsidRPr="00ED6A1B">
        <w:rPr>
          <w:rStyle w:val="StyleUnderline"/>
          <w:highlight w:val="cyan"/>
        </w:rPr>
        <w:t>magine if the first lab to sequence</w:t>
      </w:r>
      <w:r w:rsidRPr="002D5C99">
        <w:rPr>
          <w:rStyle w:val="StyleUnderline"/>
        </w:rPr>
        <w:t xml:space="preserve"> </w:t>
      </w:r>
      <w:r w:rsidRPr="00ED6A1B">
        <w:rPr>
          <w:rStyle w:val="StyleUnderline"/>
          <w:highlight w:val="cyan"/>
        </w:rPr>
        <w:t>the COVID</w:t>
      </w:r>
      <w:r w:rsidRPr="002D5C99">
        <w:rPr>
          <w:rStyle w:val="StyleUnderline"/>
        </w:rPr>
        <w:t xml:space="preserve">-19 </w:t>
      </w:r>
      <w:r w:rsidRPr="00ED6A1B">
        <w:rPr>
          <w:rStyle w:val="StyleUnderline"/>
          <w:highlight w:val="cyan"/>
        </w:rPr>
        <w:t xml:space="preserve">genome filed for patent </w:t>
      </w:r>
      <w:proofErr w:type="gramStart"/>
      <w:r w:rsidRPr="00ED6A1B">
        <w:rPr>
          <w:rStyle w:val="StyleUnderline"/>
          <w:highlight w:val="cyan"/>
        </w:rPr>
        <w:t>protection</w:t>
      </w:r>
      <w:r w:rsidRPr="002D5C99">
        <w:rPr>
          <w:rStyle w:val="StyleUnderline"/>
        </w:rPr>
        <w:t xml:space="preserve">, </w:t>
      </w:r>
      <w:r w:rsidRPr="00ED6A1B">
        <w:rPr>
          <w:rStyle w:val="StyleUnderline"/>
          <w:highlight w:val="cyan"/>
        </w:rPr>
        <w:t>and</w:t>
      </w:r>
      <w:proofErr w:type="gramEnd"/>
      <w:r w:rsidRPr="00ED6A1B">
        <w:rPr>
          <w:rStyle w:val="StyleUnderline"/>
          <w:highlight w:val="cyan"/>
        </w:rPr>
        <w:t xml:space="preserve"> went on to threaten other lab</w:t>
      </w:r>
      <w:r w:rsidRPr="002D5C99">
        <w:rPr>
          <w:rStyle w:val="StyleUnderline"/>
        </w:rPr>
        <w:t xml:space="preserve">s that seek to create tests </w:t>
      </w:r>
      <w:r w:rsidRPr="00ED6A1B">
        <w:rPr>
          <w:rStyle w:val="StyleUnderline"/>
          <w:highlight w:val="cyan"/>
        </w:rPr>
        <w:t>with patent infringement</w:t>
      </w:r>
      <w:r>
        <w:t xml:space="preserve">. As an ACLU attorney who litigated against the BRCA gene patents has pointed out, this scenario is not fantastical if a bill like PERA were to advance. </w:t>
      </w:r>
    </w:p>
    <w:p w14:paraId="3E69C5E3" w14:textId="77777777" w:rsidR="00041FDD" w:rsidRPr="0079253A" w:rsidRDefault="00041FDD" w:rsidP="00041FDD"/>
    <w:p w14:paraId="7AD95C58" w14:textId="77777777" w:rsidR="00041FDD" w:rsidRDefault="00041FDD" w:rsidP="00041FDD">
      <w:pPr>
        <w:pStyle w:val="Heading4"/>
      </w:pPr>
      <w:r>
        <w:t>PERA overturns Myriad and allows patenting isolated or enriched genes</w:t>
      </w:r>
    </w:p>
    <w:p w14:paraId="7FB895B9" w14:textId="77777777" w:rsidR="00041FDD" w:rsidRDefault="00041FDD" w:rsidP="00041FDD">
      <w:r>
        <w:t xml:space="preserve">Jorge L. </w:t>
      </w:r>
      <w:r w:rsidRPr="00E6717D">
        <w:rPr>
          <w:rStyle w:val="Style13ptBold"/>
        </w:rPr>
        <w:t>Contreras,</w:t>
      </w:r>
      <w:r>
        <w:t xml:space="preserve"> 20</w:t>
      </w:r>
      <w:r w:rsidRPr="00E6717D">
        <w:rPr>
          <w:rStyle w:val="Style13ptBold"/>
        </w:rPr>
        <w:t>23</w:t>
      </w:r>
      <w:r>
        <w:t xml:space="preserve"> - James T. Jensen Endowed Professor for Transactional Law and Director of the Program on Intellectual Property and Technology Law, University of Utah S.J. Quinney College of Law. Adjunct Professor, Department of Human Genetics, University of Utah School of Medicine </w:t>
      </w:r>
      <w:proofErr w:type="gramStart"/>
      <w:r>
        <w:t>“ PATHOGEN</w:t>
      </w:r>
      <w:proofErr w:type="gramEnd"/>
      <w:r>
        <w:t xml:space="preserve"> GENOMES AS GLOBAL PUBLIC GOODS (AND WHY THEY SHOULD NOT BE PATENTED)”, 55 N.Y.U. J. Int'l L. &amp; Pol. 533, Nexis Uni, Accessed via University of Michigan //DH</w:t>
      </w:r>
    </w:p>
    <w:p w14:paraId="6754E0DA" w14:textId="77777777" w:rsidR="00041FDD" w:rsidRDefault="00041FDD" w:rsidP="00041FDD"/>
    <w:p w14:paraId="3E42F4C5" w14:textId="77777777" w:rsidR="00041FDD" w:rsidRPr="00704310" w:rsidRDefault="00041FDD" w:rsidP="00041FDD">
      <w:r>
        <w:t xml:space="preserve">Critics have portrayed the Myriad decision as contributing to the elimination of patents for genetic diagnostic products— a potentially devastating result for the genetic diagnostics industry.54 The emergence of the COVID-19 pandemic led to renewed calls for increased patent protection of biomedical discoveries. As a result, </w:t>
      </w:r>
      <w:r w:rsidRPr="00364ECF">
        <w:rPr>
          <w:rStyle w:val="StyleUnderline"/>
        </w:rPr>
        <w:t xml:space="preserve">advocates of stronger patent protection have </w:t>
      </w:r>
      <w:r>
        <w:t xml:space="preserve">repeatedly </w:t>
      </w:r>
      <w:r w:rsidRPr="00364ECF">
        <w:rPr>
          <w:rStyle w:val="StyleUnderline"/>
        </w:rPr>
        <w:t>sought to overturn the Myriad decision</w:t>
      </w:r>
      <w:r>
        <w:t xml:space="preserve"> through legislative means.55</w:t>
      </w:r>
    </w:p>
    <w:p w14:paraId="29B500C9" w14:textId="77777777" w:rsidR="00041FDD" w:rsidRDefault="00041FDD" w:rsidP="00041FDD">
      <w:r>
        <w:t xml:space="preserve">In 2022, Senator Thom Tillis (R-NC) introduced </w:t>
      </w:r>
      <w:r w:rsidRPr="00EC593F">
        <w:rPr>
          <w:rStyle w:val="StyleUnderline"/>
          <w:highlight w:val="cyan"/>
        </w:rPr>
        <w:t>the Patent Eligibility Restoration Act</w:t>
      </w:r>
      <w:r>
        <w:t xml:space="preserve"> - a bill that, if enacted, </w:t>
      </w:r>
      <w:r w:rsidRPr="00704310">
        <w:t>would explicitly overturn the Supreme Court's ruling in Myriad and other patent eligibility cases.56 The proposed Act</w:t>
      </w:r>
      <w:r w:rsidRPr="00704310">
        <w:rPr>
          <w:rStyle w:val="StyleUnderline"/>
        </w:rPr>
        <w:t xml:space="preserve"> </w:t>
      </w:r>
      <w:r w:rsidRPr="00EC593F">
        <w:rPr>
          <w:rStyle w:val="StyleUnderline"/>
          <w:highlight w:val="cyan"/>
        </w:rPr>
        <w:t>would expressly allow patenting of "a human gene or natural material that is isolated, purified, enriched, or otherwise altered</w:t>
      </w:r>
      <w:r w:rsidRPr="00704310">
        <w:rPr>
          <w:rStyle w:val="StyleUnderline"/>
        </w:rPr>
        <w:t xml:space="preserve"> by human activity</w:t>
      </w:r>
      <w:r>
        <w:t xml:space="preserve">."57 </w:t>
      </w:r>
      <w:r w:rsidRPr="00EC593F">
        <w:rPr>
          <w:rStyle w:val="StyleUnderline"/>
          <w:highlight w:val="cyan"/>
        </w:rPr>
        <w:t>The result would</w:t>
      </w:r>
      <w:r>
        <w:t xml:space="preserve"> directly </w:t>
      </w:r>
      <w:r w:rsidRPr="00EC593F">
        <w:rPr>
          <w:rStyle w:val="StyleUnderline"/>
          <w:highlight w:val="cyan"/>
        </w:rPr>
        <w:t>negate the</w:t>
      </w:r>
      <w:r>
        <w:t xml:space="preserve"> Supreme </w:t>
      </w:r>
      <w:r w:rsidRPr="00EC593F">
        <w:rPr>
          <w:rStyle w:val="StyleUnderline"/>
          <w:highlight w:val="cyan"/>
        </w:rPr>
        <w:t>Court's holding in Myriad</w:t>
      </w:r>
      <w:r>
        <w:t xml:space="preserve"> that "genes and the information they encode are not patent eligible under §101 simply because they have been isolated from the surrounding genetic material."58 Accordingly, </w:t>
      </w:r>
      <w:r w:rsidRPr="00EC593F">
        <w:rPr>
          <w:rStyle w:val="StyleUnderline"/>
          <w:highlight w:val="cyan"/>
        </w:rPr>
        <w:t>the Act attempts to return pathogenic and other non-human genomic sequences</w:t>
      </w:r>
      <w:r>
        <w:t xml:space="preserve">, as well as  [*547] newly-discovered human genetic variants,59 </w:t>
      </w:r>
      <w:r w:rsidRPr="00EC593F">
        <w:rPr>
          <w:rStyle w:val="StyleUnderline"/>
          <w:highlight w:val="cyan"/>
        </w:rPr>
        <w:t>back to the category of patentable subject matte</w:t>
      </w:r>
      <w:r w:rsidRPr="00EC593F">
        <w:rPr>
          <w:highlight w:val="cyan"/>
        </w:rPr>
        <w:t>r</w:t>
      </w:r>
      <w:r>
        <w:t>.60</w:t>
      </w:r>
    </w:p>
    <w:p w14:paraId="1FEBE2FB" w14:textId="77777777" w:rsidR="00041FDD" w:rsidRDefault="00041FDD" w:rsidP="00041FDD"/>
    <w:p w14:paraId="376F875C" w14:textId="77777777" w:rsidR="00041FDD" w:rsidRDefault="00041FDD" w:rsidP="00041FDD">
      <w:pPr>
        <w:pStyle w:val="Heading3"/>
      </w:pPr>
      <w:r>
        <w:t>AT: No link – PERA excludes unmodified genes</w:t>
      </w:r>
    </w:p>
    <w:p w14:paraId="4CA89589" w14:textId="77777777" w:rsidR="00041FDD" w:rsidRDefault="00041FDD" w:rsidP="00041FDD">
      <w:pPr>
        <w:pStyle w:val="Heading4"/>
      </w:pPr>
      <w:r>
        <w:t>The exclusions in PERA are so narrow that they’re meaningless – it expressly allows patenting isolated or enriched genes or natural material</w:t>
      </w:r>
    </w:p>
    <w:p w14:paraId="7A7D7CB0" w14:textId="77777777" w:rsidR="00041FDD" w:rsidRDefault="00041FDD" w:rsidP="00041FDD">
      <w:r>
        <w:t xml:space="preserve">Richard L. </w:t>
      </w:r>
      <w:r w:rsidRPr="00D83C1C">
        <w:rPr>
          <w:rStyle w:val="Style13ptBold"/>
        </w:rPr>
        <w:t>Blaylock</w:t>
      </w:r>
      <w:r>
        <w:t>, 20</w:t>
      </w:r>
      <w:r w:rsidRPr="00D83C1C">
        <w:rPr>
          <w:rStyle w:val="Style13ptBold"/>
        </w:rPr>
        <w:t>24</w:t>
      </w:r>
      <w:r>
        <w:t xml:space="preserve"> - partner with the law firm Pillsbury Winthrop Shaw Pittman LLP and have been a practicing intellectual property attorney since the mid-1990s.  Statement Before the Subcommittee on Intellectual Property of the Committee on the Judiciary United States Senate Hearing on The Patent Eligibility Restoration Act – Restoring Clarity, Certainty, and Predictability to the U.S. Patent System, 1/24, </w:t>
      </w:r>
      <w:hyperlink r:id="rId81" w:history="1">
        <w:r w:rsidRPr="00B73980">
          <w:rPr>
            <w:rStyle w:val="Hyperlink"/>
          </w:rPr>
          <w:t>https://www.judiciary.senate.gov/imo/media/doc/2024-01-23_-_testimony_-_blaylock.pdf</w:t>
        </w:r>
      </w:hyperlink>
      <w:r>
        <w:t xml:space="preserve"> //DH</w:t>
      </w:r>
    </w:p>
    <w:p w14:paraId="3B255690" w14:textId="77777777" w:rsidR="00041FDD" w:rsidRDefault="00041FDD" w:rsidP="00041FDD"/>
    <w:p w14:paraId="22769813" w14:textId="77777777" w:rsidR="00041FDD" w:rsidRPr="00AC2246" w:rsidRDefault="00041FDD" w:rsidP="00041FDD">
      <w:r w:rsidRPr="007D7133">
        <w:rPr>
          <w:rStyle w:val="StyleUnderline"/>
          <w:highlight w:val="cyan"/>
        </w:rPr>
        <w:t>PERA would impose</w:t>
      </w:r>
      <w:r>
        <w:t xml:space="preserve"> effectively </w:t>
      </w:r>
      <w:r w:rsidRPr="007D7133">
        <w:rPr>
          <w:rStyle w:val="Emphasis"/>
          <w:highlight w:val="cyan"/>
        </w:rPr>
        <w:t>no limits</w:t>
      </w:r>
      <w:r w:rsidRPr="00B86908">
        <w:rPr>
          <w:rStyle w:val="StyleUnderline"/>
        </w:rPr>
        <w:t xml:space="preserve"> </w:t>
      </w:r>
      <w:r w:rsidRPr="007D7133">
        <w:rPr>
          <w:rStyle w:val="StyleUnderline"/>
          <w:highlight w:val="cyan"/>
        </w:rPr>
        <w:t xml:space="preserve">on the patenting of genes </w:t>
      </w:r>
      <w:r w:rsidRPr="007D7133">
        <w:rPr>
          <w:rStyle w:val="StyleUnderline"/>
        </w:rPr>
        <w:t>and other natural materials</w:t>
      </w:r>
      <w:r w:rsidRPr="00B86908">
        <w:rPr>
          <w:rStyle w:val="StyleUnderline"/>
        </w:rPr>
        <w:t xml:space="preserve"> and natural phenomena.</w:t>
      </w:r>
      <w:r>
        <w:t xml:space="preserve">  </w:t>
      </w:r>
      <w:r w:rsidRPr="007D7133">
        <w:rPr>
          <w:rStyle w:val="StyleUnderline"/>
          <w:highlight w:val="cyan"/>
        </w:rPr>
        <w:t xml:space="preserve">While PERA contains exclusions </w:t>
      </w:r>
      <w:r w:rsidRPr="00673E50">
        <w:rPr>
          <w:rStyle w:val="StyleUnderline"/>
        </w:rPr>
        <w:t xml:space="preserve">from patentable subject matter </w:t>
      </w:r>
      <w:r w:rsidRPr="007D7133">
        <w:rPr>
          <w:rStyle w:val="StyleUnderline"/>
          <w:highlight w:val="cyan"/>
        </w:rPr>
        <w:t>for human genes</w:t>
      </w:r>
      <w:r>
        <w:t xml:space="preserve"> and natural materials, </w:t>
      </w:r>
      <w:r w:rsidRPr="00673E50">
        <w:rPr>
          <w:rStyle w:val="StyleUnderline"/>
        </w:rPr>
        <w:t xml:space="preserve">PERA also contains substantial exceptions to those exclusions such that </w:t>
      </w:r>
      <w:r w:rsidRPr="007D7133">
        <w:rPr>
          <w:rStyle w:val="StyleUnderline"/>
          <w:highlight w:val="cyan"/>
        </w:rPr>
        <w:t xml:space="preserve">the “exclusions” </w:t>
      </w:r>
      <w:r w:rsidRPr="00673E50">
        <w:rPr>
          <w:rStyle w:val="StyleUnderline"/>
        </w:rPr>
        <w:t>of genes</w:t>
      </w:r>
      <w:r w:rsidRPr="00B86908">
        <w:rPr>
          <w:rStyle w:val="StyleUnderline"/>
        </w:rPr>
        <w:t xml:space="preserve"> and other natural materials </w:t>
      </w:r>
      <w:r w:rsidRPr="007D7133">
        <w:rPr>
          <w:rStyle w:val="StyleUnderline"/>
          <w:highlight w:val="cyan"/>
        </w:rPr>
        <w:t>are so narrow as to be</w:t>
      </w:r>
      <w:r w:rsidRPr="00B86908">
        <w:rPr>
          <w:rStyle w:val="StyleUnderline"/>
        </w:rPr>
        <w:t xml:space="preserve"> almost </w:t>
      </w:r>
      <w:r w:rsidRPr="007D7133">
        <w:rPr>
          <w:rStyle w:val="Emphasis"/>
          <w:highlight w:val="cyan"/>
        </w:rPr>
        <w:t>meaningless</w:t>
      </w:r>
      <w:r>
        <w:t xml:space="preserve">.  Specifically, </w:t>
      </w:r>
      <w:r w:rsidRPr="007D7133">
        <w:rPr>
          <w:rStyle w:val="StyleUnderline"/>
          <w:highlight w:val="cyan"/>
        </w:rPr>
        <w:t>the bill excludes from patentability</w:t>
      </w:r>
      <w:r w:rsidRPr="00B86908">
        <w:rPr>
          <w:rStyle w:val="StyleUnderline"/>
        </w:rPr>
        <w:t xml:space="preserve"> both “</w:t>
      </w:r>
      <w:r w:rsidRPr="007D7133">
        <w:rPr>
          <w:rStyle w:val="StyleUnderline"/>
          <w:highlight w:val="cyan"/>
        </w:rPr>
        <w:t xml:space="preserve">an unmodified </w:t>
      </w:r>
      <w:r w:rsidRPr="00673E50">
        <w:rPr>
          <w:rStyle w:val="StyleUnderline"/>
        </w:rPr>
        <w:t>human</w:t>
      </w:r>
      <w:r w:rsidRPr="007D7133">
        <w:rPr>
          <w:rStyle w:val="StyleUnderline"/>
          <w:highlight w:val="cyan"/>
        </w:rPr>
        <w:t xml:space="preserve"> gene, </w:t>
      </w:r>
      <w:r w:rsidRPr="00673E50">
        <w:rPr>
          <w:rStyle w:val="StyleUnderline"/>
        </w:rPr>
        <w:t>as that gene exists in the human body</w:t>
      </w:r>
      <w:r w:rsidRPr="00673E50">
        <w:t>,”</w:t>
      </w:r>
      <w:r>
        <w:t xml:space="preserve"> </w:t>
      </w:r>
      <w:r w:rsidRPr="007D7133">
        <w:rPr>
          <w:rStyle w:val="StyleUnderline"/>
          <w:highlight w:val="cyan"/>
        </w:rPr>
        <w:t xml:space="preserve">and “an unmodified natural material, </w:t>
      </w:r>
      <w:r w:rsidRPr="00673E50">
        <w:rPr>
          <w:rStyle w:val="StyleUnderline"/>
        </w:rPr>
        <w:t>as that material exists in nature</w:t>
      </w:r>
      <w:r w:rsidRPr="00673E50">
        <w:t>.</w:t>
      </w:r>
      <w:r>
        <w:t xml:space="preserve">”  </w:t>
      </w:r>
      <w:r w:rsidRPr="007D7133">
        <w:rPr>
          <w:rStyle w:val="StyleUnderline"/>
          <w:highlight w:val="cyan"/>
        </w:rPr>
        <w:t>However, the bill expressly states that any gene or natural material that has either been “isolated</w:t>
      </w:r>
      <w:r w:rsidRPr="00B86908">
        <w:rPr>
          <w:rStyle w:val="StyleUnderline"/>
        </w:rPr>
        <w:t xml:space="preserve">, purified, </w:t>
      </w:r>
      <w:r w:rsidRPr="007D7133">
        <w:rPr>
          <w:rStyle w:val="StyleUnderline"/>
          <w:highlight w:val="cyan"/>
        </w:rPr>
        <w:t>enriched, or otherwise altered</w:t>
      </w:r>
      <w:r w:rsidRPr="00B86908">
        <w:rPr>
          <w:rStyle w:val="StyleUnderline"/>
        </w:rPr>
        <w:t xml:space="preserve"> by human activity,” or “otherwise employed in a useful invention or discovery”</w:t>
      </w:r>
      <w:r>
        <w:t xml:space="preserve"> </w:t>
      </w:r>
      <w:proofErr w:type="gramStart"/>
      <w:r>
        <w:t>( where</w:t>
      </w:r>
      <w:proofErr w:type="gramEnd"/>
      <w:r>
        <w:t xml:space="preserve"> useful is defined in PERA to mean anything that has a specific and practical utility) </w:t>
      </w:r>
      <w:r w:rsidRPr="00B86908">
        <w:rPr>
          <w:rStyle w:val="StyleUnderline"/>
        </w:rPr>
        <w:t xml:space="preserve">is not “unmodified” and therefore </w:t>
      </w:r>
      <w:r w:rsidRPr="007D7133">
        <w:rPr>
          <w:rStyle w:val="StyleUnderline"/>
          <w:highlight w:val="cyan"/>
        </w:rPr>
        <w:t>would be eligible</w:t>
      </w:r>
      <w:r w:rsidRPr="00B86908">
        <w:rPr>
          <w:rStyle w:val="StyleUnderline"/>
        </w:rPr>
        <w:t xml:space="preserve"> for patenting</w:t>
      </w:r>
      <w:r>
        <w:t xml:space="preserve">. Such a claim allowed under PERA would permit the privatization of newly observed biomarkers as detection of the presence or absence of a biomarker routinely involves the isolation, purification, or enrichment of a fragment of a genetic sequence embodying the natural variant that is the biomarker.  Moreover, the last exception to these exclusions is telling because </w:t>
      </w:r>
      <w:r w:rsidRPr="00736266">
        <w:rPr>
          <w:rStyle w:val="StyleUnderline"/>
          <w:highlight w:val="cyan"/>
        </w:rPr>
        <w:t>even if the natural material is completely unmodified</w:t>
      </w:r>
      <w:r>
        <w:t xml:space="preserve"> and is existing exactly as it is found in nature </w:t>
      </w:r>
      <w:r w:rsidRPr="00736266">
        <w:rPr>
          <w:rStyle w:val="StyleUnderline"/>
          <w:highlight w:val="cyan"/>
        </w:rPr>
        <w:t>it would still be patentable under PERA in the context of any alleged</w:t>
      </w:r>
      <w:r>
        <w:t xml:space="preserve"> practical </w:t>
      </w:r>
      <w:r w:rsidRPr="00736266">
        <w:rPr>
          <w:rStyle w:val="StyleUnderline"/>
          <w:highlight w:val="cyan"/>
        </w:rPr>
        <w:t>use for it</w:t>
      </w:r>
      <w:r>
        <w:t xml:space="preserve">.  </w:t>
      </w:r>
      <w:r w:rsidRPr="006C78AA">
        <w:rPr>
          <w:rStyle w:val="StyleUnderline"/>
        </w:rPr>
        <w:t xml:space="preserve">People do not seek to patent things as they exist in situ naturally, but instead seek to claim natural materials in the ways that humans may try to exploit them.  </w:t>
      </w:r>
      <w:r w:rsidRPr="00F61E1C">
        <w:rPr>
          <w:rStyle w:val="StyleUnderline"/>
          <w:highlight w:val="cyan"/>
        </w:rPr>
        <w:t>PERA could permit patenting of natural materials that would prevent people from engaging in research on or engaging in any practical use of such natural material</w:t>
      </w:r>
      <w:r>
        <w:t xml:space="preserve">. </w:t>
      </w:r>
    </w:p>
    <w:p w14:paraId="3AB4C880" w14:textId="77777777" w:rsidR="00041FDD" w:rsidRPr="00A8528E" w:rsidRDefault="00041FDD" w:rsidP="00041FDD">
      <w:pPr>
        <w:pStyle w:val="Heading4"/>
      </w:pPr>
      <w:r>
        <w:t xml:space="preserve">The exclusion of genes as they exist in the human body has </w:t>
      </w:r>
      <w:r>
        <w:rPr>
          <w:u w:val="single"/>
        </w:rPr>
        <w:t>no effect</w:t>
      </w:r>
      <w:r>
        <w:t xml:space="preserve"> – every genetic sequence </w:t>
      </w:r>
      <w:proofErr w:type="gramStart"/>
      <w:r>
        <w:t>by definition is</w:t>
      </w:r>
      <w:proofErr w:type="gramEnd"/>
      <w:r>
        <w:t xml:space="preserve"> isolated </w:t>
      </w:r>
    </w:p>
    <w:p w14:paraId="447CA7CC" w14:textId="77777777" w:rsidR="00041FDD" w:rsidRDefault="00041FDD" w:rsidP="00041FDD">
      <w:r>
        <w:t xml:space="preserve">Alex </w:t>
      </w:r>
      <w:r w:rsidRPr="00381926">
        <w:rPr>
          <w:rStyle w:val="Style13ptBold"/>
        </w:rPr>
        <w:t>Moss, 24</w:t>
      </w:r>
      <w:r>
        <w:t xml:space="preserve"> - the executive director of the Public Interest Patent Law Institute. She was previously at the Electronic Frontier Foundation and a patent litigator at Sullivan &amp; Cromwell. After graduating from Stanford Law School, she served as a judicial clerk to the Honorable Timothy B. Dyk of the U.S. Court of Appeals for the Federal Circuit. “Patent Eligibility Limits are Vital to Innovation, Prosperity, and Public Health” 2/21, </w:t>
      </w:r>
    </w:p>
    <w:p w14:paraId="7D3E1A04" w14:textId="77777777" w:rsidR="00041FDD" w:rsidRDefault="00893EE7" w:rsidP="00041FDD">
      <w:hyperlink r:id="rId82" w:history="1">
        <w:r w:rsidR="00041FDD" w:rsidRPr="00B73980">
          <w:rPr>
            <w:rStyle w:val="Hyperlink"/>
          </w:rPr>
          <w:t>https://www.patentprogress.org/2024/02/patent-eligibility-limits-are-vital-to-innovation-prosperity-and-public-health/</w:t>
        </w:r>
      </w:hyperlink>
    </w:p>
    <w:p w14:paraId="527914A5" w14:textId="77777777" w:rsidR="00041FDD" w:rsidRDefault="00041FDD" w:rsidP="00041FDD"/>
    <w:p w14:paraId="0A19EE43" w14:textId="77777777" w:rsidR="00041FDD" w:rsidRDefault="00041FDD" w:rsidP="00041FDD">
      <w:r w:rsidRPr="00372CA9">
        <w:rPr>
          <w:rStyle w:val="StyleUnderline"/>
        </w:rPr>
        <w:t>Of particular concern is a bill that would authorize patents on isolated human genes</w:t>
      </w:r>
      <w:r>
        <w:t xml:space="preserve">, </w:t>
      </w:r>
      <w:r w:rsidRPr="00372CA9">
        <w:rPr>
          <w:rStyle w:val="StyleUnderline"/>
        </w:rPr>
        <w:t>such as those associated with conditions like cancer</w:t>
      </w:r>
      <w:r>
        <w:t xml:space="preserve">, Alzheimer’s disease, and muscular dystrophy. </w:t>
      </w:r>
      <w:r w:rsidRPr="00ED1C22">
        <w:rPr>
          <w:rStyle w:val="StyleUnderline"/>
          <w:highlight w:val="cyan"/>
        </w:rPr>
        <w:t>PERA would</w:t>
      </w:r>
      <w:r>
        <w:t xml:space="preserve"> similarly </w:t>
      </w:r>
      <w:r w:rsidRPr="00ED1C22">
        <w:rPr>
          <w:rStyle w:val="StyleUnderline"/>
          <w:highlight w:val="cyan"/>
        </w:rPr>
        <w:t>authorize patents on isolated genes from other biological organisms, including pathogens, such as COVID</w:t>
      </w:r>
      <w:r>
        <w:t xml:space="preserve">-19. </w:t>
      </w:r>
      <w:r w:rsidRPr="00ED1C22">
        <w:rPr>
          <w:rStyle w:val="StyleUnderline"/>
          <w:highlight w:val="cyan"/>
        </w:rPr>
        <w:t>It would also authorize patents on any use or transmission of the information these genes convey</w:t>
      </w:r>
      <w:r w:rsidRPr="00092529">
        <w:rPr>
          <w:rStyle w:val="StyleUnderline"/>
        </w:rPr>
        <w:t>, allowing the Patent Office to grant corporations exclusive rights to the use of life-saving medical knowledge</w:t>
      </w:r>
      <w:r>
        <w:t xml:space="preserve"> that could help diagnose and treat people who are currently suffering, as well as to predict our risks of developing diseases in the future. </w:t>
      </w:r>
    </w:p>
    <w:p w14:paraId="1FD63E88" w14:textId="77777777" w:rsidR="00041FDD" w:rsidRDefault="00041FDD" w:rsidP="00041FDD">
      <w:r w:rsidRPr="00ED1C22">
        <w:rPr>
          <w:rStyle w:val="StyleUnderline"/>
          <w:highlight w:val="cyan"/>
        </w:rPr>
        <w:t>Some contend that the bill’s provision against patenting an “unmodified human gene” as it “exists in the human body</w:t>
      </w:r>
      <w:r>
        <w:t xml:space="preserve">” effectively </w:t>
      </w:r>
      <w:r w:rsidRPr="00ED1C22">
        <w:rPr>
          <w:rStyle w:val="StyleUnderline"/>
          <w:highlight w:val="cyan"/>
        </w:rPr>
        <w:t>mitigates the</w:t>
      </w:r>
      <w:r w:rsidRPr="00092529">
        <w:rPr>
          <w:rStyle w:val="StyleUnderline"/>
        </w:rPr>
        <w:t xml:space="preserve"> enormous </w:t>
      </w:r>
      <w:r w:rsidRPr="00ED1C22">
        <w:rPr>
          <w:rStyle w:val="StyleUnderline"/>
          <w:highlight w:val="cyan"/>
        </w:rPr>
        <w:t>harm</w:t>
      </w:r>
      <w:r w:rsidRPr="00092529">
        <w:rPr>
          <w:rStyle w:val="StyleUnderline"/>
        </w:rPr>
        <w:t>s that would result from a return to patenting human genes</w:t>
      </w:r>
      <w:r>
        <w:t xml:space="preserve">. Not so. </w:t>
      </w:r>
      <w:r w:rsidRPr="00ED1C22">
        <w:rPr>
          <w:rStyle w:val="StyleUnderline"/>
          <w:highlight w:val="cyan"/>
        </w:rPr>
        <w:t>Isolated genes fall outside that narrow provision because they are modified and do not exist as such in the human body</w:t>
      </w:r>
      <w:r>
        <w:t>. In fact</w:t>
      </w:r>
      <w:r w:rsidRPr="00092529">
        <w:rPr>
          <w:rStyle w:val="StyleUnderline"/>
        </w:rPr>
        <w:t xml:space="preserve">, </w:t>
      </w:r>
      <w:r w:rsidRPr="00ED1C22">
        <w:rPr>
          <w:rStyle w:val="StyleUnderline"/>
          <w:highlight w:val="cyan"/>
        </w:rPr>
        <w:t xml:space="preserve">this exclusion would have </w:t>
      </w:r>
      <w:r w:rsidRPr="00ED1C22">
        <w:rPr>
          <w:rStyle w:val="Emphasis"/>
          <w:highlight w:val="cyan"/>
        </w:rPr>
        <w:t>no practical effect</w:t>
      </w:r>
      <w:r w:rsidRPr="00ED1C22">
        <w:rPr>
          <w:rStyle w:val="StyleUnderline"/>
          <w:highlight w:val="cyan"/>
        </w:rPr>
        <w:t xml:space="preserve"> because it is impossible to use unmodified genes “as they exist in the human body</w:t>
      </w:r>
      <w:r w:rsidRPr="00092529">
        <w:rPr>
          <w:rStyle w:val="StyleUnderline"/>
        </w:rPr>
        <w:t>,”</w:t>
      </w:r>
      <w:r>
        <w:t xml:space="preserve"> including for medical diagnostics and other types of testing.</w:t>
      </w:r>
    </w:p>
    <w:p w14:paraId="7929B81A" w14:textId="77777777" w:rsidR="00041FDD" w:rsidRPr="00161B70" w:rsidRDefault="00041FDD" w:rsidP="00041FDD">
      <w:pPr>
        <w:pStyle w:val="Heading4"/>
      </w:pPr>
      <w:r>
        <w:t xml:space="preserve">All genetic research requires examining isolated genes. PERA </w:t>
      </w:r>
      <w:r>
        <w:rPr>
          <w:u w:val="single"/>
        </w:rPr>
        <w:t>requires</w:t>
      </w:r>
      <w:r>
        <w:t xml:space="preserve"> patent eligibility for isolated genes</w:t>
      </w:r>
    </w:p>
    <w:p w14:paraId="5088AF56" w14:textId="77777777" w:rsidR="00041FDD" w:rsidRDefault="00041FDD" w:rsidP="00041FDD">
      <w:r>
        <w:t xml:space="preserve">Richard L. </w:t>
      </w:r>
      <w:r w:rsidRPr="00D83C1C">
        <w:rPr>
          <w:rStyle w:val="Style13ptBold"/>
        </w:rPr>
        <w:t>Blaylock</w:t>
      </w:r>
      <w:r>
        <w:t>, 20</w:t>
      </w:r>
      <w:r w:rsidRPr="00D83C1C">
        <w:rPr>
          <w:rStyle w:val="Style13ptBold"/>
        </w:rPr>
        <w:t>24</w:t>
      </w:r>
      <w:r>
        <w:t xml:space="preserve"> - partner with the law firm Pillsbury Winthrop Shaw Pittman LLP and have been a practicing intellectual property attorney since the mid-1990s.  Questions for the Record from Senator Peter Welch, Senate Judiciary Committee “The Patent Eligibility Restoration Act – Restoring Clarity, Certainty, and Predictability to the U.S. Patent System” 1/24, </w:t>
      </w:r>
      <w:hyperlink r:id="rId83" w:history="1">
        <w:r w:rsidRPr="00B73980">
          <w:rPr>
            <w:rStyle w:val="Hyperlink"/>
          </w:rPr>
          <w:t>https://www.judiciary.senate.gov/imo/media/doc/2024-01-23_-_qfr_responses_-_blaylock.pdf</w:t>
        </w:r>
      </w:hyperlink>
      <w:r>
        <w:t xml:space="preserve"> //DH</w:t>
      </w:r>
    </w:p>
    <w:p w14:paraId="26BB53AE" w14:textId="77777777" w:rsidR="00041FDD" w:rsidRDefault="00041FDD" w:rsidP="00041FDD"/>
    <w:p w14:paraId="7B860117" w14:textId="77777777" w:rsidR="00041FDD" w:rsidRDefault="00041FDD" w:rsidP="00041FDD">
      <w:r w:rsidRPr="002E7E70">
        <w:rPr>
          <w:rStyle w:val="StyleUnderline"/>
        </w:rPr>
        <w:t>Section 101(b</w:t>
      </w:r>
      <w:r w:rsidRPr="002E7E70">
        <w:t xml:space="preserve">)(1)(D) </w:t>
      </w:r>
      <w:r w:rsidRPr="002E7E70">
        <w:rPr>
          <w:rStyle w:val="StyleUnderline"/>
        </w:rPr>
        <w:t>of the Patent Eligibility Restoration Act</w:t>
      </w:r>
      <w:r w:rsidRPr="002E7E70">
        <w:t xml:space="preserve"> </w:t>
      </w:r>
      <w:r w:rsidRPr="002E7E70">
        <w:rPr>
          <w:rStyle w:val="StyleUnderline"/>
        </w:rPr>
        <w:t>states that “An unmodified human gene,</w:t>
      </w:r>
      <w:r w:rsidRPr="002E7E70">
        <w:t xml:space="preserve"> as that gene exists in the human body” </w:t>
      </w:r>
      <w:r w:rsidRPr="002E7E70">
        <w:rPr>
          <w:rStyle w:val="StyleUnderline"/>
        </w:rPr>
        <w:t>is not patentable</w:t>
      </w:r>
      <w:r w:rsidRPr="002E7E70">
        <w:t xml:space="preserve">. </w:t>
      </w:r>
      <w:r w:rsidRPr="002E7E70">
        <w:rPr>
          <w:rStyle w:val="StyleUnderline"/>
        </w:rPr>
        <w:t>However, Section 101(b)(2) creates two exceptions</w:t>
      </w:r>
      <w:r w:rsidRPr="002E7E70">
        <w:t xml:space="preserve"> in which the human gene or natural material would not be considered unmodified and therefore patent eligible. These two exceptions are</w:t>
      </w:r>
      <w:r>
        <w:t xml:space="preserve"> if the gene or natural material is: </w:t>
      </w:r>
    </w:p>
    <w:p w14:paraId="5EE4C91D" w14:textId="77777777" w:rsidR="00041FDD" w:rsidRDefault="00041FDD" w:rsidP="00041FDD">
      <w:r>
        <w:t xml:space="preserve">• Isolated, purified, enriched, and otherwise enriched by human activity; or </w:t>
      </w:r>
    </w:p>
    <w:p w14:paraId="0A043DD2" w14:textId="77777777" w:rsidR="00041FDD" w:rsidRDefault="00041FDD" w:rsidP="00041FDD">
      <w:r>
        <w:t xml:space="preserve">• Employed in a useful invention or discovery. </w:t>
      </w:r>
    </w:p>
    <w:p w14:paraId="5FC4646C" w14:textId="77777777" w:rsidR="00041FDD" w:rsidRDefault="00041FDD" w:rsidP="00041FDD">
      <w:r w:rsidRPr="004B619A">
        <w:rPr>
          <w:rStyle w:val="StyleUnderline"/>
          <w:highlight w:val="cyan"/>
        </w:rPr>
        <w:t>A gene cannot be studied or tested inside the human body, it must be isolated</w:t>
      </w:r>
      <w:r>
        <w:t xml:space="preserve">, purified, sequenced, </w:t>
      </w:r>
      <w:r w:rsidRPr="004B619A">
        <w:rPr>
          <w:rStyle w:val="StyleUnderline"/>
          <w:highlight w:val="cyan"/>
        </w:rPr>
        <w:t>and amplified</w:t>
      </w:r>
      <w:r>
        <w:t xml:space="preserve">, essentially creating a man-made product that can then be used for diagnostics and testing. </w:t>
      </w:r>
      <w:r w:rsidRPr="00ED5789">
        <w:rPr>
          <w:rStyle w:val="StyleUnderline"/>
          <w:highlight w:val="cyan"/>
        </w:rPr>
        <w:t>Under current law because of the Myriad</w:t>
      </w:r>
      <w:r>
        <w:t xml:space="preserve">1 decision, </w:t>
      </w:r>
      <w:r w:rsidRPr="00ED5789">
        <w:rPr>
          <w:rStyle w:val="StyleUnderline"/>
          <w:highlight w:val="cyan"/>
        </w:rPr>
        <w:t>the isolation</w:t>
      </w:r>
      <w:r w:rsidRPr="00ED5789">
        <w:rPr>
          <w:highlight w:val="cyan"/>
        </w:rPr>
        <w:t>,</w:t>
      </w:r>
      <w:r>
        <w:t xml:space="preserve"> purification, etc., </w:t>
      </w:r>
      <w:r w:rsidRPr="00ED5789">
        <w:rPr>
          <w:rStyle w:val="StyleUnderline"/>
          <w:highlight w:val="cyan"/>
        </w:rPr>
        <w:t>of a gene is not eligible for a patent</w:t>
      </w:r>
      <w:r>
        <w:t xml:space="preserve">. In your opinion, if PERA became law: 1. Would the exceptions in section 101(b)(2) of the bill mean that “isolated genes” are now patent eligible? </w:t>
      </w:r>
    </w:p>
    <w:p w14:paraId="0C4D79D9" w14:textId="77777777" w:rsidR="00041FDD" w:rsidRDefault="00041FDD" w:rsidP="00041FDD">
      <w:r>
        <w:t>Yes</w:t>
      </w:r>
      <w:r w:rsidRPr="002E7E70">
        <w:t xml:space="preserve">, </w:t>
      </w:r>
      <w:r w:rsidRPr="002E7E70">
        <w:rPr>
          <w:rStyle w:val="StyleUnderline"/>
        </w:rPr>
        <w:t xml:space="preserve">if PERA were enacted, genes isolated from the body would be patent eligible because </w:t>
      </w:r>
      <w:r w:rsidRPr="002E7E70">
        <w:rPr>
          <w:rStyle w:val="Emphasis"/>
        </w:rPr>
        <w:t>PERA expressly requires that result</w:t>
      </w:r>
      <w:r w:rsidRPr="002E7E70">
        <w:t>.</w:t>
      </w:r>
      <w:r>
        <w:t xml:space="preserve">  </w:t>
      </w:r>
    </w:p>
    <w:p w14:paraId="134841EB" w14:textId="77777777" w:rsidR="00041FDD" w:rsidRDefault="00041FDD" w:rsidP="00041FDD">
      <w:r>
        <w:t xml:space="preserve">2. As written would section 101(b)(2) abrogate the Myriad decision? </w:t>
      </w:r>
    </w:p>
    <w:p w14:paraId="56157DCE" w14:textId="77777777" w:rsidR="00041FDD" w:rsidRDefault="00041FDD" w:rsidP="00041FDD">
      <w:r>
        <w:t xml:space="preserve">Yes. </w:t>
      </w:r>
      <w:r w:rsidRPr="00ED5789">
        <w:rPr>
          <w:rStyle w:val="StyleUnderline"/>
          <w:highlight w:val="cyan"/>
        </w:rPr>
        <w:t>The Myriad decision stated, “A naturally occurring DNA segment is a product of nature and not patent eligible merely because it has been isolated</w:t>
      </w:r>
      <w:r>
        <w:t xml:space="preserve">…” </w:t>
      </w:r>
      <w:r w:rsidRPr="00ED5789">
        <w:rPr>
          <w:rStyle w:val="StyleUnderline"/>
          <w:highlight w:val="cyan"/>
        </w:rPr>
        <w:t xml:space="preserve">Section 101(b)(2) of PERA includes a condition that states a gene or natural material </w:t>
      </w:r>
      <w:proofErr w:type="gramStart"/>
      <w:r w:rsidRPr="00ED5789">
        <w:rPr>
          <w:rStyle w:val="StyleUnderline"/>
          <w:highlight w:val="cyan"/>
        </w:rPr>
        <w:t>is considered to be</w:t>
      </w:r>
      <w:proofErr w:type="gramEnd"/>
      <w:r w:rsidRPr="00ED5789">
        <w:rPr>
          <w:rStyle w:val="StyleUnderline"/>
          <w:highlight w:val="cyan"/>
        </w:rPr>
        <w:t xml:space="preserve"> modified if it is isolated</w:t>
      </w:r>
      <w:r>
        <w:t xml:space="preserve">, purified, enriched, or otherwise altered by human activity. Thus, </w:t>
      </w:r>
      <w:r w:rsidRPr="00D3240B">
        <w:rPr>
          <w:rStyle w:val="StyleUnderline"/>
        </w:rPr>
        <w:t>this section of PERA directly reverses</w:t>
      </w:r>
      <w:r>
        <w:t xml:space="preserve"> the unanimous decision from the </w:t>
      </w:r>
      <w:r w:rsidRPr="00D3240B">
        <w:rPr>
          <w:rStyle w:val="StyleUnderline"/>
        </w:rPr>
        <w:t xml:space="preserve">Myriad </w:t>
      </w:r>
      <w:r>
        <w:t xml:space="preserve">case.  This is not an accident. </w:t>
      </w:r>
      <w:r w:rsidRPr="005D30F4">
        <w:rPr>
          <w:rStyle w:val="StyleUnderline"/>
          <w:highlight w:val="cyan"/>
        </w:rPr>
        <w:t>Section 2</w:t>
      </w:r>
      <w:r w:rsidRPr="005D30F4">
        <w:rPr>
          <w:highlight w:val="cyan"/>
        </w:rPr>
        <w:t>,</w:t>
      </w:r>
      <w:r>
        <w:t xml:space="preserve"> paragraph (5), part (A) </w:t>
      </w:r>
      <w:r w:rsidRPr="005D30F4">
        <w:rPr>
          <w:rStyle w:val="StyleUnderline"/>
          <w:highlight w:val="cyan"/>
        </w:rPr>
        <w:t>of PERA states that “[a]</w:t>
      </w:r>
      <w:proofErr w:type="spellStart"/>
      <w:r w:rsidRPr="005D30F4">
        <w:rPr>
          <w:rStyle w:val="StyleUnderline"/>
          <w:highlight w:val="cyan"/>
        </w:rPr>
        <w:t>ll</w:t>
      </w:r>
      <w:proofErr w:type="spellEnd"/>
      <w:r w:rsidRPr="005D30F4">
        <w:rPr>
          <w:rStyle w:val="StyleUnderline"/>
          <w:highlight w:val="cyan"/>
        </w:rPr>
        <w:t xml:space="preserve"> judicial exceptions to patent eligibility are eliminated.”</w:t>
      </w:r>
      <w:r>
        <w:t xml:space="preserve"> Thus, it is the intent of PERA to abrogate Myriad and all other Supreme Court precedent defining patent subject matter eligibility. </w:t>
      </w:r>
    </w:p>
    <w:p w14:paraId="118832D6" w14:textId="77777777" w:rsidR="00041FDD" w:rsidRDefault="00041FDD" w:rsidP="00041FDD"/>
    <w:p w14:paraId="3112FDE8" w14:textId="77777777" w:rsidR="00041FDD" w:rsidRPr="00EB01B1" w:rsidRDefault="00041FDD" w:rsidP="00041FDD">
      <w:pPr>
        <w:pStyle w:val="Heading4"/>
      </w:pPr>
      <w:r w:rsidRPr="00EB01B1">
        <w:t>The protection against unmodified human genes is useless – it’s impossible to use unmodified genes</w:t>
      </w:r>
    </w:p>
    <w:p w14:paraId="40A36FAB" w14:textId="77777777" w:rsidR="00041FDD" w:rsidRDefault="00041FDD" w:rsidP="00041FDD">
      <w:r>
        <w:t xml:space="preserve">Alex </w:t>
      </w:r>
      <w:r w:rsidRPr="00803AF2">
        <w:rPr>
          <w:rStyle w:val="Style13ptBold"/>
        </w:rPr>
        <w:t>Moss, 24</w:t>
      </w:r>
      <w:r>
        <w:t xml:space="preserve"> - the executive director of the Public Interest Patent Law Institute. She was previously at the Electronic Frontier Foundation and a patent litigator at Sullivan &amp; Cromwell. After graduating from Stanford Law School, she served as a judicial clerk to the Honorable Timothy B. Dyk of the U.S. Court of Appeals for the Federal Circuit. Letter to Senators Durbin, Coons, Tillis, and Representatives Issa and Lofgren on the Patent Eligibility Restoration Act of 2023, signed by American Civil Liberties Union, Electronic Frontier Foundation, Generation Patient, Public Citizen, Public Interest Patent Law Institute, and the R Street Institute. 1/30, </w:t>
      </w:r>
      <w:hyperlink r:id="rId84" w:history="1">
        <w:r w:rsidRPr="00A81D2A">
          <w:rPr>
            <w:rStyle w:val="Hyperlink"/>
          </w:rPr>
          <w:t>https://static1.squarespace.com/static/60e5457fb89be21d705fa914/t/65b9687cbb120871dd820938/1706649724600/Public+Interest+Letter+re+PERA+-+01.30.24.pdf</w:t>
        </w:r>
      </w:hyperlink>
      <w:r>
        <w:t xml:space="preserve"> //DH</w:t>
      </w:r>
    </w:p>
    <w:p w14:paraId="58FFCA69" w14:textId="77777777" w:rsidR="00041FDD" w:rsidRDefault="00041FDD" w:rsidP="00041FDD"/>
    <w:p w14:paraId="68050F6F" w14:textId="77777777" w:rsidR="00041FDD" w:rsidRDefault="00041FDD" w:rsidP="00041FDD">
      <w:r w:rsidRPr="00C370E2">
        <w:rPr>
          <w:rStyle w:val="StyleUnderline"/>
        </w:rPr>
        <w:t>PERA’s supporters contend that the bill’s provision against patenting an “unmodified human gene” as it “exists in the human body” effectively mitigates the</w:t>
      </w:r>
      <w:r>
        <w:t xml:space="preserve"> enormous </w:t>
      </w:r>
      <w:r w:rsidRPr="00C370E2">
        <w:rPr>
          <w:rStyle w:val="StyleUnderline"/>
        </w:rPr>
        <w:t>harms that would result from a return to patenting human genes. Not so.</w:t>
      </w:r>
      <w:r>
        <w:t xml:space="preserve"> </w:t>
      </w:r>
      <w:r w:rsidRPr="00C370E2">
        <w:rPr>
          <w:rStyle w:val="StyleUnderline"/>
        </w:rPr>
        <w:t>Isolated genes fall outside that narrow provision because they are modified and do not exist as such in the human body</w:t>
      </w:r>
      <w:r>
        <w:t xml:space="preserve">. In fact, </w:t>
      </w:r>
      <w:r w:rsidRPr="00C370E2">
        <w:rPr>
          <w:rStyle w:val="StyleUnderline"/>
        </w:rPr>
        <w:t>this exclusion would have no practical effect because it is impossible to use unmodified genes “as they exist in the human body</w:t>
      </w:r>
      <w:r>
        <w:t xml:space="preserve">,” including for medical diagnostics and other types of testing.  </w:t>
      </w:r>
    </w:p>
    <w:p w14:paraId="252E07BE" w14:textId="77777777" w:rsidR="00041FDD" w:rsidRDefault="00041FDD" w:rsidP="00041FDD"/>
    <w:p w14:paraId="71EBC582" w14:textId="77777777" w:rsidR="00041FDD" w:rsidRDefault="00041FDD" w:rsidP="00041FDD"/>
    <w:p w14:paraId="7D0502FC" w14:textId="77777777" w:rsidR="00041FDD" w:rsidRDefault="00041FDD" w:rsidP="00041FDD">
      <w:pPr>
        <w:pStyle w:val="Heading3"/>
      </w:pPr>
      <w:r>
        <w:t>AT: No link – other sections block gene patents</w:t>
      </w:r>
    </w:p>
    <w:p w14:paraId="44507A01" w14:textId="77777777" w:rsidR="00041FDD" w:rsidRDefault="00041FDD" w:rsidP="00041FDD">
      <w:pPr>
        <w:pStyle w:val="Heading4"/>
      </w:pPr>
      <w:r>
        <w:t xml:space="preserve">Non-obvious and novelty requirements don’t block patenting genetic sequences – all genetic discovery for pathogens is new and non-obvious. Only section 101 excludes patents because of the requirement that it be a “human invention” </w:t>
      </w:r>
    </w:p>
    <w:p w14:paraId="5E6546F6" w14:textId="77777777" w:rsidR="00041FDD" w:rsidRDefault="00041FDD" w:rsidP="00041FDD">
      <w:r>
        <w:t xml:space="preserve">Alex </w:t>
      </w:r>
      <w:r w:rsidRPr="00381926">
        <w:rPr>
          <w:rStyle w:val="Style13ptBold"/>
        </w:rPr>
        <w:t>Moss, 24</w:t>
      </w:r>
      <w:r>
        <w:t xml:space="preserve"> - the executive director of the Public Interest Patent Law Institute. She was previously at the Electronic Frontier Foundation and a patent litigator at Sullivan &amp; Cromwell. After graduating from Stanford Law School, she served as a judicial clerk to the Honorable Timothy B. Dyk of the U.S. Court of Appeals for the Federal Circuit. “Patent Eligibility Limits are Vital to Innovation, Prosperity, and Public Health” 2/21, </w:t>
      </w:r>
    </w:p>
    <w:p w14:paraId="6E6039F5" w14:textId="77777777" w:rsidR="00041FDD" w:rsidRDefault="00893EE7" w:rsidP="00041FDD">
      <w:hyperlink r:id="rId85" w:history="1">
        <w:r w:rsidR="00041FDD" w:rsidRPr="00B73980">
          <w:rPr>
            <w:rStyle w:val="Hyperlink"/>
          </w:rPr>
          <w:t>https://www.patentprogress.org/2024/02/patent-eligibility-limits-are-vital-to-innovation-prosperity-and-public-health/</w:t>
        </w:r>
      </w:hyperlink>
    </w:p>
    <w:p w14:paraId="7C9C7019" w14:textId="77777777" w:rsidR="00041FDD" w:rsidRPr="007A412E" w:rsidRDefault="00041FDD" w:rsidP="00041FDD"/>
    <w:p w14:paraId="18857847" w14:textId="77777777" w:rsidR="00041FDD" w:rsidRDefault="00041FDD" w:rsidP="00041FDD">
      <w:r>
        <w:t xml:space="preserve">At the hearing, </w:t>
      </w:r>
      <w:r w:rsidRPr="007A412E">
        <w:rPr>
          <w:rStyle w:val="StyleUnderline"/>
        </w:rPr>
        <w:t xml:space="preserve">many references were made to </w:t>
      </w:r>
      <w:r w:rsidRPr="00DB4634">
        <w:rPr>
          <w:rStyle w:val="StyleUnderline"/>
          <w:highlight w:val="cyan"/>
        </w:rPr>
        <w:t>other requirements of the Patent Act</w:t>
      </w:r>
      <w:r w:rsidRPr="007A412E">
        <w:rPr>
          <w:rStyle w:val="StyleUnderline"/>
        </w:rPr>
        <w:t xml:space="preserve">, </w:t>
      </w:r>
      <w:r w:rsidRPr="00DB4634">
        <w:rPr>
          <w:rStyle w:val="StyleUnderline"/>
          <w:highlight w:val="cyan"/>
        </w:rPr>
        <w:t>such a</w:t>
      </w:r>
      <w:r w:rsidRPr="007A412E">
        <w:rPr>
          <w:rStyle w:val="StyleUnderline"/>
        </w:rPr>
        <w:t xml:space="preserve">s the requirement of </w:t>
      </w:r>
      <w:r w:rsidRPr="00DB4634">
        <w:rPr>
          <w:rStyle w:val="StyleUnderline"/>
          <w:highlight w:val="cyan"/>
        </w:rPr>
        <w:t>non-obviousness</w:t>
      </w:r>
      <w:r w:rsidRPr="007A412E">
        <w:rPr>
          <w:rStyle w:val="StyleUnderline"/>
        </w:rPr>
        <w:t xml:space="preserve">, but </w:t>
      </w:r>
      <w:r w:rsidRPr="00DB4634">
        <w:rPr>
          <w:rStyle w:val="StyleUnderline"/>
          <w:highlight w:val="cyan"/>
        </w:rPr>
        <w:t>none of them can do what the patent eligibility requirement does: prevent patents from issuing on products and laws of nature that are</w:t>
      </w:r>
      <w:r w:rsidRPr="007A412E">
        <w:rPr>
          <w:rStyle w:val="StyleUnderline"/>
        </w:rPr>
        <w:t xml:space="preserve"> new discoveries, but </w:t>
      </w:r>
      <w:r w:rsidRPr="00DB4634">
        <w:rPr>
          <w:rStyle w:val="StyleUnderline"/>
          <w:highlight w:val="cyan"/>
        </w:rPr>
        <w:t>not human inventions</w:t>
      </w:r>
      <w:r w:rsidRPr="00DB4634">
        <w:rPr>
          <w:highlight w:val="cyan"/>
        </w:rPr>
        <w:t>.</w:t>
      </w:r>
      <w:r>
        <w:t xml:space="preserve"> </w:t>
      </w:r>
    </w:p>
    <w:p w14:paraId="536405BF" w14:textId="77777777" w:rsidR="00041FDD" w:rsidRDefault="00041FDD" w:rsidP="00041FDD">
      <w:r>
        <w:t xml:space="preserve">For example, </w:t>
      </w:r>
      <w:r w:rsidRPr="00DB4634">
        <w:rPr>
          <w:rStyle w:val="StyleUnderline"/>
          <w:highlight w:val="cyan"/>
        </w:rPr>
        <w:t>eligibility law currently prohibits a patent on the isolated gene sequence of a new COVID</w:t>
      </w:r>
      <w:r w:rsidRPr="004C41DA">
        <w:rPr>
          <w:rStyle w:val="StyleUnderline"/>
        </w:rPr>
        <w:t xml:space="preserve">-19 </w:t>
      </w:r>
      <w:r w:rsidRPr="00DB4634">
        <w:rPr>
          <w:rStyle w:val="StyleUnderline"/>
          <w:highlight w:val="cyan"/>
        </w:rPr>
        <w:t>variant</w:t>
      </w:r>
      <w:r>
        <w:t xml:space="preserve"> with unexpected properties that developed through naturally occurring mutations. </w:t>
      </w:r>
      <w:r w:rsidRPr="00DB4634">
        <w:rPr>
          <w:rStyle w:val="StyleUnderline"/>
          <w:highlight w:val="cyan"/>
        </w:rPr>
        <w:t>Because that variant is new and its properties are unexpected, it would not be disclosed or rendered obvious by prior work</w:t>
      </w:r>
      <w:r w:rsidRPr="004C41DA">
        <w:rPr>
          <w:rStyle w:val="StyleUnderline"/>
        </w:rPr>
        <w:t xml:space="preserve"> in the field.</w:t>
      </w:r>
      <w:r>
        <w:t xml:space="preserve"> </w:t>
      </w:r>
      <w:r w:rsidRPr="00DB4634">
        <w:rPr>
          <w:rStyle w:val="StyleUnderline"/>
          <w:highlight w:val="cyan"/>
        </w:rPr>
        <w:t>Nevertheless, the variant, and its genetic information, is a product of nature rather than a human invention</w:t>
      </w:r>
      <w:r w:rsidRPr="00DB4634">
        <w:rPr>
          <w:highlight w:val="cyan"/>
        </w:rPr>
        <w:t>.</w:t>
      </w:r>
    </w:p>
    <w:p w14:paraId="3F3D54F1" w14:textId="77777777" w:rsidR="00041FDD" w:rsidRDefault="00041FDD" w:rsidP="00041FDD"/>
    <w:p w14:paraId="2EF07240" w14:textId="77777777" w:rsidR="00041FDD" w:rsidRDefault="00041FDD" w:rsidP="00041FDD">
      <w:pPr>
        <w:pStyle w:val="Heading4"/>
      </w:pPr>
      <w:r>
        <w:t>Other eligibility filters won’t stop gene patenting</w:t>
      </w:r>
    </w:p>
    <w:p w14:paraId="595BCCC7" w14:textId="77777777" w:rsidR="00041FDD" w:rsidRDefault="00041FDD" w:rsidP="00041FDD">
      <w:r>
        <w:t xml:space="preserve">Christopher </w:t>
      </w:r>
      <w:r w:rsidRPr="00BC430F">
        <w:rPr>
          <w:rStyle w:val="Style13ptBold"/>
        </w:rPr>
        <w:t>Coons and</w:t>
      </w:r>
      <w:r>
        <w:t xml:space="preserve"> Richard </w:t>
      </w:r>
      <w:r w:rsidRPr="00BC430F">
        <w:rPr>
          <w:rStyle w:val="Style13ptBold"/>
        </w:rPr>
        <w:t>Blaylock,</w:t>
      </w:r>
      <w:r>
        <w:t xml:space="preserve"> 20</w:t>
      </w:r>
      <w:r w:rsidRPr="00BC430F">
        <w:rPr>
          <w:rStyle w:val="Style13ptBold"/>
        </w:rPr>
        <w:t>24</w:t>
      </w:r>
      <w:r>
        <w:t xml:space="preserve"> – *US Senator and **partner with the law firm Pillsbury Winthrop Shaw Pittman LLP and have been a practicing intellectual property attorney. Senate Judiciary Subcommittee on Intellectual Property Holds Hearing on Patent Eligibility Restoration Act, Hearing Transcript, 1/24, </w:t>
      </w:r>
      <w:proofErr w:type="spellStart"/>
      <w:r>
        <w:t>proquest</w:t>
      </w:r>
      <w:proofErr w:type="spellEnd"/>
      <w:r>
        <w:t xml:space="preserve"> Congressional, accessed via University of Michigan //DH</w:t>
      </w:r>
    </w:p>
    <w:p w14:paraId="31CBCBBB" w14:textId="77777777" w:rsidR="00041FDD" w:rsidRPr="00B77127" w:rsidRDefault="00041FDD" w:rsidP="00041FDD">
      <w:pPr>
        <w:rPr>
          <w:b/>
          <w:bCs/>
        </w:rPr>
      </w:pPr>
      <w:r>
        <w:rPr>
          <w:b/>
          <w:bCs/>
        </w:rPr>
        <w:t>Note: biomarkers include genes – that’s what this testimony is about</w:t>
      </w:r>
    </w:p>
    <w:p w14:paraId="72538BD0" w14:textId="77777777" w:rsidR="00041FDD" w:rsidRDefault="00041FDD" w:rsidP="00041FDD"/>
    <w:p w14:paraId="0A27A453" w14:textId="77777777" w:rsidR="00041FDD" w:rsidRDefault="00041FDD" w:rsidP="00041FDD">
      <w:r>
        <w:t xml:space="preserve">CHRISTOPHER COONS: Mr. Blaylock, you've testified PERA would impose, effectively, no limits on the patenting of genes and other natural materials. </w:t>
      </w:r>
      <w:r w:rsidRPr="00B77127">
        <w:rPr>
          <w:rStyle w:val="StyleUnderline"/>
          <w:highlight w:val="cyan"/>
        </w:rPr>
        <w:t>What about the other sections of the Patent Act of 102, 103</w:t>
      </w:r>
      <w:r w:rsidRPr="00B77127">
        <w:rPr>
          <w:highlight w:val="cyan"/>
        </w:rPr>
        <w:t xml:space="preserve">, </w:t>
      </w:r>
      <w:r w:rsidRPr="00B77127">
        <w:rPr>
          <w:rStyle w:val="StyleUnderline"/>
          <w:highlight w:val="cyan"/>
        </w:rPr>
        <w:t>addressing novelty, non-obviousness</w:t>
      </w:r>
      <w:r>
        <w:t xml:space="preserve"> and the like, as Mr. Johnson suggested. </w:t>
      </w:r>
      <w:r w:rsidRPr="00B77127">
        <w:rPr>
          <w:rStyle w:val="StyleUnderline"/>
          <w:highlight w:val="cyan"/>
        </w:rPr>
        <w:t>Wouldn't those</w:t>
      </w:r>
      <w:r w:rsidRPr="00BC430F">
        <w:rPr>
          <w:rStyle w:val="StyleUnderline"/>
        </w:rPr>
        <w:t xml:space="preserve"> finer </w:t>
      </w:r>
      <w:r w:rsidRPr="00B77127">
        <w:rPr>
          <w:rStyle w:val="StyleUnderline"/>
          <w:highlight w:val="cyan"/>
        </w:rPr>
        <w:t>filters to patentability work to avoid the harms</w:t>
      </w:r>
      <w:r>
        <w:t xml:space="preserve"> that you flagged in your testimony?</w:t>
      </w:r>
    </w:p>
    <w:p w14:paraId="2DD7BE13" w14:textId="77777777" w:rsidR="00041FDD" w:rsidRDefault="00041FDD" w:rsidP="00041FDD">
      <w:r>
        <w:t xml:space="preserve">RICHARD BLAYLOCK: No, Senator, </w:t>
      </w:r>
      <w:r w:rsidRPr="00B77127">
        <w:rPr>
          <w:rStyle w:val="Emphasis"/>
          <w:highlight w:val="cyan"/>
        </w:rPr>
        <w:t>they would not</w:t>
      </w:r>
      <w:r>
        <w:t xml:space="preserve">. This is the reason why I concentrated on the concept of biomarkers. These are -- the </w:t>
      </w:r>
      <w:r w:rsidRPr="00B77127">
        <w:rPr>
          <w:rStyle w:val="StyleUnderline"/>
          <w:highlight w:val="cyan"/>
        </w:rPr>
        <w:t>biomarkers</w:t>
      </w:r>
      <w:r>
        <w:t xml:space="preserve"> I'm talking about are </w:t>
      </w:r>
      <w:r w:rsidRPr="00B77127">
        <w:rPr>
          <w:rStyle w:val="StyleUnderline"/>
          <w:highlight w:val="cyan"/>
        </w:rPr>
        <w:t>being</w:t>
      </w:r>
      <w:r w:rsidRPr="00BC430F">
        <w:rPr>
          <w:rStyle w:val="StyleUnderline"/>
        </w:rPr>
        <w:t xml:space="preserve"> </w:t>
      </w:r>
      <w:r w:rsidRPr="00B77127">
        <w:rPr>
          <w:rStyle w:val="StyleUnderline"/>
          <w:highlight w:val="cyan"/>
        </w:rPr>
        <w:t>discovered</w:t>
      </w:r>
      <w:r>
        <w:t xml:space="preserve">, every day. They </w:t>
      </w:r>
      <w:r w:rsidRPr="00B77127">
        <w:rPr>
          <w:rStyle w:val="StyleUnderline"/>
          <w:highlight w:val="cyan"/>
        </w:rPr>
        <w:t>are</w:t>
      </w:r>
      <w:r>
        <w:t xml:space="preserve"> therefore </w:t>
      </w:r>
      <w:r w:rsidRPr="00B77127">
        <w:rPr>
          <w:rStyle w:val="StyleUnderline"/>
          <w:highlight w:val="cyan"/>
        </w:rPr>
        <w:t>new and non-obvious</w:t>
      </w:r>
      <w:r>
        <w:t>. And so -- and it is easy to describe them and how to, you know, enable someone to use them and even to describe the best mode for their implementation.</w:t>
      </w:r>
    </w:p>
    <w:p w14:paraId="48A3A20A" w14:textId="77777777" w:rsidR="00041FDD" w:rsidRDefault="00041FDD" w:rsidP="00041FDD">
      <w:proofErr w:type="gramStart"/>
      <w:r>
        <w:t>So</w:t>
      </w:r>
      <w:proofErr w:type="gramEnd"/>
      <w:r>
        <w:t xml:space="preserve"> the -- so </w:t>
      </w:r>
      <w:r w:rsidRPr="00B77127">
        <w:rPr>
          <w:rStyle w:val="StyleUnderline"/>
          <w:highlight w:val="cyan"/>
        </w:rPr>
        <w:t>the rest of the requirements for patentability</w:t>
      </w:r>
      <w:r>
        <w:t xml:space="preserve"> are real and important to the patent system, but they </w:t>
      </w:r>
      <w:r w:rsidRPr="00B77127">
        <w:rPr>
          <w:rStyle w:val="StyleUnderline"/>
          <w:highlight w:val="cyan"/>
        </w:rPr>
        <w:t>do not address the concern that PERA would</w:t>
      </w:r>
      <w:r>
        <w:t xml:space="preserve"> change the current environment and </w:t>
      </w:r>
      <w:r w:rsidRPr="00B77127">
        <w:rPr>
          <w:rStyle w:val="StyleUnderline"/>
          <w:highlight w:val="cyan"/>
        </w:rPr>
        <w:t>make the patenting of information</w:t>
      </w:r>
      <w:r w:rsidRPr="006E19F4">
        <w:rPr>
          <w:rStyle w:val="StyleUnderline"/>
        </w:rPr>
        <w:t xml:space="preserve"> of knowledge </w:t>
      </w:r>
      <w:r w:rsidRPr="00B77127">
        <w:rPr>
          <w:rStyle w:val="StyleUnderline"/>
          <w:highlight w:val="cyan"/>
        </w:rPr>
        <w:t>about</w:t>
      </w:r>
      <w:r w:rsidRPr="006E19F4">
        <w:rPr>
          <w:rStyle w:val="StyleUnderline"/>
        </w:rPr>
        <w:t xml:space="preserve"> an association between a particular </w:t>
      </w:r>
      <w:r w:rsidRPr="00B77127">
        <w:rPr>
          <w:rStyle w:val="StyleUnderline"/>
          <w:highlight w:val="cyan"/>
        </w:rPr>
        <w:t>genetic anomaly</w:t>
      </w:r>
      <w:r w:rsidRPr="006E19F4">
        <w:rPr>
          <w:rStyle w:val="StyleUnderline"/>
        </w:rPr>
        <w:t xml:space="preserve"> and</w:t>
      </w:r>
      <w:r>
        <w:t xml:space="preserve"> a -- in </w:t>
      </w:r>
      <w:r w:rsidRPr="006E19F4">
        <w:rPr>
          <w:rStyle w:val="StyleUnderline"/>
        </w:rPr>
        <w:t>its clinical significance</w:t>
      </w:r>
      <w:r>
        <w:t>.</w:t>
      </w:r>
    </w:p>
    <w:p w14:paraId="488C29E1" w14:textId="77777777" w:rsidR="00041FDD" w:rsidRDefault="00041FDD" w:rsidP="00041FDD">
      <w:r>
        <w:t xml:space="preserve">Because what would be patented would be merely the use of conventional everyday techniques such as aluminums based next generation sequencing or </w:t>
      </w:r>
      <w:proofErr w:type="gramStart"/>
      <w:r>
        <w:t>old style</w:t>
      </w:r>
      <w:proofErr w:type="gramEnd"/>
      <w:r>
        <w:t xml:space="preserve"> Sanger sequencing, in order to detect that information. It is -- so, in short, unfortunately, </w:t>
      </w:r>
      <w:r w:rsidRPr="00B77127">
        <w:rPr>
          <w:rStyle w:val="StyleUnderline"/>
          <w:highlight w:val="cyan"/>
        </w:rPr>
        <w:t>PERA would make a dramatic change</w:t>
      </w:r>
      <w:r w:rsidRPr="006E19F4">
        <w:rPr>
          <w:rStyle w:val="StyleUnderline"/>
        </w:rPr>
        <w:t>.</w:t>
      </w:r>
    </w:p>
    <w:p w14:paraId="442F8B2F" w14:textId="77777777" w:rsidR="00041FDD" w:rsidRDefault="00041FDD" w:rsidP="00041FDD"/>
    <w:p w14:paraId="6EFB59DF" w14:textId="77777777" w:rsidR="00041FDD" w:rsidRDefault="00041FDD" w:rsidP="00041FDD">
      <w:pPr>
        <w:pStyle w:val="Heading4"/>
      </w:pPr>
      <w:r>
        <w:t xml:space="preserve">Section 102 and 103 won’t solve – new knowledge is </w:t>
      </w:r>
      <w:proofErr w:type="gramStart"/>
      <w:r>
        <w:t>by definition novel</w:t>
      </w:r>
      <w:proofErr w:type="gramEnd"/>
      <w:r>
        <w:t xml:space="preserve"> and non-obvious</w:t>
      </w:r>
    </w:p>
    <w:p w14:paraId="3BB3AB03" w14:textId="77777777" w:rsidR="00041FDD" w:rsidRDefault="00041FDD" w:rsidP="00041FDD">
      <w:r>
        <w:t xml:space="preserve">Christopher </w:t>
      </w:r>
      <w:r w:rsidRPr="00BC430F">
        <w:rPr>
          <w:rStyle w:val="Style13ptBold"/>
        </w:rPr>
        <w:t>Coons and</w:t>
      </w:r>
      <w:r>
        <w:t xml:space="preserve"> Richard </w:t>
      </w:r>
      <w:r w:rsidRPr="00BC430F">
        <w:rPr>
          <w:rStyle w:val="Style13ptBold"/>
        </w:rPr>
        <w:t>Blaylock,</w:t>
      </w:r>
      <w:r>
        <w:t xml:space="preserve"> 20</w:t>
      </w:r>
      <w:r w:rsidRPr="00BC430F">
        <w:rPr>
          <w:rStyle w:val="Style13ptBold"/>
        </w:rPr>
        <w:t>24</w:t>
      </w:r>
      <w:r>
        <w:t xml:space="preserve"> – *US Senator and **partner with the law firm Pillsbury Winthrop Shaw Pittman LLP and have been a practicing intellectual property attorney. Senate Judiciary Subcommittee on Intellectual Property Holds Hearing on Patent Eligibility Restoration Act, Hearing Transcript, 1/24, </w:t>
      </w:r>
      <w:proofErr w:type="spellStart"/>
      <w:r>
        <w:t>proquest</w:t>
      </w:r>
      <w:proofErr w:type="spellEnd"/>
      <w:r>
        <w:t xml:space="preserve"> Congressional, accessed via University of Michigan //DH</w:t>
      </w:r>
    </w:p>
    <w:p w14:paraId="76B45440" w14:textId="77777777" w:rsidR="00041FDD" w:rsidRDefault="00041FDD" w:rsidP="00041FDD"/>
    <w:p w14:paraId="7F1103FF" w14:textId="77777777" w:rsidR="00041FDD" w:rsidRDefault="00041FDD" w:rsidP="00041FDD">
      <w:r>
        <w:t xml:space="preserve">CHRISTOPHER COONS: So, Mr. Johnson's rebuttal to your previous comments, </w:t>
      </w:r>
      <w:r w:rsidRPr="007B77E1">
        <w:rPr>
          <w:rStyle w:val="StyleUnderline"/>
          <w:highlight w:val="cyan"/>
        </w:rPr>
        <w:t>would Section 102, 103 still not pertain and</w:t>
      </w:r>
      <w:r>
        <w:t xml:space="preserve"> still not </w:t>
      </w:r>
      <w:r w:rsidRPr="007B77E1">
        <w:rPr>
          <w:rStyle w:val="StyleUnderline"/>
          <w:highlight w:val="cyan"/>
        </w:rPr>
        <w:t>prevent</w:t>
      </w:r>
      <w:r>
        <w:t xml:space="preserve"> the </w:t>
      </w:r>
      <w:r w:rsidRPr="007B77E1">
        <w:rPr>
          <w:rStyle w:val="StyleUnderline"/>
          <w:highlight w:val="cyan"/>
        </w:rPr>
        <w:t>patenting</w:t>
      </w:r>
      <w:r w:rsidRPr="003E04F7">
        <w:rPr>
          <w:rStyle w:val="StyleUnderline"/>
        </w:rPr>
        <w:t xml:space="preserve"> </w:t>
      </w:r>
      <w:r>
        <w:t xml:space="preserve">of something that was mere </w:t>
      </w:r>
      <w:r w:rsidRPr="007B77E1">
        <w:rPr>
          <w:rStyle w:val="StyleUnderline"/>
          <w:highlight w:val="cyan"/>
        </w:rPr>
        <w:t>knowledge</w:t>
      </w:r>
      <w:r>
        <w:t xml:space="preserve"> but </w:t>
      </w:r>
      <w:r w:rsidRPr="003E04F7">
        <w:rPr>
          <w:rStyle w:val="StyleUnderline"/>
        </w:rPr>
        <w:t>with no novelty</w:t>
      </w:r>
      <w:r>
        <w:t>, for example, associated with it.</w:t>
      </w:r>
    </w:p>
    <w:p w14:paraId="4AD34B71" w14:textId="77777777" w:rsidR="00041FDD" w:rsidRDefault="00041FDD" w:rsidP="00041FDD">
      <w:r>
        <w:t xml:space="preserve">RICHARD BLAYLOCK: </w:t>
      </w:r>
      <w:r w:rsidRPr="007B77E1">
        <w:rPr>
          <w:rStyle w:val="StyleUnderline"/>
          <w:highlight w:val="cyan"/>
        </w:rPr>
        <w:t>No</w:t>
      </w:r>
      <w:r w:rsidRPr="003E04F7">
        <w:rPr>
          <w:rStyle w:val="StyleUnderline"/>
        </w:rPr>
        <w:t>,</w:t>
      </w:r>
      <w:r>
        <w:t xml:space="preserve"> it would not </w:t>
      </w:r>
      <w:r w:rsidRPr="007B77E1">
        <w:rPr>
          <w:rStyle w:val="StyleUnderline"/>
          <w:highlight w:val="cyan"/>
        </w:rPr>
        <w:t>because</w:t>
      </w:r>
      <w:r>
        <w:t xml:space="preserve"> the hypothetical entertaining is newly apprehended knowledge about a particular </w:t>
      </w:r>
      <w:proofErr w:type="spellStart"/>
      <w:proofErr w:type="gramStart"/>
      <w:r>
        <w:t>particular</w:t>
      </w:r>
      <w:proofErr w:type="spellEnd"/>
      <w:r>
        <w:t xml:space="preserve"> genetic</w:t>
      </w:r>
      <w:proofErr w:type="gramEnd"/>
      <w:r>
        <w:t xml:space="preserve"> variant that has clinical relevance. So that </w:t>
      </w:r>
      <w:proofErr w:type="gramStart"/>
      <w:r>
        <w:t>particular knowledge</w:t>
      </w:r>
      <w:proofErr w:type="gramEnd"/>
      <w:r>
        <w:t xml:space="preserve">, that </w:t>
      </w:r>
      <w:r w:rsidRPr="007B77E1">
        <w:rPr>
          <w:rStyle w:val="StyleUnderline"/>
          <w:highlight w:val="cyan"/>
        </w:rPr>
        <w:t>discernment</w:t>
      </w:r>
      <w:r w:rsidRPr="003E04F7">
        <w:rPr>
          <w:rStyle w:val="StyleUnderline"/>
        </w:rPr>
        <w:t xml:space="preserve"> </w:t>
      </w:r>
      <w:r>
        <w:t xml:space="preserve">of </w:t>
      </w:r>
      <w:r w:rsidRPr="007B77E1">
        <w:rPr>
          <w:rStyle w:val="StyleUnderline"/>
          <w:highlight w:val="cyan"/>
        </w:rPr>
        <w:t>that</w:t>
      </w:r>
      <w:r>
        <w:t xml:space="preserve"> </w:t>
      </w:r>
      <w:r w:rsidRPr="003E04F7">
        <w:rPr>
          <w:rStyle w:val="StyleUnderline"/>
        </w:rPr>
        <w:t xml:space="preserve">it </w:t>
      </w:r>
      <w:r w:rsidRPr="007B77E1">
        <w:rPr>
          <w:rStyle w:val="StyleUnderline"/>
          <w:highlight w:val="cyan"/>
        </w:rPr>
        <w:t>is discovered</w:t>
      </w:r>
      <w:r>
        <w:t xml:space="preserve"> is -- </w:t>
      </w:r>
      <w:proofErr w:type="spellStart"/>
      <w:r w:rsidRPr="007B77E1">
        <w:rPr>
          <w:rStyle w:val="StyleUnderline"/>
          <w:highlight w:val="cyan"/>
        </w:rPr>
        <w:t>is</w:t>
      </w:r>
      <w:proofErr w:type="spellEnd"/>
      <w:r w:rsidRPr="007B77E1">
        <w:rPr>
          <w:rStyle w:val="StyleUnderline"/>
          <w:highlight w:val="cyan"/>
        </w:rPr>
        <w:t xml:space="preserve"> new</w:t>
      </w:r>
      <w:r>
        <w:t xml:space="preserve">. And </w:t>
      </w:r>
      <w:r w:rsidRPr="007B77E1">
        <w:rPr>
          <w:rStyle w:val="StyleUnderline"/>
          <w:highlight w:val="cyan"/>
        </w:rPr>
        <w:t>that is what the patent applicant would rely upon</w:t>
      </w:r>
      <w:r>
        <w:t xml:space="preserve"> to claim because all the other elements of the -- of the claim the sequencing, the drawing the blood, the counseling the patient, all of that is old.</w:t>
      </w:r>
    </w:p>
    <w:p w14:paraId="270206FE" w14:textId="77777777" w:rsidR="00041FDD" w:rsidRDefault="00041FDD" w:rsidP="00041FDD">
      <w:r>
        <w:t xml:space="preserve">So, </w:t>
      </w:r>
      <w:proofErr w:type="gramStart"/>
      <w:r>
        <w:t>the you</w:t>
      </w:r>
      <w:proofErr w:type="gramEnd"/>
      <w:r>
        <w:t xml:space="preserve"> know, the -- </w:t>
      </w:r>
      <w:proofErr w:type="spellStart"/>
      <w:r w:rsidRPr="007B77E1">
        <w:rPr>
          <w:rStyle w:val="StyleUnderline"/>
          <w:highlight w:val="cyan"/>
        </w:rPr>
        <w:t>the</w:t>
      </w:r>
      <w:proofErr w:type="spellEnd"/>
      <w:r w:rsidRPr="007B77E1">
        <w:rPr>
          <w:rStyle w:val="StyleUnderline"/>
          <w:highlight w:val="cyan"/>
        </w:rPr>
        <w:t xml:space="preserve"> novelty and obviousness hurdles would be overcome relying</w:t>
      </w:r>
      <w:r>
        <w:t xml:space="preserve">, solely, </w:t>
      </w:r>
      <w:r w:rsidRPr="007B77E1">
        <w:rPr>
          <w:rStyle w:val="StyleUnderline"/>
          <w:highlight w:val="cyan"/>
        </w:rPr>
        <w:t xml:space="preserve">on </w:t>
      </w:r>
      <w:proofErr w:type="gramStart"/>
      <w:r w:rsidRPr="007B77E1">
        <w:rPr>
          <w:rStyle w:val="StyleUnderline"/>
          <w:highlight w:val="cyan"/>
        </w:rPr>
        <w:t>the discovery</w:t>
      </w:r>
      <w:proofErr w:type="gramEnd"/>
      <w:r>
        <w:t xml:space="preserve">. And that is the reason why if you were to proceed with PERA, </w:t>
      </w:r>
      <w:proofErr w:type="spellStart"/>
      <w:r>
        <w:t>Invitae</w:t>
      </w:r>
      <w:proofErr w:type="spellEnd"/>
      <w:r>
        <w:t xml:space="preserve"> would urge the committee to consider a substantial revision which would renew a line of thought that has been in Supreme Court jurisprudence for a very long time, which is the recognition of natural phenomena, natural materials abstract ideas as prior art in the examination of patent applications.</w:t>
      </w:r>
    </w:p>
    <w:p w14:paraId="13D3090E" w14:textId="77777777" w:rsidR="00041FDD" w:rsidRDefault="00041FDD" w:rsidP="00041FDD"/>
    <w:p w14:paraId="220F1C34" w14:textId="77777777" w:rsidR="00041FDD" w:rsidRDefault="00041FDD" w:rsidP="00041FDD">
      <w:pPr>
        <w:pStyle w:val="Heading4"/>
      </w:pPr>
      <w:r>
        <w:t>Other sections don’t block eligibility</w:t>
      </w:r>
    </w:p>
    <w:p w14:paraId="38B9C09F" w14:textId="77777777" w:rsidR="00041FDD" w:rsidRDefault="00041FDD" w:rsidP="00041FDD">
      <w:r>
        <w:t xml:space="preserve">David </w:t>
      </w:r>
      <w:r w:rsidRPr="0048205C">
        <w:rPr>
          <w:rStyle w:val="Style13ptBold"/>
        </w:rPr>
        <w:t>Jones,</w:t>
      </w:r>
      <w:r>
        <w:t xml:space="preserve"> 20</w:t>
      </w:r>
      <w:r w:rsidRPr="0048205C">
        <w:rPr>
          <w:rStyle w:val="Style13ptBold"/>
        </w:rPr>
        <w:t>24</w:t>
      </w:r>
      <w:r>
        <w:t xml:space="preserve"> – executive director of the </w:t>
      </w:r>
      <w:proofErr w:type="gramStart"/>
      <w:r>
        <w:t>High Tech</w:t>
      </w:r>
      <w:proofErr w:type="gramEnd"/>
      <w:r>
        <w:t xml:space="preserve"> Inventors Alliance. Statement Before the Subcommittee on Intellectual Property U.S. Senate Committee on the Judiciary, Hearing on “The Patent Eligibility Restoration Act – Restoring Clarity, Certainty, and Predictability to the U.S. Patent System” 1/24, </w:t>
      </w:r>
      <w:hyperlink r:id="rId86" w:history="1">
        <w:r w:rsidRPr="00B73980">
          <w:rPr>
            <w:rStyle w:val="Hyperlink"/>
          </w:rPr>
          <w:t>https://www.judiciary.senate.gov/imo/media/doc/2024-01-23_-_testimony_-_jones.pdf</w:t>
        </w:r>
      </w:hyperlink>
      <w:r>
        <w:t xml:space="preserve"> //DH</w:t>
      </w:r>
    </w:p>
    <w:p w14:paraId="491F6369" w14:textId="77777777" w:rsidR="00041FDD" w:rsidRPr="00D706BE" w:rsidRDefault="00041FDD" w:rsidP="00041FDD"/>
    <w:p w14:paraId="54359034" w14:textId="77777777" w:rsidR="00041FDD" w:rsidRPr="00D706BE" w:rsidRDefault="00041FDD" w:rsidP="00041FDD">
      <w:r w:rsidRPr="00D706BE">
        <w:rPr>
          <w:rStyle w:val="StyleUnderline"/>
        </w:rPr>
        <w:t>Some argue that concerns about extending patent eligibility to non-technological subject matter should be dismissed because problematic patents would be screened out by sections 102, 103, and 112</w:t>
      </w:r>
      <w:r>
        <w:t xml:space="preserve">.  </w:t>
      </w:r>
      <w:r w:rsidRPr="00D706BE">
        <w:rPr>
          <w:rStyle w:val="StyleUnderline"/>
        </w:rPr>
        <w:t>This</w:t>
      </w:r>
      <w:r>
        <w:t xml:space="preserve"> argument </w:t>
      </w:r>
      <w:r w:rsidRPr="00D706BE">
        <w:rPr>
          <w:rStyle w:val="StyleUnderline"/>
        </w:rPr>
        <w:t>is refuted by historical experience</w:t>
      </w:r>
      <w:r>
        <w:t xml:space="preserve">.  The truth is that, </w:t>
      </w:r>
      <w:r w:rsidRPr="00D706BE">
        <w:rPr>
          <w:rStyle w:val="StyleUnderline"/>
        </w:rPr>
        <w:t>prior to Alice, patents on equally “silly” (and seemingly obvious) inventions—such as swinging sideways on a swing</w:t>
      </w:r>
      <w:r>
        <w:t xml:space="preserve">21 </w:t>
      </w:r>
      <w:r w:rsidRPr="00D706BE">
        <w:rPr>
          <w:rStyle w:val="StyleUnderline"/>
        </w:rPr>
        <w:t>or exercising a cat using a laser pointer</w:t>
      </w:r>
      <w:r>
        <w:t>22—</w:t>
      </w:r>
      <w:r w:rsidRPr="00D706BE">
        <w:rPr>
          <w:rStyle w:val="StyleUnderline"/>
        </w:rPr>
        <w:t>were not screened out by other statutory requirements but rather were issued.</w:t>
      </w:r>
      <w:r>
        <w:t xml:space="preserve"> More importantly, this argument misses the point </w:t>
      </w:r>
      <w:r w:rsidRPr="00D706BE">
        <w:t xml:space="preserve">that allowing the patenting of nontechnological processes undermines the core purpose of the patent system irrespective of whether the activity at issue </w:t>
      </w:r>
      <w:proofErr w:type="gramStart"/>
      <w:r w:rsidRPr="00D706BE">
        <w:t>is novel</w:t>
      </w:r>
      <w:proofErr w:type="gramEnd"/>
      <w:r w:rsidRPr="00D706BE">
        <w:t>, non-obvious, and adequately enabled and described.  For example, there is evidence that the availability of patent protection for business methods directly harmed investment in technological R&amp;D.</w:t>
      </w:r>
      <w:proofErr w:type="gramStart"/>
      <w:r w:rsidRPr="00D706BE">
        <w:t>23  Disincentivizing</w:t>
      </w:r>
      <w:proofErr w:type="gramEnd"/>
      <w:r w:rsidRPr="00D706BE">
        <w:t xml:space="preserve"> investment in technological innovation is the opposite of the purpose of patent protection—and the opposite of what would promote U.S. competitiveness and economic growth. </w:t>
      </w:r>
    </w:p>
    <w:p w14:paraId="25EA0BA9" w14:textId="77777777" w:rsidR="00041FDD" w:rsidRDefault="00041FDD" w:rsidP="00041FDD"/>
    <w:p w14:paraId="1ECE1409" w14:textId="77777777" w:rsidR="00041FDD" w:rsidRDefault="00041FDD" w:rsidP="00041FDD"/>
    <w:p w14:paraId="62E3553D" w14:textId="77777777" w:rsidR="00041FDD" w:rsidRDefault="00041FDD" w:rsidP="00041FDD">
      <w:pPr>
        <w:pStyle w:val="Heading3"/>
      </w:pPr>
      <w:r>
        <w:t>AT: No data for link</w:t>
      </w:r>
    </w:p>
    <w:p w14:paraId="4649F94D" w14:textId="77777777" w:rsidR="00041FDD" w:rsidRDefault="00041FDD" w:rsidP="00041FDD">
      <w:pPr>
        <w:pStyle w:val="Heading4"/>
      </w:pPr>
      <w:r>
        <w:t xml:space="preserve">Empirically – pathogen patents </w:t>
      </w:r>
      <w:r w:rsidRPr="00670F47">
        <w:t>have</w:t>
      </w:r>
      <w:r>
        <w:t xml:space="preserve"> blocked international cooperation on pandemics when they were legal</w:t>
      </w:r>
    </w:p>
    <w:p w14:paraId="1EEDC748" w14:textId="77777777" w:rsidR="00041FDD" w:rsidRDefault="00041FDD" w:rsidP="00041FDD">
      <w:r>
        <w:t xml:space="preserve">Jorge L. </w:t>
      </w:r>
      <w:r w:rsidRPr="00E6717D">
        <w:rPr>
          <w:rStyle w:val="Style13ptBold"/>
        </w:rPr>
        <w:t>Contreras,</w:t>
      </w:r>
      <w:r>
        <w:t xml:space="preserve"> 20</w:t>
      </w:r>
      <w:r w:rsidRPr="00E6717D">
        <w:rPr>
          <w:rStyle w:val="Style13ptBold"/>
        </w:rPr>
        <w:t>23</w:t>
      </w:r>
      <w:r>
        <w:t xml:space="preserve"> - James T. Jensen Endowed Professor for Transactional Law and Director of the Program on Intellectual Property and Technology Law, University of Utah S.J. Quinney College of Law. Adjunct Professor, Department of Human Genetics, University of Utah School of Medicine </w:t>
      </w:r>
      <w:proofErr w:type="gramStart"/>
      <w:r>
        <w:t>“ PATHOGEN</w:t>
      </w:r>
      <w:proofErr w:type="gramEnd"/>
      <w:r>
        <w:t xml:space="preserve"> GENOMES AS GLOBAL PUBLIC GOODS (AND WHY THEY SHOULD NOT BE PATENTED)”, 55 N.Y.U. J. Int'l L. &amp; Pol. 533, Nexis Uni, Accessed via University of Michigan //DH</w:t>
      </w:r>
    </w:p>
    <w:p w14:paraId="2302D380" w14:textId="77777777" w:rsidR="00041FDD" w:rsidRPr="00DD6C1C" w:rsidRDefault="00041FDD" w:rsidP="00041FDD"/>
    <w:p w14:paraId="3E788DC6" w14:textId="77777777" w:rsidR="00041FDD" w:rsidRDefault="00041FDD" w:rsidP="00041FDD">
      <w:r>
        <w:t xml:space="preserve">Further, as discussed in Sections II.A and II.B, </w:t>
      </w:r>
      <w:r w:rsidRPr="00DD6C1C">
        <w:rPr>
          <w:rStyle w:val="StyleUnderline"/>
        </w:rPr>
        <w:t xml:space="preserve">certain </w:t>
      </w:r>
      <w:r w:rsidRPr="003116B3">
        <w:rPr>
          <w:rStyle w:val="StyleUnderline"/>
          <w:highlight w:val="cyan"/>
        </w:rPr>
        <w:t>foreign governments have sought to delay international research on outbreaks</w:t>
      </w:r>
      <w:r>
        <w:t xml:space="preserve"> and response efforts in order to gain concessions under the banner of "access and benefit sharing" (ABS).156 </w:t>
      </w:r>
      <w:r w:rsidRPr="003116B3">
        <w:rPr>
          <w:rStyle w:val="StyleUnderline"/>
          <w:highlight w:val="cyan"/>
        </w:rPr>
        <w:t>The most prominent example</w:t>
      </w:r>
      <w:r>
        <w:t xml:space="preserve"> of this approach </w:t>
      </w:r>
      <w:r w:rsidRPr="003116B3">
        <w:rPr>
          <w:rStyle w:val="StyleUnderline"/>
          <w:highlight w:val="cyan"/>
        </w:rPr>
        <w:t>occurred during 2006</w:t>
      </w:r>
      <w:r>
        <w:t xml:space="preserve">-07, </w:t>
      </w:r>
      <w:r w:rsidRPr="003116B3">
        <w:rPr>
          <w:rStyle w:val="StyleUnderline"/>
          <w:highlight w:val="cyan"/>
        </w:rPr>
        <w:t>when</w:t>
      </w:r>
      <w:r w:rsidRPr="00DD6C1C">
        <w:rPr>
          <w:rStyle w:val="StyleUnderline"/>
        </w:rPr>
        <w:t xml:space="preserve"> </w:t>
      </w:r>
      <w:r>
        <w:t xml:space="preserve">the government of </w:t>
      </w:r>
      <w:r w:rsidRPr="003116B3">
        <w:rPr>
          <w:rStyle w:val="StyleUnderline"/>
          <w:highlight w:val="cyan"/>
        </w:rPr>
        <w:t>Indonesia refused to share samples of the H5N1 influenza virus</w:t>
      </w:r>
      <w:r>
        <w:t xml:space="preserve"> with the WHO.157 </w:t>
      </w:r>
      <w:r w:rsidRPr="003116B3">
        <w:rPr>
          <w:rStyle w:val="StyleUnderline"/>
          <w:highlight w:val="cyan"/>
        </w:rPr>
        <w:t>Some countries adopted similar approaches during the MERS, Ebola and Zika outbreaks</w:t>
      </w:r>
      <w:r>
        <w:t xml:space="preserve">.158 If </w:t>
      </w:r>
      <w:r w:rsidRPr="003116B3">
        <w:rPr>
          <w:rStyle w:val="StyleUnderline"/>
          <w:highlight w:val="cyan"/>
        </w:rPr>
        <w:t>countries are</w:t>
      </w:r>
      <w:r>
        <w:t xml:space="preserve"> willing to delay international research and the response to a pandemic in order to secure ABS benefits for themselves, then they are also  [*568] </w:t>
      </w:r>
      <w:r w:rsidRPr="003116B3">
        <w:rPr>
          <w:rStyle w:val="StyleUnderline"/>
          <w:highlight w:val="cyan"/>
        </w:rPr>
        <w:t>likely to use patents to extract</w:t>
      </w:r>
      <w:r w:rsidRPr="00DD6C1C">
        <w:rPr>
          <w:rStyle w:val="StyleUnderline"/>
        </w:rPr>
        <w:t xml:space="preserve"> further </w:t>
      </w:r>
      <w:r w:rsidRPr="003116B3">
        <w:rPr>
          <w:rStyle w:val="StyleUnderline"/>
          <w:highlight w:val="cyan"/>
        </w:rPr>
        <w:t>concessions from the international community</w:t>
      </w:r>
      <w:r>
        <w:t xml:space="preserve">. Demands for ABS concessions are not necessarily unjustified in view of past exploitation of local resources by foreign firms.159 Yet, these </w:t>
      </w:r>
      <w:r w:rsidRPr="003116B3">
        <w:rPr>
          <w:rStyle w:val="StyleUnderline"/>
          <w:highlight w:val="cyan"/>
        </w:rPr>
        <w:t>barriers to the international response to emergent disease outbreaks can negatively impact global health</w:t>
      </w:r>
      <w:r w:rsidRPr="00DD6C1C">
        <w:rPr>
          <w:rStyle w:val="StyleUnderline"/>
        </w:rPr>
        <w:t xml:space="preserve">. </w:t>
      </w:r>
      <w:r w:rsidRPr="003116B3">
        <w:rPr>
          <w:rStyle w:val="StyleUnderline"/>
          <w:highlight w:val="cyan"/>
        </w:rPr>
        <w:t>Reintroducing pathogen patenting will give countries</w:t>
      </w:r>
      <w:r w:rsidRPr="00DD6C1C">
        <w:rPr>
          <w:rStyle w:val="StyleUnderline"/>
        </w:rPr>
        <w:t xml:space="preserve"> where outbreaks emerge yet </w:t>
      </w:r>
      <w:r w:rsidRPr="003116B3">
        <w:rPr>
          <w:rStyle w:val="StyleUnderline"/>
          <w:highlight w:val="cyan"/>
        </w:rPr>
        <w:t>a</w:t>
      </w:r>
      <w:r w:rsidRPr="00DD6C1C">
        <w:rPr>
          <w:rStyle w:val="StyleUnderline"/>
        </w:rPr>
        <w:t xml:space="preserve">nother </w:t>
      </w:r>
      <w:r w:rsidRPr="003116B3">
        <w:rPr>
          <w:rStyle w:val="StyleUnderline"/>
          <w:highlight w:val="cyan"/>
        </w:rPr>
        <w:t xml:space="preserve">tool to </w:t>
      </w:r>
      <w:r w:rsidRPr="003116B3">
        <w:rPr>
          <w:rStyle w:val="Emphasis"/>
          <w:highlight w:val="cyan"/>
        </w:rPr>
        <w:t>hold up critical international research</w:t>
      </w:r>
      <w:r w:rsidRPr="00DD6C1C">
        <w:rPr>
          <w:rStyle w:val="StyleUnderline"/>
        </w:rPr>
        <w:t xml:space="preserve"> and development </w:t>
      </w:r>
      <w:r w:rsidRPr="003116B3">
        <w:rPr>
          <w:rStyle w:val="StyleUnderline"/>
          <w:highlight w:val="cyan"/>
        </w:rPr>
        <w:t>to the detriment of all</w:t>
      </w:r>
      <w:r>
        <w:t>.</w:t>
      </w:r>
    </w:p>
    <w:p w14:paraId="31E3A837" w14:textId="77777777" w:rsidR="00041FDD" w:rsidRDefault="00041FDD" w:rsidP="00041FDD"/>
    <w:p w14:paraId="05B9242B" w14:textId="77777777" w:rsidR="00041FDD" w:rsidRDefault="00041FDD" w:rsidP="00041FDD">
      <w:pPr>
        <w:pStyle w:val="Heading4"/>
      </w:pPr>
      <w:r>
        <w:t xml:space="preserve">Covid proves – the reason </w:t>
      </w:r>
      <w:proofErr w:type="gramStart"/>
      <w:r>
        <w:t>testing</w:t>
      </w:r>
      <w:proofErr w:type="gramEnd"/>
      <w:r>
        <w:t xml:space="preserve"> and vaccine development occurred </w:t>
      </w:r>
      <w:r w:rsidRPr="00500934">
        <w:rPr>
          <w:u w:val="single"/>
        </w:rPr>
        <w:t>quickly</w:t>
      </w:r>
      <w:r>
        <w:t xml:space="preserve"> was the lack of pathogen patenting</w:t>
      </w:r>
    </w:p>
    <w:p w14:paraId="2AAD4576" w14:textId="77777777" w:rsidR="00041FDD" w:rsidRDefault="00041FDD" w:rsidP="00041FDD">
      <w:r>
        <w:t xml:space="preserve">Jorge L. </w:t>
      </w:r>
      <w:r w:rsidRPr="00E6717D">
        <w:rPr>
          <w:rStyle w:val="Style13ptBold"/>
        </w:rPr>
        <w:t>Contreras,</w:t>
      </w:r>
      <w:r>
        <w:t xml:space="preserve"> 20</w:t>
      </w:r>
      <w:r w:rsidRPr="00E6717D">
        <w:rPr>
          <w:rStyle w:val="Style13ptBold"/>
        </w:rPr>
        <w:t>23</w:t>
      </w:r>
      <w:r>
        <w:t xml:space="preserve"> - James T. Jensen Endowed Professor for Transactional Law and Director of the Program on Intellectual Property and Technology Law, University of Utah S.J. Quinney College of Law. Adjunct Professor, Department of Human Genetics, University of Utah School of Medicine </w:t>
      </w:r>
      <w:proofErr w:type="gramStart"/>
      <w:r>
        <w:t>“ PATHOGEN</w:t>
      </w:r>
      <w:proofErr w:type="gramEnd"/>
      <w:r>
        <w:t xml:space="preserve"> GENOMES AS GLOBAL PUBLIC GOODS (AND WHY THEY SHOULD NOT BE PATENTED)”, 55 N.Y.U. J. Int'l L. &amp; Pol. 533, Nexis Uni, Accessed via University of Michigan //DH</w:t>
      </w:r>
    </w:p>
    <w:p w14:paraId="544E906A" w14:textId="77777777" w:rsidR="00041FDD" w:rsidRDefault="00041FDD" w:rsidP="00041FDD"/>
    <w:p w14:paraId="65071676" w14:textId="77777777" w:rsidR="00041FDD" w:rsidRDefault="00041FDD" w:rsidP="00041FDD">
      <w:r w:rsidRPr="00874228">
        <w:rPr>
          <w:rStyle w:val="StyleUnderline"/>
        </w:rPr>
        <w:t>The genomic sequence</w:t>
      </w:r>
      <w:r>
        <w:t xml:space="preserve">1 of SARS-CoV-2 (the virus responsible for </w:t>
      </w:r>
      <w:r w:rsidRPr="00874228">
        <w:rPr>
          <w:rStyle w:val="StyleUnderline"/>
        </w:rPr>
        <w:t>COVID</w:t>
      </w:r>
      <w:r>
        <w:t xml:space="preserve">-19) </w:t>
      </w:r>
      <w:r w:rsidRPr="00874228">
        <w:rPr>
          <w:rStyle w:val="StyleUnderline"/>
        </w:rPr>
        <w:t>was</w:t>
      </w:r>
      <w:r>
        <w:t xml:space="preserve"> first elucidated in early January 2020 by a team of researchers in China.2 On January 5, they </w:t>
      </w:r>
      <w:r w:rsidRPr="00874228">
        <w:rPr>
          <w:rStyle w:val="StyleUnderline"/>
        </w:rPr>
        <w:t>uploaded</w:t>
      </w:r>
      <w:r>
        <w:t xml:space="preserve"> the sequence </w:t>
      </w:r>
      <w:r w:rsidRPr="00874228">
        <w:rPr>
          <w:rStyle w:val="StyleUnderline"/>
        </w:rPr>
        <w:t>to the publicly accessible GenBank database</w:t>
      </w:r>
      <w:r>
        <w:t xml:space="preserve"> maintained by the U.S. National Center for Biotechnology Information.3 On January 11, an Australian researcher  [*536] posted the sequence to the website Virological.org and attracted widespread attention to its availability via Twitter.4 </w:t>
      </w:r>
      <w:r w:rsidRPr="00874228">
        <w:rPr>
          <w:rStyle w:val="StyleUnderline"/>
        </w:rPr>
        <w:t>Days later, new diagnostic tests for the virus had been developed</w:t>
      </w:r>
      <w:r>
        <w:t xml:space="preserve">.5 </w:t>
      </w:r>
      <w:r w:rsidRPr="00874228">
        <w:rPr>
          <w:rStyle w:val="StyleUnderline"/>
        </w:rPr>
        <w:t>Within months, new</w:t>
      </w:r>
      <w:r>
        <w:t xml:space="preserve"> COVID-19 </w:t>
      </w:r>
      <w:r w:rsidRPr="00874228">
        <w:rPr>
          <w:rStyle w:val="StyleUnderline"/>
        </w:rPr>
        <w:t>vaccines were</w:t>
      </w:r>
      <w:r>
        <w:t xml:space="preserve"> being </w:t>
      </w:r>
      <w:r w:rsidRPr="00874228">
        <w:rPr>
          <w:rStyle w:val="StyleUnderline"/>
        </w:rPr>
        <w:t>tested.</w:t>
      </w:r>
      <w:r>
        <w:t>6 By October 2021, nearly five million different sequences of the SARS-CoV-2 virus had been uploaded to public databases,7 where they continue to be used to monitor the evolution of the virus, to identify virulent mutations, and to trace the spread of infection.8</w:t>
      </w:r>
    </w:p>
    <w:p w14:paraId="5BF5928B" w14:textId="77777777" w:rsidR="00041FDD" w:rsidRDefault="00041FDD" w:rsidP="00041FDD">
      <w:r w:rsidRPr="00B96045">
        <w:rPr>
          <w:rStyle w:val="StyleUnderline"/>
          <w:highlight w:val="cyan"/>
        </w:rPr>
        <w:t xml:space="preserve">The </w:t>
      </w:r>
      <w:r w:rsidRPr="00B96045">
        <w:rPr>
          <w:rStyle w:val="Emphasis"/>
          <w:highlight w:val="cyan"/>
        </w:rPr>
        <w:t>speed</w:t>
      </w:r>
      <w:r w:rsidRPr="00B96045">
        <w:rPr>
          <w:rStyle w:val="StyleUnderline"/>
          <w:highlight w:val="cyan"/>
        </w:rPr>
        <w:t xml:space="preserve"> and </w:t>
      </w:r>
      <w:r w:rsidRPr="00B96045">
        <w:rPr>
          <w:rStyle w:val="Emphasis"/>
          <w:highlight w:val="cyan"/>
        </w:rPr>
        <w:t>extent</w:t>
      </w:r>
      <w:r w:rsidRPr="00B96045">
        <w:rPr>
          <w:rStyle w:val="StyleUnderline"/>
          <w:highlight w:val="cyan"/>
        </w:rPr>
        <w:t xml:space="preserve"> of </w:t>
      </w:r>
      <w:r w:rsidRPr="00B96045">
        <w:rPr>
          <w:rStyle w:val="Emphasis"/>
          <w:highlight w:val="cyan"/>
        </w:rPr>
        <w:t>international research cooperation</w:t>
      </w:r>
      <w:r w:rsidRPr="00B96045">
        <w:rPr>
          <w:rStyle w:val="StyleUnderline"/>
          <w:highlight w:val="cyan"/>
        </w:rPr>
        <w:t xml:space="preserve"> in response to COVID</w:t>
      </w:r>
      <w:r>
        <w:t xml:space="preserve">-19 </w:t>
      </w:r>
      <w:r w:rsidRPr="00B96045">
        <w:rPr>
          <w:rStyle w:val="StyleUnderline"/>
          <w:highlight w:val="cyan"/>
        </w:rPr>
        <w:t>was immediate and widespread</w:t>
      </w:r>
      <w:r>
        <w:t xml:space="preserve">.9 </w:t>
      </w:r>
      <w:r w:rsidRPr="00B96045">
        <w:rPr>
          <w:rStyle w:val="StyleUnderline"/>
          <w:highlight w:val="cyan"/>
        </w:rPr>
        <w:t>SARS-CoV-2 sequence data was utilized by a broad range of researchers from geneticists and virologists to epidemiologists</w:t>
      </w:r>
      <w:r>
        <w:t xml:space="preserve">  [*537] </w:t>
      </w:r>
      <w:r w:rsidRPr="001F5148">
        <w:rPr>
          <w:rStyle w:val="StyleUnderline"/>
        </w:rPr>
        <w:t>and public health officials</w:t>
      </w:r>
      <w:r>
        <w:t>.10 As one researcher observed, "[</w:t>
      </w:r>
      <w:r w:rsidRPr="001F5148">
        <w:rPr>
          <w:rStyle w:val="StyleUnderline"/>
        </w:rPr>
        <w:t>t]he enormous, immediate impact of sharing this data highlights the wealth of information encoded in pathogen genomes</w:t>
      </w:r>
      <w:r>
        <w:t>, particularly for understanding their origins and potential to cause disease."11 This sentiment was echoed by the Director of the U.S. Office of Science and Technology Policy (OSTP), who stated that "[</w:t>
      </w:r>
      <w:proofErr w:type="spellStart"/>
      <w:r>
        <w:t>i</w:t>
      </w:r>
      <w:proofErr w:type="spellEnd"/>
      <w:r>
        <w:t>]</w:t>
      </w:r>
      <w:proofErr w:type="spellStart"/>
      <w:r>
        <w:t>mmediate</w:t>
      </w:r>
      <w:proofErr w:type="spellEnd"/>
      <w:r>
        <w:t xml:space="preserve"> public access to COVID-19 research is a powerful case study on the benefits of delivering research results and data rapidly to the people."12 The </w:t>
      </w:r>
      <w:r w:rsidRPr="00B96045">
        <w:rPr>
          <w:rStyle w:val="StyleUnderline"/>
          <w:highlight w:val="cyan"/>
        </w:rPr>
        <w:t>COVID-</w:t>
      </w:r>
      <w:r>
        <w:t xml:space="preserve">19 pandemic has </w:t>
      </w:r>
      <w:r w:rsidRPr="00B96045">
        <w:rPr>
          <w:rStyle w:val="StyleUnderline"/>
          <w:highlight w:val="cyan"/>
        </w:rPr>
        <w:t>brought into sharp focus the value of open access to and rapid sharing of pathogenic genomic data in response to infectious disease outbreaks</w:t>
      </w:r>
      <w:r>
        <w:t>.13</w:t>
      </w:r>
    </w:p>
    <w:p w14:paraId="7703CAFD" w14:textId="77777777" w:rsidR="00041FDD" w:rsidRDefault="00041FDD" w:rsidP="00041FDD">
      <w:r w:rsidRPr="00B96045">
        <w:rPr>
          <w:rStyle w:val="StyleUnderline"/>
          <w:highlight w:val="cyan"/>
        </w:rPr>
        <w:t>Data sharing at the speed and</w:t>
      </w:r>
      <w:r>
        <w:t xml:space="preserve"> on the </w:t>
      </w:r>
      <w:r w:rsidRPr="00B96045">
        <w:rPr>
          <w:rStyle w:val="StyleUnderline"/>
          <w:highlight w:val="cyan"/>
        </w:rPr>
        <w:t>scale</w:t>
      </w:r>
      <w:r w:rsidRPr="00645389">
        <w:rPr>
          <w:rStyle w:val="StyleUnderline"/>
        </w:rPr>
        <w:t xml:space="preserve"> </w:t>
      </w:r>
      <w:r>
        <w:t xml:space="preserve">observed </w:t>
      </w:r>
      <w:r w:rsidRPr="00B96045">
        <w:rPr>
          <w:rStyle w:val="StyleUnderline"/>
          <w:highlight w:val="cyan"/>
        </w:rPr>
        <w:t>with COVID</w:t>
      </w:r>
      <w:r>
        <w:t xml:space="preserve">-19 </w:t>
      </w:r>
      <w:r w:rsidRPr="00B96045">
        <w:rPr>
          <w:rStyle w:val="StyleUnderline"/>
          <w:highlight w:val="cyan"/>
        </w:rPr>
        <w:t>has not always been the norm</w:t>
      </w:r>
      <w:r w:rsidRPr="00645389">
        <w:rPr>
          <w:rStyle w:val="StyleUnderline"/>
        </w:rPr>
        <w:t xml:space="preserve">. </w:t>
      </w:r>
      <w:r w:rsidRPr="00B96045">
        <w:rPr>
          <w:rStyle w:val="StyleUnderline"/>
          <w:highlight w:val="cyan"/>
        </w:rPr>
        <w:t>During</w:t>
      </w:r>
      <w:r w:rsidRPr="00645389">
        <w:rPr>
          <w:rStyle w:val="StyleUnderline"/>
        </w:rPr>
        <w:t xml:space="preserve"> </w:t>
      </w:r>
      <w:r w:rsidRPr="00B96045">
        <w:rPr>
          <w:rStyle w:val="StyleUnderline"/>
          <w:highlight w:val="cyan"/>
        </w:rPr>
        <w:t>the</w:t>
      </w:r>
      <w:r w:rsidRPr="00645389">
        <w:rPr>
          <w:rStyle w:val="StyleUnderline"/>
        </w:rPr>
        <w:t xml:space="preserve"> </w:t>
      </w:r>
      <w:r w:rsidRPr="00B96045">
        <w:rPr>
          <w:rStyle w:val="StyleUnderline"/>
          <w:highlight w:val="cyan"/>
        </w:rPr>
        <w:t>H5N1</w:t>
      </w:r>
      <w:r w:rsidRPr="00645389">
        <w:rPr>
          <w:rStyle w:val="StyleUnderline"/>
        </w:rPr>
        <w:t xml:space="preserve"> influenza </w:t>
      </w:r>
      <w:r w:rsidRPr="00B96045">
        <w:rPr>
          <w:rStyle w:val="StyleUnderline"/>
          <w:highlight w:val="cyan"/>
        </w:rPr>
        <w:t>pandemic</w:t>
      </w:r>
      <w:r>
        <w:t xml:space="preserve"> and the SARS and MERS coronavirus outbreaks, </w:t>
      </w:r>
      <w:r w:rsidRPr="00B96045">
        <w:rPr>
          <w:rStyle w:val="StyleUnderline"/>
          <w:highlight w:val="cyan"/>
        </w:rPr>
        <w:t>researchers sought to patent</w:t>
      </w:r>
      <w:r w:rsidRPr="00645389">
        <w:rPr>
          <w:rStyle w:val="StyleUnderline"/>
        </w:rPr>
        <w:t xml:space="preserve"> newly identified </w:t>
      </w:r>
      <w:r w:rsidRPr="00B96045">
        <w:rPr>
          <w:rStyle w:val="StyleUnderline"/>
          <w:highlight w:val="cyan"/>
        </w:rPr>
        <w:t>viral genomic sequences</w:t>
      </w:r>
      <w:r w:rsidRPr="00645389">
        <w:rPr>
          <w:rStyle w:val="StyleUnderline"/>
        </w:rPr>
        <w:t xml:space="preserve"> s</w:t>
      </w:r>
      <w:r>
        <w:t xml:space="preserve">hortly after they were determined.14 </w:t>
      </w:r>
      <w:r w:rsidRPr="00B96045">
        <w:rPr>
          <w:rStyle w:val="StyleUnderline"/>
          <w:highlight w:val="cyan"/>
        </w:rPr>
        <w:t xml:space="preserve">These efforts </w:t>
      </w:r>
      <w:r w:rsidRPr="00B96045">
        <w:rPr>
          <w:rStyle w:val="Emphasis"/>
          <w:highlight w:val="cyan"/>
        </w:rPr>
        <w:t>stymied research cooperation</w:t>
      </w:r>
      <w:r w:rsidRPr="00B96045">
        <w:rPr>
          <w:rStyle w:val="StyleUnderline"/>
          <w:highlight w:val="cyan"/>
        </w:rPr>
        <w:t xml:space="preserve"> and imposed </w:t>
      </w:r>
      <w:r w:rsidRPr="00B96045">
        <w:rPr>
          <w:rStyle w:val="Emphasis"/>
          <w:highlight w:val="cyan"/>
        </w:rPr>
        <w:t>delays</w:t>
      </w:r>
      <w:r w:rsidRPr="00B96045">
        <w:rPr>
          <w:rStyle w:val="StyleUnderline"/>
          <w:highlight w:val="cyan"/>
        </w:rPr>
        <w:t xml:space="preserve"> and </w:t>
      </w:r>
      <w:r w:rsidRPr="00B96045">
        <w:rPr>
          <w:rStyle w:val="Emphasis"/>
          <w:highlight w:val="cyan"/>
        </w:rPr>
        <w:t>barriers</w:t>
      </w:r>
      <w:r w:rsidRPr="00B96045">
        <w:rPr>
          <w:rStyle w:val="StyleUnderline"/>
          <w:highlight w:val="cyan"/>
        </w:rPr>
        <w:t xml:space="preserve"> to the development of</w:t>
      </w:r>
      <w:r w:rsidRPr="00645389">
        <w:rPr>
          <w:rStyle w:val="StyleUnderline"/>
        </w:rPr>
        <w:t xml:space="preserve"> diagnostics</w:t>
      </w:r>
      <w:r w:rsidRPr="00B96045">
        <w:rPr>
          <w:rStyle w:val="StyleUnderline"/>
          <w:highlight w:val="cyan"/>
        </w:rPr>
        <w:t>, vaccines</w:t>
      </w:r>
      <w:r w:rsidRPr="00645389">
        <w:rPr>
          <w:rStyle w:val="StyleUnderline"/>
        </w:rPr>
        <w:t>, and therapeutics</w:t>
      </w:r>
      <w:r>
        <w:t>.</w:t>
      </w:r>
    </w:p>
    <w:p w14:paraId="678F4CB6" w14:textId="77777777" w:rsidR="00041FDD" w:rsidRDefault="00041FDD" w:rsidP="00041FDD">
      <w:r>
        <w:t xml:space="preserve"> [*538] </w:t>
      </w:r>
      <w:r w:rsidRPr="00AE5810">
        <w:rPr>
          <w:rStyle w:val="StyleUnderline"/>
          <w:highlight w:val="cyan"/>
        </w:rPr>
        <w:t>The genomic sequence of SARS-CoV-2</w:t>
      </w:r>
      <w:r>
        <w:t xml:space="preserve"> and its many variants, however, </w:t>
      </w:r>
      <w:r w:rsidRPr="00AE5810">
        <w:rPr>
          <w:rStyle w:val="StyleUnderline"/>
          <w:highlight w:val="cyan"/>
        </w:rPr>
        <w:t>were not patented</w:t>
      </w:r>
      <w:r>
        <w:t xml:space="preserve">. This </w:t>
      </w:r>
      <w:r w:rsidRPr="00AE5810">
        <w:rPr>
          <w:rStyle w:val="StyleUnderline"/>
        </w:rPr>
        <w:t>lack of patenting activity</w:t>
      </w:r>
      <w:r>
        <w:t xml:space="preserve"> on a potentially lucrative pathogen </w:t>
      </w:r>
      <w:r w:rsidRPr="00645389">
        <w:rPr>
          <w:rStyle w:val="StyleUnderline"/>
        </w:rPr>
        <w:t xml:space="preserve">is likely </w:t>
      </w:r>
      <w:r w:rsidRPr="00FD21D9">
        <w:rPr>
          <w:rStyle w:val="StyleUnderline"/>
          <w:highlight w:val="cyan"/>
        </w:rPr>
        <w:t>due to the unavailability of U.S. patents on naturally occurring genomic sequences following the</w:t>
      </w:r>
      <w:r w:rsidRPr="00645389">
        <w:rPr>
          <w:rStyle w:val="StyleUnderline"/>
        </w:rPr>
        <w:t xml:space="preserve"> 2013 Supreme </w:t>
      </w:r>
      <w:r w:rsidRPr="00FD21D9">
        <w:rPr>
          <w:rStyle w:val="StyleUnderline"/>
          <w:highlight w:val="cyan"/>
        </w:rPr>
        <w:t>Court decision in</w:t>
      </w:r>
      <w:r>
        <w:t xml:space="preserve"> Association for Molecular Pathology v. </w:t>
      </w:r>
      <w:r w:rsidRPr="00FD21D9">
        <w:rPr>
          <w:rStyle w:val="StyleUnderline"/>
          <w:highlight w:val="cyan"/>
        </w:rPr>
        <w:t>Myriad</w:t>
      </w:r>
      <w:r>
        <w:t xml:space="preserve"> Genetics.15 Since this decision, U.S. patents have not been available on pathogenic genomes, and while few countries have explicitly followed the U.S. in abolishing patent protection on naturally occurring genomic sequences, such patents have rarely been sought.16 It is probable that </w:t>
      </w:r>
      <w:r w:rsidRPr="00FD21D9">
        <w:rPr>
          <w:rStyle w:val="Emphasis"/>
          <w:highlight w:val="cyan"/>
        </w:rPr>
        <w:t>the unavailability of patent protection</w:t>
      </w:r>
      <w:r w:rsidRPr="00FD21D9">
        <w:rPr>
          <w:highlight w:val="cyan"/>
        </w:rPr>
        <w:t xml:space="preserve"> </w:t>
      </w:r>
      <w:r w:rsidRPr="00FD21D9">
        <w:rPr>
          <w:rStyle w:val="StyleUnderline"/>
          <w:highlight w:val="cyan"/>
        </w:rPr>
        <w:t>for pathogenic sequences motivated</w:t>
      </w:r>
      <w:r w:rsidRPr="00645389">
        <w:rPr>
          <w:rStyle w:val="StyleUnderline"/>
        </w:rPr>
        <w:t xml:space="preserve"> </w:t>
      </w:r>
      <w:r w:rsidRPr="00FD21D9">
        <w:rPr>
          <w:rStyle w:val="StyleUnderline"/>
          <w:highlight w:val="cyan"/>
        </w:rPr>
        <w:t>researchers</w:t>
      </w:r>
      <w:r w:rsidRPr="00FD21D9">
        <w:rPr>
          <w:highlight w:val="cyan"/>
          <w:u w:val="single"/>
        </w:rPr>
        <w:t xml:space="preserve"> in China to</w:t>
      </w:r>
      <w:r w:rsidRPr="00FD21D9">
        <w:rPr>
          <w:highlight w:val="cyan"/>
        </w:rPr>
        <w:t xml:space="preserve"> </w:t>
      </w:r>
      <w:r w:rsidRPr="00FD21D9">
        <w:rPr>
          <w:rStyle w:val="StyleUnderline"/>
          <w:highlight w:val="cyan"/>
        </w:rPr>
        <w:t>share SARS-CoV-2 sequence data</w:t>
      </w:r>
      <w:r w:rsidRPr="00645389">
        <w:rPr>
          <w:rStyle w:val="StyleUnderline"/>
        </w:rPr>
        <w:t xml:space="preserve"> so </w:t>
      </w:r>
      <w:r w:rsidRPr="00FD21D9">
        <w:rPr>
          <w:rStyle w:val="StyleUnderline"/>
          <w:highlight w:val="cyan"/>
        </w:rPr>
        <w:t>rapidly</w:t>
      </w:r>
      <w:r>
        <w:t>.</w:t>
      </w:r>
    </w:p>
    <w:p w14:paraId="7F7EC53E" w14:textId="77777777" w:rsidR="00041FDD" w:rsidRDefault="00041FDD" w:rsidP="00041FDD"/>
    <w:p w14:paraId="3D61E7A4" w14:textId="77777777" w:rsidR="00041FDD" w:rsidRDefault="00041FDD" w:rsidP="00041FDD"/>
    <w:p w14:paraId="70004BD4" w14:textId="77777777" w:rsidR="00041FDD" w:rsidRDefault="00041FDD" w:rsidP="00041FDD">
      <w:pPr>
        <w:pStyle w:val="Heading3"/>
      </w:pPr>
      <w:r>
        <w:t>AT: No link – research exemption</w:t>
      </w:r>
    </w:p>
    <w:p w14:paraId="5669E845" w14:textId="77777777" w:rsidR="00041FDD" w:rsidRDefault="00041FDD" w:rsidP="00041FDD"/>
    <w:p w14:paraId="38007A68" w14:textId="77777777" w:rsidR="00041FDD" w:rsidRDefault="00041FDD" w:rsidP="00041FDD">
      <w:pPr>
        <w:pStyle w:val="Heading4"/>
      </w:pPr>
      <w:r>
        <w:t>The research exception has been construed narrowly by courts and doesn’t really exist</w:t>
      </w:r>
    </w:p>
    <w:p w14:paraId="0564AB5F" w14:textId="77777777" w:rsidR="00041FDD" w:rsidRDefault="00041FDD" w:rsidP="00041FDD">
      <w:r>
        <w:t xml:space="preserve">Josh </w:t>
      </w:r>
      <w:r w:rsidRPr="003F644D">
        <w:rPr>
          <w:rStyle w:val="Style13ptBold"/>
        </w:rPr>
        <w:t>Saul</w:t>
      </w:r>
      <w:r>
        <w:t>, 20</w:t>
      </w:r>
      <w:r w:rsidRPr="003F644D">
        <w:rPr>
          <w:rStyle w:val="Style13ptBold"/>
        </w:rPr>
        <w:t>24</w:t>
      </w:r>
      <w:r>
        <w:t xml:space="preserve"> - J.D. Candidate, 2025, Fordham University School of Law; Ph.D., 2021, Massachusetts Institute of Technology; B.A., 2014, University of California, Berkeley. “GENE PATENTS:  STRIKING THE RIGHT BALANCE BETWEEN INCENTIVE AND INNOVATION” FORDHAM LAW REVIEW, Vol. 92: 2765, May, </w:t>
      </w:r>
      <w:hyperlink r:id="rId87" w:history="1">
        <w:r w:rsidRPr="00022350">
          <w:rPr>
            <w:rStyle w:val="Hyperlink"/>
          </w:rPr>
          <w:t>https://fordhamlawreview.org/wp-content/uploads/2024/05/Vol.-92_29_Saul-2765-2804.pdf</w:t>
        </w:r>
      </w:hyperlink>
      <w:r>
        <w:t xml:space="preserve"> //DH</w:t>
      </w:r>
    </w:p>
    <w:p w14:paraId="020F08D9" w14:textId="77777777" w:rsidR="00041FDD" w:rsidRPr="005D6E08" w:rsidRDefault="00041FDD" w:rsidP="00041FDD"/>
    <w:p w14:paraId="15D31C31" w14:textId="77777777" w:rsidR="00041FDD" w:rsidRDefault="00041FDD" w:rsidP="00041FDD">
      <w:r>
        <w:t xml:space="preserve">Additionally, </w:t>
      </w:r>
      <w:r w:rsidRPr="005D6E08">
        <w:rPr>
          <w:rStyle w:val="StyleUnderline"/>
        </w:rPr>
        <w:t>an accused infringer can argue that their use is covered by the research use exception</w:t>
      </w:r>
      <w:r>
        <w:t xml:space="preserve">, which permits certain uses of a patented innovation that would otherwise constitute infringement.76  Such uses include those undertaken “for amusement, to satisfy idle curiosity, or for strictly philosophical inquiry”—often uses associated with academic pursuits77—as well as some limited statutorily authorized exceptions.78  However, </w:t>
      </w:r>
      <w:r w:rsidRPr="00557518">
        <w:rPr>
          <w:rStyle w:val="StyleUnderline"/>
          <w:highlight w:val="cyan"/>
        </w:rPr>
        <w:t>courts have</w:t>
      </w:r>
      <w:r>
        <w:t xml:space="preserve"> traditionally </w:t>
      </w:r>
      <w:r w:rsidRPr="00557518">
        <w:rPr>
          <w:rStyle w:val="StyleUnderline"/>
          <w:highlight w:val="cyan"/>
        </w:rPr>
        <w:t>construed the research use exception narrowly</w:t>
      </w:r>
      <w:r>
        <w:t xml:space="preserve">, for example, </w:t>
      </w:r>
      <w:r w:rsidRPr="00557518">
        <w:rPr>
          <w:rStyle w:val="StyleUnderline"/>
          <w:highlight w:val="cyan"/>
        </w:rPr>
        <w:t>holding that the use of patented materials</w:t>
      </w:r>
      <w:r w:rsidRPr="005D6E08">
        <w:rPr>
          <w:rStyle w:val="StyleUnderline"/>
        </w:rPr>
        <w:t xml:space="preserve"> by universities</w:t>
      </w:r>
      <w:r>
        <w:t xml:space="preserve"> </w:t>
      </w:r>
      <w:r w:rsidRPr="00557518">
        <w:rPr>
          <w:rStyle w:val="StyleUnderline"/>
          <w:highlight w:val="cyan"/>
        </w:rPr>
        <w:t>to conduct research furthers the university’s business objective by enhancing its status and</w:t>
      </w:r>
      <w:r w:rsidRPr="005D6E08">
        <w:rPr>
          <w:rStyle w:val="StyleUnderline"/>
        </w:rPr>
        <w:t xml:space="preserve"> thus </w:t>
      </w:r>
      <w:r w:rsidRPr="00557518">
        <w:rPr>
          <w:rStyle w:val="StyleUnderline"/>
          <w:highlight w:val="cyan"/>
        </w:rPr>
        <w:t>does not fall under the exception</w:t>
      </w:r>
      <w:r>
        <w:t xml:space="preserve">.79  </w:t>
      </w:r>
      <w:r w:rsidRPr="00557518">
        <w:rPr>
          <w:rStyle w:val="StyleUnderline"/>
          <w:highlight w:val="cyan"/>
        </w:rPr>
        <w:t xml:space="preserve">Such a narrow scope </w:t>
      </w:r>
      <w:r w:rsidRPr="00557518">
        <w:rPr>
          <w:rStyle w:val="StyleUnderline"/>
        </w:rPr>
        <w:t xml:space="preserve">for the research use exception </w:t>
      </w:r>
      <w:r w:rsidRPr="00557518">
        <w:rPr>
          <w:rStyle w:val="StyleUnderline"/>
          <w:highlight w:val="cyan"/>
        </w:rPr>
        <w:t>has led some to suggest</w:t>
      </w:r>
      <w:r>
        <w:t xml:space="preserve"> that— outside of statutory exceptions—</w:t>
      </w:r>
      <w:r w:rsidRPr="00557518">
        <w:rPr>
          <w:rStyle w:val="Emphasis"/>
          <w:highlight w:val="cyan"/>
        </w:rPr>
        <w:t>there is effectively no research exception</w:t>
      </w:r>
      <w:r>
        <w:t xml:space="preserve"> </w:t>
      </w:r>
      <w:r w:rsidRPr="005D6E08">
        <w:rPr>
          <w:rStyle w:val="StyleUnderline"/>
        </w:rPr>
        <w:t>in the U</w:t>
      </w:r>
      <w:r>
        <w:t xml:space="preserve">nited </w:t>
      </w:r>
      <w:r w:rsidRPr="005D6E08">
        <w:rPr>
          <w:rStyle w:val="StyleUnderline"/>
        </w:rPr>
        <w:t>S</w:t>
      </w:r>
      <w:r w:rsidRPr="005D6E08">
        <w:t>tates.</w:t>
      </w:r>
      <w:r>
        <w:t xml:space="preserve">80 </w:t>
      </w:r>
    </w:p>
    <w:p w14:paraId="5EED2F7C" w14:textId="77777777" w:rsidR="00041FDD" w:rsidRDefault="00041FDD" w:rsidP="00041FDD"/>
    <w:p w14:paraId="4C4394EB" w14:textId="77777777" w:rsidR="00041FDD" w:rsidRDefault="00041FDD" w:rsidP="00041FDD">
      <w:pPr>
        <w:pStyle w:val="Heading4"/>
      </w:pPr>
      <w:r>
        <w:t>Experimental use exception doesn’t apply to gene patents</w:t>
      </w:r>
    </w:p>
    <w:p w14:paraId="57B4D249" w14:textId="77777777" w:rsidR="00041FDD" w:rsidRPr="00AE53E7" w:rsidRDefault="00041FDD" w:rsidP="00041FDD">
      <w:r>
        <w:t xml:space="preserve">Stephanie </w:t>
      </w:r>
      <w:r w:rsidRPr="0028184C">
        <w:rPr>
          <w:rStyle w:val="Style13ptBold"/>
        </w:rPr>
        <w:t>Huang</w:t>
      </w:r>
      <w:r>
        <w:t>, 20</w:t>
      </w:r>
      <w:r w:rsidRPr="0028184C">
        <w:rPr>
          <w:rStyle w:val="Style13ptBold"/>
        </w:rPr>
        <w:t>23</w:t>
      </w:r>
      <w:r>
        <w:t xml:space="preserve"> - J.D. Candidate, 2024, Fordham University School of Law “Silly Gene Patent is Not My Lover: A Retrospective Analysis of Myriad,” 34 Fordham </w:t>
      </w:r>
      <w:proofErr w:type="spellStart"/>
      <w:r>
        <w:t>Intell</w:t>
      </w:r>
      <w:proofErr w:type="spellEnd"/>
      <w:r>
        <w:t xml:space="preserve">. Prop. Media &amp; Ent. L.J. 160 (). Available at: </w:t>
      </w:r>
      <w:hyperlink r:id="rId88" w:history="1">
        <w:r w:rsidRPr="00311ECE">
          <w:rPr>
            <w:rStyle w:val="Hyperlink"/>
          </w:rPr>
          <w:t>https://ir.lawnet.fordham.edu/iplj/vol34/iss1/4</w:t>
        </w:r>
      </w:hyperlink>
      <w:r>
        <w:t xml:space="preserve">  //DH</w:t>
      </w:r>
    </w:p>
    <w:p w14:paraId="4EF42F55" w14:textId="77777777" w:rsidR="00041FDD" w:rsidRPr="00652A79" w:rsidRDefault="00041FDD" w:rsidP="00041FDD"/>
    <w:p w14:paraId="08C8B08A" w14:textId="77777777" w:rsidR="00041FDD" w:rsidRDefault="00041FDD" w:rsidP="00041FDD">
      <w:pPr>
        <w:tabs>
          <w:tab w:val="left" w:pos="1032"/>
        </w:tabs>
      </w:pPr>
      <w:r w:rsidRPr="00652A79">
        <w:rPr>
          <w:rStyle w:val="StyleUnderline"/>
        </w:rPr>
        <w:t>With respect to the</w:t>
      </w:r>
      <w:r>
        <w:t xml:space="preserve"> pro-gene patenting argument that an </w:t>
      </w:r>
      <w:r w:rsidRPr="00652A79">
        <w:rPr>
          <w:rStyle w:val="StyleUnderline"/>
        </w:rPr>
        <w:t>experimental use exception</w:t>
      </w:r>
      <w:r>
        <w:t xml:space="preserve"> for academic research exists (i.e., that patent owners may opt out of enforcing their patents against academic researchers conducting basic scientific research), </w:t>
      </w:r>
      <w:r w:rsidRPr="00652A79">
        <w:rPr>
          <w:rStyle w:val="StyleUnderline"/>
        </w:rPr>
        <w:t>there is no such equivalent for genetic testing</w:t>
      </w:r>
      <w:r>
        <w:t xml:space="preserve">.202 </w:t>
      </w:r>
      <w:r w:rsidRPr="00652A79">
        <w:rPr>
          <w:rStyle w:val="StyleUnderline"/>
        </w:rPr>
        <w:t>Using Myriad’s cease-and-desist crusade</w:t>
      </w:r>
      <w:r>
        <w:t xml:space="preserve"> discussed in Part I </w:t>
      </w:r>
      <w:r w:rsidRPr="00652A79">
        <w:rPr>
          <w:rStyle w:val="StyleUnderline"/>
        </w:rPr>
        <w:t>as an example, patent owners tend to aggressively enforce their patent rights against both commercial competitors and academic researchers alike</w:t>
      </w:r>
      <w:r>
        <w:t xml:space="preserve"> in the genetic testing space.203 This has had a detrimental impact on commercial testing activity.204 To avoid any potential trouble, a testing facility would most likely discontinue offering such services upon receiving a cease-and-desist letter because “diagnostics produce relatively low profits.”205 In fact, one study found that “twenty-five percent of clinical laboratories stopped performing a clinical genetic test because of patent concerns, and fifty-three percent did not develop a new test because of such concerns.”206 </w:t>
      </w:r>
      <w:r w:rsidRPr="00610446">
        <w:rPr>
          <w:rStyle w:val="StyleUnderline"/>
        </w:rPr>
        <w:t>Because genetic testing</w:t>
      </w:r>
      <w:r>
        <w:t xml:space="preserve"> in clinical settings also </w:t>
      </w:r>
      <w:r w:rsidRPr="00610446">
        <w:rPr>
          <w:rStyle w:val="StyleUnderline"/>
        </w:rPr>
        <w:t>generates data from which “fundamental biological knowledge” may be gleaned, such inhibitory effects of gene patents on testing do in fact impact scientific progress</w:t>
      </w:r>
      <w:r>
        <w:t xml:space="preserve">.207 </w:t>
      </w:r>
    </w:p>
    <w:p w14:paraId="16295DC0" w14:textId="77777777" w:rsidR="00041FDD" w:rsidRDefault="00041FDD" w:rsidP="00041FDD">
      <w:pPr>
        <w:tabs>
          <w:tab w:val="left" w:pos="1032"/>
        </w:tabs>
      </w:pPr>
    </w:p>
    <w:p w14:paraId="4BFE4A64" w14:textId="77777777" w:rsidR="00041FDD" w:rsidRDefault="00041FDD" w:rsidP="00041FDD"/>
    <w:p w14:paraId="7578CEA5" w14:textId="77777777" w:rsidR="00041FDD" w:rsidRPr="00557518" w:rsidRDefault="00041FDD" w:rsidP="00041FDD"/>
    <w:p w14:paraId="369C747F" w14:textId="77777777" w:rsidR="00041FDD" w:rsidRDefault="00041FDD" w:rsidP="00041FDD">
      <w:pPr>
        <w:pStyle w:val="Heading3"/>
      </w:pPr>
      <w:r>
        <w:t>AT: Turn – overseas patents</w:t>
      </w:r>
    </w:p>
    <w:p w14:paraId="2B2DFCFC" w14:textId="77777777" w:rsidR="00041FDD" w:rsidRDefault="00041FDD" w:rsidP="00041FDD">
      <w:pPr>
        <w:pStyle w:val="Heading4"/>
      </w:pPr>
      <w:r>
        <w:t xml:space="preserve">The Myriad decision set a </w:t>
      </w:r>
      <w:r>
        <w:rPr>
          <w:u w:val="single"/>
        </w:rPr>
        <w:t>global precedent</w:t>
      </w:r>
      <w:r>
        <w:t xml:space="preserve"> against patenting genes – only limited patenting of legacy sequences occurs now</w:t>
      </w:r>
    </w:p>
    <w:p w14:paraId="1E4F2903" w14:textId="77777777" w:rsidR="00041FDD" w:rsidRDefault="00041FDD" w:rsidP="00041FDD">
      <w:r>
        <w:t xml:space="preserve">Jorge L. </w:t>
      </w:r>
      <w:r w:rsidRPr="00E6717D">
        <w:rPr>
          <w:rStyle w:val="Style13ptBold"/>
        </w:rPr>
        <w:t>Contreras,</w:t>
      </w:r>
      <w:r>
        <w:t xml:space="preserve"> 20</w:t>
      </w:r>
      <w:r w:rsidRPr="00E6717D">
        <w:rPr>
          <w:rStyle w:val="Style13ptBold"/>
        </w:rPr>
        <w:t>23</w:t>
      </w:r>
      <w:r>
        <w:t xml:space="preserve"> - James T. Jensen Endowed Professor for Transactional Law and Director of the Program on Intellectual Property and Technology Law, University of Utah S.J. Quinney College of Law. Adjunct Professor, Department of Human Genetics, University of Utah School of Medicine </w:t>
      </w:r>
      <w:proofErr w:type="gramStart"/>
      <w:r>
        <w:t>“ PATHOGEN</w:t>
      </w:r>
      <w:proofErr w:type="gramEnd"/>
      <w:r>
        <w:t xml:space="preserve"> GENOMES AS GLOBAL PUBLIC GOODS (AND WHY THEY SHOULD NOT BE PATENTED)”, 55 N.Y.U. J. Int'l L. &amp; Pol. 533, Nexis Uni, Accessed via University of Michigan //DH</w:t>
      </w:r>
    </w:p>
    <w:p w14:paraId="5DE52D48" w14:textId="77777777" w:rsidR="00041FDD" w:rsidRPr="0023270B" w:rsidRDefault="00041FDD" w:rsidP="00041FDD"/>
    <w:p w14:paraId="3C071127" w14:textId="77777777" w:rsidR="00041FDD" w:rsidRDefault="00041FDD" w:rsidP="00041FDD">
      <w:r>
        <w:t xml:space="preserve">As shown in Part III.A, </w:t>
      </w:r>
      <w:r w:rsidRPr="00E621D9">
        <w:rPr>
          <w:rStyle w:val="StyleUnderline"/>
          <w:highlight w:val="cyan"/>
        </w:rPr>
        <w:t>attempts</w:t>
      </w:r>
      <w:r w:rsidRPr="00241F2F">
        <w:rPr>
          <w:rStyle w:val="StyleUnderline"/>
        </w:rPr>
        <w:t xml:space="preserve"> by research groups </w:t>
      </w:r>
      <w:r w:rsidRPr="00E621D9">
        <w:rPr>
          <w:rStyle w:val="StyleUnderline"/>
          <w:highlight w:val="cyan"/>
        </w:rPr>
        <w:t>to patent pathogenic genomic sequences were</w:t>
      </w:r>
      <w:r>
        <w:t xml:space="preserve"> </w:t>
      </w:r>
      <w:proofErr w:type="gramStart"/>
      <w:r>
        <w:t xml:space="preserve">fairly </w:t>
      </w:r>
      <w:r w:rsidRPr="00E621D9">
        <w:rPr>
          <w:rStyle w:val="StyleUnderline"/>
          <w:highlight w:val="cyan"/>
        </w:rPr>
        <w:t>routine</w:t>
      </w:r>
      <w:proofErr w:type="gramEnd"/>
      <w:r w:rsidRPr="00E621D9">
        <w:rPr>
          <w:rStyle w:val="StyleUnderline"/>
          <w:highlight w:val="cyan"/>
        </w:rPr>
        <w:t xml:space="preserve"> prior to</w:t>
      </w:r>
      <w:r>
        <w:t xml:space="preserve"> the 2013 U.S. Supreme Court decision in </w:t>
      </w:r>
      <w:r w:rsidRPr="00E621D9">
        <w:rPr>
          <w:rStyle w:val="StyleUnderline"/>
          <w:i/>
          <w:iCs/>
          <w:highlight w:val="cyan"/>
        </w:rPr>
        <w:t>Myriad</w:t>
      </w:r>
      <w:r>
        <w:t>.</w:t>
      </w:r>
    </w:p>
    <w:p w14:paraId="7629D184" w14:textId="77777777" w:rsidR="00041FDD" w:rsidRDefault="00041FDD" w:rsidP="00041FDD">
      <w:r w:rsidRPr="00E621D9">
        <w:rPr>
          <w:rStyle w:val="StyleUnderline"/>
          <w:highlight w:val="cyan"/>
        </w:rPr>
        <w:t>These patents</w:t>
      </w:r>
      <w:r>
        <w:t xml:space="preserve">, however, </w:t>
      </w:r>
      <w:r w:rsidRPr="00E621D9">
        <w:rPr>
          <w:rStyle w:val="StyleUnderline"/>
          <w:highlight w:val="cyan"/>
        </w:rPr>
        <w:t xml:space="preserve">resulted in disruption and delays </w:t>
      </w:r>
      <w:proofErr w:type="gramStart"/>
      <w:r w:rsidRPr="00E621D9">
        <w:rPr>
          <w:rStyle w:val="StyleUnderline"/>
          <w:highlight w:val="cyan"/>
        </w:rPr>
        <w:t>to</w:t>
      </w:r>
      <w:proofErr w:type="gramEnd"/>
      <w:r w:rsidRPr="00E621D9">
        <w:rPr>
          <w:rStyle w:val="StyleUnderline"/>
          <w:highlight w:val="cyan"/>
        </w:rPr>
        <w:t xml:space="preserve"> research</w:t>
      </w:r>
      <w:r w:rsidRPr="00241F2F">
        <w:rPr>
          <w:rStyle w:val="StyleUnderline"/>
        </w:rPr>
        <w:t xml:space="preserve"> </w:t>
      </w:r>
      <w:r w:rsidRPr="00E621D9">
        <w:rPr>
          <w:rStyle w:val="StyleUnderline"/>
          <w:highlight w:val="cyan"/>
        </w:rPr>
        <w:t>during major disease outbreaks</w:t>
      </w:r>
      <w:r w:rsidRPr="00241F2F">
        <w:rPr>
          <w:rStyle w:val="StyleUnderline"/>
        </w:rPr>
        <w:t xml:space="preserve"> such as SARS, H5N1 influenza and MERS</w:t>
      </w:r>
      <w:r>
        <w:t xml:space="preserve">. </w:t>
      </w:r>
      <w:r w:rsidRPr="00E621D9">
        <w:rPr>
          <w:rStyle w:val="StyleUnderline"/>
          <w:highlight w:val="cyan"/>
        </w:rPr>
        <w:t xml:space="preserve">After </w:t>
      </w:r>
      <w:r w:rsidRPr="00E621D9">
        <w:rPr>
          <w:rStyle w:val="StyleUnderline"/>
          <w:i/>
          <w:iCs/>
          <w:highlight w:val="cyan"/>
        </w:rPr>
        <w:t>Myriad</w:t>
      </w:r>
      <w:r w:rsidRPr="0023270B">
        <w:rPr>
          <w:rStyle w:val="StyleUnderline"/>
        </w:rPr>
        <w:t>,</w:t>
      </w:r>
      <w:r>
        <w:t xml:space="preserve"> though the sharing of pathogenic sequences has not always been without political controversy,115 patents on genomic sequences appear to have played little or no role in these disputes. Though </w:t>
      </w:r>
      <w:r w:rsidRPr="00E621D9">
        <w:rPr>
          <w:rStyle w:val="StyleUnderline"/>
          <w:highlight w:val="cyan"/>
        </w:rPr>
        <w:t>some patents on pathogenic sequences have</w:t>
      </w:r>
      <w:r>
        <w:t xml:space="preserve"> recently </w:t>
      </w:r>
      <w:r w:rsidRPr="00E621D9">
        <w:rPr>
          <w:rStyle w:val="StyleUnderline"/>
          <w:highlight w:val="cyan"/>
        </w:rPr>
        <w:t>been issued in</w:t>
      </w:r>
      <w:r w:rsidRPr="00E621D9">
        <w:rPr>
          <w:highlight w:val="cyan"/>
        </w:rPr>
        <w:t>,</w:t>
      </w:r>
      <w:r>
        <w:t xml:space="preserve"> for example, </w:t>
      </w:r>
      <w:r w:rsidRPr="00E621D9">
        <w:rPr>
          <w:rStyle w:val="StyleUnderline"/>
          <w:highlight w:val="cyan"/>
        </w:rPr>
        <w:t>Europe</w:t>
      </w:r>
      <w:r>
        <w:t xml:space="preserve"> (MERS)116 and Canada (Ebola),117 </w:t>
      </w:r>
      <w:r w:rsidRPr="00E621D9">
        <w:rPr>
          <w:rStyle w:val="StyleUnderline"/>
          <w:highlight w:val="cyan"/>
        </w:rPr>
        <w:t>these are</w:t>
      </w:r>
      <w:r>
        <w:t xml:space="preserve"> largely </w:t>
      </w:r>
      <w:r w:rsidRPr="00E621D9">
        <w:rPr>
          <w:rStyle w:val="StyleUnderline"/>
          <w:highlight w:val="cyan"/>
        </w:rPr>
        <w:t xml:space="preserve">the result of legacy applications filed prior to the </w:t>
      </w:r>
      <w:r w:rsidRPr="00E621D9">
        <w:rPr>
          <w:rStyle w:val="StyleUnderline"/>
          <w:i/>
          <w:iCs/>
          <w:highlight w:val="cyan"/>
        </w:rPr>
        <w:t xml:space="preserve">Myriad </w:t>
      </w:r>
      <w:r w:rsidRPr="00E621D9">
        <w:rPr>
          <w:rStyle w:val="StyleUnderline"/>
          <w:highlight w:val="cyan"/>
        </w:rPr>
        <w:t>decision</w:t>
      </w:r>
      <w:r w:rsidRPr="00E621D9">
        <w:rPr>
          <w:highlight w:val="cyan"/>
        </w:rPr>
        <w:t xml:space="preserve">. </w:t>
      </w:r>
      <w:r w:rsidRPr="00E621D9">
        <w:rPr>
          <w:rStyle w:val="StyleUnderline"/>
          <w:highlight w:val="cyan"/>
        </w:rPr>
        <w:t>Few patents claiming pathogenic genomic sequences have been filed anywhere</w:t>
      </w:r>
      <w:r w:rsidRPr="0023270B">
        <w:rPr>
          <w:rStyle w:val="StyleUnderline"/>
        </w:rPr>
        <w:t xml:space="preserve"> </w:t>
      </w:r>
      <w:r w:rsidRPr="00E621D9">
        <w:rPr>
          <w:rStyle w:val="StyleUnderline"/>
          <w:highlight w:val="cyan"/>
        </w:rPr>
        <w:t>after</w:t>
      </w:r>
      <w:r w:rsidRPr="0023270B">
        <w:rPr>
          <w:rStyle w:val="StyleUnderline"/>
        </w:rPr>
        <w:t xml:space="preserve"> the </w:t>
      </w:r>
      <w:r w:rsidRPr="00E621D9">
        <w:rPr>
          <w:rStyle w:val="StyleUnderline"/>
          <w:i/>
          <w:iCs/>
          <w:highlight w:val="cyan"/>
        </w:rPr>
        <w:t>Myriad</w:t>
      </w:r>
      <w:r w:rsidRPr="0023270B">
        <w:rPr>
          <w:rStyle w:val="StyleUnderline"/>
        </w:rPr>
        <w:t xml:space="preserve"> decision.</w:t>
      </w:r>
      <w:r>
        <w:t>118</w:t>
      </w:r>
    </w:p>
    <w:p w14:paraId="3D57B8AD" w14:textId="77777777" w:rsidR="00041FDD" w:rsidRDefault="00041FDD" w:rsidP="00041FDD">
      <w:r w:rsidRPr="007E0D8D">
        <w:rPr>
          <w:rStyle w:val="StyleUnderline"/>
          <w:highlight w:val="cyan"/>
        </w:rPr>
        <w:t>Why does</w:t>
      </w:r>
      <w:r w:rsidRPr="0023270B">
        <w:rPr>
          <w:rStyle w:val="StyleUnderline"/>
        </w:rPr>
        <w:t xml:space="preserve"> Myriad, </w:t>
      </w:r>
      <w:r w:rsidRPr="007E0D8D">
        <w:rPr>
          <w:rStyle w:val="StyleUnderline"/>
          <w:highlight w:val="cyan"/>
        </w:rPr>
        <w:t xml:space="preserve">a U.S. Court decision, seem to carry such weight on a </w:t>
      </w:r>
      <w:r w:rsidRPr="007E0D8D">
        <w:rPr>
          <w:rStyle w:val="Emphasis"/>
          <w:highlight w:val="cyan"/>
        </w:rPr>
        <w:t>global scale</w:t>
      </w:r>
      <w:r w:rsidRPr="0023270B">
        <w:rPr>
          <w:rStyle w:val="StyleUnderline"/>
        </w:rPr>
        <w:t xml:space="preserve">? </w:t>
      </w:r>
      <w:r>
        <w:t xml:space="preserve">One possibility is that </w:t>
      </w:r>
      <w:r w:rsidRPr="007E0D8D">
        <w:rPr>
          <w:rStyle w:val="StyleUnderline"/>
          <w:highlight w:val="cyan"/>
        </w:rPr>
        <w:t>the demise of genomic sequence patents in the U</w:t>
      </w:r>
      <w:r w:rsidRPr="0023270B">
        <w:rPr>
          <w:rStyle w:val="StyleUnderline"/>
        </w:rPr>
        <w:t xml:space="preserve">nited </w:t>
      </w:r>
      <w:r w:rsidRPr="007E0D8D">
        <w:rPr>
          <w:rStyle w:val="StyleUnderline"/>
          <w:highlight w:val="cyan"/>
        </w:rPr>
        <w:t>S</w:t>
      </w:r>
      <w:r w:rsidRPr="0023270B">
        <w:rPr>
          <w:rStyle w:val="StyleUnderline"/>
        </w:rPr>
        <w:t xml:space="preserve">tates </w:t>
      </w:r>
      <w:r w:rsidRPr="007E0D8D">
        <w:rPr>
          <w:rStyle w:val="StyleUnderline"/>
          <w:highlight w:val="cyan"/>
        </w:rPr>
        <w:t xml:space="preserve">established </w:t>
      </w:r>
      <w:r w:rsidRPr="007E0D8D">
        <w:rPr>
          <w:rStyle w:val="Emphasis"/>
          <w:highlight w:val="cyan"/>
        </w:rPr>
        <w:t>a new set of international norms</w:t>
      </w:r>
      <w:r w:rsidRPr="0023270B">
        <w:rPr>
          <w:rStyle w:val="StyleUnderline"/>
        </w:rPr>
        <w:t xml:space="preserve"> and expectations </w:t>
      </w:r>
      <w:r w:rsidRPr="007E0D8D">
        <w:rPr>
          <w:rStyle w:val="StyleUnderline"/>
          <w:highlight w:val="cyan"/>
        </w:rPr>
        <w:t>around pathogenic patenting</w:t>
      </w:r>
      <w:r>
        <w:t xml:space="preserve">. </w:t>
      </w:r>
      <w:r w:rsidRPr="007E0D8D">
        <w:rPr>
          <w:rStyle w:val="StyleUnderline"/>
          <w:highlight w:val="cyan"/>
        </w:rPr>
        <w:t>Researchers</w:t>
      </w:r>
      <w:r w:rsidRPr="0023270B">
        <w:rPr>
          <w:rStyle w:val="StyleUnderline"/>
        </w:rPr>
        <w:t xml:space="preserve"> identifying a new pathogenic strain, </w:t>
      </w:r>
      <w:r w:rsidRPr="007E0D8D">
        <w:rPr>
          <w:rStyle w:val="StyleUnderline"/>
          <w:highlight w:val="cyan"/>
        </w:rPr>
        <w:t>aware that patents are unavailable in the U</w:t>
      </w:r>
      <w:r>
        <w:t xml:space="preserve">nited </w:t>
      </w:r>
      <w:r w:rsidRPr="007E0D8D">
        <w:rPr>
          <w:rStyle w:val="StyleUnderline"/>
          <w:highlight w:val="cyan"/>
        </w:rPr>
        <w:t>S</w:t>
      </w:r>
      <w:r>
        <w:t xml:space="preserve">tates, </w:t>
      </w:r>
      <w:r w:rsidRPr="007E0D8D">
        <w:rPr>
          <w:rStyle w:val="StyleUnderline"/>
          <w:highlight w:val="cyan"/>
        </w:rPr>
        <w:t>might not find it worthwhile to file elsewhere</w:t>
      </w:r>
      <w:r w:rsidRPr="0023270B">
        <w:rPr>
          <w:rStyle w:val="StyleUnderline"/>
        </w:rPr>
        <w:t xml:space="preserve"> when research, development, and production could proceed there unimpeded by such patents</w:t>
      </w:r>
      <w:r>
        <w:t>.</w:t>
      </w:r>
    </w:p>
    <w:p w14:paraId="6954AB46" w14:textId="77777777" w:rsidR="00041FDD" w:rsidRDefault="00041FDD" w:rsidP="00041FDD">
      <w:pPr>
        <w:pStyle w:val="Heading4"/>
      </w:pPr>
      <w:r>
        <w:t xml:space="preserve">Gene patents advantage </w:t>
      </w:r>
      <w:r w:rsidRPr="003133BC">
        <w:rPr>
          <w:u w:val="single"/>
        </w:rPr>
        <w:t>US competitors</w:t>
      </w:r>
      <w:r>
        <w:t>, not US companies</w:t>
      </w:r>
    </w:p>
    <w:p w14:paraId="703B81E1" w14:textId="77777777" w:rsidR="00041FDD" w:rsidRDefault="00041FDD" w:rsidP="00041FDD">
      <w:r>
        <w:t xml:space="preserve">Jorge L. </w:t>
      </w:r>
      <w:r w:rsidRPr="00E6717D">
        <w:rPr>
          <w:rStyle w:val="Style13ptBold"/>
        </w:rPr>
        <w:t>Contreras,</w:t>
      </w:r>
      <w:r>
        <w:t xml:space="preserve"> 20</w:t>
      </w:r>
      <w:r w:rsidRPr="00E6717D">
        <w:rPr>
          <w:rStyle w:val="Style13ptBold"/>
        </w:rPr>
        <w:t>23</w:t>
      </w:r>
      <w:r>
        <w:t xml:space="preserve"> - James T. Jensen Endowed Professor for Transactional Law and Director of the Program on Intellectual Property and Technology Law, University of Utah S.J. Quinney College of Law. Adjunct Professor, Department of Human Genetics, University of Utah School of Medicine “PATHOGEN GENOMES AS GLOBAL PUBLIC GOODS (AND WHY THEY SHOULD NOT BE PATENTED)”, 55 N.Y.U. J. Int'l L. &amp; Pol. 533, Nexis Uni, Accessed via University of Michigan //DH</w:t>
      </w:r>
    </w:p>
    <w:p w14:paraId="35F292B2" w14:textId="77777777" w:rsidR="00041FDD" w:rsidRPr="00B034A8" w:rsidRDefault="00041FDD" w:rsidP="00041FDD"/>
    <w:p w14:paraId="35F2772E" w14:textId="77777777" w:rsidR="00041FDD" w:rsidRDefault="00041FDD" w:rsidP="00041FDD">
      <w:r>
        <w:t>5. Pathogen Patents Will Advantage Other Countries Over the U.S.</w:t>
      </w:r>
    </w:p>
    <w:p w14:paraId="31D2E240" w14:textId="77777777" w:rsidR="00041FDD" w:rsidRDefault="00041FDD" w:rsidP="00041FDD">
      <w:r>
        <w:t xml:space="preserve">When Senator Thom Tillis introduced the proposed </w:t>
      </w:r>
      <w:r w:rsidRPr="003133BC">
        <w:rPr>
          <w:rStyle w:val="StyleUnderline"/>
          <w:highlight w:val="cyan"/>
        </w:rPr>
        <w:t>Patent Eligibility Restoration Act</w:t>
      </w:r>
      <w:r>
        <w:t xml:space="preserve"> in the U.S. Senate in 2022, he explained that one of the bill's principal goals was to promote  [*564] "the economic and global competitiveness of the United States".140 He and others faulted judicial decisions like Myriad for "undermining American innovation and allowing foreign adversaries like China to overtake [the United States] in key technology innovations."141 Supporters of the bill have predicted that it will "rev the US innovation engine once again", warning that "[e]</w:t>
      </w:r>
      <w:proofErr w:type="spellStart"/>
      <w:r>
        <w:t>conomic</w:t>
      </w:r>
      <w:proofErr w:type="spellEnd"/>
      <w:r>
        <w:t xml:space="preserve"> growth, job creation, global competitiveness, public health and national security are all at risk until Congress repairs the law of patent eligibility that the Supreme Court has distorted."142 Yet, ironically, at least in the case of pathogen genomic sequences, the </w:t>
      </w:r>
      <w:r w:rsidRPr="003133BC">
        <w:rPr>
          <w:rStyle w:val="StyleUnderline"/>
          <w:highlight w:val="cyan"/>
        </w:rPr>
        <w:t>benefits</w:t>
      </w:r>
      <w:r>
        <w:t xml:space="preserve"> of the proposed legislation </w:t>
      </w:r>
      <w:r w:rsidRPr="003133BC">
        <w:rPr>
          <w:rStyle w:val="StyleUnderline"/>
          <w:highlight w:val="cyan"/>
        </w:rPr>
        <w:t>would accrue</w:t>
      </w:r>
      <w:r>
        <w:t xml:space="preserve"> largely </w:t>
      </w:r>
      <w:r w:rsidRPr="003133BC">
        <w:rPr>
          <w:rStyle w:val="StyleUnderline"/>
          <w:highlight w:val="cyan"/>
        </w:rPr>
        <w:t>to</w:t>
      </w:r>
      <w:r w:rsidRPr="00B034A8">
        <w:rPr>
          <w:rStyle w:val="StyleUnderline"/>
        </w:rPr>
        <w:t xml:space="preserve"> institutions in </w:t>
      </w:r>
      <w:r w:rsidRPr="003133BC">
        <w:rPr>
          <w:rStyle w:val="StyleUnderline"/>
          <w:highlight w:val="cyan"/>
        </w:rPr>
        <w:t>China and elsewhere</w:t>
      </w:r>
      <w:r w:rsidRPr="003133BC">
        <w:rPr>
          <w:highlight w:val="cyan"/>
        </w:rPr>
        <w:t>.</w:t>
      </w:r>
    </w:p>
    <w:p w14:paraId="023E701E" w14:textId="77777777" w:rsidR="00041FDD" w:rsidRDefault="00041FDD" w:rsidP="00041FDD">
      <w:r>
        <w:t xml:space="preserve">As discussed in Part III, most infectious disease outbreaks can be traced to the transmission of pathogenic agents from animals to humans.143 A majority of these outbreaks originate in regions with extensive animal husbandry or live animal markets, where populations rely on hunting for sustenance or where habitat loss has resulted in the encroachment of wild animals into human settlements.144 Across regions with these characteristics, the precise location of a future outbreak is impossible to predict. The earlier outbreaks described in Part III have been traced, respectively, to China (SARS and H5N1), Saudi Arabia (MERS), Zaire and Congo (Ebola), and </w:t>
      </w:r>
      <w:proofErr w:type="gramStart"/>
      <w:r>
        <w:t>Uganda  [</w:t>
      </w:r>
      <w:proofErr w:type="gramEnd"/>
      <w:r>
        <w:t>*565] and Brazil (Zika).145 Once a pathogenic strain has infected a human population, the location(s) where its variants will emerge is also hard to predict. For example, Table 1 illustrates the documented locations of the emergence of the major variants of SARS-CoV-2:</w:t>
      </w:r>
    </w:p>
    <w:p w14:paraId="305FF196" w14:textId="77777777" w:rsidR="00041FDD" w:rsidRDefault="00041FDD" w:rsidP="00041FDD">
      <w:r>
        <w:t>The fact that some of these countries are low-income and do not possess large biopharmaceutical facilities does not prevent governmental and non-profit agencies in those countries from sequencing emergent pathogenic genomes. Today, genomic sequencing equipment is available around the world at a modest cost.148 In 2021, the cost of sequencing a SARS-CoV-</w:t>
      </w:r>
      <w:proofErr w:type="gramStart"/>
      <w:r>
        <w:t>2  [</w:t>
      </w:r>
      <w:proofErr w:type="gramEnd"/>
      <w:r>
        <w:t>*566] genome (only 1/100,000 the size of the human genome)149 was estimated at approximately $120 - well within the reach of researchers in most countries. As a result, by mid-2021, Gambia had sequenced more SARS-CoV-2 genomes than Germany.150</w:t>
      </w:r>
    </w:p>
    <w:p w14:paraId="6BC3D44B" w14:textId="77777777" w:rsidR="00041FDD" w:rsidRDefault="00041FDD" w:rsidP="00041FDD">
      <w:r>
        <w:t xml:space="preserve">Furthermore, under the World Trade Organization's Agreement on Trade-Related Aspects of Intellectual Property Rights ("TRIPS Agreement"),151 signatory countries must extend "national treatment" to other signatory countries with regards to the protection of intellectual property.152 This implies that applicants from any TRIPS country will be afforded the same rights to U.S. patents as applicants from the United States. Indeed, </w:t>
      </w:r>
      <w:r w:rsidRPr="00F3667F">
        <w:rPr>
          <w:rStyle w:val="StyleUnderline"/>
        </w:rPr>
        <w:t>over the past several years</w:t>
      </w:r>
      <w:r>
        <w:t xml:space="preserve">, </w:t>
      </w:r>
      <w:r w:rsidRPr="003133BC">
        <w:rPr>
          <w:rStyle w:val="StyleUnderline"/>
          <w:highlight w:val="cyan"/>
        </w:rPr>
        <w:t>more U.S. patents have been issued to non-U.S. than U.S. applicants</w:t>
      </w:r>
      <w:r>
        <w:t xml:space="preserve">. </w:t>
      </w:r>
      <w:r w:rsidRPr="003133BC">
        <w:rPr>
          <w:rStyle w:val="StyleUnderline"/>
          <w:highlight w:val="cyan"/>
        </w:rPr>
        <w:t>In 2021</w:t>
      </w:r>
      <w:r w:rsidRPr="00F3667F">
        <w:rPr>
          <w:rStyle w:val="StyleUnderline"/>
        </w:rPr>
        <w:t>,</w:t>
      </w:r>
      <w:r>
        <w:t xml:space="preserve"> approximately </w:t>
      </w:r>
      <w:r w:rsidRPr="003133BC">
        <w:rPr>
          <w:rStyle w:val="StyleUnderline"/>
          <w:highlight w:val="cyan"/>
        </w:rPr>
        <w:t>53% of all U.S. patents were issued to foreign applicants</w:t>
      </w:r>
      <w:r>
        <w:t>.153 And of the top one hundred universities obtaining U.S. patents in 2021, forty-one were based outside of the United States (with twelve in China alone).154 This situation is indicative of today's global economy, where national patents are readily available to any entity that wishes to exploit a national market.</w:t>
      </w:r>
    </w:p>
    <w:p w14:paraId="52B4390E" w14:textId="77777777" w:rsidR="00041FDD" w:rsidRDefault="00041FDD" w:rsidP="00041FDD">
      <w:r>
        <w:t xml:space="preserve"> [*567] </w:t>
      </w:r>
      <w:r w:rsidRPr="00F3667F">
        <w:rPr>
          <w:rStyle w:val="StyleUnderline"/>
        </w:rPr>
        <w:t xml:space="preserve">The combination of </w:t>
      </w:r>
      <w:r w:rsidRPr="003133BC">
        <w:rPr>
          <w:rStyle w:val="StyleUnderline"/>
          <w:highlight w:val="cyan"/>
        </w:rPr>
        <w:t>pathogenic emergence in</w:t>
      </w:r>
      <w:r>
        <w:t xml:space="preserve"> certain </w:t>
      </w:r>
      <w:r w:rsidRPr="003133BC">
        <w:rPr>
          <w:rStyle w:val="StyleUnderline"/>
          <w:highlight w:val="cyan"/>
        </w:rPr>
        <w:t>less developed countries</w:t>
      </w:r>
      <w:r>
        <w:t xml:space="preserve">, the availability of inexpensive genome sequencing, and national treatment of applicants under TRIPS </w:t>
      </w:r>
      <w:r w:rsidRPr="003133BC">
        <w:rPr>
          <w:rStyle w:val="StyleUnderline"/>
          <w:highlight w:val="cyan"/>
        </w:rPr>
        <w:t>suggests that if U.S. patents become available for pathogenic sequences</w:t>
      </w:r>
      <w:r w:rsidRPr="00F3667F">
        <w:rPr>
          <w:rStyle w:val="StyleUnderline"/>
        </w:rPr>
        <w:t xml:space="preserve">, the </w:t>
      </w:r>
      <w:r w:rsidRPr="003133BC">
        <w:rPr>
          <w:rStyle w:val="StyleUnderline"/>
          <w:highlight w:val="cyan"/>
        </w:rPr>
        <w:t>applicants most likely to obtain these patents will b</w:t>
      </w:r>
      <w:r w:rsidRPr="00F3667F">
        <w:rPr>
          <w:rStyle w:val="StyleUnderline"/>
        </w:rPr>
        <w:t xml:space="preserve">e entities </w:t>
      </w:r>
      <w:r w:rsidRPr="003133BC">
        <w:rPr>
          <w:rStyle w:val="StyleUnderline"/>
          <w:highlight w:val="cyan"/>
        </w:rPr>
        <w:t>based outside the U</w:t>
      </w:r>
      <w:r>
        <w:t xml:space="preserve">nited </w:t>
      </w:r>
      <w:r w:rsidRPr="003133BC">
        <w:rPr>
          <w:rStyle w:val="StyleUnderline"/>
          <w:highlight w:val="cyan"/>
        </w:rPr>
        <w:t>S</w:t>
      </w:r>
      <w:r>
        <w:t>tates.</w:t>
      </w:r>
    </w:p>
    <w:p w14:paraId="66FDB902" w14:textId="77777777" w:rsidR="00041FDD" w:rsidRDefault="00041FDD" w:rsidP="00041FDD">
      <w:r w:rsidRPr="003133BC">
        <w:rPr>
          <w:highlight w:val="cyan"/>
        </w:rPr>
        <w:t>T</w:t>
      </w:r>
      <w:r w:rsidRPr="003133BC">
        <w:rPr>
          <w:rStyle w:val="StyleUnderline"/>
          <w:highlight w:val="cyan"/>
        </w:rPr>
        <w:t>he SARS-CoV-2 genome was first sequenced by</w:t>
      </w:r>
      <w:r w:rsidRPr="00F3667F">
        <w:rPr>
          <w:rStyle w:val="StyleUnderline"/>
        </w:rPr>
        <w:t xml:space="preserve"> a team of </w:t>
      </w:r>
      <w:r w:rsidRPr="003133BC">
        <w:rPr>
          <w:rStyle w:val="StyleUnderline"/>
          <w:highlight w:val="cyan"/>
        </w:rPr>
        <w:t>researchers</w:t>
      </w:r>
      <w:r w:rsidRPr="00F3667F">
        <w:rPr>
          <w:rStyle w:val="StyleUnderline"/>
        </w:rPr>
        <w:t xml:space="preserve"> at institutions </w:t>
      </w:r>
      <w:r w:rsidRPr="003133BC">
        <w:rPr>
          <w:rStyle w:val="StyleUnderline"/>
          <w:highlight w:val="cyan"/>
        </w:rPr>
        <w:t>in China</w:t>
      </w:r>
      <w:r>
        <w:t xml:space="preserve">.155 As noted above, these researchers immediately released the viral sequence to the public GenBank database. </w:t>
      </w:r>
      <w:r w:rsidRPr="003133BC">
        <w:rPr>
          <w:rStyle w:val="StyleUnderline"/>
          <w:highlight w:val="cyan"/>
        </w:rPr>
        <w:t>Had patenting been an option</w:t>
      </w:r>
      <w:r w:rsidRPr="000D0547">
        <w:rPr>
          <w:rStyle w:val="StyleUnderline"/>
        </w:rPr>
        <w:t xml:space="preserve"> and had the Chinese researchers elected to file a patent application in the United States, </w:t>
      </w:r>
      <w:r w:rsidRPr="003133BC">
        <w:rPr>
          <w:rStyle w:val="StyleUnderline"/>
          <w:highlight w:val="cyan"/>
        </w:rPr>
        <w:t>the resulting U.S. patent</w:t>
      </w:r>
      <w:r w:rsidRPr="000D0547">
        <w:rPr>
          <w:rStyle w:val="StyleUnderline"/>
        </w:rPr>
        <w:t xml:space="preserve"> </w:t>
      </w:r>
      <w:r w:rsidRPr="003133BC">
        <w:rPr>
          <w:rStyle w:val="StyleUnderline"/>
          <w:highlight w:val="cyan"/>
        </w:rPr>
        <w:t>on</w:t>
      </w:r>
      <w:r w:rsidRPr="000D0547">
        <w:rPr>
          <w:rStyle w:val="StyleUnderline"/>
        </w:rPr>
        <w:t xml:space="preserve"> the baseline sequence of </w:t>
      </w:r>
      <w:r w:rsidRPr="003133BC">
        <w:rPr>
          <w:rStyle w:val="StyleUnderline"/>
          <w:highlight w:val="cyan"/>
        </w:rPr>
        <w:t>SARS-CoV-2 would</w:t>
      </w:r>
      <w:r w:rsidRPr="000D0547">
        <w:rPr>
          <w:rStyle w:val="StyleUnderline"/>
        </w:rPr>
        <w:t xml:space="preserve"> most likely </w:t>
      </w:r>
      <w:r w:rsidRPr="003133BC">
        <w:rPr>
          <w:rStyle w:val="StyleUnderline"/>
          <w:highlight w:val="cyan"/>
        </w:rPr>
        <w:t>be owned by a group of Chinese state-owned institutions</w:t>
      </w:r>
      <w:r>
        <w:t xml:space="preserve">. Similar results would have occurred with respect to the major SARS-CoV-2 variants, each of which was first identified and sequenced outside of the United States (see Table 1). As a result, </w:t>
      </w:r>
      <w:r w:rsidRPr="003133BC">
        <w:rPr>
          <w:rStyle w:val="StyleUnderline"/>
          <w:highlight w:val="cyan"/>
        </w:rPr>
        <w:t>allowing pathogen patenting</w:t>
      </w:r>
      <w:r w:rsidRPr="000D0547">
        <w:rPr>
          <w:rStyle w:val="StyleUnderline"/>
        </w:rPr>
        <w:t xml:space="preserve">, </w:t>
      </w:r>
      <w:r w:rsidRPr="003133BC">
        <w:rPr>
          <w:rStyle w:val="StyleUnderline"/>
        </w:rPr>
        <w:t>as proposed by the</w:t>
      </w:r>
      <w:r w:rsidRPr="003133BC">
        <w:t xml:space="preserve"> draft </w:t>
      </w:r>
      <w:r w:rsidRPr="003133BC">
        <w:rPr>
          <w:rStyle w:val="StyleUnderline"/>
        </w:rPr>
        <w:t>Patent Eligibility Reform Act,</w:t>
      </w:r>
      <w:r w:rsidRPr="003133BC">
        <w:rPr>
          <w:rStyle w:val="StyleUnderline"/>
          <w:highlight w:val="cyan"/>
        </w:rPr>
        <w:t xml:space="preserve"> would likely result in patents being issued to non-U.S. applicants</w:t>
      </w:r>
      <w:r>
        <w:t xml:space="preserve">. Consequently, </w:t>
      </w:r>
      <w:r w:rsidRPr="003133BC">
        <w:rPr>
          <w:rStyle w:val="StyleUnderline"/>
          <w:highlight w:val="cyan"/>
        </w:rPr>
        <w:t>American companies</w:t>
      </w:r>
      <w:r w:rsidRPr="000D0547">
        <w:rPr>
          <w:rStyle w:val="StyleUnderline"/>
        </w:rPr>
        <w:t xml:space="preserve"> and others that wished to develop diagnostics, vaccines, and other technologies dependent on those patented sequences </w:t>
      </w:r>
      <w:r w:rsidRPr="003133BC">
        <w:rPr>
          <w:rStyle w:val="StyleUnderline"/>
          <w:highlight w:val="cyan"/>
        </w:rPr>
        <w:t>would</w:t>
      </w:r>
      <w:r w:rsidRPr="000D0547">
        <w:rPr>
          <w:rStyle w:val="StyleUnderline"/>
        </w:rPr>
        <w:t xml:space="preserve"> either </w:t>
      </w:r>
      <w:r w:rsidRPr="003133BC">
        <w:rPr>
          <w:rStyle w:val="StyleUnderline"/>
          <w:highlight w:val="cyan"/>
        </w:rPr>
        <w:t>be excluded</w:t>
      </w:r>
      <w:r w:rsidRPr="000D0547">
        <w:rPr>
          <w:rStyle w:val="StyleUnderline"/>
        </w:rPr>
        <w:t xml:space="preserve"> from the market, </w:t>
      </w:r>
      <w:r w:rsidRPr="003133BC">
        <w:rPr>
          <w:rStyle w:val="StyleUnderline"/>
          <w:highlight w:val="cyan"/>
        </w:rPr>
        <w:t>required to pay excessive prices, or make other onerous commitments in exchange for licenses</w:t>
      </w:r>
      <w:r w:rsidRPr="000D0547">
        <w:rPr>
          <w:rStyle w:val="StyleUnderline"/>
        </w:rPr>
        <w:t xml:space="preserve"> to practice those patents</w:t>
      </w:r>
      <w:r>
        <w:t>.</w:t>
      </w:r>
    </w:p>
    <w:p w14:paraId="2EAF6349" w14:textId="77777777" w:rsidR="00041FDD" w:rsidRDefault="00041FDD" w:rsidP="00041FDD"/>
    <w:p w14:paraId="1980AE08" w14:textId="77777777" w:rsidR="00041FDD" w:rsidRPr="0035065F" w:rsidRDefault="00041FDD" w:rsidP="00041FDD">
      <w:pPr>
        <w:pStyle w:val="Heading4"/>
      </w:pPr>
      <w:r>
        <w:t xml:space="preserve">PERA won’t bolster competitiveness – it’s more likely to be used by foreign patent holders </w:t>
      </w:r>
      <w:r>
        <w:rPr>
          <w:u w:val="single"/>
        </w:rPr>
        <w:t>against</w:t>
      </w:r>
      <w:r>
        <w:t xml:space="preserve"> US companies</w:t>
      </w:r>
    </w:p>
    <w:p w14:paraId="78A11975" w14:textId="77777777" w:rsidR="00041FDD" w:rsidRDefault="00041FDD" w:rsidP="00041FDD">
      <w:r>
        <w:t xml:space="preserve">Richard L. </w:t>
      </w:r>
      <w:r w:rsidRPr="00D83C1C">
        <w:rPr>
          <w:rStyle w:val="Style13ptBold"/>
        </w:rPr>
        <w:t>Blaylock</w:t>
      </w:r>
      <w:r>
        <w:t>, 20</w:t>
      </w:r>
      <w:r w:rsidRPr="00D83C1C">
        <w:rPr>
          <w:rStyle w:val="Style13ptBold"/>
        </w:rPr>
        <w:t>24</w:t>
      </w:r>
      <w:r>
        <w:t xml:space="preserve"> - partner with the law firm Pillsbury Winthrop Shaw Pittman LLP and have been a practicing intellectual property attorney since the mid-1990s.  Statement Before the Subcommittee on Intellectual Property of the Committee on the Judiciary United States Senate Hearing on The Patent Eligibility Restoration Act – Restoring Clarity, Certainty, and Predictability to the U.S. Patent System, 1/24, </w:t>
      </w:r>
      <w:hyperlink r:id="rId89" w:history="1">
        <w:r w:rsidRPr="00B73980">
          <w:rPr>
            <w:rStyle w:val="Hyperlink"/>
          </w:rPr>
          <w:t>https://www.judiciary.senate.gov/imo/media/doc/2024-01-23_-_testimony_-_blaylock.pdf</w:t>
        </w:r>
      </w:hyperlink>
      <w:r>
        <w:t xml:space="preserve"> //DH</w:t>
      </w:r>
    </w:p>
    <w:p w14:paraId="575A9251" w14:textId="77777777" w:rsidR="00041FDD" w:rsidRDefault="00041FDD" w:rsidP="00041FDD"/>
    <w:p w14:paraId="48AC0E28" w14:textId="77777777" w:rsidR="00041FDD" w:rsidRDefault="00041FDD" w:rsidP="00041FDD">
      <w:r w:rsidRPr="00ED0DFC">
        <w:rPr>
          <w:rStyle w:val="StyleUnderline"/>
          <w:highlight w:val="cyan"/>
        </w:rPr>
        <w:t>PERA will not improve America’s global competitiveness in the life sciences</w:t>
      </w:r>
      <w:r w:rsidRPr="00DB51FE">
        <w:rPr>
          <w:rStyle w:val="StyleUnderline"/>
        </w:rPr>
        <w:t xml:space="preserve">. </w:t>
      </w:r>
    </w:p>
    <w:p w14:paraId="0BA8017B" w14:textId="77777777" w:rsidR="00041FDD" w:rsidRDefault="00041FDD" w:rsidP="00041FDD">
      <w:r>
        <w:t xml:space="preserve">Patent law is a species of government regulation of the economy within the U.S. A patent is not a fundamental property right. Rather it is a limited right defined by and granted by the federal government. Notably, </w:t>
      </w:r>
      <w:r w:rsidRPr="00ED0DFC">
        <w:rPr>
          <w:rStyle w:val="StyleUnderline"/>
          <w:highlight w:val="cyan"/>
        </w:rPr>
        <w:t>the innovation giving rise to a U.S. patent can occur anywhere in the world and</w:t>
      </w:r>
      <w:r w:rsidRPr="00DB51FE">
        <w:rPr>
          <w:rStyle w:val="StyleUnderline"/>
        </w:rPr>
        <w:t xml:space="preserve"> therefore </w:t>
      </w:r>
      <w:r w:rsidRPr="00ED0DFC">
        <w:rPr>
          <w:rStyle w:val="StyleUnderline"/>
          <w:highlight w:val="cyan"/>
        </w:rPr>
        <w:t>a more permissive U.S. patent policy would encourage</w:t>
      </w:r>
      <w:r w:rsidRPr="00DB51FE">
        <w:rPr>
          <w:rStyle w:val="StyleUnderline"/>
        </w:rPr>
        <w:t xml:space="preserve"> and reward </w:t>
      </w:r>
      <w:r w:rsidRPr="00ED0DFC">
        <w:rPr>
          <w:rStyle w:val="StyleUnderline"/>
          <w:highlight w:val="cyan"/>
        </w:rPr>
        <w:t>innovators outside the U.S. as much as within the U.S</w:t>
      </w:r>
      <w:r>
        <w:t xml:space="preserve">.  By contrast, </w:t>
      </w:r>
      <w:r w:rsidRPr="00DB51FE">
        <w:rPr>
          <w:rStyle w:val="StyleUnderline"/>
        </w:rPr>
        <w:t>the constraint on economic activity resulting from a U.S. patent occurs almost entirely within the U.S</w:t>
      </w:r>
      <w:r>
        <w:t xml:space="preserve">.  </w:t>
      </w:r>
      <w:r w:rsidRPr="00ED0DFC">
        <w:rPr>
          <w:rStyle w:val="StyleUnderline"/>
          <w:highlight w:val="cyan"/>
        </w:rPr>
        <w:t>Broadening patent eligibility to produce more U.S. patents means greater constraints on domestic economic activity but the beneficiaries could just as easily be foreign patent-holders</w:t>
      </w:r>
      <w:r w:rsidRPr="00DB51FE">
        <w:rPr>
          <w:rStyle w:val="StyleUnderline"/>
        </w:rPr>
        <w:t xml:space="preserve"> who reside in countries that are economic competitors</w:t>
      </w:r>
      <w:r>
        <w:t xml:space="preserve"> </w:t>
      </w:r>
      <w:r w:rsidRPr="00ED0DFC">
        <w:rPr>
          <w:rStyle w:val="StyleUnderline"/>
          <w:highlight w:val="cyan"/>
        </w:rPr>
        <w:t>and who could then have a meaningful impact on American healthcare economy through their patent positio</w:t>
      </w:r>
      <w:r w:rsidRPr="00ED0DFC">
        <w:rPr>
          <w:highlight w:val="cyan"/>
        </w:rPr>
        <w:t>n</w:t>
      </w:r>
      <w:r>
        <w:t>.  If this subcommittee has an industrial policy goal of improving American competitiveness with respect to China or other countries in the field of genomics and medical diagnostics, there are many possible productive opportunities to explore, but PERA is not one of them.</w:t>
      </w:r>
    </w:p>
    <w:p w14:paraId="474D8335" w14:textId="77777777" w:rsidR="00041FDD" w:rsidRDefault="00041FDD" w:rsidP="00041FDD"/>
    <w:p w14:paraId="03AF5296" w14:textId="77777777" w:rsidR="00041FDD" w:rsidRDefault="00041FDD" w:rsidP="00041FDD"/>
    <w:p w14:paraId="77FFFF28" w14:textId="77777777" w:rsidR="00041FDD" w:rsidRDefault="00041FDD" w:rsidP="00041FDD"/>
    <w:p w14:paraId="32ECAA5A" w14:textId="77777777" w:rsidR="00041FDD" w:rsidRDefault="00041FDD" w:rsidP="00041FDD"/>
    <w:p w14:paraId="3C500C3F" w14:textId="77777777" w:rsidR="00041FDD" w:rsidRDefault="00041FDD" w:rsidP="00041FDD">
      <w:pPr>
        <w:pStyle w:val="Heading3"/>
      </w:pPr>
      <w:r>
        <w:t>AT: Turn – pathogen patents key to vaccine development</w:t>
      </w:r>
    </w:p>
    <w:p w14:paraId="65F2A6A6" w14:textId="77777777" w:rsidR="00041FDD" w:rsidRDefault="00041FDD" w:rsidP="00041FDD">
      <w:pPr>
        <w:pStyle w:val="Heading4"/>
      </w:pPr>
      <w:r w:rsidRPr="003133BC">
        <w:rPr>
          <w:u w:val="single"/>
        </w:rPr>
        <w:t>Downstream</w:t>
      </w:r>
      <w:r>
        <w:t xml:space="preserve"> innovation can be patented now – COVID shows it’s common despite the lack of patents</w:t>
      </w:r>
    </w:p>
    <w:p w14:paraId="28F01F60" w14:textId="77777777" w:rsidR="00041FDD" w:rsidRDefault="00041FDD" w:rsidP="00041FDD">
      <w:r>
        <w:t xml:space="preserve">Jorge L. </w:t>
      </w:r>
      <w:r w:rsidRPr="00E6717D">
        <w:rPr>
          <w:rStyle w:val="Style13ptBold"/>
        </w:rPr>
        <w:t>Contreras,</w:t>
      </w:r>
      <w:r>
        <w:t xml:space="preserve"> 20</w:t>
      </w:r>
      <w:r w:rsidRPr="00E6717D">
        <w:rPr>
          <w:rStyle w:val="Style13ptBold"/>
        </w:rPr>
        <w:t>23</w:t>
      </w:r>
      <w:r>
        <w:t xml:space="preserve"> - James T. Jensen Endowed Professor for Transactional Law and Director of the Program on Intellectual Property and Technology Law, University of Utah S.J. Quinney College of Law. Adjunct Professor, Department of Human Genetics, University of Utah School of Medicine </w:t>
      </w:r>
      <w:proofErr w:type="gramStart"/>
      <w:r>
        <w:t>“ PATHOGEN</w:t>
      </w:r>
      <w:proofErr w:type="gramEnd"/>
      <w:r>
        <w:t xml:space="preserve"> GENOMES AS GLOBAL PUBLIC GOODS (AND WHY THEY SHOULD NOT BE PATENTED)”, 55 N.Y.U. J. Int'l L. &amp; Pol. 533, Nexis Uni, Accessed via University of Michigan //DH</w:t>
      </w:r>
    </w:p>
    <w:p w14:paraId="1EF05D06" w14:textId="77777777" w:rsidR="00041FDD" w:rsidRPr="00072199" w:rsidRDefault="00041FDD" w:rsidP="00041FDD"/>
    <w:p w14:paraId="062D7D09" w14:textId="77777777" w:rsidR="00041FDD" w:rsidRDefault="00041FDD" w:rsidP="00041FDD">
      <w:r>
        <w:t xml:space="preserve">4. </w:t>
      </w:r>
      <w:r w:rsidRPr="009F6B0B">
        <w:rPr>
          <w:rStyle w:val="StyleUnderline"/>
          <w:highlight w:val="cyan"/>
        </w:rPr>
        <w:t xml:space="preserve">There Are Ample Opportunities to </w:t>
      </w:r>
      <w:r w:rsidRPr="009F6B0B">
        <w:rPr>
          <w:rStyle w:val="Emphasis"/>
          <w:highlight w:val="cyan"/>
        </w:rPr>
        <w:t>Patent Downstream Innovations</w:t>
      </w:r>
      <w:r w:rsidRPr="009F6B0B">
        <w:rPr>
          <w:rStyle w:val="StyleUnderline"/>
          <w:highlight w:val="cyan"/>
        </w:rPr>
        <w:t xml:space="preserve"> Beyond Pathogen Sequences</w:t>
      </w:r>
    </w:p>
    <w:p w14:paraId="1A226B2F" w14:textId="77777777" w:rsidR="00041FDD" w:rsidRDefault="00041FDD" w:rsidP="00041FDD">
      <w:r w:rsidRPr="000379BB">
        <w:rPr>
          <w:rStyle w:val="StyleUnderline"/>
          <w:highlight w:val="cyan"/>
        </w:rPr>
        <w:t>It is not necessary to patent underlying pathogenic sequences</w:t>
      </w:r>
      <w:r w:rsidRPr="00221962">
        <w:rPr>
          <w:rStyle w:val="StyleUnderline"/>
        </w:rPr>
        <w:t xml:space="preserve"> </w:t>
      </w:r>
      <w:proofErr w:type="gramStart"/>
      <w:r w:rsidRPr="00221962">
        <w:rPr>
          <w:rStyle w:val="StyleUnderline"/>
        </w:rPr>
        <w:t xml:space="preserve">in order </w:t>
      </w:r>
      <w:r w:rsidRPr="000379BB">
        <w:rPr>
          <w:rStyle w:val="StyleUnderline"/>
          <w:highlight w:val="cyan"/>
        </w:rPr>
        <w:t>to</w:t>
      </w:r>
      <w:proofErr w:type="gramEnd"/>
      <w:r w:rsidRPr="000379BB">
        <w:rPr>
          <w:rStyle w:val="StyleUnderline"/>
          <w:highlight w:val="cyan"/>
        </w:rPr>
        <w:t xml:space="preserve"> protect novel and innovative tech</w:t>
      </w:r>
      <w:r w:rsidRPr="00221962">
        <w:rPr>
          <w:rStyle w:val="StyleUnderline"/>
        </w:rPr>
        <w:t xml:space="preserve">nologies </w:t>
      </w:r>
      <w:r w:rsidRPr="000379BB">
        <w:rPr>
          <w:rStyle w:val="StyleUnderline"/>
          <w:highlight w:val="cyan"/>
        </w:rPr>
        <w:t>such as diagnostics, vaccines</w:t>
      </w:r>
      <w:r w:rsidRPr="00221962">
        <w:rPr>
          <w:rStyle w:val="StyleUnderline"/>
        </w:rPr>
        <w:t xml:space="preserve">, therapeutics, </w:t>
      </w:r>
      <w:r w:rsidRPr="000379BB">
        <w:rPr>
          <w:rStyle w:val="StyleUnderline"/>
          <w:highlight w:val="cyan"/>
        </w:rPr>
        <w:t>and genetic modifications</w:t>
      </w:r>
      <w:r w:rsidRPr="00221962">
        <w:rPr>
          <w:rStyle w:val="StyleUnderline"/>
        </w:rPr>
        <w:t xml:space="preserve">. </w:t>
      </w:r>
      <w:r>
        <w:t xml:space="preserve">There are, in fact, numerous innovative aspects of these technologies that can be and routinely are patented.132 [*562] For example, the manufacture and delivery of vaccines involves multiple complex technologies and processes including active ingredients, adjuvants, delivery vectors and manufacturing, storage, and transport processes.133 According to a 2012 WIPO study, </w:t>
      </w:r>
      <w:r w:rsidRPr="000379BB">
        <w:rPr>
          <w:rStyle w:val="StyleUnderline"/>
        </w:rPr>
        <w:t>there were more than 50,000 patents</w:t>
      </w:r>
      <w:r w:rsidRPr="00072199">
        <w:rPr>
          <w:rStyle w:val="StyleUnderline"/>
        </w:rPr>
        <w:t xml:space="preserve"> and published patent applications in fifty-seven countries that claimed the active ingredients of vaccines for pneumonia</w:t>
      </w:r>
      <w:r>
        <w:t>, typhoid and influenza alone.134 Similar levels of variety and opportunities for innovation exist in the area of therapeutics.135 For instance, Regeneron filed more than one hundred patent applications around the world for its Ebola drug Inmazeb,136 even though the viral sequence was publicly available in GenBank.</w:t>
      </w:r>
    </w:p>
    <w:p w14:paraId="3576A44B" w14:textId="77777777" w:rsidR="00041FDD" w:rsidRPr="000379BB" w:rsidRDefault="00041FDD" w:rsidP="00041FDD">
      <w:r w:rsidRPr="000379BB">
        <w:rPr>
          <w:rStyle w:val="StyleUnderline"/>
          <w:highlight w:val="cyan"/>
        </w:rPr>
        <w:t>The broad availability of patents protecting innovation directed toward the containment and prevention of pathogenic disease outbreaks was clearly demonstrated during</w:t>
      </w:r>
      <w:r w:rsidRPr="00072199">
        <w:rPr>
          <w:rStyle w:val="StyleUnderline"/>
        </w:rPr>
        <w:t xml:space="preserve"> </w:t>
      </w:r>
      <w:r>
        <w:t xml:space="preserve">the </w:t>
      </w:r>
      <w:r w:rsidRPr="000379BB">
        <w:rPr>
          <w:rStyle w:val="StyleUnderline"/>
          <w:highlight w:val="cyan"/>
        </w:rPr>
        <w:t>COVID</w:t>
      </w:r>
      <w:r>
        <w:t xml:space="preserve">-19 pandemic. While, as noted in Part III.B, there are no known patents claiming the SARS-CoV-2 genomic sequence or its variants, several diagnostics and vaccines for COVID-19 were developed, tested, and administered to the public in record time. </w:t>
      </w:r>
      <w:r w:rsidRPr="009F6B0B">
        <w:rPr>
          <w:rStyle w:val="StyleUnderline"/>
          <w:highlight w:val="cyan"/>
        </w:rPr>
        <w:t>Even without patents covering the viral genomic sequence</w:t>
      </w:r>
      <w:r w:rsidRPr="00072199">
        <w:rPr>
          <w:rStyle w:val="StyleUnderline"/>
        </w:rPr>
        <w:t xml:space="preserve">, the governmental and private sector </w:t>
      </w:r>
      <w:r w:rsidRPr="009F6B0B">
        <w:rPr>
          <w:rStyle w:val="StyleUnderline"/>
          <w:highlight w:val="cyan"/>
        </w:rPr>
        <w:t xml:space="preserve">researchers </w:t>
      </w:r>
      <w:proofErr w:type="gramStart"/>
      <w:r w:rsidRPr="009F6B0B">
        <w:rPr>
          <w:rStyle w:val="StyleUnderline"/>
          <w:highlight w:val="cyan"/>
        </w:rPr>
        <w:t>that</w:t>
      </w:r>
      <w:r>
        <w:t xml:space="preserve">  [</w:t>
      </w:r>
      <w:proofErr w:type="gramEnd"/>
      <w:r>
        <w:t xml:space="preserve">*563] </w:t>
      </w:r>
      <w:r w:rsidRPr="009F6B0B">
        <w:rPr>
          <w:rStyle w:val="StyleUnderline"/>
          <w:highlight w:val="cyan"/>
        </w:rPr>
        <w:t>developed these technologies applied for large numbers of patents</w:t>
      </w:r>
      <w:r w:rsidRPr="009F6B0B">
        <w:rPr>
          <w:highlight w:val="cyan"/>
        </w:rPr>
        <w:t>.</w:t>
      </w:r>
      <w:r>
        <w:t xml:space="preserve"> For example, one 2020 study found that with respect to mRNA vaccine technology alone, fifty-six different entities ranging from large pharmaceutical companies such as Bayer, Bristol Myers Squibb, and GlaxoSmithKline to small and medium-sized firms including Moderna, CureVac, and BioNTech, controlled nearly 120 different patent families.137 Several reports and studies describe the different patented vaccine technologies developed to address COVID-19, from novel spike proteins to lipid nanoparticle delivery mechanisms to specialized adjuvant excipients.138 Perhaps the most convincing evidence that sizeable numbers of patents have been issued in this field is the patent litigation being waged by half a dozen vaccine manufacturers and technology developers, recently dubbed the "COVID-19 Patent Wars".139 All of these examples demonstrate that COVID-19 technology innovations - and vaccines in particular - have been amply protected by patents and are extremely profitable, all without patents on pathogenic sequences.</w:t>
      </w:r>
    </w:p>
    <w:p w14:paraId="2389B042" w14:textId="77777777" w:rsidR="00041FDD" w:rsidRPr="009B3A42" w:rsidRDefault="00041FDD" w:rsidP="00041FDD">
      <w:pPr>
        <w:pStyle w:val="Heading4"/>
      </w:pPr>
      <w:r>
        <w:t xml:space="preserve">Patents don’t incentivize vaccine or cure research – most is done by </w:t>
      </w:r>
      <w:r>
        <w:rPr>
          <w:u w:val="single"/>
        </w:rPr>
        <w:t>state</w:t>
      </w:r>
      <w:r>
        <w:t xml:space="preserve"> actors</w:t>
      </w:r>
    </w:p>
    <w:p w14:paraId="743B93BD" w14:textId="77777777" w:rsidR="00041FDD" w:rsidRDefault="00041FDD" w:rsidP="00041FDD">
      <w:r>
        <w:t xml:space="preserve">Jorge L. </w:t>
      </w:r>
      <w:r w:rsidRPr="00E6717D">
        <w:rPr>
          <w:rStyle w:val="Style13ptBold"/>
        </w:rPr>
        <w:t>Contreras,</w:t>
      </w:r>
      <w:r>
        <w:t xml:space="preserve"> 20</w:t>
      </w:r>
      <w:r w:rsidRPr="00E6717D">
        <w:rPr>
          <w:rStyle w:val="Style13ptBold"/>
        </w:rPr>
        <w:t>23</w:t>
      </w:r>
      <w:r>
        <w:t xml:space="preserve"> - James T. Jensen Endowed Professor for Transactional Law and Director of the Program on Intellectual Property and Technology Law, University of Utah S.J. Quinney College of Law. Adjunct Professor, Department of Human Genetics, University of Utah School of Medicine </w:t>
      </w:r>
      <w:proofErr w:type="gramStart"/>
      <w:r>
        <w:t>“ PATHOGEN</w:t>
      </w:r>
      <w:proofErr w:type="gramEnd"/>
      <w:r>
        <w:t xml:space="preserve"> GENOMES AS GLOBAL PUBLIC GOODS (AND WHY THEY SHOULD NOT BE PATENTED)”, 55 N.Y.U. J. Int'l L. &amp; Pol. 533, Nexis Uni, Accessed via University of Michigan //DH</w:t>
      </w:r>
    </w:p>
    <w:p w14:paraId="2C9FA99B" w14:textId="77777777" w:rsidR="00041FDD" w:rsidRDefault="00041FDD" w:rsidP="00041FDD"/>
    <w:p w14:paraId="043A612D" w14:textId="77777777" w:rsidR="00041FDD" w:rsidRDefault="00041FDD" w:rsidP="00041FDD">
      <w:r>
        <w:t xml:space="preserve">In the United States, Congress is constitutionally authorized to enact a patent system to incentivize the creation of new and useful inventions.125 The exclusivity conferred by patents has played an important role in encouraging private biopharmaceutical firms to make large investments in costly R&amp;D, clinical trials and regulatory approvals.126 Yet this instrumentalist rationale does not justify patents that claim pathogen genomic sequences.127 First, </w:t>
      </w:r>
      <w:r w:rsidRPr="008E34A7">
        <w:rPr>
          <w:rStyle w:val="StyleUnderline"/>
        </w:rPr>
        <w:t xml:space="preserve">the </w:t>
      </w:r>
      <w:r w:rsidRPr="00161D65">
        <w:rPr>
          <w:rStyle w:val="StyleUnderline"/>
          <w:highlight w:val="cyan"/>
        </w:rPr>
        <w:t>identification of new pathogens in disease outbreaks is rarely undertaken by private parties seeking to develop commercial products</w:t>
      </w:r>
      <w:r>
        <w:t xml:space="preserve">.128 Instead, the identification of emergent pathogens is typically undertaken by public health authorities and academic institutions in geographic proximity to the outbreak. </w:t>
      </w:r>
      <w:r w:rsidRPr="00161D65">
        <w:rPr>
          <w:rStyle w:val="StyleUnderline"/>
          <w:highlight w:val="cyan"/>
        </w:rPr>
        <w:t>Unlike vaccines</w:t>
      </w:r>
      <w:r w:rsidRPr="009B3A42">
        <w:rPr>
          <w:rStyle w:val="StyleUnderline"/>
        </w:rPr>
        <w:t xml:space="preserve"> and therapeutics, </w:t>
      </w:r>
      <w:r w:rsidRPr="00161D65">
        <w:rPr>
          <w:rStyle w:val="StyleUnderline"/>
          <w:highlight w:val="cyan"/>
        </w:rPr>
        <w:t xml:space="preserve">the development of which is costly, risky, </w:t>
      </w:r>
      <w:proofErr w:type="gramStart"/>
      <w:r w:rsidRPr="00161D65">
        <w:rPr>
          <w:rStyle w:val="StyleUnderline"/>
          <w:highlight w:val="cyan"/>
        </w:rPr>
        <w:t>and</w:t>
      </w:r>
      <w:r>
        <w:t xml:space="preserve">  [</w:t>
      </w:r>
      <w:proofErr w:type="gramEnd"/>
      <w:r>
        <w:t xml:space="preserve">*561] </w:t>
      </w:r>
      <w:r w:rsidRPr="00161D65">
        <w:rPr>
          <w:rStyle w:val="StyleUnderline"/>
          <w:highlight w:val="cyan"/>
        </w:rPr>
        <w:t>time-consuming</w:t>
      </w:r>
      <w:r>
        <w:t xml:space="preserve">,129 </w:t>
      </w:r>
      <w:r w:rsidRPr="00161D65">
        <w:rPr>
          <w:rStyle w:val="StyleUnderline"/>
          <w:highlight w:val="cyan"/>
        </w:rPr>
        <w:t>sequencing a new pathogen genome is</w:t>
      </w:r>
      <w:r w:rsidRPr="009B3A42">
        <w:rPr>
          <w:rStyle w:val="StyleUnderline"/>
        </w:rPr>
        <w:t xml:space="preserve"> relatively </w:t>
      </w:r>
      <w:r w:rsidRPr="00161D65">
        <w:rPr>
          <w:rStyle w:val="StyleUnderline"/>
          <w:highlight w:val="cyan"/>
        </w:rPr>
        <w:t>inexpensive and requires little unique expertise</w:t>
      </w:r>
      <w:r>
        <w:t xml:space="preserve">.130 Thus, </w:t>
      </w:r>
      <w:r w:rsidRPr="00161D65">
        <w:rPr>
          <w:rStyle w:val="StyleUnderline"/>
          <w:highlight w:val="cyan"/>
        </w:rPr>
        <w:t xml:space="preserve">the financial incentives offered by patent exclusivity are not necessary to incentivize this activity, which is performed </w:t>
      </w:r>
      <w:r w:rsidRPr="002E5D4F">
        <w:rPr>
          <w:rStyle w:val="Emphasis"/>
          <w:highlight w:val="cyan"/>
        </w:rPr>
        <w:t>primarily by state actors</w:t>
      </w:r>
      <w:r w:rsidRPr="009B3A42">
        <w:rPr>
          <w:rStyle w:val="StyleUnderline"/>
        </w:rPr>
        <w:t xml:space="preserve"> in their public capacities</w:t>
      </w:r>
      <w:r>
        <w:t>.131</w:t>
      </w:r>
    </w:p>
    <w:p w14:paraId="4EAEA1DC" w14:textId="77777777" w:rsidR="00041FDD" w:rsidRDefault="00041FDD" w:rsidP="00041FDD"/>
    <w:p w14:paraId="1C845CB3" w14:textId="77777777" w:rsidR="00041FDD" w:rsidRDefault="00041FDD" w:rsidP="00041FDD">
      <w:pPr>
        <w:pStyle w:val="Heading3"/>
      </w:pPr>
      <w:r>
        <w:t>AT: Pathogen patents won’t be enforced</w:t>
      </w:r>
    </w:p>
    <w:p w14:paraId="1CE50876" w14:textId="77777777" w:rsidR="00041FDD" w:rsidRPr="00867C0A" w:rsidRDefault="00041FDD" w:rsidP="00041FDD">
      <w:pPr>
        <w:pStyle w:val="Heading4"/>
        <w:rPr>
          <w:u w:val="single"/>
        </w:rPr>
      </w:pPr>
      <w:r>
        <w:t xml:space="preserve">Even if unenforced, gene patenting </w:t>
      </w:r>
      <w:r>
        <w:rPr>
          <w:u w:val="single"/>
        </w:rPr>
        <w:t>chills research</w:t>
      </w:r>
      <w:r>
        <w:t xml:space="preserve"> and </w:t>
      </w:r>
      <w:r>
        <w:rPr>
          <w:u w:val="single"/>
        </w:rPr>
        <w:t>blocks cooperation</w:t>
      </w:r>
    </w:p>
    <w:p w14:paraId="19824AA5" w14:textId="77777777" w:rsidR="00041FDD" w:rsidRDefault="00041FDD" w:rsidP="00041FDD">
      <w:r>
        <w:t xml:space="preserve">Jorge L. </w:t>
      </w:r>
      <w:r w:rsidRPr="00E6717D">
        <w:rPr>
          <w:rStyle w:val="Style13ptBold"/>
        </w:rPr>
        <w:t>Contreras,</w:t>
      </w:r>
      <w:r>
        <w:t xml:space="preserve"> 20</w:t>
      </w:r>
      <w:r w:rsidRPr="00E6717D">
        <w:rPr>
          <w:rStyle w:val="Style13ptBold"/>
        </w:rPr>
        <w:t>23</w:t>
      </w:r>
      <w:r>
        <w:t xml:space="preserve"> - James T. Jensen Endowed Professor for Transactional Law and Director of the Program on Intellectual Property and Technology Law, University of Utah S.J. Quinney College of Law. Adjunct Professor, Department of Human Genetics, University of Utah School of Medicine </w:t>
      </w:r>
      <w:proofErr w:type="gramStart"/>
      <w:r>
        <w:t>“ PATHOGEN</w:t>
      </w:r>
      <w:proofErr w:type="gramEnd"/>
      <w:r>
        <w:t xml:space="preserve"> GENOMES AS GLOBAL PUBLIC GOODS (AND WHY THEY SHOULD NOT BE PATENTED)”, 55 N.Y.U. J. Int'l L. &amp; Pol. 533, Nexis Uni, Accessed via University of Michigan //DH</w:t>
      </w:r>
    </w:p>
    <w:p w14:paraId="36766320" w14:textId="77777777" w:rsidR="00041FDD" w:rsidRDefault="00041FDD" w:rsidP="00041FDD"/>
    <w:p w14:paraId="76C58B87" w14:textId="77777777" w:rsidR="00041FDD" w:rsidRDefault="00041FDD" w:rsidP="00041FDD">
      <w:r>
        <w:t>2. Legal Limitations on the Enforcement of Patents During Public Health Crises</w:t>
      </w:r>
    </w:p>
    <w:p w14:paraId="1386B022" w14:textId="77777777" w:rsidR="00041FDD" w:rsidRDefault="00041FDD" w:rsidP="00041FDD">
      <w:r w:rsidRPr="003116B3">
        <w:rPr>
          <w:rStyle w:val="StyleUnderline"/>
          <w:highlight w:val="cyan"/>
        </w:rPr>
        <w:t>Some might argue</w:t>
      </w:r>
      <w:r>
        <w:t xml:space="preserve"> that pathogen patents need not be limited because </w:t>
      </w:r>
      <w:r w:rsidRPr="003116B3">
        <w:rPr>
          <w:rStyle w:val="StyleUnderline"/>
          <w:highlight w:val="cyan"/>
        </w:rPr>
        <w:t>patent holders are already constrained from enforcing their patents,</w:t>
      </w:r>
      <w:r w:rsidRPr="00867C0A">
        <w:rPr>
          <w:rStyle w:val="StyleUnderline"/>
        </w:rPr>
        <w:t xml:space="preserve"> especially </w:t>
      </w:r>
      <w:r w:rsidRPr="003116B3">
        <w:rPr>
          <w:rStyle w:val="StyleUnderline"/>
          <w:highlight w:val="cyan"/>
        </w:rPr>
        <w:t>during global health crises</w:t>
      </w:r>
      <w:r w:rsidRPr="00867C0A">
        <w:rPr>
          <w:rStyle w:val="StyleUnderline"/>
        </w:rPr>
        <w:t>.</w:t>
      </w:r>
      <w:r>
        <w:t xml:space="preserve"> For example, in the United States, a patent holder cannot obtain a permanent injunction preventing an infringer from practicing a patented invention unless it demonstrates that the public interest would not be disserved by the entry of the injunction.172 Likewise, the International Trade Commission, when assessing the appropriateness of an exclusion order barring the importation of infringing goods into the United States, must take into account "the effect of such exclusion upon the public health and welfare."173 These limitations have significantly reduced the number of injunctions and exclusion orders that are issued with respect to medical and health-related technologies.174 And under 28 U.S.C. §1498, injunctions may not be obtained for patent infringement against the U.S. federal government or its contractors the remedy for such infringement is limited to monetary damages as assessed by the Court of Federal Claims.175</w:t>
      </w:r>
    </w:p>
    <w:p w14:paraId="311FC605" w14:textId="77777777" w:rsidR="00041FDD" w:rsidRDefault="00041FDD" w:rsidP="00041FDD">
      <w:r>
        <w:t xml:space="preserve"> [*572] These limitations might suggest that, at least in the United States, the existence of patents claiming pathogenic sequences might not represent a significant threat. </w:t>
      </w:r>
      <w:r w:rsidRPr="003116B3">
        <w:rPr>
          <w:rStyle w:val="StyleUnderline"/>
          <w:highlight w:val="cyan"/>
        </w:rPr>
        <w:t xml:space="preserve">However, the existence of patents on these basic research tools, no matter the eventual litigation outcomes, can </w:t>
      </w:r>
      <w:r w:rsidRPr="003116B3">
        <w:rPr>
          <w:rStyle w:val="Emphasis"/>
          <w:highlight w:val="cyan"/>
        </w:rPr>
        <w:t>chill research</w:t>
      </w:r>
      <w:r w:rsidRPr="003116B3">
        <w:rPr>
          <w:rStyle w:val="StyleUnderline"/>
          <w:highlight w:val="cyan"/>
        </w:rPr>
        <w:t xml:space="preserve">, </w:t>
      </w:r>
      <w:r w:rsidRPr="003116B3">
        <w:rPr>
          <w:rStyle w:val="Emphasis"/>
          <w:highlight w:val="cyan"/>
        </w:rPr>
        <w:t>impose delays</w:t>
      </w:r>
      <w:r w:rsidRPr="003116B3">
        <w:rPr>
          <w:rStyle w:val="StyleUnderline"/>
          <w:highlight w:val="cyan"/>
        </w:rPr>
        <w:t>, and provide leverage for the demand of unwarranted fees</w:t>
      </w:r>
      <w:r>
        <w:t xml:space="preserve">.176 </w:t>
      </w:r>
      <w:r w:rsidRPr="003116B3">
        <w:rPr>
          <w:rStyle w:val="StyleUnderline"/>
          <w:highlight w:val="cyan"/>
        </w:rPr>
        <w:t>Even meritless claims are costly</w:t>
      </w:r>
      <w:r w:rsidRPr="00867C0A">
        <w:rPr>
          <w:rStyle w:val="StyleUnderline"/>
        </w:rPr>
        <w:t xml:space="preserve"> to defend against</w:t>
      </w:r>
      <w:r>
        <w:t xml:space="preserve"> and impose some level of risk to defendants, particularly in the United States, where fee shifting is rare. Despite the seeming assurance under §1498 that firms operating under government contracts to produce vaccines and other biomedical supplies will be shielded from actions in district court, this has not always been the case.177 Accordingly, </w:t>
      </w:r>
      <w:r w:rsidRPr="003116B3">
        <w:rPr>
          <w:rStyle w:val="StyleUnderline"/>
          <w:highlight w:val="cyan"/>
        </w:rPr>
        <w:t>while</w:t>
      </w:r>
      <w:r w:rsidRPr="00867C0A">
        <w:rPr>
          <w:rStyle w:val="StyleUnderline"/>
        </w:rPr>
        <w:t xml:space="preserve"> various </w:t>
      </w:r>
      <w:r w:rsidRPr="003116B3">
        <w:rPr>
          <w:rStyle w:val="StyleUnderline"/>
          <w:highlight w:val="cyan"/>
        </w:rPr>
        <w:t>litigation doctrines may tend to lessen the threat that pathogen patents will successfully be enforced</w:t>
      </w:r>
      <w:r w:rsidRPr="00867C0A">
        <w:rPr>
          <w:rStyle w:val="StyleUnderline"/>
        </w:rPr>
        <w:t xml:space="preserve"> i</w:t>
      </w:r>
      <w:r>
        <w:t xml:space="preserve">n the United States, </w:t>
      </w:r>
      <w:r w:rsidRPr="003116B3">
        <w:rPr>
          <w:rStyle w:val="StyleUnderline"/>
          <w:highlight w:val="cyan"/>
        </w:rPr>
        <w:t>that threat</w:t>
      </w:r>
      <w:r>
        <w:t xml:space="preserve"> is not entirely eliminated and </w:t>
      </w:r>
      <w:r w:rsidRPr="003116B3">
        <w:rPr>
          <w:rStyle w:val="StyleUnderline"/>
          <w:highlight w:val="cyan"/>
        </w:rPr>
        <w:t>may still impose a significant cost on firms that are engaged in research and development of pathogen-based biomedical products</w:t>
      </w:r>
      <w:r>
        <w:t>.</w:t>
      </w:r>
    </w:p>
    <w:p w14:paraId="2AFC741A" w14:textId="77777777" w:rsidR="00041FDD" w:rsidRDefault="00041FDD" w:rsidP="00041FDD"/>
    <w:p w14:paraId="31FECB75" w14:textId="77777777" w:rsidR="00041FDD" w:rsidRPr="00221962" w:rsidRDefault="00041FDD" w:rsidP="00041FDD">
      <w:pPr>
        <w:pStyle w:val="Heading4"/>
      </w:pPr>
      <w:r>
        <w:t xml:space="preserve">Commitments to not enforce patents still raise costs of cooperation – and </w:t>
      </w:r>
      <w:r>
        <w:rPr>
          <w:u w:val="single"/>
        </w:rPr>
        <w:t>state actors</w:t>
      </w:r>
      <w:r>
        <w:t xml:space="preserve"> empirically use patents to block R&amp;D </w:t>
      </w:r>
    </w:p>
    <w:p w14:paraId="16D02252" w14:textId="77777777" w:rsidR="00041FDD" w:rsidRDefault="00041FDD" w:rsidP="00041FDD">
      <w:r>
        <w:t xml:space="preserve">Jorge L. </w:t>
      </w:r>
      <w:r w:rsidRPr="00E6717D">
        <w:rPr>
          <w:rStyle w:val="Style13ptBold"/>
        </w:rPr>
        <w:t>Contreras,</w:t>
      </w:r>
      <w:r>
        <w:t xml:space="preserve"> 20</w:t>
      </w:r>
      <w:r w:rsidRPr="00E6717D">
        <w:rPr>
          <w:rStyle w:val="Style13ptBold"/>
        </w:rPr>
        <w:t>23</w:t>
      </w:r>
      <w:r>
        <w:t xml:space="preserve"> - James T. Jensen Endowed Professor for Transactional Law and Director of the Program on Intellectual Property and Technology Law, University of Utah S.J. Quinney College of Law. Adjunct Professor, Department of Human Genetics, University of Utah School of Medicine </w:t>
      </w:r>
      <w:proofErr w:type="gramStart"/>
      <w:r>
        <w:t>“ PATHOGEN</w:t>
      </w:r>
      <w:proofErr w:type="gramEnd"/>
      <w:r>
        <w:t xml:space="preserve"> GENOMES AS GLOBAL PUBLIC GOODS (AND WHY THEY SHOULD NOT BE PATENTED)”, 55 N.Y.U. J. Int'l L. &amp; Pol. 533, Nexis Uni, Accessed via University of Michigan //DH</w:t>
      </w:r>
    </w:p>
    <w:p w14:paraId="49C15CF6" w14:textId="77777777" w:rsidR="00041FDD" w:rsidRPr="00811584" w:rsidRDefault="00041FDD" w:rsidP="00041FDD"/>
    <w:p w14:paraId="1A18138D" w14:textId="77777777" w:rsidR="00041FDD" w:rsidRDefault="00041FDD" w:rsidP="00041FDD">
      <w:r>
        <w:t>1. Informal Non-Enforcement Commitments Are Not Enough</w:t>
      </w:r>
    </w:p>
    <w:p w14:paraId="28B2B4F5" w14:textId="77777777" w:rsidR="00041FDD" w:rsidRDefault="00041FDD" w:rsidP="00041FDD">
      <w:r>
        <w:t xml:space="preserve">In the past, </w:t>
      </w:r>
      <w:r w:rsidRPr="00670F47">
        <w:rPr>
          <w:rStyle w:val="StyleUnderline"/>
          <w:highlight w:val="cyan"/>
        </w:rPr>
        <w:t>some entities that have patented pathogenic sequences</w:t>
      </w:r>
      <w:r w:rsidRPr="00200067">
        <w:rPr>
          <w:rStyle w:val="StyleUnderline"/>
        </w:rPr>
        <w:t xml:space="preserve"> have </w:t>
      </w:r>
      <w:r w:rsidRPr="00670F47">
        <w:rPr>
          <w:rStyle w:val="StyleUnderline"/>
          <w:highlight w:val="cyan"/>
        </w:rPr>
        <w:t>claimed to have done so with no intention of profiting</w:t>
      </w:r>
      <w:r>
        <w:t xml:space="preserve"> from those patents </w:t>
      </w:r>
      <w:r w:rsidRPr="00670F47">
        <w:rPr>
          <w:rStyle w:val="StyleUnderline"/>
          <w:highlight w:val="cyan"/>
        </w:rPr>
        <w:t>or excluding</w:t>
      </w:r>
      <w:r w:rsidRPr="00200067">
        <w:rPr>
          <w:rStyle w:val="StyleUnderline"/>
        </w:rPr>
        <w:t xml:space="preserve"> others</w:t>
      </w:r>
      <w:r>
        <w:t xml:space="preserve"> from conducting research or developing competing products. For example, the Erasmus researchers who patented the MERS virus insisted that their patent would not be used to inhibit research, and that they would continue to be open to collaboration.160 Likewise, the U.S. CDC, which obtained patents covering the SARS, H5N1, and Ebola viruses,161 has stated that such patents are "protective measure[s] to make sure access to the virus remains available to anyone."162 Similar sentiments were  [*569] expressed by the British Columbia Cancer Agency, which obtained patents claiming SARS-CoV.163 One Canadian researcher suggested that the government participated in obtaining this patent only to prevent private companies from doing the same.164</w:t>
      </w:r>
    </w:p>
    <w:p w14:paraId="6AD4DF56" w14:textId="77777777" w:rsidR="00041FDD" w:rsidRDefault="00041FDD" w:rsidP="00041FDD">
      <w:r>
        <w:t xml:space="preserve">Of course, not all holders of pathogen patents have made such assurances and </w:t>
      </w:r>
      <w:r w:rsidRPr="00670F47">
        <w:rPr>
          <w:rStyle w:val="StyleUnderline"/>
          <w:highlight w:val="cyan"/>
        </w:rPr>
        <w:t>there is no guarantee that future holders, even of the same patents, will do so</w:t>
      </w:r>
      <w:r>
        <w:t xml:space="preserve">.165 </w:t>
      </w:r>
      <w:r w:rsidRPr="00200067">
        <w:rPr>
          <w:rStyle w:val="StyleUnderline"/>
        </w:rPr>
        <w:t>It would be imprudent to rely on the goodwill of future (or current) holders of pathogen patents</w:t>
      </w:r>
      <w:r>
        <w:t xml:space="preserve"> when assessing the threat posed by these patents. Additionally, it is not clear that much comfort can be derived even from those patent holders that have made such informal assurances regarding their intentions concerning enforcement. </w:t>
      </w:r>
      <w:r w:rsidRPr="00200067">
        <w:rPr>
          <w:rStyle w:val="StyleUnderline"/>
        </w:rPr>
        <w:t>While patent holders' expressions of public-spirited intent may help defuse criticism, these statements taken alone are unlikely to result in legally binding commitments</w:t>
      </w:r>
      <w:r>
        <w:t xml:space="preserve">.166 </w:t>
      </w:r>
      <w:proofErr w:type="gramStart"/>
      <w:r w:rsidRPr="00670F47">
        <w:rPr>
          <w:rStyle w:val="StyleUnderline"/>
          <w:highlight w:val="cyan"/>
        </w:rPr>
        <w:t>Even</w:t>
      </w:r>
      <w:r>
        <w:t xml:space="preserve">  [</w:t>
      </w:r>
      <w:proofErr w:type="gramEnd"/>
      <w:r>
        <w:t xml:space="preserve">*570] </w:t>
      </w:r>
      <w:r w:rsidRPr="00670F47">
        <w:rPr>
          <w:rStyle w:val="StyleUnderline"/>
          <w:highlight w:val="cyan"/>
        </w:rPr>
        <w:t>when public pledges are sufficiently robust to be legally binding,</w:t>
      </w:r>
      <w:r w:rsidRPr="00200067">
        <w:rPr>
          <w:rStyle w:val="StyleUnderline"/>
        </w:rPr>
        <w:t xml:space="preserve"> </w:t>
      </w:r>
      <w:r w:rsidRPr="00670F47">
        <w:rPr>
          <w:rStyle w:val="StyleUnderline"/>
          <w:highlight w:val="cyan"/>
        </w:rPr>
        <w:t>patentees have been known to violate these commitments, even during global health crises,</w:t>
      </w:r>
      <w:r w:rsidRPr="00200067">
        <w:rPr>
          <w:rStyle w:val="StyleUnderline"/>
        </w:rPr>
        <w:t xml:space="preserve"> thereby </w:t>
      </w:r>
      <w:r w:rsidRPr="00670F47">
        <w:rPr>
          <w:rStyle w:val="StyleUnderline"/>
          <w:highlight w:val="cyan"/>
        </w:rPr>
        <w:t>causing uncertainty</w:t>
      </w:r>
      <w:r w:rsidRPr="00200067">
        <w:rPr>
          <w:rStyle w:val="StyleUnderline"/>
        </w:rPr>
        <w:t xml:space="preserve"> in the market </w:t>
      </w:r>
      <w:r w:rsidRPr="00670F47">
        <w:rPr>
          <w:rStyle w:val="StyleUnderline"/>
          <w:highlight w:val="cyan"/>
        </w:rPr>
        <w:t>and requiring significant cost to enforce</w:t>
      </w:r>
      <w:r>
        <w:t>.167</w:t>
      </w:r>
    </w:p>
    <w:p w14:paraId="0388D943" w14:textId="77777777" w:rsidR="00041FDD" w:rsidRDefault="00041FDD" w:rsidP="00041FDD">
      <w:r w:rsidRPr="00200067">
        <w:rPr>
          <w:rStyle w:val="StyleUnderline"/>
        </w:rPr>
        <w:t>Absent legally binding commitments</w:t>
      </w:r>
      <w:r>
        <w:t xml:space="preserve"> - which no pathogen patent holder appears to have made yet - </w:t>
      </w:r>
      <w:r w:rsidRPr="00670F47">
        <w:rPr>
          <w:rStyle w:val="StyleUnderline"/>
          <w:highlight w:val="cyan"/>
        </w:rPr>
        <w:t>the public cannot rely on statements of goodwill by patent holders</w:t>
      </w:r>
      <w:r w:rsidRPr="00670F47">
        <w:rPr>
          <w:highlight w:val="cyan"/>
        </w:rPr>
        <w:t xml:space="preserve">, </w:t>
      </w:r>
      <w:r w:rsidRPr="00670F47">
        <w:rPr>
          <w:rStyle w:val="StyleUnderline"/>
          <w:highlight w:val="cyan"/>
        </w:rPr>
        <w:t>even when they are government agencies and academic institutions</w:t>
      </w:r>
      <w:r>
        <w:t xml:space="preserve">. The NIH was partially responsible for enabling Myriad Genetics to corner the U.S. market for BRCA testing by granting the company full control over NIH's rights in the BRCA patents - patents that Myriad then asserted against other clinical test providers.168 Governmental and academic institutions have increasingly engaged in patent assertion and litigation, both directly and through professional patent assertion entities, for the sole purpose of monetizing their patent assets.169 </w:t>
      </w:r>
      <w:r w:rsidRPr="00670F47">
        <w:rPr>
          <w:rStyle w:val="StyleUnderline"/>
          <w:highlight w:val="cyan"/>
        </w:rPr>
        <w:t xml:space="preserve">The </w:t>
      </w:r>
      <w:r w:rsidRPr="00670F47">
        <w:rPr>
          <w:rStyle w:val="Emphasis"/>
          <w:highlight w:val="cyan"/>
        </w:rPr>
        <w:t>CDC is an aggressive enforcer</w:t>
      </w:r>
      <w:r w:rsidRPr="00670F47">
        <w:rPr>
          <w:rStyle w:val="StyleUnderline"/>
          <w:highlight w:val="cyan"/>
        </w:rPr>
        <w:t xml:space="preserve"> of patents</w:t>
      </w:r>
      <w:r w:rsidRPr="00987CEA">
        <w:rPr>
          <w:rStyle w:val="StyleUnderline"/>
        </w:rPr>
        <w:t xml:space="preserve">, </w:t>
      </w:r>
      <w:r w:rsidRPr="00670F47">
        <w:rPr>
          <w:rStyle w:val="StyleUnderline"/>
          <w:highlight w:val="cyan"/>
        </w:rPr>
        <w:t>as exemplified by its recent infringement action against</w:t>
      </w:r>
      <w:r w:rsidRPr="00987CEA">
        <w:rPr>
          <w:rStyle w:val="StyleUnderline"/>
        </w:rPr>
        <w:t xml:space="preserve"> one of </w:t>
      </w:r>
      <w:r w:rsidRPr="00670F47">
        <w:rPr>
          <w:rStyle w:val="Emphasis"/>
          <w:highlight w:val="cyan"/>
        </w:rPr>
        <w:t>its own researcher collaborators</w:t>
      </w:r>
      <w:r>
        <w:t xml:space="preserve"> - an action held by a federal court to violate CDC's agreements with that collaborator.170 For all of these reasons, </w:t>
      </w:r>
      <w:r w:rsidRPr="00987CEA">
        <w:rPr>
          <w:rStyle w:val="StyleUnderline"/>
        </w:rPr>
        <w:t>informal assurances that patents will not be asserted or monetized should not be relied upon</w:t>
      </w:r>
      <w:r>
        <w:t xml:space="preserve">. While more </w:t>
      </w:r>
      <w:proofErr w:type="gramStart"/>
      <w:r>
        <w:t>formal  [</w:t>
      </w:r>
      <w:proofErr w:type="gramEnd"/>
      <w:r>
        <w:t>*571] pledge mechanisms may be utilized by some patent holders,171 a more reliable and comprehensive solution is to stop issuing pathogen patents at all.</w:t>
      </w:r>
    </w:p>
    <w:p w14:paraId="34038BEC" w14:textId="77777777" w:rsidR="00041FDD" w:rsidRDefault="00041FDD" w:rsidP="00041FDD"/>
    <w:p w14:paraId="071BB980" w14:textId="77777777" w:rsidR="00041FDD" w:rsidRDefault="00041FDD" w:rsidP="00041FDD">
      <w:pPr>
        <w:pStyle w:val="Heading2"/>
      </w:pPr>
      <w:r>
        <w:t>Impacts</w:t>
      </w:r>
    </w:p>
    <w:p w14:paraId="4DA81208" w14:textId="77777777" w:rsidR="00041FDD" w:rsidRDefault="00041FDD" w:rsidP="00041FDD"/>
    <w:p w14:paraId="43C88F07" w14:textId="77777777" w:rsidR="00041FDD" w:rsidRDefault="00041FDD" w:rsidP="00041FDD"/>
    <w:p w14:paraId="0023DC62" w14:textId="77777777" w:rsidR="00041FDD" w:rsidRDefault="00041FDD" w:rsidP="00041FDD">
      <w:pPr>
        <w:pStyle w:val="Heading3"/>
      </w:pPr>
      <w:r>
        <w:t>IL: Pathogen patents undermine pandemic response</w:t>
      </w:r>
    </w:p>
    <w:p w14:paraId="7ACA5119" w14:textId="77777777" w:rsidR="00041FDD" w:rsidRDefault="00041FDD" w:rsidP="00041FDD"/>
    <w:p w14:paraId="3E962073" w14:textId="77777777" w:rsidR="00041FDD" w:rsidRPr="00561415" w:rsidRDefault="00041FDD" w:rsidP="00041FDD">
      <w:pPr>
        <w:pStyle w:val="Heading4"/>
      </w:pPr>
      <w:r>
        <w:t xml:space="preserve">Even if unenforced, patents create </w:t>
      </w:r>
      <w:r>
        <w:rPr>
          <w:u w:val="single"/>
        </w:rPr>
        <w:t xml:space="preserve">resource and </w:t>
      </w:r>
      <w:proofErr w:type="gramStart"/>
      <w:r>
        <w:rPr>
          <w:u w:val="single"/>
        </w:rPr>
        <w:t>time consuming</w:t>
      </w:r>
      <w:proofErr w:type="gramEnd"/>
      <w:r>
        <w:t xml:space="preserve"> delays that prevent effective disease response</w:t>
      </w:r>
    </w:p>
    <w:p w14:paraId="2067A117" w14:textId="77777777" w:rsidR="00041FDD" w:rsidRDefault="00041FDD" w:rsidP="00041FDD">
      <w:r>
        <w:t xml:space="preserve">Jorge L. </w:t>
      </w:r>
      <w:r w:rsidRPr="00E6717D">
        <w:rPr>
          <w:rStyle w:val="Style13ptBold"/>
        </w:rPr>
        <w:t>Contreras,</w:t>
      </w:r>
      <w:r>
        <w:t xml:space="preserve"> 20</w:t>
      </w:r>
      <w:r w:rsidRPr="00E6717D">
        <w:rPr>
          <w:rStyle w:val="Style13ptBold"/>
        </w:rPr>
        <w:t>23</w:t>
      </w:r>
      <w:r>
        <w:t xml:space="preserve"> - James T. Jensen Endowed Professor for Transactional Law and Director of the Program on Intellectual Property and Technology Law, University of Utah S.J. Quinney College of Law. Adjunct Professor, Department of Human Genetics, University of Utah School of Medicine </w:t>
      </w:r>
      <w:proofErr w:type="gramStart"/>
      <w:r>
        <w:t>“ PATHOGEN</w:t>
      </w:r>
      <w:proofErr w:type="gramEnd"/>
      <w:r>
        <w:t xml:space="preserve"> GENOMES AS GLOBAL PUBLIC GOODS (AND WHY THEY SHOULD NOT BE PATENTED)”, 55 N.Y.U. J. Int'l L. &amp; Pol. 533, Nexis Uni, Accessed via University of Michigan //DH</w:t>
      </w:r>
    </w:p>
    <w:p w14:paraId="429BA381" w14:textId="77777777" w:rsidR="00041FDD" w:rsidRDefault="00041FDD" w:rsidP="00041FDD"/>
    <w:p w14:paraId="67DC75E2" w14:textId="77777777" w:rsidR="00041FDD" w:rsidRDefault="00041FDD" w:rsidP="00041FDD">
      <w:r>
        <w:t>2. Pathogen Patents Impose Barriers to Research</w:t>
      </w:r>
    </w:p>
    <w:p w14:paraId="0FA36022" w14:textId="77777777" w:rsidR="00041FDD" w:rsidRDefault="00041FDD" w:rsidP="00041FDD">
      <w:r w:rsidRPr="004F5621">
        <w:rPr>
          <w:rStyle w:val="StyleUnderline"/>
          <w:highlight w:val="cyan"/>
        </w:rPr>
        <w:t>Pathogen genomic sequences enable research into disease origins</w:t>
      </w:r>
      <w:r w:rsidRPr="00925920">
        <w:rPr>
          <w:rStyle w:val="StyleUnderline"/>
        </w:rPr>
        <w:t xml:space="preserve">, etiology, </w:t>
      </w:r>
      <w:r w:rsidRPr="004F5621">
        <w:rPr>
          <w:rStyle w:val="StyleUnderline"/>
          <w:highlight w:val="cyan"/>
        </w:rPr>
        <w:t>spread,</w:t>
      </w:r>
      <w:r w:rsidRPr="00925920">
        <w:rPr>
          <w:rStyle w:val="StyleUnderline"/>
        </w:rPr>
        <w:t xml:space="preserve"> response, </w:t>
      </w:r>
      <w:r w:rsidRPr="004F5621">
        <w:rPr>
          <w:rStyle w:val="StyleUnderline"/>
          <w:highlight w:val="cyan"/>
        </w:rPr>
        <w:t>and cure</w:t>
      </w:r>
      <w:r>
        <w:t xml:space="preserve">.122 As discussed above, </w:t>
      </w:r>
      <w:r w:rsidRPr="004F5621">
        <w:rPr>
          <w:rStyle w:val="StyleUnderline"/>
          <w:highlight w:val="cyan"/>
        </w:rPr>
        <w:t xml:space="preserve">patenting these sequences </w:t>
      </w:r>
      <w:r w:rsidRPr="00EB2939">
        <w:rPr>
          <w:rStyle w:val="StyleUnderline"/>
        </w:rPr>
        <w:t xml:space="preserve">has been shown to </w:t>
      </w:r>
      <w:r w:rsidRPr="00EB2939">
        <w:rPr>
          <w:rStyle w:val="Emphasis"/>
          <w:highlight w:val="cyan"/>
        </w:rPr>
        <w:t>delay research collaboration</w:t>
      </w:r>
      <w:r w:rsidRPr="00EB2939">
        <w:rPr>
          <w:rStyle w:val="StyleUnderline"/>
        </w:rPr>
        <w:t>, impose legal requirements for licensing</w:t>
      </w:r>
      <w:r w:rsidRPr="00925920">
        <w:rPr>
          <w:rStyle w:val="StyleUnderline"/>
        </w:rPr>
        <w:t xml:space="preserve"> and collaboration agreements, </w:t>
      </w:r>
      <w:r w:rsidRPr="004F5621">
        <w:rPr>
          <w:rStyle w:val="StyleUnderline"/>
          <w:highlight w:val="cyan"/>
        </w:rPr>
        <w:t>and exclude others from the conduct of research and the development</w:t>
      </w:r>
      <w:r w:rsidRPr="004F5621">
        <w:rPr>
          <w:highlight w:val="cyan"/>
        </w:rPr>
        <w:t xml:space="preserve">, </w:t>
      </w:r>
      <w:r w:rsidRPr="004F5621">
        <w:rPr>
          <w:rStyle w:val="StyleUnderline"/>
          <w:highlight w:val="cyan"/>
        </w:rPr>
        <w:t>manufacture, and distribution of</w:t>
      </w:r>
      <w:r w:rsidRPr="00925920">
        <w:rPr>
          <w:rStyle w:val="StyleUnderline"/>
        </w:rPr>
        <w:t xml:space="preserve"> diagnostics, </w:t>
      </w:r>
      <w:r w:rsidRPr="004F5621">
        <w:rPr>
          <w:rStyle w:val="StyleUnderline"/>
          <w:highlight w:val="cyan"/>
        </w:rPr>
        <w:t>vaccines</w:t>
      </w:r>
      <w:r w:rsidRPr="00925920">
        <w:rPr>
          <w:rStyle w:val="StyleUnderline"/>
        </w:rPr>
        <w:t>, and therapeutics</w:t>
      </w:r>
      <w:r>
        <w:t xml:space="preserve">, </w:t>
      </w:r>
      <w:r w:rsidRPr="004F5621">
        <w:rPr>
          <w:rStyle w:val="StyleUnderline"/>
          <w:highlight w:val="cyan"/>
        </w:rPr>
        <w:t xml:space="preserve">as well as the monitoring </w:t>
      </w:r>
      <w:r w:rsidRPr="00EB2939">
        <w:rPr>
          <w:rStyle w:val="StyleUnderline"/>
        </w:rPr>
        <w:t>of the spread and</w:t>
      </w:r>
      <w:r w:rsidRPr="004F5621">
        <w:rPr>
          <w:rStyle w:val="StyleUnderline"/>
          <w:highlight w:val="cyan"/>
        </w:rPr>
        <w:t xml:space="preserve"> evolution of disease</w:t>
      </w:r>
      <w:r w:rsidRPr="00EB2939">
        <w:rPr>
          <w:rStyle w:val="StyleUnderline"/>
          <w:highlight w:val="cyan"/>
        </w:rPr>
        <w:t>s</w:t>
      </w:r>
      <w:r>
        <w:t xml:space="preserve">. As a result, Margaret Chan, then Director-General of  [*560] the WHO, criticized these patents as impediments to public health.123 </w:t>
      </w:r>
      <w:r w:rsidRPr="00FD68A1">
        <w:rPr>
          <w:rStyle w:val="StyleUnderline"/>
          <w:highlight w:val="cyan"/>
        </w:rPr>
        <w:t>Even when</w:t>
      </w:r>
      <w:r>
        <w:t xml:space="preserve"> relevant </w:t>
      </w:r>
      <w:r w:rsidRPr="00FD68A1">
        <w:rPr>
          <w:rStyle w:val="StyleUnderline"/>
          <w:highlight w:val="cyan"/>
        </w:rPr>
        <w:t>patent holders have shown a willingness to cooperate</w:t>
      </w:r>
      <w:r>
        <w:t xml:space="preserve"> and pool their patents - as several patent holders did towards the end of the SARS outbreak - </w:t>
      </w:r>
      <w:r w:rsidRPr="00FD68A1">
        <w:rPr>
          <w:rStyle w:val="StyleUnderline"/>
          <w:highlight w:val="cyan"/>
        </w:rPr>
        <w:t>the legal and administrative arrangements</w:t>
      </w:r>
      <w:r w:rsidRPr="00925920">
        <w:rPr>
          <w:rStyle w:val="StyleUnderline"/>
        </w:rPr>
        <w:t xml:space="preserve"> </w:t>
      </w:r>
      <w:r>
        <w:t xml:space="preserve">necessary to effectuate such pooling arrangements </w:t>
      </w:r>
      <w:r w:rsidRPr="00FD68A1">
        <w:rPr>
          <w:rStyle w:val="StyleUnderline"/>
          <w:highlight w:val="cyan"/>
        </w:rPr>
        <w:t xml:space="preserve">are </w:t>
      </w:r>
      <w:r w:rsidRPr="00FD68A1">
        <w:rPr>
          <w:rStyle w:val="Emphasis"/>
          <w:highlight w:val="cyan"/>
        </w:rPr>
        <w:t>resource-intensive</w:t>
      </w:r>
      <w:r w:rsidRPr="00FD68A1">
        <w:rPr>
          <w:rStyle w:val="StyleUnderline"/>
          <w:highlight w:val="cyan"/>
        </w:rPr>
        <w:t xml:space="preserve"> and </w:t>
      </w:r>
      <w:r w:rsidRPr="00FD68A1">
        <w:rPr>
          <w:rStyle w:val="Emphasis"/>
          <w:highlight w:val="cyan"/>
        </w:rPr>
        <w:t>time-consuming</w:t>
      </w:r>
      <w:r w:rsidRPr="00FD68A1">
        <w:rPr>
          <w:rStyle w:val="StyleUnderline"/>
          <w:highlight w:val="cyan"/>
        </w:rPr>
        <w:t xml:space="preserve">, resulting in </w:t>
      </w:r>
      <w:r w:rsidRPr="00FD68A1">
        <w:rPr>
          <w:rStyle w:val="Emphasis"/>
          <w:highlight w:val="cyan"/>
        </w:rPr>
        <w:t>substantial delays</w:t>
      </w:r>
      <w:r>
        <w:t>.124</w:t>
      </w:r>
    </w:p>
    <w:p w14:paraId="09ABA397" w14:textId="77777777" w:rsidR="00041FDD" w:rsidRDefault="00041FDD" w:rsidP="00041FDD"/>
    <w:p w14:paraId="18AF83EB" w14:textId="77777777" w:rsidR="00041FDD" w:rsidRDefault="00041FDD" w:rsidP="00041FDD">
      <w:pPr>
        <w:pStyle w:val="Heading3"/>
      </w:pPr>
      <w:r>
        <w:t>Pandemics inevitable – Cooperation solves</w:t>
      </w:r>
    </w:p>
    <w:p w14:paraId="20647A5B" w14:textId="77777777" w:rsidR="00041FDD" w:rsidRPr="006569F3" w:rsidRDefault="00041FDD" w:rsidP="00041FDD">
      <w:pPr>
        <w:pStyle w:val="Heading4"/>
        <w:rPr>
          <w:rStyle w:val="Style13ptBold"/>
          <w:b/>
          <w:bCs w:val="0"/>
        </w:rPr>
      </w:pPr>
      <w:r>
        <w:rPr>
          <w:rStyle w:val="Style13ptBold"/>
          <w:b/>
          <w:bCs w:val="0"/>
        </w:rPr>
        <w:t>P</w:t>
      </w:r>
      <w:r w:rsidRPr="00164733">
        <w:rPr>
          <w:rStyle w:val="Style13ptBold"/>
          <w:b/>
          <w:bCs w:val="0"/>
        </w:rPr>
        <w:t xml:space="preserve">andemics are </w:t>
      </w:r>
      <w:r w:rsidRPr="00164733">
        <w:rPr>
          <w:rStyle w:val="Style13ptBold"/>
          <w:b/>
          <w:bCs w:val="0"/>
          <w:u w:val="single"/>
        </w:rPr>
        <w:t>inevitable</w:t>
      </w:r>
      <w:r w:rsidRPr="00164733">
        <w:rPr>
          <w:rStyle w:val="Style13ptBold"/>
          <w:b/>
          <w:bCs w:val="0"/>
        </w:rPr>
        <w:t xml:space="preserve"> and </w:t>
      </w:r>
      <w:r w:rsidRPr="00164733">
        <w:rPr>
          <w:rStyle w:val="Style13ptBold"/>
          <w:b/>
          <w:bCs w:val="0"/>
          <w:u w:val="single"/>
        </w:rPr>
        <w:t>increasing</w:t>
      </w:r>
      <w:r w:rsidRPr="00164733">
        <w:rPr>
          <w:rStyle w:val="Style13ptBold"/>
          <w:b/>
          <w:bCs w:val="0"/>
        </w:rPr>
        <w:t xml:space="preserve"> in frequency – developing </w:t>
      </w:r>
      <w:r w:rsidRPr="006569F3">
        <w:rPr>
          <w:rStyle w:val="Style13ptBold"/>
          <w:b/>
          <w:bCs w:val="0"/>
          <w:u w:val="single"/>
        </w:rPr>
        <w:t>mitigation</w:t>
      </w:r>
      <w:r w:rsidRPr="00164733">
        <w:rPr>
          <w:rStyle w:val="Style13ptBold"/>
          <w:b/>
          <w:bCs w:val="0"/>
        </w:rPr>
        <w:t xml:space="preserve"> </w:t>
      </w:r>
      <w:r>
        <w:rPr>
          <w:rStyle w:val="Style13ptBold"/>
          <w:b/>
          <w:bCs w:val="0"/>
        </w:rPr>
        <w:t xml:space="preserve">and </w:t>
      </w:r>
      <w:r>
        <w:rPr>
          <w:rStyle w:val="Style13ptBold"/>
          <w:b/>
          <w:bCs w:val="0"/>
          <w:u w:val="single"/>
        </w:rPr>
        <w:t>international cooperation</w:t>
      </w:r>
      <w:r>
        <w:rPr>
          <w:rStyle w:val="Style13ptBold"/>
          <w:b/>
          <w:bCs w:val="0"/>
        </w:rPr>
        <w:t xml:space="preserve"> is vital</w:t>
      </w:r>
    </w:p>
    <w:p w14:paraId="49B6C070" w14:textId="77777777" w:rsidR="00041FDD" w:rsidRDefault="00041FDD" w:rsidP="00041FDD">
      <w:r>
        <w:t xml:space="preserve">Abraham </w:t>
      </w:r>
      <w:proofErr w:type="spellStart"/>
      <w:r w:rsidRPr="000022F6">
        <w:rPr>
          <w:rStyle w:val="Style13ptBold"/>
        </w:rPr>
        <w:t>Haileamlak</w:t>
      </w:r>
      <w:proofErr w:type="spellEnd"/>
      <w:r w:rsidRPr="000022F6">
        <w:rPr>
          <w:rStyle w:val="Style13ptBold"/>
        </w:rPr>
        <w:t>,</w:t>
      </w:r>
      <w:r>
        <w:t xml:space="preserve"> 20</w:t>
      </w:r>
      <w:r w:rsidRPr="000022F6">
        <w:rPr>
          <w:rStyle w:val="Style13ptBold"/>
        </w:rPr>
        <w:t>22</w:t>
      </w:r>
      <w:r>
        <w:t xml:space="preserve"> - MD, Professor of Pediatrics and Child Health “Pandemics Will be More Frequent” Ethiopian Journal of Health Science, 2022 Mar; 32(2): 228. </w:t>
      </w:r>
      <w:hyperlink r:id="rId90" w:history="1">
        <w:r w:rsidRPr="00022350">
          <w:rPr>
            <w:rStyle w:val="Hyperlink"/>
          </w:rPr>
          <w:t>https://www.ncbi.nlm.nih.gov/pmc/articles/PMC9175207/</w:t>
        </w:r>
      </w:hyperlink>
      <w:r>
        <w:t xml:space="preserve"> //DH</w:t>
      </w:r>
    </w:p>
    <w:p w14:paraId="03015831" w14:textId="77777777" w:rsidR="00041FDD" w:rsidRDefault="00041FDD" w:rsidP="00041FDD"/>
    <w:p w14:paraId="65A0F88F" w14:textId="77777777" w:rsidR="00041FDD" w:rsidRDefault="00041FDD" w:rsidP="00041FDD">
      <w:r>
        <w:t xml:space="preserve">Since the first known pandemic- Antonine plague (165–180) which affected about five million people, </w:t>
      </w:r>
      <w:r w:rsidRPr="00810872">
        <w:rPr>
          <w:rStyle w:val="StyleUnderline"/>
          <w:highlight w:val="cyan"/>
        </w:rPr>
        <w:t>the world has been hit by several pandemics affecting</w:t>
      </w:r>
      <w:r w:rsidRPr="00810872">
        <w:rPr>
          <w:highlight w:val="cyan"/>
        </w:rPr>
        <w:t xml:space="preserve"> </w:t>
      </w:r>
      <w:r w:rsidRPr="00810872">
        <w:rPr>
          <w:rStyle w:val="StyleUnderline"/>
          <w:highlight w:val="cyan"/>
        </w:rPr>
        <w:t>millions</w:t>
      </w:r>
      <w:r w:rsidRPr="000D23D2">
        <w:rPr>
          <w:rStyle w:val="StyleUnderline"/>
        </w:rPr>
        <w:t xml:space="preserve"> </w:t>
      </w:r>
      <w:r>
        <w:t xml:space="preserve">of people. In the current century, these pandemics are happening so frequently, covering wide areas of the world and affecting millions of people (1). Despite huge scientific and medical advances, </w:t>
      </w:r>
      <w:r w:rsidRPr="00810872">
        <w:rPr>
          <w:rStyle w:val="StyleUnderline"/>
          <w:highlight w:val="cyan"/>
        </w:rPr>
        <w:t>the potential for diseases to spread is</w:t>
      </w:r>
      <w:r>
        <w:t xml:space="preserve"> </w:t>
      </w:r>
      <w:proofErr w:type="gramStart"/>
      <w:r>
        <w:t xml:space="preserve">actually </w:t>
      </w:r>
      <w:r w:rsidRPr="00810872">
        <w:rPr>
          <w:rStyle w:val="Emphasis"/>
          <w:highlight w:val="cyan"/>
        </w:rPr>
        <w:t>increasing</w:t>
      </w:r>
      <w:proofErr w:type="gramEnd"/>
      <w:r w:rsidRPr="00810872">
        <w:rPr>
          <w:highlight w:val="cyan"/>
        </w:rPr>
        <w:t xml:space="preserve">, </w:t>
      </w:r>
      <w:r w:rsidRPr="00810872">
        <w:rPr>
          <w:rStyle w:val="StyleUnderline"/>
          <w:highlight w:val="cyan"/>
        </w:rPr>
        <w:t>and the risk of outbreaks escalating into</w:t>
      </w:r>
      <w:r>
        <w:t xml:space="preserve"> epidemics or </w:t>
      </w:r>
      <w:r w:rsidRPr="00810872">
        <w:rPr>
          <w:rStyle w:val="StyleUnderline"/>
          <w:highlight w:val="cyan"/>
        </w:rPr>
        <w:t>pandemics</w:t>
      </w:r>
      <w:r w:rsidRPr="00810872">
        <w:rPr>
          <w:highlight w:val="cyan"/>
        </w:rPr>
        <w:t>.</w:t>
      </w:r>
      <w:r>
        <w:t xml:space="preserve"> Several factors do play role for the increase in frequency and coverage of pandemics</w:t>
      </w:r>
      <w:r w:rsidRPr="00D57AB9">
        <w:rPr>
          <w:rStyle w:val="StyleUnderline"/>
        </w:rPr>
        <w:t xml:space="preserve">. A huge increase in </w:t>
      </w:r>
      <w:r w:rsidRPr="00810872">
        <w:rPr>
          <w:rStyle w:val="StyleUnderline"/>
          <w:highlight w:val="cyan"/>
        </w:rPr>
        <w:t>globalization</w:t>
      </w:r>
      <w:r w:rsidRPr="00D57AB9">
        <w:rPr>
          <w:rStyle w:val="StyleUnderline"/>
        </w:rPr>
        <w:t xml:space="preserve"> and connectivity </w:t>
      </w:r>
      <w:r w:rsidRPr="00810872">
        <w:rPr>
          <w:rStyle w:val="StyleUnderline"/>
          <w:highlight w:val="cyan"/>
        </w:rPr>
        <w:t>has meant</w:t>
      </w:r>
      <w:r w:rsidRPr="00D57AB9">
        <w:rPr>
          <w:rStyle w:val="StyleUnderline"/>
        </w:rPr>
        <w:t xml:space="preserve"> that </w:t>
      </w:r>
      <w:r w:rsidRPr="00810872">
        <w:rPr>
          <w:rStyle w:val="StyleUnderline"/>
          <w:highlight w:val="cyan"/>
        </w:rPr>
        <w:t>disease agents can spread</w:t>
      </w:r>
      <w:r>
        <w:t xml:space="preserve"> </w:t>
      </w:r>
      <w:r w:rsidRPr="00D57AB9">
        <w:rPr>
          <w:rStyle w:val="StyleUnderline"/>
        </w:rPr>
        <w:t>from one side of the world to another</w:t>
      </w:r>
      <w:r>
        <w:t xml:space="preserve"> </w:t>
      </w:r>
      <w:r w:rsidRPr="00810872">
        <w:rPr>
          <w:rStyle w:val="StyleUnderline"/>
          <w:highlight w:val="cyan"/>
        </w:rPr>
        <w:t xml:space="preserve">within a </w:t>
      </w:r>
      <w:r w:rsidRPr="00810872">
        <w:rPr>
          <w:rStyle w:val="Emphasis"/>
          <w:highlight w:val="cyan"/>
        </w:rPr>
        <w:t>few hours</w:t>
      </w:r>
      <w:r>
        <w:t xml:space="preserve">. The </w:t>
      </w:r>
      <w:r w:rsidRPr="00810872">
        <w:rPr>
          <w:rStyle w:val="StyleUnderline"/>
          <w:highlight w:val="cyan"/>
        </w:rPr>
        <w:t>major factors contributing to</w:t>
      </w:r>
      <w:r>
        <w:t xml:space="preserve"> the </w:t>
      </w:r>
      <w:r w:rsidRPr="00810872">
        <w:rPr>
          <w:rStyle w:val="StyleUnderline"/>
          <w:highlight w:val="cyan"/>
        </w:rPr>
        <w:t>increased</w:t>
      </w:r>
      <w:r>
        <w:t xml:space="preserve"> occurrence of </w:t>
      </w:r>
      <w:r w:rsidRPr="00810872">
        <w:rPr>
          <w:rStyle w:val="StyleUnderline"/>
          <w:highlight w:val="cyan"/>
        </w:rPr>
        <w:t>pandemics are</w:t>
      </w:r>
      <w:r>
        <w:t xml:space="preserve"> (2):</w:t>
      </w:r>
    </w:p>
    <w:p w14:paraId="6B6C7EF5" w14:textId="77777777" w:rsidR="00041FDD" w:rsidRDefault="00041FDD" w:rsidP="00041FDD">
      <w:pPr>
        <w:pStyle w:val="ListParagraph"/>
        <w:numPr>
          <w:ilvl w:val="0"/>
          <w:numId w:val="12"/>
        </w:numPr>
      </w:pPr>
      <w:r w:rsidRPr="00810872">
        <w:rPr>
          <w:rStyle w:val="StyleUnderline"/>
          <w:highlight w:val="cyan"/>
        </w:rPr>
        <w:t>Travel</w:t>
      </w:r>
      <w:r>
        <w:t>: because of increased ground, water and air transportation connectivity, more people are travelling from one country to another.</w:t>
      </w:r>
    </w:p>
    <w:p w14:paraId="3C4F7B42" w14:textId="77777777" w:rsidR="00041FDD" w:rsidRDefault="00041FDD" w:rsidP="00041FDD">
      <w:pPr>
        <w:pStyle w:val="ListParagraph"/>
        <w:numPr>
          <w:ilvl w:val="0"/>
          <w:numId w:val="12"/>
        </w:numPr>
      </w:pPr>
      <w:r w:rsidRPr="00810872">
        <w:rPr>
          <w:rStyle w:val="StyleUnderline"/>
          <w:highlight w:val="cyan"/>
        </w:rPr>
        <w:t>Urbanization</w:t>
      </w:r>
      <w:r>
        <w:t>: The world is transitioning to being more urban. In many cases this means an increasing number of people living in overcrowded and unhygienic environments in which infectious diseases can thrive, without adequate health systems that can deal with these threats.</w:t>
      </w:r>
    </w:p>
    <w:p w14:paraId="50386F5D" w14:textId="77777777" w:rsidR="00041FDD" w:rsidRDefault="00041FDD" w:rsidP="00041FDD">
      <w:pPr>
        <w:pStyle w:val="ListParagraph"/>
        <w:numPr>
          <w:ilvl w:val="0"/>
          <w:numId w:val="12"/>
        </w:numPr>
      </w:pPr>
      <w:r w:rsidRPr="00810872">
        <w:rPr>
          <w:rStyle w:val="StyleUnderline"/>
          <w:highlight w:val="cyan"/>
        </w:rPr>
        <w:t>Climate Change</w:t>
      </w:r>
      <w:r>
        <w:t xml:space="preserve">: Climate change affects the spread of disease in </w:t>
      </w:r>
      <w:proofErr w:type="gramStart"/>
      <w:r>
        <w:t>a number of</w:t>
      </w:r>
      <w:proofErr w:type="gramEnd"/>
      <w:r>
        <w:t xml:space="preserve"> ways, such as by altering the natural range of disease carrying insects, like mosquitoes.</w:t>
      </w:r>
    </w:p>
    <w:p w14:paraId="20151B34" w14:textId="77777777" w:rsidR="00041FDD" w:rsidRDefault="00041FDD" w:rsidP="00041FDD">
      <w:pPr>
        <w:pStyle w:val="ListParagraph"/>
        <w:numPr>
          <w:ilvl w:val="0"/>
          <w:numId w:val="12"/>
        </w:numPr>
      </w:pPr>
      <w:r w:rsidRPr="00810872">
        <w:rPr>
          <w:rStyle w:val="StyleUnderline"/>
          <w:highlight w:val="cyan"/>
        </w:rPr>
        <w:t>Increased Human-Animal Contac</w:t>
      </w:r>
      <w:r w:rsidRPr="00810872">
        <w:rPr>
          <w:highlight w:val="cyan"/>
        </w:rPr>
        <w:t>t</w:t>
      </w:r>
      <w:r>
        <w:t>: the risk of having outbreaks from zoonotic diseases is increasing because of the changing animal-people interactions. It is well known that when pathogens jump the species barrier, from animals to humans, their ability to spread and the severity of the disease they cause is a potentially lethal unknown.</w:t>
      </w:r>
    </w:p>
    <w:p w14:paraId="64C15A41" w14:textId="77777777" w:rsidR="00041FDD" w:rsidRDefault="00041FDD" w:rsidP="00041FDD">
      <w:pPr>
        <w:pStyle w:val="ListParagraph"/>
        <w:numPr>
          <w:ilvl w:val="0"/>
          <w:numId w:val="12"/>
        </w:numPr>
      </w:pPr>
      <w:r w:rsidRPr="00D57AB9">
        <w:t>Shortage of Health Workers</w:t>
      </w:r>
      <w:r>
        <w:t>: constant migration of health workers from low- and middle-income countries to high-income countries depleted the health workforce in many nations in the regions where epidemic diseases, with the potential to become pandemics, are most likely to originate. Countries with inadequate health workforce in the health systems can easily be vulnerable to the increasing threat of disease outbreaks.</w:t>
      </w:r>
    </w:p>
    <w:p w14:paraId="68B04A93" w14:textId="77777777" w:rsidR="00041FDD" w:rsidRDefault="00041FDD" w:rsidP="00041FDD">
      <w:r>
        <w:t xml:space="preserve">While the world is being ravaged by the COVID-19 pandemic, modeling taking several factors </w:t>
      </w:r>
      <w:proofErr w:type="gramStart"/>
      <w:r>
        <w:t>in to</w:t>
      </w:r>
      <w:proofErr w:type="gramEnd"/>
      <w:r>
        <w:t xml:space="preserve"> account shows that </w:t>
      </w:r>
      <w:r w:rsidRPr="00810872">
        <w:rPr>
          <w:rStyle w:val="StyleUnderline"/>
          <w:highlight w:val="cyan"/>
        </w:rPr>
        <w:t>the next pandemic could be much closer than we think</w:t>
      </w:r>
      <w:r w:rsidRPr="00810872">
        <w:rPr>
          <w:highlight w:val="cyan"/>
        </w:rPr>
        <w:t>.</w:t>
      </w:r>
      <w:r>
        <w:t xml:space="preserve"> </w:t>
      </w:r>
      <w:r w:rsidRPr="00D57AB9">
        <w:rPr>
          <w:rStyle w:val="StyleUnderline"/>
        </w:rPr>
        <w:t>Thorough preparedness for</w:t>
      </w:r>
      <w:r>
        <w:t xml:space="preserve"> timely action and financing for those </w:t>
      </w:r>
      <w:r w:rsidRPr="00810872">
        <w:rPr>
          <w:rStyle w:val="StyleUnderline"/>
          <w:highlight w:val="cyan"/>
        </w:rPr>
        <w:t>mitigation strategies</w:t>
      </w:r>
      <w:r>
        <w:t xml:space="preserve"> </w:t>
      </w:r>
      <w:r w:rsidRPr="00810872">
        <w:rPr>
          <w:rStyle w:val="StyleUnderline"/>
          <w:highlight w:val="cyan"/>
        </w:rPr>
        <w:t>are key to ensuring we do not have a repeat</w:t>
      </w:r>
      <w:r w:rsidRPr="00D57AB9">
        <w:rPr>
          <w:rStyle w:val="StyleUnderline"/>
        </w:rPr>
        <w:t xml:space="preserve"> of the current pandemic</w:t>
      </w:r>
      <w:r>
        <w:t xml:space="preserve"> (3). </w:t>
      </w:r>
      <w:r w:rsidRPr="00810872">
        <w:rPr>
          <w:rStyle w:val="StyleUnderline"/>
          <w:highlight w:val="cyan"/>
        </w:rPr>
        <w:t>The futur</w:t>
      </w:r>
      <w:r>
        <w:t xml:space="preserve">e </w:t>
      </w:r>
      <w:proofErr w:type="gramStart"/>
      <w:r>
        <w:t>is</w:t>
      </w:r>
      <w:proofErr w:type="gramEnd"/>
      <w:r>
        <w:t xml:space="preserve"> therefore, </w:t>
      </w:r>
      <w:r w:rsidRPr="00810872">
        <w:rPr>
          <w:rStyle w:val="Emphasis"/>
          <w:highlight w:val="cyan"/>
        </w:rPr>
        <w:t>demands strong collaborations of countries</w:t>
      </w:r>
      <w:r>
        <w:t xml:space="preserve"> and international organizations in defending the upcoming pandemics</w:t>
      </w:r>
    </w:p>
    <w:p w14:paraId="4E29D6DF" w14:textId="77777777" w:rsidR="00041FDD" w:rsidRDefault="00041FDD" w:rsidP="00041FDD"/>
    <w:p w14:paraId="36251150" w14:textId="77777777" w:rsidR="00041FDD" w:rsidRDefault="00041FDD" w:rsidP="00041FDD"/>
    <w:p w14:paraId="4715FDE8" w14:textId="77777777" w:rsidR="00041FDD" w:rsidRDefault="00041FDD" w:rsidP="00041FDD">
      <w:pPr>
        <w:pStyle w:val="Heading3"/>
      </w:pPr>
      <w:r>
        <w:t>Turns war</w:t>
      </w:r>
    </w:p>
    <w:p w14:paraId="31BA90F0" w14:textId="77777777" w:rsidR="00041FDD" w:rsidRDefault="00041FDD" w:rsidP="00041FDD"/>
    <w:p w14:paraId="5D5710FE" w14:textId="77777777" w:rsidR="00041FDD" w:rsidRDefault="00041FDD" w:rsidP="00041FDD">
      <w:pPr>
        <w:pStyle w:val="Heading4"/>
      </w:pPr>
      <w:r>
        <w:t>Pandemics increase the risk of nuclear war</w:t>
      </w:r>
    </w:p>
    <w:p w14:paraId="7033B6E3" w14:textId="77777777" w:rsidR="00041FDD" w:rsidRDefault="00041FDD" w:rsidP="00041FDD">
      <w:proofErr w:type="spellStart"/>
      <w:r>
        <w:t>Tatsujiro</w:t>
      </w:r>
      <w:proofErr w:type="spellEnd"/>
      <w:r>
        <w:t xml:space="preserve"> </w:t>
      </w:r>
      <w:r w:rsidRPr="007348C3">
        <w:rPr>
          <w:rStyle w:val="Style13ptBold"/>
        </w:rPr>
        <w:t>Suzuki</w:t>
      </w:r>
      <w:r>
        <w:t>, 20</w:t>
      </w:r>
      <w:r w:rsidRPr="007348C3">
        <w:rPr>
          <w:rStyle w:val="Style13ptBold"/>
        </w:rPr>
        <w:t>21</w:t>
      </w:r>
      <w:r>
        <w:t xml:space="preserve"> – Vice President of the Research Center for Nuclear Weapons Abolition, Nagasaki University. This report is an outcome document of the Nagasaki 75th Anniversary Pandemic-Nuclear Nexus Scenarios Project, co-sponsored by the Research Center for Nuclear Weapons Abolition, Nagasaki University (RECNA), the Asia-Pacific Leadership Network for Nuclear Non-proliferation and Disarmament (APLN), and the Nautilus Institute for Security and Sustainability, in cooperation with the Nagasaki University Planetary Health Project and the Panel on Peace and Security of Northeast Asia (PSNA). “Pandemic Futures and Nuclear Weapon Risks: The Nagasaki 75th Anniversary pandemic-nuclear nexus scenarios final report” Journal for Peace and Nuclear Disarmament Volume 4, 2021 - Issue sup1, https://www.tandfonline.com/doi/pdf/10.1080/25751654.2021.1890867 //DH</w:t>
      </w:r>
    </w:p>
    <w:p w14:paraId="0AFC21C6" w14:textId="77777777" w:rsidR="00041FDD" w:rsidRDefault="00041FDD" w:rsidP="00041FDD"/>
    <w:p w14:paraId="05A84D6C" w14:textId="77777777" w:rsidR="00041FDD" w:rsidRDefault="00041FDD" w:rsidP="00041FDD">
      <w:r>
        <w:t xml:space="preserve">The relationship between pandemics and war is as long as human history. </w:t>
      </w:r>
      <w:r w:rsidRPr="00B77F86">
        <w:rPr>
          <w:rStyle w:val="StyleUnderline"/>
        </w:rPr>
        <w:t>Past pandemics have set the scene for wars</w:t>
      </w:r>
      <w:r>
        <w:t xml:space="preserve"> </w:t>
      </w:r>
      <w:r w:rsidRPr="00B77F86">
        <w:rPr>
          <w:rStyle w:val="StyleUnderline"/>
        </w:rPr>
        <w:t>by weakening societies, undermining resilience, and exacerbating civil and inter-state conflict.</w:t>
      </w:r>
      <w:r>
        <w:t xml:space="preserve"> Other disease outbreaks have erupted during wars, in part due to the appalling public health and battlefield conditions resulting from war, in turn sowing the seeds for new conflicts. In the post-Cold War era, </w:t>
      </w:r>
      <w:r w:rsidRPr="00B77F86">
        <w:rPr>
          <w:rStyle w:val="StyleUnderline"/>
        </w:rPr>
        <w:t>pandemics have spread with unprecedented speed due to increased mobility created by globalization</w:t>
      </w:r>
      <w:r>
        <w:t>, especially between urbanized areas. Although there are positive signs that scientific advances and rapid innovation can help us manage pandemics, it is likely that deadly infectious viruses will be a challenge for years to come.</w:t>
      </w:r>
    </w:p>
    <w:p w14:paraId="24AEED52" w14:textId="77777777" w:rsidR="00041FDD" w:rsidRDefault="00041FDD" w:rsidP="00041FDD">
      <w:r>
        <w:t xml:space="preserve">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t>
      </w:r>
      <w:proofErr w:type="gramStart"/>
      <w:r>
        <w:t>war.Footnote</w:t>
      </w:r>
      <w:proofErr w:type="gramEnd"/>
      <w:r>
        <w:t>5</w:t>
      </w:r>
    </w:p>
    <w:p w14:paraId="65D32865" w14:textId="77777777" w:rsidR="00041FDD" w:rsidRDefault="00041FDD" w:rsidP="00041FDD">
      <w:r>
        <w:t>Today, the nine nuclear weapons arsenals not only can annihilate hundreds of cities, but also cause nuclear winter and mass starvation of a billion or more people, if not the entire human species.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70C1A113" w14:textId="77777777" w:rsidR="00041FDD" w:rsidRDefault="00041FDD" w:rsidP="00041FDD">
      <w:r>
        <w:t xml:space="preserve">In this extraordinary moment, it is timely to reflect on the existence and possible uses of weapons of mass destruction under pandemic conditions – most importantly, nuclear weapons, but also chemical and biological weapons. </w:t>
      </w:r>
      <w:r w:rsidRPr="00E36C39">
        <w:rPr>
          <w:rStyle w:val="StyleUnderline"/>
        </w:rPr>
        <w:t>Moments of extreme crisis</w:t>
      </w:r>
      <w:r>
        <w:t xml:space="preserve"> and vulnerability </w:t>
      </w:r>
      <w:r w:rsidRPr="00E36C39">
        <w:rPr>
          <w:rStyle w:val="StyleUnderline"/>
        </w:rPr>
        <w:t>can prompt aggressive and counterintuitive actions that in turn may destabilize already precariously balanced threat systems, underpinned by</w:t>
      </w:r>
      <w:r>
        <w:t xml:space="preserve"> conventional and </w:t>
      </w:r>
      <w:r w:rsidRPr="00E36C39">
        <w:rPr>
          <w:rStyle w:val="StyleUnderline"/>
        </w:rPr>
        <w:t>nuclear weapons, as well as the threat of weaponized chemical and biological technologies</w:t>
      </w:r>
      <w:r>
        <w:t xml:space="preserve">. Consequently, </w:t>
      </w:r>
      <w:r w:rsidRPr="00E36C39">
        <w:rPr>
          <w:rStyle w:val="StyleUnderline"/>
        </w:rPr>
        <w:t>the risk of the use of weapons of mass destruction (WMD), especially nuclear weapons, increases at such times</w:t>
      </w:r>
      <w:r>
        <w:t xml:space="preserve">, possibly </w:t>
      </w:r>
      <w:r w:rsidRPr="00E36C39">
        <w:rPr>
          <w:rStyle w:val="Emphasis"/>
        </w:rPr>
        <w:t>sharply</w:t>
      </w:r>
      <w:r>
        <w:t>.</w:t>
      </w:r>
    </w:p>
    <w:p w14:paraId="4F4D55CE" w14:textId="77777777" w:rsidR="00041FDD" w:rsidRDefault="00041FDD" w:rsidP="00041FDD">
      <w: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64E19C12" w14:textId="77777777" w:rsidR="00041FDD" w:rsidRDefault="00041FDD" w:rsidP="00041FDD">
      <w:r w:rsidRPr="00BD4B72">
        <w:rPr>
          <w:rStyle w:val="StyleUnderline"/>
        </w:rPr>
        <w:t>A pandemic has potential to destabilize a nuclear-prone conflict by incapacitating the s</w:t>
      </w:r>
      <w:r>
        <w:t xml:space="preserve">upreme nuclear commander or </w:t>
      </w:r>
      <w:r w:rsidRPr="00BD4B72">
        <w:rPr>
          <w:rStyle w:val="StyleUnderline"/>
        </w:rPr>
        <w:t>commanders who have to issue nuclear strike orders, creating uncertainty as to who is in charge</w:t>
      </w:r>
      <w:r>
        <w:t xml:space="preserve">, </w:t>
      </w:r>
      <w:r w:rsidRPr="00286E89">
        <w:rPr>
          <w:rStyle w:val="StyleUnderline"/>
        </w:rPr>
        <w:t>how to handle nuclear</w:t>
      </w:r>
      <w:r>
        <w:t xml:space="preserve"> mistakes (such as errors, </w:t>
      </w:r>
      <w:r w:rsidRPr="00286E89">
        <w:rPr>
          <w:rStyle w:val="StyleUnderline"/>
        </w:rPr>
        <w:t>accidents</w:t>
      </w:r>
      <w:r>
        <w:t xml:space="preserve">, technological failures, and entanglement with conventional operations gone awry), </w:t>
      </w:r>
      <w:r w:rsidRPr="00286E89">
        <w:rPr>
          <w:rStyle w:val="StyleUnderline"/>
        </w:rPr>
        <w:t>and opening a brief opportunity for a first strike at a time when the COVID-infected state may not be able to retaliate efficiently</w:t>
      </w:r>
      <w:r>
        <w:t xml:space="preserve"> – or at all – </w:t>
      </w:r>
      <w:r w:rsidRPr="00286E89">
        <w:rPr>
          <w:rStyle w:val="StyleUnderline"/>
        </w:rPr>
        <w:t>due to leadership confusion</w:t>
      </w:r>
      <w:r>
        <w:t xml:space="preserve">. In some nuclear-laden conflicts, </w:t>
      </w:r>
      <w:r w:rsidRPr="00286E89">
        <w:rPr>
          <w:rStyle w:val="StyleUnderline"/>
        </w:rPr>
        <w:t>a state might use a pandemic as a cover for political or military provocations in the belief that the adversary is distracted and partly disabled by the pandemic, increasing the risk of war in a nuclear-prone conflict</w:t>
      </w:r>
      <w:r>
        <w:t xml:space="preserve">. At the same time, </w:t>
      </w:r>
      <w:r w:rsidRPr="00A45ECA">
        <w:rPr>
          <w:rStyle w:val="StyleUnderline"/>
        </w:rPr>
        <w:t>a pandemic may lead nuclear armed states to increase the isolation and sanctions against a nuclear adversary</w:t>
      </w:r>
      <w:r>
        <w:t>, making it even harder to stop the spread of the disease, in turn creating a pandemic reservoir and transmission risk back to the nuclear armed state or its allies.</w:t>
      </w:r>
    </w:p>
    <w:p w14:paraId="3E2D4F62" w14:textId="77777777" w:rsidR="00041FDD" w:rsidRDefault="00041FDD" w:rsidP="00041FDD">
      <w: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6B4B2B34" w14:textId="77777777" w:rsidR="00041FDD" w:rsidRDefault="00041FDD" w:rsidP="00041FDD">
      <w:r>
        <w:t xml:space="preserve">To date, however, the COVID-19 pandemic has increased the isolation of some nuclear-armed states and provided a textbook case of the failure of states to cooperate to overcome the pandemic. </w:t>
      </w:r>
      <w:r w:rsidRPr="00A6495B">
        <w:rPr>
          <w:rStyle w:val="StyleUnderline"/>
        </w:rPr>
        <w:t>Borders have slammed shut, trade shut down</w:t>
      </w:r>
      <w:r>
        <w:t xml:space="preserve">, and budgets blown out, creating enormous pressure to focus on immediate domestic priorities. </w:t>
      </w:r>
      <w:r w:rsidRPr="00A6495B">
        <w:rPr>
          <w:rStyle w:val="StyleUnderline"/>
        </w:rPr>
        <w:t>Foreign policies have become</w:t>
      </w:r>
      <w:r>
        <w:t xml:space="preserve"> markedly </w:t>
      </w:r>
      <w:r w:rsidRPr="00A6495B">
        <w:rPr>
          <w:rStyle w:val="StyleUnderline"/>
        </w:rPr>
        <w:t>more nationalistic</w:t>
      </w:r>
      <w:r>
        <w:t xml:space="preserve">. </w:t>
      </w:r>
      <w:r w:rsidRPr="00367916">
        <w:rPr>
          <w:rStyle w:val="StyleUnderline"/>
        </w:rPr>
        <w:t>Dependence on nuclear weapons may increase</w:t>
      </w:r>
      <w: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E940A0">
        <w:rPr>
          <w:rStyle w:val="StyleUnderline"/>
        </w:rPr>
        <w:t>The result is that some states may proliferate their own nuclear weapons, further reinforcing the spiral of conflicts contained by nuclear threat, with cascading effects on the risk of nuclear war</w:t>
      </w:r>
      <w:r>
        <w:t>.</w:t>
      </w:r>
    </w:p>
    <w:p w14:paraId="3DC56A78" w14:textId="77777777" w:rsidR="00041FDD" w:rsidRDefault="00041FDD" w:rsidP="00041FDD"/>
    <w:p w14:paraId="59924BBE" w14:textId="77777777" w:rsidR="00041FDD" w:rsidRPr="004C6584" w:rsidRDefault="00041FDD" w:rsidP="00041FDD"/>
    <w:p w14:paraId="5C70A32B" w14:textId="77777777" w:rsidR="00041FDD" w:rsidRDefault="00041FDD" w:rsidP="00041FDD">
      <w:pPr>
        <w:pStyle w:val="Heading3"/>
      </w:pPr>
      <w:r>
        <w:t>Turns agriculture</w:t>
      </w:r>
    </w:p>
    <w:p w14:paraId="68309F15" w14:textId="77777777" w:rsidR="00041FDD" w:rsidRDefault="00041FDD" w:rsidP="00041FDD">
      <w:pPr>
        <w:pStyle w:val="Heading4"/>
      </w:pPr>
      <w:r>
        <w:t>Pandemics will collapse the global food supply, killing billions</w:t>
      </w:r>
    </w:p>
    <w:p w14:paraId="2C53C923" w14:textId="77777777" w:rsidR="00041FDD" w:rsidRDefault="00041FDD" w:rsidP="00041FDD">
      <w:r>
        <w:t xml:space="preserve">Anjali </w:t>
      </w:r>
      <w:r w:rsidRPr="00617C93">
        <w:rPr>
          <w:rStyle w:val="Style13ptBold"/>
        </w:rPr>
        <w:t>Gopal</w:t>
      </w:r>
      <w:r>
        <w:t>, et al, 20</w:t>
      </w:r>
      <w:r w:rsidRPr="00617C93">
        <w:rPr>
          <w:rStyle w:val="Style13ptBold"/>
        </w:rPr>
        <w:t>23</w:t>
      </w:r>
      <w:r>
        <w:t xml:space="preserve"> – Research Scientist at MIT, where her work spans technical and policy research at the intersection of biosecurity, pandemic preparedness, and emerging technology. “Securing </w:t>
      </w:r>
      <w:proofErr w:type="spellStart"/>
      <w:r>
        <w:t>Civilisation</w:t>
      </w:r>
      <w:proofErr w:type="spellEnd"/>
      <w:r>
        <w:t xml:space="preserve"> Against Catastrophic Pandemics” October, </w:t>
      </w:r>
      <w:hyperlink r:id="rId91" w:history="1">
        <w:r w:rsidRPr="00022350">
          <w:rPr>
            <w:rStyle w:val="Hyperlink"/>
          </w:rPr>
          <w:t>https://dam.gcsp.ch/files/doc/securing-civilisation-against-catastrophic-pandemics-gp-31</w:t>
        </w:r>
      </w:hyperlink>
      <w:r>
        <w:t xml:space="preserve"> //DH</w:t>
      </w:r>
    </w:p>
    <w:p w14:paraId="25581BC2" w14:textId="77777777" w:rsidR="00041FDD" w:rsidRPr="00E90553" w:rsidRDefault="00041FDD" w:rsidP="00041FDD"/>
    <w:p w14:paraId="402DA55D" w14:textId="77777777" w:rsidR="00041FDD" w:rsidRDefault="00041FDD" w:rsidP="00041FDD">
      <w:r>
        <w:t xml:space="preserve">The magnitude of a risk is the product of severity and likelihood. </w:t>
      </w:r>
      <w:r w:rsidRPr="00FD377A">
        <w:rPr>
          <w:rStyle w:val="StyleUnderline"/>
          <w:highlight w:val="cyan"/>
        </w:rPr>
        <w:t xml:space="preserve">A global collapse of modern </w:t>
      </w:r>
      <w:proofErr w:type="spellStart"/>
      <w:r w:rsidRPr="00FD377A">
        <w:rPr>
          <w:rStyle w:val="StyleUnderline"/>
          <w:highlight w:val="cyan"/>
        </w:rPr>
        <w:t>civilisation</w:t>
      </w:r>
      <w:proofErr w:type="spellEnd"/>
      <w:r w:rsidRPr="00FD377A">
        <w:rPr>
          <w:rStyle w:val="StyleUnderline"/>
          <w:highlight w:val="cyan"/>
        </w:rPr>
        <w:t xml:space="preserve"> would constitute the greatest disaster in human history.</w:t>
      </w:r>
      <w:r w:rsidRPr="00FD377A">
        <w:rPr>
          <w:highlight w:val="cyan"/>
        </w:rPr>
        <w:t xml:space="preserve"> </w:t>
      </w:r>
      <w:r w:rsidRPr="00FD377A">
        <w:rPr>
          <w:rStyle w:val="StyleUnderline"/>
          <w:highlight w:val="cyan"/>
        </w:rPr>
        <w:t>In addition to the direct casualties from</w:t>
      </w:r>
      <w:r>
        <w:t xml:space="preserve"> Wildfire or Stealth </w:t>
      </w:r>
      <w:r w:rsidRPr="00FD377A">
        <w:rPr>
          <w:rStyle w:val="StyleUnderline"/>
          <w:highlight w:val="cyan"/>
        </w:rPr>
        <w:t>pathogens, the loss of the essential workers who</w:t>
      </w:r>
      <w:r>
        <w:t xml:space="preserve"> currently generate and </w:t>
      </w:r>
      <w:r w:rsidRPr="00FD377A">
        <w:rPr>
          <w:rStyle w:val="StyleUnderline"/>
          <w:highlight w:val="cyan"/>
        </w:rPr>
        <w:t>distribute</w:t>
      </w:r>
      <w:r>
        <w:t xml:space="preserve"> industrially produced </w:t>
      </w:r>
      <w:proofErr w:type="spellStart"/>
      <w:r w:rsidRPr="00FD377A">
        <w:rPr>
          <w:rStyle w:val="StyleUnderline"/>
          <w:highlight w:val="cyan"/>
        </w:rPr>
        <w:t>fertiliser</w:t>
      </w:r>
      <w:proofErr w:type="spellEnd"/>
      <w:r w:rsidRPr="00E90553">
        <w:rPr>
          <w:rStyle w:val="StyleUnderline"/>
        </w:rPr>
        <w:t xml:space="preserve"> –</w:t>
      </w:r>
      <w:r>
        <w:t xml:space="preserve"> </w:t>
      </w:r>
      <w:r w:rsidRPr="00E90553">
        <w:rPr>
          <w:rStyle w:val="StyleUnderline"/>
        </w:rPr>
        <w:t xml:space="preserve">to name just one essential process – </w:t>
      </w:r>
      <w:r w:rsidRPr="00FD377A">
        <w:rPr>
          <w:rStyle w:val="StyleUnderline"/>
          <w:highlight w:val="cyan"/>
        </w:rPr>
        <w:t xml:space="preserve">would cause </w:t>
      </w:r>
      <w:r w:rsidRPr="00FD377A">
        <w:rPr>
          <w:rStyle w:val="Emphasis"/>
          <w:highlight w:val="cyan"/>
        </w:rPr>
        <w:t>3 billion people to starve</w:t>
      </w:r>
      <w:r>
        <w:t xml:space="preserve">.20 Unlike comparably severe natural disasters such as major asteroid impacts and </w:t>
      </w:r>
      <w:proofErr w:type="spellStart"/>
      <w:r>
        <w:t>supervolcanic</w:t>
      </w:r>
      <w:proofErr w:type="spellEnd"/>
      <w:r>
        <w:t xml:space="preserve"> eruptions,21 </w:t>
      </w:r>
      <w:r w:rsidRPr="00FD377A">
        <w:rPr>
          <w:rStyle w:val="StyleUnderline"/>
          <w:highlight w:val="cyan"/>
        </w:rPr>
        <w:t xml:space="preserve">the likelihood of a </w:t>
      </w:r>
      <w:proofErr w:type="spellStart"/>
      <w:r w:rsidRPr="00FD377A">
        <w:rPr>
          <w:rStyle w:val="StyleUnderline"/>
          <w:highlight w:val="cyan"/>
        </w:rPr>
        <w:t>civilisation</w:t>
      </w:r>
      <w:proofErr w:type="spellEnd"/>
      <w:r w:rsidRPr="00FD377A">
        <w:rPr>
          <w:rStyle w:val="StyleUnderline"/>
          <w:highlight w:val="cyan"/>
        </w:rPr>
        <w:t>-threatening pandemic is non-trivial and growing</w:t>
      </w:r>
      <w:r w:rsidRPr="00E90553">
        <w:rPr>
          <w:rStyle w:val="StyleUnderline"/>
        </w:rPr>
        <w:t xml:space="preserve"> </w:t>
      </w:r>
      <w:r w:rsidRPr="00FD377A">
        <w:rPr>
          <w:rStyle w:val="StyleUnderline"/>
          <w:highlight w:val="cyan"/>
        </w:rPr>
        <w:t>as access to advanced biotech</w:t>
      </w:r>
      <w:r w:rsidRPr="00E90553">
        <w:rPr>
          <w:rStyle w:val="StyleUnderline"/>
        </w:rPr>
        <w:t xml:space="preserve">nology </w:t>
      </w:r>
      <w:r w:rsidRPr="00FD377A">
        <w:rPr>
          <w:rStyle w:val="StyleUnderline"/>
          <w:highlight w:val="cyan"/>
        </w:rPr>
        <w:t>increases</w:t>
      </w:r>
      <w:r w:rsidRPr="00FD377A">
        <w:rPr>
          <w:highlight w:val="cyan"/>
        </w:rPr>
        <w:t>.</w:t>
      </w:r>
      <w:r>
        <w:t xml:space="preserve"> </w:t>
      </w:r>
    </w:p>
    <w:p w14:paraId="322DA9FE" w14:textId="77777777" w:rsidR="00041FDD" w:rsidRDefault="00041FDD" w:rsidP="00041FDD"/>
    <w:p w14:paraId="1CDF3A82" w14:textId="77777777" w:rsidR="00041FDD" w:rsidRDefault="00041FDD" w:rsidP="00041FDD"/>
    <w:p w14:paraId="3AD460C6" w14:textId="77777777" w:rsidR="00041FDD" w:rsidRDefault="00041FDD" w:rsidP="00041FDD">
      <w:pPr>
        <w:pStyle w:val="Heading3"/>
      </w:pPr>
      <w:r>
        <w:t>AT: Disease doesn’t cause extinction</w:t>
      </w:r>
    </w:p>
    <w:p w14:paraId="009153B7" w14:textId="77777777" w:rsidR="00041FDD" w:rsidRPr="00CA34BD" w:rsidRDefault="00041FDD" w:rsidP="00041FDD">
      <w:pPr>
        <w:pStyle w:val="Heading4"/>
      </w:pPr>
      <w:r>
        <w:t xml:space="preserve">New pandemics could kill </w:t>
      </w:r>
      <w:r>
        <w:rPr>
          <w:u w:val="single"/>
        </w:rPr>
        <w:t>billions</w:t>
      </w:r>
      <w:r>
        <w:t xml:space="preserve"> and outweighs nuclear war</w:t>
      </w:r>
    </w:p>
    <w:p w14:paraId="62454767" w14:textId="77777777" w:rsidR="00041FDD" w:rsidRDefault="00041FDD" w:rsidP="00041FDD">
      <w:r>
        <w:t xml:space="preserve">Anjali </w:t>
      </w:r>
      <w:r w:rsidRPr="00617C93">
        <w:rPr>
          <w:rStyle w:val="Style13ptBold"/>
        </w:rPr>
        <w:t>Gopal</w:t>
      </w:r>
      <w:r>
        <w:t>, et al, 20</w:t>
      </w:r>
      <w:r w:rsidRPr="00617C93">
        <w:rPr>
          <w:rStyle w:val="Style13ptBold"/>
        </w:rPr>
        <w:t>23</w:t>
      </w:r>
      <w:r>
        <w:t xml:space="preserve"> – Research Scientist at MIT, where her work spans technical and policy research at the intersection of biosecurity, pandemic preparedness, and emerging technology. “Securing </w:t>
      </w:r>
      <w:proofErr w:type="spellStart"/>
      <w:r>
        <w:t>Civilisation</w:t>
      </w:r>
      <w:proofErr w:type="spellEnd"/>
      <w:r>
        <w:t xml:space="preserve"> Against Catastrophic Pandemics” October, </w:t>
      </w:r>
      <w:hyperlink r:id="rId92" w:history="1">
        <w:r w:rsidRPr="00022350">
          <w:rPr>
            <w:rStyle w:val="Hyperlink"/>
          </w:rPr>
          <w:t>https://dam.gcsp.ch/files/doc/securing-civilisation-against-catastrophic-pandemics-gp-31</w:t>
        </w:r>
      </w:hyperlink>
      <w:r>
        <w:t xml:space="preserve"> //DH</w:t>
      </w:r>
    </w:p>
    <w:p w14:paraId="16D135E7" w14:textId="77777777" w:rsidR="00041FDD" w:rsidRPr="008E77AA" w:rsidRDefault="00041FDD" w:rsidP="00041FDD"/>
    <w:p w14:paraId="730DAB0B" w14:textId="77777777" w:rsidR="00041FDD" w:rsidRDefault="00041FDD" w:rsidP="00041FDD">
      <w:r w:rsidRPr="00617C93">
        <w:rPr>
          <w:rStyle w:val="StyleUnderline"/>
        </w:rPr>
        <w:t>By</w:t>
      </w:r>
      <w:r>
        <w:t xml:space="preserve"> the end of </w:t>
      </w:r>
      <w:r w:rsidRPr="00617C93">
        <w:rPr>
          <w:rStyle w:val="StyleUnderline"/>
        </w:rPr>
        <w:t>2022</w:t>
      </w:r>
      <w:r>
        <w:t xml:space="preserve"> SARS-</w:t>
      </w:r>
      <w:r w:rsidRPr="004D03F1">
        <w:rPr>
          <w:rStyle w:val="StyleUnderline"/>
          <w:highlight w:val="cyan"/>
        </w:rPr>
        <w:t>CoV-2</w:t>
      </w:r>
      <w:r w:rsidRPr="00617C93">
        <w:rPr>
          <w:rStyle w:val="StyleUnderline"/>
        </w:rPr>
        <w:t xml:space="preserve"> had </w:t>
      </w:r>
      <w:r w:rsidRPr="004D03F1">
        <w:rPr>
          <w:rStyle w:val="StyleUnderline"/>
          <w:highlight w:val="cyan"/>
        </w:rPr>
        <w:t>infected most of humankind and</w:t>
      </w:r>
      <w:r>
        <w:t xml:space="preserve"> directly or indirectly </w:t>
      </w:r>
      <w:r w:rsidRPr="004D03F1">
        <w:rPr>
          <w:rStyle w:val="StyleUnderline"/>
          <w:highlight w:val="cyan"/>
        </w:rPr>
        <w:t>killed</w:t>
      </w:r>
      <w:r w:rsidRPr="00617C93">
        <w:rPr>
          <w:rStyle w:val="StyleUnderline"/>
        </w:rPr>
        <w:t xml:space="preserve"> </w:t>
      </w:r>
      <w:r>
        <w:t xml:space="preserve">perhaps </w:t>
      </w:r>
      <w:r w:rsidRPr="004D03F1">
        <w:rPr>
          <w:rStyle w:val="StyleUnderline"/>
          <w:highlight w:val="cyan"/>
        </w:rPr>
        <w:t>20 million</w:t>
      </w:r>
      <w:r>
        <w:t xml:space="preserve"> people </w:t>
      </w:r>
      <w:r w:rsidRPr="00617C93">
        <w:rPr>
          <w:rStyle w:val="StyleUnderline"/>
        </w:rPr>
        <w:t xml:space="preserve">– </w:t>
      </w:r>
      <w:r w:rsidRPr="004D03F1">
        <w:rPr>
          <w:rStyle w:val="StyleUnderline"/>
          <w:highlight w:val="cyan"/>
        </w:rPr>
        <w:t>an effective global fatality rate of 0.25%</w:t>
      </w:r>
      <w:r>
        <w:t xml:space="preserve"> inclusive of reinfections.8 </w:t>
      </w:r>
      <w:r w:rsidRPr="004D03F1">
        <w:rPr>
          <w:rStyle w:val="StyleUnderline"/>
          <w:highlight w:val="cyan"/>
        </w:rPr>
        <w:t xml:space="preserve">Many viruses are </w:t>
      </w:r>
      <w:r w:rsidRPr="004D03F1">
        <w:rPr>
          <w:rStyle w:val="Emphasis"/>
          <w:highlight w:val="cyan"/>
        </w:rPr>
        <w:t>far more lethal</w:t>
      </w:r>
      <w:r>
        <w:t xml:space="preserve">. </w:t>
      </w:r>
      <w:r w:rsidRPr="00617C93">
        <w:t>Variola major,</w:t>
      </w:r>
      <w:r>
        <w:t xml:space="preserve"> the causative agent of </w:t>
      </w:r>
      <w:r w:rsidRPr="00617C93">
        <w:rPr>
          <w:rStyle w:val="StyleUnderline"/>
        </w:rPr>
        <w:t>smallpox,</w:t>
      </w:r>
      <w:r>
        <w:t xml:space="preserve"> </w:t>
      </w:r>
      <w:r w:rsidRPr="00617C93">
        <w:rPr>
          <w:rStyle w:val="StyleUnderline"/>
        </w:rPr>
        <w:t>killed</w:t>
      </w:r>
      <w:r>
        <w:t xml:space="preserve"> approximately </w:t>
      </w:r>
      <w:r w:rsidRPr="00617C93">
        <w:rPr>
          <w:rStyle w:val="StyleUnderline"/>
        </w:rPr>
        <w:t>30%</w:t>
      </w:r>
      <w:r>
        <w:t xml:space="preserve"> of patients while maintaining high transmissibility (estimated R0=3.5-6);9 the virus was responsible for the deaths of 500 million people in the century before its eradication.10 </w:t>
      </w:r>
      <w:r w:rsidRPr="00617C93">
        <w:rPr>
          <w:rStyle w:val="StyleUnderline"/>
        </w:rPr>
        <w:t xml:space="preserve">The 1971 </w:t>
      </w:r>
      <w:proofErr w:type="spellStart"/>
      <w:r w:rsidRPr="00617C93">
        <w:rPr>
          <w:rStyle w:val="StyleUnderline"/>
        </w:rPr>
        <w:t>Aralsk</w:t>
      </w:r>
      <w:proofErr w:type="spellEnd"/>
      <w:r w:rsidRPr="00617C93">
        <w:rPr>
          <w:rStyle w:val="StyleUnderline"/>
        </w:rPr>
        <w:t xml:space="preserve"> outbreak,</w:t>
      </w:r>
      <w:r>
        <w:t xml:space="preserve"> which involved a potentially </w:t>
      </w:r>
      <w:proofErr w:type="spellStart"/>
      <w:r>
        <w:t>weaponised</w:t>
      </w:r>
      <w:proofErr w:type="spellEnd"/>
      <w:r>
        <w:t xml:space="preserve"> strain, was transmitted by vaccinated individuals and </w:t>
      </w:r>
      <w:r w:rsidRPr="00617C93">
        <w:rPr>
          <w:rStyle w:val="StyleUnderline"/>
        </w:rPr>
        <w:t>exhibited 100% lethality</w:t>
      </w:r>
      <w:r>
        <w:t xml:space="preserve"> in the three unvaccinated patients.11 </w:t>
      </w:r>
      <w:r w:rsidRPr="00A440B6">
        <w:rPr>
          <w:rStyle w:val="StyleUnderline"/>
        </w:rPr>
        <w:t>More devastating pathogens exist in other animals</w:t>
      </w:r>
      <w:r>
        <w:t xml:space="preserve"> that live in tight-knit groups: rabbit </w:t>
      </w:r>
      <w:proofErr w:type="spellStart"/>
      <w:r>
        <w:t>haemorrhagic</w:t>
      </w:r>
      <w:proofErr w:type="spellEnd"/>
      <w:r>
        <w:t xml:space="preserve"> disease virus (RHDV) is highly contagious, transmitted asymptomatically in young animals, and 80-100% lethal in adults.12 </w:t>
      </w:r>
      <w:r w:rsidRPr="004D03F1">
        <w:rPr>
          <w:rStyle w:val="StyleUnderline"/>
          <w:highlight w:val="cyan"/>
        </w:rPr>
        <w:t>If such a virus were to sweep the world</w:t>
      </w:r>
      <w:r w:rsidRPr="008A10D6">
        <w:rPr>
          <w:rStyle w:val="StyleUnderline"/>
        </w:rPr>
        <w:t xml:space="preserve"> anywhere near </w:t>
      </w:r>
      <w:r w:rsidRPr="004D03F1">
        <w:rPr>
          <w:rStyle w:val="StyleUnderline"/>
          <w:highlight w:val="cyan"/>
        </w:rPr>
        <w:t>as quickly as the Omicron variant</w:t>
      </w:r>
      <w:r w:rsidRPr="008A10D6">
        <w:rPr>
          <w:rStyle w:val="StyleUnderline"/>
        </w:rPr>
        <w:t xml:space="preserve"> of SARS-</w:t>
      </w:r>
      <w:r w:rsidRPr="004D03F1">
        <w:rPr>
          <w:rStyle w:val="StyleUnderline"/>
          <w:highlight w:val="cyan"/>
        </w:rPr>
        <w:t xml:space="preserve">CoV-2, </w:t>
      </w:r>
      <w:r w:rsidRPr="004D03F1">
        <w:rPr>
          <w:rStyle w:val="Emphasis"/>
          <w:highlight w:val="cyan"/>
        </w:rPr>
        <w:t>billions would perish</w:t>
      </w:r>
      <w:r>
        <w:t>.</w:t>
      </w:r>
    </w:p>
    <w:p w14:paraId="6E67B3D0" w14:textId="77777777" w:rsidR="00041FDD" w:rsidRDefault="00041FDD" w:rsidP="00041FDD">
      <w:r w:rsidRPr="004D03F1">
        <w:rPr>
          <w:rStyle w:val="Emphasis"/>
          <w:highlight w:val="cyan"/>
        </w:rPr>
        <w:t>Even at the height of the Cold War</w:t>
      </w:r>
      <w:r w:rsidRPr="004D03F1">
        <w:rPr>
          <w:highlight w:val="cyan"/>
        </w:rPr>
        <w:t xml:space="preserve">, </w:t>
      </w:r>
      <w:r w:rsidRPr="004D03F1">
        <w:rPr>
          <w:rStyle w:val="StyleUnderline"/>
          <w:highlight w:val="cyan"/>
        </w:rPr>
        <w:t>a</w:t>
      </w:r>
      <w:r w:rsidRPr="00CA34BD">
        <w:rPr>
          <w:rStyle w:val="StyleUnderline"/>
        </w:rPr>
        <w:t xml:space="preserve"> city-targeting </w:t>
      </w:r>
      <w:r w:rsidRPr="004D03F1">
        <w:rPr>
          <w:rStyle w:val="StyleUnderline"/>
          <w:highlight w:val="cyan"/>
        </w:rPr>
        <w:t>nuclear exchange would not have</w:t>
      </w:r>
      <w:r w:rsidRPr="00CA34BD">
        <w:rPr>
          <w:rStyle w:val="StyleUnderline"/>
        </w:rPr>
        <w:t xml:space="preserve"> seriously </w:t>
      </w:r>
      <w:r w:rsidRPr="004D03F1">
        <w:rPr>
          <w:rStyle w:val="StyleUnderline"/>
          <w:highlight w:val="cyan"/>
        </w:rPr>
        <w:t>threatened</w:t>
      </w:r>
      <w:r w:rsidRPr="00CA34BD">
        <w:rPr>
          <w:rStyle w:val="StyleUnderline"/>
        </w:rPr>
        <w:t xml:space="preserve"> the viability of </w:t>
      </w:r>
      <w:r w:rsidRPr="004D03F1">
        <w:rPr>
          <w:rStyle w:val="StyleUnderline"/>
          <w:highlight w:val="cyan"/>
        </w:rPr>
        <w:t>most nations in the southern hemisphere</w:t>
      </w:r>
      <w:r>
        <w:t xml:space="preserve">.13 Given humankind’s demonstrated failure to reliably contain the moderately transmissible SARS-CoV-2 virus and the dearth of large-scale subsequent investments aimed at halting pandemic transmission by any government, </w:t>
      </w:r>
      <w:r w:rsidRPr="004D03F1">
        <w:rPr>
          <w:rStyle w:val="StyleUnderline"/>
          <w:highlight w:val="cyan"/>
        </w:rPr>
        <w:t>a sufficiently severe pandemic-class agent would threaten</w:t>
      </w:r>
      <w:r>
        <w:t xml:space="preserve"> the stability of every unprepared nation. Today, this includes </w:t>
      </w:r>
      <w:r w:rsidRPr="004D03F1">
        <w:rPr>
          <w:rStyle w:val="Emphasis"/>
          <w:highlight w:val="cyan"/>
        </w:rPr>
        <w:t>every country in the world</w:t>
      </w:r>
      <w:r>
        <w:t xml:space="preserve">. Thankfully, most of the technologies required to mount a reliable </w:t>
      </w:r>
      <w:proofErr w:type="spellStart"/>
      <w:r>
        <w:t>defence</w:t>
      </w:r>
      <w:proofErr w:type="spellEnd"/>
      <w:r>
        <w:t xml:space="preserve"> already exist. With dedicated preparations, many nations could become highly resistant to catastrophic pandemics – but only if they anticipate more severe threats than a reprise of COVID-19.</w:t>
      </w:r>
    </w:p>
    <w:p w14:paraId="1B6A2548" w14:textId="77777777" w:rsidR="00041FDD" w:rsidRDefault="00041FDD" w:rsidP="00041FDD">
      <w:pPr>
        <w:pStyle w:val="Heading4"/>
      </w:pPr>
      <w:r w:rsidRPr="00927169">
        <w:rPr>
          <w:u w:val="single"/>
        </w:rPr>
        <w:t>Engineered</w:t>
      </w:r>
      <w:r>
        <w:t xml:space="preserve"> pathogens create a much higher risk of an extinction-level pandemic</w:t>
      </w:r>
    </w:p>
    <w:p w14:paraId="5224F23A" w14:textId="77777777" w:rsidR="00041FDD" w:rsidRDefault="00041FDD" w:rsidP="00041FDD">
      <w:r>
        <w:t xml:space="preserve">Anjali </w:t>
      </w:r>
      <w:r w:rsidRPr="00617C93">
        <w:rPr>
          <w:rStyle w:val="Style13ptBold"/>
        </w:rPr>
        <w:t>Gopal</w:t>
      </w:r>
      <w:r>
        <w:t>, et al, 20</w:t>
      </w:r>
      <w:r w:rsidRPr="00617C93">
        <w:rPr>
          <w:rStyle w:val="Style13ptBold"/>
        </w:rPr>
        <w:t>23</w:t>
      </w:r>
      <w:r>
        <w:t xml:space="preserve"> – Research Scientist at MIT, where her work spans technical and policy research at the intersection of biosecurity, pandemic preparedness, and emerging technology. “Securing </w:t>
      </w:r>
      <w:proofErr w:type="spellStart"/>
      <w:r>
        <w:t>Civilisation</w:t>
      </w:r>
      <w:proofErr w:type="spellEnd"/>
      <w:r>
        <w:t xml:space="preserve"> Against Catastrophic Pandemics” October, </w:t>
      </w:r>
      <w:hyperlink r:id="rId93" w:history="1">
        <w:r w:rsidRPr="00022350">
          <w:rPr>
            <w:rStyle w:val="Hyperlink"/>
          </w:rPr>
          <w:t>https://dam.gcsp.ch/files/doc/securing-civilisation-against-catastrophic-pandemics-gp-31</w:t>
        </w:r>
      </w:hyperlink>
      <w:r>
        <w:t xml:space="preserve"> //DH</w:t>
      </w:r>
    </w:p>
    <w:p w14:paraId="6E6D8850" w14:textId="77777777" w:rsidR="00041FDD" w:rsidRDefault="00041FDD" w:rsidP="00041FDD"/>
    <w:p w14:paraId="7B135ED1" w14:textId="77777777" w:rsidR="00041FDD" w:rsidRDefault="00041FDD" w:rsidP="00041FDD">
      <w:r w:rsidRPr="00A96217">
        <w:rPr>
          <w:rStyle w:val="StyleUnderline"/>
          <w:highlight w:val="cyan"/>
        </w:rPr>
        <w:t xml:space="preserve">An accident involving </w:t>
      </w:r>
      <w:r w:rsidRPr="00DA0187">
        <w:rPr>
          <w:rStyle w:val="StyleUnderline"/>
        </w:rPr>
        <w:t xml:space="preserve">a biological weapons </w:t>
      </w:r>
      <w:proofErr w:type="spellStart"/>
      <w:r w:rsidRPr="00DA0187">
        <w:rPr>
          <w:rStyle w:val="StyleUnderline"/>
        </w:rPr>
        <w:t>programme</w:t>
      </w:r>
      <w:proofErr w:type="spellEnd"/>
      <w:r w:rsidRPr="00DD38B9">
        <w:rPr>
          <w:rStyle w:val="StyleUnderline"/>
        </w:rPr>
        <w:t xml:space="preserve"> working with </w:t>
      </w:r>
      <w:r w:rsidRPr="00DA0187">
        <w:rPr>
          <w:rStyle w:val="StyleUnderline"/>
          <w:highlight w:val="cyan"/>
        </w:rPr>
        <w:t>a</w:t>
      </w:r>
      <w:r w:rsidRPr="00DD38B9">
        <w:rPr>
          <w:rStyle w:val="StyleUnderline"/>
        </w:rPr>
        <w:t xml:space="preserve"> sufficiently </w:t>
      </w:r>
      <w:r w:rsidRPr="00DA0187">
        <w:rPr>
          <w:rStyle w:val="StyleUnderline"/>
          <w:highlight w:val="cyan"/>
        </w:rPr>
        <w:t>dangerous pathogen</w:t>
      </w:r>
      <w:r w:rsidRPr="00DD38B9">
        <w:rPr>
          <w:rStyle w:val="StyleUnderline"/>
        </w:rPr>
        <w:t xml:space="preserve"> </w:t>
      </w:r>
      <w:r w:rsidRPr="00A96217">
        <w:rPr>
          <w:rStyle w:val="StyleUnderline"/>
          <w:highlight w:val="cyan"/>
        </w:rPr>
        <w:t>could</w:t>
      </w:r>
      <w:r>
        <w:t xml:space="preserve"> also </w:t>
      </w:r>
      <w:r w:rsidRPr="00A96217">
        <w:rPr>
          <w:rStyle w:val="StyleUnderline"/>
          <w:highlight w:val="cyan"/>
        </w:rPr>
        <w:t>trigger a Wildfire scenario</w:t>
      </w:r>
      <w:r w:rsidRPr="00A96217">
        <w:rPr>
          <w:highlight w:val="cyan"/>
        </w:rPr>
        <w:t>.</w:t>
      </w:r>
      <w:r>
        <w:t xml:space="preserve"> Rates of civilian laboratory-acquired infections and the history of accidental bioweapon releases yield estimated annual likelihoods mostly in the single-digit percentages conditional on a nation-state bioweapons </w:t>
      </w:r>
      <w:proofErr w:type="spellStart"/>
      <w:r>
        <w:t>programme</w:t>
      </w:r>
      <w:proofErr w:type="spellEnd"/>
      <w:r>
        <w:t xml:space="preserve"> working with a Wildfire agent (see Appendix 1). </w:t>
      </w:r>
      <w:r w:rsidRPr="00DA0187">
        <w:rPr>
          <w:rStyle w:val="StyleUnderline"/>
          <w:highlight w:val="cyan"/>
        </w:rPr>
        <w:t>This includes</w:t>
      </w:r>
      <w:r>
        <w:t xml:space="preserve"> the possibility of </w:t>
      </w:r>
      <w:r w:rsidRPr="00DA0187">
        <w:rPr>
          <w:rStyle w:val="StyleUnderline"/>
          <w:highlight w:val="cyan"/>
        </w:rPr>
        <w:t>a</w:t>
      </w:r>
      <w:r>
        <w:t xml:space="preserve"> rogue </w:t>
      </w:r>
      <w:r w:rsidRPr="00DA0187">
        <w:rPr>
          <w:rStyle w:val="StyleUnderline"/>
          <w:highlight w:val="cyan"/>
        </w:rPr>
        <w:t>state building a system to deliberately cause a Wildfire pandemic</w:t>
      </w:r>
      <w:r>
        <w:t xml:space="preserve"> as a dead-hand switch to deter outside interference, </w:t>
      </w:r>
      <w:r w:rsidRPr="00DA0187">
        <w:rPr>
          <w:rStyle w:val="StyleUnderline"/>
          <w:highlight w:val="cyan"/>
        </w:rPr>
        <w:t>which could accidentally leak.</w:t>
      </w:r>
      <w:r w:rsidRPr="00DA0187">
        <w:t xml:space="preserve"> </w:t>
      </w:r>
      <w:r w:rsidRPr="00DA0187">
        <w:rPr>
          <w:rStyle w:val="StyleUnderline"/>
        </w:rPr>
        <w:t xml:space="preserve">Given that the Soviet Union’s bioweapons </w:t>
      </w:r>
      <w:proofErr w:type="spellStart"/>
      <w:r w:rsidRPr="00DA0187">
        <w:rPr>
          <w:rStyle w:val="StyleUnderline"/>
        </w:rPr>
        <w:t>programme</w:t>
      </w:r>
      <w:proofErr w:type="spellEnd"/>
      <w:r w:rsidRPr="00DA0187">
        <w:rPr>
          <w:rStyle w:val="StyleUnderline"/>
        </w:rPr>
        <w:t xml:space="preserve"> apparently aimed at enhancing variola major,</w:t>
      </w:r>
      <w:r w:rsidRPr="00DA0187">
        <w:t xml:space="preserve">24 </w:t>
      </w:r>
      <w:r w:rsidRPr="00DA0187">
        <w:rPr>
          <w:rStyle w:val="StyleUnderline"/>
        </w:rPr>
        <w:t xml:space="preserve">there are reasons to believe current and future </w:t>
      </w:r>
      <w:proofErr w:type="spellStart"/>
      <w:r w:rsidRPr="00DA0187">
        <w:rPr>
          <w:rStyle w:val="StyleUnderline"/>
        </w:rPr>
        <w:t>programmes</w:t>
      </w:r>
      <w:proofErr w:type="spellEnd"/>
      <w:r w:rsidRPr="00DA0187">
        <w:rPr>
          <w:rStyle w:val="StyleUnderline"/>
        </w:rPr>
        <w:t xml:space="preserve"> may pursue similar goals,</w:t>
      </w:r>
      <w:r w:rsidRPr="004E2BE4">
        <w:rPr>
          <w:rStyle w:val="StyleUnderline"/>
        </w:rPr>
        <w:t xml:space="preserve"> particularly if other nations view a specific pandemic-class agent as a credible threat</w:t>
      </w:r>
      <w:r>
        <w:t>.</w:t>
      </w:r>
    </w:p>
    <w:p w14:paraId="31297E93" w14:textId="77777777" w:rsidR="00041FDD" w:rsidRDefault="00041FDD" w:rsidP="00041FDD">
      <w:r>
        <w:t xml:space="preserve">The last potential source of a Wildfire pandemic is a deliberate release. </w:t>
      </w:r>
      <w:r w:rsidRPr="00A96217">
        <w:rPr>
          <w:rStyle w:val="StyleUnderline"/>
          <w:highlight w:val="cyan"/>
        </w:rPr>
        <w:t>Zealots</w:t>
      </w:r>
      <w:r>
        <w:t xml:space="preserve"> of many different ideologies </w:t>
      </w:r>
      <w:r w:rsidRPr="00A96217">
        <w:rPr>
          <w:rStyle w:val="StyleUnderline"/>
          <w:highlight w:val="cyan"/>
        </w:rPr>
        <w:t xml:space="preserve">aim to inflict </w:t>
      </w:r>
      <w:r w:rsidRPr="00DA0187">
        <w:rPr>
          <w:rStyle w:val="StyleUnderline"/>
        </w:rPr>
        <w:t xml:space="preserve">mass death and </w:t>
      </w:r>
      <w:proofErr w:type="spellStart"/>
      <w:r w:rsidRPr="00A96217">
        <w:rPr>
          <w:rStyle w:val="StyleUnderline"/>
          <w:highlight w:val="cyan"/>
        </w:rPr>
        <w:t>civilisational</w:t>
      </w:r>
      <w:proofErr w:type="spellEnd"/>
      <w:r w:rsidRPr="00A96217">
        <w:rPr>
          <w:rStyle w:val="StyleUnderline"/>
          <w:highlight w:val="cyan"/>
        </w:rPr>
        <w:t xml:space="preserve"> collapse</w:t>
      </w:r>
      <w:r>
        <w:t xml:space="preserve">, from </w:t>
      </w:r>
      <w:proofErr w:type="spellStart"/>
      <w:r>
        <w:t>omnicidal</w:t>
      </w:r>
      <w:proofErr w:type="spellEnd"/>
      <w:r>
        <w:t xml:space="preserve"> cultists,25 to apocalyptic terrorists,26 anti-</w:t>
      </w:r>
      <w:proofErr w:type="spellStart"/>
      <w:r>
        <w:t>civilisation</w:t>
      </w:r>
      <w:proofErr w:type="spellEnd"/>
      <w:r>
        <w:t xml:space="preserve"> or suffering-focused ideologues,27 deep ecologists,28 nihilists,29 and those who see no future for their own value system and way of life.30 </w:t>
      </w:r>
      <w:r w:rsidRPr="004E2BE4">
        <w:rPr>
          <w:rStyle w:val="StyleUnderline"/>
        </w:rPr>
        <w:t xml:space="preserve">While the capabilities of these non-state actors are severely limited relative to those of nation states, </w:t>
      </w:r>
      <w:r w:rsidRPr="00A96217">
        <w:rPr>
          <w:rStyle w:val="StyleUnderline"/>
          <w:highlight w:val="cyan"/>
        </w:rPr>
        <w:t>civilian research will eventually provide widespread access to genomic blueprints</w:t>
      </w:r>
      <w:r w:rsidRPr="00A96217">
        <w:rPr>
          <w:highlight w:val="cyan"/>
        </w:rPr>
        <w:t xml:space="preserve">: </w:t>
      </w:r>
      <w:r w:rsidRPr="00A96217">
        <w:rPr>
          <w:rStyle w:val="StyleUnderline"/>
          <w:highlight w:val="cyan"/>
        </w:rPr>
        <w:t>many</w:t>
      </w:r>
      <w:r w:rsidRPr="004E2BE4">
        <w:rPr>
          <w:rStyle w:val="StyleUnderline"/>
        </w:rPr>
        <w:t xml:space="preserve"> well-meaning </w:t>
      </w:r>
      <w:r w:rsidRPr="00A96217">
        <w:rPr>
          <w:rStyle w:val="StyleUnderline"/>
          <w:highlight w:val="cyan"/>
        </w:rPr>
        <w:t xml:space="preserve">research </w:t>
      </w:r>
      <w:proofErr w:type="spellStart"/>
      <w:r w:rsidRPr="00A96217">
        <w:rPr>
          <w:rStyle w:val="StyleUnderline"/>
          <w:highlight w:val="cyan"/>
        </w:rPr>
        <w:t>programmes</w:t>
      </w:r>
      <w:proofErr w:type="spellEnd"/>
      <w:r w:rsidRPr="004E2BE4">
        <w:rPr>
          <w:rStyle w:val="StyleUnderline"/>
        </w:rPr>
        <w:t xml:space="preserve"> explicitly aim to identify credible pandemic pathogens and </w:t>
      </w:r>
      <w:r w:rsidRPr="00A96217">
        <w:rPr>
          <w:rStyle w:val="StyleUnderline"/>
          <w:highlight w:val="cyan"/>
        </w:rPr>
        <w:t>share their genome sequences and pathogen-specific reverse genetics protocols</w:t>
      </w:r>
      <w:r>
        <w:t xml:space="preserve">.31 Even if they were to refrain from such activities, other </w:t>
      </w:r>
      <w:r w:rsidRPr="00A96217">
        <w:rPr>
          <w:rStyle w:val="StyleUnderline"/>
          <w:highlight w:val="cyan"/>
        </w:rPr>
        <w:t>advances in biotech</w:t>
      </w:r>
      <w:r w:rsidRPr="004E2BE4">
        <w:rPr>
          <w:rStyle w:val="StyleUnderline"/>
        </w:rPr>
        <w:t xml:space="preserve">nology </w:t>
      </w:r>
      <w:r w:rsidRPr="00A96217">
        <w:rPr>
          <w:rStyle w:val="StyleUnderline"/>
          <w:highlight w:val="cyan"/>
        </w:rPr>
        <w:t>and a</w:t>
      </w:r>
      <w:r w:rsidRPr="004E2BE4">
        <w:rPr>
          <w:rStyle w:val="StyleUnderline"/>
        </w:rPr>
        <w:t xml:space="preserve">rtificial </w:t>
      </w:r>
      <w:r w:rsidRPr="00A96217">
        <w:rPr>
          <w:rStyle w:val="StyleUnderline"/>
          <w:highlight w:val="cyan"/>
        </w:rPr>
        <w:t>i</w:t>
      </w:r>
      <w:r w:rsidRPr="004E2BE4">
        <w:rPr>
          <w:rStyle w:val="StyleUnderline"/>
        </w:rPr>
        <w:t xml:space="preserve">ntelligence </w:t>
      </w:r>
      <w:r w:rsidRPr="00A96217">
        <w:rPr>
          <w:rStyle w:val="StyleUnderline"/>
          <w:highlight w:val="cyan"/>
        </w:rPr>
        <w:t>will provide widespread access</w:t>
      </w:r>
      <w:r>
        <w:t xml:space="preserve">. Scientists will continue to seek to understand and program biology, including pandemics, and therefore will eventually learn to create them. </w:t>
      </w:r>
    </w:p>
    <w:p w14:paraId="1FE9909E" w14:textId="77777777" w:rsidR="00041FDD" w:rsidRDefault="00041FDD" w:rsidP="00041FDD">
      <w:r>
        <w:t xml:space="preserve">Thankfully, </w:t>
      </w:r>
      <w:proofErr w:type="gramStart"/>
      <w:r w:rsidRPr="00EE5C3E">
        <w:rPr>
          <w:rStyle w:val="StyleUnderline"/>
          <w:highlight w:val="cyan"/>
        </w:rPr>
        <w:t>the vast majority of</w:t>
      </w:r>
      <w:proofErr w:type="gramEnd"/>
      <w:r w:rsidRPr="00EE5C3E">
        <w:rPr>
          <w:rStyle w:val="StyleUnderline"/>
          <w:highlight w:val="cyan"/>
        </w:rPr>
        <w:t xml:space="preserve"> natural pandemic pathogens are not at the Wildfire level</w:t>
      </w:r>
      <w:r>
        <w:t xml:space="preserve">, sharply limiting the probability that any given deliberate release event would trigger a Wildfire scenario. </w:t>
      </w:r>
      <w:r w:rsidRPr="00DA0187">
        <w:rPr>
          <w:rStyle w:val="StyleUnderline"/>
          <w:highlight w:val="cyan"/>
        </w:rPr>
        <w:t>E</w:t>
      </w:r>
      <w:r w:rsidRPr="00EE5C3E">
        <w:rPr>
          <w:rStyle w:val="StyleUnderline"/>
          <w:highlight w:val="cyan"/>
        </w:rPr>
        <w:t>ventually</w:t>
      </w:r>
      <w:r>
        <w:t xml:space="preserve">, however, </w:t>
      </w:r>
      <w:r w:rsidRPr="00EE5C3E">
        <w:rPr>
          <w:rStyle w:val="StyleUnderline"/>
          <w:highlight w:val="cyan"/>
        </w:rPr>
        <w:t xml:space="preserve">such an agent will be </w:t>
      </w:r>
      <w:r w:rsidRPr="00EE5C3E">
        <w:rPr>
          <w:rStyle w:val="Emphasis"/>
          <w:highlight w:val="cyan"/>
        </w:rPr>
        <w:t>discovered or created</w:t>
      </w:r>
      <w:r w:rsidRPr="00576734">
        <w:rPr>
          <w:rStyle w:val="StyleUnderline"/>
        </w:rPr>
        <w:t xml:space="preserve">, whether </w:t>
      </w:r>
      <w:r w:rsidRPr="00EE5C3E">
        <w:rPr>
          <w:rStyle w:val="StyleUnderline"/>
          <w:highlight w:val="cyan"/>
        </w:rPr>
        <w:t>through</w:t>
      </w:r>
      <w:r w:rsidRPr="00576734">
        <w:rPr>
          <w:rStyle w:val="StyleUnderline"/>
        </w:rPr>
        <w:t xml:space="preserve"> advances in artificial intelligence,32 </w:t>
      </w:r>
      <w:r w:rsidRPr="00EE5C3E">
        <w:rPr>
          <w:rStyle w:val="StyleUnderline"/>
          <w:highlight w:val="cyan"/>
        </w:rPr>
        <w:t>increasingly powerful biological design tools</w:t>
      </w:r>
      <w:r>
        <w:t xml:space="preserve">,33 </w:t>
      </w:r>
      <w:r w:rsidRPr="00576734">
        <w:rPr>
          <w:rStyle w:val="StyleUnderline"/>
        </w:rPr>
        <w:t>or well-intended efforts to enhance the transmission of an already lethal viru</w:t>
      </w:r>
      <w:r>
        <w:t xml:space="preserve">s.34 If the genomic blueprints to such an agent become widely available and access to unscreened DNA synthesis35 remains widespread,36 </w:t>
      </w:r>
      <w:r w:rsidRPr="00EE5C3E">
        <w:rPr>
          <w:rStyle w:val="StyleUnderline"/>
          <w:highlight w:val="cyan"/>
        </w:rPr>
        <w:t>the likelihood of a deliberate Wildfire pandemic will increase sharply</w:t>
      </w:r>
      <w:r>
        <w:t xml:space="preserve">. Under these circumstances, historical data suggests that the annual probability of a deliberate Wildfire release may substantially exceed that of an accidental release from a state </w:t>
      </w:r>
      <w:proofErr w:type="spellStart"/>
      <w:r>
        <w:t>programme</w:t>
      </w:r>
      <w:proofErr w:type="spellEnd"/>
      <w:r>
        <w:t>, with likelihoods ranging from the low single to low double digits per year (see Appendix 1).</w:t>
      </w:r>
    </w:p>
    <w:p w14:paraId="5E5DAE40" w14:textId="77777777" w:rsidR="00041FDD" w:rsidRDefault="00041FDD" w:rsidP="00041FDD">
      <w:pPr>
        <w:pStyle w:val="Heading4"/>
      </w:pPr>
      <w:r>
        <w:t>The proliferation of gene editing tools and bad actors make engineered pandemics likely</w:t>
      </w:r>
    </w:p>
    <w:p w14:paraId="4AF2B793" w14:textId="77777777" w:rsidR="00041FDD" w:rsidRDefault="00041FDD" w:rsidP="00041FDD">
      <w:r>
        <w:t xml:space="preserve">Thomas </w:t>
      </w:r>
      <w:r w:rsidRPr="002F3119">
        <w:rPr>
          <w:rStyle w:val="Style13ptBold"/>
        </w:rPr>
        <w:t>Houlden,</w:t>
      </w:r>
      <w:r>
        <w:t xml:space="preserve"> 20</w:t>
      </w:r>
      <w:r w:rsidRPr="002F3119">
        <w:rPr>
          <w:rStyle w:val="Style13ptBold"/>
        </w:rPr>
        <w:t>21</w:t>
      </w:r>
      <w:r>
        <w:t xml:space="preserve"> - BA in Philosophy / </w:t>
      </w:r>
      <w:proofErr w:type="spellStart"/>
      <w:r>
        <w:t>BEc</w:t>
      </w:r>
      <w:proofErr w:type="spellEnd"/>
      <w:r>
        <w:t xml:space="preserve"> (Hons) in Economics, University of New South Wales, Predoctoral Research Fellow at the University of Oxford. “Existential Risk and Pandemic Preparedness Spending”, </w:t>
      </w:r>
      <w:proofErr w:type="spellStart"/>
      <w:r>
        <w:t>Honours</w:t>
      </w:r>
      <w:proofErr w:type="spellEnd"/>
      <w:r>
        <w:t xml:space="preserve"> Thesis, University of New South Wales School of Economics, </w:t>
      </w:r>
      <w:hyperlink r:id="rId94" w:history="1">
        <w:r w:rsidRPr="00022350">
          <w:rPr>
            <w:rStyle w:val="Hyperlink"/>
          </w:rPr>
          <w:t>https://effectivethesis.org/wp-content/uploads/2022/04/FINAL_THESIS.pdf</w:t>
        </w:r>
      </w:hyperlink>
      <w:r>
        <w:t xml:space="preserve">  //DH</w:t>
      </w:r>
    </w:p>
    <w:p w14:paraId="5C795293" w14:textId="77777777" w:rsidR="00041FDD" w:rsidRDefault="00041FDD" w:rsidP="00041FDD"/>
    <w:p w14:paraId="3561B8E1" w14:textId="77777777" w:rsidR="00041FDD" w:rsidRDefault="00041FDD" w:rsidP="00041FDD">
      <w:r>
        <w:t xml:space="preserve">When it comes to existential risk from pandemic threat, risk research has tended to attribute the bulk of </w:t>
      </w:r>
      <w:r w:rsidRPr="00080388">
        <w:rPr>
          <w:rStyle w:val="StyleUnderline"/>
          <w:highlight w:val="cyan"/>
        </w:rPr>
        <w:t>the threat to engineered or lab-leaked pandemics</w:t>
      </w:r>
      <w:r>
        <w:t xml:space="preserve">. The threat from these materials </w:t>
      </w:r>
      <w:r w:rsidRPr="00080388">
        <w:rPr>
          <w:rStyle w:val="StyleUnderline"/>
          <w:highlight w:val="cyan"/>
        </w:rPr>
        <w:t>has increased dramatically</w:t>
      </w:r>
      <w:r>
        <w:t xml:space="preserve"> over the last half-century, </w:t>
      </w:r>
      <w:r w:rsidRPr="00080388">
        <w:rPr>
          <w:rStyle w:val="StyleUnderline"/>
          <w:highlight w:val="cyan"/>
        </w:rPr>
        <w:t>with significant advances in biotech</w:t>
      </w:r>
      <w:r>
        <w:t xml:space="preserve">nology </w:t>
      </w:r>
      <w:r w:rsidRPr="00080388">
        <w:rPr>
          <w:rStyle w:val="StyleUnderline"/>
          <w:highlight w:val="cyan"/>
        </w:rPr>
        <w:t>and</w:t>
      </w:r>
      <w:r w:rsidRPr="003C3921">
        <w:rPr>
          <w:rStyle w:val="StyleUnderline"/>
        </w:rPr>
        <w:t xml:space="preserve"> particularly with the accessibility and sophistication of </w:t>
      </w:r>
      <w:r w:rsidRPr="00080388">
        <w:rPr>
          <w:rStyle w:val="StyleUnderline"/>
          <w:highlight w:val="cyan"/>
        </w:rPr>
        <w:t>DNA sequencing tools</w:t>
      </w:r>
      <w:r>
        <w:t xml:space="preserve">.6 With this technological improvement we have seen a </w:t>
      </w:r>
      <w:proofErr w:type="spellStart"/>
      <w:r>
        <w:t>democratisation</w:t>
      </w:r>
      <w:proofErr w:type="spellEnd"/>
      <w:r>
        <w:t xml:space="preserve"> of biotechnology, but as noted by Ord, ‘</w:t>
      </w:r>
      <w:proofErr w:type="spellStart"/>
      <w:r>
        <w:t>democratisation</w:t>
      </w:r>
      <w:proofErr w:type="spellEnd"/>
      <w:r>
        <w:t xml:space="preserve"> also means proliferation’ (pg. 134) and consequently an increase in the probability of a malicious actor having access to the skills and technology necessary to craft deadly biological agents. This use of biotechnology to construct deadly pandemics is not new: </w:t>
      </w:r>
      <w:r w:rsidRPr="00080388">
        <w:rPr>
          <w:rStyle w:val="StyleUnderline"/>
          <w:highlight w:val="cyan"/>
        </w:rPr>
        <w:t>Ord notes 15 countries who have employed biotech</w:t>
      </w:r>
      <w:r w:rsidRPr="00080388">
        <w:rPr>
          <w:rStyle w:val="StyleUnderline"/>
        </w:rPr>
        <w:t xml:space="preserve">nology </w:t>
      </w:r>
      <w:r w:rsidRPr="00080388">
        <w:rPr>
          <w:rStyle w:val="StyleUnderline"/>
          <w:highlight w:val="cyan"/>
        </w:rPr>
        <w:t>for</w:t>
      </w:r>
      <w:r>
        <w:t xml:space="preserve"> these ends during the 20th century which saw </w:t>
      </w:r>
      <w:r w:rsidRPr="003C3921">
        <w:rPr>
          <w:rStyle w:val="StyleUnderline"/>
        </w:rPr>
        <w:t xml:space="preserve">the attempted </w:t>
      </w:r>
      <w:proofErr w:type="spellStart"/>
      <w:r w:rsidRPr="00080388">
        <w:rPr>
          <w:rStyle w:val="StyleUnderline"/>
          <w:highlight w:val="cyan"/>
        </w:rPr>
        <w:t>weaponisation</w:t>
      </w:r>
      <w:proofErr w:type="spellEnd"/>
      <w:r w:rsidRPr="00080388">
        <w:rPr>
          <w:rStyle w:val="StyleUnderline"/>
          <w:highlight w:val="cyan"/>
        </w:rPr>
        <w:t xml:space="preserve"> of diseases such as smallpox</w:t>
      </w:r>
      <w:r w:rsidRPr="003C3921">
        <w:rPr>
          <w:rStyle w:val="StyleUnderline"/>
        </w:rPr>
        <w:t>, anthrax and tularemia</w:t>
      </w:r>
      <w:r>
        <w:t>, and Leigh (2021) lists several examples of malicious, non-state actors who have employed bioweaponry to cause death and destruction.</w:t>
      </w:r>
    </w:p>
    <w:p w14:paraId="00FE63AA" w14:textId="77777777" w:rsidR="00041FDD" w:rsidRDefault="00041FDD" w:rsidP="00041FDD">
      <w:r>
        <w:t xml:space="preserve">The main concern about the possibility of an existential threat from pandemics comes from a combination of two facts I have presented here: </w:t>
      </w:r>
      <w:r w:rsidRPr="00080388">
        <w:rPr>
          <w:rStyle w:val="StyleUnderline"/>
          <w:highlight w:val="cyan"/>
        </w:rPr>
        <w:t>we have observed very severe pandemics in the past</w:t>
      </w:r>
      <w:r w:rsidRPr="00C5577A">
        <w:rPr>
          <w:rStyle w:val="StyleUnderline"/>
        </w:rPr>
        <w:t xml:space="preserve"> which have killed a lot of people, </w:t>
      </w:r>
      <w:r w:rsidRPr="00080388">
        <w:rPr>
          <w:rStyle w:val="StyleUnderline"/>
          <w:highlight w:val="cyan"/>
        </w:rPr>
        <w:t>and the proliferation and improvement of gene editing tools mean that bioweaponry will become more accessible for malicious actors</w:t>
      </w:r>
      <w:r w:rsidRPr="00C5577A">
        <w:rPr>
          <w:rStyle w:val="StyleUnderline"/>
        </w:rPr>
        <w:t xml:space="preserve"> and more deadly in their hands</w:t>
      </w:r>
      <w:r>
        <w:t xml:space="preserve">. </w:t>
      </w:r>
      <w:proofErr w:type="gramStart"/>
      <w:r>
        <w:t>In light of</w:t>
      </w:r>
      <w:proofErr w:type="gramEnd"/>
      <w:r>
        <w:t xml:space="preserve"> these two facts, it seems likely that </w:t>
      </w:r>
      <w:r w:rsidRPr="00080388">
        <w:rPr>
          <w:rStyle w:val="StyleUnderline"/>
          <w:highlight w:val="cyan"/>
        </w:rPr>
        <w:t>actors with malicious intent</w:t>
      </w:r>
      <w:r w:rsidRPr="000747BA">
        <w:rPr>
          <w:rStyle w:val="StyleUnderline"/>
        </w:rPr>
        <w:t xml:space="preserve"> and some knowledge of biological structures and human anatomy </w:t>
      </w:r>
      <w:r w:rsidRPr="00080388">
        <w:rPr>
          <w:rStyle w:val="StyleUnderline"/>
          <w:highlight w:val="cyan"/>
        </w:rPr>
        <w:t>could</w:t>
      </w:r>
      <w:r w:rsidRPr="000747BA">
        <w:rPr>
          <w:rStyle w:val="StyleUnderline"/>
        </w:rPr>
        <w:t xml:space="preserve"> eventually </w:t>
      </w:r>
      <w:r w:rsidRPr="00080388">
        <w:rPr>
          <w:rStyle w:val="StyleUnderline"/>
          <w:highlight w:val="cyan"/>
        </w:rPr>
        <w:t>deliver a pandemic significantly worse</w:t>
      </w:r>
      <w:r w:rsidRPr="000747BA">
        <w:rPr>
          <w:rStyle w:val="StyleUnderline"/>
        </w:rPr>
        <w:t xml:space="preserve"> than those which nature has stumbled upon so far</w:t>
      </w:r>
      <w:r>
        <w:t>.</w:t>
      </w:r>
    </w:p>
    <w:p w14:paraId="3A420EA8" w14:textId="77777777" w:rsidR="00041FDD" w:rsidRDefault="00041FDD" w:rsidP="00041FDD"/>
    <w:p w14:paraId="133908B8" w14:textId="77777777" w:rsidR="00041FDD" w:rsidRDefault="00041FDD" w:rsidP="00041FDD">
      <w:pPr>
        <w:pStyle w:val="Heading3"/>
      </w:pPr>
      <w:r>
        <w:t>AT: Covid disproves extinction</w:t>
      </w:r>
    </w:p>
    <w:p w14:paraId="0E1036F1" w14:textId="77777777" w:rsidR="00041FDD" w:rsidRDefault="00041FDD" w:rsidP="00041FDD">
      <w:pPr>
        <w:pStyle w:val="Heading4"/>
      </w:pPr>
      <w:r>
        <w:t>COVID had a low mortality rate and still killed millions. More lethal pandemics are possible and risk extinction</w:t>
      </w:r>
    </w:p>
    <w:p w14:paraId="1F186297" w14:textId="77777777" w:rsidR="00041FDD" w:rsidRDefault="00041FDD" w:rsidP="00041FDD">
      <w:r>
        <w:t xml:space="preserve">Joanna </w:t>
      </w:r>
      <w:r w:rsidRPr="0063005D">
        <w:rPr>
          <w:rStyle w:val="Style13ptBold"/>
        </w:rPr>
        <w:t>Nurse,</w:t>
      </w:r>
      <w:r>
        <w:t xml:space="preserve"> 20</w:t>
      </w:r>
      <w:r w:rsidRPr="0063005D">
        <w:rPr>
          <w:rStyle w:val="Style13ptBold"/>
        </w:rPr>
        <w:t>23</w:t>
      </w:r>
      <w:r>
        <w:t xml:space="preserve"> - Strategic Advisor, InterAction Council; Director, Health Systems, Commonwealth Centre for Digital Health; Co-Chair, WAAS Existential Risks for Humanity (ER4H) Working Group; Fellow, World Academy of Art and Science. “Human Security and Existential Threats: A Governance Framework for Planet, Peace, People &amp; Prosperity” Cadmus: Trieste: The Risk Institute, August, </w:t>
      </w:r>
      <w:proofErr w:type="spellStart"/>
      <w:r>
        <w:t>Proquest</w:t>
      </w:r>
      <w:proofErr w:type="spellEnd"/>
      <w:r>
        <w:t>. Accessed via University of Michigan //DH</w:t>
      </w:r>
    </w:p>
    <w:p w14:paraId="058B06B0" w14:textId="77777777" w:rsidR="00041FDD" w:rsidRPr="001F13BD" w:rsidRDefault="00041FDD" w:rsidP="00041FDD"/>
    <w:p w14:paraId="418C3A85" w14:textId="77777777" w:rsidR="00041FDD" w:rsidRDefault="00041FDD" w:rsidP="00041FDD">
      <w:r w:rsidRPr="004135F8">
        <w:rPr>
          <w:rStyle w:val="StyleUnderline"/>
          <w:highlight w:val="cyan"/>
        </w:rPr>
        <w:t xml:space="preserve">Historically, Pandemics have had a decimating impact upon human </w:t>
      </w:r>
      <w:proofErr w:type="spellStart"/>
      <w:r w:rsidRPr="004135F8">
        <w:rPr>
          <w:rStyle w:val="StyleUnderline"/>
          <w:highlight w:val="cyan"/>
        </w:rPr>
        <w:t>civilisation</w:t>
      </w:r>
      <w:proofErr w:type="spellEnd"/>
      <w:r w:rsidRPr="0063005D">
        <w:rPr>
          <w:rStyle w:val="StyleUnderline"/>
        </w:rPr>
        <w:t>.</w:t>
      </w:r>
      <w:r>
        <w:t xml:space="preserve"> For example</w:t>
      </w:r>
      <w:r w:rsidRPr="0063005D">
        <w:rPr>
          <w:rStyle w:val="StyleUnderline"/>
        </w:rPr>
        <w:t xml:space="preserve">, </w:t>
      </w:r>
      <w:r w:rsidRPr="004135F8">
        <w:rPr>
          <w:rStyle w:val="StyleUnderline"/>
          <w:highlight w:val="cyan"/>
        </w:rPr>
        <w:t>the bubonic plague killed</w:t>
      </w:r>
      <w:r>
        <w:t xml:space="preserve"> an estimated </w:t>
      </w:r>
      <w:r w:rsidRPr="004135F8">
        <w:rPr>
          <w:rStyle w:val="StyleUnderline"/>
          <w:highlight w:val="cyan"/>
        </w:rPr>
        <w:t>30-60% of the</w:t>
      </w:r>
      <w:r w:rsidRPr="0063005D">
        <w:rPr>
          <w:rStyle w:val="StyleUnderline"/>
        </w:rPr>
        <w:t xml:space="preserve"> European medieval </w:t>
      </w:r>
      <w:r w:rsidRPr="004135F8">
        <w:rPr>
          <w:rStyle w:val="StyleUnderline"/>
          <w:highlight w:val="cyan"/>
        </w:rPr>
        <w:t>population</w:t>
      </w:r>
      <w:r w:rsidRPr="0063005D">
        <w:rPr>
          <w:rStyle w:val="StyleUnderline"/>
        </w:rPr>
        <w:t>,</w:t>
      </w:r>
      <w:r>
        <w:t xml:space="preserve"> with cities and urban populations mainly being affected. Whilst a devastating 90% of the indigenous populations died following </w:t>
      </w:r>
      <w:proofErr w:type="spellStart"/>
      <w:r>
        <w:t>colonisation</w:t>
      </w:r>
      <w:proofErr w:type="spellEnd"/>
      <w:r>
        <w:t xml:space="preserve">, of which the main cause was due to a previously uninfected population being exposed to measles, smallpox and influenza for the first time. Even in the 20th Century </w:t>
      </w:r>
      <w:r w:rsidRPr="004135F8">
        <w:rPr>
          <w:rStyle w:val="StyleUnderline"/>
          <w:highlight w:val="cyan"/>
        </w:rPr>
        <w:t>smallpox killed</w:t>
      </w:r>
      <w:r>
        <w:t xml:space="preserve"> an estimated </w:t>
      </w:r>
      <w:r w:rsidRPr="004135F8">
        <w:rPr>
          <w:rStyle w:val="StyleUnderline"/>
          <w:highlight w:val="cyan"/>
        </w:rPr>
        <w:t>100 million</w:t>
      </w:r>
      <w:r>
        <w:t xml:space="preserve"> people around the world before it was totally eliminated in </w:t>
      </w:r>
      <w:proofErr w:type="gramStart"/>
      <w:r>
        <w:t>1980;</w:t>
      </w:r>
      <w:proofErr w:type="gramEnd"/>
      <w:r>
        <w:t xml:space="preserve"> (</w:t>
      </w:r>
      <w:proofErr w:type="spellStart"/>
      <w:r>
        <w:t>Oldstone</w:t>
      </w:r>
      <w:proofErr w:type="spellEnd"/>
      <w:r>
        <w:t xml:space="preserve"> M, 2020). The </w:t>
      </w:r>
      <w:r w:rsidRPr="004135F8">
        <w:rPr>
          <w:rStyle w:val="StyleUnderline"/>
          <w:highlight w:val="cyan"/>
        </w:rPr>
        <w:t>COVID</w:t>
      </w:r>
      <w:r>
        <w:t xml:space="preserve">-19 pandemic has </w:t>
      </w:r>
      <w:r w:rsidRPr="004135F8">
        <w:rPr>
          <w:rStyle w:val="StyleUnderline"/>
          <w:highlight w:val="cyan"/>
        </w:rPr>
        <w:t>had a fatality rate of</w:t>
      </w:r>
      <w:r>
        <w:t xml:space="preserve"> approximately </w:t>
      </w:r>
      <w:r w:rsidRPr="004135F8">
        <w:rPr>
          <w:rStyle w:val="StyleUnderline"/>
          <w:highlight w:val="cyan"/>
        </w:rPr>
        <w:t>3%</w:t>
      </w:r>
      <w:r>
        <w:t xml:space="preserve"> of those infected-a similar rate to the Spanish flu, </w:t>
      </w:r>
      <w:r w:rsidRPr="004135F8">
        <w:rPr>
          <w:rStyle w:val="StyleUnderline"/>
          <w:highlight w:val="cyan"/>
        </w:rPr>
        <w:t>whilst</w:t>
      </w:r>
      <w:r w:rsidRPr="00840409">
        <w:rPr>
          <w:rStyle w:val="StyleUnderline"/>
        </w:rPr>
        <w:t xml:space="preserve"> </w:t>
      </w:r>
      <w:r>
        <w:t xml:space="preserve">in comparison </w:t>
      </w:r>
      <w:r w:rsidRPr="00840409">
        <w:rPr>
          <w:rStyle w:val="StyleUnderline"/>
        </w:rPr>
        <w:t xml:space="preserve">the mortality rate from </w:t>
      </w:r>
      <w:r w:rsidRPr="004135F8">
        <w:rPr>
          <w:rStyle w:val="StyleUnderline"/>
          <w:highlight w:val="cyan"/>
        </w:rPr>
        <w:t>Ebola was</w:t>
      </w:r>
      <w:r w:rsidRPr="00840409">
        <w:rPr>
          <w:rStyle w:val="StyleUnderline"/>
        </w:rPr>
        <w:t xml:space="preserve"> </w:t>
      </w:r>
      <w:r>
        <w:t xml:space="preserve">approximately </w:t>
      </w:r>
      <w:r w:rsidRPr="004135F8">
        <w:rPr>
          <w:rStyle w:val="StyleUnderline"/>
          <w:highlight w:val="cyan"/>
        </w:rPr>
        <w:t>50%</w:t>
      </w:r>
      <w:r>
        <w:t xml:space="preserve">. The devasting impact of pandemics </w:t>
      </w:r>
      <w:proofErr w:type="gramStart"/>
      <w:r>
        <w:t>have</w:t>
      </w:r>
      <w:proofErr w:type="gramEnd"/>
      <w:r>
        <w:t xml:space="preserve"> altered the course of history and shaped our current geo-political landscape</w:t>
      </w:r>
      <w:r w:rsidRPr="00840409">
        <w:t xml:space="preserve">. The recent experience of COVID-19 with a relatively low mortality rate, reveals how disruptive pandemics are to human </w:t>
      </w:r>
      <w:proofErr w:type="spellStart"/>
      <w:r w:rsidRPr="00840409">
        <w:t>civilisation</w:t>
      </w:r>
      <w:proofErr w:type="spellEnd"/>
      <w:r w:rsidRPr="00840409">
        <w:t>-even without the risk of decim</w:t>
      </w:r>
      <w:r>
        <w:t>ating the human population.</w:t>
      </w:r>
    </w:p>
    <w:p w14:paraId="3BADDD14" w14:textId="77777777" w:rsidR="00041FDD" w:rsidRDefault="00041FDD" w:rsidP="00041FDD">
      <w:r w:rsidRPr="00D75B6E">
        <w:rPr>
          <w:rStyle w:val="StyleUnderline"/>
          <w:highlight w:val="cyan"/>
        </w:rPr>
        <w:t xml:space="preserve">Existential risks exist from pandemics that are allowed to </w:t>
      </w:r>
      <w:r w:rsidRPr="00D75B6E">
        <w:rPr>
          <w:rStyle w:val="Emphasis"/>
          <w:highlight w:val="cyan"/>
        </w:rPr>
        <w:t>spread widely</w:t>
      </w:r>
      <w:r w:rsidRPr="00D75B6E">
        <w:rPr>
          <w:rStyle w:val="StyleUnderline"/>
          <w:highlight w:val="cyan"/>
        </w:rPr>
        <w:t>, with new mutations emerging</w:t>
      </w:r>
      <w:r w:rsidRPr="00D75B6E">
        <w:rPr>
          <w:highlight w:val="cyan"/>
        </w:rPr>
        <w:t>.</w:t>
      </w:r>
      <w:r>
        <w:t xml:space="preserve"> A particular threat is from the increasing development of synthetic biology and 'gain of function' research, whereby infections are genetically engineered to enhance their lethality for research or for the purposes of biological warfare. The potential existential risks from engineering future pandemics are of particular concern, especially as </w:t>
      </w:r>
      <w:proofErr w:type="gramStart"/>
      <w:r>
        <w:t>the technology</w:t>
      </w:r>
      <w:proofErr w:type="gramEnd"/>
      <w:r>
        <w:t xml:space="preserve"> becomes increasingly available, combined with very variable and absent governance mechanisms. </w:t>
      </w:r>
      <w:r w:rsidRPr="00D75B6E">
        <w:rPr>
          <w:rStyle w:val="StyleUnderline"/>
          <w:highlight w:val="cyan"/>
        </w:rPr>
        <w:t>The</w:t>
      </w:r>
      <w:r w:rsidRPr="003C599D">
        <w:rPr>
          <w:rStyle w:val="StyleUnderline"/>
        </w:rPr>
        <w:t xml:space="preserve"> widescale and </w:t>
      </w:r>
      <w:r w:rsidRPr="00D75B6E">
        <w:rPr>
          <w:rStyle w:val="StyleUnderline"/>
          <w:highlight w:val="cyan"/>
        </w:rPr>
        <w:t>rapid spread of</w:t>
      </w:r>
      <w:r>
        <w:t xml:space="preserve"> the </w:t>
      </w:r>
      <w:r w:rsidRPr="00D75B6E">
        <w:rPr>
          <w:rStyle w:val="StyleUnderline"/>
          <w:highlight w:val="cyan"/>
        </w:rPr>
        <w:t>COVID</w:t>
      </w:r>
      <w:r>
        <w:t xml:space="preserve">-19 Pandemic </w:t>
      </w:r>
      <w:r w:rsidRPr="00D75B6E">
        <w:rPr>
          <w:rStyle w:val="StyleUnderline"/>
          <w:highlight w:val="cyan"/>
        </w:rPr>
        <w:t>revealed how unprepared</w:t>
      </w:r>
      <w:r>
        <w:t xml:space="preserve"> individual countries and </w:t>
      </w:r>
      <w:r w:rsidRPr="00D75B6E">
        <w:rPr>
          <w:rStyle w:val="StyleUnderline"/>
          <w:highlight w:val="cyan"/>
        </w:rPr>
        <w:t>the global community were for dealing with an infection with</w:t>
      </w:r>
      <w:r>
        <w:t xml:space="preserve"> relatively </w:t>
      </w:r>
      <w:r w:rsidRPr="00D75B6E">
        <w:rPr>
          <w:rStyle w:val="StyleUnderline"/>
          <w:highlight w:val="cyan"/>
        </w:rPr>
        <w:t>low fatality rates</w:t>
      </w:r>
      <w:r>
        <w:t>, and calls into question our current capacity and collective ability to deal with a more lethal pandemic in the future; (IAC, 2022).</w:t>
      </w:r>
    </w:p>
    <w:p w14:paraId="18071D2A" w14:textId="77777777" w:rsidR="00041FDD" w:rsidRDefault="00041FDD" w:rsidP="00041FDD"/>
    <w:p w14:paraId="63F68004" w14:textId="77777777" w:rsidR="00041FDD" w:rsidRDefault="00041FDD" w:rsidP="00041FDD">
      <w:pPr>
        <w:pStyle w:val="Heading3"/>
      </w:pPr>
      <w:r>
        <w:t>Extensions – engineered pathogens</w:t>
      </w:r>
    </w:p>
    <w:p w14:paraId="0299F64B" w14:textId="77777777" w:rsidR="00041FDD" w:rsidRDefault="00041FDD" w:rsidP="00041FDD">
      <w:pPr>
        <w:pStyle w:val="Heading4"/>
      </w:pPr>
      <w:r>
        <w:t>Engineered pathogens are inevitable and greatly increase the risk</w:t>
      </w:r>
    </w:p>
    <w:p w14:paraId="678A50BE" w14:textId="77777777" w:rsidR="00041FDD" w:rsidRDefault="00041FDD" w:rsidP="00041FDD">
      <w:r>
        <w:t xml:space="preserve">Anjali </w:t>
      </w:r>
      <w:r w:rsidRPr="00617C93">
        <w:rPr>
          <w:rStyle w:val="Style13ptBold"/>
        </w:rPr>
        <w:t>Gopal</w:t>
      </w:r>
      <w:r>
        <w:t>, et al, 20</w:t>
      </w:r>
      <w:r w:rsidRPr="00617C93">
        <w:rPr>
          <w:rStyle w:val="Style13ptBold"/>
        </w:rPr>
        <w:t>23</w:t>
      </w:r>
      <w:r>
        <w:t xml:space="preserve"> – Research Scientist at MIT, where her work spans technical and policy research at the intersection of biosecurity, pandemic preparedness, and emerging technology. “Securing </w:t>
      </w:r>
      <w:proofErr w:type="spellStart"/>
      <w:r>
        <w:t>Civilisation</w:t>
      </w:r>
      <w:proofErr w:type="spellEnd"/>
      <w:r>
        <w:t xml:space="preserve"> Against Catastrophic Pandemics” October, </w:t>
      </w:r>
      <w:hyperlink r:id="rId95" w:history="1">
        <w:r w:rsidRPr="00022350">
          <w:rPr>
            <w:rStyle w:val="Hyperlink"/>
          </w:rPr>
          <w:t>https://dam.gcsp.ch/files/doc/securing-civilisation-against-catastrophic-pandemics-gp-31</w:t>
        </w:r>
      </w:hyperlink>
      <w:r>
        <w:t xml:space="preserve"> //DH</w:t>
      </w:r>
    </w:p>
    <w:p w14:paraId="40487D64" w14:textId="77777777" w:rsidR="00041FDD" w:rsidRDefault="00041FDD" w:rsidP="00041FDD"/>
    <w:p w14:paraId="37FF332E" w14:textId="77777777" w:rsidR="00041FDD" w:rsidRDefault="00041FDD" w:rsidP="00041FDD">
      <w:r>
        <w:t xml:space="preserve">Despite biomedical advances, </w:t>
      </w:r>
      <w:r w:rsidRPr="00927169">
        <w:rPr>
          <w:rStyle w:val="StyleUnderline"/>
          <w:highlight w:val="cyan"/>
        </w:rPr>
        <w:t>nations remain profoundly vulnerable to pandemics</w:t>
      </w:r>
      <w:r w:rsidRPr="00A8424B">
        <w:rPr>
          <w:rStyle w:val="StyleUnderline"/>
        </w:rPr>
        <w:t>.</w:t>
      </w:r>
      <w:r>
        <w:t xml:space="preserve"> </w:t>
      </w:r>
      <w:r w:rsidRPr="00A8424B">
        <w:rPr>
          <w:rStyle w:val="StyleUnderline"/>
        </w:rPr>
        <w:t>Even if every SARS-CoV-2 vaccine</w:t>
      </w:r>
      <w:r>
        <w:t xml:space="preserve"> and therapeutic known at the time of writing </w:t>
      </w:r>
      <w:r w:rsidRPr="00A8424B">
        <w:rPr>
          <w:rStyle w:val="StyleUnderline"/>
        </w:rPr>
        <w:t>had already been developed and approved at the beginning of the COVID</w:t>
      </w:r>
      <w:r>
        <w:t xml:space="preserve">-19 pandemic, </w:t>
      </w:r>
      <w:r w:rsidRPr="00A8424B">
        <w:rPr>
          <w:rStyle w:val="StyleUnderline"/>
        </w:rPr>
        <w:t>the world would still have suffered millions of casualties</w:t>
      </w:r>
      <w:r>
        <w:t xml:space="preserve"> due to the logistical challenges of manufacturing and distribution. As of 2023, </w:t>
      </w:r>
      <w:r w:rsidRPr="00A8424B">
        <w:rPr>
          <w:rStyle w:val="StyleUnderline"/>
        </w:rPr>
        <w:t>no nation can plausibly keep a highly lethal and transmissible pandemic from bringing down society by threatening to infect the essential workers responsible for distributing food, water, power and law enforcement</w:t>
      </w:r>
      <w:r>
        <w:t xml:space="preserve">. </w:t>
      </w:r>
    </w:p>
    <w:p w14:paraId="545B3AFC" w14:textId="77777777" w:rsidR="00041FDD" w:rsidRDefault="00041FDD" w:rsidP="00041FDD">
      <w:r>
        <w:t xml:space="preserve">Our analysis suggests that </w:t>
      </w:r>
      <w:r w:rsidRPr="00A96217">
        <w:rPr>
          <w:rStyle w:val="StyleUnderline"/>
          <w:highlight w:val="cyan"/>
        </w:rPr>
        <w:t xml:space="preserve">while </w:t>
      </w:r>
      <w:proofErr w:type="spellStart"/>
      <w:r w:rsidRPr="00A96217">
        <w:rPr>
          <w:rStyle w:val="StyleUnderline"/>
          <w:highlight w:val="cyan"/>
        </w:rPr>
        <w:t>civilisation</w:t>
      </w:r>
      <w:proofErr w:type="spellEnd"/>
      <w:r w:rsidRPr="00A96217">
        <w:rPr>
          <w:rStyle w:val="StyleUnderline"/>
          <w:highlight w:val="cyan"/>
        </w:rPr>
        <w:t>-threatening Wildfire</w:t>
      </w:r>
      <w:r w:rsidRPr="00A8424B">
        <w:rPr>
          <w:rStyle w:val="StyleUnderline"/>
        </w:rPr>
        <w:t xml:space="preserve"> </w:t>
      </w:r>
      <w:r w:rsidRPr="00A96217">
        <w:rPr>
          <w:rStyle w:val="StyleUnderline"/>
          <w:highlight w:val="cyan"/>
        </w:rPr>
        <w:t>and Stealth pandemics are</w:t>
      </w:r>
      <w:r w:rsidRPr="00A8424B">
        <w:rPr>
          <w:rStyle w:val="StyleUnderline"/>
        </w:rPr>
        <w:t xml:space="preserve"> extremely </w:t>
      </w:r>
      <w:r w:rsidRPr="00A96217">
        <w:rPr>
          <w:rStyle w:val="StyleUnderline"/>
          <w:highlight w:val="cyan"/>
        </w:rPr>
        <w:t>unlikely to emerge from nature</w:t>
      </w:r>
      <w:r w:rsidRPr="00A8424B">
        <w:rPr>
          <w:rStyle w:val="StyleUnderline"/>
        </w:rPr>
        <w:t xml:space="preserve">, </w:t>
      </w:r>
      <w:r w:rsidRPr="00927169">
        <w:rPr>
          <w:rStyle w:val="StyleUnderline"/>
          <w:highlight w:val="cyan"/>
        </w:rPr>
        <w:t xml:space="preserve">accidental or deliberate release is disturbingly likely </w:t>
      </w:r>
      <w:proofErr w:type="gramStart"/>
      <w:r w:rsidRPr="00927169">
        <w:rPr>
          <w:rStyle w:val="StyleUnderline"/>
          <w:highlight w:val="cyan"/>
        </w:rPr>
        <w:t>as a result of</w:t>
      </w:r>
      <w:proofErr w:type="gramEnd"/>
      <w:r w:rsidRPr="00927169">
        <w:rPr>
          <w:rStyle w:val="StyleUnderline"/>
          <w:highlight w:val="cyan"/>
        </w:rPr>
        <w:t xml:space="preserve"> their development by a biological weapons </w:t>
      </w:r>
      <w:proofErr w:type="spellStart"/>
      <w:r w:rsidRPr="00927169">
        <w:rPr>
          <w:rStyle w:val="StyleUnderline"/>
          <w:highlight w:val="cyan"/>
        </w:rPr>
        <w:t>programme</w:t>
      </w:r>
      <w:proofErr w:type="spellEnd"/>
      <w:r w:rsidRPr="00927169">
        <w:rPr>
          <w:rStyle w:val="StyleUnderline"/>
          <w:highlight w:val="cyan"/>
        </w:rPr>
        <w:t xml:space="preserve"> or the dissemination of credible genomic blueprints</w:t>
      </w:r>
      <w:r w:rsidRPr="00A8424B">
        <w:rPr>
          <w:rStyle w:val="StyleUnderline"/>
        </w:rPr>
        <w:t xml:space="preserve"> by well-meaning scientists</w:t>
      </w:r>
      <w:r>
        <w:t xml:space="preserve">. Neither possibility can be ruled out. </w:t>
      </w:r>
      <w:r w:rsidRPr="00927169">
        <w:rPr>
          <w:rStyle w:val="StyleUnderline"/>
          <w:highlight w:val="cyan"/>
        </w:rPr>
        <w:t xml:space="preserve">The Soviet Union attempted to </w:t>
      </w:r>
      <w:proofErr w:type="spellStart"/>
      <w:r w:rsidRPr="00927169">
        <w:rPr>
          <w:rStyle w:val="StyleUnderline"/>
          <w:highlight w:val="cyan"/>
        </w:rPr>
        <w:t>weaponise</w:t>
      </w:r>
      <w:proofErr w:type="spellEnd"/>
      <w:r w:rsidRPr="00927169">
        <w:rPr>
          <w:rStyle w:val="StyleUnderline"/>
          <w:highlight w:val="cyan"/>
        </w:rPr>
        <w:t xml:space="preserve"> smallpox</w:t>
      </w:r>
      <w:r w:rsidRPr="00A8424B">
        <w:rPr>
          <w:rStyle w:val="StyleUnderline"/>
        </w:rPr>
        <w:t xml:space="preserve"> even though the virus would also have devastated its own population. </w:t>
      </w:r>
      <w:r>
        <w:t xml:space="preserve">And as the physicist Richard Feynman famously remarked, “What I cannot create, I do not understand”.70 </w:t>
      </w:r>
      <w:r w:rsidRPr="00927169">
        <w:rPr>
          <w:rStyle w:val="StyleUnderline"/>
          <w:highlight w:val="cyan"/>
        </w:rPr>
        <w:t>Given that</w:t>
      </w:r>
      <w:r>
        <w:t xml:space="preserve"> researchers aim to understand and program biology, </w:t>
      </w:r>
      <w:r w:rsidRPr="00927169">
        <w:rPr>
          <w:rStyle w:val="StyleUnderline"/>
          <w:highlight w:val="cyan"/>
        </w:rPr>
        <w:t>the life sciences community</w:t>
      </w:r>
      <w:r>
        <w:t xml:space="preserve"> typically </w:t>
      </w:r>
      <w:r w:rsidRPr="00927169">
        <w:rPr>
          <w:rStyle w:val="StyleUnderline"/>
          <w:highlight w:val="cyan"/>
        </w:rPr>
        <w:t>shares all its results through publication</w:t>
      </w:r>
      <w:r>
        <w:t xml:space="preserve">,71 </w:t>
      </w:r>
      <w:r w:rsidRPr="00927169">
        <w:rPr>
          <w:rStyle w:val="StyleUnderline"/>
          <w:highlight w:val="cyan"/>
        </w:rPr>
        <w:t>the relevant harmful traits exist in natural pathogens, and artificial intelligence is widely expected to accelerate the rate of discovery</w:t>
      </w:r>
      <w:r w:rsidRPr="00A8424B">
        <w:rPr>
          <w:rStyle w:val="StyleUnderline"/>
        </w:rPr>
        <w:t xml:space="preserve">, </w:t>
      </w:r>
      <w:r w:rsidRPr="00927169">
        <w:rPr>
          <w:rStyle w:val="StyleUnderline"/>
          <w:highlight w:val="cyan"/>
        </w:rPr>
        <w:t xml:space="preserve">it would be surprising if humankind did </w:t>
      </w:r>
      <w:r w:rsidRPr="00927169">
        <w:rPr>
          <w:rStyle w:val="StyleUnderline"/>
          <w:i/>
          <w:iCs/>
          <w:highlight w:val="cyan"/>
        </w:rPr>
        <w:t>not</w:t>
      </w:r>
      <w:r w:rsidRPr="00927169">
        <w:rPr>
          <w:rStyle w:val="StyleUnderline"/>
          <w:highlight w:val="cyan"/>
        </w:rPr>
        <w:t xml:space="preserve"> learn to build Wildfire</w:t>
      </w:r>
      <w:r w:rsidRPr="00A8424B">
        <w:rPr>
          <w:rStyle w:val="StyleUnderline"/>
        </w:rPr>
        <w:t xml:space="preserve"> and Stealth </w:t>
      </w:r>
      <w:r w:rsidRPr="00927169">
        <w:rPr>
          <w:rStyle w:val="StyleUnderline"/>
          <w:highlight w:val="cyan"/>
        </w:rPr>
        <w:t>agents</w:t>
      </w:r>
      <w:r w:rsidRPr="00927169">
        <w:rPr>
          <w:highlight w:val="cyan"/>
        </w:rPr>
        <w:t>.</w:t>
      </w:r>
      <w:r>
        <w:t xml:space="preserve"> </w:t>
      </w:r>
    </w:p>
    <w:p w14:paraId="4AF2B621" w14:textId="77777777" w:rsidR="00041FDD" w:rsidRDefault="00041FDD" w:rsidP="00041FDD"/>
    <w:p w14:paraId="5C41EEFF" w14:textId="77777777" w:rsidR="00041FDD" w:rsidRDefault="00041FDD" w:rsidP="00041FDD">
      <w:pPr>
        <w:pStyle w:val="Heading3"/>
      </w:pPr>
      <w:r>
        <w:t>Innovation key to stop AMR</w:t>
      </w:r>
    </w:p>
    <w:p w14:paraId="687A92C3" w14:textId="77777777" w:rsidR="00041FDD" w:rsidRDefault="00041FDD" w:rsidP="00041FDD">
      <w:pPr>
        <w:pStyle w:val="Heading4"/>
      </w:pPr>
      <w:proofErr w:type="gramStart"/>
      <w:r>
        <w:t>New innovation</w:t>
      </w:r>
      <w:proofErr w:type="gramEnd"/>
      <w:r>
        <w:t xml:space="preserve"> diagnostics and treatments are key to fighting antimicrobial resistance</w:t>
      </w:r>
    </w:p>
    <w:p w14:paraId="415D32C8" w14:textId="77777777" w:rsidR="00041FDD" w:rsidRPr="00F9232C" w:rsidRDefault="00041FDD" w:rsidP="00041FDD">
      <w:r>
        <w:t xml:space="preserve">Jeannette </w:t>
      </w:r>
      <w:r w:rsidRPr="00EA5F16">
        <w:rPr>
          <w:rStyle w:val="Style13ptBold"/>
        </w:rPr>
        <w:t>Cooperman</w:t>
      </w:r>
      <w:r>
        <w:t>, 20</w:t>
      </w:r>
      <w:r w:rsidRPr="00EA5F16">
        <w:rPr>
          <w:rStyle w:val="Style13ptBold"/>
        </w:rPr>
        <w:t>22</w:t>
      </w:r>
      <w:r>
        <w:t xml:space="preserve"> – spent a decade as an award-winning investigative reporter, then went on to teach, write, and work as editor-in-chief of St. Louis Magazine “The next war we have to win” Washington Magazine (Washington University St Louis), 4/15, </w:t>
      </w:r>
    </w:p>
    <w:p w14:paraId="2F720ABC" w14:textId="77777777" w:rsidR="00041FDD" w:rsidRDefault="00893EE7" w:rsidP="00041FDD">
      <w:hyperlink r:id="rId96" w:history="1">
        <w:r w:rsidR="00041FDD" w:rsidRPr="00022350">
          <w:rPr>
            <w:rStyle w:val="Hyperlink"/>
          </w:rPr>
          <w:t>https://source.wustl.edu/2022/04/the-next-war-we-have-to-win/</w:t>
        </w:r>
      </w:hyperlink>
      <w:r w:rsidR="00041FDD">
        <w:t xml:space="preserve"> //DH</w:t>
      </w:r>
    </w:p>
    <w:p w14:paraId="45128D3D" w14:textId="77777777" w:rsidR="00041FDD" w:rsidRDefault="00041FDD" w:rsidP="00041FDD"/>
    <w:p w14:paraId="73C126D0" w14:textId="77777777" w:rsidR="00041FDD" w:rsidRDefault="00041FDD" w:rsidP="00041FDD">
      <w:r w:rsidRPr="00106049">
        <w:rPr>
          <w:rStyle w:val="StyleUnderline"/>
          <w:highlight w:val="cyan"/>
        </w:rPr>
        <w:t>To address antibiotic resistance, we need more than new drugs</w:t>
      </w:r>
      <w:r>
        <w:t xml:space="preserve">, though. </w:t>
      </w:r>
      <w:r w:rsidRPr="004351E1">
        <w:rPr>
          <w:rStyle w:val="StyleUnderline"/>
        </w:rPr>
        <w:t xml:space="preserve">New antibiotics are necessary </w:t>
      </w:r>
      <w:r>
        <w:t xml:space="preserve">to treat resistant infections, </w:t>
      </w:r>
      <w:r w:rsidRPr="004351E1">
        <w:rPr>
          <w:rStyle w:val="StyleUnderline"/>
        </w:rPr>
        <w:t>but</w:t>
      </w:r>
      <w:r>
        <w:t xml:space="preserve"> the enemy will develop resistance to them, too. </w:t>
      </w:r>
      <w:r w:rsidRPr="004351E1">
        <w:rPr>
          <w:rStyle w:val="StyleUnderline"/>
        </w:rPr>
        <w:t xml:space="preserve">To really make headway, </w:t>
      </w:r>
      <w:r w:rsidRPr="00106049">
        <w:rPr>
          <w:rStyle w:val="StyleUnderline"/>
          <w:highlight w:val="cyan"/>
        </w:rPr>
        <w:t>we need new diagnostic tests, so we can swiftly detect the source of infection and pinpoint the right treatment</w:t>
      </w:r>
      <w:r w:rsidRPr="004351E1">
        <w:rPr>
          <w:rStyle w:val="StyleUnderline"/>
        </w:rPr>
        <w:t xml:space="preserve">. </w:t>
      </w:r>
      <w:r w:rsidRPr="00106049">
        <w:rPr>
          <w:rStyle w:val="StyleUnderline"/>
          <w:highlight w:val="cyan"/>
        </w:rPr>
        <w:t>Some of the current tests are so slow, doctors</w:t>
      </w:r>
      <w:r w:rsidRPr="004351E1">
        <w:rPr>
          <w:rStyle w:val="StyleUnderline"/>
        </w:rPr>
        <w:t xml:space="preserve"> feel obliged to </w:t>
      </w:r>
      <w:r w:rsidRPr="00106049">
        <w:rPr>
          <w:rStyle w:val="StyleUnderline"/>
          <w:highlight w:val="cyan"/>
        </w:rPr>
        <w:t>prescribe antibiotics while waiting for</w:t>
      </w:r>
      <w:r w:rsidRPr="004351E1">
        <w:rPr>
          <w:rStyle w:val="StyleUnderline"/>
        </w:rPr>
        <w:t xml:space="preserve"> the </w:t>
      </w:r>
      <w:r w:rsidRPr="00106049">
        <w:rPr>
          <w:rStyle w:val="StyleUnderline"/>
          <w:highlight w:val="cyan"/>
        </w:rPr>
        <w:t>results</w:t>
      </w:r>
      <w:r>
        <w:t>. And many tests require a lab with running water and electricity, which hospitals in some countries can’t guarantee continuously.</w:t>
      </w:r>
    </w:p>
    <w:p w14:paraId="53FAE89B" w14:textId="77777777" w:rsidR="00041FDD" w:rsidRDefault="00041FDD" w:rsidP="00041FDD">
      <w:r>
        <w:t>“</w:t>
      </w:r>
      <w:r w:rsidRPr="00106049">
        <w:rPr>
          <w:rStyle w:val="StyleUnderline"/>
          <w:highlight w:val="cyan"/>
        </w:rPr>
        <w:t>Hospitals and laboratories need to use molecular methods to detect the genetic material of the bacteria or virus</w:t>
      </w:r>
      <w:r>
        <w:t xml:space="preserve">,” Fraser says, </w:t>
      </w:r>
      <w:r w:rsidRPr="004351E1">
        <w:rPr>
          <w:rStyle w:val="StyleUnderline"/>
        </w:rPr>
        <w:t>“</w:t>
      </w:r>
      <w:r w:rsidRPr="00106049">
        <w:rPr>
          <w:rStyle w:val="StyleUnderline"/>
          <w:highlight w:val="cyan"/>
        </w:rPr>
        <w:t>to speed</w:t>
      </w:r>
      <w:r w:rsidRPr="004351E1">
        <w:rPr>
          <w:rStyle w:val="StyleUnderline"/>
        </w:rPr>
        <w:t xml:space="preserve"> </w:t>
      </w:r>
      <w:r w:rsidRPr="00106049">
        <w:rPr>
          <w:rStyle w:val="StyleUnderline"/>
          <w:highlight w:val="cyan"/>
        </w:rPr>
        <w:t>diagnosis</w:t>
      </w:r>
      <w:r>
        <w:t xml:space="preserve"> of the organism </w:t>
      </w:r>
      <w:r w:rsidRPr="004351E1">
        <w:rPr>
          <w:rStyle w:val="StyleUnderline"/>
        </w:rPr>
        <w:t>and detect the presence of resistance genes</w:t>
      </w:r>
      <w:r>
        <w:t>.” Just waiting for bacteria to grow can take days to weeks — and that’s often too long. “Also, we need rapid diagnostic tests that can be used on blood and other body fluids.”</w:t>
      </w:r>
    </w:p>
    <w:p w14:paraId="5BBA63A4" w14:textId="77777777" w:rsidR="00041FDD" w:rsidRDefault="00041FDD" w:rsidP="00041FDD">
      <w:r w:rsidRPr="004351E1">
        <w:rPr>
          <w:rStyle w:val="StyleUnderline"/>
        </w:rPr>
        <w:t>One creative approach is to treat infections</w:t>
      </w:r>
      <w:r>
        <w:t xml:space="preserve"> caused by antibiotic-resistant bacteria </w:t>
      </w:r>
      <w:r w:rsidRPr="004351E1">
        <w:rPr>
          <w:rStyle w:val="StyleUnderline"/>
        </w:rPr>
        <w:t>with bacteriophages</w:t>
      </w:r>
      <w:r>
        <w:t xml:space="preserve"> — viruses that paralyze bacteria. Bacteriophages can be used in combination with antibiotics and targeted to kill certain resistant bacteria, Fraser says. “</w:t>
      </w:r>
      <w:r w:rsidRPr="004351E1">
        <w:rPr>
          <w:rStyle w:val="StyleUnderline"/>
        </w:rPr>
        <w:t>But it’s difficult and labor-intensive, and the protocol has to be developed specifically for each patient’s infection</w:t>
      </w:r>
      <w:r>
        <w:t>.” And after all that? Bacteria can become resistant to bacteriophages as well.</w:t>
      </w:r>
    </w:p>
    <w:p w14:paraId="188D628C" w14:textId="77777777" w:rsidR="00041FDD" w:rsidRDefault="00041FDD" w:rsidP="00041FDD"/>
    <w:p w14:paraId="030A51C8" w14:textId="77777777" w:rsidR="00041FDD" w:rsidRDefault="00041FDD" w:rsidP="00041FDD"/>
    <w:p w14:paraId="3DF00C9F" w14:textId="77777777" w:rsidR="00041FDD" w:rsidRDefault="00041FDD" w:rsidP="00041FDD"/>
    <w:p w14:paraId="3D20F4A0" w14:textId="77777777" w:rsidR="00041FDD" w:rsidRDefault="00041FDD" w:rsidP="00041FDD"/>
    <w:p w14:paraId="345565D5" w14:textId="77777777" w:rsidR="00041FDD" w:rsidRDefault="00041FDD" w:rsidP="00041FDD">
      <w:pPr>
        <w:pStyle w:val="Heading3"/>
      </w:pPr>
      <w:r>
        <w:t>AMR impact</w:t>
      </w:r>
    </w:p>
    <w:p w14:paraId="4B306FB3" w14:textId="77777777" w:rsidR="00041FDD" w:rsidRDefault="00041FDD" w:rsidP="00041FDD">
      <w:pPr>
        <w:pStyle w:val="Heading4"/>
      </w:pPr>
      <w:r>
        <w:t xml:space="preserve">Probability – AMR is </w:t>
      </w:r>
      <w:r>
        <w:rPr>
          <w:u w:val="single"/>
        </w:rPr>
        <w:t>already</w:t>
      </w:r>
      <w:r>
        <w:t xml:space="preserve"> the leading cause of death globally</w:t>
      </w:r>
    </w:p>
    <w:p w14:paraId="1C39FF45" w14:textId="77777777" w:rsidR="00041FDD" w:rsidRDefault="00041FDD" w:rsidP="00041FDD">
      <w:r>
        <w:t xml:space="preserve">Susan Rogers </w:t>
      </w:r>
      <w:r w:rsidRPr="0076380B">
        <w:rPr>
          <w:rStyle w:val="Style13ptBold"/>
        </w:rPr>
        <w:t xml:space="preserve">Van </w:t>
      </w:r>
      <w:proofErr w:type="spellStart"/>
      <w:r w:rsidRPr="0076380B">
        <w:rPr>
          <w:rStyle w:val="Style13ptBold"/>
        </w:rPr>
        <w:t>Katwyk</w:t>
      </w:r>
      <w:proofErr w:type="spellEnd"/>
      <w:r>
        <w:rPr>
          <w:rStyle w:val="Style13ptBold"/>
        </w:rPr>
        <w:t xml:space="preserve">, </w:t>
      </w:r>
      <w:r w:rsidRPr="0076380B">
        <w:t>20</w:t>
      </w:r>
      <w:r>
        <w:rPr>
          <w:rStyle w:val="Style13ptBold"/>
        </w:rPr>
        <w:t xml:space="preserve">23 - </w:t>
      </w:r>
      <w:r>
        <w:t xml:space="preserve">Adjunct Professor, School of Global Health and Managing Director, AMR Policy Accelerator, York University, Canada “Removing antimicrobial resistance from the WHO’s ‘pandemic treaty’ will leave humanity extremely vulnerable to future pandemics” The Conversation, 6/4, </w:t>
      </w:r>
      <w:hyperlink r:id="rId97" w:history="1">
        <w:r w:rsidRPr="00022350">
          <w:rPr>
            <w:rStyle w:val="Hyperlink"/>
          </w:rPr>
          <w:t>https://theconversation.com/removing-antimicrobial-resistance-from-the-whos-pandemic-treaty-will-leave-humanity-extremely-vulnerable-to-future-pandemics-206932</w:t>
        </w:r>
      </w:hyperlink>
      <w:r>
        <w:t xml:space="preserve"> //DH</w:t>
      </w:r>
    </w:p>
    <w:p w14:paraId="7802BA5A" w14:textId="77777777" w:rsidR="00041FDD" w:rsidRPr="009178F0" w:rsidRDefault="00041FDD" w:rsidP="00041FDD"/>
    <w:p w14:paraId="1BB4090E" w14:textId="77777777" w:rsidR="00041FDD" w:rsidRDefault="00041FDD" w:rsidP="00041FDD">
      <w:r w:rsidRPr="00BD1D3C">
        <w:rPr>
          <w:rStyle w:val="StyleUnderline"/>
          <w:highlight w:val="cyan"/>
        </w:rPr>
        <w:t>Antimicrobial resistance</w:t>
      </w:r>
      <w:r>
        <w:t xml:space="preserve"> (AMR) </w:t>
      </w:r>
      <w:r w:rsidRPr="00BD1D3C">
        <w:rPr>
          <w:rStyle w:val="StyleUnderline"/>
          <w:highlight w:val="cyan"/>
        </w:rPr>
        <w:t>is the process by which infections caused by microbes become resistant to</w:t>
      </w:r>
      <w:r w:rsidRPr="00BD1D3C">
        <w:rPr>
          <w:rStyle w:val="StyleUnderline"/>
        </w:rPr>
        <w:t xml:space="preserve"> the </w:t>
      </w:r>
      <w:r w:rsidRPr="00BD1D3C">
        <w:rPr>
          <w:rStyle w:val="StyleUnderline"/>
          <w:highlight w:val="cyan"/>
        </w:rPr>
        <w:t>medicines</w:t>
      </w:r>
      <w:r w:rsidRPr="0066006F">
        <w:rPr>
          <w:rStyle w:val="StyleUnderline"/>
        </w:rPr>
        <w:t xml:space="preserve"> </w:t>
      </w:r>
      <w:r>
        <w:t xml:space="preserve">developed to treat them. Microbes include bacteria, fungi, viruses and parasites. </w:t>
      </w:r>
      <w:r w:rsidRPr="00BD1D3C">
        <w:rPr>
          <w:rStyle w:val="StyleUnderline"/>
          <w:highlight w:val="cyan"/>
        </w:rPr>
        <w:t>Bacterial infections alone cause one in eight deaths globally</w:t>
      </w:r>
      <w:r w:rsidRPr="00BD1D3C">
        <w:rPr>
          <w:highlight w:val="cyan"/>
        </w:rPr>
        <w:t>.</w:t>
      </w:r>
    </w:p>
    <w:p w14:paraId="64CC2963" w14:textId="77777777" w:rsidR="00041FDD" w:rsidRDefault="00041FDD" w:rsidP="00041FDD">
      <w:r w:rsidRPr="00BD1D3C">
        <w:rPr>
          <w:rStyle w:val="StyleUnderline"/>
          <w:highlight w:val="cyan"/>
        </w:rPr>
        <w:t>AMR is fueling the rise of drug-resistant infections</w:t>
      </w:r>
      <w:r>
        <w:t xml:space="preserve">, including drug-resistant tuberculosis, drug-resistant pneumonia and drug-resistant Staph infections such as methicillin-resistant Staphylococcus aureus (MRSA). </w:t>
      </w:r>
      <w:r w:rsidRPr="00BD1D3C">
        <w:rPr>
          <w:rStyle w:val="StyleUnderline"/>
          <w:highlight w:val="cyan"/>
        </w:rPr>
        <w:t>These infections are killing</w:t>
      </w:r>
      <w:r w:rsidRPr="009178F0">
        <w:rPr>
          <w:rStyle w:val="StyleUnderline"/>
        </w:rPr>
        <w:t xml:space="preserve"> and debilitating </w:t>
      </w:r>
      <w:r w:rsidRPr="00BD1D3C">
        <w:rPr>
          <w:rStyle w:val="Emphasis"/>
          <w:highlight w:val="cyan"/>
        </w:rPr>
        <w:t>millions</w:t>
      </w:r>
      <w:r w:rsidRPr="009178F0">
        <w:rPr>
          <w:rStyle w:val="StyleUnderline"/>
        </w:rPr>
        <w:t xml:space="preserve"> of people </w:t>
      </w:r>
      <w:r w:rsidRPr="00BD1D3C">
        <w:rPr>
          <w:rStyle w:val="StyleUnderline"/>
          <w:highlight w:val="cyan"/>
        </w:rPr>
        <w:t xml:space="preserve">annually, and AMR is now a </w:t>
      </w:r>
      <w:r w:rsidRPr="00BD1D3C">
        <w:rPr>
          <w:rStyle w:val="Emphasis"/>
          <w:highlight w:val="cyan"/>
        </w:rPr>
        <w:t>leading cause of death</w:t>
      </w:r>
      <w:r w:rsidRPr="00BD1D3C">
        <w:rPr>
          <w:rStyle w:val="StyleUnderline"/>
          <w:highlight w:val="cyan"/>
        </w:rPr>
        <w:t xml:space="preserve"> worldwide</w:t>
      </w:r>
      <w:r>
        <w:t>.</w:t>
      </w:r>
    </w:p>
    <w:p w14:paraId="075CA9DD" w14:textId="77777777" w:rsidR="00041FDD" w:rsidRDefault="00041FDD" w:rsidP="00041FDD">
      <w:pPr>
        <w:pStyle w:val="Heading4"/>
      </w:pPr>
      <w:r>
        <w:t>AMR will make Covid look minor without mitigation</w:t>
      </w:r>
    </w:p>
    <w:p w14:paraId="08ED302C" w14:textId="77777777" w:rsidR="00041FDD" w:rsidRDefault="00041FDD" w:rsidP="00041FDD">
      <w:r>
        <w:t xml:space="preserve">Kat </w:t>
      </w:r>
      <w:r w:rsidRPr="00E406C6">
        <w:rPr>
          <w:rStyle w:val="Style13ptBold"/>
        </w:rPr>
        <w:t>Lay</w:t>
      </w:r>
      <w:r>
        <w:t>, 20</w:t>
      </w:r>
      <w:r w:rsidRPr="00E406C6">
        <w:rPr>
          <w:rStyle w:val="Style13ptBold"/>
        </w:rPr>
        <w:t>24</w:t>
      </w:r>
      <w:r>
        <w:t xml:space="preserve"> – Global health correspondent for the Guardian “Rise of drug-resistant superbugs could make Covid pandemic look ‘minor’, expert warns” The Guardian, 5/13, </w:t>
      </w:r>
      <w:hyperlink r:id="rId98" w:history="1">
        <w:r w:rsidRPr="00022350">
          <w:rPr>
            <w:rStyle w:val="Hyperlink"/>
          </w:rPr>
          <w:t>https://www.theguardian.com/global-development/article/2024/may/13/superbugs-antibiotics-drugs-antimicrobial-resistance-infections-pandemics-sally-davies</w:t>
        </w:r>
      </w:hyperlink>
      <w:r>
        <w:t xml:space="preserve"> //DH</w:t>
      </w:r>
    </w:p>
    <w:p w14:paraId="0E5DB3E5" w14:textId="77777777" w:rsidR="00041FDD" w:rsidRPr="000A42E5" w:rsidRDefault="00041FDD" w:rsidP="00041FDD">
      <w:pPr>
        <w:rPr>
          <w:b/>
          <w:bCs/>
        </w:rPr>
      </w:pPr>
      <w:r>
        <w:rPr>
          <w:b/>
          <w:bCs/>
        </w:rPr>
        <w:t>AMR = Antimicrobial resistance</w:t>
      </w:r>
    </w:p>
    <w:p w14:paraId="3BCB1C9A" w14:textId="77777777" w:rsidR="00041FDD" w:rsidRDefault="00041FDD" w:rsidP="00041FDD"/>
    <w:p w14:paraId="7A151390" w14:textId="77777777" w:rsidR="00041FDD" w:rsidRDefault="00041FDD" w:rsidP="00041FDD">
      <w:r>
        <w:t xml:space="preserve">The </w:t>
      </w:r>
      <w:r w:rsidRPr="000A42E5">
        <w:rPr>
          <w:rStyle w:val="StyleUnderline"/>
          <w:highlight w:val="cyan"/>
        </w:rPr>
        <w:t>Covid</w:t>
      </w:r>
      <w:r>
        <w:t xml:space="preserve">-19 pandemic </w:t>
      </w:r>
      <w:r w:rsidRPr="000A42E5">
        <w:rPr>
          <w:rStyle w:val="StyleUnderline"/>
          <w:highlight w:val="cyan"/>
        </w:rPr>
        <w:t>will “look minor” compared with what humanity faces from the growing number of superbugs resistant to current drugs</w:t>
      </w:r>
      <w:r w:rsidRPr="000A42E5">
        <w:rPr>
          <w:highlight w:val="cyan"/>
        </w:rPr>
        <w:t>,</w:t>
      </w:r>
      <w:r>
        <w:t xml:space="preserve"> Prof Dame Sally Davies, England’s former chief medical officer, has warned.</w:t>
      </w:r>
    </w:p>
    <w:p w14:paraId="159C706E" w14:textId="77777777" w:rsidR="00041FDD" w:rsidRDefault="00041FDD" w:rsidP="00041FDD">
      <w:r>
        <w:t>Davies, who is now the UK’s special envoy on antimicrobial resistance (AMR), lost her goddaughter two years ago to an infection that could not be treated.</w:t>
      </w:r>
    </w:p>
    <w:p w14:paraId="2D91DBD7" w14:textId="77777777" w:rsidR="00041FDD" w:rsidRDefault="00041FDD" w:rsidP="00041FDD">
      <w:r>
        <w:t xml:space="preserve">She paints a bleak picture of what could happen if the world fails to tackle the problem within the next decade, warning that </w:t>
      </w:r>
      <w:r w:rsidRPr="000A42E5">
        <w:rPr>
          <w:rStyle w:val="StyleUnderline"/>
          <w:highlight w:val="cyan"/>
        </w:rPr>
        <w:t>the issue is “more acute” than climate change</w:t>
      </w:r>
      <w:r w:rsidRPr="000A42E5">
        <w:rPr>
          <w:highlight w:val="cyan"/>
        </w:rPr>
        <w:t xml:space="preserve">. </w:t>
      </w:r>
      <w:r w:rsidRPr="000A42E5">
        <w:rPr>
          <w:rStyle w:val="StyleUnderline"/>
          <w:highlight w:val="cyan"/>
        </w:rPr>
        <w:t>Drug-resistant infections already kill</w:t>
      </w:r>
      <w:r>
        <w:t xml:space="preserve"> at least </w:t>
      </w:r>
      <w:r w:rsidRPr="000A42E5">
        <w:rPr>
          <w:rStyle w:val="StyleUnderline"/>
          <w:highlight w:val="cyan"/>
        </w:rPr>
        <w:t>1.2 million</w:t>
      </w:r>
      <w:r w:rsidRPr="00E406C6">
        <w:rPr>
          <w:rStyle w:val="StyleUnderline"/>
        </w:rPr>
        <w:t xml:space="preserve"> people </w:t>
      </w:r>
      <w:r w:rsidRPr="000A42E5">
        <w:rPr>
          <w:rStyle w:val="StyleUnderline"/>
          <w:highlight w:val="cyan"/>
        </w:rPr>
        <w:t>a year</w:t>
      </w:r>
      <w:r>
        <w:t>.</w:t>
      </w:r>
    </w:p>
    <w:p w14:paraId="4FABA391" w14:textId="77777777" w:rsidR="00041FDD" w:rsidRDefault="00041FDD" w:rsidP="00041FDD">
      <w:r>
        <w:t xml:space="preserve">“It looks like a lot of people with untreatable infections, and we would have to move to isolating people who were untreatable in order not to infect their families and communities. </w:t>
      </w:r>
      <w:proofErr w:type="gramStart"/>
      <w:r>
        <w:t>So</w:t>
      </w:r>
      <w:proofErr w:type="gramEnd"/>
      <w:r>
        <w:t xml:space="preserve"> it’s a really disastrous picture. It would make some of Covid look minor,” said Davies, who is also the first female master of Trinity College, Cambridge.</w:t>
      </w:r>
    </w:p>
    <w:p w14:paraId="06AED110" w14:textId="77777777" w:rsidR="00041FDD" w:rsidRDefault="00041FDD" w:rsidP="00041FDD">
      <w:r w:rsidRPr="000A42E5">
        <w:rPr>
          <w:rStyle w:val="StyleUnderline"/>
          <w:highlight w:val="cyan"/>
        </w:rPr>
        <w:t>AMR means</w:t>
      </w:r>
      <w:r w:rsidRPr="00E406C6">
        <w:rPr>
          <w:rStyle w:val="StyleUnderline"/>
        </w:rPr>
        <w:t xml:space="preserve"> that some </w:t>
      </w:r>
      <w:r w:rsidRPr="000A42E5">
        <w:rPr>
          <w:rStyle w:val="StyleUnderline"/>
          <w:highlight w:val="cyan"/>
        </w:rPr>
        <w:t>infections</w:t>
      </w:r>
      <w:r w:rsidRPr="00E406C6">
        <w:rPr>
          <w:rStyle w:val="StyleUnderline"/>
        </w:rPr>
        <w:t xml:space="preserve"> caused by bacteria, viruses, fungi and parasites </w:t>
      </w:r>
      <w:r w:rsidRPr="000A42E5">
        <w:rPr>
          <w:rStyle w:val="StyleUnderline"/>
          <w:highlight w:val="cyan"/>
        </w:rPr>
        <w:t>can no longer be treated</w:t>
      </w:r>
      <w:r w:rsidRPr="00E406C6">
        <w:rPr>
          <w:rStyle w:val="StyleUnderline"/>
        </w:rPr>
        <w:t xml:space="preserve"> with available medicines</w:t>
      </w:r>
      <w:r>
        <w:t>. Exposure to drugs allows the bugs to evolve the ability to resist them, and overuse of drugs such as antibiotics accelerates that process.</w:t>
      </w:r>
    </w:p>
    <w:p w14:paraId="7B970F0D" w14:textId="77777777" w:rsidR="00041FDD" w:rsidRDefault="00041FDD" w:rsidP="00041FDD">
      <w:r w:rsidRPr="00E406C6">
        <w:rPr>
          <w:rStyle w:val="StyleUnderline"/>
        </w:rPr>
        <w:t>Widespread resistance would make much of modern medicine too risky</w:t>
      </w:r>
      <w:r>
        <w:t>, affecting treatments including caesarean sections, cancer interventions and organ transplantation.</w:t>
      </w:r>
    </w:p>
    <w:p w14:paraId="6D29676C" w14:textId="77777777" w:rsidR="00041FDD" w:rsidRPr="006F2015" w:rsidRDefault="00041FDD" w:rsidP="00041FDD">
      <w:pPr>
        <w:pStyle w:val="Heading4"/>
      </w:pPr>
      <w:r>
        <w:t xml:space="preserve">The impact is 10 million deaths a year- AMR </w:t>
      </w:r>
      <w:r>
        <w:rPr>
          <w:u w:val="single"/>
        </w:rPr>
        <w:t>already</w:t>
      </w:r>
      <w:r>
        <w:t xml:space="preserve"> causes 5 million a year</w:t>
      </w:r>
    </w:p>
    <w:p w14:paraId="68718441" w14:textId="77777777" w:rsidR="00041FDD" w:rsidRDefault="00041FDD" w:rsidP="00041FDD">
      <w:r>
        <w:t xml:space="preserve">Danilo Gomes </w:t>
      </w:r>
      <w:r w:rsidRPr="003B7037">
        <w:rPr>
          <w:rStyle w:val="Style13ptBold"/>
        </w:rPr>
        <w:t>Moriel</w:t>
      </w:r>
      <w:r>
        <w:t xml:space="preserve"> et al, 20</w:t>
      </w:r>
      <w:r w:rsidRPr="003B7037">
        <w:rPr>
          <w:rStyle w:val="Style13ptBold"/>
        </w:rPr>
        <w:t>23</w:t>
      </w:r>
      <w:r>
        <w:t xml:space="preserve"> - GSK Vaccines Institute for Global Health, Via Fiorentina 1, 53100, Siena, Italy “The overlooked bacterial pandemic” 12/11, </w:t>
      </w:r>
      <w:hyperlink r:id="rId99" w:history="1">
        <w:r w:rsidRPr="00022350">
          <w:rPr>
            <w:rStyle w:val="Hyperlink"/>
          </w:rPr>
          <w:t>https://link.springer.com/article/10.1007/s00281-023-00997-1</w:t>
        </w:r>
      </w:hyperlink>
      <w:r>
        <w:t xml:space="preserve">  //DH</w:t>
      </w:r>
    </w:p>
    <w:p w14:paraId="65EBB2B6" w14:textId="77777777" w:rsidR="00041FDD" w:rsidRDefault="00041FDD" w:rsidP="00041FDD"/>
    <w:p w14:paraId="1E33EF0C" w14:textId="77777777" w:rsidR="00041FDD" w:rsidRDefault="00041FDD" w:rsidP="00041FDD">
      <w:r>
        <w:t xml:space="preserve">It has been estimated that </w:t>
      </w:r>
      <w:r w:rsidRPr="006F2015">
        <w:rPr>
          <w:rStyle w:val="StyleUnderline"/>
        </w:rPr>
        <w:t>by 2050, AMR could cause more than 10 million deaths per year</w:t>
      </w:r>
      <w:r>
        <w:t xml:space="preserve"> [78]. </w:t>
      </w:r>
      <w:r w:rsidRPr="006F2015">
        <w:rPr>
          <w:rStyle w:val="StyleUnderline"/>
        </w:rPr>
        <w:t>If this trend will not be reversed</w:t>
      </w:r>
      <w:r>
        <w:t xml:space="preserve">, according to this prediction, the </w:t>
      </w:r>
      <w:r w:rsidRPr="006F2015">
        <w:rPr>
          <w:rStyle w:val="StyleUnderline"/>
        </w:rPr>
        <w:t xml:space="preserve">AMR will become the </w:t>
      </w:r>
      <w:r w:rsidRPr="006F2015">
        <w:rPr>
          <w:rStyle w:val="Emphasis"/>
        </w:rPr>
        <w:t>first cause</w:t>
      </w:r>
      <w:r w:rsidRPr="006F2015">
        <w:rPr>
          <w:rStyle w:val="StyleUnderline"/>
        </w:rPr>
        <w:t xml:space="preserve"> of death worldwide</w:t>
      </w:r>
      <w:r>
        <w:t xml:space="preserve"> [79]. </w:t>
      </w:r>
      <w:proofErr w:type="gramStart"/>
      <w:r>
        <w:t>Because of the</w:t>
      </w:r>
      <w:proofErr w:type="gramEnd"/>
      <w:r>
        <w:t xml:space="preserve"> AMR impacts on the health of animals and crops, it has been estimated that up to 24 million people could undergo extreme poverty by 2030 [80]. A significant portion of antimicrobials globally </w:t>
      </w:r>
      <w:proofErr w:type="gramStart"/>
      <w:r>
        <w:t>is</w:t>
      </w:r>
      <w:proofErr w:type="gramEnd"/>
      <w:r>
        <w:t xml:space="preserve"> also used in food-producing animals as prophylaxis or to promote faster growth [81], especially in LMICs [82, 83]. The antimicrobials used in agriculture, aquaculture, veterinary, and human healthcare are often the same [84, 85]. Therefore, the overuse and misuse of antimicrobials in human medicine, livestock, fisheries, and crop production have caused high AMR emergence and contributed to the development of resistance in humans. Therefore, it is of fundamental importance that the use of antimicrobials will become appropriate across the “One Health” universe including humans, animals, and environment [86].</w:t>
      </w:r>
    </w:p>
    <w:p w14:paraId="49666DA9" w14:textId="77777777" w:rsidR="00041FDD" w:rsidRDefault="00041FDD" w:rsidP="00041FDD">
      <w:r>
        <w:t xml:space="preserve">The AMR issue has been typically addressed by </w:t>
      </w:r>
      <w:proofErr w:type="gramStart"/>
      <w:r>
        <w:t>searching</w:t>
      </w:r>
      <w:proofErr w:type="gramEnd"/>
      <w:r>
        <w:t xml:space="preserve"> and developing new antibiotics. Although many investments have been made in the research and development space, the development of new antibiotics is scientifically challenging and very expensive. Considering the rate of onset of resistance and the time needed for a new antibiotic to become obsolete, incentives will be needed for R&amp;D to promote science independently by the investment returns from sale volumes. In this perspective, vaccines represent a very valid solution to prevent the spread of resistant pathogens and to reduce the incidence of disease and the need for antibiotic treatments. A recent review summarizes all vaccines which are already available and those that are in clinical or preclinical phases that can counteract the rise in antimicrobial resistance [87]. Interestingly, 61 new vaccines are in the development phase and 94 in the preclinical phase. This very high number of existing and potentially new vaccines shows how the advent of new technologies in the vaccine field is opening the way to the prevention of many infectious diseases and potentially to the reduction of AMR pathogens.</w:t>
      </w:r>
    </w:p>
    <w:p w14:paraId="7989BF1D" w14:textId="77777777" w:rsidR="00041FDD" w:rsidRDefault="00041FDD" w:rsidP="00041FDD">
      <w:r>
        <w:t>The implementation of global surveillance programs for the rapid detection of resistance and dissemination of antibiotic resistance will be critical to controlling the ongoing antibiotic resistance pandemic. An efficient surveillance health-system approach to monitor antibiotic drug use and antimicrobial resistance is urgently needed to monitor the resistance particularly in developing countries. Indeed, in 2015, WHO launched the Global Antimicrobial Resistance and Use Surveillance System (GLASS), the first global collaborative effort to standardize the AMR surveillance via the collection, analysis, and interpretation of data from countries [38]. GLASS is based on the strong commitment of participating countries and close collaboration with AMR regional networks. Cutting-edge technologies such as digital surveillance and next-generation sequences introduced for the COVID-19 experience could open the way to control AMR spreading. This is important considering that AMR microorganisms do not recognize “country borders,” and this is of particular concern in an era of globalization. Following travel to countries with high rates of AMR, travelers can become colonized by strains with new AMR genes. Travel to China, India, or Northern Africa increased the level of colonization of Swedish travelers with extended-spectrum β-lactamase producing Enterobacteriaceae from 2.4 to 68%, and then up to 1 year was needed to return to the levels before traveling [88]. One of the key genes for carbapenem resistance (NDM-1) was first isolated in India and then detected worldwide [89, 90]. The mcr1 gene that confers resistance to colistin was also first detected in China [91] but then has been found worldwide [92].</w:t>
      </w:r>
    </w:p>
    <w:p w14:paraId="3475A9C1" w14:textId="77777777" w:rsidR="00041FDD" w:rsidRDefault="00041FDD" w:rsidP="00041FDD">
      <w:r>
        <w:t xml:space="preserve">Despite the perception raised by COVID-19, which was estimated to cause 14.9 million (13.3–16.6) deaths between 2021 and 2022 [93], </w:t>
      </w:r>
      <w:r w:rsidRPr="0068685F">
        <w:rPr>
          <w:rStyle w:val="StyleUnderline"/>
        </w:rPr>
        <w:t>bacteria can also be responsible for pandemics with devastating outcom</w:t>
      </w:r>
      <w:r>
        <w:t xml:space="preserve">es. Plague and cholera pandemics disseminated along trade and military routes and </w:t>
      </w:r>
      <w:r w:rsidRPr="0068685F">
        <w:rPr>
          <w:rStyle w:val="StyleUnderline"/>
        </w:rPr>
        <w:t>the speed at which new pathogens and infectious diseases are disseminated around the world have only accelerated throughout history</w:t>
      </w:r>
      <w:r>
        <w:t>. In comparison to COVID-19, which was caused by a single microorganism and vaccines that are currently available, AMR is caused by a broad spectrum of very distinct pathogens, and the trend is on the rise due to the absence of broadly protective strategies (Fig. 2).</w:t>
      </w:r>
    </w:p>
    <w:p w14:paraId="20FE3273" w14:textId="77777777" w:rsidR="00041FDD" w:rsidRDefault="00041FDD" w:rsidP="00041FDD">
      <w:r w:rsidRPr="0068685F">
        <w:rPr>
          <w:rStyle w:val="StyleUnderline"/>
        </w:rPr>
        <w:t>The estimate of 4.95 million</w:t>
      </w:r>
      <w:r>
        <w:t xml:space="preserve"> (3.62–6.57) </w:t>
      </w:r>
      <w:r w:rsidRPr="0068685F">
        <w:rPr>
          <w:rStyle w:val="StyleUnderline"/>
        </w:rPr>
        <w:t>deaths associated with bacterial AMR globally in 2019 by</w:t>
      </w:r>
      <w:r>
        <w:t xml:space="preserve"> the GDB study </w:t>
      </w:r>
      <w:r w:rsidRPr="0068685F">
        <w:rPr>
          <w:rStyle w:val="StyleUnderline"/>
        </w:rPr>
        <w:t>is already</w:t>
      </w:r>
      <w:r>
        <w:t xml:space="preserve"> of </w:t>
      </w:r>
      <w:r w:rsidRPr="0068685F">
        <w:rPr>
          <w:rStyle w:val="StyleUnderline"/>
        </w:rPr>
        <w:t>serious</w:t>
      </w:r>
      <w:r>
        <w:t xml:space="preserve"> concern, </w:t>
      </w:r>
      <w:r w:rsidRPr="0068685F">
        <w:rPr>
          <w:rStyle w:val="StyleUnderline"/>
        </w:rPr>
        <w:t>but the trend of AMR data indicates that these numbers can increase dramatically in the futur</w:t>
      </w:r>
      <w:r>
        <w:t xml:space="preserve">e. Unfortunately, public awareness and concern about AMR are disproportionately lower compared, for example, to the COVID-19 pandemic or to cardiovascular diseases or cancers, despite the evidence indicating that it is already a threat, with the potential to become </w:t>
      </w:r>
      <w:proofErr w:type="gramStart"/>
      <w:r>
        <w:t>in the near future</w:t>
      </w:r>
      <w:proofErr w:type="gramEnd"/>
      <w:r>
        <w:t xml:space="preserve"> the most important health problem worldwide.</w:t>
      </w:r>
    </w:p>
    <w:p w14:paraId="52E21761" w14:textId="77777777" w:rsidR="00041FDD" w:rsidRDefault="00041FDD" w:rsidP="00041FDD"/>
    <w:p w14:paraId="46A7C785" w14:textId="77777777" w:rsidR="00041FDD" w:rsidRDefault="00041FDD" w:rsidP="00041FDD"/>
    <w:p w14:paraId="2D9E06A5" w14:textId="77777777" w:rsidR="00041FDD" w:rsidRDefault="00041FDD" w:rsidP="00041FDD"/>
    <w:p w14:paraId="2271ACCD" w14:textId="77777777" w:rsidR="00041FDD" w:rsidRPr="00A60204" w:rsidRDefault="00041FDD" w:rsidP="00041FDD"/>
    <w:p w14:paraId="7DFF0B89" w14:textId="77777777" w:rsidR="00041FDD" w:rsidRDefault="00041FDD" w:rsidP="00041FDD"/>
    <w:p w14:paraId="3C6A8985" w14:textId="77777777" w:rsidR="00041FDD" w:rsidRDefault="00041FDD" w:rsidP="00041FDD"/>
    <w:p w14:paraId="5E2A8BCE" w14:textId="77777777" w:rsidR="00041FDD" w:rsidRDefault="00041FDD" w:rsidP="00041FDD">
      <w:pPr>
        <w:pStyle w:val="Heading3"/>
      </w:pPr>
      <w:r>
        <w:t>Impact: precision medicine</w:t>
      </w:r>
    </w:p>
    <w:p w14:paraId="21424B88" w14:textId="77777777" w:rsidR="00041FDD" w:rsidRDefault="00041FDD" w:rsidP="00041FDD">
      <w:pPr>
        <w:pStyle w:val="Heading4"/>
      </w:pPr>
      <w:r>
        <w:t>Gene patents will reverse progress in precision medicine</w:t>
      </w:r>
    </w:p>
    <w:p w14:paraId="07587740" w14:textId="77777777" w:rsidR="00041FDD" w:rsidRDefault="00041FDD" w:rsidP="00041FDD">
      <w:r>
        <w:t xml:space="preserve">Richard L. </w:t>
      </w:r>
      <w:r w:rsidRPr="00D83C1C">
        <w:rPr>
          <w:rStyle w:val="Style13ptBold"/>
        </w:rPr>
        <w:t>Blaylock</w:t>
      </w:r>
      <w:r>
        <w:t>, 20</w:t>
      </w:r>
      <w:r w:rsidRPr="00D83C1C">
        <w:rPr>
          <w:rStyle w:val="Style13ptBold"/>
        </w:rPr>
        <w:t>24</w:t>
      </w:r>
      <w:r>
        <w:t xml:space="preserve"> - partner with the law firm Pillsbury Winthrop Shaw Pittman LLP and have been a practicing intellectual property attorney since the mid-1990s.  Statement Before the Subcommittee on Intellectual Property of the Committee on the Judiciary United States Senate Hearing on The Patent Eligibility Restoration Act – Restoring Clarity, Certainty, and Predictability to the U.S. Patent System, 1/24, </w:t>
      </w:r>
      <w:hyperlink r:id="rId100" w:history="1">
        <w:r w:rsidRPr="00B73980">
          <w:rPr>
            <w:rStyle w:val="Hyperlink"/>
          </w:rPr>
          <w:t>https://www.judiciary.senate.gov/imo/media/doc/2024-01-23_-_testimony_-_blaylock.pdf</w:t>
        </w:r>
      </w:hyperlink>
      <w:r>
        <w:t xml:space="preserve"> //DH</w:t>
      </w:r>
    </w:p>
    <w:p w14:paraId="67E399BB" w14:textId="77777777" w:rsidR="00041FDD" w:rsidRDefault="00041FDD" w:rsidP="00041FDD"/>
    <w:p w14:paraId="218D7FB7" w14:textId="77777777" w:rsidR="00041FDD" w:rsidRDefault="00041FDD" w:rsidP="00041FDD">
      <w:r w:rsidRPr="00076FA2">
        <w:rPr>
          <w:rStyle w:val="StyleUnderline"/>
          <w:highlight w:val="cyan"/>
        </w:rPr>
        <w:t>Prior to 2014 and the</w:t>
      </w:r>
      <w:r>
        <w:t xml:space="preserve"> important Supreme Court </w:t>
      </w:r>
      <w:r w:rsidRPr="00076FA2">
        <w:rPr>
          <w:rStyle w:val="StyleUnderline"/>
          <w:highlight w:val="cyan"/>
        </w:rPr>
        <w:t>decisions</w:t>
      </w:r>
      <w:r>
        <w:t xml:space="preserve"> referenced above (</w:t>
      </w:r>
      <w:r w:rsidRPr="00076FA2">
        <w:rPr>
          <w:rStyle w:val="StyleUnderline"/>
          <w:highlight w:val="cyan"/>
        </w:rPr>
        <w:t>Mayo, Myriad and Alice), people</w:t>
      </w:r>
      <w:r w:rsidRPr="007A3DCC">
        <w:rPr>
          <w:rStyle w:val="StyleUnderline"/>
        </w:rPr>
        <w:t xml:space="preserve"> could, and </w:t>
      </w:r>
      <w:r w:rsidRPr="00076FA2">
        <w:rPr>
          <w:rStyle w:val="StyleUnderline"/>
          <w:highlight w:val="cyan"/>
        </w:rPr>
        <w:t>did, patent not just genes but also each mutation or variation they detected</w:t>
      </w:r>
      <w:r w:rsidRPr="007A3DCC">
        <w:rPr>
          <w:rStyle w:val="StyleUnderline"/>
        </w:rPr>
        <w:t xml:space="preserve"> along with its perceived significance for a patient’s health status</w:t>
      </w:r>
      <w:r>
        <w:t xml:space="preserve">.  </w:t>
      </w:r>
      <w:r w:rsidRPr="00076FA2">
        <w:rPr>
          <w:rStyle w:val="StyleUnderline"/>
          <w:highlight w:val="cyan"/>
        </w:rPr>
        <w:t>These</w:t>
      </w:r>
      <w:r w:rsidRPr="007A3DCC">
        <w:rPr>
          <w:rStyle w:val="StyleUnderline"/>
        </w:rPr>
        <w:t xml:space="preserve"> numerous </w:t>
      </w:r>
      <w:r w:rsidRPr="00076FA2">
        <w:rPr>
          <w:rStyle w:val="StyleUnderline"/>
          <w:highlight w:val="cyan"/>
        </w:rPr>
        <w:t xml:space="preserve">patents created a </w:t>
      </w:r>
      <w:r w:rsidRPr="00076FA2">
        <w:rPr>
          <w:rStyle w:val="Emphasis"/>
          <w:highlight w:val="cyan"/>
        </w:rPr>
        <w:t>thicket</w:t>
      </w:r>
      <w:r w:rsidRPr="007A3DCC">
        <w:rPr>
          <w:rStyle w:val="StyleUnderline"/>
        </w:rPr>
        <w:t xml:space="preserve"> </w:t>
      </w:r>
      <w:r w:rsidRPr="00076FA2">
        <w:rPr>
          <w:rStyle w:val="StyleUnderline"/>
          <w:highlight w:val="cyan"/>
        </w:rPr>
        <w:t>preventing laboratories from analyzing</w:t>
      </w:r>
      <w:r w:rsidRPr="007A3DCC">
        <w:rPr>
          <w:rStyle w:val="StyleUnderline"/>
        </w:rPr>
        <w:t xml:space="preserve"> and interpreting </w:t>
      </w:r>
      <w:r w:rsidRPr="00076FA2">
        <w:rPr>
          <w:rStyle w:val="StyleUnderline"/>
          <w:highlight w:val="cyan"/>
        </w:rPr>
        <w:t>genetic information</w:t>
      </w:r>
      <w:r>
        <w:t xml:space="preserve"> relevant to a patient’s health.  </w:t>
      </w:r>
      <w:r w:rsidRPr="007A3DCC">
        <w:rPr>
          <w:rStyle w:val="StyleUnderline"/>
        </w:rPr>
        <w:t>This</w:t>
      </w:r>
      <w:r>
        <w:t xml:space="preserve"> not only denied many patients the ability to access knowledge about their own health status but also </w:t>
      </w:r>
      <w:r w:rsidRPr="007A3DCC">
        <w:rPr>
          <w:rStyle w:val="StyleUnderline"/>
        </w:rPr>
        <w:t>hobbled innovation in precision medicine</w:t>
      </w:r>
      <w:r>
        <w:t xml:space="preserve">.  At the time of </w:t>
      </w:r>
      <w:proofErr w:type="spellStart"/>
      <w:r>
        <w:t>Invitae’s</w:t>
      </w:r>
      <w:proofErr w:type="spellEnd"/>
      <w:r>
        <w:t xml:space="preserve"> founding in 2010 many investors questioned the viability of </w:t>
      </w:r>
      <w:proofErr w:type="spellStart"/>
      <w:r>
        <w:t>Invitae’s</w:t>
      </w:r>
      <w:proofErr w:type="spellEnd"/>
      <w:r>
        <w:t xml:space="preserve"> ambition to provide broad panels of genetic tests at an economical price precisely because of the existing patent thicket.  Scores of patentees held numerous patents that claimed genes and mutations in genes covered by just the first modest panel planned by </w:t>
      </w:r>
      <w:proofErr w:type="spellStart"/>
      <w:r>
        <w:t>Invitae</w:t>
      </w:r>
      <w:proofErr w:type="spellEnd"/>
      <w:r>
        <w:t xml:space="preserve">. For many, </w:t>
      </w:r>
      <w:r w:rsidRPr="005620A3">
        <w:rPr>
          <w:rStyle w:val="StyleUnderline"/>
        </w:rPr>
        <w:t>the patent thicket posed both economic and practical barriers to proceeding with even a small panel of genes to test</w:t>
      </w:r>
      <w:r>
        <w:t xml:space="preserve">.  Testing the entire genome of a patient in the face of </w:t>
      </w:r>
      <w:proofErr w:type="gramStart"/>
      <w:r>
        <w:t>all of</w:t>
      </w:r>
      <w:proofErr w:type="gramEnd"/>
      <w:r>
        <w:t xml:space="preserve"> the then existing patents claiming aspects of human genes would be an impossibility as no one party would be able to assemble the rights to do so.  </w:t>
      </w:r>
    </w:p>
    <w:p w14:paraId="4C694EB8" w14:textId="77777777" w:rsidR="00041FDD" w:rsidRDefault="00041FDD" w:rsidP="00041FDD">
      <w:proofErr w:type="spellStart"/>
      <w:r>
        <w:t>Invitae</w:t>
      </w:r>
      <w:proofErr w:type="spellEnd"/>
      <w:r>
        <w:t xml:space="preserve"> has long been committed to greatly expanding patient access to their genetic information, and in keeping with this commitment, </w:t>
      </w:r>
      <w:proofErr w:type="spellStart"/>
      <w:r>
        <w:t>Invitae</w:t>
      </w:r>
      <w:proofErr w:type="spellEnd"/>
      <w:r>
        <w:t xml:space="preserve"> filed an amicus brief in 2013 on behalf of the plaintiffs in AMP v. Myriad. When </w:t>
      </w:r>
      <w:r w:rsidRPr="00076FA2">
        <w:rPr>
          <w:rStyle w:val="StyleUnderline"/>
          <w:highlight w:val="cyan"/>
        </w:rPr>
        <w:t>the</w:t>
      </w:r>
      <w:r>
        <w:t xml:space="preserve"> AMP v. </w:t>
      </w:r>
      <w:r w:rsidRPr="00076FA2">
        <w:rPr>
          <w:rStyle w:val="StyleUnderline"/>
          <w:highlight w:val="cyan"/>
        </w:rPr>
        <w:t>Myriad decision</w:t>
      </w:r>
      <w:r>
        <w:t xml:space="preserve"> was handed down in June 2013, it </w:t>
      </w:r>
      <w:r w:rsidRPr="00076FA2">
        <w:rPr>
          <w:rStyle w:val="StyleUnderline"/>
          <w:highlight w:val="cyan"/>
        </w:rPr>
        <w:t>unleashed a new era of precision where information gleaned from the Human Genome Project</w:t>
      </w:r>
      <w:r w:rsidRPr="00353E7F">
        <w:rPr>
          <w:rStyle w:val="StyleUnderline"/>
        </w:rPr>
        <w:t xml:space="preserve"> and other research </w:t>
      </w:r>
      <w:r w:rsidRPr="00076FA2">
        <w:rPr>
          <w:rStyle w:val="StyleUnderline"/>
          <w:highlight w:val="cyan"/>
        </w:rPr>
        <w:t>could be more rapidly translated into medical approaches</w:t>
      </w:r>
      <w:r>
        <w:t xml:space="preserve"> that work better for patients and their clinicians. It put an end to the practice of privatizing each incremental bit of knowledge about the significance of individual variations in a multitude of genes relevant to patient cancer risk or other diseases.</w:t>
      </w:r>
    </w:p>
    <w:p w14:paraId="7EFDCE5E" w14:textId="77777777" w:rsidR="00041FDD" w:rsidRDefault="00041FDD" w:rsidP="00041FDD">
      <w:r w:rsidRPr="00353E7F">
        <w:rPr>
          <w:rStyle w:val="StyleUnderline"/>
        </w:rPr>
        <w:t>Since 2013, access to and the availability of genetic testing has increased dramatically</w:t>
      </w:r>
      <w:r>
        <w:t xml:space="preserve">.  The day before the AMP v. Myriad decision in 2013, only one laboratory offered testing for hereditary breast and ovarian cancer.  The day after the decision, at least five companies began offering testing for this indication.1  Today, according to the Genetic Test Registry housed at the National Institutes of Health, there are nearly 500 clinical tests available for the BRCA genes.2  The AMP v. Myriad decision also resulted in a reduction in the cost of genetic testing for both private and public payers as well as improvements in the quality of the tests – the cost of testing plummeted from $4,400 in 2013 to only a couple hundred to the patient at </w:t>
      </w:r>
      <w:proofErr w:type="spellStart"/>
      <w:r>
        <w:t>Invitae</w:t>
      </w:r>
      <w:proofErr w:type="spellEnd"/>
      <w:r>
        <w:t xml:space="preserve"> today.  Further, </w:t>
      </w:r>
      <w:r w:rsidRPr="00353E7F">
        <w:rPr>
          <w:rStyle w:val="StyleUnderline"/>
        </w:rPr>
        <w:t>the turnaround time for results fell from months to days</w:t>
      </w:r>
      <w:r>
        <w:t>, which is essential for healthcare providers and patients to plan and make time-sensitive decisions about life-altering surgery, such as a risk-reducing mastectomy to reduce the risk of developing hereditary breast cancer.</w:t>
      </w:r>
    </w:p>
    <w:p w14:paraId="69E2F112" w14:textId="77777777" w:rsidR="00041FDD" w:rsidRDefault="00041FDD" w:rsidP="00041FDD">
      <w:r>
        <w:t xml:space="preserve">Importantly, single-gene testing utilized in 2013 is now known to be inferior to large multigene panels to evaluate a person’s hereditary cancer risk.  Panel testing, as we provide at </w:t>
      </w:r>
      <w:proofErr w:type="spellStart"/>
      <w:r>
        <w:t>Invitae</w:t>
      </w:r>
      <w:proofErr w:type="spellEnd"/>
      <w:r>
        <w:t xml:space="preserve">, is now the standard of care -- progress that would have been nearly impossible if licensing to overcome an entire patent thicket across scores of genes were required.  Moreover, new information about relevant genetic variants and their implications for developing cancer is discovered every day.  </w:t>
      </w:r>
      <w:r w:rsidRPr="00076FA2">
        <w:rPr>
          <w:rStyle w:val="StyleUnderline"/>
          <w:highlight w:val="cyan"/>
        </w:rPr>
        <w:t>Had these</w:t>
      </w:r>
      <w:r w:rsidRPr="00353E7F">
        <w:rPr>
          <w:rStyle w:val="StyleUnderline"/>
        </w:rPr>
        <w:t xml:space="preserve"> important court </w:t>
      </w:r>
      <w:r w:rsidRPr="00076FA2">
        <w:rPr>
          <w:rStyle w:val="StyleUnderline"/>
          <w:highlight w:val="cyan"/>
        </w:rPr>
        <w:t xml:space="preserve">cases </w:t>
      </w:r>
      <w:proofErr w:type="gramStart"/>
      <w:r w:rsidRPr="00076FA2">
        <w:rPr>
          <w:rStyle w:val="StyleUnderline"/>
          <w:highlight w:val="cyan"/>
        </w:rPr>
        <w:t>not enabled</w:t>
      </w:r>
      <w:proofErr w:type="gramEnd"/>
      <w:r w:rsidRPr="00353E7F">
        <w:rPr>
          <w:rStyle w:val="StyleUnderline"/>
        </w:rPr>
        <w:t xml:space="preserve"> the ability to conduct </w:t>
      </w:r>
      <w:r w:rsidRPr="00076FA2">
        <w:rPr>
          <w:rStyle w:val="StyleUnderline"/>
          <w:highlight w:val="cyan"/>
        </w:rPr>
        <w:t>research,</w:t>
      </w:r>
      <w:r w:rsidRPr="00353E7F">
        <w:rPr>
          <w:rStyle w:val="StyleUnderline"/>
        </w:rPr>
        <w:t xml:space="preserve"> translate the findings into clinically actionable information, </w:t>
      </w:r>
      <w:r w:rsidRPr="00076FA2">
        <w:rPr>
          <w:rStyle w:val="StyleUnderline"/>
          <w:highlight w:val="cyan"/>
        </w:rPr>
        <w:t>and</w:t>
      </w:r>
      <w:r w:rsidRPr="00353E7F">
        <w:rPr>
          <w:rStyle w:val="StyleUnderline"/>
        </w:rPr>
        <w:t xml:space="preserve"> perform </w:t>
      </w:r>
      <w:r w:rsidRPr="00076FA2">
        <w:rPr>
          <w:rStyle w:val="StyleUnderline"/>
          <w:highlight w:val="cyan"/>
        </w:rPr>
        <w:t xml:space="preserve">diagnostic testing, patents on laws and products of nature would have </w:t>
      </w:r>
      <w:r w:rsidRPr="00076FA2">
        <w:rPr>
          <w:rStyle w:val="Emphasis"/>
          <w:highlight w:val="cyan"/>
        </w:rPr>
        <w:t>severely limited the progress in precision medicine that we see today</w:t>
      </w:r>
      <w:r>
        <w:t xml:space="preserve">.  For instance, the company that held exclusive testing rights under their BRCA patents originally used a testing approach (short-range polymerase chain reaction followed by genomic sequencing) that only accounted for the five most common types of rearrangements in the BRCA1 and BRCA2 genes.  Thus, the test that launched in 2002 did not test for 12% of genomic rearrangements that can be detected using a different technology.3  Due to the patent, it took another four years for a test able to detect all known large rearrangements to be made clinically available.4  During that time, it remains unknown how many families may have received incomplete results and subsequently, missed opportunities to diagnose their cancer early or prevent it altogether.  </w:t>
      </w:r>
    </w:p>
    <w:p w14:paraId="4247225F" w14:textId="77777777" w:rsidR="00041FDD" w:rsidRDefault="00041FDD" w:rsidP="00041FDD"/>
    <w:p w14:paraId="3DFE6064" w14:textId="77777777" w:rsidR="00041FDD" w:rsidRDefault="00041FDD" w:rsidP="00041FDD">
      <w:pPr>
        <w:pStyle w:val="Heading4"/>
      </w:pPr>
      <w:r>
        <w:t>Court decisions are causing a rapid increase in diagnostics and precision medicine</w:t>
      </w:r>
    </w:p>
    <w:p w14:paraId="62C4B9E9" w14:textId="77777777" w:rsidR="00041FDD" w:rsidRDefault="00041FDD" w:rsidP="00041FDD">
      <w:r>
        <w:t xml:space="preserve">Richard L. </w:t>
      </w:r>
      <w:r w:rsidRPr="00D83C1C">
        <w:rPr>
          <w:rStyle w:val="Style13ptBold"/>
        </w:rPr>
        <w:t>Blaylock</w:t>
      </w:r>
      <w:r>
        <w:t>, 20</w:t>
      </w:r>
      <w:r w:rsidRPr="00D83C1C">
        <w:rPr>
          <w:rStyle w:val="Style13ptBold"/>
        </w:rPr>
        <w:t>24</w:t>
      </w:r>
      <w:r>
        <w:t xml:space="preserve"> - partner with the law firm Pillsbury Winthrop Shaw Pittman LLP and have been a practicing intellectual property attorney since the mid-1990s.  Statement Before the Subcommittee on Intellectual Property of the Committee on the Judiciary United States Senate Hearing on The Patent Eligibility Restoration Act – Restoring Clarity, Certainty, and Predictability to the U.S. Patent System, 1/24, </w:t>
      </w:r>
      <w:hyperlink r:id="rId101" w:history="1">
        <w:r w:rsidRPr="00B73980">
          <w:rPr>
            <w:rStyle w:val="Hyperlink"/>
          </w:rPr>
          <w:t>https://www.judiciary.senate.gov/imo/media/doc/2024-01-23_-_testimony_-_blaylock.pdf</w:t>
        </w:r>
      </w:hyperlink>
      <w:r>
        <w:t xml:space="preserve"> //DH</w:t>
      </w:r>
    </w:p>
    <w:p w14:paraId="301D1AD4" w14:textId="77777777" w:rsidR="00041FDD" w:rsidRDefault="00041FDD" w:rsidP="00041FDD"/>
    <w:p w14:paraId="679B022B" w14:textId="77777777" w:rsidR="00041FDD" w:rsidRDefault="00041FDD" w:rsidP="00041FDD">
      <w:r>
        <w:t xml:space="preserve">Now that </w:t>
      </w:r>
      <w:r w:rsidRPr="00CD06A4">
        <w:rPr>
          <w:rStyle w:val="StyleUnderline"/>
          <w:highlight w:val="cyan"/>
        </w:rPr>
        <w:t>the Supreme Court decisions</w:t>
      </w:r>
      <w:r>
        <w:t xml:space="preserve"> have </w:t>
      </w:r>
      <w:r w:rsidRPr="00CD06A4">
        <w:rPr>
          <w:rStyle w:val="StyleUnderline"/>
          <w:highlight w:val="cyan"/>
        </w:rPr>
        <w:t>helped to make a genetic diagnosis more affordable</w:t>
      </w:r>
      <w:r w:rsidRPr="00C44C87">
        <w:rPr>
          <w:rStyle w:val="StyleUnderline"/>
        </w:rPr>
        <w:t xml:space="preserve"> and accessible</w:t>
      </w:r>
      <w:r>
        <w:t xml:space="preserve">, </w:t>
      </w:r>
      <w:r w:rsidRPr="00CD06A4">
        <w:rPr>
          <w:rStyle w:val="StyleUnderline"/>
          <w:highlight w:val="cyan"/>
        </w:rPr>
        <w:t>we’ve</w:t>
      </w:r>
      <w:r>
        <w:t xml:space="preserve"> also </w:t>
      </w:r>
      <w:r w:rsidRPr="00CD06A4">
        <w:rPr>
          <w:rStyle w:val="StyleUnderline"/>
          <w:highlight w:val="cyan"/>
        </w:rPr>
        <w:t>seen a</w:t>
      </w:r>
      <w:r w:rsidRPr="00C44C87">
        <w:rPr>
          <w:rStyle w:val="StyleUnderline"/>
        </w:rPr>
        <w:t xml:space="preserve"> </w:t>
      </w:r>
      <w:r>
        <w:t xml:space="preserve">corresponding </w:t>
      </w:r>
      <w:r w:rsidRPr="00CD06A4">
        <w:rPr>
          <w:rStyle w:val="StyleUnderline"/>
          <w:highlight w:val="cyan"/>
        </w:rPr>
        <w:t xml:space="preserve">boom in precision therapeutics with the availability of gene-linked therapies at an </w:t>
      </w:r>
      <w:r w:rsidRPr="00CD06A4">
        <w:rPr>
          <w:rStyle w:val="Emphasis"/>
          <w:highlight w:val="cyan"/>
        </w:rPr>
        <w:t>all-time high</w:t>
      </w:r>
      <w:r>
        <w:t xml:space="preserve">.  They are bringing hope to patients battling diseases like cystic fibrosis, non-small cell lung cancer, and even hepatitis C.  The number of both applications and approvals for orphan drugs with the Food and Drug Administration accelerated significantly after 201315 and in 2018 when drug approvals reached an all-time high, orphan drugs for rare, often genetic, disorders accounted for more than half of all approvals.16  </w:t>
      </w:r>
      <w:r w:rsidRPr="00C44C87">
        <w:rPr>
          <w:rStyle w:val="StyleUnderline"/>
        </w:rPr>
        <w:t xml:space="preserve">The </w:t>
      </w:r>
      <w:r w:rsidRPr="00CD06A4">
        <w:rPr>
          <w:rStyle w:val="StyleUnderline"/>
          <w:highlight w:val="cyan"/>
        </w:rPr>
        <w:t>broad availability and low-cost of genetic sequencing is a core driver</w:t>
      </w:r>
      <w:r w:rsidRPr="00C44C87">
        <w:rPr>
          <w:rStyle w:val="StyleUnderline"/>
        </w:rPr>
        <w:t xml:space="preserve"> of this success because genetic screening is so often necessary to identify the patient population receptive to such drugs</w:t>
      </w:r>
      <w:r>
        <w:t xml:space="preserve">. </w:t>
      </w:r>
    </w:p>
    <w:p w14:paraId="40AF0C94" w14:textId="77777777" w:rsidR="00041FDD" w:rsidRDefault="00041FDD" w:rsidP="00041FDD">
      <w:proofErr w:type="gramStart"/>
      <w:r>
        <w:t xml:space="preserve">It is clear that </w:t>
      </w:r>
      <w:r w:rsidRPr="00CD06A4">
        <w:rPr>
          <w:rStyle w:val="StyleUnderline"/>
          <w:highlight w:val="cyan"/>
        </w:rPr>
        <w:t>after</w:t>
      </w:r>
      <w:proofErr w:type="gramEnd"/>
      <w:r w:rsidRPr="00CD06A4">
        <w:rPr>
          <w:rStyle w:val="StyleUnderline"/>
          <w:highlight w:val="cyan"/>
        </w:rPr>
        <w:t xml:space="preserve"> the</w:t>
      </w:r>
      <w:r w:rsidRPr="008C1F50">
        <w:rPr>
          <w:rStyle w:val="StyleUnderline"/>
        </w:rPr>
        <w:t xml:space="preserve"> Supreme </w:t>
      </w:r>
      <w:r w:rsidRPr="00CD06A4">
        <w:rPr>
          <w:rStyle w:val="StyleUnderline"/>
          <w:highlight w:val="cyan"/>
        </w:rPr>
        <w:t>Court decisions giving rise to the current patent eligibility jurisprudence</w:t>
      </w:r>
      <w:r w:rsidRPr="00CD06A4">
        <w:rPr>
          <w:highlight w:val="cyan"/>
        </w:rPr>
        <w:t xml:space="preserve">, </w:t>
      </w:r>
      <w:r w:rsidRPr="00CD06A4">
        <w:rPr>
          <w:rStyle w:val="StyleUnderline"/>
          <w:highlight w:val="cyan"/>
        </w:rPr>
        <w:t>investment and innovation in diagnostics and precision medicine has increased dramatically</w:t>
      </w:r>
      <w:r w:rsidRPr="008C1F50">
        <w:rPr>
          <w:rStyle w:val="StyleUnderline"/>
        </w:rPr>
        <w:t>.</w:t>
      </w:r>
      <w:r>
        <w:t xml:space="preserve">  </w:t>
      </w:r>
      <w:r w:rsidRPr="00CD06A4">
        <w:rPr>
          <w:rStyle w:val="StyleUnderline"/>
          <w:highlight w:val="cyan"/>
        </w:rPr>
        <w:t>The benefit</w:t>
      </w:r>
      <w:r w:rsidRPr="008C1F50">
        <w:rPr>
          <w:rStyle w:val="StyleUnderline"/>
        </w:rPr>
        <w:t xml:space="preserve"> of these advancements </w:t>
      </w:r>
      <w:r w:rsidRPr="00CD06A4">
        <w:rPr>
          <w:rStyle w:val="StyleUnderline"/>
          <w:highlight w:val="cyan"/>
        </w:rPr>
        <w:t>lies not just in maintaining American leadership in the field, but also in t</w:t>
      </w:r>
      <w:r w:rsidRPr="008C1F50">
        <w:rPr>
          <w:rStyle w:val="StyleUnderline"/>
        </w:rPr>
        <w:t xml:space="preserve">he improved standard of care allowing many more patients to obtain an earlier diagnosis, prevent disease altogether, or receive a tailored </w:t>
      </w:r>
      <w:r w:rsidRPr="00CD06A4">
        <w:rPr>
          <w:rStyle w:val="StyleUnderline"/>
          <w:highlight w:val="cyan"/>
        </w:rPr>
        <w:t>more effective treatment</w:t>
      </w:r>
      <w:r>
        <w:t xml:space="preserve">.  We hope that after reviewing the data presented that you </w:t>
      </w:r>
      <w:proofErr w:type="gramStart"/>
      <w:r>
        <w:t>will</w:t>
      </w:r>
      <w:proofErr w:type="gramEnd"/>
      <w:r>
        <w:t xml:space="preserve"> recognize that the current patent eligibility jurisprudence has greatly benefited and accelerated both clinical availability and continuing innovation in precision medicine which is rooted in an evolving understanding of the human genome and other biomarkers.  And as </w:t>
      </w:r>
      <w:proofErr w:type="gramStart"/>
      <w:r>
        <w:t>such, that</w:t>
      </w:r>
      <w:proofErr w:type="gramEnd"/>
      <w:r>
        <w:t xml:space="preserve"> you will proceed cautiously with any legislative efforts to modify patent eligibility that would allow patents on laws and products of nature. </w:t>
      </w:r>
    </w:p>
    <w:p w14:paraId="16826542" w14:textId="77777777" w:rsidR="00041FDD" w:rsidRDefault="00041FDD" w:rsidP="00041FDD">
      <w:r>
        <w:t xml:space="preserve">For </w:t>
      </w:r>
      <w:proofErr w:type="gramStart"/>
      <w:r>
        <w:t>all of</w:t>
      </w:r>
      <w:proofErr w:type="gramEnd"/>
      <w:r>
        <w:t xml:space="preserve"> the reasons discussed above, we believe that </w:t>
      </w:r>
      <w:r w:rsidRPr="00CD06A4">
        <w:rPr>
          <w:rStyle w:val="StyleUnderline"/>
          <w:highlight w:val="cyan"/>
        </w:rPr>
        <w:t>PERA is</w:t>
      </w:r>
      <w:r w:rsidRPr="008C1F50">
        <w:rPr>
          <w:rStyle w:val="StyleUnderline"/>
        </w:rPr>
        <w:t xml:space="preserve"> both unnecessary and </w:t>
      </w:r>
      <w:r w:rsidRPr="00CD06A4">
        <w:rPr>
          <w:rStyle w:val="StyleUnderline"/>
          <w:highlight w:val="cyan"/>
        </w:rPr>
        <w:t>harmful to the genetic testing industry</w:t>
      </w:r>
      <w:r>
        <w:t xml:space="preserve">, patient access to self-knowledge regarding the significance of their genetic characteristics, </w:t>
      </w:r>
      <w:r w:rsidRPr="00CD06A4">
        <w:rPr>
          <w:rStyle w:val="StyleUnderline"/>
          <w:highlight w:val="cyan"/>
        </w:rPr>
        <w:t>and the evolution and delivery of precision medicine</w:t>
      </w:r>
      <w:r>
        <w:t xml:space="preserve">.  </w:t>
      </w:r>
      <w:proofErr w:type="spellStart"/>
      <w:r>
        <w:t>Invitae</w:t>
      </w:r>
      <w:proofErr w:type="spellEnd"/>
      <w:r>
        <w:t xml:space="preserve"> would urge the subcommittee to consider instead the codification of existing Supreme Court jurisprudence on patent subject matter eligibility.  </w:t>
      </w:r>
      <w:proofErr w:type="spellStart"/>
      <w:r>
        <w:t>Invitae</w:t>
      </w:r>
      <w:proofErr w:type="spellEnd"/>
      <w:r>
        <w:t xml:space="preserve"> stands ready to offer any assistance the subcommittee may request </w:t>
      </w:r>
      <w:proofErr w:type="gramStart"/>
      <w:r>
        <w:t>in order to</w:t>
      </w:r>
      <w:proofErr w:type="gramEnd"/>
      <w:r>
        <w:t xml:space="preserve"> approach patent law reform while preserving the vitality of the genetic testing industry and the promise of precision medicine and 21st century healthcare. </w:t>
      </w:r>
    </w:p>
    <w:p w14:paraId="23734023" w14:textId="77777777" w:rsidR="00041FDD" w:rsidRDefault="00041FDD" w:rsidP="00041FDD"/>
    <w:p w14:paraId="17704A2C" w14:textId="77777777" w:rsidR="00041FDD" w:rsidRDefault="00041FDD" w:rsidP="00041FDD">
      <w:pPr>
        <w:pStyle w:val="Heading3"/>
      </w:pPr>
      <w:r>
        <w:t>AT: PERA key to diagnostics competitiveness</w:t>
      </w:r>
    </w:p>
    <w:p w14:paraId="49DA2A17" w14:textId="77777777" w:rsidR="00041FDD" w:rsidRDefault="00041FDD" w:rsidP="00041FDD"/>
    <w:p w14:paraId="518D7F5C" w14:textId="77777777" w:rsidR="00041FDD" w:rsidRDefault="00041FDD" w:rsidP="00041FDD">
      <w:pPr>
        <w:pStyle w:val="Heading4"/>
      </w:pPr>
      <w:r>
        <w:t>PERA causes a proliferation of patent thickets over biomarkers – that makes genetic diagnosis prohibitively expensive</w:t>
      </w:r>
    </w:p>
    <w:p w14:paraId="3C5BBF71" w14:textId="77777777" w:rsidR="00041FDD" w:rsidRDefault="00041FDD" w:rsidP="00041FDD">
      <w:r>
        <w:t xml:space="preserve">Richard L. </w:t>
      </w:r>
      <w:r w:rsidRPr="00D83C1C">
        <w:rPr>
          <w:rStyle w:val="Style13ptBold"/>
        </w:rPr>
        <w:t>Blaylock</w:t>
      </w:r>
      <w:r>
        <w:t>, 20</w:t>
      </w:r>
      <w:r w:rsidRPr="00D83C1C">
        <w:rPr>
          <w:rStyle w:val="Style13ptBold"/>
        </w:rPr>
        <w:t>24</w:t>
      </w:r>
      <w:r>
        <w:t xml:space="preserve"> - partner with the law firm Pillsbury Winthrop Shaw Pittman LLP and have been a practicing intellectual property attorney since the mid-1990s.  Statement Before the Subcommittee on Intellectual Property of the Committee on the Judiciary United States Senate Hearing on The Patent Eligibility Restoration Act – Restoring Clarity, Certainty, and Predictability to the U.S. Patent System, 1/24, </w:t>
      </w:r>
      <w:hyperlink r:id="rId102" w:history="1">
        <w:r w:rsidRPr="00B73980">
          <w:rPr>
            <w:rStyle w:val="Hyperlink"/>
          </w:rPr>
          <w:t>https://www.judiciary.senate.gov/imo/media/doc/2024-01-23_-_testimony_-_blaylock.pdf</w:t>
        </w:r>
      </w:hyperlink>
      <w:r>
        <w:t xml:space="preserve"> //DH</w:t>
      </w:r>
    </w:p>
    <w:p w14:paraId="26CC35C8" w14:textId="77777777" w:rsidR="00041FDD" w:rsidRPr="00F726E0" w:rsidRDefault="00041FDD" w:rsidP="00041FDD"/>
    <w:p w14:paraId="03380A6F" w14:textId="77777777" w:rsidR="00041FDD" w:rsidRDefault="00041FDD" w:rsidP="00041FDD">
      <w:r w:rsidRPr="00426D6F">
        <w:rPr>
          <w:rStyle w:val="StyleUnderline"/>
          <w:highlight w:val="cyan"/>
        </w:rPr>
        <w:t>PERA would slam the door shut on</w:t>
      </w:r>
      <w:r w:rsidRPr="00626DE9">
        <w:rPr>
          <w:rStyle w:val="StyleUnderline"/>
        </w:rPr>
        <w:t xml:space="preserve"> such </w:t>
      </w:r>
      <w:r w:rsidRPr="00426D6F">
        <w:rPr>
          <w:rStyle w:val="StyleUnderline"/>
          <w:highlight w:val="cyan"/>
        </w:rPr>
        <w:t xml:space="preserve">innovation </w:t>
      </w:r>
      <w:proofErr w:type="gramStart"/>
      <w:r w:rsidRPr="00426D6F">
        <w:rPr>
          <w:rStyle w:val="StyleUnderline"/>
          <w:highlight w:val="cyan"/>
        </w:rPr>
        <w:t>and</w:t>
      </w:r>
      <w:r w:rsidRPr="00626DE9">
        <w:rPr>
          <w:rStyle w:val="StyleUnderline"/>
        </w:rPr>
        <w:t xml:space="preserve"> also</w:t>
      </w:r>
      <w:proofErr w:type="gramEnd"/>
      <w:r w:rsidRPr="00626DE9">
        <w:rPr>
          <w:rStyle w:val="StyleUnderline"/>
        </w:rPr>
        <w:t xml:space="preserve"> </w:t>
      </w:r>
      <w:r w:rsidRPr="00426D6F">
        <w:rPr>
          <w:rStyle w:val="StyleUnderline"/>
          <w:highlight w:val="cyan"/>
        </w:rPr>
        <w:t>its clinical application</w:t>
      </w:r>
      <w:r w:rsidRPr="00626DE9">
        <w:rPr>
          <w:rStyle w:val="StyleUnderline"/>
        </w:rPr>
        <w:t xml:space="preserve"> in medicine.</w:t>
      </w:r>
      <w:r>
        <w:t xml:space="preserve">  </w:t>
      </w:r>
      <w:r w:rsidRPr="00426D6F">
        <w:rPr>
          <w:rStyle w:val="StyleUnderline"/>
          <w:highlight w:val="cyan"/>
        </w:rPr>
        <w:t>PERA would permit the privatization of natural phenomena in the form of knowledge of new biomarkers</w:t>
      </w:r>
      <w:r w:rsidRPr="00626DE9">
        <w:rPr>
          <w:rStyle w:val="StyleUnderline"/>
        </w:rPr>
        <w:t xml:space="preserve"> and their clinical relevance</w:t>
      </w:r>
      <w:r>
        <w:t xml:space="preserve">.  Because the discernment of new (to us) biomarkers is highly distributed, </w:t>
      </w:r>
      <w:r w:rsidRPr="00426D6F">
        <w:rPr>
          <w:rStyle w:val="StyleUnderline"/>
          <w:highlight w:val="cyan"/>
        </w:rPr>
        <w:t>patent filing on each new biomarker would proliferate with a very large and internationally dispersed group of patent applicants</w:t>
      </w:r>
      <w:r>
        <w:t xml:space="preserve">.  Any one of those </w:t>
      </w:r>
      <w:r w:rsidRPr="00C46037">
        <w:rPr>
          <w:rStyle w:val="StyleUnderline"/>
          <w:highlight w:val="cyan"/>
        </w:rPr>
        <w:t>new patentees could stand in the way of a clinician’s effort to conduct an analysis of a patient’s genetic information</w:t>
      </w:r>
      <w:r w:rsidRPr="00F726E0">
        <w:rPr>
          <w:rStyle w:val="StyleUnderline"/>
        </w:rPr>
        <w:t xml:space="preserve"> </w:t>
      </w:r>
      <w:r w:rsidRPr="00C46037">
        <w:rPr>
          <w:rStyle w:val="StyleUnderline"/>
          <w:highlight w:val="cyan"/>
        </w:rPr>
        <w:t>because testing for a broad panel of possible variants</w:t>
      </w:r>
      <w:r w:rsidRPr="00F726E0">
        <w:rPr>
          <w:rStyle w:val="StyleUnderline"/>
        </w:rPr>
        <w:t xml:space="preserve"> </w:t>
      </w:r>
      <w:r w:rsidRPr="00C46037">
        <w:rPr>
          <w:rStyle w:val="StyleUnderline"/>
          <w:highlight w:val="cyan"/>
        </w:rPr>
        <w:t>would require permission from</w:t>
      </w:r>
      <w:r w:rsidRPr="00F726E0">
        <w:rPr>
          <w:rStyle w:val="StyleUnderline"/>
        </w:rPr>
        <w:t xml:space="preserve"> </w:t>
      </w:r>
      <w:proofErr w:type="gramStart"/>
      <w:r w:rsidRPr="00F726E0">
        <w:rPr>
          <w:rStyle w:val="StyleUnderline"/>
        </w:rPr>
        <w:t>all of</w:t>
      </w:r>
      <w:proofErr w:type="gramEnd"/>
      <w:r w:rsidRPr="00F726E0">
        <w:rPr>
          <w:rStyle w:val="StyleUnderline"/>
        </w:rPr>
        <w:t xml:space="preserve"> </w:t>
      </w:r>
      <w:r w:rsidRPr="00C46037">
        <w:rPr>
          <w:rStyle w:val="StyleUnderline"/>
          <w:highlight w:val="cyan"/>
        </w:rPr>
        <w:t>a large group of patentees</w:t>
      </w:r>
      <w:r>
        <w:t>, none of whom would be required to grant such permission.</w:t>
      </w:r>
    </w:p>
    <w:p w14:paraId="17F4F076" w14:textId="77777777" w:rsidR="00041FDD" w:rsidRPr="00161074" w:rsidRDefault="00041FDD" w:rsidP="00041FDD">
      <w:r>
        <w:t xml:space="preserve">From a policy perspective, we urge the subcommittee to think of natural phenomena such as biomarkers as pre-competitive information that is discovered and not invented and should be available to all.  As noted above, this information is rapidly being developed now and privatization of such information is unnecessary to its discernment. Moreover, such privatization of natural phenomena biomarkers would impair patient self-knowledge about their own genetic make-up and critically an understanding of some of its implications. </w:t>
      </w:r>
    </w:p>
    <w:p w14:paraId="2AB991D3" w14:textId="77777777" w:rsidR="00041FDD" w:rsidRDefault="00041FDD" w:rsidP="00041FDD">
      <w:pPr>
        <w:pStyle w:val="Heading4"/>
      </w:pPr>
      <w:r>
        <w:t>The overwhelming majority of genetic testing occurs in the United States – the industry is competitive now</w:t>
      </w:r>
    </w:p>
    <w:p w14:paraId="2C1C038D" w14:textId="77777777" w:rsidR="00041FDD" w:rsidRDefault="00041FDD" w:rsidP="00041FDD">
      <w:r>
        <w:t xml:space="preserve">Richard L. </w:t>
      </w:r>
      <w:r w:rsidRPr="00D83C1C">
        <w:rPr>
          <w:rStyle w:val="Style13ptBold"/>
        </w:rPr>
        <w:t>Blaylock</w:t>
      </w:r>
      <w:r>
        <w:t>, 20</w:t>
      </w:r>
      <w:r w:rsidRPr="00D83C1C">
        <w:rPr>
          <w:rStyle w:val="Style13ptBold"/>
        </w:rPr>
        <w:t>24</w:t>
      </w:r>
      <w:r>
        <w:t xml:space="preserve"> - partner with the law firm Pillsbury Winthrop Shaw Pittman LLP and have been a practicing intellectual property attorney since the mid-1990s.  Questions for the Record from Senator Thom Tillis, Senate Judiciary Committee “The Patent Eligibility Restoration Act – Restoring Clarity, Certainty, and Predictability to the U.S. Patent System” 1/24, </w:t>
      </w:r>
      <w:hyperlink r:id="rId103" w:history="1">
        <w:r w:rsidRPr="00B73980">
          <w:rPr>
            <w:rStyle w:val="Hyperlink"/>
          </w:rPr>
          <w:t>https://www.judiciary.senate.gov/imo/media/doc/2024-01-23_-_qfr_responses_-_blaylock.pdf</w:t>
        </w:r>
      </w:hyperlink>
      <w:r>
        <w:t xml:space="preserve"> //DH</w:t>
      </w:r>
    </w:p>
    <w:p w14:paraId="49C0FF08" w14:textId="77777777" w:rsidR="00041FDD" w:rsidRDefault="00041FDD" w:rsidP="00041FDD"/>
    <w:p w14:paraId="0C04A256" w14:textId="77777777" w:rsidR="00041FDD" w:rsidRDefault="00041FDD" w:rsidP="00041FDD">
      <w:r>
        <w:t xml:space="preserve">3. Some critics of PERA claim that restoring patent eligibility to gene-based technologies and diagnostics will impede scientific research, innovation, and access to diagnostics. But Europe has and continues to allow patents on </w:t>
      </w:r>
      <w:proofErr w:type="gramStart"/>
      <w:r>
        <w:t>all of</w:t>
      </w:r>
      <w:proofErr w:type="gramEnd"/>
      <w:r>
        <w:t xml:space="preserve"> these things, without any of these negative impacts. In fact, academic research in these areas thrives in Europe, and the diagnostics industry there now outcompetes the U.S. If eligibility for these technologies hasn’t led to any negative outcomes in Europe, why do you think it would lead to these outcomes here under PERA? </w:t>
      </w:r>
    </w:p>
    <w:p w14:paraId="28D47B36" w14:textId="77777777" w:rsidR="00041FDD" w:rsidRDefault="00041FDD" w:rsidP="00041FDD">
      <w:proofErr w:type="spellStart"/>
      <w:r>
        <w:t>Invitae</w:t>
      </w:r>
      <w:proofErr w:type="spellEnd"/>
      <w:r>
        <w:t xml:space="preserve"> questions the assertion that Europe outcompetes the U.S. in clinical genetic diagnostics industry.  For example, </w:t>
      </w:r>
      <w:proofErr w:type="spellStart"/>
      <w:r>
        <w:t>Invitae</w:t>
      </w:r>
      <w:proofErr w:type="spellEnd"/>
      <w:r>
        <w:t xml:space="preserve"> suggests that the subcommittee consider the data available in the NIH’s Genetic Testing Registry1, which is a global repository for the listing of genetic tests by providers from around the world.  </w:t>
      </w:r>
      <w:r w:rsidRPr="00481157">
        <w:rPr>
          <w:rStyle w:val="StyleUnderline"/>
        </w:rPr>
        <w:t xml:space="preserve">An analysis of the availability of genetic tests listed in the Genetic Testing Registry for the period </w:t>
      </w:r>
      <w:r w:rsidRPr="006A48E0">
        <w:rPr>
          <w:rStyle w:val="StyleUnderline"/>
          <w:highlight w:val="cyan"/>
        </w:rPr>
        <w:t>from 2012 to 2022</w:t>
      </w:r>
      <w:r w:rsidRPr="00481157">
        <w:rPr>
          <w:rStyle w:val="StyleUnderline"/>
        </w:rPr>
        <w:t xml:space="preserve"> showed that fully </w:t>
      </w:r>
      <w:r w:rsidRPr="006A48E0">
        <w:rPr>
          <w:rStyle w:val="StyleUnderline"/>
          <w:highlight w:val="cyan"/>
        </w:rPr>
        <w:t>49% of all of the listed clinical genetic tests in the world were associated with U.S. laboratories</w:t>
      </w:r>
      <w:r>
        <w:t xml:space="preserve">.2  Since the U.S. is less than 5% of the world population and accounts for about 15% of global GDP, </w:t>
      </w:r>
      <w:r w:rsidRPr="006A48E0">
        <w:rPr>
          <w:rStyle w:val="StyleUnderline"/>
          <w:highlight w:val="cyan"/>
        </w:rPr>
        <w:t>this represents a disproportionate share of the global clinical genetic testing availability and counters the suggestion that Europe is outcompeting the U.S</w:t>
      </w:r>
      <w:r w:rsidRPr="006A48E0">
        <w:rPr>
          <w:highlight w:val="cyan"/>
        </w:rPr>
        <w:t>.</w:t>
      </w:r>
      <w:r>
        <w:t xml:space="preserve">  Notably, the period under study matches very closely the post-Myriad. </w:t>
      </w:r>
    </w:p>
    <w:p w14:paraId="7A878268" w14:textId="77777777" w:rsidR="00041FDD" w:rsidRPr="00281CC3" w:rsidRDefault="00041FDD" w:rsidP="00041FDD">
      <w:pPr>
        <w:rPr>
          <w:rStyle w:val="StyleUnderline"/>
        </w:rPr>
      </w:pPr>
      <w:r>
        <w:t xml:space="preserve">In my supplemental written testimony, I described the NIH’s </w:t>
      </w:r>
      <w:proofErr w:type="spellStart"/>
      <w:r>
        <w:t>ClinVar</w:t>
      </w:r>
      <w:proofErr w:type="spellEnd"/>
      <w:r>
        <w:t xml:space="preserve"> </w:t>
      </w:r>
      <w:proofErr w:type="gramStart"/>
      <w:r>
        <w:t>database</w:t>
      </w:r>
      <w:proofErr w:type="gramEnd"/>
      <w:r>
        <w:t xml:space="preserve"> which is the world’s leading, authoritative database for clinically interpreted variants (aka genetic biomarkers).  </w:t>
      </w:r>
      <w:proofErr w:type="spellStart"/>
      <w:r>
        <w:t>Invitae</w:t>
      </w:r>
      <w:proofErr w:type="spellEnd"/>
      <w:r>
        <w:t xml:space="preserve"> alone has contributed about 40% of the determinations of clinical relevance of variants in the database and U.S. sources collectively comprise well over half of all such contributors.  </w:t>
      </w:r>
      <w:r w:rsidRPr="006A48E0">
        <w:rPr>
          <w:rStyle w:val="StyleUnderline"/>
          <w:highlight w:val="cyan"/>
        </w:rPr>
        <w:t>The U.S. continues to lead the world in the clinical genetic testing space and PERA would imperil that</w:t>
      </w:r>
      <w:r w:rsidRPr="00281CC3">
        <w:rPr>
          <w:rStyle w:val="StyleUnderline"/>
        </w:rPr>
        <w:t xml:space="preserve"> reality. </w:t>
      </w:r>
    </w:p>
    <w:p w14:paraId="3BA2CE09" w14:textId="77777777" w:rsidR="00041FDD" w:rsidRDefault="00041FDD" w:rsidP="00041FDD">
      <w:r>
        <w:t xml:space="preserve">As I stated in my written and oral testimony, I believe that </w:t>
      </w:r>
      <w:r w:rsidRPr="00281CC3">
        <w:rPr>
          <w:rStyle w:val="StyleUnderline"/>
        </w:rPr>
        <w:t>PERA would lead to negative outcomes in the United States, because we witnessed the consequences of such an approach to the law related to genetic testing in the pre-Myriad period and then the benefits of the current caselaw since then</w:t>
      </w:r>
      <w:r>
        <w:t xml:space="preserve">. Even the CEO of Myriad Genetics said the Supreme Court got it right on the 10th anniversary of the decision. Specifically, prior to 2013, patient access to genetic testing was greatly limited due to testing monopolies stemming from patents on human genes. I </w:t>
      </w:r>
      <w:proofErr w:type="gramStart"/>
      <w:r>
        <w:t>refer you</w:t>
      </w:r>
      <w:proofErr w:type="gramEnd"/>
      <w:r>
        <w:t xml:space="preserve"> back to my written testimony beginning on page 6 in which I describe at length multiple examples of these consequences for patients.  </w:t>
      </w:r>
    </w:p>
    <w:p w14:paraId="6FC70BA7" w14:textId="77777777" w:rsidR="00041FDD" w:rsidRPr="007C63CB" w:rsidRDefault="00041FDD" w:rsidP="00041FDD"/>
    <w:p w14:paraId="42170472" w14:textId="77777777" w:rsidR="00041FDD" w:rsidRDefault="00041FDD" w:rsidP="00041FDD"/>
    <w:p w14:paraId="08127025" w14:textId="77777777" w:rsidR="00041FDD" w:rsidRDefault="00041FDD" w:rsidP="00041FDD"/>
    <w:p w14:paraId="4664F00A" w14:textId="77777777" w:rsidR="00041FDD" w:rsidRDefault="00041FDD" w:rsidP="00041FDD"/>
    <w:p w14:paraId="29599D1B" w14:textId="77777777" w:rsidR="00041FDD" w:rsidRDefault="00041FDD" w:rsidP="00041FDD"/>
    <w:p w14:paraId="6DECD6BE" w14:textId="77777777" w:rsidR="00041FDD" w:rsidRDefault="00041FDD" w:rsidP="00041FDD"/>
    <w:p w14:paraId="31F7313C" w14:textId="77777777" w:rsidR="00041FDD" w:rsidRDefault="00041FDD" w:rsidP="00041FDD"/>
    <w:sectPr w:rsidR="00041F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1804D2"/>
    <w:multiLevelType w:val="hybridMultilevel"/>
    <w:tmpl w:val="40961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959006A"/>
    <w:multiLevelType w:val="hybridMultilevel"/>
    <w:tmpl w:val="20EA3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97946926">
    <w:abstractNumId w:val="9"/>
  </w:num>
  <w:num w:numId="2" w16cid:durableId="1434937521">
    <w:abstractNumId w:val="7"/>
  </w:num>
  <w:num w:numId="3" w16cid:durableId="1094783432">
    <w:abstractNumId w:val="6"/>
  </w:num>
  <w:num w:numId="4" w16cid:durableId="1810367598">
    <w:abstractNumId w:val="5"/>
  </w:num>
  <w:num w:numId="5" w16cid:durableId="2138714071">
    <w:abstractNumId w:val="4"/>
  </w:num>
  <w:num w:numId="6" w16cid:durableId="158542152">
    <w:abstractNumId w:val="8"/>
  </w:num>
  <w:num w:numId="7" w16cid:durableId="1836609745">
    <w:abstractNumId w:val="3"/>
  </w:num>
  <w:num w:numId="8" w16cid:durableId="351345632">
    <w:abstractNumId w:val="2"/>
  </w:num>
  <w:num w:numId="9" w16cid:durableId="1580361712">
    <w:abstractNumId w:val="1"/>
  </w:num>
  <w:num w:numId="10" w16cid:durableId="997228243">
    <w:abstractNumId w:val="0"/>
  </w:num>
  <w:num w:numId="11" w16cid:durableId="1716736556">
    <w:abstractNumId w:val="10"/>
  </w:num>
  <w:num w:numId="12" w16cid:durableId="11394947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41198295376"/>
    <w:docVar w:name="VerbatimVersion" w:val="5.1"/>
  </w:docVars>
  <w:rsids>
    <w:rsidRoot w:val="00815879"/>
    <w:rsid w:val="00000144"/>
    <w:rsid w:val="00010214"/>
    <w:rsid w:val="00012BC6"/>
    <w:rsid w:val="000139A3"/>
    <w:rsid w:val="000235CB"/>
    <w:rsid w:val="0002567A"/>
    <w:rsid w:val="0002694B"/>
    <w:rsid w:val="00027BC9"/>
    <w:rsid w:val="00032BE6"/>
    <w:rsid w:val="0003589E"/>
    <w:rsid w:val="0003787F"/>
    <w:rsid w:val="00041FDD"/>
    <w:rsid w:val="000444FB"/>
    <w:rsid w:val="000459D6"/>
    <w:rsid w:val="000462E0"/>
    <w:rsid w:val="00064302"/>
    <w:rsid w:val="0006730A"/>
    <w:rsid w:val="000674DA"/>
    <w:rsid w:val="00070F1F"/>
    <w:rsid w:val="0007696F"/>
    <w:rsid w:val="00076E20"/>
    <w:rsid w:val="000772CE"/>
    <w:rsid w:val="000854B5"/>
    <w:rsid w:val="00092AF9"/>
    <w:rsid w:val="00092D73"/>
    <w:rsid w:val="000A11CF"/>
    <w:rsid w:val="000A56CF"/>
    <w:rsid w:val="000B293D"/>
    <w:rsid w:val="000B7C63"/>
    <w:rsid w:val="000C119F"/>
    <w:rsid w:val="000C27FE"/>
    <w:rsid w:val="000D5808"/>
    <w:rsid w:val="000D61D9"/>
    <w:rsid w:val="000E1099"/>
    <w:rsid w:val="000E117C"/>
    <w:rsid w:val="000E24B3"/>
    <w:rsid w:val="000E3A05"/>
    <w:rsid w:val="000E56F0"/>
    <w:rsid w:val="000F0A60"/>
    <w:rsid w:val="000F217B"/>
    <w:rsid w:val="000F22EA"/>
    <w:rsid w:val="000F3B57"/>
    <w:rsid w:val="000F4B90"/>
    <w:rsid w:val="000F7CB6"/>
    <w:rsid w:val="00100833"/>
    <w:rsid w:val="00104529"/>
    <w:rsid w:val="00105942"/>
    <w:rsid w:val="00106A59"/>
    <w:rsid w:val="00107107"/>
    <w:rsid w:val="00107706"/>
    <w:rsid w:val="00114843"/>
    <w:rsid w:val="00120C25"/>
    <w:rsid w:val="0012306B"/>
    <w:rsid w:val="001236F7"/>
    <w:rsid w:val="001246FB"/>
    <w:rsid w:val="001313E3"/>
    <w:rsid w:val="001338F9"/>
    <w:rsid w:val="00134778"/>
    <w:rsid w:val="001411C7"/>
    <w:rsid w:val="00144A4C"/>
    <w:rsid w:val="001472EA"/>
    <w:rsid w:val="0015382D"/>
    <w:rsid w:val="00155090"/>
    <w:rsid w:val="00161CAD"/>
    <w:rsid w:val="00161E42"/>
    <w:rsid w:val="00165139"/>
    <w:rsid w:val="0016542A"/>
    <w:rsid w:val="0016744F"/>
    <w:rsid w:val="0017008D"/>
    <w:rsid w:val="00174232"/>
    <w:rsid w:val="00176AB0"/>
    <w:rsid w:val="00177B7D"/>
    <w:rsid w:val="0018322D"/>
    <w:rsid w:val="001847A1"/>
    <w:rsid w:val="00185CB5"/>
    <w:rsid w:val="00191E16"/>
    <w:rsid w:val="00193541"/>
    <w:rsid w:val="001948BF"/>
    <w:rsid w:val="001949E9"/>
    <w:rsid w:val="001952C6"/>
    <w:rsid w:val="00197F30"/>
    <w:rsid w:val="001A095B"/>
    <w:rsid w:val="001A09E5"/>
    <w:rsid w:val="001A2DB0"/>
    <w:rsid w:val="001A3BDE"/>
    <w:rsid w:val="001A47DC"/>
    <w:rsid w:val="001A6B74"/>
    <w:rsid w:val="001A6C14"/>
    <w:rsid w:val="001A7289"/>
    <w:rsid w:val="001A7743"/>
    <w:rsid w:val="001B2093"/>
    <w:rsid w:val="001B26CC"/>
    <w:rsid w:val="001B28AF"/>
    <w:rsid w:val="001B5776"/>
    <w:rsid w:val="001C288D"/>
    <w:rsid w:val="001C4E8F"/>
    <w:rsid w:val="001C6AD2"/>
    <w:rsid w:val="001D4C05"/>
    <w:rsid w:val="001D60FE"/>
    <w:rsid w:val="001E527A"/>
    <w:rsid w:val="001E61EC"/>
    <w:rsid w:val="001E770F"/>
    <w:rsid w:val="001F18F8"/>
    <w:rsid w:val="001F2441"/>
    <w:rsid w:val="001F78CE"/>
    <w:rsid w:val="001F7D13"/>
    <w:rsid w:val="00200649"/>
    <w:rsid w:val="002011B2"/>
    <w:rsid w:val="00213D91"/>
    <w:rsid w:val="00215EEE"/>
    <w:rsid w:val="00222908"/>
    <w:rsid w:val="00223708"/>
    <w:rsid w:val="002303A9"/>
    <w:rsid w:val="00232985"/>
    <w:rsid w:val="00232DD5"/>
    <w:rsid w:val="00241813"/>
    <w:rsid w:val="00251EE6"/>
    <w:rsid w:val="00251FC7"/>
    <w:rsid w:val="00255107"/>
    <w:rsid w:val="0025558A"/>
    <w:rsid w:val="002607B2"/>
    <w:rsid w:val="00261BC7"/>
    <w:rsid w:val="002646CB"/>
    <w:rsid w:val="00270206"/>
    <w:rsid w:val="002748FD"/>
    <w:rsid w:val="00276DD9"/>
    <w:rsid w:val="00276F71"/>
    <w:rsid w:val="002855A7"/>
    <w:rsid w:val="00290FA9"/>
    <w:rsid w:val="0029187E"/>
    <w:rsid w:val="0029399D"/>
    <w:rsid w:val="002A1043"/>
    <w:rsid w:val="002A1046"/>
    <w:rsid w:val="002A1CC4"/>
    <w:rsid w:val="002A591A"/>
    <w:rsid w:val="002A790C"/>
    <w:rsid w:val="002B146A"/>
    <w:rsid w:val="002B5E17"/>
    <w:rsid w:val="002C0A3B"/>
    <w:rsid w:val="002C42A0"/>
    <w:rsid w:val="002D4872"/>
    <w:rsid w:val="002D611F"/>
    <w:rsid w:val="002E01F4"/>
    <w:rsid w:val="002E08B3"/>
    <w:rsid w:val="002E0F33"/>
    <w:rsid w:val="002E2639"/>
    <w:rsid w:val="002E7C05"/>
    <w:rsid w:val="002F547C"/>
    <w:rsid w:val="00302BB7"/>
    <w:rsid w:val="00315690"/>
    <w:rsid w:val="00316B75"/>
    <w:rsid w:val="00321973"/>
    <w:rsid w:val="00322297"/>
    <w:rsid w:val="00323FBE"/>
    <w:rsid w:val="00325646"/>
    <w:rsid w:val="00336983"/>
    <w:rsid w:val="00337119"/>
    <w:rsid w:val="00343220"/>
    <w:rsid w:val="003460F2"/>
    <w:rsid w:val="003479D3"/>
    <w:rsid w:val="00350E0D"/>
    <w:rsid w:val="00353B5D"/>
    <w:rsid w:val="003579CE"/>
    <w:rsid w:val="00361516"/>
    <w:rsid w:val="00363A45"/>
    <w:rsid w:val="00366E31"/>
    <w:rsid w:val="00376CF0"/>
    <w:rsid w:val="0038158C"/>
    <w:rsid w:val="003844E2"/>
    <w:rsid w:val="003879DB"/>
    <w:rsid w:val="003902BA"/>
    <w:rsid w:val="0039054B"/>
    <w:rsid w:val="00390F59"/>
    <w:rsid w:val="00391120"/>
    <w:rsid w:val="003A09E2"/>
    <w:rsid w:val="003A175F"/>
    <w:rsid w:val="003A1D3E"/>
    <w:rsid w:val="003A3C9D"/>
    <w:rsid w:val="003A469F"/>
    <w:rsid w:val="003A66D9"/>
    <w:rsid w:val="003B14A8"/>
    <w:rsid w:val="003B5D83"/>
    <w:rsid w:val="003B6FF2"/>
    <w:rsid w:val="003C444B"/>
    <w:rsid w:val="003C7C00"/>
    <w:rsid w:val="003D3F2D"/>
    <w:rsid w:val="003E0B75"/>
    <w:rsid w:val="003E5ED6"/>
    <w:rsid w:val="003E7E3A"/>
    <w:rsid w:val="003F6BA9"/>
    <w:rsid w:val="00404DF3"/>
    <w:rsid w:val="00407037"/>
    <w:rsid w:val="00410E86"/>
    <w:rsid w:val="00413733"/>
    <w:rsid w:val="00415E67"/>
    <w:rsid w:val="0042058E"/>
    <w:rsid w:val="00424A86"/>
    <w:rsid w:val="00426605"/>
    <w:rsid w:val="00430092"/>
    <w:rsid w:val="004311CA"/>
    <w:rsid w:val="00431C81"/>
    <w:rsid w:val="00436EA6"/>
    <w:rsid w:val="00437495"/>
    <w:rsid w:val="00437538"/>
    <w:rsid w:val="0044719B"/>
    <w:rsid w:val="0045207E"/>
    <w:rsid w:val="004541A5"/>
    <w:rsid w:val="004605D6"/>
    <w:rsid w:val="00462837"/>
    <w:rsid w:val="00467519"/>
    <w:rsid w:val="00471218"/>
    <w:rsid w:val="004718F7"/>
    <w:rsid w:val="004744A4"/>
    <w:rsid w:val="0047526F"/>
    <w:rsid w:val="0048490B"/>
    <w:rsid w:val="00484FAC"/>
    <w:rsid w:val="00490BBE"/>
    <w:rsid w:val="00496069"/>
    <w:rsid w:val="004A370F"/>
    <w:rsid w:val="004A3F63"/>
    <w:rsid w:val="004A5FBB"/>
    <w:rsid w:val="004A69CE"/>
    <w:rsid w:val="004B22AD"/>
    <w:rsid w:val="004B3F28"/>
    <w:rsid w:val="004B7406"/>
    <w:rsid w:val="004C3A21"/>
    <w:rsid w:val="004C5511"/>
    <w:rsid w:val="004C60E8"/>
    <w:rsid w:val="004D099D"/>
    <w:rsid w:val="004E3579"/>
    <w:rsid w:val="004E3FF0"/>
    <w:rsid w:val="004E4EE7"/>
    <w:rsid w:val="004E6AB4"/>
    <w:rsid w:val="004E728B"/>
    <w:rsid w:val="004E7E0D"/>
    <w:rsid w:val="004F39E0"/>
    <w:rsid w:val="004F5B20"/>
    <w:rsid w:val="004F6367"/>
    <w:rsid w:val="005028DF"/>
    <w:rsid w:val="00504861"/>
    <w:rsid w:val="00506D44"/>
    <w:rsid w:val="00510707"/>
    <w:rsid w:val="005248BC"/>
    <w:rsid w:val="00524994"/>
    <w:rsid w:val="00524E04"/>
    <w:rsid w:val="00524FC2"/>
    <w:rsid w:val="00526956"/>
    <w:rsid w:val="00526B67"/>
    <w:rsid w:val="0053042F"/>
    <w:rsid w:val="00533ACE"/>
    <w:rsid w:val="0053719F"/>
    <w:rsid w:val="00537BD5"/>
    <w:rsid w:val="005404AA"/>
    <w:rsid w:val="00562F72"/>
    <w:rsid w:val="00571DE3"/>
    <w:rsid w:val="00581A2C"/>
    <w:rsid w:val="00581C1E"/>
    <w:rsid w:val="00583B69"/>
    <w:rsid w:val="00584FE5"/>
    <w:rsid w:val="00585199"/>
    <w:rsid w:val="00590424"/>
    <w:rsid w:val="00590B15"/>
    <w:rsid w:val="00591E87"/>
    <w:rsid w:val="00594F8D"/>
    <w:rsid w:val="005959D1"/>
    <w:rsid w:val="0059668C"/>
    <w:rsid w:val="0059732B"/>
    <w:rsid w:val="005A2D28"/>
    <w:rsid w:val="005A46E1"/>
    <w:rsid w:val="005A7FDF"/>
    <w:rsid w:val="005B15AC"/>
    <w:rsid w:val="005B2797"/>
    <w:rsid w:val="005B5EA4"/>
    <w:rsid w:val="005C2259"/>
    <w:rsid w:val="005C5E29"/>
    <w:rsid w:val="005D0F53"/>
    <w:rsid w:val="005D1EA5"/>
    <w:rsid w:val="005D2912"/>
    <w:rsid w:val="005D409C"/>
    <w:rsid w:val="005D4B50"/>
    <w:rsid w:val="005D5593"/>
    <w:rsid w:val="005D7436"/>
    <w:rsid w:val="005D7737"/>
    <w:rsid w:val="005E0613"/>
    <w:rsid w:val="005E608B"/>
    <w:rsid w:val="005F2139"/>
    <w:rsid w:val="006000A9"/>
    <w:rsid w:val="00602296"/>
    <w:rsid w:val="006033BB"/>
    <w:rsid w:val="006065BD"/>
    <w:rsid w:val="00610446"/>
    <w:rsid w:val="006146E4"/>
    <w:rsid w:val="00616728"/>
    <w:rsid w:val="0061778A"/>
    <w:rsid w:val="006244D2"/>
    <w:rsid w:val="006261EC"/>
    <w:rsid w:val="00631405"/>
    <w:rsid w:val="00632A79"/>
    <w:rsid w:val="00634EDD"/>
    <w:rsid w:val="00637AB0"/>
    <w:rsid w:val="00640D99"/>
    <w:rsid w:val="0064368A"/>
    <w:rsid w:val="00643FC2"/>
    <w:rsid w:val="006454FF"/>
    <w:rsid w:val="00645762"/>
    <w:rsid w:val="00645FA9"/>
    <w:rsid w:val="00647866"/>
    <w:rsid w:val="00647972"/>
    <w:rsid w:val="00652A79"/>
    <w:rsid w:val="006561F0"/>
    <w:rsid w:val="00665003"/>
    <w:rsid w:val="00667361"/>
    <w:rsid w:val="00667FC7"/>
    <w:rsid w:val="00671555"/>
    <w:rsid w:val="0067523D"/>
    <w:rsid w:val="006844A6"/>
    <w:rsid w:val="00684806"/>
    <w:rsid w:val="0068487F"/>
    <w:rsid w:val="006A2AD0"/>
    <w:rsid w:val="006A6F21"/>
    <w:rsid w:val="006B1467"/>
    <w:rsid w:val="006B3D4E"/>
    <w:rsid w:val="006B505B"/>
    <w:rsid w:val="006B6462"/>
    <w:rsid w:val="006B6E41"/>
    <w:rsid w:val="006C2375"/>
    <w:rsid w:val="006C254C"/>
    <w:rsid w:val="006C334C"/>
    <w:rsid w:val="006C7F36"/>
    <w:rsid w:val="006D0266"/>
    <w:rsid w:val="006D0862"/>
    <w:rsid w:val="006D45E4"/>
    <w:rsid w:val="006D4ECC"/>
    <w:rsid w:val="006E2FF2"/>
    <w:rsid w:val="006E4B27"/>
    <w:rsid w:val="006E750F"/>
    <w:rsid w:val="006E7AF6"/>
    <w:rsid w:val="006F1E9D"/>
    <w:rsid w:val="006F2FAB"/>
    <w:rsid w:val="006F7669"/>
    <w:rsid w:val="00705D6B"/>
    <w:rsid w:val="00713E7A"/>
    <w:rsid w:val="007146EF"/>
    <w:rsid w:val="00714E75"/>
    <w:rsid w:val="00720056"/>
    <w:rsid w:val="00721A73"/>
    <w:rsid w:val="00722233"/>
    <w:rsid w:val="00722258"/>
    <w:rsid w:val="007243E5"/>
    <w:rsid w:val="00724CCA"/>
    <w:rsid w:val="00725ABA"/>
    <w:rsid w:val="00727923"/>
    <w:rsid w:val="00730011"/>
    <w:rsid w:val="00736594"/>
    <w:rsid w:val="00736D48"/>
    <w:rsid w:val="00737DCD"/>
    <w:rsid w:val="00742B79"/>
    <w:rsid w:val="00743D91"/>
    <w:rsid w:val="007443AF"/>
    <w:rsid w:val="0075161F"/>
    <w:rsid w:val="00752BFE"/>
    <w:rsid w:val="00760092"/>
    <w:rsid w:val="007646B6"/>
    <w:rsid w:val="00766EA0"/>
    <w:rsid w:val="00767D19"/>
    <w:rsid w:val="007738FE"/>
    <w:rsid w:val="00774C89"/>
    <w:rsid w:val="007809E6"/>
    <w:rsid w:val="007815FB"/>
    <w:rsid w:val="00786883"/>
    <w:rsid w:val="00792F1D"/>
    <w:rsid w:val="00794B2C"/>
    <w:rsid w:val="007A060E"/>
    <w:rsid w:val="007A1F84"/>
    <w:rsid w:val="007A2226"/>
    <w:rsid w:val="007A6459"/>
    <w:rsid w:val="007B1A23"/>
    <w:rsid w:val="007B3E4B"/>
    <w:rsid w:val="007B620E"/>
    <w:rsid w:val="007B740E"/>
    <w:rsid w:val="007C3595"/>
    <w:rsid w:val="007C532E"/>
    <w:rsid w:val="007C7A44"/>
    <w:rsid w:val="007D5490"/>
    <w:rsid w:val="007E2B49"/>
    <w:rsid w:val="007F0310"/>
    <w:rsid w:val="007F501B"/>
    <w:rsid w:val="007F5B66"/>
    <w:rsid w:val="00801C71"/>
    <w:rsid w:val="00803F71"/>
    <w:rsid w:val="00805057"/>
    <w:rsid w:val="00806338"/>
    <w:rsid w:val="00813710"/>
    <w:rsid w:val="00815879"/>
    <w:rsid w:val="00823A1C"/>
    <w:rsid w:val="0082522F"/>
    <w:rsid w:val="0082607C"/>
    <w:rsid w:val="0083588D"/>
    <w:rsid w:val="008437CF"/>
    <w:rsid w:val="00845B9D"/>
    <w:rsid w:val="00851723"/>
    <w:rsid w:val="0085265D"/>
    <w:rsid w:val="00860984"/>
    <w:rsid w:val="00875560"/>
    <w:rsid w:val="008761C8"/>
    <w:rsid w:val="0088381A"/>
    <w:rsid w:val="0088411A"/>
    <w:rsid w:val="00884998"/>
    <w:rsid w:val="00884A28"/>
    <w:rsid w:val="008918AA"/>
    <w:rsid w:val="00893EE7"/>
    <w:rsid w:val="0089718F"/>
    <w:rsid w:val="008A3D80"/>
    <w:rsid w:val="008B3ECB"/>
    <w:rsid w:val="008B48A2"/>
    <w:rsid w:val="008B4E85"/>
    <w:rsid w:val="008B65E6"/>
    <w:rsid w:val="008C1B2E"/>
    <w:rsid w:val="008C5D70"/>
    <w:rsid w:val="008D1F2D"/>
    <w:rsid w:val="008D4123"/>
    <w:rsid w:val="008E4F6E"/>
    <w:rsid w:val="008F6DE4"/>
    <w:rsid w:val="00901EB8"/>
    <w:rsid w:val="00912745"/>
    <w:rsid w:val="0091627E"/>
    <w:rsid w:val="00937689"/>
    <w:rsid w:val="0094038A"/>
    <w:rsid w:val="0094682A"/>
    <w:rsid w:val="009517D0"/>
    <w:rsid w:val="009579A3"/>
    <w:rsid w:val="00961F19"/>
    <w:rsid w:val="0096367F"/>
    <w:rsid w:val="009641E9"/>
    <w:rsid w:val="0097032B"/>
    <w:rsid w:val="00970BF7"/>
    <w:rsid w:val="00980AE5"/>
    <w:rsid w:val="00981375"/>
    <w:rsid w:val="00982275"/>
    <w:rsid w:val="00985F73"/>
    <w:rsid w:val="009913FC"/>
    <w:rsid w:val="009944BD"/>
    <w:rsid w:val="009A5071"/>
    <w:rsid w:val="009B59FA"/>
    <w:rsid w:val="009C7672"/>
    <w:rsid w:val="009D2EAD"/>
    <w:rsid w:val="009D54B2"/>
    <w:rsid w:val="009D6411"/>
    <w:rsid w:val="009E1922"/>
    <w:rsid w:val="009E1EAD"/>
    <w:rsid w:val="009E5598"/>
    <w:rsid w:val="009E70CC"/>
    <w:rsid w:val="009F0CBF"/>
    <w:rsid w:val="009F36E0"/>
    <w:rsid w:val="009F5E4D"/>
    <w:rsid w:val="009F7ED2"/>
    <w:rsid w:val="00A0159D"/>
    <w:rsid w:val="00A02E45"/>
    <w:rsid w:val="00A072BC"/>
    <w:rsid w:val="00A14F4E"/>
    <w:rsid w:val="00A244EB"/>
    <w:rsid w:val="00A267D6"/>
    <w:rsid w:val="00A30234"/>
    <w:rsid w:val="00A34436"/>
    <w:rsid w:val="00A37FDB"/>
    <w:rsid w:val="00A43E8E"/>
    <w:rsid w:val="00A50F12"/>
    <w:rsid w:val="00A52DD4"/>
    <w:rsid w:val="00A534B0"/>
    <w:rsid w:val="00A578EA"/>
    <w:rsid w:val="00A61B06"/>
    <w:rsid w:val="00A64F31"/>
    <w:rsid w:val="00A70C85"/>
    <w:rsid w:val="00A76681"/>
    <w:rsid w:val="00A823F2"/>
    <w:rsid w:val="00A856EA"/>
    <w:rsid w:val="00A93661"/>
    <w:rsid w:val="00A937B2"/>
    <w:rsid w:val="00A95652"/>
    <w:rsid w:val="00AA07BB"/>
    <w:rsid w:val="00AA4B14"/>
    <w:rsid w:val="00AA689E"/>
    <w:rsid w:val="00AB1E22"/>
    <w:rsid w:val="00AB6487"/>
    <w:rsid w:val="00AB734D"/>
    <w:rsid w:val="00AC0AB8"/>
    <w:rsid w:val="00AC3972"/>
    <w:rsid w:val="00AC3FDA"/>
    <w:rsid w:val="00AD0B15"/>
    <w:rsid w:val="00AD1EB9"/>
    <w:rsid w:val="00AD40E1"/>
    <w:rsid w:val="00AD748C"/>
    <w:rsid w:val="00AE3558"/>
    <w:rsid w:val="00AE3AC8"/>
    <w:rsid w:val="00AE3E19"/>
    <w:rsid w:val="00AE53E7"/>
    <w:rsid w:val="00AE57D2"/>
    <w:rsid w:val="00AE5F6A"/>
    <w:rsid w:val="00AF5789"/>
    <w:rsid w:val="00AF71B1"/>
    <w:rsid w:val="00B02B6B"/>
    <w:rsid w:val="00B10BA2"/>
    <w:rsid w:val="00B12A15"/>
    <w:rsid w:val="00B16857"/>
    <w:rsid w:val="00B278E1"/>
    <w:rsid w:val="00B3375D"/>
    <w:rsid w:val="00B33C6D"/>
    <w:rsid w:val="00B412F1"/>
    <w:rsid w:val="00B42F9E"/>
    <w:rsid w:val="00B437BD"/>
    <w:rsid w:val="00B4508F"/>
    <w:rsid w:val="00B5533A"/>
    <w:rsid w:val="00B55AD5"/>
    <w:rsid w:val="00B60B58"/>
    <w:rsid w:val="00B63112"/>
    <w:rsid w:val="00B64E1E"/>
    <w:rsid w:val="00B66162"/>
    <w:rsid w:val="00B663A2"/>
    <w:rsid w:val="00B71283"/>
    <w:rsid w:val="00B74B5C"/>
    <w:rsid w:val="00B8057C"/>
    <w:rsid w:val="00B810E0"/>
    <w:rsid w:val="00B83DE4"/>
    <w:rsid w:val="00B85727"/>
    <w:rsid w:val="00B9167B"/>
    <w:rsid w:val="00B96ADE"/>
    <w:rsid w:val="00B96C8E"/>
    <w:rsid w:val="00BA239E"/>
    <w:rsid w:val="00BB09E7"/>
    <w:rsid w:val="00BB15F7"/>
    <w:rsid w:val="00BC1D30"/>
    <w:rsid w:val="00BC54ED"/>
    <w:rsid w:val="00BC626D"/>
    <w:rsid w:val="00BC66B3"/>
    <w:rsid w:val="00BC7B47"/>
    <w:rsid w:val="00BD15FA"/>
    <w:rsid w:val="00BD31CC"/>
    <w:rsid w:val="00BD6238"/>
    <w:rsid w:val="00BE0020"/>
    <w:rsid w:val="00BE3754"/>
    <w:rsid w:val="00BE4764"/>
    <w:rsid w:val="00BF120B"/>
    <w:rsid w:val="00BF593B"/>
    <w:rsid w:val="00BF773A"/>
    <w:rsid w:val="00BF7E81"/>
    <w:rsid w:val="00C002C2"/>
    <w:rsid w:val="00C02459"/>
    <w:rsid w:val="00C04692"/>
    <w:rsid w:val="00C10855"/>
    <w:rsid w:val="00C10CC2"/>
    <w:rsid w:val="00C13773"/>
    <w:rsid w:val="00C166A2"/>
    <w:rsid w:val="00C174D7"/>
    <w:rsid w:val="00C17CC8"/>
    <w:rsid w:val="00C24175"/>
    <w:rsid w:val="00C2529B"/>
    <w:rsid w:val="00C305CC"/>
    <w:rsid w:val="00C31813"/>
    <w:rsid w:val="00C32A49"/>
    <w:rsid w:val="00C508CB"/>
    <w:rsid w:val="00C678C8"/>
    <w:rsid w:val="00C7051B"/>
    <w:rsid w:val="00C72378"/>
    <w:rsid w:val="00C73713"/>
    <w:rsid w:val="00C7678B"/>
    <w:rsid w:val="00C8171E"/>
    <w:rsid w:val="00C824A9"/>
    <w:rsid w:val="00C83417"/>
    <w:rsid w:val="00C867C3"/>
    <w:rsid w:val="00C86FA4"/>
    <w:rsid w:val="00C90C90"/>
    <w:rsid w:val="00C91370"/>
    <w:rsid w:val="00C9604F"/>
    <w:rsid w:val="00C97335"/>
    <w:rsid w:val="00CA19AA"/>
    <w:rsid w:val="00CA4D87"/>
    <w:rsid w:val="00CA6AFC"/>
    <w:rsid w:val="00CB0FC5"/>
    <w:rsid w:val="00CB3234"/>
    <w:rsid w:val="00CB4C07"/>
    <w:rsid w:val="00CC2976"/>
    <w:rsid w:val="00CC497F"/>
    <w:rsid w:val="00CC50DA"/>
    <w:rsid w:val="00CC5298"/>
    <w:rsid w:val="00CC591C"/>
    <w:rsid w:val="00CD1F39"/>
    <w:rsid w:val="00CD736E"/>
    <w:rsid w:val="00CD798D"/>
    <w:rsid w:val="00CD7AE4"/>
    <w:rsid w:val="00CE161E"/>
    <w:rsid w:val="00CE1955"/>
    <w:rsid w:val="00CE23FE"/>
    <w:rsid w:val="00CF59A8"/>
    <w:rsid w:val="00D0541F"/>
    <w:rsid w:val="00D06431"/>
    <w:rsid w:val="00D072AE"/>
    <w:rsid w:val="00D1487F"/>
    <w:rsid w:val="00D23840"/>
    <w:rsid w:val="00D26685"/>
    <w:rsid w:val="00D26BC0"/>
    <w:rsid w:val="00D306CA"/>
    <w:rsid w:val="00D31C87"/>
    <w:rsid w:val="00D325A9"/>
    <w:rsid w:val="00D36826"/>
    <w:rsid w:val="00D36A8A"/>
    <w:rsid w:val="00D43F92"/>
    <w:rsid w:val="00D449AA"/>
    <w:rsid w:val="00D44B65"/>
    <w:rsid w:val="00D46791"/>
    <w:rsid w:val="00D46E6F"/>
    <w:rsid w:val="00D52B51"/>
    <w:rsid w:val="00D5634B"/>
    <w:rsid w:val="00D613D8"/>
    <w:rsid w:val="00D61409"/>
    <w:rsid w:val="00D64E88"/>
    <w:rsid w:val="00D66629"/>
    <w:rsid w:val="00D6691E"/>
    <w:rsid w:val="00D6706F"/>
    <w:rsid w:val="00D71170"/>
    <w:rsid w:val="00D7233B"/>
    <w:rsid w:val="00D81E5A"/>
    <w:rsid w:val="00D82F0E"/>
    <w:rsid w:val="00D84FE5"/>
    <w:rsid w:val="00D8743A"/>
    <w:rsid w:val="00D94D26"/>
    <w:rsid w:val="00DA22DC"/>
    <w:rsid w:val="00DA25D4"/>
    <w:rsid w:val="00DA29B8"/>
    <w:rsid w:val="00DA6538"/>
    <w:rsid w:val="00DA6A56"/>
    <w:rsid w:val="00DB62AC"/>
    <w:rsid w:val="00DB69A4"/>
    <w:rsid w:val="00DC39C3"/>
    <w:rsid w:val="00DC3DC8"/>
    <w:rsid w:val="00DD2B22"/>
    <w:rsid w:val="00DD7442"/>
    <w:rsid w:val="00DE3C39"/>
    <w:rsid w:val="00DE3E5D"/>
    <w:rsid w:val="00DE70AF"/>
    <w:rsid w:val="00DF7887"/>
    <w:rsid w:val="00E0101F"/>
    <w:rsid w:val="00E02B08"/>
    <w:rsid w:val="00E039FE"/>
    <w:rsid w:val="00E10B97"/>
    <w:rsid w:val="00E15E75"/>
    <w:rsid w:val="00E211E1"/>
    <w:rsid w:val="00E21239"/>
    <w:rsid w:val="00E33C3C"/>
    <w:rsid w:val="00E347AA"/>
    <w:rsid w:val="00E368A2"/>
    <w:rsid w:val="00E368CB"/>
    <w:rsid w:val="00E37EAE"/>
    <w:rsid w:val="00E41DDE"/>
    <w:rsid w:val="00E476F1"/>
    <w:rsid w:val="00E50A9F"/>
    <w:rsid w:val="00E512AC"/>
    <w:rsid w:val="00E5262C"/>
    <w:rsid w:val="00E570B3"/>
    <w:rsid w:val="00E62D06"/>
    <w:rsid w:val="00E653BF"/>
    <w:rsid w:val="00E7096C"/>
    <w:rsid w:val="00E77BFE"/>
    <w:rsid w:val="00E814A6"/>
    <w:rsid w:val="00E84D0A"/>
    <w:rsid w:val="00E95C8A"/>
    <w:rsid w:val="00E97348"/>
    <w:rsid w:val="00EA1C3F"/>
    <w:rsid w:val="00EA42F9"/>
    <w:rsid w:val="00EA7800"/>
    <w:rsid w:val="00EB1589"/>
    <w:rsid w:val="00EB192A"/>
    <w:rsid w:val="00EB6583"/>
    <w:rsid w:val="00EB7D91"/>
    <w:rsid w:val="00EC2BF4"/>
    <w:rsid w:val="00EC6DC7"/>
    <w:rsid w:val="00EC7DC4"/>
    <w:rsid w:val="00ED30CF"/>
    <w:rsid w:val="00ED5C3D"/>
    <w:rsid w:val="00ED6E26"/>
    <w:rsid w:val="00EE0BB9"/>
    <w:rsid w:val="00EE1AAF"/>
    <w:rsid w:val="00EE2572"/>
    <w:rsid w:val="00EE4DD8"/>
    <w:rsid w:val="00EE7AA3"/>
    <w:rsid w:val="00EF0DF3"/>
    <w:rsid w:val="00EF1170"/>
    <w:rsid w:val="00EF4EA1"/>
    <w:rsid w:val="00EF5DBD"/>
    <w:rsid w:val="00EF5F01"/>
    <w:rsid w:val="00EF6330"/>
    <w:rsid w:val="00EF767B"/>
    <w:rsid w:val="00F00C4C"/>
    <w:rsid w:val="00F03AE1"/>
    <w:rsid w:val="00F04701"/>
    <w:rsid w:val="00F11D59"/>
    <w:rsid w:val="00F14980"/>
    <w:rsid w:val="00F176EF"/>
    <w:rsid w:val="00F1797A"/>
    <w:rsid w:val="00F25CBF"/>
    <w:rsid w:val="00F25E07"/>
    <w:rsid w:val="00F26A5B"/>
    <w:rsid w:val="00F27C88"/>
    <w:rsid w:val="00F34AF7"/>
    <w:rsid w:val="00F35CD3"/>
    <w:rsid w:val="00F35DA4"/>
    <w:rsid w:val="00F45E10"/>
    <w:rsid w:val="00F5444C"/>
    <w:rsid w:val="00F54A38"/>
    <w:rsid w:val="00F6364A"/>
    <w:rsid w:val="00F641F0"/>
    <w:rsid w:val="00F71E09"/>
    <w:rsid w:val="00F777F1"/>
    <w:rsid w:val="00F81B2D"/>
    <w:rsid w:val="00F874A2"/>
    <w:rsid w:val="00F87F4B"/>
    <w:rsid w:val="00F9113A"/>
    <w:rsid w:val="00F94EE4"/>
    <w:rsid w:val="00FA19CE"/>
    <w:rsid w:val="00FA6909"/>
    <w:rsid w:val="00FB0802"/>
    <w:rsid w:val="00FB4081"/>
    <w:rsid w:val="00FB66D6"/>
    <w:rsid w:val="00FC2A9C"/>
    <w:rsid w:val="00FC6F91"/>
    <w:rsid w:val="00FD4147"/>
    <w:rsid w:val="00FE05E1"/>
    <w:rsid w:val="00FE2546"/>
    <w:rsid w:val="00FE2F41"/>
    <w:rsid w:val="00FE3F31"/>
    <w:rsid w:val="00FE452D"/>
    <w:rsid w:val="00FF169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4BAB8"/>
  <w15:chartTrackingRefBased/>
  <w15:docId w15:val="{A425DC45-6FBB-4E8E-B495-D9061BECD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444FB"/>
    <w:pPr>
      <w:spacing w:after="0" w:line="240" w:lineRule="auto"/>
    </w:pPr>
    <w:rPr>
      <w:rFonts w:ascii="Calibri" w:hAnsi="Calibri" w:cs="Calibri"/>
    </w:rPr>
  </w:style>
  <w:style w:type="paragraph" w:styleId="Heading1">
    <w:name w:val="heading 1"/>
    <w:aliases w:val="Pocket"/>
    <w:basedOn w:val="Normal"/>
    <w:next w:val="Normal"/>
    <w:link w:val="Heading1Char"/>
    <w:qFormat/>
    <w:rsid w:val="000444F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444FB"/>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444FB"/>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unhideWhenUsed/>
    <w:qFormat/>
    <w:rsid w:val="000444FB"/>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rsid w:val="000444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44FB"/>
  </w:style>
  <w:style w:type="character" w:customStyle="1" w:styleId="Heading1Char">
    <w:name w:val="Heading 1 Char"/>
    <w:aliases w:val="Pocket Char"/>
    <w:basedOn w:val="DefaultParagraphFont"/>
    <w:link w:val="Heading1"/>
    <w:rsid w:val="000444F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444F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444F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0444FB"/>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7"/>
    <w:qFormat/>
    <w:rsid w:val="000444FB"/>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444FB"/>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6"/>
    <w:qFormat/>
    <w:rsid w:val="000444FB"/>
    <w:rPr>
      <w:b w:val="0"/>
      <w:sz w:val="22"/>
      <w:u w:val="single"/>
    </w:rPr>
  </w:style>
  <w:style w:type="character" w:styleId="Hyperlink">
    <w:name w:val="Hyperlink"/>
    <w:aliases w:val="heading 1 (block title),Important,Read,Card Text,Internet Link,Analytic Text,Internet link,Char Char1,Char Char Char Char Char Char Char Char Char1,Char1 Char1,Char Char Char Char Char Char Char Char2,Text 7 Char1,C,Card Format Char,DDI Tag Ch"/>
    <w:basedOn w:val="DefaultParagraphFont"/>
    <w:link w:val="Heading411"/>
    <w:uiPriority w:val="99"/>
    <w:unhideWhenUsed/>
    <w:rsid w:val="000444FB"/>
    <w:rPr>
      <w:color w:val="auto"/>
      <w:u w:val="none"/>
    </w:rPr>
  </w:style>
  <w:style w:type="character" w:styleId="FollowedHyperlink">
    <w:name w:val="FollowedHyperlink"/>
    <w:basedOn w:val="DefaultParagraphFont"/>
    <w:uiPriority w:val="99"/>
    <w:semiHidden/>
    <w:unhideWhenUsed/>
    <w:rsid w:val="000444FB"/>
    <w:rPr>
      <w:color w:val="auto"/>
      <w:u w:val="none"/>
    </w:rPr>
  </w:style>
  <w:style w:type="character" w:styleId="UnresolvedMention">
    <w:name w:val="Unresolved Mention"/>
    <w:basedOn w:val="DefaultParagraphFont"/>
    <w:uiPriority w:val="99"/>
    <w:semiHidden/>
    <w:unhideWhenUsed/>
    <w:rsid w:val="00032BE6"/>
    <w:rPr>
      <w:color w:val="605E5C"/>
      <w:shd w:val="clear" w:color="auto" w:fill="E1DFDD"/>
    </w:rPr>
  </w:style>
  <w:style w:type="paragraph" w:customStyle="1" w:styleId="textbold">
    <w:name w:val="text bold"/>
    <w:basedOn w:val="Normal"/>
    <w:link w:val="Emphasis"/>
    <w:uiPriority w:val="7"/>
    <w:qFormat/>
    <w:rsid w:val="005B2797"/>
    <w:pPr>
      <w:pBdr>
        <w:top w:val="single" w:sz="4" w:space="0" w:color="auto"/>
        <w:left w:val="single" w:sz="4" w:space="0" w:color="auto"/>
        <w:bottom w:val="single" w:sz="4" w:space="0" w:color="auto"/>
        <w:right w:val="single" w:sz="4" w:space="0" w:color="auto"/>
      </w:pBdr>
      <w:spacing w:after="160" w:line="259"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5B15AC"/>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asciiTheme="minorHAnsi" w:eastAsiaTheme="minorHAnsi" w:hAnsiTheme="minorHAnsi" w:cstheme="minorBidi"/>
      <w:b w:val="0"/>
      <w:sz w:val="22"/>
      <w:szCs w:val="22"/>
    </w:rPr>
  </w:style>
  <w:style w:type="paragraph" w:styleId="NoSpacing">
    <w:name w:val="No Spacing"/>
    <w:uiPriority w:val="99"/>
    <w:unhideWhenUsed/>
    <w:qFormat/>
    <w:rsid w:val="005B15AC"/>
    <w:pPr>
      <w:spacing w:after="0" w:line="240" w:lineRule="auto"/>
    </w:pPr>
    <w:rPr>
      <w:rFonts w:ascii="Calibri" w:hAnsi="Calibri" w:cs="Calibri"/>
    </w:rPr>
  </w:style>
  <w:style w:type="paragraph" w:styleId="ListParagraph">
    <w:name w:val="List Paragraph"/>
    <w:aliases w:val="6 font,List Paragraph1,List Paragraph2"/>
    <w:basedOn w:val="Normal"/>
    <w:uiPriority w:val="99"/>
    <w:unhideWhenUsed/>
    <w:qFormat/>
    <w:rsid w:val="00041F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judiciary.senate.gov/imo/media/doc/2024-01-23_-_qfr_responses_-_jones.pdf" TargetMode="External"/><Relationship Id="rId21" Type="http://schemas.openxmlformats.org/officeDocument/2006/relationships/hyperlink" Target="https://www.lexingtoninstitute.org/wp-content/uploads/2020/10/100820-WHY-U.S.-NATIONAL-SECURITY-REQUIRES-A-ROBUST-INNOVATIVE-TECHNOLOGY-SECTOR-002.pdf" TargetMode="External"/><Relationship Id="rId42" Type="http://schemas.openxmlformats.org/officeDocument/2006/relationships/hyperlink" Target="https://web.archive.org/web/20170125070713/https://www.nsf.gov/sbe/sosp/tech/williams.pdf" TargetMode="External"/><Relationship Id="rId47" Type="http://schemas.openxmlformats.org/officeDocument/2006/relationships/hyperlink" Target="https://www.rstreet.org/wp-content/uploads/2019/02/Final-Short-No.-671.pdf" TargetMode="External"/><Relationship Id="rId63" Type="http://schemas.openxmlformats.org/officeDocument/2006/relationships/hyperlink" Target="https://ir.lawnet.fordham.edu/iplj/vol34/iss1/4" TargetMode="External"/><Relationship Id="rId68" Type="http://schemas.openxmlformats.org/officeDocument/2006/relationships/hyperlink" Target="https://static1.squarespace.com/static/60e5457fb89be21d705fa914/t/65b9687cbb120871dd820938/1706649724600/Public+Interest+Letter+re+PERA+-+01.30.24.pdf" TargetMode="External"/><Relationship Id="rId84" Type="http://schemas.openxmlformats.org/officeDocument/2006/relationships/hyperlink" Target="https://static1.squarespace.com/static/60e5457fb89be21d705fa914/t/65b9687cbb120871dd820938/1706649724600/Public+Interest+Letter+re+PERA+-+01.30.24.pdf" TargetMode="External"/><Relationship Id="rId89" Type="http://schemas.openxmlformats.org/officeDocument/2006/relationships/hyperlink" Target="https://www.judiciary.senate.gov/imo/media/doc/2024-01-23_-_testimony_-_blaylock.pdf" TargetMode="External"/><Relationship Id="rId16" Type="http://schemas.openxmlformats.org/officeDocument/2006/relationships/hyperlink" Target="https://www.patentprogress.org/2024/02/patent-eligibility-limits-are-vital-to-innovation-prosperity-and-public-health/" TargetMode="External"/><Relationship Id="rId11" Type="http://schemas.openxmlformats.org/officeDocument/2006/relationships/hyperlink" Target="https://static1.squarespace.com/static/60e5457fb89be21d705fa914/t/65b9687cbb120871dd820938/1706649724600/Public+Interest+Letter+re+PERA+-+01.30.24.pdf" TargetMode="External"/><Relationship Id="rId32" Type="http://schemas.openxmlformats.org/officeDocument/2006/relationships/hyperlink" Target="https://www.judiciary.senate.gov/imo/media/doc/2024-01-23_-_testimony_-_jones.pdf" TargetMode="External"/><Relationship Id="rId37" Type="http://schemas.openxmlformats.org/officeDocument/2006/relationships/hyperlink" Target="https://theacademic.com/climate-crisis-deceptive-call-of-apocalypse/" TargetMode="External"/><Relationship Id="rId53" Type="http://schemas.openxmlformats.org/officeDocument/2006/relationships/hyperlink" Target="https://web.archive.org/web/20170125070713/https://www.nsf.gov/sbe/sosp/tech/williams.pdf" TargetMode="External"/><Relationship Id="rId58" Type="http://schemas.openxmlformats.org/officeDocument/2006/relationships/hyperlink" Target="https://scholarship.law.bu.edu/cgi/viewcontent.cgi?article=4398&amp;context=faculty_scholarship" TargetMode="External"/><Relationship Id="rId74" Type="http://schemas.openxmlformats.org/officeDocument/2006/relationships/hyperlink" Target="https://www.judiciary.senate.gov/imo/media/doc/2024-01-23_-_testimony_-_blaylock.pdf" TargetMode="External"/><Relationship Id="rId79" Type="http://schemas.openxmlformats.org/officeDocument/2006/relationships/hyperlink" Target="https://www.rstreet.org/commentary/congress-wants-to-revive-patents-but-may-strangle-innovation-and-damage-health-care-access-instead/" TargetMode="External"/><Relationship Id="rId102" Type="http://schemas.openxmlformats.org/officeDocument/2006/relationships/hyperlink" Target="https://www.judiciary.senate.gov/imo/media/doc/2024-01-23_-_testimony_-_blaylock.pdf" TargetMode="External"/><Relationship Id="rId5" Type="http://schemas.openxmlformats.org/officeDocument/2006/relationships/webSettings" Target="webSettings.xml"/><Relationship Id="rId90" Type="http://schemas.openxmlformats.org/officeDocument/2006/relationships/hyperlink" Target="https://www.ncbi.nlm.nih.gov/pmc/articles/PMC9175207/" TargetMode="External"/><Relationship Id="rId95" Type="http://schemas.openxmlformats.org/officeDocument/2006/relationships/hyperlink" Target="https://dam.gcsp.ch/files/doc/securing-civilisation-against-catastrophic-pandemics-gp-31" TargetMode="External"/><Relationship Id="rId22" Type="http://schemas.openxmlformats.org/officeDocument/2006/relationships/hyperlink" Target="https://www.lexingtoninstitute.org/wp-content/uploads/2020/10/100820-WHY-U.S.-NATIONAL-SECURITY-REQUIRES-A-ROBUST-INNOVATIVE-TECHNOLOGY-SECTOR-002.pdf" TargetMode="External"/><Relationship Id="rId27" Type="http://schemas.openxmlformats.org/officeDocument/2006/relationships/hyperlink" Target="https://www.rstreet.org/commentary/congress-wants-to-revive-patents-but-may-strangle-innovation-and-damage-health-care-access-instead/" TargetMode="External"/><Relationship Id="rId43" Type="http://schemas.openxmlformats.org/officeDocument/2006/relationships/hyperlink" Target="https://web.archive.org/web/20160304015157/https://www.rstreet.org/wp-content/uploads/2015/11/RSTREET44.pdf" TargetMode="External"/><Relationship Id="rId48" Type="http://schemas.openxmlformats.org/officeDocument/2006/relationships/hyperlink" Target="https://www.rstreet.org/wp-content/uploads/2019/02/Final-Short-No.-671.pdf" TargetMode="External"/><Relationship Id="rId64" Type="http://schemas.openxmlformats.org/officeDocument/2006/relationships/hyperlink" Target="https://ir.lawnet.fordham.edu/iplj/vol34/iss1/4" TargetMode="External"/><Relationship Id="rId69" Type="http://schemas.openxmlformats.org/officeDocument/2006/relationships/hyperlink" Target="https://blog.petrieflom.law.harvard.edu/2022/08/04/another-legislative-attempt-to-revive-gene-patenting/" TargetMode="External"/><Relationship Id="rId80" Type="http://schemas.openxmlformats.org/officeDocument/2006/relationships/hyperlink" Target="https://www.eff.org/deeplinks/2024/03/congress-must-stop-pushing-bills-will-benefit-patent-trolls?scrlybrkr=241c98ff" TargetMode="External"/><Relationship Id="rId85" Type="http://schemas.openxmlformats.org/officeDocument/2006/relationships/hyperlink" Target="https://www.patentprogress.org/2024/02/patent-eligibility-limits-are-vital-to-innovation-prosperity-and-public-health/" TargetMode="External"/><Relationship Id="rId12" Type="http://schemas.openxmlformats.org/officeDocument/2006/relationships/hyperlink" Target="https://www.judiciary.senate.gov/imo/media/doc/2024-01-23_-_qfr_responses_-_jones.pdf" TargetMode="External"/><Relationship Id="rId17" Type="http://schemas.openxmlformats.org/officeDocument/2006/relationships/hyperlink" Target="https://prospect.org/power/2024-03-29-senators-latest-attempt-enrich-big-pharma/" TargetMode="External"/><Relationship Id="rId33" Type="http://schemas.openxmlformats.org/officeDocument/2006/relationships/hyperlink" Target="https://scholarlycommons.law.northwestern.edu/cgi/viewcontent.cgi?article=1559&amp;context=nulr" TargetMode="External"/><Relationship Id="rId38" Type="http://schemas.openxmlformats.org/officeDocument/2006/relationships/hyperlink" Target="https://www.sciencedaily.com/releases/2020/10/201026095427.htm" TargetMode="External"/><Relationship Id="rId59" Type="http://schemas.openxmlformats.org/officeDocument/2006/relationships/hyperlink" Target="https://cepr.net/images/stories/reports/baker-jayadev-stiglitz-innovation-ip-development-2017-07.pdf" TargetMode="External"/><Relationship Id="rId103" Type="http://schemas.openxmlformats.org/officeDocument/2006/relationships/hyperlink" Target="https://www.judiciary.senate.gov/imo/media/doc/2024-01-23_-_qfr_responses_-_blaylock.pdf" TargetMode="External"/><Relationship Id="rId20" Type="http://schemas.openxmlformats.org/officeDocument/2006/relationships/hyperlink" Target="https://selectcommitteeontheccp.house.gov/sites/evo-subsites/selectcommitteeontheccp.house.gov/files/evo-media-document/scc-expert-written-testimony_20230726_derek-scissors.pdf" TargetMode="External"/><Relationship Id="rId41" Type="http://schemas.openxmlformats.org/officeDocument/2006/relationships/hyperlink" Target="https://www.armscontrol.org/sites/default/files/files/Reports/ACA_Report_EmergingTech_digital.pdf" TargetMode="External"/><Relationship Id="rId54" Type="http://schemas.openxmlformats.org/officeDocument/2006/relationships/hyperlink" Target="https://cepr.net/images/stories/reports/baker-jayadev-stiglitz-innovation-ip-development-2017-07.pdf" TargetMode="External"/><Relationship Id="rId62" Type="http://schemas.openxmlformats.org/officeDocument/2006/relationships/hyperlink" Target="https://cepr.net/images/stories/reports/baker-jayadev-stiglitz-innovation-ip-development-2017-07.pdf" TargetMode="External"/><Relationship Id="rId70" Type="http://schemas.openxmlformats.org/officeDocument/2006/relationships/hyperlink" Target="https://www.ncbi.nlm.nih.gov/pmc/articles/PMC10357110/" TargetMode="External"/><Relationship Id="rId75" Type="http://schemas.openxmlformats.org/officeDocument/2006/relationships/hyperlink" Target="https://www.judiciary.senate.gov/imo/media/doc/2024-01-23_-_testimony_-_blaylock.pdf" TargetMode="External"/><Relationship Id="rId83" Type="http://schemas.openxmlformats.org/officeDocument/2006/relationships/hyperlink" Target="https://www.judiciary.senate.gov/imo/media/doc/2024-01-23_-_qfr_responses_-_blaylock.pdf" TargetMode="External"/><Relationship Id="rId88" Type="http://schemas.openxmlformats.org/officeDocument/2006/relationships/hyperlink" Target="https://ir.lawnet.fordham.edu/iplj/vol34/iss1/4" TargetMode="External"/><Relationship Id="rId91" Type="http://schemas.openxmlformats.org/officeDocument/2006/relationships/hyperlink" Target="https://dam.gcsp.ch/files/doc/securing-civilisation-against-catastrophic-pandemics-gp-31" TargetMode="External"/><Relationship Id="rId96" Type="http://schemas.openxmlformats.org/officeDocument/2006/relationships/hyperlink" Target="https://source.wustl.edu/2022/04/the-next-war-we-have-to-win/" TargetMode="External"/><Relationship Id="rId1" Type="http://schemas.openxmlformats.org/officeDocument/2006/relationships/customXml" Target="../customXml/item1.xml"/><Relationship Id="rId6" Type="http://schemas.openxmlformats.org/officeDocument/2006/relationships/hyperlink" Target="https://www.csis.org/blogs/working-papers/america-losing-shoe-race-china" TargetMode="External"/><Relationship Id="rId15" Type="http://schemas.openxmlformats.org/officeDocument/2006/relationships/hyperlink" Target="https://www.judiciary.senate.gov/imo/media/doc/2024-01-23_-_testimony_-_jones.pdf" TargetMode="External"/><Relationship Id="rId23" Type="http://schemas.openxmlformats.org/officeDocument/2006/relationships/hyperlink" Target="https://selectcommitteeontheccp.house.gov/sites/evo-subsites/selectcommitteeontheccp.house.gov/files/evo-media-document/scc-testimony-william-evanina_0.pdf" TargetMode="External"/><Relationship Id="rId28" Type="http://schemas.openxmlformats.org/officeDocument/2006/relationships/hyperlink" Target="https://digitalcommons.law.uga.edu/fac_artchop/1508" TargetMode="External"/><Relationship Id="rId36" Type="http://schemas.openxmlformats.org/officeDocument/2006/relationships/hyperlink" Target="https://scholarlycommons.law.northwestern.edu/cgi/viewcontent.cgi?article=1559&amp;context=nulr" TargetMode="External"/><Relationship Id="rId49" Type="http://schemas.openxmlformats.org/officeDocument/2006/relationships/hyperlink" Target="https://www.rstreet.org/wp-content/uploads/2019/02/Final-Short-No.-671.pdf" TargetMode="External"/><Relationship Id="rId57" Type="http://schemas.openxmlformats.org/officeDocument/2006/relationships/hyperlink" Target="https://www.maximum-progress.com/p/patents-vs-prizes" TargetMode="External"/><Relationship Id="rId10" Type="http://schemas.openxmlformats.org/officeDocument/2006/relationships/hyperlink" Target="https://www.csis.org/blogs/working-papers/america-losing-shoe-race-china" TargetMode="External"/><Relationship Id="rId31" Type="http://schemas.openxmlformats.org/officeDocument/2006/relationships/hyperlink" Target="https://judiciary.house.gov/sites/evo-subsites/republicans-judiciary.house.gov/files/evo-media-document/duan-testimony.pdf" TargetMode="External"/><Relationship Id="rId44" Type="http://schemas.openxmlformats.org/officeDocument/2006/relationships/hyperlink" Target="https://cepr.net/images/stories/reports/baker-jayadev-stiglitz-innovation-ip-development-2017-07.pdf" TargetMode="External"/><Relationship Id="rId52" Type="http://schemas.openxmlformats.org/officeDocument/2006/relationships/hyperlink" Target="https://web.archive.org/web/20170125070713/https://www.nsf.gov/sbe/sosp/tech/williams.pdf" TargetMode="External"/><Relationship Id="rId60" Type="http://schemas.openxmlformats.org/officeDocument/2006/relationships/hyperlink" Target="https://cepr.net/images/stories/reports/baker-jayadev-stiglitz-innovation-ip-development-2017-07.pdf" TargetMode="External"/><Relationship Id="rId65" Type="http://schemas.openxmlformats.org/officeDocument/2006/relationships/hyperlink" Target="https://ir.lawnet.fordham.edu/iplj/vol34/iss1/4" TargetMode="External"/><Relationship Id="rId73" Type="http://schemas.openxmlformats.org/officeDocument/2006/relationships/hyperlink" Target="https://static1.squarespace.com/static/60e5457fb89be21d705fa914/t/65b9687cbb120871dd820938/1706649724600/Public+Interest+Letter+re+PERA+-+01.30.24.pdf" TargetMode="External"/><Relationship Id="rId78" Type="http://schemas.openxmlformats.org/officeDocument/2006/relationships/hyperlink" Target="https://www.judiciary.senate.gov/imo/media/doc/2024-01-23_-_testimony_-_blaylock.pdf" TargetMode="External"/><Relationship Id="rId81" Type="http://schemas.openxmlformats.org/officeDocument/2006/relationships/hyperlink" Target="https://www.judiciary.senate.gov/imo/media/doc/2024-01-23_-_testimony_-_blaylock.pdf" TargetMode="External"/><Relationship Id="rId86" Type="http://schemas.openxmlformats.org/officeDocument/2006/relationships/hyperlink" Target="https://www.judiciary.senate.gov/imo/media/doc/2024-01-23_-_testimony_-_jones.pdf" TargetMode="External"/><Relationship Id="rId94" Type="http://schemas.openxmlformats.org/officeDocument/2006/relationships/hyperlink" Target="https://effectivethesis.org/wp-content/uploads/2022/04/FINAL_THESIS.pdf" TargetMode="External"/><Relationship Id="rId99" Type="http://schemas.openxmlformats.org/officeDocument/2006/relationships/hyperlink" Target="https://link.springer.com/article/10.1007/s00281-023-00997-1" TargetMode="External"/><Relationship Id="rId101" Type="http://schemas.openxmlformats.org/officeDocument/2006/relationships/hyperlink" Target="https://www.judiciary.senate.gov/imo/media/doc/2024-01-23_-_testimony_-_blaylock.pdf" TargetMode="External"/><Relationship Id="rId4" Type="http://schemas.openxmlformats.org/officeDocument/2006/relationships/settings" Target="settings.xml"/><Relationship Id="rId9" Type="http://schemas.openxmlformats.org/officeDocument/2006/relationships/hyperlink" Target="https://www.csis.org/blogs/working-papers/america-losing-shoe-race-china" TargetMode="External"/><Relationship Id="rId13" Type="http://schemas.openxmlformats.org/officeDocument/2006/relationships/hyperlink" Target="https://www.judiciary.senate.gov/imo/media/doc/2024-01-23_-_qfr_responses_-_jones.pdf" TargetMode="External"/><Relationship Id="rId18" Type="http://schemas.openxmlformats.org/officeDocument/2006/relationships/hyperlink" Target="https://prospect.org/power/trumps-patent-director-pressured-judges-to-rule-in-his-law-firms-favor/" TargetMode="External"/><Relationship Id="rId39" Type="http://schemas.openxmlformats.org/officeDocument/2006/relationships/hyperlink" Target="https://www.salon.com/2021/04/04/plastic-pollution-infertility-extinction/" TargetMode="External"/><Relationship Id="rId34" Type="http://schemas.openxmlformats.org/officeDocument/2006/relationships/hyperlink" Target="https://scholarlycommons.law.northwestern.edu/cgi/viewcontent.cgi?article=1559&amp;context=nulr" TargetMode="External"/><Relationship Id="rId50" Type="http://schemas.openxmlformats.org/officeDocument/2006/relationships/hyperlink" Target="https://www.maximum-progress.com/p/patents-vs-prizes" TargetMode="External"/><Relationship Id="rId55" Type="http://schemas.openxmlformats.org/officeDocument/2006/relationships/hyperlink" Target="https://cepr.net/images/stories/reports/baker-jayadev-stiglitz-innovation-ip-development-2017-07.pdf" TargetMode="External"/><Relationship Id="rId76" Type="http://schemas.openxmlformats.org/officeDocument/2006/relationships/hyperlink" Target="https://www.judiciary.senate.gov/imo/media/doc/2024-01-23_-_testimony_-_blaylock.pdf" TargetMode="External"/><Relationship Id="rId97" Type="http://schemas.openxmlformats.org/officeDocument/2006/relationships/hyperlink" Target="https://theconversation.com/removing-antimicrobial-resistance-from-the-whos-pandemic-treaty-will-leave-humanity-extremely-vulnerable-to-future-pandemics-206932" TargetMode="External"/><Relationship Id="rId104" Type="http://schemas.openxmlformats.org/officeDocument/2006/relationships/fontTable" Target="fontTable.xml"/><Relationship Id="rId7" Type="http://schemas.openxmlformats.org/officeDocument/2006/relationships/hyperlink" Target="https://www.csis.org/blogs/working-papers/america-losing-shoe-race-china" TargetMode="External"/><Relationship Id="rId71" Type="http://schemas.openxmlformats.org/officeDocument/2006/relationships/hyperlink" Target="https://healthpolicy-watch.news/us-agencies-must-collaborate-to-tackle-one-health-challenges-an-interview-with-us-global-health-security-coordinator-stephanie-psaki/" TargetMode="External"/><Relationship Id="rId92" Type="http://schemas.openxmlformats.org/officeDocument/2006/relationships/hyperlink" Target="https://dam.gcsp.ch/files/doc/securing-civilisation-against-catastrophic-pandemics-gp-31" TargetMode="External"/><Relationship Id="rId2" Type="http://schemas.openxmlformats.org/officeDocument/2006/relationships/numbering" Target="numbering.xml"/><Relationship Id="rId29" Type="http://schemas.openxmlformats.org/officeDocument/2006/relationships/hyperlink" Target="https://judiciary.house.gov/sites/evo-subsites/republicans-judiciary.house.gov/files/evo-media-document/duan-testimony.pdf" TargetMode="External"/><Relationship Id="rId24" Type="http://schemas.openxmlformats.org/officeDocument/2006/relationships/hyperlink" Target="https://judiciary.house.gov/sites/evo-subsites/republicans-judiciary.house.gov/files/evo-media-document/duan-testimony.pdf" TargetMode="External"/><Relationship Id="rId40" Type="http://schemas.openxmlformats.org/officeDocument/2006/relationships/hyperlink" Target="https://www.maximum-progress.com/p/patents-vs-prizes" TargetMode="External"/><Relationship Id="rId45" Type="http://schemas.openxmlformats.org/officeDocument/2006/relationships/hyperlink" Target="https://web.archive.org/web/20160304015157/https://www.rstreet.org/wp-content/uploads/2015/11/RSTREET44.pdf" TargetMode="External"/><Relationship Id="rId66" Type="http://schemas.openxmlformats.org/officeDocument/2006/relationships/hyperlink" Target="https://fordhamlawreview.org/wp-content/uploads/2024/05/Vol.-92_29_Saul-2765-2804.pdf" TargetMode="External"/><Relationship Id="rId87" Type="http://schemas.openxmlformats.org/officeDocument/2006/relationships/hyperlink" Target="https://fordhamlawreview.org/wp-content/uploads/2024/05/Vol.-92_29_Saul-2765-2804.pdf" TargetMode="External"/><Relationship Id="rId61" Type="http://schemas.openxmlformats.org/officeDocument/2006/relationships/hyperlink" Target="https://cepr.net/images/stories/reports/baker-jayadev-stiglitz-innovation-ip-development-2017-07.pdf" TargetMode="External"/><Relationship Id="rId82" Type="http://schemas.openxmlformats.org/officeDocument/2006/relationships/hyperlink" Target="https://www.patentprogress.org/2024/02/patent-eligibility-limits-are-vital-to-innovation-prosperity-and-public-health/" TargetMode="External"/><Relationship Id="rId19" Type="http://schemas.openxmlformats.org/officeDocument/2006/relationships/hyperlink" Target="https://www.judiciary.senate.gov/imo/media/doc/2024-01-23_-_qfr_responses_-_jones.pdf" TargetMode="External"/><Relationship Id="rId14" Type="http://schemas.openxmlformats.org/officeDocument/2006/relationships/hyperlink" Target="https://www.judiciary.senate.gov/imo/media/doc/2024-01-23_-_qfr_responses_-_jones.pdf" TargetMode="External"/><Relationship Id="rId30" Type="http://schemas.openxmlformats.org/officeDocument/2006/relationships/hyperlink" Target="https://judiciary.house.gov/sites/evo-subsites/republicans-judiciary.house.gov/files/evo-media-document/duan-testimony.pdf" TargetMode="External"/><Relationship Id="rId35" Type="http://schemas.openxmlformats.org/officeDocument/2006/relationships/hyperlink" Target="https://scholarlycommons.law.northwestern.edu/cgi/viewcontent.cgi?article=1559&amp;context=nulr" TargetMode="External"/><Relationship Id="rId56" Type="http://schemas.openxmlformats.org/officeDocument/2006/relationships/hyperlink" Target="https://cepr.net/images/stories/reports/baker-jayadev-stiglitz-innovation-ip-development-2017-07.pdf" TargetMode="External"/><Relationship Id="rId77" Type="http://schemas.openxmlformats.org/officeDocument/2006/relationships/hyperlink" Target="https://www.judiciary.senate.gov/imo/media/doc/2024-01-23_-_testimony_-_blaylock.pdf" TargetMode="External"/><Relationship Id="rId100" Type="http://schemas.openxmlformats.org/officeDocument/2006/relationships/hyperlink" Target="https://www.judiciary.senate.gov/imo/media/doc/2024-01-23_-_testimony_-_blaylock.pdf" TargetMode="External"/><Relationship Id="rId105" Type="http://schemas.openxmlformats.org/officeDocument/2006/relationships/theme" Target="theme/theme1.xml"/><Relationship Id="rId8" Type="http://schemas.openxmlformats.org/officeDocument/2006/relationships/hyperlink" Target="https://www.csis.org/blogs/working-papers/america-losing-shoe-race-china" TargetMode="External"/><Relationship Id="rId51" Type="http://schemas.openxmlformats.org/officeDocument/2006/relationships/hyperlink" Target="https://lawreview.uchicago.edu/sites/default/files/Roin_ART.pdf" TargetMode="External"/><Relationship Id="rId72" Type="http://schemas.openxmlformats.org/officeDocument/2006/relationships/hyperlink" Target="https://healthpolicy-watch.news/us-agencies-must-collaborate-to-tackle-one-health-challenges-an-interview-with-us-global-health-security-coordinator-stephanie-psaki/" TargetMode="External"/><Relationship Id="rId93" Type="http://schemas.openxmlformats.org/officeDocument/2006/relationships/hyperlink" Target="https://dam.gcsp.ch/files/doc/securing-civilisation-against-catastrophic-pandemics-gp-31" TargetMode="External"/><Relationship Id="rId98" Type="http://schemas.openxmlformats.org/officeDocument/2006/relationships/hyperlink" Target="https://www.theguardian.com/global-development/article/2024/may/13/superbugs-antibiotics-drugs-antimicrobial-resistance-infections-pandemics-sally-davies" TargetMode="External"/><Relationship Id="rId3" Type="http://schemas.openxmlformats.org/officeDocument/2006/relationships/styles" Target="styles.xml"/><Relationship Id="rId25" Type="http://schemas.openxmlformats.org/officeDocument/2006/relationships/hyperlink" Target="https://www.judiciary.senate.gov/imo/media/doc/2024-01-23_-_testimony_-_jones.pdf" TargetMode="External"/><Relationship Id="rId46" Type="http://schemas.openxmlformats.org/officeDocument/2006/relationships/hyperlink" Target="https://web.archive.org/web/20160304015157/https://www.rstreet.org/wp-content/uploads/2015/11/RSTREET44.pdf" TargetMode="External"/><Relationship Id="rId67" Type="http://schemas.openxmlformats.org/officeDocument/2006/relationships/hyperlink" Target="https://fordhamlawreview.org/wp-content/uploads/2024/05/Vol.-92_29_Saul-2765-2804.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55752</Words>
  <Characters>317792</Characters>
  <Application>Microsoft Office Word</Application>
  <DocSecurity>0</DocSecurity>
  <Lines>2648</Lines>
  <Paragraphs>745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Heidt, David</cp:lastModifiedBy>
  <cp:revision>2</cp:revision>
  <dcterms:created xsi:type="dcterms:W3CDTF">2024-06-22T16:18:00Z</dcterms:created>
  <dcterms:modified xsi:type="dcterms:W3CDTF">2024-06-22T16:18:00Z</dcterms:modified>
</cp:coreProperties>
</file>