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B5307" w14:textId="77777777" w:rsidR="007D733C" w:rsidRPr="007D733C" w:rsidRDefault="007D733C" w:rsidP="007D733C">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heme="majorBidi"/>
          <w:b/>
          <w:kern w:val="0"/>
          <w:sz w:val="52"/>
          <w:szCs w:val="32"/>
          <w:shd w:val="clear" w:color="auto" w:fill="F8F8F8"/>
          <w14:ligatures w14:val="none"/>
        </w:rPr>
      </w:pPr>
      <w:r w:rsidRPr="007D733C">
        <w:rPr>
          <w:rFonts w:ascii="Calibri" w:eastAsia="Times New Roman" w:hAnsi="Calibri" w:cstheme="majorBidi"/>
          <w:b/>
          <w:kern w:val="0"/>
          <w:sz w:val="52"/>
          <w:szCs w:val="32"/>
          <w:shd w:val="clear" w:color="auto" w:fill="F8F8F8"/>
          <w14:ligatures w14:val="none"/>
        </w:rPr>
        <w:t>T</w:t>
      </w:r>
    </w:p>
    <w:p w14:paraId="7EACE751" w14:textId="77777777" w:rsidR="007D733C" w:rsidRPr="007D733C" w:rsidRDefault="007D733C" w:rsidP="007D733C">
      <w:pPr>
        <w:keepNext/>
        <w:keepLines/>
        <w:pageBreakBefore/>
        <w:spacing w:before="40" w:after="0" w:line="259" w:lineRule="auto"/>
        <w:jc w:val="center"/>
        <w:outlineLvl w:val="2"/>
        <w:rPr>
          <w:rFonts w:ascii="Calibri" w:eastAsia="Times New Roman" w:hAnsi="Calibri" w:cstheme="majorBidi"/>
          <w:b/>
          <w:kern w:val="0"/>
          <w:sz w:val="32"/>
          <w:u w:val="single"/>
          <w:shd w:val="clear" w:color="auto" w:fill="F8F8F8"/>
          <w14:ligatures w14:val="none"/>
        </w:rPr>
      </w:pPr>
      <w:r w:rsidRPr="007D733C">
        <w:rPr>
          <w:rFonts w:ascii="Calibri" w:eastAsia="Times New Roman" w:hAnsi="Calibri" w:cstheme="majorBidi"/>
          <w:b/>
          <w:kern w:val="0"/>
          <w:sz w:val="32"/>
          <w:u w:val="single"/>
          <w:shd w:val="clear" w:color="auto" w:fill="F8F8F8"/>
          <w14:ligatures w14:val="none"/>
        </w:rPr>
        <w:t>L-Spec</w:t>
      </w:r>
    </w:p>
    <w:p w14:paraId="4A32FBF9" w14:textId="77777777" w:rsidR="007D733C" w:rsidRPr="007D733C" w:rsidRDefault="007D733C" w:rsidP="007D733C">
      <w:pPr>
        <w:keepNext/>
        <w:keepLines/>
        <w:spacing w:before="40" w:after="0" w:line="259" w:lineRule="auto"/>
        <w:outlineLvl w:val="3"/>
        <w:rPr>
          <w:rFonts w:ascii="Calibri" w:eastAsia="Times New Roman" w:hAnsi="Calibri" w:cstheme="majorBidi"/>
          <w:b/>
          <w:iCs/>
          <w:kern w:val="0"/>
          <w:sz w:val="26"/>
          <w:szCs w:val="22"/>
          <w:shd w:val="clear" w:color="auto" w:fill="F8F8F8"/>
          <w14:ligatures w14:val="none"/>
        </w:rPr>
      </w:pPr>
      <w:r w:rsidRPr="007D733C">
        <w:rPr>
          <w:rFonts w:ascii="Calibri" w:eastAsia="Times New Roman" w:hAnsi="Calibri" w:cstheme="majorBidi"/>
          <w:b/>
          <w:iCs/>
          <w:kern w:val="0"/>
          <w:sz w:val="26"/>
          <w:szCs w:val="22"/>
          <w:shd w:val="clear" w:color="auto" w:fill="F8F8F8"/>
          <w14:ligatures w14:val="none"/>
        </w:rPr>
        <w:t>Lespec--Interp: plans must specify the plans effect on Lebron James's legacy</w:t>
      </w:r>
    </w:p>
    <w:p w14:paraId="20F95F71" w14:textId="77777777" w:rsidR="007D733C" w:rsidRPr="007D733C" w:rsidRDefault="007D733C" w:rsidP="007D733C">
      <w:pPr>
        <w:keepNext/>
        <w:keepLines/>
        <w:spacing w:before="40" w:after="0" w:line="259" w:lineRule="auto"/>
        <w:outlineLvl w:val="3"/>
        <w:rPr>
          <w:rFonts w:ascii="Calibri" w:eastAsia="Times New Roman" w:hAnsi="Calibri" w:cstheme="majorBidi"/>
          <w:b/>
          <w:iCs/>
          <w:kern w:val="0"/>
          <w:sz w:val="26"/>
          <w:szCs w:val="22"/>
          <w:shd w:val="clear" w:color="auto" w:fill="F8F8F8"/>
          <w14:ligatures w14:val="none"/>
        </w:rPr>
      </w:pPr>
      <w:r w:rsidRPr="007D733C">
        <w:rPr>
          <w:rFonts w:ascii="Calibri" w:eastAsia="Times New Roman" w:hAnsi="Calibri" w:cstheme="majorBidi"/>
          <w:b/>
          <w:iCs/>
          <w:kern w:val="0"/>
          <w:sz w:val="26"/>
          <w:szCs w:val="22"/>
          <w:shd w:val="clear" w:color="auto" w:fill="F8F8F8"/>
          <w14:ligatures w14:val="none"/>
        </w:rPr>
        <w:t xml:space="preserve">Violation: </w:t>
      </w:r>
      <w:proofErr w:type="gramStart"/>
      <w:r w:rsidRPr="007D733C">
        <w:rPr>
          <w:rFonts w:ascii="Calibri" w:eastAsia="Times New Roman" w:hAnsi="Calibri" w:cstheme="majorBidi"/>
          <w:b/>
          <w:iCs/>
          <w:kern w:val="0"/>
          <w:sz w:val="26"/>
          <w:szCs w:val="22"/>
          <w:shd w:val="clear" w:color="auto" w:fill="F8F8F8"/>
          <w14:ligatures w14:val="none"/>
        </w:rPr>
        <w:t>the  aff</w:t>
      </w:r>
      <w:proofErr w:type="gramEnd"/>
      <w:r w:rsidRPr="007D733C">
        <w:rPr>
          <w:rFonts w:ascii="Calibri" w:eastAsia="Times New Roman" w:hAnsi="Calibri" w:cstheme="majorBidi"/>
          <w:b/>
          <w:iCs/>
          <w:kern w:val="0"/>
          <w:sz w:val="26"/>
          <w:szCs w:val="22"/>
          <w:shd w:val="clear" w:color="auto" w:fill="F8F8F8"/>
          <w14:ligatures w14:val="none"/>
        </w:rPr>
        <w:t xml:space="preserve"> did not specify the effects of the plan on Lebron James's LegacyVote neg for --</w:t>
      </w:r>
      <w:r w:rsidRPr="007D733C">
        <w:rPr>
          <w:rFonts w:ascii="Calibri" w:eastAsia="Times New Roman" w:hAnsi="Calibri" w:cstheme="majorBidi"/>
          <w:b/>
          <w:iCs/>
          <w:kern w:val="0"/>
          <w:sz w:val="26"/>
          <w:szCs w:val="22"/>
          <w14:ligatures w14:val="none"/>
        </w:rPr>
        <w:br/>
      </w:r>
      <w:r w:rsidRPr="007D733C">
        <w:rPr>
          <w:rFonts w:ascii="Calibri" w:eastAsia="Times New Roman" w:hAnsi="Calibri" w:cstheme="majorBidi"/>
          <w:b/>
          <w:iCs/>
          <w:kern w:val="0"/>
          <w:sz w:val="26"/>
          <w:szCs w:val="22"/>
          <w:shd w:val="clear" w:color="auto" w:fill="F8F8F8"/>
          <w14:ligatures w14:val="none"/>
        </w:rPr>
        <w:t>Fairness -- its not fair that LeBron's legacy is tarnished by gen x and millennial nostalgia</w:t>
      </w:r>
      <w:r w:rsidRPr="007D733C">
        <w:rPr>
          <w:rFonts w:ascii="Calibri" w:eastAsia="Times New Roman" w:hAnsi="Calibri" w:cstheme="majorBidi"/>
          <w:b/>
          <w:iCs/>
          <w:kern w:val="0"/>
          <w:sz w:val="26"/>
          <w:szCs w:val="22"/>
          <w14:ligatures w14:val="none"/>
        </w:rPr>
        <w:br/>
      </w:r>
      <w:r w:rsidRPr="007D733C">
        <w:rPr>
          <w:rFonts w:ascii="Calibri" w:eastAsia="Times New Roman" w:hAnsi="Calibri" w:cstheme="majorBidi"/>
          <w:b/>
          <w:iCs/>
          <w:kern w:val="0"/>
          <w:sz w:val="26"/>
          <w:szCs w:val="22"/>
          <w:shd w:val="clear" w:color="auto" w:fill="F8F8F8"/>
          <w14:ligatures w14:val="none"/>
        </w:rPr>
        <w:t>Ethics -- its a ethical, moral, and epistemic corrective to evaluate our actions on the scale of LeBron James</w:t>
      </w:r>
    </w:p>
    <w:p w14:paraId="19CF3FAE" w14:textId="77777777" w:rsidR="007D733C" w:rsidRPr="007D733C" w:rsidRDefault="007D733C" w:rsidP="007D733C">
      <w:pPr>
        <w:keepNext/>
        <w:keepLines/>
        <w:spacing w:before="40" w:after="0" w:line="259" w:lineRule="auto"/>
        <w:outlineLvl w:val="3"/>
        <w:rPr>
          <w:rFonts w:ascii="Calibri" w:eastAsia="Times New Roman" w:hAnsi="Calibri" w:cstheme="majorBidi"/>
          <w:b/>
          <w:iCs/>
          <w:kern w:val="0"/>
          <w:sz w:val="26"/>
          <w:szCs w:val="22"/>
          <w:bdr w:val="none" w:sz="0" w:space="0" w:color="auto" w:frame="1"/>
          <w14:ligatures w14:val="none"/>
        </w:rPr>
      </w:pPr>
      <w:r w:rsidRPr="007D733C">
        <w:rPr>
          <w:rFonts w:ascii="Calibri" w:eastAsia="Times New Roman" w:hAnsi="Calibri" w:cstheme="majorBidi"/>
          <w:b/>
          <w:iCs/>
          <w:kern w:val="0"/>
          <w:sz w:val="26"/>
          <w:szCs w:val="22"/>
          <w:shd w:val="clear" w:color="auto" w:fill="F8F8F8"/>
          <w14:ligatures w14:val="none"/>
        </w:rPr>
        <w:t>Framework: The ROTB is to evaluate whether the aff has a positive or negative effect on LeGoat's legacy</w:t>
      </w:r>
    </w:p>
    <w:p w14:paraId="3ECAB095" w14:textId="77777777" w:rsidR="007D733C" w:rsidRPr="007D733C" w:rsidRDefault="007D733C" w:rsidP="007D733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7D733C">
        <w:rPr>
          <w:rFonts w:ascii="Calibri" w:eastAsiaTheme="majorEastAsia" w:hAnsi="Calibri" w:cstheme="majorBidi"/>
          <w:b/>
          <w:kern w:val="0"/>
          <w:sz w:val="32"/>
          <w:u w:val="single"/>
          <w14:ligatures w14:val="none"/>
        </w:rPr>
        <w:t>Resolve</w:t>
      </w:r>
    </w:p>
    <w:p w14:paraId="00E50AB7"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14:ligatures w14:val="none"/>
        </w:rPr>
        <w:t>“</w:t>
      </w:r>
      <w:r w:rsidRPr="007D733C">
        <w:rPr>
          <w:rFonts w:ascii="Calibri" w:eastAsiaTheme="majorEastAsia" w:hAnsi="Calibri" w:cstheme="majorBidi"/>
          <w:b/>
          <w:iCs/>
          <w:kern w:val="0"/>
          <w:sz w:val="26"/>
          <w:szCs w:val="22"/>
          <w:u w:val="single"/>
          <w14:ligatures w14:val="none"/>
        </w:rPr>
        <w:t>Resolved</w:t>
      </w:r>
      <w:r w:rsidRPr="007D733C">
        <w:rPr>
          <w:rFonts w:ascii="Calibri" w:eastAsiaTheme="majorEastAsia" w:hAnsi="Calibri" w:cstheme="majorBidi"/>
          <w:b/>
          <w:iCs/>
          <w:kern w:val="0"/>
          <w:sz w:val="26"/>
          <w:szCs w:val="22"/>
          <w14:ligatures w14:val="none"/>
        </w:rPr>
        <w:t>” must be immediate.</w:t>
      </w:r>
    </w:p>
    <w:p w14:paraId="6DD8C600"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kern w:val="0"/>
          <w:sz w:val="26"/>
          <w:szCs w:val="26"/>
          <w14:ligatures w14:val="none"/>
        </w:rPr>
        <w:t>Austin 11</w:t>
      </w:r>
      <w:r w:rsidRPr="007D733C">
        <w:rPr>
          <w:rFonts w:ascii="Calibri" w:hAnsi="Calibri" w:cs="Calibri"/>
          <w:kern w:val="0"/>
          <w:sz w:val="22"/>
          <w:szCs w:val="22"/>
          <w14:ligatures w14:val="none"/>
        </w:rPr>
        <w:t xml:space="preserve"> [Vichina; August 15; Program of Study and Committee at St Mary’s College; Stack Exchange, "Why is “resolved” used ahead of a question in a debate title, instead of saying “the Subject, topic” or alike," https://english.stackexchange.com/questions/8608/why-is-resolved-used-ahead-of-a-question-in-a-debate-title-instead-of-saying] </w:t>
      </w:r>
    </w:p>
    <w:p w14:paraId="3030DEB2" w14:textId="77777777" w:rsidR="007D733C" w:rsidRPr="007D733C" w:rsidRDefault="007D733C" w:rsidP="007D733C">
      <w:pPr>
        <w:spacing w:line="259" w:lineRule="auto"/>
        <w:rPr>
          <w:rFonts w:ascii="Calibri" w:hAnsi="Calibri" w:cs="Calibri"/>
          <w:kern w:val="0"/>
          <w:sz w:val="16"/>
          <w:szCs w:val="16"/>
          <w14:ligatures w14:val="none"/>
        </w:rPr>
      </w:pPr>
      <w:r w:rsidRPr="007D733C">
        <w:rPr>
          <w:rFonts w:ascii="Calibri" w:hAnsi="Calibri" w:cs="Calibri"/>
          <w:kern w:val="0"/>
          <w:sz w:val="22"/>
          <w:szCs w:val="22"/>
          <w:u w:val="single"/>
          <w14:ligatures w14:val="none"/>
        </w:rPr>
        <w:t xml:space="preserve">The word </w:t>
      </w:r>
      <w:r w:rsidRPr="007D733C">
        <w:rPr>
          <w:rFonts w:ascii="Calibri" w:hAnsi="Calibri" w:cs="Calibri"/>
          <w:b/>
          <w:iCs/>
          <w:kern w:val="0"/>
          <w:sz w:val="22"/>
          <w:szCs w:val="22"/>
          <w:highlight w:val="cyan"/>
          <w:u w:val="single"/>
          <w14:ligatures w14:val="none"/>
        </w:rPr>
        <w:t>resolved</w:t>
      </w:r>
      <w:r w:rsidRPr="007D733C">
        <w:rPr>
          <w:rFonts w:ascii="Calibri" w:hAnsi="Calibri" w:cs="Calibri"/>
          <w:kern w:val="0"/>
          <w:sz w:val="22"/>
          <w:szCs w:val="22"/>
          <w:u w:val="single"/>
          <w14:ligatures w14:val="none"/>
        </w:rPr>
        <w:t xml:space="preserve"> stated before the resolution </w:t>
      </w:r>
      <w:r w:rsidRPr="007D733C">
        <w:rPr>
          <w:rFonts w:ascii="Calibri" w:hAnsi="Calibri" w:cs="Calibri"/>
          <w:kern w:val="0"/>
          <w:sz w:val="22"/>
          <w:szCs w:val="22"/>
          <w:highlight w:val="cyan"/>
          <w:u w:val="single"/>
          <w14:ligatures w14:val="none"/>
        </w:rPr>
        <w:t>means</w:t>
      </w:r>
      <w:r w:rsidRPr="007D733C">
        <w:rPr>
          <w:rFonts w:ascii="Calibri" w:hAnsi="Calibri" w:cs="Calibri"/>
          <w:kern w:val="0"/>
          <w:sz w:val="22"/>
          <w:szCs w:val="22"/>
          <w:u w:val="single"/>
          <w14:ligatures w14:val="none"/>
        </w:rPr>
        <w:t xml:space="preserve"> "obsolete", to deal with successfully, clear up, an </w:t>
      </w:r>
      <w:r w:rsidRPr="007D733C">
        <w:rPr>
          <w:rFonts w:ascii="Calibri" w:hAnsi="Calibri" w:cs="Calibri"/>
          <w:b/>
          <w:iCs/>
          <w:kern w:val="0"/>
          <w:sz w:val="22"/>
          <w:szCs w:val="22"/>
          <w:highlight w:val="cyan"/>
          <w:u w:val="single"/>
          <w14:ligatures w14:val="none"/>
        </w:rPr>
        <w:t>immediate</w:t>
      </w:r>
      <w:r w:rsidRPr="007D733C">
        <w:rPr>
          <w:rFonts w:ascii="Calibri" w:hAnsi="Calibri" w:cs="Calibri"/>
          <w:kern w:val="0"/>
          <w:sz w:val="22"/>
          <w:szCs w:val="22"/>
          <w:highlight w:val="cyan"/>
          <w:u w:val="single"/>
          <w14:ligatures w14:val="none"/>
        </w:rPr>
        <w:t xml:space="preserve"> course of action</w:t>
      </w:r>
      <w:r w:rsidRPr="007D733C">
        <w:rPr>
          <w:rFonts w:ascii="Calibri" w:hAnsi="Calibri" w:cs="Calibri"/>
          <w:kern w:val="0"/>
          <w:sz w:val="22"/>
          <w:szCs w:val="22"/>
          <w:u w:val="single"/>
          <w14:ligatures w14:val="none"/>
        </w:rPr>
        <w:t>, meaning that</w:t>
      </w:r>
      <w:r w:rsidRPr="007D733C">
        <w:rPr>
          <w:rFonts w:ascii="Calibri" w:eastAsia="Calibri" w:hAnsi="Calibri" w:cs="Calibri"/>
          <w:b/>
          <w:kern w:val="0"/>
          <w:sz w:val="22"/>
          <w:szCs w:val="22"/>
          <w:u w:val="single"/>
          <w14:ligatures w14:val="none"/>
        </w:rPr>
        <w:t xml:space="preserve"> </w:t>
      </w:r>
      <w:r w:rsidRPr="007D733C">
        <w:rPr>
          <w:rFonts w:ascii="Calibri" w:hAnsi="Calibri" w:cs="Calibri"/>
          <w:kern w:val="0"/>
          <w:sz w:val="22"/>
          <w:szCs w:val="22"/>
          <w:highlight w:val="cyan"/>
          <w:u w:val="single"/>
          <w14:ligatures w14:val="none"/>
        </w:rPr>
        <w:t>the</w:t>
      </w:r>
      <w:r w:rsidRPr="007D733C">
        <w:rPr>
          <w:rFonts w:ascii="Calibri" w:eastAsia="Calibri" w:hAnsi="Calibri" w:cs="Calibri"/>
          <w:b/>
          <w:kern w:val="0"/>
          <w:sz w:val="22"/>
          <w:szCs w:val="22"/>
          <w:highlight w:val="cyan"/>
          <w:u w:val="single"/>
          <w14:ligatures w14:val="none"/>
        </w:rPr>
        <w:t xml:space="preserve"> </w:t>
      </w:r>
      <w:r w:rsidRPr="007D733C">
        <w:rPr>
          <w:rFonts w:ascii="Calibri" w:hAnsi="Calibri" w:cs="Calibri"/>
          <w:b/>
          <w:iCs/>
          <w:kern w:val="0"/>
          <w:sz w:val="22"/>
          <w:szCs w:val="22"/>
          <w:highlight w:val="cyan"/>
          <w:u w:val="single"/>
          <w14:ligatures w14:val="none"/>
        </w:rPr>
        <w:t>plan</w:t>
      </w:r>
      <w:r w:rsidRPr="007D733C">
        <w:rPr>
          <w:rFonts w:ascii="Calibri" w:eastAsia="Calibri" w:hAnsi="Calibri" w:cs="Calibri"/>
          <w:b/>
          <w:kern w:val="0"/>
          <w:sz w:val="22"/>
          <w:szCs w:val="22"/>
          <w:highlight w:val="cyan"/>
          <w:u w:val="single"/>
          <w14:ligatures w14:val="none"/>
        </w:rPr>
        <w:t xml:space="preserve"> </w:t>
      </w:r>
      <w:r w:rsidRPr="007D733C">
        <w:rPr>
          <w:rFonts w:ascii="Calibri" w:hAnsi="Calibri" w:cs="Calibri"/>
          <w:kern w:val="0"/>
          <w:sz w:val="22"/>
          <w:szCs w:val="22"/>
          <w:highlight w:val="cyan"/>
          <w:u w:val="single"/>
          <w14:ligatures w14:val="none"/>
        </w:rPr>
        <w:t>would</w:t>
      </w:r>
      <w:r w:rsidRPr="007D733C">
        <w:rPr>
          <w:rFonts w:ascii="Calibri" w:eastAsia="Calibri" w:hAnsi="Calibri" w:cs="Calibri"/>
          <w:b/>
          <w:kern w:val="0"/>
          <w:sz w:val="22"/>
          <w:szCs w:val="22"/>
          <w:highlight w:val="cyan"/>
          <w:u w:val="single"/>
          <w14:ligatures w14:val="none"/>
        </w:rPr>
        <w:t xml:space="preserve"> </w:t>
      </w:r>
      <w:r w:rsidRPr="007D733C">
        <w:rPr>
          <w:rFonts w:ascii="Calibri" w:hAnsi="Calibri" w:cs="Calibri"/>
          <w:b/>
          <w:iCs/>
          <w:kern w:val="0"/>
          <w:sz w:val="22"/>
          <w:szCs w:val="22"/>
          <w:highlight w:val="cyan"/>
          <w:u w:val="single"/>
          <w14:ligatures w14:val="none"/>
        </w:rPr>
        <w:t>immediately be enacted</w:t>
      </w:r>
      <w:r w:rsidRPr="007D733C">
        <w:rPr>
          <w:rFonts w:ascii="Calibri" w:hAnsi="Calibri" w:cs="Calibri"/>
          <w:b/>
          <w:kern w:val="0"/>
          <w:sz w:val="22"/>
          <w:szCs w:val="22"/>
          <w:u w:val="single"/>
          <w14:ligatures w14:val="none"/>
        </w:rPr>
        <w:t>.</w:t>
      </w:r>
      <w:r w:rsidRPr="007D733C">
        <w:rPr>
          <w:rFonts w:ascii="Calibri" w:hAnsi="Calibri" w:cs="Calibri"/>
          <w:kern w:val="0"/>
          <w:sz w:val="16"/>
          <w:szCs w:val="16"/>
          <w14:ligatures w14:val="none"/>
        </w:rPr>
        <w:t xml:space="preserve"> Therefore, if you come across a case that involves something like cooperation with other countries or anything that takes a significant amount of time, you can argue that it violates the word resolved.</w:t>
      </w:r>
    </w:p>
    <w:p w14:paraId="5DDC18DF" w14:textId="77777777" w:rsidR="007D733C" w:rsidRPr="007D733C" w:rsidRDefault="007D733C" w:rsidP="007D733C">
      <w:pPr>
        <w:keepNext/>
        <w:keepLines/>
        <w:pageBreakBefore/>
        <w:spacing w:before="40" w:after="0" w:line="259" w:lineRule="auto"/>
        <w:jc w:val="center"/>
        <w:outlineLvl w:val="2"/>
        <w:rPr>
          <w:rFonts w:ascii="Calibri" w:eastAsiaTheme="majorEastAsia" w:hAnsi="Calibri" w:cs="Arial"/>
          <w:b/>
          <w:kern w:val="0"/>
          <w:sz w:val="32"/>
          <w:u w:val="single"/>
          <w14:ligatures w14:val="none"/>
        </w:rPr>
      </w:pPr>
      <w:r w:rsidRPr="007D733C">
        <w:rPr>
          <w:rFonts w:ascii="Calibri" w:eastAsiaTheme="majorEastAsia" w:hAnsi="Calibri" w:cs="Arial"/>
          <w:b/>
          <w:kern w:val="0"/>
          <w:sz w:val="32"/>
          <w:u w:val="single"/>
          <w14:ligatures w14:val="none"/>
        </w:rPr>
        <w:t>Definition---AT: ‘Should’</w:t>
      </w:r>
    </w:p>
    <w:p w14:paraId="5FB3046B" w14:textId="77777777" w:rsidR="007D733C" w:rsidRPr="007D733C" w:rsidRDefault="007D733C" w:rsidP="007D733C">
      <w:pPr>
        <w:keepNext/>
        <w:keepLines/>
        <w:spacing w:before="40" w:after="0" w:line="259" w:lineRule="auto"/>
        <w:outlineLvl w:val="3"/>
        <w:rPr>
          <w:rFonts w:ascii="Calibri" w:eastAsiaTheme="majorEastAsia" w:hAnsi="Calibri" w:cs="Arial"/>
          <w:b/>
          <w:iCs/>
          <w:kern w:val="0"/>
          <w:sz w:val="26"/>
          <w:szCs w:val="22"/>
          <w14:ligatures w14:val="none"/>
        </w:rPr>
      </w:pPr>
      <w:r w:rsidRPr="007D733C">
        <w:rPr>
          <w:rFonts w:ascii="Calibri" w:eastAsiaTheme="majorEastAsia" w:hAnsi="Calibri" w:cs="Arial"/>
          <w:b/>
          <w:iCs/>
          <w:kern w:val="0"/>
          <w:sz w:val="26"/>
          <w:szCs w:val="22"/>
          <w14:ligatures w14:val="none"/>
        </w:rPr>
        <w:t xml:space="preserve">“Should” </w:t>
      </w:r>
      <w:r w:rsidRPr="007D733C">
        <w:rPr>
          <w:rFonts w:ascii="Calibri" w:eastAsiaTheme="majorEastAsia" w:hAnsi="Calibri" w:cs="Arial"/>
          <w:b/>
          <w:iCs/>
          <w:kern w:val="0"/>
          <w:sz w:val="26"/>
          <w:szCs w:val="22"/>
          <w:u w:val="single"/>
          <w14:ligatures w14:val="none"/>
        </w:rPr>
        <w:t>isn’t</w:t>
      </w:r>
      <w:r w:rsidRPr="007D733C">
        <w:rPr>
          <w:rFonts w:ascii="Calibri" w:eastAsiaTheme="majorEastAsia" w:hAnsi="Calibri" w:cs="Arial"/>
          <w:b/>
          <w:iCs/>
          <w:kern w:val="0"/>
          <w:sz w:val="26"/>
          <w:szCs w:val="22"/>
          <w14:ligatures w14:val="none"/>
        </w:rPr>
        <w:t xml:space="preserve"> binding.</w:t>
      </w:r>
    </w:p>
    <w:p w14:paraId="71BD5BCD"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 xml:space="preserve">Dvorsky 15 </w:t>
      </w:r>
      <w:r w:rsidRPr="007D733C">
        <w:rPr>
          <w:rFonts w:ascii="Calibri" w:hAnsi="Calibri" w:cs="Calibri"/>
          <w:kern w:val="0"/>
          <w:sz w:val="22"/>
          <w:szCs w:val="22"/>
          <w14:ligatures w14:val="none"/>
        </w:rPr>
        <w:t>– George Dvorsky, Gizmodo, A Single Typo Nearly Killed the Paris Climate Accord, 12/14/15, gizmodo.com/a-single-typo-nearly-killed-the-paris-climate-accord-1747908970.</w:t>
      </w:r>
    </w:p>
    <w:p w14:paraId="0877CD00"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22"/>
          <w:szCs w:val="22"/>
          <w:u w:val="single"/>
          <w14:ligatures w14:val="none"/>
        </w:rPr>
        <w:t>Hours before the</w:t>
      </w:r>
      <w:r w:rsidRPr="007D733C">
        <w:rPr>
          <w:rFonts w:ascii="Calibri" w:hAnsi="Calibri" w:cs="Calibri"/>
          <w:kern w:val="0"/>
          <w:sz w:val="16"/>
          <w:szCs w:val="22"/>
          <w14:ligatures w14:val="none"/>
        </w:rPr>
        <w:t xml:space="preserve"> historic </w:t>
      </w:r>
      <w:r w:rsidRPr="007D733C">
        <w:rPr>
          <w:rFonts w:ascii="Calibri" w:hAnsi="Calibri" w:cs="Calibri"/>
          <w:kern w:val="0"/>
          <w:sz w:val="22"/>
          <w:szCs w:val="22"/>
          <w:u w:val="single"/>
          <w14:ligatures w14:val="none"/>
        </w:rPr>
        <w:t>Paris climate accord</w:t>
      </w:r>
      <w:r w:rsidRPr="007D733C">
        <w:rPr>
          <w:rFonts w:ascii="Calibri" w:hAnsi="Calibri" w:cs="Calibri"/>
          <w:kern w:val="0"/>
          <w:sz w:val="16"/>
          <w:szCs w:val="22"/>
          <w14:ligatures w14:val="none"/>
        </w:rPr>
        <w:t xml:space="preserve"> was to be ratified in a final vote, someone noticed that a word had been changed in the final draft of the text—</w:t>
      </w:r>
      <w:r w:rsidRPr="007D733C">
        <w:rPr>
          <w:rFonts w:ascii="Calibri" w:hAnsi="Calibri" w:cs="Calibri"/>
          <w:kern w:val="0"/>
          <w:sz w:val="22"/>
          <w:szCs w:val="22"/>
          <w:highlight w:val="cyan"/>
          <w:u w:val="single"/>
          <w14:ligatures w14:val="none"/>
        </w:rPr>
        <w:t xml:space="preserve">a </w:t>
      </w:r>
      <w:r w:rsidRPr="007D733C">
        <w:rPr>
          <w:rFonts w:ascii="Calibri" w:hAnsi="Calibri" w:cs="Calibri"/>
          <w:b/>
          <w:iCs/>
          <w:kern w:val="0"/>
          <w:sz w:val="22"/>
          <w:szCs w:val="22"/>
          <w:highlight w:val="cyan"/>
          <w:u w:val="single"/>
          <w14:ligatures w14:val="none"/>
        </w:rPr>
        <w:t>single word</w:t>
      </w:r>
      <w:r w:rsidRPr="007D733C">
        <w:rPr>
          <w:rFonts w:ascii="Calibri" w:hAnsi="Calibri" w:cs="Calibri"/>
          <w:kern w:val="0"/>
          <w:sz w:val="22"/>
          <w:szCs w:val="22"/>
          <w:u w:val="single"/>
          <w14:ligatures w14:val="none"/>
        </w:rPr>
        <w:t xml:space="preserve"> that </w:t>
      </w:r>
      <w:r w:rsidRPr="007D733C">
        <w:rPr>
          <w:rFonts w:ascii="Calibri" w:hAnsi="Calibri" w:cs="Calibri"/>
          <w:kern w:val="0"/>
          <w:sz w:val="22"/>
          <w:szCs w:val="22"/>
          <w:highlight w:val="cyan"/>
          <w:u w:val="single"/>
          <w14:ligatures w14:val="none"/>
        </w:rPr>
        <w:t>threatened to derail the entire deal</w:t>
      </w:r>
      <w:r w:rsidRPr="007D733C">
        <w:rPr>
          <w:rFonts w:ascii="Calibri" w:hAnsi="Calibri" w:cs="Calibri"/>
          <w:kern w:val="0"/>
          <w:sz w:val="16"/>
          <w:szCs w:val="22"/>
          <w14:ligatures w14:val="none"/>
        </w:rPr>
        <w:t xml:space="preserve">. As reported in the Washington Post, </w:t>
      </w:r>
      <w:r w:rsidRPr="007D733C">
        <w:rPr>
          <w:rFonts w:ascii="Calibri" w:hAnsi="Calibri" w:cs="Calibri"/>
          <w:kern w:val="0"/>
          <w:sz w:val="22"/>
          <w:szCs w:val="22"/>
          <w:u w:val="single"/>
          <w14:ligatures w14:val="none"/>
        </w:rPr>
        <w:t xml:space="preserve">someone changed </w:t>
      </w:r>
      <w:r w:rsidRPr="007D733C">
        <w:rPr>
          <w:rFonts w:ascii="Calibri" w:hAnsi="Calibri" w:cs="Calibri"/>
          <w:kern w:val="0"/>
          <w:sz w:val="22"/>
          <w:szCs w:val="22"/>
          <w:highlight w:val="cyan"/>
          <w:u w:val="single"/>
          <w14:ligatures w14:val="none"/>
        </w:rPr>
        <w:t>the word “should</w:t>
      </w:r>
      <w:r w:rsidRPr="007D733C">
        <w:rPr>
          <w:rFonts w:ascii="Calibri" w:hAnsi="Calibri" w:cs="Calibri"/>
          <w:kern w:val="0"/>
          <w:sz w:val="22"/>
          <w:szCs w:val="22"/>
          <w:u w:val="single"/>
          <w14:ligatures w14:val="none"/>
        </w:rPr>
        <w:t>” to “shall.”</w:t>
      </w:r>
      <w:r w:rsidRPr="007D733C">
        <w:rPr>
          <w:rFonts w:ascii="Calibri" w:hAnsi="Calibri" w:cs="Calibri"/>
          <w:kern w:val="0"/>
          <w:sz w:val="16"/>
          <w:szCs w:val="22"/>
          <w14:ligatures w14:val="none"/>
        </w:rPr>
        <w:t xml:space="preserve"> Now, it seems like a little thing, but </w:t>
      </w:r>
      <w:r w:rsidRPr="007D733C">
        <w:rPr>
          <w:rFonts w:ascii="Calibri" w:hAnsi="Calibri" w:cs="Calibri"/>
          <w:kern w:val="0"/>
          <w:sz w:val="22"/>
          <w:szCs w:val="22"/>
          <w:u w:val="single"/>
          <w14:ligatures w14:val="none"/>
        </w:rPr>
        <w:t>given</w:t>
      </w:r>
      <w:r w:rsidRPr="007D733C">
        <w:rPr>
          <w:rFonts w:ascii="Calibri" w:hAnsi="Calibri" w:cs="Calibri"/>
          <w:kern w:val="0"/>
          <w:sz w:val="16"/>
          <w:szCs w:val="22"/>
          <w14:ligatures w14:val="none"/>
        </w:rPr>
        <w:t xml:space="preserve"> that </w:t>
      </w:r>
      <w:r w:rsidRPr="007D733C">
        <w:rPr>
          <w:rFonts w:ascii="Calibri" w:hAnsi="Calibri" w:cs="Calibri"/>
          <w:kern w:val="0"/>
          <w:sz w:val="22"/>
          <w:szCs w:val="22"/>
          <w:u w:val="single"/>
          <w14:ligatures w14:val="none"/>
        </w:rPr>
        <w:t>the words were in reference to</w:t>
      </w:r>
      <w:r w:rsidRPr="007D733C">
        <w:rPr>
          <w:rFonts w:ascii="Calibri" w:hAnsi="Calibri" w:cs="Calibri"/>
          <w:kern w:val="0"/>
          <w:sz w:val="16"/>
          <w:szCs w:val="22"/>
          <w14:ligatures w14:val="none"/>
        </w:rPr>
        <w:t xml:space="preserve"> sweeping new </w:t>
      </w:r>
      <w:r w:rsidRPr="007D733C">
        <w:rPr>
          <w:rFonts w:ascii="Calibri" w:hAnsi="Calibri" w:cs="Calibri"/>
          <w:kern w:val="0"/>
          <w:sz w:val="22"/>
          <w:szCs w:val="22"/>
          <w:u w:val="single"/>
          <w14:ligatures w14:val="none"/>
        </w:rPr>
        <w:t>legal</w:t>
      </w:r>
      <w:r w:rsidRPr="007D733C">
        <w:rPr>
          <w:rFonts w:ascii="Calibri" w:hAnsi="Calibri" w:cs="Calibri"/>
          <w:kern w:val="0"/>
          <w:sz w:val="16"/>
          <w:szCs w:val="22"/>
          <w14:ligatures w14:val="none"/>
        </w:rPr>
        <w:t xml:space="preserve"> and financial </w:t>
      </w:r>
      <w:r w:rsidRPr="007D733C">
        <w:rPr>
          <w:rFonts w:ascii="Calibri" w:hAnsi="Calibri" w:cs="Calibri"/>
          <w:kern w:val="0"/>
          <w:sz w:val="22"/>
          <w:szCs w:val="22"/>
          <w:u w:val="single"/>
          <w14:ligatures w14:val="none"/>
        </w:rPr>
        <w:t xml:space="preserve">obligations, </w:t>
      </w:r>
      <w:r w:rsidRPr="007D733C">
        <w:rPr>
          <w:rFonts w:ascii="Calibri" w:hAnsi="Calibri" w:cs="Calibri"/>
          <w:b/>
          <w:iCs/>
          <w:kern w:val="0"/>
          <w:sz w:val="22"/>
          <w:szCs w:val="22"/>
          <w:highlight w:val="cyan"/>
          <w:u w:val="single"/>
          <w14:ligatures w14:val="none"/>
        </w:rPr>
        <w:t>it mattered. A lot.</w:t>
      </w:r>
      <w:r w:rsidRPr="007D733C">
        <w:rPr>
          <w:rFonts w:ascii="Calibri" w:hAnsi="Calibri" w:cs="Calibri"/>
          <w:kern w:val="0"/>
          <w:sz w:val="22"/>
          <w:szCs w:val="22"/>
          <w:highlight w:val="cyan"/>
          <w:u w:val="single"/>
          <w14:ligatures w14:val="none"/>
        </w:rPr>
        <w:t xml:space="preserve"> </w:t>
      </w:r>
      <w:r w:rsidRPr="007D733C">
        <w:rPr>
          <w:rFonts w:ascii="Calibri" w:hAnsi="Calibri" w:cs="Calibri"/>
          <w:kern w:val="0"/>
          <w:sz w:val="22"/>
          <w:szCs w:val="22"/>
          <w:u w:val="single"/>
          <w14:ligatures w14:val="none"/>
        </w:rPr>
        <w:t xml:space="preserve">When it comes to </w:t>
      </w:r>
      <w:r w:rsidRPr="007D733C">
        <w:rPr>
          <w:rFonts w:ascii="Calibri" w:hAnsi="Calibri" w:cs="Calibri"/>
          <w:b/>
          <w:iCs/>
          <w:kern w:val="0"/>
          <w:sz w:val="22"/>
          <w:szCs w:val="22"/>
          <w:u w:val="single"/>
          <w14:ligatures w14:val="none"/>
        </w:rPr>
        <w:t>legally binding terminology</w:t>
      </w:r>
      <w:r w:rsidRPr="007D733C">
        <w:rPr>
          <w:rFonts w:ascii="Calibri" w:hAnsi="Calibri" w:cs="Calibri"/>
          <w:kern w:val="0"/>
          <w:sz w:val="22"/>
          <w:szCs w:val="22"/>
          <w:u w:val="single"/>
          <w14:ligatures w14:val="none"/>
        </w:rPr>
        <w:t xml:space="preserve">, there’s a </w:t>
      </w:r>
      <w:r w:rsidRPr="007D733C">
        <w:rPr>
          <w:rFonts w:ascii="Calibri" w:hAnsi="Calibri" w:cs="Calibri"/>
          <w:b/>
          <w:iCs/>
          <w:kern w:val="0"/>
          <w:sz w:val="22"/>
          <w:szCs w:val="22"/>
          <w:u w:val="single"/>
          <w14:ligatures w14:val="none"/>
        </w:rPr>
        <w:t>big difference</w:t>
      </w:r>
      <w:r w:rsidRPr="007D733C">
        <w:rPr>
          <w:rFonts w:ascii="Calibri" w:hAnsi="Calibri" w:cs="Calibri"/>
          <w:kern w:val="0"/>
          <w:sz w:val="22"/>
          <w:szCs w:val="22"/>
          <w:u w:val="single"/>
          <w14:ligatures w14:val="none"/>
        </w:rPr>
        <w:t xml:space="preserve"> between “should” and “shall.” </w:t>
      </w:r>
      <w:r w:rsidRPr="007D733C">
        <w:rPr>
          <w:rFonts w:ascii="Calibri" w:hAnsi="Calibri" w:cs="Calibri"/>
          <w:b/>
          <w:iCs/>
          <w:kern w:val="0"/>
          <w:sz w:val="22"/>
          <w:szCs w:val="22"/>
          <w:u w:val="single"/>
          <w14:ligatures w14:val="none"/>
        </w:rPr>
        <w:t>Whereas “should” is</w:t>
      </w:r>
      <w:r w:rsidRPr="007D733C">
        <w:rPr>
          <w:rFonts w:ascii="Calibri" w:hAnsi="Calibri" w:cs="Calibri"/>
          <w:kern w:val="0"/>
          <w:sz w:val="22"/>
          <w:szCs w:val="22"/>
          <w:u w:val="single"/>
          <w14:ligatures w14:val="none"/>
        </w:rPr>
        <w:t xml:space="preserve"> a kind of wishy-washy call to action, the word “shall” </w:t>
      </w:r>
      <w:proofErr w:type="gramStart"/>
      <w:r w:rsidRPr="007D733C">
        <w:rPr>
          <w:rFonts w:ascii="Calibri" w:hAnsi="Calibri" w:cs="Calibri"/>
          <w:kern w:val="0"/>
          <w:sz w:val="22"/>
          <w:szCs w:val="22"/>
          <w:u w:val="single"/>
          <w14:ligatures w14:val="none"/>
        </w:rPr>
        <w:t>implies</w:t>
      </w:r>
      <w:proofErr w:type="gramEnd"/>
      <w:r w:rsidRPr="007D733C">
        <w:rPr>
          <w:rFonts w:ascii="Calibri" w:hAnsi="Calibri" w:cs="Calibri"/>
          <w:kern w:val="0"/>
          <w:sz w:val="22"/>
          <w:szCs w:val="22"/>
          <w:u w:val="single"/>
          <w14:ligatures w14:val="none"/>
        </w:rPr>
        <w:t xml:space="preserve"> an obligation</w:t>
      </w:r>
      <w:r w:rsidRPr="007D733C">
        <w:rPr>
          <w:rFonts w:ascii="Calibri" w:hAnsi="Calibri" w:cs="Calibri"/>
          <w:kern w:val="0"/>
          <w:sz w:val="16"/>
          <w:szCs w:val="22"/>
          <w14:ligatures w14:val="none"/>
        </w:rPr>
        <w:t xml:space="preserve">, and this is why Secretary of State John Kerry could not abide the unexpected change. The New York Times reports: Throughout the process, </w:t>
      </w:r>
      <w:r w:rsidRPr="007D733C">
        <w:rPr>
          <w:rFonts w:ascii="Calibri" w:hAnsi="Calibri" w:cs="Calibri"/>
          <w:b/>
          <w:iCs/>
          <w:kern w:val="0"/>
          <w:sz w:val="22"/>
          <w:szCs w:val="22"/>
          <w:highlight w:val="cyan"/>
          <w:u w:val="single"/>
          <w14:ligatures w14:val="none"/>
        </w:rPr>
        <w:t>the longer and less binding “should”</w:t>
      </w:r>
      <w:r w:rsidRPr="007D733C">
        <w:rPr>
          <w:rFonts w:ascii="Calibri" w:hAnsi="Calibri" w:cs="Calibri"/>
          <w:kern w:val="0"/>
          <w:sz w:val="22"/>
          <w:szCs w:val="22"/>
          <w:u w:val="single"/>
          <w14:ligatures w14:val="none"/>
        </w:rPr>
        <w:t xml:space="preserve"> was a </w:t>
      </w:r>
      <w:r w:rsidRPr="007D733C">
        <w:rPr>
          <w:rFonts w:ascii="Calibri" w:hAnsi="Calibri" w:cs="Calibri"/>
          <w:b/>
          <w:iCs/>
          <w:kern w:val="0"/>
          <w:sz w:val="22"/>
          <w:szCs w:val="22"/>
          <w:u w:val="single"/>
          <w14:ligatures w14:val="none"/>
        </w:rPr>
        <w:t>deliberate</w:t>
      </w:r>
      <w:r w:rsidRPr="007D733C">
        <w:rPr>
          <w:rFonts w:ascii="Calibri" w:hAnsi="Calibri" w:cs="Calibri"/>
          <w:kern w:val="0"/>
          <w:sz w:val="22"/>
          <w:szCs w:val="22"/>
          <w:u w:val="single"/>
          <w14:ligatures w14:val="none"/>
        </w:rPr>
        <w:t xml:space="preserve"> part of the international agreement</w:t>
      </w:r>
      <w:r w:rsidRPr="007D733C">
        <w:rPr>
          <w:rFonts w:ascii="Calibri" w:hAnsi="Calibri" w:cs="Calibri"/>
          <w:kern w:val="0"/>
          <w:sz w:val="16"/>
          <w:szCs w:val="22"/>
          <w14:ligatures w14:val="none"/>
        </w:rPr>
        <w:t xml:space="preserve">, put there to establish that the richest countries, including the United States, felt obligated to pony up money to help poor countries adapt to climate change and make the transition to sustainable energy systems. “Shall” meant something altogether different, American officials said. When “shall” was spotted in the document on Saturday, Secretary of State John Kerry called his French counterpart and made it clear that unless a switch was made, France could not count on American support for the agreement. “I said: ‘We cannot do </w:t>
      </w:r>
      <w:proofErr w:type="gramStart"/>
      <w:r w:rsidRPr="007D733C">
        <w:rPr>
          <w:rFonts w:ascii="Calibri" w:hAnsi="Calibri" w:cs="Calibri"/>
          <w:kern w:val="0"/>
          <w:sz w:val="16"/>
          <w:szCs w:val="22"/>
          <w14:ligatures w14:val="none"/>
        </w:rPr>
        <w:t>this</w:t>
      </w:r>
      <w:proofErr w:type="gramEnd"/>
      <w:r w:rsidRPr="007D733C">
        <w:rPr>
          <w:rFonts w:ascii="Calibri" w:hAnsi="Calibri" w:cs="Calibri"/>
          <w:kern w:val="0"/>
          <w:sz w:val="16"/>
          <w:szCs w:val="22"/>
          <w14:ligatures w14:val="none"/>
        </w:rPr>
        <w:t xml:space="preserve"> and we will not do this. And either it changes, or President Obama and the United States will not be able to support this agreement,</w:t>
      </w:r>
      <w:proofErr w:type="gramStart"/>
      <w:r w:rsidRPr="007D733C">
        <w:rPr>
          <w:rFonts w:ascii="Calibri" w:hAnsi="Calibri" w:cs="Calibri"/>
          <w:kern w:val="0"/>
          <w:sz w:val="16"/>
          <w:szCs w:val="22"/>
          <w14:ligatures w14:val="none"/>
        </w:rPr>
        <w:t>’ ”</w:t>
      </w:r>
      <w:proofErr w:type="gramEnd"/>
      <w:r w:rsidRPr="007D733C">
        <w:rPr>
          <w:rFonts w:ascii="Calibri" w:hAnsi="Calibri" w:cs="Calibri"/>
          <w:kern w:val="0"/>
          <w:sz w:val="16"/>
          <w:szCs w:val="22"/>
          <w14:ligatures w14:val="none"/>
        </w:rPr>
        <w:t xml:space="preserve"> Mr. Kerry told reporters after delegates had accepted the deal by consensus Saturday night, amid cheering and the celebratory stamping of feet. Thankfully, cooler heads prevailed, and within hours the wording within the 31-page text was </w:t>
      </w:r>
      <w:proofErr w:type="gramStart"/>
      <w:r w:rsidRPr="007D733C">
        <w:rPr>
          <w:rFonts w:ascii="Calibri" w:hAnsi="Calibri" w:cs="Calibri"/>
          <w:kern w:val="0"/>
          <w:sz w:val="16"/>
          <w:szCs w:val="22"/>
          <w14:ligatures w14:val="none"/>
        </w:rPr>
        <w:t>reverted back</w:t>
      </w:r>
      <w:proofErr w:type="gramEnd"/>
      <w:r w:rsidRPr="007D733C">
        <w:rPr>
          <w:rFonts w:ascii="Calibri" w:hAnsi="Calibri" w:cs="Calibri"/>
          <w:kern w:val="0"/>
          <w:sz w:val="16"/>
          <w:szCs w:val="22"/>
          <w14:ligatures w14:val="none"/>
        </w:rPr>
        <w:t xml:space="preserve"> to the original “should.” A subsequent vote affirmed the Paris Accord, and all was saved.</w:t>
      </w:r>
    </w:p>
    <w:p w14:paraId="7700207C" w14:textId="77777777" w:rsidR="007D733C" w:rsidRPr="007D733C" w:rsidRDefault="007D733C" w:rsidP="007D733C">
      <w:pPr>
        <w:keepNext/>
        <w:keepLines/>
        <w:spacing w:before="40" w:after="0" w:line="259" w:lineRule="auto"/>
        <w:outlineLvl w:val="3"/>
        <w:rPr>
          <w:rFonts w:ascii="Calibri" w:eastAsiaTheme="majorEastAsia" w:hAnsi="Calibri" w:cs="Arial"/>
          <w:b/>
          <w:iCs/>
          <w:kern w:val="0"/>
          <w:sz w:val="26"/>
          <w:szCs w:val="22"/>
          <w14:ligatures w14:val="none"/>
        </w:rPr>
      </w:pPr>
      <w:r w:rsidRPr="007D733C">
        <w:rPr>
          <w:rFonts w:ascii="Calibri" w:eastAsiaTheme="majorEastAsia" w:hAnsi="Calibri" w:cs="Arial"/>
          <w:b/>
          <w:iCs/>
          <w:kern w:val="0"/>
          <w:sz w:val="26"/>
          <w:szCs w:val="22"/>
          <w14:ligatures w14:val="none"/>
        </w:rPr>
        <w:t xml:space="preserve">OR </w:t>
      </w:r>
      <w:r w:rsidRPr="007D733C">
        <w:rPr>
          <w:rFonts w:ascii="Calibri" w:eastAsiaTheme="majorEastAsia" w:hAnsi="Calibri" w:cs="Arial"/>
          <w:b/>
          <w:iCs/>
          <w:kern w:val="0"/>
          <w:sz w:val="26"/>
          <w:szCs w:val="22"/>
          <w:u w:val="single"/>
          <w14:ligatures w14:val="none"/>
        </w:rPr>
        <w:t>immediate</w:t>
      </w:r>
      <w:r w:rsidRPr="007D733C">
        <w:rPr>
          <w:rFonts w:ascii="Calibri" w:eastAsiaTheme="majorEastAsia" w:hAnsi="Calibri" w:cs="Arial"/>
          <w:b/>
          <w:iCs/>
          <w:kern w:val="0"/>
          <w:sz w:val="26"/>
          <w:szCs w:val="22"/>
          <w14:ligatures w14:val="none"/>
        </w:rPr>
        <w:t xml:space="preserve">. </w:t>
      </w:r>
    </w:p>
    <w:p w14:paraId="5AEB2AAF"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Random House 19</w:t>
      </w:r>
      <w:r w:rsidRPr="007D733C">
        <w:rPr>
          <w:rFonts w:ascii="Calibri" w:hAnsi="Calibri" w:cs="Calibri"/>
          <w:kern w:val="0"/>
          <w:sz w:val="22"/>
          <w:szCs w:val="22"/>
          <w14:ligatures w14:val="none"/>
        </w:rPr>
        <w:t xml:space="preserve"> – Dictionary Online, https://www.dictionary.com/browse/shall</w:t>
      </w:r>
    </w:p>
    <w:p w14:paraId="0AD15C4F"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b/>
          <w:iCs/>
          <w:kern w:val="0"/>
          <w:sz w:val="22"/>
          <w:szCs w:val="22"/>
          <w:highlight w:val="cyan"/>
          <w:u w:val="single"/>
          <w14:ligatures w14:val="none"/>
        </w:rPr>
        <w:t>should</w:t>
      </w:r>
      <w:r w:rsidRPr="007D733C">
        <w:rPr>
          <w:rFonts w:ascii="Calibri" w:hAnsi="Calibri" w:cs="Calibri"/>
          <w:kern w:val="0"/>
          <w:sz w:val="16"/>
          <w:szCs w:val="22"/>
          <w14:ligatures w14:val="none"/>
        </w:rPr>
        <w:t xml:space="preserve"> /ʃʊd/ Show Spelled[shood] Show IPA –auxiliary verb 1. pt. of shall. 2. (</w:t>
      </w:r>
      <w:r w:rsidRPr="007D733C">
        <w:rPr>
          <w:rFonts w:ascii="Arial" w:hAnsi="Arial" w:cs="Calibri"/>
          <w:kern w:val="0"/>
          <w:sz w:val="22"/>
          <w:szCs w:val="22"/>
          <w:u w:val="single"/>
          <w14:ligatures w14:val="none"/>
        </w:rPr>
        <w:t xml:space="preserve">used </w:t>
      </w:r>
      <w:r w:rsidRPr="007D733C">
        <w:rPr>
          <w:rFonts w:ascii="Arial" w:hAnsi="Arial" w:cs="Calibri"/>
          <w:kern w:val="0"/>
          <w:sz w:val="22"/>
          <w:szCs w:val="22"/>
          <w:highlight w:val="cyan"/>
          <w:u w:val="single"/>
          <w14:ligatures w14:val="none"/>
        </w:rPr>
        <w:t xml:space="preserve">to express </w:t>
      </w:r>
      <w:r w:rsidRPr="007D733C">
        <w:rPr>
          <w:rFonts w:ascii="Calibri" w:hAnsi="Calibri" w:cs="Calibri"/>
          <w:b/>
          <w:iCs/>
          <w:kern w:val="0"/>
          <w:sz w:val="22"/>
          <w:szCs w:val="22"/>
          <w:highlight w:val="cyan"/>
          <w:u w:val="single"/>
          <w14:ligatures w14:val="none"/>
        </w:rPr>
        <w:t>condition</w:t>
      </w:r>
      <w:r w:rsidRPr="007D733C">
        <w:rPr>
          <w:rFonts w:ascii="Calibri" w:hAnsi="Calibri" w:cs="Calibri"/>
          <w:kern w:val="0"/>
          <w:sz w:val="16"/>
          <w:szCs w:val="22"/>
          <w14:ligatures w14:val="none"/>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gramStart"/>
      <w:r w:rsidRPr="007D733C">
        <w:rPr>
          <w:rFonts w:ascii="Calibri" w:hAnsi="Calibri" w:cs="Calibri"/>
          <w:kern w:val="0"/>
          <w:sz w:val="16"/>
          <w:szCs w:val="22"/>
          <w14:ligatures w14:val="none"/>
        </w:rPr>
        <w:t>sholde,  OE</w:t>
      </w:r>
      <w:proofErr w:type="gramEnd"/>
      <w:r w:rsidRPr="007D733C">
        <w:rPr>
          <w:rFonts w:ascii="Calibri" w:hAnsi="Calibri" w:cs="Calibri"/>
          <w:kern w:val="0"/>
          <w:sz w:val="16"/>
          <w:szCs w:val="22"/>
          <w14:ligatures w14:val="none"/>
        </w:rPr>
        <w:t xml:space="preserve"> sc ( e ) olde; see shall  —Can be confused:  could, should, would (see usage note at this entry ).  —Synonyms 3. See must</w:t>
      </w:r>
      <w:proofErr w:type="gramStart"/>
      <w:r w:rsidRPr="007D733C">
        <w:rPr>
          <w:rFonts w:ascii="Calibri" w:hAnsi="Calibri" w:cs="Calibri"/>
          <w:kern w:val="0"/>
          <w:sz w:val="16"/>
          <w:szCs w:val="22"/>
          <w14:ligatures w14:val="none"/>
        </w:rPr>
        <w:t>1 .</w:t>
      </w:r>
      <w:proofErr w:type="gramEnd"/>
      <w:r w:rsidRPr="007D733C">
        <w:rPr>
          <w:rFonts w:ascii="Calibri" w:hAnsi="Calibri" w:cs="Calibri"/>
          <w:kern w:val="0"/>
          <w:sz w:val="16"/>
          <w:szCs w:val="22"/>
          <w14:ligatures w14:val="none"/>
        </w:rPr>
        <w:t xml:space="preserve">  —</w:t>
      </w:r>
      <w:r w:rsidRPr="007D733C">
        <w:rPr>
          <w:rFonts w:ascii="Arial" w:hAnsi="Arial" w:cs="Calibri"/>
          <w:kern w:val="0"/>
          <w:sz w:val="22"/>
          <w:szCs w:val="22"/>
          <w:u w:val="single"/>
          <w14:ligatures w14:val="none"/>
        </w:rPr>
        <w:t>Usage note</w:t>
      </w:r>
      <w:r w:rsidRPr="007D733C">
        <w:rPr>
          <w:rFonts w:ascii="Calibri" w:hAnsi="Calibri" w:cs="Calibri"/>
          <w:kern w:val="0"/>
          <w:sz w:val="16"/>
          <w:szCs w:val="22"/>
          <w14:ligatures w14:val="none"/>
        </w:rPr>
        <w:t xml:space="preserve"> Rules similar to those for choosing between </w:t>
      </w:r>
      <w:proofErr w:type="gramStart"/>
      <w:r w:rsidRPr="007D733C">
        <w:rPr>
          <w:rFonts w:ascii="Calibri" w:hAnsi="Calibri" w:cs="Calibri"/>
          <w:kern w:val="0"/>
          <w:sz w:val="16"/>
          <w:szCs w:val="22"/>
          <w14:ligatures w14:val="none"/>
        </w:rPr>
        <w:t>shall  and</w:t>
      </w:r>
      <w:proofErr w:type="gramEnd"/>
      <w:r w:rsidRPr="007D733C">
        <w:rPr>
          <w:rFonts w:ascii="Calibri" w:hAnsi="Calibri" w:cs="Calibri"/>
          <w:kern w:val="0"/>
          <w:sz w:val="16"/>
          <w:szCs w:val="22"/>
          <w14:ligatures w14:val="none"/>
        </w:rPr>
        <w:t xml:space="preserve"> will  have long been advanced for should  and would,  but again the rules have had little effect on usage. In most constructions, </w:t>
      </w:r>
      <w:proofErr w:type="gramStart"/>
      <w:r w:rsidRPr="007D733C">
        <w:rPr>
          <w:rFonts w:ascii="Calibri" w:hAnsi="Calibri" w:cs="Calibri"/>
          <w:kern w:val="0"/>
          <w:sz w:val="16"/>
          <w:szCs w:val="22"/>
          <w14:ligatures w14:val="none"/>
        </w:rPr>
        <w:t>would  is</w:t>
      </w:r>
      <w:proofErr w:type="gramEnd"/>
      <w:r w:rsidRPr="007D733C">
        <w:rPr>
          <w:rFonts w:ascii="Calibri" w:hAnsi="Calibri" w:cs="Calibri"/>
          <w:kern w:val="0"/>
          <w:sz w:val="16"/>
          <w:szCs w:val="22"/>
          <w14:ligatures w14:val="none"/>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7D733C">
        <w:rPr>
          <w:rFonts w:ascii="Calibri" w:hAnsi="Calibri" w:cs="Calibri"/>
          <w:kern w:val="0"/>
          <w:sz w:val="16"/>
          <w:szCs w:val="22"/>
          <w14:ligatures w14:val="none"/>
        </w:rPr>
        <w:t>should  in</w:t>
      </w:r>
      <w:proofErr w:type="gramEnd"/>
      <w:r w:rsidRPr="007D733C">
        <w:rPr>
          <w:rFonts w:ascii="Calibri" w:hAnsi="Calibri" w:cs="Calibri"/>
          <w:kern w:val="0"/>
          <w:sz w:val="16"/>
          <w:szCs w:val="22"/>
          <w14:ligatures w14:val="none"/>
        </w:rPr>
        <w:t xml:space="preserve"> modern American English is to express duty, necessity, etc. </w:t>
      </w:r>
      <w:proofErr w:type="gramStart"/>
      <w:r w:rsidRPr="007D733C">
        <w:rPr>
          <w:rFonts w:ascii="Calibri" w:hAnsi="Calibri" w:cs="Calibri"/>
          <w:kern w:val="0"/>
          <w:sz w:val="16"/>
          <w:szCs w:val="22"/>
          <w14:ligatures w14:val="none"/>
        </w:rPr>
        <w:t>( You</w:t>
      </w:r>
      <w:proofErr w:type="gramEnd"/>
      <w:r w:rsidRPr="007D733C">
        <w:rPr>
          <w:rFonts w:ascii="Calibri" w:hAnsi="Calibri" w:cs="Calibri"/>
          <w:kern w:val="0"/>
          <w:sz w:val="16"/>
          <w:szCs w:val="22"/>
          <w14:ligatures w14:val="none"/>
        </w:rPr>
        <w:t xml:space="preserve"> should get your flu shot before winter comes ), its use for other purposes, </w:t>
      </w:r>
      <w:proofErr w:type="gramStart"/>
      <w:r w:rsidRPr="007D733C">
        <w:rPr>
          <w:rFonts w:ascii="Calibri" w:hAnsi="Calibri" w:cs="Calibri"/>
          <w:kern w:val="0"/>
          <w:sz w:val="16"/>
          <w:szCs w:val="22"/>
          <w14:ligatures w14:val="none"/>
        </w:rPr>
        <w:t>as</w:t>
      </w:r>
      <w:proofErr w:type="gramEnd"/>
      <w:r w:rsidRPr="007D733C">
        <w:rPr>
          <w:rFonts w:ascii="Calibri" w:hAnsi="Calibri" w:cs="Calibri"/>
          <w:kern w:val="0"/>
          <w:sz w:val="16"/>
          <w:szCs w:val="22"/>
          <w14:ligatures w14:val="none"/>
        </w:rPr>
        <w:t xml:space="preserve"> to form a subjunctive, can produce ambiguity, at least initially: I should get my flu shot if I were you.  Furthermore, </w:t>
      </w:r>
      <w:proofErr w:type="gramStart"/>
      <w:r w:rsidRPr="007D733C">
        <w:rPr>
          <w:rFonts w:ascii="Calibri" w:hAnsi="Calibri" w:cs="Calibri"/>
          <w:kern w:val="0"/>
          <w:sz w:val="16"/>
          <w:szCs w:val="22"/>
          <w14:ligatures w14:val="none"/>
        </w:rPr>
        <w:t>should  seems</w:t>
      </w:r>
      <w:proofErr w:type="gramEnd"/>
      <w:r w:rsidRPr="007D733C">
        <w:rPr>
          <w:rFonts w:ascii="Calibri" w:hAnsi="Calibri" w:cs="Calibri"/>
          <w:kern w:val="0"/>
          <w:sz w:val="16"/>
          <w:szCs w:val="22"/>
          <w14:ligatures w14:val="none"/>
        </w:rPr>
        <w:t xml:space="preserve"> an affectation to many Americans when used in certain constructions quite common in British English: Had I been informed, I should  (American would ) have called immediately. I </w:t>
      </w:r>
      <w:proofErr w:type="gramStart"/>
      <w:r w:rsidRPr="007D733C">
        <w:rPr>
          <w:rFonts w:ascii="Calibri" w:hAnsi="Calibri" w:cs="Calibri"/>
          <w:kern w:val="0"/>
          <w:sz w:val="16"/>
          <w:szCs w:val="22"/>
          <w14:ligatures w14:val="none"/>
        </w:rPr>
        <w:t>should  (</w:t>
      </w:r>
      <w:proofErr w:type="gramEnd"/>
      <w:r w:rsidRPr="007D733C">
        <w:rPr>
          <w:rFonts w:ascii="Calibri" w:hAnsi="Calibri" w:cs="Calibri"/>
          <w:kern w:val="0"/>
          <w:sz w:val="16"/>
          <w:szCs w:val="22"/>
          <w14:ligatures w14:val="none"/>
        </w:rPr>
        <w:t xml:space="preserve">American would ) really prefer a different arrangement.  As with </w:t>
      </w:r>
      <w:proofErr w:type="gramStart"/>
      <w:r w:rsidRPr="007D733C">
        <w:rPr>
          <w:rFonts w:ascii="Calibri" w:hAnsi="Calibri" w:cs="Calibri"/>
          <w:kern w:val="0"/>
          <w:sz w:val="16"/>
          <w:szCs w:val="22"/>
          <w14:ligatures w14:val="none"/>
        </w:rPr>
        <w:t>shall  and</w:t>
      </w:r>
      <w:proofErr w:type="gramEnd"/>
      <w:r w:rsidRPr="007D733C">
        <w:rPr>
          <w:rFonts w:ascii="Calibri" w:hAnsi="Calibri" w:cs="Calibri"/>
          <w:kern w:val="0"/>
          <w:sz w:val="16"/>
          <w:szCs w:val="22"/>
          <w14:ligatures w14:val="none"/>
        </w:rPr>
        <w:t xml:space="preserve"> will,  most educated native speakers of American English do not follow the textbook rule in making a choice between should  and would. </w:t>
      </w:r>
      <w:r w:rsidRPr="007D733C">
        <w:rPr>
          <w:rFonts w:ascii="Arial" w:hAnsi="Arial" w:cs="Calibri"/>
          <w:kern w:val="0"/>
          <w:sz w:val="22"/>
          <w:szCs w:val="22"/>
          <w:highlight w:val="cyan"/>
          <w:u w:val="single"/>
          <w14:ligatures w14:val="none"/>
        </w:rPr>
        <w:t>See also shall</w:t>
      </w:r>
      <w:r w:rsidRPr="007D733C">
        <w:rPr>
          <w:rFonts w:ascii="Arial" w:hAnsi="Arial" w:cs="Calibri"/>
          <w:kern w:val="0"/>
          <w:sz w:val="22"/>
          <w:szCs w:val="22"/>
          <w:u w:val="single"/>
          <w14:ligatures w14:val="none"/>
        </w:rPr>
        <w:t>.</w:t>
      </w:r>
      <w:r w:rsidRPr="007D733C">
        <w:rPr>
          <w:rFonts w:ascii="Calibri" w:hAnsi="Calibri" w:cs="Calibri"/>
          <w:kern w:val="0"/>
          <w:sz w:val="16"/>
          <w:szCs w:val="22"/>
          <w14:ligatures w14:val="none"/>
        </w:rPr>
        <w:t xml:space="preserve">  </w:t>
      </w:r>
      <w:proofErr w:type="gramStart"/>
      <w:r w:rsidRPr="007D733C">
        <w:rPr>
          <w:rFonts w:ascii="Calibri" w:hAnsi="Calibri" w:cs="Calibri"/>
          <w:kern w:val="0"/>
          <w:sz w:val="16"/>
          <w:szCs w:val="22"/>
          <w14:ligatures w14:val="none"/>
        </w:rPr>
        <w:t>Shall  –</w:t>
      </w:r>
      <w:proofErr w:type="gramEnd"/>
      <w:r w:rsidRPr="007D733C">
        <w:rPr>
          <w:rFonts w:ascii="Calibri" w:hAnsi="Calibri" w:cs="Calibri"/>
          <w:kern w:val="0"/>
          <w:sz w:val="16"/>
          <w:szCs w:val="22"/>
          <w14:ligatures w14:val="none"/>
        </w:rPr>
        <w:t xml:space="preserve">auxiliary verb, present singular 1st person shall,  2nd shall or ( Archaic ) shalt,  3rd shall,  present plural shall;  past singular 1st person should,  2nd should or ( Archaic ) shouldst or should·est,  3rd should,  past plural should;  imperative, infinitive, and participles lacking. 1. plan </w:t>
      </w:r>
      <w:proofErr w:type="gramStart"/>
      <w:r w:rsidRPr="007D733C">
        <w:rPr>
          <w:rFonts w:ascii="Calibri" w:hAnsi="Calibri" w:cs="Calibri"/>
          <w:kern w:val="0"/>
          <w:sz w:val="16"/>
          <w:szCs w:val="22"/>
          <w14:ligatures w14:val="none"/>
        </w:rPr>
        <w:t>to,</w:t>
      </w:r>
      <w:proofErr w:type="gramEnd"/>
      <w:r w:rsidRPr="007D733C">
        <w:rPr>
          <w:rFonts w:ascii="Calibri" w:hAnsi="Calibri" w:cs="Calibri"/>
          <w:kern w:val="0"/>
          <w:sz w:val="16"/>
          <w:szCs w:val="22"/>
          <w14:ligatures w14:val="none"/>
        </w:rPr>
        <w:t xml:space="preserve"> </w:t>
      </w:r>
      <w:r w:rsidRPr="007D733C">
        <w:rPr>
          <w:rFonts w:ascii="Arial" w:hAnsi="Arial" w:cs="Calibri"/>
          <w:kern w:val="0"/>
          <w:sz w:val="22"/>
          <w:szCs w:val="22"/>
          <w:highlight w:val="cyan"/>
          <w:u w:val="single"/>
          <w14:ligatures w14:val="none"/>
        </w:rPr>
        <w:t>intend to</w:t>
      </w:r>
      <w:r w:rsidRPr="007D733C">
        <w:rPr>
          <w:rFonts w:ascii="Arial" w:hAnsi="Arial" w:cs="Calibri"/>
          <w:kern w:val="0"/>
          <w:sz w:val="22"/>
          <w:szCs w:val="22"/>
          <w:u w:val="single"/>
          <w14:ligatures w14:val="none"/>
        </w:rPr>
        <w:t>,</w:t>
      </w:r>
      <w:r w:rsidRPr="007D733C">
        <w:rPr>
          <w:rFonts w:ascii="Calibri" w:hAnsi="Calibri" w:cs="Calibri"/>
          <w:kern w:val="0"/>
          <w:sz w:val="16"/>
          <w:szCs w:val="22"/>
          <w14:ligatures w14:val="none"/>
        </w:rPr>
        <w:t xml:space="preserve"> or expect to: </w:t>
      </w:r>
      <w:r w:rsidRPr="007D733C">
        <w:rPr>
          <w:rFonts w:ascii="Arial" w:hAnsi="Arial" w:cs="Calibri"/>
          <w:kern w:val="0"/>
          <w:sz w:val="22"/>
          <w:szCs w:val="22"/>
          <w:highlight w:val="cyan"/>
          <w:u w:val="single"/>
          <w14:ligatures w14:val="none"/>
        </w:rPr>
        <w:t xml:space="preserve">I shall go </w:t>
      </w:r>
      <w:r w:rsidRPr="007D733C">
        <w:rPr>
          <w:rFonts w:ascii="Calibri" w:hAnsi="Calibri" w:cs="Calibri"/>
          <w:b/>
          <w:iCs/>
          <w:kern w:val="0"/>
          <w:sz w:val="22"/>
          <w:szCs w:val="22"/>
          <w:highlight w:val="cyan"/>
          <w:u w:val="single"/>
          <w14:ligatures w14:val="none"/>
        </w:rPr>
        <w:t>later</w:t>
      </w:r>
      <w:r w:rsidRPr="007D733C">
        <w:rPr>
          <w:rFonts w:ascii="Arial" w:hAnsi="Arial" w:cs="Calibri"/>
          <w:kern w:val="0"/>
          <w:sz w:val="22"/>
          <w:szCs w:val="22"/>
          <w:u w:val="single"/>
          <w14:ligatures w14:val="none"/>
        </w:rPr>
        <w:t>.</w:t>
      </w:r>
      <w:r w:rsidRPr="007D733C">
        <w:rPr>
          <w:rFonts w:ascii="Calibri" w:hAnsi="Calibri" w:cs="Calibri"/>
          <w:kern w:val="0"/>
          <w:sz w:val="16"/>
          <w:szCs w:val="22"/>
          <w14:ligatures w14:val="none"/>
        </w:rPr>
        <w:t xml:space="preserve"> </w:t>
      </w:r>
    </w:p>
    <w:p w14:paraId="1CCF0949" w14:textId="77777777" w:rsidR="007D733C" w:rsidRPr="007D733C" w:rsidRDefault="007D733C" w:rsidP="007D733C">
      <w:pPr>
        <w:keepNext/>
        <w:keepLines/>
        <w:pageBreakBefore/>
        <w:spacing w:before="40" w:after="0" w:line="259" w:lineRule="auto"/>
        <w:jc w:val="center"/>
        <w:outlineLvl w:val="2"/>
        <w:rPr>
          <w:rFonts w:ascii="Calibri" w:eastAsiaTheme="majorEastAsia" w:hAnsi="Calibri" w:cs="Arial"/>
          <w:b/>
          <w:kern w:val="0"/>
          <w:sz w:val="32"/>
          <w:u w:val="single"/>
          <w14:ligatures w14:val="none"/>
        </w:rPr>
      </w:pPr>
      <w:r w:rsidRPr="007D733C">
        <w:rPr>
          <w:rFonts w:ascii="Calibri" w:eastAsiaTheme="majorEastAsia" w:hAnsi="Calibri" w:cs="Arial"/>
          <w:b/>
          <w:kern w:val="0"/>
          <w:sz w:val="32"/>
          <w:u w:val="single"/>
          <w14:ligatures w14:val="none"/>
        </w:rPr>
        <w:t>Definition---AT: ‘Substantial’</w:t>
      </w:r>
    </w:p>
    <w:p w14:paraId="4DA3ED0A" w14:textId="77777777" w:rsidR="007D733C" w:rsidRPr="007D733C" w:rsidRDefault="007D733C" w:rsidP="007D733C">
      <w:pPr>
        <w:keepNext/>
        <w:keepLines/>
        <w:spacing w:before="40" w:after="0" w:line="259" w:lineRule="auto"/>
        <w:outlineLvl w:val="3"/>
        <w:rPr>
          <w:rFonts w:ascii="Calibri" w:eastAsiaTheme="majorEastAsia" w:hAnsi="Calibri" w:cs="Arial"/>
          <w:b/>
          <w:iCs/>
          <w:kern w:val="0"/>
          <w:sz w:val="26"/>
          <w:szCs w:val="22"/>
          <w14:ligatures w14:val="none"/>
        </w:rPr>
      </w:pPr>
      <w:r w:rsidRPr="007D733C">
        <w:rPr>
          <w:rFonts w:ascii="Calibri" w:eastAsiaTheme="majorEastAsia" w:hAnsi="Calibri" w:cs="Arial"/>
          <w:b/>
          <w:iCs/>
          <w:kern w:val="0"/>
          <w:sz w:val="26"/>
          <w:szCs w:val="22"/>
          <w14:ligatures w14:val="none"/>
        </w:rPr>
        <w:t>“Substantial” means considerable.</w:t>
      </w:r>
    </w:p>
    <w:p w14:paraId="24C98954"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 xml:space="preserve">SEC 5 – </w:t>
      </w:r>
      <w:r w:rsidRPr="007D733C">
        <w:rPr>
          <w:rFonts w:ascii="Calibri" w:hAnsi="Calibri" w:cs="Calibri"/>
          <w:kern w:val="0"/>
          <w:sz w:val="22"/>
          <w:szCs w:val="22"/>
          <w14:ligatures w14:val="none"/>
        </w:rPr>
        <w:t>Investment Company Act of 1940 -- Section 3(a)(1)(A), 3(a)(1)(C), 3(c)(3), 2(a)(5), 7(d), 3(a)(10) -- Rule 3a-6(b), 3a-6, 3a-6(a), 3a-6(b)(2), 6c-9, 3-16 of Regulation S-X, 902 of Regulation S, lexis</w:t>
      </w:r>
    </w:p>
    <w:p w14:paraId="62A6162F"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Theme="majorHAnsi" w:eastAsiaTheme="majorEastAsia" w:hAnsiTheme="majorHAnsi" w:cstheme="majorBidi"/>
          <w:spacing w:val="-10"/>
          <w:kern w:val="28"/>
          <w:sz w:val="56"/>
          <w:szCs w:val="56"/>
          <w14:ligatures w14:val="none"/>
        </w:rPr>
        <w:t>You contend</w:t>
      </w:r>
      <w:r w:rsidRPr="007D733C">
        <w:rPr>
          <w:rFonts w:ascii="Calibri" w:hAnsi="Calibri" w:cs="Calibri"/>
          <w:kern w:val="0"/>
          <w:sz w:val="16"/>
          <w:szCs w:val="22"/>
          <w14:ligatures w14:val="none"/>
        </w:rPr>
        <w:t xml:space="preserve"> further that the </w:t>
      </w:r>
      <w:r w:rsidRPr="007D733C">
        <w:rPr>
          <w:rFonts w:ascii="Calibri" w:hAnsi="Calibri" w:cs="Calibri"/>
          <w:b/>
          <w:iCs/>
          <w:kern w:val="0"/>
          <w:sz w:val="22"/>
          <w:szCs w:val="22"/>
          <w:u w:val="single"/>
          <w14:ligatures w14:val="none"/>
        </w:rPr>
        <w:t>ten percent</w:t>
      </w:r>
      <w:r w:rsidRPr="007D733C">
        <w:rPr>
          <w:rFonts w:ascii="Calibri" w:hAnsi="Calibri" w:cs="Calibri"/>
          <w:kern w:val="0"/>
          <w:sz w:val="16"/>
          <w:szCs w:val="22"/>
          <w14:ligatures w14:val="none"/>
        </w:rPr>
        <w:t xml:space="preserve"> test </w:t>
      </w:r>
      <w:r w:rsidRPr="007D733C">
        <w:rPr>
          <w:rFonts w:asciiTheme="majorHAnsi" w:eastAsiaTheme="majorEastAsia" w:hAnsiTheme="majorHAnsi" w:cstheme="majorBidi"/>
          <w:spacing w:val="-10"/>
          <w:kern w:val="28"/>
          <w:sz w:val="56"/>
          <w:szCs w:val="56"/>
          <w14:ligatures w14:val="none"/>
        </w:rPr>
        <w:t>is consistent with the</w:t>
      </w:r>
      <w:r w:rsidRPr="007D733C">
        <w:rPr>
          <w:rFonts w:ascii="Calibri" w:hAnsi="Calibri" w:cs="Calibri"/>
          <w:kern w:val="0"/>
          <w:sz w:val="16"/>
          <w:szCs w:val="22"/>
          <w14:ligatures w14:val="none"/>
        </w:rPr>
        <w:t xml:space="preserve"> plain </w:t>
      </w:r>
      <w:r w:rsidRPr="007D733C">
        <w:rPr>
          <w:rFonts w:asciiTheme="majorHAnsi" w:eastAsiaTheme="majorEastAsia" w:hAnsiTheme="majorHAnsi" w:cstheme="majorBidi"/>
          <w:spacing w:val="-10"/>
          <w:kern w:val="28"/>
          <w:sz w:val="56"/>
          <w:szCs w:val="56"/>
          <w14:ligatures w14:val="none"/>
        </w:rPr>
        <w:t xml:space="preserve">meaning of the </w:t>
      </w:r>
      <w:r w:rsidRPr="007D733C">
        <w:rPr>
          <w:rFonts w:ascii="Calibri" w:hAnsi="Calibri" w:cs="Calibri"/>
          <w:b/>
          <w:iCs/>
          <w:kern w:val="0"/>
          <w:sz w:val="22"/>
          <w:szCs w:val="22"/>
          <w:u w:val="single"/>
          <w14:ligatures w14:val="none"/>
        </w:rPr>
        <w:t xml:space="preserve">word </w:t>
      </w:r>
      <w:r w:rsidRPr="007D733C">
        <w:rPr>
          <w:rFonts w:ascii="Calibri" w:hAnsi="Calibri" w:cs="Calibri"/>
          <w:b/>
          <w:iCs/>
          <w:kern w:val="0"/>
          <w:sz w:val="22"/>
          <w:szCs w:val="22"/>
          <w:highlight w:val="cyan"/>
          <w:u w:val="single"/>
          <w14:ligatures w14:val="none"/>
        </w:rPr>
        <w:t>"substantial":</w:t>
      </w:r>
      <w:r w:rsidRPr="007D733C">
        <w:rPr>
          <w:rFonts w:ascii="Calibri" w:hAnsi="Calibri" w:cs="Calibri"/>
          <w:kern w:val="0"/>
          <w:sz w:val="16"/>
          <w:szCs w:val="22"/>
          <w:highlight w:val="cyan"/>
          <w14:ligatures w14:val="none"/>
        </w:rPr>
        <w:t xml:space="preserve"> </w:t>
      </w:r>
      <w:r w:rsidRPr="007D733C">
        <w:rPr>
          <w:rFonts w:ascii="Calibri" w:hAnsi="Calibri" w:cs="Calibri"/>
          <w:b/>
          <w:iCs/>
          <w:kern w:val="0"/>
          <w:sz w:val="22"/>
          <w:szCs w:val="22"/>
          <w:highlight w:val="cyan"/>
          <w:u w:val="single"/>
          <w14:ligatures w14:val="none"/>
        </w:rPr>
        <w:t>"Belonging to substance</w:t>
      </w:r>
      <w:r w:rsidRPr="007D733C">
        <w:rPr>
          <w:rFonts w:ascii="Calibri" w:hAnsi="Calibri" w:cs="Calibri"/>
          <w:b/>
          <w:iCs/>
          <w:kern w:val="0"/>
          <w:sz w:val="22"/>
          <w:szCs w:val="22"/>
          <w:u w:val="single"/>
          <w14:ligatures w14:val="none"/>
        </w:rPr>
        <w:t>;</w:t>
      </w:r>
      <w:r w:rsidRPr="007D733C">
        <w:rPr>
          <w:rFonts w:ascii="Calibri" w:hAnsi="Calibri" w:cs="Calibri"/>
          <w:kern w:val="0"/>
          <w:sz w:val="16"/>
          <w:szCs w:val="22"/>
          <w14:ligatures w14:val="none"/>
        </w:rPr>
        <w:t xml:space="preserve"> actually </w:t>
      </w:r>
      <w:r w:rsidRPr="007D733C">
        <w:rPr>
          <w:rFonts w:ascii="Calibri" w:hAnsi="Calibri" w:cs="Calibri"/>
          <w:b/>
          <w:iCs/>
          <w:kern w:val="0"/>
          <w:sz w:val="22"/>
          <w:szCs w:val="22"/>
          <w:u w:val="single"/>
          <w14:ligatures w14:val="none"/>
        </w:rPr>
        <w:t>existing</w:t>
      </w:r>
      <w:r w:rsidRPr="007D733C">
        <w:rPr>
          <w:rFonts w:ascii="Calibri" w:hAnsi="Calibri" w:cs="Calibri"/>
          <w:kern w:val="0"/>
          <w:sz w:val="16"/>
          <w:szCs w:val="22"/>
          <w14:ligatures w14:val="none"/>
        </w:rPr>
        <w:t xml:space="preserve">; </w:t>
      </w:r>
      <w:r w:rsidRPr="007D733C">
        <w:rPr>
          <w:rFonts w:ascii="Calibri" w:hAnsi="Calibri" w:cs="Calibri"/>
          <w:b/>
          <w:iCs/>
          <w:kern w:val="0"/>
          <w:sz w:val="22"/>
          <w:szCs w:val="22"/>
          <w:highlight w:val="cyan"/>
          <w:u w:val="single"/>
          <w14:ligatures w14:val="none"/>
        </w:rPr>
        <w:t>real</w:t>
      </w:r>
      <w:r w:rsidRPr="007D733C">
        <w:rPr>
          <w:rFonts w:ascii="Calibri" w:hAnsi="Calibri" w:cs="Calibri"/>
          <w:kern w:val="0"/>
          <w:sz w:val="16"/>
          <w:szCs w:val="22"/>
          <w14:ligatures w14:val="none"/>
        </w:rPr>
        <w:t xml:space="preserve">; not seeming or imaginary; not illusive; solid; true; veritable. Something worthwhile as distinguished from something without value or merely nominal." n7 You also contend that foreign banks that meet the ten percent test view their deposit-taking and credit extension activities as substantial due in part to the resources that must be extended to engage in those activities. In addition, you assert that the relevant foreign financial authorities view these activities as substantial, as evidenced by their specific regulation of such activities. In determining whether a foreign bank derives "a substantial portion of its business from ... extending commercial and other types of credit, and accepting demand and other types of deposits," for purposes of rule 3a-6, </w:t>
      </w:r>
      <w:r w:rsidRPr="007D733C">
        <w:rPr>
          <w:rFonts w:asciiTheme="majorHAnsi" w:eastAsiaTheme="majorEastAsia" w:hAnsiTheme="majorHAnsi" w:cstheme="majorBidi"/>
          <w:spacing w:val="-10"/>
          <w:kern w:val="28"/>
          <w:sz w:val="56"/>
          <w:szCs w:val="56"/>
          <w14:ligatures w14:val="none"/>
        </w:rPr>
        <w:t xml:space="preserve">we are </w:t>
      </w:r>
      <w:r w:rsidRPr="007D733C">
        <w:rPr>
          <w:rFonts w:ascii="Calibri" w:hAnsi="Calibri" w:cs="Calibri"/>
          <w:b/>
          <w:iCs/>
          <w:kern w:val="0"/>
          <w:sz w:val="22"/>
          <w:szCs w:val="22"/>
          <w:highlight w:val="cyan"/>
          <w:u w:val="single"/>
          <w14:ligatures w14:val="none"/>
        </w:rPr>
        <w:t>not</w:t>
      </w:r>
      <w:r w:rsidRPr="007D733C">
        <w:rPr>
          <w:rFonts w:ascii="Calibri" w:hAnsi="Calibri" w:cs="Calibri"/>
          <w:b/>
          <w:iCs/>
          <w:kern w:val="0"/>
          <w:sz w:val="22"/>
          <w:szCs w:val="22"/>
          <w:u w:val="single"/>
          <w14:ligatures w14:val="none"/>
        </w:rPr>
        <w:t xml:space="preserve"> inclined</w:t>
      </w:r>
      <w:r w:rsidRPr="007D733C">
        <w:rPr>
          <w:rFonts w:asciiTheme="majorHAnsi" w:eastAsiaTheme="majorEastAsia" w:hAnsiTheme="majorHAnsi" w:cstheme="majorBidi"/>
          <w:spacing w:val="-10"/>
          <w:kern w:val="28"/>
          <w:sz w:val="56"/>
          <w:szCs w:val="56"/>
          <w14:ligatures w14:val="none"/>
        </w:rPr>
        <w:t xml:space="preserve"> to provide an </w:t>
      </w:r>
      <w:r w:rsidRPr="007D733C">
        <w:rPr>
          <w:rFonts w:ascii="Calibri" w:hAnsi="Calibri" w:cs="Calibri"/>
          <w:b/>
          <w:iCs/>
          <w:kern w:val="0"/>
          <w:sz w:val="22"/>
          <w:szCs w:val="22"/>
          <w:u w:val="single"/>
          <w14:ligatures w14:val="none"/>
        </w:rPr>
        <w:t>interpretation</w:t>
      </w:r>
      <w:r w:rsidRPr="007D733C">
        <w:rPr>
          <w:rFonts w:asciiTheme="majorHAnsi" w:eastAsiaTheme="majorEastAsia" w:hAnsiTheme="majorHAnsi" w:cstheme="majorBidi"/>
          <w:spacing w:val="-10"/>
          <w:kern w:val="28"/>
          <w:sz w:val="56"/>
          <w:szCs w:val="56"/>
          <w14:ligatures w14:val="none"/>
        </w:rPr>
        <w:t xml:space="preserve"> </w:t>
      </w:r>
      <w:r w:rsidRPr="007D733C">
        <w:rPr>
          <w:rFonts w:asciiTheme="majorHAnsi" w:eastAsiaTheme="majorEastAsia" w:hAnsiTheme="majorHAnsi" w:cstheme="majorBidi"/>
          <w:spacing w:val="-10"/>
          <w:kern w:val="28"/>
          <w:sz w:val="56"/>
          <w:szCs w:val="56"/>
          <w:highlight w:val="cyan"/>
          <w14:ligatures w14:val="none"/>
        </w:rPr>
        <w:t>based</w:t>
      </w:r>
      <w:r w:rsidRPr="007D733C">
        <w:rPr>
          <w:rFonts w:ascii="Calibri" w:hAnsi="Calibri" w:cs="Calibri"/>
          <w:kern w:val="0"/>
          <w:sz w:val="16"/>
          <w:szCs w:val="22"/>
          <w:highlight w:val="cyan"/>
          <w14:ligatures w14:val="none"/>
        </w:rPr>
        <w:t xml:space="preserve"> </w:t>
      </w:r>
      <w:r w:rsidRPr="007D733C">
        <w:rPr>
          <w:rFonts w:ascii="Calibri" w:hAnsi="Calibri" w:cs="Calibri"/>
          <w:b/>
          <w:iCs/>
          <w:kern w:val="0"/>
          <w:sz w:val="22"/>
          <w:szCs w:val="22"/>
          <w:highlight w:val="cyan"/>
          <w:u w:val="single"/>
          <w14:ligatures w14:val="none"/>
        </w:rPr>
        <w:t>on</w:t>
      </w:r>
      <w:r w:rsidRPr="007D733C">
        <w:rPr>
          <w:rFonts w:ascii="Calibri" w:hAnsi="Calibri" w:cs="Calibri"/>
          <w:b/>
          <w:iCs/>
          <w:kern w:val="0"/>
          <w:sz w:val="22"/>
          <w:szCs w:val="22"/>
          <w:u w:val="single"/>
          <w14:ligatures w14:val="none"/>
        </w:rPr>
        <w:t xml:space="preserve"> </w:t>
      </w:r>
      <w:proofErr w:type="gramStart"/>
      <w:r w:rsidRPr="007D733C">
        <w:rPr>
          <w:rFonts w:ascii="Calibri" w:hAnsi="Calibri" w:cs="Calibri"/>
          <w:b/>
          <w:iCs/>
          <w:kern w:val="0"/>
          <w:sz w:val="22"/>
          <w:szCs w:val="22"/>
          <w:u w:val="single"/>
          <w14:ligatures w14:val="none"/>
        </w:rPr>
        <w:t xml:space="preserve">particular </w:t>
      </w:r>
      <w:r w:rsidRPr="007D733C">
        <w:rPr>
          <w:rFonts w:ascii="Calibri" w:hAnsi="Calibri" w:cs="Calibri"/>
          <w:b/>
          <w:iCs/>
          <w:kern w:val="0"/>
          <w:sz w:val="22"/>
          <w:szCs w:val="22"/>
          <w:highlight w:val="cyan"/>
          <w:u w:val="single"/>
          <w14:ligatures w14:val="none"/>
        </w:rPr>
        <w:t>minimum</w:t>
      </w:r>
      <w:proofErr w:type="gramEnd"/>
      <w:r w:rsidRPr="007D733C">
        <w:rPr>
          <w:rFonts w:ascii="Calibri" w:hAnsi="Calibri" w:cs="Calibri"/>
          <w:b/>
          <w:iCs/>
          <w:kern w:val="0"/>
          <w:sz w:val="22"/>
          <w:szCs w:val="22"/>
          <w:highlight w:val="cyan"/>
          <w:u w:val="single"/>
          <w14:ligatures w14:val="none"/>
        </w:rPr>
        <w:t xml:space="preserve"> percentages</w:t>
      </w:r>
      <w:r w:rsidRPr="007D733C">
        <w:rPr>
          <w:rFonts w:ascii="Calibri" w:hAnsi="Calibri" w:cs="Calibri"/>
          <w:kern w:val="0"/>
          <w:sz w:val="16"/>
          <w:szCs w:val="22"/>
          <w14:ligatures w14:val="none"/>
        </w:rPr>
        <w:t xml:space="preserve"> of either the bank's liabilities (in the case of deposits) or assets or revenues (in the case of credit extensions). </w:t>
      </w:r>
      <w:r w:rsidRPr="007D733C">
        <w:rPr>
          <w:rFonts w:asciiTheme="majorHAnsi" w:eastAsiaTheme="majorEastAsia" w:hAnsiTheme="majorHAnsi" w:cstheme="majorBidi"/>
          <w:spacing w:val="-10"/>
          <w:kern w:val="28"/>
          <w:sz w:val="56"/>
          <w:szCs w:val="56"/>
          <w14:ligatures w14:val="none"/>
        </w:rPr>
        <w:t>This conclusion</w:t>
      </w:r>
      <w:r w:rsidRPr="007D733C">
        <w:rPr>
          <w:rFonts w:ascii="Calibri" w:hAnsi="Calibri" w:cs="Calibri"/>
          <w:kern w:val="0"/>
          <w:sz w:val="16"/>
          <w:szCs w:val="22"/>
          <w14:ligatures w14:val="none"/>
        </w:rPr>
        <w:t xml:space="preserve"> [*9</w:t>
      </w:r>
      <w:proofErr w:type="gramStart"/>
      <w:r w:rsidRPr="007D733C">
        <w:rPr>
          <w:rFonts w:ascii="Calibri" w:hAnsi="Calibri" w:cs="Calibri"/>
          <w:kern w:val="0"/>
          <w:sz w:val="16"/>
          <w:szCs w:val="22"/>
          <w14:ligatures w14:val="none"/>
        </w:rPr>
        <w:t xml:space="preserve">]  </w:t>
      </w:r>
      <w:r w:rsidRPr="007D733C">
        <w:rPr>
          <w:rFonts w:asciiTheme="majorHAnsi" w:eastAsiaTheme="majorEastAsia" w:hAnsiTheme="majorHAnsi" w:cstheme="majorBidi"/>
          <w:spacing w:val="-10"/>
          <w:kern w:val="28"/>
          <w:sz w:val="56"/>
          <w:szCs w:val="56"/>
          <w14:ligatures w14:val="none"/>
        </w:rPr>
        <w:t>is</w:t>
      </w:r>
      <w:proofErr w:type="gramEnd"/>
      <w:r w:rsidRPr="007D733C">
        <w:rPr>
          <w:rFonts w:asciiTheme="majorHAnsi" w:eastAsiaTheme="majorEastAsia" w:hAnsiTheme="majorHAnsi" w:cstheme="majorBidi"/>
          <w:spacing w:val="-10"/>
          <w:kern w:val="28"/>
          <w:sz w:val="56"/>
          <w:szCs w:val="56"/>
          <w14:ligatures w14:val="none"/>
        </w:rPr>
        <w:t xml:space="preserve"> based</w:t>
      </w:r>
      <w:r w:rsidRPr="007D733C">
        <w:rPr>
          <w:rFonts w:ascii="Calibri" w:hAnsi="Calibri" w:cs="Calibri"/>
          <w:kern w:val="0"/>
          <w:sz w:val="16"/>
          <w:szCs w:val="22"/>
          <w14:ligatures w14:val="none"/>
        </w:rPr>
        <w:t xml:space="preserve">, in part, </w:t>
      </w:r>
      <w:r w:rsidRPr="007D733C">
        <w:rPr>
          <w:rFonts w:asciiTheme="majorHAnsi" w:eastAsiaTheme="majorEastAsia" w:hAnsiTheme="majorHAnsi" w:cstheme="majorBidi"/>
          <w:spacing w:val="-10"/>
          <w:kern w:val="28"/>
          <w:sz w:val="56"/>
          <w:szCs w:val="56"/>
          <w14:ligatures w14:val="none"/>
        </w:rPr>
        <w:t>on the fact</w:t>
      </w:r>
      <w:r w:rsidRPr="007D733C">
        <w:rPr>
          <w:rFonts w:ascii="Calibri" w:hAnsi="Calibri" w:cs="Calibri"/>
          <w:kern w:val="0"/>
          <w:sz w:val="16"/>
          <w:szCs w:val="22"/>
          <w14:ligatures w14:val="none"/>
        </w:rPr>
        <w:t xml:space="preserve"> that </w:t>
      </w:r>
      <w:r w:rsidRPr="007D733C">
        <w:rPr>
          <w:rFonts w:asciiTheme="majorHAnsi" w:eastAsiaTheme="majorEastAsia" w:hAnsiTheme="majorHAnsi" w:cstheme="majorBidi"/>
          <w:spacing w:val="-10"/>
          <w:kern w:val="28"/>
          <w:sz w:val="56"/>
          <w:szCs w:val="56"/>
          <w14:ligatures w14:val="none"/>
        </w:rPr>
        <w:t>the Commission</w:t>
      </w:r>
      <w:r w:rsidRPr="007D733C">
        <w:rPr>
          <w:rFonts w:ascii="Calibri" w:hAnsi="Calibri" w:cs="Calibri"/>
          <w:kern w:val="0"/>
          <w:sz w:val="16"/>
          <w:szCs w:val="22"/>
          <w14:ligatures w14:val="none"/>
        </w:rPr>
        <w:t xml:space="preserve">, when adopting this standard, </w:t>
      </w:r>
      <w:r w:rsidRPr="007D733C">
        <w:rPr>
          <w:rFonts w:ascii="Calibri" w:hAnsi="Calibri" w:cs="Calibri"/>
          <w:b/>
          <w:iCs/>
          <w:kern w:val="0"/>
          <w:sz w:val="22"/>
          <w:szCs w:val="22"/>
          <w:u w:val="single"/>
          <w14:ligatures w14:val="none"/>
        </w:rPr>
        <w:t>chose not to define it by reference to minimum percentages</w:t>
      </w:r>
      <w:r w:rsidRPr="007D733C">
        <w:rPr>
          <w:rFonts w:ascii="Calibri" w:hAnsi="Calibri" w:cs="Calibri"/>
          <w:kern w:val="0"/>
          <w:sz w:val="16"/>
          <w:szCs w:val="22"/>
          <w14:ligatures w14:val="none"/>
        </w:rPr>
        <w:t xml:space="preserve">. Although we are not willing to set forth such minimum percentages, we recognize that </w:t>
      </w:r>
      <w:r w:rsidRPr="007D733C">
        <w:rPr>
          <w:rFonts w:ascii="Calibri" w:hAnsi="Calibri" w:cs="Calibri"/>
          <w:b/>
          <w:iCs/>
          <w:kern w:val="0"/>
          <w:sz w:val="22"/>
          <w:szCs w:val="22"/>
          <w:u w:val="single"/>
          <w14:ligatures w14:val="none"/>
        </w:rPr>
        <w:t>various percentages</w:t>
      </w:r>
      <w:r w:rsidRPr="007D733C">
        <w:rPr>
          <w:rFonts w:ascii="Calibri" w:hAnsi="Calibri" w:cs="Calibri"/>
          <w:kern w:val="0"/>
          <w:sz w:val="16"/>
          <w:szCs w:val="22"/>
          <w14:ligatures w14:val="none"/>
        </w:rPr>
        <w:t xml:space="preserve"> </w:t>
      </w:r>
      <w:r w:rsidRPr="007D733C">
        <w:rPr>
          <w:rFonts w:asciiTheme="majorHAnsi" w:eastAsiaTheme="majorEastAsia" w:hAnsiTheme="majorHAnsi" w:cstheme="majorBidi"/>
          <w:spacing w:val="-10"/>
          <w:kern w:val="28"/>
          <w:sz w:val="56"/>
          <w:szCs w:val="56"/>
          <w14:ligatures w14:val="none"/>
        </w:rPr>
        <w:t>could demonstrate that a</w:t>
      </w:r>
      <w:r w:rsidRPr="007D733C">
        <w:rPr>
          <w:rFonts w:ascii="Calibri" w:hAnsi="Calibri" w:cs="Calibri"/>
          <w:kern w:val="0"/>
          <w:sz w:val="16"/>
          <w:szCs w:val="22"/>
          <w14:ligatures w14:val="none"/>
        </w:rPr>
        <w:t xml:space="preserve"> foreign </w:t>
      </w:r>
      <w:r w:rsidRPr="007D733C">
        <w:rPr>
          <w:rFonts w:asciiTheme="majorHAnsi" w:eastAsiaTheme="majorEastAsia" w:hAnsiTheme="majorHAnsi" w:cstheme="majorBidi"/>
          <w:spacing w:val="-10"/>
          <w:kern w:val="28"/>
          <w:sz w:val="56"/>
          <w:szCs w:val="56"/>
          <w14:ligatures w14:val="none"/>
        </w:rPr>
        <w:t xml:space="preserve">bank derives a </w:t>
      </w:r>
      <w:r w:rsidRPr="007D733C">
        <w:rPr>
          <w:rFonts w:ascii="Calibri" w:hAnsi="Calibri" w:cs="Calibri"/>
          <w:b/>
          <w:iCs/>
          <w:kern w:val="0"/>
          <w:sz w:val="22"/>
          <w:szCs w:val="22"/>
          <w:u w:val="single"/>
          <w14:ligatures w14:val="none"/>
        </w:rPr>
        <w:t>substantial portion</w:t>
      </w:r>
      <w:r w:rsidRPr="007D733C">
        <w:rPr>
          <w:rFonts w:ascii="Calibri" w:hAnsi="Calibri" w:cs="Calibri"/>
          <w:kern w:val="0"/>
          <w:sz w:val="16"/>
          <w:szCs w:val="22"/>
          <w14:ligatures w14:val="none"/>
        </w:rPr>
        <w:t xml:space="preserve"> of its business </w:t>
      </w:r>
      <w:r w:rsidRPr="007D733C">
        <w:rPr>
          <w:rFonts w:asciiTheme="majorHAnsi" w:eastAsiaTheme="majorEastAsia" w:hAnsiTheme="majorHAnsi" w:cstheme="majorBidi"/>
          <w:spacing w:val="-10"/>
          <w:kern w:val="28"/>
          <w:sz w:val="56"/>
          <w:szCs w:val="56"/>
          <w14:ligatures w14:val="none"/>
        </w:rPr>
        <w:t>from</w:t>
      </w:r>
      <w:r w:rsidRPr="007D733C">
        <w:rPr>
          <w:rFonts w:ascii="Calibri" w:hAnsi="Calibri" w:cs="Calibri"/>
          <w:kern w:val="0"/>
          <w:sz w:val="16"/>
          <w:szCs w:val="22"/>
          <w14:ligatures w14:val="none"/>
        </w:rPr>
        <w:t xml:space="preserve"> extending commercial and other types of </w:t>
      </w:r>
      <w:r w:rsidRPr="007D733C">
        <w:rPr>
          <w:rFonts w:asciiTheme="majorHAnsi" w:eastAsiaTheme="majorEastAsia" w:hAnsiTheme="majorHAnsi" w:cstheme="majorBidi"/>
          <w:spacing w:val="-10"/>
          <w:kern w:val="28"/>
          <w:sz w:val="56"/>
          <w:szCs w:val="56"/>
          <w14:ligatures w14:val="none"/>
        </w:rPr>
        <w:t>credit</w:t>
      </w:r>
      <w:r w:rsidRPr="007D733C">
        <w:rPr>
          <w:rFonts w:ascii="Calibri" w:hAnsi="Calibri" w:cs="Calibri"/>
          <w:kern w:val="0"/>
          <w:sz w:val="16"/>
          <w:szCs w:val="22"/>
          <w14:ligatures w14:val="none"/>
        </w:rPr>
        <w:t xml:space="preserve"> and accepting demand and other types of deposits.</w:t>
      </w:r>
    </w:p>
    <w:p w14:paraId="18ADEB88" w14:textId="77777777" w:rsidR="007D733C" w:rsidRPr="007D733C" w:rsidRDefault="007D733C" w:rsidP="007D733C">
      <w:pPr>
        <w:spacing w:line="259" w:lineRule="auto"/>
        <w:rPr>
          <w:rFonts w:ascii="Calibri" w:hAnsi="Calibri" w:cs="Calibri"/>
          <w:kern w:val="0"/>
          <w:sz w:val="22"/>
          <w:szCs w:val="22"/>
          <w14:ligatures w14:val="none"/>
        </w:rPr>
      </w:pPr>
    </w:p>
    <w:p w14:paraId="63318DCE" w14:textId="77777777" w:rsidR="007D733C" w:rsidRPr="007D733C" w:rsidRDefault="007D733C" w:rsidP="007D733C">
      <w:pPr>
        <w:keepNext/>
        <w:keepLines/>
        <w:pageBreakBefore/>
        <w:spacing w:before="40" w:after="0" w:line="259" w:lineRule="auto"/>
        <w:jc w:val="center"/>
        <w:outlineLvl w:val="2"/>
        <w:rPr>
          <w:rFonts w:ascii="Calibri" w:eastAsiaTheme="majorEastAsia" w:hAnsi="Calibri" w:cs="Arial"/>
          <w:b/>
          <w:kern w:val="0"/>
          <w:sz w:val="32"/>
          <w:u w:val="single"/>
          <w14:ligatures w14:val="none"/>
        </w:rPr>
      </w:pPr>
      <w:r w:rsidRPr="007D733C">
        <w:rPr>
          <w:rFonts w:ascii="Calibri" w:eastAsiaTheme="majorEastAsia" w:hAnsi="Calibri" w:cs="Arial"/>
          <w:b/>
          <w:kern w:val="0"/>
          <w:sz w:val="32"/>
          <w:u w:val="single"/>
          <w14:ligatures w14:val="none"/>
        </w:rPr>
        <w:t>Definition---AT: ‘USFG’</w:t>
      </w:r>
    </w:p>
    <w:p w14:paraId="7F1A0A06" w14:textId="77777777" w:rsidR="007D733C" w:rsidRPr="007D733C" w:rsidRDefault="007D733C" w:rsidP="007D733C">
      <w:pPr>
        <w:keepNext/>
        <w:keepLines/>
        <w:spacing w:before="40" w:after="0" w:line="259" w:lineRule="auto"/>
        <w:outlineLvl w:val="3"/>
        <w:rPr>
          <w:rFonts w:ascii="Calibri" w:eastAsiaTheme="majorEastAsia" w:hAnsi="Calibri" w:cs="Arial"/>
          <w:b/>
          <w:iCs/>
          <w:kern w:val="0"/>
          <w:sz w:val="26"/>
          <w:szCs w:val="22"/>
          <w14:ligatures w14:val="none"/>
        </w:rPr>
      </w:pPr>
      <w:r w:rsidRPr="007D733C">
        <w:rPr>
          <w:rFonts w:ascii="Calibri" w:eastAsiaTheme="majorEastAsia" w:hAnsi="Calibri" w:cs="Arial"/>
          <w:b/>
          <w:iCs/>
          <w:kern w:val="0"/>
          <w:sz w:val="26"/>
          <w:szCs w:val="22"/>
          <w14:ligatures w14:val="none"/>
        </w:rPr>
        <w:t xml:space="preserve">“USFG” </w:t>
      </w:r>
      <w:r w:rsidRPr="007D733C">
        <w:rPr>
          <w:rFonts w:ascii="Calibri" w:eastAsiaTheme="majorEastAsia" w:hAnsi="Calibri" w:cs="Arial"/>
          <w:b/>
          <w:iCs/>
          <w:kern w:val="0"/>
          <w:sz w:val="26"/>
          <w:szCs w:val="22"/>
          <w:u w:val="single"/>
          <w14:ligatures w14:val="none"/>
        </w:rPr>
        <w:t>isn’t</w:t>
      </w:r>
      <w:r w:rsidRPr="007D733C">
        <w:rPr>
          <w:rFonts w:ascii="Calibri" w:eastAsiaTheme="majorEastAsia" w:hAnsi="Calibri" w:cs="Arial"/>
          <w:b/>
          <w:iCs/>
          <w:kern w:val="0"/>
          <w:sz w:val="26"/>
          <w:szCs w:val="22"/>
          <w14:ligatures w14:val="none"/>
        </w:rPr>
        <w:t xml:space="preserve"> all three branches.</w:t>
      </w:r>
    </w:p>
    <w:p w14:paraId="24FF817E"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UIC 7</w:t>
      </w:r>
      <w:r w:rsidRPr="007D733C">
        <w:rPr>
          <w:rFonts w:ascii="Calibri" w:hAnsi="Calibri" w:cs="Calibri"/>
          <w:kern w:val="0"/>
          <w:sz w:val="22"/>
          <w:szCs w:val="22"/>
          <w14:ligatures w14:val="none"/>
        </w:rPr>
        <w:t xml:space="preserve"> (University of Chicago Manual of Style, “Capitalization, Titles”, http://www.chicagomanualofstyle.org/CMS_FAQ/CapitalizationTitles/CapitalizationTitles30.html)</w:t>
      </w:r>
    </w:p>
    <w:p w14:paraId="7917753E" w14:textId="77777777" w:rsidR="007D733C" w:rsidRPr="007D733C" w:rsidRDefault="007D733C" w:rsidP="007D733C">
      <w:pPr>
        <w:spacing w:line="259" w:lineRule="auto"/>
        <w:rPr>
          <w:rFonts w:ascii="Calibri" w:hAnsi="Calibri" w:cs="Calibri"/>
          <w:kern w:val="0"/>
          <w:sz w:val="22"/>
          <w:szCs w:val="22"/>
          <w:u w:val="single"/>
          <w14:ligatures w14:val="none"/>
        </w:rPr>
      </w:pPr>
      <w:r w:rsidRPr="007D733C">
        <w:rPr>
          <w:rFonts w:ascii="Calibri" w:hAnsi="Calibri" w:cs="Calibri"/>
          <w:kern w:val="0"/>
          <w:sz w:val="14"/>
          <w:szCs w:val="22"/>
          <w14:ligatures w14:val="none"/>
        </w:rPr>
        <w:t xml:space="preserve">Q. When I refer to the government of the United States in text, should it be U.S. Federal Government or U.S. federal government? A. </w:t>
      </w:r>
      <w:r w:rsidRPr="007D733C">
        <w:rPr>
          <w:rFonts w:ascii="Calibri" w:hAnsi="Calibri" w:cs="Calibri"/>
          <w:kern w:val="0"/>
          <w:sz w:val="22"/>
          <w:szCs w:val="22"/>
          <w:highlight w:val="cyan"/>
          <w:u w:val="single"/>
          <w14:ligatures w14:val="none"/>
        </w:rPr>
        <w:t>The government</w:t>
      </w:r>
      <w:r w:rsidRPr="007D733C">
        <w:rPr>
          <w:rFonts w:ascii="Calibri" w:hAnsi="Calibri" w:cs="Calibri"/>
          <w:kern w:val="0"/>
          <w:sz w:val="22"/>
          <w:szCs w:val="22"/>
          <w:u w:val="single"/>
          <w14:ligatures w14:val="none"/>
        </w:rPr>
        <w:t xml:space="preserve"> of the U</w:t>
      </w:r>
      <w:r w:rsidRPr="007D733C">
        <w:rPr>
          <w:rFonts w:ascii="Calibri" w:hAnsi="Calibri" w:cs="Calibri"/>
          <w:kern w:val="0"/>
          <w:sz w:val="14"/>
          <w:szCs w:val="22"/>
          <w14:ligatures w14:val="none"/>
        </w:rPr>
        <w:t xml:space="preserve">nited </w:t>
      </w:r>
      <w:r w:rsidRPr="007D733C">
        <w:rPr>
          <w:rFonts w:ascii="Calibri" w:hAnsi="Calibri" w:cs="Calibri"/>
          <w:kern w:val="0"/>
          <w:sz w:val="22"/>
          <w:szCs w:val="22"/>
          <w:u w:val="single"/>
          <w14:ligatures w14:val="none"/>
        </w:rPr>
        <w:t>S</w:t>
      </w:r>
      <w:r w:rsidRPr="007D733C">
        <w:rPr>
          <w:rFonts w:ascii="Calibri" w:hAnsi="Calibri" w:cs="Calibri"/>
          <w:kern w:val="0"/>
          <w:sz w:val="14"/>
          <w:szCs w:val="22"/>
          <w14:ligatures w14:val="none"/>
        </w:rPr>
        <w:t xml:space="preserve">tates </w:t>
      </w:r>
      <w:r w:rsidRPr="007D733C">
        <w:rPr>
          <w:rFonts w:ascii="Calibri" w:hAnsi="Calibri" w:cs="Calibri"/>
          <w:kern w:val="0"/>
          <w:sz w:val="22"/>
          <w:szCs w:val="22"/>
          <w:highlight w:val="cyan"/>
          <w:u w:val="single"/>
          <w14:ligatures w14:val="none"/>
        </w:rPr>
        <w:t xml:space="preserve">is </w:t>
      </w:r>
      <w:r w:rsidRPr="007D733C">
        <w:rPr>
          <w:rFonts w:ascii="Calibri" w:hAnsi="Calibri" w:cs="Calibri"/>
          <w:b/>
          <w:iCs/>
          <w:kern w:val="0"/>
          <w:sz w:val="22"/>
          <w:szCs w:val="22"/>
          <w:highlight w:val="cyan"/>
          <w:u w:val="single"/>
          <w14:ligatures w14:val="none"/>
        </w:rPr>
        <w:t>not a single</w:t>
      </w:r>
      <w:r w:rsidRPr="007D733C">
        <w:rPr>
          <w:rFonts w:ascii="Calibri" w:hAnsi="Calibri" w:cs="Calibri"/>
          <w:kern w:val="0"/>
          <w:sz w:val="22"/>
          <w:szCs w:val="22"/>
          <w:highlight w:val="cyan"/>
          <w:u w:val="single"/>
          <w14:ligatures w14:val="none"/>
        </w:rPr>
        <w:t xml:space="preserve"> </w:t>
      </w:r>
      <w:r w:rsidRPr="007D733C">
        <w:rPr>
          <w:rFonts w:ascii="Calibri" w:hAnsi="Calibri" w:cs="Calibri"/>
          <w:kern w:val="0"/>
          <w:sz w:val="22"/>
          <w:szCs w:val="22"/>
          <w:u w:val="single"/>
          <w14:ligatures w14:val="none"/>
        </w:rPr>
        <w:t xml:space="preserve">official </w:t>
      </w:r>
      <w:r w:rsidRPr="007D733C">
        <w:rPr>
          <w:rFonts w:ascii="Calibri" w:hAnsi="Calibri" w:cs="Calibri"/>
          <w:b/>
          <w:iCs/>
          <w:kern w:val="0"/>
          <w:sz w:val="22"/>
          <w:szCs w:val="22"/>
          <w:highlight w:val="cyan"/>
          <w:u w:val="single"/>
          <w14:ligatures w14:val="none"/>
        </w:rPr>
        <w:t>entity</w:t>
      </w:r>
      <w:r w:rsidRPr="007D733C">
        <w:rPr>
          <w:rFonts w:ascii="Calibri" w:hAnsi="Calibri" w:cs="Calibri"/>
          <w:kern w:val="0"/>
          <w:sz w:val="22"/>
          <w:szCs w:val="22"/>
          <w:u w:val="single"/>
          <w14:ligatures w14:val="none"/>
        </w:rPr>
        <w:t>. Nor is it when it is referred to as the</w:t>
      </w:r>
      <w:r w:rsidRPr="007D733C">
        <w:rPr>
          <w:rFonts w:ascii="Calibri" w:hAnsi="Calibri" w:cs="Calibri"/>
          <w:kern w:val="0"/>
          <w:sz w:val="14"/>
          <w:szCs w:val="22"/>
          <w14:ligatures w14:val="none"/>
        </w:rPr>
        <w:t xml:space="preserve"> federal government or the U.S. government or </w:t>
      </w:r>
      <w:r w:rsidRPr="007D733C">
        <w:rPr>
          <w:rFonts w:ascii="Calibri" w:hAnsi="Calibri" w:cs="Calibri"/>
          <w:kern w:val="0"/>
          <w:sz w:val="22"/>
          <w:szCs w:val="22"/>
          <w:u w:val="single"/>
          <w14:ligatures w14:val="none"/>
        </w:rPr>
        <w:t xml:space="preserve">the U.S. federal government. </w:t>
      </w:r>
      <w:r w:rsidRPr="007D733C">
        <w:rPr>
          <w:rFonts w:ascii="Calibri" w:hAnsi="Calibri" w:cs="Calibri"/>
          <w:kern w:val="0"/>
          <w:sz w:val="22"/>
          <w:szCs w:val="22"/>
          <w:highlight w:val="cyan"/>
          <w:u w:val="single"/>
          <w14:ligatures w14:val="none"/>
        </w:rPr>
        <w:t>It</w:t>
      </w:r>
      <w:r w:rsidRPr="007D733C">
        <w:rPr>
          <w:rFonts w:ascii="Calibri" w:hAnsi="Calibri" w:cs="Calibri"/>
          <w:kern w:val="0"/>
          <w:sz w:val="22"/>
          <w:szCs w:val="22"/>
          <w:u w:val="single"/>
          <w14:ligatures w14:val="none"/>
        </w:rPr>
        <w:t>’s just a government</w:t>
      </w:r>
      <w:r w:rsidRPr="007D733C">
        <w:rPr>
          <w:rFonts w:ascii="Calibri" w:hAnsi="Calibri" w:cs="Calibri"/>
          <w:kern w:val="0"/>
          <w:sz w:val="14"/>
          <w:szCs w:val="22"/>
          <w14:ligatures w14:val="none"/>
        </w:rPr>
        <w:t xml:space="preserve">, which, like those in all countries, </w:t>
      </w:r>
      <w:r w:rsidRPr="007D733C">
        <w:rPr>
          <w:rFonts w:ascii="Calibri" w:hAnsi="Calibri" w:cs="Calibri"/>
          <w:kern w:val="0"/>
          <w:sz w:val="22"/>
          <w:szCs w:val="22"/>
          <w:highlight w:val="cyan"/>
          <w:u w:val="single"/>
          <w14:ligatures w14:val="none"/>
        </w:rPr>
        <w:t>has</w:t>
      </w:r>
      <w:r w:rsidRPr="007D733C">
        <w:rPr>
          <w:rFonts w:ascii="Calibri" w:hAnsi="Calibri" w:cs="Calibri"/>
          <w:kern w:val="0"/>
          <w:sz w:val="22"/>
          <w:szCs w:val="22"/>
          <w:u w:val="single"/>
          <w14:ligatures w14:val="none"/>
        </w:rPr>
        <w:t xml:space="preserve"> some official </w:t>
      </w:r>
      <w:r w:rsidRPr="007D733C">
        <w:rPr>
          <w:rFonts w:ascii="Calibri" w:hAnsi="Calibri" w:cs="Calibri"/>
          <w:b/>
          <w:iCs/>
          <w:kern w:val="0"/>
          <w:sz w:val="22"/>
          <w:szCs w:val="22"/>
          <w:highlight w:val="cyan"/>
          <w:u w:val="single"/>
          <w14:ligatures w14:val="none"/>
        </w:rPr>
        <w:t>bodies</w:t>
      </w:r>
      <w:r w:rsidRPr="007D733C">
        <w:rPr>
          <w:rFonts w:ascii="Calibri" w:hAnsi="Calibri" w:cs="Calibri"/>
          <w:kern w:val="0"/>
          <w:sz w:val="22"/>
          <w:szCs w:val="22"/>
          <w:highlight w:val="cyan"/>
          <w:u w:val="single"/>
          <w14:ligatures w14:val="none"/>
        </w:rPr>
        <w:t xml:space="preserve"> that </w:t>
      </w:r>
      <w:r w:rsidRPr="007D733C">
        <w:rPr>
          <w:rFonts w:ascii="Calibri" w:hAnsi="Calibri" w:cs="Calibri"/>
          <w:kern w:val="0"/>
          <w:sz w:val="22"/>
          <w:szCs w:val="22"/>
          <w:u w:val="single"/>
          <w14:ligatures w14:val="none"/>
        </w:rPr>
        <w:t xml:space="preserve">act and </w:t>
      </w:r>
      <w:r w:rsidRPr="007D733C">
        <w:rPr>
          <w:rFonts w:ascii="Calibri" w:hAnsi="Calibri" w:cs="Calibri"/>
          <w:kern w:val="0"/>
          <w:sz w:val="22"/>
          <w:szCs w:val="22"/>
          <w:highlight w:val="cyan"/>
          <w:u w:val="single"/>
          <w14:ligatures w14:val="none"/>
        </w:rPr>
        <w:t>operate in the name of government</w:t>
      </w:r>
      <w:r w:rsidRPr="007D733C">
        <w:rPr>
          <w:rFonts w:ascii="Calibri" w:hAnsi="Calibri" w:cs="Calibri"/>
          <w:kern w:val="0"/>
          <w:sz w:val="22"/>
          <w:szCs w:val="22"/>
          <w:u w:val="single"/>
          <w14:ligatures w14:val="none"/>
        </w:rPr>
        <w:t xml:space="preserve">: the Congress, the Senate, the Department of State, etc. </w:t>
      </w:r>
    </w:p>
    <w:p w14:paraId="13F9CDC0" w14:textId="77777777" w:rsidR="007D733C" w:rsidRPr="007D733C" w:rsidRDefault="007D733C" w:rsidP="007D733C">
      <w:pPr>
        <w:spacing w:line="259" w:lineRule="auto"/>
        <w:rPr>
          <w:rFonts w:ascii="Calibri" w:hAnsi="Calibri" w:cs="Calibri"/>
          <w:kern w:val="0"/>
          <w:sz w:val="22"/>
          <w:szCs w:val="22"/>
          <w14:ligatures w14:val="none"/>
        </w:rPr>
      </w:pPr>
    </w:p>
    <w:p w14:paraId="71570CE6" w14:textId="77777777" w:rsidR="007D733C" w:rsidRPr="007D733C" w:rsidRDefault="007D733C" w:rsidP="007D733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7D733C">
        <w:rPr>
          <w:rFonts w:ascii="Calibri" w:eastAsiaTheme="majorEastAsia" w:hAnsi="Calibri" w:cstheme="majorBidi"/>
          <w:b/>
          <w:kern w:val="0"/>
          <w:sz w:val="32"/>
          <w:u w:val="single"/>
          <w14:ligatures w14:val="none"/>
        </w:rPr>
        <w:t>Definition - US</w:t>
      </w:r>
    </w:p>
    <w:p w14:paraId="3396BEB4"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14:ligatures w14:val="none"/>
        </w:rPr>
        <w:t xml:space="preserve">“United States” </w:t>
      </w:r>
      <w:r w:rsidRPr="007D733C">
        <w:rPr>
          <w:rFonts w:ascii="Calibri" w:eastAsiaTheme="majorEastAsia" w:hAnsi="Calibri" w:cstheme="majorBidi"/>
          <w:b/>
          <w:iCs/>
          <w:kern w:val="0"/>
          <w:sz w:val="26"/>
          <w:szCs w:val="22"/>
          <w:u w:val="single"/>
          <w14:ligatures w14:val="none"/>
        </w:rPr>
        <w:t>excludes</w:t>
      </w:r>
      <w:r w:rsidRPr="007D733C">
        <w:rPr>
          <w:rFonts w:ascii="Calibri" w:eastAsiaTheme="majorEastAsia" w:hAnsi="Calibri" w:cstheme="majorBidi"/>
          <w:b/>
          <w:iCs/>
          <w:kern w:val="0"/>
          <w:sz w:val="26"/>
          <w:szCs w:val="22"/>
          <w14:ligatures w14:val="none"/>
        </w:rPr>
        <w:t xml:space="preserve"> sub-federal actors.</w:t>
      </w:r>
    </w:p>
    <w:p w14:paraId="391ECFA4"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Lageux ’91</w:t>
      </w:r>
      <w:r w:rsidRPr="007D733C">
        <w:rPr>
          <w:rFonts w:ascii="Calibri" w:hAnsi="Calibri" w:cs="Calibri"/>
          <w:kern w:val="0"/>
          <w:sz w:val="22"/>
          <w:szCs w:val="22"/>
          <w14:ligatures w14:val="none"/>
        </w:rPr>
        <w:t xml:space="preserve"> [Ronald Rene; September 17; Federal District Court Judge; Westlaw, “Complaint of Ballard Shipping Co.,” 772 F. Supp. 721]</w:t>
      </w:r>
    </w:p>
    <w:p w14:paraId="6E108EA8"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22"/>
          <w:szCs w:val="22"/>
          <w:u w:val="single"/>
          <w14:ligatures w14:val="none"/>
        </w:rPr>
        <w:t>Claimants argue</w:t>
      </w:r>
      <w:r w:rsidRPr="007D733C">
        <w:rPr>
          <w:rFonts w:ascii="Calibri" w:hAnsi="Calibri" w:cs="Calibri"/>
          <w:kern w:val="0"/>
          <w:sz w:val="16"/>
          <w:szCs w:val="22"/>
          <w14:ligatures w14:val="none"/>
        </w:rPr>
        <w:t xml:space="preserve"> that </w:t>
      </w:r>
      <w:r w:rsidRPr="007D733C">
        <w:rPr>
          <w:rFonts w:ascii="Calibri" w:hAnsi="Calibri" w:cs="Calibri"/>
          <w:kern w:val="0"/>
          <w:sz w:val="22"/>
          <w:szCs w:val="22"/>
          <w:highlight w:val="cyan"/>
          <w:u w:val="single"/>
          <w14:ligatures w14:val="none"/>
        </w:rPr>
        <w:t>the</w:t>
      </w:r>
      <w:r w:rsidRPr="007D733C">
        <w:rPr>
          <w:rFonts w:ascii="Calibri" w:hAnsi="Calibri" w:cs="Calibri"/>
          <w:kern w:val="0"/>
          <w:sz w:val="22"/>
          <w:szCs w:val="22"/>
          <w:u w:val="single"/>
          <w14:ligatures w14:val="none"/>
        </w:rPr>
        <w:t xml:space="preserve"> statute's </w:t>
      </w:r>
      <w:r w:rsidRPr="007D733C">
        <w:rPr>
          <w:rFonts w:ascii="Calibri" w:hAnsi="Calibri" w:cs="Calibri"/>
          <w:b/>
          <w:iCs/>
          <w:kern w:val="0"/>
          <w:sz w:val="22"/>
          <w:szCs w:val="22"/>
          <w:highlight w:val="cyan"/>
          <w:u w:val="single"/>
          <w14:ligatures w14:val="none"/>
        </w:rPr>
        <w:t>broad</w:t>
      </w:r>
      <w:r w:rsidRPr="007D733C">
        <w:rPr>
          <w:rFonts w:ascii="Calibri" w:hAnsi="Calibri" w:cs="Calibri"/>
          <w:kern w:val="0"/>
          <w:sz w:val="22"/>
          <w:szCs w:val="22"/>
          <w:highlight w:val="cyan"/>
          <w:u w:val="single"/>
          <w14:ligatures w14:val="none"/>
        </w:rPr>
        <w:t>, “</w:t>
      </w:r>
      <w:r w:rsidRPr="007D733C">
        <w:rPr>
          <w:rFonts w:ascii="Calibri" w:hAnsi="Calibri" w:cs="Calibri"/>
          <w:b/>
          <w:iCs/>
          <w:kern w:val="0"/>
          <w:sz w:val="22"/>
          <w:szCs w:val="22"/>
          <w:highlight w:val="cyan"/>
          <w:u w:val="single"/>
          <w14:ligatures w14:val="none"/>
        </w:rPr>
        <w:t>pre-civil war</w:t>
      </w:r>
      <w:r w:rsidRPr="007D733C">
        <w:rPr>
          <w:rFonts w:ascii="Calibri" w:hAnsi="Calibri" w:cs="Calibri"/>
          <w:kern w:val="0"/>
          <w:sz w:val="22"/>
          <w:szCs w:val="22"/>
          <w:highlight w:val="cyan"/>
          <w:u w:val="single"/>
          <w14:ligatures w14:val="none"/>
        </w:rPr>
        <w:t>”</w:t>
      </w:r>
      <w:r w:rsidRPr="007D733C">
        <w:rPr>
          <w:rFonts w:ascii="Calibri" w:hAnsi="Calibri" w:cs="Calibri"/>
          <w:kern w:val="0"/>
          <w:sz w:val="22"/>
          <w:szCs w:val="22"/>
          <w:u w:val="single"/>
          <w14:ligatures w14:val="none"/>
        </w:rPr>
        <w:t xml:space="preserve"> definition of </w:t>
      </w:r>
      <w:r w:rsidRPr="007D733C">
        <w:rPr>
          <w:rFonts w:ascii="Calibri" w:hAnsi="Calibri" w:cs="Calibri"/>
          <w:kern w:val="0"/>
          <w:sz w:val="22"/>
          <w:szCs w:val="22"/>
          <w:highlight w:val="cyan"/>
          <w:u w:val="single"/>
          <w14:ligatures w14:val="none"/>
        </w:rPr>
        <w:t>“</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tates”—</w:t>
      </w:r>
      <w:r w:rsidRPr="007D733C">
        <w:rPr>
          <w:rFonts w:ascii="Calibri" w:hAnsi="Calibri" w:cs="Calibri"/>
          <w:kern w:val="0"/>
          <w:sz w:val="22"/>
          <w:szCs w:val="22"/>
          <w:highlight w:val="cyan"/>
          <w:u w:val="single"/>
          <w14:ligatures w14:val="none"/>
        </w:rPr>
        <w:t>meaning</w:t>
      </w:r>
      <w:r w:rsidRPr="007D733C">
        <w:rPr>
          <w:rFonts w:ascii="Calibri" w:hAnsi="Calibri" w:cs="Calibri"/>
          <w:kern w:val="0"/>
          <w:sz w:val="22"/>
          <w:szCs w:val="22"/>
          <w:u w:val="single"/>
          <w14:ligatures w14:val="none"/>
        </w:rPr>
        <w:t xml:space="preserve"> the </w:t>
      </w:r>
      <w:r w:rsidRPr="007D733C">
        <w:rPr>
          <w:rFonts w:ascii="Calibri" w:hAnsi="Calibri" w:cs="Calibri"/>
          <w:b/>
          <w:iCs/>
          <w:kern w:val="0"/>
          <w:sz w:val="22"/>
          <w:szCs w:val="22"/>
          <w:u w:val="single"/>
          <w14:ligatures w14:val="none"/>
        </w:rPr>
        <w:t xml:space="preserve">several </w:t>
      </w:r>
      <w:r w:rsidRPr="007D733C">
        <w:rPr>
          <w:rFonts w:ascii="Calibri" w:hAnsi="Calibri" w:cs="Calibri"/>
          <w:b/>
          <w:iCs/>
          <w:kern w:val="0"/>
          <w:sz w:val="22"/>
          <w:szCs w:val="22"/>
          <w:highlight w:val="cyan"/>
          <w:u w:val="single"/>
          <w14:ligatures w14:val="none"/>
        </w:rPr>
        <w:t>states</w:t>
      </w:r>
      <w:r w:rsidRPr="007D733C">
        <w:rPr>
          <w:rFonts w:ascii="Calibri" w:hAnsi="Calibri" w:cs="Calibri"/>
          <w:kern w:val="0"/>
          <w:sz w:val="22"/>
          <w:szCs w:val="22"/>
          <w:u w:val="single"/>
          <w14:ligatures w14:val="none"/>
        </w:rPr>
        <w:t xml:space="preserve"> and territories</w:t>
      </w:r>
      <w:r w:rsidRPr="007D733C">
        <w:rPr>
          <w:rFonts w:ascii="Calibri" w:hAnsi="Calibri" w:cs="Calibri"/>
          <w:kern w:val="0"/>
          <w:sz w:val="16"/>
          <w:szCs w:val="22"/>
          <w14:ligatures w14:val="none"/>
        </w:rPr>
        <w:t>—when applied to subsection (f)(1), gives Rhode Island a cause of action. Claimants also argue that the provisions in subsection (f)(4), measuring liability to include costs incurred by a state government, and subsection (f)(5), requiring a state's authorized representative to act as a trustee to recover costs of restoration, confirm that states have standing under section 311 of the FWPCA to sue the shipowner.</w:t>
      </w:r>
    </w:p>
    <w:p w14:paraId="0C3DB932"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2 But </w:t>
      </w:r>
      <w:r w:rsidRPr="007D733C">
        <w:rPr>
          <w:rFonts w:ascii="Calibri" w:hAnsi="Calibri" w:cs="Calibri"/>
          <w:kern w:val="0"/>
          <w:sz w:val="22"/>
          <w:szCs w:val="22"/>
          <w:u w:val="single"/>
          <w14:ligatures w14:val="none"/>
        </w:rPr>
        <w:t xml:space="preserve">this </w:t>
      </w:r>
      <w:r w:rsidRPr="007D733C">
        <w:rPr>
          <w:rFonts w:ascii="Calibri" w:hAnsi="Calibri" w:cs="Calibri"/>
          <w:b/>
          <w:iCs/>
          <w:kern w:val="0"/>
          <w:sz w:val="22"/>
          <w:szCs w:val="22"/>
          <w:u w:val="single"/>
          <w14:ligatures w14:val="none"/>
        </w:rPr>
        <w:t>selective</w:t>
      </w:r>
      <w:r w:rsidRPr="007D733C">
        <w:rPr>
          <w:rFonts w:ascii="Calibri" w:hAnsi="Calibri" w:cs="Calibri"/>
          <w:kern w:val="0"/>
          <w:sz w:val="22"/>
          <w:szCs w:val="22"/>
          <w:u w:val="single"/>
          <w14:ligatures w14:val="none"/>
        </w:rPr>
        <w:t xml:space="preserve"> reading of the statute </w:t>
      </w:r>
      <w:r w:rsidRPr="007D733C">
        <w:rPr>
          <w:rFonts w:ascii="Calibri" w:hAnsi="Calibri" w:cs="Calibri"/>
          <w:b/>
          <w:iCs/>
          <w:kern w:val="0"/>
          <w:sz w:val="22"/>
          <w:szCs w:val="22"/>
          <w:highlight w:val="cyan"/>
          <w:u w:val="single"/>
          <w14:ligatures w14:val="none"/>
        </w:rPr>
        <w:t>misses</w:t>
      </w:r>
      <w:r w:rsidRPr="007D733C">
        <w:rPr>
          <w:rFonts w:ascii="Calibri" w:hAnsi="Calibri" w:cs="Calibri"/>
          <w:kern w:val="0"/>
          <w:sz w:val="22"/>
          <w:szCs w:val="22"/>
          <w:u w:val="single"/>
          <w14:ligatures w14:val="none"/>
        </w:rPr>
        <w:t xml:space="preserve"> more </w:t>
      </w:r>
      <w:r w:rsidRPr="007D733C">
        <w:rPr>
          <w:rFonts w:ascii="Calibri" w:hAnsi="Calibri" w:cs="Calibri"/>
          <w:b/>
          <w:iCs/>
          <w:kern w:val="0"/>
          <w:sz w:val="22"/>
          <w:szCs w:val="22"/>
          <w:u w:val="single"/>
          <w14:ligatures w14:val="none"/>
        </w:rPr>
        <w:t xml:space="preserve">direct </w:t>
      </w:r>
      <w:r w:rsidRPr="007D733C">
        <w:rPr>
          <w:rFonts w:ascii="Calibri" w:hAnsi="Calibri" w:cs="Calibri"/>
          <w:b/>
          <w:iCs/>
          <w:kern w:val="0"/>
          <w:sz w:val="22"/>
          <w:szCs w:val="22"/>
          <w:highlight w:val="cyan"/>
          <w:u w:val="single"/>
          <w14:ligatures w14:val="none"/>
        </w:rPr>
        <w:t>language</w:t>
      </w:r>
      <w:r w:rsidRPr="007D733C">
        <w:rPr>
          <w:rFonts w:ascii="Calibri" w:hAnsi="Calibri" w:cs="Calibri"/>
          <w:kern w:val="0"/>
          <w:sz w:val="22"/>
          <w:szCs w:val="22"/>
          <w:highlight w:val="cyan"/>
          <w:u w:val="single"/>
          <w14:ligatures w14:val="none"/>
        </w:rPr>
        <w:t xml:space="preserve"> that </w:t>
      </w:r>
      <w:r w:rsidRPr="007D733C">
        <w:rPr>
          <w:rFonts w:ascii="Calibri" w:hAnsi="Calibri" w:cs="Calibri"/>
          <w:b/>
          <w:iCs/>
          <w:kern w:val="0"/>
          <w:sz w:val="22"/>
          <w:szCs w:val="22"/>
          <w:highlight w:val="cyan"/>
          <w:u w:val="single"/>
          <w14:ligatures w14:val="none"/>
        </w:rPr>
        <w:t>only</w:t>
      </w:r>
      <w:r w:rsidRPr="007D733C">
        <w:rPr>
          <w:rFonts w:ascii="Calibri" w:hAnsi="Calibri" w:cs="Calibri"/>
          <w:kern w:val="0"/>
          <w:sz w:val="22"/>
          <w:szCs w:val="22"/>
          <w:highlight w:val="cyan"/>
          <w:u w:val="single"/>
          <w14:ligatures w14:val="none"/>
        </w:rPr>
        <w:t xml:space="preserve"> supports</w:t>
      </w:r>
      <w:r w:rsidRPr="007D733C">
        <w:rPr>
          <w:rFonts w:ascii="Calibri" w:hAnsi="Calibri" w:cs="Calibri"/>
          <w:kern w:val="0"/>
          <w:sz w:val="16"/>
          <w:szCs w:val="22"/>
          <w14:ligatures w14:val="none"/>
        </w:rPr>
        <w:t xml:space="preserve"> a cause of action by </w:t>
      </w:r>
      <w:r w:rsidRPr="007D733C">
        <w:rPr>
          <w:rFonts w:ascii="Calibri" w:hAnsi="Calibri" w:cs="Calibri"/>
          <w:kern w:val="0"/>
          <w:sz w:val="22"/>
          <w:szCs w:val="22"/>
          <w:highlight w:val="cyan"/>
          <w:u w:val="single"/>
          <w14:ligatures w14:val="none"/>
        </w:rPr>
        <w:t xml:space="preserve">the </w:t>
      </w:r>
      <w:r w:rsidRPr="007D733C">
        <w:rPr>
          <w:rFonts w:ascii="Calibri" w:hAnsi="Calibri" w:cs="Calibri"/>
          <w:b/>
          <w:iCs/>
          <w:kern w:val="0"/>
          <w:sz w:val="22"/>
          <w:szCs w:val="22"/>
          <w:highlight w:val="cyan"/>
          <w:u w:val="single"/>
          <w14:ligatures w14:val="none"/>
        </w:rPr>
        <w:t>fed</w:t>
      </w:r>
      <w:r w:rsidRPr="007D733C">
        <w:rPr>
          <w:rFonts w:ascii="Calibri" w:hAnsi="Calibri" w:cs="Calibri"/>
          <w:kern w:val="0"/>
          <w:sz w:val="22"/>
          <w:szCs w:val="22"/>
          <w:u w:val="single"/>
          <w14:ligatures w14:val="none"/>
        </w:rPr>
        <w:t>eral government</w:t>
      </w:r>
      <w:r w:rsidRPr="007D733C">
        <w:rPr>
          <w:rFonts w:ascii="Calibri" w:hAnsi="Calibri" w:cs="Calibri"/>
          <w:kern w:val="0"/>
          <w:sz w:val="16"/>
          <w:szCs w:val="22"/>
          <w14:ligatures w14:val="none"/>
        </w:rPr>
        <w:t xml:space="preserve">. The language of the statute must be given its ordinary meaning, absent clear legislative intent to the contrary, Consumer Product Safety Comm'n v. GTE Sylvania, Inc., 447 U.S. 102, 108, 100 S.Ct. 2051, 2056, 64 L.Ed.2d 766 (1980), and this Court must be chary of reading into the statute any remedies that are not expressly stated there, Middlesex County Sewerage Auth. v. Nat'l Sea Clammers Ass'n, 453 U.S. 1, 14–15, 18, 101 S.Ct. 2615, 2623–24, 2625, 69 L.Ed.2d 435 (1981). A common-sense reading of the statute compels the conclusion that states have no standing to sue under section 311. Subsection (f)(1) plainly makes shipowners and operators liable only “to the United States Government” for costs incurred during the removal of oil. 33 U.S.C. § 1321(f)(1) (1988). The last sentence of this section adds: “The United States may also bring an action against the owner or operator of such vessel....” Id. “United States Government” and </w:t>
      </w:r>
      <w:r w:rsidRPr="007D733C">
        <w:rPr>
          <w:rFonts w:ascii="Calibri" w:hAnsi="Calibri" w:cs="Calibri"/>
          <w:kern w:val="0"/>
          <w:sz w:val="22"/>
          <w:szCs w:val="22"/>
          <w:highlight w:val="cyan"/>
          <w:u w:val="single"/>
          <w14:ligatures w14:val="none"/>
        </w:rPr>
        <w:t>“</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 xml:space="preserve">tates” </w:t>
      </w:r>
      <w:r w:rsidRPr="007D733C">
        <w:rPr>
          <w:rFonts w:ascii="Calibri" w:hAnsi="Calibri" w:cs="Calibri"/>
          <w:kern w:val="0"/>
          <w:sz w:val="22"/>
          <w:szCs w:val="22"/>
          <w:highlight w:val="cyan"/>
          <w:u w:val="single"/>
          <w14:ligatures w14:val="none"/>
        </w:rPr>
        <w:t>mean</w:t>
      </w:r>
      <w:r w:rsidRPr="007D733C">
        <w:rPr>
          <w:rFonts w:ascii="Calibri" w:hAnsi="Calibri" w:cs="Calibri"/>
          <w:kern w:val="0"/>
          <w:sz w:val="22"/>
          <w:szCs w:val="22"/>
          <w:u w:val="single"/>
          <w14:ligatures w14:val="none"/>
        </w:rPr>
        <w:t xml:space="preserve"> the </w:t>
      </w:r>
      <w:r w:rsidRPr="007D733C">
        <w:rPr>
          <w:rFonts w:ascii="Calibri" w:hAnsi="Calibri" w:cs="Calibri"/>
          <w:b/>
          <w:iCs/>
          <w:kern w:val="0"/>
          <w:sz w:val="22"/>
          <w:szCs w:val="22"/>
          <w:highlight w:val="cyan"/>
          <w:u w:val="single"/>
          <w14:ligatures w14:val="none"/>
        </w:rPr>
        <w:t>fed</w:t>
      </w:r>
      <w:r w:rsidRPr="007D733C">
        <w:rPr>
          <w:rFonts w:ascii="Calibri" w:hAnsi="Calibri" w:cs="Calibri"/>
          <w:kern w:val="0"/>
          <w:sz w:val="22"/>
          <w:szCs w:val="22"/>
          <w:u w:val="single"/>
          <w14:ligatures w14:val="none"/>
        </w:rPr>
        <w:t xml:space="preserve">eral </w:t>
      </w:r>
      <w:r w:rsidRPr="007D733C">
        <w:rPr>
          <w:rFonts w:ascii="Calibri" w:hAnsi="Calibri" w:cs="Calibri"/>
          <w:b/>
          <w:iCs/>
          <w:kern w:val="0"/>
          <w:sz w:val="22"/>
          <w:szCs w:val="22"/>
          <w:highlight w:val="cyan"/>
          <w:u w:val="single"/>
          <w14:ligatures w14:val="none"/>
        </w:rPr>
        <w:t>gov</w:t>
      </w:r>
      <w:r w:rsidRPr="007D733C">
        <w:rPr>
          <w:rFonts w:ascii="Calibri" w:hAnsi="Calibri" w:cs="Calibri"/>
          <w:kern w:val="0"/>
          <w:sz w:val="22"/>
          <w:szCs w:val="22"/>
          <w:u w:val="single"/>
          <w14:ligatures w14:val="none"/>
        </w:rPr>
        <w:t>ernment</w:t>
      </w:r>
      <w:r w:rsidRPr="007D733C">
        <w:rPr>
          <w:rFonts w:ascii="Calibri" w:hAnsi="Calibri" w:cs="Calibri"/>
          <w:kern w:val="0"/>
          <w:sz w:val="16"/>
          <w:szCs w:val="22"/>
          <w14:ligatures w14:val="none"/>
        </w:rPr>
        <w:t>.</w:t>
      </w:r>
    </w:p>
    <w:p w14:paraId="36F677E0"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22"/>
          <w:szCs w:val="22"/>
          <w:u w:val="single"/>
          <w14:ligatures w14:val="none"/>
        </w:rPr>
        <w:t xml:space="preserve">The </w:t>
      </w:r>
      <w:r w:rsidRPr="007D733C">
        <w:rPr>
          <w:rFonts w:ascii="Calibri" w:hAnsi="Calibri" w:cs="Calibri"/>
          <w:b/>
          <w:iCs/>
          <w:kern w:val="0"/>
          <w:sz w:val="22"/>
          <w:szCs w:val="22"/>
          <w:u w:val="single"/>
          <w14:ligatures w14:val="none"/>
        </w:rPr>
        <w:t>broad definition</w:t>
      </w:r>
      <w:r w:rsidRPr="007D733C">
        <w:rPr>
          <w:rFonts w:ascii="Calibri" w:hAnsi="Calibri" w:cs="Calibri"/>
          <w:kern w:val="0"/>
          <w:sz w:val="22"/>
          <w:szCs w:val="22"/>
          <w:u w:val="single"/>
          <w14:ligatures w14:val="none"/>
        </w:rPr>
        <w:t xml:space="preserve"> of “</w:t>
      </w:r>
      <w:r w:rsidRPr="007D733C">
        <w:rPr>
          <w:rFonts w:ascii="Calibri" w:hAnsi="Calibri" w:cs="Calibri"/>
          <w:b/>
          <w:iCs/>
          <w:kern w:val="0"/>
          <w:sz w:val="22"/>
          <w:szCs w:val="22"/>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u w:val="single"/>
          <w14:ligatures w14:val="none"/>
        </w:rPr>
        <w:t>S</w:t>
      </w:r>
      <w:r w:rsidRPr="007D733C">
        <w:rPr>
          <w:rFonts w:ascii="Calibri" w:hAnsi="Calibri" w:cs="Calibri"/>
          <w:kern w:val="0"/>
          <w:sz w:val="22"/>
          <w:szCs w:val="22"/>
          <w:u w:val="single"/>
          <w14:ligatures w14:val="none"/>
        </w:rPr>
        <w:t>tates”</w:t>
      </w:r>
      <w:r w:rsidRPr="007D733C">
        <w:rPr>
          <w:rFonts w:ascii="Calibri" w:hAnsi="Calibri" w:cs="Calibri"/>
          <w:kern w:val="0"/>
          <w:sz w:val="16"/>
          <w:szCs w:val="22"/>
          <w14:ligatures w14:val="none"/>
        </w:rPr>
        <w:t xml:space="preserve"> in subsection (a)(5)—</w:t>
      </w:r>
      <w:r w:rsidRPr="007D733C">
        <w:rPr>
          <w:rFonts w:ascii="Calibri" w:hAnsi="Calibri" w:cs="Calibri"/>
          <w:kern w:val="0"/>
          <w:sz w:val="22"/>
          <w:szCs w:val="22"/>
          <w:u w:val="single"/>
          <w14:ligatures w14:val="none"/>
        </w:rPr>
        <w:t>which includes the several states</w:t>
      </w:r>
      <w:r w:rsidRPr="007D733C">
        <w:rPr>
          <w:rFonts w:ascii="Calibri" w:hAnsi="Calibri" w:cs="Calibri"/>
          <w:kern w:val="0"/>
          <w:sz w:val="16"/>
          <w:szCs w:val="22"/>
          <w14:ligatures w14:val="none"/>
        </w:rPr>
        <w:t xml:space="preserve"> but conspicuously leaves out the federal government—</w:t>
      </w:r>
      <w:r w:rsidRPr="007D733C">
        <w:rPr>
          <w:rFonts w:ascii="Calibri" w:hAnsi="Calibri" w:cs="Calibri"/>
          <w:kern w:val="0"/>
          <w:sz w:val="22"/>
          <w:szCs w:val="22"/>
          <w:u w:val="single"/>
          <w14:ligatures w14:val="none"/>
        </w:rPr>
        <w:t xml:space="preserve">would make </w:t>
      </w:r>
      <w:r w:rsidRPr="007D733C">
        <w:rPr>
          <w:rFonts w:ascii="Calibri" w:hAnsi="Calibri" w:cs="Calibri"/>
          <w:b/>
          <w:iCs/>
          <w:kern w:val="0"/>
          <w:sz w:val="22"/>
          <w:szCs w:val="22"/>
          <w:u w:val="single"/>
          <w14:ligatures w14:val="none"/>
        </w:rPr>
        <w:t>little sense</w:t>
      </w:r>
      <w:r w:rsidRPr="007D733C">
        <w:rPr>
          <w:rFonts w:ascii="Calibri" w:hAnsi="Calibri" w:cs="Calibri"/>
          <w:kern w:val="0"/>
          <w:sz w:val="16"/>
          <w:szCs w:val="22"/>
          <w14:ligatures w14:val="none"/>
        </w:rPr>
        <w:t xml:space="preserve"> if it were applied to this context, as Claimants propose. To apply the broad definition set forth in subsection (a)(5) wherever the term “United States” appears in section 311 would be folly. For example, “district court of the United States,” 33 U.S.C. § 1321(b)(6)(B) (1988), can mean nothing but the federal district courts. </w:t>
      </w:r>
      <w:r w:rsidRPr="007D733C">
        <w:rPr>
          <w:rFonts w:ascii="Calibri" w:hAnsi="Calibri" w:cs="Calibri"/>
          <w:kern w:val="0"/>
          <w:sz w:val="22"/>
          <w:szCs w:val="22"/>
          <w:u w:val="single"/>
          <w14:ligatures w14:val="none"/>
        </w:rPr>
        <w:t>The meaning of “</w:t>
      </w:r>
      <w:r w:rsidRPr="007D733C">
        <w:rPr>
          <w:rFonts w:ascii="Calibri" w:hAnsi="Calibri" w:cs="Calibri"/>
          <w:b/>
          <w:iCs/>
          <w:kern w:val="0"/>
          <w:sz w:val="22"/>
          <w:szCs w:val="22"/>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u w:val="single"/>
          <w14:ligatures w14:val="none"/>
        </w:rPr>
        <w:t>S</w:t>
      </w:r>
      <w:r w:rsidRPr="007D733C">
        <w:rPr>
          <w:rFonts w:ascii="Calibri" w:hAnsi="Calibri" w:cs="Calibri"/>
          <w:kern w:val="0"/>
          <w:sz w:val="22"/>
          <w:szCs w:val="22"/>
          <w:u w:val="single"/>
          <w14:ligatures w14:val="none"/>
        </w:rPr>
        <w:t>tates”</w:t>
      </w:r>
      <w:r w:rsidRPr="007D733C">
        <w:rPr>
          <w:rFonts w:ascii="Calibri" w:hAnsi="Calibri" w:cs="Calibri"/>
          <w:kern w:val="0"/>
          <w:sz w:val="16"/>
          <w:szCs w:val="22"/>
          <w14:ligatures w14:val="none"/>
        </w:rPr>
        <w:t xml:space="preserve"> in this context </w:t>
      </w:r>
      <w:r w:rsidRPr="007D733C">
        <w:rPr>
          <w:rFonts w:ascii="Calibri" w:hAnsi="Calibri" w:cs="Calibri"/>
          <w:kern w:val="0"/>
          <w:sz w:val="22"/>
          <w:szCs w:val="22"/>
          <w:u w:val="single"/>
          <w14:ligatures w14:val="none"/>
        </w:rPr>
        <w:t xml:space="preserve">is </w:t>
      </w:r>
      <w:r w:rsidRPr="007D733C">
        <w:rPr>
          <w:rFonts w:ascii="Calibri" w:hAnsi="Calibri" w:cs="Calibri"/>
          <w:b/>
          <w:iCs/>
          <w:kern w:val="0"/>
          <w:sz w:val="22"/>
          <w:szCs w:val="22"/>
          <w:u w:val="single"/>
          <w14:ligatures w14:val="none"/>
        </w:rPr>
        <w:t>obvious</w:t>
      </w:r>
      <w:r w:rsidRPr="007D733C">
        <w:rPr>
          <w:rFonts w:ascii="Calibri" w:hAnsi="Calibri" w:cs="Calibri"/>
          <w:kern w:val="0"/>
          <w:sz w:val="22"/>
          <w:szCs w:val="22"/>
          <w:u w:val="single"/>
          <w14:ligatures w14:val="none"/>
        </w:rPr>
        <w:t xml:space="preserve">, and </w:t>
      </w:r>
      <w:r w:rsidRPr="007D733C">
        <w:rPr>
          <w:rFonts w:ascii="Calibri" w:hAnsi="Calibri" w:cs="Calibri"/>
          <w:b/>
          <w:iCs/>
          <w:kern w:val="0"/>
          <w:sz w:val="22"/>
          <w:szCs w:val="22"/>
          <w:u w:val="single"/>
          <w14:ligatures w14:val="none"/>
        </w:rPr>
        <w:t>no one</w:t>
      </w:r>
      <w:r w:rsidRPr="007D733C">
        <w:rPr>
          <w:rFonts w:ascii="Calibri" w:hAnsi="Calibri" w:cs="Calibri"/>
          <w:kern w:val="0"/>
          <w:sz w:val="22"/>
          <w:szCs w:val="22"/>
          <w:u w:val="single"/>
          <w14:ligatures w14:val="none"/>
        </w:rPr>
        <w:t xml:space="preserve"> would suggest that it includes the states</w:t>
      </w:r>
      <w:r w:rsidRPr="007D733C">
        <w:rPr>
          <w:rFonts w:ascii="Calibri" w:hAnsi="Calibri" w:cs="Calibri"/>
          <w:kern w:val="0"/>
          <w:sz w:val="16"/>
          <w:szCs w:val="22"/>
          <w14:ligatures w14:val="none"/>
        </w:rPr>
        <w:t>.</w:t>
      </w:r>
    </w:p>
    <w:p w14:paraId="28619582"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The broad definition in subsection (a)(5) relates, not to the courts empowered with jurisdiction or the sovereigns that have standing to sue, but to the geographical scope of potential liability under section 311 of the FWPCA. See, e.g., 33 U.S.C. §§ 1321(a)(10), (a)(11), (a)(15), (a)(16), (b)(1), (b)(2)(A), (b)(3), and (b)(4). Thus, an oil spill in the Trust Territory of the Pacific Islands may touch the “United States” and create liability under the FWPCA, but the Trust *724 Territory of the Pacific Islands must rely on the “United States Government”—the appropriate federal authorities—to bring suit under Section 311.</w:t>
      </w:r>
    </w:p>
    <w:p w14:paraId="42B15A7E" w14:textId="77777777" w:rsidR="007D733C" w:rsidRPr="007D733C" w:rsidRDefault="007D733C" w:rsidP="007D733C">
      <w:pPr>
        <w:spacing w:line="259" w:lineRule="auto"/>
        <w:rPr>
          <w:rFonts w:ascii="Calibri" w:hAnsi="Calibri" w:cs="Calibri"/>
          <w:kern w:val="0"/>
          <w:sz w:val="22"/>
          <w:szCs w:val="22"/>
          <w:u w:val="single"/>
          <w14:ligatures w14:val="none"/>
        </w:rPr>
      </w:pPr>
      <w:r w:rsidRPr="007D733C">
        <w:rPr>
          <w:rFonts w:ascii="Calibri" w:hAnsi="Calibri" w:cs="Calibri"/>
          <w:kern w:val="0"/>
          <w:sz w:val="16"/>
          <w:szCs w:val="22"/>
          <w14:ligatures w14:val="none"/>
        </w:rPr>
        <w:t xml:space="preserve">Congress could have given the states explicit, separate authority to bring suit under section 311, but it did not. In other parts of this section, </w:t>
      </w:r>
      <w:r w:rsidRPr="007D733C">
        <w:rPr>
          <w:rFonts w:ascii="Calibri" w:hAnsi="Calibri" w:cs="Calibri"/>
          <w:b/>
          <w:iCs/>
          <w:kern w:val="0"/>
          <w:sz w:val="22"/>
          <w:szCs w:val="22"/>
          <w:highlight w:val="cyan"/>
          <w:u w:val="single"/>
          <w14:ligatures w14:val="none"/>
        </w:rPr>
        <w:t>Congress</w:t>
      </w:r>
      <w:r w:rsidRPr="007D733C">
        <w:rPr>
          <w:rFonts w:ascii="Calibri" w:hAnsi="Calibri" w:cs="Calibri"/>
          <w:kern w:val="0"/>
          <w:sz w:val="22"/>
          <w:szCs w:val="22"/>
          <w:highlight w:val="cyan"/>
          <w:u w:val="single"/>
          <w14:ligatures w14:val="none"/>
        </w:rPr>
        <w:t xml:space="preserve"> recognized</w:t>
      </w:r>
      <w:r w:rsidRPr="007D733C">
        <w:rPr>
          <w:rFonts w:ascii="Calibri" w:hAnsi="Calibri" w:cs="Calibri"/>
          <w:kern w:val="0"/>
          <w:sz w:val="22"/>
          <w:szCs w:val="22"/>
          <w:u w:val="single"/>
          <w14:ligatures w14:val="none"/>
        </w:rPr>
        <w:t xml:space="preserve"> a </w:t>
      </w:r>
      <w:r w:rsidRPr="007D733C">
        <w:rPr>
          <w:rFonts w:ascii="Calibri" w:hAnsi="Calibri" w:cs="Calibri"/>
          <w:b/>
          <w:iCs/>
          <w:kern w:val="0"/>
          <w:sz w:val="22"/>
          <w:szCs w:val="22"/>
          <w:highlight w:val="cyan"/>
          <w:u w:val="single"/>
          <w14:ligatures w14:val="none"/>
        </w:rPr>
        <w:t>distinction</w:t>
      </w:r>
      <w:r w:rsidRPr="007D733C">
        <w:rPr>
          <w:rFonts w:ascii="Calibri" w:hAnsi="Calibri" w:cs="Calibri"/>
          <w:kern w:val="0"/>
          <w:sz w:val="22"/>
          <w:szCs w:val="22"/>
          <w:highlight w:val="cyan"/>
          <w:u w:val="single"/>
          <w14:ligatures w14:val="none"/>
        </w:rPr>
        <w:t xml:space="preserve"> between</w:t>
      </w:r>
      <w:r w:rsidRPr="007D733C">
        <w:rPr>
          <w:rFonts w:ascii="Calibri" w:hAnsi="Calibri" w:cs="Calibri"/>
          <w:kern w:val="0"/>
          <w:sz w:val="22"/>
          <w:szCs w:val="22"/>
          <w:u w:val="single"/>
          <w14:ligatures w14:val="none"/>
        </w:rPr>
        <w:t xml:space="preserve"> the </w:t>
      </w:r>
      <w:r w:rsidRPr="007D733C">
        <w:rPr>
          <w:rFonts w:ascii="Calibri" w:hAnsi="Calibri" w:cs="Calibri"/>
          <w:kern w:val="0"/>
          <w:sz w:val="22"/>
          <w:szCs w:val="22"/>
          <w:highlight w:val="cyan"/>
          <w:u w:val="single"/>
          <w14:ligatures w14:val="none"/>
        </w:rPr>
        <w:t>“</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 xml:space="preserve">tates” </w:t>
      </w:r>
      <w:r w:rsidRPr="007D733C">
        <w:rPr>
          <w:rFonts w:ascii="Calibri" w:hAnsi="Calibri" w:cs="Calibri"/>
          <w:b/>
          <w:iCs/>
          <w:kern w:val="0"/>
          <w:sz w:val="22"/>
          <w:szCs w:val="22"/>
          <w:highlight w:val="cyan"/>
          <w:u w:val="single"/>
          <w14:ligatures w14:val="none"/>
        </w:rPr>
        <w:t>and</w:t>
      </w:r>
      <w:r w:rsidRPr="007D733C">
        <w:rPr>
          <w:rFonts w:ascii="Calibri" w:hAnsi="Calibri" w:cs="Calibri"/>
          <w:kern w:val="0"/>
          <w:sz w:val="22"/>
          <w:szCs w:val="22"/>
          <w:highlight w:val="cyan"/>
          <w:u w:val="single"/>
          <w14:ligatures w14:val="none"/>
        </w:rPr>
        <w:t xml:space="preserve"> “a State</w:t>
      </w:r>
      <w:r w:rsidRPr="007D733C">
        <w:rPr>
          <w:rFonts w:ascii="Calibri" w:hAnsi="Calibri" w:cs="Calibri"/>
          <w:kern w:val="0"/>
          <w:sz w:val="22"/>
          <w:szCs w:val="22"/>
          <w:u w:val="single"/>
          <w14:ligatures w14:val="none"/>
        </w:rPr>
        <w:t xml:space="preserve"> or political subdivision thereof.”</w:t>
      </w:r>
      <w:r w:rsidRPr="007D733C">
        <w:rPr>
          <w:rFonts w:ascii="Calibri" w:hAnsi="Calibri" w:cs="Calibri"/>
          <w:kern w:val="0"/>
          <w:sz w:val="16"/>
          <w:szCs w:val="22"/>
          <w14:ligatures w14:val="none"/>
        </w:rPr>
        <w:t xml:space="preserve"> E.g., 33 U.S.C. § 1321(a)(4) (1988). </w:t>
      </w:r>
      <w:r w:rsidRPr="007D733C">
        <w:rPr>
          <w:rFonts w:ascii="Calibri" w:hAnsi="Calibri" w:cs="Calibri"/>
          <w:kern w:val="0"/>
          <w:sz w:val="22"/>
          <w:szCs w:val="22"/>
          <w:u w:val="single"/>
          <w14:ligatures w14:val="none"/>
        </w:rPr>
        <w:t>This distinction indicates</w:t>
      </w:r>
      <w:r w:rsidRPr="007D733C">
        <w:rPr>
          <w:rFonts w:ascii="Calibri" w:hAnsi="Calibri" w:cs="Calibri"/>
          <w:kern w:val="0"/>
          <w:sz w:val="16"/>
          <w:szCs w:val="22"/>
          <w14:ligatures w14:val="none"/>
        </w:rPr>
        <w:t xml:space="preserve"> that, subsection (a)(5) notwithstanding, </w:t>
      </w:r>
      <w:r w:rsidRPr="007D733C">
        <w:rPr>
          <w:rFonts w:ascii="Calibri" w:hAnsi="Calibri" w:cs="Calibri"/>
          <w:kern w:val="0"/>
          <w:sz w:val="22"/>
          <w:szCs w:val="22"/>
          <w:u w:val="single"/>
          <w14:ligatures w14:val="none"/>
        </w:rPr>
        <w:t xml:space="preserve">Congress did </w:t>
      </w:r>
      <w:r w:rsidRPr="007D733C">
        <w:rPr>
          <w:rFonts w:ascii="Calibri" w:hAnsi="Calibri" w:cs="Calibri"/>
          <w:b/>
          <w:iCs/>
          <w:kern w:val="0"/>
          <w:sz w:val="22"/>
          <w:szCs w:val="22"/>
          <w:u w:val="single"/>
          <w14:ligatures w14:val="none"/>
        </w:rPr>
        <w:t>not intend</w:t>
      </w:r>
      <w:r w:rsidRPr="007D733C">
        <w:rPr>
          <w:rFonts w:ascii="Calibri" w:hAnsi="Calibri" w:cs="Calibri"/>
          <w:kern w:val="0"/>
          <w:sz w:val="22"/>
          <w:szCs w:val="22"/>
          <w:u w:val="single"/>
          <w14:ligatures w14:val="none"/>
        </w:rPr>
        <w:t xml:space="preserve"> to include the several </w:t>
      </w:r>
      <w:r w:rsidRPr="007D733C">
        <w:rPr>
          <w:rFonts w:ascii="Calibri" w:hAnsi="Calibri" w:cs="Calibri"/>
          <w:b/>
          <w:iCs/>
          <w:kern w:val="0"/>
          <w:sz w:val="22"/>
          <w:szCs w:val="22"/>
          <w:u w:val="single"/>
          <w14:ligatures w14:val="none"/>
        </w:rPr>
        <w:t>states</w:t>
      </w:r>
      <w:r w:rsidRPr="007D733C">
        <w:rPr>
          <w:rFonts w:ascii="Calibri" w:hAnsi="Calibri" w:cs="Calibri"/>
          <w:kern w:val="0"/>
          <w:sz w:val="22"/>
          <w:szCs w:val="22"/>
          <w:u w:val="single"/>
          <w14:ligatures w14:val="none"/>
        </w:rPr>
        <w:t xml:space="preserve"> every time it used</w:t>
      </w:r>
      <w:r w:rsidRPr="007D733C">
        <w:rPr>
          <w:rFonts w:ascii="Calibri" w:hAnsi="Calibri" w:cs="Calibri"/>
          <w:kern w:val="0"/>
          <w:sz w:val="16"/>
          <w:szCs w:val="22"/>
          <w14:ligatures w14:val="none"/>
        </w:rPr>
        <w:t xml:space="preserve"> the words </w:t>
      </w:r>
      <w:r w:rsidRPr="007D733C">
        <w:rPr>
          <w:rFonts w:ascii="Calibri" w:hAnsi="Calibri" w:cs="Calibri"/>
          <w:kern w:val="0"/>
          <w:sz w:val="22"/>
          <w:szCs w:val="22"/>
          <w:u w:val="single"/>
          <w14:ligatures w14:val="none"/>
        </w:rPr>
        <w:t>“</w:t>
      </w:r>
      <w:r w:rsidRPr="007D733C">
        <w:rPr>
          <w:rFonts w:ascii="Calibri" w:hAnsi="Calibri" w:cs="Calibri"/>
          <w:b/>
          <w:iCs/>
          <w:kern w:val="0"/>
          <w:sz w:val="22"/>
          <w:szCs w:val="22"/>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u w:val="single"/>
          <w14:ligatures w14:val="none"/>
        </w:rPr>
        <w:t>S</w:t>
      </w:r>
      <w:r w:rsidRPr="007D733C">
        <w:rPr>
          <w:rFonts w:ascii="Calibri" w:hAnsi="Calibri" w:cs="Calibri"/>
          <w:kern w:val="0"/>
          <w:sz w:val="22"/>
          <w:szCs w:val="22"/>
          <w:u w:val="single"/>
          <w14:ligatures w14:val="none"/>
        </w:rPr>
        <w:t>tates”</w:t>
      </w:r>
      <w:r w:rsidRPr="007D733C">
        <w:rPr>
          <w:rFonts w:ascii="Calibri" w:hAnsi="Calibri" w:cs="Calibri"/>
          <w:kern w:val="0"/>
          <w:sz w:val="16"/>
          <w:szCs w:val="22"/>
          <w14:ligatures w14:val="none"/>
        </w:rPr>
        <w:t xml:space="preserve"> in section 311. </w:t>
      </w:r>
      <w:r w:rsidRPr="007D733C">
        <w:rPr>
          <w:rFonts w:ascii="Calibri" w:hAnsi="Calibri" w:cs="Calibri"/>
          <w:kern w:val="0"/>
          <w:sz w:val="22"/>
          <w:szCs w:val="22"/>
          <w:highlight w:val="cyan"/>
          <w:u w:val="single"/>
          <w14:ligatures w14:val="none"/>
        </w:rPr>
        <w:t xml:space="preserve">When Congress </w:t>
      </w:r>
      <w:r w:rsidRPr="007D733C">
        <w:rPr>
          <w:rFonts w:ascii="Calibri" w:hAnsi="Calibri" w:cs="Calibri"/>
          <w:b/>
          <w:iCs/>
          <w:kern w:val="0"/>
          <w:sz w:val="22"/>
          <w:szCs w:val="22"/>
          <w:highlight w:val="cyan"/>
          <w:u w:val="single"/>
          <w14:ligatures w14:val="none"/>
        </w:rPr>
        <w:t>intended</w:t>
      </w:r>
      <w:r w:rsidRPr="007D733C">
        <w:rPr>
          <w:rFonts w:ascii="Calibri" w:hAnsi="Calibri" w:cs="Calibri"/>
          <w:kern w:val="0"/>
          <w:sz w:val="22"/>
          <w:szCs w:val="22"/>
          <w:highlight w:val="cyan"/>
          <w:u w:val="single"/>
          <w14:ligatures w14:val="none"/>
        </w:rPr>
        <w:t xml:space="preserve"> to include</w:t>
      </w:r>
      <w:r w:rsidRPr="007D733C">
        <w:rPr>
          <w:rFonts w:ascii="Calibri" w:hAnsi="Calibri" w:cs="Calibri"/>
          <w:kern w:val="0"/>
          <w:sz w:val="16"/>
          <w:szCs w:val="22"/>
          <w14:ligatures w14:val="none"/>
        </w:rPr>
        <w:t xml:space="preserve"> the governments of </w:t>
      </w:r>
      <w:r w:rsidRPr="007D733C">
        <w:rPr>
          <w:rFonts w:ascii="Calibri" w:hAnsi="Calibri" w:cs="Calibri"/>
          <w:kern w:val="0"/>
          <w:sz w:val="22"/>
          <w:szCs w:val="22"/>
          <w:highlight w:val="cyan"/>
          <w:u w:val="single"/>
          <w14:ligatures w14:val="none"/>
        </w:rPr>
        <w:t>the</w:t>
      </w:r>
      <w:r w:rsidRPr="007D733C">
        <w:rPr>
          <w:rFonts w:ascii="Calibri" w:hAnsi="Calibri" w:cs="Calibri"/>
          <w:kern w:val="0"/>
          <w:sz w:val="22"/>
          <w:szCs w:val="22"/>
          <w:u w:val="single"/>
          <w14:ligatures w14:val="none"/>
        </w:rPr>
        <w:t xml:space="preserve"> </w:t>
      </w:r>
      <w:r w:rsidRPr="007D733C">
        <w:rPr>
          <w:rFonts w:ascii="Calibri" w:hAnsi="Calibri" w:cs="Calibri"/>
          <w:b/>
          <w:iCs/>
          <w:kern w:val="0"/>
          <w:sz w:val="22"/>
          <w:szCs w:val="22"/>
          <w:u w:val="single"/>
          <w14:ligatures w14:val="none"/>
        </w:rPr>
        <w:t xml:space="preserve">several </w:t>
      </w:r>
      <w:r w:rsidRPr="007D733C">
        <w:rPr>
          <w:rFonts w:ascii="Calibri" w:hAnsi="Calibri" w:cs="Calibri"/>
          <w:b/>
          <w:iCs/>
          <w:kern w:val="0"/>
          <w:sz w:val="22"/>
          <w:szCs w:val="22"/>
          <w:highlight w:val="cyan"/>
          <w:u w:val="single"/>
          <w14:ligatures w14:val="none"/>
        </w:rPr>
        <w:t>states</w:t>
      </w:r>
      <w:r w:rsidRPr="007D733C">
        <w:rPr>
          <w:rFonts w:ascii="Calibri" w:hAnsi="Calibri" w:cs="Calibri"/>
          <w:kern w:val="0"/>
          <w:sz w:val="22"/>
          <w:szCs w:val="22"/>
          <w:highlight w:val="cyan"/>
          <w:u w:val="single"/>
          <w14:ligatures w14:val="none"/>
        </w:rPr>
        <w:t xml:space="preserve">, it </w:t>
      </w:r>
      <w:r w:rsidRPr="007D733C">
        <w:rPr>
          <w:rFonts w:ascii="Calibri" w:hAnsi="Calibri" w:cs="Calibri"/>
          <w:b/>
          <w:iCs/>
          <w:kern w:val="0"/>
          <w:sz w:val="22"/>
          <w:szCs w:val="22"/>
          <w:highlight w:val="cyan"/>
          <w:u w:val="single"/>
          <w14:ligatures w14:val="none"/>
        </w:rPr>
        <w:t>explicitly</w:t>
      </w:r>
      <w:r w:rsidRPr="007D733C">
        <w:rPr>
          <w:rFonts w:ascii="Calibri" w:hAnsi="Calibri" w:cs="Calibri"/>
          <w:kern w:val="0"/>
          <w:sz w:val="22"/>
          <w:szCs w:val="22"/>
          <w:highlight w:val="cyan"/>
          <w:u w:val="single"/>
          <w14:ligatures w14:val="none"/>
        </w:rPr>
        <w:t xml:space="preserve"> spoke</w:t>
      </w:r>
      <w:r w:rsidRPr="007D733C">
        <w:rPr>
          <w:rFonts w:ascii="Calibri" w:hAnsi="Calibri" w:cs="Calibri"/>
          <w:kern w:val="0"/>
          <w:sz w:val="22"/>
          <w:szCs w:val="22"/>
          <w:u w:val="single"/>
          <w14:ligatures w14:val="none"/>
        </w:rPr>
        <w:t xml:space="preserve"> of states </w:t>
      </w:r>
      <w:r w:rsidRPr="007D733C">
        <w:rPr>
          <w:rFonts w:ascii="Calibri" w:hAnsi="Calibri" w:cs="Calibri"/>
          <w:b/>
          <w:iCs/>
          <w:kern w:val="0"/>
          <w:sz w:val="22"/>
          <w:szCs w:val="22"/>
          <w:highlight w:val="cyan"/>
          <w:u w:val="single"/>
          <w14:ligatures w14:val="none"/>
        </w:rPr>
        <w:t>in addition</w:t>
      </w:r>
      <w:r w:rsidRPr="007D733C">
        <w:rPr>
          <w:rFonts w:ascii="Calibri" w:hAnsi="Calibri" w:cs="Calibri"/>
          <w:kern w:val="0"/>
          <w:sz w:val="22"/>
          <w:szCs w:val="22"/>
          <w:highlight w:val="cyan"/>
          <w:u w:val="single"/>
          <w14:ligatures w14:val="none"/>
        </w:rPr>
        <w:t xml:space="preserve"> to the “</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tates.”</w:t>
      </w:r>
    </w:p>
    <w:p w14:paraId="28E96B71"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Additional linguistic clues support this conclusion. Congress conferred this right of action on a capitalized and singular United States “Government</w:t>
      </w:r>
      <w:proofErr w:type="gramStart"/>
      <w:r w:rsidRPr="007D733C">
        <w:rPr>
          <w:rFonts w:ascii="Calibri" w:hAnsi="Calibri" w:cs="Calibri"/>
          <w:kern w:val="0"/>
          <w:sz w:val="16"/>
          <w:szCs w:val="22"/>
          <w14:ligatures w14:val="none"/>
        </w:rPr>
        <w:t>, ”</w:t>
      </w:r>
      <w:proofErr w:type="gramEnd"/>
      <w:r w:rsidRPr="007D733C">
        <w:rPr>
          <w:rFonts w:ascii="Calibri" w:hAnsi="Calibri" w:cs="Calibri"/>
          <w:kern w:val="0"/>
          <w:sz w:val="16"/>
          <w:szCs w:val="22"/>
          <w14:ligatures w14:val="none"/>
        </w:rPr>
        <w:t xml:space="preserve"> instead of the lower-case and plural “governments.” 33 U.S.C. § 1321(f)(1) (1988). Had Congress used the word “governments,” this arguably could have suggested an investment in the states of authority to bring suit under the FWPCA. But Congress chose a more restrictive word. Other usage of “United States” in section 311—such as the phrases “subject to the jurisdiction of the United States,” “United States citizenship,” and “international agreement to which the United States is a party,” 33 U.S.C. § 1321(a)(17) (1988)—provides even more evidence that Congress assigned “United States” its ordinary meaning, except when describing the geographic scope of liability under section 311.</w:t>
      </w:r>
    </w:p>
    <w:p w14:paraId="1DCB9576"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While ambiguity may exist, </w:t>
      </w:r>
      <w:r w:rsidRPr="007D733C">
        <w:rPr>
          <w:rFonts w:ascii="Calibri" w:hAnsi="Calibri" w:cs="Calibri"/>
          <w:kern w:val="0"/>
          <w:sz w:val="22"/>
          <w:szCs w:val="22"/>
          <w:highlight w:val="cyan"/>
          <w:u w:val="single"/>
          <w14:ligatures w14:val="none"/>
        </w:rPr>
        <w:t>“</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tates”</w:t>
      </w:r>
      <w:r w:rsidRPr="007D733C">
        <w:rPr>
          <w:rFonts w:ascii="Calibri" w:hAnsi="Calibri" w:cs="Calibri"/>
          <w:kern w:val="0"/>
          <w:sz w:val="16"/>
          <w:szCs w:val="22"/>
          <w14:ligatures w14:val="none"/>
        </w:rPr>
        <w:t xml:space="preserve"> and “United States Government” </w:t>
      </w:r>
      <w:r w:rsidRPr="007D733C">
        <w:rPr>
          <w:rFonts w:ascii="Calibri" w:hAnsi="Calibri" w:cs="Calibri"/>
          <w:kern w:val="0"/>
          <w:sz w:val="22"/>
          <w:szCs w:val="22"/>
          <w:u w:val="single"/>
          <w14:ligatures w14:val="none"/>
        </w:rPr>
        <w:t xml:space="preserve">can </w:t>
      </w:r>
      <w:r w:rsidRPr="007D733C">
        <w:rPr>
          <w:rFonts w:ascii="Calibri" w:hAnsi="Calibri" w:cs="Calibri"/>
          <w:kern w:val="0"/>
          <w:sz w:val="22"/>
          <w:szCs w:val="22"/>
          <w:highlight w:val="cyan"/>
          <w:u w:val="single"/>
          <w14:ligatures w14:val="none"/>
        </w:rPr>
        <w:t xml:space="preserve">mean </w:t>
      </w:r>
      <w:r w:rsidRPr="007D733C">
        <w:rPr>
          <w:rFonts w:ascii="Calibri" w:hAnsi="Calibri" w:cs="Calibri"/>
          <w:b/>
          <w:iCs/>
          <w:kern w:val="0"/>
          <w:sz w:val="22"/>
          <w:szCs w:val="22"/>
          <w:highlight w:val="cyan"/>
          <w:u w:val="single"/>
          <w14:ligatures w14:val="none"/>
        </w:rPr>
        <w:t>only</w:t>
      </w:r>
      <w:r w:rsidRPr="007D733C">
        <w:rPr>
          <w:rFonts w:ascii="Calibri" w:hAnsi="Calibri" w:cs="Calibri"/>
          <w:kern w:val="0"/>
          <w:sz w:val="22"/>
          <w:szCs w:val="22"/>
          <w:highlight w:val="cyan"/>
          <w:u w:val="single"/>
          <w14:ligatures w14:val="none"/>
        </w:rPr>
        <w:t xml:space="preserve"> one </w:t>
      </w:r>
      <w:r w:rsidRPr="007D733C">
        <w:rPr>
          <w:rFonts w:ascii="Calibri" w:hAnsi="Calibri" w:cs="Calibri"/>
          <w:b/>
          <w:iCs/>
          <w:kern w:val="0"/>
          <w:sz w:val="22"/>
          <w:szCs w:val="22"/>
          <w:highlight w:val="cyan"/>
          <w:u w:val="single"/>
          <w14:ligatures w14:val="none"/>
        </w:rPr>
        <w:t>sovereign</w:t>
      </w:r>
      <w:r w:rsidRPr="007D733C">
        <w:rPr>
          <w:rFonts w:ascii="Calibri" w:hAnsi="Calibri" w:cs="Calibri"/>
          <w:kern w:val="0"/>
          <w:sz w:val="16"/>
          <w:szCs w:val="22"/>
          <w14:ligatures w14:val="none"/>
        </w:rPr>
        <w:t xml:space="preserve"> in the context of subsection (f)(1), </w:t>
      </w:r>
      <w:r w:rsidRPr="007D733C">
        <w:rPr>
          <w:rFonts w:ascii="Calibri" w:hAnsi="Calibri" w:cs="Calibri"/>
          <w:kern w:val="0"/>
          <w:sz w:val="22"/>
          <w:szCs w:val="22"/>
          <w:u w:val="single"/>
          <w14:ligatures w14:val="none"/>
        </w:rPr>
        <w:t xml:space="preserve">and that is the </w:t>
      </w:r>
      <w:r w:rsidRPr="007D733C">
        <w:rPr>
          <w:rFonts w:ascii="Calibri" w:hAnsi="Calibri" w:cs="Calibri"/>
          <w:b/>
          <w:iCs/>
          <w:kern w:val="0"/>
          <w:sz w:val="22"/>
          <w:szCs w:val="22"/>
          <w:u w:val="single"/>
          <w14:ligatures w14:val="none"/>
        </w:rPr>
        <w:t>federal government</w:t>
      </w:r>
      <w:r w:rsidRPr="007D733C">
        <w:rPr>
          <w:rFonts w:ascii="Calibri" w:hAnsi="Calibri" w:cs="Calibri"/>
          <w:kern w:val="0"/>
          <w:sz w:val="16"/>
          <w:szCs w:val="22"/>
          <w14:ligatures w14:val="none"/>
        </w:rPr>
        <w:t>.</w:t>
      </w:r>
    </w:p>
    <w:p w14:paraId="26318751"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14:ligatures w14:val="none"/>
        </w:rPr>
        <w:t xml:space="preserve">That’s the </w:t>
      </w:r>
      <w:r w:rsidRPr="007D733C">
        <w:rPr>
          <w:rFonts w:ascii="Calibri" w:eastAsiaTheme="majorEastAsia" w:hAnsi="Calibri" w:cstheme="majorBidi"/>
          <w:b/>
          <w:iCs/>
          <w:kern w:val="0"/>
          <w:sz w:val="26"/>
          <w:szCs w:val="22"/>
          <w:u w:val="single"/>
          <w14:ligatures w14:val="none"/>
        </w:rPr>
        <w:t>standard</w:t>
      </w:r>
      <w:r w:rsidRPr="007D733C">
        <w:rPr>
          <w:rFonts w:ascii="Calibri" w:eastAsiaTheme="majorEastAsia" w:hAnsi="Calibri" w:cstheme="majorBidi"/>
          <w:b/>
          <w:iCs/>
          <w:kern w:val="0"/>
          <w:sz w:val="26"/>
          <w:szCs w:val="22"/>
          <w14:ligatures w14:val="none"/>
        </w:rPr>
        <w:t xml:space="preserve"> legal usage, defined since the </w:t>
      </w:r>
      <w:r w:rsidRPr="007D733C">
        <w:rPr>
          <w:rFonts w:ascii="Calibri" w:eastAsiaTheme="majorEastAsia" w:hAnsi="Calibri" w:cstheme="majorBidi"/>
          <w:b/>
          <w:iCs/>
          <w:kern w:val="0"/>
          <w:sz w:val="26"/>
          <w:szCs w:val="22"/>
          <w:u w:val="single"/>
          <w14:ligatures w14:val="none"/>
        </w:rPr>
        <w:t>Constitution</w:t>
      </w:r>
      <w:r w:rsidRPr="007D733C">
        <w:rPr>
          <w:rFonts w:ascii="Calibri" w:eastAsiaTheme="majorEastAsia" w:hAnsi="Calibri" w:cstheme="majorBidi"/>
          <w:b/>
          <w:iCs/>
          <w:kern w:val="0"/>
          <w:sz w:val="26"/>
          <w:szCs w:val="22"/>
          <w14:ligatures w14:val="none"/>
        </w:rPr>
        <w:t>.</w:t>
      </w:r>
    </w:p>
    <w:p w14:paraId="5520F1C9"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 xml:space="preserve">Anderson ’55 </w:t>
      </w:r>
      <w:r w:rsidRPr="007D733C">
        <w:rPr>
          <w:rFonts w:ascii="Calibri" w:hAnsi="Calibri" w:cs="Calibri"/>
          <w:kern w:val="0"/>
          <w:sz w:val="22"/>
          <w:szCs w:val="22"/>
          <w14:ligatures w14:val="none"/>
        </w:rPr>
        <w:t>[William; 1955; Professor Emeritus of Political Science at the University of Minnesota; The Nation and the States, “The Original Framers: Their Words and Intentions,” Ch. 4]</w:t>
      </w:r>
    </w:p>
    <w:p w14:paraId="6BE8912C"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United States. Both the Articles and the Constitution utilize this term to designate the organized </w:t>
      </w:r>
      <w:proofErr w:type="gramStart"/>
      <w:r w:rsidRPr="007D733C">
        <w:rPr>
          <w:rFonts w:ascii="Calibri" w:hAnsi="Calibri" w:cs="Calibri"/>
          <w:kern w:val="0"/>
          <w:sz w:val="16"/>
          <w:szCs w:val="22"/>
          <w14:ligatures w14:val="none"/>
        </w:rPr>
        <w:t>nation</w:t>
      </w:r>
      <w:proofErr w:type="gramEnd"/>
      <w:r w:rsidRPr="007D733C">
        <w:rPr>
          <w:rFonts w:ascii="Calibri" w:hAnsi="Calibri" w:cs="Calibri"/>
          <w:kern w:val="0"/>
          <w:sz w:val="16"/>
          <w:szCs w:val="22"/>
          <w14:ligatures w14:val="none"/>
        </w:rPr>
        <w:t xml:space="preserve"> or the group of states taken as a single entity. In </w:t>
      </w:r>
      <w:proofErr w:type="gramStart"/>
      <w:r w:rsidRPr="007D733C">
        <w:rPr>
          <w:rFonts w:ascii="Calibri" w:hAnsi="Calibri" w:cs="Calibri"/>
          <w:kern w:val="0"/>
          <w:sz w:val="16"/>
          <w:szCs w:val="22"/>
          <w14:ligatures w14:val="none"/>
        </w:rPr>
        <w:t>fact</w:t>
      </w:r>
      <w:proofErr w:type="gramEnd"/>
      <w:r w:rsidRPr="007D733C">
        <w:rPr>
          <w:rFonts w:ascii="Calibri" w:hAnsi="Calibri" w:cs="Calibri"/>
          <w:kern w:val="0"/>
          <w:sz w:val="16"/>
          <w:szCs w:val="22"/>
          <w14:ligatures w14:val="none"/>
        </w:rPr>
        <w:t xml:space="preserve"> </w:t>
      </w:r>
      <w:r w:rsidRPr="007D733C">
        <w:rPr>
          <w:rFonts w:ascii="Calibri" w:hAnsi="Calibri" w:cs="Calibri"/>
          <w:kern w:val="0"/>
          <w:sz w:val="22"/>
          <w:szCs w:val="22"/>
          <w:highlight w:val="cyan"/>
          <w:u w:val="single"/>
          <w14:ligatures w14:val="none"/>
        </w:rPr>
        <w:t>"</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nited</w:t>
      </w:r>
      <w:r w:rsidRPr="007D733C">
        <w:rPr>
          <w:rFonts w:ascii="Calibri" w:hAnsi="Calibri" w:cs="Calibri"/>
          <w:kern w:val="0"/>
          <w:sz w:val="16"/>
          <w:szCs w:val="22"/>
          <w14:ligatures w14:val="none"/>
        </w:rPr>
        <w:t xml:space="preserve">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 xml:space="preserve">tates" </w:t>
      </w:r>
      <w:r w:rsidRPr="007D733C">
        <w:rPr>
          <w:rFonts w:ascii="Calibri" w:hAnsi="Calibri" w:cs="Calibri"/>
          <w:kern w:val="0"/>
          <w:sz w:val="22"/>
          <w:szCs w:val="22"/>
          <w:highlight w:val="cyan"/>
          <w:u w:val="single"/>
          <w14:ligatures w14:val="none"/>
        </w:rPr>
        <w:t>became</w:t>
      </w:r>
      <w:r w:rsidRPr="007D733C">
        <w:rPr>
          <w:rFonts w:ascii="Calibri" w:hAnsi="Calibri" w:cs="Calibri"/>
          <w:kern w:val="0"/>
          <w:sz w:val="22"/>
          <w:szCs w:val="22"/>
          <w:u w:val="single"/>
          <w14:ligatures w14:val="none"/>
        </w:rPr>
        <w:t xml:space="preserve"> the </w:t>
      </w:r>
      <w:r w:rsidRPr="007D733C">
        <w:rPr>
          <w:rFonts w:ascii="Calibri" w:hAnsi="Calibri" w:cs="Calibri"/>
          <w:b/>
          <w:iCs/>
          <w:kern w:val="0"/>
          <w:sz w:val="22"/>
          <w:szCs w:val="22"/>
          <w:highlight w:val="cyan"/>
          <w:u w:val="single"/>
          <w14:ligatures w14:val="none"/>
        </w:rPr>
        <w:t>standard</w:t>
      </w:r>
      <w:r w:rsidRPr="007D733C">
        <w:rPr>
          <w:rFonts w:ascii="Calibri" w:hAnsi="Calibri" w:cs="Calibri"/>
          <w:kern w:val="0"/>
          <w:sz w:val="22"/>
          <w:szCs w:val="22"/>
          <w:u w:val="single"/>
          <w14:ligatures w14:val="none"/>
        </w:rPr>
        <w:t xml:space="preserve"> term </w:t>
      </w:r>
      <w:r w:rsidRPr="007D733C">
        <w:rPr>
          <w:rFonts w:ascii="Calibri" w:hAnsi="Calibri" w:cs="Calibri"/>
          <w:kern w:val="0"/>
          <w:sz w:val="22"/>
          <w:szCs w:val="22"/>
          <w:highlight w:val="cyan"/>
          <w:u w:val="single"/>
          <w14:ligatures w14:val="none"/>
        </w:rPr>
        <w:t>at the</w:t>
      </w:r>
      <w:r w:rsidRPr="007D733C">
        <w:rPr>
          <w:rFonts w:ascii="Calibri" w:hAnsi="Calibri" w:cs="Calibri"/>
          <w:kern w:val="0"/>
          <w:sz w:val="22"/>
          <w:szCs w:val="22"/>
          <w:u w:val="single"/>
          <w14:ligatures w14:val="none"/>
        </w:rPr>
        <w:t xml:space="preserve"> time of the </w:t>
      </w:r>
      <w:r w:rsidRPr="007D733C">
        <w:rPr>
          <w:rFonts w:ascii="Calibri" w:hAnsi="Calibri" w:cs="Calibri"/>
          <w:b/>
          <w:iCs/>
          <w:kern w:val="0"/>
          <w:sz w:val="22"/>
          <w:szCs w:val="22"/>
          <w:highlight w:val="cyan"/>
          <w:u w:val="single"/>
          <w14:ligatures w14:val="none"/>
        </w:rPr>
        <w:t>D</w:t>
      </w:r>
      <w:r w:rsidRPr="007D733C">
        <w:rPr>
          <w:rFonts w:ascii="Calibri" w:hAnsi="Calibri" w:cs="Calibri"/>
          <w:kern w:val="0"/>
          <w:sz w:val="22"/>
          <w:szCs w:val="22"/>
          <w:highlight w:val="cyan"/>
          <w:u w:val="single"/>
          <w14:ligatures w14:val="none"/>
        </w:rPr>
        <w:t>eclaration</w:t>
      </w:r>
      <w:r w:rsidRPr="007D733C">
        <w:rPr>
          <w:rFonts w:ascii="Calibri" w:hAnsi="Calibri" w:cs="Calibri"/>
          <w:kern w:val="0"/>
          <w:sz w:val="22"/>
          <w:szCs w:val="22"/>
          <w:u w:val="single"/>
          <w14:ligatures w14:val="none"/>
        </w:rPr>
        <w:t xml:space="preserve"> </w:t>
      </w:r>
      <w:r w:rsidRPr="007D733C">
        <w:rPr>
          <w:rFonts w:ascii="Calibri" w:hAnsi="Calibri" w:cs="Calibri"/>
          <w:b/>
          <w:iCs/>
          <w:kern w:val="0"/>
          <w:sz w:val="22"/>
          <w:szCs w:val="22"/>
          <w:u w:val="single"/>
          <w14:ligatures w14:val="none"/>
        </w:rPr>
        <w:t>o</w:t>
      </w:r>
      <w:r w:rsidRPr="007D733C">
        <w:rPr>
          <w:rFonts w:ascii="Calibri" w:hAnsi="Calibri" w:cs="Calibri"/>
          <w:kern w:val="0"/>
          <w:sz w:val="22"/>
          <w:szCs w:val="22"/>
          <w:u w:val="single"/>
          <w14:ligatures w14:val="none"/>
        </w:rPr>
        <w:t xml:space="preserve">f </w:t>
      </w:r>
      <w:r w:rsidRPr="007D733C">
        <w:rPr>
          <w:rFonts w:ascii="Calibri" w:hAnsi="Calibri" w:cs="Calibri"/>
          <w:b/>
          <w:iCs/>
          <w:kern w:val="0"/>
          <w:sz w:val="22"/>
          <w:szCs w:val="22"/>
          <w:u w:val="single"/>
          <w14:ligatures w14:val="none"/>
        </w:rPr>
        <w:t>I</w:t>
      </w:r>
      <w:r w:rsidRPr="007D733C">
        <w:rPr>
          <w:rFonts w:ascii="Calibri" w:hAnsi="Calibri" w:cs="Calibri"/>
          <w:kern w:val="0"/>
          <w:sz w:val="22"/>
          <w:szCs w:val="22"/>
          <w:u w:val="single"/>
          <w14:ligatures w14:val="none"/>
        </w:rPr>
        <w:t xml:space="preserve">ndependence </w:t>
      </w:r>
      <w:r w:rsidRPr="007D733C">
        <w:rPr>
          <w:rFonts w:ascii="Calibri" w:hAnsi="Calibri" w:cs="Calibri"/>
          <w:kern w:val="0"/>
          <w:sz w:val="22"/>
          <w:szCs w:val="22"/>
          <w:highlight w:val="cyan"/>
          <w:u w:val="single"/>
          <w14:ligatures w14:val="none"/>
        </w:rPr>
        <w:t>to designate</w:t>
      </w:r>
      <w:r w:rsidRPr="007D733C">
        <w:rPr>
          <w:rFonts w:ascii="Calibri" w:hAnsi="Calibri" w:cs="Calibri"/>
          <w:kern w:val="0"/>
          <w:sz w:val="22"/>
          <w:szCs w:val="22"/>
          <w:u w:val="single"/>
          <w14:ligatures w14:val="none"/>
        </w:rPr>
        <w:t xml:space="preserve"> the </w:t>
      </w:r>
      <w:r w:rsidRPr="007D733C">
        <w:rPr>
          <w:rFonts w:ascii="Calibri" w:hAnsi="Calibri" w:cs="Calibri"/>
          <w:b/>
          <w:iCs/>
          <w:kern w:val="0"/>
          <w:sz w:val="22"/>
          <w:szCs w:val="22"/>
          <w:highlight w:val="cyan"/>
          <w:u w:val="single"/>
          <w14:ligatures w14:val="none"/>
        </w:rPr>
        <w:t>national</w:t>
      </w:r>
      <w:r w:rsidRPr="007D733C">
        <w:rPr>
          <w:rFonts w:ascii="Calibri" w:hAnsi="Calibri" w:cs="Calibri"/>
          <w:b/>
          <w:iCs/>
          <w:kern w:val="0"/>
          <w:sz w:val="22"/>
          <w:szCs w:val="22"/>
          <w:u w:val="single"/>
          <w14:ligatures w14:val="none"/>
        </w:rPr>
        <w:t xml:space="preserve"> unit</w:t>
      </w:r>
      <w:r w:rsidRPr="007D733C">
        <w:rPr>
          <w:rFonts w:ascii="Calibri" w:hAnsi="Calibri" w:cs="Calibri"/>
          <w:kern w:val="0"/>
          <w:sz w:val="22"/>
          <w:szCs w:val="22"/>
          <w:u w:val="single"/>
          <w14:ligatures w14:val="none"/>
        </w:rPr>
        <w:t xml:space="preserve"> of </w:t>
      </w:r>
      <w:r w:rsidRPr="007D733C">
        <w:rPr>
          <w:rFonts w:ascii="Calibri" w:hAnsi="Calibri" w:cs="Calibri"/>
          <w:kern w:val="0"/>
          <w:sz w:val="22"/>
          <w:szCs w:val="22"/>
          <w:highlight w:val="cyan"/>
          <w:u w:val="single"/>
          <w14:ligatures w14:val="none"/>
        </w:rPr>
        <w:t>government and</w:t>
      </w:r>
      <w:r w:rsidRPr="007D733C">
        <w:rPr>
          <w:rFonts w:ascii="Calibri" w:hAnsi="Calibri" w:cs="Calibri"/>
          <w:kern w:val="0"/>
          <w:sz w:val="22"/>
          <w:szCs w:val="22"/>
          <w:u w:val="single"/>
          <w14:ligatures w14:val="none"/>
        </w:rPr>
        <w:t xml:space="preserve"> has been used in that way </w:t>
      </w:r>
      <w:r w:rsidRPr="007D733C">
        <w:rPr>
          <w:rFonts w:ascii="Calibri" w:hAnsi="Calibri" w:cs="Calibri"/>
          <w:b/>
          <w:iCs/>
          <w:kern w:val="0"/>
          <w:sz w:val="22"/>
          <w:szCs w:val="22"/>
          <w:highlight w:val="cyan"/>
          <w:u w:val="single"/>
          <w14:ligatures w14:val="none"/>
        </w:rPr>
        <w:t>ever since</w:t>
      </w:r>
      <w:r w:rsidRPr="007D733C">
        <w:rPr>
          <w:rFonts w:ascii="Calibri" w:hAnsi="Calibri" w:cs="Calibri"/>
          <w:kern w:val="0"/>
          <w:sz w:val="16"/>
          <w:szCs w:val="22"/>
          <w14:ligatures w14:val="none"/>
        </w:rPr>
        <w:t>.</w:t>
      </w:r>
    </w:p>
    <w:p w14:paraId="54162711"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There is, however, a subtle difference between the Articles and the Constitution in the way in which "United States" is used. Nearly every use of the term in the Articles is in the phrase "the United States in Congress assembled," as if the United States did not exist except when the delegates from the several state legislatures were assembled in a Congress. Usually the words "United States in Congress assembled" are not even capitalized. Clearly the term "United States" did not </w:t>
      </w:r>
      <w:proofErr w:type="gramStart"/>
      <w:r w:rsidRPr="007D733C">
        <w:rPr>
          <w:rFonts w:ascii="Calibri" w:hAnsi="Calibri" w:cs="Calibri"/>
          <w:kern w:val="0"/>
          <w:sz w:val="16"/>
          <w:szCs w:val="22"/>
          <w14:ligatures w14:val="none"/>
        </w:rPr>
        <w:t>as yet</w:t>
      </w:r>
      <w:proofErr w:type="gramEnd"/>
      <w:r w:rsidRPr="007D733C">
        <w:rPr>
          <w:rFonts w:ascii="Calibri" w:hAnsi="Calibri" w:cs="Calibri"/>
          <w:kern w:val="0"/>
          <w:sz w:val="16"/>
          <w:szCs w:val="22"/>
          <w14:ligatures w14:val="none"/>
        </w:rPr>
        <w:t xml:space="preserve"> mean a fully united nation or a political entity with an established name, a government, and a being of its own.</w:t>
      </w:r>
    </w:p>
    <w:p w14:paraId="70E5882C"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On the other hand, the framers of the Constitution, just ten years after the Articles were drafted, spoke of the United States and the people of the United States as if they already existed as one nation. </w:t>
      </w:r>
      <w:r w:rsidRPr="007D733C">
        <w:rPr>
          <w:rFonts w:ascii="Calibri" w:hAnsi="Calibri" w:cs="Calibri"/>
          <w:kern w:val="0"/>
          <w:sz w:val="22"/>
          <w:szCs w:val="22"/>
          <w:highlight w:val="cyan"/>
          <w:u w:val="single"/>
          <w14:ligatures w14:val="none"/>
        </w:rPr>
        <w:t>"The</w:t>
      </w:r>
      <w:r w:rsidRPr="007D733C">
        <w:rPr>
          <w:rFonts w:ascii="Calibri" w:hAnsi="Calibri" w:cs="Calibri"/>
          <w:kern w:val="0"/>
          <w:sz w:val="22"/>
          <w:szCs w:val="22"/>
          <w:u w:val="single"/>
          <w14:ligatures w14:val="none"/>
        </w:rPr>
        <w:t xml:space="preserve"> government of the </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 xml:space="preserve">tates" </w:t>
      </w:r>
      <w:r w:rsidRPr="007D733C">
        <w:rPr>
          <w:rFonts w:ascii="Calibri" w:hAnsi="Calibri" w:cs="Calibri"/>
          <w:kern w:val="0"/>
          <w:sz w:val="22"/>
          <w:szCs w:val="22"/>
          <w:highlight w:val="cyan"/>
          <w:u w:val="single"/>
          <w14:ligatures w14:val="none"/>
        </w:rPr>
        <w:t>is recognized</w:t>
      </w:r>
      <w:r w:rsidRPr="007D733C">
        <w:rPr>
          <w:rFonts w:ascii="Calibri" w:hAnsi="Calibri" w:cs="Calibri"/>
          <w:kern w:val="0"/>
          <w:sz w:val="22"/>
          <w:szCs w:val="22"/>
          <w:u w:val="single"/>
          <w14:ligatures w14:val="none"/>
        </w:rPr>
        <w:t xml:space="preserve"> as a </w:t>
      </w:r>
      <w:r w:rsidRPr="007D733C">
        <w:rPr>
          <w:rFonts w:ascii="Calibri" w:hAnsi="Calibri" w:cs="Calibri"/>
          <w:b/>
          <w:iCs/>
          <w:kern w:val="0"/>
          <w:sz w:val="22"/>
          <w:szCs w:val="22"/>
          <w:u w:val="single"/>
          <w14:ligatures w14:val="none"/>
        </w:rPr>
        <w:t>distinct</w:t>
      </w:r>
      <w:r w:rsidRPr="007D733C">
        <w:rPr>
          <w:rFonts w:ascii="Calibri" w:hAnsi="Calibri" w:cs="Calibri"/>
          <w:kern w:val="0"/>
          <w:sz w:val="22"/>
          <w:szCs w:val="22"/>
          <w:u w:val="single"/>
          <w14:ligatures w14:val="none"/>
        </w:rPr>
        <w:t xml:space="preserve"> government, </w:t>
      </w:r>
      <w:r w:rsidRPr="007D733C">
        <w:rPr>
          <w:rFonts w:ascii="Calibri" w:hAnsi="Calibri" w:cs="Calibri"/>
          <w:kern w:val="0"/>
          <w:sz w:val="22"/>
          <w:szCs w:val="22"/>
          <w:highlight w:val="cyan"/>
          <w:u w:val="single"/>
          <w14:ligatures w14:val="none"/>
        </w:rPr>
        <w:t xml:space="preserve">in </w:t>
      </w:r>
      <w:r w:rsidRPr="007D733C">
        <w:rPr>
          <w:rFonts w:ascii="Calibri" w:hAnsi="Calibri" w:cs="Calibri"/>
          <w:b/>
          <w:iCs/>
          <w:kern w:val="0"/>
          <w:sz w:val="22"/>
          <w:szCs w:val="22"/>
          <w:highlight w:val="cyan"/>
          <w:u w:val="single"/>
          <w14:ligatures w14:val="none"/>
        </w:rPr>
        <w:t>Article I</w:t>
      </w:r>
      <w:r w:rsidRPr="007D733C">
        <w:rPr>
          <w:rFonts w:ascii="Calibri" w:hAnsi="Calibri" w:cs="Calibri"/>
          <w:kern w:val="0"/>
          <w:sz w:val="16"/>
          <w:szCs w:val="22"/>
          <w14:ligatures w14:val="none"/>
        </w:rPr>
        <w:t xml:space="preserve">, section 8, paragraph 18, </w:t>
      </w:r>
      <w:r w:rsidRPr="007D733C">
        <w:rPr>
          <w:rFonts w:ascii="Calibri" w:hAnsi="Calibri" w:cs="Calibri"/>
          <w:kern w:val="0"/>
          <w:sz w:val="22"/>
          <w:szCs w:val="22"/>
          <w:u w:val="single"/>
          <w14:ligatures w14:val="none"/>
        </w:rPr>
        <w:t>of the Constitution</w:t>
      </w:r>
      <w:r w:rsidRPr="007D733C">
        <w:rPr>
          <w:rFonts w:ascii="Calibri" w:hAnsi="Calibri" w:cs="Calibri"/>
          <w:kern w:val="0"/>
          <w:sz w:val="16"/>
          <w:szCs w:val="22"/>
          <w14:ligatures w14:val="none"/>
        </w:rPr>
        <w:t xml:space="preserve">, and evidently </w:t>
      </w:r>
      <w:r w:rsidRPr="007D733C">
        <w:rPr>
          <w:rFonts w:ascii="Calibri" w:hAnsi="Calibri" w:cs="Calibri"/>
          <w:kern w:val="0"/>
          <w:sz w:val="22"/>
          <w:szCs w:val="22"/>
          <w:highlight w:val="cyan"/>
          <w:u w:val="single"/>
          <w14:ligatures w14:val="none"/>
        </w:rPr>
        <w:t>as</w:t>
      </w:r>
      <w:r w:rsidRPr="007D733C">
        <w:rPr>
          <w:rFonts w:ascii="Calibri" w:hAnsi="Calibri" w:cs="Calibri"/>
          <w:kern w:val="0"/>
          <w:sz w:val="22"/>
          <w:szCs w:val="22"/>
          <w:u w:val="single"/>
          <w14:ligatures w14:val="none"/>
        </w:rPr>
        <w:t xml:space="preserve"> something </w:t>
      </w:r>
      <w:r w:rsidRPr="007D733C">
        <w:rPr>
          <w:rFonts w:ascii="Calibri" w:hAnsi="Calibri" w:cs="Calibri"/>
          <w:b/>
          <w:iCs/>
          <w:kern w:val="0"/>
          <w:sz w:val="22"/>
          <w:szCs w:val="22"/>
          <w:highlight w:val="cyan"/>
          <w:u w:val="single"/>
          <w14:ligatures w14:val="none"/>
        </w:rPr>
        <w:t>separate</w:t>
      </w:r>
      <w:r w:rsidRPr="007D733C">
        <w:rPr>
          <w:rFonts w:ascii="Calibri" w:hAnsi="Calibri" w:cs="Calibri"/>
          <w:kern w:val="0"/>
          <w:sz w:val="22"/>
          <w:szCs w:val="22"/>
          <w:u w:val="single"/>
          <w14:ligatures w14:val="none"/>
        </w:rPr>
        <w:t xml:space="preserve"> from </w:t>
      </w:r>
      <w:r w:rsidRPr="007D733C">
        <w:rPr>
          <w:rFonts w:ascii="Calibri" w:hAnsi="Calibri" w:cs="Calibri"/>
          <w:kern w:val="0"/>
          <w:sz w:val="22"/>
          <w:szCs w:val="22"/>
          <w:highlight w:val="cyan"/>
          <w:u w:val="single"/>
          <w14:ligatures w14:val="none"/>
        </w:rPr>
        <w:t xml:space="preserve">and </w:t>
      </w:r>
      <w:r w:rsidRPr="007D733C">
        <w:rPr>
          <w:rFonts w:ascii="Calibri" w:hAnsi="Calibri" w:cs="Calibri"/>
          <w:b/>
          <w:iCs/>
          <w:kern w:val="0"/>
          <w:sz w:val="22"/>
          <w:szCs w:val="22"/>
          <w:highlight w:val="cyan"/>
          <w:u w:val="single"/>
          <w14:ligatures w14:val="none"/>
        </w:rPr>
        <w:t>not</w:t>
      </w:r>
      <w:r w:rsidRPr="007D733C">
        <w:rPr>
          <w:rFonts w:ascii="Calibri" w:hAnsi="Calibri" w:cs="Calibri"/>
          <w:b/>
          <w:iCs/>
          <w:kern w:val="0"/>
          <w:sz w:val="22"/>
          <w:szCs w:val="22"/>
          <w:u w:val="single"/>
          <w14:ligatures w14:val="none"/>
        </w:rPr>
        <w:t xml:space="preserve"> dependent</w:t>
      </w:r>
      <w:r w:rsidRPr="007D733C">
        <w:rPr>
          <w:rFonts w:ascii="Calibri" w:hAnsi="Calibri" w:cs="Calibri"/>
          <w:kern w:val="0"/>
          <w:sz w:val="22"/>
          <w:szCs w:val="22"/>
          <w:u w:val="single"/>
          <w14:ligatures w14:val="none"/>
        </w:rPr>
        <w:t xml:space="preserve"> upon </w:t>
      </w:r>
      <w:r w:rsidRPr="007D733C">
        <w:rPr>
          <w:rFonts w:ascii="Calibri" w:hAnsi="Calibri" w:cs="Calibri"/>
          <w:kern w:val="0"/>
          <w:sz w:val="22"/>
          <w:szCs w:val="22"/>
          <w:highlight w:val="cyan"/>
          <w:u w:val="single"/>
          <w14:ligatures w14:val="none"/>
        </w:rPr>
        <w:t xml:space="preserve">the </w:t>
      </w:r>
      <w:r w:rsidRPr="007D733C">
        <w:rPr>
          <w:rFonts w:ascii="Calibri" w:hAnsi="Calibri" w:cs="Calibri"/>
          <w:b/>
          <w:iCs/>
          <w:kern w:val="0"/>
          <w:sz w:val="22"/>
          <w:szCs w:val="22"/>
          <w:highlight w:val="cyan"/>
          <w:u w:val="single"/>
          <w14:ligatures w14:val="none"/>
        </w:rPr>
        <w:t>state</w:t>
      </w:r>
      <w:r w:rsidRPr="007D733C">
        <w:rPr>
          <w:rFonts w:ascii="Calibri" w:hAnsi="Calibri" w:cs="Calibri"/>
          <w:kern w:val="0"/>
          <w:sz w:val="22"/>
          <w:szCs w:val="22"/>
          <w:u w:val="single"/>
          <w14:ligatures w14:val="none"/>
        </w:rPr>
        <w:t xml:space="preserve"> government</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16"/>
          <w:szCs w:val="22"/>
          <w14:ligatures w14:val="none"/>
        </w:rPr>
        <w:t xml:space="preserve">; while the Congress of the United States is spoken of as such, and never as "the United States in Congress assembled." </w:t>
      </w:r>
      <w:r w:rsidRPr="007D733C">
        <w:rPr>
          <w:rFonts w:ascii="Calibri" w:hAnsi="Calibri" w:cs="Calibri"/>
          <w:kern w:val="0"/>
          <w:sz w:val="22"/>
          <w:szCs w:val="22"/>
          <w:highlight w:val="cyan"/>
          <w:u w:val="single"/>
          <w14:ligatures w14:val="none"/>
        </w:rPr>
        <w:t xml:space="preserve">In </w:t>
      </w:r>
      <w:r w:rsidRPr="007D733C">
        <w:rPr>
          <w:rFonts w:ascii="Calibri" w:hAnsi="Calibri" w:cs="Calibri"/>
          <w:b/>
          <w:iCs/>
          <w:kern w:val="0"/>
          <w:sz w:val="22"/>
          <w:szCs w:val="22"/>
          <w:highlight w:val="cyan"/>
          <w:u w:val="single"/>
          <w14:ligatures w14:val="none"/>
        </w:rPr>
        <w:t>contrast</w:t>
      </w:r>
      <w:r w:rsidRPr="007D733C">
        <w:rPr>
          <w:rFonts w:ascii="Calibri" w:hAnsi="Calibri" w:cs="Calibri"/>
          <w:kern w:val="0"/>
          <w:sz w:val="22"/>
          <w:szCs w:val="22"/>
          <w:highlight w:val="cyan"/>
          <w:u w:val="single"/>
          <w14:ligatures w14:val="none"/>
        </w:rPr>
        <w:t xml:space="preserve"> with</w:t>
      </w:r>
      <w:r w:rsidRPr="007D733C">
        <w:rPr>
          <w:rFonts w:ascii="Calibri" w:hAnsi="Calibri" w:cs="Calibri"/>
          <w:kern w:val="0"/>
          <w:sz w:val="22"/>
          <w:szCs w:val="22"/>
          <w:u w:val="single"/>
          <w14:ligatures w14:val="none"/>
        </w:rPr>
        <w:t xml:space="preserve"> the term "the </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 xml:space="preserve">tates" the </w:t>
      </w:r>
      <w:r w:rsidRPr="007D733C">
        <w:rPr>
          <w:rFonts w:ascii="Calibri" w:hAnsi="Calibri" w:cs="Calibri"/>
          <w:kern w:val="0"/>
          <w:sz w:val="22"/>
          <w:szCs w:val="22"/>
          <w:highlight w:val="cyan"/>
          <w:u w:val="single"/>
          <w14:ligatures w14:val="none"/>
        </w:rPr>
        <w:t>framers used</w:t>
      </w:r>
      <w:r w:rsidRPr="007D733C">
        <w:rPr>
          <w:rFonts w:ascii="Calibri" w:hAnsi="Calibri" w:cs="Calibri"/>
          <w:kern w:val="0"/>
          <w:sz w:val="22"/>
          <w:szCs w:val="22"/>
          <w:u w:val="single"/>
          <w14:ligatures w14:val="none"/>
        </w:rPr>
        <w:t xml:space="preserve"> the phrase </w:t>
      </w:r>
      <w:r w:rsidRPr="007D733C">
        <w:rPr>
          <w:rFonts w:ascii="Calibri" w:hAnsi="Calibri" w:cs="Calibri"/>
          <w:kern w:val="0"/>
          <w:sz w:val="22"/>
          <w:szCs w:val="22"/>
          <w:highlight w:val="cyan"/>
          <w:u w:val="single"/>
          <w14:ligatures w14:val="none"/>
        </w:rPr>
        <w:t>"the</w:t>
      </w:r>
      <w:r w:rsidRPr="007D733C">
        <w:rPr>
          <w:rFonts w:ascii="Calibri" w:hAnsi="Calibri" w:cs="Calibri"/>
          <w:kern w:val="0"/>
          <w:sz w:val="22"/>
          <w:szCs w:val="22"/>
          <w:u w:val="single"/>
          <w14:ligatures w14:val="none"/>
        </w:rPr>
        <w:t xml:space="preserve"> </w:t>
      </w:r>
      <w:r w:rsidRPr="007D733C">
        <w:rPr>
          <w:rFonts w:ascii="Calibri" w:hAnsi="Calibri" w:cs="Calibri"/>
          <w:b/>
          <w:iCs/>
          <w:kern w:val="0"/>
          <w:sz w:val="22"/>
          <w:szCs w:val="22"/>
          <w:u w:val="single"/>
          <w14:ligatures w14:val="none"/>
        </w:rPr>
        <w:t xml:space="preserve">several </w:t>
      </w:r>
      <w:r w:rsidRPr="007D733C">
        <w:rPr>
          <w:rFonts w:ascii="Calibri" w:hAnsi="Calibri" w:cs="Calibri"/>
          <w:b/>
          <w:iCs/>
          <w:kern w:val="0"/>
          <w:sz w:val="22"/>
          <w:szCs w:val="22"/>
          <w:highlight w:val="cyan"/>
          <w:u w:val="single"/>
          <w14:ligatures w14:val="none"/>
        </w:rPr>
        <w:t>states</w:t>
      </w:r>
      <w:r w:rsidRPr="007D733C">
        <w:rPr>
          <w:rFonts w:ascii="Calibri" w:hAnsi="Calibri" w:cs="Calibri"/>
          <w:kern w:val="0"/>
          <w:sz w:val="22"/>
          <w:szCs w:val="22"/>
          <w:highlight w:val="cyan"/>
          <w:u w:val="single"/>
          <w14:ligatures w14:val="none"/>
        </w:rPr>
        <w:t>" to refer to</w:t>
      </w:r>
      <w:r w:rsidRPr="007D733C">
        <w:rPr>
          <w:rFonts w:ascii="Calibri" w:hAnsi="Calibri" w:cs="Calibri"/>
          <w:kern w:val="0"/>
          <w:sz w:val="22"/>
          <w:szCs w:val="22"/>
          <w:u w:val="single"/>
          <w14:ligatures w14:val="none"/>
        </w:rPr>
        <w:t xml:space="preserve"> the separate states and </w:t>
      </w:r>
      <w:r w:rsidRPr="007D733C">
        <w:rPr>
          <w:rFonts w:ascii="Calibri" w:hAnsi="Calibri" w:cs="Calibri"/>
          <w:kern w:val="0"/>
          <w:sz w:val="22"/>
          <w:szCs w:val="22"/>
          <w:highlight w:val="cyan"/>
          <w:u w:val="single"/>
          <w14:ligatures w14:val="none"/>
        </w:rPr>
        <w:t>their</w:t>
      </w:r>
      <w:r w:rsidRPr="007D733C">
        <w:rPr>
          <w:rFonts w:ascii="Calibri" w:hAnsi="Calibri" w:cs="Calibri"/>
          <w:kern w:val="0"/>
          <w:sz w:val="16"/>
          <w:szCs w:val="22"/>
          <w14:ligatures w14:val="none"/>
        </w:rPr>
        <w:t xml:space="preserve"> local or </w:t>
      </w:r>
      <w:proofErr w:type="gramStart"/>
      <w:r w:rsidRPr="007D733C">
        <w:rPr>
          <w:rFonts w:ascii="Calibri" w:hAnsi="Calibri" w:cs="Calibri"/>
          <w:kern w:val="0"/>
          <w:sz w:val="16"/>
          <w:szCs w:val="22"/>
          <w14:ligatures w14:val="none"/>
        </w:rPr>
        <w:t xml:space="preserve">particular </w:t>
      </w:r>
      <w:r w:rsidRPr="007D733C">
        <w:rPr>
          <w:rFonts w:ascii="Calibri" w:hAnsi="Calibri" w:cs="Calibri"/>
          <w:kern w:val="0"/>
          <w:sz w:val="22"/>
          <w:szCs w:val="22"/>
          <w:highlight w:val="cyan"/>
          <w:u w:val="single"/>
          <w14:ligatures w14:val="none"/>
        </w:rPr>
        <w:t>governments</w:t>
      </w:r>
      <w:proofErr w:type="gramEnd"/>
      <w:r w:rsidRPr="007D733C">
        <w:rPr>
          <w:rFonts w:ascii="Calibri" w:hAnsi="Calibri" w:cs="Calibri"/>
          <w:kern w:val="0"/>
          <w:sz w:val="16"/>
          <w:szCs w:val="22"/>
          <w14:ligatures w14:val="none"/>
        </w:rPr>
        <w:t>.</w:t>
      </w:r>
    </w:p>
    <w:p w14:paraId="30A5E763"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14:ligatures w14:val="none"/>
        </w:rPr>
        <w:t xml:space="preserve">It’s </w:t>
      </w:r>
      <w:r w:rsidRPr="007D733C">
        <w:rPr>
          <w:rFonts w:ascii="Calibri" w:eastAsiaTheme="majorEastAsia" w:hAnsi="Calibri" w:cstheme="majorBidi"/>
          <w:b/>
          <w:iCs/>
          <w:kern w:val="0"/>
          <w:sz w:val="26"/>
          <w:szCs w:val="22"/>
          <w:u w:val="single"/>
          <w14:ligatures w14:val="none"/>
        </w:rPr>
        <w:t>defined</w:t>
      </w:r>
      <w:r w:rsidRPr="007D733C">
        <w:rPr>
          <w:rFonts w:ascii="Calibri" w:eastAsiaTheme="majorEastAsia" w:hAnsi="Calibri" w:cstheme="majorBidi"/>
          <w:b/>
          <w:iCs/>
          <w:kern w:val="0"/>
          <w:sz w:val="26"/>
          <w:szCs w:val="22"/>
          <w14:ligatures w14:val="none"/>
        </w:rPr>
        <w:t xml:space="preserve"> in </w:t>
      </w:r>
      <w:r w:rsidRPr="007D733C">
        <w:rPr>
          <w:rFonts w:ascii="Calibri" w:eastAsiaTheme="majorEastAsia" w:hAnsi="Calibri" w:cstheme="majorBidi"/>
          <w:b/>
          <w:iCs/>
          <w:kern w:val="0"/>
          <w:sz w:val="26"/>
          <w:szCs w:val="22"/>
          <w:u w:val="single"/>
          <w14:ligatures w14:val="none"/>
        </w:rPr>
        <w:t>U.S. code</w:t>
      </w:r>
      <w:r w:rsidRPr="007D733C">
        <w:rPr>
          <w:rFonts w:ascii="Calibri" w:eastAsiaTheme="majorEastAsia" w:hAnsi="Calibri" w:cstheme="majorBidi"/>
          <w:b/>
          <w:iCs/>
          <w:kern w:val="0"/>
          <w:sz w:val="26"/>
          <w:szCs w:val="22"/>
          <w14:ligatures w14:val="none"/>
        </w:rPr>
        <w:t>.</w:t>
      </w:r>
    </w:p>
    <w:p w14:paraId="67AA8DEA"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 xml:space="preserve">U.S. Code ’90 </w:t>
      </w:r>
      <w:r w:rsidRPr="007D733C">
        <w:rPr>
          <w:rFonts w:ascii="Calibri" w:hAnsi="Calibri" w:cs="Calibri"/>
          <w:kern w:val="0"/>
          <w:sz w:val="22"/>
          <w:szCs w:val="22"/>
          <w14:ligatures w14:val="none"/>
        </w:rPr>
        <w:t xml:space="preserve">[U.S. Code; November 29; Title 28 of United States legal code; Legal Information Institute, “28 U.S. Code § 3002 – Definitions,” </w:t>
      </w:r>
      <w:hyperlink r:id="rId4" w:history="1">
        <w:r w:rsidRPr="007D733C">
          <w:rPr>
            <w:rFonts w:ascii="Calibri" w:hAnsi="Calibri" w:cs="Calibri"/>
            <w:color w:val="467886" w:themeColor="hyperlink"/>
            <w:kern w:val="0"/>
            <w:sz w:val="22"/>
            <w:szCs w:val="22"/>
            <w:u w:val="single"/>
            <w14:ligatures w14:val="none"/>
          </w:rPr>
          <w:t>https://www.law.cornell.edu/uscode/text/28/3002</w:t>
        </w:r>
      </w:hyperlink>
      <w:r w:rsidRPr="007D733C">
        <w:rPr>
          <w:rFonts w:ascii="Calibri" w:hAnsi="Calibri" w:cs="Calibri"/>
          <w:kern w:val="0"/>
          <w:sz w:val="22"/>
          <w:szCs w:val="22"/>
          <w14:ligatures w14:val="none"/>
        </w:rPr>
        <w:t>]</w:t>
      </w:r>
    </w:p>
    <w:p w14:paraId="151338C1"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(15) </w:t>
      </w:r>
      <w:r w:rsidRPr="007D733C">
        <w:rPr>
          <w:rFonts w:ascii="Calibri" w:hAnsi="Calibri" w:cs="Calibri"/>
          <w:kern w:val="0"/>
          <w:sz w:val="22"/>
          <w:szCs w:val="22"/>
          <w:highlight w:val="cyan"/>
          <w:u w:val="single"/>
          <w14:ligatures w14:val="none"/>
        </w:rPr>
        <w:t>“</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 xml:space="preserve">tates” </w:t>
      </w:r>
      <w:r w:rsidRPr="007D733C">
        <w:rPr>
          <w:rFonts w:ascii="Calibri" w:hAnsi="Calibri" w:cs="Calibri"/>
          <w:kern w:val="0"/>
          <w:sz w:val="22"/>
          <w:szCs w:val="22"/>
          <w:highlight w:val="cyan"/>
          <w:u w:val="single"/>
          <w14:ligatures w14:val="none"/>
        </w:rPr>
        <w:t>means</w:t>
      </w:r>
      <w:r w:rsidRPr="007D733C">
        <w:rPr>
          <w:rFonts w:ascii="Calibri" w:hAnsi="Calibri" w:cs="Calibri"/>
          <w:kern w:val="0"/>
          <w:sz w:val="16"/>
          <w:szCs w:val="22"/>
          <w14:ligatures w14:val="none"/>
        </w:rPr>
        <w:t>—</w:t>
      </w:r>
    </w:p>
    <w:p w14:paraId="1D75096D" w14:textId="77777777" w:rsidR="007D733C" w:rsidRPr="007D733C" w:rsidRDefault="007D733C" w:rsidP="007D733C">
      <w:pPr>
        <w:spacing w:line="259" w:lineRule="auto"/>
        <w:ind w:left="720"/>
        <w:rPr>
          <w:rFonts w:ascii="Calibri" w:hAnsi="Calibri" w:cs="Calibri"/>
          <w:kern w:val="0"/>
          <w:sz w:val="16"/>
          <w:szCs w:val="22"/>
          <w14:ligatures w14:val="none"/>
        </w:rPr>
      </w:pPr>
      <w:bookmarkStart w:id="0" w:name="15_A"/>
      <w:bookmarkEnd w:id="0"/>
      <w:r w:rsidRPr="007D733C">
        <w:rPr>
          <w:rFonts w:ascii="Calibri" w:hAnsi="Calibri" w:cs="Calibri"/>
          <w:kern w:val="0"/>
          <w:sz w:val="16"/>
          <w:szCs w:val="22"/>
          <w14:ligatures w14:val="none"/>
        </w:rPr>
        <w:t xml:space="preserve">(A) </w:t>
      </w:r>
      <w:r w:rsidRPr="007D733C">
        <w:rPr>
          <w:rFonts w:ascii="Calibri" w:hAnsi="Calibri" w:cs="Calibri"/>
          <w:kern w:val="0"/>
          <w:sz w:val="22"/>
          <w:szCs w:val="22"/>
          <w:highlight w:val="cyan"/>
          <w:u w:val="single"/>
          <w14:ligatures w14:val="none"/>
        </w:rPr>
        <w:t xml:space="preserve">a </w:t>
      </w:r>
      <w:r w:rsidRPr="007D733C">
        <w:rPr>
          <w:rFonts w:ascii="Calibri" w:hAnsi="Calibri" w:cs="Calibri"/>
          <w:b/>
          <w:iCs/>
          <w:kern w:val="0"/>
          <w:sz w:val="22"/>
          <w:szCs w:val="22"/>
          <w:highlight w:val="cyan"/>
          <w:u w:val="single"/>
          <w14:ligatures w14:val="none"/>
        </w:rPr>
        <w:t>Federal</w:t>
      </w:r>
      <w:r w:rsidRPr="007D733C">
        <w:rPr>
          <w:rFonts w:ascii="Calibri" w:hAnsi="Calibri" w:cs="Calibri"/>
          <w:kern w:val="0"/>
          <w:sz w:val="22"/>
          <w:szCs w:val="22"/>
          <w:highlight w:val="cyan"/>
          <w:u w:val="single"/>
          <w14:ligatures w14:val="none"/>
        </w:rPr>
        <w:t xml:space="preserve"> </w:t>
      </w:r>
      <w:proofErr w:type="gramStart"/>
      <w:r w:rsidRPr="007D733C">
        <w:rPr>
          <w:rFonts w:ascii="Calibri" w:hAnsi="Calibri" w:cs="Calibri"/>
          <w:kern w:val="0"/>
          <w:sz w:val="22"/>
          <w:szCs w:val="22"/>
          <w:highlight w:val="cyan"/>
          <w:u w:val="single"/>
          <w14:ligatures w14:val="none"/>
        </w:rPr>
        <w:t>corporation</w:t>
      </w:r>
      <w:r w:rsidRPr="007D733C">
        <w:rPr>
          <w:rFonts w:ascii="Calibri" w:hAnsi="Calibri" w:cs="Calibri"/>
          <w:kern w:val="0"/>
          <w:sz w:val="16"/>
          <w:szCs w:val="22"/>
          <w14:ligatures w14:val="none"/>
        </w:rPr>
        <w:t>;</w:t>
      </w:r>
      <w:proofErr w:type="gramEnd"/>
    </w:p>
    <w:p w14:paraId="2DF74EC0" w14:textId="77777777" w:rsidR="007D733C" w:rsidRPr="007D733C" w:rsidRDefault="007D733C" w:rsidP="007D733C">
      <w:pPr>
        <w:spacing w:line="259" w:lineRule="auto"/>
        <w:ind w:left="720"/>
        <w:rPr>
          <w:rFonts w:ascii="Calibri" w:hAnsi="Calibri" w:cs="Calibri"/>
          <w:kern w:val="0"/>
          <w:sz w:val="16"/>
          <w:szCs w:val="22"/>
          <w14:ligatures w14:val="none"/>
        </w:rPr>
      </w:pPr>
      <w:bookmarkStart w:id="1" w:name="15_B"/>
      <w:bookmarkEnd w:id="1"/>
      <w:r w:rsidRPr="007D733C">
        <w:rPr>
          <w:rFonts w:ascii="Calibri" w:hAnsi="Calibri" w:cs="Calibri"/>
          <w:kern w:val="0"/>
          <w:sz w:val="16"/>
          <w:szCs w:val="22"/>
          <w14:ligatures w14:val="none"/>
        </w:rPr>
        <w:t>(B) an agency, department, commission, board, or other entity of the </w:t>
      </w:r>
      <w:hyperlink r:id="rId5" w:history="1">
        <w:r w:rsidRPr="007D733C">
          <w:rPr>
            <w:rFonts w:ascii="Calibri" w:hAnsi="Calibri" w:cs="Calibri"/>
            <w:color w:val="467886" w:themeColor="hyperlink"/>
            <w:kern w:val="0"/>
            <w:sz w:val="16"/>
            <w:szCs w:val="22"/>
            <w:u w:val="single"/>
            <w14:ligatures w14:val="none"/>
          </w:rPr>
          <w:t>United States</w:t>
        </w:r>
      </w:hyperlink>
      <w:r w:rsidRPr="007D733C">
        <w:rPr>
          <w:rFonts w:ascii="Calibri" w:hAnsi="Calibri" w:cs="Calibri"/>
          <w:kern w:val="0"/>
          <w:sz w:val="16"/>
          <w:szCs w:val="22"/>
          <w14:ligatures w14:val="none"/>
        </w:rPr>
        <w:t>; or</w:t>
      </w:r>
    </w:p>
    <w:p w14:paraId="0394DF6A" w14:textId="77777777" w:rsidR="007D733C" w:rsidRPr="007D733C" w:rsidRDefault="007D733C" w:rsidP="007D733C">
      <w:pPr>
        <w:spacing w:line="259" w:lineRule="auto"/>
        <w:ind w:left="720"/>
        <w:rPr>
          <w:rFonts w:ascii="Calibri" w:hAnsi="Calibri" w:cs="Calibri"/>
          <w:kern w:val="0"/>
          <w:sz w:val="16"/>
          <w:szCs w:val="22"/>
          <w14:ligatures w14:val="none"/>
        </w:rPr>
      </w:pPr>
      <w:bookmarkStart w:id="2" w:name="15_C"/>
      <w:bookmarkEnd w:id="2"/>
      <w:r w:rsidRPr="007D733C">
        <w:rPr>
          <w:rFonts w:ascii="Calibri" w:hAnsi="Calibri" w:cs="Calibri"/>
          <w:kern w:val="0"/>
          <w:sz w:val="16"/>
          <w:szCs w:val="22"/>
          <w14:ligatures w14:val="none"/>
        </w:rPr>
        <w:t>(C) an instrumentality of the </w:t>
      </w:r>
      <w:hyperlink r:id="rId6" w:history="1">
        <w:r w:rsidRPr="007D733C">
          <w:rPr>
            <w:rFonts w:ascii="Calibri" w:hAnsi="Calibri" w:cs="Calibri"/>
            <w:color w:val="467886" w:themeColor="hyperlink"/>
            <w:kern w:val="0"/>
            <w:sz w:val="16"/>
            <w:szCs w:val="22"/>
            <w:u w:val="single"/>
            <w14:ligatures w14:val="none"/>
          </w:rPr>
          <w:t>United States</w:t>
        </w:r>
      </w:hyperlink>
      <w:r w:rsidRPr="007D733C">
        <w:rPr>
          <w:rFonts w:ascii="Calibri" w:hAnsi="Calibri" w:cs="Calibri"/>
          <w:kern w:val="0"/>
          <w:sz w:val="16"/>
          <w:szCs w:val="22"/>
          <w14:ligatures w14:val="none"/>
        </w:rPr>
        <w:t>.</w:t>
      </w:r>
    </w:p>
    <w:p w14:paraId="014B99D0"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14:ligatures w14:val="none"/>
        </w:rPr>
        <w:t xml:space="preserve">As a </w:t>
      </w:r>
      <w:r w:rsidRPr="007D733C">
        <w:rPr>
          <w:rFonts w:ascii="Calibri" w:eastAsiaTheme="majorEastAsia" w:hAnsi="Calibri" w:cstheme="majorBidi"/>
          <w:b/>
          <w:iCs/>
          <w:kern w:val="0"/>
          <w:sz w:val="26"/>
          <w:szCs w:val="22"/>
          <w:u w:val="single"/>
          <w14:ligatures w14:val="none"/>
        </w:rPr>
        <w:t>subject</w:t>
      </w:r>
      <w:r w:rsidRPr="007D733C">
        <w:rPr>
          <w:rFonts w:ascii="Calibri" w:eastAsiaTheme="majorEastAsia" w:hAnsi="Calibri" w:cstheme="majorBidi"/>
          <w:b/>
          <w:iCs/>
          <w:kern w:val="0"/>
          <w:sz w:val="26"/>
          <w:szCs w:val="22"/>
          <w14:ligatures w14:val="none"/>
        </w:rPr>
        <w:t xml:space="preserve">, ‘U.S.’ is the </w:t>
      </w:r>
      <w:r w:rsidRPr="007D733C">
        <w:rPr>
          <w:rFonts w:ascii="Calibri" w:eastAsiaTheme="majorEastAsia" w:hAnsi="Calibri" w:cstheme="majorBidi"/>
          <w:b/>
          <w:iCs/>
          <w:kern w:val="0"/>
          <w:sz w:val="26"/>
          <w:szCs w:val="22"/>
          <w:u w:val="single"/>
          <w14:ligatures w14:val="none"/>
        </w:rPr>
        <w:t>federal</w:t>
      </w:r>
      <w:r w:rsidRPr="007D733C">
        <w:rPr>
          <w:rFonts w:ascii="Calibri" w:eastAsiaTheme="majorEastAsia" w:hAnsi="Calibri" w:cstheme="majorBidi"/>
          <w:b/>
          <w:iCs/>
          <w:kern w:val="0"/>
          <w:sz w:val="26"/>
          <w:szCs w:val="22"/>
          <w14:ligatures w14:val="none"/>
        </w:rPr>
        <w:t xml:space="preserve"> branch.</w:t>
      </w:r>
    </w:p>
    <w:p w14:paraId="4C586BCC"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 xml:space="preserve">Hammerle ‘8 </w:t>
      </w:r>
      <w:r w:rsidRPr="007D733C">
        <w:rPr>
          <w:rFonts w:ascii="Calibri" w:hAnsi="Calibri" w:cs="Calibri"/>
          <w:kern w:val="0"/>
          <w:sz w:val="22"/>
          <w:szCs w:val="22"/>
          <w14:ligatures w14:val="none"/>
        </w:rPr>
        <w:t>[Kurt and Theodore Ro; 2008; Patent attorney for the National Aeronautics and Space Administration, employed in the Office of Chief Counsel at the Lyndon B. Johnson Space Center, J.D. from the College of William and Mary; Patent attorney at the Johnson Space Center, J.D. from the University of Houston; Journal of Space Law, “The Extra-territorial Reach of U.S. Patent Law on Space-Related Activities: Does the ‘International Shoe’ Fit as we Reach for the Stars?” vol. 34]</w:t>
      </w:r>
    </w:p>
    <w:p w14:paraId="772C4387"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&lt;&lt;FOOTNOTE 28 BEGINS&gt;&gt;</w:t>
      </w:r>
    </w:p>
    <w:p w14:paraId="78279637"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22"/>
          <w:szCs w:val="22"/>
          <w:highlight w:val="cyan"/>
          <w:u w:val="single"/>
          <w14:ligatures w14:val="none"/>
        </w:rPr>
        <w:t>Consider</w:t>
      </w:r>
      <w:r w:rsidRPr="007D733C">
        <w:rPr>
          <w:rFonts w:ascii="Calibri" w:hAnsi="Calibri" w:cs="Calibri"/>
          <w:kern w:val="0"/>
          <w:sz w:val="22"/>
          <w:szCs w:val="22"/>
          <w:u w:val="single"/>
          <w14:ligatures w14:val="none"/>
        </w:rPr>
        <w:t xml:space="preserve"> the language</w:t>
      </w:r>
      <w:r w:rsidRPr="007D733C">
        <w:rPr>
          <w:rFonts w:ascii="Calibri" w:hAnsi="Calibri" w:cs="Calibri"/>
          <w:kern w:val="0"/>
          <w:sz w:val="16"/>
          <w:szCs w:val="22"/>
          <w14:ligatures w14:val="none"/>
        </w:rPr>
        <w:t xml:space="preserve">, “made, used, or sold </w:t>
      </w:r>
      <w:r w:rsidRPr="007D733C">
        <w:rPr>
          <w:rFonts w:ascii="Calibri" w:hAnsi="Calibri" w:cs="Calibri"/>
          <w:b/>
          <w:iCs/>
          <w:kern w:val="0"/>
          <w:sz w:val="22"/>
          <w:szCs w:val="22"/>
          <w:highlight w:val="cyan"/>
          <w:u w:val="single"/>
          <w14:ligatures w14:val="none"/>
        </w:rPr>
        <w:t>in</w:t>
      </w:r>
      <w:r w:rsidRPr="007D733C">
        <w:rPr>
          <w:rFonts w:ascii="Calibri" w:hAnsi="Calibri" w:cs="Calibri"/>
          <w:kern w:val="0"/>
          <w:sz w:val="22"/>
          <w:szCs w:val="22"/>
          <w:highlight w:val="cyan"/>
          <w:u w:val="single"/>
          <w14:ligatures w14:val="none"/>
        </w:rPr>
        <w:t xml:space="preserve"> the U</w:t>
      </w:r>
      <w:r w:rsidRPr="007D733C">
        <w:rPr>
          <w:rFonts w:ascii="Calibri" w:hAnsi="Calibri" w:cs="Calibri"/>
          <w:kern w:val="0"/>
          <w:sz w:val="22"/>
          <w:szCs w:val="22"/>
          <w:u w:val="single"/>
          <w14:ligatures w14:val="none"/>
        </w:rPr>
        <w:t xml:space="preserve">nited </w:t>
      </w:r>
      <w:r w:rsidRPr="007D733C">
        <w:rPr>
          <w:rFonts w:ascii="Calibri" w:hAnsi="Calibri" w:cs="Calibri"/>
          <w:kern w:val="0"/>
          <w:sz w:val="22"/>
          <w:szCs w:val="22"/>
          <w:highlight w:val="cyan"/>
          <w:u w:val="single"/>
          <w14:ligatures w14:val="none"/>
        </w:rPr>
        <w:t>S</w:t>
      </w:r>
      <w:r w:rsidRPr="007D733C">
        <w:rPr>
          <w:rFonts w:ascii="Calibri" w:hAnsi="Calibri" w:cs="Calibri"/>
          <w:kern w:val="0"/>
          <w:sz w:val="22"/>
          <w:szCs w:val="22"/>
          <w:u w:val="single"/>
          <w14:ligatures w14:val="none"/>
        </w:rPr>
        <w:t>tates.”</w:t>
      </w:r>
      <w:r w:rsidRPr="007D733C">
        <w:rPr>
          <w:rFonts w:ascii="Calibri" w:hAnsi="Calibri" w:cs="Calibri"/>
          <w:kern w:val="0"/>
          <w:sz w:val="16"/>
          <w:szCs w:val="22"/>
          <w14:ligatures w14:val="none"/>
        </w:rPr>
        <w:t xml:space="preserve"> The “United States” in </w:t>
      </w:r>
      <w:r w:rsidRPr="007D733C">
        <w:rPr>
          <w:rFonts w:ascii="Calibri" w:hAnsi="Calibri" w:cs="Calibri"/>
          <w:b/>
          <w:iCs/>
          <w:kern w:val="0"/>
          <w:sz w:val="22"/>
          <w:szCs w:val="22"/>
          <w:highlight w:val="cyan"/>
          <w:u w:val="single"/>
          <w14:ligatures w14:val="none"/>
        </w:rPr>
        <w:t>this context</w:t>
      </w:r>
      <w:r w:rsidRPr="007D733C">
        <w:rPr>
          <w:rFonts w:ascii="Calibri" w:hAnsi="Calibri" w:cs="Calibri"/>
          <w:kern w:val="0"/>
          <w:sz w:val="22"/>
          <w:szCs w:val="22"/>
          <w:highlight w:val="cyan"/>
          <w:u w:val="single"/>
          <w14:ligatures w14:val="none"/>
        </w:rPr>
        <w:t xml:space="preserve"> means</w:t>
      </w:r>
      <w:r w:rsidRPr="007D733C">
        <w:rPr>
          <w:rFonts w:ascii="Calibri" w:hAnsi="Calibri" w:cs="Calibri"/>
          <w:kern w:val="0"/>
          <w:sz w:val="16"/>
          <w:szCs w:val="22"/>
          <w14:ligatures w14:val="none"/>
        </w:rPr>
        <w:t xml:space="preserve">, arguably, </w:t>
      </w:r>
      <w:r w:rsidRPr="007D733C">
        <w:rPr>
          <w:rFonts w:ascii="Calibri" w:hAnsi="Calibri" w:cs="Calibri"/>
          <w:kern w:val="0"/>
          <w:sz w:val="22"/>
          <w:szCs w:val="22"/>
          <w:u w:val="single"/>
          <w14:ligatures w14:val="none"/>
        </w:rPr>
        <w:t xml:space="preserve">a national state entity </w:t>
      </w:r>
      <w:r w:rsidRPr="007D733C">
        <w:rPr>
          <w:rFonts w:ascii="Calibri" w:hAnsi="Calibri" w:cs="Calibri"/>
          <w:b/>
          <w:iCs/>
          <w:kern w:val="0"/>
          <w:sz w:val="22"/>
          <w:szCs w:val="22"/>
          <w:highlight w:val="cyan"/>
          <w:u w:val="single"/>
          <w14:ligatures w14:val="none"/>
        </w:rPr>
        <w:t>geographic</w:t>
      </w:r>
      <w:r w:rsidRPr="007D733C">
        <w:rPr>
          <w:rFonts w:ascii="Calibri" w:hAnsi="Calibri" w:cs="Calibri"/>
          <w:kern w:val="0"/>
          <w:sz w:val="22"/>
          <w:szCs w:val="22"/>
          <w:u w:val="single"/>
          <w14:ligatures w14:val="none"/>
        </w:rPr>
        <w:t xml:space="preserve">ally defined by territorial </w:t>
      </w:r>
      <w:r w:rsidRPr="007D733C">
        <w:rPr>
          <w:rFonts w:ascii="Calibri" w:hAnsi="Calibri" w:cs="Calibri"/>
          <w:kern w:val="0"/>
          <w:sz w:val="22"/>
          <w:szCs w:val="22"/>
          <w:highlight w:val="cyan"/>
          <w:u w:val="single"/>
          <w14:ligatures w14:val="none"/>
        </w:rPr>
        <w:t>borders</w:t>
      </w:r>
      <w:r w:rsidRPr="007D733C">
        <w:rPr>
          <w:rFonts w:ascii="Calibri" w:hAnsi="Calibri" w:cs="Calibri"/>
          <w:kern w:val="0"/>
          <w:sz w:val="16"/>
          <w:szCs w:val="22"/>
          <w14:ligatures w14:val="none"/>
        </w:rPr>
        <w:t xml:space="preserve">. Further, </w:t>
      </w:r>
      <w:r w:rsidRPr="007D733C">
        <w:rPr>
          <w:rFonts w:ascii="Calibri" w:hAnsi="Calibri" w:cs="Calibri"/>
          <w:kern w:val="0"/>
          <w:sz w:val="22"/>
          <w:szCs w:val="22"/>
          <w:highlight w:val="cyan"/>
          <w:u w:val="single"/>
          <w14:ligatures w14:val="none"/>
        </w:rPr>
        <w:t>consider</w:t>
      </w:r>
      <w:r w:rsidRPr="007D733C">
        <w:rPr>
          <w:rFonts w:ascii="Calibri" w:hAnsi="Calibri" w:cs="Calibri"/>
          <w:kern w:val="0"/>
          <w:sz w:val="16"/>
          <w:szCs w:val="22"/>
          <w14:ligatures w14:val="none"/>
        </w:rPr>
        <w:t xml:space="preserve"> the language, “to which </w:t>
      </w:r>
      <w:r w:rsidRPr="007D733C">
        <w:rPr>
          <w:rFonts w:ascii="Calibri" w:hAnsi="Calibri" w:cs="Calibri"/>
          <w:kern w:val="0"/>
          <w:sz w:val="22"/>
          <w:szCs w:val="22"/>
          <w:highlight w:val="cyan"/>
          <w:u w:val="single"/>
          <w14:ligatures w14:val="none"/>
        </w:rPr>
        <w:t xml:space="preserve">the </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 xml:space="preserve">tates </w:t>
      </w:r>
      <w:r w:rsidRPr="007D733C">
        <w:rPr>
          <w:rFonts w:ascii="Calibri" w:hAnsi="Calibri" w:cs="Calibri"/>
          <w:kern w:val="0"/>
          <w:sz w:val="22"/>
          <w:szCs w:val="22"/>
          <w:highlight w:val="cyan"/>
          <w:u w:val="single"/>
          <w14:ligatures w14:val="none"/>
        </w:rPr>
        <w:t xml:space="preserve">is a </w:t>
      </w:r>
      <w:r w:rsidRPr="007D733C">
        <w:rPr>
          <w:rFonts w:ascii="Calibri" w:hAnsi="Calibri" w:cs="Calibri"/>
          <w:b/>
          <w:iCs/>
          <w:kern w:val="0"/>
          <w:sz w:val="22"/>
          <w:szCs w:val="22"/>
          <w:highlight w:val="cyan"/>
          <w:u w:val="single"/>
          <w14:ligatures w14:val="none"/>
        </w:rPr>
        <w:t>party</w:t>
      </w:r>
      <w:r w:rsidRPr="007D733C">
        <w:rPr>
          <w:rFonts w:ascii="Calibri" w:hAnsi="Calibri" w:cs="Calibri"/>
          <w:kern w:val="0"/>
          <w:sz w:val="22"/>
          <w:szCs w:val="22"/>
          <w:highlight w:val="cyan"/>
          <w:u w:val="single"/>
          <w14:ligatures w14:val="none"/>
        </w:rPr>
        <w:t>.”</w:t>
      </w:r>
      <w:r w:rsidRPr="007D733C">
        <w:rPr>
          <w:rFonts w:ascii="Calibri" w:hAnsi="Calibri" w:cs="Calibri"/>
          <w:kern w:val="0"/>
          <w:sz w:val="22"/>
          <w:szCs w:val="22"/>
          <w:u w:val="single"/>
          <w14:ligatures w14:val="none"/>
        </w:rPr>
        <w:t xml:space="preserve"> The “United States” in </w:t>
      </w:r>
      <w:r w:rsidRPr="007D733C">
        <w:rPr>
          <w:rFonts w:ascii="Calibri" w:hAnsi="Calibri" w:cs="Calibri"/>
          <w:b/>
          <w:iCs/>
          <w:kern w:val="0"/>
          <w:sz w:val="22"/>
          <w:szCs w:val="22"/>
          <w:highlight w:val="cyan"/>
          <w:u w:val="single"/>
          <w14:ligatures w14:val="none"/>
        </w:rPr>
        <w:t>this</w:t>
      </w:r>
      <w:r w:rsidRPr="007D733C">
        <w:rPr>
          <w:rFonts w:ascii="Calibri" w:hAnsi="Calibri" w:cs="Calibri"/>
          <w:kern w:val="0"/>
          <w:sz w:val="22"/>
          <w:szCs w:val="22"/>
          <w:u w:val="single"/>
          <w14:ligatures w14:val="none"/>
        </w:rPr>
        <w:t xml:space="preserve"> context </w:t>
      </w:r>
      <w:r w:rsidRPr="007D733C">
        <w:rPr>
          <w:rFonts w:ascii="Calibri" w:hAnsi="Calibri" w:cs="Calibri"/>
          <w:kern w:val="0"/>
          <w:sz w:val="22"/>
          <w:szCs w:val="22"/>
          <w:highlight w:val="cyan"/>
          <w:u w:val="single"/>
          <w14:ligatures w14:val="none"/>
        </w:rPr>
        <w:t>means</w:t>
      </w:r>
      <w:r w:rsidRPr="007D733C">
        <w:rPr>
          <w:rFonts w:ascii="Calibri" w:hAnsi="Calibri" w:cs="Calibri"/>
          <w:kern w:val="0"/>
          <w:sz w:val="16"/>
          <w:szCs w:val="22"/>
          <w14:ligatures w14:val="none"/>
        </w:rPr>
        <w:t xml:space="preserve">, arguably, </w:t>
      </w:r>
      <w:r w:rsidRPr="007D733C">
        <w:rPr>
          <w:rFonts w:ascii="Calibri" w:hAnsi="Calibri" w:cs="Calibri"/>
          <w:kern w:val="0"/>
          <w:sz w:val="22"/>
          <w:szCs w:val="22"/>
          <w:highlight w:val="cyan"/>
          <w:u w:val="single"/>
          <w14:ligatures w14:val="none"/>
        </w:rPr>
        <w:t>the</w:t>
      </w:r>
      <w:r w:rsidRPr="007D733C">
        <w:rPr>
          <w:rFonts w:ascii="Calibri" w:hAnsi="Calibri" w:cs="Calibri"/>
          <w:kern w:val="0"/>
          <w:sz w:val="22"/>
          <w:szCs w:val="22"/>
          <w:u w:val="single"/>
          <w14:ligatures w14:val="none"/>
        </w:rPr>
        <w:t xml:space="preserve"> U.S. </w:t>
      </w:r>
      <w:r w:rsidRPr="007D733C">
        <w:rPr>
          <w:rFonts w:ascii="Calibri" w:hAnsi="Calibri" w:cs="Calibri"/>
          <w:b/>
          <w:iCs/>
          <w:kern w:val="0"/>
          <w:sz w:val="22"/>
          <w:szCs w:val="22"/>
          <w:highlight w:val="cyan"/>
          <w:u w:val="single"/>
          <w14:ligatures w14:val="none"/>
        </w:rPr>
        <w:t>Fed</w:t>
      </w:r>
      <w:r w:rsidRPr="007D733C">
        <w:rPr>
          <w:rFonts w:ascii="Calibri" w:hAnsi="Calibri" w:cs="Calibri"/>
          <w:kern w:val="0"/>
          <w:sz w:val="22"/>
          <w:szCs w:val="22"/>
          <w:u w:val="single"/>
          <w14:ligatures w14:val="none"/>
        </w:rPr>
        <w:t xml:space="preserve">eral </w:t>
      </w:r>
      <w:r w:rsidRPr="007D733C">
        <w:rPr>
          <w:rFonts w:ascii="Calibri" w:hAnsi="Calibri" w:cs="Calibri"/>
          <w:b/>
          <w:iCs/>
          <w:kern w:val="0"/>
          <w:sz w:val="22"/>
          <w:szCs w:val="22"/>
          <w:highlight w:val="cyan"/>
          <w:u w:val="single"/>
          <w14:ligatures w14:val="none"/>
        </w:rPr>
        <w:t>Gov</w:t>
      </w:r>
      <w:r w:rsidRPr="007D733C">
        <w:rPr>
          <w:rFonts w:ascii="Calibri" w:hAnsi="Calibri" w:cs="Calibri"/>
          <w:kern w:val="0"/>
          <w:sz w:val="22"/>
          <w:szCs w:val="22"/>
          <w:u w:val="single"/>
          <w14:ligatures w14:val="none"/>
        </w:rPr>
        <w:t>ernmen</w:t>
      </w:r>
      <w:r w:rsidRPr="007D733C">
        <w:rPr>
          <w:rFonts w:ascii="Calibri" w:hAnsi="Calibri" w:cs="Calibri"/>
          <w:kern w:val="0"/>
          <w:sz w:val="16"/>
          <w:szCs w:val="22"/>
          <w14:ligatures w14:val="none"/>
        </w:rPr>
        <w:t xml:space="preserve">t. Further, </w:t>
      </w:r>
      <w:r w:rsidRPr="007D733C">
        <w:rPr>
          <w:rFonts w:ascii="Calibri" w:hAnsi="Calibri" w:cs="Calibri"/>
          <w:kern w:val="0"/>
          <w:sz w:val="22"/>
          <w:szCs w:val="22"/>
          <w:u w:val="single"/>
          <w14:ligatures w14:val="none"/>
        </w:rPr>
        <w:t xml:space="preserve">the </w:t>
      </w:r>
      <w:r w:rsidRPr="007D733C">
        <w:rPr>
          <w:rFonts w:ascii="Calibri" w:hAnsi="Calibri" w:cs="Calibri"/>
          <w:b/>
          <w:iCs/>
          <w:kern w:val="0"/>
          <w:sz w:val="22"/>
          <w:szCs w:val="22"/>
          <w:highlight w:val="cyan"/>
          <w:u w:val="single"/>
          <w14:ligatures w14:val="none"/>
        </w:rPr>
        <w:t>legislative history</w:t>
      </w:r>
      <w:r w:rsidRPr="007D733C">
        <w:rPr>
          <w:rFonts w:ascii="Calibri" w:hAnsi="Calibri" w:cs="Calibri"/>
          <w:kern w:val="0"/>
          <w:sz w:val="16"/>
          <w:szCs w:val="22"/>
          <w14:ligatures w14:val="none"/>
        </w:rPr>
        <w:t xml:space="preserve"> of § 105 </w:t>
      </w:r>
      <w:r w:rsidRPr="007D733C">
        <w:rPr>
          <w:rFonts w:ascii="Calibri" w:hAnsi="Calibri" w:cs="Calibri"/>
          <w:kern w:val="0"/>
          <w:sz w:val="22"/>
          <w:szCs w:val="22"/>
          <w:u w:val="single"/>
          <w14:ligatures w14:val="none"/>
        </w:rPr>
        <w:t xml:space="preserve">specifically </w:t>
      </w:r>
      <w:r w:rsidRPr="007D733C">
        <w:rPr>
          <w:rFonts w:ascii="Calibri" w:hAnsi="Calibri" w:cs="Calibri"/>
          <w:kern w:val="0"/>
          <w:sz w:val="22"/>
          <w:szCs w:val="22"/>
          <w:highlight w:val="cyan"/>
          <w:u w:val="single"/>
          <w14:ligatures w14:val="none"/>
        </w:rPr>
        <w:t>states</w:t>
      </w:r>
      <w:r w:rsidRPr="007D733C">
        <w:rPr>
          <w:rFonts w:ascii="Calibri" w:hAnsi="Calibri" w:cs="Calibri"/>
          <w:kern w:val="0"/>
          <w:sz w:val="22"/>
          <w:szCs w:val="22"/>
          <w:u w:val="single"/>
          <w14:ligatures w14:val="none"/>
        </w:rPr>
        <w:t xml:space="preserve"> that</w:t>
      </w:r>
      <w:r w:rsidRPr="007D733C">
        <w:rPr>
          <w:rFonts w:ascii="Calibri" w:hAnsi="Calibri" w:cs="Calibri"/>
          <w:kern w:val="0"/>
          <w:sz w:val="16"/>
          <w:szCs w:val="22"/>
          <w14:ligatures w14:val="none"/>
        </w:rPr>
        <w:t xml:space="preserve"> “to which the United States is a party” </w:t>
      </w:r>
      <w:r w:rsidRPr="007D733C">
        <w:rPr>
          <w:rFonts w:ascii="Calibri" w:hAnsi="Calibri" w:cs="Calibri"/>
          <w:kern w:val="0"/>
          <w:sz w:val="22"/>
          <w:szCs w:val="22"/>
          <w:u w:val="single"/>
          <w14:ligatures w14:val="none"/>
        </w:rPr>
        <w:t xml:space="preserve">encompasses </w:t>
      </w:r>
      <w:r w:rsidRPr="007D733C">
        <w:rPr>
          <w:rFonts w:ascii="Calibri" w:hAnsi="Calibri" w:cs="Calibri"/>
          <w:kern w:val="0"/>
          <w:sz w:val="22"/>
          <w:szCs w:val="22"/>
          <w:highlight w:val="cyan"/>
          <w:u w:val="single"/>
          <w14:ligatures w14:val="none"/>
        </w:rPr>
        <w:t xml:space="preserve">a </w:t>
      </w:r>
      <w:r w:rsidRPr="007D733C">
        <w:rPr>
          <w:rFonts w:ascii="Calibri" w:hAnsi="Calibri" w:cs="Calibri"/>
          <w:b/>
          <w:iCs/>
          <w:kern w:val="0"/>
          <w:sz w:val="22"/>
          <w:szCs w:val="22"/>
          <w:highlight w:val="cyan"/>
          <w:u w:val="single"/>
          <w14:ligatures w14:val="none"/>
        </w:rPr>
        <w:t>Federal</w:t>
      </w:r>
      <w:r w:rsidRPr="007D733C">
        <w:rPr>
          <w:rFonts w:ascii="Calibri" w:hAnsi="Calibri" w:cs="Calibri"/>
          <w:kern w:val="0"/>
          <w:sz w:val="22"/>
          <w:szCs w:val="22"/>
          <w:highlight w:val="cyan"/>
          <w:u w:val="single"/>
          <w14:ligatures w14:val="none"/>
        </w:rPr>
        <w:t xml:space="preserve"> agency</w:t>
      </w:r>
      <w:r w:rsidRPr="007D733C">
        <w:rPr>
          <w:rFonts w:ascii="Calibri" w:hAnsi="Calibri" w:cs="Calibri"/>
          <w:kern w:val="0"/>
          <w:sz w:val="16"/>
          <w:szCs w:val="22"/>
          <w14:ligatures w14:val="none"/>
        </w:rPr>
        <w:t xml:space="preserve"> of the U.S. Government (see S. REP. NO. 101-266, at 7).</w:t>
      </w:r>
    </w:p>
    <w:p w14:paraId="21BAA5B5"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&lt;&lt;FOOTNOTE 28 ENDS&gt;&gt;</w:t>
      </w:r>
    </w:p>
    <w:p w14:paraId="1073CF9F"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u w:val="single"/>
          <w14:ligatures w14:val="none"/>
        </w:rPr>
        <w:t>Conflating</w:t>
      </w:r>
      <w:r w:rsidRPr="007D733C">
        <w:rPr>
          <w:rFonts w:ascii="Calibri" w:eastAsiaTheme="majorEastAsia" w:hAnsi="Calibri" w:cstheme="majorBidi"/>
          <w:b/>
          <w:iCs/>
          <w:kern w:val="0"/>
          <w:sz w:val="26"/>
          <w:szCs w:val="22"/>
          <w14:ligatures w14:val="none"/>
        </w:rPr>
        <w:t xml:space="preserve"> the two </w:t>
      </w:r>
      <w:r w:rsidRPr="007D733C">
        <w:rPr>
          <w:rFonts w:ascii="Calibri" w:eastAsiaTheme="majorEastAsia" w:hAnsi="Calibri" w:cstheme="majorBidi"/>
          <w:b/>
          <w:iCs/>
          <w:kern w:val="0"/>
          <w:sz w:val="26"/>
          <w:szCs w:val="22"/>
          <w:u w:val="single"/>
          <w14:ligatures w14:val="none"/>
        </w:rPr>
        <w:t>wrecks</w:t>
      </w:r>
      <w:r w:rsidRPr="007D733C">
        <w:rPr>
          <w:rFonts w:ascii="Calibri" w:eastAsiaTheme="majorEastAsia" w:hAnsi="Calibri" w:cstheme="majorBidi"/>
          <w:b/>
          <w:iCs/>
          <w:kern w:val="0"/>
          <w:sz w:val="26"/>
          <w:szCs w:val="22"/>
          <w14:ligatures w14:val="none"/>
        </w:rPr>
        <w:t xml:space="preserve"> precision.</w:t>
      </w:r>
    </w:p>
    <w:p w14:paraId="45F0C973"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 xml:space="preserve">Erbsent ’11 </w:t>
      </w:r>
      <w:r w:rsidRPr="007D733C">
        <w:rPr>
          <w:rFonts w:ascii="Calibri" w:hAnsi="Calibri" w:cs="Calibri"/>
          <w:kern w:val="0"/>
          <w:sz w:val="22"/>
          <w:szCs w:val="22"/>
          <w14:ligatures w14:val="none"/>
        </w:rPr>
        <w:t>[Allan; 2011; Associate Professor at the University of Minnesota Law School; Minnesota Law Review, “Constitutional Spaces,” vol. 95]</w:t>
      </w:r>
    </w:p>
    <w:p w14:paraId="416D0D94"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The place "United States" is difficult to define for two reasons: the different meanings of United States may not be coextensive, and there are several plausible permutations of what the United States may encompass.</w:t>
      </w:r>
      <w:r w:rsidRPr="007D733C">
        <w:rPr>
          <w:rFonts w:ascii="Calibri" w:hAnsi="Calibri" w:cs="Calibri"/>
          <w:kern w:val="0"/>
          <w:sz w:val="22"/>
          <w:szCs w:val="22"/>
          <w:u w:val="single"/>
          <w14:ligatures w14:val="none"/>
        </w:rPr>
        <w:t xml:space="preserve"> First, </w:t>
      </w:r>
      <w:r w:rsidRPr="007D733C">
        <w:rPr>
          <w:rFonts w:ascii="Calibri" w:hAnsi="Calibri" w:cs="Calibri"/>
          <w:kern w:val="0"/>
          <w:sz w:val="22"/>
          <w:szCs w:val="22"/>
          <w:highlight w:val="cyan"/>
          <w:u w:val="single"/>
          <w14:ligatures w14:val="none"/>
        </w:rPr>
        <w:t xml:space="preserve">the </w:t>
      </w:r>
      <w:r w:rsidRPr="007D733C">
        <w:rPr>
          <w:rFonts w:ascii="Calibri" w:hAnsi="Calibri" w:cs="Calibri"/>
          <w:b/>
          <w:iCs/>
          <w:kern w:val="0"/>
          <w:sz w:val="22"/>
          <w:szCs w:val="22"/>
          <w:highlight w:val="cyan"/>
          <w:u w:val="single"/>
          <w14:ligatures w14:val="none"/>
        </w:rPr>
        <w:t>scope</w:t>
      </w:r>
      <w:r w:rsidRPr="007D733C">
        <w:rPr>
          <w:rFonts w:ascii="Calibri" w:hAnsi="Calibri" w:cs="Calibri"/>
          <w:kern w:val="0"/>
          <w:sz w:val="22"/>
          <w:szCs w:val="22"/>
          <w:highlight w:val="cyan"/>
          <w:u w:val="single"/>
          <w14:ligatures w14:val="none"/>
        </w:rPr>
        <w:t xml:space="preserve"> of</w:t>
      </w:r>
      <w:r w:rsidRPr="007D733C">
        <w:rPr>
          <w:rFonts w:ascii="Calibri" w:hAnsi="Calibri" w:cs="Calibri"/>
          <w:kern w:val="0"/>
          <w:sz w:val="22"/>
          <w:szCs w:val="22"/>
          <w:u w:val="single"/>
          <w14:ligatures w14:val="none"/>
        </w:rPr>
        <w:t xml:space="preserve"> the </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 xml:space="preserve">tates </w:t>
      </w:r>
      <w:r w:rsidRPr="007D733C">
        <w:rPr>
          <w:rFonts w:ascii="Calibri" w:hAnsi="Calibri" w:cs="Calibri"/>
          <w:kern w:val="0"/>
          <w:sz w:val="22"/>
          <w:szCs w:val="22"/>
          <w:highlight w:val="cyan"/>
          <w:u w:val="single"/>
          <w14:ligatures w14:val="none"/>
        </w:rPr>
        <w:t>as</w:t>
      </w:r>
      <w:r w:rsidRPr="007D733C">
        <w:rPr>
          <w:rFonts w:ascii="Calibri" w:hAnsi="Calibri" w:cs="Calibri"/>
          <w:kern w:val="0"/>
          <w:sz w:val="22"/>
          <w:szCs w:val="22"/>
          <w:u w:val="single"/>
          <w14:ligatures w14:val="none"/>
        </w:rPr>
        <w:t xml:space="preserve"> an </w:t>
      </w:r>
      <w:r w:rsidRPr="007D733C">
        <w:rPr>
          <w:rFonts w:ascii="Calibri" w:hAnsi="Calibri" w:cs="Calibri"/>
          <w:kern w:val="0"/>
          <w:sz w:val="22"/>
          <w:szCs w:val="22"/>
          <w:highlight w:val="cyan"/>
          <w:u w:val="single"/>
          <w14:ligatures w14:val="none"/>
        </w:rPr>
        <w:t xml:space="preserve">entity </w:t>
      </w:r>
      <w:r w:rsidRPr="007D733C">
        <w:rPr>
          <w:rFonts w:ascii="Calibri" w:hAnsi="Calibri" w:cs="Calibri"/>
          <w:b/>
          <w:iCs/>
          <w:kern w:val="0"/>
          <w:sz w:val="22"/>
          <w:szCs w:val="22"/>
          <w:highlight w:val="cyan"/>
          <w:u w:val="single"/>
          <w14:ligatures w14:val="none"/>
        </w:rPr>
        <w:t>need not</w:t>
      </w:r>
      <w:r w:rsidRPr="007D733C">
        <w:rPr>
          <w:rFonts w:ascii="Calibri" w:hAnsi="Calibri" w:cs="Calibri"/>
          <w:kern w:val="0"/>
          <w:sz w:val="22"/>
          <w:szCs w:val="22"/>
          <w:highlight w:val="cyan"/>
          <w:u w:val="single"/>
          <w14:ligatures w14:val="none"/>
        </w:rPr>
        <w:t xml:space="preserve"> be </w:t>
      </w:r>
      <w:r w:rsidRPr="007D733C">
        <w:rPr>
          <w:rFonts w:ascii="Calibri" w:hAnsi="Calibri" w:cs="Calibri"/>
          <w:b/>
          <w:iCs/>
          <w:kern w:val="0"/>
          <w:sz w:val="22"/>
          <w:szCs w:val="22"/>
          <w:highlight w:val="cyan"/>
          <w:u w:val="single"/>
          <w14:ligatures w14:val="none"/>
        </w:rPr>
        <w:t>coextensive</w:t>
      </w:r>
      <w:r w:rsidRPr="007D733C">
        <w:rPr>
          <w:rFonts w:ascii="Calibri" w:hAnsi="Calibri" w:cs="Calibri"/>
          <w:kern w:val="0"/>
          <w:sz w:val="22"/>
          <w:szCs w:val="22"/>
          <w:highlight w:val="cyan"/>
          <w:u w:val="single"/>
          <w14:ligatures w14:val="none"/>
        </w:rPr>
        <w:t xml:space="preserve"> with</w:t>
      </w:r>
      <w:r w:rsidRPr="007D733C">
        <w:rPr>
          <w:rFonts w:ascii="Calibri" w:hAnsi="Calibri" w:cs="Calibri"/>
          <w:kern w:val="0"/>
          <w:sz w:val="22"/>
          <w:szCs w:val="22"/>
          <w:u w:val="single"/>
          <w14:ligatures w14:val="none"/>
        </w:rPr>
        <w:t xml:space="preserve"> its scope as a </w:t>
      </w:r>
      <w:r w:rsidRPr="007D733C">
        <w:rPr>
          <w:rFonts w:ascii="Calibri" w:hAnsi="Calibri" w:cs="Calibri"/>
          <w:b/>
          <w:iCs/>
          <w:kern w:val="0"/>
          <w:sz w:val="22"/>
          <w:szCs w:val="22"/>
          <w:highlight w:val="cyan"/>
          <w:u w:val="single"/>
          <w14:ligatures w14:val="none"/>
        </w:rPr>
        <w:t>place</w:t>
      </w:r>
      <w:r w:rsidRPr="007D733C">
        <w:rPr>
          <w:rFonts w:ascii="Calibri" w:hAnsi="Calibri" w:cs="Calibri"/>
          <w:kern w:val="0"/>
          <w:sz w:val="22"/>
          <w:szCs w:val="22"/>
          <w:u w:val="single"/>
          <w14:ligatures w14:val="none"/>
        </w:rPr>
        <w:t xml:space="preserve"> because an entity can</w:t>
      </w:r>
      <w:r w:rsidRPr="007D733C">
        <w:rPr>
          <w:rFonts w:ascii="Calibri" w:hAnsi="Calibri" w:cs="Calibri"/>
          <w:kern w:val="0"/>
          <w:sz w:val="16"/>
          <w:szCs w:val="22"/>
          <w14:ligatures w14:val="none"/>
        </w:rPr>
        <w:t xml:space="preserve"> own or </w:t>
      </w:r>
      <w:r w:rsidRPr="007D733C">
        <w:rPr>
          <w:rFonts w:ascii="Calibri" w:hAnsi="Calibri" w:cs="Calibri"/>
          <w:kern w:val="0"/>
          <w:sz w:val="22"/>
          <w:szCs w:val="22"/>
          <w:u w:val="single"/>
          <w14:ligatures w14:val="none"/>
        </w:rPr>
        <w:t xml:space="preserve">exercise control over places that are </w:t>
      </w:r>
      <w:r w:rsidRPr="007D733C">
        <w:rPr>
          <w:rFonts w:ascii="Calibri" w:hAnsi="Calibri" w:cs="Calibri"/>
          <w:b/>
          <w:iCs/>
          <w:kern w:val="0"/>
          <w:sz w:val="22"/>
          <w:szCs w:val="22"/>
          <w:u w:val="single"/>
          <w14:ligatures w14:val="none"/>
        </w:rPr>
        <w:t>not</w:t>
      </w:r>
      <w:r w:rsidRPr="007D733C">
        <w:rPr>
          <w:rFonts w:ascii="Calibri" w:hAnsi="Calibri" w:cs="Calibri"/>
          <w:kern w:val="0"/>
          <w:sz w:val="22"/>
          <w:szCs w:val="22"/>
          <w:u w:val="single"/>
          <w14:ligatures w14:val="none"/>
        </w:rPr>
        <w:t xml:space="preserve"> physically </w:t>
      </w:r>
      <w:r w:rsidRPr="007D733C">
        <w:rPr>
          <w:rFonts w:ascii="Calibri" w:hAnsi="Calibri" w:cs="Calibri"/>
          <w:b/>
          <w:iCs/>
          <w:kern w:val="0"/>
          <w:sz w:val="22"/>
          <w:szCs w:val="22"/>
          <w:u w:val="single"/>
          <w14:ligatures w14:val="none"/>
        </w:rPr>
        <w:t>within</w:t>
      </w:r>
      <w:r w:rsidRPr="007D733C">
        <w:rPr>
          <w:rFonts w:ascii="Calibri" w:hAnsi="Calibri" w:cs="Calibri"/>
          <w:kern w:val="0"/>
          <w:sz w:val="22"/>
          <w:szCs w:val="22"/>
          <w:u w:val="single"/>
          <w14:ligatures w14:val="none"/>
        </w:rPr>
        <w:t xml:space="preserve"> itself</w:t>
      </w:r>
      <w:r w:rsidRPr="007D733C">
        <w:rPr>
          <w:rFonts w:ascii="Calibri" w:hAnsi="Calibri" w:cs="Calibri"/>
          <w:kern w:val="0"/>
          <w:sz w:val="16"/>
          <w:szCs w:val="22"/>
          <w14:ligatures w14:val="none"/>
        </w:rPr>
        <w:t xml:space="preserve">. The Constitution seems to recognize this fact in at least two provisions. The Thirteenth Amendment refers to conduct "within the United States, or any place subject to their jurisdiction,"87 and the Eighteenth Amendment (now repealed) referred to imports and exports "into" and "from" the "United States and all territory subject to the jurisdiction thereof."88 A place can thus be affiliated with the United States in a constitutionally meaningful way without being "in" it,89 and so </w:t>
      </w:r>
      <w:r w:rsidRPr="007D733C">
        <w:rPr>
          <w:rFonts w:ascii="Calibri" w:hAnsi="Calibri" w:cs="Calibri"/>
          <w:kern w:val="0"/>
          <w:sz w:val="22"/>
          <w:szCs w:val="22"/>
          <w:highlight w:val="cyan"/>
          <w:u w:val="single"/>
          <w14:ligatures w14:val="none"/>
        </w:rPr>
        <w:t>the</w:t>
      </w:r>
      <w:r w:rsidRPr="007D733C">
        <w:rPr>
          <w:rFonts w:ascii="Calibri" w:hAnsi="Calibri" w:cs="Calibri"/>
          <w:kern w:val="0"/>
          <w:sz w:val="22"/>
          <w:szCs w:val="22"/>
          <w:u w:val="single"/>
          <w14:ligatures w14:val="none"/>
        </w:rPr>
        <w:t xml:space="preserve"> term </w:t>
      </w:r>
      <w:r w:rsidRPr="007D733C">
        <w:rPr>
          <w:rFonts w:ascii="Calibri" w:hAnsi="Calibri" w:cs="Calibri"/>
          <w:kern w:val="0"/>
          <w:sz w:val="22"/>
          <w:szCs w:val="22"/>
          <w:highlight w:val="cyan"/>
          <w:u w:val="single"/>
          <w14:ligatures w14:val="none"/>
        </w:rPr>
        <w:t>"</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 xml:space="preserve">tates" may </w:t>
      </w:r>
      <w:r w:rsidRPr="007D733C">
        <w:rPr>
          <w:rFonts w:ascii="Calibri" w:hAnsi="Calibri" w:cs="Calibri"/>
          <w:kern w:val="0"/>
          <w:sz w:val="22"/>
          <w:szCs w:val="22"/>
          <w:highlight w:val="cyan"/>
          <w:u w:val="single"/>
          <w14:ligatures w14:val="none"/>
        </w:rPr>
        <w:t xml:space="preserve">have distinct </w:t>
      </w:r>
      <w:r w:rsidRPr="007D733C">
        <w:rPr>
          <w:rFonts w:ascii="Calibri" w:hAnsi="Calibri" w:cs="Calibri"/>
          <w:b/>
          <w:iCs/>
          <w:kern w:val="0"/>
          <w:sz w:val="22"/>
          <w:szCs w:val="22"/>
          <w:highlight w:val="cyan"/>
          <w:u w:val="single"/>
          <w14:ligatures w14:val="none"/>
        </w:rPr>
        <w:t>context</w:t>
      </w:r>
      <w:r w:rsidRPr="007D733C">
        <w:rPr>
          <w:rFonts w:ascii="Calibri" w:hAnsi="Calibri" w:cs="Calibri"/>
          <w:b/>
          <w:iCs/>
          <w:kern w:val="0"/>
          <w:sz w:val="22"/>
          <w:szCs w:val="22"/>
          <w:u w:val="single"/>
          <w14:ligatures w14:val="none"/>
        </w:rPr>
        <w:t>-sensitive</w:t>
      </w:r>
      <w:r w:rsidRPr="007D733C">
        <w:rPr>
          <w:rFonts w:ascii="Calibri" w:hAnsi="Calibri" w:cs="Calibri"/>
          <w:kern w:val="0"/>
          <w:sz w:val="22"/>
          <w:szCs w:val="22"/>
          <w:u w:val="single"/>
          <w14:ligatures w14:val="none"/>
        </w:rPr>
        <w:t xml:space="preserve"> </w:t>
      </w:r>
      <w:r w:rsidRPr="007D733C">
        <w:rPr>
          <w:rFonts w:ascii="Calibri" w:hAnsi="Calibri" w:cs="Calibri"/>
          <w:kern w:val="0"/>
          <w:sz w:val="22"/>
          <w:szCs w:val="22"/>
          <w:highlight w:val="cyan"/>
          <w:u w:val="single"/>
          <w14:ligatures w14:val="none"/>
        </w:rPr>
        <w:t xml:space="preserve">definitions </w:t>
      </w:r>
      <w:r w:rsidRPr="007D733C">
        <w:rPr>
          <w:rFonts w:ascii="Calibri" w:hAnsi="Calibri" w:cs="Calibri"/>
          <w:b/>
          <w:iCs/>
          <w:kern w:val="0"/>
          <w:sz w:val="22"/>
          <w:szCs w:val="22"/>
          <w:highlight w:val="cyan"/>
          <w:u w:val="single"/>
          <w14:ligatures w14:val="none"/>
        </w:rPr>
        <w:t>depending</w:t>
      </w:r>
      <w:r w:rsidRPr="007D733C">
        <w:rPr>
          <w:rFonts w:ascii="Calibri" w:hAnsi="Calibri" w:cs="Calibri"/>
          <w:kern w:val="0"/>
          <w:sz w:val="22"/>
          <w:szCs w:val="22"/>
          <w:highlight w:val="cyan"/>
          <w:u w:val="single"/>
          <w14:ligatures w14:val="none"/>
        </w:rPr>
        <w:t xml:space="preserve"> on whether</w:t>
      </w:r>
      <w:r w:rsidRPr="007D733C">
        <w:rPr>
          <w:rFonts w:ascii="Calibri" w:hAnsi="Calibri" w:cs="Calibri"/>
          <w:kern w:val="0"/>
          <w:sz w:val="22"/>
          <w:szCs w:val="22"/>
          <w:u w:val="single"/>
          <w14:ligatures w14:val="none"/>
        </w:rPr>
        <w:t xml:space="preserve"> it refers to an </w:t>
      </w:r>
      <w:r w:rsidRPr="007D733C">
        <w:rPr>
          <w:rFonts w:ascii="Calibri" w:hAnsi="Calibri" w:cs="Calibri"/>
          <w:b/>
          <w:iCs/>
          <w:kern w:val="0"/>
          <w:sz w:val="22"/>
          <w:szCs w:val="22"/>
          <w:highlight w:val="cyan"/>
          <w:u w:val="single"/>
          <w14:ligatures w14:val="none"/>
        </w:rPr>
        <w:t>entity</w:t>
      </w:r>
      <w:r w:rsidRPr="007D733C">
        <w:rPr>
          <w:rFonts w:ascii="Calibri" w:hAnsi="Calibri" w:cs="Calibri"/>
          <w:kern w:val="0"/>
          <w:sz w:val="22"/>
          <w:szCs w:val="22"/>
          <w:highlight w:val="cyan"/>
          <w:u w:val="single"/>
          <w14:ligatures w14:val="none"/>
        </w:rPr>
        <w:t xml:space="preserve"> or</w:t>
      </w:r>
      <w:r w:rsidRPr="007D733C">
        <w:rPr>
          <w:rFonts w:ascii="Calibri" w:hAnsi="Calibri" w:cs="Calibri"/>
          <w:kern w:val="0"/>
          <w:sz w:val="22"/>
          <w:szCs w:val="22"/>
          <w:u w:val="single"/>
          <w14:ligatures w14:val="none"/>
        </w:rPr>
        <w:t xml:space="preserve"> a </w:t>
      </w:r>
      <w:r w:rsidRPr="007D733C">
        <w:rPr>
          <w:rFonts w:ascii="Calibri" w:hAnsi="Calibri" w:cs="Calibri"/>
          <w:b/>
          <w:iCs/>
          <w:kern w:val="0"/>
          <w:sz w:val="22"/>
          <w:szCs w:val="22"/>
          <w:highlight w:val="cyan"/>
          <w:u w:val="single"/>
          <w14:ligatures w14:val="none"/>
        </w:rPr>
        <w:t>place</w:t>
      </w:r>
      <w:r w:rsidRPr="007D733C">
        <w:rPr>
          <w:rFonts w:ascii="Calibri" w:hAnsi="Calibri" w:cs="Calibri"/>
          <w:kern w:val="0"/>
          <w:sz w:val="16"/>
          <w:szCs w:val="22"/>
          <w14:ligatures w14:val="none"/>
        </w:rPr>
        <w:t>. 90 Moreover, asking whether a given place is a physical component of the United States rather than merely subject to its control (i.e., is it "in" the United States or "of' the United States) may often be pointless because there is no reason to think that the distinction matters beyond a few exceptional issues noted below. 91 Thus, for example, there might be no reason to develop legal fictions about whether the land under a particular federal installation is on U.S. soil, 92 or whether a ship flying a U.S. flag is an "island" of the United States. 93 What matters is how a particular place relates to the United States, which may not exclusively be a function of the place's location.</w:t>
      </w:r>
    </w:p>
    <w:p w14:paraId="0FAEC794"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Second, because the Constitution defines many types of places, </w:t>
      </w:r>
      <w:r w:rsidRPr="007D733C">
        <w:rPr>
          <w:rFonts w:ascii="Calibri" w:hAnsi="Calibri" w:cs="Calibri"/>
          <w:kern w:val="0"/>
          <w:sz w:val="22"/>
          <w:szCs w:val="22"/>
          <w:highlight w:val="cyan"/>
          <w:u w:val="single"/>
          <w14:ligatures w14:val="none"/>
        </w:rPr>
        <w:t xml:space="preserve">there are </w:t>
      </w:r>
      <w:r w:rsidRPr="007D733C">
        <w:rPr>
          <w:rFonts w:ascii="Calibri" w:hAnsi="Calibri" w:cs="Calibri"/>
          <w:b/>
          <w:iCs/>
          <w:kern w:val="0"/>
          <w:sz w:val="22"/>
          <w:szCs w:val="22"/>
          <w:highlight w:val="cyan"/>
          <w:u w:val="single"/>
          <w14:ligatures w14:val="none"/>
        </w:rPr>
        <w:t>numerous</w:t>
      </w:r>
      <w:r w:rsidRPr="007D733C">
        <w:rPr>
          <w:rFonts w:ascii="Calibri" w:hAnsi="Calibri" w:cs="Calibri"/>
          <w:kern w:val="0"/>
          <w:sz w:val="22"/>
          <w:szCs w:val="22"/>
          <w:u w:val="single"/>
          <w14:ligatures w14:val="none"/>
        </w:rPr>
        <w:t xml:space="preserve"> permutations of these places </w:t>
      </w:r>
      <w:r w:rsidRPr="007D733C">
        <w:rPr>
          <w:rFonts w:ascii="Calibri" w:hAnsi="Calibri" w:cs="Calibri"/>
          <w:kern w:val="0"/>
          <w:sz w:val="22"/>
          <w:szCs w:val="22"/>
          <w:highlight w:val="cyan"/>
          <w:u w:val="single"/>
          <w14:ligatures w14:val="none"/>
        </w:rPr>
        <w:t>that</w:t>
      </w:r>
      <w:r w:rsidRPr="007D733C">
        <w:rPr>
          <w:rFonts w:ascii="Calibri" w:hAnsi="Calibri" w:cs="Calibri"/>
          <w:kern w:val="0"/>
          <w:sz w:val="16"/>
          <w:szCs w:val="22"/>
          <w14:ligatures w14:val="none"/>
        </w:rPr>
        <w:t xml:space="preserve"> may </w:t>
      </w:r>
      <w:r w:rsidRPr="007D733C">
        <w:rPr>
          <w:rFonts w:ascii="Calibri" w:hAnsi="Calibri" w:cs="Calibri"/>
          <w:b/>
          <w:iCs/>
          <w:kern w:val="0"/>
          <w:sz w:val="22"/>
          <w:szCs w:val="22"/>
          <w:highlight w:val="cyan"/>
          <w:u w:val="single"/>
          <w14:ligatures w14:val="none"/>
        </w:rPr>
        <w:t>collectively</w:t>
      </w:r>
      <w:r w:rsidRPr="007D733C">
        <w:rPr>
          <w:rFonts w:ascii="Calibri" w:hAnsi="Calibri" w:cs="Calibri"/>
          <w:kern w:val="0"/>
          <w:sz w:val="22"/>
          <w:szCs w:val="22"/>
          <w:highlight w:val="cyan"/>
          <w:u w:val="single"/>
          <w14:ligatures w14:val="none"/>
        </w:rPr>
        <w:t xml:space="preserve"> comprise</w:t>
      </w:r>
      <w:r w:rsidRPr="007D733C">
        <w:rPr>
          <w:rFonts w:ascii="Calibri" w:hAnsi="Calibri" w:cs="Calibri"/>
          <w:kern w:val="0"/>
          <w:sz w:val="22"/>
          <w:szCs w:val="22"/>
          <w:u w:val="single"/>
          <w14:ligatures w14:val="none"/>
        </w:rPr>
        <w:t xml:space="preserve"> the </w:t>
      </w:r>
      <w:r w:rsidRPr="007D733C">
        <w:rPr>
          <w:rFonts w:ascii="Calibri" w:hAnsi="Calibri" w:cs="Calibri"/>
          <w:kern w:val="0"/>
          <w:sz w:val="22"/>
          <w:szCs w:val="22"/>
          <w:highlight w:val="cyan"/>
          <w:u w:val="single"/>
          <w14:ligatures w14:val="none"/>
        </w:rPr>
        <w:t>"</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tates."</w:t>
      </w:r>
      <w:r w:rsidRPr="007D733C">
        <w:rPr>
          <w:rFonts w:ascii="Calibri" w:hAnsi="Calibri" w:cs="Calibri"/>
          <w:kern w:val="0"/>
          <w:sz w:val="16"/>
          <w:szCs w:val="22"/>
          <w14:ligatures w14:val="none"/>
        </w:rPr>
        <w:t xml:space="preserve"> For example, the "United States" might merely be the sum of all land in the "States," or may also include land in the "Territories," the "District" constituting the seat of government, and/or federal "possessions." 94 The Constitution is silent about which permutation is accurate. The Supreme Court addressed the void by opining that the "term" "United States" "is the name given to our great republic, which is composed of States and territories."95 This statement appears correct insofar as it defines the United States as more than merely the sum of the states because the District of Columbia seems clearly in the United States even though it is not part of any state. 96 But the Court did not purport to treat all territories equally, nor did it purport to exclude other types of places from the ambit of the United States even if these arguably could not be classified as "territories" (such as embassies, military bases on foreign soil, U.S.-flagged ships, and the exclusive economic zone that extends 200 miles from the U.S. coast 9 7). 98 The Court's dicta thus </w:t>
      </w:r>
      <w:proofErr w:type="gramStart"/>
      <w:r w:rsidRPr="007D733C">
        <w:rPr>
          <w:rFonts w:ascii="Calibri" w:hAnsi="Calibri" w:cs="Calibri"/>
          <w:kern w:val="0"/>
          <w:sz w:val="16"/>
          <w:szCs w:val="22"/>
          <w14:ligatures w14:val="none"/>
        </w:rPr>
        <w:t>adds</w:t>
      </w:r>
      <w:proofErr w:type="gramEnd"/>
      <w:r w:rsidRPr="007D733C">
        <w:rPr>
          <w:rFonts w:ascii="Calibri" w:hAnsi="Calibri" w:cs="Calibri"/>
          <w:kern w:val="0"/>
          <w:sz w:val="16"/>
          <w:szCs w:val="22"/>
          <w14:ligatures w14:val="none"/>
        </w:rPr>
        <w:t xml:space="preserve"> little to our knowledge about what places are in the United States and what places are outside it.99</w:t>
      </w:r>
    </w:p>
    <w:p w14:paraId="3F2B1FF4"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14:ligatures w14:val="none"/>
        </w:rPr>
        <w:t xml:space="preserve">Competition should </w:t>
      </w:r>
      <w:r w:rsidRPr="007D733C">
        <w:rPr>
          <w:rFonts w:ascii="Calibri" w:eastAsiaTheme="majorEastAsia" w:hAnsi="Calibri" w:cstheme="majorBidi"/>
          <w:b/>
          <w:iCs/>
          <w:kern w:val="0"/>
          <w:sz w:val="26"/>
          <w:szCs w:val="22"/>
          <w:u w:val="single"/>
          <w14:ligatures w14:val="none"/>
        </w:rPr>
        <w:t>solely</w:t>
      </w:r>
      <w:r w:rsidRPr="007D733C">
        <w:rPr>
          <w:rFonts w:ascii="Calibri" w:eastAsiaTheme="majorEastAsia" w:hAnsi="Calibri" w:cstheme="majorBidi"/>
          <w:b/>
          <w:iCs/>
          <w:kern w:val="0"/>
          <w:sz w:val="26"/>
          <w:szCs w:val="22"/>
          <w14:ligatures w14:val="none"/>
        </w:rPr>
        <w:t xml:space="preserve"> involve </w:t>
      </w:r>
      <w:r w:rsidRPr="007D733C">
        <w:rPr>
          <w:rFonts w:ascii="Calibri" w:eastAsiaTheme="majorEastAsia" w:hAnsi="Calibri" w:cstheme="majorBidi"/>
          <w:b/>
          <w:iCs/>
          <w:kern w:val="0"/>
          <w:sz w:val="26"/>
          <w:szCs w:val="22"/>
          <w:u w:val="single"/>
          <w14:ligatures w14:val="none"/>
        </w:rPr>
        <w:t>mandates</w:t>
      </w:r>
      <w:r w:rsidRPr="007D733C">
        <w:rPr>
          <w:rFonts w:ascii="Calibri" w:eastAsiaTheme="majorEastAsia" w:hAnsi="Calibri" w:cstheme="majorBidi"/>
          <w:b/>
          <w:iCs/>
          <w:kern w:val="0"/>
          <w:sz w:val="26"/>
          <w:szCs w:val="22"/>
          <w14:ligatures w14:val="none"/>
        </w:rPr>
        <w:t xml:space="preserve">---permuting effects </w:t>
      </w:r>
      <w:r w:rsidRPr="007D733C">
        <w:rPr>
          <w:rFonts w:ascii="Calibri" w:eastAsiaTheme="majorEastAsia" w:hAnsi="Calibri" w:cstheme="majorBidi"/>
          <w:b/>
          <w:iCs/>
          <w:kern w:val="0"/>
          <w:sz w:val="26"/>
          <w:szCs w:val="22"/>
          <w:u w:val="single"/>
          <w14:ligatures w14:val="none"/>
        </w:rPr>
        <w:t>kills ground</w:t>
      </w:r>
      <w:r w:rsidRPr="007D733C">
        <w:rPr>
          <w:rFonts w:ascii="Calibri" w:eastAsiaTheme="majorEastAsia" w:hAnsi="Calibri" w:cstheme="majorBidi"/>
          <w:b/>
          <w:iCs/>
          <w:kern w:val="0"/>
          <w:sz w:val="26"/>
          <w:szCs w:val="22"/>
          <w14:ligatures w14:val="none"/>
        </w:rPr>
        <w:t xml:space="preserve"> because </w:t>
      </w:r>
      <w:r w:rsidRPr="007D733C">
        <w:rPr>
          <w:rFonts w:ascii="Calibri" w:eastAsiaTheme="majorEastAsia" w:hAnsi="Calibri" w:cstheme="majorBidi"/>
          <w:b/>
          <w:iCs/>
          <w:kern w:val="0"/>
          <w:sz w:val="26"/>
          <w:szCs w:val="22"/>
          <w:u w:val="single"/>
          <w14:ligatures w14:val="none"/>
        </w:rPr>
        <w:t>any</w:t>
      </w:r>
      <w:r w:rsidRPr="007D733C">
        <w:rPr>
          <w:rFonts w:ascii="Calibri" w:eastAsiaTheme="majorEastAsia" w:hAnsi="Calibri" w:cstheme="majorBidi"/>
          <w:b/>
          <w:iCs/>
          <w:kern w:val="0"/>
          <w:sz w:val="26"/>
          <w:szCs w:val="22"/>
          <w14:ligatures w14:val="none"/>
        </w:rPr>
        <w:t xml:space="preserve"> action </w:t>
      </w:r>
      <w:r w:rsidRPr="007D733C">
        <w:rPr>
          <w:rFonts w:ascii="Calibri" w:eastAsiaTheme="majorEastAsia" w:hAnsi="Calibri" w:cstheme="majorBidi"/>
          <w:b/>
          <w:iCs/>
          <w:kern w:val="0"/>
          <w:sz w:val="26"/>
          <w:szCs w:val="22"/>
          <w:u w:val="single"/>
          <w14:ligatures w14:val="none"/>
        </w:rPr>
        <w:t>could</w:t>
      </w:r>
      <w:r w:rsidRPr="007D733C">
        <w:rPr>
          <w:rFonts w:ascii="Calibri" w:eastAsiaTheme="majorEastAsia" w:hAnsi="Calibri" w:cstheme="majorBidi"/>
          <w:b/>
          <w:iCs/>
          <w:kern w:val="0"/>
          <w:sz w:val="26"/>
          <w:szCs w:val="22"/>
          <w14:ligatures w14:val="none"/>
        </w:rPr>
        <w:t xml:space="preserve"> cause the plan. </w:t>
      </w:r>
    </w:p>
    <w:p w14:paraId="7475AD67" w14:textId="77777777" w:rsidR="007D733C" w:rsidRPr="007D733C" w:rsidRDefault="007D733C" w:rsidP="007D733C">
      <w:pPr>
        <w:spacing w:line="259" w:lineRule="auto"/>
        <w:rPr>
          <w:rFonts w:ascii="Calibri" w:hAnsi="Calibri" w:cs="Calibri"/>
          <w:b/>
          <w:bCs/>
          <w:kern w:val="0"/>
          <w:sz w:val="26"/>
          <w:szCs w:val="22"/>
          <w14:ligatures w14:val="none"/>
        </w:rPr>
      </w:pPr>
      <w:r w:rsidRPr="007D733C">
        <w:rPr>
          <w:rFonts w:ascii="Calibri" w:hAnsi="Calibri" w:cs="Calibri"/>
          <w:b/>
          <w:bCs/>
          <w:kern w:val="0"/>
          <w:sz w:val="26"/>
          <w:szCs w:val="22"/>
          <w14:ligatures w14:val="none"/>
        </w:rPr>
        <w:t xml:space="preserve">Wood ’13 </w:t>
      </w:r>
      <w:r w:rsidRPr="007D733C">
        <w:rPr>
          <w:rFonts w:ascii="Calibri" w:hAnsi="Calibri" w:cs="Calibri"/>
          <w:kern w:val="0"/>
          <w:sz w:val="22"/>
          <w:szCs w:val="22"/>
          <w14:ligatures w14:val="none"/>
        </w:rPr>
        <w:t>[Jamie; June 10; Writer; Avatel EVP, “The Butterfly Effect – What a Fascinating Theory!” https://avatel.wordpress.com/2013/06/10/the-butterfly-effect-what-a-fascinating-theory/]</w:t>
      </w:r>
    </w:p>
    <w:p w14:paraId="618A397C"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22"/>
          <w:szCs w:val="22"/>
          <w:highlight w:val="cyan"/>
          <w:u w:val="single"/>
          <w14:ligatures w14:val="none"/>
        </w:rPr>
        <w:t xml:space="preserve">Every </w:t>
      </w:r>
      <w:r w:rsidRPr="007D733C">
        <w:rPr>
          <w:rFonts w:ascii="Calibri" w:hAnsi="Calibri" w:cs="Calibri"/>
          <w:b/>
          <w:iCs/>
          <w:kern w:val="0"/>
          <w:sz w:val="22"/>
          <w:szCs w:val="22"/>
          <w:highlight w:val="cyan"/>
          <w:u w:val="single"/>
          <w14:ligatures w14:val="none"/>
        </w:rPr>
        <w:t>action</w:t>
      </w:r>
      <w:r w:rsidRPr="007D733C">
        <w:rPr>
          <w:rFonts w:ascii="Calibri" w:hAnsi="Calibri" w:cs="Calibri"/>
          <w:kern w:val="0"/>
          <w:sz w:val="16"/>
          <w:szCs w:val="22"/>
          <w14:ligatures w14:val="none"/>
        </w:rPr>
        <w:t xml:space="preserve"> or decision </w:t>
      </w:r>
      <w:r w:rsidRPr="007D733C">
        <w:rPr>
          <w:rFonts w:ascii="Calibri" w:hAnsi="Calibri" w:cs="Calibri"/>
          <w:kern w:val="0"/>
          <w:sz w:val="22"/>
          <w:szCs w:val="22"/>
          <w:highlight w:val="cyan"/>
          <w:u w:val="single"/>
          <w14:ligatures w14:val="none"/>
        </w:rPr>
        <w:t xml:space="preserve">has </w:t>
      </w:r>
      <w:r w:rsidRPr="007D733C">
        <w:rPr>
          <w:rFonts w:ascii="Calibri" w:hAnsi="Calibri" w:cs="Calibri"/>
          <w:b/>
          <w:iCs/>
          <w:kern w:val="0"/>
          <w:sz w:val="22"/>
          <w:szCs w:val="22"/>
          <w:highlight w:val="cyan"/>
          <w:u w:val="single"/>
          <w14:ligatures w14:val="none"/>
        </w:rPr>
        <w:t>some</w:t>
      </w:r>
      <w:r w:rsidRPr="007D733C">
        <w:rPr>
          <w:rFonts w:ascii="Calibri" w:hAnsi="Calibri" w:cs="Calibri"/>
          <w:kern w:val="0"/>
          <w:sz w:val="22"/>
          <w:szCs w:val="22"/>
          <w:u w:val="single"/>
          <w14:ligatures w14:val="none"/>
        </w:rPr>
        <w:t xml:space="preserve"> kind of </w:t>
      </w:r>
      <w:r w:rsidRPr="007D733C">
        <w:rPr>
          <w:rFonts w:ascii="Calibri" w:hAnsi="Calibri" w:cs="Calibri"/>
          <w:b/>
          <w:iCs/>
          <w:kern w:val="0"/>
          <w:sz w:val="22"/>
          <w:szCs w:val="22"/>
          <w:highlight w:val="cyan"/>
          <w:u w:val="single"/>
          <w14:ligatures w14:val="none"/>
        </w:rPr>
        <w:t>effect</w:t>
      </w:r>
      <w:r w:rsidRPr="007D733C">
        <w:rPr>
          <w:rFonts w:ascii="Calibri" w:hAnsi="Calibri" w:cs="Calibri"/>
          <w:kern w:val="0"/>
          <w:sz w:val="22"/>
          <w:szCs w:val="22"/>
          <w:highlight w:val="cyan"/>
          <w:u w:val="single"/>
          <w14:ligatures w14:val="none"/>
        </w:rPr>
        <w:t xml:space="preserve"> on </w:t>
      </w:r>
      <w:r w:rsidRPr="007D733C">
        <w:rPr>
          <w:rFonts w:ascii="Calibri" w:hAnsi="Calibri" w:cs="Calibri"/>
          <w:b/>
          <w:iCs/>
          <w:kern w:val="0"/>
          <w:sz w:val="22"/>
          <w:szCs w:val="22"/>
          <w:highlight w:val="cyan"/>
          <w:u w:val="single"/>
          <w14:ligatures w14:val="none"/>
        </w:rPr>
        <w:t>something</w:t>
      </w:r>
      <w:r w:rsidRPr="007D733C">
        <w:rPr>
          <w:rFonts w:ascii="Calibri" w:hAnsi="Calibri" w:cs="Calibri"/>
          <w:kern w:val="0"/>
          <w:sz w:val="16"/>
          <w:szCs w:val="22"/>
          <w14:ligatures w14:val="none"/>
        </w:rPr>
        <w:t xml:space="preserve"> or someone, </w:t>
      </w:r>
      <w:r w:rsidRPr="007D733C">
        <w:rPr>
          <w:rFonts w:ascii="Calibri" w:hAnsi="Calibri" w:cs="Calibri"/>
          <w:kern w:val="0"/>
          <w:sz w:val="22"/>
          <w:szCs w:val="22"/>
          <w:u w:val="single"/>
          <w14:ligatures w14:val="none"/>
        </w:rPr>
        <w:t xml:space="preserve">if only in an </w:t>
      </w:r>
      <w:r w:rsidRPr="007D733C">
        <w:rPr>
          <w:rFonts w:ascii="Calibri" w:hAnsi="Calibri" w:cs="Calibri"/>
          <w:b/>
          <w:iCs/>
          <w:kern w:val="0"/>
          <w:sz w:val="22"/>
          <w:szCs w:val="22"/>
          <w:u w:val="single"/>
          <w14:ligatures w14:val="none"/>
        </w:rPr>
        <w:t>indirect</w:t>
      </w:r>
      <w:r w:rsidRPr="007D733C">
        <w:rPr>
          <w:rFonts w:ascii="Calibri" w:hAnsi="Calibri" w:cs="Calibri"/>
          <w:kern w:val="0"/>
          <w:sz w:val="22"/>
          <w:szCs w:val="22"/>
          <w:u w:val="single"/>
          <w14:ligatures w14:val="none"/>
        </w:rPr>
        <w:t xml:space="preserve"> way</w:t>
      </w:r>
      <w:r w:rsidRPr="007D733C">
        <w:rPr>
          <w:rFonts w:ascii="Calibri" w:hAnsi="Calibri" w:cs="Calibri"/>
          <w:kern w:val="0"/>
          <w:sz w:val="16"/>
          <w:szCs w:val="22"/>
          <w14:ligatures w14:val="none"/>
        </w:rPr>
        <w:t xml:space="preserve">. How we approach these decisions or actions we take can have a huge impact, not just on those directly involved, but on others we could hardly fathom would be affected. You never know what little action </w:t>
      </w:r>
      <w:proofErr w:type="gramStart"/>
      <w:r w:rsidRPr="007D733C">
        <w:rPr>
          <w:rFonts w:ascii="Calibri" w:hAnsi="Calibri" w:cs="Calibri"/>
          <w:kern w:val="0"/>
          <w:sz w:val="16"/>
          <w:szCs w:val="22"/>
          <w14:ligatures w14:val="none"/>
        </w:rPr>
        <w:t>may be the tipping point for another action</w:t>
      </w:r>
      <w:proofErr w:type="gramEnd"/>
      <w:r w:rsidRPr="007D733C">
        <w:rPr>
          <w:rFonts w:ascii="Calibri" w:hAnsi="Calibri" w:cs="Calibri"/>
          <w:kern w:val="0"/>
          <w:sz w:val="16"/>
          <w:szCs w:val="22"/>
          <w14:ligatures w14:val="none"/>
        </w:rPr>
        <w:t xml:space="preserve"> and or reaction. </w:t>
      </w:r>
    </w:p>
    <w:p w14:paraId="0ECC27A3"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When you hear the words “The Butterfly Effect”, most of you will probably think of the movie. That was about the chaos theory, meaning one series of events leads to another and the effect of changing the course of those events. </w:t>
      </w:r>
    </w:p>
    <w:p w14:paraId="491946AC" w14:textId="77777777" w:rsidR="007D733C" w:rsidRPr="007D733C" w:rsidRDefault="007D733C" w:rsidP="007D733C">
      <w:pPr>
        <w:spacing w:line="259" w:lineRule="auto"/>
        <w:rPr>
          <w:rFonts w:ascii="Calibri" w:hAnsi="Calibri" w:cs="Calibri"/>
          <w:kern w:val="0"/>
          <w:sz w:val="16"/>
          <w:szCs w:val="22"/>
          <w14:ligatures w14:val="none"/>
        </w:rPr>
      </w:pPr>
      <w:proofErr w:type="gramStart"/>
      <w:r w:rsidRPr="007D733C">
        <w:rPr>
          <w:rFonts w:ascii="Calibri" w:hAnsi="Calibri" w:cs="Calibri"/>
          <w:kern w:val="0"/>
          <w:sz w:val="16"/>
          <w:szCs w:val="22"/>
          <w14:ligatures w14:val="none"/>
        </w:rPr>
        <w:t>Actually</w:t>
      </w:r>
      <w:proofErr w:type="gramEnd"/>
      <w:r w:rsidRPr="007D733C">
        <w:rPr>
          <w:rFonts w:ascii="Calibri" w:hAnsi="Calibri" w:cs="Calibri"/>
          <w:kern w:val="0"/>
          <w:sz w:val="16"/>
          <w:szCs w:val="22"/>
          <w14:ligatures w14:val="none"/>
        </w:rPr>
        <w:t xml:space="preserve"> the term “The Butterfly Effect”, was a phenomenon proposed in a doctoral thesis written in 1963 by Edward Lorenz. It states that </w:t>
      </w:r>
      <w:r w:rsidRPr="007D733C">
        <w:rPr>
          <w:rFonts w:ascii="Calibri" w:hAnsi="Calibri" w:cs="Calibri"/>
          <w:kern w:val="0"/>
          <w:sz w:val="22"/>
          <w:szCs w:val="22"/>
          <w:highlight w:val="cyan"/>
          <w:u w:val="single"/>
          <w14:ligatures w14:val="none"/>
        </w:rPr>
        <w:t>a butterfly</w:t>
      </w:r>
      <w:r w:rsidRPr="007D733C">
        <w:rPr>
          <w:rFonts w:ascii="Calibri" w:hAnsi="Calibri" w:cs="Calibri"/>
          <w:kern w:val="0"/>
          <w:sz w:val="16"/>
          <w:szCs w:val="22"/>
          <w14:ligatures w14:val="none"/>
        </w:rPr>
        <w:t xml:space="preserve">, by flapping its wings in one place and time </w:t>
      </w:r>
      <w:proofErr w:type="gramStart"/>
      <w:r w:rsidRPr="007D733C">
        <w:rPr>
          <w:rFonts w:ascii="Calibri" w:hAnsi="Calibri" w:cs="Calibri"/>
          <w:kern w:val="0"/>
          <w:sz w:val="22"/>
          <w:szCs w:val="22"/>
          <w:highlight w:val="cyan"/>
          <w:u w:val="single"/>
          <w14:ligatures w14:val="none"/>
        </w:rPr>
        <w:t>is able to</w:t>
      </w:r>
      <w:proofErr w:type="gramEnd"/>
      <w:r w:rsidRPr="007D733C">
        <w:rPr>
          <w:rFonts w:ascii="Calibri" w:hAnsi="Calibri" w:cs="Calibri"/>
          <w:kern w:val="0"/>
          <w:sz w:val="22"/>
          <w:szCs w:val="22"/>
          <w:highlight w:val="cyan"/>
          <w:u w:val="single"/>
          <w14:ligatures w14:val="none"/>
        </w:rPr>
        <w:t xml:space="preserve"> create</w:t>
      </w:r>
      <w:r w:rsidRPr="007D733C">
        <w:rPr>
          <w:rFonts w:ascii="Calibri" w:hAnsi="Calibri" w:cs="Calibri"/>
          <w:kern w:val="0"/>
          <w:sz w:val="22"/>
          <w:szCs w:val="22"/>
          <w:u w:val="single"/>
          <w14:ligatures w14:val="none"/>
        </w:rPr>
        <w:t xml:space="preserve"> a major </w:t>
      </w:r>
      <w:r w:rsidRPr="007D733C">
        <w:rPr>
          <w:rFonts w:ascii="Calibri" w:hAnsi="Calibri" w:cs="Calibri"/>
          <w:b/>
          <w:iCs/>
          <w:kern w:val="0"/>
          <w:sz w:val="22"/>
          <w:szCs w:val="22"/>
          <w:highlight w:val="cyan"/>
          <w:u w:val="single"/>
          <w14:ligatures w14:val="none"/>
        </w:rPr>
        <w:t>weather</w:t>
      </w:r>
      <w:r w:rsidRPr="007D733C">
        <w:rPr>
          <w:rFonts w:ascii="Calibri" w:hAnsi="Calibri" w:cs="Calibri"/>
          <w:b/>
          <w:iCs/>
          <w:kern w:val="0"/>
          <w:sz w:val="22"/>
          <w:szCs w:val="22"/>
          <w:u w:val="single"/>
          <w14:ligatures w14:val="none"/>
        </w:rPr>
        <w:t xml:space="preserve"> event</w:t>
      </w:r>
      <w:r w:rsidRPr="007D733C">
        <w:rPr>
          <w:rFonts w:ascii="Calibri" w:hAnsi="Calibri" w:cs="Calibri"/>
          <w:kern w:val="0"/>
          <w:sz w:val="22"/>
          <w:szCs w:val="22"/>
          <w:u w:val="single"/>
          <w14:ligatures w14:val="none"/>
        </w:rPr>
        <w:t xml:space="preserve"> in another </w:t>
      </w:r>
      <w:r w:rsidRPr="007D733C">
        <w:rPr>
          <w:rFonts w:ascii="Calibri" w:hAnsi="Calibri" w:cs="Calibri"/>
          <w:b/>
          <w:iCs/>
          <w:kern w:val="0"/>
          <w:sz w:val="22"/>
          <w:szCs w:val="22"/>
          <w:u w:val="single"/>
          <w14:ligatures w14:val="none"/>
        </w:rPr>
        <w:t>place</w:t>
      </w:r>
      <w:r w:rsidRPr="007D733C">
        <w:rPr>
          <w:rFonts w:ascii="Calibri" w:hAnsi="Calibri" w:cs="Calibri"/>
          <w:kern w:val="0"/>
          <w:sz w:val="22"/>
          <w:szCs w:val="22"/>
          <w:u w:val="single"/>
          <w14:ligatures w14:val="none"/>
        </w:rPr>
        <w:t xml:space="preserve"> and </w:t>
      </w:r>
      <w:r w:rsidRPr="007D733C">
        <w:rPr>
          <w:rFonts w:ascii="Calibri" w:hAnsi="Calibri" w:cs="Calibri"/>
          <w:b/>
          <w:iCs/>
          <w:kern w:val="0"/>
          <w:sz w:val="22"/>
          <w:szCs w:val="22"/>
          <w:u w:val="single"/>
          <w14:ligatures w14:val="none"/>
        </w:rPr>
        <w:t>time</w:t>
      </w:r>
      <w:r w:rsidRPr="007D733C">
        <w:rPr>
          <w:rFonts w:ascii="Calibri" w:hAnsi="Calibri" w:cs="Calibri"/>
          <w:kern w:val="0"/>
          <w:sz w:val="16"/>
          <w:szCs w:val="22"/>
          <w14:ligatures w14:val="none"/>
        </w:rPr>
        <w:t xml:space="preserve">, eventually having a far-reaching ripple effect on subsequent events. </w:t>
      </w:r>
    </w:p>
    <w:p w14:paraId="69B8FFA3"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The butterfly effect suggests that </w:t>
      </w:r>
      <w:r w:rsidRPr="007D733C">
        <w:rPr>
          <w:rFonts w:ascii="Calibri" w:hAnsi="Calibri" w:cs="Calibri"/>
          <w:b/>
          <w:iCs/>
          <w:kern w:val="0"/>
          <w:sz w:val="22"/>
          <w:szCs w:val="22"/>
          <w:highlight w:val="cyan"/>
          <w:u w:val="single"/>
          <w14:ligatures w14:val="none"/>
        </w:rPr>
        <w:t>cause</w:t>
      </w:r>
      <w:r w:rsidRPr="007D733C">
        <w:rPr>
          <w:rFonts w:ascii="Calibri" w:hAnsi="Calibri" w:cs="Calibri"/>
          <w:kern w:val="0"/>
          <w:sz w:val="22"/>
          <w:szCs w:val="22"/>
          <w:highlight w:val="cyan"/>
          <w:u w:val="single"/>
          <w14:ligatures w14:val="none"/>
        </w:rPr>
        <w:t xml:space="preserve"> and </w:t>
      </w:r>
      <w:r w:rsidRPr="007D733C">
        <w:rPr>
          <w:rFonts w:ascii="Calibri" w:hAnsi="Calibri" w:cs="Calibri"/>
          <w:b/>
          <w:iCs/>
          <w:kern w:val="0"/>
          <w:sz w:val="22"/>
          <w:szCs w:val="22"/>
          <w:highlight w:val="cyan"/>
          <w:u w:val="single"/>
          <w14:ligatures w14:val="none"/>
        </w:rPr>
        <w:t>effect</w:t>
      </w:r>
      <w:r w:rsidRPr="007D733C">
        <w:rPr>
          <w:rFonts w:ascii="Calibri" w:hAnsi="Calibri" w:cs="Calibri"/>
          <w:kern w:val="0"/>
          <w:sz w:val="22"/>
          <w:szCs w:val="22"/>
          <w:highlight w:val="cyan"/>
          <w:u w:val="single"/>
          <w14:ligatures w14:val="none"/>
        </w:rPr>
        <w:t xml:space="preserve"> are applicable</w:t>
      </w:r>
      <w:r w:rsidRPr="007D733C">
        <w:rPr>
          <w:rFonts w:ascii="Calibri" w:hAnsi="Calibri" w:cs="Calibri"/>
          <w:kern w:val="0"/>
          <w:sz w:val="16"/>
          <w:szCs w:val="22"/>
          <w14:ligatures w14:val="none"/>
        </w:rPr>
        <w:t xml:space="preserve"> in the universe </w:t>
      </w:r>
      <w:r w:rsidRPr="007D733C">
        <w:rPr>
          <w:rFonts w:ascii="Calibri" w:hAnsi="Calibri" w:cs="Calibri"/>
          <w:kern w:val="0"/>
          <w:sz w:val="22"/>
          <w:szCs w:val="22"/>
          <w:highlight w:val="cyan"/>
          <w:u w:val="single"/>
          <w14:ligatures w14:val="none"/>
        </w:rPr>
        <w:t xml:space="preserve">even </w:t>
      </w:r>
      <w:r w:rsidRPr="007D733C">
        <w:rPr>
          <w:rFonts w:ascii="Calibri" w:hAnsi="Calibri" w:cs="Calibri"/>
          <w:b/>
          <w:iCs/>
          <w:kern w:val="0"/>
          <w:sz w:val="22"/>
          <w:szCs w:val="22"/>
          <w:highlight w:val="cyan"/>
          <w:u w:val="single"/>
          <w14:ligatures w14:val="none"/>
        </w:rPr>
        <w:t>if</w:t>
      </w:r>
      <w:r w:rsidRPr="007D733C">
        <w:rPr>
          <w:rFonts w:ascii="Calibri" w:hAnsi="Calibri" w:cs="Calibri"/>
          <w:kern w:val="0"/>
          <w:sz w:val="22"/>
          <w:szCs w:val="22"/>
          <w:highlight w:val="cyan"/>
          <w:u w:val="single"/>
          <w14:ligatures w14:val="none"/>
        </w:rPr>
        <w:t xml:space="preserve"> the</w:t>
      </w:r>
      <w:r w:rsidRPr="007D733C">
        <w:rPr>
          <w:rFonts w:ascii="Calibri" w:hAnsi="Calibri" w:cs="Calibri"/>
          <w:kern w:val="0"/>
          <w:sz w:val="22"/>
          <w:szCs w:val="22"/>
          <w:u w:val="single"/>
          <w14:ligatures w14:val="none"/>
        </w:rPr>
        <w:t xml:space="preserve"> pattern is </w:t>
      </w:r>
      <w:r w:rsidRPr="007D733C">
        <w:rPr>
          <w:rFonts w:ascii="Calibri" w:hAnsi="Calibri" w:cs="Calibri"/>
          <w:b/>
          <w:iCs/>
          <w:kern w:val="0"/>
          <w:sz w:val="22"/>
          <w:szCs w:val="22"/>
          <w:u w:val="single"/>
          <w14:ligatures w14:val="none"/>
        </w:rPr>
        <w:t>indecipherable</w:t>
      </w:r>
      <w:r w:rsidRPr="007D733C">
        <w:rPr>
          <w:rFonts w:ascii="Calibri" w:hAnsi="Calibri" w:cs="Calibri"/>
          <w:kern w:val="0"/>
          <w:sz w:val="22"/>
          <w:szCs w:val="22"/>
          <w:u w:val="single"/>
          <w14:ligatures w14:val="none"/>
        </w:rPr>
        <w:t xml:space="preserve"> and the </w:t>
      </w:r>
      <w:r w:rsidRPr="007D733C">
        <w:rPr>
          <w:rFonts w:ascii="Calibri" w:hAnsi="Calibri" w:cs="Calibri"/>
          <w:b/>
          <w:iCs/>
          <w:kern w:val="0"/>
          <w:sz w:val="22"/>
          <w:szCs w:val="22"/>
          <w:u w:val="single"/>
          <w14:ligatures w14:val="none"/>
        </w:rPr>
        <w:t xml:space="preserve">precise </w:t>
      </w:r>
      <w:r w:rsidRPr="007D733C">
        <w:rPr>
          <w:rFonts w:ascii="Calibri" w:hAnsi="Calibri" w:cs="Calibri"/>
          <w:b/>
          <w:iCs/>
          <w:kern w:val="0"/>
          <w:sz w:val="22"/>
          <w:szCs w:val="22"/>
          <w:highlight w:val="cyan"/>
          <w:u w:val="single"/>
          <w14:ligatures w14:val="none"/>
        </w:rPr>
        <w:t>cause</w:t>
      </w:r>
      <w:r w:rsidRPr="007D733C">
        <w:rPr>
          <w:rFonts w:ascii="Calibri" w:hAnsi="Calibri" w:cs="Calibri"/>
          <w:kern w:val="0"/>
          <w:sz w:val="22"/>
          <w:szCs w:val="22"/>
          <w:u w:val="single"/>
          <w14:ligatures w14:val="none"/>
        </w:rPr>
        <w:t xml:space="preserve"> </w:t>
      </w:r>
      <w:r w:rsidRPr="007D733C">
        <w:rPr>
          <w:rFonts w:ascii="Calibri" w:hAnsi="Calibri" w:cs="Calibri"/>
          <w:kern w:val="0"/>
          <w:sz w:val="16"/>
          <w:szCs w:val="22"/>
          <w14:ligatures w14:val="none"/>
        </w:rPr>
        <w:t xml:space="preserve">of our predicaments, rooted far away in time and space, </w:t>
      </w:r>
      <w:r w:rsidRPr="007D733C">
        <w:rPr>
          <w:rFonts w:ascii="Calibri" w:hAnsi="Calibri" w:cs="Calibri"/>
          <w:kern w:val="0"/>
          <w:sz w:val="22"/>
          <w:szCs w:val="22"/>
          <w:highlight w:val="cyan"/>
          <w:u w:val="single"/>
          <w14:ligatures w14:val="none"/>
        </w:rPr>
        <w:t>are</w:t>
      </w:r>
      <w:r w:rsidRPr="007D733C">
        <w:rPr>
          <w:rFonts w:ascii="Calibri" w:hAnsi="Calibri" w:cs="Calibri"/>
          <w:kern w:val="0"/>
          <w:sz w:val="22"/>
          <w:szCs w:val="22"/>
          <w:u w:val="single"/>
          <w14:ligatures w14:val="none"/>
        </w:rPr>
        <w:t xml:space="preserve"> ultimately </w:t>
      </w:r>
      <w:r w:rsidRPr="007D733C">
        <w:rPr>
          <w:rFonts w:ascii="Calibri" w:hAnsi="Calibri" w:cs="Calibri"/>
          <w:kern w:val="0"/>
          <w:sz w:val="22"/>
          <w:szCs w:val="22"/>
          <w:highlight w:val="cyan"/>
          <w:u w:val="single"/>
          <w14:ligatures w14:val="none"/>
        </w:rPr>
        <w:t>unfathomable</w:t>
      </w:r>
      <w:r w:rsidRPr="007D733C">
        <w:rPr>
          <w:rFonts w:ascii="Calibri" w:hAnsi="Calibri" w:cs="Calibri"/>
          <w:kern w:val="0"/>
          <w:sz w:val="16"/>
          <w:szCs w:val="22"/>
          <w14:ligatures w14:val="none"/>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7933F12B"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14:ligatures w14:val="none"/>
        </w:rPr>
        <w:t xml:space="preserve">It’s </w:t>
      </w:r>
      <w:r w:rsidRPr="007D733C">
        <w:rPr>
          <w:rFonts w:ascii="Calibri" w:eastAsiaTheme="majorEastAsia" w:hAnsi="Calibri" w:cstheme="majorBidi"/>
          <w:b/>
          <w:iCs/>
          <w:kern w:val="0"/>
          <w:sz w:val="26"/>
          <w:szCs w:val="22"/>
          <w:u w:val="single"/>
          <w14:ligatures w14:val="none"/>
        </w:rPr>
        <w:t>vital</w:t>
      </w:r>
      <w:r w:rsidRPr="007D733C">
        <w:rPr>
          <w:rFonts w:ascii="Calibri" w:eastAsiaTheme="majorEastAsia" w:hAnsi="Calibri" w:cstheme="majorBidi"/>
          <w:b/>
          <w:iCs/>
          <w:kern w:val="0"/>
          <w:sz w:val="26"/>
          <w:szCs w:val="22"/>
          <w14:ligatures w14:val="none"/>
        </w:rPr>
        <w:t xml:space="preserve"> to </w:t>
      </w:r>
      <w:r w:rsidRPr="007D733C">
        <w:rPr>
          <w:rFonts w:ascii="Calibri" w:eastAsiaTheme="majorEastAsia" w:hAnsi="Calibri" w:cstheme="majorBidi"/>
          <w:b/>
          <w:iCs/>
          <w:kern w:val="0"/>
          <w:sz w:val="26"/>
          <w:szCs w:val="22"/>
          <w:u w:val="single"/>
          <w14:ligatures w14:val="none"/>
        </w:rPr>
        <w:t>education</w:t>
      </w:r>
      <w:r w:rsidRPr="007D733C">
        <w:rPr>
          <w:rFonts w:ascii="Calibri" w:eastAsiaTheme="majorEastAsia" w:hAnsi="Calibri" w:cstheme="majorBidi"/>
          <w:b/>
          <w:iCs/>
          <w:kern w:val="0"/>
          <w:sz w:val="26"/>
          <w:szCs w:val="22"/>
          <w14:ligatures w14:val="none"/>
        </w:rPr>
        <w:t xml:space="preserve"> AND </w:t>
      </w:r>
      <w:r w:rsidRPr="007D733C">
        <w:rPr>
          <w:rFonts w:ascii="Calibri" w:eastAsiaTheme="majorEastAsia" w:hAnsi="Calibri" w:cstheme="majorBidi"/>
          <w:b/>
          <w:iCs/>
          <w:kern w:val="0"/>
          <w:sz w:val="26"/>
          <w:szCs w:val="22"/>
          <w:u w:val="single"/>
          <w14:ligatures w14:val="none"/>
        </w:rPr>
        <w:t>understudied</w:t>
      </w:r>
      <w:r w:rsidRPr="007D733C">
        <w:rPr>
          <w:rFonts w:ascii="Calibri" w:eastAsiaTheme="majorEastAsia" w:hAnsi="Calibri" w:cstheme="majorBidi"/>
          <w:b/>
          <w:iCs/>
          <w:kern w:val="0"/>
          <w:sz w:val="26"/>
          <w:szCs w:val="22"/>
          <w14:ligatures w14:val="none"/>
        </w:rPr>
        <w:t>.</w:t>
      </w:r>
    </w:p>
    <w:p w14:paraId="58B80078" w14:textId="77777777" w:rsidR="007D733C" w:rsidRPr="007D733C" w:rsidRDefault="007D733C" w:rsidP="007D733C">
      <w:pPr>
        <w:spacing w:line="259" w:lineRule="auto"/>
        <w:rPr>
          <w:rFonts w:ascii="Calibri" w:hAnsi="Calibri" w:cs="Calibri"/>
          <w:b/>
          <w:bCs/>
          <w:kern w:val="0"/>
          <w:sz w:val="26"/>
          <w:szCs w:val="22"/>
          <w14:ligatures w14:val="none"/>
        </w:rPr>
      </w:pPr>
      <w:r w:rsidRPr="007D733C">
        <w:rPr>
          <w:rFonts w:ascii="Calibri" w:hAnsi="Calibri" w:cs="Calibri"/>
          <w:b/>
          <w:bCs/>
          <w:kern w:val="0"/>
          <w:sz w:val="26"/>
          <w:szCs w:val="22"/>
          <w14:ligatures w14:val="none"/>
        </w:rPr>
        <w:t xml:space="preserve">Herian ’11 </w:t>
      </w:r>
      <w:r w:rsidRPr="007D733C">
        <w:rPr>
          <w:rFonts w:ascii="Calibri" w:hAnsi="Calibri" w:cs="Calibri"/>
          <w:kern w:val="0"/>
          <w:sz w:val="22"/>
          <w:szCs w:val="22"/>
          <w14:ligatures w14:val="none"/>
        </w:rPr>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25F6F38E"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The U.S. political system provides </w:t>
      </w:r>
      <w:r w:rsidRPr="007D733C">
        <w:rPr>
          <w:rFonts w:ascii="Calibri" w:hAnsi="Calibri" w:cs="Calibri"/>
          <w:kern w:val="0"/>
          <w:sz w:val="22"/>
          <w:szCs w:val="22"/>
          <w:highlight w:val="cyan"/>
          <w:u w:val="single"/>
          <w14:ligatures w14:val="none"/>
        </w:rPr>
        <w:t>governors</w:t>
      </w:r>
      <w:r w:rsidRPr="007D733C">
        <w:rPr>
          <w:rFonts w:ascii="Calibri" w:hAnsi="Calibri" w:cs="Calibri"/>
          <w:kern w:val="0"/>
          <w:sz w:val="16"/>
          <w:szCs w:val="22"/>
          <w14:ligatures w14:val="none"/>
        </w:rPr>
        <w:t xml:space="preserve"> with opportunities to </w:t>
      </w:r>
      <w:r w:rsidRPr="007D733C">
        <w:rPr>
          <w:rFonts w:ascii="Calibri" w:hAnsi="Calibri" w:cs="Calibri"/>
          <w:b/>
          <w:iCs/>
          <w:kern w:val="0"/>
          <w:sz w:val="22"/>
          <w:szCs w:val="22"/>
          <w:highlight w:val="cyan"/>
          <w:u w:val="single"/>
          <w14:ligatures w14:val="none"/>
        </w:rPr>
        <w:t>shape policy</w:t>
      </w:r>
      <w:r w:rsidRPr="007D733C">
        <w:rPr>
          <w:rFonts w:ascii="Calibri" w:hAnsi="Calibri" w:cs="Calibri"/>
          <w:kern w:val="0"/>
          <w:sz w:val="22"/>
          <w:szCs w:val="22"/>
          <w:u w:val="single"/>
          <w14:ligatures w14:val="none"/>
        </w:rPr>
        <w:t xml:space="preserve"> at many levels. From working with localities</w:t>
      </w:r>
      <w:r w:rsidRPr="007D733C">
        <w:rPr>
          <w:rFonts w:ascii="Calibri" w:hAnsi="Calibri" w:cs="Calibri"/>
          <w:kern w:val="0"/>
          <w:sz w:val="16"/>
          <w:szCs w:val="22"/>
          <w14:ligatures w14:val="none"/>
        </w:rPr>
        <w:t xml:space="preserve"> and quasi-governmental bodies, to crafting state budgets, to testifying before congressional committees in Washington, D.C., </w:t>
      </w:r>
      <w:r w:rsidRPr="007D733C">
        <w:rPr>
          <w:rFonts w:ascii="Calibri" w:hAnsi="Calibri" w:cs="Calibri"/>
          <w:kern w:val="0"/>
          <w:sz w:val="22"/>
          <w:szCs w:val="22"/>
          <w:highlight w:val="cyan"/>
          <w:u w:val="single"/>
          <w14:ligatures w14:val="none"/>
        </w:rPr>
        <w:t>the</w:t>
      </w:r>
      <w:r w:rsidRPr="007D733C">
        <w:rPr>
          <w:rFonts w:ascii="Calibri" w:hAnsi="Calibri" w:cs="Calibri"/>
          <w:kern w:val="0"/>
          <w:sz w:val="22"/>
          <w:szCs w:val="22"/>
          <w:u w:val="single"/>
          <w14:ligatures w14:val="none"/>
        </w:rPr>
        <w:t xml:space="preserve"> modern</w:t>
      </w:r>
      <w:r w:rsidRPr="007D733C">
        <w:rPr>
          <w:rFonts w:ascii="Calibri" w:hAnsi="Calibri" w:cs="Calibri"/>
          <w:kern w:val="0"/>
          <w:sz w:val="16"/>
          <w:szCs w:val="22"/>
          <w14:ligatures w14:val="none"/>
        </w:rPr>
        <w:t>-</w:t>
      </w:r>
      <w:r w:rsidRPr="007D733C">
        <w:rPr>
          <w:rFonts w:ascii="Calibri" w:hAnsi="Calibri" w:cs="Calibri"/>
          <w:kern w:val="0"/>
          <w:sz w:val="22"/>
          <w:szCs w:val="22"/>
          <w:u w:val="single"/>
          <w14:ligatures w14:val="none"/>
        </w:rPr>
        <w:t xml:space="preserve">day governor fills many roles and is the </w:t>
      </w:r>
      <w:r w:rsidRPr="007D733C">
        <w:rPr>
          <w:rFonts w:ascii="Calibri" w:hAnsi="Calibri" w:cs="Calibri"/>
          <w:b/>
          <w:iCs/>
          <w:kern w:val="0"/>
          <w:sz w:val="22"/>
          <w:szCs w:val="22"/>
          <w:highlight w:val="cyan"/>
          <w:u w:val="single"/>
          <w14:ligatures w14:val="none"/>
        </w:rPr>
        <w:t>key player</w:t>
      </w:r>
      <w:r w:rsidRPr="007D733C">
        <w:rPr>
          <w:rFonts w:ascii="Calibri" w:hAnsi="Calibri" w:cs="Calibri"/>
          <w:kern w:val="0"/>
          <w:sz w:val="22"/>
          <w:szCs w:val="22"/>
          <w:highlight w:val="cyan"/>
          <w:u w:val="single"/>
          <w14:ligatures w14:val="none"/>
        </w:rPr>
        <w:t xml:space="preserve"> at many</w:t>
      </w:r>
      <w:r w:rsidRPr="007D733C">
        <w:rPr>
          <w:rFonts w:ascii="Calibri" w:hAnsi="Calibri" w:cs="Calibri"/>
          <w:kern w:val="0"/>
          <w:sz w:val="22"/>
          <w:szCs w:val="22"/>
          <w:u w:val="single"/>
          <w14:ligatures w14:val="none"/>
        </w:rPr>
        <w:t xml:space="preserve"> of the crucial </w:t>
      </w:r>
      <w:r w:rsidRPr="007D733C">
        <w:rPr>
          <w:rFonts w:ascii="Calibri" w:hAnsi="Calibri" w:cs="Calibri"/>
          <w:b/>
          <w:iCs/>
          <w:kern w:val="0"/>
          <w:sz w:val="22"/>
          <w:szCs w:val="22"/>
          <w:highlight w:val="cyan"/>
          <w:u w:val="single"/>
          <w14:ligatures w14:val="none"/>
        </w:rPr>
        <w:t>decision</w:t>
      </w:r>
      <w:r w:rsidRPr="007D733C">
        <w:rPr>
          <w:rFonts w:ascii="Calibri" w:hAnsi="Calibri" w:cs="Calibri"/>
          <w:kern w:val="0"/>
          <w:sz w:val="22"/>
          <w:szCs w:val="22"/>
          <w:u w:val="single"/>
          <w14:ligatures w14:val="none"/>
        </w:rPr>
        <w:t xml:space="preserve"> point</w:t>
      </w:r>
      <w:r w:rsidRPr="007D733C">
        <w:rPr>
          <w:rFonts w:ascii="Calibri" w:hAnsi="Calibri" w:cs="Calibri"/>
          <w:b/>
          <w:iCs/>
          <w:kern w:val="0"/>
          <w:sz w:val="22"/>
          <w:szCs w:val="22"/>
          <w:u w:val="single"/>
          <w14:ligatures w14:val="none"/>
        </w:rPr>
        <w:t>s</w:t>
      </w:r>
      <w:r w:rsidRPr="007D733C">
        <w:rPr>
          <w:rFonts w:ascii="Calibri" w:hAnsi="Calibri" w:cs="Calibri"/>
          <w:kern w:val="0"/>
          <w:sz w:val="22"/>
          <w:szCs w:val="22"/>
          <w:u w:val="single"/>
          <w14:ligatures w14:val="none"/>
        </w:rPr>
        <w:t xml:space="preserve"> in the development of policy</w:t>
      </w:r>
      <w:r w:rsidRPr="007D733C">
        <w:rPr>
          <w:rFonts w:ascii="Calibri" w:hAnsi="Calibri" w:cs="Calibri"/>
          <w:kern w:val="0"/>
          <w:sz w:val="16"/>
          <w:szCs w:val="22"/>
          <w14:ligatures w14:val="none"/>
        </w:rPr>
        <w:t xml:space="preserve">. In recognition of this important fact, </w:t>
      </w:r>
      <w:r w:rsidRPr="007D733C">
        <w:rPr>
          <w:rFonts w:ascii="Calibri" w:hAnsi="Calibri" w:cs="Calibri"/>
          <w:b/>
          <w:iCs/>
          <w:kern w:val="0"/>
          <w:sz w:val="22"/>
          <w:szCs w:val="22"/>
          <w:u w:val="single"/>
          <w14:ligatures w14:val="none"/>
        </w:rPr>
        <w:t xml:space="preserve">political </w:t>
      </w:r>
      <w:r w:rsidRPr="007D733C">
        <w:rPr>
          <w:rFonts w:ascii="Calibri" w:hAnsi="Calibri" w:cs="Calibri"/>
          <w:b/>
          <w:iCs/>
          <w:kern w:val="0"/>
          <w:sz w:val="22"/>
          <w:szCs w:val="22"/>
          <w:highlight w:val="cyan"/>
          <w:u w:val="single"/>
          <w14:ligatures w14:val="none"/>
        </w:rPr>
        <w:t>scientists</w:t>
      </w:r>
      <w:r w:rsidRPr="007D733C">
        <w:rPr>
          <w:rFonts w:ascii="Calibri" w:hAnsi="Calibri" w:cs="Calibri"/>
          <w:kern w:val="0"/>
          <w:sz w:val="22"/>
          <w:szCs w:val="22"/>
          <w:u w:val="single"/>
          <w14:ligatures w14:val="none"/>
        </w:rPr>
        <w:t xml:space="preserve"> have </w:t>
      </w:r>
      <w:r w:rsidRPr="007D733C">
        <w:rPr>
          <w:rFonts w:ascii="Calibri" w:hAnsi="Calibri" w:cs="Calibri"/>
          <w:kern w:val="0"/>
          <w:sz w:val="22"/>
          <w:szCs w:val="22"/>
          <w:highlight w:val="cyan"/>
          <w:u w:val="single"/>
          <w14:ligatures w14:val="none"/>
        </w:rPr>
        <w:t xml:space="preserve">worked to </w:t>
      </w:r>
      <w:r w:rsidRPr="007D733C">
        <w:rPr>
          <w:rFonts w:ascii="Calibri" w:hAnsi="Calibri" w:cs="Calibri"/>
          <w:b/>
          <w:iCs/>
          <w:kern w:val="0"/>
          <w:sz w:val="22"/>
          <w:szCs w:val="22"/>
          <w:highlight w:val="cyan"/>
          <w:u w:val="single"/>
          <w14:ligatures w14:val="none"/>
        </w:rPr>
        <w:t>increase</w:t>
      </w:r>
      <w:r w:rsidRPr="007D733C">
        <w:rPr>
          <w:rFonts w:ascii="Calibri" w:hAnsi="Calibri" w:cs="Calibri"/>
          <w:kern w:val="0"/>
          <w:sz w:val="22"/>
          <w:szCs w:val="22"/>
          <w:u w:val="single"/>
          <w14:ligatures w14:val="none"/>
        </w:rPr>
        <w:t xml:space="preserve"> both the </w:t>
      </w:r>
      <w:r w:rsidRPr="007D733C">
        <w:rPr>
          <w:rFonts w:ascii="Calibri" w:hAnsi="Calibri" w:cs="Calibri"/>
          <w:b/>
          <w:iCs/>
          <w:kern w:val="0"/>
          <w:sz w:val="22"/>
          <w:szCs w:val="22"/>
          <w:highlight w:val="cyan"/>
          <w:u w:val="single"/>
          <w14:ligatures w14:val="none"/>
        </w:rPr>
        <w:t>quality</w:t>
      </w:r>
      <w:r w:rsidRPr="007D733C">
        <w:rPr>
          <w:rFonts w:ascii="Calibri" w:hAnsi="Calibri" w:cs="Calibri"/>
          <w:kern w:val="0"/>
          <w:sz w:val="22"/>
          <w:szCs w:val="22"/>
          <w:highlight w:val="cyan"/>
          <w:u w:val="single"/>
          <w14:ligatures w14:val="none"/>
        </w:rPr>
        <w:t xml:space="preserve"> and </w:t>
      </w:r>
      <w:r w:rsidRPr="007D733C">
        <w:rPr>
          <w:rFonts w:ascii="Calibri" w:hAnsi="Calibri" w:cs="Calibri"/>
          <w:b/>
          <w:iCs/>
          <w:kern w:val="0"/>
          <w:sz w:val="22"/>
          <w:szCs w:val="22"/>
          <w:highlight w:val="cyan"/>
          <w:u w:val="single"/>
          <w14:ligatures w14:val="none"/>
        </w:rPr>
        <w:t>quantity</w:t>
      </w:r>
      <w:r w:rsidRPr="007D733C">
        <w:rPr>
          <w:rFonts w:ascii="Calibri" w:hAnsi="Calibri" w:cs="Calibri"/>
          <w:kern w:val="0"/>
          <w:sz w:val="22"/>
          <w:szCs w:val="22"/>
          <w:highlight w:val="cyan"/>
          <w:u w:val="single"/>
          <w14:ligatures w14:val="none"/>
        </w:rPr>
        <w:t xml:space="preserve"> of</w:t>
      </w:r>
      <w:r w:rsidRPr="007D733C">
        <w:rPr>
          <w:rFonts w:ascii="Calibri" w:hAnsi="Calibri" w:cs="Calibri"/>
          <w:kern w:val="0"/>
          <w:sz w:val="22"/>
          <w:szCs w:val="22"/>
          <w:u w:val="single"/>
          <w14:ligatures w14:val="none"/>
        </w:rPr>
        <w:t xml:space="preserve"> the </w:t>
      </w:r>
      <w:r w:rsidRPr="007D733C">
        <w:rPr>
          <w:rFonts w:ascii="Calibri" w:hAnsi="Calibri" w:cs="Calibri"/>
          <w:b/>
          <w:iCs/>
          <w:kern w:val="0"/>
          <w:sz w:val="22"/>
          <w:szCs w:val="22"/>
          <w:highlight w:val="cyan"/>
          <w:u w:val="single"/>
          <w14:ligatures w14:val="none"/>
        </w:rPr>
        <w:t>research</w:t>
      </w:r>
      <w:r w:rsidRPr="007D733C">
        <w:rPr>
          <w:rFonts w:ascii="Calibri" w:hAnsi="Calibri" w:cs="Calibri"/>
          <w:kern w:val="0"/>
          <w:sz w:val="22"/>
          <w:szCs w:val="22"/>
          <w:u w:val="single"/>
          <w14:ligatures w14:val="none"/>
        </w:rPr>
        <w:t xml:space="preserve"> </w:t>
      </w:r>
      <w:proofErr w:type="gramStart"/>
      <w:r w:rsidRPr="007D733C">
        <w:rPr>
          <w:rFonts w:ascii="Calibri" w:hAnsi="Calibri" w:cs="Calibri"/>
          <w:kern w:val="0"/>
          <w:sz w:val="22"/>
          <w:szCs w:val="22"/>
          <w:u w:val="single"/>
          <w14:ligatures w14:val="none"/>
        </w:rPr>
        <w:t>on</w:t>
      </w:r>
      <w:proofErr w:type="gramEnd"/>
      <w:r w:rsidRPr="007D733C">
        <w:rPr>
          <w:rFonts w:ascii="Calibri" w:hAnsi="Calibri" w:cs="Calibri"/>
          <w:kern w:val="0"/>
          <w:sz w:val="22"/>
          <w:szCs w:val="22"/>
          <w:u w:val="single"/>
          <w14:ligatures w14:val="none"/>
        </w:rPr>
        <w:t xml:space="preserve"> this office </w:t>
      </w:r>
      <w:r w:rsidRPr="007D733C">
        <w:rPr>
          <w:rFonts w:ascii="Calibri" w:hAnsi="Calibri" w:cs="Calibri"/>
          <w:kern w:val="0"/>
          <w:sz w:val="22"/>
          <w:szCs w:val="22"/>
          <w:highlight w:val="cyan"/>
          <w:u w:val="single"/>
          <w14:ligatures w14:val="none"/>
        </w:rPr>
        <w:t>in</w:t>
      </w:r>
      <w:r w:rsidRPr="007D733C">
        <w:rPr>
          <w:rFonts w:ascii="Calibri" w:hAnsi="Calibri" w:cs="Calibri"/>
          <w:kern w:val="0"/>
          <w:sz w:val="22"/>
          <w:szCs w:val="22"/>
          <w:u w:val="single"/>
          <w14:ligatures w14:val="none"/>
        </w:rPr>
        <w:t xml:space="preserve"> the past three </w:t>
      </w:r>
      <w:r w:rsidRPr="007D733C">
        <w:rPr>
          <w:rFonts w:ascii="Calibri" w:hAnsi="Calibri" w:cs="Calibri"/>
          <w:kern w:val="0"/>
          <w:sz w:val="22"/>
          <w:szCs w:val="22"/>
          <w:highlight w:val="cyan"/>
          <w:u w:val="single"/>
          <w14:ligatures w14:val="none"/>
        </w:rPr>
        <w:t>decades. Scholars</w:t>
      </w:r>
      <w:r w:rsidRPr="007D733C">
        <w:rPr>
          <w:rFonts w:ascii="Calibri" w:hAnsi="Calibri" w:cs="Calibri"/>
          <w:kern w:val="0"/>
          <w:sz w:val="16"/>
          <w:szCs w:val="22"/>
          <w14:ligatures w14:val="none"/>
        </w:rPr>
        <w:t xml:space="preserve"> such as Joseph Schlesinger, Larry Sabato, Thad Beyle, and Nelson Dometrius have </w:t>
      </w:r>
      <w:r w:rsidRPr="007D733C">
        <w:rPr>
          <w:rFonts w:ascii="Calibri" w:hAnsi="Calibri" w:cs="Calibri"/>
          <w:kern w:val="0"/>
          <w:sz w:val="22"/>
          <w:szCs w:val="22"/>
          <w:u w:val="single"/>
          <w14:ligatures w14:val="none"/>
        </w:rPr>
        <w:t xml:space="preserve">helped </w:t>
      </w:r>
      <w:r w:rsidRPr="007D733C">
        <w:rPr>
          <w:rFonts w:ascii="Calibri" w:hAnsi="Calibri" w:cs="Calibri"/>
          <w:kern w:val="0"/>
          <w:sz w:val="22"/>
          <w:szCs w:val="22"/>
          <w:highlight w:val="cyan"/>
          <w:u w:val="single"/>
          <w14:ligatures w14:val="none"/>
        </w:rPr>
        <w:t xml:space="preserve">push the </w:t>
      </w:r>
      <w:r w:rsidRPr="007D733C">
        <w:rPr>
          <w:rFonts w:ascii="Calibri" w:hAnsi="Calibri" w:cs="Calibri"/>
          <w:b/>
          <w:iCs/>
          <w:kern w:val="0"/>
          <w:sz w:val="22"/>
          <w:szCs w:val="22"/>
          <w:highlight w:val="cyan"/>
          <w:u w:val="single"/>
          <w14:ligatures w14:val="none"/>
        </w:rPr>
        <w:t>field</w:t>
      </w:r>
      <w:r w:rsidRPr="007D733C">
        <w:rPr>
          <w:rFonts w:ascii="Calibri" w:hAnsi="Calibri" w:cs="Calibri"/>
          <w:kern w:val="0"/>
          <w:sz w:val="22"/>
          <w:szCs w:val="22"/>
          <w:u w:val="single"/>
          <w14:ligatures w14:val="none"/>
        </w:rPr>
        <w:t xml:space="preserve"> forward</w:t>
      </w:r>
      <w:r w:rsidRPr="007D733C">
        <w:rPr>
          <w:rFonts w:ascii="Calibri" w:hAnsi="Calibri" w:cs="Calibri"/>
          <w:kern w:val="0"/>
          <w:sz w:val="16"/>
          <w:szCs w:val="22"/>
          <w14:ligatures w14:val="none"/>
        </w:rPr>
        <w:t xml:space="preserve"> and have led the move toward truly understanding the office of the governor as it currently exists. Common knowledge of the formal and informal powers of governors, the factors that impact gubernatorial elections, and the factors that affect the ability of governors to work with state legislatures, for instance, has been made available </w:t>
      </w:r>
      <w:proofErr w:type="gramStart"/>
      <w:r w:rsidRPr="007D733C">
        <w:rPr>
          <w:rFonts w:ascii="Calibri" w:hAnsi="Calibri" w:cs="Calibri"/>
          <w:kern w:val="0"/>
          <w:sz w:val="16"/>
          <w:szCs w:val="22"/>
          <w14:ligatures w14:val="none"/>
        </w:rPr>
        <w:t>as a result of</w:t>
      </w:r>
      <w:proofErr w:type="gramEnd"/>
      <w:r w:rsidRPr="007D733C">
        <w:rPr>
          <w:rFonts w:ascii="Calibri" w:hAnsi="Calibri" w:cs="Calibri"/>
          <w:kern w:val="0"/>
          <w:sz w:val="16"/>
          <w:szCs w:val="22"/>
          <w14:ligatures w14:val="none"/>
        </w:rPr>
        <w:t xml:space="preserve"> the efforts of these scholars and countless others.  </w:t>
      </w:r>
    </w:p>
    <w:p w14:paraId="0DEA6103"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22"/>
          <w:szCs w:val="22"/>
          <w:u w:val="single"/>
          <w14:ligatures w14:val="none"/>
        </w:rPr>
        <w:t>But even though scholars have focused on</w:t>
      </w:r>
      <w:r w:rsidRPr="007D733C">
        <w:rPr>
          <w:rFonts w:ascii="Calibri" w:hAnsi="Calibri" w:cs="Calibri"/>
          <w:kern w:val="0"/>
          <w:sz w:val="16"/>
          <w:szCs w:val="22"/>
          <w14:ligatures w14:val="none"/>
        </w:rPr>
        <w:t xml:space="preserve"> systematically examining the internal policy-making efforts and powers of </w:t>
      </w:r>
      <w:r w:rsidRPr="007D733C">
        <w:rPr>
          <w:rFonts w:ascii="Calibri" w:hAnsi="Calibri" w:cs="Calibri"/>
          <w:kern w:val="0"/>
          <w:sz w:val="22"/>
          <w:szCs w:val="22"/>
          <w:u w:val="single"/>
          <w14:ligatures w14:val="none"/>
        </w:rPr>
        <w:t xml:space="preserve">governors, relatively </w:t>
      </w:r>
      <w:r w:rsidRPr="007D733C">
        <w:rPr>
          <w:rFonts w:ascii="Calibri" w:hAnsi="Calibri" w:cs="Calibri"/>
          <w:b/>
          <w:iCs/>
          <w:kern w:val="0"/>
          <w:sz w:val="22"/>
          <w:szCs w:val="22"/>
          <w:highlight w:val="cyan"/>
          <w:u w:val="single"/>
          <w14:ligatures w14:val="none"/>
        </w:rPr>
        <w:t>little</w:t>
      </w:r>
      <w:r w:rsidRPr="007D733C">
        <w:rPr>
          <w:rFonts w:ascii="Calibri" w:hAnsi="Calibri" w:cs="Calibri"/>
          <w:kern w:val="0"/>
          <w:sz w:val="22"/>
          <w:szCs w:val="22"/>
          <w:highlight w:val="cyan"/>
          <w:u w:val="single"/>
          <w14:ligatures w14:val="none"/>
        </w:rPr>
        <w:t xml:space="preserve"> research has been dedicated to</w:t>
      </w:r>
      <w:r w:rsidRPr="007D733C">
        <w:rPr>
          <w:rFonts w:ascii="Calibri" w:hAnsi="Calibri" w:cs="Calibri"/>
          <w:kern w:val="0"/>
          <w:sz w:val="22"/>
          <w:szCs w:val="22"/>
          <w:u w:val="single"/>
          <w14:ligatures w14:val="none"/>
        </w:rPr>
        <w:t xml:space="preserve"> understanding </w:t>
      </w:r>
      <w:r w:rsidRPr="007D733C">
        <w:rPr>
          <w:rFonts w:ascii="Calibri" w:hAnsi="Calibri" w:cs="Calibri"/>
          <w:kern w:val="0"/>
          <w:sz w:val="22"/>
          <w:szCs w:val="22"/>
          <w:highlight w:val="cyan"/>
          <w:u w:val="single"/>
          <w14:ligatures w14:val="none"/>
        </w:rPr>
        <w:t xml:space="preserve">the </w:t>
      </w:r>
      <w:r w:rsidRPr="007D733C">
        <w:rPr>
          <w:rFonts w:ascii="Calibri" w:hAnsi="Calibri" w:cs="Calibri"/>
          <w:b/>
          <w:iCs/>
          <w:kern w:val="0"/>
          <w:sz w:val="22"/>
          <w:szCs w:val="22"/>
          <w:highlight w:val="cyan"/>
          <w:u w:val="single"/>
          <w14:ligatures w14:val="none"/>
        </w:rPr>
        <w:t>ways</w:t>
      </w:r>
      <w:r w:rsidRPr="007D733C">
        <w:rPr>
          <w:rFonts w:ascii="Calibri" w:hAnsi="Calibri" w:cs="Calibri"/>
          <w:kern w:val="0"/>
          <w:sz w:val="22"/>
          <w:szCs w:val="22"/>
          <w:u w:val="single"/>
          <w14:ligatures w14:val="none"/>
        </w:rPr>
        <w:t xml:space="preserve"> in which </w:t>
      </w:r>
      <w:r w:rsidRPr="007D733C">
        <w:rPr>
          <w:rFonts w:ascii="Calibri" w:hAnsi="Calibri" w:cs="Calibri"/>
          <w:kern w:val="0"/>
          <w:sz w:val="22"/>
          <w:szCs w:val="22"/>
          <w:highlight w:val="cyan"/>
          <w:u w:val="single"/>
          <w14:ligatures w14:val="none"/>
        </w:rPr>
        <w:t>governors</w:t>
      </w:r>
      <w:r w:rsidRPr="007D733C">
        <w:rPr>
          <w:rFonts w:ascii="Calibri" w:hAnsi="Calibri" w:cs="Calibri"/>
          <w:kern w:val="0"/>
          <w:sz w:val="22"/>
          <w:szCs w:val="22"/>
          <w:u w:val="single"/>
          <w14:ligatures w14:val="none"/>
        </w:rPr>
        <w:t xml:space="preserve"> work to </w:t>
      </w:r>
      <w:r w:rsidRPr="007D733C">
        <w:rPr>
          <w:rFonts w:ascii="Calibri" w:hAnsi="Calibri" w:cs="Calibri"/>
          <w:kern w:val="0"/>
          <w:sz w:val="22"/>
          <w:szCs w:val="22"/>
          <w:highlight w:val="cyan"/>
          <w:u w:val="single"/>
          <w14:ligatures w14:val="none"/>
        </w:rPr>
        <w:t xml:space="preserve">influence policy </w:t>
      </w:r>
      <w:r w:rsidRPr="007D733C">
        <w:rPr>
          <w:rFonts w:ascii="Calibri" w:hAnsi="Calibri" w:cs="Calibri"/>
          <w:b/>
          <w:iCs/>
          <w:kern w:val="0"/>
          <w:sz w:val="22"/>
          <w:szCs w:val="22"/>
          <w:highlight w:val="cyan"/>
          <w:u w:val="single"/>
          <w14:ligatures w14:val="none"/>
        </w:rPr>
        <w:t>outside</w:t>
      </w:r>
      <w:r w:rsidRPr="007D733C">
        <w:rPr>
          <w:rFonts w:ascii="Calibri" w:hAnsi="Calibri" w:cs="Calibri"/>
          <w:kern w:val="0"/>
          <w:sz w:val="22"/>
          <w:szCs w:val="22"/>
          <w:u w:val="single"/>
          <w14:ligatures w14:val="none"/>
        </w:rPr>
        <w:t xml:space="preserve"> the borders of </w:t>
      </w:r>
      <w:r w:rsidRPr="007D733C">
        <w:rPr>
          <w:rFonts w:ascii="Calibri" w:hAnsi="Calibri" w:cs="Calibri"/>
          <w:kern w:val="0"/>
          <w:sz w:val="22"/>
          <w:szCs w:val="22"/>
          <w:highlight w:val="cyan"/>
          <w:u w:val="single"/>
          <w14:ligatures w14:val="none"/>
        </w:rPr>
        <w:t>their</w:t>
      </w:r>
      <w:r w:rsidRPr="007D733C">
        <w:rPr>
          <w:rFonts w:ascii="Calibri" w:hAnsi="Calibri" w:cs="Calibri"/>
          <w:kern w:val="0"/>
          <w:sz w:val="22"/>
          <w:szCs w:val="22"/>
          <w:u w:val="single"/>
          <w14:ligatures w14:val="none"/>
        </w:rPr>
        <w:t xml:space="preserve"> </w:t>
      </w:r>
      <w:r w:rsidRPr="007D733C">
        <w:rPr>
          <w:rFonts w:ascii="Calibri" w:hAnsi="Calibri" w:cs="Calibri"/>
          <w:b/>
          <w:iCs/>
          <w:kern w:val="0"/>
          <w:sz w:val="22"/>
          <w:szCs w:val="22"/>
          <w:u w:val="single"/>
          <w14:ligatures w14:val="none"/>
        </w:rPr>
        <w:t xml:space="preserve">home </w:t>
      </w:r>
      <w:r w:rsidRPr="007D733C">
        <w:rPr>
          <w:rFonts w:ascii="Calibri" w:hAnsi="Calibri" w:cs="Calibri"/>
          <w:b/>
          <w:iCs/>
          <w:kern w:val="0"/>
          <w:sz w:val="22"/>
          <w:szCs w:val="22"/>
          <w:highlight w:val="cyan"/>
          <w:u w:val="single"/>
          <w14:ligatures w14:val="none"/>
        </w:rPr>
        <w:t>states</w:t>
      </w:r>
      <w:r w:rsidRPr="007D733C">
        <w:rPr>
          <w:rFonts w:ascii="Calibri" w:hAnsi="Calibri" w:cs="Calibri"/>
          <w:kern w:val="0"/>
          <w:sz w:val="16"/>
          <w:szCs w:val="22"/>
          <w14:ligatures w14:val="none"/>
        </w:rPr>
        <w:t xml:space="preserve">. On its face, the lack of focus on external gubernatorial powers may not seem like </w:t>
      </w:r>
      <w:r w:rsidRPr="007D733C">
        <w:rPr>
          <w:rFonts w:ascii="Calibri" w:hAnsi="Calibri" w:cs="Calibri"/>
          <w:kern w:val="0"/>
          <w:sz w:val="22"/>
          <w:szCs w:val="22"/>
          <w:highlight w:val="cyan"/>
          <w:u w:val="single"/>
          <w14:ligatures w14:val="none"/>
        </w:rPr>
        <w:t>a</w:t>
      </w:r>
      <w:r w:rsidRPr="007D733C">
        <w:rPr>
          <w:rFonts w:ascii="Calibri" w:hAnsi="Calibri" w:cs="Calibri"/>
          <w:kern w:val="0"/>
          <w:sz w:val="22"/>
          <w:szCs w:val="22"/>
          <w:u w:val="single"/>
          <w14:ligatures w14:val="none"/>
        </w:rPr>
        <w:t xml:space="preserve"> </w:t>
      </w:r>
      <w:r w:rsidRPr="007D733C">
        <w:rPr>
          <w:rFonts w:ascii="Calibri" w:hAnsi="Calibri" w:cs="Calibri"/>
          <w:b/>
          <w:iCs/>
          <w:kern w:val="0"/>
          <w:sz w:val="22"/>
          <w:szCs w:val="22"/>
          <w:u w:val="single"/>
          <w14:ligatures w14:val="none"/>
        </w:rPr>
        <w:t>significant</w:t>
      </w:r>
      <w:r w:rsidRPr="007D733C">
        <w:rPr>
          <w:rFonts w:ascii="Calibri" w:hAnsi="Calibri" w:cs="Calibri"/>
          <w:kern w:val="0"/>
          <w:sz w:val="22"/>
          <w:szCs w:val="22"/>
          <w:u w:val="single"/>
          <w14:ligatures w14:val="none"/>
        </w:rPr>
        <w:t xml:space="preserve"> </w:t>
      </w:r>
      <w:r w:rsidRPr="007D733C">
        <w:rPr>
          <w:rFonts w:ascii="Calibri" w:hAnsi="Calibri" w:cs="Calibri"/>
          <w:kern w:val="0"/>
          <w:sz w:val="22"/>
          <w:szCs w:val="22"/>
          <w:highlight w:val="cyan"/>
          <w:u w:val="single"/>
          <w14:ligatures w14:val="none"/>
        </w:rPr>
        <w:t xml:space="preserve">point of </w:t>
      </w:r>
      <w:r w:rsidRPr="007D733C">
        <w:rPr>
          <w:rFonts w:ascii="Calibri" w:hAnsi="Calibri" w:cs="Calibri"/>
          <w:b/>
          <w:iCs/>
          <w:kern w:val="0"/>
          <w:sz w:val="22"/>
          <w:szCs w:val="22"/>
          <w:highlight w:val="cyan"/>
          <w:u w:val="single"/>
          <w14:ligatures w14:val="none"/>
        </w:rPr>
        <w:t>weakness</w:t>
      </w:r>
      <w:r w:rsidRPr="007D733C">
        <w:rPr>
          <w:rFonts w:ascii="Calibri" w:hAnsi="Calibri" w:cs="Calibri"/>
          <w:kern w:val="0"/>
          <w:sz w:val="22"/>
          <w:szCs w:val="22"/>
          <w:highlight w:val="cyan"/>
          <w:u w:val="single"/>
          <w14:ligatures w14:val="none"/>
        </w:rPr>
        <w:t xml:space="preserve"> in</w:t>
      </w:r>
      <w:r w:rsidRPr="007D733C">
        <w:rPr>
          <w:rFonts w:ascii="Calibri" w:hAnsi="Calibri" w:cs="Calibri"/>
          <w:kern w:val="0"/>
          <w:sz w:val="22"/>
          <w:szCs w:val="22"/>
          <w:u w:val="single"/>
          <w14:ligatures w14:val="none"/>
        </w:rPr>
        <w:t xml:space="preserve"> the </w:t>
      </w:r>
      <w:r w:rsidRPr="007D733C">
        <w:rPr>
          <w:rFonts w:ascii="Calibri" w:hAnsi="Calibri" w:cs="Calibri"/>
          <w:b/>
          <w:iCs/>
          <w:kern w:val="0"/>
          <w:sz w:val="22"/>
          <w:szCs w:val="22"/>
          <w:highlight w:val="cyan"/>
          <w:u w:val="single"/>
          <w14:ligatures w14:val="none"/>
        </w:rPr>
        <w:t>lit</w:t>
      </w:r>
      <w:r w:rsidRPr="007D733C">
        <w:rPr>
          <w:rFonts w:ascii="Calibri" w:hAnsi="Calibri" w:cs="Calibri"/>
          <w:kern w:val="0"/>
          <w:sz w:val="22"/>
          <w:szCs w:val="22"/>
          <w:u w:val="single"/>
          <w14:ligatures w14:val="none"/>
        </w:rPr>
        <w:t>erature</w:t>
      </w:r>
      <w:r w:rsidRPr="007D733C">
        <w:rPr>
          <w:rFonts w:ascii="Calibri" w:hAnsi="Calibri" w:cs="Calibri"/>
          <w:kern w:val="0"/>
          <w:sz w:val="16"/>
          <w:szCs w:val="22"/>
          <w14:ligatures w14:val="none"/>
        </w:rPr>
        <w:t xml:space="preserve">. After all, governors derive their authority and political power from the voters who place them in office, and they must work with the legislatures that </w:t>
      </w:r>
      <w:proofErr w:type="gramStart"/>
      <w:r w:rsidRPr="007D733C">
        <w:rPr>
          <w:rFonts w:ascii="Calibri" w:hAnsi="Calibri" w:cs="Calibri"/>
          <w:kern w:val="0"/>
          <w:sz w:val="16"/>
          <w:szCs w:val="22"/>
          <w14:ligatures w14:val="none"/>
        </w:rPr>
        <w:t>is</w:t>
      </w:r>
      <w:proofErr w:type="gramEnd"/>
      <w:r w:rsidRPr="007D733C">
        <w:rPr>
          <w:rFonts w:ascii="Calibri" w:hAnsi="Calibri" w:cs="Calibri"/>
          <w:kern w:val="0"/>
          <w:sz w:val="16"/>
          <w:szCs w:val="22"/>
          <w14:ligatures w14:val="none"/>
        </w:rPr>
        <w:t xml:space="preserve"> directly elected by those same voters in each state. Thus, it is only logical that scholars study governors as they work in that </w:t>
      </w:r>
      <w:proofErr w:type="gramStart"/>
      <w:r w:rsidRPr="007D733C">
        <w:rPr>
          <w:rFonts w:ascii="Calibri" w:hAnsi="Calibri" w:cs="Calibri"/>
          <w:kern w:val="0"/>
          <w:sz w:val="16"/>
          <w:szCs w:val="22"/>
          <w14:ligatures w14:val="none"/>
        </w:rPr>
        <w:t>particular context</w:t>
      </w:r>
      <w:proofErr w:type="gramEnd"/>
      <w:r w:rsidRPr="007D733C">
        <w:rPr>
          <w:rFonts w:ascii="Calibri" w:hAnsi="Calibri" w:cs="Calibri"/>
          <w:kern w:val="0"/>
          <w:sz w:val="16"/>
          <w:szCs w:val="22"/>
          <w14:ligatures w14:val="none"/>
        </w:rPr>
        <w:t xml:space="preserve">, and it is likewise imperative that researchers examine governors in that environment. </w:t>
      </w:r>
      <w:r w:rsidRPr="007D733C">
        <w:rPr>
          <w:rFonts w:ascii="Calibri" w:hAnsi="Calibri" w:cs="Calibri"/>
          <w:kern w:val="0"/>
          <w:sz w:val="22"/>
          <w:szCs w:val="22"/>
          <w:u w:val="single"/>
          <w14:ligatures w14:val="none"/>
        </w:rPr>
        <w:t xml:space="preserve">But by </w:t>
      </w:r>
      <w:r w:rsidRPr="007D733C">
        <w:rPr>
          <w:rFonts w:ascii="Calibri" w:hAnsi="Calibri" w:cs="Calibri"/>
          <w:b/>
          <w:iCs/>
          <w:kern w:val="0"/>
          <w:sz w:val="22"/>
          <w:szCs w:val="22"/>
          <w:highlight w:val="cyan"/>
          <w:u w:val="single"/>
          <w14:ligatures w14:val="none"/>
        </w:rPr>
        <w:t>ignoring</w:t>
      </w:r>
      <w:r w:rsidRPr="007D733C">
        <w:rPr>
          <w:rFonts w:ascii="Calibri" w:hAnsi="Calibri" w:cs="Calibri"/>
          <w:kern w:val="0"/>
          <w:sz w:val="22"/>
          <w:szCs w:val="22"/>
          <w:u w:val="single"/>
          <w14:ligatures w14:val="none"/>
        </w:rPr>
        <w:t xml:space="preserve"> the ability of </w:t>
      </w:r>
      <w:r w:rsidRPr="007D733C">
        <w:rPr>
          <w:rFonts w:ascii="Calibri" w:hAnsi="Calibri" w:cs="Calibri"/>
          <w:kern w:val="0"/>
          <w:sz w:val="22"/>
          <w:szCs w:val="22"/>
          <w:highlight w:val="cyan"/>
          <w:u w:val="single"/>
          <w14:ligatures w14:val="none"/>
        </w:rPr>
        <w:t>governors</w:t>
      </w:r>
      <w:r w:rsidRPr="007D733C">
        <w:rPr>
          <w:rFonts w:ascii="Calibri" w:hAnsi="Calibri" w:cs="Calibri"/>
          <w:kern w:val="0"/>
          <w:sz w:val="22"/>
          <w:szCs w:val="22"/>
          <w:u w:val="single"/>
          <w14:ligatures w14:val="none"/>
        </w:rPr>
        <w:t xml:space="preserve"> to </w:t>
      </w:r>
      <w:r w:rsidRPr="007D733C">
        <w:rPr>
          <w:rFonts w:ascii="Calibri" w:hAnsi="Calibri" w:cs="Calibri"/>
          <w:b/>
          <w:iCs/>
          <w:kern w:val="0"/>
          <w:sz w:val="22"/>
          <w:szCs w:val="22"/>
          <w:u w:val="single"/>
          <w14:ligatures w14:val="none"/>
        </w:rPr>
        <w:t>shape policy</w:t>
      </w:r>
      <w:r w:rsidRPr="007D733C">
        <w:rPr>
          <w:rFonts w:ascii="Calibri" w:hAnsi="Calibri" w:cs="Calibri"/>
          <w:kern w:val="0"/>
          <w:sz w:val="22"/>
          <w:szCs w:val="22"/>
          <w:u w:val="single"/>
          <w14:ligatures w14:val="none"/>
        </w:rPr>
        <w:t xml:space="preserve"> outside the borders of the states</w:t>
      </w:r>
      <w:r w:rsidRPr="007D733C">
        <w:rPr>
          <w:rFonts w:ascii="Calibri" w:hAnsi="Calibri" w:cs="Calibri"/>
          <w:kern w:val="0"/>
          <w:sz w:val="16"/>
          <w:szCs w:val="22"/>
          <w14:ligatures w14:val="none"/>
        </w:rPr>
        <w:t xml:space="preserve"> they preside over, </w:t>
      </w:r>
      <w:r w:rsidRPr="007D733C">
        <w:rPr>
          <w:rFonts w:ascii="Calibri" w:hAnsi="Calibri" w:cs="Calibri"/>
          <w:kern w:val="0"/>
          <w:sz w:val="22"/>
          <w:szCs w:val="22"/>
          <w:u w:val="single"/>
          <w14:ligatures w14:val="none"/>
        </w:rPr>
        <w:t xml:space="preserve">researchers </w:t>
      </w:r>
      <w:r w:rsidRPr="007D733C">
        <w:rPr>
          <w:rFonts w:ascii="Calibri" w:hAnsi="Calibri" w:cs="Calibri"/>
          <w:kern w:val="0"/>
          <w:sz w:val="22"/>
          <w:szCs w:val="22"/>
          <w:highlight w:val="cyan"/>
          <w:u w:val="single"/>
          <w14:ligatures w14:val="none"/>
        </w:rPr>
        <w:t>fail to capture</w:t>
      </w:r>
      <w:r w:rsidRPr="007D733C">
        <w:rPr>
          <w:rFonts w:ascii="Calibri" w:hAnsi="Calibri" w:cs="Calibri"/>
          <w:kern w:val="0"/>
          <w:sz w:val="22"/>
          <w:szCs w:val="22"/>
          <w:u w:val="single"/>
          <w14:ligatures w14:val="none"/>
        </w:rPr>
        <w:t xml:space="preserve"> one of the </w:t>
      </w:r>
      <w:r w:rsidRPr="007D733C">
        <w:rPr>
          <w:rFonts w:ascii="Calibri" w:hAnsi="Calibri" w:cs="Calibri"/>
          <w:b/>
          <w:iCs/>
          <w:kern w:val="0"/>
          <w:sz w:val="22"/>
          <w:szCs w:val="22"/>
          <w:u w:val="single"/>
          <w14:ligatures w14:val="none"/>
        </w:rPr>
        <w:t xml:space="preserve">most </w:t>
      </w:r>
      <w:r w:rsidRPr="007D733C">
        <w:rPr>
          <w:rFonts w:ascii="Calibri" w:hAnsi="Calibri" w:cs="Calibri"/>
          <w:b/>
          <w:iCs/>
          <w:kern w:val="0"/>
          <w:sz w:val="22"/>
          <w:szCs w:val="22"/>
          <w:highlight w:val="cyan"/>
          <w:u w:val="single"/>
          <w14:ligatures w14:val="none"/>
        </w:rPr>
        <w:t>important</w:t>
      </w:r>
      <w:r w:rsidRPr="007D733C">
        <w:rPr>
          <w:rFonts w:ascii="Calibri" w:hAnsi="Calibri" w:cs="Calibri"/>
          <w:kern w:val="0"/>
          <w:sz w:val="22"/>
          <w:szCs w:val="22"/>
          <w:highlight w:val="cyan"/>
          <w:u w:val="single"/>
          <w14:ligatures w14:val="none"/>
        </w:rPr>
        <w:t xml:space="preserve"> aspects of</w:t>
      </w:r>
      <w:r w:rsidRPr="007D733C">
        <w:rPr>
          <w:rFonts w:ascii="Calibri" w:hAnsi="Calibri" w:cs="Calibri"/>
          <w:kern w:val="0"/>
          <w:sz w:val="22"/>
          <w:szCs w:val="22"/>
          <w:u w:val="single"/>
          <w14:ligatures w14:val="none"/>
        </w:rPr>
        <w:t xml:space="preserve"> </w:t>
      </w:r>
      <w:proofErr w:type="gramStart"/>
      <w:r w:rsidRPr="007D733C">
        <w:rPr>
          <w:rFonts w:ascii="Calibri" w:hAnsi="Calibri" w:cs="Calibri"/>
          <w:kern w:val="0"/>
          <w:sz w:val="22"/>
          <w:szCs w:val="22"/>
          <w:u w:val="single"/>
          <w14:ligatures w14:val="none"/>
        </w:rPr>
        <w:t>the modern</w:t>
      </w:r>
      <w:proofErr w:type="gramEnd"/>
      <w:r w:rsidRPr="007D733C">
        <w:rPr>
          <w:rFonts w:ascii="Calibri" w:hAnsi="Calibri" w:cs="Calibri"/>
          <w:kern w:val="0"/>
          <w:sz w:val="22"/>
          <w:szCs w:val="22"/>
          <w:u w:val="single"/>
          <w14:ligatures w14:val="none"/>
        </w:rPr>
        <w:t xml:space="preserve"> governorship</w:t>
      </w:r>
      <w:r w:rsidRPr="007D733C">
        <w:rPr>
          <w:rFonts w:ascii="Calibri" w:hAnsi="Calibri" w:cs="Calibri"/>
          <w:kern w:val="0"/>
          <w:sz w:val="16"/>
          <w:szCs w:val="22"/>
          <w14:ligatures w14:val="none"/>
        </w:rPr>
        <w:t xml:space="preserve">. As governors regularly testify in front of Congress, provide input on the development of rules and procedures being adopted by federal agencies, and </w:t>
      </w:r>
      <w:proofErr w:type="gramStart"/>
      <w:r w:rsidRPr="007D733C">
        <w:rPr>
          <w:rFonts w:ascii="Calibri" w:hAnsi="Calibri" w:cs="Calibri"/>
          <w:kern w:val="0"/>
          <w:sz w:val="16"/>
          <w:szCs w:val="22"/>
          <w14:ligatures w14:val="none"/>
        </w:rPr>
        <w:t>actually implement</w:t>
      </w:r>
      <w:proofErr w:type="gramEnd"/>
      <w:r w:rsidRPr="007D733C">
        <w:rPr>
          <w:rFonts w:ascii="Calibri" w:hAnsi="Calibri" w:cs="Calibri"/>
          <w:kern w:val="0"/>
          <w:sz w:val="16"/>
          <w:szCs w:val="22"/>
          <w14:ligatures w14:val="none"/>
        </w:rPr>
        <w:t xml:space="preserve"> many federal policies within their states, </w:t>
      </w:r>
      <w:r w:rsidRPr="007D733C">
        <w:rPr>
          <w:rFonts w:ascii="Calibri" w:hAnsi="Calibri" w:cs="Calibri"/>
          <w:kern w:val="0"/>
          <w:sz w:val="22"/>
          <w:szCs w:val="22"/>
          <w:u w:val="single"/>
          <w14:ligatures w14:val="none"/>
        </w:rPr>
        <w:t>they are provided with ample opportunities to shape policy and are given effective control over</w:t>
      </w:r>
      <w:r w:rsidRPr="007D733C">
        <w:rPr>
          <w:rFonts w:ascii="Calibri" w:hAnsi="Calibri" w:cs="Calibri"/>
          <w:kern w:val="0"/>
          <w:sz w:val="16"/>
          <w:szCs w:val="22"/>
          <w14:ligatures w14:val="none"/>
        </w:rPr>
        <w:t xml:space="preserve"> the direction of considerable sums of </w:t>
      </w:r>
      <w:r w:rsidRPr="007D733C">
        <w:rPr>
          <w:rFonts w:ascii="Calibri" w:hAnsi="Calibri" w:cs="Calibri"/>
          <w:b/>
          <w:iCs/>
          <w:kern w:val="0"/>
          <w:sz w:val="22"/>
          <w:szCs w:val="22"/>
          <w:highlight w:val="cyan"/>
          <w:u w:val="single"/>
          <w14:ligatures w14:val="none"/>
        </w:rPr>
        <w:t>federal</w:t>
      </w:r>
      <w:r w:rsidRPr="007D733C">
        <w:rPr>
          <w:rFonts w:ascii="Calibri" w:hAnsi="Calibri" w:cs="Calibri"/>
          <w:kern w:val="0"/>
          <w:sz w:val="22"/>
          <w:szCs w:val="22"/>
          <w:highlight w:val="cyan"/>
          <w:u w:val="single"/>
          <w14:ligatures w14:val="none"/>
        </w:rPr>
        <w:t xml:space="preserve"> resources</w:t>
      </w:r>
      <w:r w:rsidRPr="007D733C">
        <w:rPr>
          <w:rFonts w:ascii="Calibri" w:hAnsi="Calibri" w:cs="Calibri"/>
          <w:kern w:val="0"/>
          <w:sz w:val="16"/>
          <w:szCs w:val="22"/>
          <w14:ligatures w14:val="none"/>
        </w:rPr>
        <w:t>.</w:t>
      </w:r>
    </w:p>
    <w:p w14:paraId="73985C12" w14:textId="77777777" w:rsidR="007D733C" w:rsidRPr="007D733C" w:rsidRDefault="007D733C" w:rsidP="007D733C">
      <w:pPr>
        <w:spacing w:line="259" w:lineRule="auto"/>
        <w:rPr>
          <w:rFonts w:ascii="Calibri" w:hAnsi="Calibri" w:cs="Calibri"/>
          <w:kern w:val="0"/>
          <w:sz w:val="22"/>
          <w:szCs w:val="22"/>
          <w:u w:val="single"/>
          <w14:ligatures w14:val="none"/>
        </w:rPr>
      </w:pPr>
    </w:p>
    <w:p w14:paraId="37111048"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14:ligatures w14:val="none"/>
        </w:rPr>
        <w:t xml:space="preserve">The </w:t>
      </w:r>
      <w:r w:rsidRPr="007D733C">
        <w:rPr>
          <w:rFonts w:ascii="Calibri" w:eastAsiaTheme="majorEastAsia" w:hAnsi="Calibri" w:cstheme="majorBidi"/>
          <w:b/>
          <w:iCs/>
          <w:kern w:val="0"/>
          <w:sz w:val="26"/>
          <w:szCs w:val="22"/>
          <w:u w:val="single"/>
          <w14:ligatures w14:val="none"/>
        </w:rPr>
        <w:t>only</w:t>
      </w:r>
      <w:r w:rsidRPr="007D733C">
        <w:rPr>
          <w:rFonts w:ascii="Calibri" w:eastAsiaTheme="majorEastAsia" w:hAnsi="Calibri" w:cstheme="majorBidi"/>
          <w:b/>
          <w:iCs/>
          <w:kern w:val="0"/>
          <w:sz w:val="26"/>
          <w:szCs w:val="22"/>
          <w14:ligatures w14:val="none"/>
        </w:rPr>
        <w:t xml:space="preserve"> use of ‘United States’ as a </w:t>
      </w:r>
      <w:r w:rsidRPr="007D733C">
        <w:rPr>
          <w:rFonts w:ascii="Calibri" w:eastAsiaTheme="majorEastAsia" w:hAnsi="Calibri" w:cstheme="majorBidi"/>
          <w:b/>
          <w:iCs/>
          <w:kern w:val="0"/>
          <w:sz w:val="26"/>
          <w:szCs w:val="22"/>
          <w:u w:val="single"/>
          <w14:ligatures w14:val="none"/>
        </w:rPr>
        <w:t>government</w:t>
      </w:r>
      <w:r w:rsidRPr="007D733C">
        <w:rPr>
          <w:rFonts w:ascii="Calibri" w:eastAsiaTheme="majorEastAsia" w:hAnsi="Calibri" w:cstheme="majorBidi"/>
          <w:b/>
          <w:iCs/>
          <w:kern w:val="0"/>
          <w:sz w:val="26"/>
          <w:szCs w:val="22"/>
          <w14:ligatures w14:val="none"/>
        </w:rPr>
        <w:t xml:space="preserve"> is </w:t>
      </w:r>
      <w:r w:rsidRPr="007D733C">
        <w:rPr>
          <w:rFonts w:ascii="Calibri" w:eastAsiaTheme="majorEastAsia" w:hAnsi="Calibri" w:cstheme="majorBidi"/>
          <w:b/>
          <w:iCs/>
          <w:kern w:val="0"/>
          <w:sz w:val="26"/>
          <w:szCs w:val="22"/>
          <w:u w:val="single"/>
          <w14:ligatures w14:val="none"/>
        </w:rPr>
        <w:t>national</w:t>
      </w:r>
      <w:r w:rsidRPr="007D733C">
        <w:rPr>
          <w:rFonts w:ascii="Calibri" w:eastAsiaTheme="majorEastAsia" w:hAnsi="Calibri" w:cstheme="majorBidi"/>
          <w:b/>
          <w:iCs/>
          <w:kern w:val="0"/>
          <w:sz w:val="26"/>
          <w:szCs w:val="22"/>
          <w14:ligatures w14:val="none"/>
        </w:rPr>
        <w:t>.</w:t>
      </w:r>
    </w:p>
    <w:p w14:paraId="24AA69CF"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 xml:space="preserve">FGF ’14 </w:t>
      </w:r>
      <w:r w:rsidRPr="007D733C">
        <w:rPr>
          <w:rFonts w:ascii="Calibri" w:hAnsi="Calibri" w:cs="Calibri"/>
          <w:kern w:val="0"/>
          <w:sz w:val="22"/>
          <w:szCs w:val="22"/>
          <w14:ligatures w14:val="none"/>
        </w:rPr>
        <w:t>[Family Guardian Fellowship; last published 2014; Nonprofit ministry, citing United States Code, the Internal Revenue Code, the Code of Federal Regulations, and various IRS documents; The Great IRS Hoax, “The Evidence: Why We Aren’t Liable to File Returns or Pay Income Tax,” Ch. 5]</w:t>
      </w:r>
    </w:p>
    <w:p w14:paraId="38A9E0E6"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5.1.4.1 The Four “United States”</w:t>
      </w:r>
    </w:p>
    <w:p w14:paraId="6825A1F5"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22"/>
          <w:szCs w:val="22"/>
          <w:highlight w:val="cyan"/>
          <w:u w:val="single"/>
          <w14:ligatures w14:val="none"/>
        </w:rPr>
        <w:t>It is</w:t>
      </w:r>
      <w:r w:rsidRPr="007D733C">
        <w:rPr>
          <w:rFonts w:ascii="Calibri" w:hAnsi="Calibri" w:cs="Calibri"/>
          <w:kern w:val="0"/>
          <w:sz w:val="22"/>
          <w:szCs w:val="22"/>
          <w:u w:val="single"/>
          <w14:ligatures w14:val="none"/>
        </w:rPr>
        <w:t xml:space="preserve"> </w:t>
      </w:r>
      <w:r w:rsidRPr="007D733C">
        <w:rPr>
          <w:rFonts w:ascii="Calibri" w:hAnsi="Calibri" w:cs="Calibri"/>
          <w:b/>
          <w:iCs/>
          <w:kern w:val="0"/>
          <w:sz w:val="22"/>
          <w:szCs w:val="22"/>
          <w:u w:val="single"/>
          <w14:ligatures w14:val="none"/>
        </w:rPr>
        <w:t xml:space="preserve">very </w:t>
      </w:r>
      <w:r w:rsidRPr="007D733C">
        <w:rPr>
          <w:rFonts w:ascii="Calibri" w:hAnsi="Calibri" w:cs="Calibri"/>
          <w:b/>
          <w:iCs/>
          <w:kern w:val="0"/>
          <w:sz w:val="22"/>
          <w:szCs w:val="22"/>
          <w:highlight w:val="cyan"/>
          <w:u w:val="single"/>
          <w14:ligatures w14:val="none"/>
        </w:rPr>
        <w:t>important</w:t>
      </w:r>
      <w:r w:rsidRPr="007D733C">
        <w:rPr>
          <w:rFonts w:ascii="Calibri" w:hAnsi="Calibri" w:cs="Calibri"/>
          <w:kern w:val="0"/>
          <w:sz w:val="16"/>
          <w:szCs w:val="22"/>
          <w14:ligatures w14:val="none"/>
        </w:rPr>
        <w:t xml:space="preserve"> to understand </w:t>
      </w:r>
      <w:r w:rsidRPr="007D733C">
        <w:rPr>
          <w:rFonts w:ascii="Calibri" w:hAnsi="Calibri" w:cs="Calibri"/>
          <w:kern w:val="0"/>
          <w:sz w:val="22"/>
          <w:szCs w:val="22"/>
          <w:u w:val="single"/>
          <w14:ligatures w14:val="none"/>
        </w:rPr>
        <w:t xml:space="preserve">that </w:t>
      </w:r>
      <w:r w:rsidRPr="007D733C">
        <w:rPr>
          <w:rFonts w:ascii="Calibri" w:hAnsi="Calibri" w:cs="Calibri"/>
          <w:kern w:val="0"/>
          <w:sz w:val="22"/>
          <w:szCs w:val="22"/>
          <w:highlight w:val="cyan"/>
          <w:u w:val="single"/>
          <w14:ligatures w14:val="none"/>
        </w:rPr>
        <w:t>there are</w:t>
      </w:r>
      <w:r w:rsidRPr="007D733C">
        <w:rPr>
          <w:rFonts w:ascii="Calibri" w:hAnsi="Calibri" w:cs="Calibri"/>
          <w:kern w:val="0"/>
          <w:sz w:val="22"/>
          <w:szCs w:val="22"/>
          <w:u w:val="single"/>
          <w14:ligatures w14:val="none"/>
        </w:rPr>
        <w:t xml:space="preserve"> THREE </w:t>
      </w:r>
      <w:r w:rsidRPr="007D733C">
        <w:rPr>
          <w:rFonts w:ascii="Calibri" w:hAnsi="Calibri" w:cs="Calibri"/>
          <w:b/>
          <w:iCs/>
          <w:kern w:val="0"/>
          <w:sz w:val="22"/>
          <w:szCs w:val="22"/>
          <w:highlight w:val="cyan"/>
          <w:u w:val="single"/>
          <w14:ligatures w14:val="none"/>
        </w:rPr>
        <w:t>separate</w:t>
      </w:r>
      <w:r w:rsidRPr="007D733C">
        <w:rPr>
          <w:rFonts w:ascii="Calibri" w:hAnsi="Calibri" w:cs="Calibri"/>
          <w:kern w:val="0"/>
          <w:sz w:val="22"/>
          <w:szCs w:val="22"/>
          <w:u w:val="single"/>
          <w14:ligatures w14:val="none"/>
        </w:rPr>
        <w:t xml:space="preserve"> and </w:t>
      </w:r>
      <w:r w:rsidRPr="007D733C">
        <w:rPr>
          <w:rFonts w:ascii="Calibri" w:hAnsi="Calibri" w:cs="Calibri"/>
          <w:b/>
          <w:iCs/>
          <w:kern w:val="0"/>
          <w:sz w:val="22"/>
          <w:szCs w:val="22"/>
          <w:u w:val="single"/>
          <w14:ligatures w14:val="none"/>
        </w:rPr>
        <w:t xml:space="preserve">distinct </w:t>
      </w:r>
      <w:r w:rsidRPr="007D733C">
        <w:rPr>
          <w:rFonts w:ascii="Calibri" w:hAnsi="Calibri" w:cs="Calibri"/>
          <w:b/>
          <w:iCs/>
          <w:kern w:val="0"/>
          <w:sz w:val="22"/>
          <w:szCs w:val="22"/>
          <w:highlight w:val="cyan"/>
          <w:u w:val="single"/>
          <w14:ligatures w14:val="none"/>
        </w:rPr>
        <w:t>CONTEXTS</w:t>
      </w:r>
      <w:r w:rsidRPr="007D733C">
        <w:rPr>
          <w:rFonts w:ascii="Calibri" w:hAnsi="Calibri" w:cs="Calibri"/>
          <w:kern w:val="0"/>
          <w:sz w:val="22"/>
          <w:szCs w:val="22"/>
          <w:u w:val="single"/>
          <w14:ligatures w14:val="none"/>
        </w:rPr>
        <w:t xml:space="preserve"> in which the term </w:t>
      </w:r>
      <w:r w:rsidRPr="007D733C">
        <w:rPr>
          <w:rFonts w:ascii="Calibri" w:hAnsi="Calibri" w:cs="Calibri"/>
          <w:kern w:val="0"/>
          <w:sz w:val="22"/>
          <w:szCs w:val="22"/>
          <w:highlight w:val="cyan"/>
          <w:u w:val="single"/>
          <w14:ligatures w14:val="none"/>
        </w:rPr>
        <w:t>“</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 xml:space="preserve">tates” </w:t>
      </w:r>
      <w:r w:rsidRPr="007D733C">
        <w:rPr>
          <w:rFonts w:ascii="Calibri" w:hAnsi="Calibri" w:cs="Calibri"/>
          <w:kern w:val="0"/>
          <w:sz w:val="22"/>
          <w:szCs w:val="22"/>
          <w:highlight w:val="cyan"/>
          <w:u w:val="single"/>
          <w14:ligatures w14:val="none"/>
        </w:rPr>
        <w:t>can be used, and each has</w:t>
      </w:r>
      <w:r w:rsidRPr="007D733C">
        <w:rPr>
          <w:rFonts w:ascii="Calibri" w:hAnsi="Calibri" w:cs="Calibri"/>
          <w:kern w:val="0"/>
          <w:sz w:val="22"/>
          <w:szCs w:val="22"/>
          <w:u w:val="single"/>
          <w14:ligatures w14:val="none"/>
        </w:rPr>
        <w:t xml:space="preserve"> a </w:t>
      </w:r>
      <w:r w:rsidRPr="007D733C">
        <w:rPr>
          <w:rFonts w:ascii="Calibri" w:hAnsi="Calibri" w:cs="Calibri"/>
          <w:b/>
          <w:iCs/>
          <w:kern w:val="0"/>
          <w:sz w:val="22"/>
          <w:szCs w:val="22"/>
          <w:u w:val="single"/>
          <w14:ligatures w14:val="none"/>
        </w:rPr>
        <w:t xml:space="preserve">mutually </w:t>
      </w:r>
      <w:r w:rsidRPr="007D733C">
        <w:rPr>
          <w:rFonts w:ascii="Calibri" w:hAnsi="Calibri" w:cs="Calibri"/>
          <w:b/>
          <w:iCs/>
          <w:kern w:val="0"/>
          <w:sz w:val="22"/>
          <w:szCs w:val="22"/>
          <w:highlight w:val="cyan"/>
          <w:u w:val="single"/>
          <w14:ligatures w14:val="none"/>
        </w:rPr>
        <w:t>exclusive</w:t>
      </w:r>
      <w:r w:rsidRPr="007D733C">
        <w:rPr>
          <w:rFonts w:ascii="Calibri" w:hAnsi="Calibri" w:cs="Calibri"/>
          <w:kern w:val="0"/>
          <w:sz w:val="22"/>
          <w:szCs w:val="22"/>
          <w:u w:val="single"/>
          <w14:ligatures w14:val="none"/>
        </w:rPr>
        <w:t xml:space="preserve"> and </w:t>
      </w:r>
      <w:r w:rsidRPr="007D733C">
        <w:rPr>
          <w:rFonts w:ascii="Calibri" w:hAnsi="Calibri" w:cs="Calibri"/>
          <w:b/>
          <w:iCs/>
          <w:kern w:val="0"/>
          <w:sz w:val="22"/>
          <w:szCs w:val="22"/>
          <w:u w:val="single"/>
          <w14:ligatures w14:val="none"/>
        </w:rPr>
        <w:t>different</w:t>
      </w:r>
      <w:r w:rsidRPr="007D733C">
        <w:rPr>
          <w:rFonts w:ascii="Calibri" w:hAnsi="Calibri" w:cs="Calibri"/>
          <w:kern w:val="0"/>
          <w:sz w:val="22"/>
          <w:szCs w:val="22"/>
          <w:u w:val="single"/>
          <w14:ligatures w14:val="none"/>
        </w:rPr>
        <w:t xml:space="preserve"> </w:t>
      </w:r>
      <w:r w:rsidRPr="007D733C">
        <w:rPr>
          <w:rFonts w:ascii="Calibri" w:hAnsi="Calibri" w:cs="Calibri"/>
          <w:kern w:val="0"/>
          <w:sz w:val="22"/>
          <w:szCs w:val="22"/>
          <w:highlight w:val="cyan"/>
          <w:u w:val="single"/>
          <w14:ligatures w14:val="none"/>
        </w:rPr>
        <w:t>meaning</w:t>
      </w:r>
      <w:r w:rsidRPr="007D733C">
        <w:rPr>
          <w:rFonts w:ascii="Calibri" w:hAnsi="Calibri" w:cs="Calibri"/>
          <w:kern w:val="0"/>
          <w:sz w:val="22"/>
          <w:szCs w:val="22"/>
          <w:u w:val="single"/>
          <w14:ligatures w14:val="none"/>
        </w:rPr>
        <w:t>. These</w:t>
      </w:r>
      <w:r w:rsidRPr="007D733C">
        <w:rPr>
          <w:rFonts w:ascii="Calibri" w:hAnsi="Calibri" w:cs="Calibri"/>
          <w:kern w:val="0"/>
          <w:sz w:val="16"/>
          <w:szCs w:val="22"/>
          <w14:ligatures w14:val="none"/>
        </w:rPr>
        <w:t xml:space="preserve"> three definitions of “United States” </w:t>
      </w:r>
      <w:r w:rsidRPr="007D733C">
        <w:rPr>
          <w:rFonts w:ascii="Calibri" w:hAnsi="Calibri" w:cs="Calibri"/>
          <w:kern w:val="0"/>
          <w:sz w:val="22"/>
          <w:szCs w:val="22"/>
          <w:u w:val="single"/>
          <w14:ligatures w14:val="none"/>
        </w:rPr>
        <w:t xml:space="preserve">were described by the U.S. </w:t>
      </w:r>
      <w:r w:rsidRPr="007D733C">
        <w:rPr>
          <w:rFonts w:ascii="Calibri" w:hAnsi="Calibri" w:cs="Calibri"/>
          <w:b/>
          <w:iCs/>
          <w:kern w:val="0"/>
          <w:sz w:val="22"/>
          <w:szCs w:val="22"/>
          <w:u w:val="single"/>
          <w14:ligatures w14:val="none"/>
        </w:rPr>
        <w:t>S</w:t>
      </w:r>
      <w:r w:rsidRPr="007D733C">
        <w:rPr>
          <w:rFonts w:ascii="Calibri" w:hAnsi="Calibri" w:cs="Calibri"/>
          <w:kern w:val="0"/>
          <w:sz w:val="22"/>
          <w:szCs w:val="22"/>
          <w:u w:val="single"/>
          <w14:ligatures w14:val="none"/>
        </w:rPr>
        <w:t xml:space="preserve">upreme </w:t>
      </w:r>
      <w:r w:rsidRPr="007D733C">
        <w:rPr>
          <w:rFonts w:ascii="Calibri" w:hAnsi="Calibri" w:cs="Calibri"/>
          <w:b/>
          <w:iCs/>
          <w:kern w:val="0"/>
          <w:sz w:val="22"/>
          <w:szCs w:val="22"/>
          <w:u w:val="single"/>
          <w14:ligatures w14:val="none"/>
        </w:rPr>
        <w:t>C</w:t>
      </w:r>
      <w:r w:rsidRPr="007D733C">
        <w:rPr>
          <w:rFonts w:ascii="Calibri" w:hAnsi="Calibri" w:cs="Calibri"/>
          <w:kern w:val="0"/>
          <w:sz w:val="22"/>
          <w:szCs w:val="22"/>
          <w:u w:val="single"/>
          <w14:ligatures w14:val="none"/>
        </w:rPr>
        <w:t>ourt</w:t>
      </w:r>
      <w:r w:rsidRPr="007D733C">
        <w:rPr>
          <w:rFonts w:ascii="Calibri" w:hAnsi="Calibri" w:cs="Calibri"/>
          <w:kern w:val="0"/>
          <w:sz w:val="16"/>
          <w:szCs w:val="22"/>
          <w14:ligatures w14:val="none"/>
        </w:rPr>
        <w:t xml:space="preserve"> in Hooven and Allison v. Evatt, 324 U.S. 652 (1945):</w:t>
      </w:r>
    </w:p>
    <w:p w14:paraId="06C31C02"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Table 5-2 Geographical term used throughout this page</w:t>
      </w:r>
    </w:p>
    <w:tbl>
      <w:tblPr>
        <w:tblStyle w:val="TableGrid"/>
        <w:tblW w:w="0" w:type="auto"/>
        <w:tblLook w:val="04A0" w:firstRow="1" w:lastRow="0" w:firstColumn="1" w:lastColumn="0" w:noHBand="0" w:noVBand="1"/>
      </w:tblPr>
      <w:tblGrid>
        <w:gridCol w:w="2631"/>
        <w:gridCol w:w="2622"/>
        <w:gridCol w:w="4097"/>
      </w:tblGrid>
      <w:tr w:rsidR="007D733C" w:rsidRPr="007D733C" w14:paraId="6BE384C8" w14:textId="77777777" w:rsidTr="00783D61">
        <w:tc>
          <w:tcPr>
            <w:tcW w:w="3116" w:type="dxa"/>
          </w:tcPr>
          <w:p w14:paraId="061630B4" w14:textId="77777777" w:rsidR="007D733C" w:rsidRPr="007D733C" w:rsidRDefault="007D733C" w:rsidP="007D733C">
            <w:pPr>
              <w:spacing w:line="259" w:lineRule="auto"/>
              <w:rPr>
                <w:rFonts w:ascii="Calibri" w:hAnsi="Calibri" w:cs="Calibri"/>
              </w:rPr>
            </w:pPr>
            <w:r w:rsidRPr="007D733C">
              <w:rPr>
                <w:rFonts w:ascii="Calibri" w:hAnsi="Calibri" w:cs="Calibri"/>
                <w:sz w:val="16"/>
              </w:rPr>
              <w:t>Term</w:t>
            </w:r>
          </w:p>
        </w:tc>
        <w:tc>
          <w:tcPr>
            <w:tcW w:w="3117" w:type="dxa"/>
          </w:tcPr>
          <w:p w14:paraId="1C5710CE" w14:textId="77777777" w:rsidR="007D733C" w:rsidRPr="007D733C" w:rsidRDefault="007D733C" w:rsidP="007D733C">
            <w:pPr>
              <w:spacing w:line="259" w:lineRule="auto"/>
              <w:rPr>
                <w:rFonts w:ascii="Calibri" w:hAnsi="Calibri" w:cs="Calibri"/>
              </w:rPr>
            </w:pPr>
            <w:r w:rsidRPr="007D733C">
              <w:rPr>
                <w:rFonts w:ascii="Calibri" w:hAnsi="Calibri" w:cs="Calibri"/>
                <w:sz w:val="16"/>
              </w:rPr>
              <w:t># in diagrams</w:t>
            </w:r>
          </w:p>
        </w:tc>
        <w:tc>
          <w:tcPr>
            <w:tcW w:w="4919" w:type="dxa"/>
          </w:tcPr>
          <w:p w14:paraId="532C7724" w14:textId="77777777" w:rsidR="007D733C" w:rsidRPr="007D733C" w:rsidRDefault="007D733C" w:rsidP="007D733C">
            <w:pPr>
              <w:spacing w:line="259" w:lineRule="auto"/>
              <w:rPr>
                <w:rFonts w:ascii="Calibri" w:hAnsi="Calibri" w:cs="Calibri"/>
              </w:rPr>
            </w:pPr>
            <w:r w:rsidRPr="007D733C">
              <w:rPr>
                <w:rFonts w:ascii="Calibri" w:hAnsi="Calibri" w:cs="Calibri"/>
                <w:sz w:val="16"/>
              </w:rPr>
              <w:t xml:space="preserve">Meaning </w:t>
            </w:r>
          </w:p>
        </w:tc>
      </w:tr>
      <w:tr w:rsidR="007D733C" w:rsidRPr="007D733C" w14:paraId="2558CB1A" w14:textId="77777777" w:rsidTr="00783D61">
        <w:tc>
          <w:tcPr>
            <w:tcW w:w="3116" w:type="dxa"/>
          </w:tcPr>
          <w:p w14:paraId="1269CB4B" w14:textId="77777777" w:rsidR="007D733C" w:rsidRPr="007D733C" w:rsidRDefault="007D733C" w:rsidP="007D733C">
            <w:pPr>
              <w:spacing w:line="259" w:lineRule="auto"/>
              <w:rPr>
                <w:rFonts w:ascii="Calibri" w:hAnsi="Calibri" w:cs="Calibri"/>
              </w:rPr>
            </w:pPr>
            <w:r w:rsidRPr="007D733C">
              <w:rPr>
                <w:rFonts w:ascii="Calibri" w:hAnsi="Calibri" w:cs="Calibri"/>
                <w:sz w:val="16"/>
              </w:rPr>
              <w:t>United States*</w:t>
            </w:r>
          </w:p>
        </w:tc>
        <w:tc>
          <w:tcPr>
            <w:tcW w:w="3117" w:type="dxa"/>
          </w:tcPr>
          <w:p w14:paraId="7FA8BF9A" w14:textId="77777777" w:rsidR="007D733C" w:rsidRPr="007D733C" w:rsidRDefault="007D733C" w:rsidP="007D733C">
            <w:pPr>
              <w:spacing w:line="259" w:lineRule="auto"/>
              <w:rPr>
                <w:rFonts w:ascii="Calibri" w:hAnsi="Calibri" w:cs="Calibri"/>
                <w:sz w:val="16"/>
              </w:rPr>
            </w:pPr>
            <w:r w:rsidRPr="007D733C">
              <w:rPr>
                <w:rFonts w:ascii="Calibri" w:hAnsi="Calibri" w:cs="Calibri"/>
                <w:sz w:val="16"/>
              </w:rPr>
              <w:t>1</w:t>
            </w:r>
          </w:p>
        </w:tc>
        <w:tc>
          <w:tcPr>
            <w:tcW w:w="4919" w:type="dxa"/>
          </w:tcPr>
          <w:p w14:paraId="07CB8277" w14:textId="77777777" w:rsidR="007D733C" w:rsidRPr="007D733C" w:rsidRDefault="007D733C" w:rsidP="007D733C">
            <w:pPr>
              <w:spacing w:line="259" w:lineRule="auto"/>
              <w:rPr>
                <w:rFonts w:ascii="Calibri" w:hAnsi="Calibri" w:cs="Calibri"/>
              </w:rPr>
            </w:pPr>
            <w:r w:rsidRPr="007D733C">
              <w:rPr>
                <w:rFonts w:ascii="Calibri" w:hAnsi="Calibri" w:cs="Calibri"/>
                <w:u w:val="single"/>
              </w:rPr>
              <w:t xml:space="preserve">The </w:t>
            </w:r>
            <w:r w:rsidRPr="007D733C">
              <w:rPr>
                <w:rFonts w:ascii="Calibri" w:hAnsi="Calibri" w:cs="Calibri"/>
                <w:b/>
                <w:iCs/>
                <w:u w:val="single"/>
              </w:rPr>
              <w:t>country</w:t>
            </w:r>
            <w:r w:rsidRPr="007D733C">
              <w:rPr>
                <w:rFonts w:ascii="Calibri" w:hAnsi="Calibri" w:cs="Calibri"/>
                <w:u w:val="single"/>
              </w:rPr>
              <w:t xml:space="preserve"> “United States”</w:t>
            </w:r>
            <w:r w:rsidRPr="007D733C">
              <w:rPr>
                <w:rFonts w:ascii="Calibri" w:hAnsi="Calibri" w:cs="Calibri"/>
                <w:sz w:val="16"/>
              </w:rPr>
              <w:t xml:space="preserve"> in the family of nations throughout the world</w:t>
            </w:r>
          </w:p>
        </w:tc>
      </w:tr>
      <w:tr w:rsidR="007D733C" w:rsidRPr="007D733C" w14:paraId="63A050CB" w14:textId="77777777" w:rsidTr="00783D61">
        <w:tc>
          <w:tcPr>
            <w:tcW w:w="3116" w:type="dxa"/>
          </w:tcPr>
          <w:p w14:paraId="5A745CF1" w14:textId="77777777" w:rsidR="007D733C" w:rsidRPr="007D733C" w:rsidRDefault="007D733C" w:rsidP="007D733C">
            <w:pPr>
              <w:spacing w:line="259" w:lineRule="auto"/>
              <w:rPr>
                <w:rFonts w:ascii="Calibri" w:hAnsi="Calibri" w:cs="Calibri"/>
              </w:rPr>
            </w:pPr>
            <w:r w:rsidRPr="007D733C">
              <w:rPr>
                <w:rFonts w:ascii="Calibri" w:hAnsi="Calibri" w:cs="Calibri"/>
                <w:sz w:val="16"/>
              </w:rPr>
              <w:t>United States**</w:t>
            </w:r>
          </w:p>
        </w:tc>
        <w:tc>
          <w:tcPr>
            <w:tcW w:w="3117" w:type="dxa"/>
          </w:tcPr>
          <w:p w14:paraId="3D1E61BE" w14:textId="77777777" w:rsidR="007D733C" w:rsidRPr="007D733C" w:rsidRDefault="007D733C" w:rsidP="007D733C">
            <w:pPr>
              <w:spacing w:line="259" w:lineRule="auto"/>
              <w:rPr>
                <w:rFonts w:ascii="Calibri" w:hAnsi="Calibri" w:cs="Calibri"/>
                <w:sz w:val="16"/>
              </w:rPr>
            </w:pPr>
            <w:r w:rsidRPr="007D733C">
              <w:rPr>
                <w:rFonts w:ascii="Calibri" w:hAnsi="Calibri" w:cs="Calibri"/>
                <w:sz w:val="16"/>
              </w:rPr>
              <w:t>2</w:t>
            </w:r>
          </w:p>
        </w:tc>
        <w:tc>
          <w:tcPr>
            <w:tcW w:w="4919" w:type="dxa"/>
          </w:tcPr>
          <w:p w14:paraId="519887D8" w14:textId="77777777" w:rsidR="007D733C" w:rsidRPr="007D733C" w:rsidRDefault="007D733C" w:rsidP="007D733C">
            <w:pPr>
              <w:spacing w:line="259" w:lineRule="auto"/>
              <w:rPr>
                <w:rFonts w:ascii="Calibri" w:hAnsi="Calibri" w:cs="Calibri"/>
              </w:rPr>
            </w:pPr>
            <w:r w:rsidRPr="007D733C">
              <w:rPr>
                <w:rFonts w:ascii="Calibri" w:hAnsi="Calibri" w:cs="Calibri"/>
                <w:u w:val="single"/>
              </w:rPr>
              <w:t>The “</w:t>
            </w:r>
            <w:r w:rsidRPr="007D733C">
              <w:rPr>
                <w:rFonts w:ascii="Calibri" w:hAnsi="Calibri" w:cs="Calibri"/>
                <w:b/>
                <w:iCs/>
                <w:u w:val="single"/>
              </w:rPr>
              <w:t>federal zone</w:t>
            </w:r>
            <w:r w:rsidRPr="007D733C">
              <w:rPr>
                <w:rFonts w:ascii="Calibri" w:hAnsi="Calibri" w:cs="Calibri"/>
                <w:u w:val="single"/>
              </w:rPr>
              <w:t>”</w:t>
            </w:r>
            <w:r w:rsidRPr="007D733C">
              <w:rPr>
                <w:rFonts w:ascii="Calibri" w:hAnsi="Calibri" w:cs="Calibri"/>
                <w:sz w:val="16"/>
              </w:rPr>
              <w:t>.</w:t>
            </w:r>
          </w:p>
        </w:tc>
      </w:tr>
      <w:tr w:rsidR="007D733C" w:rsidRPr="007D733C" w14:paraId="13B7799E" w14:textId="77777777" w:rsidTr="00783D61">
        <w:tc>
          <w:tcPr>
            <w:tcW w:w="3116" w:type="dxa"/>
          </w:tcPr>
          <w:p w14:paraId="18486818" w14:textId="77777777" w:rsidR="007D733C" w:rsidRPr="007D733C" w:rsidRDefault="007D733C" w:rsidP="007D733C">
            <w:pPr>
              <w:spacing w:line="259" w:lineRule="auto"/>
              <w:rPr>
                <w:rFonts w:ascii="Calibri" w:hAnsi="Calibri" w:cs="Calibri"/>
              </w:rPr>
            </w:pPr>
            <w:r w:rsidRPr="007D733C">
              <w:rPr>
                <w:rFonts w:ascii="Calibri" w:hAnsi="Calibri" w:cs="Calibri"/>
                <w:sz w:val="16"/>
              </w:rPr>
              <w:t>United States***</w:t>
            </w:r>
          </w:p>
        </w:tc>
        <w:tc>
          <w:tcPr>
            <w:tcW w:w="3117" w:type="dxa"/>
          </w:tcPr>
          <w:p w14:paraId="2CCE2D39" w14:textId="77777777" w:rsidR="007D733C" w:rsidRPr="007D733C" w:rsidRDefault="007D733C" w:rsidP="007D733C">
            <w:pPr>
              <w:spacing w:line="259" w:lineRule="auto"/>
              <w:rPr>
                <w:rFonts w:ascii="Calibri" w:hAnsi="Calibri" w:cs="Calibri"/>
                <w:sz w:val="16"/>
              </w:rPr>
            </w:pPr>
            <w:r w:rsidRPr="007D733C">
              <w:rPr>
                <w:rFonts w:ascii="Calibri" w:hAnsi="Calibri" w:cs="Calibri"/>
                <w:sz w:val="16"/>
              </w:rPr>
              <w:t>3</w:t>
            </w:r>
          </w:p>
        </w:tc>
        <w:tc>
          <w:tcPr>
            <w:tcW w:w="4919" w:type="dxa"/>
          </w:tcPr>
          <w:p w14:paraId="7CA9A8A3" w14:textId="77777777" w:rsidR="007D733C" w:rsidRPr="007D733C" w:rsidRDefault="007D733C" w:rsidP="007D733C">
            <w:pPr>
              <w:spacing w:line="259" w:lineRule="auto"/>
              <w:rPr>
                <w:rFonts w:ascii="Calibri" w:hAnsi="Calibri" w:cs="Calibri"/>
                <w:sz w:val="16"/>
              </w:rPr>
            </w:pPr>
            <w:r w:rsidRPr="007D733C">
              <w:rPr>
                <w:rFonts w:ascii="Calibri" w:hAnsi="Calibri" w:cs="Calibri"/>
                <w:u w:val="single"/>
              </w:rPr>
              <w:t>Collective states</w:t>
            </w:r>
            <w:r w:rsidRPr="007D733C">
              <w:rPr>
                <w:rFonts w:ascii="Calibri" w:hAnsi="Calibri" w:cs="Calibri"/>
                <w:sz w:val="16"/>
              </w:rPr>
              <w:t xml:space="preserve"> of the Union mentioned throughout the Constitution.</w:t>
            </w:r>
          </w:p>
        </w:tc>
      </w:tr>
    </w:tbl>
    <w:p w14:paraId="00C15461" w14:textId="77777777" w:rsidR="007D733C" w:rsidRPr="007D733C" w:rsidRDefault="007D733C" w:rsidP="007D733C">
      <w:pPr>
        <w:spacing w:line="259" w:lineRule="auto"/>
        <w:rPr>
          <w:rFonts w:ascii="Calibri" w:hAnsi="Calibri" w:cs="Calibri"/>
          <w:kern w:val="0"/>
          <w:sz w:val="22"/>
          <w:szCs w:val="22"/>
          <w:highlight w:val="cyan"/>
          <w:u w:val="single"/>
          <w14:ligatures w14:val="none"/>
        </w:rPr>
      </w:pPr>
    </w:p>
    <w:p w14:paraId="13CEC6A3"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22"/>
          <w:szCs w:val="22"/>
          <w:highlight w:val="cyan"/>
          <w:u w:val="single"/>
          <w14:ligatures w14:val="none"/>
        </w:rPr>
        <w:t>In addition to</w:t>
      </w:r>
      <w:r w:rsidRPr="007D733C">
        <w:rPr>
          <w:rFonts w:ascii="Calibri" w:hAnsi="Calibri" w:cs="Calibri"/>
          <w:kern w:val="0"/>
          <w:sz w:val="22"/>
          <w:szCs w:val="22"/>
          <w:u w:val="single"/>
          <w14:ligatures w14:val="none"/>
        </w:rPr>
        <w:t xml:space="preserve"> the</w:t>
      </w:r>
      <w:r w:rsidRPr="007D733C">
        <w:rPr>
          <w:rFonts w:ascii="Calibri" w:hAnsi="Calibri" w:cs="Calibri"/>
          <w:kern w:val="0"/>
          <w:sz w:val="16"/>
          <w:szCs w:val="22"/>
          <w14:ligatures w14:val="none"/>
        </w:rPr>
        <w:t xml:space="preserve"> above </w:t>
      </w:r>
      <w:r w:rsidRPr="007D733C">
        <w:rPr>
          <w:rFonts w:ascii="Calibri" w:hAnsi="Calibri" w:cs="Calibri"/>
          <w:b/>
          <w:iCs/>
          <w:kern w:val="0"/>
          <w:sz w:val="22"/>
          <w:szCs w:val="22"/>
          <w:highlight w:val="cyan"/>
          <w:u w:val="single"/>
          <w14:ligatures w14:val="none"/>
        </w:rPr>
        <w:t>GEOGRAPHICAL</w:t>
      </w:r>
      <w:r w:rsidRPr="007D733C">
        <w:rPr>
          <w:rFonts w:ascii="Calibri" w:hAnsi="Calibri" w:cs="Calibri"/>
          <w:kern w:val="0"/>
          <w:sz w:val="22"/>
          <w:szCs w:val="22"/>
          <w:u w:val="single"/>
          <w14:ligatures w14:val="none"/>
        </w:rPr>
        <w:t xml:space="preserve"> context, </w:t>
      </w:r>
      <w:r w:rsidRPr="007D733C">
        <w:rPr>
          <w:rFonts w:ascii="Calibri" w:hAnsi="Calibri" w:cs="Calibri"/>
          <w:kern w:val="0"/>
          <w:sz w:val="22"/>
          <w:szCs w:val="22"/>
          <w:highlight w:val="cyan"/>
          <w:u w:val="single"/>
          <w14:ligatures w14:val="none"/>
        </w:rPr>
        <w:t>there is</w:t>
      </w:r>
      <w:r w:rsidRPr="007D733C">
        <w:rPr>
          <w:rFonts w:ascii="Calibri" w:hAnsi="Calibri" w:cs="Calibri"/>
          <w:kern w:val="0"/>
          <w:sz w:val="22"/>
          <w:szCs w:val="22"/>
          <w:u w:val="single"/>
          <w14:ligatures w14:val="none"/>
        </w:rPr>
        <w:t xml:space="preserve"> also a </w:t>
      </w:r>
      <w:r w:rsidRPr="007D733C">
        <w:rPr>
          <w:rFonts w:ascii="Calibri" w:hAnsi="Calibri" w:cs="Calibri"/>
          <w:b/>
          <w:iCs/>
          <w:kern w:val="0"/>
          <w:sz w:val="22"/>
          <w:szCs w:val="22"/>
          <w:highlight w:val="cyan"/>
          <w:u w:val="single"/>
          <w14:ligatures w14:val="none"/>
        </w:rPr>
        <w:t>legal</w:t>
      </w:r>
      <w:r w:rsidRPr="007D733C">
        <w:rPr>
          <w:rFonts w:ascii="Calibri" w:hAnsi="Calibri" w:cs="Calibri"/>
          <w:kern w:val="0"/>
          <w:sz w:val="22"/>
          <w:szCs w:val="22"/>
          <w:u w:val="single"/>
          <w14:ligatures w14:val="none"/>
        </w:rPr>
        <w:t xml:space="preserve">, </w:t>
      </w:r>
      <w:r w:rsidRPr="007D733C">
        <w:rPr>
          <w:rFonts w:ascii="Calibri" w:hAnsi="Calibri" w:cs="Calibri"/>
          <w:b/>
          <w:iCs/>
          <w:kern w:val="0"/>
          <w:sz w:val="22"/>
          <w:szCs w:val="22"/>
          <w:u w:val="single"/>
          <w14:ligatures w14:val="none"/>
        </w:rPr>
        <w:t>non-geographical</w:t>
      </w:r>
      <w:r w:rsidRPr="007D733C">
        <w:rPr>
          <w:rFonts w:ascii="Calibri" w:hAnsi="Calibri" w:cs="Calibri"/>
          <w:kern w:val="0"/>
          <w:sz w:val="22"/>
          <w:szCs w:val="22"/>
          <w:u w:val="single"/>
          <w14:ligatures w14:val="none"/>
        </w:rPr>
        <w:t xml:space="preserve"> </w:t>
      </w:r>
      <w:r w:rsidRPr="007D733C">
        <w:rPr>
          <w:rFonts w:ascii="Calibri" w:hAnsi="Calibri" w:cs="Calibri"/>
          <w:kern w:val="0"/>
          <w:sz w:val="22"/>
          <w:szCs w:val="22"/>
          <w:highlight w:val="cyan"/>
          <w:u w:val="single"/>
          <w14:ligatures w14:val="none"/>
        </w:rPr>
        <w:t>context</w:t>
      </w:r>
      <w:r w:rsidRPr="007D733C">
        <w:rPr>
          <w:rFonts w:ascii="Calibri" w:hAnsi="Calibri" w:cs="Calibri"/>
          <w:kern w:val="0"/>
          <w:sz w:val="22"/>
          <w:szCs w:val="22"/>
          <w:u w:val="single"/>
          <w14:ligatures w14:val="none"/>
        </w:rPr>
        <w:t xml:space="preserve"> in which the term </w:t>
      </w:r>
      <w:r w:rsidRPr="007D733C">
        <w:rPr>
          <w:rFonts w:ascii="Calibri" w:hAnsi="Calibri" w:cs="Calibri"/>
          <w:kern w:val="0"/>
          <w:sz w:val="22"/>
          <w:szCs w:val="22"/>
          <w:highlight w:val="cyan"/>
          <w:u w:val="single"/>
          <w14:ligatures w14:val="none"/>
        </w:rPr>
        <w:t>“</w:t>
      </w:r>
      <w:r w:rsidRPr="007D733C">
        <w:rPr>
          <w:rFonts w:ascii="Calibri" w:hAnsi="Calibri" w:cs="Calibri"/>
          <w:b/>
          <w:iCs/>
          <w:kern w:val="0"/>
          <w:sz w:val="22"/>
          <w:szCs w:val="22"/>
          <w:highlight w:val="cyan"/>
          <w:u w:val="single"/>
          <w14:ligatures w14:val="none"/>
        </w:rPr>
        <w:t>U</w:t>
      </w:r>
      <w:r w:rsidRPr="007D733C">
        <w:rPr>
          <w:rFonts w:ascii="Calibri" w:hAnsi="Calibri" w:cs="Calibri"/>
          <w:kern w:val="0"/>
          <w:sz w:val="22"/>
          <w:szCs w:val="22"/>
          <w:u w:val="single"/>
          <w14:ligatures w14:val="none"/>
        </w:rPr>
        <w:t xml:space="preserve">nited </w:t>
      </w:r>
      <w:r w:rsidRPr="007D733C">
        <w:rPr>
          <w:rFonts w:ascii="Calibri" w:hAnsi="Calibri" w:cs="Calibri"/>
          <w:b/>
          <w:iCs/>
          <w:kern w:val="0"/>
          <w:sz w:val="22"/>
          <w:szCs w:val="22"/>
          <w:highlight w:val="cyan"/>
          <w:u w:val="single"/>
          <w14:ligatures w14:val="none"/>
        </w:rPr>
        <w:t>S</w:t>
      </w:r>
      <w:r w:rsidRPr="007D733C">
        <w:rPr>
          <w:rFonts w:ascii="Calibri" w:hAnsi="Calibri" w:cs="Calibri"/>
          <w:kern w:val="0"/>
          <w:sz w:val="22"/>
          <w:szCs w:val="22"/>
          <w:u w:val="single"/>
          <w14:ligatures w14:val="none"/>
        </w:rPr>
        <w:t>tates”</w:t>
      </w:r>
      <w:r w:rsidRPr="007D733C">
        <w:rPr>
          <w:rFonts w:ascii="Calibri" w:hAnsi="Calibri" w:cs="Calibri"/>
          <w:kern w:val="0"/>
          <w:sz w:val="16"/>
          <w:szCs w:val="22"/>
          <w14:ligatures w14:val="none"/>
        </w:rPr>
        <w:t xml:space="preserve"> can be used, which </w:t>
      </w:r>
      <w:r w:rsidRPr="007D733C">
        <w:rPr>
          <w:rFonts w:ascii="Calibri" w:hAnsi="Calibri" w:cs="Calibri"/>
          <w:kern w:val="0"/>
          <w:sz w:val="22"/>
          <w:szCs w:val="22"/>
          <w:highlight w:val="cyan"/>
          <w:u w:val="single"/>
          <w14:ligatures w14:val="none"/>
        </w:rPr>
        <w:t xml:space="preserve">is the </w:t>
      </w:r>
      <w:r w:rsidRPr="007D733C">
        <w:rPr>
          <w:rFonts w:ascii="Calibri" w:hAnsi="Calibri" w:cs="Calibri"/>
          <w:b/>
          <w:iCs/>
          <w:kern w:val="0"/>
          <w:sz w:val="22"/>
          <w:szCs w:val="22"/>
          <w:highlight w:val="cyan"/>
          <w:u w:val="single"/>
          <w14:ligatures w14:val="none"/>
        </w:rPr>
        <w:t>GOVERNMENT</w:t>
      </w:r>
      <w:r w:rsidRPr="007D733C">
        <w:rPr>
          <w:rFonts w:ascii="Calibri" w:hAnsi="Calibri" w:cs="Calibri"/>
          <w:kern w:val="0"/>
          <w:sz w:val="22"/>
          <w:szCs w:val="22"/>
          <w:highlight w:val="cyan"/>
          <w:u w:val="single"/>
          <w14:ligatures w14:val="none"/>
        </w:rPr>
        <w:t xml:space="preserve"> as</w:t>
      </w:r>
      <w:r w:rsidRPr="007D733C">
        <w:rPr>
          <w:rFonts w:ascii="Calibri" w:hAnsi="Calibri" w:cs="Calibri"/>
          <w:kern w:val="0"/>
          <w:sz w:val="22"/>
          <w:szCs w:val="22"/>
          <w:u w:val="single"/>
          <w14:ligatures w14:val="none"/>
        </w:rPr>
        <w:t xml:space="preserve"> a </w:t>
      </w:r>
      <w:r w:rsidRPr="007D733C">
        <w:rPr>
          <w:rFonts w:ascii="Calibri" w:hAnsi="Calibri" w:cs="Calibri"/>
          <w:b/>
          <w:iCs/>
          <w:kern w:val="0"/>
          <w:sz w:val="22"/>
          <w:szCs w:val="22"/>
          <w:u w:val="single"/>
          <w14:ligatures w14:val="none"/>
        </w:rPr>
        <w:t xml:space="preserve">legal </w:t>
      </w:r>
      <w:r w:rsidRPr="007D733C">
        <w:rPr>
          <w:rFonts w:ascii="Calibri" w:hAnsi="Calibri" w:cs="Calibri"/>
          <w:b/>
          <w:iCs/>
          <w:kern w:val="0"/>
          <w:sz w:val="22"/>
          <w:szCs w:val="22"/>
          <w:highlight w:val="cyan"/>
          <w:u w:val="single"/>
          <w14:ligatures w14:val="none"/>
        </w:rPr>
        <w:t>entity</w:t>
      </w:r>
      <w:r w:rsidRPr="007D733C">
        <w:rPr>
          <w:rFonts w:ascii="Calibri" w:hAnsi="Calibri" w:cs="Calibri"/>
          <w:kern w:val="0"/>
          <w:sz w:val="16"/>
          <w:szCs w:val="22"/>
          <w14:ligatures w14:val="none"/>
        </w:rPr>
        <w:t xml:space="preserve">. Throughout this page and this website, we identify THIS context as “United States****” or “United States 4”. </w:t>
      </w:r>
      <w:r w:rsidRPr="007D733C">
        <w:rPr>
          <w:rFonts w:ascii="Calibri" w:hAnsi="Calibri" w:cs="Calibri"/>
          <w:kern w:val="0"/>
          <w:sz w:val="22"/>
          <w:szCs w:val="22"/>
          <w:highlight w:val="cyan"/>
          <w:u w:val="single"/>
          <w14:ligatures w14:val="none"/>
        </w:rPr>
        <w:t xml:space="preserve">The </w:t>
      </w:r>
      <w:r w:rsidRPr="007D733C">
        <w:rPr>
          <w:rFonts w:ascii="Calibri" w:hAnsi="Calibri" w:cs="Calibri"/>
          <w:b/>
          <w:iCs/>
          <w:kern w:val="0"/>
          <w:sz w:val="22"/>
          <w:szCs w:val="22"/>
          <w:highlight w:val="cyan"/>
          <w:u w:val="single"/>
          <w14:ligatures w14:val="none"/>
        </w:rPr>
        <w:t>only</w:t>
      </w:r>
      <w:r w:rsidRPr="007D733C">
        <w:rPr>
          <w:rFonts w:ascii="Calibri" w:hAnsi="Calibri" w:cs="Calibri"/>
          <w:kern w:val="0"/>
          <w:sz w:val="22"/>
          <w:szCs w:val="22"/>
          <w:highlight w:val="cyan"/>
          <w:u w:val="single"/>
          <w14:ligatures w14:val="none"/>
        </w:rPr>
        <w:t xml:space="preserve"> types</w:t>
      </w:r>
      <w:r w:rsidRPr="007D733C">
        <w:rPr>
          <w:rFonts w:ascii="Calibri" w:hAnsi="Calibri" w:cs="Calibri"/>
          <w:kern w:val="0"/>
          <w:sz w:val="16"/>
          <w:szCs w:val="22"/>
          <w14:ligatures w14:val="none"/>
        </w:rPr>
        <w:t xml:space="preserve"> of “persons” </w:t>
      </w:r>
      <w:r w:rsidRPr="007D733C">
        <w:rPr>
          <w:rFonts w:ascii="Calibri" w:hAnsi="Calibri" w:cs="Calibri"/>
          <w:kern w:val="0"/>
          <w:sz w:val="22"/>
          <w:szCs w:val="22"/>
          <w:u w:val="single"/>
          <w14:ligatures w14:val="none"/>
        </w:rPr>
        <w:t xml:space="preserve">within THIS context </w:t>
      </w:r>
      <w:r w:rsidRPr="007D733C">
        <w:rPr>
          <w:rFonts w:ascii="Calibri" w:hAnsi="Calibri" w:cs="Calibri"/>
          <w:kern w:val="0"/>
          <w:sz w:val="22"/>
          <w:szCs w:val="22"/>
          <w:highlight w:val="cyan"/>
          <w:u w:val="single"/>
          <w14:ligatures w14:val="none"/>
        </w:rPr>
        <w:t>are</w:t>
      </w:r>
      <w:r w:rsidRPr="007D733C">
        <w:rPr>
          <w:rFonts w:ascii="Calibri" w:hAnsi="Calibri" w:cs="Calibri"/>
          <w:kern w:val="0"/>
          <w:sz w:val="16"/>
          <w:szCs w:val="22"/>
          <w14:ligatures w14:val="none"/>
        </w:rPr>
        <w:t xml:space="preserve"> public offices within the </w:t>
      </w:r>
      <w:r w:rsidRPr="007D733C">
        <w:rPr>
          <w:rFonts w:ascii="Calibri" w:hAnsi="Calibri" w:cs="Calibri"/>
          <w:b/>
          <w:iCs/>
          <w:kern w:val="0"/>
          <w:sz w:val="22"/>
          <w:szCs w:val="22"/>
          <w:highlight w:val="cyan"/>
          <w:u w:val="single"/>
          <w14:ligatures w14:val="none"/>
        </w:rPr>
        <w:t>national</w:t>
      </w:r>
      <w:r w:rsidRPr="007D733C">
        <w:rPr>
          <w:rFonts w:ascii="Calibri" w:hAnsi="Calibri" w:cs="Calibri"/>
          <w:kern w:val="0"/>
          <w:sz w:val="22"/>
          <w:szCs w:val="22"/>
          <w:highlight w:val="cyan"/>
          <w:u w:val="single"/>
          <w14:ligatures w14:val="none"/>
        </w:rPr>
        <w:t xml:space="preserve"> and </w:t>
      </w:r>
      <w:r w:rsidRPr="007D733C">
        <w:rPr>
          <w:rFonts w:ascii="Calibri" w:hAnsi="Calibri" w:cs="Calibri"/>
          <w:b/>
          <w:iCs/>
          <w:kern w:val="0"/>
          <w:sz w:val="22"/>
          <w:szCs w:val="22"/>
          <w:highlight w:val="cyan"/>
          <w:u w:val="single"/>
          <w14:ligatures w14:val="none"/>
        </w:rPr>
        <w:t>not state</w:t>
      </w:r>
      <w:r w:rsidRPr="007D733C">
        <w:rPr>
          <w:rFonts w:ascii="Calibri" w:hAnsi="Calibri" w:cs="Calibri"/>
          <w:kern w:val="0"/>
          <w:sz w:val="22"/>
          <w:szCs w:val="22"/>
          <w:u w:val="single"/>
          <w14:ligatures w14:val="none"/>
        </w:rPr>
        <w:t xml:space="preserve"> government</w:t>
      </w:r>
      <w:r w:rsidRPr="007D733C">
        <w:rPr>
          <w:rFonts w:ascii="Calibri" w:hAnsi="Calibri" w:cs="Calibri"/>
          <w:kern w:val="0"/>
          <w:sz w:val="16"/>
          <w:szCs w:val="22"/>
          <w14:ligatures w14:val="none"/>
        </w:rPr>
        <w:t>. It is THIS context in which “sources within the United States” is used for the purposes of “income” and “gross income” within the Internal Revenue Code, as proven by:</w:t>
      </w:r>
    </w:p>
    <w:p w14:paraId="7EA713EF"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14:ligatures w14:val="none"/>
        </w:rPr>
        <w:t>The Supreme Court agrees.</w:t>
      </w:r>
    </w:p>
    <w:p w14:paraId="6AB4B06B"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 xml:space="preserve">Pozen ‘9 </w:t>
      </w:r>
      <w:r w:rsidRPr="007D733C">
        <w:rPr>
          <w:rFonts w:ascii="Calibri" w:hAnsi="Calibri" w:cs="Calibri"/>
          <w:kern w:val="0"/>
          <w:sz w:val="22"/>
          <w:szCs w:val="22"/>
          <w14:ligatures w14:val="none"/>
        </w:rPr>
        <w:t>[Jessica Bulman and Heather Gerken; 2009; Professor of Law at Columbia University, J.D. from Yale Law School; Professor of Law at Yale University, J.D. from the University of Michigan, A.B. from Princeton University; The Yale Law Journal, “Uncooperative Federalism,” vol. 118]</w:t>
      </w:r>
    </w:p>
    <w:p w14:paraId="30E0F361"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A. Commandeering</w:t>
      </w:r>
    </w:p>
    <w:p w14:paraId="40E5A967"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22"/>
          <w14:ligatures w14:val="none"/>
        </w:rPr>
        <w:t xml:space="preserve">As set forth in New York v. United States and Printz v. United States, the </w:t>
      </w:r>
      <w:r w:rsidRPr="007D733C">
        <w:rPr>
          <w:rFonts w:ascii="Calibri" w:hAnsi="Calibri" w:cs="Calibri"/>
          <w:kern w:val="0"/>
          <w:sz w:val="22"/>
          <w:szCs w:val="22"/>
          <w:highlight w:val="cyan"/>
          <w:u w:val="single"/>
          <w14:ligatures w14:val="none"/>
        </w:rPr>
        <w:t>Court</w:t>
      </w:r>
      <w:r w:rsidRPr="007D733C">
        <w:rPr>
          <w:rFonts w:ascii="Calibri" w:hAnsi="Calibri" w:cs="Calibri"/>
          <w:kern w:val="0"/>
          <w:sz w:val="16"/>
          <w:szCs w:val="22"/>
          <w14:ligatures w14:val="none"/>
        </w:rPr>
        <w:t xml:space="preserve">'s anticommandeering </w:t>
      </w:r>
      <w:r w:rsidRPr="007D733C">
        <w:rPr>
          <w:rFonts w:ascii="Calibri" w:hAnsi="Calibri" w:cs="Calibri"/>
          <w:b/>
          <w:iCs/>
          <w:kern w:val="0"/>
          <w:sz w:val="22"/>
          <w:szCs w:val="22"/>
          <w:highlight w:val="cyan"/>
          <w:u w:val="single"/>
          <w14:ligatures w14:val="none"/>
        </w:rPr>
        <w:t>doctrine</w:t>
      </w:r>
      <w:r w:rsidRPr="007D733C">
        <w:rPr>
          <w:rFonts w:ascii="Calibri" w:hAnsi="Calibri" w:cs="Calibri"/>
          <w:kern w:val="0"/>
          <w:sz w:val="22"/>
          <w:szCs w:val="22"/>
          <w:highlight w:val="cyan"/>
          <w:u w:val="single"/>
          <w14:ligatures w14:val="none"/>
        </w:rPr>
        <w:t xml:space="preserve"> provides</w:t>
      </w:r>
      <w:r w:rsidRPr="007D733C">
        <w:rPr>
          <w:rFonts w:ascii="Calibri" w:hAnsi="Calibri" w:cs="Calibri"/>
          <w:kern w:val="0"/>
          <w:sz w:val="22"/>
          <w:szCs w:val="22"/>
          <w:u w:val="single"/>
          <w14:ligatures w14:val="none"/>
        </w:rPr>
        <w:t xml:space="preserve"> that </w:t>
      </w:r>
      <w:r w:rsidRPr="007D733C">
        <w:rPr>
          <w:rFonts w:ascii="Calibri" w:hAnsi="Calibri" w:cs="Calibri"/>
          <w:kern w:val="0"/>
          <w:sz w:val="22"/>
          <w:szCs w:val="22"/>
          <w:highlight w:val="cyan"/>
          <w:u w:val="single"/>
          <w14:ligatures w14:val="none"/>
        </w:rPr>
        <w:t>the "</w:t>
      </w:r>
      <w:r w:rsidRPr="007D733C">
        <w:rPr>
          <w:rFonts w:ascii="Calibri" w:hAnsi="Calibri" w:cs="Calibri"/>
          <w:b/>
          <w:iCs/>
          <w:kern w:val="0"/>
          <w:sz w:val="22"/>
          <w:szCs w:val="22"/>
          <w:highlight w:val="cyan"/>
          <w:u w:val="single"/>
          <w14:ligatures w14:val="none"/>
        </w:rPr>
        <w:t>Fed</w:t>
      </w:r>
      <w:r w:rsidRPr="007D733C">
        <w:rPr>
          <w:rFonts w:ascii="Calibri" w:hAnsi="Calibri" w:cs="Calibri"/>
          <w:kern w:val="0"/>
          <w:sz w:val="16"/>
          <w:szCs w:val="22"/>
          <w14:ligatures w14:val="none"/>
        </w:rPr>
        <w:t xml:space="preserve">eral Government </w:t>
      </w:r>
      <w:r w:rsidRPr="007D733C">
        <w:rPr>
          <w:rFonts w:ascii="Calibri" w:hAnsi="Calibri" w:cs="Calibri"/>
          <w:kern w:val="0"/>
          <w:sz w:val="22"/>
          <w:szCs w:val="22"/>
          <w:highlight w:val="cyan"/>
          <w:u w:val="single"/>
          <w14:ligatures w14:val="none"/>
        </w:rPr>
        <w:t xml:space="preserve">may </w:t>
      </w:r>
      <w:r w:rsidRPr="007D733C">
        <w:rPr>
          <w:rFonts w:ascii="Calibri" w:hAnsi="Calibri" w:cs="Calibri"/>
          <w:b/>
          <w:iCs/>
          <w:kern w:val="0"/>
          <w:sz w:val="22"/>
          <w:szCs w:val="22"/>
          <w:highlight w:val="cyan"/>
          <w:u w:val="single"/>
          <w14:ligatures w14:val="none"/>
        </w:rPr>
        <w:t>not</w:t>
      </w:r>
      <w:r w:rsidRPr="007D733C">
        <w:rPr>
          <w:rFonts w:ascii="Calibri" w:hAnsi="Calibri" w:cs="Calibri"/>
          <w:kern w:val="0"/>
          <w:sz w:val="22"/>
          <w:szCs w:val="22"/>
          <w:highlight w:val="cyan"/>
          <w:u w:val="single"/>
          <w14:ligatures w14:val="none"/>
        </w:rPr>
        <w:t xml:space="preserve"> compel</w:t>
      </w:r>
      <w:r w:rsidRPr="007D733C">
        <w:rPr>
          <w:rFonts w:ascii="Calibri" w:hAnsi="Calibri" w:cs="Calibri"/>
          <w:kern w:val="0"/>
          <w:sz w:val="22"/>
          <w:szCs w:val="22"/>
          <w:u w:val="single"/>
          <w14:ligatures w14:val="none"/>
        </w:rPr>
        <w:t xml:space="preserve"> the </w:t>
      </w:r>
      <w:r w:rsidRPr="007D733C">
        <w:rPr>
          <w:rFonts w:ascii="Calibri" w:hAnsi="Calibri" w:cs="Calibri"/>
          <w:kern w:val="0"/>
          <w:sz w:val="22"/>
          <w:szCs w:val="22"/>
          <w:highlight w:val="cyan"/>
          <w:u w:val="single"/>
          <w14:ligatures w14:val="none"/>
        </w:rPr>
        <w:t>States to</w:t>
      </w:r>
      <w:r w:rsidRPr="007D733C">
        <w:rPr>
          <w:rFonts w:ascii="Calibri" w:hAnsi="Calibri" w:cs="Calibri"/>
          <w:kern w:val="0"/>
          <w:sz w:val="22"/>
          <w:szCs w:val="22"/>
          <w:u w:val="single"/>
          <w14:ligatures w14:val="none"/>
        </w:rPr>
        <w:t xml:space="preserve"> enact or </w:t>
      </w:r>
      <w:r w:rsidRPr="007D733C">
        <w:rPr>
          <w:rFonts w:ascii="Calibri" w:hAnsi="Calibri" w:cs="Calibri"/>
          <w:b/>
          <w:iCs/>
          <w:kern w:val="0"/>
          <w:sz w:val="22"/>
          <w:szCs w:val="22"/>
          <w:highlight w:val="cyan"/>
          <w:u w:val="single"/>
          <w14:ligatures w14:val="none"/>
        </w:rPr>
        <w:t>administer</w:t>
      </w:r>
      <w:r w:rsidRPr="007D733C">
        <w:rPr>
          <w:rFonts w:ascii="Calibri" w:hAnsi="Calibri" w:cs="Calibri"/>
          <w:kern w:val="0"/>
          <w:sz w:val="22"/>
          <w:szCs w:val="22"/>
          <w:u w:val="single"/>
          <w14:ligatures w14:val="none"/>
        </w:rPr>
        <w:t xml:space="preserve"> a </w:t>
      </w:r>
      <w:r w:rsidRPr="007D733C">
        <w:rPr>
          <w:rFonts w:ascii="Calibri" w:hAnsi="Calibri" w:cs="Calibri"/>
          <w:kern w:val="0"/>
          <w:sz w:val="22"/>
          <w:szCs w:val="22"/>
          <w:highlight w:val="cyan"/>
          <w:u w:val="single"/>
          <w14:ligatures w14:val="none"/>
        </w:rPr>
        <w:t>federal</w:t>
      </w:r>
      <w:r w:rsidRPr="007D733C">
        <w:rPr>
          <w:rFonts w:ascii="Calibri" w:hAnsi="Calibri" w:cs="Calibri"/>
          <w:kern w:val="0"/>
          <w:sz w:val="22"/>
          <w:szCs w:val="22"/>
          <w:u w:val="single"/>
          <w14:ligatures w14:val="none"/>
        </w:rPr>
        <w:t xml:space="preserve"> regulatory </w:t>
      </w:r>
      <w:r w:rsidRPr="007D733C">
        <w:rPr>
          <w:rFonts w:ascii="Calibri" w:hAnsi="Calibri" w:cs="Calibri"/>
          <w:kern w:val="0"/>
          <w:sz w:val="22"/>
          <w:szCs w:val="22"/>
          <w:highlight w:val="cyan"/>
          <w:u w:val="single"/>
          <w14:ligatures w14:val="none"/>
        </w:rPr>
        <w:t>program."</w:t>
      </w:r>
      <w:r w:rsidRPr="007D733C">
        <w:rPr>
          <w:rFonts w:ascii="Calibri" w:hAnsi="Calibri" w:cs="Calibri"/>
          <w:kern w:val="0"/>
          <w:sz w:val="16"/>
          <w:szCs w:val="22"/>
          <w14:ligatures w14:val="none"/>
        </w:rPr>
        <w:t xml:space="preserve"> ' </w:t>
      </w:r>
      <w:r w:rsidRPr="007D733C">
        <w:rPr>
          <w:rFonts w:ascii="Calibri" w:hAnsi="Calibri" w:cs="Calibri"/>
          <w:kern w:val="0"/>
          <w:sz w:val="22"/>
          <w:szCs w:val="22"/>
          <w:highlight w:val="cyan"/>
          <w:u w:val="single"/>
          <w14:ligatures w14:val="none"/>
        </w:rPr>
        <w:t>The doctrine is</w:t>
      </w:r>
      <w:r w:rsidRPr="007D733C">
        <w:rPr>
          <w:rFonts w:ascii="Calibri" w:hAnsi="Calibri" w:cs="Calibri"/>
          <w:kern w:val="0"/>
          <w:sz w:val="16"/>
          <w:szCs w:val="22"/>
          <w14:ligatures w14:val="none"/>
        </w:rPr>
        <w:t xml:space="preserve"> one of the Court's more </w:t>
      </w:r>
      <w:r w:rsidRPr="007D733C">
        <w:rPr>
          <w:rFonts w:ascii="Calibri" w:hAnsi="Calibri" w:cs="Calibri"/>
          <w:b/>
          <w:iCs/>
          <w:kern w:val="0"/>
          <w:sz w:val="22"/>
          <w:szCs w:val="22"/>
          <w:highlight w:val="cyan"/>
          <w:u w:val="single"/>
          <w14:ligatures w14:val="none"/>
        </w:rPr>
        <w:t>popular</w:t>
      </w:r>
      <w:r w:rsidRPr="007D733C">
        <w:rPr>
          <w:rFonts w:ascii="Calibri" w:hAnsi="Calibri" w:cs="Calibri"/>
          <w:kern w:val="0"/>
          <w:sz w:val="16"/>
          <w:szCs w:val="22"/>
          <w14:ligatures w14:val="none"/>
        </w:rPr>
        <w:t xml:space="preserve"> federalism interventions, and scholars focused on the autonomy model defend it in terms similar to those invoked by the Court, charging that federal commandeering of state officials "denigrat[es] state autonomy,"'2 9 undermines political accountability, 3 ' and may even be a form of compelled speech.' 3' </w:t>
      </w:r>
      <w:r w:rsidRPr="007D733C">
        <w:rPr>
          <w:rFonts w:ascii="Calibri" w:hAnsi="Calibri" w:cs="Calibri"/>
          <w:kern w:val="0"/>
          <w:sz w:val="22"/>
          <w:szCs w:val="22"/>
          <w:u w:val="single"/>
          <w14:ligatures w14:val="none"/>
        </w:rPr>
        <w:t xml:space="preserve">The </w:t>
      </w:r>
      <w:r w:rsidRPr="007D733C">
        <w:rPr>
          <w:rFonts w:ascii="Calibri" w:hAnsi="Calibri" w:cs="Calibri"/>
          <w:kern w:val="0"/>
          <w:sz w:val="22"/>
          <w:szCs w:val="22"/>
          <w:highlight w:val="cyan"/>
          <w:u w:val="single"/>
          <w14:ligatures w14:val="none"/>
        </w:rPr>
        <w:t>Court</w:t>
      </w:r>
      <w:r w:rsidRPr="007D733C">
        <w:rPr>
          <w:rFonts w:ascii="Calibri" w:hAnsi="Calibri" w:cs="Calibri"/>
          <w:kern w:val="0"/>
          <w:sz w:val="16"/>
          <w:szCs w:val="22"/>
          <w14:ligatures w14:val="none"/>
        </w:rPr>
        <w:t xml:space="preserve"> and these scholars </w:t>
      </w:r>
      <w:r w:rsidRPr="007D733C">
        <w:rPr>
          <w:rFonts w:ascii="Calibri" w:hAnsi="Calibri" w:cs="Calibri"/>
          <w:kern w:val="0"/>
          <w:sz w:val="22"/>
          <w:szCs w:val="22"/>
          <w:highlight w:val="cyan"/>
          <w:u w:val="single"/>
          <w14:ligatures w14:val="none"/>
        </w:rPr>
        <w:t>cast</w:t>
      </w:r>
      <w:r w:rsidRPr="007D733C">
        <w:rPr>
          <w:rFonts w:ascii="Calibri" w:hAnsi="Calibri" w:cs="Calibri"/>
          <w:kern w:val="0"/>
          <w:sz w:val="22"/>
          <w:szCs w:val="22"/>
          <w:u w:val="single"/>
          <w14:ligatures w14:val="none"/>
        </w:rPr>
        <w:t xml:space="preserve"> the </w:t>
      </w:r>
      <w:r w:rsidRPr="007D733C">
        <w:rPr>
          <w:rFonts w:ascii="Calibri" w:hAnsi="Calibri" w:cs="Calibri"/>
          <w:kern w:val="0"/>
          <w:sz w:val="22"/>
          <w:szCs w:val="22"/>
          <w:highlight w:val="cyan"/>
          <w:u w:val="single"/>
          <w14:ligatures w14:val="none"/>
        </w:rPr>
        <w:t>states as</w:t>
      </w:r>
      <w:r w:rsidRPr="007D733C">
        <w:rPr>
          <w:rFonts w:ascii="Calibri" w:hAnsi="Calibri" w:cs="Calibri"/>
          <w:kern w:val="0"/>
          <w:sz w:val="22"/>
          <w:szCs w:val="22"/>
          <w:u w:val="single"/>
          <w14:ligatures w14:val="none"/>
        </w:rPr>
        <w:t xml:space="preserve"> </w:t>
      </w:r>
      <w:r w:rsidRPr="007D733C">
        <w:rPr>
          <w:rFonts w:ascii="Calibri" w:hAnsi="Calibri" w:cs="Calibri"/>
          <w:b/>
          <w:iCs/>
          <w:kern w:val="0"/>
          <w:sz w:val="22"/>
          <w:szCs w:val="22"/>
          <w:u w:val="single"/>
          <w14:ligatures w14:val="none"/>
        </w:rPr>
        <w:t xml:space="preserve">autonomous </w:t>
      </w:r>
      <w:r w:rsidRPr="007D733C">
        <w:rPr>
          <w:rFonts w:ascii="Calibri" w:hAnsi="Calibri" w:cs="Calibri"/>
          <w:b/>
          <w:iCs/>
          <w:kern w:val="0"/>
          <w:sz w:val="22"/>
          <w:szCs w:val="22"/>
          <w:highlight w:val="cyan"/>
          <w:u w:val="single"/>
          <w14:ligatures w14:val="none"/>
        </w:rPr>
        <w:t>sovereigns</w:t>
      </w:r>
      <w:r w:rsidRPr="007D733C">
        <w:rPr>
          <w:rFonts w:ascii="Calibri" w:hAnsi="Calibri" w:cs="Calibri"/>
          <w:kern w:val="0"/>
          <w:sz w:val="22"/>
          <w:szCs w:val="22"/>
          <w:u w:val="single"/>
          <w14:ligatures w14:val="none"/>
        </w:rPr>
        <w:t xml:space="preserve">, effective at </w:t>
      </w:r>
      <w:r w:rsidRPr="007D733C">
        <w:rPr>
          <w:rFonts w:ascii="Calibri" w:hAnsi="Calibri" w:cs="Calibri"/>
          <w:b/>
          <w:iCs/>
          <w:kern w:val="0"/>
          <w:sz w:val="22"/>
          <w:szCs w:val="22"/>
          <w:highlight w:val="cyan"/>
          <w:u w:val="single"/>
          <w14:ligatures w14:val="none"/>
        </w:rPr>
        <w:t>contesting</w:t>
      </w:r>
      <w:r w:rsidRPr="007D733C">
        <w:rPr>
          <w:rFonts w:ascii="Calibri" w:hAnsi="Calibri" w:cs="Calibri"/>
          <w:kern w:val="0"/>
          <w:sz w:val="22"/>
          <w:szCs w:val="22"/>
          <w:u w:val="single"/>
          <w14:ligatures w14:val="none"/>
        </w:rPr>
        <w:t xml:space="preserve"> federal </w:t>
      </w:r>
      <w:r w:rsidRPr="007D733C">
        <w:rPr>
          <w:rFonts w:ascii="Calibri" w:hAnsi="Calibri" w:cs="Calibri"/>
          <w:kern w:val="0"/>
          <w:sz w:val="22"/>
          <w:szCs w:val="22"/>
          <w:highlight w:val="cyan"/>
          <w:u w:val="single"/>
          <w14:ligatures w14:val="none"/>
        </w:rPr>
        <w:t>policy and</w:t>
      </w:r>
      <w:r w:rsidRPr="007D733C">
        <w:rPr>
          <w:rFonts w:ascii="Calibri" w:hAnsi="Calibri" w:cs="Calibri"/>
          <w:kern w:val="0"/>
          <w:sz w:val="22"/>
          <w:szCs w:val="22"/>
          <w:u w:val="single"/>
          <w14:ligatures w14:val="none"/>
        </w:rPr>
        <w:t xml:space="preserve"> preserving </w:t>
      </w:r>
      <w:r w:rsidRPr="007D733C">
        <w:rPr>
          <w:rFonts w:ascii="Calibri" w:hAnsi="Calibri" w:cs="Calibri"/>
          <w:b/>
          <w:iCs/>
          <w:kern w:val="0"/>
          <w:sz w:val="22"/>
          <w:szCs w:val="22"/>
          <w:u w:val="single"/>
          <w14:ligatures w14:val="none"/>
        </w:rPr>
        <w:t>individual</w:t>
      </w:r>
      <w:r w:rsidRPr="007D733C">
        <w:rPr>
          <w:rFonts w:ascii="Calibri" w:hAnsi="Calibri" w:cs="Calibri"/>
          <w:kern w:val="0"/>
          <w:sz w:val="22"/>
          <w:szCs w:val="22"/>
          <w:u w:val="single"/>
          <w14:ligatures w14:val="none"/>
        </w:rPr>
        <w:t xml:space="preserve"> liberty</w:t>
      </w:r>
      <w:r w:rsidRPr="007D733C">
        <w:rPr>
          <w:rFonts w:ascii="Calibri" w:hAnsi="Calibri" w:cs="Calibri"/>
          <w:kern w:val="0"/>
          <w:sz w:val="16"/>
          <w:szCs w:val="22"/>
          <w14:ligatures w14:val="none"/>
        </w:rPr>
        <w:t xml:space="preserve"> only to the extent that they are able </w:t>
      </w:r>
      <w:r w:rsidRPr="007D733C">
        <w:rPr>
          <w:rFonts w:ascii="Calibri" w:hAnsi="Calibri" w:cs="Calibri"/>
          <w:kern w:val="0"/>
          <w:sz w:val="22"/>
          <w:szCs w:val="22"/>
          <w:highlight w:val="cyan"/>
          <w:u w:val="single"/>
          <w14:ligatures w14:val="none"/>
        </w:rPr>
        <w:t xml:space="preserve">to govern </w:t>
      </w:r>
      <w:r w:rsidRPr="007D733C">
        <w:rPr>
          <w:rFonts w:ascii="Calibri" w:hAnsi="Calibri" w:cs="Calibri"/>
          <w:b/>
          <w:iCs/>
          <w:kern w:val="0"/>
          <w:sz w:val="22"/>
          <w:szCs w:val="22"/>
          <w:highlight w:val="cyan"/>
          <w:u w:val="single"/>
          <w14:ligatures w14:val="none"/>
        </w:rPr>
        <w:t>without</w:t>
      </w:r>
      <w:r w:rsidRPr="007D733C">
        <w:rPr>
          <w:rFonts w:ascii="Calibri" w:hAnsi="Calibri" w:cs="Calibri"/>
          <w:kern w:val="0"/>
          <w:sz w:val="22"/>
          <w:szCs w:val="22"/>
          <w:u w:val="single"/>
          <w14:ligatures w14:val="none"/>
        </w:rPr>
        <w:t xml:space="preserve"> the </w:t>
      </w:r>
      <w:r w:rsidRPr="007D733C">
        <w:rPr>
          <w:rFonts w:ascii="Calibri" w:hAnsi="Calibri" w:cs="Calibri"/>
          <w:b/>
          <w:iCs/>
          <w:kern w:val="0"/>
          <w:sz w:val="22"/>
          <w:szCs w:val="22"/>
          <w:u w:val="single"/>
          <w14:ligatures w14:val="none"/>
        </w:rPr>
        <w:t>fed</w:t>
      </w:r>
      <w:r w:rsidRPr="007D733C">
        <w:rPr>
          <w:rFonts w:ascii="Calibri" w:hAnsi="Calibri" w:cs="Calibri"/>
          <w:kern w:val="0"/>
          <w:sz w:val="16"/>
          <w:szCs w:val="22"/>
          <w14:ligatures w14:val="none"/>
        </w:rPr>
        <w:t>eral government</w:t>
      </w:r>
      <w:r w:rsidRPr="007D733C">
        <w:rPr>
          <w:rFonts w:ascii="Calibri" w:hAnsi="Calibri" w:cs="Calibri"/>
          <w:b/>
          <w:iCs/>
          <w:kern w:val="0"/>
          <w:sz w:val="22"/>
          <w:szCs w:val="22"/>
          <w:u w:val="single"/>
          <w14:ligatures w14:val="none"/>
        </w:rPr>
        <w:t>'s</w:t>
      </w:r>
      <w:r w:rsidRPr="007D733C">
        <w:rPr>
          <w:rFonts w:ascii="Calibri" w:hAnsi="Calibri" w:cs="Calibri"/>
          <w:kern w:val="0"/>
          <w:sz w:val="22"/>
          <w:szCs w:val="22"/>
          <w:u w:val="single"/>
          <w14:ligatures w14:val="none"/>
        </w:rPr>
        <w:t xml:space="preserve"> </w:t>
      </w:r>
      <w:r w:rsidRPr="007D733C">
        <w:rPr>
          <w:rFonts w:ascii="Calibri" w:hAnsi="Calibri" w:cs="Calibri"/>
          <w:kern w:val="0"/>
          <w:sz w:val="22"/>
          <w:szCs w:val="22"/>
          <w:highlight w:val="cyan"/>
          <w:u w:val="single"/>
          <w14:ligatures w14:val="none"/>
        </w:rPr>
        <w:t>interference</w:t>
      </w:r>
      <w:r w:rsidRPr="007D733C">
        <w:rPr>
          <w:rFonts w:ascii="Calibri" w:hAnsi="Calibri" w:cs="Calibri"/>
          <w:kern w:val="0"/>
          <w:sz w:val="16"/>
          <w:szCs w:val="22"/>
          <w14:ligatures w14:val="none"/>
        </w:rPr>
        <w:t>. 132</w:t>
      </w:r>
    </w:p>
    <w:p w14:paraId="45A0B41A" w14:textId="77777777" w:rsidR="007D733C" w:rsidRPr="007D733C" w:rsidRDefault="007D733C" w:rsidP="007D733C">
      <w:pPr>
        <w:keepNext/>
        <w:keepLines/>
        <w:spacing w:before="40" w:after="0" w:line="259" w:lineRule="auto"/>
        <w:outlineLvl w:val="3"/>
        <w:rPr>
          <w:rFonts w:ascii="Calibri" w:eastAsiaTheme="majorEastAsia" w:hAnsi="Calibri" w:cstheme="majorBidi"/>
          <w:b/>
          <w:iCs/>
          <w:kern w:val="0"/>
          <w:sz w:val="26"/>
          <w:szCs w:val="22"/>
          <w14:ligatures w14:val="none"/>
        </w:rPr>
      </w:pPr>
      <w:r w:rsidRPr="007D733C">
        <w:rPr>
          <w:rFonts w:ascii="Calibri" w:eastAsiaTheme="majorEastAsia" w:hAnsi="Calibri" w:cstheme="majorBidi"/>
          <w:b/>
          <w:iCs/>
          <w:kern w:val="0"/>
          <w:sz w:val="26"/>
          <w:szCs w:val="22"/>
          <w14:ligatures w14:val="none"/>
        </w:rPr>
        <w:t xml:space="preserve">Even if </w:t>
      </w:r>
      <w:r w:rsidRPr="007D733C">
        <w:rPr>
          <w:rFonts w:ascii="Calibri" w:eastAsiaTheme="majorEastAsia" w:hAnsi="Calibri" w:cstheme="majorBidi"/>
          <w:b/>
          <w:iCs/>
          <w:kern w:val="0"/>
          <w:sz w:val="26"/>
          <w:szCs w:val="22"/>
          <w:u w:val="single"/>
          <w14:ligatures w14:val="none"/>
        </w:rPr>
        <w:t>contested</w:t>
      </w:r>
      <w:r w:rsidRPr="007D733C">
        <w:rPr>
          <w:rFonts w:ascii="Calibri" w:eastAsiaTheme="majorEastAsia" w:hAnsi="Calibri" w:cstheme="majorBidi"/>
          <w:b/>
          <w:iCs/>
          <w:kern w:val="0"/>
          <w:sz w:val="26"/>
          <w:szCs w:val="22"/>
          <w14:ligatures w14:val="none"/>
        </w:rPr>
        <w:t xml:space="preserve">, the CP </w:t>
      </w:r>
      <w:r w:rsidRPr="007D733C">
        <w:rPr>
          <w:rFonts w:ascii="Calibri" w:eastAsiaTheme="majorEastAsia" w:hAnsi="Calibri" w:cstheme="majorBidi"/>
          <w:b/>
          <w:iCs/>
          <w:kern w:val="0"/>
          <w:sz w:val="26"/>
          <w:szCs w:val="22"/>
          <w:u w:val="single"/>
          <w14:ligatures w14:val="none"/>
        </w:rPr>
        <w:t>pushes</w:t>
      </w:r>
      <w:r w:rsidRPr="007D733C">
        <w:rPr>
          <w:rFonts w:ascii="Calibri" w:eastAsiaTheme="majorEastAsia" w:hAnsi="Calibri" w:cstheme="majorBidi"/>
          <w:b/>
          <w:iCs/>
          <w:kern w:val="0"/>
          <w:sz w:val="26"/>
          <w:szCs w:val="22"/>
          <w14:ligatures w14:val="none"/>
        </w:rPr>
        <w:t xml:space="preserve"> the courts to accept it.</w:t>
      </w:r>
    </w:p>
    <w:p w14:paraId="412A2190" w14:textId="77777777" w:rsidR="007D733C" w:rsidRPr="007D733C" w:rsidRDefault="007D733C" w:rsidP="007D733C">
      <w:pPr>
        <w:spacing w:line="259" w:lineRule="auto"/>
        <w:rPr>
          <w:rFonts w:ascii="Calibri" w:hAnsi="Calibri" w:cs="Calibri"/>
          <w:kern w:val="0"/>
          <w:sz w:val="22"/>
          <w:szCs w:val="22"/>
          <w14:ligatures w14:val="none"/>
        </w:rPr>
      </w:pPr>
      <w:r w:rsidRPr="007D733C">
        <w:rPr>
          <w:rFonts w:ascii="Calibri" w:hAnsi="Calibri" w:cs="Calibri"/>
          <w:b/>
          <w:bCs/>
          <w:kern w:val="0"/>
          <w:sz w:val="26"/>
          <w:szCs w:val="22"/>
          <w14:ligatures w14:val="none"/>
        </w:rPr>
        <w:t xml:space="preserve">Weatherholtz ’18 </w:t>
      </w:r>
      <w:r w:rsidRPr="007D733C">
        <w:rPr>
          <w:rFonts w:ascii="Calibri" w:hAnsi="Calibri" w:cs="Calibri"/>
          <w:kern w:val="0"/>
          <w:sz w:val="22"/>
          <w:szCs w:val="22"/>
          <w14:ligatures w14:val="none"/>
        </w:rPr>
        <w:t>[Tiffany; Executive Articles Editor at the Emory International Law Review, J.D. Candidate at Emory University School of Law and B.A. from the University of Georgia; Emory International Law Review, “Separating Controversy and Climate Change: How the United States Could Lead Climate Change and Energy Reform with The Growth of Renewable Energy Sources Globally,” vol. 32]</w:t>
      </w:r>
    </w:p>
    <w:p w14:paraId="08565C2B" w14:textId="77777777" w:rsidR="007D733C" w:rsidRPr="007D733C" w:rsidRDefault="007D733C" w:rsidP="007D733C">
      <w:pPr>
        <w:spacing w:line="259" w:lineRule="auto"/>
        <w:rPr>
          <w:rFonts w:ascii="Calibri" w:hAnsi="Calibri" w:cs="Calibri"/>
          <w:kern w:val="0"/>
          <w:sz w:val="16"/>
          <w:szCs w:val="22"/>
          <w14:ligatures w14:val="none"/>
        </w:rPr>
      </w:pPr>
      <w:r w:rsidRPr="007D733C">
        <w:rPr>
          <w:rFonts w:ascii="Calibri" w:hAnsi="Calibri" w:cs="Calibri"/>
          <w:kern w:val="0"/>
          <w:sz w:val="16"/>
          <w:szCs w:val="18"/>
          <w14:ligatures w14:val="none"/>
        </w:rPr>
        <w:t xml:space="preserve">Otherwise, without authorization, to conform with the proposed solution, </w:t>
      </w:r>
      <w:r w:rsidRPr="007D733C">
        <w:rPr>
          <w:rFonts w:ascii="Calibri" w:hAnsi="Calibri" w:cs="Calibri"/>
          <w:kern w:val="0"/>
          <w:sz w:val="22"/>
          <w:szCs w:val="22"/>
          <w:highlight w:val="cyan"/>
          <w:u w:val="single"/>
          <w14:ligatures w14:val="none"/>
        </w:rPr>
        <w:t xml:space="preserve">states will push </w:t>
      </w:r>
      <w:r w:rsidRPr="007D733C">
        <w:rPr>
          <w:rFonts w:ascii="Calibri" w:hAnsi="Calibri" w:cs="Calibri"/>
          <w:b/>
          <w:iCs/>
          <w:kern w:val="0"/>
          <w:sz w:val="22"/>
          <w:szCs w:val="22"/>
          <w:highlight w:val="cyan"/>
          <w:u w:val="single"/>
          <w14:ligatures w14:val="none"/>
        </w:rPr>
        <w:t>uncoop</w:t>
      </w:r>
      <w:r w:rsidRPr="007D733C">
        <w:rPr>
          <w:rFonts w:ascii="Calibri" w:hAnsi="Calibri" w:cs="Calibri"/>
          <w:kern w:val="0"/>
          <w:sz w:val="22"/>
          <w:szCs w:val="22"/>
          <w:u w:val="single"/>
          <w14:ligatures w14:val="none"/>
        </w:rPr>
        <w:t xml:space="preserve">erative </w:t>
      </w:r>
      <w:r w:rsidRPr="007D733C">
        <w:rPr>
          <w:rFonts w:ascii="Calibri" w:hAnsi="Calibri" w:cs="Calibri"/>
          <w:b/>
          <w:iCs/>
          <w:kern w:val="0"/>
          <w:sz w:val="22"/>
          <w:szCs w:val="22"/>
          <w:highlight w:val="cyan"/>
          <w:u w:val="single"/>
          <w14:ligatures w14:val="none"/>
        </w:rPr>
        <w:t>f</w:t>
      </w:r>
      <w:r w:rsidRPr="007D733C">
        <w:rPr>
          <w:rFonts w:ascii="Calibri" w:hAnsi="Calibri" w:cs="Calibri"/>
          <w:kern w:val="0"/>
          <w:sz w:val="22"/>
          <w:szCs w:val="22"/>
          <w:highlight w:val="cyan"/>
          <w:u w:val="single"/>
          <w14:ligatures w14:val="none"/>
        </w:rPr>
        <w:t>ederal</w:t>
      </w:r>
      <w:r w:rsidRPr="007D733C">
        <w:rPr>
          <w:rFonts w:ascii="Calibri" w:hAnsi="Calibri" w:cs="Calibri"/>
          <w:b/>
          <w:iCs/>
          <w:kern w:val="0"/>
          <w:sz w:val="22"/>
          <w:szCs w:val="22"/>
          <w:highlight w:val="cyan"/>
          <w:u w:val="single"/>
          <w14:ligatures w14:val="none"/>
        </w:rPr>
        <w:t>ism</w:t>
      </w:r>
      <w:r w:rsidRPr="007D733C">
        <w:rPr>
          <w:rFonts w:ascii="Calibri" w:hAnsi="Calibri" w:cs="Calibri"/>
          <w:kern w:val="0"/>
          <w:sz w:val="22"/>
          <w:szCs w:val="22"/>
          <w:u w:val="single"/>
          <w14:ligatures w14:val="none"/>
        </w:rPr>
        <w:t xml:space="preserve">. "Uncooperative federalism occurs when … states </w:t>
      </w:r>
      <w:r w:rsidRPr="007D733C">
        <w:rPr>
          <w:rFonts w:ascii="Calibri" w:hAnsi="Calibri" w:cs="Calibri"/>
          <w:kern w:val="0"/>
          <w:sz w:val="16"/>
          <w:szCs w:val="22"/>
          <w14:ligatures w14:val="none"/>
        </w:rPr>
        <w:t xml:space="preserve">implementing federal environmental law use that power to </w:t>
      </w:r>
      <w:r w:rsidRPr="007D733C">
        <w:rPr>
          <w:rFonts w:ascii="Calibri" w:hAnsi="Calibri" w:cs="Calibri"/>
          <w:kern w:val="0"/>
          <w:sz w:val="22"/>
          <w:szCs w:val="22"/>
          <w:u w:val="single"/>
          <w14:ligatures w14:val="none"/>
        </w:rPr>
        <w:t xml:space="preserve">push </w:t>
      </w:r>
      <w:r w:rsidRPr="007D733C">
        <w:rPr>
          <w:rFonts w:ascii="Calibri" w:hAnsi="Calibri" w:cs="Calibri"/>
          <w:b/>
          <w:iCs/>
          <w:kern w:val="0"/>
          <w:sz w:val="22"/>
          <w:szCs w:val="22"/>
          <w:u w:val="single"/>
          <w14:ligatures w14:val="none"/>
        </w:rPr>
        <w:t>federal</w:t>
      </w:r>
      <w:r w:rsidRPr="007D733C">
        <w:rPr>
          <w:rFonts w:ascii="Calibri" w:hAnsi="Calibri" w:cs="Calibri"/>
          <w:kern w:val="0"/>
          <w:sz w:val="22"/>
          <w:szCs w:val="22"/>
          <w:u w:val="single"/>
          <w14:ligatures w14:val="none"/>
        </w:rPr>
        <w:t xml:space="preserve"> authorities to take a </w:t>
      </w:r>
      <w:r w:rsidRPr="007D733C">
        <w:rPr>
          <w:rFonts w:ascii="Calibri" w:hAnsi="Calibri" w:cs="Calibri"/>
          <w:b/>
          <w:iCs/>
          <w:kern w:val="0"/>
          <w:sz w:val="22"/>
          <w:szCs w:val="22"/>
          <w:u w:val="single"/>
          <w14:ligatures w14:val="none"/>
        </w:rPr>
        <w:t>new position</w:t>
      </w:r>
      <w:r w:rsidRPr="007D733C">
        <w:rPr>
          <w:rFonts w:ascii="Calibri" w:hAnsi="Calibri" w:cs="Calibri"/>
          <w:kern w:val="0"/>
          <w:sz w:val="22"/>
          <w:szCs w:val="22"/>
          <w:u w:val="single"/>
          <w14:ligatures w14:val="none"/>
        </w:rPr>
        <w:t>"</w:t>
      </w:r>
      <w:r w:rsidRPr="007D733C">
        <w:rPr>
          <w:rFonts w:ascii="Calibri" w:hAnsi="Calibri" w:cs="Calibri"/>
          <w:kern w:val="0"/>
          <w:sz w:val="16"/>
          <w:szCs w:val="18"/>
          <w14:ligatures w14:val="none"/>
        </w:rPr>
        <w:t xml:space="preserve"> and generally, in practice, when </w:t>
      </w:r>
      <w:r w:rsidRPr="007D733C">
        <w:rPr>
          <w:rFonts w:ascii="Calibri" w:hAnsi="Calibri" w:cs="Calibri"/>
          <w:kern w:val="0"/>
          <w:sz w:val="22"/>
          <w:szCs w:val="22"/>
          <w:u w:val="single"/>
          <w14:ligatures w14:val="none"/>
        </w:rPr>
        <w:t>"states use their power as federal servants to</w:t>
      </w:r>
      <w:r w:rsidRPr="007D733C">
        <w:rPr>
          <w:rFonts w:ascii="Calibri" w:hAnsi="Calibri" w:cs="Calibri"/>
          <w:kern w:val="0"/>
          <w:sz w:val="16"/>
          <w:szCs w:val="18"/>
          <w14:ligatures w14:val="none"/>
        </w:rPr>
        <w:t xml:space="preserve"> resist, </w:t>
      </w:r>
      <w:r w:rsidRPr="007D733C">
        <w:rPr>
          <w:rFonts w:ascii="Calibri" w:hAnsi="Calibri" w:cs="Calibri"/>
          <w:kern w:val="0"/>
          <w:sz w:val="22"/>
          <w:szCs w:val="22"/>
          <w:u w:val="single"/>
          <w14:ligatures w14:val="none"/>
        </w:rPr>
        <w:t>challenge</w:t>
      </w:r>
      <w:r w:rsidRPr="007D733C">
        <w:rPr>
          <w:rFonts w:ascii="Calibri" w:hAnsi="Calibri" w:cs="Calibri"/>
          <w:kern w:val="0"/>
          <w:sz w:val="16"/>
          <w:szCs w:val="18"/>
          <w14:ligatures w14:val="none"/>
        </w:rPr>
        <w:t xml:space="preserve">, and even dissent from </w:t>
      </w:r>
      <w:r w:rsidRPr="007D733C">
        <w:rPr>
          <w:rFonts w:ascii="Calibri" w:hAnsi="Calibri" w:cs="Calibri"/>
          <w:kern w:val="0"/>
          <w:sz w:val="22"/>
          <w:szCs w:val="22"/>
          <w:u w:val="single"/>
          <w14:ligatures w14:val="none"/>
        </w:rPr>
        <w:t>federal policy."</w:t>
      </w:r>
      <w:r w:rsidRPr="007D733C">
        <w:rPr>
          <w:rFonts w:ascii="Calibri" w:hAnsi="Calibri" w:cs="Calibri"/>
          <w:kern w:val="0"/>
          <w:sz w:val="16"/>
          <w:szCs w:val="18"/>
          <w14:ligatures w14:val="none"/>
        </w:rPr>
        <w:t xml:space="preserve"> Although the Supreme Court consistently condemns commandeering and favors preemption, proponents of </w:t>
      </w:r>
      <w:r w:rsidRPr="007D733C">
        <w:rPr>
          <w:rFonts w:ascii="Calibri" w:hAnsi="Calibri" w:cs="Calibri"/>
          <w:b/>
          <w:iCs/>
          <w:kern w:val="0"/>
          <w:sz w:val="22"/>
          <w:szCs w:val="22"/>
          <w:highlight w:val="cyan"/>
          <w:u w:val="single"/>
          <w14:ligatures w14:val="none"/>
        </w:rPr>
        <w:t>uncoop</w:t>
      </w:r>
      <w:r w:rsidRPr="007D733C">
        <w:rPr>
          <w:rFonts w:ascii="Calibri" w:hAnsi="Calibri" w:cs="Calibri"/>
          <w:kern w:val="0"/>
          <w:sz w:val="22"/>
          <w:szCs w:val="22"/>
          <w:u w:val="single"/>
          <w14:ligatures w14:val="none"/>
        </w:rPr>
        <w:t>erative federalism</w:t>
      </w:r>
      <w:r w:rsidRPr="007D733C">
        <w:rPr>
          <w:rFonts w:ascii="Calibri" w:hAnsi="Calibri" w:cs="Calibri"/>
          <w:kern w:val="0"/>
          <w:sz w:val="16"/>
          <w:szCs w:val="18"/>
          <w14:ligatures w14:val="none"/>
        </w:rPr>
        <w:t xml:space="preserve"> insist that the Court is wrong and "</w:t>
      </w:r>
      <w:r w:rsidRPr="007D733C">
        <w:rPr>
          <w:rFonts w:ascii="Calibri" w:hAnsi="Calibri" w:cs="Calibri"/>
          <w:kern w:val="0"/>
          <w:sz w:val="22"/>
          <w:szCs w:val="22"/>
          <w:highlight w:val="cyan"/>
          <w:u w:val="single"/>
          <w14:ligatures w14:val="none"/>
        </w:rPr>
        <w:t xml:space="preserve">would </w:t>
      </w:r>
      <w:r w:rsidRPr="007D733C">
        <w:rPr>
          <w:rFonts w:ascii="Calibri" w:hAnsi="Calibri" w:cs="Calibri"/>
          <w:b/>
          <w:iCs/>
          <w:kern w:val="0"/>
          <w:sz w:val="22"/>
          <w:szCs w:val="22"/>
          <w:highlight w:val="cyan"/>
          <w:u w:val="single"/>
          <w14:ligatures w14:val="none"/>
        </w:rPr>
        <w:t>push the Court</w:t>
      </w:r>
      <w:r w:rsidRPr="007D733C">
        <w:rPr>
          <w:rFonts w:ascii="Calibri" w:hAnsi="Calibri" w:cs="Calibri"/>
          <w:kern w:val="0"/>
          <w:sz w:val="22"/>
          <w:szCs w:val="22"/>
          <w:highlight w:val="cyan"/>
          <w:u w:val="single"/>
          <w14:ligatures w14:val="none"/>
        </w:rPr>
        <w:t xml:space="preserve"> to </w:t>
      </w:r>
      <w:r w:rsidRPr="007D733C">
        <w:rPr>
          <w:rFonts w:ascii="Calibri" w:hAnsi="Calibri" w:cs="Calibri"/>
          <w:b/>
          <w:iCs/>
          <w:kern w:val="0"/>
          <w:sz w:val="22"/>
          <w:szCs w:val="22"/>
          <w:highlight w:val="cyan"/>
          <w:u w:val="single"/>
          <w14:ligatures w14:val="none"/>
        </w:rPr>
        <w:t>tolerate</w:t>
      </w:r>
      <w:r w:rsidRPr="007D733C">
        <w:rPr>
          <w:rFonts w:ascii="Calibri" w:hAnsi="Calibri" w:cs="Calibri"/>
          <w:kern w:val="0"/>
          <w:sz w:val="22"/>
          <w:szCs w:val="22"/>
          <w:u w:val="single"/>
          <w14:ligatures w14:val="none"/>
        </w:rPr>
        <w:t xml:space="preserve"> a degree of </w:t>
      </w:r>
      <w:r w:rsidRPr="007D733C">
        <w:rPr>
          <w:rFonts w:ascii="Calibri" w:hAnsi="Calibri" w:cs="Calibri"/>
          <w:kern w:val="0"/>
          <w:sz w:val="22"/>
          <w:szCs w:val="22"/>
          <w:highlight w:val="cyan"/>
          <w:u w:val="single"/>
          <w14:ligatures w14:val="none"/>
        </w:rPr>
        <w:t>conflict between</w:t>
      </w:r>
      <w:r w:rsidRPr="007D733C">
        <w:rPr>
          <w:rFonts w:ascii="Calibri" w:hAnsi="Calibri" w:cs="Calibri"/>
          <w:kern w:val="0"/>
          <w:sz w:val="16"/>
          <w:szCs w:val="18"/>
          <w14:ligatures w14:val="none"/>
        </w:rPr>
        <w:t xml:space="preserve"> such </w:t>
      </w:r>
      <w:r w:rsidRPr="007D733C">
        <w:rPr>
          <w:rFonts w:ascii="Calibri" w:hAnsi="Calibri" w:cs="Calibri"/>
          <w:kern w:val="0"/>
          <w:sz w:val="22"/>
          <w:szCs w:val="22"/>
          <w:highlight w:val="cyan"/>
          <w:u w:val="single"/>
          <w14:ligatures w14:val="none"/>
        </w:rPr>
        <w:t>laws and</w:t>
      </w:r>
      <w:r w:rsidRPr="007D733C">
        <w:rPr>
          <w:rFonts w:ascii="Calibri" w:hAnsi="Calibri" w:cs="Calibri"/>
          <w:kern w:val="0"/>
          <w:sz w:val="16"/>
          <w:szCs w:val="18"/>
          <w14:ligatures w14:val="none"/>
        </w:rPr>
        <w:t xml:space="preserve"> their </w:t>
      </w:r>
      <w:r w:rsidRPr="007D733C">
        <w:rPr>
          <w:rFonts w:ascii="Calibri" w:hAnsi="Calibri" w:cs="Calibri"/>
          <w:b/>
          <w:iCs/>
          <w:kern w:val="0"/>
          <w:sz w:val="22"/>
          <w:szCs w:val="22"/>
          <w:highlight w:val="cyan"/>
          <w:u w:val="single"/>
          <w14:ligatures w14:val="none"/>
        </w:rPr>
        <w:t>fed</w:t>
      </w:r>
      <w:r w:rsidRPr="007D733C">
        <w:rPr>
          <w:rFonts w:ascii="Calibri" w:hAnsi="Calibri" w:cs="Calibri"/>
          <w:kern w:val="0"/>
          <w:sz w:val="22"/>
          <w:szCs w:val="22"/>
          <w:u w:val="single"/>
          <w14:ligatures w14:val="none"/>
        </w:rPr>
        <w:t>eral counterparts"</w:t>
      </w:r>
      <w:r w:rsidRPr="007D733C">
        <w:rPr>
          <w:rFonts w:ascii="Calibri" w:hAnsi="Calibri" w:cs="Calibri"/>
          <w:kern w:val="0"/>
          <w:sz w:val="16"/>
          <w:szCs w:val="18"/>
          <w14:ligatures w14:val="none"/>
        </w:rPr>
        <w:t xml:space="preserve"> along with "greater federal-state integration." </w:t>
      </w:r>
      <w:r w:rsidRPr="007D733C">
        <w:rPr>
          <w:rFonts w:ascii="Calibri" w:hAnsi="Calibri" w:cs="Calibri"/>
          <w:kern w:val="0"/>
          <w:sz w:val="22"/>
          <w:szCs w:val="22"/>
          <w:u w:val="single"/>
          <w14:ligatures w14:val="none"/>
        </w:rPr>
        <w:t xml:space="preserve">Therefore, </w:t>
      </w:r>
      <w:r w:rsidRPr="007D733C">
        <w:rPr>
          <w:rFonts w:ascii="Calibri" w:hAnsi="Calibri" w:cs="Calibri"/>
          <w:kern w:val="0"/>
          <w:sz w:val="22"/>
          <w:szCs w:val="22"/>
          <w:highlight w:val="cyan"/>
          <w:u w:val="single"/>
          <w14:ligatures w14:val="none"/>
        </w:rPr>
        <w:t>although</w:t>
      </w:r>
      <w:r w:rsidRPr="007D733C">
        <w:rPr>
          <w:rFonts w:ascii="Calibri" w:hAnsi="Calibri" w:cs="Calibri"/>
          <w:kern w:val="0"/>
          <w:sz w:val="22"/>
          <w:szCs w:val="22"/>
          <w:u w:val="single"/>
          <w14:ligatures w14:val="none"/>
        </w:rPr>
        <w:t xml:space="preserve"> the</w:t>
      </w:r>
      <w:r w:rsidRPr="007D733C">
        <w:rPr>
          <w:rFonts w:ascii="Calibri" w:hAnsi="Calibri" w:cs="Calibri"/>
          <w:kern w:val="0"/>
          <w:sz w:val="16"/>
          <w:szCs w:val="18"/>
          <w14:ligatures w14:val="none"/>
        </w:rPr>
        <w:t xml:space="preserve"> Supreme </w:t>
      </w:r>
      <w:r w:rsidRPr="007D733C">
        <w:rPr>
          <w:rFonts w:ascii="Calibri" w:hAnsi="Calibri" w:cs="Calibri"/>
          <w:kern w:val="0"/>
          <w:sz w:val="22"/>
          <w:szCs w:val="22"/>
          <w:u w:val="single"/>
          <w14:ligatures w14:val="none"/>
        </w:rPr>
        <w:t xml:space="preserve">Court has </w:t>
      </w:r>
      <w:r w:rsidRPr="007D733C">
        <w:rPr>
          <w:rFonts w:ascii="Calibri" w:hAnsi="Calibri" w:cs="Calibri"/>
          <w:kern w:val="0"/>
          <w:sz w:val="22"/>
          <w:szCs w:val="22"/>
          <w:highlight w:val="cyan"/>
          <w:u w:val="single"/>
          <w14:ligatures w14:val="none"/>
        </w:rPr>
        <w:t xml:space="preserve">not yet </w:t>
      </w:r>
      <w:r w:rsidRPr="007D733C">
        <w:rPr>
          <w:rFonts w:ascii="Calibri" w:hAnsi="Calibri" w:cs="Calibri"/>
          <w:b/>
          <w:iCs/>
          <w:kern w:val="0"/>
          <w:sz w:val="22"/>
          <w:szCs w:val="22"/>
          <w:highlight w:val="cyan"/>
          <w:u w:val="single"/>
          <w14:ligatures w14:val="none"/>
        </w:rPr>
        <w:t>approved</w:t>
      </w:r>
      <w:r w:rsidRPr="007D733C">
        <w:rPr>
          <w:rFonts w:ascii="Calibri" w:hAnsi="Calibri" w:cs="Calibri"/>
          <w:kern w:val="0"/>
          <w:sz w:val="22"/>
          <w:szCs w:val="22"/>
          <w:u w:val="single"/>
          <w14:ligatures w14:val="none"/>
        </w:rPr>
        <w:t xml:space="preserve"> this theory, </w:t>
      </w:r>
      <w:r w:rsidRPr="007D733C">
        <w:rPr>
          <w:rFonts w:ascii="Calibri" w:hAnsi="Calibri" w:cs="Calibri"/>
          <w:b/>
          <w:iCs/>
          <w:kern w:val="0"/>
          <w:sz w:val="22"/>
          <w:szCs w:val="22"/>
          <w:highlight w:val="cyan"/>
          <w:u w:val="single"/>
          <w14:ligatures w14:val="none"/>
        </w:rPr>
        <w:t>uncoop</w:t>
      </w:r>
      <w:r w:rsidRPr="007D733C">
        <w:rPr>
          <w:rFonts w:ascii="Calibri" w:hAnsi="Calibri" w:cs="Calibri"/>
          <w:kern w:val="0"/>
          <w:sz w:val="22"/>
          <w:szCs w:val="22"/>
          <w:u w:val="single"/>
          <w14:ligatures w14:val="none"/>
        </w:rPr>
        <w:t xml:space="preserve">erative federalism </w:t>
      </w:r>
      <w:r w:rsidRPr="007D733C">
        <w:rPr>
          <w:rFonts w:ascii="Calibri" w:hAnsi="Calibri" w:cs="Calibri"/>
          <w:kern w:val="0"/>
          <w:sz w:val="22"/>
          <w:szCs w:val="22"/>
          <w:highlight w:val="cyan"/>
          <w:u w:val="single"/>
          <w14:ligatures w14:val="none"/>
        </w:rPr>
        <w:t>provides a way for states to</w:t>
      </w:r>
      <w:r w:rsidRPr="007D733C">
        <w:rPr>
          <w:rFonts w:ascii="Calibri" w:hAnsi="Calibri" w:cs="Calibri"/>
          <w:kern w:val="0"/>
          <w:sz w:val="22"/>
          <w:szCs w:val="22"/>
          <w:u w:val="single"/>
          <w14:ligatures w14:val="none"/>
        </w:rPr>
        <w:t xml:space="preserve"> continue to </w:t>
      </w:r>
      <w:r w:rsidRPr="007D733C">
        <w:rPr>
          <w:rFonts w:ascii="Calibri" w:hAnsi="Calibri" w:cs="Calibri"/>
          <w:b/>
          <w:iCs/>
          <w:kern w:val="0"/>
          <w:sz w:val="22"/>
          <w:szCs w:val="22"/>
          <w:highlight w:val="cyan"/>
          <w:u w:val="single"/>
          <w14:ligatures w14:val="none"/>
        </w:rPr>
        <w:t>push</w:t>
      </w:r>
      <w:r w:rsidRPr="007D733C">
        <w:rPr>
          <w:rFonts w:ascii="Calibri" w:hAnsi="Calibri" w:cs="Calibri"/>
          <w:kern w:val="0"/>
          <w:sz w:val="22"/>
          <w:szCs w:val="22"/>
          <w:highlight w:val="cyan"/>
          <w:u w:val="single"/>
          <w14:ligatures w14:val="none"/>
        </w:rPr>
        <w:t xml:space="preserve"> the</w:t>
      </w:r>
      <w:r w:rsidRPr="007D733C">
        <w:rPr>
          <w:rFonts w:ascii="Calibri" w:hAnsi="Calibri" w:cs="Calibri"/>
          <w:kern w:val="0"/>
          <w:sz w:val="22"/>
          <w:szCs w:val="22"/>
          <w:u w:val="single"/>
          <w14:ligatures w14:val="none"/>
        </w:rPr>
        <w:t xml:space="preserve"> proposed </w:t>
      </w:r>
      <w:r w:rsidRPr="007D733C">
        <w:rPr>
          <w:rFonts w:ascii="Calibri" w:hAnsi="Calibri" w:cs="Calibri"/>
          <w:b/>
          <w:iCs/>
          <w:kern w:val="0"/>
          <w:sz w:val="22"/>
          <w:szCs w:val="22"/>
          <w:highlight w:val="cyan"/>
          <w:u w:val="single"/>
          <w14:ligatures w14:val="none"/>
        </w:rPr>
        <w:t>solution</w:t>
      </w:r>
      <w:r w:rsidRPr="007D733C">
        <w:rPr>
          <w:rFonts w:ascii="Calibri" w:hAnsi="Calibri" w:cs="Calibri"/>
          <w:kern w:val="0"/>
          <w:sz w:val="16"/>
          <w:szCs w:val="22"/>
          <w14:ligatures w14:val="none"/>
        </w:rPr>
        <w:t xml:space="preserve"> to increase renewable energy sources.</w:t>
      </w:r>
    </w:p>
    <w:p w14:paraId="741AA2B4" w14:textId="77777777" w:rsidR="007D733C" w:rsidRPr="007D733C" w:rsidRDefault="007D733C" w:rsidP="007D733C">
      <w:pPr>
        <w:spacing w:line="259" w:lineRule="auto"/>
        <w:rPr>
          <w:rFonts w:ascii="Calibri" w:hAnsi="Calibri" w:cs="Calibri"/>
          <w:kern w:val="0"/>
          <w:sz w:val="22"/>
          <w:szCs w:val="22"/>
          <w14:ligatures w14:val="none"/>
        </w:rPr>
      </w:pPr>
    </w:p>
    <w:p w14:paraId="3CE0BF5D" w14:textId="77777777" w:rsidR="007D733C" w:rsidRPr="007D733C" w:rsidRDefault="007D733C" w:rsidP="007D733C">
      <w:pPr>
        <w:spacing w:line="259" w:lineRule="auto"/>
        <w:rPr>
          <w:rFonts w:ascii="Calibri" w:hAnsi="Calibri" w:cs="Calibri"/>
          <w:kern w:val="0"/>
          <w:sz w:val="22"/>
          <w:szCs w:val="22"/>
          <w14:ligatures w14:val="none"/>
        </w:rPr>
      </w:pPr>
    </w:p>
    <w:p w14:paraId="1123CFAB" w14:textId="77777777" w:rsidR="007D733C" w:rsidRDefault="007D733C"/>
    <w:sectPr w:rsidR="007D7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33C"/>
    <w:rsid w:val="007D733C"/>
    <w:rsid w:val="00C4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D0AB4"/>
  <w15:chartTrackingRefBased/>
  <w15:docId w15:val="{E6191D55-A1DB-46C1-96DF-E7904A37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33C"/>
    <w:rPr>
      <w:rFonts w:eastAsiaTheme="majorEastAsia" w:cstheme="majorBidi"/>
      <w:color w:val="272727" w:themeColor="text1" w:themeTint="D8"/>
    </w:rPr>
  </w:style>
  <w:style w:type="paragraph" w:styleId="Title">
    <w:name w:val="Title"/>
    <w:basedOn w:val="Normal"/>
    <w:next w:val="Normal"/>
    <w:link w:val="TitleChar"/>
    <w:uiPriority w:val="10"/>
    <w:qFormat/>
    <w:rsid w:val="007D7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33C"/>
    <w:pPr>
      <w:spacing w:before="160"/>
      <w:jc w:val="center"/>
    </w:pPr>
    <w:rPr>
      <w:i/>
      <w:iCs/>
      <w:color w:val="404040" w:themeColor="text1" w:themeTint="BF"/>
    </w:rPr>
  </w:style>
  <w:style w:type="character" w:customStyle="1" w:styleId="QuoteChar">
    <w:name w:val="Quote Char"/>
    <w:basedOn w:val="DefaultParagraphFont"/>
    <w:link w:val="Quote"/>
    <w:uiPriority w:val="29"/>
    <w:rsid w:val="007D733C"/>
    <w:rPr>
      <w:i/>
      <w:iCs/>
      <w:color w:val="404040" w:themeColor="text1" w:themeTint="BF"/>
    </w:rPr>
  </w:style>
  <w:style w:type="paragraph" w:styleId="ListParagraph">
    <w:name w:val="List Paragraph"/>
    <w:basedOn w:val="Normal"/>
    <w:uiPriority w:val="34"/>
    <w:qFormat/>
    <w:rsid w:val="007D733C"/>
    <w:pPr>
      <w:ind w:left="720"/>
      <w:contextualSpacing/>
    </w:pPr>
  </w:style>
  <w:style w:type="character" w:styleId="IntenseEmphasis">
    <w:name w:val="Intense Emphasis"/>
    <w:basedOn w:val="DefaultParagraphFont"/>
    <w:uiPriority w:val="21"/>
    <w:qFormat/>
    <w:rsid w:val="007D733C"/>
    <w:rPr>
      <w:i/>
      <w:iCs/>
      <w:color w:val="0F4761" w:themeColor="accent1" w:themeShade="BF"/>
    </w:rPr>
  </w:style>
  <w:style w:type="paragraph" w:styleId="IntenseQuote">
    <w:name w:val="Intense Quote"/>
    <w:basedOn w:val="Normal"/>
    <w:next w:val="Normal"/>
    <w:link w:val="IntenseQuoteChar"/>
    <w:uiPriority w:val="30"/>
    <w:qFormat/>
    <w:rsid w:val="007D7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33C"/>
    <w:rPr>
      <w:i/>
      <w:iCs/>
      <w:color w:val="0F4761" w:themeColor="accent1" w:themeShade="BF"/>
    </w:rPr>
  </w:style>
  <w:style w:type="character" w:styleId="IntenseReference">
    <w:name w:val="Intense Reference"/>
    <w:basedOn w:val="DefaultParagraphFont"/>
    <w:uiPriority w:val="32"/>
    <w:qFormat/>
    <w:rsid w:val="007D733C"/>
    <w:rPr>
      <w:b/>
      <w:bCs/>
      <w:smallCaps/>
      <w:color w:val="0F4761" w:themeColor="accent1" w:themeShade="BF"/>
      <w:spacing w:val="5"/>
    </w:rPr>
  </w:style>
  <w:style w:type="table" w:styleId="TableGrid">
    <w:name w:val="Table Grid"/>
    <w:basedOn w:val="TableNormal"/>
    <w:uiPriority w:val="59"/>
    <w:rsid w:val="007D733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aw.cornell.edu/definitions/uscode.php?width=840&amp;height=800&amp;iframe=true&amp;def_id=28-USC-2032517217-15940179&amp;term_occur=999&amp;term_src=title:28:part:VI:chapter:176:subchapter:A:section:3002" TargetMode="External"/><Relationship Id="rId5" Type="http://schemas.openxmlformats.org/officeDocument/2006/relationships/hyperlink" Target="https://www.law.cornell.edu/definitions/uscode.php?width=840&amp;height=800&amp;iframe=true&amp;def_id=28-USC-2032517217-15940179&amp;term_occur=999&amp;term_src=title:28:part:VI:chapter:176:subchapter:A:section:3002" TargetMode="External"/><Relationship Id="rId4" Type="http://schemas.openxmlformats.org/officeDocument/2006/relationships/hyperlink" Target="https://www.law.cornell.edu/uscode/text/28/3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4272</Words>
  <Characters>24354</Characters>
  <Application>Microsoft Office Word</Application>
  <DocSecurity>0</DocSecurity>
  <Lines>202</Lines>
  <Paragraphs>57</Paragraphs>
  <ScaleCrop>false</ScaleCrop>
  <Company/>
  <LinksUpToDate>false</LinksUpToDate>
  <CharactersWithSpaces>28569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1</cp:revision>
  <dcterms:created xsi:type="dcterms:W3CDTF">2024-07-25T15:55:00Z</dcterms:created>
  <dcterms:modified xsi:type="dcterms:W3CDTF">2024-07-25T15:55:00Z</dcterms:modified>
</cp:coreProperties>
</file>