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4BCB" w14:textId="77777777" w:rsidR="00284EFA" w:rsidRDefault="00284EFA" w:rsidP="00284EFA">
      <w:pPr>
        <w:pStyle w:val="Heading1"/>
      </w:pPr>
      <w:r>
        <w:t>Neg</w:t>
      </w:r>
    </w:p>
    <w:p w14:paraId="4B4ACE54" w14:textId="3DA56F66" w:rsidR="006D219E" w:rsidRDefault="006D219E" w:rsidP="006D219E">
      <w:pPr>
        <w:pStyle w:val="Heading3"/>
      </w:pPr>
      <w:r>
        <w:t>Note</w:t>
      </w:r>
    </w:p>
    <w:p w14:paraId="7931478E" w14:textId="4B8DE1B6" w:rsidR="006D219E" w:rsidRDefault="006D219E" w:rsidP="006D219E">
      <w:r>
        <w:t>This is the case neg supplement to the maritime supplement put out for the military aff. For more defense check out the OG military case neg and the icebreakers neg.</w:t>
      </w:r>
    </w:p>
    <w:p w14:paraId="608AB606" w14:textId="502E8BC6" w:rsidR="006D219E" w:rsidRDefault="006D219E" w:rsidP="006D219E">
      <w:r>
        <w:t>Shout out to the whole group but especially Kit for writing this CP totally on their own!</w:t>
      </w:r>
    </w:p>
    <w:p w14:paraId="4DA1E0F7" w14:textId="069B208B" w:rsidR="006D219E" w:rsidRDefault="006D219E" w:rsidP="006D219E">
      <w:r>
        <w:t>ALB</w:t>
      </w:r>
    </w:p>
    <w:p w14:paraId="1A4B69E5" w14:textId="77777777" w:rsidR="003C4AEA" w:rsidRDefault="003C4AEA" w:rsidP="003C4AEA">
      <w:pPr>
        <w:pStyle w:val="Heading2"/>
      </w:pPr>
      <w:r>
        <w:t>Case</w:t>
      </w:r>
    </w:p>
    <w:p w14:paraId="5A2A38F4" w14:textId="77777777" w:rsidR="003C4AEA" w:rsidRDefault="003C4AEA" w:rsidP="003C4AEA">
      <w:pPr>
        <w:pStyle w:val="Heading3"/>
      </w:pPr>
      <w:r>
        <w:t>A2 Shipping Routes</w:t>
      </w:r>
    </w:p>
    <w:p w14:paraId="20D7BC6A" w14:textId="77777777" w:rsidR="003C4AEA" w:rsidRDefault="003C4AEA" w:rsidP="003C4AEA">
      <w:pPr>
        <w:rPr>
          <w:rStyle w:val="Style13ptBold"/>
        </w:rPr>
      </w:pPr>
      <w:r>
        <w:rPr>
          <w:rStyle w:val="Style13ptBold"/>
        </w:rPr>
        <w:t>Investing in Arctic shipping now makes no sense – the routes aren’t even viable</w:t>
      </w:r>
    </w:p>
    <w:p w14:paraId="0F63E4D6" w14:textId="77777777" w:rsidR="003C4AEA" w:rsidRPr="000F77D9" w:rsidRDefault="003C4AEA" w:rsidP="003C4AEA">
      <w:pPr>
        <w:rPr>
          <w:rStyle w:val="Style13ptBold"/>
          <w:b w:val="0"/>
          <w:bCs w:val="0"/>
        </w:rPr>
      </w:pPr>
      <w:r w:rsidRPr="000F77D9">
        <w:rPr>
          <w:rStyle w:val="Style13ptBold"/>
        </w:rPr>
        <w:t xml:space="preserve">Kowalczyk and Levenson 24 </w:t>
      </w:r>
      <w:r w:rsidRPr="000F77D9">
        <w:rPr>
          <w:rStyle w:val="Style13ptBold"/>
          <w:b w:val="0"/>
          <w:bCs w:val="0"/>
        </w:rPr>
        <w:t>[Carsten, Associate Professor of International Economics, honorary professor at Aarhus University, Summer, second year graduate student at The Fletcher School, “Beyond the Ice: The Emerging Arctic Arena: The Changing Nature of Arctic Trade: Demystifying the Economic Viability of the Northern Sea Route,” 48 Fletcher F. World Aff. 93, pg. lexis, ALB]</w:t>
      </w:r>
    </w:p>
    <w:p w14:paraId="064E8D4F" w14:textId="77777777" w:rsidR="003C4AEA" w:rsidRPr="00B9167B" w:rsidRDefault="003C4AEA" w:rsidP="003C4AEA">
      <w:pPr>
        <w:rPr>
          <w:rStyle w:val="StyleUnderline"/>
        </w:rPr>
      </w:pPr>
      <w:r w:rsidRPr="00B9167B">
        <w:rPr>
          <w:rStyle w:val="StyleUnderline"/>
        </w:rPr>
        <w:t>POLICY IMPLICATIONS AND INDUSTRY GUIDANCE</w:t>
      </w:r>
    </w:p>
    <w:p w14:paraId="0E8FBF95" w14:textId="77777777" w:rsidR="003C4AEA" w:rsidRPr="00B9167B" w:rsidRDefault="003C4AEA" w:rsidP="003C4AEA">
      <w:pPr>
        <w:rPr>
          <w:rStyle w:val="StyleUnderline"/>
        </w:rPr>
      </w:pPr>
      <w:r w:rsidRPr="00B9167B">
        <w:rPr>
          <w:rStyle w:val="StyleUnderline"/>
        </w:rPr>
        <w:t>This paper has unveiled the potential of the Northern Sea Route as an alternative to the Suez Canal. The findings reveal that the former will be a viable choice only for specific products, under specific ice conditions. These findings hold varying implications for different stakeholders.</w:t>
      </w:r>
    </w:p>
    <w:p w14:paraId="3BB56D3A" w14:textId="77777777" w:rsidR="003C4AEA" w:rsidRPr="006A2EC8" w:rsidRDefault="003C4AEA" w:rsidP="003C4AEA">
      <w:pPr>
        <w:rPr>
          <w:rStyle w:val="Emphasis"/>
        </w:rPr>
      </w:pPr>
      <w:r w:rsidRPr="00B139B1">
        <w:rPr>
          <w:sz w:val="16"/>
        </w:rPr>
        <w:t xml:space="preserve">First, </w:t>
      </w:r>
      <w:r w:rsidRPr="00B9167B">
        <w:rPr>
          <w:rStyle w:val="StyleUnderline"/>
        </w:rPr>
        <w:t>the Arctic shipping route serves as a reality check against the nearly romanticized notion of its immediate economic viability</w:t>
      </w:r>
      <w:r w:rsidRPr="00B139B1">
        <w:rPr>
          <w:sz w:val="16"/>
        </w:rPr>
        <w:t xml:space="preserve">. </w:t>
      </w:r>
      <w:r w:rsidRPr="00B9167B">
        <w:rPr>
          <w:rStyle w:val="StyleUnderline"/>
        </w:rPr>
        <w:t>Contrary to popular belief, economic gains are not readily attainable. Analysis indicates that the NSR becomes cost-effective only when the sea ice extent reaches 25 percent</w:t>
      </w:r>
      <w:r w:rsidRPr="00B139B1">
        <w:rPr>
          <w:sz w:val="16"/>
        </w:rPr>
        <w:t xml:space="preserve">, </w:t>
      </w:r>
      <w:r w:rsidRPr="00B9167B">
        <w:rPr>
          <w:rStyle w:val="StyleUnderline"/>
        </w:rPr>
        <w:t>and even then, it remains feasible only for select goods</w:t>
      </w:r>
      <w:r w:rsidRPr="00B139B1">
        <w:rPr>
          <w:sz w:val="16"/>
        </w:rPr>
        <w:t xml:space="preserve">. A complete shift from the Suez Canal to the NSR for shipping goods from Shanghai to Rotterdam can only occur when ice-free conditions prevail. Projections suggest the NSR could be ice-free during summers between 2035 to late and fully ice-free by 2050 to 2065. Nevertheless, </w:t>
      </w:r>
      <w:r w:rsidRPr="006A2EC8">
        <w:rPr>
          <w:rStyle w:val="Emphasis"/>
        </w:rPr>
        <w:t>immediate economic benefits are not anticipated.</w:t>
      </w:r>
    </w:p>
    <w:p w14:paraId="3A2C2974" w14:textId="77777777" w:rsidR="003C4AEA" w:rsidRPr="006A2EC8" w:rsidRDefault="003C4AEA" w:rsidP="003C4AEA">
      <w:pPr>
        <w:rPr>
          <w:rStyle w:val="StyleUnderline"/>
        </w:rPr>
      </w:pPr>
      <w:r w:rsidRPr="00B139B1">
        <w:rPr>
          <w:sz w:val="16"/>
        </w:rPr>
        <w:t xml:space="preserve"> [*102]  </w:t>
      </w:r>
      <w:r w:rsidRPr="006A2EC8">
        <w:rPr>
          <w:rStyle w:val="StyleUnderline"/>
        </w:rPr>
        <w:t>Shipping schedules are planned weeks to months in advance, offering the possibility of aligning shipments with periods of low sea ice extent</w:t>
      </w:r>
      <w:r w:rsidRPr="00B139B1">
        <w:rPr>
          <w:sz w:val="16"/>
        </w:rPr>
        <w:t xml:space="preserve">. However, </w:t>
      </w:r>
      <w:r w:rsidRPr="006A2EC8">
        <w:rPr>
          <w:rStyle w:val="StyleUnderline"/>
        </w:rPr>
        <w:t>Arctic weather unpredictability and the absence of opportunities for cargo drop-off and reload along the route significantly diminish potential profit margins</w:t>
      </w:r>
      <w:r w:rsidRPr="00B139B1">
        <w:rPr>
          <w:sz w:val="16"/>
        </w:rPr>
        <w:t xml:space="preserve">. Hence, </w:t>
      </w:r>
      <w:r w:rsidRPr="006A2EC8">
        <w:rPr>
          <w:rStyle w:val="StyleUnderline"/>
        </w:rPr>
        <w:t>it remains a reasonable assessment that the NSR will not emerge as a global shipping route until it is predominantly ice-free for a substantial portion of the year.</w:t>
      </w:r>
    </w:p>
    <w:p w14:paraId="4B3F29BF" w14:textId="77777777" w:rsidR="003C4AEA" w:rsidRDefault="003C4AEA" w:rsidP="003C4AEA">
      <w:pPr>
        <w:rPr>
          <w:sz w:val="16"/>
        </w:rPr>
      </w:pPr>
      <w:r w:rsidRPr="006A2EC8">
        <w:rPr>
          <w:rStyle w:val="StyleUnderline"/>
        </w:rPr>
        <w:t>Chinese exporters and government officials can utilize these findings to strategically allocate resources toward vessels</w:t>
      </w:r>
      <w:r w:rsidRPr="00B139B1">
        <w:rPr>
          <w:sz w:val="16"/>
        </w:rPr>
        <w:t xml:space="preserve"> capable of navigating icy waters and icebreakers. </w:t>
      </w:r>
      <w:r w:rsidRPr="006A2EC8">
        <w:rPr>
          <w:rStyle w:val="StyleUnderline"/>
        </w:rPr>
        <w:t>Monitoring sea-ice conditions enables them to discern optimal timing for investing in such vessels, training personnel, and developing large-scale icebreakers. However, as previously discussed, this constitutes a long-term investment strategy with delayed returns</w:t>
      </w:r>
      <w:r w:rsidRPr="00B139B1">
        <w:rPr>
          <w:sz w:val="16"/>
        </w:rPr>
        <w:t xml:space="preserve">. Moreover, </w:t>
      </w:r>
      <w:r w:rsidRPr="006A2EC8">
        <w:rPr>
          <w:rStyle w:val="StyleUnderline"/>
        </w:rPr>
        <w:t>it entails substantial financial outlay, particularly considering that only select goods are economically viable for shipping via the NSR in icy conditions.</w:t>
      </w:r>
      <w:r w:rsidRPr="00B139B1">
        <w:rPr>
          <w:sz w:val="16"/>
        </w:rPr>
        <w:t xml:space="preserve"> The construction of a large-scale icebreaker spans a decade and carries a staggering cost of approximately USD 1 billion, with additional expenses incurred for maintenance and extending operational life.44Link to the text of the note Given these factors, it may be prudent to contemplate this process in the near future; </w:t>
      </w:r>
      <w:r w:rsidRPr="00B139B1">
        <w:rPr>
          <w:rStyle w:val="Emphasis"/>
        </w:rPr>
        <w:t>investments of this magnitude would be impractical, especially considering that only goods with high transportation costs relative to final delivery prices warrant shipment in or below 25 percent sea ice conditions</w:t>
      </w:r>
      <w:r w:rsidRPr="00B139B1">
        <w:rPr>
          <w:sz w:val="16"/>
        </w:rPr>
        <w:t xml:space="preserve">. Furthermore, </w:t>
      </w:r>
      <w:r w:rsidRPr="00B139B1">
        <w:rPr>
          <w:rStyle w:val="StyleUnderline"/>
        </w:rPr>
        <w:t>considering estimates of ice-free summers by 2035 and open routes by 2050, a ten-year icebreaker development project could be obsolete by the time it is complete</w:t>
      </w:r>
      <w:r w:rsidRPr="00B139B1">
        <w:rPr>
          <w:sz w:val="16"/>
        </w:rPr>
        <w:t xml:space="preserve">. </w:t>
      </w:r>
      <w:r w:rsidRPr="00B139B1">
        <w:rPr>
          <w:rStyle w:val="StyleUnderline"/>
        </w:rPr>
        <w:t>Chinese exporters, government officials, and potential NSR users like South Korea and Japan might be better advised to defer such extensive investments until the Arctic conditions are ice-free</w:t>
      </w:r>
      <w:r w:rsidRPr="00B139B1">
        <w:rPr>
          <w:sz w:val="16"/>
        </w:rPr>
        <w:t xml:space="preserve">. </w:t>
      </w:r>
      <w:r w:rsidRPr="00B139B1">
        <w:rPr>
          <w:rStyle w:val="StyleUnderline"/>
        </w:rPr>
        <w:t>At the moment they can invest in personnel training, vessel improvements to withstand the harsh environment, and navigational technology in Arctic conditions. When eventually deemed economical, investments could be made in the infrastructure along the NSR coastline, such as ports and maintenance facilities.</w:t>
      </w:r>
      <w:r w:rsidRPr="00B139B1">
        <w:rPr>
          <w:sz w:val="16"/>
        </w:rPr>
        <w:t xml:space="preserve"> Concurrently,  they can wait until countries such as Russia develop the NSR with ports and icebreaker services to avoid substantial financial commitments for marginal gains.</w:t>
      </w:r>
    </w:p>
    <w:p w14:paraId="51315FB9" w14:textId="77777777" w:rsidR="003C4AEA" w:rsidRPr="00154433" w:rsidRDefault="003C4AEA" w:rsidP="003C4AEA">
      <w:pPr>
        <w:pStyle w:val="Heading4"/>
      </w:pPr>
      <w:r>
        <w:t>NSR viability is overblown and no timeframe</w:t>
      </w:r>
    </w:p>
    <w:p w14:paraId="6E322627" w14:textId="77777777" w:rsidR="003C4AEA" w:rsidRPr="0062147E" w:rsidRDefault="003C4AEA" w:rsidP="003C4AEA">
      <w:pPr>
        <w:rPr>
          <w:sz w:val="26"/>
        </w:rPr>
      </w:pPr>
      <w:r w:rsidRPr="000F77D9">
        <w:rPr>
          <w:rStyle w:val="Style13ptBold"/>
        </w:rPr>
        <w:t xml:space="preserve">Kowalczyk and Levenson 24 </w:t>
      </w:r>
      <w:r w:rsidRPr="000F77D9">
        <w:rPr>
          <w:rStyle w:val="Style13ptBold"/>
          <w:b w:val="0"/>
          <w:bCs w:val="0"/>
        </w:rPr>
        <w:t>[Carsten, Associate Professor of International Economics, honorary professor at Aarhus University, Summer, second year graduate student at The Fletcher School, “Beyond the Ice: The Emerging Arctic Arena: The Changing Nature of Arctic Trade: Demystifying the Economic Viability of the Northern Sea Route,” 48 Fletcher F. World Aff. 93, pg. lexis, ALB]</w:t>
      </w:r>
    </w:p>
    <w:p w14:paraId="14EEA03B" w14:textId="77777777" w:rsidR="003C4AEA" w:rsidRPr="00154433" w:rsidRDefault="003C4AEA" w:rsidP="003C4AEA">
      <w:pPr>
        <w:rPr>
          <w:sz w:val="16"/>
        </w:rPr>
      </w:pPr>
      <w:r w:rsidRPr="00154433">
        <w:rPr>
          <w:sz w:val="16"/>
        </w:rPr>
        <w:t>ABSTRACT</w:t>
      </w:r>
    </w:p>
    <w:p w14:paraId="2185A6DE" w14:textId="77777777" w:rsidR="003C4AEA" w:rsidRPr="00154433" w:rsidRDefault="003C4AEA" w:rsidP="003C4AEA">
      <w:pPr>
        <w:rPr>
          <w:sz w:val="16"/>
        </w:rPr>
      </w:pPr>
      <w:r w:rsidRPr="00BE7344">
        <w:rPr>
          <w:rStyle w:val="StyleUnderline"/>
        </w:rPr>
        <w:t>This paper challenges the optimistic outlook on a near-term economically viable Northern Sea Route</w:t>
      </w:r>
      <w:r w:rsidRPr="00154433">
        <w:rPr>
          <w:sz w:val="16"/>
        </w:rPr>
        <w:t xml:space="preserve"> (NSR) by delving into the prospective impacts of utilizing the NSR over the traditional Suez Canal for shipping. The paper uses Chinese exports of paint, computers, and motor vehicles from Shanghai, China to Rotterdam, Netherlands as a case study to support this argument. The study examines transportation costs under varying sea ice conditions and incorporates icebreaker fees through a sensitivity analysis. </w:t>
      </w:r>
      <w:r w:rsidRPr="00154433">
        <w:rPr>
          <w:rStyle w:val="StyleUnderline"/>
        </w:rPr>
        <w:t>Based on the analysis, the paper posits that the NSR will only be commercially viable for select goods when sea ice extent</w:t>
      </w:r>
      <w:r w:rsidRPr="00154433">
        <w:rPr>
          <w:sz w:val="16"/>
        </w:rPr>
        <w:t xml:space="preserve"> </w:t>
      </w:r>
      <w:r w:rsidRPr="00154433">
        <w:rPr>
          <w:rStyle w:val="StyleUnderline"/>
        </w:rPr>
        <w:t>reaches 25 percent or less</w:t>
      </w:r>
      <w:r w:rsidRPr="00154433">
        <w:rPr>
          <w:sz w:val="16"/>
        </w:rPr>
        <w:t xml:space="preserve">. While </w:t>
      </w:r>
      <w:r w:rsidRPr="00154433">
        <w:rPr>
          <w:rStyle w:val="StyleUnderline"/>
        </w:rPr>
        <w:t>projections suggest an icefree Arctic by late mid-century, significant investment is needed for the NSR to compete with the Suez Canal</w:t>
      </w:r>
      <w:r w:rsidRPr="00154433">
        <w:rPr>
          <w:sz w:val="16"/>
        </w:rPr>
        <w:t>. These investments are most justifiable for Russia, which could capitalize on icebreaker services and port fees as the route becomes more accessible. China may benefit from waiting on Russia's infrastructure development, while icebreaker companies would need to strike competitive rates and shipping liners should adopt a wait-and-see approach.</w:t>
      </w:r>
    </w:p>
    <w:p w14:paraId="1F5F454D" w14:textId="77777777" w:rsidR="003C4AEA" w:rsidRPr="00154433" w:rsidRDefault="003C4AEA" w:rsidP="003C4AEA">
      <w:pPr>
        <w:rPr>
          <w:sz w:val="16"/>
        </w:rPr>
      </w:pPr>
      <w:r w:rsidRPr="00154433">
        <w:rPr>
          <w:sz w:val="16"/>
        </w:rPr>
        <w:t xml:space="preserve"> [*94] INTRODUCTION</w:t>
      </w:r>
    </w:p>
    <w:p w14:paraId="24F26CB9" w14:textId="77777777" w:rsidR="003C4AEA" w:rsidRPr="00154433" w:rsidRDefault="003C4AEA" w:rsidP="003C4AEA">
      <w:pPr>
        <w:rPr>
          <w:sz w:val="16"/>
        </w:rPr>
      </w:pPr>
      <w:r w:rsidRPr="00154433">
        <w:rPr>
          <w:sz w:val="16"/>
        </w:rPr>
        <w:t>The Arctic is at the forefront of climate change, experiencing warming at a rate twice that of the global average.2Link to the text of the note The region is rapidly heading towards consistent seasonal ice-free conditions, with a 12.6 percent reduction in sea ice over the past forty years.3Link to the text of the note Notably, since 2007, the Northwest Passage (NWP) and the Northern Sea Route (NSR) have been ice-free in late summer.4Link to the text of the note Studies have highlighted that a decrease in sea ice cover can result in substantial distance savings, particularly between East Asia and Western Europe. This would mean up to 30 to 50 percent reduction in travel and goods' transport time across the NWP and NSR, compared to the Suez Canal.5Link to the text of the note Accordingly, shipping companies, governments (especially China), and profit-driven ventures view the NSR as a potential global shipping route to cut transportation costs.</w:t>
      </w:r>
    </w:p>
    <w:p w14:paraId="0341AF35" w14:textId="77777777" w:rsidR="003C4AEA" w:rsidRPr="00154433" w:rsidRDefault="003C4AEA" w:rsidP="003C4AEA">
      <w:pPr>
        <w:rPr>
          <w:u w:val="single"/>
        </w:rPr>
      </w:pPr>
      <w:r w:rsidRPr="00154433">
        <w:rPr>
          <w:rStyle w:val="StyleUnderline"/>
        </w:rPr>
        <w:t>While the idea of using the Arctic particularly the NSR for shipping seems promising, there are practical challenges. First, sea ice conditions within the NSR can impede transit times and impose vessel limitations, thus elevating shipping costs and negating the advantages of economies of scale. Second, the lack of stops along the NSR results in fewer opportunities for unloading and reloading cargo, limiting potential profits when compared to the Suez Canal. The challenges the NSR presents raise uncertainties about its superiority over the Suez Canal or its potential to improve China's export competitiveness.</w:t>
      </w:r>
    </w:p>
    <w:p w14:paraId="09EB2800" w14:textId="77777777" w:rsidR="003C4AEA" w:rsidRPr="00154433" w:rsidRDefault="003C4AEA" w:rsidP="003C4AEA">
      <w:pPr>
        <w:rPr>
          <w:sz w:val="16"/>
        </w:rPr>
      </w:pPr>
      <w:r w:rsidRPr="00154433">
        <w:rPr>
          <w:sz w:val="16"/>
        </w:rPr>
        <w:t>This paper employs two key approaches to comprehend the potential effects of the NSR on Chinese exports and dispel illusions surrounding the economic feasibility of the Northern Sea Route in the near realm. First, it assesses the transportation costs of select Chinese exports using the Suez Canal and compares them with costs using the NSR under varying sea ice conditions. Second, the paper conducts a sensitivity analysis test, comparing the resulting transportation costs for each Chinese export under different NSR icebreaker scenarios (fees), which depend on the prevailing sea ice conditions. This test reveals how transportation costs for each examined export are susceptible to icebreaker fees in comparison to the current shipping route through the Suez Canal.</w:t>
      </w:r>
    </w:p>
    <w:p w14:paraId="1D6A2DC5" w14:textId="77777777" w:rsidR="003C4AEA" w:rsidRPr="00B139B1" w:rsidRDefault="003C4AEA" w:rsidP="003C4AEA">
      <w:pPr>
        <w:rPr>
          <w:sz w:val="16"/>
        </w:rPr>
      </w:pPr>
    </w:p>
    <w:p w14:paraId="0D6A97A8" w14:textId="77777777" w:rsidR="003C4AEA" w:rsidRPr="00D05C17" w:rsidRDefault="003C4AEA" w:rsidP="003C4AEA"/>
    <w:p w14:paraId="4D48BBFE" w14:textId="77777777" w:rsidR="003C4AEA" w:rsidRDefault="003C4AEA" w:rsidP="003C4AEA">
      <w:pPr>
        <w:pStyle w:val="Heading3"/>
      </w:pPr>
      <w:r>
        <w:t>A2 Russia China Coop</w:t>
      </w:r>
    </w:p>
    <w:p w14:paraId="7A60EB0E" w14:textId="77777777" w:rsidR="003C4AEA" w:rsidRPr="00D64AF7" w:rsidRDefault="003C4AEA" w:rsidP="003C4AEA">
      <w:pPr>
        <w:pStyle w:val="Heading4"/>
      </w:pPr>
      <w:r w:rsidRPr="00D64AF7">
        <w:t xml:space="preserve">Sino-Russian corporation is a </w:t>
      </w:r>
      <w:r w:rsidRPr="00D64AF7">
        <w:rPr>
          <w:u w:val="single"/>
        </w:rPr>
        <w:t>misinterpretation</w:t>
      </w:r>
      <w:r w:rsidRPr="00D64AF7">
        <w:t xml:space="preserve"> of</w:t>
      </w:r>
      <w:r>
        <w:rPr>
          <w:u w:val="single"/>
        </w:rPr>
        <w:t xml:space="preserve"> SQ</w:t>
      </w:r>
      <w:r>
        <w:t xml:space="preserve">—Relations are fragile. </w:t>
      </w:r>
    </w:p>
    <w:p w14:paraId="73267045" w14:textId="77777777" w:rsidR="003C4AEA" w:rsidRDefault="003C4AEA" w:rsidP="003C4AEA">
      <w:r w:rsidRPr="00D64AF7">
        <w:rPr>
          <w:b/>
          <w:bCs/>
          <w:sz w:val="24"/>
          <w:szCs w:val="24"/>
        </w:rPr>
        <w:t>Buchanan 24</w:t>
      </w:r>
      <w:r w:rsidRPr="00D64AF7">
        <w:t>, [Elizabeth Buchanan PHD, Senior fellow at the Australian Strategic Policy Institute (ASPI) and an Associate Researcher with the French Ministry of Armed Forces’ strategic research institute (IRSEM)5-8-2024, "Why Russia and China Won’t Go the Distance in the High North", No Publication, https://www.rusi.org/explore-our-research/publications/commentary/why-</w:t>
      </w:r>
      <w:r w:rsidRPr="00005DC4">
        <w:t>russia-and-china-wont-go-distance-high-north</w:t>
      </w:r>
      <w:r>
        <w:t>]//WMD</w:t>
      </w:r>
    </w:p>
    <w:p w14:paraId="24ADEE65" w14:textId="77777777" w:rsidR="003C4AEA" w:rsidRDefault="003C4AEA" w:rsidP="003C4AEA">
      <w:pPr>
        <w:rPr>
          <w:rStyle w:val="Emphasis"/>
          <w:sz w:val="30"/>
          <w:szCs w:val="30"/>
        </w:rPr>
      </w:pPr>
      <w:r w:rsidRPr="00005DC4">
        <w:t xml:space="preserve">The NSR wraps along the Russian coastline for most of its route. This is important to Russia for two reasons. First, much of the NSR falls within Russia’s exclusive economic zone (EEZ) and therefore Moscow has deemed it necessary to charge transit tariffs. The tariffs have been accompanied by Russia’s introduction of tight rules and domestic laws for foreign firms looking to use the route. Second, Russia insists vessels can only navigate the NSR when accompanied by Russian nuclear icebreakers. Tapping into NSR potential is thus subject to strict Russian directives. </w:t>
      </w:r>
      <w:r w:rsidRPr="00005DC4">
        <w:rPr>
          <w:rStyle w:val="Emphasis"/>
          <w:sz w:val="28"/>
          <w:szCs w:val="28"/>
        </w:rPr>
        <w:t xml:space="preserve">The </w:t>
      </w:r>
      <w:r w:rsidRPr="00EF26E0">
        <w:rPr>
          <w:rStyle w:val="Emphasis"/>
          <w:sz w:val="28"/>
          <w:szCs w:val="28"/>
          <w:highlight w:val="cyan"/>
        </w:rPr>
        <w:t>notion</w:t>
      </w:r>
      <w:r w:rsidRPr="00005DC4">
        <w:rPr>
          <w:rStyle w:val="Emphasis"/>
          <w:sz w:val="28"/>
          <w:szCs w:val="28"/>
        </w:rPr>
        <w:t xml:space="preserve"> that there is a </w:t>
      </w:r>
      <w:r w:rsidRPr="00EF26E0">
        <w:rPr>
          <w:rStyle w:val="Emphasis"/>
          <w:sz w:val="28"/>
          <w:szCs w:val="28"/>
          <w:highlight w:val="cyan"/>
        </w:rPr>
        <w:t>Sino-Russian Arctic alliance</w:t>
      </w:r>
      <w:r w:rsidRPr="00005DC4">
        <w:rPr>
          <w:rStyle w:val="Emphasis"/>
          <w:sz w:val="28"/>
          <w:szCs w:val="28"/>
        </w:rPr>
        <w:t xml:space="preserve"> is a </w:t>
      </w:r>
      <w:r w:rsidRPr="00EF26E0">
        <w:rPr>
          <w:rStyle w:val="Emphasis"/>
          <w:sz w:val="28"/>
          <w:szCs w:val="28"/>
          <w:highlight w:val="cyan"/>
        </w:rPr>
        <w:t>misinterpretation</w:t>
      </w:r>
      <w:r w:rsidRPr="00005DC4">
        <w:rPr>
          <w:rStyle w:val="Emphasis"/>
          <w:sz w:val="28"/>
          <w:szCs w:val="28"/>
        </w:rPr>
        <w:t xml:space="preserve"> </w:t>
      </w:r>
      <w:r w:rsidRPr="00EF26E0">
        <w:rPr>
          <w:rStyle w:val="Emphasis"/>
          <w:sz w:val="28"/>
          <w:szCs w:val="28"/>
          <w:highlight w:val="cyan"/>
        </w:rPr>
        <w:t>of</w:t>
      </w:r>
      <w:r w:rsidRPr="00005DC4">
        <w:rPr>
          <w:rStyle w:val="Emphasis"/>
          <w:sz w:val="28"/>
          <w:szCs w:val="28"/>
        </w:rPr>
        <w:t xml:space="preserve"> the </w:t>
      </w:r>
      <w:r w:rsidRPr="00EF26E0">
        <w:rPr>
          <w:rStyle w:val="Emphasis"/>
          <w:sz w:val="28"/>
          <w:szCs w:val="28"/>
          <w:highlight w:val="cyan"/>
        </w:rPr>
        <w:t>realities</w:t>
      </w:r>
      <w:r w:rsidRPr="00005DC4">
        <w:rPr>
          <w:rStyle w:val="Emphasis"/>
          <w:sz w:val="28"/>
          <w:szCs w:val="28"/>
        </w:rPr>
        <w:t xml:space="preserve"> </w:t>
      </w:r>
      <w:r w:rsidRPr="00EF26E0">
        <w:rPr>
          <w:rStyle w:val="Emphasis"/>
          <w:sz w:val="28"/>
          <w:szCs w:val="28"/>
          <w:highlight w:val="cyan"/>
        </w:rPr>
        <w:t>that</w:t>
      </w:r>
      <w:r w:rsidRPr="00005DC4">
        <w:rPr>
          <w:rStyle w:val="Emphasis"/>
          <w:sz w:val="28"/>
          <w:szCs w:val="28"/>
        </w:rPr>
        <w:t xml:space="preserve"> </w:t>
      </w:r>
      <w:r w:rsidRPr="00EF26E0">
        <w:rPr>
          <w:rStyle w:val="Emphasis"/>
          <w:sz w:val="28"/>
          <w:szCs w:val="28"/>
          <w:highlight w:val="cyan"/>
        </w:rPr>
        <w:t>drive</w:t>
      </w:r>
      <w:r w:rsidRPr="00005DC4">
        <w:rPr>
          <w:rStyle w:val="Emphasis"/>
          <w:sz w:val="28"/>
          <w:szCs w:val="28"/>
        </w:rPr>
        <w:t xml:space="preserve"> </w:t>
      </w:r>
      <w:r w:rsidRPr="00EF26E0">
        <w:rPr>
          <w:rStyle w:val="Emphasis"/>
          <w:sz w:val="28"/>
          <w:szCs w:val="28"/>
          <w:highlight w:val="cyan"/>
        </w:rPr>
        <w:t>China and Russia together</w:t>
      </w:r>
      <w:r w:rsidRPr="00005DC4">
        <w:rPr>
          <w:rStyle w:val="StyleUnderline"/>
        </w:rPr>
        <w:t xml:space="preserve"> in the Arctic While mutually </w:t>
      </w:r>
      <w:r w:rsidRPr="00EF26E0">
        <w:rPr>
          <w:rStyle w:val="StyleUnderline"/>
          <w:highlight w:val="cyan"/>
        </w:rPr>
        <w:t>beneficial</w:t>
      </w:r>
      <w:r w:rsidRPr="00005DC4">
        <w:rPr>
          <w:rStyle w:val="StyleUnderline"/>
        </w:rPr>
        <w:t xml:space="preserve"> </w:t>
      </w:r>
      <w:r w:rsidRPr="00EF26E0">
        <w:rPr>
          <w:rStyle w:val="StyleUnderline"/>
          <w:highlight w:val="cyan"/>
        </w:rPr>
        <w:t>interests</w:t>
      </w:r>
      <w:r w:rsidRPr="00005DC4">
        <w:rPr>
          <w:rStyle w:val="StyleUnderline"/>
        </w:rPr>
        <w:t xml:space="preserve"> – and the overall sense of ‘win-win’ agreements – facilitate close engagement between Beijing and Moscow in the Arctic, it is </w:t>
      </w:r>
      <w:r w:rsidRPr="00EF26E0">
        <w:rPr>
          <w:rStyle w:val="StyleUnderline"/>
          <w:highlight w:val="cyan"/>
        </w:rPr>
        <w:t xml:space="preserve">still problematic to assume </w:t>
      </w:r>
      <w:r w:rsidRPr="00005DC4">
        <w:rPr>
          <w:rStyle w:val="StyleUnderline"/>
        </w:rPr>
        <w:t xml:space="preserve">an </w:t>
      </w:r>
      <w:r w:rsidRPr="00EF26E0">
        <w:rPr>
          <w:rStyle w:val="StyleUnderline"/>
          <w:highlight w:val="cyan"/>
        </w:rPr>
        <w:t>Arctic ‘axis’</w:t>
      </w:r>
      <w:r w:rsidRPr="00005DC4">
        <w:rPr>
          <w:rStyle w:val="StyleUnderline"/>
        </w:rPr>
        <w:t xml:space="preserve"> is </w:t>
      </w:r>
      <w:r w:rsidRPr="00EF26E0">
        <w:rPr>
          <w:rStyle w:val="StyleUnderline"/>
          <w:highlight w:val="cyan"/>
        </w:rPr>
        <w:t>forthcoming</w:t>
      </w:r>
      <w:r w:rsidRPr="00005DC4">
        <w:rPr>
          <w:rStyle w:val="StyleUnderline"/>
        </w:rPr>
        <w:t xml:space="preserve">. </w:t>
      </w:r>
      <w:r w:rsidRPr="00005DC4">
        <w:rPr>
          <w:sz w:val="16"/>
        </w:rPr>
        <w:t>China’s efforts to increase its engagement in the Arctic are occurring far beyond the Russian Arctic Zone.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w:t>
      </w:r>
      <w:r w:rsidRPr="00005DC4">
        <w:t xml:space="preserve"> </w:t>
      </w:r>
      <w:r w:rsidRPr="00005DC4">
        <w:rPr>
          <w:rStyle w:val="StyleUnderline"/>
        </w:rPr>
        <w:t xml:space="preserve">It seems clear that </w:t>
      </w:r>
      <w:r w:rsidRPr="00EF26E0">
        <w:rPr>
          <w:rStyle w:val="StyleUnderline"/>
          <w:highlight w:val="cyan"/>
        </w:rPr>
        <w:t>Chinese Arctic strategy</w:t>
      </w:r>
      <w:r w:rsidRPr="00005DC4">
        <w:rPr>
          <w:rStyle w:val="StyleUnderline"/>
        </w:rPr>
        <w:t xml:space="preserve"> is to ‘internationalise’ the Arctic in a way that features and </w:t>
      </w:r>
      <w:r w:rsidRPr="00EF26E0">
        <w:rPr>
          <w:rStyle w:val="StyleUnderline"/>
          <w:highlight w:val="cyan"/>
        </w:rPr>
        <w:t xml:space="preserve">promotes </w:t>
      </w:r>
      <w:r w:rsidRPr="00D64AF7">
        <w:rPr>
          <w:rStyle w:val="StyleUnderline"/>
        </w:rPr>
        <w:t xml:space="preserve">China’s </w:t>
      </w:r>
      <w:r w:rsidRPr="00EF26E0">
        <w:rPr>
          <w:rStyle w:val="StyleUnderline"/>
          <w:highlight w:val="cyan"/>
        </w:rPr>
        <w:t>strategic benefit</w:t>
      </w:r>
      <w:r w:rsidRPr="00005DC4">
        <w:t>. China is also driven by great power ideology and the prestige afforded by having a global polar footprint. Russia is aware of this simmering rationale for Chinese Arctic strategy. Efforts by China to move beyond the agreed terms of its mutually beneficial arrangement with Moscow within the Russian Arctic Zone, and how closely China adheres to the existing legal and sovereign arrangements of the Arctic Ocean, w</w:t>
      </w:r>
      <w:r w:rsidRPr="00005DC4">
        <w:rPr>
          <w:rStyle w:val="StyleUnderline"/>
        </w:rPr>
        <w:t xml:space="preserve">ill certainly be a </w:t>
      </w:r>
      <w:r w:rsidRPr="00EF26E0">
        <w:rPr>
          <w:rStyle w:val="StyleUnderline"/>
          <w:highlight w:val="cyan"/>
        </w:rPr>
        <w:t>limits test</w:t>
      </w:r>
      <w:r w:rsidRPr="00005DC4">
        <w:rPr>
          <w:rStyle w:val="StyleUnderline"/>
        </w:rPr>
        <w:t xml:space="preserve"> </w:t>
      </w:r>
      <w:r w:rsidRPr="00EF26E0">
        <w:rPr>
          <w:rStyle w:val="StyleUnderline"/>
          <w:highlight w:val="cyan"/>
        </w:rPr>
        <w:t>for</w:t>
      </w:r>
      <w:r w:rsidRPr="00005DC4">
        <w:rPr>
          <w:rStyle w:val="StyleUnderline"/>
        </w:rPr>
        <w:t xml:space="preserve"> the Sino-Russian Arctic ‘</w:t>
      </w:r>
      <w:r w:rsidRPr="00EF26E0">
        <w:rPr>
          <w:rStyle w:val="StyleUnderline"/>
          <w:highlight w:val="cyan"/>
        </w:rPr>
        <w:t>alliance’</w:t>
      </w:r>
      <w:r w:rsidRPr="00005DC4">
        <w:rPr>
          <w:rStyle w:val="StyleUnderline"/>
        </w:rPr>
        <w:t xml:space="preserve">. Indeed, Sino-Russian strategic </w:t>
      </w:r>
      <w:r w:rsidRPr="00EF26E0">
        <w:rPr>
          <w:rStyle w:val="StyleUnderline"/>
          <w:highlight w:val="cyan"/>
        </w:rPr>
        <w:t>tensions</w:t>
      </w:r>
      <w:r w:rsidRPr="00005DC4">
        <w:rPr>
          <w:rStyle w:val="StyleUnderline"/>
        </w:rPr>
        <w:t xml:space="preserve"> </w:t>
      </w:r>
      <w:r w:rsidRPr="00EF26E0">
        <w:rPr>
          <w:rStyle w:val="StyleUnderline"/>
          <w:highlight w:val="cyan"/>
        </w:rPr>
        <w:t>remain</w:t>
      </w:r>
      <w:r w:rsidRPr="00005DC4">
        <w:rPr>
          <w:rStyle w:val="StyleUnderline"/>
        </w:rPr>
        <w:t xml:space="preserve">, well beyond the </w:t>
      </w:r>
      <w:r w:rsidRPr="00EF26E0">
        <w:rPr>
          <w:rStyle w:val="StyleUnderline"/>
          <w:highlight w:val="cyan"/>
        </w:rPr>
        <w:t>overhanging fear of centuries of mistrust</w:t>
      </w:r>
      <w:r w:rsidRPr="00005DC4">
        <w:rPr>
          <w:rStyle w:val="StyleUnderline"/>
        </w:rPr>
        <w:t xml:space="preserve"> and the issue of the Russian Far East. </w:t>
      </w:r>
      <w:r w:rsidRPr="00005DC4">
        <w:t xml:space="preserve">In June 2020, </w:t>
      </w:r>
      <w:r w:rsidRPr="00EF26E0">
        <w:rPr>
          <w:rStyle w:val="Emphasis"/>
          <w:highlight w:val="cyan"/>
        </w:rPr>
        <w:t>Moscow</w:t>
      </w:r>
      <w:r w:rsidRPr="00005DC4">
        <w:rPr>
          <w:rStyle w:val="Emphasis"/>
        </w:rPr>
        <w:t xml:space="preserve"> </w:t>
      </w:r>
      <w:r w:rsidRPr="00EF26E0">
        <w:rPr>
          <w:rStyle w:val="Emphasis"/>
          <w:highlight w:val="cyan"/>
        </w:rPr>
        <w:t>accused</w:t>
      </w:r>
      <w:r w:rsidRPr="00005DC4">
        <w:rPr>
          <w:rStyle w:val="Emphasis"/>
        </w:rPr>
        <w:t xml:space="preserve"> one of its leading </w:t>
      </w:r>
      <w:r w:rsidRPr="00EF26E0">
        <w:rPr>
          <w:rStyle w:val="Emphasis"/>
          <w:highlight w:val="cyan"/>
        </w:rPr>
        <w:t>Arctic scientists</w:t>
      </w:r>
      <w:r w:rsidRPr="00005DC4">
        <w:rPr>
          <w:rStyle w:val="Emphasis"/>
        </w:rPr>
        <w:t xml:space="preserve">, Valery Mitko, </w:t>
      </w:r>
      <w:r w:rsidRPr="00EF26E0">
        <w:rPr>
          <w:rStyle w:val="Emphasis"/>
          <w:highlight w:val="cyan"/>
        </w:rPr>
        <w:t>of spying</w:t>
      </w:r>
      <w:r w:rsidRPr="00005DC4">
        <w:rPr>
          <w:rStyle w:val="Emphasis"/>
        </w:rPr>
        <w:t xml:space="preserve"> for Beijing</w:t>
      </w:r>
      <w:r w:rsidRPr="00005DC4">
        <w:t xml:space="preserve">. </w:t>
      </w:r>
      <w:r w:rsidRPr="00005DC4">
        <w:rPr>
          <w:sz w:val="16"/>
        </w:rPr>
        <w:t>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w:t>
      </w:r>
      <w:r w:rsidRPr="00005DC4">
        <w:t xml:space="preserve">. </w:t>
      </w:r>
      <w:r w:rsidRPr="00005DC4">
        <w:rPr>
          <w:rStyle w:val="Emphasis"/>
        </w:rPr>
        <w:t xml:space="preserve">However, the notion that there is a Sino-Russian Arctic alliance is a misinterpretation of the realities that drive China and Russia together in the Arctic. </w:t>
      </w:r>
      <w:r w:rsidRPr="00005DC4">
        <w:t xml:space="preserve">The realities of the Sino-Russian relationship (dubbed by both as one of ‘mutual benefit’) in the Arctic is best grasped when the limits of the partnership are considered. There are, first and foremost, limits in terms of geographical boundaries. The Russian Arctic Zone is the lion’s share of the Arctic region, home to the NSR and a vast percentage of Arctic resources. </w:t>
      </w:r>
      <w:r w:rsidRPr="00005DC4">
        <w:rPr>
          <w:rStyle w:val="StyleUnderline"/>
        </w:rPr>
        <w:t>The Russian Arctic Zone is also the geographical ‘limit’ of Sino-Russian Arctic ‘cooperation’ as well.</w:t>
      </w:r>
      <w:r w:rsidRPr="00005DC4">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w:t>
      </w:r>
      <w:r w:rsidRPr="00005DC4">
        <w:rPr>
          <w:rStyle w:val="StyleUnderline"/>
        </w:rPr>
        <w:t>. Yet within the Russian Arctic Zone, Russia welcomes Chinese engagement, but on Kremlin terms</w:t>
      </w:r>
      <w:r w:rsidRPr="00005DC4">
        <w:t xml:space="preserve">. Since 2014, with Western sanctions over Russia’s annexation of Crimea and sustained aggression in Ukraine, Moscow has had a cashflow problem. Despite key economic strategic partnerships in the Russian Arctic, China is busy diversifying itself throughout the region. </w:t>
      </w:r>
      <w:r w:rsidRPr="00EF26E0">
        <w:rPr>
          <w:rStyle w:val="Emphasis"/>
          <w:highlight w:val="cyan"/>
        </w:rPr>
        <w:t>China is actively engaging with other Arctic-rim powers</w:t>
      </w:r>
      <w:r w:rsidRPr="00005DC4">
        <w:rPr>
          <w:rStyle w:val="StyleUnderline"/>
        </w:rPr>
        <w:t xml:space="preserve"> and has commercial ventures, investment plans and entrenched soft-power strategies in </w:t>
      </w:r>
      <w:r w:rsidRPr="00EF26E0">
        <w:rPr>
          <w:rStyle w:val="Emphasis"/>
          <w:highlight w:val="cyan"/>
        </w:rPr>
        <w:t>Norway</w:t>
      </w:r>
      <w:r w:rsidRPr="00005DC4">
        <w:rPr>
          <w:rStyle w:val="StyleUnderline"/>
        </w:rPr>
        <w:t xml:space="preserve">, </w:t>
      </w:r>
      <w:r w:rsidRPr="00EF26E0">
        <w:rPr>
          <w:rStyle w:val="Emphasis"/>
          <w:highlight w:val="cyan"/>
        </w:rPr>
        <w:t>Canada</w:t>
      </w:r>
      <w:r w:rsidRPr="00005DC4">
        <w:rPr>
          <w:rStyle w:val="StyleUnderline"/>
        </w:rPr>
        <w:t xml:space="preserve">, </w:t>
      </w:r>
      <w:r w:rsidRPr="00EF26E0">
        <w:rPr>
          <w:rStyle w:val="Emphasis"/>
          <w:highlight w:val="cyan"/>
        </w:rPr>
        <w:t>Iceland</w:t>
      </w:r>
      <w:r w:rsidRPr="00005DC4">
        <w:rPr>
          <w:rStyle w:val="StyleUnderline"/>
        </w:rPr>
        <w:t xml:space="preserve"> and </w:t>
      </w:r>
      <w:r w:rsidRPr="00EF26E0">
        <w:rPr>
          <w:rStyle w:val="Emphasis"/>
          <w:highlight w:val="cyan"/>
        </w:rPr>
        <w:t>Denmark</w:t>
      </w:r>
      <w:r w:rsidRPr="00005DC4">
        <w:rPr>
          <w:rStyle w:val="StyleUnderline"/>
        </w:rPr>
        <w:t xml:space="preserve"> (through Greenland).</w:t>
      </w:r>
      <w:r w:rsidRPr="00005DC4">
        <w:t xml:space="preserve"> Despite mutually beneficial interests in the Arctic, commercial realpolitik is at the heart of China and Russia's engagement in the region Russia’s Arctic strategy is built on both economic security and frontier border security objectives. The Sino-Russian relationship lends itself to these economic security interests and ambitions, but it is less effective at navigating Russia’s Arctic ‘siege mentality’. </w:t>
      </w:r>
      <w:r w:rsidRPr="00005DC4">
        <w:rPr>
          <w:rStyle w:val="StyleUnderline"/>
        </w:rPr>
        <w:t>This is largely because of the kind of increased interest and activity that China is undertaking in the Arctic – and against which Russia seeks to secure its vast open frontier</w:t>
      </w:r>
      <w:r w:rsidRPr="00005DC4">
        <w:t xml:space="preserve">. </w:t>
      </w:r>
      <w:r w:rsidRPr="00005DC4">
        <w:rPr>
          <w:rStyle w:val="StyleUnderline"/>
        </w:rPr>
        <w:t xml:space="preserve">Any </w:t>
      </w:r>
      <w:r w:rsidRPr="00EF26E0">
        <w:rPr>
          <w:rStyle w:val="StyleUnderline"/>
          <w:highlight w:val="cyan"/>
        </w:rPr>
        <w:t>deterioration in Sino-Russian</w:t>
      </w:r>
      <w:r w:rsidRPr="00005DC4">
        <w:rPr>
          <w:rStyle w:val="StyleUnderline"/>
        </w:rPr>
        <w:t xml:space="preserve"> ties could </w:t>
      </w:r>
      <w:r w:rsidRPr="00EF26E0">
        <w:rPr>
          <w:rStyle w:val="Emphasis"/>
          <w:highlight w:val="cyan"/>
        </w:rPr>
        <w:t>threaten</w:t>
      </w:r>
      <w:r w:rsidRPr="00005DC4">
        <w:rPr>
          <w:rStyle w:val="Emphasis"/>
        </w:rPr>
        <w:t xml:space="preserve"> </w:t>
      </w:r>
      <w:r w:rsidRPr="00EF26E0">
        <w:rPr>
          <w:rStyle w:val="Emphasis"/>
          <w:highlight w:val="cyan"/>
        </w:rPr>
        <w:t>this delicate balance</w:t>
      </w:r>
      <w:r w:rsidRPr="00005DC4">
        <w:rPr>
          <w:rStyle w:val="StyleUnderline"/>
        </w:rPr>
        <w:t xml:space="preserve">. </w:t>
      </w:r>
      <w:r w:rsidRPr="00EF26E0">
        <w:rPr>
          <w:rStyle w:val="StyleUnderline"/>
          <w:highlight w:val="cyan"/>
        </w:rPr>
        <w:t>Russian</w:t>
      </w:r>
      <w:r w:rsidRPr="00005DC4">
        <w:rPr>
          <w:rStyle w:val="StyleUnderline"/>
        </w:rPr>
        <w:t xml:space="preserve"> </w:t>
      </w:r>
      <w:r w:rsidRPr="00EF26E0">
        <w:rPr>
          <w:rStyle w:val="StyleUnderline"/>
          <w:highlight w:val="cyan"/>
        </w:rPr>
        <w:t>efforts</w:t>
      </w:r>
      <w:r w:rsidRPr="00005DC4">
        <w:rPr>
          <w:rStyle w:val="StyleUnderline"/>
        </w:rPr>
        <w:t xml:space="preserve"> to </w:t>
      </w:r>
      <w:r w:rsidRPr="00EF26E0">
        <w:rPr>
          <w:rStyle w:val="StyleUnderline"/>
          <w:highlight w:val="cyan"/>
        </w:rPr>
        <w:t>securitise</w:t>
      </w:r>
      <w:r w:rsidRPr="00005DC4">
        <w:rPr>
          <w:rStyle w:val="StyleUnderline"/>
        </w:rPr>
        <w:t xml:space="preserve"> its economic interests in the Arctic fall short of an expansionist agenda. Beyond the posturing, ultimately Moscow’s Arctic priority remains regional stability</w:t>
      </w:r>
      <w:r w:rsidRPr="00005DC4">
        <w:t xml:space="preserve">.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w:t>
      </w:r>
      <w:r w:rsidRPr="00005DC4">
        <w:rPr>
          <w:rStyle w:val="StyleUnderline"/>
        </w:rPr>
        <w:t xml:space="preserve">The same cannot be assumed of </w:t>
      </w:r>
      <w:r w:rsidRPr="00EF26E0">
        <w:rPr>
          <w:rStyle w:val="StyleUnderline"/>
          <w:highlight w:val="cyan"/>
        </w:rPr>
        <w:t>Chinese</w:t>
      </w:r>
      <w:r w:rsidRPr="00005DC4">
        <w:rPr>
          <w:rStyle w:val="StyleUnderline"/>
        </w:rPr>
        <w:t xml:space="preserve"> </w:t>
      </w:r>
      <w:r w:rsidRPr="00EF26E0">
        <w:rPr>
          <w:rStyle w:val="StyleUnderline"/>
          <w:highlight w:val="cyan"/>
        </w:rPr>
        <w:t>Arctic</w:t>
      </w:r>
      <w:r w:rsidRPr="00005DC4">
        <w:rPr>
          <w:rStyle w:val="StyleUnderline"/>
        </w:rPr>
        <w:t xml:space="preserve"> interests, with clear indicators of an </w:t>
      </w:r>
      <w:r w:rsidRPr="00EF26E0">
        <w:rPr>
          <w:rStyle w:val="StyleUnderline"/>
          <w:highlight w:val="cyan"/>
        </w:rPr>
        <w:t>emerging expansionist</w:t>
      </w:r>
      <w:r w:rsidRPr="00005DC4">
        <w:rPr>
          <w:rStyle w:val="StyleUnderline"/>
        </w:rPr>
        <w:t xml:space="preserve"> agenda.</w:t>
      </w:r>
      <w:r w:rsidRPr="00005DC4">
        <w:t xml:space="preserve"> </w:t>
      </w:r>
      <w:r w:rsidRPr="00005DC4">
        <w:rPr>
          <w:sz w:val="16"/>
        </w:rPr>
        <w:t>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w:t>
      </w:r>
      <w:r w:rsidRPr="00005DC4">
        <w:rPr>
          <w:rStyle w:val="StyleUnderline"/>
        </w:rPr>
        <w:t>. Fragmentation of Sino-Russian relations in the Arctic context might yet emerge from the outcomes of the Arctic continental shelf debate.</w:t>
      </w:r>
      <w:r w:rsidRPr="00005DC4">
        <w:t xml:space="preserve"> </w:t>
      </w:r>
      <w:r w:rsidRPr="00005DC4">
        <w:rPr>
          <w:sz w:val="16"/>
        </w:rPr>
        <w:t xml:space="preserve">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continued efforts to put Moscow and Beijing in the same ‘basket’ when it comes to great power competition in the Arctic ‘great game’ is short-sighted and misses critical opportunities to futureproof the Arctic as a zone of international cooperation, collaboration and low tension. Sino-Russian Arctic ties will continue to be predictable to a large extent. Ties will remain mutually beneficial – until they are not. Predicting this point should be the priority for Arctic stakeholders. </w:t>
      </w:r>
      <w:r w:rsidRPr="00005DC4">
        <w:t xml:space="preserve">The problem appears to be, for now, that many </w:t>
      </w:r>
      <w:r w:rsidRPr="00005DC4">
        <w:rPr>
          <w:rStyle w:val="StyleUnderline"/>
        </w:rPr>
        <w:t xml:space="preserve">stakeholders </w:t>
      </w:r>
      <w:r w:rsidRPr="00EF26E0">
        <w:rPr>
          <w:rStyle w:val="StyleUnderline"/>
          <w:highlight w:val="cyan"/>
        </w:rPr>
        <w:t>assume</w:t>
      </w:r>
      <w:r w:rsidRPr="00005DC4">
        <w:rPr>
          <w:rStyle w:val="StyleUnderline"/>
        </w:rPr>
        <w:t xml:space="preserve"> a </w:t>
      </w:r>
      <w:r w:rsidRPr="00EF26E0">
        <w:rPr>
          <w:rStyle w:val="StyleUnderline"/>
          <w:highlight w:val="cyan"/>
        </w:rPr>
        <w:t>fractured</w:t>
      </w:r>
      <w:r w:rsidRPr="00005DC4">
        <w:rPr>
          <w:rStyle w:val="StyleUnderline"/>
        </w:rPr>
        <w:t xml:space="preserve"> or fragmented Sino-Russian Arctic </w:t>
      </w:r>
      <w:r w:rsidRPr="00EF26E0">
        <w:rPr>
          <w:rStyle w:val="StyleUnderline"/>
          <w:highlight w:val="cyan"/>
        </w:rPr>
        <w:t>relationship does not exist.</w:t>
      </w:r>
      <w:r w:rsidRPr="00EF26E0">
        <w:rPr>
          <w:rStyle w:val="Emphasis"/>
          <w:highlight w:val="cyan"/>
        </w:rPr>
        <w:t xml:space="preserve"> </w:t>
      </w:r>
      <w:r w:rsidRPr="00005DC4">
        <w:rPr>
          <w:rStyle w:val="Emphasis"/>
        </w:rPr>
        <w:t xml:space="preserve">Russia and China’s </w:t>
      </w:r>
      <w:r w:rsidRPr="00EF26E0">
        <w:rPr>
          <w:rStyle w:val="Emphasis"/>
          <w:highlight w:val="cyan"/>
        </w:rPr>
        <w:t>Arctic</w:t>
      </w:r>
      <w:r w:rsidRPr="00005DC4">
        <w:rPr>
          <w:rStyle w:val="Emphasis"/>
        </w:rPr>
        <w:t xml:space="preserve"> </w:t>
      </w:r>
      <w:r w:rsidRPr="00EF26E0">
        <w:rPr>
          <w:rStyle w:val="Emphasis"/>
          <w:highlight w:val="cyan"/>
        </w:rPr>
        <w:t>relationship</w:t>
      </w:r>
      <w:r w:rsidRPr="00005DC4">
        <w:rPr>
          <w:rStyle w:val="Emphasis"/>
        </w:rPr>
        <w:t xml:space="preserve"> is </w:t>
      </w:r>
      <w:r w:rsidRPr="00EF26E0">
        <w:rPr>
          <w:rStyle w:val="Emphasis"/>
          <w:highlight w:val="cyan"/>
        </w:rPr>
        <w:t>not an alliance</w:t>
      </w:r>
      <w:r w:rsidRPr="00005DC4">
        <w:rPr>
          <w:rStyle w:val="Emphasis"/>
        </w:rPr>
        <w:t xml:space="preserve"> – it is driven by ‘win-win’ thinking. Such framing </w:t>
      </w:r>
      <w:r w:rsidRPr="00EF26E0">
        <w:rPr>
          <w:rStyle w:val="Emphasis"/>
          <w:highlight w:val="cyan"/>
        </w:rPr>
        <w:t>is extremely subjective and prone to change</w:t>
      </w:r>
      <w:r w:rsidRPr="00005DC4">
        <w:t xml:space="preserve">. </w:t>
      </w:r>
      <w:r w:rsidRPr="00D64AF7">
        <w:rPr>
          <w:sz w:val="16"/>
        </w:rPr>
        <w:t>Despite mutually beneficial interests in the region, commercial realpolitik is at the heart of their engagement. For now, the partnership in the Arctic navigates existing fault lines elsewhere, such as Beijing’s failure to acknowledge Russia’s annexation of Crimea and Moscow’s nonalignment in the developing India–China conflict. Sino-Russian mutually beneficial cooperation and engagement within the Russian Arctic Zone is not a Sino-Russian alliance in the Arctic.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w:t>
      </w:r>
      <w:r w:rsidRPr="00005DC4">
        <w:t xml:space="preserve">. </w:t>
      </w:r>
      <w:r w:rsidRPr="00005DC4">
        <w:rPr>
          <w:rStyle w:val="Emphasis"/>
        </w:rPr>
        <w:t xml:space="preserve">But </w:t>
      </w:r>
      <w:r w:rsidRPr="00EF26E0">
        <w:rPr>
          <w:rStyle w:val="Emphasis"/>
          <w:highlight w:val="cyan"/>
        </w:rPr>
        <w:t>when</w:t>
      </w:r>
      <w:r w:rsidRPr="00005DC4">
        <w:rPr>
          <w:rStyle w:val="Emphasis"/>
        </w:rPr>
        <w:t xml:space="preserve"> this ‘win-win’ </w:t>
      </w:r>
      <w:r w:rsidRPr="00EF26E0">
        <w:rPr>
          <w:rStyle w:val="Emphasis"/>
          <w:highlight w:val="cyan"/>
        </w:rPr>
        <w:t>situation</w:t>
      </w:r>
      <w:r w:rsidRPr="00005DC4">
        <w:rPr>
          <w:rStyle w:val="Emphasis"/>
        </w:rPr>
        <w:t xml:space="preserve"> </w:t>
      </w:r>
      <w:r w:rsidRPr="00EF26E0">
        <w:rPr>
          <w:rStyle w:val="Emphasis"/>
          <w:highlight w:val="cyan"/>
        </w:rPr>
        <w:t>sours</w:t>
      </w:r>
      <w:r w:rsidRPr="00005DC4">
        <w:rPr>
          <w:rStyle w:val="Emphasis"/>
        </w:rPr>
        <w:t xml:space="preserve">, Western Arctic states may indeed be faced with </w:t>
      </w:r>
      <w:r w:rsidRPr="00EF26E0">
        <w:rPr>
          <w:rStyle w:val="Emphasis"/>
          <w:sz w:val="30"/>
          <w:szCs w:val="30"/>
          <w:highlight w:val="cyan"/>
        </w:rPr>
        <w:t>another Arctic security threat</w:t>
      </w:r>
      <w:r w:rsidRPr="00005DC4">
        <w:rPr>
          <w:rStyle w:val="Emphasis"/>
          <w:sz w:val="30"/>
          <w:szCs w:val="30"/>
        </w:rPr>
        <w:t xml:space="preserve"> – a </w:t>
      </w:r>
      <w:r w:rsidRPr="00EF26E0">
        <w:rPr>
          <w:rStyle w:val="Emphasis"/>
          <w:sz w:val="30"/>
          <w:szCs w:val="30"/>
          <w:highlight w:val="cyan"/>
        </w:rPr>
        <w:t>conflict</w:t>
      </w:r>
      <w:r w:rsidRPr="00005DC4">
        <w:rPr>
          <w:rStyle w:val="Emphasis"/>
          <w:sz w:val="30"/>
          <w:szCs w:val="30"/>
        </w:rPr>
        <w:t xml:space="preserve"> </w:t>
      </w:r>
      <w:r w:rsidRPr="00EF26E0">
        <w:rPr>
          <w:rStyle w:val="Emphasis"/>
          <w:sz w:val="30"/>
          <w:szCs w:val="30"/>
          <w:highlight w:val="cyan"/>
        </w:rPr>
        <w:t>between</w:t>
      </w:r>
      <w:r w:rsidRPr="00005DC4">
        <w:rPr>
          <w:rStyle w:val="Emphasis"/>
          <w:sz w:val="30"/>
          <w:szCs w:val="30"/>
        </w:rPr>
        <w:t xml:space="preserve"> </w:t>
      </w:r>
      <w:r w:rsidRPr="00EF26E0">
        <w:rPr>
          <w:rStyle w:val="Emphasis"/>
          <w:sz w:val="30"/>
          <w:szCs w:val="30"/>
          <w:highlight w:val="cyan"/>
        </w:rPr>
        <w:t>Russia and China</w:t>
      </w:r>
      <w:r w:rsidRPr="00005DC4">
        <w:rPr>
          <w:rStyle w:val="Emphasis"/>
          <w:sz w:val="30"/>
          <w:szCs w:val="30"/>
        </w:rPr>
        <w:t xml:space="preserve"> in the Arctic.</w:t>
      </w:r>
    </w:p>
    <w:p w14:paraId="3F9F5EC0" w14:textId="77777777" w:rsidR="003C4AEA" w:rsidRPr="00EF4445" w:rsidRDefault="003C4AEA" w:rsidP="003C4AEA">
      <w:pPr>
        <w:pStyle w:val="Heading4"/>
      </w:pPr>
      <w:r>
        <w:t>Chinese Russian Relations in decline- Laundry List</w:t>
      </w:r>
    </w:p>
    <w:p w14:paraId="6002BF38" w14:textId="77777777" w:rsidR="003C4AEA" w:rsidRPr="000F5AA8" w:rsidRDefault="003C4AEA" w:rsidP="003C4AEA">
      <w:r w:rsidRPr="000F5AA8">
        <w:rPr>
          <w:b/>
          <w:bCs/>
          <w:sz w:val="24"/>
          <w:szCs w:val="24"/>
        </w:rPr>
        <w:t>China</w:t>
      </w:r>
      <w:r>
        <w:rPr>
          <w:b/>
          <w:bCs/>
          <w:sz w:val="24"/>
          <w:szCs w:val="24"/>
        </w:rPr>
        <w:t xml:space="preserve"> </w:t>
      </w:r>
      <w:r w:rsidRPr="000F5AA8">
        <w:rPr>
          <w:b/>
          <w:bCs/>
          <w:sz w:val="24"/>
          <w:szCs w:val="24"/>
        </w:rPr>
        <w:t>Power 22</w:t>
      </w:r>
      <w:r w:rsidRPr="00EF4445">
        <w:t>,</w:t>
      </w:r>
      <w:r>
        <w:t xml:space="preserve"> [China Power is a think tank based in Washington DC the focuses on China’s rise to power, and the geopolitical implication, </w:t>
      </w:r>
      <w:r w:rsidRPr="00EF4445">
        <w:t>2-4-2022, "What Are the Weaknesses of the China-Russia Relationship?", ChinaPower Project, https://chinapower.csis.org/china-russia-relationship-weaknesses-mistrust/</w:t>
      </w:r>
      <w:r>
        <w:t>]//WMD</w:t>
      </w:r>
    </w:p>
    <w:p w14:paraId="646EAE85" w14:textId="77777777" w:rsidR="003C4AEA" w:rsidRDefault="003C4AEA" w:rsidP="003C4AEA">
      <w:r w:rsidRPr="00CC7B9A">
        <w:rPr>
          <w:sz w:val="16"/>
        </w:rPr>
        <w:t>Russia's war in Ukraine has cast a spotlight on the China-Russia relationship. On February 4, 2022, just weeks before Russia's invasion of Ukraine, President Xi Jinping and President Vladimir Putin met and issued a historic joint statement which stated their bilateral relationship has "no limits" and that "there are no 'forbidden' areas of cooperation" between them. The two countries have indeed significantly strengthened their relationship in recent years. Chinese President Xi Jinping and Russian President Vladimir Putin enjoy close working relations, which drives high-level cooperation. The two sides also cooperate based on shared threat perceptions that the United States and its allies seek to encircle and undermine them</w:t>
      </w:r>
      <w:r w:rsidRPr="00CC7B9A">
        <w:t>. Close military ties and complementary economic dynamics help cement their relationship</w:t>
      </w:r>
      <w:r w:rsidRPr="00CC7B9A">
        <w:rPr>
          <w:rStyle w:val="StyleUnderline"/>
        </w:rPr>
        <w:t xml:space="preserve">. Yet </w:t>
      </w:r>
      <w:r w:rsidRPr="000F5AA8">
        <w:rPr>
          <w:rStyle w:val="StyleUnderline"/>
        </w:rPr>
        <w:t xml:space="preserve">the </w:t>
      </w:r>
      <w:r w:rsidRPr="00EF26E0">
        <w:rPr>
          <w:rStyle w:val="StyleUnderline"/>
          <w:highlight w:val="cyan"/>
        </w:rPr>
        <w:t>China-Russia relationship</w:t>
      </w:r>
      <w:r w:rsidRPr="00CC7B9A">
        <w:rPr>
          <w:rStyle w:val="StyleUnderline"/>
        </w:rPr>
        <w:t xml:space="preserve"> </w:t>
      </w:r>
      <w:r w:rsidRPr="00EF26E0">
        <w:rPr>
          <w:rStyle w:val="StyleUnderline"/>
          <w:highlight w:val="cyan"/>
        </w:rPr>
        <w:t>is</w:t>
      </w:r>
      <w:r w:rsidRPr="00CC7B9A">
        <w:rPr>
          <w:rStyle w:val="StyleUnderline"/>
        </w:rPr>
        <w:t xml:space="preserve"> </w:t>
      </w:r>
      <w:r w:rsidRPr="00EF26E0">
        <w:rPr>
          <w:rStyle w:val="StyleUnderline"/>
          <w:highlight w:val="cyan"/>
        </w:rPr>
        <w:t>complex</w:t>
      </w:r>
      <w:r w:rsidRPr="00CC7B9A">
        <w:rPr>
          <w:rStyle w:val="StyleUnderline"/>
        </w:rPr>
        <w:t xml:space="preserve"> and comes </w:t>
      </w:r>
      <w:r w:rsidRPr="00EF26E0">
        <w:rPr>
          <w:rStyle w:val="StyleUnderline"/>
          <w:highlight w:val="cyan"/>
        </w:rPr>
        <w:t>with costs</w:t>
      </w:r>
      <w:r w:rsidRPr="00CC7B9A">
        <w:rPr>
          <w:rStyle w:val="StyleUnderline"/>
        </w:rPr>
        <w:t xml:space="preserve"> for both sides.</w:t>
      </w:r>
      <w:r w:rsidRPr="00CC7B9A">
        <w:t xml:space="preserve"> Leaders in Beijing and Moscow appear to have assessed for now that the benefits outweigh the costs, but that </w:t>
      </w:r>
      <w:r w:rsidRPr="00CC7B9A">
        <w:rPr>
          <w:rStyle w:val="StyleUnderline"/>
        </w:rPr>
        <w:t>calculus could chang</w:t>
      </w:r>
      <w:r w:rsidRPr="00CC7B9A">
        <w:t xml:space="preserve">e. In the sections that follow, this ChinaPower feature analyzes </w:t>
      </w:r>
      <w:r w:rsidRPr="00CC7B9A">
        <w:rPr>
          <w:rStyle w:val="StyleUnderline"/>
        </w:rPr>
        <w:t xml:space="preserve">three key </w:t>
      </w:r>
      <w:r w:rsidRPr="00EF26E0">
        <w:rPr>
          <w:rStyle w:val="StyleUnderline"/>
          <w:highlight w:val="cyan"/>
        </w:rPr>
        <w:t>weaknesses</w:t>
      </w:r>
      <w:r w:rsidRPr="00CC7B9A">
        <w:rPr>
          <w:rStyle w:val="StyleUnderline"/>
        </w:rPr>
        <w:t xml:space="preserve"> of the relationship</w:t>
      </w:r>
      <w:r w:rsidRPr="000F5AA8">
        <w:rPr>
          <w:rStyle w:val="Emphasis"/>
        </w:rPr>
        <w:t xml:space="preserve">: </w:t>
      </w:r>
      <w:r w:rsidRPr="00EF26E0">
        <w:rPr>
          <w:rStyle w:val="Emphasis"/>
          <w:highlight w:val="cyan"/>
        </w:rPr>
        <w:t>Historical and structural factors</w:t>
      </w:r>
      <w:r w:rsidRPr="000F5AA8">
        <w:rPr>
          <w:rStyle w:val="Emphasis"/>
        </w:rPr>
        <w:t xml:space="preserve"> </w:t>
      </w:r>
      <w:r w:rsidRPr="00EF26E0">
        <w:rPr>
          <w:rStyle w:val="Emphasis"/>
          <w:highlight w:val="cyan"/>
        </w:rPr>
        <w:t>engender</w:t>
      </w:r>
      <w:r w:rsidRPr="000F5AA8">
        <w:rPr>
          <w:rStyle w:val="Emphasis"/>
        </w:rPr>
        <w:t xml:space="preserve"> strategic </w:t>
      </w:r>
      <w:r w:rsidRPr="00EF26E0">
        <w:rPr>
          <w:rStyle w:val="Emphasis"/>
          <w:highlight w:val="cyan"/>
        </w:rPr>
        <w:t>mistrust</w:t>
      </w:r>
      <w:r w:rsidRPr="000F5AA8">
        <w:rPr>
          <w:rStyle w:val="Emphasis"/>
        </w:rPr>
        <w:t xml:space="preserve"> between Beijing and Moscow; Russian </w:t>
      </w:r>
      <w:r w:rsidRPr="00EF26E0">
        <w:rPr>
          <w:rStyle w:val="Emphasis"/>
          <w:highlight w:val="cyan"/>
        </w:rPr>
        <w:t>stagnation</w:t>
      </w:r>
      <w:r w:rsidRPr="000F5AA8">
        <w:rPr>
          <w:rStyle w:val="Emphasis"/>
        </w:rPr>
        <w:t xml:space="preserve"> </w:t>
      </w:r>
      <w:r w:rsidRPr="00EF26E0">
        <w:rPr>
          <w:rStyle w:val="Emphasis"/>
          <w:highlight w:val="cyan"/>
        </w:rPr>
        <w:t>renders</w:t>
      </w:r>
      <w:r w:rsidRPr="000F5AA8">
        <w:rPr>
          <w:rStyle w:val="Emphasis"/>
        </w:rPr>
        <w:t xml:space="preserve"> </w:t>
      </w:r>
      <w:r w:rsidRPr="00EF26E0">
        <w:rPr>
          <w:rStyle w:val="Emphasis"/>
          <w:highlight w:val="cyan"/>
        </w:rPr>
        <w:t>Moscow</w:t>
      </w:r>
      <w:r w:rsidRPr="000F5AA8">
        <w:rPr>
          <w:rStyle w:val="Emphasis"/>
        </w:rPr>
        <w:t xml:space="preserve"> a </w:t>
      </w:r>
      <w:r w:rsidRPr="00EF26E0">
        <w:rPr>
          <w:rStyle w:val="Emphasis"/>
          <w:highlight w:val="cyan"/>
        </w:rPr>
        <w:t>less useful partne</w:t>
      </w:r>
      <w:r w:rsidRPr="00EF26E0">
        <w:rPr>
          <w:rStyle w:val="StyleUnderline"/>
          <w:highlight w:val="cyan"/>
        </w:rPr>
        <w:t>r</w:t>
      </w:r>
      <w:r w:rsidRPr="00CC7B9A">
        <w:rPr>
          <w:rStyle w:val="StyleUnderline"/>
        </w:rPr>
        <w:t xml:space="preserve"> and contributes to a growing power asymmetry; and </w:t>
      </w:r>
      <w:r w:rsidRPr="00EF26E0">
        <w:rPr>
          <w:rStyle w:val="Emphasis"/>
          <w:highlight w:val="cyan"/>
        </w:rPr>
        <w:t>Russian military aggression</w:t>
      </w:r>
      <w:r w:rsidRPr="000F5AA8">
        <w:rPr>
          <w:rStyle w:val="Emphasis"/>
        </w:rPr>
        <w:t xml:space="preserve"> sparks </w:t>
      </w:r>
      <w:r w:rsidRPr="00EF26E0">
        <w:rPr>
          <w:rStyle w:val="Emphasis"/>
          <w:highlight w:val="cyan"/>
        </w:rPr>
        <w:t>blowback for China</w:t>
      </w:r>
      <w:r w:rsidRPr="00EF26E0">
        <w:rPr>
          <w:rStyle w:val="StyleUnderline"/>
          <w:highlight w:val="cyan"/>
        </w:rPr>
        <w:t xml:space="preserve"> a</w:t>
      </w:r>
      <w:r w:rsidRPr="00CC7B9A">
        <w:rPr>
          <w:rStyle w:val="StyleUnderline"/>
        </w:rPr>
        <w:t>nd exacerbates Russia's stagnation</w:t>
      </w:r>
      <w:r w:rsidRPr="00CC7B9A">
        <w:t>.</w:t>
      </w:r>
      <w:r>
        <w:t xml:space="preserve"> </w:t>
      </w:r>
      <w:r w:rsidRPr="00CC7B9A">
        <w:t>Historical and Structural Factors Create Strategic Mistrust</w:t>
      </w:r>
      <w:r>
        <w:t xml:space="preserve"> </w:t>
      </w:r>
      <w:r w:rsidRPr="00CC7B9A">
        <w:t xml:space="preserve">Despite the strengthening of relations between Beijing and Moscow in recent years, considerable strategic mistrust exists between the two countries. </w:t>
      </w:r>
      <w:r w:rsidRPr="00CC7B9A">
        <w:rPr>
          <w:rStyle w:val="StyleUnderline"/>
        </w:rPr>
        <w:t>Chinese strategic mistrust stems partly from the checkered history between the two countries</w:t>
      </w:r>
      <w:r w:rsidRPr="00CC7B9A">
        <w:t xml:space="preserve">, which saw the </w:t>
      </w:r>
      <w:r w:rsidRPr="00CC7B9A">
        <w:rPr>
          <w:rStyle w:val="StyleUnderline"/>
        </w:rPr>
        <w:t>more powerful Russian Empire and the Soviet Union take advantage of a weaker China</w:t>
      </w:r>
      <w:r w:rsidRPr="00CC7B9A">
        <w:t xml:space="preserve">. For Russia's part, enduring structural factors-especially geography-stoke fears that an </w:t>
      </w:r>
      <w:r w:rsidRPr="00EF26E0">
        <w:rPr>
          <w:rStyle w:val="Emphasis"/>
          <w:highlight w:val="cyan"/>
        </w:rPr>
        <w:t>increasingly powerful China</w:t>
      </w:r>
      <w:r w:rsidRPr="000F5AA8">
        <w:rPr>
          <w:rStyle w:val="Emphasis"/>
        </w:rPr>
        <w:t xml:space="preserve"> may </w:t>
      </w:r>
      <w:r w:rsidRPr="00EF26E0">
        <w:rPr>
          <w:rStyle w:val="Emphasis"/>
          <w:highlight w:val="cyan"/>
        </w:rPr>
        <w:t>encroach</w:t>
      </w:r>
      <w:r w:rsidRPr="000F5AA8">
        <w:rPr>
          <w:rStyle w:val="Emphasis"/>
        </w:rPr>
        <w:t xml:space="preserve"> on its interests </w:t>
      </w:r>
      <w:r w:rsidRPr="00EF26E0">
        <w:rPr>
          <w:rStyle w:val="Emphasis"/>
          <w:highlight w:val="cyan"/>
        </w:rPr>
        <w:t>and</w:t>
      </w:r>
      <w:r w:rsidRPr="000F5AA8">
        <w:rPr>
          <w:rStyle w:val="Emphasis"/>
        </w:rPr>
        <w:t xml:space="preserve"> </w:t>
      </w:r>
      <w:r w:rsidRPr="00EF26E0">
        <w:rPr>
          <w:rStyle w:val="Emphasis"/>
          <w:highlight w:val="cyan"/>
        </w:rPr>
        <w:t>take advantage of Russia</w:t>
      </w:r>
      <w:r w:rsidRPr="000F5AA8">
        <w:rPr>
          <w:rStyle w:val="Emphasis"/>
        </w:rPr>
        <w:t>n weaknesses</w:t>
      </w:r>
      <w:r w:rsidRPr="00CC7B9A">
        <w:t xml:space="preserve">. </w:t>
      </w:r>
      <w:r w:rsidRPr="00CC7B9A">
        <w:rPr>
          <w:sz w:val="16"/>
        </w:rPr>
        <w:t>Moscow's concerns are heightened by a strategic culture that harbors deep-seated great power ambitions and chafes at being the junior partner in a relationship with China. The present close relationship between China and Russia is a notable deviation from history, which often witnessed the more powerful neighbor taking advantage of the weaker country. In the 19th century, the Russian Empire was party to many of the "unequal treaties" that compelled China to hand over territory, money, and other spoils to European powers. The 1858 Treaty of Aigun and 1860 Treaty of Peking were particularly harsh, forcing China to forfeit approximately 1 million square kilometers (km) of territory to the Russian Empire. In the mid-20th century, tensions between the newly founded People's Republic of China and the Soviet Union devolved into the Sino-Soviet Split, which lasted into the 1980s. The two countries' longstanding border disputes were a central flashpoint of the period. In 1969, hostility along the border escalated to nuclear posturing and nearly resulted in large-scale conflict between the two communist powers. Moscow also pressed Beijing on other fronts, including criticizing Chinese repression in Tibet and indirectly calling for Tibet's independence. Following the normalization of Sino-Soviet relations in 1989, China and Russia officially resolved their longstanding border disputes and Moscow began expressing support or neutrality on sensitive Chinese issues like Taiwan, Tibet, and Xinjiang.</w:t>
      </w:r>
      <w:r w:rsidRPr="00CC7B9A">
        <w:t xml:space="preserve"> Nevertheless</w:t>
      </w:r>
      <w:r w:rsidRPr="00CC7B9A">
        <w:rPr>
          <w:rStyle w:val="StyleUnderline"/>
        </w:rPr>
        <w:t>, Moscow's decades of antagonism have remained a source of suspicion within China</w:t>
      </w:r>
      <w:r w:rsidRPr="00CC7B9A">
        <w:t>. The unequal treaties that Russia was partner to were central to China's "century of humiliation," which the Chinese Communist Party still draws on as a source of nationalistic energy. It is impossible to de-link Russia from that legacy</w:t>
      </w:r>
      <w:r w:rsidRPr="00CC7B9A">
        <w:rPr>
          <w:rStyle w:val="StyleUnderline"/>
        </w:rPr>
        <w:t xml:space="preserve">. Many Chinese thinkers still view these historic incidents as indicators of Russia's willingness to use its power to pursue its own interests at China's expense, and many in </w:t>
      </w:r>
      <w:r w:rsidRPr="00EF26E0">
        <w:rPr>
          <w:rStyle w:val="StyleUnderline"/>
          <w:highlight w:val="cyan"/>
        </w:rPr>
        <w:t>China</w:t>
      </w:r>
      <w:r w:rsidRPr="00CC7B9A">
        <w:rPr>
          <w:rStyle w:val="StyleUnderline"/>
        </w:rPr>
        <w:t xml:space="preserve"> continue to be </w:t>
      </w:r>
      <w:r w:rsidRPr="00EF26E0">
        <w:rPr>
          <w:rStyle w:val="StyleUnderline"/>
          <w:highlight w:val="cyan"/>
        </w:rPr>
        <w:t>wary</w:t>
      </w:r>
      <w:r w:rsidRPr="00CC7B9A">
        <w:rPr>
          <w:rStyle w:val="StyleUnderline"/>
        </w:rPr>
        <w:t xml:space="preserve"> </w:t>
      </w:r>
      <w:r w:rsidRPr="00EF26E0">
        <w:rPr>
          <w:rStyle w:val="StyleUnderline"/>
          <w:highlight w:val="cyan"/>
        </w:rPr>
        <w:t>of</w:t>
      </w:r>
      <w:r w:rsidRPr="00CC7B9A">
        <w:rPr>
          <w:rStyle w:val="StyleUnderline"/>
        </w:rPr>
        <w:t xml:space="preserve"> </w:t>
      </w:r>
      <w:r w:rsidRPr="00EF26E0">
        <w:rPr>
          <w:rStyle w:val="StyleUnderline"/>
          <w:highlight w:val="cyan"/>
        </w:rPr>
        <w:t>Russia's</w:t>
      </w:r>
      <w:r w:rsidRPr="00CC7B9A">
        <w:rPr>
          <w:rStyle w:val="StyleUnderline"/>
        </w:rPr>
        <w:t xml:space="preserve"> reliability as a </w:t>
      </w:r>
      <w:r w:rsidRPr="00EF26E0">
        <w:rPr>
          <w:rStyle w:val="StyleUnderline"/>
          <w:highlight w:val="cyan"/>
        </w:rPr>
        <w:t>strategic partner</w:t>
      </w:r>
      <w:r w:rsidRPr="00CC7B9A">
        <w:t>.</w:t>
      </w:r>
      <w:r>
        <w:t xml:space="preserve"> </w:t>
      </w:r>
      <w:r w:rsidRPr="00CC7B9A">
        <w:t>On top of historical factors, enduring structural factors generate friction in the relationship-chief among them, geography. China's immediate proximity to Russia leads to competitive dynamics in areas along their shared periphery, most notably in the Russian Far East, Central Asia, and the Arctic. More fundamentally, China's immense size and power make it a daunting neighbor in the event that relations between Beijing and Moscow sour.</w:t>
      </w:r>
      <w:r>
        <w:t xml:space="preserve"> </w:t>
      </w:r>
      <w:r w:rsidRPr="00CC7B9A">
        <w:t xml:space="preserve">Following the opening of the China-Russia border in 1988, China's presence in the Russian Far East emerged as an irritant in the relationship. As China's economy grew, Chinese workers and businesses flowed into the region. Many went into the agricultural sector. </w:t>
      </w:r>
      <w:r w:rsidRPr="00CC7B9A">
        <w:rPr>
          <w:rStyle w:val="StyleUnderline"/>
        </w:rPr>
        <w:t>One study found that in 2018 Chinese citizens owned or leased approximately 350,000 hectares (3,500 square km) of farming land in the Russian Far East-approximately 16 percent of the total land used for agriculture</w:t>
      </w:r>
      <w:r w:rsidRPr="00CC7B9A">
        <w:t xml:space="preserve">. The presence of Chinese workers in the region stirred up anger among some Russians, </w:t>
      </w:r>
      <w:r w:rsidRPr="00CC7B9A">
        <w:rPr>
          <w:rStyle w:val="StyleUnderline"/>
        </w:rPr>
        <w:t>with many complaining about Chinese workers stealing Russian jobs and exploiting Russian natural resource</w:t>
      </w:r>
      <w:r w:rsidRPr="00CC7B9A">
        <w:t>s.</w:t>
      </w:r>
      <w:r>
        <w:t xml:space="preserve"> </w:t>
      </w:r>
      <w:r w:rsidRPr="00CC7B9A">
        <w:t xml:space="preserve">Concerns about China's presence in the Russian Far East have waned somewhat in recent years, and China is broadly popular among the Russian public. According to the Pew Research Center, 71 percent of Russians said they viewed China positively in 2019-the highest of all 35 countries surveyed. However, China's presence in the Russia Far East continues to provoke negative views. A 2017 poll by the Russian Academy of Sciences found that more than one in three Russians view China's increasing presence as "expansion." Half of respondents said </w:t>
      </w:r>
      <w:r w:rsidRPr="00CC7B9A">
        <w:rPr>
          <w:rStyle w:val="StyleUnderline"/>
        </w:rPr>
        <w:t>that China threatened Russia's territorial integrity, and one-third of them believed that China's policies endanger their country's economic development</w:t>
      </w:r>
      <w:r w:rsidRPr="00CC7B9A">
        <w:t xml:space="preserve">. </w:t>
      </w:r>
      <w:r w:rsidRPr="000F5AA8">
        <w:rPr>
          <w:sz w:val="16"/>
        </w:rPr>
        <w:t>This negative local sentiment has at times stalled planned Chinese investment projects, such as a Chinese-funded water bottling plant in the Irkutsk region, which was suspended after local protests in 2019. China and Russia also face competitive dynamics in their shared backyard of Central Asia, which could become a source of tensions. Moscow remains influential in the five former Soviet states of Central Asia (Kazakhstan, Kyrgyzstan, Tajikistan, Turkmenistan, and Uzbekistan) and it considers the region to be within its "privileged sphere of influence." Russia has thus far been willing to accept China's activities there, for example, by cooperating with Beijing in the Chinese-led Shanghai Cooperation Organization and by not opposing China's Belt and Road Initiative (BRI) ambitions. Russia currently even reaps some benefits out of China's presence in the region: China's considerable economic engagement there helps to facilitate regional stability and development allowing Russia to focus more on shaping military and security dynamics. However, China is stepping up its security and economic footprint in Central Asia in ways that may increasingly be perceived through a competitive lens by Moscow. In 2021, it was announced that China would construct an outpost for police special forces in Tajikistan. While it appears that Chinese forces will not be stationed there, China's move was seen by some as an encroachment on Russia's ties to Tajikistan, which is a member of the Russia-led Collective Security Treaty Organization (a rough analogue to NATO comprising former Soviet states) and home to Russia's largest overseas military base. On the economic front, China has rapidly replaced Russia as the larger trading partner of all five Central Asian states. In 2000, Chinese imports from Kazakhstan, Kyrgyzstan, Tajikistan, Turkmenistan, and Uzbekistan totaled less than one-fourth of Russian imports, but by 2020 they were more than double Russia's imports. China's exports have ballooned as well, with $19.3 billion worth of Chinese goods destined for Central Asia in 2020. As this trend continues, it threatens to undercut Russia's ability to wield its economic influence in the region</w:t>
      </w:r>
      <w:r w:rsidRPr="00CC7B9A">
        <w:t>.</w:t>
      </w:r>
      <w:r>
        <w:t xml:space="preserve"> </w:t>
      </w:r>
      <w:r w:rsidRPr="000F5AA8">
        <w:rPr>
          <w:rStyle w:val="StyleUnderline"/>
        </w:rPr>
        <w:t>Finally</w:t>
      </w:r>
      <w:r w:rsidRPr="000F5AA8">
        <w:rPr>
          <w:rStyle w:val="Emphasis"/>
        </w:rPr>
        <w:t xml:space="preserve">, </w:t>
      </w:r>
      <w:r w:rsidRPr="00EF26E0">
        <w:rPr>
          <w:rStyle w:val="Emphasis"/>
          <w:highlight w:val="cyan"/>
        </w:rPr>
        <w:t>Russia</w:t>
      </w:r>
      <w:r w:rsidRPr="000F5AA8">
        <w:rPr>
          <w:rStyle w:val="Emphasis"/>
        </w:rPr>
        <w:t xml:space="preserve"> is </w:t>
      </w:r>
      <w:r w:rsidRPr="00EF26E0">
        <w:rPr>
          <w:rStyle w:val="Emphasis"/>
          <w:highlight w:val="cyan"/>
        </w:rPr>
        <w:t>wary of Chinese ambitions</w:t>
      </w:r>
      <w:r w:rsidRPr="000F5AA8">
        <w:rPr>
          <w:rStyle w:val="StyleUnderline"/>
        </w:rPr>
        <w:t xml:space="preserve"> in the Arctic, where Moscow has significant interests. </w:t>
      </w:r>
      <w:r w:rsidRPr="000F5AA8">
        <w:rPr>
          <w:sz w:val="16"/>
        </w:rPr>
        <w:t>Approximately one-fifth of Russia's expansive territory is located within the Arctic Circle. This area encompasses more than 24,000 km of shoreline and is home to some 2.5 million people. Under Vladimir Putin, Russia has made the Arctic a key region of focus, including reviving Russia's military presence there. In recent years, Russia has refurbished 50 previously closed Soviet-era military posts, including 13 air bases, 10 radar stations, 20 border outposts, and 10 integrated emergency rescue stations. Despite lacking territory in the arctic, China has pushed to establish itself as a "near-Arctic state," and in a 2018 white paper on the arctic, China put forward a vision for building a "Polar Silk Road" to complement the broader BRI</w:t>
      </w:r>
      <w:r w:rsidRPr="00CC7B9A">
        <w:t xml:space="preserve">. China and Russia have so far cooperated on energy and infrastructure projects in the region, but there have been considerable setbacks. </w:t>
      </w:r>
      <w:r w:rsidRPr="000F5AA8">
        <w:rPr>
          <w:rStyle w:val="StyleUnderline"/>
        </w:rPr>
        <w:t>Russia initially opposed allowing China onto the multilateral Arctic Council as an observer, and Moscow continues to be suspicious of Beijing's strategic goals in the region.</w:t>
      </w:r>
      <w:r w:rsidRPr="00CC7B9A">
        <w:t xml:space="preserve"> In 2012, Russia blocked Chinese research vessels from conducting surveys along the Northern Sea Route, and in 2020 Russian prosecutors charged a prominent Russian Arctic expert with treason for passing classified information to China.</w:t>
      </w:r>
      <w:r>
        <w:t xml:space="preserve"> </w:t>
      </w:r>
      <w:r w:rsidRPr="00CC7B9A">
        <w:t xml:space="preserve">In the future, Russia may feel the need to push back against China's growing influence in these areas. In the spirit of the Chinese idiom "‰∏ÄÂ±±‰∏çÂÆπ‰∫åËôé" (one mountain cannot tolerate two tigers), China may also assert its interests over Russia's as it pushes to shore up its regional and global power. So far, China and Russia have managed to compartmentalize competition in these areas, and they have succeeded in strengthening relations despite their turbulent history. Yet the </w:t>
      </w:r>
      <w:r w:rsidRPr="00EF26E0">
        <w:rPr>
          <w:rStyle w:val="StyleUnderline"/>
          <w:highlight w:val="cyan"/>
        </w:rPr>
        <w:t>seeds of mistrust</w:t>
      </w:r>
      <w:r w:rsidRPr="000F5AA8">
        <w:rPr>
          <w:rStyle w:val="StyleUnderline"/>
        </w:rPr>
        <w:t xml:space="preserve"> remain planted within the relationship and could someday </w:t>
      </w:r>
      <w:r w:rsidRPr="00EF26E0">
        <w:rPr>
          <w:rStyle w:val="StyleUnderline"/>
          <w:highlight w:val="cyan"/>
        </w:rPr>
        <w:t>grow into a major impediment</w:t>
      </w:r>
      <w:r w:rsidRPr="000F5AA8">
        <w:rPr>
          <w:rStyle w:val="StyleUnderline"/>
        </w:rPr>
        <w:t xml:space="preserve"> in the relationship. </w:t>
      </w:r>
      <w:r w:rsidRPr="00CC7B9A">
        <w:t>Russian Stagnation Exacerbates Tensions</w:t>
      </w:r>
      <w:r>
        <w:t xml:space="preserve"> </w:t>
      </w:r>
      <w:r w:rsidRPr="00CC7B9A">
        <w:t>China and Russia have long sought to cast themselves as equal partners, but this narrative is increasingly difficult to maintain given the growing power asymmetry between the two. As Russia stagnates or even declines, and as China continues to bolster its national power, Russia is poised to be a less useful partner to China in countering Western influence. C</w:t>
      </w:r>
      <w:r w:rsidRPr="000F5AA8">
        <w:rPr>
          <w:rStyle w:val="StyleUnderline"/>
        </w:rPr>
        <w:t>hina's growing lead over Russia could also exacerbate existing tensions and mistrust between Beijing and Moscow if Russia feels it is being disrespected or treated as a junior partne</w:t>
      </w:r>
      <w:r w:rsidRPr="00CC7B9A">
        <w:t>r</w:t>
      </w:r>
      <w:r w:rsidRPr="000F5AA8">
        <w:rPr>
          <w:sz w:val="16"/>
        </w:rPr>
        <w:t>.</w:t>
      </w:r>
      <w:r w:rsidRPr="00CC7B9A">
        <w:t xml:space="preserve">However, given </w:t>
      </w:r>
      <w:r w:rsidRPr="000F5AA8">
        <w:rPr>
          <w:rStyle w:val="StyleUnderline"/>
        </w:rPr>
        <w:t xml:space="preserve">Russian perceptions of itself and its history as a great power, Russia may be unwilling to have a close partnership with China that is not built on equality. There are signs that some </w:t>
      </w:r>
      <w:r w:rsidRPr="00EF26E0">
        <w:rPr>
          <w:rStyle w:val="StyleUnderline"/>
          <w:highlight w:val="cyan"/>
        </w:rPr>
        <w:t>Russians are already wary of being treated poorly by China</w:t>
      </w:r>
      <w:r w:rsidRPr="000F5AA8">
        <w:rPr>
          <w:rStyle w:val="StyleUnderline"/>
        </w:rPr>
        <w:t>.</w:t>
      </w:r>
      <w:r w:rsidRPr="000F5AA8">
        <w:t xml:space="preserve"> In March 2022, former Russian Foreign</w:t>
      </w:r>
      <w:r w:rsidRPr="00CC7B9A">
        <w:t xml:space="preserve"> Minister Andrei Kozyrev described China's leaders as "ruthless businessmen" and said "China will never take [Putin] as an equal partner or even as ally." </w:t>
      </w:r>
      <w:r w:rsidRPr="00EF26E0">
        <w:rPr>
          <w:rStyle w:val="StyleUnderline"/>
          <w:highlight w:val="cyan"/>
        </w:rPr>
        <w:t>If Russian leaders</w:t>
      </w:r>
      <w:r w:rsidRPr="000F5AA8">
        <w:rPr>
          <w:rStyle w:val="StyleUnderline"/>
        </w:rPr>
        <w:t xml:space="preserve"> feel that they are being taken </w:t>
      </w:r>
      <w:r w:rsidRPr="00EF26E0">
        <w:rPr>
          <w:rStyle w:val="StyleUnderline"/>
          <w:highlight w:val="cyan"/>
        </w:rPr>
        <w:t>advantage of or treated like the junior partner</w:t>
      </w:r>
      <w:r w:rsidRPr="000F5AA8">
        <w:rPr>
          <w:rStyle w:val="StyleUnderline"/>
        </w:rPr>
        <w:t xml:space="preserve">, they may </w:t>
      </w:r>
      <w:r w:rsidRPr="00EF26E0">
        <w:rPr>
          <w:rStyle w:val="StyleUnderline"/>
          <w:highlight w:val="cyan"/>
        </w:rPr>
        <w:t>ultimately</w:t>
      </w:r>
      <w:r w:rsidRPr="000F5AA8">
        <w:rPr>
          <w:rStyle w:val="StyleUnderline"/>
        </w:rPr>
        <w:t xml:space="preserve"> choose to cool relations with Beijing and </w:t>
      </w:r>
      <w:r w:rsidRPr="00EF26E0">
        <w:rPr>
          <w:rStyle w:val="Emphasis"/>
          <w:highlight w:val="cyan"/>
        </w:rPr>
        <w:t>limit</w:t>
      </w:r>
      <w:r w:rsidRPr="000F5AA8">
        <w:rPr>
          <w:rStyle w:val="Emphasis"/>
        </w:rPr>
        <w:t xml:space="preserve"> </w:t>
      </w:r>
      <w:r w:rsidRPr="00EF26E0">
        <w:rPr>
          <w:rStyle w:val="Emphasis"/>
          <w:highlight w:val="cyan"/>
        </w:rPr>
        <w:t>cooperation</w:t>
      </w:r>
      <w:r w:rsidRPr="000F5AA8">
        <w:rPr>
          <w:rStyle w:val="Emphasis"/>
        </w:rPr>
        <w:t xml:space="preserve">. Russia may even assess at some point that the power imbalance has become so severe that China poses a </w:t>
      </w:r>
      <w:r w:rsidRPr="00EF26E0">
        <w:rPr>
          <w:rStyle w:val="Emphasis"/>
          <w:highlight w:val="cyan"/>
        </w:rPr>
        <w:t>direct challenge or threat to Russia</w:t>
      </w:r>
      <w:r w:rsidRPr="000F5AA8">
        <w:rPr>
          <w:rStyle w:val="Emphasis"/>
        </w:rPr>
        <w:t xml:space="preserve">, which could </w:t>
      </w:r>
      <w:r w:rsidRPr="00EF26E0">
        <w:rPr>
          <w:rStyle w:val="Emphasis"/>
          <w:highlight w:val="cyan"/>
        </w:rPr>
        <w:t>result in a full pivot away from China</w:t>
      </w:r>
      <w:r w:rsidRPr="00EF26E0">
        <w:rPr>
          <w:highlight w:val="cyan"/>
        </w:rPr>
        <w:t>.</w:t>
      </w:r>
      <w:r>
        <w:t xml:space="preserve"> </w:t>
      </w:r>
    </w:p>
    <w:p w14:paraId="052A02BB" w14:textId="77777777" w:rsidR="003C4AEA" w:rsidRPr="00EF4445" w:rsidRDefault="003C4AEA" w:rsidP="003C4AEA">
      <w:pPr>
        <w:pStyle w:val="Heading4"/>
      </w:pPr>
      <w:r>
        <w:t xml:space="preserve">Backlash from Russia’s invasion of Ukraine </w:t>
      </w:r>
      <w:r>
        <w:rPr>
          <w:u w:val="single"/>
        </w:rPr>
        <w:t>Undermines</w:t>
      </w:r>
      <w:r>
        <w:t xml:space="preserve"> Russian Chinese Relations. </w:t>
      </w:r>
    </w:p>
    <w:p w14:paraId="37B76E51" w14:textId="77777777" w:rsidR="003C4AEA" w:rsidRDefault="003C4AEA" w:rsidP="003C4AEA">
      <w:r w:rsidRPr="000F5AA8">
        <w:rPr>
          <w:b/>
          <w:bCs/>
          <w:sz w:val="24"/>
          <w:szCs w:val="24"/>
        </w:rPr>
        <w:t>China</w:t>
      </w:r>
      <w:r>
        <w:rPr>
          <w:b/>
          <w:bCs/>
          <w:sz w:val="24"/>
          <w:szCs w:val="24"/>
        </w:rPr>
        <w:t xml:space="preserve"> </w:t>
      </w:r>
      <w:r w:rsidRPr="000F5AA8">
        <w:rPr>
          <w:b/>
          <w:bCs/>
          <w:sz w:val="24"/>
          <w:szCs w:val="24"/>
        </w:rPr>
        <w:t>Power 22</w:t>
      </w:r>
      <w:r w:rsidRPr="00EF4445">
        <w:t>,</w:t>
      </w:r>
      <w:r>
        <w:t xml:space="preserve"> [China Power is a think tank based in Washington DC the focuses on China’s rise to power, and the geopolitical implication, </w:t>
      </w:r>
      <w:r w:rsidRPr="00EF4445">
        <w:t>2-4-2022, "What Are the Weaknesses of the China-Russia Relationship?", ChinaPower Project, https://chinapower.csis.org/china-russia-relationship-weaknesses-mistrust/</w:t>
      </w:r>
      <w:r>
        <w:t>]//WMD</w:t>
      </w:r>
    </w:p>
    <w:p w14:paraId="130FDD9D" w14:textId="77777777" w:rsidR="003C4AEA" w:rsidRDefault="003C4AEA" w:rsidP="003C4AEA">
      <w:pPr>
        <w:rPr>
          <w:rStyle w:val="Emphasis"/>
        </w:rPr>
      </w:pPr>
      <w:r>
        <w:t xml:space="preserve"> </w:t>
      </w:r>
      <w:r w:rsidRPr="00CC7B9A">
        <w:t xml:space="preserve">Compounding these issues is Russia's persistent military aggression on the world stage. </w:t>
      </w:r>
      <w:r w:rsidRPr="00EF26E0">
        <w:rPr>
          <w:rStyle w:val="StyleUnderline"/>
          <w:highlight w:val="cyan"/>
        </w:rPr>
        <w:t>Russia's</w:t>
      </w:r>
      <w:r w:rsidRPr="00EF4445">
        <w:rPr>
          <w:rStyle w:val="StyleUnderline"/>
        </w:rPr>
        <w:t xml:space="preserve"> numerous military interventions-especially its o</w:t>
      </w:r>
      <w:r w:rsidRPr="00EF26E0">
        <w:rPr>
          <w:rStyle w:val="StyleUnderline"/>
          <w:highlight w:val="cyan"/>
        </w:rPr>
        <w:t>ngoing</w:t>
      </w:r>
      <w:r w:rsidRPr="00EF4445">
        <w:rPr>
          <w:rStyle w:val="StyleUnderline"/>
        </w:rPr>
        <w:t xml:space="preserve"> war in </w:t>
      </w:r>
      <w:r w:rsidRPr="00EF26E0">
        <w:rPr>
          <w:rStyle w:val="StyleUnderline"/>
          <w:highlight w:val="cyan"/>
        </w:rPr>
        <w:t>Ukraine</w:t>
      </w:r>
      <w:r w:rsidRPr="00EF4445">
        <w:rPr>
          <w:rStyle w:val="StyleUnderline"/>
        </w:rPr>
        <w:t xml:space="preserve">-have </w:t>
      </w:r>
      <w:r w:rsidRPr="00EF26E0">
        <w:rPr>
          <w:rStyle w:val="StyleUnderline"/>
          <w:highlight w:val="cyan"/>
        </w:rPr>
        <w:t>created</w:t>
      </w:r>
      <w:r w:rsidRPr="00EF4445">
        <w:rPr>
          <w:rStyle w:val="StyleUnderline"/>
        </w:rPr>
        <w:t xml:space="preserve"> </w:t>
      </w:r>
      <w:r w:rsidRPr="00EF26E0">
        <w:rPr>
          <w:rStyle w:val="Emphasis"/>
          <w:highlight w:val="cyan"/>
        </w:rPr>
        <w:t>political and economic blowback for China</w:t>
      </w:r>
      <w:r w:rsidRPr="00EF4445">
        <w:rPr>
          <w:rStyle w:val="StyleUnderline"/>
        </w:rPr>
        <w:t>.</w:t>
      </w:r>
      <w:r w:rsidRPr="00CC7B9A">
        <w:t xml:space="preserve"> On top of that, Russia's war </w:t>
      </w:r>
      <w:r w:rsidRPr="00EF4445">
        <w:rPr>
          <w:rStyle w:val="StyleUnderline"/>
        </w:rPr>
        <w:t xml:space="preserve">in </w:t>
      </w:r>
      <w:r w:rsidRPr="00EF26E0">
        <w:rPr>
          <w:rStyle w:val="StyleUnderline"/>
          <w:highlight w:val="cyan"/>
        </w:rPr>
        <w:t>Ukraine</w:t>
      </w:r>
      <w:r w:rsidRPr="00EF4445">
        <w:rPr>
          <w:rStyle w:val="StyleUnderline"/>
        </w:rPr>
        <w:t xml:space="preserve"> has </w:t>
      </w:r>
      <w:r w:rsidRPr="00EF26E0">
        <w:rPr>
          <w:rStyle w:val="StyleUnderline"/>
          <w:highlight w:val="cyan"/>
        </w:rPr>
        <w:t>weakened</w:t>
      </w:r>
      <w:r w:rsidRPr="00EF4445">
        <w:rPr>
          <w:rStyle w:val="StyleUnderline"/>
        </w:rPr>
        <w:t xml:space="preserve"> </w:t>
      </w:r>
      <w:r w:rsidRPr="00EF26E0">
        <w:rPr>
          <w:rStyle w:val="StyleUnderline"/>
          <w:highlight w:val="cyan"/>
        </w:rPr>
        <w:t>Russia</w:t>
      </w:r>
      <w:r w:rsidRPr="00EF4445">
        <w:rPr>
          <w:rStyle w:val="StyleUnderline"/>
        </w:rPr>
        <w:t xml:space="preserve">, diminishing its utility to China and further </w:t>
      </w:r>
      <w:r w:rsidRPr="00EF26E0">
        <w:rPr>
          <w:rStyle w:val="StyleUnderline"/>
          <w:highlight w:val="cyan"/>
        </w:rPr>
        <w:t>exacerbating</w:t>
      </w:r>
      <w:r w:rsidRPr="00EF4445">
        <w:rPr>
          <w:rStyle w:val="StyleUnderline"/>
        </w:rPr>
        <w:t xml:space="preserve"> the widening </w:t>
      </w:r>
      <w:r w:rsidRPr="00EF26E0">
        <w:rPr>
          <w:rStyle w:val="StyleUnderline"/>
          <w:highlight w:val="cyan"/>
        </w:rPr>
        <w:t>power gap</w:t>
      </w:r>
      <w:r w:rsidRPr="00EF4445">
        <w:rPr>
          <w:rStyle w:val="StyleUnderline"/>
        </w:rPr>
        <w:t xml:space="preserve"> between China and Russia</w:t>
      </w:r>
      <w:r w:rsidRPr="00CC7B9A">
        <w:t>..</w:t>
      </w:r>
      <w:r>
        <w:t xml:space="preserve"> </w:t>
      </w:r>
      <w:r w:rsidRPr="00CC7B9A">
        <w:t>Chinese strategists and analysts have contrasted Russia's willingness to use force with China's forbearance. Some have described Vladimir Putin as a "revolutionary" seeking to overturn the existing international order and noted that Moscow's goals render it more willing to use violence to advance its interests. By comparison, Chinese scholars have characterized China as having the more modest goal of rendering the existing international system more conducive to China's growth and development-and therefore less willing to resort to force.</w:t>
      </w:r>
      <w:r>
        <w:t xml:space="preserve"> </w:t>
      </w:r>
      <w:r w:rsidRPr="00EF4445">
        <w:rPr>
          <w:rStyle w:val="StyleUnderline"/>
        </w:rPr>
        <w:t xml:space="preserve">Russia's willingness to use aggression has put </w:t>
      </w:r>
      <w:r w:rsidRPr="00EF4445">
        <w:rPr>
          <w:rStyle w:val="Emphasis"/>
        </w:rPr>
        <w:t>China in politically awkward situations</w:t>
      </w:r>
      <w:r w:rsidRPr="00EF4445">
        <w:rPr>
          <w:rStyle w:val="StyleUnderline"/>
        </w:rPr>
        <w:t>.</w:t>
      </w:r>
      <w:r w:rsidRPr="00CC7B9A">
        <w:t xml:space="preserve"> Chinese officials have long described territorial integrity and non-interference in the internal affairs of other countries as a cornerstone of China's foreign policy. </w:t>
      </w:r>
      <w:r w:rsidRPr="00EF4445">
        <w:rPr>
          <w:rStyle w:val="StyleUnderline"/>
        </w:rPr>
        <w:t xml:space="preserve">Chinese officials and propaganda outlets frequently try to cast China as having never invaded or bullied other countries. Russia's repeated invasions of other countries run in direct opposition to those principles. </w:t>
      </w:r>
      <w:r w:rsidRPr="00EF26E0">
        <w:rPr>
          <w:rStyle w:val="StyleUnderline"/>
          <w:highlight w:val="cyan"/>
        </w:rPr>
        <w:t>China</w:t>
      </w:r>
      <w:r w:rsidRPr="00EF4445">
        <w:rPr>
          <w:rStyle w:val="StyleUnderline"/>
        </w:rPr>
        <w:t xml:space="preserve"> has at times gone so far as to subtly </w:t>
      </w:r>
      <w:r w:rsidRPr="00EF26E0">
        <w:rPr>
          <w:rStyle w:val="StyleUnderline"/>
          <w:highlight w:val="cyan"/>
        </w:rPr>
        <w:t>criticize Russian military aggression</w:t>
      </w:r>
      <w:r w:rsidRPr="00CC7B9A">
        <w:t xml:space="preserve">. In </w:t>
      </w:r>
      <w:r w:rsidRPr="00EF4445">
        <w:rPr>
          <w:sz w:val="16"/>
        </w:rPr>
        <w:t>2008, then-spokesman of China's foreign ministry Qin Gang stated that China "expressed concern" over the situation in Abkhazia and South Ossetia during Russia's war in Georgia. Mostly, China has sought to neither criticize nor directly side with Russia. Beijing, for example, has not recognized the independence of Abkhazia and South Ossetia from Georgia; nor has it recognized the breakaway Ukrainian territories of Donetsk and Luhansk or Russian claims over Crimea. In the case of Russia's 2022 invasion of Ukraine, Xi Jinping has gone farther by publicly legitimizing Russian security and sovereignty concern, but this has come at a political and diplomatic cost. In the United Nations, China was compelled to make unpopular votes that placed it among a small minority of countries. In March 2022, for example, 141 countries voted in the UN General Assembly in favor of a resolution condemning Russia's invasion of Ukraine, while China joined a minority of 34 other countries in abstaining.</w:t>
      </w:r>
      <w:r>
        <w:t xml:space="preserve"> </w:t>
      </w:r>
      <w:r w:rsidRPr="000F5AA8">
        <w:rPr>
          <w:rStyle w:val="StyleUnderline"/>
        </w:rPr>
        <w:t>Russia's war</w:t>
      </w:r>
      <w:r w:rsidRPr="00EF4445">
        <w:rPr>
          <w:rStyle w:val="StyleUnderline"/>
        </w:rPr>
        <w:t xml:space="preserve"> in Ukraine has also propelled a rapid and significant improvement in relations between the United States and its European allies as they collectively counter Russia, and it has </w:t>
      </w:r>
      <w:r w:rsidRPr="000F5AA8">
        <w:rPr>
          <w:rStyle w:val="StyleUnderline"/>
        </w:rPr>
        <w:t>strengthened</w:t>
      </w:r>
      <w:r w:rsidRPr="00EF4445">
        <w:rPr>
          <w:rStyle w:val="StyleUnderline"/>
        </w:rPr>
        <w:t xml:space="preserve"> perceived fault lines between democracies and autocracies-unwelcome outcomes for China</w:t>
      </w:r>
      <w:r w:rsidRPr="00CC7B9A">
        <w:t xml:space="preserve">. In the United States, China's tacit support for Russia has brought a spotlight to the China-Russia relationship, with 62 percent of people polled describing it as posing "a very serious problem." In Europe, a key economic partner for </w:t>
      </w:r>
      <w:r w:rsidRPr="00EF4445">
        <w:rPr>
          <w:rStyle w:val="StyleUnderline"/>
        </w:rPr>
        <w:t xml:space="preserve">China where Beijing has been pushing to gain influence, </w:t>
      </w:r>
      <w:r w:rsidRPr="00EF26E0">
        <w:rPr>
          <w:rStyle w:val="Emphasis"/>
          <w:highlight w:val="cyan"/>
        </w:rPr>
        <w:t>countries</w:t>
      </w:r>
      <w:r w:rsidRPr="00EF4445">
        <w:rPr>
          <w:rStyle w:val="Emphasis"/>
        </w:rPr>
        <w:t xml:space="preserve"> there have </w:t>
      </w:r>
      <w:r w:rsidRPr="00EF26E0">
        <w:rPr>
          <w:rStyle w:val="Emphasis"/>
          <w:highlight w:val="cyan"/>
        </w:rPr>
        <w:t>toughened their stance</w:t>
      </w:r>
      <w:r w:rsidRPr="00EF4445">
        <w:rPr>
          <w:rStyle w:val="Emphasis"/>
        </w:rPr>
        <w:t xml:space="preserve"> </w:t>
      </w:r>
      <w:r w:rsidRPr="00EF26E0">
        <w:rPr>
          <w:rStyle w:val="Emphasis"/>
          <w:highlight w:val="cyan"/>
        </w:rPr>
        <w:t>toward</w:t>
      </w:r>
      <w:r w:rsidRPr="00EF4445">
        <w:rPr>
          <w:rStyle w:val="Emphasis"/>
        </w:rPr>
        <w:t xml:space="preserve"> </w:t>
      </w:r>
      <w:r w:rsidRPr="00EF26E0">
        <w:rPr>
          <w:rStyle w:val="Emphasis"/>
          <w:highlight w:val="cyan"/>
        </w:rPr>
        <w:t>China</w:t>
      </w:r>
      <w:r w:rsidRPr="00CC7B9A">
        <w:t>. In April and May, China sent an envoy to meet with officials in eight central and eastern European countries with the hopes of improving ties, but China's outreach was rebuffed.</w:t>
      </w:r>
      <w:r>
        <w:t xml:space="preserve"> </w:t>
      </w:r>
      <w:r w:rsidRPr="00CC7B9A">
        <w:t xml:space="preserve">The war in Ukraine has also inflicted economic pain on China. The global rise in energy prices sparked by the war led oil prices to spike in China-much as they did in other countries. </w:t>
      </w:r>
      <w:r w:rsidRPr="00EF4445">
        <w:rPr>
          <w:rStyle w:val="StyleUnderline"/>
        </w:rPr>
        <w:t>According to Chinese customs data, the price of China's crude oil imports rose to RMB 5,070 per metric ton in April 2022-up 37 percent from January 2022</w:t>
      </w:r>
      <w:r w:rsidRPr="00CC7B9A">
        <w:t>.</w:t>
      </w:r>
      <w:r>
        <w:t xml:space="preserve"> </w:t>
      </w:r>
      <w:r w:rsidRPr="00EF4445">
        <w:rPr>
          <w:sz w:val="16"/>
        </w:rPr>
        <w:t>China and its companies are also facing the added burden of navigating Western sanctions on Russia. While China has not joined U.S. and European sanctions on Russia, and despite Beijing's calls for companies to continue conducting business in Russia, many Chinese firms have paused or cut operations there. This includes major Chinese tech companies like computer-maker Lenovo, smartphone-maker Xiaomi, and drone-maker DJI. As a result</w:t>
      </w:r>
      <w:r w:rsidRPr="00CC7B9A">
        <w:t xml:space="preserve">, </w:t>
      </w:r>
      <w:r w:rsidRPr="00EF4445">
        <w:rPr>
          <w:rStyle w:val="StyleUnderline"/>
        </w:rPr>
        <w:t>China's exports to Russia plummeted to RMB 24.1 billion in April 2022-down 53 percent from the recent high of RMB 52 billion in December 2021.</w:t>
      </w:r>
      <w:r w:rsidRPr="00CC7B9A">
        <w:t xml:space="preserve"> Technology exports have been particularly hard hit. In March, laptop sales to Russia were down more than 40 percent and smartphones down by nearly two-thirds. In late May, five Chinese firms were told to stop construction of a Chinese-Russian liquefied natural gas pipeline, a key node in China's "Polar Silk Road," to avoid EU sanctions.</w:t>
      </w:r>
      <w:r>
        <w:t xml:space="preserve"> </w:t>
      </w:r>
      <w:r w:rsidRPr="00CC7B9A">
        <w:t xml:space="preserve">In addition to causing political and economic blowback, Russia's wars threaten to further diminish Russia's utility as a strategic partner for China. Russia's 2014 invasion of Ukraine created significant setbacks for the Russian military and its supporting defense industry. The war disrupted Russia's ability to deliver weapons systems to Vietnam-one of Russia's top arm export markets-which in turn contributed to a broader decline in Russia's arms exports in recent years. During the 2016-2021 period, Russian arms sales around the world declined 24 percent over the previous six-year period, and its share of global arms sales fell from 25 percent to 19 percent. </w:t>
      </w:r>
      <w:r w:rsidRPr="00EF4445">
        <w:rPr>
          <w:rStyle w:val="StyleUnderline"/>
        </w:rPr>
        <w:t xml:space="preserve">This undercut a notable benefit of the </w:t>
      </w:r>
      <w:r w:rsidRPr="00EF26E0">
        <w:rPr>
          <w:rStyle w:val="StyleUnderline"/>
          <w:highlight w:val="cyan"/>
        </w:rPr>
        <w:t>China-Russia</w:t>
      </w:r>
      <w:r w:rsidRPr="00EF4445">
        <w:rPr>
          <w:rStyle w:val="StyleUnderline"/>
        </w:rPr>
        <w:t xml:space="preserve"> relationship for Beijing, wherein Russia could wield its prominence as an arms exporter to influence countries-like Vietnam-with which </w:t>
      </w:r>
      <w:r w:rsidRPr="000F5AA8">
        <w:rPr>
          <w:rStyle w:val="StyleUnderline"/>
        </w:rPr>
        <w:t xml:space="preserve">China has </w:t>
      </w:r>
      <w:r w:rsidRPr="00EF26E0">
        <w:rPr>
          <w:rStyle w:val="StyleUnderline"/>
          <w:highlight w:val="cyan"/>
        </w:rPr>
        <w:t>tense relations</w:t>
      </w:r>
      <w:r w:rsidRPr="00CC7B9A">
        <w:t>.</w:t>
      </w:r>
      <w:r>
        <w:t xml:space="preserve"> </w:t>
      </w:r>
      <w:r w:rsidRPr="00CC7B9A">
        <w:t xml:space="preserve">Russia's latest invasion of Ukraine has had far more drastic consequences for Russia. Western sanctions have had substantial impacts on the Russian </w:t>
      </w:r>
      <w:r w:rsidRPr="000F5AA8">
        <w:rPr>
          <w:rStyle w:val="StyleUnderline"/>
        </w:rPr>
        <w:t xml:space="preserve">economy. </w:t>
      </w:r>
      <w:r w:rsidRPr="00EF26E0">
        <w:rPr>
          <w:rStyle w:val="StyleUnderline"/>
          <w:highlight w:val="cyan"/>
        </w:rPr>
        <w:t>Russia's</w:t>
      </w:r>
      <w:r w:rsidRPr="000F5AA8">
        <w:rPr>
          <w:rStyle w:val="StyleUnderline"/>
        </w:rPr>
        <w:t xml:space="preserve"> </w:t>
      </w:r>
      <w:r w:rsidRPr="00EF26E0">
        <w:rPr>
          <w:rStyle w:val="StyleUnderline"/>
          <w:highlight w:val="cyan"/>
        </w:rPr>
        <w:t>GDP</w:t>
      </w:r>
      <w:r w:rsidRPr="000F5AA8">
        <w:rPr>
          <w:rStyle w:val="StyleUnderline"/>
        </w:rPr>
        <w:t xml:space="preserve"> is expected to shrink by 8.5 percent in 2022 and unemployment is expected to rise substantially. Russia's military losses in Ukraine are also staggering.</w:t>
      </w:r>
      <w:r w:rsidRPr="00CC7B9A">
        <w:t xml:space="preserve"> In June 2022, U.S. Chairman of the Joint Chiefs of Staff General Mark Milley stated that the Russian military had already lost roughly 20 to 30 percent of its armored force in Ukraine, which he described as a "huge" and "significant" loss.</w:t>
      </w:r>
      <w:r>
        <w:t xml:space="preserve"> </w:t>
      </w:r>
      <w:r w:rsidRPr="00CC7B9A">
        <w:t xml:space="preserve">For now, Beijing has chosen to double down on its relationship with Russia despite these drawbacks. These developments nevertheless represent meaningful headaches for China. </w:t>
      </w:r>
      <w:r w:rsidRPr="00EF4445">
        <w:rPr>
          <w:rStyle w:val="StyleUnderline"/>
        </w:rPr>
        <w:t xml:space="preserve">Russia is </w:t>
      </w:r>
      <w:r w:rsidRPr="00EF26E0">
        <w:rPr>
          <w:rStyle w:val="StyleUnderline"/>
          <w:highlight w:val="cyan"/>
        </w:rPr>
        <w:t>stagnating</w:t>
      </w:r>
      <w:r w:rsidRPr="00EF4445">
        <w:rPr>
          <w:rStyle w:val="StyleUnderline"/>
        </w:rPr>
        <w:t xml:space="preserve">, and perhaps in outright decline, which </w:t>
      </w:r>
      <w:r w:rsidRPr="00EF26E0">
        <w:rPr>
          <w:rStyle w:val="Emphasis"/>
          <w:highlight w:val="cyan"/>
        </w:rPr>
        <w:t>could ultimately exacerbate</w:t>
      </w:r>
      <w:r w:rsidRPr="000F5AA8">
        <w:rPr>
          <w:rStyle w:val="Emphasis"/>
        </w:rPr>
        <w:t xml:space="preserve"> existing </w:t>
      </w:r>
      <w:r w:rsidRPr="00EF26E0">
        <w:rPr>
          <w:rStyle w:val="Emphasis"/>
          <w:highlight w:val="cyan"/>
        </w:rPr>
        <w:t>mistrust</w:t>
      </w:r>
      <w:r w:rsidRPr="000F5AA8">
        <w:rPr>
          <w:rStyle w:val="Emphasis"/>
        </w:rPr>
        <w:t xml:space="preserve"> between Beijing and Moscow and </w:t>
      </w:r>
      <w:r w:rsidRPr="00EF26E0">
        <w:rPr>
          <w:rStyle w:val="Emphasis"/>
          <w:highlight w:val="cyan"/>
        </w:rPr>
        <w:t>potentially render Russia of far less strategic value to China</w:t>
      </w:r>
      <w:r w:rsidRPr="000F5AA8">
        <w:rPr>
          <w:rStyle w:val="Emphasis"/>
        </w:rPr>
        <w:t xml:space="preserve"> </w:t>
      </w:r>
    </w:p>
    <w:p w14:paraId="62B58EC0" w14:textId="77777777" w:rsidR="003C4AEA" w:rsidRDefault="003C4AEA" w:rsidP="003C4AEA">
      <w:pPr>
        <w:pStyle w:val="Heading3"/>
      </w:pPr>
      <w:r w:rsidRPr="002D2C64">
        <w:t>A2 Arctic K2 Heg</w:t>
      </w:r>
    </w:p>
    <w:p w14:paraId="6A3236DC" w14:textId="77777777" w:rsidR="003C4AEA" w:rsidRPr="00856429" w:rsidRDefault="003C4AEA" w:rsidP="003C4AEA">
      <w:pPr>
        <w:pStyle w:val="Heading4"/>
      </w:pPr>
      <w:r w:rsidRPr="00856429">
        <w:t>Arctic not key to US heg- greater threat to US heg in Ukraine rather than Arctic</w:t>
      </w:r>
    </w:p>
    <w:p w14:paraId="236F9155" w14:textId="77777777" w:rsidR="003C4AEA" w:rsidRDefault="003C4AEA" w:rsidP="003C4AEA">
      <w:pPr>
        <w:rPr>
          <w:sz w:val="14"/>
        </w:rPr>
      </w:pPr>
      <w:r>
        <w:rPr>
          <w:rStyle w:val="Style13ptBold"/>
        </w:rPr>
        <w:t>Ignatieff 24</w:t>
      </w:r>
      <w:r>
        <w:rPr>
          <w:sz w:val="14"/>
        </w:rPr>
        <w:t xml:space="preserve"> (Micheal, professor of hisotry and former politician, “The Threat to American Hegemony Is Real,” https://www.project-syndicate.org/commentary/us-western-hegemony-vulnerable-to-russian-chinese-coordinated-challenge-by-michael-ignatieff-2024-03)</w:t>
      </w:r>
    </w:p>
    <w:p w14:paraId="0A272394" w14:textId="77777777" w:rsidR="003C4AEA" w:rsidRDefault="003C4AEA" w:rsidP="003C4AEA">
      <w:pPr>
        <w:rPr>
          <w:sz w:val="14"/>
        </w:rPr>
      </w:pPr>
      <w:r>
        <w:rPr>
          <w:sz w:val="14"/>
        </w:rPr>
        <w:t xml:space="preserve">The post-1945 world order – written into international law, ratified by the United Nations, and kept in place by the balance of nuclear terror among major powers – is hanging by a thread. </w:t>
      </w:r>
      <w:r>
        <w:rPr>
          <w:rStyle w:val="StyleUnderline"/>
        </w:rPr>
        <w:t xml:space="preserve">The United States is divided against itself and stretched to the limits of its capabilities. </w:t>
      </w:r>
      <w:r>
        <w:rPr>
          <w:sz w:val="14"/>
        </w:rPr>
        <w:t xml:space="preserve">Europe is waking up to the possibility that, come November, America may no longer fulfill its collective-defense obligations under Article 5 of the NATO treaty. Faced with this new uncertainty, Europe is cranking up its defense production, and European politicians are screwing up the courage to persuade their electorates that they will need to ante up 2% of their GDP to guarantee their own safety. The Western alliance doesn’t just face the challenge of doubling down on defense while maintaining unity across the Atlantic. It also now faces an “axis of resistance” that might be tempted to threaten Western hegemony with a simultaneous, coordinated challenge. The lynchpin of this axis is the Russia-China “no-limits” partnership. While the Chinese supply the Russians with advanced circuitry for their weapons systems, Russian President Vladimir Putin ships them cheap oil. Together they have imposed autocratic rule over most of Eurasia. </w:t>
      </w:r>
      <w:r>
        <w:rPr>
          <w:rStyle w:val="StyleUnderline"/>
        </w:rPr>
        <w:t>If Ukraine’s exhausted defenders are forced to concede Russian sovereignty over Crimea and the Donbas region, the Eurasian axis of dictators will have succeeded in changing a European land frontier by force</w:t>
      </w:r>
      <w:r>
        <w:rPr>
          <w:sz w:val="14"/>
        </w:rPr>
        <w:t xml:space="preserve">. Achieving this will threaten every state on the edge of Eurasia: Taiwan, the Baltic countries, and even Poland. Both dictatorial regimes will use their vetoes on the UN Security Council to ratify conquest, effectively consigning the UN Charter to history’s dustbin. This partnership of dictators works in tandem with a cluster of rights-abusing renegades, led by Iran and North Korea. The North Koreans provide Putin with artillery shells while plotting to invade the rest of their peninsula. The Iranians manufacture the drones that terrorize Ukrainians in their trenches. Meanwhile, Iran’s proxies – Hamas, Hezbollah, and the Houthis – are helping Russia and China by tying down America and Israel. </w:t>
      </w:r>
      <w:r>
        <w:rPr>
          <w:rStyle w:val="StyleUnderline"/>
        </w:rPr>
        <w:t>Unless the US can force Israel into a long-term ceasefire, it will find itself struggling to control conflicts on three fronts (Asia, Europe, and the Middle East).</w:t>
      </w:r>
      <w:r>
        <w:rPr>
          <w:sz w:val="14"/>
        </w:rPr>
        <w:t xml:space="preserve"> Not even a country that outspends its rivals on defense by two to one can maintain a war footing simultaneously across so many theaters. The idea that democracies around the world will join up with America and Europe against the authoritarian threat seems like an illusion. Instead of joining with the embattled democracies of the Global North, the rising democracies of the Global South – Brazil, India, and South Africa – seem unembarrassed to be aligning with regimes that rely on mass repression, the cantonment of entire populations (the Uighurs in China), and shameless murder (Navalny being only the most recent example). To be sure, </w:t>
      </w:r>
      <w:r>
        <w:rPr>
          <w:rStyle w:val="StyleUnderline"/>
        </w:rPr>
        <w:t>the authoritarian axis currently is united only by what it opposes: American power</w:t>
      </w:r>
      <w:r>
        <w:rPr>
          <w:sz w:val="14"/>
        </w:rPr>
        <w:t xml:space="preserve">. It is otherwise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 Moreover, both Russia and China remain parasitic beneficiaries of a global economy that is sustained by US alliances and deterrence. That is why they still hesitate to challenge the hegemon too directly. However, like sharks, they smell blood in the water. They have not only survived US sanctions but continued to prosper, replacing their dependence on embargoed markets with new markets in Latin America, Asia, and India. </w:t>
      </w:r>
      <w:r>
        <w:rPr>
          <w:rStyle w:val="StyleUnderline"/>
        </w:rPr>
        <w:t xml:space="preserve">Both Russia and China have discovered that American control of the global economy is not what it once was. </w:t>
      </w:r>
      <w:r>
        <w:rPr>
          <w:sz w:val="14"/>
        </w:rPr>
        <w:t xml:space="preserve">This discovery of American weakness might tempt them to risk a joint military challenge. As matters stand, US diplomacy and deterrence have successfully kept the axis divided. CIA Director William Burns and National Security Adviser Jake Sullivan are keeping the channels open to China. Blowback American strikes against Iran have apparently convinced the theocrats to rein in Hezbollah and the militias in Iraq – though not the Houthis, whom nobody seems able to control. It doesn’t take strategic genius to see the opportunity China and Russia might be contemplating. If they decided to mount an overt challenge to the American order – for example, with a coordinated, simultaneous offensive against Ukraine and Taiwan – the US would struggle to rush weapons and technology into the breach. Nuclear weapons would not necessarily deter China and Russia from risking a coordinated attempt to take Taiwan and the rest of Ukraine. All parties would pay a horrendous price, but </w:t>
      </w:r>
      <w:r>
        <w:rPr>
          <w:rStyle w:val="StyleUnderline"/>
        </w:rPr>
        <w:t>Russia has shown what it is willing to expend in Ukraine</w:t>
      </w:r>
      <w:r>
        <w:rPr>
          <w:sz w:val="14"/>
        </w:rPr>
        <w:t xml:space="preserve">, </w:t>
      </w:r>
      <w:r>
        <w:rPr>
          <w:rStyle w:val="StyleUnderline"/>
        </w:rPr>
        <w:t>and both China and Russia may believe that there will never be a more opportune moment to overthrow American hegemony.</w:t>
      </w:r>
      <w:r>
        <w:rPr>
          <w:sz w:val="14"/>
        </w:rPr>
        <w:t xml:space="preserve"> </w:t>
      </w:r>
    </w:p>
    <w:p w14:paraId="1A8C9300" w14:textId="77777777" w:rsidR="003C4AEA" w:rsidRPr="00010126" w:rsidRDefault="003C4AEA" w:rsidP="003C4AEA"/>
    <w:p w14:paraId="1DF01D40" w14:textId="77777777" w:rsidR="003C4AEA" w:rsidRDefault="003C4AEA" w:rsidP="003C4AEA">
      <w:pPr>
        <w:pStyle w:val="Heading4"/>
      </w:pPr>
      <w:r>
        <w:t xml:space="preserve">Naval power doesn’t solve war and shipbuilding alone can’t make it effective. </w:t>
      </w:r>
    </w:p>
    <w:p w14:paraId="1F9EE736" w14:textId="77777777" w:rsidR="003C4AEA" w:rsidRPr="00D92A68" w:rsidRDefault="003C4AEA" w:rsidP="003C4AEA">
      <w:r w:rsidRPr="00B50390">
        <w:rPr>
          <w:rStyle w:val="Style13ptBold"/>
        </w:rPr>
        <w:t>Panter ’25</w:t>
      </w:r>
      <w:r>
        <w:t xml:space="preserve"> [Jonathan; February 7; Stanton National Nuclear Security Fellow at Council on Foreign Relations, PhD in Political Science at Columbia University; War on the Rocks, “Rolling Back Naval Forward Presence Will Strengthen American Deterrence,” https://warontherocks.com/2025/02/rolling-back-naval-forward-presence-will-strengthen-american-deterrence/]</w:t>
      </w:r>
    </w:p>
    <w:p w14:paraId="2E18B69E" w14:textId="77777777" w:rsidR="003C4AEA" w:rsidRDefault="003C4AEA" w:rsidP="003C4AEA">
      <w:pPr>
        <w:rPr>
          <w:rStyle w:val="StyleUnderline"/>
        </w:rPr>
      </w:pPr>
      <w:r w:rsidRPr="00EF26E0">
        <w:rPr>
          <w:rStyle w:val="Emphasis"/>
          <w:highlight w:val="cyan"/>
        </w:rPr>
        <w:t>Naval forward presence</w:t>
      </w:r>
      <w:r w:rsidRPr="00A51B9B">
        <w:rPr>
          <w:sz w:val="16"/>
        </w:rPr>
        <w:t xml:space="preserve"> — </w:t>
      </w:r>
      <w:r w:rsidRPr="00D92A68">
        <w:rPr>
          <w:rStyle w:val="StyleUnderline"/>
        </w:rPr>
        <w:t>the practice of maintaining combat-credible naval forces</w:t>
      </w:r>
      <w:r w:rsidRPr="00A51B9B">
        <w:rPr>
          <w:sz w:val="16"/>
        </w:rPr>
        <w:t xml:space="preserve"> </w:t>
      </w:r>
      <w:r w:rsidRPr="00D92A68">
        <w:rPr>
          <w:rStyle w:val="StyleUnderline"/>
        </w:rPr>
        <w:t xml:space="preserve">worldwide </w:t>
      </w:r>
      <w:r w:rsidRPr="00EF26E0">
        <w:rPr>
          <w:rStyle w:val="StyleUnderline"/>
          <w:highlight w:val="cyan"/>
        </w:rPr>
        <w:t xml:space="preserve">to </w:t>
      </w:r>
      <w:r w:rsidRPr="00EF26E0">
        <w:rPr>
          <w:rStyle w:val="Emphasis"/>
          <w:highlight w:val="cyan"/>
        </w:rPr>
        <w:t>deter adversaries</w:t>
      </w:r>
      <w:r w:rsidRPr="00D92A68">
        <w:rPr>
          <w:rStyle w:val="StyleUnderline"/>
        </w:rPr>
        <w:t xml:space="preserve">, </w:t>
      </w:r>
      <w:r w:rsidRPr="00D92A68">
        <w:rPr>
          <w:rStyle w:val="Emphasis"/>
        </w:rPr>
        <w:t>reassure allies,</w:t>
      </w:r>
      <w:r w:rsidRPr="00A51B9B">
        <w:rPr>
          <w:sz w:val="16"/>
        </w:rPr>
        <w:t xml:space="preserve"> respond to crises, </w:t>
      </w:r>
      <w:r w:rsidRPr="00D92A68">
        <w:rPr>
          <w:rStyle w:val="StyleUnderline"/>
        </w:rPr>
        <w:t>and perform</w:t>
      </w:r>
      <w:r w:rsidRPr="00A51B9B">
        <w:rPr>
          <w:sz w:val="16"/>
        </w:rPr>
        <w:t xml:space="preserve"> constabulary </w:t>
      </w:r>
      <w:r w:rsidRPr="00D92A68">
        <w:rPr>
          <w:rStyle w:val="StyleUnderline"/>
        </w:rPr>
        <w:t>functions for the global commons</w:t>
      </w:r>
      <w:r w:rsidRPr="00A51B9B">
        <w:rPr>
          <w:sz w:val="16"/>
        </w:rPr>
        <w:t xml:space="preserve"> — </w:t>
      </w:r>
      <w:r w:rsidRPr="00D92A68">
        <w:rPr>
          <w:rStyle w:val="StyleUnderline"/>
        </w:rPr>
        <w:t>has dominated U.S. foreign policy since the 1990s</w:t>
      </w:r>
      <w:r w:rsidRPr="00A51B9B">
        <w:rPr>
          <w:sz w:val="16"/>
        </w:rPr>
        <w:t xml:space="preserve">. Few critics dare question it. </w:t>
      </w:r>
      <w:r w:rsidRPr="00D92A68">
        <w:rPr>
          <w:rStyle w:val="StyleUnderline"/>
        </w:rPr>
        <w:t>The concept’s supporters</w:t>
      </w:r>
      <w:r w:rsidRPr="00A51B9B">
        <w:rPr>
          <w:sz w:val="16"/>
        </w:rPr>
        <w:t xml:space="preserve"> — under the illusion that “credibility anywhere is credibility everywhere” — darkly </w:t>
      </w:r>
      <w:r w:rsidRPr="00D92A68">
        <w:rPr>
          <w:rStyle w:val="StyleUnderline"/>
        </w:rPr>
        <w:t xml:space="preserve">warn that rolling back presence operations </w:t>
      </w:r>
      <w:r w:rsidRPr="00D92A68">
        <w:rPr>
          <w:rStyle w:val="Emphasis"/>
        </w:rPr>
        <w:t>will</w:t>
      </w:r>
      <w:r w:rsidRPr="00D92A68">
        <w:rPr>
          <w:rStyle w:val="StyleUnderline"/>
        </w:rPr>
        <w:t xml:space="preserve"> </w:t>
      </w:r>
      <w:r w:rsidRPr="00D92A68">
        <w:rPr>
          <w:rStyle w:val="Emphasis"/>
        </w:rPr>
        <w:t>embolden America’s adversaries</w:t>
      </w:r>
      <w:r w:rsidRPr="00D92A68">
        <w:rPr>
          <w:rStyle w:val="StyleUnderline"/>
        </w:rPr>
        <w:t xml:space="preserve">. </w:t>
      </w:r>
    </w:p>
    <w:p w14:paraId="0522A77D" w14:textId="77777777" w:rsidR="003C4AEA" w:rsidRDefault="003C4AEA" w:rsidP="003C4AEA">
      <w:pPr>
        <w:rPr>
          <w:rStyle w:val="StyleUnderline"/>
        </w:rPr>
      </w:pPr>
      <w:r w:rsidRPr="00D92A68">
        <w:rPr>
          <w:rStyle w:val="StyleUnderline"/>
        </w:rPr>
        <w:t>The opposite is true</w:t>
      </w:r>
      <w:r w:rsidRPr="00A51B9B">
        <w:rPr>
          <w:sz w:val="16"/>
        </w:rPr>
        <w:t xml:space="preserve">. </w:t>
      </w:r>
      <w:r w:rsidRPr="00D92A68">
        <w:rPr>
          <w:rStyle w:val="StyleUnderline"/>
        </w:rPr>
        <w:t xml:space="preserve">A </w:t>
      </w:r>
      <w:r w:rsidRPr="00D92A68">
        <w:rPr>
          <w:rStyle w:val="Emphasis"/>
        </w:rPr>
        <w:t>navy tasked to do all</w:t>
      </w:r>
      <w:r w:rsidRPr="00D92A68">
        <w:rPr>
          <w:rStyle w:val="StyleUnderline"/>
        </w:rPr>
        <w:t xml:space="preserve"> these things </w:t>
      </w:r>
      <w:r w:rsidRPr="00EF26E0">
        <w:rPr>
          <w:rStyle w:val="Emphasis"/>
          <w:highlight w:val="cyan"/>
        </w:rPr>
        <w:t>cannot</w:t>
      </w:r>
      <w:r w:rsidRPr="00D92A68">
        <w:rPr>
          <w:rStyle w:val="Emphasis"/>
        </w:rPr>
        <w:t xml:space="preserve"> do them all well.</w:t>
      </w:r>
      <w:r w:rsidRPr="00D92A68">
        <w:rPr>
          <w:rStyle w:val="StyleUnderline"/>
        </w:rPr>
        <w:t xml:space="preserve"> Rolling back presence </w:t>
      </w:r>
      <w:r w:rsidRPr="00D92A68">
        <w:rPr>
          <w:rStyle w:val="Emphasis"/>
        </w:rPr>
        <w:t xml:space="preserve">will </w:t>
      </w:r>
      <w:r w:rsidRPr="00EF26E0">
        <w:rPr>
          <w:rStyle w:val="Emphasis"/>
          <w:highlight w:val="cyan"/>
        </w:rPr>
        <w:t>strengthen</w:t>
      </w:r>
      <w:r w:rsidRPr="00D92A68">
        <w:rPr>
          <w:rStyle w:val="StyleUnderline"/>
        </w:rPr>
        <w:t xml:space="preserve">, not </w:t>
      </w:r>
      <w:r w:rsidRPr="00D92A68">
        <w:rPr>
          <w:rStyle w:val="Emphasis"/>
        </w:rPr>
        <w:t>weaken</w:t>
      </w:r>
      <w:r w:rsidRPr="00D92A68">
        <w:rPr>
          <w:rStyle w:val="StyleUnderline"/>
        </w:rPr>
        <w:t xml:space="preserve">, </w:t>
      </w:r>
      <w:r w:rsidRPr="00EF26E0">
        <w:rPr>
          <w:rStyle w:val="Emphasis"/>
          <w:highlight w:val="cyan"/>
        </w:rPr>
        <w:t>deterrence</w:t>
      </w:r>
      <w:r w:rsidRPr="00A51B9B">
        <w:rPr>
          <w:sz w:val="16"/>
        </w:rPr>
        <w:t xml:space="preserve">. For too long, short-term thinking has taken priority over managing long-term risk. It’s time to flip the script. </w:t>
      </w:r>
      <w:r w:rsidRPr="00A51B9B">
        <w:rPr>
          <w:rStyle w:val="StyleUnderline"/>
        </w:rPr>
        <w:t>Readiness</w:t>
      </w:r>
      <w:r w:rsidRPr="00D92A68">
        <w:rPr>
          <w:rStyle w:val="StyleUnderline"/>
        </w:rPr>
        <w:t xml:space="preserve"> for </w:t>
      </w:r>
      <w:r w:rsidRPr="00D92A68">
        <w:rPr>
          <w:rStyle w:val="Emphasis"/>
        </w:rPr>
        <w:t>great-power conflict</w:t>
      </w:r>
      <w:r w:rsidRPr="00A51B9B">
        <w:rPr>
          <w:sz w:val="16"/>
        </w:rPr>
        <w:t xml:space="preserve"> </w:t>
      </w:r>
      <w:r w:rsidRPr="00D92A68">
        <w:rPr>
          <w:rStyle w:val="StyleUnderline"/>
        </w:rPr>
        <w:t xml:space="preserve">— peace through strength rather than global policing — should once again be America’s </w:t>
      </w:r>
      <w:r w:rsidRPr="00D92A68">
        <w:rPr>
          <w:rStyle w:val="Emphasis"/>
        </w:rPr>
        <w:t>primary grand-strategic aim</w:t>
      </w:r>
      <w:r w:rsidRPr="00D92A68">
        <w:rPr>
          <w:rStyle w:val="StyleUnderline"/>
        </w:rPr>
        <w:t xml:space="preserve">. </w:t>
      </w:r>
    </w:p>
    <w:p w14:paraId="1D8022F4" w14:textId="77777777" w:rsidR="003C4AEA" w:rsidRPr="00A51B9B" w:rsidRDefault="003C4AEA" w:rsidP="003C4AEA">
      <w:pPr>
        <w:rPr>
          <w:sz w:val="16"/>
        </w:rPr>
      </w:pPr>
      <w:r w:rsidRPr="00A51B9B">
        <w:rPr>
          <w:sz w:val="16"/>
        </w:rPr>
        <w:t>Too Busy, and Too Small</w:t>
      </w:r>
    </w:p>
    <w:p w14:paraId="57C9BB7D" w14:textId="77777777" w:rsidR="003C4AEA" w:rsidRPr="00A51B9B" w:rsidRDefault="003C4AEA" w:rsidP="003C4AEA">
      <w:pPr>
        <w:rPr>
          <w:sz w:val="16"/>
        </w:rPr>
      </w:pPr>
      <w:r w:rsidRPr="00A51B9B">
        <w:rPr>
          <w:sz w:val="16"/>
        </w:rPr>
        <w:t xml:space="preserve">Few Americans appreciate just how busy their navy is. </w:t>
      </w:r>
      <w:r w:rsidRPr="00D92A68">
        <w:rPr>
          <w:rStyle w:val="StyleUnderline"/>
        </w:rPr>
        <w:t xml:space="preserve">At any time, over one-third of U.S. </w:t>
      </w:r>
      <w:r w:rsidRPr="00EF26E0">
        <w:rPr>
          <w:rStyle w:val="StyleUnderline"/>
          <w:highlight w:val="cyan"/>
        </w:rPr>
        <w:t>Navy</w:t>
      </w:r>
      <w:r w:rsidRPr="00D92A68">
        <w:rPr>
          <w:rStyle w:val="StyleUnderline"/>
        </w:rPr>
        <w:t xml:space="preserve"> ships are deployed — the greatest proportion in history</w:t>
      </w:r>
      <w:r w:rsidRPr="00A51B9B">
        <w:rPr>
          <w:sz w:val="16"/>
        </w:rPr>
        <w:t>. Sometimes these ships are training with allies and partners, buttressing American power. Sometimes they are responding to crises where legitimate American interests are at stake and force may be necessary. But many of the Navy’s overseas duties are unrelated to coercion or deterrence, including humanitarian operations, freedom of navigation transits, “maritime security” patrols in far-flung regions, or various missions under the nebulous banner of norms enforcement.</w:t>
      </w:r>
    </w:p>
    <w:p w14:paraId="712A83DF" w14:textId="77777777" w:rsidR="003C4AEA" w:rsidRPr="00A51B9B" w:rsidRDefault="003C4AEA" w:rsidP="003C4AEA">
      <w:pPr>
        <w:rPr>
          <w:sz w:val="16"/>
        </w:rPr>
      </w:pPr>
      <w:r w:rsidRPr="00A51B9B">
        <w:rPr>
          <w:sz w:val="16"/>
        </w:rPr>
        <w:t xml:space="preserve">As my research has shown, </w:t>
      </w:r>
      <w:r w:rsidRPr="00D92A68">
        <w:rPr>
          <w:rStyle w:val="StyleUnderline"/>
        </w:rPr>
        <w:t xml:space="preserve">these </w:t>
      </w:r>
      <w:r w:rsidRPr="00EF26E0">
        <w:rPr>
          <w:rStyle w:val="Emphasis"/>
          <w:highlight w:val="cyan"/>
        </w:rPr>
        <w:t>operations</w:t>
      </w:r>
      <w:r w:rsidRPr="00EF26E0">
        <w:rPr>
          <w:rStyle w:val="StyleUnderline"/>
          <w:highlight w:val="cyan"/>
        </w:rPr>
        <w:t xml:space="preserve"> come at a </w:t>
      </w:r>
      <w:r w:rsidRPr="00EF26E0">
        <w:rPr>
          <w:rStyle w:val="Emphasis"/>
          <w:highlight w:val="cyan"/>
        </w:rPr>
        <w:t>cost</w:t>
      </w:r>
      <w:r w:rsidRPr="00D92A68">
        <w:rPr>
          <w:rStyle w:val="StyleUnderline"/>
        </w:rPr>
        <w:t xml:space="preserve">: They </w:t>
      </w:r>
      <w:r w:rsidRPr="00EF26E0">
        <w:rPr>
          <w:rStyle w:val="StyleUnderline"/>
          <w:highlight w:val="cyan"/>
        </w:rPr>
        <w:t xml:space="preserve">have </w:t>
      </w:r>
      <w:r w:rsidRPr="00EF26E0">
        <w:rPr>
          <w:rStyle w:val="Emphasis"/>
          <w:highlight w:val="cyan"/>
        </w:rPr>
        <w:t>shrunk</w:t>
      </w:r>
      <w:r w:rsidRPr="00EF26E0">
        <w:rPr>
          <w:rStyle w:val="StyleUnderline"/>
          <w:highlight w:val="cyan"/>
        </w:rPr>
        <w:t xml:space="preserve"> and</w:t>
      </w:r>
      <w:r w:rsidRPr="00D92A68">
        <w:rPr>
          <w:rStyle w:val="StyleUnderline"/>
        </w:rPr>
        <w:t xml:space="preserve"> </w:t>
      </w:r>
      <w:r w:rsidRPr="00EF26E0">
        <w:rPr>
          <w:rStyle w:val="Emphasis"/>
          <w:highlight w:val="cyan"/>
        </w:rPr>
        <w:t>weakened</w:t>
      </w:r>
      <w:r w:rsidRPr="00EF26E0">
        <w:rPr>
          <w:rStyle w:val="StyleUnderline"/>
          <w:highlight w:val="cyan"/>
        </w:rPr>
        <w:t xml:space="preserve"> the</w:t>
      </w:r>
      <w:r w:rsidRPr="00D92A68">
        <w:rPr>
          <w:rStyle w:val="StyleUnderline"/>
        </w:rPr>
        <w:t xml:space="preserve"> U.S. Navy’s </w:t>
      </w:r>
      <w:r w:rsidRPr="00EF26E0">
        <w:rPr>
          <w:rStyle w:val="Emphasis"/>
          <w:highlight w:val="cyan"/>
        </w:rPr>
        <w:t>surface fleet</w:t>
      </w:r>
      <w:r w:rsidRPr="00D92A68">
        <w:rPr>
          <w:rStyle w:val="StyleUnderline"/>
        </w:rPr>
        <w:t xml:space="preserve"> to a shadow of its former self</w:t>
      </w:r>
      <w:r w:rsidRPr="00A51B9B">
        <w:rPr>
          <w:sz w:val="16"/>
        </w:rPr>
        <w:t xml:space="preserve">. The reasons lie in politics, poor strategic foresight, and bureaucracy. While critics usually describe the problem as a mismatch between operational “demand” and the “supply” of ships, this mismatch is itself a symptom of an underlying national confusion about the purpose of the Navy itself. The hard truth is that stale ideas about America’s proper role in the world have outlived the geopolitical circumstances in which they germinated. </w:t>
      </w:r>
    </w:p>
    <w:p w14:paraId="0711FD93" w14:textId="77777777" w:rsidR="003C4AEA" w:rsidRPr="00A51B9B" w:rsidRDefault="003C4AEA" w:rsidP="003C4AEA">
      <w:pPr>
        <w:rPr>
          <w:sz w:val="8"/>
          <w:szCs w:val="16"/>
        </w:rPr>
      </w:pPr>
      <w:r w:rsidRPr="00A51B9B">
        <w:rPr>
          <w:sz w:val="8"/>
          <w:szCs w:val="16"/>
        </w:rPr>
        <w:t>After the Soviet Union dissolved, U.S. policymakers saw a new world marked by brush-fire conflicts, civil wars, and economic dislocation due to globalization. Global policing, albeit under more the palatable terms like “engagement” or “liberal internationalism,” became the dominant foreign policy consensus. To offer flexibility for these brush fires, the Navy designed its fleet around carrier strike groups and amphibious readiness groups. The Navy made this case — that an uncertain world required presence, and presence required carriers, amphibious ships, and supporting multi-mission combatants — in its own planning documents, and led a public relations campaign to this effect. The 1993 Bottom-Up Review (the Department of Defense’s seminal assessment of required force structure for the post-Cold War era), under a section entitled “naval presence,” explicitly stated that naval forward presence would require more large-deck ships than the Navy would need if it used the same force-planning metric as the other services (the two “major regional contingency” standard). In other words, “presence” as an idea was good for the Navy’s bottom line — at first.</w:t>
      </w:r>
    </w:p>
    <w:p w14:paraId="583991BF" w14:textId="77777777" w:rsidR="003C4AEA" w:rsidRPr="00A51B9B" w:rsidRDefault="003C4AEA" w:rsidP="003C4AEA">
      <w:pPr>
        <w:rPr>
          <w:sz w:val="8"/>
          <w:szCs w:val="16"/>
        </w:rPr>
      </w:pPr>
      <w:r w:rsidRPr="00A51B9B">
        <w:rPr>
          <w:sz w:val="8"/>
          <w:szCs w:val="16"/>
        </w:rPr>
        <w:t>Circumstances soon changed. First, the large, exquisite ships that carrier strike groups and amphibious readiness groups required were expensive. Over time, this drove up customer costs and lifecycle costs, and inhibited alternative force structures and platform choices, because the coalition of contractors and policymakers benefiting from the presence-oriented force structure objected to changes. Accordingly, with time, the Navy purchased fewer vessels overall, and the fleet began to shrink.</w:t>
      </w:r>
    </w:p>
    <w:p w14:paraId="33991FB5" w14:textId="77777777" w:rsidR="003C4AEA" w:rsidRPr="00A51B9B" w:rsidRDefault="003C4AEA" w:rsidP="003C4AEA">
      <w:pPr>
        <w:rPr>
          <w:sz w:val="8"/>
          <w:szCs w:val="16"/>
        </w:rPr>
      </w:pPr>
      <w:r w:rsidRPr="00A51B9B">
        <w:rPr>
          <w:sz w:val="8"/>
          <w:szCs w:val="16"/>
        </w:rPr>
        <w:t xml:space="preserve">Meanwhile, the U.S. military’s geographic combatant commanders — empowered a few years earlier under the 1986 Goldwater-Nichols Act — began demanding surface ships for nearly every crisis that arose in their theaters. Policymakers, too, grew accustomed to “showing the flag.” Sending a carrier strike group to a hot zone was appealing, as it avoided the political risk and financial cost of overseas basing and was an easy way to ratchet diplomatic pressure up and down. </w:t>
      </w:r>
    </w:p>
    <w:p w14:paraId="14623BFF" w14:textId="77777777" w:rsidR="003C4AEA" w:rsidRPr="00A51B9B" w:rsidRDefault="003C4AEA" w:rsidP="003C4AEA">
      <w:pPr>
        <w:rPr>
          <w:sz w:val="8"/>
          <w:szCs w:val="16"/>
        </w:rPr>
      </w:pPr>
      <w:r w:rsidRPr="00A51B9B">
        <w:rPr>
          <w:sz w:val="8"/>
          <w:szCs w:val="16"/>
        </w:rPr>
        <w:t>In essence, the Navy did its job too well: It designed a fleet and promoted a concept for operating it that policymakers and combatant commanders found addictive. So, throughout the 1990s and into the 2000s, the surface fleet got busier and busier while becoming smaller and smaller.</w:t>
      </w:r>
    </w:p>
    <w:p w14:paraId="17A465EE" w14:textId="77777777" w:rsidR="003C4AEA" w:rsidRPr="00A51B9B" w:rsidRDefault="003C4AEA" w:rsidP="003C4AEA">
      <w:pPr>
        <w:rPr>
          <w:sz w:val="8"/>
          <w:szCs w:val="16"/>
        </w:rPr>
      </w:pPr>
      <w:r w:rsidRPr="00A51B9B">
        <w:rPr>
          <w:sz w:val="8"/>
          <w:szCs w:val="16"/>
        </w:rPr>
        <w:t xml:space="preserve">Like a car, a ship can only be run so hard until it becomes too expensive to maintain. As the Navy overused its ships, they retired early. Other ships picked up their slack and were then overused themselves. To support the rising tempo of operations, the Navy repeatedly delayed maintenance on ships. America’s shipyards, which required predictable contracts to remain economically viable, bled skilled laborers, driving up costs in an endless cycle. </w:t>
      </w:r>
    </w:p>
    <w:p w14:paraId="18E70918" w14:textId="77777777" w:rsidR="003C4AEA" w:rsidRDefault="003C4AEA" w:rsidP="003C4AEA">
      <w:pPr>
        <w:rPr>
          <w:rStyle w:val="StyleUnderline"/>
        </w:rPr>
      </w:pPr>
      <w:r w:rsidRPr="00A51B9B">
        <w:rPr>
          <w:sz w:val="16"/>
        </w:rPr>
        <w:t xml:space="preserve">The result was that the surface fleet shrank from over 400 ships in 1994 to an all-time-low of 272 vessels during the Obama administration (today, it sits at around 300). Even with an ongoing multi-decade, multi-billion-dollar investment in the nation’s public shipyards, the U.S. Navy will not clear its maintenance backlogs until at least 2040. Even the chief of naval operations recently acknowledged that the fleet will not grow any time soon. </w:t>
      </w:r>
      <w:r w:rsidRPr="00D92A68">
        <w:rPr>
          <w:rStyle w:val="StyleUnderline"/>
        </w:rPr>
        <w:t>Wargames indicate that,</w:t>
      </w:r>
      <w:r w:rsidRPr="00A51B9B">
        <w:rPr>
          <w:sz w:val="16"/>
        </w:rPr>
        <w:t xml:space="preserve"> </w:t>
      </w:r>
      <w:r w:rsidRPr="00D92A68">
        <w:rPr>
          <w:rStyle w:val="StyleUnderline"/>
        </w:rPr>
        <w:t xml:space="preserve">were the United States to fight China, the U.S. Navy might eke out a </w:t>
      </w:r>
      <w:r w:rsidRPr="00D92A68">
        <w:rPr>
          <w:rStyle w:val="Emphasis"/>
        </w:rPr>
        <w:t>nominal win</w:t>
      </w:r>
      <w:r w:rsidRPr="00D92A68">
        <w:rPr>
          <w:rStyle w:val="StyleUnderline"/>
        </w:rPr>
        <w:t xml:space="preserve">, but one that </w:t>
      </w:r>
      <w:r w:rsidRPr="00D92A68">
        <w:rPr>
          <w:rStyle w:val="Emphasis"/>
        </w:rPr>
        <w:t>blurs</w:t>
      </w:r>
      <w:r w:rsidRPr="00D92A68">
        <w:rPr>
          <w:rStyle w:val="StyleUnderline"/>
        </w:rPr>
        <w:t xml:space="preserve"> the </w:t>
      </w:r>
      <w:r w:rsidRPr="00D92A68">
        <w:rPr>
          <w:rStyle w:val="Emphasis"/>
        </w:rPr>
        <w:t>line</w:t>
      </w:r>
      <w:r w:rsidRPr="00D92A68">
        <w:rPr>
          <w:rStyle w:val="StyleUnderline"/>
        </w:rPr>
        <w:t xml:space="preserve"> between victory and defeat, setting back </w:t>
      </w:r>
      <w:r w:rsidRPr="00D92A68">
        <w:rPr>
          <w:rStyle w:val="Emphasis"/>
        </w:rPr>
        <w:t>American military power</w:t>
      </w:r>
      <w:r w:rsidRPr="00D92A68">
        <w:rPr>
          <w:rStyle w:val="StyleUnderline"/>
        </w:rPr>
        <w:t xml:space="preserve"> for a </w:t>
      </w:r>
      <w:r w:rsidRPr="00D92A68">
        <w:rPr>
          <w:rStyle w:val="Emphasis"/>
        </w:rPr>
        <w:t>generation</w:t>
      </w:r>
      <w:r w:rsidRPr="00D92A68">
        <w:rPr>
          <w:rStyle w:val="StyleUnderline"/>
        </w:rPr>
        <w:t>.</w:t>
      </w:r>
    </w:p>
    <w:p w14:paraId="7254A8F2" w14:textId="77777777" w:rsidR="003C4AEA" w:rsidRPr="00A51B9B" w:rsidRDefault="003C4AEA" w:rsidP="003C4AEA">
      <w:pPr>
        <w:rPr>
          <w:sz w:val="16"/>
        </w:rPr>
      </w:pPr>
      <w:r w:rsidRPr="00A51B9B">
        <w:rPr>
          <w:sz w:val="16"/>
        </w:rPr>
        <w:t>The Readiness Trade-Off</w:t>
      </w:r>
    </w:p>
    <w:p w14:paraId="34E233D7" w14:textId="77777777" w:rsidR="003C4AEA" w:rsidRPr="00A51B9B" w:rsidRDefault="003C4AEA" w:rsidP="003C4AEA">
      <w:pPr>
        <w:rPr>
          <w:sz w:val="16"/>
        </w:rPr>
      </w:pPr>
      <w:r w:rsidRPr="00A51B9B">
        <w:rPr>
          <w:sz w:val="16"/>
        </w:rPr>
        <w:t>How was all this allowed to happen?</w:t>
      </w:r>
    </w:p>
    <w:p w14:paraId="64EB968B" w14:textId="77777777" w:rsidR="003C4AEA" w:rsidRPr="00A51B9B" w:rsidRDefault="003C4AEA" w:rsidP="003C4AEA">
      <w:pPr>
        <w:rPr>
          <w:sz w:val="16"/>
        </w:rPr>
      </w:pPr>
      <w:r w:rsidRPr="00A51B9B">
        <w:rPr>
          <w:sz w:val="16"/>
        </w:rPr>
        <w:t>Everyone, from the combatant commanders to the Navy, lost sight of the trade-off between operational and structural readiness. “Operational” readiness refers to the ability of existing military units to fight tonight. “Structural” readiness refers to a military’s ability to generate sufficient mass for multiple rounds in a prolonged fight, including factors like the health of the defense-industrial base. In basic terms, an extremely high level of operational readiness is required for global policing duties; whereas if the goal is fighting a long war against a peer competitor, structural readiness is more important. If resources are finite (which they always are), the two trade off.</w:t>
      </w:r>
    </w:p>
    <w:p w14:paraId="3CFB51BA" w14:textId="77777777" w:rsidR="003C4AEA" w:rsidRDefault="003C4AEA" w:rsidP="003C4AEA">
      <w:pPr>
        <w:rPr>
          <w:rStyle w:val="StyleUnderline"/>
        </w:rPr>
      </w:pPr>
      <w:r w:rsidRPr="00A51B9B">
        <w:rPr>
          <w:sz w:val="16"/>
        </w:rPr>
        <w:t xml:space="preserve">In brief, for three decades, </w:t>
      </w:r>
      <w:r w:rsidRPr="00D92A68">
        <w:rPr>
          <w:rStyle w:val="StyleUnderline"/>
        </w:rPr>
        <w:t xml:space="preserve">the U.S. Navy traded its </w:t>
      </w:r>
      <w:r w:rsidRPr="00EF26E0">
        <w:rPr>
          <w:rStyle w:val="StyleUnderline"/>
          <w:highlight w:val="cyan"/>
        </w:rPr>
        <w:t>structural readiness</w:t>
      </w:r>
      <w:r w:rsidRPr="00A51B9B">
        <w:rPr>
          <w:sz w:val="16"/>
        </w:rPr>
        <w:t xml:space="preserve"> (for great-power conflict) </w:t>
      </w:r>
      <w:r w:rsidRPr="00D92A68">
        <w:rPr>
          <w:rStyle w:val="StyleUnderline"/>
        </w:rPr>
        <w:t xml:space="preserve">for </w:t>
      </w:r>
      <w:r w:rsidRPr="00D92A68">
        <w:rPr>
          <w:rStyle w:val="Emphasis"/>
        </w:rPr>
        <w:t>operational readiness</w:t>
      </w:r>
      <w:r w:rsidRPr="00A51B9B">
        <w:rPr>
          <w:sz w:val="16"/>
        </w:rPr>
        <w:t xml:space="preserve"> (to support naval forward presence). It </w:t>
      </w:r>
      <w:r w:rsidRPr="00EF26E0">
        <w:rPr>
          <w:rStyle w:val="StyleUnderline"/>
          <w:highlight w:val="cyan"/>
        </w:rPr>
        <w:t>burned through</w:t>
      </w:r>
      <w:r w:rsidRPr="00D92A68">
        <w:rPr>
          <w:rStyle w:val="StyleUnderline"/>
        </w:rPr>
        <w:t xml:space="preserve"> its </w:t>
      </w:r>
      <w:r w:rsidRPr="00EF26E0">
        <w:rPr>
          <w:rStyle w:val="Emphasis"/>
          <w:highlight w:val="cyan"/>
        </w:rPr>
        <w:t>ships</w:t>
      </w:r>
      <w:r w:rsidRPr="00D92A68">
        <w:rPr>
          <w:rStyle w:val="StyleUnderline"/>
        </w:rPr>
        <w:t xml:space="preserve">, and </w:t>
      </w:r>
      <w:r w:rsidRPr="00D92A68">
        <w:rPr>
          <w:rStyle w:val="Emphasis"/>
        </w:rPr>
        <w:t>debilitated its shipyards</w:t>
      </w:r>
      <w:r w:rsidRPr="00A51B9B">
        <w:rPr>
          <w:sz w:val="16"/>
        </w:rPr>
        <w:t xml:space="preserve">, to </w:t>
      </w:r>
      <w:r w:rsidRPr="00D92A68">
        <w:rPr>
          <w:rStyle w:val="StyleUnderline"/>
        </w:rPr>
        <w:t xml:space="preserve">make sure it could respond to whatever policymakers wanted, whenever they wanted it, no matter how </w:t>
      </w:r>
      <w:r w:rsidRPr="00EF26E0">
        <w:rPr>
          <w:rStyle w:val="StyleUnderline"/>
          <w:highlight w:val="cyan"/>
        </w:rPr>
        <w:t>irrelevant</w:t>
      </w:r>
      <w:r w:rsidRPr="00D92A68">
        <w:rPr>
          <w:rStyle w:val="StyleUnderline"/>
        </w:rPr>
        <w:t xml:space="preserve"> it was </w:t>
      </w:r>
      <w:r w:rsidRPr="00EF26E0">
        <w:rPr>
          <w:rStyle w:val="StyleUnderline"/>
          <w:highlight w:val="cyan"/>
        </w:rPr>
        <w:t xml:space="preserve">to </w:t>
      </w:r>
      <w:r w:rsidRPr="00EF26E0">
        <w:rPr>
          <w:rStyle w:val="Emphasis"/>
          <w:highlight w:val="cyan"/>
        </w:rPr>
        <w:t>deterrence</w:t>
      </w:r>
      <w:r w:rsidRPr="00D92A68">
        <w:rPr>
          <w:rStyle w:val="StyleUnderline"/>
        </w:rPr>
        <w:t xml:space="preserve"> and </w:t>
      </w:r>
      <w:r w:rsidRPr="00D92A68">
        <w:rPr>
          <w:rStyle w:val="Emphasis"/>
        </w:rPr>
        <w:t>warfighting</w:t>
      </w:r>
      <w:r w:rsidRPr="00D92A68">
        <w:rPr>
          <w:rStyle w:val="StyleUnderline"/>
        </w:rPr>
        <w:t xml:space="preserve">. </w:t>
      </w:r>
    </w:p>
    <w:p w14:paraId="107B1062" w14:textId="77777777" w:rsidR="003C4AEA" w:rsidRPr="00A51B9B" w:rsidRDefault="003C4AEA" w:rsidP="003C4AEA">
      <w:pPr>
        <w:rPr>
          <w:sz w:val="10"/>
          <w:szCs w:val="18"/>
        </w:rPr>
      </w:pPr>
      <w:r w:rsidRPr="00A51B9B">
        <w:rPr>
          <w:sz w:val="10"/>
          <w:szCs w:val="18"/>
        </w:rPr>
        <w:t xml:space="preserve">This was not a problem in the 1990s, when the same fleet busy with presence operations could still fight off any foreseeable challenger. But by 2015, given the rise of China, the Navy, oversight agencies, contracted research organizations, and think tanks were all sounding alarms. Navy leaders begged Congress, time and again, to reduce the frequency with which Navy ships were deployed, so that the force could recoup its readiness. </w:t>
      </w:r>
    </w:p>
    <w:p w14:paraId="5C3041D6" w14:textId="77777777" w:rsidR="003C4AEA" w:rsidRPr="00A51B9B" w:rsidRDefault="003C4AEA" w:rsidP="003C4AEA">
      <w:pPr>
        <w:rPr>
          <w:sz w:val="10"/>
          <w:szCs w:val="18"/>
        </w:rPr>
      </w:pPr>
      <w:r w:rsidRPr="00A51B9B">
        <w:rPr>
          <w:sz w:val="10"/>
          <w:szCs w:val="18"/>
        </w:rPr>
        <w:t>Then came the collisions. In 2017, two U.S. Navy destroyers, in separate incidents, crashed into commercial ships, and 17 American sailors lost their lives. Two investigations — Secretary of the Navy Richard V. Spencer’s Strategic Readiness Review and Chief of Naval Operations John M. Richardson’s Comprehensive Review — offered recommendations to restore the Navy’s readiness. The Navy’s highest-level investigation even recommended “condition[ing] congressional and executive branch leaders to accept that the higher cost and time to achieve established readiness standards will mean less Navy presence worldwide.” This never happened, because Congress continued to assume the Navy could balance both operational and structural readiness, as my research delineating the hearings after the accidents has shown.</w:t>
      </w:r>
    </w:p>
    <w:p w14:paraId="425A9E76" w14:textId="77777777" w:rsidR="003C4AEA" w:rsidRPr="00A51B9B" w:rsidRDefault="003C4AEA" w:rsidP="003C4AEA">
      <w:pPr>
        <w:rPr>
          <w:sz w:val="10"/>
          <w:szCs w:val="18"/>
        </w:rPr>
      </w:pPr>
      <w:r w:rsidRPr="00A51B9B">
        <w:rPr>
          <w:sz w:val="10"/>
          <w:szCs w:val="18"/>
        </w:rPr>
        <w:t>Legislation passed after the collisions resolved none of the Navy’s presence-induced headaches. Congress enacted reforms to restore operational readiness but ignored the Navy’s proposed reforms to improve its structural readiness. The Strategic Readiness Review had proposed changes to the Navy’s readiness commands (such as eliminating the so-called “Inouye Amendment”) and changes to the adjudication of combatant commanders’ requests for forces. Instead, what the Navy got was a little more officer training here, some sleep requirements for officers there. After dipping for one year after the collisions, the Navy’s operational tempo continued its inexorable annual rise that began in the 1990s. Presence was simply too popular an idea.</w:t>
      </w:r>
    </w:p>
    <w:p w14:paraId="297DE80A" w14:textId="77777777" w:rsidR="003C4AEA" w:rsidRDefault="003C4AEA" w:rsidP="003C4AEA">
      <w:pPr>
        <w:rPr>
          <w:rStyle w:val="Emphasis"/>
          <w:sz w:val="28"/>
          <w:szCs w:val="32"/>
        </w:rPr>
      </w:pPr>
      <w:r w:rsidRPr="00EF26E0">
        <w:rPr>
          <w:rStyle w:val="Emphasis"/>
          <w:sz w:val="28"/>
          <w:szCs w:val="32"/>
          <w:highlight w:val="cyan"/>
        </w:rPr>
        <w:t>Shipbuilding is Not Enough</w:t>
      </w:r>
    </w:p>
    <w:p w14:paraId="5E3B92EF" w14:textId="77777777" w:rsidR="003C4AEA" w:rsidRPr="00A51B9B" w:rsidRDefault="003C4AEA" w:rsidP="003C4AEA">
      <w:pPr>
        <w:rPr>
          <w:sz w:val="16"/>
        </w:rPr>
      </w:pPr>
      <w:r w:rsidRPr="00D92A68">
        <w:rPr>
          <w:rStyle w:val="StyleUnderline"/>
        </w:rPr>
        <w:t xml:space="preserve">The U.S. Navy’s </w:t>
      </w:r>
      <w:r w:rsidRPr="00EF26E0">
        <w:rPr>
          <w:rStyle w:val="Emphasis"/>
          <w:highlight w:val="cyan"/>
        </w:rPr>
        <w:t>readiness</w:t>
      </w:r>
      <w:r w:rsidRPr="00D92A68">
        <w:rPr>
          <w:rStyle w:val="StyleUnderline"/>
        </w:rPr>
        <w:t xml:space="preserve"> </w:t>
      </w:r>
      <w:r w:rsidRPr="00EF26E0">
        <w:rPr>
          <w:rStyle w:val="StyleUnderline"/>
          <w:highlight w:val="cyan"/>
        </w:rPr>
        <w:t xml:space="preserve">for </w:t>
      </w:r>
      <w:r w:rsidRPr="00EF26E0">
        <w:rPr>
          <w:rStyle w:val="Emphasis"/>
          <w:highlight w:val="cyan"/>
        </w:rPr>
        <w:t>sustained combat</w:t>
      </w:r>
      <w:r w:rsidRPr="00A51B9B">
        <w:rPr>
          <w:sz w:val="16"/>
        </w:rPr>
        <w:t xml:space="preserve"> </w:t>
      </w:r>
      <w:r w:rsidRPr="00D92A68">
        <w:rPr>
          <w:rStyle w:val="StyleUnderline"/>
        </w:rPr>
        <w:t xml:space="preserve">— and hence its </w:t>
      </w:r>
      <w:r w:rsidRPr="00D92A68">
        <w:rPr>
          <w:rStyle w:val="Emphasis"/>
        </w:rPr>
        <w:t>ability</w:t>
      </w:r>
      <w:r w:rsidRPr="00D92A68">
        <w:rPr>
          <w:rStyle w:val="StyleUnderline"/>
        </w:rPr>
        <w:t xml:space="preserve"> to deter China </w:t>
      </w:r>
      <w:r w:rsidRPr="00A51B9B">
        <w:rPr>
          <w:rStyle w:val="StyleUnderline"/>
        </w:rPr>
        <w:t>—</w:t>
      </w:r>
      <w:r w:rsidRPr="00D92A68">
        <w:rPr>
          <w:rStyle w:val="StyleUnderline"/>
        </w:rPr>
        <w:t xml:space="preserve"> </w:t>
      </w:r>
      <w:r w:rsidRPr="00EF26E0">
        <w:rPr>
          <w:rStyle w:val="StyleUnderline"/>
          <w:highlight w:val="cyan"/>
        </w:rPr>
        <w:t>is</w:t>
      </w:r>
      <w:r w:rsidRPr="00D92A68">
        <w:rPr>
          <w:rStyle w:val="StyleUnderline"/>
        </w:rPr>
        <w:t xml:space="preserve"> in a </w:t>
      </w:r>
      <w:r w:rsidRPr="00EF26E0">
        <w:rPr>
          <w:rStyle w:val="Emphasis"/>
          <w:highlight w:val="cyan"/>
        </w:rPr>
        <w:t>catastrophic</w:t>
      </w:r>
      <w:r w:rsidRPr="00D92A68">
        <w:rPr>
          <w:rStyle w:val="Emphasis"/>
        </w:rPr>
        <w:t xml:space="preserve"> state</w:t>
      </w:r>
      <w:r w:rsidRPr="00A51B9B">
        <w:rPr>
          <w:sz w:val="16"/>
        </w:rPr>
        <w:t xml:space="preserve">. The Trump administration should give the U.S. Navy a fighting chance to rebuild itself. </w:t>
      </w:r>
    </w:p>
    <w:p w14:paraId="2E80C9B8" w14:textId="77777777" w:rsidR="003C4AEA" w:rsidRPr="00A51B9B" w:rsidRDefault="003C4AEA" w:rsidP="003C4AEA">
      <w:pPr>
        <w:rPr>
          <w:sz w:val="16"/>
        </w:rPr>
      </w:pPr>
      <w:r w:rsidRPr="00A51B9B">
        <w:rPr>
          <w:sz w:val="16"/>
        </w:rPr>
        <w:t>It can start with the unfinished business of 2017, reforming the global force management process (the process by which the Department of Defense adjudicates combatant commanders’ requests for military forces) to prioritize structural readiness over emergent demands. In this process, the service chiefs and the joint staff consider combatant commander needs in their theaters and recommend service assets that can be made available to them. Should a combatant commander need forces in excess of this established allocation (an “emergent requirement”), he or she can submit a “request for forces.” The idea that the services should “just say no” to such requests is aspirational, but difficult. Why? Because — as the Strategic Readiness Review noted — the Navy has developed a culture of meeting non-stop (presence-driven) operational demands.</w:t>
      </w:r>
    </w:p>
    <w:p w14:paraId="1DC76B17" w14:textId="77777777" w:rsidR="003C4AEA" w:rsidRPr="00A51B9B" w:rsidRDefault="003C4AEA" w:rsidP="003C4AEA">
      <w:pPr>
        <w:rPr>
          <w:sz w:val="16"/>
        </w:rPr>
      </w:pPr>
      <w:r w:rsidRPr="00A51B9B">
        <w:rPr>
          <w:sz w:val="16"/>
        </w:rPr>
        <w:t xml:space="preserve">As the review also points out, </w:t>
      </w:r>
      <w:r w:rsidRPr="00A51B9B">
        <w:rPr>
          <w:rStyle w:val="StyleUnderline"/>
        </w:rPr>
        <w:t xml:space="preserve">the multiple </w:t>
      </w:r>
      <w:r w:rsidRPr="00EF26E0">
        <w:rPr>
          <w:rStyle w:val="StyleUnderline"/>
          <w:highlight w:val="cyan"/>
        </w:rPr>
        <w:t>overlapping authorities</w:t>
      </w:r>
      <w:r w:rsidRPr="00A51B9B">
        <w:rPr>
          <w:rStyle w:val="StyleUnderline"/>
        </w:rPr>
        <w:t xml:space="preserve"> and the adverse growth of staffs within the Navy has </w:t>
      </w:r>
      <w:r w:rsidRPr="00EF26E0">
        <w:rPr>
          <w:rStyle w:val="StyleUnderline"/>
          <w:highlight w:val="cyan"/>
        </w:rPr>
        <w:t>made</w:t>
      </w:r>
      <w:r w:rsidRPr="00A51B9B">
        <w:rPr>
          <w:rStyle w:val="StyleUnderline"/>
        </w:rPr>
        <w:t xml:space="preserve"> tracking the long-term effects of operations</w:t>
      </w:r>
      <w:r w:rsidRPr="00A51B9B">
        <w:rPr>
          <w:sz w:val="16"/>
        </w:rPr>
        <w:t xml:space="preserve"> </w:t>
      </w:r>
      <w:r w:rsidRPr="00A51B9B">
        <w:rPr>
          <w:rStyle w:val="StyleUnderline"/>
        </w:rPr>
        <w:t xml:space="preserve">on </w:t>
      </w:r>
      <w:r w:rsidRPr="00EF26E0">
        <w:rPr>
          <w:rStyle w:val="Emphasis"/>
          <w:highlight w:val="cyan"/>
        </w:rPr>
        <w:t>structural readiness</w:t>
      </w:r>
      <w:r w:rsidRPr="00EF26E0">
        <w:rPr>
          <w:rStyle w:val="StyleUnderline"/>
          <w:highlight w:val="cyan"/>
        </w:rPr>
        <w:t xml:space="preserve"> a </w:t>
      </w:r>
      <w:r w:rsidRPr="00EF26E0">
        <w:rPr>
          <w:rStyle w:val="Emphasis"/>
          <w:highlight w:val="cyan"/>
        </w:rPr>
        <w:t>nightmare</w:t>
      </w:r>
      <w:r w:rsidRPr="00A51B9B">
        <w:rPr>
          <w:sz w:val="16"/>
        </w:rPr>
        <w:t>. In addition, the staff of the chief of naval operations, located in the Pentagon, appears biased towards operational demands and can lose sight of long-term readiness. The problem is not that the Navy lacks input in global force management, but that the Navy still does not “say no” enough. To resolve this, the review recommended establishing the initial force availability as the “maximum supportable peacetime force,” such that any further combatant commander requests for forces can only be met with forces moved from other theaters. This is, in essence, a hard cap on what the Navy can do, ensuring that unready units are never sent to meet the latest and greatest combatant commander request.</w:t>
      </w:r>
    </w:p>
    <w:p w14:paraId="066423A1" w14:textId="77777777" w:rsidR="003C4AEA" w:rsidRPr="00A14551" w:rsidRDefault="003C4AEA" w:rsidP="003C4AEA">
      <w:pPr>
        <w:rPr>
          <w:u w:val="single"/>
        </w:rPr>
      </w:pPr>
      <w:r w:rsidRPr="00D92A68">
        <w:rPr>
          <w:rStyle w:val="StyleUnderline"/>
        </w:rPr>
        <w:t xml:space="preserve">But </w:t>
      </w:r>
      <w:r w:rsidRPr="00EF26E0">
        <w:rPr>
          <w:rStyle w:val="StyleUnderline"/>
          <w:highlight w:val="cyan"/>
        </w:rPr>
        <w:t>emergent demands aside</w:t>
      </w:r>
      <w:r w:rsidRPr="00A51B9B">
        <w:rPr>
          <w:sz w:val="16"/>
        </w:rPr>
        <w:t xml:space="preserve">, </w:t>
      </w:r>
      <w:r w:rsidRPr="00D92A68">
        <w:rPr>
          <w:rStyle w:val="StyleUnderline"/>
        </w:rPr>
        <w:t xml:space="preserve">Navy </w:t>
      </w:r>
      <w:r w:rsidRPr="00EF26E0">
        <w:rPr>
          <w:rStyle w:val="StyleUnderline"/>
          <w:highlight w:val="cyan"/>
        </w:rPr>
        <w:t xml:space="preserve">operational tempo will still </w:t>
      </w:r>
      <w:r w:rsidRPr="00EF26E0">
        <w:rPr>
          <w:rStyle w:val="Emphasis"/>
          <w:highlight w:val="cyan"/>
        </w:rPr>
        <w:t>remain too high</w:t>
      </w:r>
      <w:r w:rsidRPr="00EF26E0">
        <w:rPr>
          <w:rStyle w:val="StyleUnderline"/>
          <w:highlight w:val="cyan"/>
        </w:rPr>
        <w:t xml:space="preserve"> to</w:t>
      </w:r>
      <w:r w:rsidRPr="00D92A68">
        <w:rPr>
          <w:rStyle w:val="StyleUnderline"/>
        </w:rPr>
        <w:t xml:space="preserve"> </w:t>
      </w:r>
      <w:r w:rsidRPr="00EF26E0">
        <w:rPr>
          <w:rStyle w:val="StyleUnderline"/>
          <w:highlight w:val="cyan"/>
        </w:rPr>
        <w:t>restore</w:t>
      </w:r>
      <w:r w:rsidRPr="00D92A68">
        <w:rPr>
          <w:rStyle w:val="StyleUnderline"/>
        </w:rPr>
        <w:t xml:space="preserve"> </w:t>
      </w:r>
      <w:r w:rsidRPr="00D92A68">
        <w:rPr>
          <w:rStyle w:val="Emphasis"/>
        </w:rPr>
        <w:t>structural</w:t>
      </w:r>
      <w:r w:rsidRPr="00D92A68">
        <w:rPr>
          <w:rStyle w:val="StyleUnderline"/>
        </w:rPr>
        <w:t xml:space="preserve"> </w:t>
      </w:r>
      <w:r w:rsidRPr="00EF26E0">
        <w:rPr>
          <w:rStyle w:val="Emphasis"/>
          <w:highlight w:val="cyan"/>
        </w:rPr>
        <w:t>readiness</w:t>
      </w:r>
      <w:r w:rsidRPr="00D92A68">
        <w:rPr>
          <w:rStyle w:val="StyleUnderline"/>
        </w:rPr>
        <w:t>.</w:t>
      </w:r>
      <w:r w:rsidRPr="00A51B9B">
        <w:rPr>
          <w:sz w:val="16"/>
        </w:rPr>
        <w:t xml:space="preserve"> The </w:t>
      </w:r>
      <w:r w:rsidRPr="00D92A68">
        <w:rPr>
          <w:rStyle w:val="Emphasis"/>
        </w:rPr>
        <w:t>Trump</w:t>
      </w:r>
      <w:r w:rsidRPr="00A51B9B">
        <w:rPr>
          <w:sz w:val="16"/>
        </w:rPr>
        <w:t xml:space="preserve"> administration </w:t>
      </w:r>
      <w:r w:rsidRPr="00D92A68">
        <w:rPr>
          <w:rStyle w:val="StyleUnderline"/>
        </w:rPr>
        <w:t>should</w:t>
      </w:r>
      <w:r w:rsidRPr="00A51B9B">
        <w:rPr>
          <w:sz w:val="16"/>
        </w:rPr>
        <w:t xml:space="preserve"> therefore </w:t>
      </w:r>
      <w:r w:rsidRPr="00D92A68">
        <w:rPr>
          <w:rStyle w:val="StyleUnderline"/>
        </w:rPr>
        <w:t>reevaluate</w:t>
      </w:r>
      <w:r w:rsidRPr="00A51B9B">
        <w:rPr>
          <w:sz w:val="16"/>
        </w:rPr>
        <w:t xml:space="preserve"> </w:t>
      </w:r>
      <w:r w:rsidRPr="00D92A68">
        <w:rPr>
          <w:rStyle w:val="StyleUnderline"/>
        </w:rPr>
        <w:t xml:space="preserve">the idea of </w:t>
      </w:r>
      <w:r w:rsidRPr="00D92A68">
        <w:rPr>
          <w:rStyle w:val="Emphasis"/>
        </w:rPr>
        <w:t>naval forward presence</w:t>
      </w:r>
      <w:r w:rsidRPr="00D92A68">
        <w:rPr>
          <w:rStyle w:val="StyleUnderline"/>
        </w:rPr>
        <w:t xml:space="preserve"> itself</w:t>
      </w:r>
      <w:r w:rsidRPr="00A51B9B">
        <w:rPr>
          <w:sz w:val="16"/>
        </w:rPr>
        <w:t xml:space="preserve">: the notion that America’s Navy is foremost a provider of global goods, and a global policeman, rather than the preeminent warfighting force of a maritime power whose primary goals ought to be deterring — and if necessary, winning — </w:t>
      </w:r>
      <w:r w:rsidRPr="00A51B9B">
        <w:rPr>
          <w:rStyle w:val="StyleUnderline"/>
        </w:rPr>
        <w:t xml:space="preserve">a great-power conflict. </w:t>
      </w:r>
    </w:p>
    <w:p w14:paraId="4AB79BE6" w14:textId="77777777" w:rsidR="003C4AEA" w:rsidRPr="00A36B34" w:rsidRDefault="003C4AEA" w:rsidP="003C4AEA">
      <w:pPr>
        <w:pStyle w:val="Heading4"/>
      </w:pPr>
      <w:r>
        <w:t xml:space="preserve">Naval deterrence </w:t>
      </w:r>
      <w:r>
        <w:rPr>
          <w:u w:val="single"/>
        </w:rPr>
        <w:t>doesn’t solve war</w:t>
      </w:r>
      <w:r>
        <w:t xml:space="preserve">. </w:t>
      </w:r>
    </w:p>
    <w:p w14:paraId="00E49A2E" w14:textId="77777777" w:rsidR="003C4AEA" w:rsidRPr="00586689" w:rsidRDefault="003C4AEA" w:rsidP="003C4AEA">
      <w:r>
        <w:t xml:space="preserve">Paul </w:t>
      </w:r>
      <w:r w:rsidRPr="00586689">
        <w:t xml:space="preserve">van </w:t>
      </w:r>
      <w:r w:rsidRPr="00586689">
        <w:rPr>
          <w:rStyle w:val="Style13ptBold"/>
        </w:rPr>
        <w:t>Hooft 21</w:t>
      </w:r>
      <w:r>
        <w:t>.</w:t>
      </w:r>
      <w:r w:rsidRPr="00586689">
        <w:t xml:space="preserve"> </w:t>
      </w:r>
      <w:r>
        <w:t>S</w:t>
      </w:r>
      <w:r w:rsidRPr="00586689">
        <w:t>enior strategic analyst at The Hague Centre for Strategic Studies, the co-chair of its Initiative on the Future of Transatlantic Relations, and a former postdoctoral fellow at the Security Studies Program at Massachusetts Institute of Technology.</w:t>
      </w:r>
      <w:r>
        <w:t xml:space="preserve"> </w:t>
      </w:r>
      <w:r w:rsidRPr="00586689">
        <w:t>2-23-2021</w:t>
      </w:r>
      <w:r>
        <w:t>.</w:t>
      </w:r>
      <w:r w:rsidRPr="00586689">
        <w:t xml:space="preserve"> "Don’t Knock Yourself Out: How America Can Turn the Tables on China by Giving Up the Fight for Command of the Seas," War on the Rocks, https://warontherocks.com/2021/02/dont-knock-yourself-out-how-america-can-turn-the-tables-on-china-by-giving-up-the-fight-for-command-of-the-seas/</w:t>
      </w:r>
    </w:p>
    <w:p w14:paraId="5CFB7F19" w14:textId="77777777" w:rsidR="003C4AEA" w:rsidRPr="00A36B34" w:rsidRDefault="003C4AEA" w:rsidP="003C4AEA">
      <w:pPr>
        <w:rPr>
          <w:sz w:val="16"/>
        </w:rPr>
      </w:pP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should </w:t>
      </w:r>
      <w:r w:rsidRPr="00586689">
        <w:rPr>
          <w:rStyle w:val="Emphasis"/>
        </w:rPr>
        <w:t>give up its quest</w:t>
      </w:r>
      <w:r w:rsidRPr="00586689">
        <w:rPr>
          <w:rStyle w:val="StyleUnderline"/>
        </w:rPr>
        <w:t xml:space="preserve"> for </w:t>
      </w:r>
      <w:r w:rsidRPr="00EF26E0">
        <w:rPr>
          <w:rStyle w:val="StyleUnderline"/>
          <w:highlight w:val="cyan"/>
        </w:rPr>
        <w:t>command of the maritime commons</w:t>
      </w:r>
      <w:r w:rsidRPr="00586689">
        <w:rPr>
          <w:rStyle w:val="StyleUnderline"/>
        </w:rPr>
        <w:t xml:space="preserve"> in the Western Pacific. The struggle </w:t>
      </w:r>
      <w:r w:rsidRPr="00EF26E0">
        <w:rPr>
          <w:rStyle w:val="StyleUnderline"/>
          <w:highlight w:val="cyan"/>
        </w:rPr>
        <w:t xml:space="preserve">is based on a </w:t>
      </w:r>
      <w:r w:rsidRPr="00EF26E0">
        <w:rPr>
          <w:rStyle w:val="Emphasis"/>
          <w:highlight w:val="cyan"/>
        </w:rPr>
        <w:t>false premise</w:t>
      </w:r>
      <w:r w:rsidRPr="00586689">
        <w:rPr>
          <w:rStyle w:val="StyleUnderline"/>
        </w:rPr>
        <w:t xml:space="preserve"> — that if the United States loses command of the seas, China will </w:t>
      </w:r>
      <w:r w:rsidRPr="00586689">
        <w:rPr>
          <w:rStyle w:val="Emphasis"/>
        </w:rPr>
        <w:t>step in</w:t>
      </w:r>
      <w:r w:rsidRPr="00586689">
        <w:rPr>
          <w:rStyle w:val="StyleUnderline"/>
        </w:rPr>
        <w:t xml:space="preserve"> the fill the vacuum</w:t>
      </w:r>
      <w:r w:rsidRPr="00A36B34">
        <w:rPr>
          <w:sz w:val="16"/>
        </w:rPr>
        <w:t xml:space="preserve">. In fact, </w:t>
      </w:r>
      <w:r w:rsidRPr="00586689">
        <w:rPr>
          <w:rStyle w:val="Emphasis"/>
        </w:rPr>
        <w:t>even if</w:t>
      </w:r>
      <w:r w:rsidRPr="00586689">
        <w:rPr>
          <w:rStyle w:val="StyleUnderline"/>
        </w:rPr>
        <w:t xml:space="preserve">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loses command of the maritime commons, </w:t>
      </w:r>
      <w:r w:rsidRPr="00EF26E0">
        <w:rPr>
          <w:rStyle w:val="StyleUnderline"/>
          <w:highlight w:val="cyan"/>
        </w:rPr>
        <w:t xml:space="preserve">China is </w:t>
      </w:r>
      <w:r w:rsidRPr="00EF26E0">
        <w:rPr>
          <w:rStyle w:val="Emphasis"/>
          <w:highlight w:val="cyan"/>
        </w:rPr>
        <w:t>not positioned</w:t>
      </w:r>
      <w:r w:rsidRPr="00EF26E0">
        <w:rPr>
          <w:rStyle w:val="StyleUnderline"/>
          <w:highlight w:val="cyan"/>
        </w:rPr>
        <w:t xml:space="preserve"> to gain it</w:t>
      </w:r>
      <w:r w:rsidRPr="00A36B34">
        <w:rPr>
          <w:sz w:val="16"/>
        </w:rPr>
        <w:t xml:space="preserve">. However, by positioning China as an existential threat, the United States is boxing itself in politically. </w:t>
      </w: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Emphasis"/>
        </w:rPr>
        <w:t>courts disaster</w:t>
      </w:r>
      <w:r w:rsidRPr="00A36B34">
        <w:rPr>
          <w:sz w:val="16"/>
        </w:rPr>
        <w:t xml:space="preserve"> </w:t>
      </w:r>
      <w:r w:rsidRPr="00586689">
        <w:rPr>
          <w:rStyle w:val="StyleUnderline"/>
        </w:rPr>
        <w:t xml:space="preserve">when it </w:t>
      </w:r>
      <w:r w:rsidRPr="00586689">
        <w:rPr>
          <w:rStyle w:val="Emphasis"/>
        </w:rPr>
        <w:t>overextends itself</w:t>
      </w:r>
      <w:r w:rsidRPr="00586689">
        <w:rPr>
          <w:rStyle w:val="StyleUnderline"/>
        </w:rPr>
        <w:t xml:space="preserve"> by seeking military primacy in the region. There is one fundamental reason: </w:t>
      </w:r>
      <w:r w:rsidRPr="00586689">
        <w:rPr>
          <w:rStyle w:val="Emphasis"/>
        </w:rPr>
        <w:t>the tyranny of distance</w:t>
      </w:r>
      <w:r w:rsidRPr="00A36B34">
        <w:rPr>
          <w:sz w:val="16"/>
        </w:rPr>
        <w:t xml:space="preserve">. The </w:t>
      </w:r>
      <w:r w:rsidRPr="00EF26E0">
        <w:rPr>
          <w:rStyle w:val="Emphasis"/>
          <w:highlight w:val="cyan"/>
        </w:rPr>
        <w:t>maritime</w:t>
      </w:r>
      <w:r w:rsidRPr="00A36B34">
        <w:rPr>
          <w:sz w:val="16"/>
        </w:rPr>
        <w:t xml:space="preserve"> nature of American </w:t>
      </w:r>
      <w:r w:rsidRPr="00EF26E0">
        <w:rPr>
          <w:rStyle w:val="Emphasis"/>
          <w:highlight w:val="cyan"/>
        </w:rPr>
        <w:t>power</w:t>
      </w:r>
      <w:r w:rsidRPr="00EF26E0">
        <w:rPr>
          <w:rStyle w:val="StyleUnderline"/>
          <w:highlight w:val="cyan"/>
        </w:rPr>
        <w:t xml:space="preserve"> is a </w:t>
      </w:r>
      <w:r w:rsidRPr="00EF26E0">
        <w:rPr>
          <w:rStyle w:val="Emphasis"/>
          <w:highlight w:val="cyan"/>
        </w:rPr>
        <w:t>double-edged sword</w:t>
      </w:r>
      <w:r w:rsidRPr="00A36B34">
        <w:rPr>
          <w:sz w:val="16"/>
        </w:rPr>
        <w:t xml:space="preserve">, specifically when it comes to its competition with China. </w:t>
      </w:r>
      <w:r w:rsidRPr="00586689">
        <w:rPr>
          <w:rStyle w:val="StyleUnderline"/>
        </w:rPr>
        <w:t xml:space="preserve">American command over the maritime commons allows the U.S. military to project power globally, but </w:t>
      </w:r>
      <w:r w:rsidRPr="00EF26E0">
        <w:rPr>
          <w:rStyle w:val="StyleUnderline"/>
          <w:highlight w:val="cyan"/>
        </w:rPr>
        <w:t>when</w:t>
      </w:r>
      <w:r w:rsidRPr="00586689">
        <w:rPr>
          <w:rStyle w:val="StyleUnderline"/>
        </w:rPr>
        <w:t xml:space="preserve"> that </w:t>
      </w:r>
      <w:r w:rsidRPr="00EF26E0">
        <w:rPr>
          <w:rStyle w:val="StyleUnderline"/>
          <w:highlight w:val="cyan"/>
        </w:rPr>
        <w:t>power is projected at</w:t>
      </w:r>
      <w:r w:rsidRPr="00586689">
        <w:rPr>
          <w:rStyle w:val="StyleUnderline"/>
        </w:rPr>
        <w:t xml:space="preserve"> a </w:t>
      </w:r>
      <w:r w:rsidRPr="00EF26E0">
        <w:rPr>
          <w:rStyle w:val="Emphasis"/>
          <w:highlight w:val="cyan"/>
        </w:rPr>
        <w:t>great distance</w:t>
      </w:r>
      <w:r w:rsidRPr="00586689">
        <w:rPr>
          <w:rStyle w:val="StyleUnderline"/>
        </w:rPr>
        <w:t xml:space="preserve"> from U.S. shores, as in the Western Pacific, </w:t>
      </w:r>
      <w:r w:rsidRPr="00EF26E0">
        <w:rPr>
          <w:rStyle w:val="StyleUnderline"/>
          <w:highlight w:val="cyan"/>
        </w:rPr>
        <w:t>U.S. forces are</w:t>
      </w:r>
      <w:r w:rsidRPr="00586689">
        <w:rPr>
          <w:rStyle w:val="StyleUnderline"/>
        </w:rPr>
        <w:t xml:space="preserve"> particularly </w:t>
      </w:r>
      <w:r w:rsidRPr="00EF26E0">
        <w:rPr>
          <w:rStyle w:val="Emphasis"/>
          <w:highlight w:val="cyan"/>
        </w:rPr>
        <w:t>vulnerable</w:t>
      </w:r>
      <w:r w:rsidRPr="00586689">
        <w:rPr>
          <w:rStyle w:val="StyleUnderline"/>
        </w:rPr>
        <w:t xml:space="preserve"> to measures designed to </w:t>
      </w:r>
      <w:r w:rsidRPr="00586689">
        <w:rPr>
          <w:rStyle w:val="Emphasis"/>
        </w:rPr>
        <w:t>raise the costs of access</w:t>
      </w:r>
      <w:r w:rsidRPr="00A36B34">
        <w:rPr>
          <w:sz w:val="16"/>
        </w:rPr>
        <w:t xml:space="preserve">. First, </w:t>
      </w:r>
      <w:r w:rsidRPr="00586689">
        <w:rPr>
          <w:rStyle w:val="StyleUnderline"/>
        </w:rPr>
        <w:t>a strategy of maintaining command of the maritime commons in the face of anti-access measures exposes U.S. dependence on allied territory to support deployed forces</w:t>
      </w:r>
      <w:r w:rsidRPr="00A36B34">
        <w:rPr>
          <w:sz w:val="16"/>
        </w:rPr>
        <w:t xml:space="preserve"> through basing, infrastructure, and logistics. Second, </w:t>
      </w:r>
      <w:r w:rsidRPr="00EF26E0">
        <w:rPr>
          <w:rStyle w:val="StyleUnderline"/>
          <w:highlight w:val="cyan"/>
        </w:rPr>
        <w:t>as the costs</w:t>
      </w:r>
      <w:r w:rsidRPr="00586689">
        <w:rPr>
          <w:rStyle w:val="StyleUnderline"/>
        </w:rPr>
        <w:t xml:space="preserve"> and risks </w:t>
      </w:r>
      <w:r w:rsidRPr="00EF26E0">
        <w:rPr>
          <w:rStyle w:val="StyleUnderline"/>
          <w:highlight w:val="cyan"/>
        </w:rPr>
        <w:t>of maintaining access increase,</w:t>
      </w:r>
      <w:r w:rsidRPr="00586689">
        <w:rPr>
          <w:rStyle w:val="StyleUnderline"/>
        </w:rPr>
        <w:t xml:space="preserve"> the </w:t>
      </w:r>
      <w:r w:rsidRPr="00EF26E0">
        <w:rPr>
          <w:rStyle w:val="Emphasis"/>
          <w:highlight w:val="cyan"/>
        </w:rPr>
        <w:t>asymmetrical stakes</w:t>
      </w:r>
      <w:r w:rsidRPr="00EF26E0">
        <w:rPr>
          <w:rStyle w:val="StyleUnderline"/>
          <w:highlight w:val="cyan"/>
        </w:rPr>
        <w:t xml:space="preserve"> become </w:t>
      </w:r>
      <w:r w:rsidRPr="00EF26E0">
        <w:rPr>
          <w:rStyle w:val="Emphasis"/>
          <w:highlight w:val="cyan"/>
        </w:rPr>
        <w:t>more constraining</w:t>
      </w:r>
      <w:r w:rsidRPr="00586689">
        <w:rPr>
          <w:rStyle w:val="StyleUnderline"/>
        </w:rPr>
        <w:t xml:space="preserve"> for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than for China. </w:t>
      </w:r>
      <w:r w:rsidRPr="00EF26E0">
        <w:rPr>
          <w:rStyle w:val="StyleUnderline"/>
          <w:highlight w:val="cyan"/>
        </w:rPr>
        <w:t>Overcommitment</w:t>
      </w:r>
      <w:r w:rsidRPr="00A36B34">
        <w:rPr>
          <w:sz w:val="16"/>
        </w:rPr>
        <w:t xml:space="preserve"> has historically been endemic to U.S. grand strategy, but it </w:t>
      </w:r>
      <w:r w:rsidRPr="00EF26E0">
        <w:rPr>
          <w:rStyle w:val="StyleUnderline"/>
          <w:highlight w:val="cyan"/>
        </w:rPr>
        <w:t>is</w:t>
      </w:r>
      <w:r w:rsidRPr="00A36B34">
        <w:rPr>
          <w:sz w:val="16"/>
        </w:rPr>
        <w:t xml:space="preserve"> especially </w:t>
      </w:r>
      <w:r w:rsidRPr="00EF26E0">
        <w:rPr>
          <w:rStyle w:val="Emphasis"/>
          <w:highlight w:val="cyan"/>
        </w:rPr>
        <w:t>dangerous</w:t>
      </w:r>
      <w:r w:rsidRPr="00A36B34">
        <w:rPr>
          <w:sz w:val="16"/>
        </w:rPr>
        <w:t xml:space="preserve"> </w:t>
      </w:r>
      <w:r w:rsidRPr="00586689">
        <w:rPr>
          <w:rStyle w:val="StyleUnderline"/>
        </w:rPr>
        <w:t>now that China is capable of inflicting heavy costs upon the U</w:t>
      </w:r>
      <w:r w:rsidRPr="00A36B34">
        <w:rPr>
          <w:sz w:val="16"/>
        </w:rPr>
        <w:t xml:space="preserve">nited </w:t>
      </w:r>
      <w:r w:rsidRPr="00586689">
        <w:rPr>
          <w:rStyle w:val="StyleUnderline"/>
        </w:rPr>
        <w:t>S</w:t>
      </w:r>
      <w:r w:rsidRPr="00A36B34">
        <w:rPr>
          <w:sz w:val="16"/>
        </w:rPr>
        <w:t xml:space="preserve">tates. Instead, the United States should, together with its allies and partners, focus on denying China command of the Pacific maritime commons. </w:t>
      </w:r>
      <w:r w:rsidRPr="00EF26E0">
        <w:rPr>
          <w:rStyle w:val="StyleUnderline"/>
          <w:highlight w:val="cyan"/>
        </w:rPr>
        <w:t>It is</w:t>
      </w:r>
      <w:r w:rsidRPr="00586689">
        <w:rPr>
          <w:rStyle w:val="StyleUnderline"/>
        </w:rPr>
        <w:t xml:space="preserve"> </w:t>
      </w:r>
      <w:r w:rsidRPr="00586689">
        <w:rPr>
          <w:rStyle w:val="Emphasis"/>
        </w:rPr>
        <w:t>cheaper</w:t>
      </w:r>
      <w:r w:rsidRPr="00586689">
        <w:rPr>
          <w:rStyle w:val="StyleUnderline"/>
        </w:rPr>
        <w:t xml:space="preserve"> and </w:t>
      </w:r>
      <w:r w:rsidRPr="00EF26E0">
        <w:rPr>
          <w:rStyle w:val="Emphasis"/>
          <w:highlight w:val="cyan"/>
        </w:rPr>
        <w:t>easier</w:t>
      </w:r>
      <w:r w:rsidRPr="00EF26E0">
        <w:rPr>
          <w:rStyle w:val="StyleUnderline"/>
          <w:highlight w:val="cyan"/>
        </w:rPr>
        <w:t xml:space="preserve"> to </w:t>
      </w:r>
      <w:r w:rsidRPr="00EF26E0">
        <w:rPr>
          <w:rStyle w:val="Emphasis"/>
          <w:highlight w:val="cyan"/>
        </w:rPr>
        <w:t>deny</w:t>
      </w:r>
      <w:r w:rsidRPr="00EF26E0">
        <w:rPr>
          <w:rStyle w:val="StyleUnderline"/>
          <w:highlight w:val="cyan"/>
        </w:rPr>
        <w:t xml:space="preserve"> command of the seas than to exercise it</w:t>
      </w:r>
      <w:r w:rsidRPr="00A36B34">
        <w:rPr>
          <w:sz w:val="16"/>
        </w:rPr>
        <w:t xml:space="preserve">. If China cannot gain command of the seas, </w:t>
      </w:r>
      <w:r w:rsidRPr="00EF26E0">
        <w:rPr>
          <w:rStyle w:val="StyleUnderline"/>
          <w:highlight w:val="cyan"/>
        </w:rPr>
        <w:t>the</w:t>
      </w:r>
      <w:r w:rsidRPr="00586689">
        <w:rPr>
          <w:rStyle w:val="StyleUnderline"/>
        </w:rPr>
        <w:t xml:space="preserve"> Western </w:t>
      </w:r>
      <w:r w:rsidRPr="00EF26E0">
        <w:rPr>
          <w:rStyle w:val="StyleUnderline"/>
          <w:highlight w:val="cyan"/>
        </w:rPr>
        <w:t xml:space="preserve">Pacific will </w:t>
      </w:r>
      <w:r w:rsidRPr="00EF26E0">
        <w:rPr>
          <w:rStyle w:val="Emphasis"/>
          <w:highlight w:val="cyan"/>
        </w:rPr>
        <w:t>remain</w:t>
      </w:r>
      <w:r w:rsidRPr="00EF26E0">
        <w:rPr>
          <w:rStyle w:val="StyleUnderline"/>
          <w:highlight w:val="cyan"/>
        </w:rPr>
        <w:t xml:space="preserve"> a contested environment</w:t>
      </w:r>
      <w:r w:rsidRPr="00A36B34">
        <w:rPr>
          <w:sz w:val="16"/>
        </w:rPr>
        <w:t xml:space="preserve"> — </w:t>
      </w:r>
      <w:r w:rsidRPr="00586689">
        <w:rPr>
          <w:rStyle w:val="StyleUnderline"/>
        </w:rPr>
        <w:t xml:space="preserve">one </w:t>
      </w:r>
      <w:r w:rsidRPr="00EF26E0">
        <w:rPr>
          <w:rStyle w:val="StyleUnderline"/>
          <w:highlight w:val="cyan"/>
        </w:rPr>
        <w:t xml:space="preserve">that China </w:t>
      </w:r>
      <w:r w:rsidRPr="00EF26E0">
        <w:rPr>
          <w:rStyle w:val="Emphasis"/>
          <w:highlight w:val="cyan"/>
        </w:rPr>
        <w:t>cannot break out</w:t>
      </w:r>
      <w:r w:rsidRPr="00586689">
        <w:rPr>
          <w:rStyle w:val="Emphasis"/>
        </w:rPr>
        <w:t xml:space="preserve"> </w:t>
      </w:r>
      <w:r w:rsidRPr="00EF26E0">
        <w:rPr>
          <w:rStyle w:val="Emphasis"/>
          <w:highlight w:val="cyan"/>
        </w:rPr>
        <w:t>of</w:t>
      </w:r>
      <w:r w:rsidRPr="00A36B34">
        <w:rPr>
          <w:sz w:val="16"/>
        </w:rPr>
        <w:t xml:space="preserve">. </w:t>
      </w:r>
      <w:r w:rsidRPr="00EF26E0">
        <w:rPr>
          <w:rStyle w:val="StyleUnderline"/>
          <w:highlight w:val="cyan"/>
        </w:rPr>
        <w:t>China would</w:t>
      </w:r>
      <w:r w:rsidRPr="00586689">
        <w:rPr>
          <w:rStyle w:val="StyleUnderline"/>
        </w:rPr>
        <w:t xml:space="preserve"> either be forced to </w:t>
      </w:r>
      <w:r w:rsidRPr="00EF26E0">
        <w:rPr>
          <w:rStyle w:val="Emphasis"/>
          <w:highlight w:val="cyan"/>
        </w:rPr>
        <w:t>accept the s</w:t>
      </w:r>
      <w:r w:rsidRPr="00586689">
        <w:rPr>
          <w:rStyle w:val="Emphasis"/>
        </w:rPr>
        <w:t xml:space="preserve">tatus </w:t>
      </w:r>
      <w:r w:rsidRPr="00EF26E0">
        <w:rPr>
          <w:rStyle w:val="Emphasis"/>
          <w:highlight w:val="cyan"/>
        </w:rPr>
        <w:t>quo</w:t>
      </w:r>
      <w:r w:rsidRPr="00EF26E0">
        <w:rPr>
          <w:rStyle w:val="StyleUnderline"/>
          <w:highlight w:val="cyan"/>
        </w:rPr>
        <w:t xml:space="preserve"> or</w:t>
      </w:r>
      <w:r w:rsidRPr="00586689">
        <w:rPr>
          <w:rStyle w:val="StyleUnderline"/>
        </w:rPr>
        <w:t xml:space="preserve"> make a first move in which it </w:t>
      </w:r>
      <w:r w:rsidRPr="00EF26E0">
        <w:rPr>
          <w:rStyle w:val="Emphasis"/>
          <w:highlight w:val="cyan"/>
        </w:rPr>
        <w:t>overextend</w:t>
      </w:r>
      <w:r w:rsidRPr="00586689">
        <w:rPr>
          <w:rStyle w:val="Emphasis"/>
        </w:rPr>
        <w:t>s itself</w:t>
      </w:r>
      <w:r w:rsidRPr="00586689">
        <w:rPr>
          <w:rStyle w:val="StyleUnderline"/>
        </w:rPr>
        <w:t>.</w:t>
      </w:r>
      <w:r w:rsidRPr="00A36B34">
        <w:rPr>
          <w:sz w:val="16"/>
        </w:rPr>
        <w:t xml:space="preserve"> While </w:t>
      </w:r>
      <w:r w:rsidRPr="00EF26E0">
        <w:rPr>
          <w:rStyle w:val="StyleUnderline"/>
          <w:highlight w:val="cyan"/>
        </w:rPr>
        <w:t>giving up command of the seas</w:t>
      </w:r>
      <w:r w:rsidRPr="00A36B34">
        <w:rPr>
          <w:sz w:val="16"/>
        </w:rPr>
        <w:t xml:space="preserve"> may seem unpalatable, it </w:t>
      </w:r>
      <w:r w:rsidRPr="00EF26E0">
        <w:rPr>
          <w:rStyle w:val="Emphasis"/>
          <w:highlight w:val="cyan"/>
        </w:rPr>
        <w:t>need not be fatal</w:t>
      </w:r>
      <w:r w:rsidRPr="00586689">
        <w:rPr>
          <w:rStyle w:val="StyleUnderline"/>
        </w:rPr>
        <w:t xml:space="preserve"> to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and its</w:t>
      </w:r>
      <w:r w:rsidRPr="00A36B34">
        <w:rPr>
          <w:sz w:val="16"/>
        </w:rPr>
        <w:t xml:space="preserve"> allies and partners’ collective </w:t>
      </w:r>
      <w:r w:rsidRPr="00586689">
        <w:rPr>
          <w:rStyle w:val="StyleUnderline"/>
        </w:rPr>
        <w:t>goal to maintain the regional balance of power</w:t>
      </w:r>
      <w:r w:rsidRPr="00A36B34">
        <w:rPr>
          <w:sz w:val="16"/>
        </w:rPr>
        <w:t>. The alternative is unlikely to end well for them.</w:t>
      </w:r>
    </w:p>
    <w:p w14:paraId="061E5569" w14:textId="77777777" w:rsidR="006D219E" w:rsidRPr="006D219E" w:rsidRDefault="006D219E" w:rsidP="006D219E"/>
    <w:p w14:paraId="6F8F76B9" w14:textId="77777777" w:rsidR="00284EFA" w:rsidRDefault="00284EFA" w:rsidP="00284EFA">
      <w:pPr>
        <w:pStyle w:val="Heading2"/>
      </w:pPr>
      <w:r>
        <w:t>Other Off</w:t>
      </w:r>
    </w:p>
    <w:p w14:paraId="6DCA7816" w14:textId="77777777" w:rsidR="00284EFA" w:rsidRDefault="00284EFA" w:rsidP="00284EFA">
      <w:pPr>
        <w:pStyle w:val="Heading3"/>
      </w:pPr>
      <w:r>
        <w:t>Arctic Council CP</w:t>
      </w:r>
    </w:p>
    <w:p w14:paraId="0B6DDEF4" w14:textId="77777777" w:rsidR="00284EFA" w:rsidRDefault="00284EFA" w:rsidP="00284EFA">
      <w:pPr>
        <w:rPr>
          <w:rStyle w:val="Style13ptBold"/>
        </w:rPr>
      </w:pPr>
      <w:r>
        <w:rPr>
          <w:rStyle w:val="Style13ptBold"/>
        </w:rPr>
        <w:t>The Arctic Council can regulate shipping</w:t>
      </w:r>
    </w:p>
    <w:p w14:paraId="110EECF8" w14:textId="77777777" w:rsidR="00284EFA" w:rsidRPr="008E6999" w:rsidRDefault="00284EFA" w:rsidP="00284EFA">
      <w:pPr>
        <w:rPr>
          <w:sz w:val="26"/>
        </w:rPr>
      </w:pPr>
      <w:r>
        <w:rPr>
          <w:rStyle w:val="Style13ptBold"/>
        </w:rPr>
        <w:t xml:space="preserve">Kirkpatrick 24 </w:t>
      </w:r>
      <w:r>
        <w:rPr>
          <w:rStyle w:val="Style13ptBold"/>
          <w:b w:val="0"/>
          <w:bCs w:val="0"/>
        </w:rPr>
        <w:t>[John M., Executing Managing Editor of the Emory International Law Review, likely was in his last semester of law school at Emory while writing the article, “Rising Sea Levels and Rising State Interest: How the Arctic Council Should Respond to the Realities of Climate Change and the Resulting rise in State Interest in a Navigable Arctic,” Emory International Law Review, Vol. 38 Iss 2, pg. lexis, ALB]</w:t>
      </w:r>
    </w:p>
    <w:p w14:paraId="04A58DA9" w14:textId="77777777" w:rsidR="00284EFA" w:rsidRPr="00790488" w:rsidRDefault="00284EFA" w:rsidP="00284EFA">
      <w:pPr>
        <w:rPr>
          <w:sz w:val="16"/>
        </w:rPr>
      </w:pPr>
      <w:r w:rsidRPr="00790488">
        <w:rPr>
          <w:sz w:val="16"/>
        </w:rPr>
        <w:t xml:space="preserve">Fortunately, </w:t>
      </w:r>
      <w:r w:rsidRPr="008E6999">
        <w:rPr>
          <w:rStyle w:val="StyleUnderline"/>
        </w:rPr>
        <w:t>navigational rights can fall within an actionable area for the Arctic Council</w:t>
      </w:r>
      <w:r w:rsidRPr="00790488">
        <w:rPr>
          <w:sz w:val="16"/>
        </w:rPr>
        <w:t xml:space="preserve">. </w:t>
      </w:r>
      <w:r w:rsidRPr="008E6999">
        <w:rPr>
          <w:rStyle w:val="StyleUnderline"/>
        </w:rPr>
        <w:t>Article 234 and the Ilulissat Declaration imply that navigational rights remain within the scope of the Arctic Council</w:t>
      </w:r>
      <w:r w:rsidRPr="00790488">
        <w:rPr>
          <w:sz w:val="16"/>
        </w:rPr>
        <w:t xml:space="preserve">.168Link to the text of the note Article 234, a vital source of authority behind the Arctic Council's power, provides that States coastal to ice-covered areas may adopt and enforce laws "for the prevention, reduction, and control of marine pollution from vessels .… within the limits of the exclusive economic zone." In the Ilulissat Declaration, the five Arctic States of Canada, Denmark, Norway, Russia, and the United States explicitly noted that they remain committed to environmental protection and the UNCLOS framework covering "freedom of navigation." </w:t>
      </w:r>
      <w:r w:rsidRPr="00790488">
        <w:rPr>
          <w:rStyle w:val="StyleUnderline"/>
        </w:rPr>
        <w:t>As PSR proposed trade routes will run through the EEZs of Arctic Council member States, the increase in transit will result in significant increases in pollution, and the Arctic Council recognizes the UNCLOS framework on navigational rights, the Arctic Council remains in a position to make decisions on transit rights pursuant to UNCLOS which will both protect the Arctic environment and coincide with state interest</w:t>
      </w:r>
      <w:r w:rsidRPr="00790488">
        <w:rPr>
          <w:sz w:val="16"/>
        </w:rPr>
        <w:t>.</w:t>
      </w:r>
    </w:p>
    <w:p w14:paraId="5E383C46" w14:textId="77777777" w:rsidR="00284EFA" w:rsidRDefault="00284EFA" w:rsidP="00284EFA">
      <w:pPr>
        <w:pStyle w:val="Heading3"/>
      </w:pPr>
      <w:r>
        <w:t>Russia DA Link</w:t>
      </w:r>
    </w:p>
    <w:p w14:paraId="2E6D25E5" w14:textId="77777777" w:rsidR="00284EFA" w:rsidRDefault="00284EFA" w:rsidP="00284EFA">
      <w:pPr>
        <w:rPr>
          <w:b/>
          <w:bCs/>
          <w:sz w:val="26"/>
          <w:szCs w:val="26"/>
        </w:rPr>
      </w:pPr>
      <w:r>
        <w:rPr>
          <w:b/>
          <w:bCs/>
          <w:sz w:val="26"/>
          <w:szCs w:val="26"/>
        </w:rPr>
        <w:t>Russia views the plan as encirclement</w:t>
      </w:r>
    </w:p>
    <w:p w14:paraId="2C537B37" w14:textId="77777777" w:rsidR="00284EFA" w:rsidRDefault="00284EFA" w:rsidP="00284EFA">
      <w:r w:rsidRPr="0007368A">
        <w:rPr>
          <w:b/>
          <w:bCs/>
          <w:sz w:val="26"/>
          <w:szCs w:val="26"/>
        </w:rPr>
        <w:t>Boulègue 23</w:t>
      </w:r>
      <w:r>
        <w:t xml:space="preserve"> [Mathieu Boulègue; Consulting Fellow, Russia and Eurasia Programme; “The militarization of Russian polar politics: Addressing the growing threat of tension and confrontation in the Arctic and Antarctica”; research paper, Chatham House; Published 6 June 2022, Updated 9 October 2023; </w:t>
      </w:r>
      <w:r w:rsidRPr="0007368A">
        <w:t>https://www.chathamhouse.org/2022/06/militarization-russian-polar-politics/03-central-arctic-nsr-and-north-pole</w:t>
      </w:r>
      <w:r>
        <w:t>] -- CL</w:t>
      </w:r>
    </w:p>
    <w:p w14:paraId="19AAA93A" w14:textId="77777777" w:rsidR="00284EFA" w:rsidRDefault="00284EFA" w:rsidP="00284EFA">
      <w:pPr>
        <w:rPr>
          <w:sz w:val="16"/>
        </w:rPr>
      </w:pPr>
      <w:r w:rsidRPr="00EF26E0">
        <w:rPr>
          <w:rStyle w:val="Emphasis"/>
          <w:highlight w:val="cyan"/>
        </w:rPr>
        <w:t>Russia’s policies</w:t>
      </w:r>
      <w:r w:rsidRPr="00700F56">
        <w:rPr>
          <w:rStyle w:val="Emphasis"/>
        </w:rPr>
        <w:t xml:space="preserve"> for the polar regions overlap and are </w:t>
      </w:r>
      <w:r w:rsidRPr="00EF26E0">
        <w:rPr>
          <w:rStyle w:val="Emphasis"/>
          <w:highlight w:val="cyan"/>
        </w:rPr>
        <w:t>increasingly</w:t>
      </w:r>
      <w:r w:rsidRPr="00700F56">
        <w:rPr>
          <w:rStyle w:val="Emphasis"/>
        </w:rPr>
        <w:t xml:space="preserve"> becoming </w:t>
      </w:r>
      <w:r w:rsidRPr="00EF26E0">
        <w:rPr>
          <w:rStyle w:val="Emphasis"/>
          <w:highlight w:val="cyan"/>
        </w:rPr>
        <w:t>militarized</w:t>
      </w:r>
      <w:r w:rsidRPr="00EF26E0">
        <w:rPr>
          <w:rStyle w:val="StyleUnderline"/>
          <w:highlight w:val="cyan"/>
        </w:rPr>
        <w:t>, as the perception of threats</w:t>
      </w:r>
      <w:r w:rsidRPr="005149C9">
        <w:rPr>
          <w:rStyle w:val="StyleUnderline"/>
        </w:rPr>
        <w:t xml:space="preserve"> to Russian national interests </w:t>
      </w:r>
      <w:r w:rsidRPr="00EF26E0">
        <w:rPr>
          <w:rStyle w:val="StyleUnderline"/>
          <w:highlight w:val="cyan"/>
        </w:rPr>
        <w:t>grow</w:t>
      </w:r>
      <w:r w:rsidRPr="005149C9">
        <w:rPr>
          <w:rStyle w:val="StyleUnderline"/>
        </w:rPr>
        <w:t xml:space="preserve">s. </w:t>
      </w:r>
      <w:r w:rsidRPr="00EF26E0">
        <w:rPr>
          <w:rStyle w:val="Emphasis"/>
          <w:highlight w:val="cyan"/>
        </w:rPr>
        <w:t>This has direct consequences</w:t>
      </w:r>
      <w:r w:rsidRPr="00EF26E0">
        <w:rPr>
          <w:rStyle w:val="StyleUnderline"/>
          <w:highlight w:val="cyan"/>
        </w:rPr>
        <w:t xml:space="preserve"> for</w:t>
      </w:r>
      <w:r w:rsidRPr="005149C9">
        <w:rPr>
          <w:rStyle w:val="StyleUnderline"/>
        </w:rPr>
        <w:t xml:space="preserve"> other polar nations and for </w:t>
      </w:r>
      <w:r w:rsidRPr="00EF26E0">
        <w:rPr>
          <w:rStyle w:val="StyleUnderline"/>
          <w:highlight w:val="cyan"/>
        </w:rPr>
        <w:t>NATO and</w:t>
      </w:r>
      <w:r w:rsidRPr="005149C9">
        <w:rPr>
          <w:rStyle w:val="StyleUnderline"/>
        </w:rPr>
        <w:t xml:space="preserve"> its </w:t>
      </w:r>
      <w:r w:rsidRPr="00EF26E0">
        <w:rPr>
          <w:rStyle w:val="StyleUnderline"/>
          <w:highlight w:val="cyan"/>
        </w:rPr>
        <w:t>allies</w:t>
      </w:r>
      <w:r w:rsidRPr="005149C9">
        <w:rPr>
          <w:rStyle w:val="StyleUnderline"/>
        </w:rPr>
        <w:t xml:space="preserve">. In the Arctic, </w:t>
      </w:r>
      <w:r w:rsidRPr="00EF26E0">
        <w:rPr>
          <w:rStyle w:val="StyleUnderline"/>
          <w:highlight w:val="cyan"/>
        </w:rPr>
        <w:t>a fear of encirclement</w:t>
      </w:r>
      <w:r w:rsidRPr="005149C9">
        <w:rPr>
          <w:rStyle w:val="StyleUnderline"/>
        </w:rPr>
        <w:t xml:space="preserve"> by NATO and its allies </w:t>
      </w:r>
      <w:r w:rsidRPr="00EF26E0">
        <w:rPr>
          <w:rStyle w:val="StyleUnderline"/>
          <w:highlight w:val="cyan"/>
        </w:rPr>
        <w:t>informs this posture</w:t>
      </w:r>
      <w:r w:rsidRPr="005149C9">
        <w:rPr>
          <w:rStyle w:val="StyleUnderline"/>
        </w:rPr>
        <w:t xml:space="preserve"> – heightened by worsening relations with the West over Russia’s renewed war against Ukraine and potential NATO expans</w:t>
      </w:r>
      <w:r w:rsidRPr="004D2704">
        <w:rPr>
          <w:rStyle w:val="StyleUnderline"/>
        </w:rPr>
        <w:t>ion.</w:t>
      </w:r>
      <w:r w:rsidRPr="004D2704">
        <w:rPr>
          <w:sz w:val="16"/>
        </w:rPr>
        <w:t xml:space="preserve"> Another key </w:t>
      </w:r>
      <w:r w:rsidRPr="004D2704">
        <w:rPr>
          <w:rStyle w:val="Emphasis"/>
        </w:rPr>
        <w:t>Russian goal is to secure control over the Northern Sea Route,</w:t>
      </w:r>
      <w:r w:rsidRPr="004D2704">
        <w:rPr>
          <w:rStyle w:val="StyleUnderline"/>
        </w:rPr>
        <w:t xml:space="preserve"> amid increased</w:t>
      </w:r>
      <w:r w:rsidRPr="005149C9">
        <w:rPr>
          <w:rStyle w:val="StyleUnderline"/>
        </w:rPr>
        <w:t xml:space="preserve"> human activity prompted by climate change.</w:t>
      </w:r>
      <w:r w:rsidRPr="00EC3E13">
        <w:rPr>
          <w:sz w:val="16"/>
        </w:rPr>
        <w:t xml:space="preserve"> In Antarctica, Russia perceives a need to protect its national interests against other state parties to the Antarctic Treaty System. This paper details the reasons behind Russia’s militarized postures in the Arctic and Antarctic regions. It assesses the </w:t>
      </w:r>
      <w:r w:rsidRPr="00EF26E0">
        <w:rPr>
          <w:rStyle w:val="StyleUnderline"/>
          <w:highlight w:val="cyan"/>
        </w:rPr>
        <w:t>North</w:t>
      </w:r>
      <w:r w:rsidRPr="005149C9">
        <w:rPr>
          <w:rStyle w:val="StyleUnderline"/>
        </w:rPr>
        <w:t xml:space="preserve"> </w:t>
      </w:r>
      <w:r w:rsidRPr="00EC3E13">
        <w:rPr>
          <w:sz w:val="16"/>
        </w:rPr>
        <w:t xml:space="preserve">and South Poles </w:t>
      </w:r>
      <w:r w:rsidRPr="005149C9">
        <w:rPr>
          <w:rStyle w:val="StyleUnderline"/>
        </w:rPr>
        <w:t xml:space="preserve">as </w:t>
      </w:r>
      <w:r w:rsidRPr="00EF26E0">
        <w:rPr>
          <w:rStyle w:val="StyleUnderline"/>
          <w:highlight w:val="cyan"/>
        </w:rPr>
        <w:t>potential theatre</w:t>
      </w:r>
      <w:r w:rsidRPr="005149C9">
        <w:rPr>
          <w:rStyle w:val="StyleUnderline"/>
        </w:rPr>
        <w:t xml:space="preserve">s </w:t>
      </w:r>
      <w:r w:rsidRPr="00EF26E0">
        <w:rPr>
          <w:rStyle w:val="StyleUnderline"/>
          <w:highlight w:val="cyan"/>
        </w:rPr>
        <w:t>for military activity and geopolitical confrontation</w:t>
      </w:r>
      <w:r w:rsidRPr="005149C9">
        <w:rPr>
          <w:rStyle w:val="StyleUnderline"/>
        </w:rPr>
        <w:t xml:space="preserve">, </w:t>
      </w:r>
      <w:r w:rsidRPr="00EC3E13">
        <w:rPr>
          <w:sz w:val="16"/>
        </w:rPr>
        <w:t xml:space="preserve">and recommends ways to mitigate risks for the US, NATO and their allies. &lt;&lt;image omitted&gt;&gt; The central Arctic, the NSR and the North </w:t>
      </w:r>
      <w:r w:rsidRPr="00EF26E0">
        <w:rPr>
          <w:sz w:val="16"/>
          <w:highlight w:val="cyan"/>
        </w:rPr>
        <w:t xml:space="preserve">Pole </w:t>
      </w:r>
      <w:r w:rsidRPr="00EF26E0">
        <w:rPr>
          <w:rStyle w:val="StyleUnderline"/>
          <w:highlight w:val="cyan"/>
        </w:rPr>
        <w:t>Russia seeks to protect the NSR and</w:t>
      </w:r>
      <w:r w:rsidRPr="005149C9">
        <w:rPr>
          <w:rStyle w:val="StyleUnderline"/>
        </w:rPr>
        <w:t xml:space="preserve"> to </w:t>
      </w:r>
      <w:r w:rsidRPr="00EF26E0">
        <w:rPr>
          <w:rStyle w:val="StyleUnderline"/>
          <w:highlight w:val="cyan"/>
        </w:rPr>
        <w:t>defend</w:t>
      </w:r>
      <w:r w:rsidRPr="005149C9">
        <w:rPr>
          <w:rStyle w:val="StyleUnderline"/>
        </w:rPr>
        <w:t xml:space="preserve"> North Pole approaches </w:t>
      </w:r>
      <w:r w:rsidRPr="00EF26E0">
        <w:rPr>
          <w:rStyle w:val="StyleUnderline"/>
          <w:highlight w:val="cyan"/>
        </w:rPr>
        <w:t>from the perceived threat of NATO’s expansion</w:t>
      </w:r>
      <w:r w:rsidRPr="005149C9">
        <w:rPr>
          <w:rStyle w:val="StyleUnderline"/>
        </w:rPr>
        <w:t>.</w:t>
      </w:r>
      <w:r w:rsidRPr="00EC3E13">
        <w:rPr>
          <w:sz w:val="16"/>
        </w:rPr>
        <w:t xml:space="preserve"> Such ambitions go against the UN Convention on the Law of the Sea and could also put NATO and US interests at risk. Geographically, Russia’s central Arctic comprises the long stretch of the AZRF along the NSR and the four main archipelagos (Novaya Zemlya, Franz Josef Land, Severnaya Zemlya and the New Siberian Islands) from the Kara Sea to the Laptev Sea and to the East Siberian Sea. This vast area is also the gateway for Russia’s access to the North Pole. Russia’s military posture in the central Arctic The central Arctic constitutes a soft underbelly where Russia’s sense of military vulnerability is strongest. Here, </w:t>
      </w:r>
      <w:r w:rsidRPr="00EF26E0">
        <w:rPr>
          <w:rStyle w:val="Emphasis"/>
          <w:highlight w:val="cyan"/>
        </w:rPr>
        <w:t>the Kremlin has two key priorities</w:t>
      </w:r>
      <w:r w:rsidRPr="00700F56">
        <w:rPr>
          <w:rStyle w:val="Emphasis"/>
        </w:rPr>
        <w:t xml:space="preserve">: 1) </w:t>
      </w:r>
      <w:r w:rsidRPr="00EF26E0">
        <w:rPr>
          <w:rStyle w:val="Emphasis"/>
          <w:highlight w:val="cyan"/>
        </w:rPr>
        <w:t>controlling</w:t>
      </w:r>
      <w:r w:rsidRPr="00700F56">
        <w:rPr>
          <w:rStyle w:val="Emphasis"/>
        </w:rPr>
        <w:t xml:space="preserve"> and protecting </w:t>
      </w:r>
      <w:r w:rsidRPr="00EF26E0">
        <w:rPr>
          <w:rStyle w:val="Emphasis"/>
          <w:highlight w:val="cyan"/>
        </w:rPr>
        <w:t>the NSR; and</w:t>
      </w:r>
      <w:r w:rsidRPr="00700F56">
        <w:rPr>
          <w:rStyle w:val="Emphasis"/>
        </w:rPr>
        <w:t xml:space="preserve"> 2) </w:t>
      </w:r>
      <w:r w:rsidRPr="00EF26E0">
        <w:rPr>
          <w:rStyle w:val="Emphasis"/>
          <w:highlight w:val="cyan"/>
        </w:rPr>
        <w:t>defending Russia’s North Pole approaches</w:t>
      </w:r>
      <w:r w:rsidRPr="00700F56">
        <w:rPr>
          <w:rStyle w:val="Emphasis"/>
        </w:rPr>
        <w:t xml:space="preserve">. </w:t>
      </w:r>
      <w:r w:rsidRPr="004C0022">
        <w:rPr>
          <w:rStyle w:val="StyleUnderline"/>
        </w:rPr>
        <w:t>Controlling and protecting the Northern Sea Route</w:t>
      </w:r>
      <w:r w:rsidRPr="00EC3E13">
        <w:rPr>
          <w:sz w:val="16"/>
        </w:rPr>
        <w:t xml:space="preserve"> </w:t>
      </w:r>
      <w:r w:rsidRPr="004C0022">
        <w:rPr>
          <w:rStyle w:val="StyleUnderline"/>
        </w:rPr>
        <w:t xml:space="preserve">The administration, development and protection of the NSR and its economic assets are of paramount importance to the Kremlin. </w:t>
      </w:r>
      <w:r w:rsidRPr="00EF26E0">
        <w:rPr>
          <w:rStyle w:val="StyleUnderline"/>
          <w:highlight w:val="cyan"/>
        </w:rPr>
        <w:t>Russia</w:t>
      </w:r>
      <w:r w:rsidRPr="004C0022">
        <w:rPr>
          <w:rStyle w:val="StyleUnderline"/>
        </w:rPr>
        <w:t xml:space="preserve"> wants to ensure its full and comprehensive control over the access and passage of surface vessels, as well as to </w:t>
      </w:r>
      <w:r w:rsidRPr="00EF26E0">
        <w:rPr>
          <w:rStyle w:val="StyleUnderline"/>
          <w:highlight w:val="cyan"/>
        </w:rPr>
        <w:t>regulate any ‘foreign activity’</w:t>
      </w:r>
      <w:r w:rsidRPr="004C0022">
        <w:rPr>
          <w:rStyle w:val="StyleUnderline"/>
        </w:rPr>
        <w:t xml:space="preserve"> in the sea and air approaches of the central Arctic.</w:t>
      </w:r>
      <w:r w:rsidRPr="00EC3E13">
        <w:rPr>
          <w:sz w:val="16"/>
        </w:rPr>
        <w:t xml:space="preserve"> Control over access explains why </w:t>
      </w:r>
      <w:r w:rsidRPr="00EF26E0">
        <w:rPr>
          <w:rStyle w:val="Emphasis"/>
          <w:highlight w:val="cyan"/>
        </w:rPr>
        <w:t>Moscow</w:t>
      </w:r>
      <w:r w:rsidRPr="00700F56">
        <w:rPr>
          <w:rStyle w:val="Emphasis"/>
        </w:rPr>
        <w:t xml:space="preserve"> is seeking to strengthen rules on transit through the NSR and is </w:t>
      </w:r>
      <w:r w:rsidRPr="00EF26E0">
        <w:rPr>
          <w:rStyle w:val="Emphasis"/>
          <w:highlight w:val="cyan"/>
        </w:rPr>
        <w:t>taking a militarized view of</w:t>
      </w:r>
      <w:r w:rsidRPr="00700F56">
        <w:rPr>
          <w:rStyle w:val="Emphasis"/>
        </w:rPr>
        <w:t xml:space="preserve"> traffic passing through it</w:t>
      </w:r>
      <w:r w:rsidRPr="004C0022">
        <w:rPr>
          <w:rStyle w:val="StyleUnderline"/>
        </w:rPr>
        <w:t>.</w:t>
      </w:r>
      <w:r w:rsidRPr="00EC3E13">
        <w:rPr>
          <w:sz w:val="16"/>
        </w:rPr>
        <w:t xml:space="preserve"> This stance is linked to recent legislation regarding management of the NSR, which aims to give it exceptional legal status. Provisions that have been proposed to date42 effectively turn Russia’s central Arctic into a ‘hugely expansive area’ under Russian control and no longer a maritime area managed through the UN Convention on the Law of the Sea (UNCLOS) under freedom of navigation principles and norms.43 Control over access explains why </w:t>
      </w:r>
      <w:r w:rsidRPr="004C0022">
        <w:rPr>
          <w:rStyle w:val="StyleUnderline"/>
        </w:rPr>
        <w:t xml:space="preserve">Moscow is seeking to strengthen rules on transit through </w:t>
      </w:r>
      <w:r w:rsidRPr="00EF26E0">
        <w:rPr>
          <w:rStyle w:val="StyleUnderline"/>
          <w:highlight w:val="cyan"/>
        </w:rPr>
        <w:t>the N</w:t>
      </w:r>
      <w:r w:rsidRPr="004C0022">
        <w:rPr>
          <w:rStyle w:val="StyleUnderline"/>
        </w:rPr>
        <w:t xml:space="preserve">orthern </w:t>
      </w:r>
      <w:r w:rsidRPr="00EF26E0">
        <w:rPr>
          <w:rStyle w:val="StyleUnderline"/>
          <w:highlight w:val="cyan"/>
        </w:rPr>
        <w:t>S</w:t>
      </w:r>
      <w:r w:rsidRPr="004C0022">
        <w:rPr>
          <w:rStyle w:val="StyleUnderline"/>
        </w:rPr>
        <w:t xml:space="preserve">ea </w:t>
      </w:r>
      <w:r w:rsidRPr="00EF26E0">
        <w:rPr>
          <w:rStyle w:val="StyleUnderline"/>
          <w:highlight w:val="cyan"/>
        </w:rPr>
        <w:t>R</w:t>
      </w:r>
      <w:r w:rsidRPr="004C0022">
        <w:rPr>
          <w:rStyle w:val="StyleUnderline"/>
        </w:rPr>
        <w:t>oute and is taking a militarized view of traffic passing through it.</w:t>
      </w:r>
      <w:r w:rsidRPr="00EC3E13">
        <w:rPr>
          <w:sz w:val="16"/>
        </w:rPr>
        <w:t xml:space="preserve"> </w:t>
      </w:r>
      <w:r w:rsidRPr="004C0022">
        <w:rPr>
          <w:rStyle w:val="StyleUnderline"/>
        </w:rPr>
        <w:t>For almost a decade</w:t>
      </w:r>
      <w:r w:rsidRPr="00700F56">
        <w:rPr>
          <w:rStyle w:val="Emphasis"/>
        </w:rPr>
        <w:t xml:space="preserve">, </w:t>
      </w:r>
      <w:r w:rsidRPr="00EF26E0">
        <w:rPr>
          <w:rStyle w:val="Emphasis"/>
          <w:highlight w:val="cyan"/>
        </w:rPr>
        <w:t>Moscow</w:t>
      </w:r>
      <w:r w:rsidRPr="00700F56">
        <w:rPr>
          <w:rStyle w:val="Emphasis"/>
        </w:rPr>
        <w:t xml:space="preserve"> has been </w:t>
      </w:r>
      <w:r w:rsidRPr="00EF26E0">
        <w:rPr>
          <w:rStyle w:val="Emphasis"/>
          <w:highlight w:val="cyan"/>
        </w:rPr>
        <w:t>strengthening</w:t>
      </w:r>
      <w:r w:rsidRPr="00700F56">
        <w:rPr>
          <w:rStyle w:val="Emphasis"/>
        </w:rPr>
        <w:t xml:space="preserve"> its </w:t>
      </w:r>
      <w:r w:rsidRPr="00EF26E0">
        <w:rPr>
          <w:rStyle w:val="Emphasis"/>
          <w:highlight w:val="cyan"/>
        </w:rPr>
        <w:t>operational control</w:t>
      </w:r>
      <w:r w:rsidRPr="00700F56">
        <w:rPr>
          <w:rStyle w:val="Emphasis"/>
        </w:rPr>
        <w:t xml:space="preserve"> over passage through the NSR.</w:t>
      </w:r>
      <w:r w:rsidRPr="004C0022">
        <w:rPr>
          <w:rStyle w:val="StyleUnderline"/>
        </w:rPr>
        <w:t xml:space="preserve"> A list of stringent rules and regulations seek to restrict access, passage and navigation of foreign-flagged vessels in the NSR. Passage through the NSR for foreign flags also entails heavy fees, tolls and bureaucracy – these rules greatly benefit internal lobbies and vested interests,</w:t>
      </w:r>
      <w:r w:rsidRPr="00EC3E13">
        <w:rPr>
          <w:sz w:val="16"/>
        </w:rPr>
        <w:t xml:space="preserve"> most notably including the sole operator of the NSR, Rosatom.44 Such </w:t>
      </w:r>
      <w:r w:rsidRPr="004C0022">
        <w:rPr>
          <w:rStyle w:val="StyleUnderline"/>
        </w:rPr>
        <w:t>‘rules’ are clearly in violation of UNCLOS provisions on freedom of navigation and ‘innocent passage’</w:t>
      </w:r>
      <w:r w:rsidRPr="00EC3E13">
        <w:rPr>
          <w:sz w:val="16"/>
        </w:rPr>
        <w:t xml:space="preserve">.45 Yet, </w:t>
      </w:r>
      <w:r w:rsidRPr="004C0022">
        <w:rPr>
          <w:rStyle w:val="StyleUnderline"/>
        </w:rPr>
        <w:t>Moscow justifies</w:t>
      </w:r>
      <w:r w:rsidRPr="00EC3E13">
        <w:rPr>
          <w:sz w:val="16"/>
        </w:rPr>
        <w:t xml:space="preserve"> them by keeping a unique interpretation of Article 234 of UNCLOS, also known as the ‘</w:t>
      </w:r>
      <w:r w:rsidRPr="004C0022">
        <w:rPr>
          <w:rStyle w:val="StyleUnderline"/>
        </w:rPr>
        <w:t>Ice clause’.</w:t>
      </w:r>
      <w:r w:rsidRPr="00EC3E13">
        <w:rPr>
          <w:sz w:val="16"/>
        </w:rPr>
        <w:t xml:space="preserve"> Article 234 refers to the right of a coastal state to increase its control over ‘ice-covered areas within the limits of the exclusive economic zone’.46 Russia’s extension of its control over the surface of ice-covered waters along the AZRF relies solely on its own interpretation of Article 234 by introducing exclusive and discriminatory regulations that go against UNCLOS. Finally, recent constitutional changes giving primacy to national law over international law47further create the impression that the </w:t>
      </w:r>
      <w:r w:rsidRPr="00700F56">
        <w:rPr>
          <w:rStyle w:val="Emphasis"/>
        </w:rPr>
        <w:t>NSR is indeed under Russian domestic regulatory control</w:t>
      </w:r>
      <w:r w:rsidRPr="00EC3E13">
        <w:rPr>
          <w:sz w:val="16"/>
        </w:rPr>
        <w:t xml:space="preserve">. Defending North Pole approaches </w:t>
      </w:r>
      <w:r w:rsidRPr="00EF26E0">
        <w:rPr>
          <w:rStyle w:val="Emphasis"/>
          <w:highlight w:val="cyan"/>
        </w:rPr>
        <w:t>Russia has a militarized understanding of access to and passage through the NSR</w:t>
      </w:r>
      <w:r w:rsidRPr="00700F56">
        <w:rPr>
          <w:rStyle w:val="Emphasis"/>
        </w:rPr>
        <w:t>.</w:t>
      </w:r>
      <w:r w:rsidRPr="00EC3E13">
        <w:rPr>
          <w:sz w:val="16"/>
        </w:rPr>
        <w:t xml:space="preserve"> Its military presence in the central Arctic enhances perimeter defence and the defence of approaches from both sides of the AZRF, giving Russia increased situational and domain awareness over the NSR.48 </w:t>
      </w:r>
      <w:r w:rsidRPr="00EC3E13">
        <w:rPr>
          <w:rStyle w:val="StyleUnderline"/>
        </w:rPr>
        <w:t xml:space="preserve">Russia’s attitude towards the central Arctic and the North Pole explains the </w:t>
      </w:r>
      <w:r w:rsidRPr="00EF26E0">
        <w:rPr>
          <w:rStyle w:val="StyleUnderline"/>
          <w:highlight w:val="cyan"/>
        </w:rPr>
        <w:t>multiplication</w:t>
      </w:r>
      <w:r w:rsidRPr="00EC3E13">
        <w:rPr>
          <w:rStyle w:val="StyleUnderline"/>
        </w:rPr>
        <w:t xml:space="preserve"> and hardening </w:t>
      </w:r>
      <w:r w:rsidRPr="00EF26E0">
        <w:rPr>
          <w:rStyle w:val="StyleUnderline"/>
          <w:highlight w:val="cyan"/>
        </w:rPr>
        <w:t>of</w:t>
      </w:r>
      <w:r w:rsidRPr="00EC3E13">
        <w:rPr>
          <w:rStyle w:val="StyleUnderline"/>
        </w:rPr>
        <w:t xml:space="preserve"> air-defence </w:t>
      </w:r>
      <w:r w:rsidRPr="00EF26E0">
        <w:rPr>
          <w:rStyle w:val="StyleUnderline"/>
          <w:highlight w:val="cyan"/>
        </w:rPr>
        <w:t>capabilities</w:t>
      </w:r>
      <w:r w:rsidRPr="00EC3E13">
        <w:rPr>
          <w:rStyle w:val="StyleUnderline"/>
        </w:rPr>
        <w:t xml:space="preserve">, </w:t>
      </w:r>
      <w:r w:rsidRPr="00EF26E0">
        <w:rPr>
          <w:rStyle w:val="StyleUnderline"/>
          <w:highlight w:val="cyan"/>
        </w:rPr>
        <w:t>early-warning systems</w:t>
      </w:r>
      <w:r w:rsidRPr="00EC3E13">
        <w:rPr>
          <w:rStyle w:val="StyleUnderline"/>
        </w:rPr>
        <w:t xml:space="preserve"> and domain-awareness capabilities deployed on the archipelagos </w:t>
      </w:r>
      <w:r w:rsidRPr="00EF26E0">
        <w:rPr>
          <w:rStyle w:val="StyleUnderline"/>
          <w:highlight w:val="cyan"/>
        </w:rPr>
        <w:t>across the NSR</w:t>
      </w:r>
      <w:r w:rsidRPr="00EC3E13">
        <w:rPr>
          <w:rStyle w:val="StyleUnderline"/>
        </w:rPr>
        <w:t>.</w:t>
      </w:r>
      <w:r w:rsidRPr="00EC3E13">
        <w:rPr>
          <w:sz w:val="16"/>
        </w:rPr>
        <w:t xml:space="preserve"> Russia’s disparate network of forward bases, airfields and outposts there represents a mix of civilian and military installations for search and rescue (SAR) operations, maritime domain awareness (MDA) and border protection.49 Currently, priority is given to strengthening existing infrastructure, rather than developing new installations.50 In line with the Basic Principles of Russian Federation State Policy in the Arctic to 2035,51official rhetoric claims that the network of civilian and military installations aims to ‘respond promptly to possible threats to the safety of navigation’52 and to ‘increase the security’ of the NSR.53 However, for over a decade, the refurbishment and building of military infrastructure along the NSR has been ‘designed primarily for performing air-space defence functions’.54 Installations were built with off-the-shelf military hardware to save costs and time, but their primary function is to support Northern and Pacific Fleet operations in terms of transit, protection, logistics and resupply along the lifelines of the AZRF. </w:t>
      </w:r>
      <w:r w:rsidRPr="00EC3E13">
        <w:rPr>
          <w:rStyle w:val="StyleUnderline"/>
        </w:rPr>
        <w:t>Russia has also been laying trans-Arctic fibre-optic cables along the NSR to link military installations across the</w:t>
      </w:r>
      <w:r w:rsidRPr="00EC3E13">
        <w:rPr>
          <w:sz w:val="16"/>
        </w:rPr>
        <w:t xml:space="preserve"> AZRF55 – </w:t>
      </w:r>
      <w:r w:rsidRPr="00EC3E13">
        <w:rPr>
          <w:rStyle w:val="StyleUnderline"/>
        </w:rPr>
        <w:t>which could be used to monitor submarine activity</w:t>
      </w:r>
      <w:r w:rsidRPr="00EC3E13">
        <w:rPr>
          <w:sz w:val="16"/>
        </w:rPr>
        <w:t xml:space="preserve">56 – and has recently deployed Arktika-M remote-sensing satellites to enhance domain awareness.57 The NSR is only navigable seasonally, not year-round, and does not represent a convenient transit route for military vessels. This means passage through the NSR still largely has an expeditionary purpose for Russian fleets. Nevertheless, training increasingly focuses on the protection of NSR assets,58 including amphibious assault landings,59 and on controlling its airspace. Finally, </w:t>
      </w:r>
      <w:r w:rsidRPr="00EF26E0">
        <w:rPr>
          <w:rStyle w:val="Emphasis"/>
          <w:highlight w:val="cyan"/>
        </w:rPr>
        <w:t>control over the NSR gives Russia increased defence</w:t>
      </w:r>
      <w:r w:rsidRPr="00700F56">
        <w:rPr>
          <w:rStyle w:val="Emphasis"/>
        </w:rPr>
        <w:t xml:space="preserve"> in depth </w:t>
      </w:r>
      <w:r w:rsidRPr="00EF26E0">
        <w:rPr>
          <w:rStyle w:val="Emphasis"/>
          <w:highlight w:val="cyan"/>
        </w:rPr>
        <w:t>against</w:t>
      </w:r>
      <w:r w:rsidRPr="00700F56">
        <w:rPr>
          <w:rStyle w:val="Emphasis"/>
        </w:rPr>
        <w:t xml:space="preserve"> a multitude of </w:t>
      </w:r>
      <w:r w:rsidRPr="00EF26E0">
        <w:rPr>
          <w:rStyle w:val="Emphasis"/>
          <w:highlight w:val="cyan"/>
        </w:rPr>
        <w:t>perceived threats</w:t>
      </w:r>
      <w:r w:rsidRPr="00EC3E13">
        <w:rPr>
          <w:sz w:val="16"/>
        </w:rPr>
        <w:t xml:space="preserve">.60 With an emphasis on air defence,61 early warning and domain awareness, </w:t>
      </w:r>
      <w:r w:rsidRPr="00EC3E13">
        <w:rPr>
          <w:rStyle w:val="StyleUnderline"/>
        </w:rPr>
        <w:t>Russia seeks to defend North Pole approaches from US strategic bomber overflights across the North Pole, from US ballistic-missile defence in the region</w:t>
      </w:r>
      <w:r w:rsidRPr="00EC3E13">
        <w:rPr>
          <w:sz w:val="16"/>
        </w:rPr>
        <w:t xml:space="preserve">62 </w:t>
      </w:r>
      <w:r w:rsidRPr="00EC3E13">
        <w:rPr>
          <w:rStyle w:val="StyleUnderline"/>
        </w:rPr>
        <w:t>and from increased subsurface presence.</w:t>
      </w:r>
      <w:r w:rsidRPr="00EC3E13">
        <w:rPr>
          <w:sz w:val="16"/>
        </w:rPr>
        <w:t xml:space="preserve"> </w:t>
      </w:r>
      <w:r w:rsidRPr="00EC3E13">
        <w:rPr>
          <w:rStyle w:val="StyleUnderline"/>
        </w:rPr>
        <w:t>Chokepoints and flashpoints of tension in the central Arctic Russia’s posture and deployments in the central Arctic have the direct consequence of slowly shaping a security dilemma for Russia over the continued management of the NSR under current provisions, as well as putting NATO and US interests at risk.</w:t>
      </w:r>
      <w:r w:rsidRPr="00EC3E13">
        <w:rPr>
          <w:sz w:val="16"/>
        </w:rPr>
        <w:t xml:space="preserve"> Upholding the ‘Ice clause’ As climate change continues to adversely affect the AZRF, Moscow will find it increasingly hard to justify the exceptionality of the domestic status of the NSR under UNCLOS Article 234. Indeed, seasonal sea-ice reduction across the AZRF will make the ‘Ice clause’ irrelevant, therefore undermining Russia’s interpretation of the NSR’s status and exclusionary navigational rules. The Kremlin might fear increasing challenges to Russia’s exclusive passage and internal navigation rights by the US and NATO. Recent strategic documents denounce attempts by foreign states to ‘revise basic provisions of international treaties’63 and to ‘use climate change as a pretext to limit and contain Russian development and control’ over the AZRF.64 ‘Great power’ propaganda pieces are regularly published in the Russian press, claiming that the US or NATO will soon challenge Russia’s interpretation of the ‘Ice clause’ by conducting freedom of navigation operations (FONOPs) through the NSR, with the ambition to ‘storm’ the NSR65 or even to ‘privatize’ the Arctic.</w:t>
      </w:r>
      <w:r w:rsidRPr="00EF26E0">
        <w:rPr>
          <w:sz w:val="16"/>
          <w:highlight w:val="cyan"/>
        </w:rPr>
        <w:t xml:space="preserve">66 </w:t>
      </w:r>
      <w:r w:rsidRPr="00EF26E0">
        <w:rPr>
          <w:rStyle w:val="StyleUnderline"/>
          <w:highlight w:val="cyan"/>
        </w:rPr>
        <w:t xml:space="preserve">The Kremlin </w:t>
      </w:r>
      <w:r w:rsidRPr="00791CBC">
        <w:rPr>
          <w:rStyle w:val="StyleUnderline"/>
        </w:rPr>
        <w:t xml:space="preserve">might </w:t>
      </w:r>
      <w:r w:rsidRPr="00EF26E0">
        <w:rPr>
          <w:rStyle w:val="StyleUnderline"/>
          <w:highlight w:val="cyan"/>
        </w:rPr>
        <w:t>fear</w:t>
      </w:r>
      <w:r w:rsidRPr="00EC3E13">
        <w:rPr>
          <w:rStyle w:val="StyleUnderline"/>
        </w:rPr>
        <w:t xml:space="preserve"> increasing </w:t>
      </w:r>
      <w:r w:rsidRPr="00EF26E0">
        <w:rPr>
          <w:rStyle w:val="StyleUnderline"/>
          <w:highlight w:val="cyan"/>
        </w:rPr>
        <w:t>challenges to Russia’s</w:t>
      </w:r>
      <w:r w:rsidRPr="00EC3E13">
        <w:rPr>
          <w:rStyle w:val="StyleUnderline"/>
        </w:rPr>
        <w:t xml:space="preserve"> </w:t>
      </w:r>
      <w:r w:rsidRPr="00EF26E0">
        <w:rPr>
          <w:rStyle w:val="StyleUnderline"/>
          <w:highlight w:val="cyan"/>
        </w:rPr>
        <w:t>exclusive</w:t>
      </w:r>
      <w:r w:rsidRPr="00EC3E13">
        <w:rPr>
          <w:rStyle w:val="StyleUnderline"/>
        </w:rPr>
        <w:t xml:space="preserve"> passage and internal navigation </w:t>
      </w:r>
      <w:r w:rsidRPr="00EF26E0">
        <w:rPr>
          <w:rStyle w:val="StyleUnderline"/>
          <w:highlight w:val="cyan"/>
        </w:rPr>
        <w:t>rights by the US</w:t>
      </w:r>
      <w:r w:rsidRPr="00EC3E13">
        <w:rPr>
          <w:rStyle w:val="StyleUnderline"/>
        </w:rPr>
        <w:t xml:space="preserve"> and NATO. This situation would reportedly allow NATO (and the US in particular) to test innocent passage/freedom of navigation under international maritime law through surface or submarine deployments</w:t>
      </w:r>
      <w:r w:rsidRPr="00EC3E13">
        <w:rPr>
          <w:sz w:val="16"/>
        </w:rPr>
        <w:t xml:space="preserve"> (see Chapter 6). FONOP concerns are particularly prevalent with regard to the Kara Strait in the European Arctic, as well as the Laptev and Sannikov Straits by the New Siberian Islands.67 Risks for NATO and US regional installations </w:t>
      </w:r>
      <w:r w:rsidRPr="00EF26E0">
        <w:rPr>
          <w:rStyle w:val="Emphasis"/>
          <w:highlight w:val="cyan"/>
        </w:rPr>
        <w:t>Russia’s posture and aggressive rhetoric over the NSR</w:t>
      </w:r>
      <w:r w:rsidRPr="00700F56">
        <w:rPr>
          <w:rStyle w:val="Emphasis"/>
        </w:rPr>
        <w:t xml:space="preserve"> are </w:t>
      </w:r>
      <w:r w:rsidRPr="00EF26E0">
        <w:rPr>
          <w:rStyle w:val="Emphasis"/>
          <w:highlight w:val="cyan"/>
        </w:rPr>
        <w:t>creating risks for</w:t>
      </w:r>
      <w:r w:rsidRPr="00700F56">
        <w:rPr>
          <w:rStyle w:val="Emphasis"/>
        </w:rPr>
        <w:t xml:space="preserve"> NATO and </w:t>
      </w:r>
      <w:r w:rsidRPr="00EF26E0">
        <w:rPr>
          <w:rStyle w:val="Emphasis"/>
          <w:highlight w:val="cyan"/>
        </w:rPr>
        <w:t>US installations</w:t>
      </w:r>
      <w:r w:rsidRPr="00700F56">
        <w:rPr>
          <w:rStyle w:val="Emphasis"/>
        </w:rPr>
        <w:t xml:space="preserve"> in the region</w:t>
      </w:r>
      <w:r w:rsidRPr="00EC3E13">
        <w:rPr>
          <w:rStyle w:val="StyleUnderline"/>
        </w:rPr>
        <w:t>,</w:t>
      </w:r>
      <w:r w:rsidRPr="00EC3E13">
        <w:rPr>
          <w:sz w:val="16"/>
        </w:rPr>
        <w:t xml:space="preserve"> as well as in the North Atlantic SLOC and the GIUK and GIN gaps. Indeed, according to defence minister Sergei Shoigu, </w:t>
      </w:r>
      <w:r w:rsidRPr="00700F56">
        <w:rPr>
          <w:rStyle w:val="Emphasis"/>
        </w:rPr>
        <w:t xml:space="preserve">Russia’s </w:t>
      </w:r>
      <w:r w:rsidRPr="00EF26E0">
        <w:rPr>
          <w:rStyle w:val="Emphasis"/>
          <w:highlight w:val="cyan"/>
        </w:rPr>
        <w:t>main objective is ‘to not let [the Americans] into our Arctic</w:t>
      </w:r>
      <w:r w:rsidRPr="00EF26E0">
        <w:rPr>
          <w:rStyle w:val="StyleUnderline"/>
          <w:highlight w:val="cyan"/>
        </w:rPr>
        <w:t>’</w:t>
      </w:r>
      <w:r w:rsidRPr="00EC3E13">
        <w:rPr>
          <w:sz w:val="16"/>
        </w:rPr>
        <w:t xml:space="preserve">.68 Russia creates risks for NATO and US assets primarily through its air coverage in the central Arctic, especially with aviation groups69 and naval aviation,70 hypersonic delivery systems,71 naval coastal infrastructure,72 anti-submarine warfare (ASW) and electronic warfare capabilities.73 Russia is currently strengthening its air superiority assets (mostly Su-34 fighters/bombers74 and MiG-31 interceptors) and its air defence divisions across the NSR (notably the 3rd Air Defence Division in Tiksi).75 </w:t>
      </w:r>
      <w:r w:rsidRPr="00EC3E13">
        <w:rPr>
          <w:rStyle w:val="StyleUnderline"/>
        </w:rPr>
        <w:t>Russian military capabilities are an issue for US and NATO assets</w:t>
      </w:r>
      <w:r w:rsidRPr="00EC3E13">
        <w:rPr>
          <w:sz w:val="16"/>
        </w:rPr>
        <w:t xml:space="preserve"> at the Thule air base in northwest Greenland (which is within reach for Russian combat aircraft),76 the US Eielson Air Force base in Alaska, the US naval air station at Keflavik in Iceland and the Bodø air station in Norway, among others. Furthermore, </w:t>
      </w:r>
      <w:r w:rsidRPr="00EC3E13">
        <w:rPr>
          <w:rStyle w:val="StyleUnderline"/>
        </w:rPr>
        <w:t xml:space="preserve">the deployment of the Sopka-2 radar complex is a critical piece of </w:t>
      </w:r>
      <w:r w:rsidRPr="00EF26E0">
        <w:rPr>
          <w:rStyle w:val="Emphasis"/>
          <w:highlight w:val="cyan"/>
        </w:rPr>
        <w:t>Russia’s surveillance architecture</w:t>
      </w:r>
      <w:r w:rsidRPr="00700F56">
        <w:rPr>
          <w:rStyle w:val="Emphasis"/>
        </w:rPr>
        <w:t xml:space="preserve"> in the central Arctic region, enabling </w:t>
      </w:r>
      <w:r w:rsidRPr="00EF26E0">
        <w:rPr>
          <w:rStyle w:val="Emphasis"/>
          <w:highlight w:val="cyan"/>
        </w:rPr>
        <w:t>detect</w:t>
      </w:r>
      <w:r w:rsidRPr="00700F56">
        <w:rPr>
          <w:rStyle w:val="Emphasis"/>
        </w:rPr>
        <w:t xml:space="preserve">ion of </w:t>
      </w:r>
      <w:r w:rsidRPr="00EF26E0">
        <w:rPr>
          <w:rStyle w:val="Emphasis"/>
          <w:highlight w:val="cyan"/>
        </w:rPr>
        <w:t>US</w:t>
      </w:r>
      <w:r w:rsidRPr="00700F56">
        <w:rPr>
          <w:rStyle w:val="Emphasis"/>
        </w:rPr>
        <w:t xml:space="preserve"> military </w:t>
      </w:r>
      <w:r w:rsidRPr="00EF26E0">
        <w:rPr>
          <w:rStyle w:val="Emphasis"/>
          <w:highlight w:val="cyan"/>
        </w:rPr>
        <w:t>activity from Alaska</w:t>
      </w:r>
      <w:r w:rsidRPr="00EC3E13">
        <w:rPr>
          <w:rStyle w:val="StyleUnderline"/>
        </w:rPr>
        <w:t>, as well as threats coming from across the North Pole</w:t>
      </w:r>
      <w:r w:rsidRPr="00EC3E13">
        <w:rPr>
          <w:sz w:val="16"/>
        </w:rPr>
        <w:t>.77</w:t>
      </w:r>
    </w:p>
    <w:p w14:paraId="36BBA0C6" w14:textId="77777777" w:rsidR="00284EFA" w:rsidRPr="002D2C64" w:rsidRDefault="00284EFA" w:rsidP="00284EFA"/>
    <w:p w14:paraId="5713AC5C" w14:textId="77777777" w:rsidR="00284EFA" w:rsidRDefault="00284EFA" w:rsidP="00284EFA">
      <w:pPr>
        <w:pStyle w:val="Heading2"/>
      </w:pPr>
      <w:r>
        <w:t>Intercontinental Rail CP</w:t>
      </w:r>
    </w:p>
    <w:p w14:paraId="28C83CDC" w14:textId="77777777" w:rsidR="00284EFA" w:rsidRPr="00072625" w:rsidRDefault="00284EFA" w:rsidP="00284EFA">
      <w:pPr>
        <w:pStyle w:val="Heading3"/>
      </w:pPr>
      <w:r w:rsidRPr="00072625">
        <w:t>1NC shell:</w:t>
      </w:r>
    </w:p>
    <w:p w14:paraId="24D38BEE" w14:textId="77777777" w:rsidR="00284EFA" w:rsidRPr="00072625" w:rsidRDefault="00284EFA" w:rsidP="00284EFA">
      <w:pPr>
        <w:pStyle w:val="Heading4"/>
        <w:spacing w:line="240" w:lineRule="auto"/>
        <w:rPr>
          <w:rFonts w:cs="Calibri"/>
        </w:rPr>
      </w:pPr>
      <w:r w:rsidRPr="00072625">
        <w:rPr>
          <w:rFonts w:cs="Calibri"/>
        </w:rPr>
        <w:t>Counterplan text: The United States federal government should construct an Alaska-Canada rail link and an InterContinental Railway via the Bering Strait.</w:t>
      </w:r>
    </w:p>
    <w:p w14:paraId="62ABF24A" w14:textId="77777777" w:rsidR="00284EFA" w:rsidRPr="00072625" w:rsidRDefault="00284EFA" w:rsidP="00284EFA">
      <w:pPr>
        <w:rPr>
          <w:rFonts w:ascii="Calibri" w:hAnsi="Calibri" w:cs="Calibri"/>
        </w:rPr>
      </w:pPr>
    </w:p>
    <w:p w14:paraId="797AF000" w14:textId="77777777" w:rsidR="00284EFA" w:rsidRPr="00072625" w:rsidRDefault="00284EFA" w:rsidP="00284EFA">
      <w:pPr>
        <w:pStyle w:val="Heading4"/>
        <w:spacing w:line="240" w:lineRule="auto"/>
        <w:rPr>
          <w:rFonts w:cs="Calibri"/>
        </w:rPr>
      </w:pPr>
      <w:r w:rsidRPr="00072625">
        <w:rPr>
          <w:rFonts w:cs="Calibri"/>
        </w:rPr>
        <w:t>Short term, the ACRL is a pre-req to solving case and avoiding (x) DA:</w:t>
      </w:r>
    </w:p>
    <w:p w14:paraId="7C561826"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0DE9563B" w14:textId="77777777" w:rsidR="00284EFA" w:rsidRPr="00072625" w:rsidRDefault="00284EFA" w:rsidP="00284EFA">
      <w:pPr>
        <w:rPr>
          <w:rFonts w:ascii="Calibri" w:hAnsi="Calibri" w:cs="Calibri"/>
          <w:u w:val="single"/>
        </w:rPr>
      </w:pPr>
      <w:r w:rsidRPr="00072625">
        <w:rPr>
          <w:rFonts w:ascii="Calibri" w:hAnsi="Calibri" w:cs="Calibri"/>
          <w:sz w:val="16"/>
        </w:rPr>
        <w:t xml:space="preserve">In addition to the many other benefits already described in this report, the </w:t>
      </w:r>
      <w:r w:rsidRPr="00072625">
        <w:rPr>
          <w:rFonts w:ascii="Calibri" w:hAnsi="Calibri" w:cs="Calibri"/>
          <w:u w:val="single"/>
        </w:rPr>
        <w:t>ACRL</w:t>
      </w:r>
      <w:r w:rsidRPr="00072625">
        <w:rPr>
          <w:rFonts w:ascii="Calibri" w:hAnsi="Calibri" w:cs="Calibri"/>
          <w:sz w:val="16"/>
        </w:rPr>
        <w:t xml:space="preserve"> offers an opportunity to develop a new rail-tourism experience, which has proven appeal in this fast-growing travel market. In so doing, it </w:t>
      </w:r>
      <w:r w:rsidRPr="00072625">
        <w:rPr>
          <w:rFonts w:ascii="Calibri" w:hAnsi="Calibri" w:cs="Calibri"/>
          <w:u w:val="single"/>
        </w:rPr>
        <w:t xml:space="preserve">could also encourage additional overnight stays in the Yukon and incubate other attractions highlighting the region’s </w:t>
      </w:r>
      <w:r w:rsidRPr="00072625">
        <w:rPr>
          <w:rFonts w:ascii="Calibri" w:hAnsi="Calibri" w:cs="Calibri"/>
          <w:sz w:val="16"/>
        </w:rPr>
        <w:t xml:space="preserve">gold rush history, </w:t>
      </w:r>
      <w:r w:rsidRPr="00072625">
        <w:rPr>
          <w:rFonts w:ascii="Calibri" w:hAnsi="Calibri" w:cs="Calibri"/>
          <w:u w:val="single"/>
        </w:rPr>
        <w:t>First Nations’ culture and environmental features</w:t>
      </w:r>
      <w:r w:rsidRPr="00072625">
        <w:rPr>
          <w:rFonts w:ascii="Calibri" w:hAnsi="Calibri" w:cs="Calibri"/>
          <w:sz w:val="16"/>
        </w:rPr>
        <w:t xml:space="preserve">. The ACRL has the </w:t>
      </w:r>
      <w:r w:rsidRPr="00072625">
        <w:rPr>
          <w:rFonts w:ascii="Calibri" w:hAnsi="Calibri" w:cs="Calibri"/>
          <w:u w:val="single"/>
        </w:rPr>
        <w:t>added benefit of stimulating economic and industrial activity as well as population growth but</w:t>
      </w:r>
      <w:r w:rsidRPr="00072625">
        <w:rPr>
          <w:rFonts w:ascii="Calibri" w:hAnsi="Calibri" w:cs="Calibri"/>
          <w:sz w:val="16"/>
        </w:rPr>
        <w:t xml:space="preserve">, at the same time, </w:t>
      </w:r>
      <w:r w:rsidRPr="00072625">
        <w:rPr>
          <w:rFonts w:ascii="Calibri" w:hAnsi="Calibri" w:cs="Calibri"/>
          <w:u w:val="single"/>
        </w:rPr>
        <w:t>neutralizing the GHG impacts</w:t>
      </w:r>
      <w:r w:rsidRPr="00072625">
        <w:rPr>
          <w:rFonts w:ascii="Calibri" w:hAnsi="Calibri" w:cs="Calibri"/>
          <w:sz w:val="16"/>
        </w:rPr>
        <w:t xml:space="preserve"> of this increased activity </w:t>
      </w:r>
      <w:r w:rsidRPr="00072625">
        <w:rPr>
          <w:rFonts w:ascii="Calibri" w:hAnsi="Calibri" w:cs="Calibri"/>
          <w:u w:val="single"/>
        </w:rPr>
        <w:t xml:space="preserve">because of its ability to lower </w:t>
      </w:r>
      <w:r w:rsidRPr="00072625">
        <w:rPr>
          <w:rFonts w:ascii="Calibri" w:hAnsi="Calibri" w:cs="Calibri"/>
          <w:sz w:val="16"/>
        </w:rPr>
        <w:t xml:space="preserve">GHG </w:t>
      </w:r>
      <w:r w:rsidRPr="00072625">
        <w:rPr>
          <w:rFonts w:ascii="Calibri" w:hAnsi="Calibri" w:cs="Calibri"/>
          <w:u w:val="single"/>
        </w:rPr>
        <w:t>emissions</w:t>
      </w:r>
      <w:r w:rsidRPr="00072625">
        <w:rPr>
          <w:rFonts w:ascii="Calibri" w:hAnsi="Calibri" w:cs="Calibri"/>
          <w:sz w:val="16"/>
        </w:rPr>
        <w:t xml:space="preserve"> for the transport of both inbound and outbound goods compared to currently used transport modes. The </w:t>
      </w:r>
      <w:r w:rsidRPr="00072625">
        <w:rPr>
          <w:rFonts w:ascii="Calibri" w:hAnsi="Calibri" w:cs="Calibri"/>
          <w:u w:val="single"/>
        </w:rPr>
        <w:t>ACRL also offers the opportunity to minimize intrusion and disruption into previously undeveloped areas because of its reduced footprint and controlled access that deters public trespass and preserves</w:t>
      </w:r>
      <w:r w:rsidRPr="00072625">
        <w:rPr>
          <w:rFonts w:ascii="Calibri" w:hAnsi="Calibri" w:cs="Calibri"/>
          <w:sz w:val="16"/>
        </w:rPr>
        <w:t xml:space="preserve"> the </w:t>
      </w:r>
      <w:r w:rsidRPr="00072625">
        <w:rPr>
          <w:rFonts w:ascii="Calibri" w:hAnsi="Calibri" w:cs="Calibri"/>
          <w:u w:val="single"/>
        </w:rPr>
        <w:t>territorial sovereignty and environmental values</w:t>
      </w:r>
      <w:r w:rsidRPr="00072625">
        <w:rPr>
          <w:rFonts w:ascii="Calibri" w:hAnsi="Calibri" w:cs="Calibri"/>
          <w:sz w:val="16"/>
        </w:rPr>
        <w:t xml:space="preserve"> of these virgin territories. </w:t>
      </w:r>
      <w:r w:rsidRPr="00072625">
        <w:rPr>
          <w:rFonts w:ascii="Calibri" w:hAnsi="Calibri" w:cs="Calibri"/>
          <w:u w:val="single"/>
        </w:rPr>
        <w:t>Construction of the ACRL would also contribute a valuable contingency measure in the event of a natural disaster and bolster national security by providing an alternative supply route in the case that the Port of Anchorage</w:t>
      </w:r>
      <w:r w:rsidRPr="00072625">
        <w:rPr>
          <w:rFonts w:ascii="Calibri" w:hAnsi="Calibri" w:cs="Calibri"/>
          <w:sz w:val="16"/>
        </w:rPr>
        <w:t xml:space="preserve">, which </w:t>
      </w:r>
      <w:r w:rsidRPr="00072625">
        <w:rPr>
          <w:rFonts w:ascii="Calibri" w:hAnsi="Calibri" w:cs="Calibri"/>
          <w:u w:val="single"/>
        </w:rPr>
        <w:t>is</w:t>
      </w:r>
      <w:r w:rsidRPr="00072625">
        <w:rPr>
          <w:rFonts w:ascii="Calibri" w:hAnsi="Calibri" w:cs="Calibri"/>
          <w:sz w:val="16"/>
        </w:rPr>
        <w:t xml:space="preserve"> the primary entry point for the vast majority of all the State’s supplies, and other ports were </w:t>
      </w:r>
      <w:r w:rsidRPr="00072625">
        <w:rPr>
          <w:rFonts w:ascii="Calibri" w:hAnsi="Calibri" w:cs="Calibri"/>
          <w:u w:val="single"/>
        </w:rPr>
        <w:t>unavailable</w:t>
      </w:r>
      <w:r w:rsidRPr="00072625">
        <w:rPr>
          <w:rFonts w:ascii="Calibri" w:hAnsi="Calibri" w:cs="Calibri"/>
          <w:sz w:val="16"/>
        </w:rPr>
        <w:t xml:space="preserve">. </w:t>
      </w:r>
      <w:r w:rsidRPr="00072625">
        <w:rPr>
          <w:rFonts w:ascii="Calibri" w:hAnsi="Calibri" w:cs="Calibri"/>
          <w:u w:val="single"/>
        </w:rPr>
        <w:t>The ACRL is the missing link in the North American rail grid</w:t>
      </w:r>
      <w:r w:rsidRPr="00072625">
        <w:rPr>
          <w:rFonts w:ascii="Calibri" w:hAnsi="Calibri" w:cs="Calibri"/>
          <w:sz w:val="16"/>
        </w:rPr>
        <w:t xml:space="preserve">. Its </w:t>
      </w:r>
      <w:r w:rsidRPr="00072625">
        <w:rPr>
          <w:rFonts w:ascii="Calibri" w:hAnsi="Calibri" w:cs="Calibri"/>
          <w:u w:val="single"/>
        </w:rPr>
        <w:t>construction will provide valuable</w:t>
      </w:r>
      <w:r w:rsidRPr="00072625">
        <w:rPr>
          <w:rFonts w:ascii="Calibri" w:hAnsi="Calibri" w:cs="Calibri"/>
          <w:sz w:val="16"/>
        </w:rPr>
        <w:t xml:space="preserve"> additional east-west rail </w:t>
      </w:r>
      <w:r w:rsidRPr="00072625">
        <w:rPr>
          <w:rFonts w:ascii="Calibri" w:hAnsi="Calibri" w:cs="Calibri"/>
          <w:u w:val="single"/>
        </w:rPr>
        <w:t>capacity and tidewater access</w:t>
      </w:r>
      <w:r w:rsidRPr="00072625">
        <w:rPr>
          <w:rFonts w:ascii="Calibri" w:hAnsi="Calibri" w:cs="Calibri"/>
          <w:sz w:val="16"/>
        </w:rPr>
        <w:t xml:space="preserve"> to the Pacific </w:t>
      </w:r>
      <w:r w:rsidRPr="00072625">
        <w:rPr>
          <w:rFonts w:ascii="Calibri" w:hAnsi="Calibri" w:cs="Calibri"/>
          <w:u w:val="single"/>
        </w:rPr>
        <w:t>for</w:t>
      </w:r>
      <w:r w:rsidRPr="00072625">
        <w:rPr>
          <w:rFonts w:ascii="Calibri" w:hAnsi="Calibri" w:cs="Calibri"/>
          <w:sz w:val="16"/>
        </w:rPr>
        <w:t xml:space="preserve"> both Canada and </w:t>
      </w:r>
      <w:r w:rsidRPr="00072625">
        <w:rPr>
          <w:rFonts w:ascii="Calibri" w:hAnsi="Calibri" w:cs="Calibri"/>
          <w:u w:val="single"/>
        </w:rPr>
        <w:t>the US</w:t>
      </w:r>
      <w:r w:rsidRPr="00072625">
        <w:rPr>
          <w:rFonts w:ascii="Calibri" w:hAnsi="Calibri" w:cs="Calibri"/>
          <w:sz w:val="16"/>
        </w:rPr>
        <w:t xml:space="preserve">, hugely benefitting not only the Yukon and Eastern Alaska regions, </w:t>
      </w:r>
      <w:r w:rsidRPr="00072625">
        <w:rPr>
          <w:rFonts w:ascii="Calibri" w:hAnsi="Calibri" w:cs="Calibri"/>
          <w:u w:val="single"/>
        </w:rPr>
        <w:t>into which it will introduce rail transport for the first time</w:t>
      </w:r>
      <w:r w:rsidRPr="00072625">
        <w:rPr>
          <w:rFonts w:ascii="Calibri" w:hAnsi="Calibri" w:cs="Calibri"/>
          <w:sz w:val="16"/>
        </w:rPr>
        <w:t xml:space="preserve">, but throughout both countries. The economic benefits of its construction are consistent with the Canadian government’s desire to promote Northern development and comparable in significance as those of Canadian Pacific Railway in the 1880’s and the St. Lawrence Seaway in the 1950’s. The </w:t>
      </w:r>
      <w:r w:rsidRPr="00072625">
        <w:rPr>
          <w:rFonts w:ascii="Calibri" w:hAnsi="Calibri" w:cs="Calibri"/>
          <w:u w:val="single"/>
        </w:rPr>
        <w:t>enormous job and wage creation and tax revenue benefits from construction alone will create an unprecedented stimulus of Northern development</w:t>
      </w:r>
      <w:r w:rsidRPr="00072625">
        <w:rPr>
          <w:rFonts w:ascii="Calibri" w:hAnsi="Calibri" w:cs="Calibri"/>
          <w:sz w:val="16"/>
        </w:rPr>
        <w:t xml:space="preserve">. More importantly, </w:t>
      </w:r>
      <w:r w:rsidRPr="00072625">
        <w:rPr>
          <w:rFonts w:ascii="Calibri" w:hAnsi="Calibri" w:cs="Calibri"/>
          <w:u w:val="single"/>
        </w:rPr>
        <w:t xml:space="preserve">the on-going presence of the ACRL will transform the economies of </w:t>
      </w:r>
      <w:r w:rsidRPr="00072625">
        <w:rPr>
          <w:rFonts w:ascii="Calibri" w:hAnsi="Calibri" w:cs="Calibri"/>
          <w:sz w:val="16"/>
        </w:rPr>
        <w:t xml:space="preserve">the Yukon, Northeast BC and Eastern </w:t>
      </w:r>
      <w:r w:rsidRPr="00072625">
        <w:rPr>
          <w:rFonts w:ascii="Calibri" w:hAnsi="Calibri" w:cs="Calibri"/>
          <w:u w:val="single"/>
        </w:rPr>
        <w:t>Alaska, fundamentally changing and improving the cost structure and economic viability of its mining, forestry and oil and gas industries, fueling employment and population growth and lowering cost of living</w:t>
      </w:r>
      <w:r w:rsidRPr="00072625">
        <w:rPr>
          <w:rFonts w:ascii="Calibri" w:hAnsi="Calibri" w:cs="Calibri"/>
          <w:sz w:val="16"/>
        </w:rPr>
        <w:t xml:space="preserve">. At the same time, </w:t>
      </w:r>
      <w:r w:rsidRPr="00072625">
        <w:rPr>
          <w:rFonts w:ascii="Calibri" w:hAnsi="Calibri" w:cs="Calibri"/>
          <w:u w:val="single"/>
        </w:rPr>
        <w:t>opening access and expanding this internal market within North America, while increasing access and shortening transport time for exports to/from Asia</w:t>
      </w:r>
      <w:r w:rsidRPr="00072625">
        <w:rPr>
          <w:rFonts w:ascii="Calibri" w:hAnsi="Calibri" w:cs="Calibri"/>
          <w:sz w:val="16"/>
        </w:rPr>
        <w:t xml:space="preserve">, will </w:t>
      </w:r>
      <w:r w:rsidRPr="00072625">
        <w:rPr>
          <w:rFonts w:ascii="Calibri" w:hAnsi="Calibri" w:cs="Calibri"/>
          <w:u w:val="single"/>
        </w:rPr>
        <w:t xml:space="preserve">have far reaching national economic benefits in </w:t>
      </w:r>
      <w:r w:rsidRPr="00072625">
        <w:rPr>
          <w:rFonts w:ascii="Calibri" w:hAnsi="Calibri" w:cs="Calibri"/>
          <w:sz w:val="16"/>
        </w:rPr>
        <w:t xml:space="preserve">both Canada and </w:t>
      </w:r>
      <w:r w:rsidRPr="00072625">
        <w:rPr>
          <w:rFonts w:ascii="Calibri" w:hAnsi="Calibri" w:cs="Calibri"/>
          <w:u w:val="single"/>
        </w:rPr>
        <w:t>the US.</w:t>
      </w:r>
      <w:r w:rsidRPr="00072625">
        <w:rPr>
          <w:rFonts w:ascii="Calibri" w:hAnsi="Calibri" w:cs="Calibri"/>
          <w:sz w:val="16"/>
        </w:rPr>
        <w:t xml:space="preserve"> </w:t>
      </w:r>
      <w:r w:rsidRPr="00072625">
        <w:rPr>
          <w:rFonts w:ascii="Calibri" w:hAnsi="Calibri" w:cs="Calibri"/>
          <w:u w:val="single"/>
        </w:rPr>
        <w:t>Existence of the ACRL will</w:t>
      </w:r>
      <w:r w:rsidRPr="00072625">
        <w:rPr>
          <w:rFonts w:ascii="Calibri" w:hAnsi="Calibri" w:cs="Calibri"/>
          <w:sz w:val="16"/>
        </w:rPr>
        <w:t xml:space="preserve"> also reduce the cost and </w:t>
      </w:r>
      <w:r w:rsidRPr="00072625">
        <w:rPr>
          <w:rFonts w:ascii="Calibri" w:hAnsi="Calibri" w:cs="Calibri"/>
          <w:u w:val="single"/>
        </w:rPr>
        <w:t>improve</w:t>
      </w:r>
      <w:r w:rsidRPr="00072625">
        <w:rPr>
          <w:rFonts w:ascii="Calibri" w:hAnsi="Calibri" w:cs="Calibri"/>
          <w:sz w:val="16"/>
        </w:rPr>
        <w:t xml:space="preserve"> the economic </w:t>
      </w:r>
      <w:r w:rsidRPr="00072625">
        <w:rPr>
          <w:rFonts w:ascii="Calibri" w:hAnsi="Calibri" w:cs="Calibri"/>
          <w:u w:val="single"/>
        </w:rPr>
        <w:t>viability of Alaska North Slope development, an Alberta rail extension and</w:t>
      </w:r>
      <w:r w:rsidRPr="00072625">
        <w:rPr>
          <w:rFonts w:ascii="Calibri" w:hAnsi="Calibri" w:cs="Calibri"/>
          <w:sz w:val="16"/>
        </w:rPr>
        <w:t xml:space="preserve"> potential </w:t>
      </w:r>
      <w:r w:rsidRPr="00072625">
        <w:rPr>
          <w:rFonts w:ascii="Calibri" w:hAnsi="Calibri" w:cs="Calibri"/>
          <w:u w:val="single"/>
        </w:rPr>
        <w:t>development of the Crest iron ore</w:t>
      </w:r>
      <w:r w:rsidRPr="00072625">
        <w:rPr>
          <w:rFonts w:ascii="Calibri" w:hAnsi="Calibri" w:cs="Calibri"/>
          <w:sz w:val="16"/>
        </w:rPr>
        <w:t xml:space="preserve"> deposit in the northeast Yukon. In addition, </w:t>
      </w:r>
      <w:r w:rsidRPr="00072625">
        <w:rPr>
          <w:rFonts w:ascii="Calibri" w:hAnsi="Calibri" w:cs="Calibri"/>
          <w:u w:val="single"/>
        </w:rPr>
        <w:t xml:space="preserve">it constitutes a valuable transportation and supply line contingency should the Port of Anchorage and other Alaskan ports be unavailable </w:t>
      </w:r>
      <w:r w:rsidRPr="00072625">
        <w:rPr>
          <w:rFonts w:ascii="Calibri" w:hAnsi="Calibri" w:cs="Calibri"/>
          <w:sz w:val="16"/>
        </w:rPr>
        <w:t xml:space="preserve">for any reason. As </w:t>
      </w:r>
      <w:r w:rsidRPr="00072625">
        <w:rPr>
          <w:rFonts w:ascii="Calibri" w:hAnsi="Calibri" w:cs="Calibri"/>
          <w:u w:val="single"/>
        </w:rPr>
        <w:t>the ACRL</w:t>
      </w:r>
      <w:r w:rsidRPr="00072625">
        <w:rPr>
          <w:rFonts w:ascii="Calibri" w:hAnsi="Calibri" w:cs="Calibri"/>
          <w:sz w:val="16"/>
        </w:rPr>
        <w:t xml:space="preserve"> will generate new economic, industrial and population growth, it </w:t>
      </w:r>
      <w:r w:rsidRPr="00072625">
        <w:rPr>
          <w:rFonts w:ascii="Calibri" w:hAnsi="Calibri" w:cs="Calibri"/>
          <w:u w:val="single"/>
        </w:rPr>
        <w:t>should result in higher overall transport demand</w:t>
      </w:r>
      <w:r w:rsidRPr="00072625">
        <w:rPr>
          <w:rFonts w:ascii="Calibri" w:hAnsi="Calibri" w:cs="Calibri"/>
          <w:sz w:val="16"/>
        </w:rPr>
        <w:t xml:space="preserve"> and rationalization between modes - </w:t>
      </w:r>
      <w:r w:rsidRPr="00072625">
        <w:rPr>
          <w:rFonts w:ascii="Calibri" w:hAnsi="Calibri" w:cs="Calibri"/>
          <w:u w:val="single"/>
        </w:rPr>
        <w:t>not a loss of business and revenue in the other transport modes</w:t>
      </w:r>
      <w:r w:rsidRPr="00072625">
        <w:rPr>
          <w:rFonts w:ascii="Calibri" w:hAnsi="Calibri" w:cs="Calibri"/>
          <w:sz w:val="16"/>
        </w:rPr>
        <w:t xml:space="preserve"> or from existing West Coast ports. Also, </w:t>
      </w:r>
      <w:r w:rsidRPr="00072625">
        <w:rPr>
          <w:rFonts w:ascii="Calibri" w:hAnsi="Calibri" w:cs="Calibri"/>
          <w:u w:val="single"/>
        </w:rPr>
        <w:t>because rail generates lower GHG emissions than currently used transport modes, the impact of newly generated growth should be neutralized</w:t>
      </w:r>
      <w:r w:rsidRPr="00072625">
        <w:rPr>
          <w:rFonts w:ascii="Calibri" w:hAnsi="Calibri" w:cs="Calibri"/>
          <w:sz w:val="16"/>
        </w:rPr>
        <w:t xml:space="preserve">. In addition, the </w:t>
      </w:r>
      <w:r w:rsidRPr="00072625">
        <w:rPr>
          <w:rFonts w:ascii="Calibri" w:hAnsi="Calibri" w:cs="Calibri"/>
          <w:u w:val="single"/>
        </w:rPr>
        <w:t>ACRL offers a reduced footprint and controlled access minimizing intrusion and disruption to previously undeveloped areas</w:t>
      </w:r>
      <w:r w:rsidRPr="00072625">
        <w:rPr>
          <w:rFonts w:ascii="Calibri" w:hAnsi="Calibri" w:cs="Calibri"/>
          <w:sz w:val="16"/>
        </w:rPr>
        <w:t xml:space="preserve">. </w:t>
      </w:r>
      <w:r w:rsidRPr="00072625">
        <w:rPr>
          <w:rFonts w:ascii="Calibri" w:hAnsi="Calibri" w:cs="Calibri"/>
          <w:u w:val="single"/>
        </w:rPr>
        <w:t>Investment in the ACRL now is extremely timely as its ability to stimulate mining exploration, development and production</w:t>
      </w:r>
      <w:r w:rsidRPr="00072625">
        <w:rPr>
          <w:rFonts w:ascii="Calibri" w:hAnsi="Calibri" w:cs="Calibri"/>
          <w:sz w:val="16"/>
        </w:rPr>
        <w:t xml:space="preserve"> in this minerally rich region, </w:t>
      </w:r>
      <w:r w:rsidRPr="00072625">
        <w:rPr>
          <w:rFonts w:ascii="Calibri" w:hAnsi="Calibri" w:cs="Calibri"/>
          <w:u w:val="single"/>
        </w:rPr>
        <w:t xml:space="preserve">directly responds to the expected exponential growth in demand for metals, critical </w:t>
      </w:r>
      <w:r w:rsidRPr="00072625">
        <w:rPr>
          <w:rFonts w:ascii="Calibri" w:hAnsi="Calibri" w:cs="Calibri"/>
          <w:sz w:val="16"/>
        </w:rPr>
        <w:t xml:space="preserve">and strategic </w:t>
      </w:r>
      <w:r w:rsidRPr="00072625">
        <w:rPr>
          <w:rFonts w:ascii="Calibri" w:hAnsi="Calibri" w:cs="Calibri"/>
          <w:u w:val="single"/>
        </w:rPr>
        <w:t>minerals and rare earths in development of low-carbon technologies</w:t>
      </w:r>
      <w:r w:rsidRPr="00072625">
        <w:rPr>
          <w:rFonts w:ascii="Calibri" w:hAnsi="Calibri" w:cs="Calibri"/>
          <w:sz w:val="16"/>
        </w:rPr>
        <w:t xml:space="preserve"> as well as other high-tech manufacturing </w:t>
      </w:r>
      <w:r w:rsidRPr="00072625">
        <w:rPr>
          <w:rFonts w:ascii="Calibri" w:hAnsi="Calibri" w:cs="Calibri"/>
          <w:u w:val="single"/>
        </w:rPr>
        <w:t>and military uses, which</w:t>
      </w:r>
      <w:r w:rsidRPr="00072625">
        <w:rPr>
          <w:rFonts w:ascii="Calibri" w:hAnsi="Calibri" w:cs="Calibri"/>
          <w:sz w:val="16"/>
        </w:rPr>
        <w:t xml:space="preserve"> are currently lacking in North America and </w:t>
      </w:r>
      <w:r w:rsidRPr="00072625">
        <w:rPr>
          <w:rFonts w:ascii="Calibri" w:hAnsi="Calibri" w:cs="Calibri"/>
          <w:u w:val="single"/>
        </w:rPr>
        <w:t>have no viable substitute.</w:t>
      </w:r>
    </w:p>
    <w:p w14:paraId="4B9DC29D" w14:textId="77777777" w:rsidR="00284EFA" w:rsidRPr="00072625" w:rsidRDefault="00284EFA" w:rsidP="00284EFA">
      <w:pPr>
        <w:rPr>
          <w:rFonts w:ascii="Calibri" w:hAnsi="Calibri" w:cs="Calibri"/>
          <w:u w:val="single"/>
        </w:rPr>
      </w:pPr>
    </w:p>
    <w:p w14:paraId="7E3FEF2D" w14:textId="77777777" w:rsidR="00284EFA" w:rsidRPr="00072625" w:rsidRDefault="00284EFA" w:rsidP="00284EFA">
      <w:pPr>
        <w:pStyle w:val="Heading4"/>
        <w:spacing w:line="240" w:lineRule="auto"/>
        <w:rPr>
          <w:rFonts w:cs="Calibri"/>
        </w:rPr>
      </w:pPr>
      <w:r w:rsidRPr="00072625">
        <w:rPr>
          <w:rFonts w:cs="Calibri"/>
        </w:rPr>
        <w:t>AND long term it fixes US-Russia relations and accelerate the economy:</w:t>
      </w:r>
    </w:p>
    <w:p w14:paraId="75C791FF" w14:textId="77777777" w:rsidR="00284EFA" w:rsidRPr="00072625" w:rsidRDefault="00284EFA" w:rsidP="00284EFA">
      <w:pPr>
        <w:pStyle w:val="Heading4"/>
        <w:spacing w:line="240" w:lineRule="auto"/>
        <w:rPr>
          <w:rFonts w:cs="Calibri"/>
        </w:rPr>
      </w:pPr>
      <w:r w:rsidRPr="00072625">
        <w:rPr>
          <w:rFonts w:cs="Calibri"/>
        </w:rPr>
        <w:t>Experts say the cp solves – Russia’s enthusiastic, cost is feasible, and it vastly improves relations – ends Ukraine.</w:t>
      </w:r>
    </w:p>
    <w:p w14:paraId="0438DF33" w14:textId="77777777" w:rsidR="00284EFA" w:rsidRPr="00072625" w:rsidRDefault="00284EFA" w:rsidP="00284EFA">
      <w:pPr>
        <w:rPr>
          <w:rFonts w:ascii="Calibri" w:hAnsi="Calibri" w:cs="Calibri"/>
        </w:rPr>
      </w:pPr>
      <w:r w:rsidRPr="00072625">
        <w:rPr>
          <w:rFonts w:ascii="Calibri" w:hAnsi="Calibri" w:cs="Calibri"/>
          <w:b/>
          <w:bCs/>
        </w:rPr>
        <w:t>Mofitt 24</w:t>
      </w:r>
      <w:r w:rsidRPr="00072625">
        <w:rPr>
          <w:rFonts w:ascii="Calibri" w:hAnsi="Calibri" w:cs="Calibri"/>
        </w:rPr>
        <w:t xml:space="preserve"> [(Secretary-General, UPF-North America) Larry Moffitt. “Experts Extol the Merits of Bering Strait Tunnel Project.” UPF International, 21 May 2024, www.upf.org/post/experts-discuss-the-merits-of-bering-strait-tunnel-project. Accessed 4 July 2025.]//KH</w:t>
      </w:r>
    </w:p>
    <w:p w14:paraId="14D748E0" w14:textId="77777777" w:rsidR="00284EFA" w:rsidRPr="00072625" w:rsidRDefault="00284EFA" w:rsidP="00284EFA">
      <w:pPr>
        <w:rPr>
          <w:rFonts w:ascii="Calibri" w:hAnsi="Calibri" w:cs="Calibri"/>
          <w:u w:val="single"/>
        </w:rPr>
      </w:pPr>
      <w:r w:rsidRPr="00072625">
        <w:rPr>
          <w:rFonts w:ascii="Calibri" w:hAnsi="Calibri" w:cs="Calibri"/>
          <w:sz w:val="16"/>
        </w:rPr>
        <w:t xml:space="preserve">Washington, DC, United States – </w:t>
      </w:r>
      <w:r w:rsidRPr="00072625">
        <w:rPr>
          <w:rFonts w:ascii="Calibri" w:hAnsi="Calibri" w:cs="Calibri"/>
          <w:u w:val="single"/>
        </w:rPr>
        <w:t>Experts</w:t>
      </w:r>
      <w:r w:rsidRPr="00072625">
        <w:rPr>
          <w:rFonts w:ascii="Calibri" w:hAnsi="Calibri" w:cs="Calibri"/>
          <w:sz w:val="16"/>
        </w:rPr>
        <w:t xml:space="preserve"> and interested parties </w:t>
      </w:r>
      <w:r w:rsidRPr="00072625">
        <w:rPr>
          <w:rFonts w:ascii="Calibri" w:hAnsi="Calibri" w:cs="Calibri"/>
          <w:u w:val="single"/>
        </w:rPr>
        <w:t>discussed the practicality of building a tunnel across the Bering Strait at a meeting in Washington, DC</w:t>
      </w:r>
      <w:r w:rsidRPr="00072625">
        <w:rPr>
          <w:rFonts w:ascii="Calibri" w:hAnsi="Calibri" w:cs="Calibri"/>
          <w:sz w:val="16"/>
        </w:rPr>
        <w:t xml:space="preserve">, on May 21, 2024, hosted by UPF and The Washington Times Foundation. </w:t>
      </w:r>
      <w:r w:rsidRPr="00072625">
        <w:rPr>
          <w:rFonts w:ascii="Calibri" w:hAnsi="Calibri" w:cs="Calibri"/>
          <w:u w:val="single"/>
        </w:rPr>
        <w:t xml:space="preserve">Despite current conflicts between the United States and Russia, participants agreed that a transportation link across the strait that divides these two countries could ease tensions between them, and in the world. </w:t>
      </w:r>
      <w:r w:rsidRPr="00072625">
        <w:rPr>
          <w:rFonts w:ascii="Calibri" w:hAnsi="Calibri" w:cs="Calibri"/>
          <w:sz w:val="16"/>
        </w:rPr>
        <w:t xml:space="preserve">The “International Highway New York to London: The Bering Strait Connector” was held at the Washington Times building, with 70 attendees in person and 50 participating through Zoom, including from Alaska and Russia. Ms. Kaeleigh Moffitt, congressional liaison for UPF, did an excellent job as the emcee. Dr. Michael Jenkins, president of UPF-International and The Washington Times Foundation, opened the meeting with words of welcome to everyone present and watching online. He summed up the history of </w:t>
      </w:r>
      <w:r w:rsidRPr="00072625">
        <w:rPr>
          <w:rFonts w:ascii="Calibri" w:hAnsi="Calibri" w:cs="Calibri"/>
          <w:u w:val="single"/>
        </w:rPr>
        <w:t>UPF’s</w:t>
      </w:r>
      <w:r w:rsidRPr="00072625">
        <w:rPr>
          <w:rFonts w:ascii="Calibri" w:hAnsi="Calibri" w:cs="Calibri"/>
          <w:sz w:val="16"/>
        </w:rPr>
        <w:t xml:space="preserve"> interest in the Bering Strait project, and its </w:t>
      </w:r>
      <w:r w:rsidRPr="00072625">
        <w:rPr>
          <w:rFonts w:ascii="Calibri" w:hAnsi="Calibri" w:cs="Calibri"/>
          <w:u w:val="single"/>
        </w:rPr>
        <w:t>ongoing commitment to this</w:t>
      </w:r>
      <w:r w:rsidRPr="00072625">
        <w:rPr>
          <w:rFonts w:ascii="Calibri" w:hAnsi="Calibri" w:cs="Calibri"/>
          <w:sz w:val="16"/>
        </w:rPr>
        <w:t xml:space="preserve"> and other </w:t>
      </w:r>
      <w:r w:rsidRPr="00072625">
        <w:rPr>
          <w:rFonts w:ascii="Calibri" w:hAnsi="Calibri" w:cs="Calibri"/>
          <w:u w:val="single"/>
        </w:rPr>
        <w:t>projects</w:t>
      </w:r>
      <w:r w:rsidRPr="00072625">
        <w:rPr>
          <w:rFonts w:ascii="Calibri" w:hAnsi="Calibri" w:cs="Calibri"/>
          <w:sz w:val="16"/>
        </w:rPr>
        <w:t xml:space="preserve"> that connect the world and pursue peaceful development. At the conclusion of his remarks, Dr. Jenkins showed a video about the tunnel project that was created by the Russian Academy of Sciences and the Russian Ministry of Economic Development, revealing </w:t>
      </w:r>
      <w:r w:rsidRPr="00072625">
        <w:rPr>
          <w:rFonts w:ascii="Calibri" w:hAnsi="Calibri" w:cs="Calibri"/>
          <w:u w:val="single"/>
        </w:rPr>
        <w:t xml:space="preserve">Russia’s enthusiasm for the project. </w:t>
      </w:r>
      <w:r w:rsidRPr="00072625">
        <w:rPr>
          <w:rFonts w:ascii="Calibri" w:hAnsi="Calibri" w:cs="Calibri"/>
          <w:sz w:val="16"/>
        </w:rPr>
        <w:t xml:space="preserve">Dr. Charles S. Yang is chairman of UPF-International and also the </w:t>
      </w:r>
      <w:r w:rsidRPr="00072625">
        <w:rPr>
          <w:rFonts w:ascii="Calibri" w:hAnsi="Calibri" w:cs="Calibri"/>
          <w:u w:val="single"/>
        </w:rPr>
        <w:t>World Peace Road Foundation</w:t>
      </w:r>
      <w:r w:rsidRPr="00072625">
        <w:rPr>
          <w:rFonts w:ascii="Calibri" w:hAnsi="Calibri" w:cs="Calibri"/>
          <w:sz w:val="16"/>
        </w:rPr>
        <w:t xml:space="preserve">, which </w:t>
      </w:r>
      <w:r w:rsidRPr="00072625">
        <w:rPr>
          <w:rFonts w:ascii="Calibri" w:hAnsi="Calibri" w:cs="Calibri"/>
          <w:u w:val="single"/>
        </w:rPr>
        <w:t xml:space="preserve">advocates for </w:t>
      </w:r>
      <w:r w:rsidRPr="00072625">
        <w:rPr>
          <w:rFonts w:ascii="Calibri" w:hAnsi="Calibri" w:cs="Calibri"/>
          <w:sz w:val="16"/>
        </w:rPr>
        <w:t xml:space="preserve">both </w:t>
      </w:r>
      <w:r w:rsidRPr="00072625">
        <w:rPr>
          <w:rFonts w:ascii="Calibri" w:hAnsi="Calibri" w:cs="Calibri"/>
          <w:u w:val="single"/>
        </w:rPr>
        <w:t>the Bering Strait tunnel and a tunnel between Korea and Japan</w:t>
      </w:r>
      <w:r w:rsidRPr="00072625">
        <w:rPr>
          <w:rFonts w:ascii="Calibri" w:hAnsi="Calibri" w:cs="Calibri"/>
          <w:sz w:val="16"/>
        </w:rPr>
        <w:t xml:space="preserve">. He described these as </w:t>
      </w:r>
      <w:r w:rsidRPr="00072625">
        <w:rPr>
          <w:rFonts w:ascii="Calibri" w:hAnsi="Calibri" w:cs="Calibri"/>
          <w:u w:val="single"/>
        </w:rPr>
        <w:t>two unfinished links that prevent land access between every part of the world</w:t>
      </w:r>
      <w:r w:rsidRPr="00072625">
        <w:rPr>
          <w:rFonts w:ascii="Calibri" w:hAnsi="Calibri" w:cs="Calibri"/>
          <w:sz w:val="16"/>
        </w:rPr>
        <w:t xml:space="preserve">. He also explained Rev. Sun Myung Moon’s vision for an International Highway that included the two tunnel projects, which he called “the new Silk Road.” Dr. Yang cited three factors required for the success of the Bering Strait project: (1) political commitment from the leaders of the United States and Russia; (2) economic feasibility and investment capital from many governments; and (3) the sharing of the most advanced tunneling technology. The next speaker was Mr. Scott Spencer from Intercontinental Railway, a non-profit NGO in the United States and Russia, committed to connecting North America, Russia and Asia by rail. Mr. Spencer is chief project advisor to the group, with the mission of pulling together the people and resources to build the Bering Strait tunnel and the railway connectors across the wilderness regions of Canada and Siberia. As a consultant to many railway companies, he usually speaks about the engineering, operating and environmental challenges of building an 8,000-kilometer railroad linking the United States and Canada with Russia and China via an 85-kilometer tunnel under the Bering Strait. Instead, he </w:t>
      </w:r>
      <w:r w:rsidRPr="00072625">
        <w:rPr>
          <w:rFonts w:ascii="Calibri" w:hAnsi="Calibri" w:cs="Calibri"/>
          <w:u w:val="single"/>
        </w:rPr>
        <w:t>emphasized the urgency of undertaking this project now, saying it could be part of a mutually beneficial diplomatic initiative to end the war between Ukraine and Russia. Creating an opportunity for peace is the best way to avoid a wider war</w:t>
      </w:r>
      <w:r w:rsidRPr="00072625">
        <w:rPr>
          <w:rFonts w:ascii="Calibri" w:hAnsi="Calibri" w:cs="Calibri"/>
          <w:sz w:val="16"/>
        </w:rPr>
        <w:t xml:space="preserve">, he said, adding that </w:t>
      </w:r>
      <w:r w:rsidRPr="00072625">
        <w:rPr>
          <w:rFonts w:ascii="Calibri" w:hAnsi="Calibri" w:cs="Calibri"/>
          <w:u w:val="single"/>
        </w:rPr>
        <w:t>waiting for a war to go away is not an option.</w:t>
      </w:r>
      <w:r w:rsidRPr="00072625">
        <w:rPr>
          <w:rFonts w:ascii="Calibri" w:hAnsi="Calibri" w:cs="Calibri"/>
          <w:sz w:val="16"/>
        </w:rPr>
        <w:t xml:space="preserve"> He encouraged participants to take action to save lives and secure the peace. Mr. Mead Treadwell was lieutenant governor of Alaska from 2010 to 2014; today he runs his own consultancy called Treadwell Development. He has long worked to develop ties with Russia, as his closest neighbor in the Arctic region. “That includes </w:t>
      </w:r>
      <w:r w:rsidRPr="00072625">
        <w:rPr>
          <w:rFonts w:ascii="Calibri" w:hAnsi="Calibri" w:cs="Calibri"/>
          <w:u w:val="single"/>
        </w:rPr>
        <w:t>strengthening economic, personal, and cultural relations with Russia,”</w:t>
      </w:r>
      <w:r w:rsidRPr="00072625">
        <w:rPr>
          <w:rFonts w:ascii="Calibri" w:hAnsi="Calibri" w:cs="Calibri"/>
          <w:sz w:val="16"/>
        </w:rPr>
        <w:t xml:space="preserve"> he said. “</w:t>
      </w:r>
      <w:r w:rsidRPr="00072625">
        <w:rPr>
          <w:rFonts w:ascii="Calibri" w:hAnsi="Calibri" w:cs="Calibri"/>
          <w:u w:val="single"/>
        </w:rPr>
        <w:t>In the Arctic, many Russian citizens are not just neighbors to Alaskans, they are</w:t>
      </w:r>
      <w:r w:rsidRPr="00072625">
        <w:rPr>
          <w:rFonts w:ascii="Calibri" w:hAnsi="Calibri" w:cs="Calibri"/>
          <w:sz w:val="16"/>
        </w:rPr>
        <w:t xml:space="preserve"> brothers, cousins, grandparents, </w:t>
      </w:r>
      <w:r w:rsidRPr="00072625">
        <w:rPr>
          <w:rFonts w:ascii="Calibri" w:hAnsi="Calibri" w:cs="Calibri"/>
          <w:u w:val="single"/>
        </w:rPr>
        <w:t>family. Whether our nations are friends or adversaries</w:t>
      </w:r>
      <w:r w:rsidRPr="00072625">
        <w:rPr>
          <w:rFonts w:ascii="Calibri" w:hAnsi="Calibri" w:cs="Calibri"/>
          <w:sz w:val="16"/>
        </w:rPr>
        <w:t xml:space="preserve"> – and we’ve seen both, sadly, several times in our lives – it’s important to remember that we are all people, </w:t>
      </w:r>
      <w:r w:rsidRPr="00072625">
        <w:rPr>
          <w:rFonts w:ascii="Calibri" w:hAnsi="Calibri" w:cs="Calibri"/>
          <w:u w:val="single"/>
        </w:rPr>
        <w:t>we want peace</w:t>
      </w:r>
      <w:r w:rsidRPr="00072625">
        <w:rPr>
          <w:rFonts w:ascii="Calibri" w:hAnsi="Calibri" w:cs="Calibri"/>
          <w:sz w:val="16"/>
        </w:rPr>
        <w:t xml:space="preserve">, and we love our children too.” Dr. Victor Razbegin is a </w:t>
      </w:r>
      <w:r w:rsidRPr="00072625">
        <w:rPr>
          <w:rFonts w:ascii="Calibri" w:hAnsi="Calibri" w:cs="Calibri"/>
          <w:u w:val="single"/>
        </w:rPr>
        <w:t>Russian scientist and government official, director of the Interdepartmental Centre for Integrated Regional Transport Projects</w:t>
      </w:r>
      <w:r w:rsidRPr="00072625">
        <w:rPr>
          <w:rFonts w:ascii="Calibri" w:hAnsi="Calibri" w:cs="Calibri"/>
          <w:sz w:val="16"/>
        </w:rPr>
        <w:t xml:space="preserve">. He is also </w:t>
      </w:r>
      <w:r w:rsidRPr="00072625">
        <w:rPr>
          <w:rFonts w:ascii="Calibri" w:hAnsi="Calibri" w:cs="Calibri"/>
          <w:u w:val="single"/>
        </w:rPr>
        <w:t>co-founder of Intercontinental Railway,</w:t>
      </w:r>
      <w:r w:rsidRPr="00072625">
        <w:rPr>
          <w:rFonts w:ascii="Calibri" w:hAnsi="Calibri" w:cs="Calibri"/>
          <w:sz w:val="16"/>
        </w:rPr>
        <w:t xml:space="preserve"> serving on the Russia end of that project. Dr. Razbegin spoke, through Zoom, on “</w:t>
      </w:r>
      <w:r w:rsidRPr="00072625">
        <w:rPr>
          <w:rFonts w:ascii="Calibri" w:hAnsi="Calibri" w:cs="Calibri"/>
          <w:u w:val="single"/>
        </w:rPr>
        <w:t>Russia’s Readiness and Willingness” to build the Bering Strait connector</w:t>
      </w:r>
      <w:r w:rsidRPr="00072625">
        <w:rPr>
          <w:rFonts w:ascii="Calibri" w:hAnsi="Calibri" w:cs="Calibri"/>
          <w:sz w:val="16"/>
        </w:rPr>
        <w:t xml:space="preserve">. He is a </w:t>
      </w:r>
      <w:r w:rsidRPr="00072625">
        <w:rPr>
          <w:rFonts w:ascii="Calibri" w:hAnsi="Calibri" w:cs="Calibri"/>
          <w:u w:val="single"/>
        </w:rPr>
        <w:t xml:space="preserve">vocal advocate for the tunnel as a way to promote peace and reduce tensions between Russia and the United States. </w:t>
      </w:r>
      <w:r w:rsidRPr="00072625">
        <w:rPr>
          <w:rFonts w:ascii="Calibri" w:hAnsi="Calibri" w:cs="Calibri"/>
          <w:sz w:val="16"/>
        </w:rPr>
        <w:t xml:space="preserve">Mr. Eugene Harnett is </w:t>
      </w:r>
      <w:r w:rsidRPr="00072625">
        <w:rPr>
          <w:rFonts w:ascii="Calibri" w:hAnsi="Calibri" w:cs="Calibri"/>
          <w:u w:val="single"/>
        </w:rPr>
        <w:t>executive director of UPF-Alaska</w:t>
      </w:r>
      <w:r w:rsidRPr="00072625">
        <w:rPr>
          <w:rFonts w:ascii="Calibri" w:hAnsi="Calibri" w:cs="Calibri"/>
          <w:sz w:val="16"/>
        </w:rPr>
        <w:t xml:space="preserve">, and </w:t>
      </w:r>
      <w:r w:rsidRPr="00072625">
        <w:rPr>
          <w:rFonts w:ascii="Calibri" w:hAnsi="Calibri" w:cs="Calibri"/>
          <w:u w:val="single"/>
        </w:rPr>
        <w:t>chief-of-staff for a member of the Alaska State House of Representative</w:t>
      </w:r>
      <w:r w:rsidRPr="00072625">
        <w:rPr>
          <w:rFonts w:ascii="Calibri" w:hAnsi="Calibri" w:cs="Calibri"/>
          <w:sz w:val="16"/>
        </w:rPr>
        <w:t xml:space="preserve">s. He </w:t>
      </w:r>
      <w:r w:rsidRPr="00072625">
        <w:rPr>
          <w:rFonts w:ascii="Calibri" w:hAnsi="Calibri" w:cs="Calibri"/>
          <w:u w:val="single"/>
        </w:rPr>
        <w:t>spoke of the need for a think tank devoted to the Bering Strait connector to Russia,</w:t>
      </w:r>
      <w:r w:rsidRPr="00072625">
        <w:rPr>
          <w:rFonts w:ascii="Calibri" w:hAnsi="Calibri" w:cs="Calibri"/>
          <w:sz w:val="16"/>
        </w:rPr>
        <w:t xml:space="preserve"> a place where people could meet, and the best ideas could be distilled and put into practice. “The think tank would be the yeast to make the dough rise,” he said. Mr. </w:t>
      </w:r>
      <w:r w:rsidRPr="00072625">
        <w:rPr>
          <w:rFonts w:ascii="Calibri" w:hAnsi="Calibri" w:cs="Calibri"/>
          <w:u w:val="single"/>
        </w:rPr>
        <w:t>Louis Cerny</w:t>
      </w:r>
      <w:r w:rsidRPr="00072625">
        <w:rPr>
          <w:rFonts w:ascii="Calibri" w:hAnsi="Calibri" w:cs="Calibri"/>
          <w:sz w:val="16"/>
        </w:rPr>
        <w:t xml:space="preserve"> has been involved in railways since the early 1960s, and is the former executive director of the American Railway Engineering Association. His </w:t>
      </w:r>
      <w:r w:rsidRPr="00072625">
        <w:rPr>
          <w:rFonts w:ascii="Calibri" w:hAnsi="Calibri" w:cs="Calibri"/>
          <w:u w:val="single"/>
        </w:rPr>
        <w:t>specialty is designing large-scale steel bridges, tunnels and railroad system</w:t>
      </w:r>
      <w:r w:rsidRPr="00072625">
        <w:rPr>
          <w:rFonts w:ascii="Calibri" w:hAnsi="Calibri" w:cs="Calibri"/>
          <w:sz w:val="16"/>
        </w:rPr>
        <w:t xml:space="preserve">s. He understands the technical challenges of building railroads in the most harsh conditions, such as permafrost and extremely cold weather. He said the </w:t>
      </w:r>
      <w:r w:rsidRPr="00072625">
        <w:rPr>
          <w:rFonts w:ascii="Calibri" w:hAnsi="Calibri" w:cs="Calibri"/>
          <w:u w:val="single"/>
        </w:rPr>
        <w:t>cost of the Bering Strait tunnel is estimated at around US$120 billion. If the tunnel and connecting railways require 15 years to complete, the total cost will be less than 1 percent of the combined military spending of the United States and Russia during that time</w:t>
      </w:r>
      <w:r w:rsidRPr="00072625">
        <w:rPr>
          <w:rFonts w:ascii="Calibri" w:hAnsi="Calibri" w:cs="Calibri"/>
          <w:sz w:val="16"/>
        </w:rPr>
        <w:t xml:space="preserve">. He also explained that </w:t>
      </w:r>
      <w:r w:rsidRPr="00072625">
        <w:rPr>
          <w:rFonts w:ascii="Calibri" w:hAnsi="Calibri" w:cs="Calibri"/>
          <w:u w:val="single"/>
        </w:rPr>
        <w:t>a tunnel would greatly reduce the need for new port facilities and ocean shipping</w:t>
      </w:r>
      <w:r w:rsidRPr="00072625">
        <w:rPr>
          <w:rFonts w:ascii="Calibri" w:hAnsi="Calibri" w:cs="Calibri"/>
          <w:sz w:val="16"/>
        </w:rPr>
        <w:t xml:space="preserve">, so there could be opposition from container ship companies and contractors who build ports. Of course, the first condition for the project to go forward is reasonably good relations between the United States and Russia. He pointed out that the direction of history can shift quickly, so </w:t>
      </w:r>
      <w:r w:rsidRPr="00072625">
        <w:rPr>
          <w:rFonts w:ascii="Calibri" w:hAnsi="Calibri" w:cs="Calibri"/>
          <w:u w:val="single"/>
        </w:rPr>
        <w:t>project plans should be developed and ready to take advantage of</w:t>
      </w:r>
      <w:r w:rsidRPr="00072625">
        <w:rPr>
          <w:rFonts w:ascii="Calibri" w:hAnsi="Calibri" w:cs="Calibri"/>
          <w:sz w:val="16"/>
        </w:rPr>
        <w:t xml:space="preserve"> any favorable turns in </w:t>
      </w:r>
      <w:r w:rsidRPr="00072625">
        <w:rPr>
          <w:rFonts w:ascii="Calibri" w:hAnsi="Calibri" w:cs="Calibri"/>
          <w:u w:val="single"/>
        </w:rPr>
        <w:t xml:space="preserve">U.S.-Russia relations. </w:t>
      </w:r>
      <w:r w:rsidRPr="00072625">
        <w:rPr>
          <w:rFonts w:ascii="Calibri" w:hAnsi="Calibri" w:cs="Calibri"/>
          <w:sz w:val="16"/>
        </w:rPr>
        <w:t xml:space="preserve">Dr. Masoyoshi Kajikuri serves as chairman of the Japan-Korea Tunnel Project. He sent a video in which he explained the vision of an undersea passage connecting Japan and South Korea with North Korea and the rest of the world. He showed the 600-meter exploration tunnel that has been constructed, and </w:t>
      </w:r>
      <w:r w:rsidRPr="00072625">
        <w:rPr>
          <w:rFonts w:ascii="Calibri" w:hAnsi="Calibri" w:cs="Calibri"/>
          <w:u w:val="single"/>
        </w:rPr>
        <w:t>practical plans for its completion.</w:t>
      </w:r>
    </w:p>
    <w:p w14:paraId="22136656" w14:textId="77777777" w:rsidR="00284EFA" w:rsidRPr="00072625" w:rsidRDefault="00284EFA" w:rsidP="00284EFA">
      <w:pPr>
        <w:pStyle w:val="Heading4"/>
        <w:spacing w:line="240" w:lineRule="auto"/>
        <w:rPr>
          <w:rFonts w:cs="Calibri"/>
        </w:rPr>
      </w:pPr>
      <w:r w:rsidRPr="00072625">
        <w:rPr>
          <w:rFonts w:cs="Calibri"/>
        </w:rPr>
        <w:t>Both planks in sequence are key.</w:t>
      </w:r>
    </w:p>
    <w:p w14:paraId="5D49A41E" w14:textId="77777777" w:rsidR="00284EFA" w:rsidRPr="00072625" w:rsidRDefault="00284EFA" w:rsidP="00284EFA">
      <w:pPr>
        <w:pStyle w:val="Heading4"/>
        <w:spacing w:line="240" w:lineRule="auto"/>
        <w:rPr>
          <w:rFonts w:cs="Calibri"/>
        </w:rPr>
      </w:pPr>
      <w:r w:rsidRPr="00072625">
        <w:rPr>
          <w:rFonts w:cs="Calibri"/>
        </w:rPr>
        <w:t xml:space="preserve">ACRL key to creating ICRL – more efficient and widespread than shipping </w:t>
      </w:r>
    </w:p>
    <w:p w14:paraId="6D29F98C" w14:textId="77777777" w:rsidR="00284EFA" w:rsidRPr="00072625" w:rsidRDefault="00284EFA" w:rsidP="00284EFA">
      <w:pPr>
        <w:rPr>
          <w:rFonts w:ascii="Calibri" w:hAnsi="Calibri" w:cs="Calibri"/>
        </w:rPr>
      </w:pPr>
      <w:r w:rsidRPr="00072625">
        <w:rPr>
          <w:rFonts w:ascii="Calibri" w:hAnsi="Calibri" w:cs="Calibri"/>
          <w:b/>
          <w:bCs/>
        </w:rPr>
        <w:t>Barry 11</w:t>
      </w:r>
      <w:r w:rsidRPr="00072625">
        <w:rPr>
          <w:rFonts w:ascii="Calibri" w:hAnsi="Calibri" w:cs="Calibri"/>
        </w:rPr>
        <w:t xml:space="preserve"> </w:t>
      </w:r>
      <w:r w:rsidRPr="00072625">
        <w:rPr>
          <w:rFonts w:ascii="Calibri" w:hAnsi="Calibri" w:cs="Calibri"/>
          <w:sz w:val="20"/>
          <w:szCs w:val="20"/>
        </w:rPr>
        <w:t xml:space="preserve">[(Dr. Mark P. Barry is an independent Asian affairs analyst. He received his Ph.D. in foreign affairs from the University of Virginia and his M.A. in national security studies from Georgetown University) Barry, Mark P. “Advancing the Bering Strait Tunnel Project in the United States and Canada - Universal Peace Federation.” </w:t>
      </w:r>
      <w:r w:rsidRPr="00072625">
        <w:rPr>
          <w:rFonts w:ascii="Calibri" w:hAnsi="Calibri" w:cs="Calibri"/>
          <w:i/>
          <w:iCs/>
          <w:sz w:val="20"/>
          <w:szCs w:val="20"/>
        </w:rPr>
        <w:t>Universal Peace Federation</w:t>
      </w:r>
      <w:r w:rsidRPr="00072625">
        <w:rPr>
          <w:rFonts w:ascii="Calibri" w:hAnsi="Calibri" w:cs="Calibri"/>
          <w:sz w:val="20"/>
          <w:szCs w:val="20"/>
        </w:rPr>
        <w:t>, 4 Oct. 2011, archive.upf.org/resources/speeches-and-articles/4017-mp-barry-advancing-the-bering-strait-tunnel-project-in-the-united-states-and-canada?highlight=WyJiZXJpbmciLCJzdHJhaXQiXQ==. Accessed 5 July 2025.]//KH</w:t>
      </w:r>
    </w:p>
    <w:p w14:paraId="7E576A37" w14:textId="77777777" w:rsidR="00284EFA" w:rsidRPr="00072625" w:rsidRDefault="00284EFA" w:rsidP="00284EFA">
      <w:pPr>
        <w:pStyle w:val="NormalWeb"/>
        <w:shd w:val="clear" w:color="auto" w:fill="FFFFFF"/>
        <w:spacing w:before="0" w:beforeAutospacing="0"/>
        <w:rPr>
          <w:rFonts w:ascii="Calibri" w:hAnsi="Calibri" w:cs="Calibri"/>
          <w:color w:val="22262A"/>
          <w:sz w:val="16"/>
        </w:rPr>
      </w:pPr>
      <w:r w:rsidRPr="00072625">
        <w:rPr>
          <w:rFonts w:ascii="Calibri" w:hAnsi="Calibri" w:cs="Calibri"/>
          <w:color w:val="22262A"/>
          <w:sz w:val="16"/>
        </w:rPr>
        <w:t xml:space="preserve">Of course, beyond the economic advantages, </w:t>
      </w:r>
      <w:r w:rsidRPr="00072625">
        <w:rPr>
          <w:rFonts w:ascii="Calibri" w:hAnsi="Calibri" w:cs="Calibri"/>
          <w:color w:val="22262A"/>
          <w:u w:val="single"/>
        </w:rPr>
        <w:t>there are clear strategic, political, and cultural benefits for a Bering Strait rail route</w:t>
      </w:r>
      <w:r w:rsidRPr="00072625">
        <w:rPr>
          <w:rFonts w:ascii="Calibri" w:hAnsi="Calibri" w:cs="Calibri"/>
          <w:color w:val="22262A"/>
          <w:sz w:val="16"/>
        </w:rPr>
        <w:t xml:space="preserve">. Nonetheless, ideally, </w:t>
      </w:r>
      <w:r w:rsidRPr="00072625">
        <w:rPr>
          <w:rFonts w:ascii="Calibri" w:hAnsi="Calibri" w:cs="Calibri"/>
          <w:color w:val="22262A"/>
          <w:u w:val="single"/>
        </w:rPr>
        <w:t xml:space="preserve">building an Alaska Canada rail link for its own sake should be strongly encouraged because it would become the foundation </w:t>
      </w:r>
      <w:r w:rsidRPr="00072625">
        <w:rPr>
          <w:rFonts w:ascii="Calibri" w:hAnsi="Calibri" w:cs="Calibri"/>
          <w:color w:val="22262A"/>
          <w:sz w:val="16"/>
        </w:rPr>
        <w:t>on the North American side</w:t>
      </w:r>
      <w:r w:rsidRPr="00072625">
        <w:rPr>
          <w:rFonts w:ascii="Calibri" w:hAnsi="Calibri" w:cs="Calibri"/>
          <w:color w:val="22262A"/>
          <w:u w:val="single"/>
        </w:rPr>
        <w:t xml:space="preserve"> for an eventual Bering Strait tunnel. </w:t>
      </w:r>
      <w:r w:rsidRPr="00072625">
        <w:rPr>
          <w:rFonts w:ascii="Calibri" w:hAnsi="Calibri" w:cs="Calibri"/>
          <w:color w:val="22262A"/>
          <w:sz w:val="16"/>
        </w:rPr>
        <w:t xml:space="preserve">While advocates of an Alaska Canada rail link do not have a Bering Strait crossing in mind, </w:t>
      </w:r>
      <w:r w:rsidRPr="00072625">
        <w:rPr>
          <w:rFonts w:ascii="Calibri" w:hAnsi="Calibri" w:cs="Calibri"/>
          <w:color w:val="22262A"/>
          <w:u w:val="single"/>
        </w:rPr>
        <w:t>building connecting track from the Lower 48 to the existing Alaska Railway</w:t>
      </w:r>
      <w:r w:rsidRPr="00072625">
        <w:rPr>
          <w:rFonts w:ascii="Calibri" w:hAnsi="Calibri" w:cs="Calibri"/>
          <w:color w:val="22262A"/>
          <w:sz w:val="16"/>
        </w:rPr>
        <w:t xml:space="preserve">, with its current northern terminus in Fairbanks (and eastward extension to Delta Junction), </w:t>
      </w:r>
      <w:r w:rsidRPr="00072625">
        <w:rPr>
          <w:rFonts w:ascii="Calibri" w:hAnsi="Calibri" w:cs="Calibri"/>
          <w:color w:val="22262A"/>
          <w:u w:val="single"/>
        </w:rPr>
        <w:t>accomplishes a vital leg of the necessary North American infrastructure for a Bering Strait crossing</w:t>
      </w:r>
      <w:r w:rsidRPr="00072625">
        <w:rPr>
          <w:rFonts w:ascii="Calibri" w:hAnsi="Calibri" w:cs="Calibri"/>
          <w:color w:val="22262A"/>
          <w:sz w:val="16"/>
        </w:rPr>
        <w:t xml:space="preserve">. Other than the grand project of building the tunnel, which would necessarily be a U.S.-Russian joint venture, Alaska would also need to lay about 600 miles of track from Fairbanks to Nome (or Wales), on the westernmost Seward Peninsula. Although a huge rail project in itself, </w:t>
      </w:r>
      <w:r w:rsidRPr="00072625">
        <w:rPr>
          <w:rFonts w:ascii="Calibri" w:hAnsi="Calibri" w:cs="Calibri"/>
          <w:color w:val="22262A"/>
          <w:u w:val="single"/>
        </w:rPr>
        <w:t xml:space="preserve">there ought to be considerably more incentive if the Alaska Canada rail link were already built. </w:t>
      </w:r>
      <w:r w:rsidRPr="00072625">
        <w:rPr>
          <w:rFonts w:ascii="Calibri" w:hAnsi="Calibri" w:cs="Calibri"/>
          <w:color w:val="22262A"/>
          <w:sz w:val="16"/>
        </w:rPr>
        <w:t xml:space="preserve">Thus, </w:t>
      </w:r>
      <w:r w:rsidRPr="00072625">
        <w:rPr>
          <w:rFonts w:ascii="Calibri" w:hAnsi="Calibri" w:cs="Calibri"/>
          <w:color w:val="22262A"/>
          <w:u w:val="single"/>
        </w:rPr>
        <w:t>on the North American side, in an ideal sense, there are three major steps to building the infrastructure culminating in a Bering Strait crossing: Construction of an Alaska Canada rail link from New Hazelton, B.C. (one possible terminus), to the Fairbanks/Delta Junction area in Alaska; Construction of an extension of the Alaska Railroad from Fairbanks to Nome or Wales; Construction of a tunnel underneath the Bering Strait connecting to Cape Dezhnev in Russia. Once an A</w:t>
      </w:r>
      <w:r w:rsidRPr="00072625">
        <w:rPr>
          <w:rFonts w:ascii="Calibri" w:hAnsi="Calibri" w:cs="Calibri"/>
          <w:color w:val="22262A"/>
          <w:sz w:val="16"/>
        </w:rPr>
        <w:t xml:space="preserve">laska </w:t>
      </w:r>
      <w:r w:rsidRPr="00072625">
        <w:rPr>
          <w:rFonts w:ascii="Calibri" w:hAnsi="Calibri" w:cs="Calibri"/>
          <w:color w:val="22262A"/>
          <w:u w:val="single"/>
        </w:rPr>
        <w:t>C</w:t>
      </w:r>
      <w:r w:rsidRPr="00072625">
        <w:rPr>
          <w:rFonts w:ascii="Calibri" w:hAnsi="Calibri" w:cs="Calibri"/>
          <w:color w:val="22262A"/>
          <w:sz w:val="16"/>
        </w:rPr>
        <w:t xml:space="preserve">anada </w:t>
      </w:r>
      <w:r w:rsidRPr="00072625">
        <w:rPr>
          <w:rFonts w:ascii="Calibri" w:hAnsi="Calibri" w:cs="Calibri"/>
          <w:color w:val="22262A"/>
          <w:u w:val="single"/>
        </w:rPr>
        <w:t>r</w:t>
      </w:r>
      <w:r w:rsidRPr="00072625">
        <w:rPr>
          <w:rFonts w:ascii="Calibri" w:hAnsi="Calibri" w:cs="Calibri"/>
          <w:color w:val="22262A"/>
          <w:sz w:val="16"/>
        </w:rPr>
        <w:t xml:space="preserve">ail </w:t>
      </w:r>
      <w:r w:rsidRPr="00072625">
        <w:rPr>
          <w:rFonts w:ascii="Calibri" w:hAnsi="Calibri" w:cs="Calibri"/>
          <w:color w:val="22262A"/>
          <w:u w:val="single"/>
        </w:rPr>
        <w:t>l</w:t>
      </w:r>
      <w:r w:rsidRPr="00072625">
        <w:rPr>
          <w:rFonts w:ascii="Calibri" w:hAnsi="Calibri" w:cs="Calibri"/>
          <w:color w:val="22262A"/>
          <w:sz w:val="16"/>
        </w:rPr>
        <w:t xml:space="preserve">ink </w:t>
      </w:r>
      <w:r w:rsidRPr="00072625">
        <w:rPr>
          <w:rFonts w:ascii="Calibri" w:hAnsi="Calibri" w:cs="Calibri"/>
          <w:color w:val="22262A"/>
          <w:u w:val="single"/>
        </w:rPr>
        <w:t>is made, the longest stretch of infrastructure toward the Bering Strait would be built, making a</w:t>
      </w:r>
      <w:r w:rsidRPr="00072625">
        <w:rPr>
          <w:rFonts w:ascii="Calibri" w:hAnsi="Calibri" w:cs="Calibri"/>
          <w:color w:val="22262A"/>
          <w:sz w:val="16"/>
        </w:rPr>
        <w:t xml:space="preserve"> Bering Strait </w:t>
      </w:r>
      <w:r w:rsidRPr="00072625">
        <w:rPr>
          <w:rFonts w:ascii="Calibri" w:hAnsi="Calibri" w:cs="Calibri"/>
          <w:color w:val="22262A"/>
          <w:u w:val="single"/>
        </w:rPr>
        <w:t>tunnel and the additional required track to Fairbanks that much less daunting</w:t>
      </w:r>
      <w:r w:rsidRPr="00072625">
        <w:rPr>
          <w:rFonts w:ascii="Calibri" w:hAnsi="Calibri" w:cs="Calibri"/>
          <w:color w:val="22262A"/>
          <w:sz w:val="16"/>
        </w:rPr>
        <w:t xml:space="preserve"> to complete. Indeed, </w:t>
      </w:r>
      <w:r w:rsidRPr="00072625">
        <w:rPr>
          <w:rFonts w:ascii="Calibri" w:hAnsi="Calibri" w:cs="Calibri"/>
          <w:color w:val="22262A"/>
          <w:u w:val="single"/>
        </w:rPr>
        <w:t>early use of a completed A</w:t>
      </w:r>
      <w:r w:rsidRPr="00072625">
        <w:rPr>
          <w:rFonts w:ascii="Calibri" w:hAnsi="Calibri" w:cs="Calibri"/>
          <w:color w:val="22262A"/>
          <w:sz w:val="16"/>
        </w:rPr>
        <w:t xml:space="preserve">laska </w:t>
      </w:r>
      <w:r w:rsidRPr="00072625">
        <w:rPr>
          <w:rFonts w:ascii="Calibri" w:hAnsi="Calibri" w:cs="Calibri"/>
          <w:color w:val="22262A"/>
          <w:u w:val="single"/>
        </w:rPr>
        <w:t>C</w:t>
      </w:r>
      <w:r w:rsidRPr="00072625">
        <w:rPr>
          <w:rFonts w:ascii="Calibri" w:hAnsi="Calibri" w:cs="Calibri"/>
          <w:color w:val="22262A"/>
          <w:sz w:val="16"/>
        </w:rPr>
        <w:t xml:space="preserve">anada </w:t>
      </w:r>
      <w:r w:rsidRPr="00072625">
        <w:rPr>
          <w:rFonts w:ascii="Calibri" w:hAnsi="Calibri" w:cs="Calibri"/>
          <w:color w:val="22262A"/>
          <w:u w:val="single"/>
        </w:rPr>
        <w:t>R</w:t>
      </w:r>
      <w:r w:rsidRPr="00072625">
        <w:rPr>
          <w:rFonts w:ascii="Calibri" w:hAnsi="Calibri" w:cs="Calibri"/>
          <w:color w:val="22262A"/>
          <w:sz w:val="16"/>
        </w:rPr>
        <w:t xml:space="preserve">ail </w:t>
      </w:r>
      <w:r w:rsidRPr="00072625">
        <w:rPr>
          <w:rFonts w:ascii="Calibri" w:hAnsi="Calibri" w:cs="Calibri"/>
          <w:color w:val="22262A"/>
          <w:u w:val="single"/>
        </w:rPr>
        <w:t>L</w:t>
      </w:r>
      <w:r w:rsidRPr="00072625">
        <w:rPr>
          <w:rFonts w:ascii="Calibri" w:hAnsi="Calibri" w:cs="Calibri"/>
          <w:color w:val="22262A"/>
          <w:sz w:val="16"/>
        </w:rPr>
        <w:t xml:space="preserve">ink </w:t>
      </w:r>
      <w:r w:rsidRPr="00072625">
        <w:rPr>
          <w:rFonts w:ascii="Calibri" w:hAnsi="Calibri" w:cs="Calibri"/>
          <w:color w:val="22262A"/>
          <w:u w:val="single"/>
        </w:rPr>
        <w:t>would give clues to how much more attractive a land route to Asia would be</w:t>
      </w:r>
      <w:r w:rsidRPr="00072625">
        <w:rPr>
          <w:rFonts w:ascii="Calibri" w:hAnsi="Calibri" w:cs="Calibri"/>
          <w:color w:val="22262A"/>
          <w:sz w:val="16"/>
        </w:rPr>
        <w:t xml:space="preserve"> versus a sea route from off-loaded rail freight embarking from Anchorage or another northern port.</w:t>
      </w:r>
      <w:r w:rsidRPr="00072625">
        <w:rPr>
          <w:rFonts w:ascii="Calibri" w:hAnsi="Calibri" w:cs="Calibri"/>
          <w:i/>
          <w:iCs/>
          <w:color w:val="22262A"/>
          <w:sz w:val="16"/>
        </w:rPr>
        <w:t xml:space="preserve"> Figure 7: British Columbia coal and Yukon iron ore would account for more than three quarters of a total 50 million tons per year potential volume in an ACRL. Less than one quarter of the total volume is the balance of Alaska, Yukon and Asian traffic.</w:t>
      </w:r>
      <w:r w:rsidRPr="00072625">
        <w:rPr>
          <w:rFonts w:ascii="Calibri" w:hAnsi="Calibri" w:cs="Calibri"/>
          <w:color w:val="22262A"/>
          <w:sz w:val="16"/>
        </w:rPr>
        <w:t xml:space="preserve"> An additional incentive for an ACRL are the restrictions on shipping between Alaska and the Lower 48 states by the federal Jones Act, which prohibits “cabotage” (sailing from one U.S. port to another to deliver freight or passengers) by foreign vessels. The Jones Act prohibits foreign-built ships and crews from engaging in trade from port to port in the United States, although rare exemptions are granted. </w:t>
      </w:r>
      <w:r w:rsidRPr="00072625">
        <w:rPr>
          <w:rFonts w:ascii="Calibri" w:hAnsi="Calibri" w:cs="Calibri"/>
          <w:color w:val="22262A"/>
          <w:u w:val="single"/>
        </w:rPr>
        <w:t>Intracoastal shipping from Alaska to U.S. West Coast ports is overall uneconomical and costly because it requires American vessels and crews for domestic shipping.</w:t>
      </w:r>
      <w:bookmarkStart w:id="0" w:name="_ftnref9"/>
      <w:r w:rsidRPr="00072625">
        <w:rPr>
          <w:rFonts w:ascii="Calibri" w:eastAsiaTheme="majorEastAsia" w:hAnsi="Calibri" w:cs="Calibri"/>
          <w:color w:val="22262A"/>
          <w:u w:val="single"/>
        </w:rPr>
        <w:t>[</w:t>
      </w:r>
      <w:r w:rsidRPr="00072625">
        <w:rPr>
          <w:rFonts w:ascii="Calibri" w:eastAsiaTheme="majorEastAsia" w:hAnsi="Calibri" w:cs="Calibri"/>
          <w:color w:val="22262A"/>
          <w:sz w:val="16"/>
        </w:rPr>
        <w:t>9]</w:t>
      </w:r>
      <w:bookmarkEnd w:id="0"/>
      <w:r w:rsidRPr="00072625">
        <w:rPr>
          <w:rFonts w:ascii="Calibri" w:hAnsi="Calibri" w:cs="Calibri"/>
          <w:color w:val="22262A"/>
          <w:sz w:val="16"/>
        </w:rPr>
        <w:t xml:space="preserve"> For this reason, at a 2005 conference, then Governor of Alaska Frank Murkowski strongly promoted connecting Alaska to the Lower 48 by a rail corridor through Canada because it is politically impossible (due to opposition of maritime labor unions) for Congress to modify the Jones Act. Relevant to an ACRL, it should also be noted that </w:t>
      </w:r>
      <w:r w:rsidRPr="00072625">
        <w:rPr>
          <w:rFonts w:ascii="Calibri" w:hAnsi="Calibri" w:cs="Calibri"/>
          <w:color w:val="22262A"/>
          <w:u w:val="single"/>
        </w:rPr>
        <w:t>Canada, since 2006, has had its Asia Pacific Gateway and Corridor Initiativ</w:t>
      </w:r>
      <w:r w:rsidRPr="00072625">
        <w:rPr>
          <w:rFonts w:ascii="Calibri" w:hAnsi="Calibri" w:cs="Calibri"/>
          <w:color w:val="22262A"/>
          <w:sz w:val="16"/>
        </w:rPr>
        <w:t xml:space="preserve">e (APGCI) program, </w:t>
      </w:r>
      <w:r w:rsidRPr="00072625">
        <w:rPr>
          <w:rFonts w:ascii="Calibri" w:hAnsi="Calibri" w:cs="Calibri"/>
          <w:color w:val="22262A"/>
          <w:u w:val="single"/>
        </w:rPr>
        <w:t>which aims to turn the country’s west coast ports into a major entry point for Asian goods into North America</w:t>
      </w:r>
      <w:r w:rsidRPr="00072625">
        <w:rPr>
          <w:rFonts w:ascii="Calibri" w:hAnsi="Calibri" w:cs="Calibri"/>
          <w:color w:val="22262A"/>
          <w:sz w:val="16"/>
        </w:rPr>
        <w:t xml:space="preserve">. Last November, China agreed to participate in the program. The project would be beneficial to China as Prince Rupert port, north of Vancouver, is 1,100 miles closer to Shanghai than any other North American port. </w:t>
      </w:r>
      <w:r w:rsidRPr="00072625">
        <w:rPr>
          <w:rFonts w:ascii="Calibri" w:hAnsi="Calibri" w:cs="Calibri"/>
          <w:color w:val="22262A"/>
          <w:u w:val="single"/>
        </w:rPr>
        <w:t xml:space="preserve">Chinese goods could be off-loaded and sorted at the strategic inland port of Prince George, the largest city in northern B.C. </w:t>
      </w:r>
      <w:r w:rsidRPr="00072625">
        <w:rPr>
          <w:rFonts w:ascii="Calibri" w:hAnsi="Calibri" w:cs="Calibri"/>
          <w:color w:val="22262A"/>
          <w:sz w:val="16"/>
        </w:rPr>
        <w:t xml:space="preserve">about 800 miles from the coast, </w:t>
      </w:r>
      <w:r w:rsidRPr="00072625">
        <w:rPr>
          <w:rFonts w:ascii="Calibri" w:hAnsi="Calibri" w:cs="Calibri"/>
          <w:color w:val="22262A"/>
          <w:u w:val="single"/>
        </w:rPr>
        <w:t>for rail transport into the American heartland in 100 hours or less</w:t>
      </w:r>
      <w:r w:rsidRPr="00072625">
        <w:rPr>
          <w:rFonts w:ascii="Calibri" w:hAnsi="Calibri" w:cs="Calibri"/>
          <w:color w:val="22262A"/>
          <w:sz w:val="16"/>
        </w:rPr>
        <w:t>. The Chinese have welcomed Canada’s upgrading of its ports, as well as the construction of oil pipelines to the ports and the modification of railways to the hinterland and Canada-U.S. border.</w:t>
      </w:r>
      <w:bookmarkStart w:id="1" w:name="_ftnref10"/>
      <w:r w:rsidRPr="00072625">
        <w:rPr>
          <w:rFonts w:ascii="Calibri" w:eastAsiaTheme="majorEastAsia" w:hAnsi="Calibri" w:cs="Calibri"/>
          <w:color w:val="22262A"/>
          <w:sz w:val="16"/>
        </w:rPr>
        <w:t>[10]</w:t>
      </w:r>
      <w:bookmarkEnd w:id="1"/>
    </w:p>
    <w:p w14:paraId="7A92B1A5" w14:textId="77777777" w:rsidR="00284EFA" w:rsidRPr="00072625" w:rsidRDefault="00284EFA" w:rsidP="00284EFA">
      <w:pPr>
        <w:pStyle w:val="Heading4"/>
        <w:spacing w:line="240" w:lineRule="auto"/>
        <w:rPr>
          <w:rFonts w:cs="Calibri"/>
        </w:rPr>
      </w:pPr>
      <w:r w:rsidRPr="00072625">
        <w:rPr>
          <w:rFonts w:cs="Calibri"/>
        </w:rPr>
        <w:t>Add-on:</w:t>
      </w:r>
    </w:p>
    <w:p w14:paraId="68B5F5E8" w14:textId="77777777" w:rsidR="00284EFA" w:rsidRPr="00072625" w:rsidRDefault="00284EFA" w:rsidP="00284EFA">
      <w:pPr>
        <w:pStyle w:val="Heading4"/>
        <w:spacing w:line="240" w:lineRule="auto"/>
        <w:rPr>
          <w:rFonts w:cs="Calibri"/>
        </w:rPr>
      </w:pPr>
      <w:r w:rsidRPr="00072625">
        <w:rPr>
          <w:rFonts w:cs="Calibri"/>
        </w:rPr>
        <w:t>The ICRL fixes Arctic relations and opens it up for exploration and development – resource extraction and research.</w:t>
      </w:r>
    </w:p>
    <w:p w14:paraId="27A7C5EF" w14:textId="77777777" w:rsidR="00284EFA" w:rsidRPr="00072625" w:rsidRDefault="00284EFA" w:rsidP="00284EFA">
      <w:pPr>
        <w:rPr>
          <w:rFonts w:ascii="Calibri" w:hAnsi="Calibri" w:cs="Calibri"/>
        </w:rPr>
      </w:pPr>
      <w:r w:rsidRPr="00072625">
        <w:rPr>
          <w:rFonts w:ascii="Calibri" w:hAnsi="Calibri" w:cs="Calibri"/>
          <w:b/>
          <w:bCs/>
        </w:rPr>
        <w:t>EIR News 15</w:t>
      </w:r>
      <w:r w:rsidRPr="00072625">
        <w:rPr>
          <w:rFonts w:ascii="Calibri" w:hAnsi="Calibri" w:cs="Calibri"/>
        </w:rPr>
        <w:t xml:space="preserve"> [EIR News. “The United States Joins the New Silk Road: A Hamiltonian Vision for an Economic Renaissance.” EIR News Service, 2015, https://chinese.larouchepub.com/en/2016/04/bering-strait-connection-en/]//KH</w:t>
      </w:r>
    </w:p>
    <w:p w14:paraId="6A6136F1" w14:textId="77777777" w:rsidR="00284EFA" w:rsidRPr="00072625" w:rsidRDefault="00284EFA" w:rsidP="00284EFA">
      <w:pPr>
        <w:rPr>
          <w:rFonts w:ascii="Calibri" w:hAnsi="Calibri" w:cs="Calibri"/>
          <w:u w:val="single"/>
        </w:rPr>
      </w:pPr>
      <w:r w:rsidRPr="00072625">
        <w:rPr>
          <w:rFonts w:ascii="Calibri" w:hAnsi="Calibri" w:cs="Calibri"/>
          <w:u w:val="single"/>
        </w:rPr>
        <w:t>The New Silk Road can become the World Land-Bridge by means of the construction of a Bering Strait rail connection,</w:t>
      </w:r>
      <w:r w:rsidRPr="00072625">
        <w:rPr>
          <w:rFonts w:ascii="Calibri" w:hAnsi="Calibri" w:cs="Calibri"/>
          <w:sz w:val="16"/>
        </w:rPr>
        <w:t xml:space="preserve"> uniting the two great landmasses of the planet, Eurasia and the Americas, just as the original Silk Road bridged the East and West. Imagine boarding a magnetically-levitated train in downtown Paris or Berlin, travelling at 250 mph across the steppes of Siberia, through an underwater Bering Strait tunnel across more than 50 miles of ocean, emerging on the other side in Alaska, and ultimately arriving in New York City! Not only would </w:t>
      </w:r>
      <w:r w:rsidRPr="00072625">
        <w:rPr>
          <w:rFonts w:ascii="Calibri" w:hAnsi="Calibri" w:cs="Calibri"/>
          <w:u w:val="single"/>
        </w:rPr>
        <w:t>the completion of the Bering Strait rail</w:t>
      </w:r>
      <w:r w:rsidRPr="00072625">
        <w:rPr>
          <w:rFonts w:ascii="Calibri" w:hAnsi="Calibri" w:cs="Calibri"/>
          <w:sz w:val="16"/>
        </w:rPr>
        <w:t xml:space="preserve"> connection </w:t>
      </w:r>
      <w:r w:rsidRPr="00072625">
        <w:rPr>
          <w:rFonts w:ascii="Calibri" w:hAnsi="Calibri" w:cs="Calibri"/>
          <w:u w:val="single"/>
        </w:rPr>
        <w:t>connect</w:t>
      </w:r>
      <w:r w:rsidRPr="00072625">
        <w:rPr>
          <w:rFonts w:ascii="Calibri" w:hAnsi="Calibri" w:cs="Calibri"/>
          <w:sz w:val="16"/>
        </w:rPr>
        <w:t xml:space="preserve"> these </w:t>
      </w:r>
      <w:r w:rsidRPr="00072625">
        <w:rPr>
          <w:rFonts w:ascii="Calibri" w:hAnsi="Calibri" w:cs="Calibri"/>
          <w:u w:val="single"/>
        </w:rPr>
        <w:t>two great landmasses and place them in direct economic, cultural, and commercial communication with each other, but it would</w:t>
      </w:r>
      <w:r w:rsidRPr="00072625">
        <w:rPr>
          <w:rFonts w:ascii="Calibri" w:hAnsi="Calibri" w:cs="Calibri"/>
          <w:sz w:val="16"/>
        </w:rPr>
        <w:t xml:space="preserve"> definitively </w:t>
      </w:r>
      <w:r w:rsidRPr="00072625">
        <w:rPr>
          <w:rFonts w:ascii="Calibri" w:hAnsi="Calibri" w:cs="Calibri"/>
          <w:u w:val="single"/>
        </w:rPr>
        <w:t xml:space="preserve">shift the center of global civilization away from the trans-Atlantic and towards the Pacific basin, </w:t>
      </w:r>
      <w:r w:rsidRPr="00072625">
        <w:rPr>
          <w:rFonts w:ascii="Calibri" w:hAnsi="Calibri" w:cs="Calibri"/>
          <w:sz w:val="16"/>
        </w:rPr>
        <w:t xml:space="preserve">as well as </w:t>
      </w:r>
      <w:r w:rsidRPr="00072625">
        <w:rPr>
          <w:rFonts w:ascii="Calibri" w:hAnsi="Calibri" w:cs="Calibri"/>
          <w:b/>
          <w:bCs/>
          <w:u w:val="single"/>
        </w:rPr>
        <w:t>opening up the Arctic</w:t>
      </w:r>
      <w:r w:rsidRPr="00072625">
        <w:rPr>
          <w:rFonts w:ascii="Calibri" w:hAnsi="Calibri" w:cs="Calibri"/>
          <w:u w:val="single"/>
        </w:rPr>
        <w:t xml:space="preserve">, mankind’s modern-day frontier, </w:t>
      </w:r>
      <w:r w:rsidRPr="00072625">
        <w:rPr>
          <w:rFonts w:ascii="Calibri" w:hAnsi="Calibri" w:cs="Calibri"/>
          <w:b/>
          <w:bCs/>
          <w:u w:val="single"/>
        </w:rPr>
        <w:t>to human exploration and development</w:t>
      </w:r>
      <w:r w:rsidRPr="00072625">
        <w:rPr>
          <w:rFonts w:ascii="Calibri" w:hAnsi="Calibri" w:cs="Calibri"/>
          <w:sz w:val="16"/>
        </w:rPr>
        <w:t xml:space="preserve">. Overcoming the engineering challenges involved in bridging the gap between Alaska and Siberia would represent a feat of human accomplishment. By means of 55 miles of tunnels under the Bering Strait, the transportation systems of Eurasia and the Americas could be linked, allowing the development of two of the most neglected regions of the planet. Some 2,000 miles of new railway in Eurasia and more than 600 miles in North America will need to be built, under rugged northern conditions on both continents, to complete the connection with the transport systems which already exist. </w:t>
      </w:r>
      <w:r w:rsidRPr="00072625">
        <w:rPr>
          <w:rFonts w:ascii="Calibri" w:hAnsi="Calibri" w:cs="Calibri"/>
          <w:u w:val="single"/>
        </w:rPr>
        <w:t>This vital transportation corridor would be more than merely a means to get from point A to point B; it will open up vast potential for mineral and raw materials development in the Far North</w:t>
      </w:r>
      <w:r w:rsidRPr="00072625">
        <w:rPr>
          <w:rFonts w:ascii="Calibri" w:hAnsi="Calibri" w:cs="Calibri"/>
          <w:sz w:val="16"/>
        </w:rPr>
        <w:t xml:space="preserve">. It is not merely a high-speed replacement for shipping across the Pacific; it is an </w:t>
      </w:r>
      <w:r w:rsidRPr="00072625">
        <w:rPr>
          <w:rFonts w:ascii="Calibri" w:hAnsi="Calibri" w:cs="Calibri"/>
          <w:u w:val="single"/>
        </w:rPr>
        <w:t>opportunity to develop this severely underdeveloped region of the U.S., Canada, and Russia, allowing its fallow riches to benefit the people of the planet, including through</w:t>
      </w:r>
      <w:r w:rsidRPr="00072625">
        <w:rPr>
          <w:rFonts w:ascii="Calibri" w:hAnsi="Calibri" w:cs="Calibri"/>
          <w:sz w:val="16"/>
        </w:rPr>
        <w:t xml:space="preserve"> the development of </w:t>
      </w:r>
      <w:r w:rsidRPr="00072625">
        <w:rPr>
          <w:rFonts w:ascii="Calibri" w:hAnsi="Calibri" w:cs="Calibri"/>
          <w:u w:val="single"/>
        </w:rPr>
        <w:t>new cities and research centers in this region</w:t>
      </w:r>
      <w:r w:rsidRPr="00072625">
        <w:rPr>
          <w:rFonts w:ascii="Calibri" w:hAnsi="Calibri" w:cs="Calibri"/>
          <w:sz w:val="16"/>
        </w:rPr>
        <w:t xml:space="preserve">, unlocking a new opportunity for human discovery and endeavor. LaRouche’s movement has campaigned for a Bering Strait connection since the 1970s. This project served as a critical link in a global chain of development projects envisioned by the LaRouche movement at the time, to be the </w:t>
      </w:r>
      <w:r w:rsidRPr="00072625">
        <w:rPr>
          <w:rFonts w:ascii="Calibri" w:hAnsi="Calibri" w:cs="Calibri"/>
          <w:u w:val="single"/>
        </w:rPr>
        <w:t>foundation of a new international economic order</w:t>
      </w:r>
      <w:r w:rsidRPr="00072625">
        <w:rPr>
          <w:rFonts w:ascii="Calibri" w:hAnsi="Calibri" w:cs="Calibri"/>
          <w:sz w:val="16"/>
        </w:rPr>
        <w:t xml:space="preserve"> and financed through investments by the International Development Bank and related institutions of international credit. With the collapse of the Soviet Union in 1990, Lyndon and Helga LaRouche’s vision of a Productive Triangle to integrate the economies of Western and Eastern Europe was expanded to become the Eurasian LandBridge, spanning the entirety of the Eurasian territory. The LaRouche movement campaigned vigorously to </w:t>
      </w:r>
      <w:r w:rsidRPr="00072625">
        <w:rPr>
          <w:rFonts w:ascii="Calibri" w:hAnsi="Calibri" w:cs="Calibri"/>
          <w:u w:val="single"/>
        </w:rPr>
        <w:t xml:space="preserve">bring this perspective of mutually beneficial development to the governments of every major country on the planet, as the foundation for a new strategic order of peace through progress, as opposed to a perpetuation of geopolitical war. </w:t>
      </w:r>
      <w:r w:rsidRPr="00072625">
        <w:rPr>
          <w:rFonts w:ascii="Calibri" w:hAnsi="Calibri" w:cs="Calibri"/>
          <w:sz w:val="16"/>
        </w:rPr>
        <w:t xml:space="preserve">During the 1990s, a number of critical studies were commissioned to explore the possibility of extending this Eurasian Land-Bridge idea to encompass the Bering Strait connection, bridging into the Americas, including most notably a 1995 visionary over-view study co-authored by American engineer Hal B.H. Cooper, Jr. and Professor Sergei A. Bykadorov of the Siberian State Academy of Transport in Novosibirsk. In the recent decade, additional plans for this project have received renewed interest. An April 2007 conference convened by Russia’s Council for the Study of Productive Forces titled “Megaprojects of Russia’s East: A Transcontinental Eurasia-America Transport Link via the Bering Strait” called for detailed feasibility studies of the project. The conference was addressed by numerous leading Russian academicians, as well as by the former Governor of Alaska, Walter Hickel, who delivered a speech titled “A Transcontinental Eurasia-American Transport Link via the Bering Strait: Megaprojects as the Alternative to War” in which he called </w:t>
      </w:r>
      <w:r w:rsidRPr="00072625">
        <w:rPr>
          <w:rFonts w:ascii="Calibri" w:hAnsi="Calibri" w:cs="Calibri"/>
          <w:u w:val="single"/>
        </w:rPr>
        <w:t xml:space="preserve">the Bering Strait connection “a project that may change the world, a project of joining creative energies, </w:t>
      </w:r>
      <w:r w:rsidRPr="00072625">
        <w:rPr>
          <w:rFonts w:ascii="Calibri" w:hAnsi="Calibri" w:cs="Calibri"/>
          <w:b/>
          <w:bCs/>
          <w:u w:val="single"/>
        </w:rPr>
        <w:t>replacing missile defense systems</w:t>
      </w:r>
      <w:r w:rsidRPr="00072625">
        <w:rPr>
          <w:rFonts w:ascii="Calibri" w:hAnsi="Calibri" w:cs="Calibri"/>
          <w:u w:val="single"/>
        </w:rPr>
        <w:t xml:space="preserve"> with a territory of international cooperation.”</w:t>
      </w:r>
    </w:p>
    <w:p w14:paraId="2E85A294" w14:textId="77777777" w:rsidR="00284EFA" w:rsidRPr="00072625" w:rsidRDefault="00284EFA" w:rsidP="00284EFA">
      <w:pPr>
        <w:pStyle w:val="Heading2"/>
        <w:spacing w:line="240" w:lineRule="auto"/>
        <w:rPr>
          <w:rFonts w:cs="Calibri"/>
        </w:rPr>
      </w:pPr>
      <w:r w:rsidRPr="00072625">
        <w:rPr>
          <w:rFonts w:cs="Calibri"/>
        </w:rPr>
        <w:t>2NC</w:t>
      </w:r>
    </w:p>
    <w:p w14:paraId="57BAD83D" w14:textId="77777777" w:rsidR="00284EFA" w:rsidRPr="00072625" w:rsidRDefault="00284EFA" w:rsidP="00284EFA">
      <w:pPr>
        <w:pStyle w:val="Heading3"/>
        <w:spacing w:line="240" w:lineRule="auto"/>
        <w:rPr>
          <w:rFonts w:cs="Calibri"/>
        </w:rPr>
      </w:pPr>
      <w:r w:rsidRPr="00072625">
        <w:rPr>
          <w:rFonts w:cs="Calibri"/>
        </w:rPr>
        <w:t>AT – construction impossible:</w:t>
      </w:r>
    </w:p>
    <w:p w14:paraId="36067926" w14:textId="77777777" w:rsidR="00284EFA" w:rsidRPr="00072625" w:rsidRDefault="00284EFA" w:rsidP="00284EFA">
      <w:pPr>
        <w:pStyle w:val="Heading4"/>
        <w:spacing w:line="240" w:lineRule="auto"/>
        <w:rPr>
          <w:rFonts w:cs="Calibri"/>
        </w:rPr>
      </w:pPr>
      <w:r w:rsidRPr="00072625">
        <w:rPr>
          <w:rFonts w:cs="Calibri"/>
        </w:rPr>
        <w:t>We’ve had the tech for decades – China is taking steps and US leadership is key.</w:t>
      </w:r>
    </w:p>
    <w:p w14:paraId="31626A3E" w14:textId="77777777" w:rsidR="00284EFA" w:rsidRPr="00072625" w:rsidRDefault="00284EFA" w:rsidP="00284EFA">
      <w:pPr>
        <w:rPr>
          <w:rFonts w:ascii="Calibri" w:hAnsi="Calibri" w:cs="Calibri"/>
          <w:b/>
          <w:bCs/>
        </w:rPr>
      </w:pPr>
      <w:r w:rsidRPr="00072625">
        <w:rPr>
          <w:rFonts w:ascii="Calibri" w:hAnsi="Calibri" w:cs="Calibri"/>
          <w:b/>
          <w:bCs/>
        </w:rPr>
        <w:t>Engineering News-Record 14</w:t>
      </w:r>
      <w:r w:rsidRPr="00072625">
        <w:rPr>
          <w:rFonts w:ascii="Calibri" w:hAnsi="Calibri" w:cs="Calibri"/>
        </w:rPr>
        <w:t xml:space="preserve"> [Blair, Scott. “Dream Projects: Bering Strait Tunnel Possible With 'Existing Technology'” </w:t>
      </w:r>
      <w:r w:rsidRPr="00072625">
        <w:rPr>
          <w:rFonts w:ascii="Calibri" w:hAnsi="Calibri" w:cs="Calibri"/>
          <w:i/>
          <w:iCs/>
        </w:rPr>
        <w:t>Engineering News-Record</w:t>
      </w:r>
      <w:r w:rsidRPr="00072625">
        <w:rPr>
          <w:rFonts w:ascii="Calibri" w:hAnsi="Calibri" w:cs="Calibri"/>
        </w:rPr>
        <w:t xml:space="preserve">, 11 Nov. 2014, </w:t>
      </w:r>
      <w:r w:rsidRPr="00072625">
        <w:rPr>
          <w:rStyle w:val="url"/>
          <w:rFonts w:ascii="Calibri" w:hAnsi="Calibri" w:cs="Calibri"/>
        </w:rPr>
        <w:t>www.enr.com/articles/8652-dream-projects-bering-strait-tunnel-possible-with-existing-technology</w:t>
      </w:r>
      <w:r w:rsidRPr="00072625">
        <w:rPr>
          <w:rFonts w:ascii="Calibri" w:hAnsi="Calibri" w:cs="Calibri"/>
        </w:rPr>
        <w:t>.]//KH</w:t>
      </w:r>
    </w:p>
    <w:p w14:paraId="27929249" w14:textId="77777777" w:rsidR="00284EFA" w:rsidRPr="00072625" w:rsidRDefault="00284EFA" w:rsidP="00284EFA">
      <w:pPr>
        <w:shd w:val="clear" w:color="auto" w:fill="FFFFFF"/>
        <w:spacing w:before="100" w:beforeAutospacing="1" w:after="100" w:afterAutospacing="1"/>
        <w:rPr>
          <w:rFonts w:ascii="Calibri" w:hAnsi="Calibri" w:cs="Calibri"/>
          <w:color w:val="333333"/>
          <w:u w:val="single"/>
        </w:rPr>
      </w:pPr>
      <w:r w:rsidRPr="00072625">
        <w:rPr>
          <w:rFonts w:ascii="Calibri" w:hAnsi="Calibri" w:cs="Calibri"/>
          <w:color w:val="333333"/>
          <w:sz w:val="16"/>
        </w:rPr>
        <w:t xml:space="preserve">The </w:t>
      </w:r>
      <w:r w:rsidRPr="00072625">
        <w:rPr>
          <w:rFonts w:ascii="Calibri" w:hAnsi="Calibri" w:cs="Calibri"/>
          <w:color w:val="333333"/>
          <w:u w:val="single"/>
        </w:rPr>
        <w:t>proposed 64-mile long tunnel would intersect with two islands to allow for ventilation and construction access.</w:t>
      </w:r>
      <w:r w:rsidRPr="00072625">
        <w:rPr>
          <w:rFonts w:ascii="Calibri" w:hAnsi="Calibri" w:cs="Calibri"/>
          <w:color w:val="333333"/>
          <w:sz w:val="16"/>
        </w:rPr>
        <w:t xml:space="preserve"> A rail crossing of the 51-mile-wide Bering Strait between Alaska and Russia is certainly not a new dream project—the idea dates back as far as the late 1800s. Since then, numerous railroad magnates, engineers and even heads of state have proposed bridge and tunnel schemes to link the Asian and North American continents. </w:t>
      </w:r>
      <w:r w:rsidRPr="00072625">
        <w:rPr>
          <w:rFonts w:ascii="Calibri" w:hAnsi="Calibri" w:cs="Calibri"/>
          <w:color w:val="333333"/>
          <w:sz w:val="16"/>
          <w:shd w:val="clear" w:color="auto" w:fill="FFFFFF"/>
        </w:rPr>
        <w:t xml:space="preserve">In recent years, </w:t>
      </w:r>
      <w:r w:rsidRPr="00072625">
        <w:rPr>
          <w:rFonts w:ascii="Calibri" w:hAnsi="Calibri" w:cs="Calibri"/>
          <w:color w:val="333333"/>
          <w:u w:val="single"/>
          <w:shd w:val="clear" w:color="auto" w:fill="FFFFFF"/>
        </w:rPr>
        <w:t>a tunnel running underneath the 161-ft-deep channel has been the preferred option. In 2011, the Russian government was rumored to have greenlit $65 billion in funding for a tunnel</w:t>
      </w:r>
      <w:r w:rsidRPr="00072625">
        <w:rPr>
          <w:rFonts w:ascii="Calibri" w:hAnsi="Calibri" w:cs="Calibri"/>
          <w:color w:val="333333"/>
          <w:sz w:val="16"/>
          <w:shd w:val="clear" w:color="auto" w:fill="FFFFFF"/>
        </w:rPr>
        <w:t xml:space="preserve"> as part of a plan to extend its rail network to the eastern tip of Siberia by 2030. While no specific details for the tunnel have surfaced, the rail extension has been constructed as far east as the city of Yakutsk.</w:t>
      </w:r>
      <w:r w:rsidRPr="00072625">
        <w:rPr>
          <w:rFonts w:ascii="Calibri" w:hAnsi="Calibri" w:cs="Calibri"/>
          <w:sz w:val="16"/>
        </w:rPr>
        <w:t xml:space="preserve"> </w:t>
      </w:r>
      <w:r w:rsidRPr="00072625">
        <w:rPr>
          <w:rFonts w:ascii="Calibri" w:hAnsi="Calibri" w:cs="Calibri"/>
          <w:color w:val="333333"/>
          <w:sz w:val="16"/>
        </w:rPr>
        <w:t xml:space="preserve">A 64-mile tunnel </w:t>
      </w:r>
      <w:r w:rsidRPr="00072625">
        <w:rPr>
          <w:rFonts w:ascii="Calibri" w:hAnsi="Calibri" w:cs="Calibri"/>
          <w:color w:val="333333"/>
          <w:u w:val="single"/>
        </w:rPr>
        <w:t>proposal</w:t>
      </w:r>
      <w:r w:rsidRPr="00072625">
        <w:rPr>
          <w:rFonts w:ascii="Calibri" w:hAnsi="Calibri" w:cs="Calibri"/>
          <w:color w:val="333333"/>
          <w:sz w:val="16"/>
        </w:rPr>
        <w:t xml:space="preserve"> is curren</w:t>
      </w:r>
      <w:r w:rsidRPr="00072625">
        <w:rPr>
          <w:rFonts w:ascii="Calibri" w:hAnsi="Calibri" w:cs="Calibri"/>
          <w:color w:val="333333"/>
          <w:u w:val="single"/>
        </w:rPr>
        <w:t xml:space="preserve">tly being promoted by InterBering LLC, an Anchorage-based </w:t>
      </w:r>
      <w:r w:rsidRPr="00072625">
        <w:rPr>
          <w:rFonts w:ascii="Calibri" w:hAnsi="Calibri" w:cs="Calibri"/>
          <w:color w:val="333333"/>
          <w:sz w:val="16"/>
        </w:rPr>
        <w:t xml:space="preserve">private </w:t>
      </w:r>
      <w:r w:rsidRPr="00072625">
        <w:rPr>
          <w:rFonts w:ascii="Calibri" w:hAnsi="Calibri" w:cs="Calibri"/>
          <w:color w:val="333333"/>
          <w:u w:val="single"/>
        </w:rPr>
        <w:t>firm that spearheads investment in the crossing</w:t>
      </w:r>
      <w:r w:rsidRPr="00072625">
        <w:rPr>
          <w:rFonts w:ascii="Calibri" w:hAnsi="Calibri" w:cs="Calibri"/>
          <w:color w:val="333333"/>
          <w:sz w:val="16"/>
        </w:rPr>
        <w:t xml:space="preserve">. The tunnel would intersect with two islands in the center of the strait to allow for ventilation and construction access. </w:t>
      </w:r>
      <w:r w:rsidRPr="00072625">
        <w:rPr>
          <w:rFonts w:ascii="Calibri" w:hAnsi="Calibri" w:cs="Calibri"/>
          <w:color w:val="333333"/>
          <w:u w:val="single"/>
        </w:rPr>
        <w:t>Existing</w:t>
      </w:r>
      <w:r w:rsidRPr="00072625">
        <w:rPr>
          <w:rFonts w:ascii="Calibri" w:hAnsi="Calibri" w:cs="Calibri"/>
          <w:color w:val="333333"/>
          <w:sz w:val="16"/>
        </w:rPr>
        <w:t xml:space="preserve"> tunnel boring machine </w:t>
      </w:r>
      <w:r w:rsidRPr="00072625">
        <w:rPr>
          <w:rFonts w:ascii="Calibri" w:hAnsi="Calibri" w:cs="Calibri"/>
          <w:color w:val="333333"/>
          <w:u w:val="single"/>
        </w:rPr>
        <w:t>technology</w:t>
      </w:r>
      <w:r w:rsidRPr="00072625">
        <w:rPr>
          <w:rFonts w:ascii="Calibri" w:hAnsi="Calibri" w:cs="Calibri"/>
          <w:color w:val="333333"/>
          <w:sz w:val="16"/>
        </w:rPr>
        <w:t xml:space="preserve"> </w:t>
      </w:r>
      <w:r w:rsidRPr="00072625">
        <w:rPr>
          <w:rFonts w:ascii="Calibri" w:hAnsi="Calibri" w:cs="Calibri"/>
          <w:color w:val="333333"/>
          <w:u w:val="single"/>
        </w:rPr>
        <w:t>would be employed to construct twin</w:t>
      </w:r>
      <w:r w:rsidRPr="00072625">
        <w:rPr>
          <w:rFonts w:ascii="Calibri" w:hAnsi="Calibri" w:cs="Calibri"/>
          <w:color w:val="333333"/>
          <w:sz w:val="16"/>
        </w:rPr>
        <w:t xml:space="preserve"> 16.5-meter-dia </w:t>
      </w:r>
      <w:r w:rsidRPr="00072625">
        <w:rPr>
          <w:rFonts w:ascii="Calibri" w:hAnsi="Calibri" w:cs="Calibri"/>
          <w:color w:val="333333"/>
          <w:u w:val="single"/>
        </w:rPr>
        <w:t>tunnels for cargo and passenger rail, plus a</w:t>
      </w:r>
      <w:r w:rsidRPr="00072625">
        <w:rPr>
          <w:rFonts w:ascii="Calibri" w:hAnsi="Calibri" w:cs="Calibri"/>
          <w:color w:val="333333"/>
          <w:sz w:val="16"/>
        </w:rPr>
        <w:t xml:space="preserve"> 7-meter-dia </w:t>
      </w:r>
      <w:r w:rsidRPr="00072625">
        <w:rPr>
          <w:rFonts w:ascii="Calibri" w:hAnsi="Calibri" w:cs="Calibri"/>
          <w:color w:val="333333"/>
          <w:u w:val="single"/>
        </w:rPr>
        <w:t>emergency</w:t>
      </w:r>
      <w:r w:rsidRPr="00072625">
        <w:rPr>
          <w:rFonts w:ascii="Calibri" w:hAnsi="Calibri" w:cs="Calibri"/>
          <w:color w:val="333333"/>
          <w:sz w:val="16"/>
        </w:rPr>
        <w:t xml:space="preserve"> access </w:t>
      </w:r>
      <w:r w:rsidRPr="00072625">
        <w:rPr>
          <w:rFonts w:ascii="Calibri" w:hAnsi="Calibri" w:cs="Calibri"/>
          <w:color w:val="333333"/>
          <w:u w:val="single"/>
        </w:rPr>
        <w:t>and maintenance tunnel</w:t>
      </w:r>
      <w:r w:rsidRPr="00072625">
        <w:rPr>
          <w:rFonts w:ascii="Calibri" w:hAnsi="Calibri" w:cs="Calibri"/>
          <w:color w:val="333333"/>
          <w:sz w:val="16"/>
        </w:rPr>
        <w:t xml:space="preserve"> in between. InterBering founder Fyodor Soloview, a dual citizen of Russia and the U.S., says that </w:t>
      </w:r>
      <w:r w:rsidRPr="00072625">
        <w:rPr>
          <w:rFonts w:ascii="Calibri" w:hAnsi="Calibri" w:cs="Calibri"/>
          <w:color w:val="333333"/>
          <w:u w:val="single"/>
        </w:rPr>
        <w:t>while tunneling costs could approach $35 billion, it will actually be much cheaper and easier to construct than</w:t>
      </w:r>
      <w:r w:rsidRPr="00072625">
        <w:rPr>
          <w:rFonts w:ascii="Calibri" w:hAnsi="Calibri" w:cs="Calibri"/>
          <w:color w:val="333333"/>
          <w:sz w:val="16"/>
        </w:rPr>
        <w:t xml:space="preserve"> the </w:t>
      </w:r>
      <w:r w:rsidRPr="00072625">
        <w:rPr>
          <w:rFonts w:ascii="Calibri" w:hAnsi="Calibri" w:cs="Calibri"/>
          <w:color w:val="333333"/>
          <w:u w:val="single"/>
        </w:rPr>
        <w:t>overland rail networks that approach the tunnel</w:t>
      </w:r>
      <w:r w:rsidRPr="00072625">
        <w:rPr>
          <w:rFonts w:ascii="Calibri" w:hAnsi="Calibri" w:cs="Calibri"/>
          <w:color w:val="333333"/>
          <w:sz w:val="16"/>
        </w:rPr>
        <w:t xml:space="preserve">. The challenges of constructing thousands of miles of rail over permafrost could result in a price tag that exceeds $1.3 trillion, he says. Some cost savings could come from utilizing approximately 55 million cu yd of spoils from the tunnels—mostly basaltic gravel—as railway base. But for now, the </w:t>
      </w:r>
      <w:r w:rsidRPr="00072625">
        <w:rPr>
          <w:rFonts w:ascii="Calibri" w:hAnsi="Calibri" w:cs="Calibri"/>
          <w:color w:val="333333"/>
          <w:u w:val="single"/>
        </w:rPr>
        <w:t>main impediment to the crossing project isn’t cost or engineering, but</w:t>
      </w:r>
      <w:r w:rsidRPr="00072625">
        <w:rPr>
          <w:rFonts w:ascii="Calibri" w:hAnsi="Calibri" w:cs="Calibri"/>
          <w:color w:val="333333"/>
          <w:sz w:val="16"/>
        </w:rPr>
        <w:t xml:space="preserve"> the </w:t>
      </w:r>
      <w:r w:rsidRPr="00072625">
        <w:rPr>
          <w:rFonts w:ascii="Calibri" w:hAnsi="Calibri" w:cs="Calibri"/>
          <w:color w:val="333333"/>
          <w:u w:val="single"/>
        </w:rPr>
        <w:t>strained relations between the U.S. and Russia over</w:t>
      </w:r>
      <w:r w:rsidRPr="00072625">
        <w:rPr>
          <w:rFonts w:ascii="Calibri" w:hAnsi="Calibri" w:cs="Calibri"/>
          <w:color w:val="333333"/>
          <w:sz w:val="16"/>
        </w:rPr>
        <w:t xml:space="preserve"> the </w:t>
      </w:r>
      <w:r w:rsidRPr="00072625">
        <w:rPr>
          <w:rFonts w:ascii="Calibri" w:hAnsi="Calibri" w:cs="Calibri"/>
          <w:color w:val="333333"/>
          <w:u w:val="single"/>
        </w:rPr>
        <w:t>Ukraine</w:t>
      </w:r>
      <w:r w:rsidRPr="00072625">
        <w:rPr>
          <w:rFonts w:ascii="Calibri" w:hAnsi="Calibri" w:cs="Calibri"/>
          <w:color w:val="333333"/>
          <w:sz w:val="16"/>
        </w:rPr>
        <w:t xml:space="preserve"> crisis, says Soloview. He is currently </w:t>
      </w:r>
      <w:r w:rsidRPr="00072625">
        <w:rPr>
          <w:rFonts w:ascii="Calibri" w:hAnsi="Calibri" w:cs="Calibri"/>
          <w:color w:val="333333"/>
          <w:u w:val="single"/>
        </w:rPr>
        <w:t xml:space="preserve">lobbying the Russian government on the economic benefits of the tunnel plan and the opportunity it presents to improve relations with the U.S. </w:t>
      </w:r>
      <w:r w:rsidRPr="00072625">
        <w:rPr>
          <w:rFonts w:ascii="Calibri" w:hAnsi="Calibri" w:cs="Calibri"/>
          <w:color w:val="333333"/>
          <w:sz w:val="16"/>
        </w:rPr>
        <w:t xml:space="preserve">In May, Chinese media outlets reported that </w:t>
      </w:r>
      <w:r w:rsidRPr="00072625">
        <w:rPr>
          <w:rFonts w:ascii="Calibri" w:hAnsi="Calibri" w:cs="Calibri"/>
          <w:color w:val="333333"/>
          <w:u w:val="single"/>
        </w:rPr>
        <w:t xml:space="preserve">China was pursuing its own tunnel scheme. </w:t>
      </w:r>
      <w:r w:rsidRPr="00072625">
        <w:rPr>
          <w:rFonts w:ascii="Calibri" w:hAnsi="Calibri" w:cs="Calibri"/>
          <w:color w:val="333333"/>
          <w:sz w:val="16"/>
        </w:rPr>
        <w:t xml:space="preserve">Rail expert Wang Mengshu, a professor with the Beijing Jiaotong University's School of Civil Engineering, was quoted in the Beijing Times as saying that </w:t>
      </w:r>
      <w:r w:rsidRPr="00072625">
        <w:rPr>
          <w:rFonts w:ascii="Calibri" w:hAnsi="Calibri" w:cs="Calibri"/>
          <w:color w:val="333333"/>
          <w:u w:val="single"/>
        </w:rPr>
        <w:t>Chinese officials were considering the construction of a high-speed rail line connecting China and the U.S.</w:t>
      </w:r>
      <w:r w:rsidRPr="00072625">
        <w:rPr>
          <w:rFonts w:ascii="Calibri" w:hAnsi="Calibri" w:cs="Calibri"/>
          <w:color w:val="333333"/>
          <w:sz w:val="16"/>
        </w:rPr>
        <w:t>, via nearly 8,100 miles of track also passing through Siberia and Canada. As part of the plan, an approximately 120-mile tunnel would be built using existing technology underneath the strait. Critics question the economic viability of any Bering Strait crossing, saying that it’s unclear that there would be any time or cost savings over existing shipping or passenger options.</w:t>
      </w:r>
      <w:r w:rsidRPr="00072625">
        <w:rPr>
          <w:rFonts w:ascii="Calibri" w:hAnsi="Calibri" w:cs="Calibri"/>
          <w:color w:val="333333"/>
          <w:u w:val="single"/>
        </w:rPr>
        <w:t xml:space="preserve"> However, on Oct. 14, China agreed to invest $10 billion to develop and build the first high-speed rail line in Russia.</w:t>
      </w:r>
      <w:r w:rsidRPr="00072625">
        <w:rPr>
          <w:rFonts w:ascii="Calibri" w:hAnsi="Calibri" w:cs="Calibri"/>
          <w:color w:val="333333"/>
          <w:sz w:val="16"/>
        </w:rPr>
        <w:t xml:space="preserve"> </w:t>
      </w:r>
      <w:r w:rsidRPr="00072625">
        <w:rPr>
          <w:rFonts w:ascii="Calibri" w:hAnsi="Calibri" w:cs="Calibri"/>
          <w:color w:val="333333"/>
          <w:u w:val="single"/>
        </w:rPr>
        <w:t>The</w:t>
      </w:r>
      <w:r w:rsidRPr="00072625">
        <w:rPr>
          <w:rFonts w:ascii="Calibri" w:hAnsi="Calibri" w:cs="Calibri"/>
          <w:color w:val="333333"/>
          <w:sz w:val="16"/>
        </w:rPr>
        <w:t xml:space="preserve"> 478-mi-</w:t>
      </w:r>
      <w:r w:rsidRPr="00072625">
        <w:rPr>
          <w:rFonts w:ascii="Calibri" w:hAnsi="Calibri" w:cs="Calibri"/>
          <w:color w:val="333333"/>
          <w:u w:val="single"/>
        </w:rPr>
        <w:t>route from Moscow to Kazan could signal the first step in China’s larger rail ambitions.</w:t>
      </w:r>
    </w:p>
    <w:p w14:paraId="3D02B21E" w14:textId="77777777" w:rsidR="00284EFA" w:rsidRPr="00072625" w:rsidRDefault="00284EFA" w:rsidP="00284EFA">
      <w:pPr>
        <w:pStyle w:val="Heading3"/>
        <w:spacing w:line="240" w:lineRule="auto"/>
        <w:rPr>
          <w:rFonts w:cs="Calibri"/>
        </w:rPr>
      </w:pPr>
      <w:r w:rsidRPr="00072625">
        <w:rPr>
          <w:rFonts w:cs="Calibri"/>
        </w:rPr>
        <w:t>AT – construction expensive:</w:t>
      </w:r>
    </w:p>
    <w:p w14:paraId="2B77FA32" w14:textId="77777777" w:rsidR="00284EFA" w:rsidRPr="00072625" w:rsidRDefault="00284EFA" w:rsidP="00284EFA">
      <w:pPr>
        <w:pStyle w:val="Heading4"/>
        <w:spacing w:line="240" w:lineRule="auto"/>
        <w:rPr>
          <w:rFonts w:cs="Calibri"/>
        </w:rPr>
      </w:pPr>
      <w:r w:rsidRPr="00072625">
        <w:rPr>
          <w:rFonts w:cs="Calibri"/>
        </w:rPr>
        <w:t>Funding is there – Putin has rallied private investment before, it only failed bc hyperloop was stupid.</w:t>
      </w:r>
    </w:p>
    <w:p w14:paraId="34C62D13" w14:textId="77777777" w:rsidR="00284EFA" w:rsidRPr="00072625" w:rsidRDefault="00284EFA" w:rsidP="00284EFA">
      <w:pPr>
        <w:rPr>
          <w:rFonts w:ascii="Calibri" w:hAnsi="Calibri" w:cs="Calibri"/>
        </w:rPr>
      </w:pPr>
      <w:r w:rsidRPr="00072625">
        <w:rPr>
          <w:rFonts w:ascii="Calibri" w:hAnsi="Calibri" w:cs="Calibri"/>
          <w:b/>
          <w:bCs/>
        </w:rPr>
        <w:t>Schilling 15</w:t>
      </w:r>
      <w:r w:rsidRPr="00072625">
        <w:rPr>
          <w:rFonts w:ascii="Calibri" w:hAnsi="Calibri" w:cs="Calibri"/>
        </w:rPr>
        <w:t xml:space="preserve"> [Schilling, David Russell. “Musk, Putin Agree on $1.5 Trillion Trans-Eurasian Hyperloop - Industry Tap.” </w:t>
      </w:r>
      <w:r w:rsidRPr="00072625">
        <w:rPr>
          <w:rFonts w:ascii="Calibri" w:hAnsi="Calibri" w:cs="Calibri"/>
          <w:i/>
          <w:iCs/>
        </w:rPr>
        <w:t>Industry Tap</w:t>
      </w:r>
      <w:r w:rsidRPr="00072625">
        <w:rPr>
          <w:rFonts w:ascii="Calibri" w:hAnsi="Calibri" w:cs="Calibri"/>
        </w:rPr>
        <w:t>, 1 Apr. 2015, www.industrytap.com/musk-putin-agree-1-5-trillion-trans-eurasian-hyperloop/27662. Accessed 5 July 2025.]//KH</w:t>
      </w:r>
    </w:p>
    <w:p w14:paraId="31BC14BC" w14:textId="77777777" w:rsidR="00284EFA" w:rsidRPr="00072625" w:rsidRDefault="00284EFA" w:rsidP="00284EFA">
      <w:pPr>
        <w:rPr>
          <w:rFonts w:ascii="Calibri" w:hAnsi="Calibri" w:cs="Calibri"/>
          <w:u w:val="single"/>
        </w:rPr>
      </w:pPr>
      <w:r w:rsidRPr="00072625">
        <w:rPr>
          <w:rFonts w:ascii="Calibri" w:hAnsi="Calibri" w:cs="Calibri"/>
          <w:sz w:val="16"/>
        </w:rPr>
        <w:t xml:space="preserve">In what could amount to a 21st century New Deal for the world economy </w:t>
      </w:r>
      <w:r w:rsidRPr="00072625">
        <w:rPr>
          <w:rFonts w:ascii="Calibri" w:hAnsi="Calibri" w:cs="Calibri"/>
          <w:u w:val="single"/>
        </w:rPr>
        <w:t>Elon Musk and</w:t>
      </w:r>
      <w:r w:rsidRPr="00072625">
        <w:rPr>
          <w:rFonts w:ascii="Calibri" w:hAnsi="Calibri" w:cs="Calibri"/>
          <w:sz w:val="16"/>
        </w:rPr>
        <w:t xml:space="preserve"> Valdimir </w:t>
      </w:r>
      <w:r w:rsidRPr="00072625">
        <w:rPr>
          <w:rFonts w:ascii="Calibri" w:hAnsi="Calibri" w:cs="Calibri"/>
          <w:u w:val="single"/>
        </w:rPr>
        <w:t>Putin announced yesterday an agreement to spend $1.5 trillion on a Trans-Eurasian Hyperloop to connect New York and Moscow by 2035</w:t>
      </w:r>
      <w:r w:rsidRPr="00072625">
        <w:rPr>
          <w:rFonts w:ascii="Calibri" w:hAnsi="Calibri" w:cs="Calibri"/>
          <w:sz w:val="16"/>
        </w:rPr>
        <w:t xml:space="preserve">. The plan calls for spending $75 billion a year for the next 20 years. All told the project will cover 8,000 miles (13,000 km). The </w:t>
      </w:r>
      <w:r w:rsidRPr="00072625">
        <w:rPr>
          <w:rFonts w:ascii="Calibri" w:hAnsi="Calibri" w:cs="Calibri"/>
          <w:u w:val="single"/>
        </w:rPr>
        <w:t>route will ultimately connect Russia and China via Mongolia, establish an iron Silk Road through Turkey, connect Siberia and North America via a</w:t>
      </w:r>
      <w:r w:rsidRPr="00072625">
        <w:rPr>
          <w:rFonts w:ascii="Calibri" w:hAnsi="Calibri" w:cs="Calibri"/>
          <w:sz w:val="16"/>
        </w:rPr>
        <w:t xml:space="preserve"> new continental bridge or </w:t>
      </w:r>
      <w:r w:rsidRPr="00072625">
        <w:rPr>
          <w:rFonts w:ascii="Calibri" w:hAnsi="Calibri" w:cs="Calibri"/>
          <w:u w:val="single"/>
        </w:rPr>
        <w:t>underwater tunnel and likely significantly improve relations between Western Europe and Russia.</w:t>
      </w:r>
      <w:r w:rsidRPr="00072625">
        <w:rPr>
          <w:rFonts w:ascii="Calibri" w:hAnsi="Calibri" w:cs="Calibri"/>
          <w:sz w:val="16"/>
        </w:rPr>
        <w:t xml:space="preserve"> Trip times between popular destinations along the route will be measured in minutes and hours rather than days or weeks. According to Musk who attended a press conference in London yesterday, </w:t>
      </w:r>
      <w:r w:rsidRPr="00072625">
        <w:rPr>
          <w:rFonts w:ascii="Calibri" w:hAnsi="Calibri" w:cs="Calibri"/>
          <w:u w:val="single"/>
        </w:rPr>
        <w:t>Russia has agreed to a 15% stake in the project and will provide 15% financing. A consortium of US, Chinese, Japanese and Korean investment banks will split the remaining 85% stake and contribute 85% financing</w:t>
      </w:r>
      <w:r w:rsidRPr="00072625">
        <w:rPr>
          <w:rFonts w:ascii="Calibri" w:hAnsi="Calibri" w:cs="Calibri"/>
          <w:sz w:val="16"/>
        </w:rPr>
        <w:t xml:space="preserve">. In a key development </w:t>
      </w:r>
      <w:r w:rsidRPr="00072625">
        <w:rPr>
          <w:rFonts w:ascii="Calibri" w:hAnsi="Calibri" w:cs="Calibri"/>
          <w:u w:val="single"/>
        </w:rPr>
        <w:t>the EU has wholeheartedly expressed support for the project</w:t>
      </w:r>
      <w:r w:rsidRPr="00072625">
        <w:rPr>
          <w:rFonts w:ascii="Calibri" w:hAnsi="Calibri" w:cs="Calibri"/>
          <w:sz w:val="16"/>
        </w:rPr>
        <w:t xml:space="preserve"> which it believes may help keep the EU together because of the long term economic benefits. Putin’ People to Work With a flagging world economy and few bright spots the agreement comes as a World Bank reports that halving the world’s unemployment rate would add $5 trillion annually to global GDP. It is expected </w:t>
      </w:r>
      <w:r w:rsidRPr="00072625">
        <w:rPr>
          <w:rFonts w:ascii="Calibri" w:hAnsi="Calibri" w:cs="Calibri"/>
          <w:u w:val="single"/>
        </w:rPr>
        <w:t>the project will employ close to 1 million people annually over the next 25 years and one quarter that number once the project is complete</w:t>
      </w:r>
      <w:r w:rsidRPr="00072625">
        <w:rPr>
          <w:rFonts w:ascii="Calibri" w:hAnsi="Calibri" w:cs="Calibri"/>
          <w:sz w:val="16"/>
        </w:rPr>
        <w:t xml:space="preserve">. The plan </w:t>
      </w:r>
      <w:r w:rsidRPr="00072625">
        <w:rPr>
          <w:rFonts w:ascii="Calibri" w:hAnsi="Calibri" w:cs="Calibri"/>
          <w:u w:val="single"/>
        </w:rPr>
        <w:t xml:space="preserve">offers new hope to countries that will be home to the </w:t>
      </w:r>
      <w:r w:rsidRPr="00072625">
        <w:rPr>
          <w:rFonts w:ascii="Calibri" w:hAnsi="Calibri" w:cs="Calibri"/>
          <w:sz w:val="16"/>
        </w:rPr>
        <w:t xml:space="preserve">hyperloop </w:t>
      </w:r>
      <w:r w:rsidRPr="00072625">
        <w:rPr>
          <w:rFonts w:ascii="Calibri" w:hAnsi="Calibri" w:cs="Calibri"/>
          <w:u w:val="single"/>
        </w:rPr>
        <w:t>line and the traffic it will bring. Putin’s support for</w:t>
      </w:r>
      <w:r w:rsidRPr="00072625">
        <w:rPr>
          <w:rFonts w:ascii="Calibri" w:hAnsi="Calibri" w:cs="Calibri"/>
          <w:sz w:val="16"/>
        </w:rPr>
        <w:t xml:space="preserve"> the </w:t>
      </w:r>
      <w:r w:rsidRPr="00072625">
        <w:rPr>
          <w:rFonts w:ascii="Calibri" w:hAnsi="Calibri" w:cs="Calibri"/>
          <w:u w:val="single"/>
        </w:rPr>
        <w:t>project</w:t>
      </w:r>
      <w:r w:rsidRPr="00072625">
        <w:rPr>
          <w:rFonts w:ascii="Calibri" w:hAnsi="Calibri" w:cs="Calibri"/>
          <w:sz w:val="16"/>
        </w:rPr>
        <w:t xml:space="preserve"> is seen as </w:t>
      </w:r>
      <w:r w:rsidRPr="00072625">
        <w:rPr>
          <w:rFonts w:ascii="Calibri" w:hAnsi="Calibri" w:cs="Calibri"/>
          <w:u w:val="single"/>
        </w:rPr>
        <w:t xml:space="preserve">motivated by Russia’s </w:t>
      </w:r>
      <w:r w:rsidRPr="00072625">
        <w:rPr>
          <w:rFonts w:ascii="Calibri" w:hAnsi="Calibri" w:cs="Calibri"/>
          <w:sz w:val="16"/>
        </w:rPr>
        <w:t xml:space="preserve">current </w:t>
      </w:r>
      <w:r w:rsidRPr="00072625">
        <w:rPr>
          <w:rFonts w:ascii="Calibri" w:hAnsi="Calibri" w:cs="Calibri"/>
          <w:u w:val="single"/>
        </w:rPr>
        <w:t>dire economic circumstances</w:t>
      </w:r>
      <w:r w:rsidRPr="00072625">
        <w:rPr>
          <w:rFonts w:ascii="Calibri" w:hAnsi="Calibri" w:cs="Calibri"/>
          <w:sz w:val="16"/>
        </w:rPr>
        <w:t xml:space="preserve"> that are the result of falling oil prices. Fortunately for Putin, </w:t>
      </w:r>
      <w:r w:rsidRPr="00072625">
        <w:rPr>
          <w:rFonts w:ascii="Calibri" w:hAnsi="Calibri" w:cs="Calibri"/>
          <w:u w:val="single"/>
        </w:rPr>
        <w:t xml:space="preserve">Russia’s vast natural resources are money in the bank even for a project of this size and scope </w:t>
      </w:r>
      <w:r w:rsidRPr="00072625">
        <w:rPr>
          <w:rFonts w:ascii="Calibri" w:hAnsi="Calibri" w:cs="Calibri"/>
          <w:sz w:val="16"/>
        </w:rPr>
        <w:t xml:space="preserve">and the project could change Putin’s legacy and put him in a more positive light. Boosting Trade Amongst the World’s Regions For his part Musk believes the hyperloop technology will be ready to deploy in the next several years. Musk’s test track in Texas is already in the works and is expected to be completed in 2016, </w:t>
      </w:r>
      <w:r w:rsidRPr="00072625">
        <w:rPr>
          <w:rFonts w:ascii="Calibri" w:hAnsi="Calibri" w:cs="Calibri"/>
          <w:u w:val="single"/>
        </w:rPr>
        <w:t xml:space="preserve">Musk believes the concept will be tested and deemed safe by 2018 at the latest. </w:t>
      </w:r>
      <w:r w:rsidRPr="00072625">
        <w:rPr>
          <w:rFonts w:ascii="Calibri" w:hAnsi="Calibri" w:cs="Calibri"/>
          <w:sz w:val="16"/>
        </w:rPr>
        <w:t xml:space="preserve">In the meantime, plans for the Trans-Eurasian Hyperloop are already under development and with the </w:t>
      </w:r>
      <w:r w:rsidRPr="00072625">
        <w:rPr>
          <w:rFonts w:ascii="Calibri" w:hAnsi="Calibri" w:cs="Calibri"/>
          <w:u w:val="single"/>
        </w:rPr>
        <w:t>agreement signed yesterday it is a matter of a few months before financing activities begin</w:t>
      </w:r>
      <w:r w:rsidRPr="00072625">
        <w:rPr>
          <w:rFonts w:ascii="Calibri" w:hAnsi="Calibri" w:cs="Calibri"/>
          <w:sz w:val="16"/>
        </w:rPr>
        <w:t xml:space="preserve">. In his announcement Musk cited reports by private researchers that </w:t>
      </w:r>
      <w:r w:rsidRPr="00072625">
        <w:rPr>
          <w:rFonts w:ascii="Calibri" w:hAnsi="Calibri" w:cs="Calibri"/>
          <w:u w:val="single"/>
        </w:rPr>
        <w:t>the Trans-Eurasian Hyperloop will pump an additional $3 trillion a year into the world economy above and beyond that provided by building the project.</w:t>
      </w:r>
    </w:p>
    <w:p w14:paraId="17743A2E" w14:textId="77777777" w:rsidR="00284EFA" w:rsidRPr="00072625" w:rsidRDefault="00284EFA" w:rsidP="00284EFA">
      <w:pPr>
        <w:pStyle w:val="Heading4"/>
        <w:spacing w:line="240" w:lineRule="auto"/>
        <w:rPr>
          <w:rFonts w:cs="Calibri"/>
        </w:rPr>
      </w:pPr>
      <w:r w:rsidRPr="00072625">
        <w:rPr>
          <w:rFonts w:cs="Calibri"/>
        </w:rPr>
        <w:t>ICRL is a great deal and supports trade and relations between North American and Eurasia.</w:t>
      </w:r>
    </w:p>
    <w:p w14:paraId="60E8ADEE" w14:textId="77777777" w:rsidR="00284EFA" w:rsidRPr="00072625" w:rsidRDefault="00284EFA" w:rsidP="00284EFA">
      <w:pPr>
        <w:rPr>
          <w:rFonts w:ascii="Calibri" w:hAnsi="Calibri" w:cs="Calibri"/>
        </w:rPr>
      </w:pPr>
      <w:r w:rsidRPr="00072625">
        <w:rPr>
          <w:rFonts w:ascii="Calibri" w:hAnsi="Calibri" w:cs="Calibri"/>
          <w:b/>
          <w:bCs/>
        </w:rPr>
        <w:t>Barry 11</w:t>
      </w:r>
      <w:r w:rsidRPr="00072625">
        <w:rPr>
          <w:rFonts w:ascii="Calibri" w:hAnsi="Calibri" w:cs="Calibri"/>
        </w:rPr>
        <w:t xml:space="preserve"> </w:t>
      </w:r>
      <w:r w:rsidRPr="00072625">
        <w:rPr>
          <w:rFonts w:ascii="Calibri" w:hAnsi="Calibri" w:cs="Calibri"/>
          <w:sz w:val="20"/>
          <w:szCs w:val="20"/>
        </w:rPr>
        <w:t xml:space="preserve">[(Dr. Mark P. Barry is an independent Asian affairs analyst. He received his Ph.D. in foreign affairs from the University of Virginia and his M.A. in national security studies from Georgetown University)Barry, Mark P. “Advancing the Bering Strait Tunnel Project in the United States and Canada - Universal Peace Federation.” </w:t>
      </w:r>
      <w:r w:rsidRPr="00072625">
        <w:rPr>
          <w:rFonts w:ascii="Calibri" w:hAnsi="Calibri" w:cs="Calibri"/>
          <w:i/>
          <w:iCs/>
          <w:sz w:val="20"/>
          <w:szCs w:val="20"/>
        </w:rPr>
        <w:t>Universal Peace Federation</w:t>
      </w:r>
      <w:r w:rsidRPr="00072625">
        <w:rPr>
          <w:rFonts w:ascii="Calibri" w:hAnsi="Calibri" w:cs="Calibri"/>
          <w:sz w:val="20"/>
          <w:szCs w:val="20"/>
        </w:rPr>
        <w:t>, 4 Oct. 2011, archive.upf.org/resources/speeches-and-articles/4017-mp-barry-advancing-the-bering-strait-tunnel-project-in-the-united-states-and-canada?highlight=WyJiZXJpbmciLCJzdHJhaXQiXQ==. Accessed 5 July 2025.]//KH</w:t>
      </w:r>
    </w:p>
    <w:p w14:paraId="59657EA4" w14:textId="77777777" w:rsidR="00284EFA" w:rsidRPr="00072625" w:rsidRDefault="00284EFA" w:rsidP="00284EFA">
      <w:pPr>
        <w:rPr>
          <w:rFonts w:ascii="Calibri" w:hAnsi="Calibri" w:cs="Calibri"/>
          <w:u w:val="single"/>
        </w:rPr>
      </w:pPr>
      <w:r w:rsidRPr="00072625">
        <w:rPr>
          <w:rFonts w:ascii="Calibri" w:hAnsi="Calibri" w:cs="Calibri"/>
          <w:u w:val="single"/>
        </w:rPr>
        <w:t>Bering Strait tunnel directly impacts the United States, Canada and Russia, and indirectly their neighbors, China, Mongolia, the two Koreas, Japan, and</w:t>
      </w:r>
      <w:r w:rsidRPr="00072625">
        <w:rPr>
          <w:rFonts w:ascii="Calibri" w:hAnsi="Calibri" w:cs="Calibri"/>
          <w:sz w:val="16"/>
        </w:rPr>
        <w:t xml:space="preserve"> even </w:t>
      </w:r>
      <w:r w:rsidRPr="00072625">
        <w:rPr>
          <w:rFonts w:ascii="Calibri" w:hAnsi="Calibri" w:cs="Calibri"/>
          <w:u w:val="single"/>
        </w:rPr>
        <w:t>Mexico/Central America.</w:t>
      </w:r>
      <w:r w:rsidRPr="00072625">
        <w:rPr>
          <w:rFonts w:ascii="Calibri" w:hAnsi="Calibri" w:cs="Calibri"/>
          <w:sz w:val="16"/>
        </w:rPr>
        <w:t xml:space="preserve"> Construction of a Bering Strait tunnel accompanied by extension of American-Canadian and Russian rail lines </w:t>
      </w:r>
      <w:r w:rsidRPr="00072625">
        <w:rPr>
          <w:rFonts w:ascii="Calibri" w:hAnsi="Calibri" w:cs="Calibri"/>
          <w:u w:val="single"/>
        </w:rPr>
        <w:t xml:space="preserve">would have a dramatic impact on future economic development in eastern Siberia, Alaska and </w:t>
      </w:r>
      <w:r w:rsidRPr="00072625">
        <w:rPr>
          <w:rFonts w:ascii="Calibri" w:hAnsi="Calibri" w:cs="Calibri"/>
          <w:sz w:val="16"/>
        </w:rPr>
        <w:t>the</w:t>
      </w:r>
      <w:r w:rsidRPr="00072625">
        <w:rPr>
          <w:rFonts w:ascii="Calibri" w:hAnsi="Calibri" w:cs="Calibri"/>
          <w:u w:val="single"/>
        </w:rPr>
        <w:t xml:space="preserve"> Canad</w:t>
      </w:r>
      <w:r w:rsidRPr="00072625">
        <w:rPr>
          <w:rFonts w:ascii="Calibri" w:hAnsi="Calibri" w:cs="Calibri"/>
          <w:sz w:val="16"/>
        </w:rPr>
        <w:t>i</w:t>
      </w:r>
      <w:r w:rsidRPr="00072625">
        <w:rPr>
          <w:rFonts w:ascii="Calibri" w:hAnsi="Calibri" w:cs="Calibri"/>
          <w:u w:val="single"/>
        </w:rPr>
        <w:t>a</w:t>
      </w:r>
      <w:r w:rsidRPr="00072625">
        <w:rPr>
          <w:rFonts w:ascii="Calibri" w:hAnsi="Calibri" w:cs="Calibri"/>
          <w:sz w:val="16"/>
        </w:rPr>
        <w:t>n</w:t>
      </w:r>
      <w:r w:rsidRPr="00072625">
        <w:rPr>
          <w:rFonts w:ascii="Calibri" w:hAnsi="Calibri" w:cs="Calibri"/>
          <w:u w:val="single"/>
        </w:rPr>
        <w:t xml:space="preserve"> </w:t>
      </w:r>
      <w:r w:rsidRPr="00072625">
        <w:rPr>
          <w:rFonts w:ascii="Calibri" w:hAnsi="Calibri" w:cs="Calibri"/>
          <w:sz w:val="16"/>
        </w:rPr>
        <w:t xml:space="preserve">northwest, somewhat </w:t>
      </w:r>
      <w:r w:rsidRPr="00072625">
        <w:rPr>
          <w:rFonts w:ascii="Calibri" w:hAnsi="Calibri" w:cs="Calibri"/>
          <w:u w:val="single"/>
        </w:rPr>
        <w:t>akin to the Transcontinental Railroad</w:t>
      </w:r>
      <w:r w:rsidRPr="00072625">
        <w:rPr>
          <w:rFonts w:ascii="Calibri" w:hAnsi="Calibri" w:cs="Calibri"/>
          <w:sz w:val="16"/>
        </w:rPr>
        <w:t xml:space="preserve"> in the American West in the mid-19th century. Such a project would also </w:t>
      </w:r>
      <w:r w:rsidRPr="00072625">
        <w:rPr>
          <w:rFonts w:ascii="Calibri" w:hAnsi="Calibri" w:cs="Calibri"/>
          <w:u w:val="single"/>
        </w:rPr>
        <w:t>serve to solidify U.S.-Russian relations over the long-term and expand bilateral cooperation. China, as well, stands to be a primary beneficiary, as both its finance and labor would be important, if not vital, for the project.</w:t>
      </w:r>
      <w:r w:rsidRPr="00072625">
        <w:rPr>
          <w:rFonts w:ascii="Calibri" w:hAnsi="Calibri" w:cs="Calibri"/>
          <w:sz w:val="16"/>
        </w:rPr>
        <w:t xml:space="preserve"> Figure 2: Screen shot from the Discovery Channel video, Mega Engineering: Building a Transcontinental Tunnel (2009). Figure 3: A map of Canada’s existing rail corridors connecting to the U.S. rail corridor along the Mississippi River. First, </w:t>
      </w:r>
      <w:r w:rsidRPr="00072625">
        <w:rPr>
          <w:rFonts w:ascii="Calibri" w:hAnsi="Calibri" w:cs="Calibri"/>
          <w:u w:val="single"/>
        </w:rPr>
        <w:t>West Coast American and Canadian ports are highly congested, and a rail link to Eurasia would not only reduce that congestion but vastly increase North American–Eurasian trade.</w:t>
      </w:r>
      <w:r w:rsidRPr="00072625">
        <w:rPr>
          <w:rFonts w:ascii="Calibri" w:hAnsi="Calibri" w:cs="Calibri"/>
          <w:sz w:val="16"/>
        </w:rPr>
        <w:t xml:space="preserve"> Secondly, </w:t>
      </w:r>
      <w:r w:rsidRPr="00072625">
        <w:rPr>
          <w:rFonts w:ascii="Calibri" w:hAnsi="Calibri" w:cs="Calibri"/>
          <w:u w:val="single"/>
        </w:rPr>
        <w:t>completed rail link</w:t>
      </w:r>
      <w:r w:rsidRPr="00072625">
        <w:rPr>
          <w:rFonts w:ascii="Calibri" w:hAnsi="Calibri" w:cs="Calibri"/>
          <w:sz w:val="16"/>
        </w:rPr>
        <w:t xml:space="preserve">s across Alaska and through the Canadian West, connecting to the Lower 48 U.S. states, </w:t>
      </w:r>
      <w:r w:rsidRPr="00072625">
        <w:rPr>
          <w:rFonts w:ascii="Calibri" w:hAnsi="Calibri" w:cs="Calibri"/>
          <w:u w:val="single"/>
        </w:rPr>
        <w:t>would have a highly beneficial impact on Alaska, western Canada, and the U.S. Pacific Northwest.</w:t>
      </w:r>
      <w:r w:rsidRPr="00072625">
        <w:rPr>
          <w:rFonts w:ascii="Calibri" w:hAnsi="Calibri" w:cs="Calibri"/>
          <w:sz w:val="16"/>
        </w:rPr>
        <w:t xml:space="preserve"> Thirdly, </w:t>
      </w:r>
      <w:r w:rsidRPr="00072625">
        <w:rPr>
          <w:rFonts w:ascii="Calibri" w:hAnsi="Calibri" w:cs="Calibri"/>
          <w:u w:val="single"/>
        </w:rPr>
        <w:t>eastern Siberia, one of the most resource-rich regions of the world, is exceedingly under-populated; constructing rail</w:t>
      </w:r>
      <w:r w:rsidRPr="00072625">
        <w:rPr>
          <w:rFonts w:ascii="Calibri" w:hAnsi="Calibri" w:cs="Calibri"/>
          <w:sz w:val="16"/>
        </w:rPr>
        <w:t xml:space="preserve"> from the Trans-Siberian Railway (TSR) or from Yakutsk to the Bering Strait </w:t>
      </w:r>
      <w:r w:rsidRPr="00072625">
        <w:rPr>
          <w:rFonts w:ascii="Calibri" w:hAnsi="Calibri" w:cs="Calibri"/>
          <w:u w:val="single"/>
        </w:rPr>
        <w:t xml:space="preserve">would invigorate (and populate) this region. </w:t>
      </w:r>
      <w:r w:rsidRPr="00072625">
        <w:rPr>
          <w:rFonts w:ascii="Calibri" w:hAnsi="Calibri" w:cs="Calibri"/>
          <w:sz w:val="16"/>
        </w:rPr>
        <w:t xml:space="preserve">The </w:t>
      </w:r>
      <w:r w:rsidRPr="00072625">
        <w:rPr>
          <w:rFonts w:ascii="Calibri" w:hAnsi="Calibri" w:cs="Calibri"/>
          <w:u w:val="single"/>
        </w:rPr>
        <w:t xml:space="preserve">most common refrain one hears about a proposed Bering Strait project is not that it is technologically unfeasible </w:t>
      </w:r>
      <w:r w:rsidRPr="00072625">
        <w:rPr>
          <w:rFonts w:ascii="Calibri" w:hAnsi="Calibri" w:cs="Calibri"/>
          <w:sz w:val="16"/>
        </w:rPr>
        <w:t xml:space="preserve">to construct a tunnel – </w:t>
      </w:r>
      <w:r w:rsidRPr="00072625">
        <w:rPr>
          <w:rFonts w:ascii="Calibri" w:hAnsi="Calibri" w:cs="Calibri"/>
          <w:u w:val="single"/>
        </w:rPr>
        <w:t>because it is feasible</w:t>
      </w:r>
      <w:r w:rsidRPr="00072625">
        <w:rPr>
          <w:rFonts w:ascii="Calibri" w:hAnsi="Calibri" w:cs="Calibri"/>
          <w:sz w:val="16"/>
        </w:rPr>
        <w:t xml:space="preserve"> – </w:t>
      </w:r>
      <w:r w:rsidRPr="00072625">
        <w:rPr>
          <w:rFonts w:ascii="Calibri" w:hAnsi="Calibri" w:cs="Calibri"/>
          <w:u w:val="single"/>
        </w:rPr>
        <w:t>but that it is prohibitively expensive with insufficient economic return in a very under-populated area. However, these arguments</w:t>
      </w:r>
      <w:r w:rsidRPr="00072625">
        <w:rPr>
          <w:rFonts w:ascii="Calibri" w:hAnsi="Calibri" w:cs="Calibri"/>
          <w:sz w:val="16"/>
        </w:rPr>
        <w:t xml:space="preserve"> oftentimes </w:t>
      </w:r>
      <w:r w:rsidRPr="00072625">
        <w:rPr>
          <w:rFonts w:ascii="Calibri" w:hAnsi="Calibri" w:cs="Calibri"/>
          <w:u w:val="single"/>
        </w:rPr>
        <w:t>lose sight of the unique nature of this project</w:t>
      </w:r>
      <w:r w:rsidRPr="00072625">
        <w:rPr>
          <w:rFonts w:ascii="Calibri" w:hAnsi="Calibri" w:cs="Calibri"/>
          <w:sz w:val="16"/>
        </w:rPr>
        <w:t xml:space="preserve">, and one must not rush to judgment. </w:t>
      </w:r>
      <w:r w:rsidRPr="00072625">
        <w:rPr>
          <w:rFonts w:ascii="Calibri" w:hAnsi="Calibri" w:cs="Calibri"/>
          <w:u w:val="single"/>
        </w:rPr>
        <w:t>Consider</w:t>
      </w:r>
      <w:r w:rsidRPr="00072625">
        <w:rPr>
          <w:rFonts w:ascii="Calibri" w:hAnsi="Calibri" w:cs="Calibri"/>
          <w:sz w:val="16"/>
        </w:rPr>
        <w:t xml:space="preserve"> the following: 1. </w:t>
      </w:r>
      <w:r w:rsidRPr="00072625">
        <w:rPr>
          <w:rFonts w:ascii="Calibri" w:hAnsi="Calibri" w:cs="Calibri"/>
          <w:u w:val="single"/>
        </w:rPr>
        <w:t>The tunnel would connect several continents, even hemispheres, not just two islands or an island with the mainland</w:t>
      </w:r>
      <w:r w:rsidRPr="00072625">
        <w:rPr>
          <w:rFonts w:ascii="Calibri" w:hAnsi="Calibri" w:cs="Calibri"/>
          <w:sz w:val="16"/>
        </w:rPr>
        <w:t xml:space="preserve">: North and South America (the Americas or Western Hemisphere) with Europe and Asia (Eurasia). </w:t>
      </w:r>
      <w:r w:rsidRPr="00072625">
        <w:rPr>
          <w:rFonts w:ascii="Calibri" w:hAnsi="Calibri" w:cs="Calibri"/>
          <w:u w:val="single"/>
        </w:rPr>
        <w:t xml:space="preserve">This is far more significant than connecting Europe with an island which was very accessible without the </w:t>
      </w:r>
      <w:r w:rsidRPr="00072625">
        <w:rPr>
          <w:rFonts w:ascii="Calibri" w:hAnsi="Calibri" w:cs="Calibri"/>
          <w:sz w:val="16"/>
        </w:rPr>
        <w:t xml:space="preserve">Channel tunnel (much of the debate over the </w:t>
      </w:r>
      <w:r w:rsidRPr="00072625">
        <w:rPr>
          <w:rFonts w:ascii="Calibri" w:hAnsi="Calibri" w:cs="Calibri"/>
          <w:u w:val="single"/>
        </w:rPr>
        <w:t>Chunnel</w:t>
      </w:r>
      <w:r w:rsidRPr="00072625">
        <w:rPr>
          <w:rFonts w:ascii="Calibri" w:hAnsi="Calibri" w:cs="Calibri"/>
          <w:sz w:val="16"/>
        </w:rPr>
        <w:t xml:space="preserve"> was more about keeping Britain separate from Europe rather than the economics of the project). Thus, </w:t>
      </w:r>
      <w:r w:rsidRPr="00072625">
        <w:rPr>
          <w:rFonts w:ascii="Calibri" w:hAnsi="Calibri" w:cs="Calibri"/>
          <w:u w:val="single"/>
        </w:rPr>
        <w:t>the</w:t>
      </w:r>
      <w:r w:rsidRPr="00072625">
        <w:rPr>
          <w:rFonts w:ascii="Calibri" w:hAnsi="Calibri" w:cs="Calibri"/>
          <w:sz w:val="16"/>
        </w:rPr>
        <w:t xml:space="preserve"> frequently-made </w:t>
      </w:r>
      <w:r w:rsidRPr="00072625">
        <w:rPr>
          <w:rFonts w:ascii="Calibri" w:hAnsi="Calibri" w:cs="Calibri"/>
          <w:u w:val="single"/>
        </w:rPr>
        <w:t xml:space="preserve">Chunnel comparison is </w:t>
      </w:r>
      <w:r w:rsidRPr="00072625">
        <w:rPr>
          <w:rFonts w:ascii="Calibri" w:hAnsi="Calibri" w:cs="Calibri"/>
          <w:sz w:val="16"/>
        </w:rPr>
        <w:t>in fact</w:t>
      </w:r>
      <w:r w:rsidRPr="00072625">
        <w:rPr>
          <w:rFonts w:ascii="Calibri" w:hAnsi="Calibri" w:cs="Calibri"/>
          <w:u w:val="single"/>
        </w:rPr>
        <w:t xml:space="preserve"> not </w:t>
      </w:r>
      <w:r w:rsidRPr="00072625">
        <w:rPr>
          <w:rFonts w:ascii="Calibri" w:hAnsi="Calibri" w:cs="Calibri"/>
          <w:sz w:val="16"/>
        </w:rPr>
        <w:t>very</w:t>
      </w:r>
      <w:r w:rsidRPr="00072625">
        <w:rPr>
          <w:rFonts w:ascii="Calibri" w:hAnsi="Calibri" w:cs="Calibri"/>
          <w:u w:val="single"/>
        </w:rPr>
        <w:t xml:space="preserve"> relevant</w:t>
      </w:r>
      <w:r w:rsidRPr="00072625">
        <w:rPr>
          <w:rFonts w:ascii="Calibri" w:hAnsi="Calibri" w:cs="Calibri"/>
          <w:sz w:val="16"/>
        </w:rPr>
        <w:t xml:space="preserve">. 2. </w:t>
      </w:r>
      <w:r w:rsidRPr="00072625">
        <w:rPr>
          <w:rFonts w:ascii="Calibri" w:hAnsi="Calibri" w:cs="Calibri"/>
          <w:u w:val="single"/>
        </w:rPr>
        <w:t>The requirement for the extensive infrastructure to access a Bering Strait tunnel</w:t>
      </w:r>
      <w:r w:rsidRPr="00072625">
        <w:rPr>
          <w:rFonts w:ascii="Calibri" w:hAnsi="Calibri" w:cs="Calibri"/>
          <w:sz w:val="16"/>
        </w:rPr>
        <w:t xml:space="preserve"> from both continents </w:t>
      </w:r>
      <w:r w:rsidRPr="00072625">
        <w:rPr>
          <w:rFonts w:ascii="Calibri" w:hAnsi="Calibri" w:cs="Calibri"/>
          <w:u w:val="single"/>
        </w:rPr>
        <w:t>exists no matter what, but creation of access routes to the tunnel also serves to open the currently isolated areas of the far north of North America and the Russian Far East</w:t>
      </w:r>
      <w:r w:rsidRPr="00072625">
        <w:rPr>
          <w:rFonts w:ascii="Calibri" w:hAnsi="Calibri" w:cs="Calibri"/>
          <w:sz w:val="16"/>
        </w:rPr>
        <w:t xml:space="preserve">. The alternative is no access and no development, which – over the long run – is not economically appealing. 3. More importantly, </w:t>
      </w:r>
      <w:r w:rsidRPr="00072625">
        <w:rPr>
          <w:rFonts w:ascii="Calibri" w:hAnsi="Calibri" w:cs="Calibri"/>
          <w:u w:val="single"/>
        </w:rPr>
        <w:t>the tunnel must be viewed as a passage point between the continents, rather than merely a means of local development for areas with small populations</w:t>
      </w:r>
      <w:r w:rsidRPr="00072625">
        <w:rPr>
          <w:rFonts w:ascii="Calibri" w:hAnsi="Calibri" w:cs="Calibri"/>
          <w:sz w:val="16"/>
        </w:rPr>
        <w:t xml:space="preserve">. The tunnel would create the linkage of a vast interior transport network that would make possible commercial (including passenger) rail transport from cities such as Chicago, New York, Los Angeles, and Mexico City to Moscow, Beijing, Mumbai, Berlin, Paris, London, etc. 4. </w:t>
      </w:r>
      <w:r w:rsidRPr="00072625">
        <w:rPr>
          <w:rFonts w:ascii="Calibri" w:hAnsi="Calibri" w:cs="Calibri"/>
          <w:u w:val="single"/>
        </w:rPr>
        <w:t>A Bering Strait rail tunnel would have to compete against the alternatives</w:t>
      </w:r>
      <w:r w:rsidRPr="00072625">
        <w:rPr>
          <w:rFonts w:ascii="Calibri" w:hAnsi="Calibri" w:cs="Calibri"/>
          <w:sz w:val="16"/>
        </w:rPr>
        <w:t xml:space="preserve">, </w:t>
      </w:r>
      <w:r w:rsidRPr="00072625">
        <w:rPr>
          <w:rFonts w:ascii="Calibri" w:hAnsi="Calibri" w:cs="Calibri"/>
          <w:u w:val="single"/>
        </w:rPr>
        <w:t>mainly</w:t>
      </w:r>
      <w:r w:rsidRPr="00072625">
        <w:rPr>
          <w:rFonts w:ascii="Calibri" w:hAnsi="Calibri" w:cs="Calibri"/>
          <w:sz w:val="16"/>
        </w:rPr>
        <w:t xml:space="preserve">, ocean-going </w:t>
      </w:r>
      <w:r w:rsidRPr="00072625">
        <w:rPr>
          <w:rFonts w:ascii="Calibri" w:hAnsi="Calibri" w:cs="Calibri"/>
          <w:u w:val="single"/>
        </w:rPr>
        <w:t>shipping. Yet, there are countries and vast regions which are far from any ports but could have direct rail access to North America via a Bering Strait crossing.</w:t>
      </w:r>
      <w:r w:rsidRPr="00072625">
        <w:rPr>
          <w:rFonts w:ascii="Calibri" w:hAnsi="Calibri" w:cs="Calibri"/>
          <w:sz w:val="16"/>
        </w:rPr>
        <w:t xml:space="preserve"> In the end, </w:t>
      </w:r>
      <w:r w:rsidRPr="00072625">
        <w:rPr>
          <w:rFonts w:ascii="Calibri" w:hAnsi="Calibri" w:cs="Calibri"/>
          <w:u w:val="single"/>
        </w:rPr>
        <w:t xml:space="preserve">a great deal of economic stimulus over the long run would result from that. </w:t>
      </w:r>
      <w:r w:rsidRPr="00072625">
        <w:rPr>
          <w:rFonts w:ascii="Calibri" w:hAnsi="Calibri" w:cs="Calibri"/>
          <w:sz w:val="16"/>
        </w:rPr>
        <w:t xml:space="preserve">5. The </w:t>
      </w:r>
      <w:r w:rsidRPr="00072625">
        <w:rPr>
          <w:rFonts w:ascii="Calibri" w:hAnsi="Calibri" w:cs="Calibri"/>
          <w:u w:val="single"/>
        </w:rPr>
        <w:t>projected costs</w:t>
      </w:r>
      <w:r w:rsidRPr="00072625">
        <w:rPr>
          <w:rFonts w:ascii="Calibri" w:hAnsi="Calibri" w:cs="Calibri"/>
          <w:sz w:val="16"/>
        </w:rPr>
        <w:t xml:space="preserve"> of the project </w:t>
      </w:r>
      <w:r w:rsidRPr="00072625">
        <w:rPr>
          <w:rFonts w:ascii="Calibri" w:hAnsi="Calibri" w:cs="Calibri"/>
          <w:u w:val="single"/>
        </w:rPr>
        <w:t>seem prohibitively large, but only when seen in isolation.</w:t>
      </w:r>
      <w:r w:rsidRPr="00072625">
        <w:rPr>
          <w:rFonts w:ascii="Calibri" w:hAnsi="Calibri" w:cs="Calibri"/>
          <w:sz w:val="16"/>
        </w:rPr>
        <w:t xml:space="preserve"> </w:t>
      </w:r>
      <w:r w:rsidRPr="00072625">
        <w:rPr>
          <w:rFonts w:ascii="Calibri" w:hAnsi="Calibri" w:cs="Calibri"/>
          <w:u w:val="single"/>
        </w:rPr>
        <w:t>Governments spend staggering sums with zero, or negative, economic returns</w:t>
      </w:r>
      <w:r w:rsidRPr="00072625">
        <w:rPr>
          <w:rFonts w:ascii="Calibri" w:hAnsi="Calibri" w:cs="Calibri"/>
          <w:sz w:val="16"/>
        </w:rPr>
        <w:t xml:space="preserve">. The current annual U.S. military budget is in excess of $685 billion (and </w:t>
      </w:r>
      <w:r w:rsidRPr="00072625">
        <w:rPr>
          <w:rFonts w:ascii="Calibri" w:hAnsi="Calibri" w:cs="Calibri"/>
          <w:u w:val="single"/>
        </w:rPr>
        <w:t>over $1.1 trillion has been spent since 2001 fighting wars in Afghanistan and Iraq</w:t>
      </w:r>
      <w:r w:rsidRPr="00072625">
        <w:rPr>
          <w:rFonts w:ascii="Calibri" w:hAnsi="Calibri" w:cs="Calibri"/>
          <w:sz w:val="16"/>
        </w:rPr>
        <w:t xml:space="preserve">). </w:t>
      </w:r>
      <w:r w:rsidRPr="00072625">
        <w:rPr>
          <w:rFonts w:ascii="Calibri" w:hAnsi="Calibri" w:cs="Calibri"/>
          <w:u w:val="single"/>
        </w:rPr>
        <w:t>One may ask where is the economic payoff in that, yet it is considered necessary for America’s security.</w:t>
      </w:r>
      <w:r w:rsidRPr="00072625">
        <w:rPr>
          <w:rFonts w:ascii="Calibri" w:hAnsi="Calibri" w:cs="Calibri"/>
          <w:sz w:val="16"/>
        </w:rPr>
        <w:t xml:space="preserve"> </w:t>
      </w:r>
      <w:r w:rsidRPr="00072625">
        <w:rPr>
          <w:rFonts w:ascii="Calibri" w:hAnsi="Calibri" w:cs="Calibri"/>
          <w:u w:val="single"/>
        </w:rPr>
        <w:t>The issue is really one of world vision and political will, rather than simply a cost/benefit analysis</w:t>
      </w:r>
      <w:r w:rsidRPr="00072625">
        <w:rPr>
          <w:rFonts w:ascii="Calibri" w:hAnsi="Calibri" w:cs="Calibri"/>
          <w:sz w:val="16"/>
        </w:rPr>
        <w:t xml:space="preserve">. Clearly, </w:t>
      </w:r>
      <w:r w:rsidRPr="00072625">
        <w:rPr>
          <w:rFonts w:ascii="Calibri" w:hAnsi="Calibri" w:cs="Calibri"/>
          <w:u w:val="single"/>
        </w:rPr>
        <w:t>the Bering Strait project</w:t>
      </w:r>
      <w:r w:rsidRPr="00072625">
        <w:rPr>
          <w:rFonts w:ascii="Calibri" w:hAnsi="Calibri" w:cs="Calibri"/>
          <w:sz w:val="16"/>
        </w:rPr>
        <w:t xml:space="preserve"> is about much more than economics. It </w:t>
      </w:r>
      <w:r w:rsidRPr="00072625">
        <w:rPr>
          <w:rFonts w:ascii="Calibri" w:hAnsi="Calibri" w:cs="Calibri"/>
          <w:u w:val="single"/>
        </w:rPr>
        <w:t>can be articulated as a global investment in peace and mutual security that would bring clear-cut long-term benefits at a cost certainly far less than conducting wars to maintain security.</w:t>
      </w:r>
      <w:bookmarkStart w:id="2" w:name="_ftnref5"/>
      <w:r w:rsidRPr="00072625">
        <w:rPr>
          <w:rFonts w:ascii="Calibri" w:hAnsi="Calibri" w:cs="Calibri"/>
          <w:u w:val="single"/>
        </w:rPr>
        <w:t>[5]</w:t>
      </w:r>
      <w:bookmarkEnd w:id="2"/>
    </w:p>
    <w:p w14:paraId="25B84B19" w14:textId="77777777" w:rsidR="00284EFA" w:rsidRDefault="00284EFA" w:rsidP="00284EFA">
      <w:pPr>
        <w:pStyle w:val="Heading3"/>
        <w:spacing w:line="240" w:lineRule="auto"/>
        <w:rPr>
          <w:rFonts w:cs="Calibri"/>
        </w:rPr>
      </w:pPr>
      <w:r w:rsidRPr="00072625">
        <w:rPr>
          <w:rFonts w:cs="Calibri"/>
        </w:rPr>
        <w:t>AT Canada says no:</w:t>
      </w:r>
    </w:p>
    <w:p w14:paraId="2A25B8AD" w14:textId="77777777" w:rsidR="00284EFA" w:rsidRDefault="00284EFA" w:rsidP="00284EFA">
      <w:pPr>
        <w:pStyle w:val="Heading4"/>
      </w:pPr>
      <w:r>
        <w:t>The cp directly responds to Canadian stated goals.</w:t>
      </w:r>
    </w:p>
    <w:p w14:paraId="042AA057"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7255D4C3" w14:textId="77777777" w:rsidR="00284EFA" w:rsidRDefault="00284EFA" w:rsidP="00284EFA">
      <w:pPr>
        <w:rPr>
          <w:rFonts w:ascii="Calibri" w:hAnsi="Calibri" w:cs="Calibri"/>
          <w:u w:val="single"/>
        </w:rPr>
      </w:pPr>
    </w:p>
    <w:p w14:paraId="61D02EA7" w14:textId="77777777" w:rsidR="00284EFA" w:rsidRPr="00C55572" w:rsidRDefault="00284EFA" w:rsidP="00284EFA">
      <w:pPr>
        <w:rPr>
          <w:rFonts w:ascii="Calibri" w:hAnsi="Calibri" w:cs="Calibri"/>
          <w:u w:val="single"/>
        </w:rPr>
      </w:pPr>
      <w:r w:rsidRPr="00072625">
        <w:rPr>
          <w:rFonts w:ascii="Calibri" w:hAnsi="Calibri" w:cs="Calibri"/>
          <w:u w:val="single"/>
        </w:rPr>
        <w:t>Construction of the proposed link</w:t>
      </w:r>
      <w:r w:rsidRPr="00072625">
        <w:rPr>
          <w:rFonts w:ascii="Calibri" w:hAnsi="Calibri" w:cs="Calibri"/>
          <w:sz w:val="16"/>
        </w:rPr>
        <w:t xml:space="preserve"> also </w:t>
      </w:r>
      <w:r w:rsidRPr="00072625">
        <w:rPr>
          <w:rFonts w:ascii="Calibri" w:hAnsi="Calibri" w:cs="Calibri"/>
          <w:u w:val="single"/>
        </w:rPr>
        <w:t>directly responds to Canada’s Northern Corridor Initiative</w:t>
      </w:r>
      <w:r w:rsidRPr="00072625">
        <w:rPr>
          <w:rFonts w:ascii="Calibri" w:hAnsi="Calibri" w:cs="Calibri"/>
          <w:sz w:val="16"/>
        </w:rPr>
        <w:t xml:space="preserve">, 7 toward which </w:t>
      </w:r>
      <w:r w:rsidRPr="00072625">
        <w:rPr>
          <w:rFonts w:ascii="Calibri" w:hAnsi="Calibri" w:cs="Calibri"/>
          <w:u w:val="single"/>
        </w:rPr>
        <w:t>the Canadian federal government has pledged $400 million for Northern transportation</w:t>
      </w:r>
      <w:r w:rsidRPr="00072625">
        <w:rPr>
          <w:rFonts w:ascii="Calibri" w:hAnsi="Calibri" w:cs="Calibri"/>
          <w:sz w:val="16"/>
        </w:rPr>
        <w:t xml:space="preserve"> </w:t>
      </w:r>
      <w:r w:rsidRPr="00072625">
        <w:rPr>
          <w:rFonts w:ascii="Calibri" w:hAnsi="Calibri" w:cs="Calibri"/>
          <w:u w:val="single"/>
        </w:rPr>
        <w:t>infrastructure</w:t>
      </w:r>
      <w:r w:rsidRPr="00072625">
        <w:rPr>
          <w:rFonts w:ascii="Calibri" w:hAnsi="Calibri" w:cs="Calibri"/>
          <w:sz w:val="16"/>
        </w:rPr>
        <w:t xml:space="preserve">. The Government has also </w:t>
      </w:r>
      <w:r w:rsidRPr="00072625">
        <w:rPr>
          <w:rFonts w:ascii="Calibri" w:hAnsi="Calibri" w:cs="Calibri"/>
          <w:u w:val="single"/>
        </w:rPr>
        <w:t xml:space="preserve">recognized </w:t>
      </w:r>
      <w:r w:rsidRPr="00072625">
        <w:rPr>
          <w:rFonts w:ascii="Calibri" w:hAnsi="Calibri" w:cs="Calibri"/>
          <w:sz w:val="16"/>
        </w:rPr>
        <w:t xml:space="preserve">the inadequacy of Canada’s east-west infrastructure and resulting </w:t>
      </w:r>
      <w:r w:rsidRPr="00072625">
        <w:rPr>
          <w:rFonts w:ascii="Calibri" w:hAnsi="Calibri" w:cs="Calibri"/>
          <w:u w:val="single"/>
        </w:rPr>
        <w:t>access limitations to tidewater for export of goods to international markets and its impediment to economic growth</w:t>
      </w:r>
      <w:r w:rsidRPr="00072625">
        <w:rPr>
          <w:rFonts w:ascii="Calibri" w:hAnsi="Calibri" w:cs="Calibri"/>
          <w:sz w:val="16"/>
        </w:rPr>
        <w:t xml:space="preserve">, particularly in the North. </w:t>
      </w:r>
      <w:r w:rsidRPr="00072625">
        <w:rPr>
          <w:rFonts w:ascii="Calibri" w:hAnsi="Calibri" w:cs="Calibri"/>
          <w:u w:val="single"/>
        </w:rPr>
        <w:t xml:space="preserve">The proposed rail link would transform the region’s economy as it would create a third trans-Canada rail line to Pacific tidewater and a shorter and less costly means of freight transport </w:t>
      </w:r>
      <w:r w:rsidRPr="00072625">
        <w:rPr>
          <w:rFonts w:ascii="Calibri" w:hAnsi="Calibri" w:cs="Calibri"/>
          <w:sz w:val="16"/>
        </w:rPr>
        <w:t xml:space="preserve">from Central Canada and the Midwest and Eastern US for construction materials, consumer goods and equipment to both the Yukon and Alaska; and conversely, </w:t>
      </w:r>
      <w:r w:rsidRPr="00072625">
        <w:rPr>
          <w:rFonts w:ascii="Calibri" w:hAnsi="Calibri" w:cs="Calibri"/>
          <w:u w:val="single"/>
        </w:rPr>
        <w:t>a shorter potential route for containers from Asia via Alaska to Central Canada and the Midwest and Eastern US.</w:t>
      </w:r>
    </w:p>
    <w:p w14:paraId="0A9AB994" w14:textId="77777777" w:rsidR="00284EFA" w:rsidRPr="00072625" w:rsidRDefault="00284EFA" w:rsidP="00284EFA">
      <w:pPr>
        <w:pStyle w:val="Heading4"/>
        <w:spacing w:line="240" w:lineRule="auto"/>
        <w:rPr>
          <w:rFonts w:cs="Calibri"/>
        </w:rPr>
      </w:pPr>
      <w:r w:rsidRPr="00072625">
        <w:rPr>
          <w:rFonts w:cs="Calibri"/>
        </w:rPr>
        <w:t>Trump &amp; Canadian officials both love the cp.</w:t>
      </w:r>
    </w:p>
    <w:p w14:paraId="6CCE0E5F" w14:textId="77777777" w:rsidR="00284EFA" w:rsidRPr="00072625" w:rsidRDefault="00284EFA" w:rsidP="00284EFA">
      <w:pPr>
        <w:rPr>
          <w:rFonts w:ascii="Calibri" w:hAnsi="Calibri" w:cs="Calibri"/>
        </w:rPr>
      </w:pPr>
      <w:r w:rsidRPr="00072625">
        <w:rPr>
          <w:rFonts w:ascii="Calibri" w:hAnsi="Calibri" w:cs="Calibri"/>
          <w:b/>
          <w:bCs/>
        </w:rPr>
        <w:t>Tuttle 20</w:t>
      </w:r>
      <w:r w:rsidRPr="00072625">
        <w:rPr>
          <w:rFonts w:ascii="Calibri" w:hAnsi="Calibri" w:cs="Calibri"/>
        </w:rPr>
        <w:t xml:space="preserve"> [Tuttle, Rober. “Alberta Eyes Oil Route after Trump OKs Alaska Rail Link.” </w:t>
      </w:r>
      <w:r w:rsidRPr="00072625">
        <w:rPr>
          <w:rFonts w:ascii="Calibri" w:hAnsi="Calibri" w:cs="Calibri"/>
          <w:i/>
          <w:iCs/>
        </w:rPr>
        <w:t>Financialpost</w:t>
      </w:r>
      <w:r w:rsidRPr="00072625">
        <w:rPr>
          <w:rFonts w:ascii="Calibri" w:hAnsi="Calibri" w:cs="Calibri"/>
        </w:rPr>
        <w:t>, Financial Post, 28 Sept. 2020, financialpost.com/pmn/business-pmn/alberta-eyes-oil-export-route-as-trump-approves-alaska-rail-link. Accessed 7 July 2025.]//KH</w:t>
      </w:r>
    </w:p>
    <w:p w14:paraId="380A47C6" w14:textId="77777777" w:rsidR="00284EFA" w:rsidRPr="00C55572" w:rsidRDefault="00284EFA" w:rsidP="00284EFA">
      <w:pPr>
        <w:pStyle w:val="NormalWeb"/>
        <w:rPr>
          <w:rFonts w:ascii="Calibri" w:hAnsi="Calibri" w:cs="Calibri"/>
          <w:sz w:val="16"/>
        </w:rPr>
      </w:pPr>
      <w:r w:rsidRPr="00072625">
        <w:rPr>
          <w:rFonts w:ascii="Calibri" w:hAnsi="Calibri" w:cs="Calibri"/>
          <w:sz w:val="16"/>
        </w:rPr>
        <w:t xml:space="preserve">U.S. President Donald </w:t>
      </w:r>
      <w:r w:rsidRPr="00072625">
        <w:rPr>
          <w:rFonts w:ascii="Calibri" w:hAnsi="Calibri" w:cs="Calibri"/>
          <w:u w:val="single"/>
        </w:rPr>
        <w:t>Trump’s</w:t>
      </w:r>
      <w:r w:rsidRPr="00072625">
        <w:rPr>
          <w:rFonts w:ascii="Calibri" w:hAnsi="Calibri" w:cs="Calibri"/>
          <w:sz w:val="16"/>
        </w:rPr>
        <w:t xml:space="preserve"> decision to </w:t>
      </w:r>
      <w:r w:rsidRPr="00072625">
        <w:rPr>
          <w:rFonts w:ascii="Calibri" w:hAnsi="Calibri" w:cs="Calibri"/>
          <w:u w:val="single"/>
        </w:rPr>
        <w:t>approve a rail link between Canada and Alaska</w:t>
      </w:r>
      <w:r w:rsidRPr="00072625">
        <w:rPr>
          <w:rFonts w:ascii="Calibri" w:hAnsi="Calibri" w:cs="Calibri"/>
          <w:sz w:val="16"/>
        </w:rPr>
        <w:t xml:space="preserve"> could open up an export route to Asia for Alberta’s struggling oil sands producers. The presidential permit, announced in a tweet late on Friday, will </w:t>
      </w:r>
      <w:r w:rsidRPr="00072625">
        <w:rPr>
          <w:rFonts w:ascii="Calibri" w:hAnsi="Calibri" w:cs="Calibri"/>
          <w:u w:val="single"/>
        </w:rPr>
        <w:t>push forward a $17 billion project to build a rail line</w:t>
      </w:r>
      <w:r w:rsidRPr="00072625">
        <w:rPr>
          <w:rFonts w:ascii="Calibri" w:hAnsi="Calibri" w:cs="Calibri"/>
          <w:sz w:val="16"/>
        </w:rPr>
        <w:t xml:space="preserve"> between Fort McMurray, in the heart of Alberta’s oil sands, and Delta Junction in Alaska, according to Alaska – Alberta Railway Development Corp., or A2A, the company behind the project. </w:t>
      </w:r>
      <w:r w:rsidRPr="00072625">
        <w:rPr>
          <w:rFonts w:ascii="Calibri" w:hAnsi="Calibri" w:cs="Calibri"/>
          <w:color w:val="191919"/>
          <w:sz w:val="16"/>
          <w:shd w:val="clear" w:color="auto" w:fill="FFFFFF"/>
        </w:rPr>
        <w:t>Canada’s oil industry has struggled for years with a lack of enough pipeline infrastructure to ship its crude, with projects like the Keystone XL stalled for more than a decade.</w:t>
      </w:r>
      <w:r w:rsidRPr="00072625">
        <w:rPr>
          <w:rFonts w:ascii="Calibri" w:hAnsi="Calibri" w:cs="Calibri"/>
          <w:sz w:val="16"/>
        </w:rPr>
        <w:t xml:space="preserve"> “</w:t>
      </w:r>
      <w:r w:rsidRPr="00072625">
        <w:rPr>
          <w:rFonts w:ascii="Calibri" w:hAnsi="Calibri" w:cs="Calibri"/>
          <w:u w:val="single"/>
        </w:rPr>
        <w:t>Rail has played an essential role for industry in reaching existing markets,</w:t>
      </w:r>
      <w:r w:rsidRPr="00072625">
        <w:rPr>
          <w:rFonts w:ascii="Calibri" w:hAnsi="Calibri" w:cs="Calibri"/>
          <w:sz w:val="16"/>
        </w:rPr>
        <w:t xml:space="preserve"> particularly given the lack of adequate pipeline capacity,” Ben Brunnen, a vice president at the Canadian Association of Petroleum Producers, said in an email. “</w:t>
      </w:r>
      <w:r w:rsidRPr="00072625">
        <w:rPr>
          <w:rFonts w:ascii="Calibri" w:hAnsi="Calibri" w:cs="Calibri"/>
          <w:u w:val="single"/>
        </w:rPr>
        <w:t xml:space="preserve">Greater market access shows investors that there is a path to growth.” </w:t>
      </w:r>
      <w:r w:rsidRPr="00072625">
        <w:rPr>
          <w:rFonts w:ascii="Calibri" w:hAnsi="Calibri" w:cs="Calibri"/>
          <w:sz w:val="16"/>
        </w:rPr>
        <w:t xml:space="preserve">The company said in December that it could begin presenting its proposed rail link to potential shippers by early 2021 to seek commitments. An email to A2A on Monday wasn’t immediately returned. </w:t>
      </w:r>
      <w:r w:rsidRPr="00072625">
        <w:rPr>
          <w:rFonts w:ascii="Calibri" w:hAnsi="Calibri" w:cs="Calibri"/>
          <w:u w:val="single"/>
        </w:rPr>
        <w:t>Alberta’s government welcomes the U.S. presidential permit for the project</w:t>
      </w:r>
      <w:r w:rsidRPr="00072625">
        <w:rPr>
          <w:rFonts w:ascii="Calibri" w:hAnsi="Calibri" w:cs="Calibri"/>
          <w:sz w:val="16"/>
        </w:rPr>
        <w:t xml:space="preserve">, Sonya Savage, </w:t>
      </w:r>
      <w:r w:rsidRPr="00072625">
        <w:rPr>
          <w:rFonts w:ascii="Calibri" w:hAnsi="Calibri" w:cs="Calibri"/>
          <w:u w:val="single"/>
        </w:rPr>
        <w:t>the province’s energy minister, said</w:t>
      </w:r>
      <w:r w:rsidRPr="00072625">
        <w:rPr>
          <w:rFonts w:ascii="Calibri" w:hAnsi="Calibri" w:cs="Calibri"/>
          <w:sz w:val="16"/>
        </w:rPr>
        <w:t xml:space="preserve"> in a tweet. “</w:t>
      </w:r>
      <w:r w:rsidRPr="00072625">
        <w:rPr>
          <w:rFonts w:ascii="Calibri" w:hAnsi="Calibri" w:cs="Calibri"/>
          <w:u w:val="single"/>
        </w:rPr>
        <w:t xml:space="preserve">We support the development of trade corridors that can unlock new markets.” </w:t>
      </w:r>
      <w:r w:rsidRPr="00072625">
        <w:rPr>
          <w:rFonts w:ascii="Calibri" w:hAnsi="Calibri" w:cs="Calibri"/>
          <w:sz w:val="16"/>
        </w:rPr>
        <w:t>The rail link could serve as an alternative way for oil sands producers to sell into the Asian market, allowing the industry to diversify its customer base away from the U.S., which currently buys nearly all of Canada’s oil exports. A planned expansion of the Trans Mountain Pipeline to Vancouver is currently under construction, but the project has faced years of delays and fierce opposition from some residents of British Columbia, who see it as a threat to the environment.</w:t>
      </w:r>
    </w:p>
    <w:p w14:paraId="7D705B1B" w14:textId="77777777" w:rsidR="00284EFA" w:rsidRPr="00C55572" w:rsidRDefault="00284EFA" w:rsidP="00284EFA">
      <w:pPr>
        <w:pStyle w:val="Heading4"/>
        <w:spacing w:line="240" w:lineRule="auto"/>
        <w:rPr>
          <w:rFonts w:cs="Calibri"/>
        </w:rPr>
      </w:pPr>
      <w:r w:rsidRPr="00072625">
        <w:rPr>
          <w:rFonts w:cs="Calibri"/>
        </w:rPr>
        <w:t>Canada has a vested interest in expanding trade to Asia.</w:t>
      </w:r>
    </w:p>
    <w:p w14:paraId="5A641564" w14:textId="77777777" w:rsidR="00284EFA" w:rsidRPr="00072625" w:rsidRDefault="00284EFA" w:rsidP="00284EFA">
      <w:pPr>
        <w:rPr>
          <w:rFonts w:ascii="Calibri" w:hAnsi="Calibri" w:cs="Calibri"/>
        </w:rPr>
      </w:pPr>
      <w:r w:rsidRPr="00072625">
        <w:rPr>
          <w:rFonts w:ascii="Calibri" w:hAnsi="Calibri" w:cs="Calibri"/>
          <w:b/>
          <w:bCs/>
        </w:rPr>
        <w:t>Government of Canada 25</w:t>
      </w:r>
      <w:r w:rsidRPr="00072625">
        <w:rPr>
          <w:rFonts w:ascii="Calibri" w:hAnsi="Calibri" w:cs="Calibri"/>
        </w:rPr>
        <w:t xml:space="preserve"> [Atlantic Canada Opportunities Agency. “Expanding Trade Opportunities in Southeast Asia.” </w:t>
      </w:r>
      <w:r w:rsidRPr="00072625">
        <w:rPr>
          <w:rFonts w:ascii="Calibri" w:hAnsi="Calibri" w:cs="Calibri"/>
          <w:i/>
          <w:iCs/>
        </w:rPr>
        <w:t>Canada.ca</w:t>
      </w:r>
      <w:r w:rsidRPr="00072625">
        <w:rPr>
          <w:rFonts w:ascii="Calibri" w:hAnsi="Calibri" w:cs="Calibri"/>
        </w:rPr>
        <w:t>, Government of Canada, 28 Feb. 2025, www.canada.ca/en/atlantic-canada-opportunities/news/2025/02/expanding-trade-opportunities-in-southeast-asia.html.]//KH</w:t>
      </w:r>
    </w:p>
    <w:p w14:paraId="4C957D76" w14:textId="77777777" w:rsidR="00284EFA" w:rsidRDefault="00284EFA" w:rsidP="00284EFA">
      <w:pPr>
        <w:pStyle w:val="NormalWeb"/>
        <w:shd w:val="clear" w:color="auto" w:fill="FFFFFF"/>
        <w:spacing w:before="0" w:beforeAutospacing="0" w:after="173" w:afterAutospacing="0"/>
        <w:rPr>
          <w:rFonts w:ascii="Calibri" w:hAnsi="Calibri" w:cs="Calibri"/>
          <w:color w:val="333333"/>
          <w:u w:val="single"/>
        </w:rPr>
      </w:pPr>
      <w:r w:rsidRPr="00072625">
        <w:rPr>
          <w:rFonts w:ascii="Calibri" w:hAnsi="Calibri" w:cs="Calibri"/>
          <w:color w:val="333333"/>
          <w:u w:val="single"/>
        </w:rPr>
        <w:t>Diversifying trade strengthens the economy, reduces dependence on traditional markets, and opens new opportunities for businesses</w:t>
      </w:r>
      <w:r w:rsidRPr="00072625">
        <w:rPr>
          <w:rFonts w:ascii="Calibri" w:hAnsi="Calibri" w:cs="Calibri"/>
          <w:color w:val="333333"/>
          <w:sz w:val="16"/>
        </w:rPr>
        <w:t xml:space="preserve">. By expanding into new markets, Canadian businesses can grow faster, create more jobs, and develop innovative products and services to better compete globally. That is why </w:t>
      </w:r>
      <w:r w:rsidRPr="00072625">
        <w:rPr>
          <w:rFonts w:ascii="Calibri" w:hAnsi="Calibri" w:cs="Calibri"/>
          <w:color w:val="333333"/>
          <w:u w:val="single"/>
        </w:rPr>
        <w:t>the Government of Canada</w:t>
      </w:r>
      <w:r w:rsidRPr="00072625">
        <w:rPr>
          <w:rFonts w:ascii="Calibri" w:hAnsi="Calibri" w:cs="Calibri"/>
          <w:color w:val="333333"/>
          <w:sz w:val="16"/>
        </w:rPr>
        <w:t xml:space="preserve">, and the four Atlantic provinces are </w:t>
      </w:r>
      <w:r w:rsidRPr="00072625">
        <w:rPr>
          <w:rFonts w:ascii="Calibri" w:hAnsi="Calibri" w:cs="Calibri"/>
          <w:color w:val="333333"/>
          <w:u w:val="single"/>
        </w:rPr>
        <w:t>working</w:t>
      </w:r>
      <w:r w:rsidRPr="00072625">
        <w:rPr>
          <w:rFonts w:ascii="Calibri" w:hAnsi="Calibri" w:cs="Calibri"/>
          <w:color w:val="333333"/>
          <w:sz w:val="16"/>
        </w:rPr>
        <w:t xml:space="preserve"> together </w:t>
      </w:r>
      <w:r w:rsidRPr="00072625">
        <w:rPr>
          <w:rFonts w:ascii="Calibri" w:hAnsi="Calibri" w:cs="Calibri"/>
          <w:color w:val="333333"/>
          <w:u w:val="single"/>
        </w:rPr>
        <w:t xml:space="preserve">to expand trade in the Indo-Pacific region. </w:t>
      </w:r>
      <w:r w:rsidRPr="00072625">
        <w:rPr>
          <w:rFonts w:ascii="Calibri" w:hAnsi="Calibri" w:cs="Calibri"/>
          <w:color w:val="333333"/>
          <w:sz w:val="16"/>
        </w:rPr>
        <w:t xml:space="preserve">From February 19 to 28, a delegation of eight Atlantic Canadian companies, two educational institutions and as well as industry association representatives travelled to Singapore, Malaysia, and Vietnam. Participants from the Agri-food, Ocean Tech, Energy, Clean Tech, Aerospace and Defence, and ICT sectors engaged in business-to-business meetings, in-market briefings, site tours, and roundtable discussions to expand their in-market reach. Delegates also attended the 2025 Canada-in-Asia Conference in Singapore, promoting Canada as a key player in the region. The mission </w:t>
      </w:r>
      <w:r w:rsidRPr="00072625">
        <w:rPr>
          <w:rFonts w:ascii="Calibri" w:hAnsi="Calibri" w:cs="Calibri"/>
          <w:color w:val="333333"/>
          <w:u w:val="single"/>
        </w:rPr>
        <w:t>supports</w:t>
      </w:r>
      <w:r w:rsidRPr="00072625">
        <w:rPr>
          <w:rFonts w:ascii="Calibri" w:hAnsi="Calibri" w:cs="Calibri"/>
          <w:color w:val="333333"/>
          <w:sz w:val="16"/>
        </w:rPr>
        <w:t xml:space="preserve"> Atlantic </w:t>
      </w:r>
      <w:r w:rsidRPr="00072625">
        <w:rPr>
          <w:rFonts w:ascii="Calibri" w:hAnsi="Calibri" w:cs="Calibri"/>
          <w:color w:val="333333"/>
          <w:u w:val="single"/>
        </w:rPr>
        <w:t>Canada’s goals in the Indo-Pacific region, including focusing on long-term trade development and diversification</w:t>
      </w:r>
      <w:r w:rsidRPr="00072625">
        <w:rPr>
          <w:rFonts w:ascii="Calibri" w:hAnsi="Calibri" w:cs="Calibri"/>
          <w:color w:val="333333"/>
          <w:sz w:val="16"/>
        </w:rPr>
        <w:t xml:space="preserve">. It also reflects </w:t>
      </w:r>
      <w:r w:rsidRPr="00072625">
        <w:rPr>
          <w:rFonts w:ascii="Calibri" w:hAnsi="Calibri" w:cs="Calibri"/>
          <w:color w:val="333333"/>
          <w:u w:val="single"/>
        </w:rPr>
        <w:t>Canada’s commitment to expanding partnerships across the Indo-Pacific region and supporting development initiatives</w:t>
      </w:r>
      <w:r w:rsidRPr="00072625">
        <w:rPr>
          <w:rFonts w:ascii="Calibri" w:hAnsi="Calibri" w:cs="Calibri"/>
          <w:color w:val="333333"/>
          <w:sz w:val="16"/>
        </w:rPr>
        <w:t xml:space="preserve"> that align with local priorities, as well as Canada’s Feminist International Assistance Policy and Indo-Pacific Strategy. This mission was supported through the Atlantic Trade and Investment Growth Agreement (ATIGA) and advances the goals of the Atlantic Growth Strategy by fostering innovation, export growth, and the development of strong global partnerships. It also </w:t>
      </w:r>
      <w:r w:rsidRPr="00072625">
        <w:rPr>
          <w:rFonts w:ascii="Calibri" w:hAnsi="Calibri" w:cs="Calibri"/>
          <w:color w:val="333333"/>
          <w:u w:val="single"/>
        </w:rPr>
        <w:t>reflects the shared commitment of federal and provincial partners to expand trade opportunities for businesses by helping them establish connections in new and emerging markets.</w:t>
      </w:r>
    </w:p>
    <w:p w14:paraId="1DFAF36F" w14:textId="77777777" w:rsidR="00284EFA" w:rsidRPr="00072625" w:rsidRDefault="00284EFA" w:rsidP="00284EFA">
      <w:pPr>
        <w:pStyle w:val="NormalWeb"/>
        <w:shd w:val="clear" w:color="auto" w:fill="FFFFFF"/>
        <w:spacing w:before="0" w:beforeAutospacing="0" w:after="173" w:afterAutospacing="0"/>
        <w:rPr>
          <w:rFonts w:ascii="Calibri" w:hAnsi="Calibri" w:cs="Calibri"/>
          <w:color w:val="333333"/>
          <w:u w:val="single"/>
        </w:rPr>
      </w:pPr>
    </w:p>
    <w:p w14:paraId="3F599B74" w14:textId="77777777" w:rsidR="00284EFA" w:rsidRPr="00072625" w:rsidRDefault="00284EFA" w:rsidP="00284EFA">
      <w:pPr>
        <w:pStyle w:val="Heading4"/>
        <w:spacing w:line="240" w:lineRule="auto"/>
        <w:rPr>
          <w:rFonts w:cs="Calibri"/>
        </w:rPr>
      </w:pPr>
      <w:r w:rsidRPr="00072625">
        <w:rPr>
          <w:rFonts w:cs="Calibri"/>
        </w:rPr>
        <w:t>Canada needs to diversify their trading partners – requires major infrastructure like the cp.</w:t>
      </w:r>
    </w:p>
    <w:p w14:paraId="6BAD7878" w14:textId="77777777" w:rsidR="00284EFA" w:rsidRPr="00072625" w:rsidRDefault="00284EFA" w:rsidP="00284EFA">
      <w:pPr>
        <w:rPr>
          <w:rFonts w:ascii="Calibri" w:hAnsi="Calibri" w:cs="Calibri"/>
        </w:rPr>
      </w:pPr>
      <w:r w:rsidRPr="00072625">
        <w:rPr>
          <w:rFonts w:ascii="Calibri" w:hAnsi="Calibri" w:cs="Calibri"/>
          <w:b/>
          <w:bCs/>
        </w:rPr>
        <w:t>Public Policy Forum 25</w:t>
      </w:r>
      <w:r w:rsidRPr="00072625">
        <w:rPr>
          <w:rFonts w:ascii="Calibri" w:hAnsi="Calibri" w:cs="Calibri"/>
        </w:rPr>
        <w:t xml:space="preserve"> [“The U.S. Trade War and What It Means for Canada - Public Policy Forum.” </w:t>
      </w:r>
      <w:r w:rsidRPr="00072625">
        <w:rPr>
          <w:rFonts w:ascii="Calibri" w:hAnsi="Calibri" w:cs="Calibri"/>
          <w:i/>
          <w:iCs/>
        </w:rPr>
        <w:t>Public Policy Forum</w:t>
      </w:r>
      <w:r w:rsidRPr="00072625">
        <w:rPr>
          <w:rFonts w:ascii="Calibri" w:hAnsi="Calibri" w:cs="Calibri"/>
        </w:rPr>
        <w:t>, 6 Feb. 2025, ppforum.ca/policy-speaking/why-is-trump-putting-tariffs-on-canada/.]//KH</w:t>
      </w:r>
    </w:p>
    <w:p w14:paraId="78F390CC" w14:textId="77777777" w:rsidR="00284EFA" w:rsidRPr="00072625" w:rsidRDefault="00284EFA" w:rsidP="00284EFA">
      <w:pPr>
        <w:pStyle w:val="NormalWeb"/>
        <w:shd w:val="clear" w:color="auto" w:fill="F9F9F9"/>
        <w:textAlignment w:val="baseline"/>
        <w:rPr>
          <w:rFonts w:ascii="Calibri" w:hAnsi="Calibri" w:cs="Calibri"/>
          <w:color w:val="231F20"/>
          <w:sz w:val="16"/>
        </w:rPr>
      </w:pPr>
      <w:r w:rsidRPr="00072625">
        <w:rPr>
          <w:rFonts w:ascii="Calibri" w:hAnsi="Calibri" w:cs="Calibri"/>
          <w:color w:val="231F20"/>
          <w:sz w:val="16"/>
        </w:rPr>
        <w:t xml:space="preserve">The trade war has served as a </w:t>
      </w:r>
      <w:r w:rsidRPr="00072625">
        <w:rPr>
          <w:rFonts w:ascii="Calibri" w:eastAsiaTheme="majorEastAsia" w:hAnsi="Calibri" w:cs="Calibri"/>
          <w:color w:val="231F20"/>
          <w:sz w:val="16"/>
          <w:bdr w:val="none" w:sz="0" w:space="0" w:color="auto" w:frame="1"/>
        </w:rPr>
        <w:t>wake-up call for Canada</w:t>
      </w:r>
      <w:r w:rsidRPr="00072625">
        <w:rPr>
          <w:rFonts w:ascii="Calibri" w:hAnsi="Calibri" w:cs="Calibri"/>
          <w:color w:val="231F20"/>
          <w:sz w:val="16"/>
        </w:rPr>
        <w:t xml:space="preserve">, which now faces some dire economic problems given its reliance on the once-reliable United States. </w:t>
      </w:r>
      <w:r w:rsidRPr="00072625">
        <w:rPr>
          <w:rFonts w:ascii="Calibri" w:hAnsi="Calibri" w:cs="Calibri"/>
          <w:color w:val="231F20"/>
          <w:u w:val="single"/>
        </w:rPr>
        <w:t>Canada will need to get its economic house in order. That means regulatory reform, cutting internal trade barriers</w:t>
      </w:r>
      <w:r w:rsidRPr="00072625">
        <w:rPr>
          <w:rFonts w:ascii="Calibri" w:hAnsi="Calibri" w:cs="Calibri"/>
          <w:color w:val="231F20"/>
          <w:sz w:val="16"/>
        </w:rPr>
        <w:t xml:space="preserve"> (which are a significant economic drag) and </w:t>
      </w:r>
      <w:r w:rsidRPr="00072625">
        <w:rPr>
          <w:rFonts w:ascii="Calibri" w:hAnsi="Calibri" w:cs="Calibri"/>
          <w:color w:val="231F20"/>
          <w:u w:val="single"/>
        </w:rPr>
        <w:t>diversifying market opportunities</w:t>
      </w:r>
      <w:r w:rsidRPr="00072625">
        <w:rPr>
          <w:rFonts w:ascii="Calibri" w:hAnsi="Calibri" w:cs="Calibri"/>
          <w:color w:val="231F20"/>
          <w:sz w:val="16"/>
        </w:rPr>
        <w:t xml:space="preserve"> to the EU and Asia-Pacific. Cutting interprovincial trade barriers, which add between 7.8 and 14.5 percent to the price of goods and services in Canada, could go a long way to offsetting the added costs of tariffs. PPF Fellow Trevor Tombe has estimated that removing inter-provincial trade barriers could give Canada a </w:t>
      </w:r>
      <w:r w:rsidRPr="00072625">
        <w:rPr>
          <w:rFonts w:ascii="Calibri" w:eastAsiaTheme="majorEastAsia" w:hAnsi="Calibri" w:cs="Calibri"/>
          <w:color w:val="231F20"/>
          <w:sz w:val="16"/>
          <w:bdr w:val="none" w:sz="0" w:space="0" w:color="auto" w:frame="1"/>
        </w:rPr>
        <w:t>$1.6-billion boost</w:t>
      </w:r>
      <w:r w:rsidRPr="00072625">
        <w:rPr>
          <w:rFonts w:ascii="Calibri" w:hAnsi="Calibri" w:cs="Calibri"/>
          <w:color w:val="231F20"/>
          <w:sz w:val="16"/>
        </w:rPr>
        <w:t xml:space="preserve"> annually. And the International Monetary Fund estimates that eliminating internal trade barriers could boost Canada’s productivity </w:t>
      </w:r>
      <w:r w:rsidRPr="00072625">
        <w:rPr>
          <w:rFonts w:ascii="Calibri" w:eastAsiaTheme="majorEastAsia" w:hAnsi="Calibri" w:cs="Calibri"/>
          <w:color w:val="231F20"/>
          <w:sz w:val="16"/>
          <w:bdr w:val="none" w:sz="0" w:space="0" w:color="auto" w:frame="1"/>
        </w:rPr>
        <w:t>by 3.8 percent</w:t>
      </w:r>
      <w:r w:rsidRPr="00072625">
        <w:rPr>
          <w:rFonts w:ascii="Calibri" w:hAnsi="Calibri" w:cs="Calibri"/>
          <w:color w:val="231F20"/>
          <w:sz w:val="16"/>
        </w:rPr>
        <w:t xml:space="preserve">. Canada could also </w:t>
      </w:r>
      <w:r w:rsidRPr="00072625">
        <w:rPr>
          <w:rFonts w:ascii="Calibri" w:hAnsi="Calibri" w:cs="Calibri"/>
          <w:color w:val="231F20"/>
          <w:u w:val="single"/>
        </w:rPr>
        <w:t>leverage</w:t>
      </w:r>
      <w:r w:rsidRPr="00072625">
        <w:rPr>
          <w:rFonts w:ascii="Calibri" w:hAnsi="Calibri" w:cs="Calibri"/>
          <w:color w:val="231F20"/>
          <w:sz w:val="16"/>
        </w:rPr>
        <w:t xml:space="preserve"> its </w:t>
      </w:r>
      <w:r w:rsidRPr="00072625">
        <w:rPr>
          <w:rFonts w:ascii="Calibri" w:hAnsi="Calibri" w:cs="Calibri"/>
          <w:color w:val="231F20"/>
          <w:u w:val="single"/>
        </w:rPr>
        <w:t>significant energy and mining assets to drive growth</w:t>
      </w:r>
      <w:r w:rsidRPr="00072625">
        <w:rPr>
          <w:rFonts w:ascii="Calibri" w:hAnsi="Calibri" w:cs="Calibri"/>
          <w:color w:val="231F20"/>
          <w:sz w:val="16"/>
        </w:rPr>
        <w:t xml:space="preserve"> and investment (this is the focus of the new phase of PPF’s </w:t>
      </w:r>
      <w:r w:rsidRPr="00072625">
        <w:rPr>
          <w:rFonts w:ascii="Calibri" w:eastAsiaTheme="majorEastAsia" w:hAnsi="Calibri" w:cs="Calibri"/>
          <w:color w:val="231F20"/>
          <w:sz w:val="16"/>
          <w:bdr w:val="none" w:sz="0" w:space="0" w:color="auto" w:frame="1"/>
        </w:rPr>
        <w:t>Energy Future Forum</w:t>
      </w:r>
      <w:r w:rsidRPr="00072625">
        <w:rPr>
          <w:rFonts w:ascii="Calibri" w:hAnsi="Calibri" w:cs="Calibri"/>
          <w:color w:val="231F20"/>
          <w:sz w:val="16"/>
        </w:rPr>
        <w:t xml:space="preserve">). As PPF has noted, there are currently </w:t>
      </w:r>
      <w:r w:rsidRPr="00072625">
        <w:rPr>
          <w:rFonts w:ascii="Calibri" w:eastAsiaTheme="majorEastAsia" w:hAnsi="Calibri" w:cs="Calibri"/>
          <w:color w:val="231F20"/>
          <w:sz w:val="16"/>
          <w:bdr w:val="none" w:sz="0" w:space="0" w:color="auto" w:frame="1"/>
        </w:rPr>
        <w:t>340 energy and 138 mining projects</w:t>
      </w:r>
      <w:r w:rsidRPr="00072625">
        <w:rPr>
          <w:rFonts w:ascii="Calibri" w:hAnsi="Calibri" w:cs="Calibri"/>
          <w:color w:val="231F20"/>
          <w:sz w:val="16"/>
        </w:rPr>
        <w:t xml:space="preserve">, with a combined value of $627 billion, that are planned or under construction in Canada. </w:t>
      </w:r>
      <w:r w:rsidRPr="00072625">
        <w:rPr>
          <w:rFonts w:ascii="Calibri" w:hAnsi="Calibri" w:cs="Calibri"/>
          <w:color w:val="231F20"/>
          <w:u w:val="single"/>
        </w:rPr>
        <w:t>Accelerating</w:t>
      </w:r>
      <w:r w:rsidRPr="00072625">
        <w:rPr>
          <w:rFonts w:ascii="Calibri" w:hAnsi="Calibri" w:cs="Calibri"/>
          <w:color w:val="231F20"/>
          <w:sz w:val="16"/>
        </w:rPr>
        <w:t xml:space="preserve"> these </w:t>
      </w:r>
      <w:r w:rsidRPr="00072625">
        <w:rPr>
          <w:rFonts w:ascii="Calibri" w:hAnsi="Calibri" w:cs="Calibri"/>
          <w:color w:val="231F20"/>
          <w:u w:val="single"/>
        </w:rPr>
        <w:t>projects could drive</w:t>
      </w:r>
      <w:r w:rsidRPr="00072625">
        <w:rPr>
          <w:rFonts w:ascii="Calibri" w:hAnsi="Calibri" w:cs="Calibri"/>
          <w:color w:val="231F20"/>
          <w:sz w:val="16"/>
        </w:rPr>
        <w:t xml:space="preserve"> economic growth, </w:t>
      </w:r>
      <w:r w:rsidRPr="00072625">
        <w:rPr>
          <w:rFonts w:ascii="Calibri" w:hAnsi="Calibri" w:cs="Calibri"/>
          <w:color w:val="231F20"/>
          <w:u w:val="single"/>
        </w:rPr>
        <w:t xml:space="preserve">energy security and cleantech innovation, while meeting growing consumer and industrial energy demand. </w:t>
      </w:r>
      <w:r w:rsidRPr="00072625">
        <w:rPr>
          <w:rFonts w:ascii="Calibri" w:hAnsi="Calibri" w:cs="Calibri"/>
          <w:color w:val="231F20"/>
          <w:sz w:val="16"/>
        </w:rPr>
        <w:t xml:space="preserve">On the energy front, the trade war has made clear just how much </w:t>
      </w:r>
      <w:r w:rsidRPr="00072625">
        <w:rPr>
          <w:rFonts w:ascii="Calibri" w:hAnsi="Calibri" w:cs="Calibri"/>
          <w:color w:val="231F20"/>
          <w:u w:val="single"/>
        </w:rPr>
        <w:t xml:space="preserve">the energy sector revolves around north-south trade. </w:t>
      </w:r>
      <w:r w:rsidRPr="00072625">
        <w:rPr>
          <w:rFonts w:ascii="Calibri" w:hAnsi="Calibri" w:cs="Calibri"/>
          <w:color w:val="231F20"/>
          <w:sz w:val="16"/>
        </w:rPr>
        <w:t xml:space="preserve">A big question now is </w:t>
      </w:r>
      <w:r w:rsidRPr="00072625">
        <w:rPr>
          <w:rFonts w:ascii="Calibri" w:hAnsi="Calibri" w:cs="Calibri"/>
          <w:color w:val="231F20"/>
          <w:u w:val="single"/>
        </w:rPr>
        <w:t>whether Canada can open east-west energy gateways</w:t>
      </w:r>
      <w:r w:rsidRPr="00072625">
        <w:rPr>
          <w:rFonts w:ascii="Calibri" w:hAnsi="Calibri" w:cs="Calibri"/>
          <w:color w:val="231F20"/>
          <w:sz w:val="16"/>
        </w:rPr>
        <w:t xml:space="preserve">. The Energy East pipeline — proposed in 2013 to take Alberta crude to Canada’s east coast — was deemed too costly and unnecessary at the time. The idea has been </w:t>
      </w:r>
      <w:r w:rsidRPr="00072625">
        <w:rPr>
          <w:rFonts w:ascii="Calibri" w:eastAsiaTheme="majorEastAsia" w:hAnsi="Calibri" w:cs="Calibri"/>
          <w:color w:val="231F20"/>
          <w:sz w:val="16"/>
          <w:bdr w:val="none" w:sz="0" w:space="0" w:color="auto" w:frame="1"/>
        </w:rPr>
        <w:t>floated again</w:t>
      </w:r>
      <w:r w:rsidRPr="00072625">
        <w:rPr>
          <w:rFonts w:ascii="Calibri" w:hAnsi="Calibri" w:cs="Calibri"/>
          <w:color w:val="231F20"/>
          <w:sz w:val="16"/>
        </w:rPr>
        <w:t xml:space="preserve"> by some premiers, but major cost and regulatory hurdles remain. “</w:t>
      </w:r>
      <w:r w:rsidRPr="00072625">
        <w:rPr>
          <w:rFonts w:ascii="Calibri" w:hAnsi="Calibri" w:cs="Calibri"/>
          <w:color w:val="231F20"/>
          <w:u w:val="single"/>
        </w:rPr>
        <w:t>If we want to stop being so reliant on a single trading partner, we’ve got to</w:t>
      </w:r>
      <w:r w:rsidRPr="00072625">
        <w:rPr>
          <w:rFonts w:ascii="Calibri" w:hAnsi="Calibri" w:cs="Calibri"/>
          <w:color w:val="231F20"/>
          <w:sz w:val="16"/>
        </w:rPr>
        <w:t xml:space="preserve"> take down internal trade barriers between Canadian provinces, </w:t>
      </w:r>
      <w:r w:rsidRPr="00072625">
        <w:rPr>
          <w:rFonts w:ascii="Calibri" w:hAnsi="Calibri" w:cs="Calibri"/>
          <w:color w:val="231F20"/>
          <w:u w:val="single"/>
        </w:rPr>
        <w:t>start looking at how we can do major nation-building projects to our east and west coast,</w:t>
      </w:r>
      <w:r w:rsidRPr="00072625">
        <w:rPr>
          <w:rFonts w:ascii="Calibri" w:hAnsi="Calibri" w:cs="Calibri"/>
          <w:color w:val="231F20"/>
          <w:sz w:val="16"/>
        </w:rPr>
        <w:t>” said Alberta Premier Danielle Smith last month.</w:t>
      </w:r>
    </w:p>
    <w:p w14:paraId="3306D008" w14:textId="77777777" w:rsidR="00284EFA" w:rsidRPr="00072625" w:rsidRDefault="00284EFA" w:rsidP="00284EFA">
      <w:pPr>
        <w:pStyle w:val="Heading4"/>
        <w:spacing w:line="240" w:lineRule="auto"/>
        <w:rPr>
          <w:rFonts w:cs="Calibri"/>
        </w:rPr>
      </w:pPr>
      <w:r w:rsidRPr="00072625">
        <w:rPr>
          <w:rFonts w:cs="Calibri"/>
        </w:rPr>
        <w:t xml:space="preserve">Canada is looking to massively expand infrastructure and trade – the cp is perfect. </w:t>
      </w:r>
    </w:p>
    <w:p w14:paraId="2767885E" w14:textId="77777777" w:rsidR="00284EFA" w:rsidRPr="00072625" w:rsidRDefault="00284EFA" w:rsidP="00284EFA">
      <w:pPr>
        <w:rPr>
          <w:rFonts w:ascii="Calibri" w:hAnsi="Calibri" w:cs="Calibri"/>
        </w:rPr>
      </w:pPr>
      <w:r w:rsidRPr="00072625">
        <w:rPr>
          <w:rFonts w:ascii="Calibri" w:hAnsi="Calibri" w:cs="Calibri"/>
          <w:b/>
          <w:bCs/>
        </w:rPr>
        <w:t>Thurton 6/4</w:t>
      </w:r>
      <w:r w:rsidRPr="00072625">
        <w:rPr>
          <w:rFonts w:ascii="Calibri" w:hAnsi="Calibri" w:cs="Calibri"/>
        </w:rPr>
        <w:t xml:space="preserve"> [Thurton, David. “Here’s a Look at Some Major Projects Canada’s Leaders Hope to Fast-Track.” </w:t>
      </w:r>
      <w:r w:rsidRPr="00072625">
        <w:rPr>
          <w:rFonts w:ascii="Calibri" w:hAnsi="Calibri" w:cs="Calibri"/>
          <w:i/>
          <w:iCs/>
        </w:rPr>
        <w:t>CBC</w:t>
      </w:r>
      <w:r w:rsidRPr="00072625">
        <w:rPr>
          <w:rFonts w:ascii="Calibri" w:hAnsi="Calibri" w:cs="Calibri"/>
        </w:rPr>
        <w:t>, 4 June 2025, www.cbc.ca/news/politics/major-projects-carney-fast-track-1.7552126. Accessed 7 July 2025.]//KH</w:t>
      </w:r>
    </w:p>
    <w:p w14:paraId="49E7403C" w14:textId="77777777" w:rsidR="00284EFA" w:rsidRPr="00072625" w:rsidRDefault="00284EFA" w:rsidP="00284EFA">
      <w:pPr>
        <w:rPr>
          <w:rFonts w:ascii="Calibri" w:hAnsi="Calibri" w:cs="Calibri"/>
          <w:sz w:val="16"/>
        </w:rPr>
      </w:pPr>
      <w:r w:rsidRPr="00072625">
        <w:rPr>
          <w:rFonts w:ascii="Calibri" w:hAnsi="Calibri" w:cs="Calibri"/>
          <w:sz w:val="16"/>
        </w:rPr>
        <w:t xml:space="preserve">Out of the first ministers' meeting in Saskatoon, expectations were high that Prime Minister Mark Carney would release a list of nation-building projects that his government would prioritize. He didn't. However, Carney and Canada's premiers gave examples that could qualify for federal support and potentially be expedited for completion. The </w:t>
      </w:r>
      <w:r w:rsidRPr="00072625">
        <w:rPr>
          <w:rFonts w:ascii="Calibri" w:hAnsi="Calibri" w:cs="Calibri"/>
          <w:u w:val="single"/>
        </w:rPr>
        <w:t>Carney government intends to introduce legislation aimed to help identify and fast-track projects deemed in the national interest.</w:t>
      </w:r>
      <w:r w:rsidRPr="00072625">
        <w:rPr>
          <w:rFonts w:ascii="Calibri" w:hAnsi="Calibri" w:cs="Calibri"/>
          <w:sz w:val="16"/>
        </w:rPr>
        <w:t xml:space="preserve"> The Liberals campaigned on making final decisions on projects within a two-year timeline, rather than the five years previously used. Here's a look at some projects that could be sped up. You've likely heard of Energy East, the planned but never built bitumen pipeline from Alberta to New Brunswick. Nova Scotia's Wind West aims to send renewable electricity from the East Coast westward. With the help of offshore wind turbines, Premier Tim Houston is pitching a project that he says could generate enough electricity to power 27 per cent of the country's needs. "I support the </w:t>
      </w:r>
      <w:r w:rsidRPr="00072625">
        <w:rPr>
          <w:rFonts w:ascii="Calibri" w:hAnsi="Calibri" w:cs="Calibri"/>
          <w:u w:val="single"/>
        </w:rPr>
        <w:t>prime minister's vision in making Canada an energy superpower</w:t>
      </w:r>
      <w:r w:rsidRPr="00072625">
        <w:rPr>
          <w:rFonts w:ascii="Calibri" w:hAnsi="Calibri" w:cs="Calibri"/>
          <w:sz w:val="16"/>
        </w:rPr>
        <w:t xml:space="preserve">," Houston said in a video posted to social media. "Wind West could fuel battery plants, AI data centres, industries of the future. And it would transform our economy." Houston </w:t>
      </w:r>
      <w:r w:rsidRPr="00072625">
        <w:rPr>
          <w:rFonts w:ascii="Calibri" w:eastAsiaTheme="majorEastAsia" w:hAnsi="Calibri" w:cs="Calibri"/>
          <w:sz w:val="16"/>
        </w:rPr>
        <w:t>told CBC's Power and Politics</w:t>
      </w:r>
      <w:r w:rsidRPr="00072625">
        <w:rPr>
          <w:rFonts w:ascii="Calibri" w:hAnsi="Calibri" w:cs="Calibri"/>
          <w:sz w:val="16"/>
        </w:rPr>
        <w:t xml:space="preserve"> that he's looking to the federal government to support "an investment in transmission" to connect Atlantic Canada's grids to the rest of the country. "We'd be looking for the federal government to support us on a pathway. [That] could be a </w:t>
      </w:r>
      <w:r w:rsidRPr="00072625">
        <w:rPr>
          <w:rFonts w:ascii="Calibri" w:hAnsi="Calibri" w:cs="Calibri"/>
          <w:u w:val="single"/>
        </w:rPr>
        <w:t>national energy corridor</w:t>
      </w:r>
      <w:r w:rsidRPr="00072625">
        <w:rPr>
          <w:rFonts w:ascii="Calibri" w:hAnsi="Calibri" w:cs="Calibri"/>
          <w:sz w:val="16"/>
        </w:rPr>
        <w:t xml:space="preserve"> with those transmission lines," Houston told host David Cochrane. "And these are mostly cables for our wind energy." New Brunswick Premier Susan Holt said her province could become a hub that connects electricity from Newfoundland, Prince Edward Island and Nova Scotia to the rest of Canada and the United States. Through new transmission connections known as interties, Holt said Atlantic provinces could sell their power across North America. Grays Bay port and road This project has been described as a </w:t>
      </w:r>
      <w:r w:rsidRPr="00072625">
        <w:rPr>
          <w:rFonts w:ascii="Calibri" w:eastAsiaTheme="majorEastAsia" w:hAnsi="Calibri" w:cs="Calibri"/>
          <w:sz w:val="16"/>
        </w:rPr>
        <w:t>"subway line"</w:t>
      </w:r>
      <w:r w:rsidRPr="00072625">
        <w:rPr>
          <w:rFonts w:ascii="Calibri" w:hAnsi="Calibri" w:cs="Calibri"/>
          <w:sz w:val="16"/>
        </w:rPr>
        <w:t xml:space="preserve"> that could offer Nunavut easier access to its resource-rich areas and offer western provinces a direct link to the Northwest Passage. A </w:t>
      </w:r>
      <w:r w:rsidRPr="00072625">
        <w:rPr>
          <w:rFonts w:ascii="Calibri" w:eastAsiaTheme="majorEastAsia" w:hAnsi="Calibri" w:cs="Calibri"/>
          <w:sz w:val="16"/>
        </w:rPr>
        <w:t>subsidiary of the region's Kitikmeot Inuit Association</w:t>
      </w:r>
      <w:r w:rsidRPr="00072625">
        <w:rPr>
          <w:rFonts w:ascii="Calibri" w:hAnsi="Calibri" w:cs="Calibri"/>
          <w:sz w:val="16"/>
        </w:rPr>
        <w:t xml:space="preserve"> is proposing to build a deepwater port on Nunavut's mainland in the Coronation Gulf. To access that port, a 230-kilometre all-weather road would need to be constructed across tundra, muskeg and waterways without interfering with the sensitive permafrost. The thick layer of frozen soil is prone to melt when disturbed through road construction. A potential road would connect to Jericho Station, home to a defunct diamond mine, before continuing to a 600-kilometre winter road to Yellowknife. An all-season road could also eventually replace that ice road, which is closed most of the year. The Grays Bay port could handle large cargo ships capable of loading and transporting materials from future critical mineral mines, both in the Northwest Territories and Nunavut. </w:t>
      </w:r>
      <w:r w:rsidRPr="00072625">
        <w:rPr>
          <w:rFonts w:ascii="Calibri" w:eastAsiaTheme="majorEastAsia" w:hAnsi="Calibri" w:cs="Calibri"/>
          <w:sz w:val="16"/>
        </w:rPr>
        <w:t>Local hunters and others</w:t>
      </w:r>
      <w:r w:rsidRPr="00072625">
        <w:rPr>
          <w:rFonts w:ascii="Calibri" w:hAnsi="Calibri" w:cs="Calibri"/>
          <w:sz w:val="16"/>
        </w:rPr>
        <w:t xml:space="preserve">, though, have raised concerns about the massive project's impact on the </w:t>
      </w:r>
      <w:r w:rsidRPr="00072625">
        <w:rPr>
          <w:rFonts w:ascii="Calibri" w:eastAsiaTheme="majorEastAsia" w:hAnsi="Calibri" w:cs="Calibri"/>
          <w:sz w:val="16"/>
        </w:rPr>
        <w:t>endangered</w:t>
      </w:r>
      <w:r w:rsidRPr="00072625">
        <w:rPr>
          <w:rFonts w:ascii="Calibri" w:hAnsi="Calibri" w:cs="Calibri"/>
          <w:sz w:val="16"/>
        </w:rPr>
        <w:t xml:space="preserve"> Dolphin and Union caribou herd. </w:t>
      </w:r>
      <w:r w:rsidRPr="00072625">
        <w:rPr>
          <w:rFonts w:ascii="Calibri" w:eastAsiaTheme="majorEastAsia" w:hAnsi="Calibri" w:cs="Calibri"/>
          <w:sz w:val="16"/>
        </w:rPr>
        <w:t>Port of Churchill.</w:t>
      </w:r>
      <w:r w:rsidRPr="00072625">
        <w:rPr>
          <w:rFonts w:ascii="Calibri" w:hAnsi="Calibri" w:cs="Calibri"/>
          <w:sz w:val="16"/>
        </w:rPr>
        <w:t xml:space="preserve"> Another </w:t>
      </w:r>
      <w:r w:rsidRPr="00072625">
        <w:rPr>
          <w:rFonts w:ascii="Calibri" w:hAnsi="Calibri" w:cs="Calibri"/>
          <w:u w:val="single"/>
        </w:rPr>
        <w:t>potential hub for critical minerals and fossil fuel exports</w:t>
      </w:r>
      <w:r w:rsidRPr="00072625">
        <w:rPr>
          <w:rFonts w:ascii="Calibri" w:hAnsi="Calibri" w:cs="Calibri"/>
          <w:sz w:val="16"/>
        </w:rPr>
        <w:t xml:space="preserve"> could be through the expansion of the Port of Churchill. The </w:t>
      </w:r>
      <w:r w:rsidRPr="00072625">
        <w:rPr>
          <w:rFonts w:ascii="Calibri" w:hAnsi="Calibri" w:cs="Calibri"/>
          <w:u w:val="single"/>
        </w:rPr>
        <w:t>existing port</w:t>
      </w:r>
      <w:r w:rsidRPr="00072625">
        <w:rPr>
          <w:rFonts w:ascii="Calibri" w:hAnsi="Calibri" w:cs="Calibri"/>
          <w:sz w:val="16"/>
        </w:rPr>
        <w:t xml:space="preserve">, via the Arctic Gateway railway system, </w:t>
      </w:r>
      <w:r w:rsidRPr="00072625">
        <w:rPr>
          <w:rFonts w:ascii="Calibri" w:hAnsi="Calibri" w:cs="Calibri"/>
          <w:u w:val="single"/>
        </w:rPr>
        <w:t>promotes itself as the shortest link from the Prairies to the Atlantic Ocean. It offers access to the Arctic, Europe, the Middle East, Africa and South America.</w:t>
      </w:r>
      <w:r w:rsidRPr="00072625">
        <w:rPr>
          <w:rFonts w:ascii="Calibri" w:hAnsi="Calibri" w:cs="Calibri"/>
          <w:sz w:val="16"/>
        </w:rPr>
        <w:t xml:space="preserve"> In August 2024, </w:t>
      </w:r>
      <w:r w:rsidRPr="00072625">
        <w:rPr>
          <w:rFonts w:ascii="Calibri" w:eastAsiaTheme="majorEastAsia" w:hAnsi="Calibri" w:cs="Calibri"/>
          <w:sz w:val="16"/>
        </w:rPr>
        <w:t>the port announced</w:t>
      </w:r>
      <w:r w:rsidRPr="00072625">
        <w:rPr>
          <w:rFonts w:ascii="Calibri" w:hAnsi="Calibri" w:cs="Calibri"/>
          <w:sz w:val="16"/>
        </w:rPr>
        <w:t xml:space="preserve"> it had shipped its first critical mineral shipment — zinc concentrate — to Belgium. Manitoba Premier Wab Kinew stated </w:t>
      </w:r>
      <w:r w:rsidRPr="00072625">
        <w:rPr>
          <w:rFonts w:ascii="Calibri" w:eastAsiaTheme="majorEastAsia" w:hAnsi="Calibri" w:cs="Calibri"/>
          <w:sz w:val="16"/>
        </w:rPr>
        <w:t>in a letter to Carney</w:t>
      </w:r>
      <w:r w:rsidRPr="00072625">
        <w:rPr>
          <w:rFonts w:ascii="Calibri" w:hAnsi="Calibri" w:cs="Calibri"/>
          <w:sz w:val="16"/>
        </w:rPr>
        <w:t xml:space="preserve"> that the province is seeking investments in icebreakers to expand the shipping season through Hudson Bay and for new "energy generation and transmission to power the project."</w:t>
      </w:r>
    </w:p>
    <w:p w14:paraId="47981F94" w14:textId="77777777" w:rsidR="00284EFA" w:rsidRPr="00072625" w:rsidRDefault="00284EFA" w:rsidP="00284EFA">
      <w:pPr>
        <w:shd w:val="clear" w:color="auto" w:fill="FFFFFF"/>
        <w:rPr>
          <w:rFonts w:ascii="Calibri" w:hAnsi="Calibri" w:cs="Calibri"/>
          <w:color w:val="000000"/>
        </w:rPr>
      </w:pPr>
    </w:p>
    <w:p w14:paraId="32004C2E" w14:textId="77777777" w:rsidR="00284EFA" w:rsidRPr="00072625" w:rsidRDefault="00284EFA" w:rsidP="00284EFA">
      <w:pPr>
        <w:pStyle w:val="Heading4"/>
        <w:spacing w:line="240" w:lineRule="auto"/>
        <w:rPr>
          <w:rFonts w:cs="Calibri"/>
        </w:rPr>
      </w:pPr>
      <w:r w:rsidRPr="00072625">
        <w:rPr>
          <w:rFonts w:cs="Calibri"/>
        </w:rPr>
        <w:t>Carney will cave to Trump – if Trump wants the cp Canada says yes</w:t>
      </w:r>
    </w:p>
    <w:p w14:paraId="50774B44" w14:textId="77777777" w:rsidR="00284EFA" w:rsidRPr="00072625" w:rsidRDefault="00284EFA" w:rsidP="00284EFA">
      <w:pPr>
        <w:rPr>
          <w:rFonts w:ascii="Calibri" w:hAnsi="Calibri" w:cs="Calibri"/>
        </w:rPr>
      </w:pPr>
      <w:r w:rsidRPr="00072625">
        <w:rPr>
          <w:rFonts w:ascii="Calibri" w:hAnsi="Calibri" w:cs="Calibri"/>
          <w:b/>
          <w:bCs/>
        </w:rPr>
        <w:t>Gillies 6/30</w:t>
      </w:r>
      <w:r w:rsidRPr="00072625">
        <w:rPr>
          <w:rFonts w:ascii="Calibri" w:hAnsi="Calibri" w:cs="Calibri"/>
        </w:rPr>
        <w:t xml:space="preserve"> [Rob Gillies. “Trade Talks with US Resume after Canada Rescinded Tech Tax, PM Carney Says.” </w:t>
      </w:r>
      <w:r w:rsidRPr="00072625">
        <w:rPr>
          <w:rFonts w:ascii="Calibri" w:hAnsi="Calibri" w:cs="Calibri"/>
          <w:i/>
          <w:iCs/>
        </w:rPr>
        <w:t>AP News</w:t>
      </w:r>
      <w:r w:rsidRPr="00072625">
        <w:rPr>
          <w:rFonts w:ascii="Calibri" w:hAnsi="Calibri" w:cs="Calibri"/>
        </w:rPr>
        <w:t>, 30 June 2025, apnews.com/article/canada-us-carney-trump-tariffs-659ecca350888efe0ab00eaaa4ccbc26. Accessed 7 July 2025.]//KH</w:t>
      </w:r>
    </w:p>
    <w:p w14:paraId="0B8F3F48" w14:textId="77777777" w:rsidR="00284EFA" w:rsidRPr="00072625" w:rsidRDefault="00284EFA" w:rsidP="00284EFA">
      <w:pPr>
        <w:rPr>
          <w:rFonts w:ascii="Calibri" w:hAnsi="Calibri" w:cs="Calibri"/>
          <w:sz w:val="16"/>
        </w:rPr>
      </w:pPr>
      <w:r w:rsidRPr="00072625">
        <w:rPr>
          <w:rFonts w:ascii="Calibri" w:hAnsi="Calibri" w:cs="Calibri"/>
          <w:sz w:val="16"/>
        </w:rPr>
        <w:t xml:space="preserve">TORONTO (AP) — Canadian Prime Minister Mark Carney said late </w:t>
      </w:r>
      <w:r w:rsidRPr="00072625">
        <w:rPr>
          <w:rFonts w:ascii="Calibri" w:hAnsi="Calibri" w:cs="Calibri"/>
          <w:u w:val="single"/>
        </w:rPr>
        <w:t>Sunday trade talks with U.S. have resumed after Canada rescinded its plan to tax U.S. technology firms</w:t>
      </w:r>
      <w:r w:rsidRPr="00072625">
        <w:rPr>
          <w:rFonts w:ascii="Calibri" w:hAnsi="Calibri" w:cs="Calibri"/>
          <w:sz w:val="16"/>
        </w:rPr>
        <w:t xml:space="preserve">. U.S. President Donald Trump said Friday that he was suspending </w:t>
      </w:r>
      <w:r w:rsidRPr="00072625">
        <w:rPr>
          <w:rFonts w:ascii="Calibri" w:eastAsiaTheme="majorEastAsia" w:hAnsi="Calibri" w:cs="Calibri"/>
          <w:sz w:val="16"/>
        </w:rPr>
        <w:t>trade talks with Canada</w:t>
      </w:r>
      <w:r w:rsidRPr="00072625">
        <w:rPr>
          <w:rFonts w:ascii="Calibri" w:hAnsi="Calibri" w:cs="Calibri"/>
          <w:sz w:val="16"/>
        </w:rPr>
        <w:t xml:space="preserve"> over its plans to continue with its tax on technology firms, which he called “a direct and blatant attack on our country.” The Canadian government said “in anticipation” of a trade deal “Canada would rescind” the Digital Serves Tax. The tax was set to go into effect Monday. Carney and Trump spoke on the phone Sunday, and Carney’s office said they agreed to resume negotiations. “Today’s announcement will support a resumption of negotiations toward the July 21, 2025, timeline set out at this month’s G7 Leaders’ Summit in Kananaskis,” Carney said in a statement. </w:t>
      </w:r>
      <w:r w:rsidRPr="00072625">
        <w:rPr>
          <w:rFonts w:ascii="Calibri" w:hAnsi="Calibri" w:cs="Calibri"/>
          <w:u w:val="single"/>
        </w:rPr>
        <w:t xml:space="preserve">Carney </w:t>
      </w:r>
      <w:r w:rsidRPr="00072625">
        <w:rPr>
          <w:rFonts w:ascii="Calibri" w:eastAsiaTheme="majorEastAsia" w:hAnsi="Calibri" w:cs="Calibri"/>
          <w:u w:val="single"/>
        </w:rPr>
        <w:t>visited Trump</w:t>
      </w:r>
      <w:r w:rsidRPr="00072625">
        <w:rPr>
          <w:rFonts w:ascii="Calibri" w:hAnsi="Calibri" w:cs="Calibri"/>
          <w:u w:val="single"/>
        </w:rPr>
        <w:t xml:space="preserve"> in May at the White House, where he was polite but firm.</w:t>
      </w:r>
      <w:r w:rsidRPr="00072625">
        <w:rPr>
          <w:rFonts w:ascii="Calibri" w:hAnsi="Calibri" w:cs="Calibri"/>
          <w:sz w:val="16"/>
        </w:rPr>
        <w:t xml:space="preserve"> Trump traveled to Canada for </w:t>
      </w:r>
      <w:r w:rsidRPr="00072625">
        <w:rPr>
          <w:rFonts w:ascii="Calibri" w:eastAsiaTheme="majorEastAsia" w:hAnsi="Calibri" w:cs="Calibri"/>
          <w:sz w:val="16"/>
        </w:rPr>
        <w:t>the G7 summit</w:t>
      </w:r>
      <w:r w:rsidRPr="00072625">
        <w:rPr>
          <w:rFonts w:ascii="Calibri" w:hAnsi="Calibri" w:cs="Calibri"/>
          <w:sz w:val="16"/>
        </w:rPr>
        <w:t xml:space="preserve"> in Alberta, where </w:t>
      </w:r>
      <w:r w:rsidRPr="00072625">
        <w:rPr>
          <w:rFonts w:ascii="Calibri" w:hAnsi="Calibri" w:cs="Calibri"/>
          <w:u w:val="single"/>
        </w:rPr>
        <w:t>Carney said that Canada and the U.S. had set a 30-day deadline for trade talks.</w:t>
      </w:r>
      <w:r w:rsidRPr="00072625">
        <w:rPr>
          <w:rFonts w:ascii="Calibri" w:hAnsi="Calibri" w:cs="Calibri"/>
          <w:sz w:val="16"/>
        </w:rPr>
        <w:t xml:space="preserve"> Trump, in a post on his social media network last Friday, said Canada had informed the U.S. that it was sticking to its plan to impose the digital services tax, which applies to Canadian and foreign businesses that engage with online users in Canada. The digital services tax was due to hit companies including Amazon, Google, Meta, Uber and Airbnb with a 3% levy on revenue from Canadian users. It would have applied retroactively, leaving U.S. companies with a $2 billion U.S. bill due at the end of the month. Daniel Béland, a political science professor at McGill University in Montreal, called </w:t>
      </w:r>
      <w:r w:rsidRPr="00072625">
        <w:rPr>
          <w:rFonts w:ascii="Calibri" w:hAnsi="Calibri" w:cs="Calibri"/>
          <w:u w:val="single"/>
        </w:rPr>
        <w:t>Carney’s retreat a “clear victory” for Trump</w:t>
      </w:r>
      <w:r w:rsidRPr="00072625">
        <w:rPr>
          <w:rFonts w:ascii="Calibri" w:hAnsi="Calibri" w:cs="Calibri"/>
          <w:sz w:val="16"/>
        </w:rPr>
        <w:t xml:space="preserve">. “At some point this </w:t>
      </w:r>
      <w:r w:rsidRPr="00072625">
        <w:rPr>
          <w:rFonts w:ascii="Calibri" w:hAnsi="Calibri" w:cs="Calibri"/>
          <w:u w:val="single"/>
        </w:rPr>
        <w:t>move might have become necessary in the context of Canada-US trade negotiations</w:t>
      </w:r>
      <w:r w:rsidRPr="00072625">
        <w:rPr>
          <w:rFonts w:ascii="Calibri" w:hAnsi="Calibri" w:cs="Calibri"/>
          <w:sz w:val="16"/>
        </w:rPr>
        <w:t xml:space="preserve"> themselves but </w:t>
      </w:r>
      <w:r w:rsidRPr="00072625">
        <w:rPr>
          <w:rFonts w:ascii="Calibri" w:hAnsi="Calibri" w:cs="Calibri"/>
          <w:u w:val="single"/>
        </w:rPr>
        <w:t>Prime Minister Carney acted now to appease President Trump</w:t>
      </w:r>
      <w:r w:rsidRPr="00072625">
        <w:rPr>
          <w:rFonts w:ascii="Calibri" w:hAnsi="Calibri" w:cs="Calibri"/>
          <w:sz w:val="16"/>
        </w:rPr>
        <w:t xml:space="preserve"> and have him agree to simply resume these negotiations, which is a </w:t>
      </w:r>
      <w:r w:rsidRPr="00072625">
        <w:rPr>
          <w:rFonts w:ascii="Calibri" w:hAnsi="Calibri" w:cs="Calibri"/>
          <w:u w:val="single"/>
        </w:rPr>
        <w:t>clear victory for</w:t>
      </w:r>
      <w:r w:rsidRPr="00072625">
        <w:rPr>
          <w:rFonts w:ascii="Calibri" w:hAnsi="Calibri" w:cs="Calibri"/>
          <w:sz w:val="16"/>
        </w:rPr>
        <w:t xml:space="preserve"> both </w:t>
      </w:r>
      <w:r w:rsidRPr="00072625">
        <w:rPr>
          <w:rFonts w:ascii="Calibri" w:hAnsi="Calibri" w:cs="Calibri"/>
          <w:u w:val="single"/>
        </w:rPr>
        <w:t>the White House</w:t>
      </w:r>
      <w:r w:rsidRPr="00072625">
        <w:rPr>
          <w:rFonts w:ascii="Calibri" w:hAnsi="Calibri" w:cs="Calibri"/>
          <w:sz w:val="16"/>
        </w:rPr>
        <w:t xml:space="preserve"> and big tech,” Béland said. He said </w:t>
      </w:r>
      <w:r w:rsidRPr="00072625">
        <w:rPr>
          <w:rFonts w:ascii="Calibri" w:hAnsi="Calibri" w:cs="Calibri"/>
          <w:u w:val="single"/>
        </w:rPr>
        <w:t>it makes Carney look vulnerable</w:t>
      </w:r>
      <w:r w:rsidRPr="00072625">
        <w:rPr>
          <w:rFonts w:ascii="Calibri" w:hAnsi="Calibri" w:cs="Calibri"/>
          <w:sz w:val="16"/>
        </w:rPr>
        <w:t xml:space="preserve"> to President Trump’s outbursts. “President Trump forced PM Carney to do exactly what big tech wanted. U.S. tech executive will be very happy with this outcome,” Béland said. Canadian Finance Minister François-Philippe Champagne also spoke with U.S. Treasury Secretary Scott Bessent on Sunday. “Rescinding the digital services tax will allow the negotiations of a new economic and security relationship with the United States to make vital progress,” Canadian Finance Minister François-Philippe Champagne said in a statement. Trump’s announcement Friday was the latest swerve in </w:t>
      </w:r>
      <w:r w:rsidRPr="00072625">
        <w:rPr>
          <w:rFonts w:ascii="Calibri" w:eastAsiaTheme="majorEastAsia" w:hAnsi="Calibri" w:cs="Calibri"/>
          <w:sz w:val="16"/>
        </w:rPr>
        <w:t>the trade war</w:t>
      </w:r>
      <w:r w:rsidRPr="00072625">
        <w:rPr>
          <w:rFonts w:ascii="Calibri" w:hAnsi="Calibri" w:cs="Calibri"/>
          <w:sz w:val="16"/>
        </w:rPr>
        <w:t xml:space="preserve"> he’s launched since taking office for a second term in January. </w:t>
      </w:r>
      <w:r w:rsidRPr="00072625">
        <w:rPr>
          <w:rFonts w:ascii="Calibri" w:hAnsi="Calibri" w:cs="Calibri"/>
          <w:u w:val="single"/>
        </w:rPr>
        <w:t>Progress with Canada has been a roller coaste</w:t>
      </w:r>
      <w:r w:rsidRPr="00072625">
        <w:rPr>
          <w:rFonts w:ascii="Calibri" w:hAnsi="Calibri" w:cs="Calibri"/>
          <w:sz w:val="16"/>
        </w:rPr>
        <w:t xml:space="preserve">r, starting with the U.S. president poking at the nation’s northern neighbor and repeatedly suggesting it would be absorbed as </w:t>
      </w:r>
      <w:r w:rsidRPr="00072625">
        <w:rPr>
          <w:rFonts w:ascii="Calibri" w:eastAsiaTheme="majorEastAsia" w:hAnsi="Calibri" w:cs="Calibri"/>
          <w:sz w:val="16"/>
        </w:rPr>
        <w:t>a U.S. state</w:t>
      </w:r>
      <w:r w:rsidRPr="00072625">
        <w:rPr>
          <w:rFonts w:ascii="Calibri" w:hAnsi="Calibri" w:cs="Calibri"/>
          <w:sz w:val="16"/>
        </w:rPr>
        <w:t xml:space="preserve">. Canada and the U.S. have been discussing easing </w:t>
      </w:r>
      <w:r w:rsidRPr="00072625">
        <w:rPr>
          <w:rFonts w:ascii="Calibri" w:eastAsiaTheme="majorEastAsia" w:hAnsi="Calibri" w:cs="Calibri"/>
          <w:sz w:val="16"/>
        </w:rPr>
        <w:t>a series of steep tariffs Trump imposed</w:t>
      </w:r>
      <w:r w:rsidRPr="00072625">
        <w:rPr>
          <w:rFonts w:ascii="Calibri" w:hAnsi="Calibri" w:cs="Calibri"/>
          <w:sz w:val="16"/>
        </w:rPr>
        <w:t xml:space="preserve"> on goods from America’s neighbor. Trump has imposed 50% tariffs on </w:t>
      </w:r>
      <w:r w:rsidRPr="00072625">
        <w:rPr>
          <w:rFonts w:ascii="Calibri" w:eastAsiaTheme="majorEastAsia" w:hAnsi="Calibri" w:cs="Calibri"/>
          <w:sz w:val="16"/>
        </w:rPr>
        <w:t>steel and aluminum</w:t>
      </w:r>
      <w:r w:rsidRPr="00072625">
        <w:rPr>
          <w:rFonts w:ascii="Calibri" w:hAnsi="Calibri" w:cs="Calibri"/>
          <w:sz w:val="16"/>
        </w:rPr>
        <w:t xml:space="preserve"> as well as 25% tariffs on autos. He is also charging a 10% tax on imports from most countries, though he could raise rates on July 9, after the 90-day negotiating period he set would expire. Canada and Mexico face separate tariffs of as much as 25% that Trump put into place under the auspices of stopping fentanyl smuggling, though some products are still protected under the 2020 U.S.-Mexico-Canada Agreement signed during Trump’s first term. </w:t>
      </w:r>
    </w:p>
    <w:p w14:paraId="117B5CE4" w14:textId="77777777" w:rsidR="00284EFA" w:rsidRPr="00072625" w:rsidRDefault="00284EFA" w:rsidP="00284EFA">
      <w:pPr>
        <w:rPr>
          <w:rFonts w:ascii="Calibri" w:hAnsi="Calibri" w:cs="Calibri"/>
          <w:sz w:val="16"/>
        </w:rPr>
      </w:pPr>
    </w:p>
    <w:p w14:paraId="44A73EFD" w14:textId="77777777" w:rsidR="00284EFA" w:rsidRPr="00072625" w:rsidRDefault="00284EFA" w:rsidP="00284EFA">
      <w:pPr>
        <w:pStyle w:val="Heading4"/>
        <w:spacing w:line="240" w:lineRule="auto"/>
        <w:rPr>
          <w:rFonts w:cs="Calibri"/>
        </w:rPr>
      </w:pPr>
      <w:r w:rsidRPr="00072625">
        <w:rPr>
          <w:rFonts w:cs="Calibri"/>
        </w:rPr>
        <w:t>Canada sees investing in rail as extremely strategic.</w:t>
      </w:r>
    </w:p>
    <w:p w14:paraId="5F285789" w14:textId="77777777" w:rsidR="00284EFA" w:rsidRPr="00072625" w:rsidRDefault="00284EFA" w:rsidP="00284EFA">
      <w:pPr>
        <w:rPr>
          <w:rFonts w:ascii="Calibri" w:hAnsi="Calibri" w:cs="Calibri"/>
        </w:rPr>
      </w:pPr>
      <w:r w:rsidRPr="00072625">
        <w:rPr>
          <w:rFonts w:ascii="Calibri" w:hAnsi="Calibri" w:cs="Calibri"/>
          <w:b/>
          <w:bCs/>
        </w:rPr>
        <w:t>Prime Minister of Canada 25</w:t>
      </w:r>
      <w:r w:rsidRPr="00072625">
        <w:rPr>
          <w:rFonts w:ascii="Calibri" w:hAnsi="Calibri" w:cs="Calibri"/>
        </w:rPr>
        <w:t xml:space="preserve"> [Office of the Prime Minister of Canada. “Canada Is Getting High-Speed Rail.” Prime Minister of Canada, 19 Feb. 2025, www.pm.gc.ca/en/news/news-releases/2025/02/19/canada-getting-high-speed.]//KH</w:t>
      </w:r>
    </w:p>
    <w:p w14:paraId="29B304A1" w14:textId="77777777" w:rsidR="00284EFA" w:rsidRPr="00072625" w:rsidRDefault="00284EFA" w:rsidP="00284EFA">
      <w:pPr>
        <w:shd w:val="clear" w:color="auto" w:fill="FFFFFF"/>
        <w:rPr>
          <w:rFonts w:ascii="Calibri" w:hAnsi="Calibri" w:cs="Calibri"/>
          <w:color w:val="000000"/>
          <w:sz w:val="27"/>
          <w:szCs w:val="27"/>
        </w:rPr>
      </w:pPr>
    </w:p>
    <w:p w14:paraId="53C55081" w14:textId="77777777" w:rsidR="00284EFA" w:rsidRPr="00072625" w:rsidRDefault="00284EFA" w:rsidP="00284EFA">
      <w:pPr>
        <w:rPr>
          <w:rFonts w:ascii="Calibri" w:hAnsi="Calibri" w:cs="Calibri"/>
          <w:u w:val="single"/>
        </w:rPr>
      </w:pPr>
      <w:r w:rsidRPr="00072625">
        <w:rPr>
          <w:rFonts w:ascii="Calibri" w:hAnsi="Calibri" w:cs="Calibri"/>
          <w:sz w:val="16"/>
        </w:rPr>
        <w:t xml:space="preserve">The Toronto-Quebec City corridor is a megaregion. It’s home to 18 million people, 40 per cent of our GDP, over 700,000 students, and more than 30 colleges and universities. This dynamic hub needs a transportation system that gets people from city to city, in the fastest time possible. </w:t>
      </w:r>
      <w:r w:rsidRPr="00072625">
        <w:rPr>
          <w:rFonts w:ascii="Calibri" w:eastAsiaTheme="majorEastAsia" w:hAnsi="Calibri" w:cs="Calibri"/>
          <w:sz w:val="16"/>
        </w:rPr>
        <w:t xml:space="preserve">The Prime Minister, Justin Trudeau, today announced that </w:t>
      </w:r>
      <w:r w:rsidRPr="00072625">
        <w:rPr>
          <w:rFonts w:ascii="Calibri" w:eastAsiaTheme="majorEastAsia" w:hAnsi="Calibri" w:cs="Calibri"/>
          <w:u w:val="single"/>
        </w:rPr>
        <w:t>Canada is developing a high-speed rail network in the Toronto-Quebec City corridor</w:t>
      </w:r>
      <w:r w:rsidRPr="00072625">
        <w:rPr>
          <w:rFonts w:ascii="Calibri" w:hAnsi="Calibri" w:cs="Calibri"/>
          <w:sz w:val="16"/>
        </w:rPr>
        <w:t xml:space="preserve">. This transformative rail network will span approximately 1,000 km and reach speeds of up to 300 km/hour, with stops in Toronto, Peterborough, Ottawa, Montréal, Laval, Trois-Rivières, and Quebec City. Once operational, current travel times will be slashed in half – getting you from Montréal to Toronto in three hours. The official name of this high-speed rail service will be Alto. </w:t>
      </w:r>
      <w:r w:rsidRPr="00072625">
        <w:rPr>
          <w:rFonts w:ascii="Calibri" w:hAnsi="Calibri" w:cs="Calibri"/>
          <w:u w:val="single"/>
        </w:rPr>
        <w:t>A country that believes in itself invests in its people and infrastructure</w:t>
      </w:r>
      <w:r w:rsidRPr="00072625">
        <w:rPr>
          <w:rFonts w:ascii="Calibri" w:hAnsi="Calibri" w:cs="Calibri"/>
          <w:sz w:val="16"/>
        </w:rPr>
        <w:t xml:space="preserve">. As </w:t>
      </w:r>
      <w:r w:rsidRPr="00072625">
        <w:rPr>
          <w:rFonts w:ascii="Calibri" w:hAnsi="Calibri" w:cs="Calibri"/>
          <w:u w:val="single"/>
        </w:rPr>
        <w:t>Canada’s largest ever infrastructure project</w:t>
      </w:r>
      <w:r w:rsidRPr="00072625">
        <w:rPr>
          <w:rFonts w:ascii="Calibri" w:hAnsi="Calibri" w:cs="Calibri"/>
          <w:sz w:val="16"/>
        </w:rPr>
        <w:t xml:space="preserve">, high-speed </w:t>
      </w:r>
      <w:r w:rsidRPr="00072625">
        <w:rPr>
          <w:rFonts w:ascii="Calibri" w:hAnsi="Calibri" w:cs="Calibri"/>
          <w:u w:val="single"/>
        </w:rPr>
        <w:t>rail will turbocharge the Canadian economy</w:t>
      </w:r>
      <w:r w:rsidRPr="00072625">
        <w:rPr>
          <w:rFonts w:ascii="Calibri" w:hAnsi="Calibri" w:cs="Calibri"/>
          <w:sz w:val="16"/>
        </w:rPr>
        <w:t xml:space="preserve"> – boosting GDP by up to $35 billion annually, creating over 51,000 good-paying jobs during construction, and unlocking enhanced productivity for decades to come. By </w:t>
      </w:r>
      <w:r w:rsidRPr="00072625">
        <w:rPr>
          <w:rFonts w:ascii="Calibri" w:hAnsi="Calibri" w:cs="Calibri"/>
          <w:u w:val="single"/>
        </w:rPr>
        <w:t>connecting economic hubs at rapid speed</w:t>
      </w:r>
      <w:r w:rsidRPr="00072625">
        <w:rPr>
          <w:rFonts w:ascii="Calibri" w:hAnsi="Calibri" w:cs="Calibri"/>
          <w:sz w:val="16"/>
        </w:rPr>
        <w:t xml:space="preserve">, businesses will have more markets to sell to and workers will have more job opportunities. </w:t>
      </w:r>
      <w:r w:rsidRPr="00072625">
        <w:rPr>
          <w:rFonts w:ascii="Calibri" w:hAnsi="Calibri" w:cs="Calibri"/>
          <w:u w:val="single"/>
        </w:rPr>
        <w:t>Electrified, high-speed rail will also help Canada reduce its emissions and meet its climate targets</w:t>
      </w:r>
      <w:r w:rsidRPr="00072625">
        <w:rPr>
          <w:rFonts w:ascii="Calibri" w:hAnsi="Calibri" w:cs="Calibri"/>
          <w:sz w:val="16"/>
        </w:rPr>
        <w:t xml:space="preserve">. By giving travellers an efficient and reliable option to get around, we will save Canadians time when they travel, boost tourism, connect communities, and spur affordable housing development across the region. Cadence has been carefully selected to not only co-design and build, but also to finance, operate, and maintain this project. Cadence is a consortium of world-renowned companies with expertise and know-how in the design, development, and operation of large-scale transportation infrastructure. Cadence will collaborate and support Alto as work begins on detailed design, Indigenous consultations, land acquisition, and the environmental assessments necessary to enable construction. This decision is the result of years of careful deliberations and de-risking, as well as </w:t>
      </w:r>
      <w:r w:rsidRPr="00072625">
        <w:rPr>
          <w:rFonts w:ascii="Calibri" w:hAnsi="Calibri" w:cs="Calibri"/>
          <w:u w:val="single"/>
        </w:rPr>
        <w:t>meaningful investment from the Government of Canada.</w:t>
      </w:r>
      <w:r w:rsidRPr="00072625">
        <w:rPr>
          <w:rFonts w:ascii="Calibri" w:hAnsi="Calibri" w:cs="Calibri"/>
          <w:sz w:val="16"/>
        </w:rPr>
        <w:t xml:space="preserve"> Canada is the ninth-largest economy in the world and </w:t>
      </w:r>
      <w:r w:rsidRPr="00072625">
        <w:rPr>
          <w:rFonts w:ascii="Calibri" w:hAnsi="Calibri" w:cs="Calibri"/>
          <w:u w:val="single"/>
        </w:rPr>
        <w:t>Canadians deserve the best transportation</w:t>
      </w:r>
      <w:r w:rsidRPr="00072625">
        <w:rPr>
          <w:rFonts w:ascii="Calibri" w:hAnsi="Calibri" w:cs="Calibri"/>
          <w:sz w:val="16"/>
        </w:rPr>
        <w:t xml:space="preserve"> options. We have </w:t>
      </w:r>
      <w:r w:rsidRPr="00072625">
        <w:rPr>
          <w:rFonts w:ascii="Calibri" w:hAnsi="Calibri" w:cs="Calibri"/>
          <w:u w:val="single"/>
        </w:rPr>
        <w:t>world-class talent, critical minerals, natural resources</w:t>
      </w:r>
      <w:r w:rsidRPr="00072625">
        <w:rPr>
          <w:rFonts w:ascii="Calibri" w:hAnsi="Calibri" w:cs="Calibri"/>
          <w:sz w:val="16"/>
        </w:rPr>
        <w:t xml:space="preserve">, a </w:t>
      </w:r>
      <w:r w:rsidRPr="00072625">
        <w:rPr>
          <w:rFonts w:ascii="Calibri" w:hAnsi="Calibri" w:cs="Calibri"/>
          <w:u w:val="single"/>
        </w:rPr>
        <w:t>dynamic tech</w:t>
      </w:r>
      <w:r w:rsidRPr="00072625">
        <w:rPr>
          <w:rFonts w:ascii="Calibri" w:hAnsi="Calibri" w:cs="Calibri"/>
          <w:sz w:val="16"/>
        </w:rPr>
        <w:t xml:space="preserve">nology ecosystem, and an ambition to grow. </w:t>
      </w:r>
      <w:r w:rsidRPr="00072625">
        <w:rPr>
          <w:rFonts w:ascii="Calibri" w:hAnsi="Calibri" w:cs="Calibri"/>
          <w:u w:val="single"/>
        </w:rPr>
        <w:t>High-speed rail</w:t>
      </w:r>
      <w:r w:rsidRPr="00072625">
        <w:rPr>
          <w:rFonts w:ascii="Calibri" w:hAnsi="Calibri" w:cs="Calibri"/>
          <w:sz w:val="16"/>
        </w:rPr>
        <w:t xml:space="preserve"> in our most populated corridor </w:t>
      </w:r>
      <w:r w:rsidRPr="00072625">
        <w:rPr>
          <w:rFonts w:ascii="Calibri" w:hAnsi="Calibri" w:cs="Calibri"/>
          <w:u w:val="single"/>
        </w:rPr>
        <w:t>is our ambition in action</w:t>
      </w:r>
      <w:r w:rsidRPr="00072625">
        <w:rPr>
          <w:rFonts w:ascii="Calibri" w:hAnsi="Calibri" w:cs="Calibri"/>
          <w:sz w:val="16"/>
        </w:rPr>
        <w:t xml:space="preserve">. Alongside investing in </w:t>
      </w:r>
      <w:r w:rsidRPr="00072625">
        <w:rPr>
          <w:rFonts w:ascii="Calibri" w:hAnsi="Calibri" w:cs="Calibri"/>
          <w:u w:val="single"/>
        </w:rPr>
        <w:t>high-speed rail</w:t>
      </w:r>
      <w:r w:rsidRPr="00072625">
        <w:rPr>
          <w:rFonts w:ascii="Calibri" w:hAnsi="Calibri" w:cs="Calibri"/>
          <w:sz w:val="16"/>
        </w:rPr>
        <w:t xml:space="preserve">, we are also creating more jobs with bigger paycheques, fast-tracking new affordable homes, and </w:t>
      </w:r>
      <w:r w:rsidRPr="00072625">
        <w:rPr>
          <w:rFonts w:ascii="Calibri" w:hAnsi="Calibri" w:cs="Calibri"/>
          <w:u w:val="single"/>
        </w:rPr>
        <w:t>protecting Canadian interests.</w:t>
      </w:r>
    </w:p>
    <w:p w14:paraId="53AE51A9" w14:textId="77777777" w:rsidR="00284EFA" w:rsidRPr="00072625" w:rsidRDefault="00284EFA" w:rsidP="00284EFA">
      <w:pPr>
        <w:pStyle w:val="Heading3"/>
        <w:spacing w:line="240" w:lineRule="auto"/>
        <w:rPr>
          <w:rFonts w:cs="Calibri"/>
        </w:rPr>
      </w:pPr>
      <w:r w:rsidRPr="00072625">
        <w:rPr>
          <w:rFonts w:cs="Calibri"/>
        </w:rPr>
        <w:t>AT – R/C/we says no:</w:t>
      </w:r>
    </w:p>
    <w:p w14:paraId="617F9057" w14:textId="77777777" w:rsidR="00284EFA" w:rsidRPr="00072625" w:rsidRDefault="00284EFA" w:rsidP="00284EFA">
      <w:pPr>
        <w:pStyle w:val="Heading4"/>
        <w:spacing w:line="240" w:lineRule="auto"/>
        <w:rPr>
          <w:rFonts w:cs="Calibri"/>
        </w:rPr>
      </w:pPr>
      <w:r w:rsidRPr="00072625">
        <w:rPr>
          <w:rFonts w:cs="Calibri"/>
        </w:rPr>
        <w:t>China and Russia, AND Trump LOVE the plan – AND the US benefits significantly long-term.</w:t>
      </w:r>
    </w:p>
    <w:p w14:paraId="75D15289" w14:textId="77777777" w:rsidR="00284EFA" w:rsidRPr="00072625" w:rsidRDefault="00284EFA" w:rsidP="00284EFA">
      <w:pPr>
        <w:rPr>
          <w:rFonts w:ascii="Calibri" w:hAnsi="Calibri" w:cs="Calibri"/>
        </w:rPr>
      </w:pPr>
      <w:r w:rsidRPr="00072625">
        <w:rPr>
          <w:rFonts w:ascii="Calibri" w:hAnsi="Calibri" w:cs="Calibri"/>
          <w:b/>
          <w:bCs/>
        </w:rPr>
        <w:t>SCMP 20</w:t>
      </w:r>
      <w:r w:rsidRPr="00072625">
        <w:rPr>
          <w:rFonts w:ascii="Calibri" w:hAnsi="Calibri" w:cs="Calibri"/>
        </w:rPr>
        <w:t xml:space="preserve"> [(South China Morning Post is regarded as Hong Kong’s most credible newspaper) Peters, Ed. “South China Morning Post.” </w:t>
      </w:r>
      <w:r w:rsidRPr="00072625">
        <w:rPr>
          <w:rFonts w:ascii="Calibri" w:hAnsi="Calibri" w:cs="Calibri"/>
          <w:i/>
          <w:iCs/>
        </w:rPr>
        <w:t>South China Morning Post</w:t>
      </w:r>
      <w:r w:rsidRPr="00072625">
        <w:rPr>
          <w:rFonts w:ascii="Calibri" w:hAnsi="Calibri" w:cs="Calibri"/>
        </w:rPr>
        <w:t>, 4 Oct. 2020, www.scmp.com/week-asia/economics/article/3103997/bering-strait-tunnel-pipe-dream-or-game-changer-us-russia-china. Accessed 5 July 2025.]//KH</w:t>
      </w:r>
    </w:p>
    <w:p w14:paraId="7A58586A" w14:textId="77777777" w:rsidR="00284EFA" w:rsidRPr="00072625" w:rsidRDefault="00284EFA" w:rsidP="00284EFA">
      <w:pPr>
        <w:rPr>
          <w:rFonts w:ascii="Calibri" w:hAnsi="Calibri" w:cs="Calibri"/>
          <w:sz w:val="16"/>
        </w:rPr>
      </w:pPr>
      <w:r w:rsidRPr="00072625">
        <w:rPr>
          <w:rFonts w:ascii="Calibri" w:hAnsi="Calibri" w:cs="Calibri"/>
          <w:u w:val="single"/>
        </w:rPr>
        <w:t xml:space="preserve">Now that a US-Canada rail line has been approved, there are fresh hopes that a link can finally be built across the icy </w:t>
      </w:r>
      <w:r w:rsidRPr="00072625">
        <w:rPr>
          <w:rFonts w:ascii="Calibri" w:hAnsi="Calibri" w:cs="Calibri"/>
          <w:sz w:val="16"/>
        </w:rPr>
        <w:t xml:space="preserve">85km </w:t>
      </w:r>
      <w:r w:rsidRPr="00072625">
        <w:rPr>
          <w:rFonts w:ascii="Calibri" w:hAnsi="Calibri" w:cs="Calibri"/>
          <w:u w:val="single"/>
        </w:rPr>
        <w:t>strait.</w:t>
      </w:r>
      <w:r w:rsidRPr="00072625">
        <w:rPr>
          <w:rFonts w:ascii="Calibri" w:hAnsi="Calibri" w:cs="Calibri"/>
          <w:sz w:val="16"/>
        </w:rPr>
        <w:t xml:space="preserve"> Detractors point to its huge potential cost, but </w:t>
      </w:r>
      <w:r w:rsidRPr="00072625">
        <w:rPr>
          <w:rFonts w:ascii="Calibri" w:hAnsi="Calibri" w:cs="Calibri"/>
          <w:u w:val="single"/>
        </w:rPr>
        <w:t xml:space="preserve">backers see potential for a global shipping nexus and a new era of international cooperation </w:t>
      </w:r>
      <w:r w:rsidRPr="00072625">
        <w:rPr>
          <w:rFonts w:ascii="Calibri" w:hAnsi="Calibri" w:cs="Calibri"/>
          <w:sz w:val="16"/>
        </w:rPr>
        <w:t xml:space="preserve">When US President Donald </w:t>
      </w:r>
      <w:r w:rsidRPr="00072625">
        <w:rPr>
          <w:rFonts w:ascii="Calibri" w:hAnsi="Calibri" w:cs="Calibri"/>
          <w:u w:val="single"/>
        </w:rPr>
        <w:t>Trump bestowed his approval on a new US$22 billion, 2,400km railway between the United States and Canada last month</w:t>
      </w:r>
      <w:r w:rsidRPr="00072625">
        <w:rPr>
          <w:rFonts w:ascii="Calibri" w:hAnsi="Calibri" w:cs="Calibri"/>
          <w:sz w:val="16"/>
        </w:rPr>
        <w:t xml:space="preserve">, it </w:t>
      </w:r>
      <w:r w:rsidRPr="00072625">
        <w:rPr>
          <w:rFonts w:ascii="Calibri" w:hAnsi="Calibri" w:cs="Calibri"/>
          <w:u w:val="single"/>
        </w:rPr>
        <w:t>brought a glimmer of hope</w:t>
      </w:r>
      <w:r w:rsidRPr="00072625">
        <w:rPr>
          <w:rFonts w:ascii="Calibri" w:hAnsi="Calibri" w:cs="Calibri"/>
          <w:sz w:val="16"/>
        </w:rPr>
        <w:t xml:space="preserve"> to an even bigger and bolder infrastructure project. The idea of joining up the far east of Russia with the far north of the US – either by tunnel or bridge – has been tantalising engineers, entrepreneurs and downright dreamers since the end of the 19th century. More recently, in the 1960s, </w:t>
      </w:r>
      <w:r w:rsidRPr="00072625">
        <w:rPr>
          <w:rFonts w:ascii="Calibri" w:hAnsi="Calibri" w:cs="Calibri"/>
          <w:u w:val="single"/>
        </w:rPr>
        <w:t>Chinese-American structural engineer Tung Yen Lin drew up detailed plans for an “Intercontinental Peace Bridge” across the Bering Strait</w:t>
      </w:r>
      <w:r w:rsidRPr="00072625">
        <w:rPr>
          <w:rFonts w:ascii="Calibri" w:hAnsi="Calibri" w:cs="Calibri"/>
          <w:sz w:val="16"/>
        </w:rPr>
        <w:t xml:space="preserve">, which he envisioned </w:t>
      </w:r>
      <w:r w:rsidRPr="00072625">
        <w:rPr>
          <w:rFonts w:ascii="Calibri" w:hAnsi="Calibri" w:cs="Calibri"/>
          <w:u w:val="single"/>
        </w:rPr>
        <w:t>as a symbol of international cooperation</w:t>
      </w:r>
      <w:r w:rsidRPr="00072625">
        <w:rPr>
          <w:rFonts w:ascii="Calibri" w:hAnsi="Calibri" w:cs="Calibri"/>
          <w:sz w:val="16"/>
        </w:rPr>
        <w:t xml:space="preserve"> as well as an important trade route. </w:t>
      </w:r>
      <w:r w:rsidRPr="00072625">
        <w:rPr>
          <w:rFonts w:ascii="Calibri" w:hAnsi="Calibri" w:cs="Calibri"/>
          <w:u w:val="single"/>
        </w:rPr>
        <w:t>The Trump-approved Alaska to Alberta</w:t>
      </w:r>
      <w:r w:rsidRPr="00072625">
        <w:rPr>
          <w:rFonts w:ascii="Calibri" w:hAnsi="Calibri" w:cs="Calibri"/>
          <w:sz w:val="16"/>
        </w:rPr>
        <w:t xml:space="preserve">, or A2A, </w:t>
      </w:r>
      <w:r w:rsidRPr="00072625">
        <w:rPr>
          <w:rFonts w:ascii="Calibri" w:hAnsi="Calibri" w:cs="Calibri"/>
          <w:u w:val="single"/>
        </w:rPr>
        <w:t>rail project is being hailed as an important link in the chain across the apex of the Pacific Rim</w:t>
      </w:r>
      <w:r w:rsidRPr="00072625">
        <w:rPr>
          <w:rFonts w:ascii="Calibri" w:hAnsi="Calibri" w:cs="Calibri"/>
          <w:sz w:val="16"/>
        </w:rPr>
        <w:t xml:space="preserve">, one </w:t>
      </w:r>
      <w:r w:rsidRPr="00072625">
        <w:rPr>
          <w:rFonts w:ascii="Calibri" w:hAnsi="Calibri" w:cs="Calibri"/>
          <w:u w:val="single"/>
        </w:rPr>
        <w:t xml:space="preserve">that could eventually spawn a vast transport network connecting Asia directly with the Americas, through the strait. </w:t>
      </w:r>
      <w:r w:rsidRPr="00072625">
        <w:rPr>
          <w:rFonts w:ascii="Calibri" w:hAnsi="Calibri" w:cs="Calibri"/>
          <w:sz w:val="16"/>
        </w:rPr>
        <w:t>Fyodor Soloview, founder of Anchorage-based InterBering, a private company dedicated to lobbying for the link, said there was a “</w:t>
      </w:r>
      <w:r w:rsidRPr="00072625">
        <w:rPr>
          <w:rFonts w:ascii="Calibri" w:hAnsi="Calibri" w:cs="Calibri"/>
          <w:u w:val="single"/>
        </w:rPr>
        <w:t>significant body of interest, both Russian and American, in building a Bering Strait link”</w:t>
      </w:r>
      <w:r w:rsidRPr="00072625">
        <w:rPr>
          <w:rFonts w:ascii="Calibri" w:hAnsi="Calibri" w:cs="Calibri"/>
          <w:sz w:val="16"/>
        </w:rPr>
        <w:t>, before adding that he thought the “the main</w:t>
      </w:r>
      <w:r w:rsidRPr="00072625">
        <w:rPr>
          <w:rFonts w:ascii="Calibri" w:hAnsi="Calibri" w:cs="Calibri"/>
          <w:u w:val="single"/>
        </w:rPr>
        <w:t xml:space="preserve"> beneficiary would be China – the main global shipper of products – and its vast railway network”. While the link would augment China’s B</w:t>
      </w:r>
      <w:r w:rsidRPr="00072625">
        <w:rPr>
          <w:rFonts w:ascii="Calibri" w:hAnsi="Calibri" w:cs="Calibri"/>
          <w:sz w:val="16"/>
        </w:rPr>
        <w:t xml:space="preserve">elt and </w:t>
      </w:r>
      <w:r w:rsidRPr="00072625">
        <w:rPr>
          <w:rFonts w:ascii="Calibri" w:hAnsi="Calibri" w:cs="Calibri"/>
          <w:u w:val="single"/>
        </w:rPr>
        <w:t>R</w:t>
      </w:r>
      <w:r w:rsidRPr="00072625">
        <w:rPr>
          <w:rFonts w:ascii="Calibri" w:hAnsi="Calibri" w:cs="Calibri"/>
          <w:sz w:val="16"/>
        </w:rPr>
        <w:t xml:space="preserve">oad global infrastructure initiative, </w:t>
      </w:r>
      <w:r w:rsidRPr="00072625">
        <w:rPr>
          <w:rFonts w:ascii="Calibri" w:hAnsi="Calibri" w:cs="Calibri"/>
          <w:u w:val="single"/>
        </w:rPr>
        <w:t xml:space="preserve">prompting concerns from the US </w:t>
      </w:r>
      <w:r w:rsidRPr="00072625">
        <w:rPr>
          <w:rFonts w:ascii="Calibri" w:hAnsi="Calibri" w:cs="Calibri"/>
          <w:sz w:val="16"/>
        </w:rPr>
        <w:t xml:space="preserve">– which is involved in a trade battle with China and views the Belt and Road Initiative as a leveraged power play – its </w:t>
      </w:r>
      <w:r w:rsidRPr="00072625">
        <w:rPr>
          <w:rFonts w:ascii="Calibri" w:hAnsi="Calibri" w:cs="Calibri"/>
          <w:u w:val="single"/>
        </w:rPr>
        <w:t xml:space="preserve">potential long-term benefits would most likely be seen by all concerned parties as an eventual boon for trade relations. Russia, especially, is intent on building its trade with China. </w:t>
      </w:r>
      <w:r w:rsidRPr="00072625">
        <w:rPr>
          <w:rFonts w:ascii="Calibri" w:hAnsi="Calibri" w:cs="Calibri"/>
          <w:sz w:val="16"/>
        </w:rPr>
        <w:t xml:space="preserve">“The project’s a long way from breaking ground, but the </w:t>
      </w:r>
      <w:r w:rsidRPr="00072625">
        <w:rPr>
          <w:rFonts w:ascii="Calibri" w:hAnsi="Calibri" w:cs="Calibri"/>
          <w:u w:val="single"/>
        </w:rPr>
        <w:t>announcement about A2A is a great step forward,</w:t>
      </w:r>
      <w:r w:rsidRPr="00072625">
        <w:rPr>
          <w:rFonts w:ascii="Calibri" w:hAnsi="Calibri" w:cs="Calibri"/>
          <w:sz w:val="16"/>
        </w:rPr>
        <w:t>” Soloview said.</w:t>
      </w:r>
    </w:p>
    <w:p w14:paraId="2A44C415" w14:textId="77777777" w:rsidR="00284EFA" w:rsidRPr="00072625" w:rsidRDefault="00284EFA" w:rsidP="00284EFA">
      <w:pPr>
        <w:pStyle w:val="Heading4"/>
        <w:spacing w:line="240" w:lineRule="auto"/>
        <w:rPr>
          <w:rFonts w:cs="Calibri"/>
        </w:rPr>
      </w:pPr>
      <w:r w:rsidRPr="00072625">
        <w:rPr>
          <w:rFonts w:cs="Calibri"/>
        </w:rPr>
        <w:t>Russia and China support the plan but US action key</w:t>
      </w:r>
    </w:p>
    <w:p w14:paraId="2B2330EC" w14:textId="77777777" w:rsidR="00284EFA" w:rsidRPr="00072625" w:rsidRDefault="00284EFA" w:rsidP="00284EFA">
      <w:pPr>
        <w:rPr>
          <w:rFonts w:ascii="Calibri" w:hAnsi="Calibri" w:cs="Calibri"/>
        </w:rPr>
      </w:pPr>
      <w:r w:rsidRPr="00072625">
        <w:rPr>
          <w:rFonts w:ascii="Calibri" w:hAnsi="Calibri" w:cs="Calibri"/>
          <w:b/>
          <w:bCs/>
        </w:rPr>
        <w:t>EIR News 15</w:t>
      </w:r>
      <w:r w:rsidRPr="00072625">
        <w:rPr>
          <w:rFonts w:ascii="Calibri" w:hAnsi="Calibri" w:cs="Calibri"/>
        </w:rPr>
        <w:t xml:space="preserve"> [EIR News. “The United States Joins the New Silk Road: A Hamiltonian Vision for an Economic Renaissance.” EIR News Service, 2015, https://chinese.larouchepub.com/en/2016/04/bering-strait-connection-en/]//KH</w:t>
      </w:r>
    </w:p>
    <w:p w14:paraId="001898AB" w14:textId="77777777" w:rsidR="00284EFA" w:rsidRPr="00072625" w:rsidRDefault="00284EFA" w:rsidP="00284EFA">
      <w:pPr>
        <w:rPr>
          <w:rFonts w:ascii="Calibri" w:hAnsi="Calibri" w:cs="Calibri"/>
          <w:u w:val="single"/>
        </w:rPr>
      </w:pPr>
      <w:r w:rsidRPr="00072625">
        <w:rPr>
          <w:rFonts w:ascii="Calibri" w:hAnsi="Calibri" w:cs="Calibri"/>
          <w:sz w:val="16"/>
        </w:rPr>
        <w:t xml:space="preserve">“The development of a great network of modern successors to old forms of rail transport, must be spread across continental Eurasia, and across the Bering Strait into the Americas: the </w:t>
      </w:r>
      <w:r w:rsidRPr="00072625">
        <w:rPr>
          <w:rFonts w:ascii="Calibri" w:hAnsi="Calibri" w:cs="Calibri"/>
          <w:u w:val="single"/>
        </w:rPr>
        <w:t>economically efficient development of presently barren and otherwise forbidding regions in entry into the urgently needed future development of the planet as a whole</w:t>
      </w:r>
      <w:r w:rsidRPr="00072625">
        <w:rPr>
          <w:rFonts w:ascii="Calibri" w:hAnsi="Calibri" w:cs="Calibri"/>
          <w:sz w:val="16"/>
        </w:rPr>
        <w:t xml:space="preserve">… To this end, </w:t>
      </w:r>
      <w:r w:rsidRPr="00072625">
        <w:rPr>
          <w:rFonts w:ascii="Calibri" w:hAnsi="Calibri" w:cs="Calibri"/>
          <w:u w:val="single"/>
        </w:rPr>
        <w:t>the tundras and deserts of our planet must be conquered by the forces of science-driven technological development</w:t>
      </w:r>
      <w:r w:rsidRPr="00072625">
        <w:rPr>
          <w:rFonts w:ascii="Calibri" w:hAnsi="Calibri" w:cs="Calibri"/>
          <w:sz w:val="16"/>
        </w:rPr>
        <w:t xml:space="preserve"> of the increased productive powers of labor. Development must now proceed from the Arctic rim, southwards, toward Antarctica. </w:t>
      </w:r>
      <w:r w:rsidRPr="00072625">
        <w:rPr>
          <w:rFonts w:ascii="Calibri" w:hAnsi="Calibri" w:cs="Calibri"/>
          <w:u w:val="single"/>
        </w:rPr>
        <w:t xml:space="preserve">The bridging of the Bering Strait becomes, thus now, the navel of a new birth of a new world economy. ” </w:t>
      </w:r>
      <w:r w:rsidRPr="00072625">
        <w:rPr>
          <w:rFonts w:ascii="Calibri" w:hAnsi="Calibri" w:cs="Calibri"/>
          <w:sz w:val="16"/>
        </w:rPr>
        <w:t xml:space="preserve">The </w:t>
      </w:r>
      <w:r w:rsidRPr="00072625">
        <w:rPr>
          <w:rFonts w:ascii="Calibri" w:hAnsi="Calibri" w:cs="Calibri"/>
          <w:u w:val="single"/>
        </w:rPr>
        <w:t>design for the Bering Strait connection</w:t>
      </w:r>
      <w:r w:rsidRPr="00072625">
        <w:rPr>
          <w:rFonts w:ascii="Calibri" w:hAnsi="Calibri" w:cs="Calibri"/>
          <w:sz w:val="16"/>
        </w:rPr>
        <w:t xml:space="preserve"> which was produced by this conference </w:t>
      </w:r>
      <w:r w:rsidRPr="00072625">
        <w:rPr>
          <w:rFonts w:ascii="Calibri" w:hAnsi="Calibri" w:cs="Calibri"/>
          <w:u w:val="single"/>
        </w:rPr>
        <w:t>won a Grand Prize at the World Expo–2</w:t>
      </w:r>
      <w:r w:rsidRPr="00072625">
        <w:rPr>
          <w:rFonts w:ascii="Calibri" w:hAnsi="Calibri" w:cs="Calibri"/>
          <w:sz w:val="16"/>
        </w:rPr>
        <w:t xml:space="preserve">010 </w:t>
      </w:r>
      <w:r w:rsidRPr="00072625">
        <w:rPr>
          <w:rFonts w:ascii="Calibri" w:hAnsi="Calibri" w:cs="Calibri"/>
          <w:u w:val="single"/>
        </w:rPr>
        <w:t>in Shanghai,</w:t>
      </w:r>
      <w:r w:rsidRPr="00072625">
        <w:rPr>
          <w:rFonts w:ascii="Calibri" w:hAnsi="Calibri" w:cs="Calibri"/>
          <w:sz w:val="16"/>
        </w:rPr>
        <w:t xml:space="preserve"> China. In May 2014, Prof. Wang Mengshu of the Chinese Academy of Engineering stated that </w:t>
      </w:r>
      <w:r w:rsidRPr="00072625">
        <w:rPr>
          <w:rFonts w:ascii="Calibri" w:hAnsi="Calibri" w:cs="Calibri"/>
          <w:u w:val="single"/>
        </w:rPr>
        <w:t xml:space="preserve">China and Russia were discussing its implementation. </w:t>
      </w:r>
      <w:r w:rsidRPr="00072625">
        <w:rPr>
          <w:rFonts w:ascii="Calibri" w:hAnsi="Calibri" w:cs="Calibri"/>
          <w:sz w:val="16"/>
        </w:rPr>
        <w:t xml:space="preserve">However, the idea of bridging the Bering Strait is not a new one—it is an idea which has captured imaginations for over 150 years. Even before Russia sold Alaska to the United States in 1867, there was support in the U.S. Congress for a telegraph line across the Bering Strait to Russia, which had been a key U.S. ally against the British during the Civil War. And later, in 1890, as Russia was initiating the construction of the Trans-Siberian Railway modeled on the Transcontinental Railroad of Abraham Lincoln, Governor William Gilpin of the Colorado Territory promoted a “grand scheme of a Cosmopolitan railway,” reaching “north and west across the Strait of Bering; and across Siberia, to connect with the railways of Europe and all of the world.” </w:t>
      </w:r>
      <w:r w:rsidRPr="00072625">
        <w:rPr>
          <w:rFonts w:ascii="Calibri" w:hAnsi="Calibri" w:cs="Calibri"/>
          <w:u w:val="single"/>
        </w:rPr>
        <w:t>While Russia and China are reviving discussions of completing this long overdue project, the U</w:t>
      </w:r>
      <w:r w:rsidRPr="00072625">
        <w:rPr>
          <w:rFonts w:ascii="Calibri" w:hAnsi="Calibri" w:cs="Calibri"/>
          <w:sz w:val="16"/>
        </w:rPr>
        <w:t xml:space="preserve">nited </w:t>
      </w:r>
      <w:r w:rsidRPr="00072625">
        <w:rPr>
          <w:rFonts w:ascii="Calibri" w:hAnsi="Calibri" w:cs="Calibri"/>
          <w:u w:val="single"/>
        </w:rPr>
        <w:t>S</w:t>
      </w:r>
      <w:r w:rsidRPr="00072625">
        <w:rPr>
          <w:rFonts w:ascii="Calibri" w:hAnsi="Calibri" w:cs="Calibri"/>
          <w:sz w:val="16"/>
        </w:rPr>
        <w:t xml:space="preserve">tates </w:t>
      </w:r>
      <w:r w:rsidRPr="00072625">
        <w:rPr>
          <w:rFonts w:ascii="Calibri" w:hAnsi="Calibri" w:cs="Calibri"/>
          <w:u w:val="single"/>
        </w:rPr>
        <w:t>has yet to reciprocate and take the neccesary steps to turn this great vision into a reality.</w:t>
      </w:r>
    </w:p>
    <w:p w14:paraId="4AA57DCF" w14:textId="77777777" w:rsidR="00284EFA" w:rsidRPr="00072625" w:rsidRDefault="00284EFA" w:rsidP="00284EFA">
      <w:pPr>
        <w:pStyle w:val="Heading4"/>
        <w:spacing w:line="240" w:lineRule="auto"/>
        <w:rPr>
          <w:rFonts w:cs="Calibri"/>
        </w:rPr>
      </w:pPr>
      <w:r w:rsidRPr="00072625">
        <w:rPr>
          <w:rFonts w:cs="Calibri"/>
        </w:rPr>
        <w:t>China already has the tech and specs – willing to cooperate with Russia + the US.</w:t>
      </w:r>
    </w:p>
    <w:p w14:paraId="49D8560D" w14:textId="77777777" w:rsidR="00284EFA" w:rsidRPr="00072625" w:rsidRDefault="00284EFA" w:rsidP="00284EFA">
      <w:pPr>
        <w:rPr>
          <w:rFonts w:ascii="Calibri" w:hAnsi="Calibri" w:cs="Calibri"/>
          <w:sz w:val="20"/>
          <w:szCs w:val="20"/>
        </w:rPr>
      </w:pPr>
      <w:r w:rsidRPr="00072625">
        <w:rPr>
          <w:rFonts w:ascii="Calibri" w:hAnsi="Calibri" w:cs="Calibri"/>
          <w:b/>
          <w:bCs/>
        </w:rPr>
        <w:t>Kaiman 14</w:t>
      </w:r>
      <w:r w:rsidRPr="00072625">
        <w:rPr>
          <w:rFonts w:ascii="Calibri" w:hAnsi="Calibri" w:cs="Calibri"/>
        </w:rPr>
        <w:t xml:space="preserve"> [</w:t>
      </w:r>
      <w:r w:rsidRPr="00072625">
        <w:rPr>
          <w:rFonts w:ascii="Calibri" w:hAnsi="Calibri" w:cs="Calibri"/>
          <w:sz w:val="20"/>
          <w:szCs w:val="20"/>
        </w:rPr>
        <w:t xml:space="preserve">Kaiman, Jonathan. “Chinese Experts “in Discussions” over Building High-Speed Beijing-US Railway.” </w:t>
      </w:r>
      <w:r w:rsidRPr="00072625">
        <w:rPr>
          <w:rFonts w:ascii="Calibri" w:hAnsi="Calibri" w:cs="Calibri"/>
          <w:i/>
          <w:iCs/>
          <w:sz w:val="20"/>
          <w:szCs w:val="20"/>
        </w:rPr>
        <w:t>The Guardian</w:t>
      </w:r>
      <w:r w:rsidRPr="00072625">
        <w:rPr>
          <w:rFonts w:ascii="Calibri" w:hAnsi="Calibri" w:cs="Calibri"/>
          <w:sz w:val="20"/>
          <w:szCs w:val="20"/>
        </w:rPr>
        <w:t>, The Guardian, 8 May 2014, www.theguardian.com/world/2014/may/08/chinese-experts-discussions-high-speed-beijing-american-railway?CMP=soc_567. Accessed 4 July 2025.]//KH</w:t>
      </w:r>
    </w:p>
    <w:p w14:paraId="0B6A0EC3" w14:textId="77777777" w:rsidR="00284EFA" w:rsidRPr="00072625" w:rsidRDefault="00284EFA" w:rsidP="00284EFA">
      <w:pPr>
        <w:rPr>
          <w:rFonts w:ascii="Calibri" w:hAnsi="Calibri" w:cs="Calibri"/>
          <w:sz w:val="16"/>
        </w:rPr>
      </w:pPr>
      <w:r w:rsidRPr="00072625">
        <w:rPr>
          <w:rFonts w:ascii="Calibri" w:hAnsi="Calibri" w:cs="Calibri"/>
          <w:u w:val="single"/>
        </w:rPr>
        <w:t>China</w:t>
      </w:r>
      <w:r w:rsidRPr="00072625">
        <w:rPr>
          <w:rFonts w:ascii="Calibri" w:hAnsi="Calibri" w:cs="Calibri"/>
          <w:sz w:val="16"/>
        </w:rPr>
        <w:t xml:space="preserve"> is </w:t>
      </w:r>
      <w:r w:rsidRPr="00072625">
        <w:rPr>
          <w:rFonts w:ascii="Calibri" w:hAnsi="Calibri" w:cs="Calibri"/>
          <w:u w:val="single"/>
        </w:rPr>
        <w:t>considering plans to build a high-speed railway line to the US,</w:t>
      </w:r>
      <w:r w:rsidRPr="00072625">
        <w:rPr>
          <w:rFonts w:ascii="Calibri" w:hAnsi="Calibri" w:cs="Calibri"/>
          <w:sz w:val="16"/>
        </w:rPr>
        <w:t xml:space="preserve"> the country's official media reported on Thursday. The proposed </w:t>
      </w:r>
      <w:r w:rsidRPr="00072625">
        <w:rPr>
          <w:rFonts w:ascii="Calibri" w:hAnsi="Calibri" w:cs="Calibri"/>
          <w:u w:val="single"/>
        </w:rPr>
        <w:t>line would begin in north-east China and run up through Siberia, pass through a tunnel underneath the Pacific Ocean then cut through Alaska and Canada to reach the continental US,</w:t>
      </w:r>
      <w:r w:rsidRPr="00072625">
        <w:rPr>
          <w:rFonts w:ascii="Calibri" w:hAnsi="Calibri" w:cs="Calibri"/>
          <w:sz w:val="16"/>
        </w:rPr>
        <w:t xml:space="preserve"> according to a report in the state-run Beijing Times newspaper. </w:t>
      </w:r>
      <w:r w:rsidRPr="00072625">
        <w:rPr>
          <w:rFonts w:ascii="Calibri" w:hAnsi="Calibri" w:cs="Calibri"/>
          <w:u w:val="single"/>
        </w:rPr>
        <w:t>Crossing the Bering Strait in between Russia and Alaska would require</w:t>
      </w:r>
      <w:r w:rsidRPr="00072625">
        <w:rPr>
          <w:rFonts w:ascii="Calibri" w:hAnsi="Calibri" w:cs="Calibri"/>
          <w:sz w:val="16"/>
        </w:rPr>
        <w:t xml:space="preserve"> about 200km (125 miles) of </w:t>
      </w:r>
      <w:r w:rsidRPr="00072625">
        <w:rPr>
          <w:rFonts w:ascii="Calibri" w:hAnsi="Calibri" w:cs="Calibri"/>
          <w:u w:val="single"/>
        </w:rPr>
        <w:t>undersea tunnel</w:t>
      </w:r>
      <w:r w:rsidRPr="00072625">
        <w:rPr>
          <w:rFonts w:ascii="Calibri" w:hAnsi="Calibri" w:cs="Calibri"/>
          <w:sz w:val="16"/>
        </w:rPr>
        <w:t xml:space="preserve">, the paper said, citing Wang Mengshu, a railway expert at the Chinese Academy of Engineering. "Right now </w:t>
      </w:r>
      <w:r w:rsidRPr="00072625">
        <w:rPr>
          <w:rFonts w:ascii="Calibri" w:hAnsi="Calibri" w:cs="Calibri"/>
          <w:u w:val="single"/>
        </w:rPr>
        <w:t>we're</w:t>
      </w:r>
      <w:r w:rsidRPr="00072625">
        <w:rPr>
          <w:rFonts w:ascii="Calibri" w:hAnsi="Calibri" w:cs="Calibri"/>
          <w:sz w:val="16"/>
        </w:rPr>
        <w:t xml:space="preserve"> already </w:t>
      </w:r>
      <w:r w:rsidRPr="00072625">
        <w:rPr>
          <w:rFonts w:ascii="Calibri" w:hAnsi="Calibri" w:cs="Calibri"/>
          <w:u w:val="single"/>
        </w:rPr>
        <w:t>in discussions</w:t>
      </w:r>
      <w:r w:rsidRPr="00072625">
        <w:rPr>
          <w:rFonts w:ascii="Calibri" w:hAnsi="Calibri" w:cs="Calibri"/>
          <w:sz w:val="16"/>
        </w:rPr>
        <w:t xml:space="preserve">. </w:t>
      </w:r>
      <w:r w:rsidRPr="00072625">
        <w:rPr>
          <w:rFonts w:ascii="Calibri" w:hAnsi="Calibri" w:cs="Calibri"/>
          <w:u w:val="single"/>
        </w:rPr>
        <w:t>Russia has already been thinking about this for many years</w:t>
      </w:r>
      <w:r w:rsidRPr="00072625">
        <w:rPr>
          <w:rFonts w:ascii="Calibri" w:hAnsi="Calibri" w:cs="Calibri"/>
          <w:sz w:val="16"/>
        </w:rPr>
        <w:t xml:space="preserve">," Wang said. The project – nicknamed the "China-Russia-Canada-America" line – would run for 13,000km, about 3,000km further than the Trans-Siberian Railway. </w:t>
      </w:r>
      <w:r w:rsidRPr="00072625">
        <w:rPr>
          <w:rFonts w:ascii="Calibri" w:hAnsi="Calibri" w:cs="Calibri"/>
          <w:u w:val="single"/>
        </w:rPr>
        <w:t>The entire trip would take two days</w:t>
      </w:r>
      <w:r w:rsidRPr="00072625">
        <w:rPr>
          <w:rFonts w:ascii="Calibri" w:hAnsi="Calibri" w:cs="Calibri"/>
          <w:sz w:val="16"/>
        </w:rPr>
        <w:t xml:space="preserve">, with the train travelling at an average of 350km/h (220mph). The reported plans leave ample room for skepticism. No other Chinese railway experts have come out in support of the proposed project. Whether the government has consulted Russia, the US or Canada is also unclear. The Bering Strait tunnel alone would require an unprecedented feat of engineering – it would be the world's longest undersea tunnel – four times the length of the Channel Tunnel. According to the state-run China Daily, </w:t>
      </w:r>
      <w:r w:rsidRPr="00072625">
        <w:rPr>
          <w:rFonts w:ascii="Calibri" w:hAnsi="Calibri" w:cs="Calibri"/>
          <w:u w:val="single"/>
        </w:rPr>
        <w:t>the tunnel technology is "already in place" and will be used to build a high-speed railway between the south-east province of Fujian and Taiwan.</w:t>
      </w:r>
      <w:r w:rsidRPr="00072625">
        <w:rPr>
          <w:rFonts w:ascii="Calibri" w:hAnsi="Calibri" w:cs="Calibri"/>
          <w:sz w:val="16"/>
        </w:rPr>
        <w:t xml:space="preserve"> "The </w:t>
      </w:r>
      <w:r w:rsidRPr="00072625">
        <w:rPr>
          <w:rFonts w:ascii="Calibri" w:hAnsi="Calibri" w:cs="Calibri"/>
          <w:u w:val="single"/>
        </w:rPr>
        <w:t>project will be funded and constructed by China</w:t>
      </w:r>
      <w:r w:rsidRPr="00072625">
        <w:rPr>
          <w:rFonts w:ascii="Calibri" w:hAnsi="Calibri" w:cs="Calibri"/>
          <w:sz w:val="16"/>
        </w:rPr>
        <w:t xml:space="preserve">," it said. "The details of this project are yet to be finalised." The Beijing Times listed </w:t>
      </w:r>
      <w:r w:rsidRPr="00072625">
        <w:rPr>
          <w:rFonts w:ascii="Calibri" w:hAnsi="Calibri" w:cs="Calibri"/>
          <w:u w:val="single"/>
        </w:rPr>
        <w:t>the China-US line as one of four international high-speed rail projects currently in the works.</w:t>
      </w:r>
      <w:r w:rsidRPr="00072625">
        <w:rPr>
          <w:rFonts w:ascii="Calibri" w:hAnsi="Calibri" w:cs="Calibri"/>
          <w:sz w:val="16"/>
        </w:rPr>
        <w:t xml:space="preserve"> The first is a line that would run from London via Paris, Berlin, Warsaw, Kiev and Moscow, where it would split into two routes, one of which would run to China through Kazakhstan and the other through eastern Siberia. The second line would begin in the far-western Chinese city of Urumqi and then run through Kazakhstan, Uzbekistan, Turkmenistan, Iran and Turkey to Germany. The third would begin in the south-western city of Kunming and end in Singapore. The routes are under various stages of planning and development, the paper said. Wang was not immediately available for comment. A man who picked up the phone at his office said he was traveling and would not respond to interview requests." This article was amended on Friday 9 May 2014. The project is nicknamed the "China-Russia-Canada-America" line, not the "China-Russia plus America line" as we said first. This has been corrected.</w:t>
      </w:r>
    </w:p>
    <w:p w14:paraId="7EC500BD" w14:textId="77777777" w:rsidR="00284EFA" w:rsidRPr="00072625" w:rsidRDefault="00284EFA" w:rsidP="00284EFA">
      <w:pPr>
        <w:pStyle w:val="Heading4"/>
        <w:spacing w:line="240" w:lineRule="auto"/>
        <w:rPr>
          <w:rFonts w:cs="Calibri"/>
        </w:rPr>
      </w:pPr>
      <w:r w:rsidRPr="00072625">
        <w:rPr>
          <w:rFonts w:cs="Calibri"/>
        </w:rPr>
        <w:t>Russia has high interest in the project – they’ll say yes.</w:t>
      </w:r>
    </w:p>
    <w:p w14:paraId="66BA51D0" w14:textId="77777777" w:rsidR="00284EFA" w:rsidRPr="00072625" w:rsidRDefault="00284EFA" w:rsidP="00284EFA">
      <w:pPr>
        <w:rPr>
          <w:rFonts w:ascii="Calibri" w:hAnsi="Calibri" w:cs="Calibri"/>
        </w:rPr>
      </w:pPr>
      <w:r w:rsidRPr="00072625">
        <w:rPr>
          <w:rFonts w:ascii="Calibri" w:hAnsi="Calibri" w:cs="Calibri"/>
          <w:b/>
          <w:bCs/>
        </w:rPr>
        <w:t>Segee-Wright et al. 25</w:t>
      </w:r>
      <w:r w:rsidRPr="00072625">
        <w:rPr>
          <w:rFonts w:ascii="Calibri" w:hAnsi="Calibri" w:cs="Calibri"/>
        </w:rPr>
        <w:t xml:space="preserve"> [(J.D., University of Wisconsin Law School. </w:t>
      </w:r>
      <w:r w:rsidRPr="00072625">
        <w:rPr>
          <w:rFonts w:ascii="Calibri" w:hAnsi="Calibri" w:cs="Calibri"/>
        </w:rPr>
        <w:sym w:font="Symbol" w:char="F02A"/>
      </w:r>
      <w:r w:rsidRPr="00072625">
        <w:rPr>
          <w:rFonts w:ascii="Calibri" w:hAnsi="Calibri" w:cs="Calibri"/>
        </w:rPr>
        <w:sym w:font="Symbol" w:char="F02A"/>
      </w:r>
      <w:r w:rsidRPr="00072625">
        <w:rPr>
          <w:rFonts w:ascii="Calibri" w:hAnsi="Calibri" w:cs="Calibri"/>
        </w:rPr>
        <w:t xml:space="preserve"> Associate at Peebles Bergin Schulte &amp; Robinson. </w:t>
      </w:r>
      <w:r w:rsidRPr="00072625">
        <w:rPr>
          <w:rFonts w:ascii="Calibri" w:hAnsi="Calibri" w:cs="Calibri"/>
        </w:rPr>
        <w:sym w:font="Symbol" w:char="F02A"/>
      </w:r>
      <w:r w:rsidRPr="00072625">
        <w:rPr>
          <w:rFonts w:ascii="Calibri" w:hAnsi="Calibri" w:cs="Calibri"/>
        </w:rPr>
        <w:sym w:font="Symbol" w:char="F02A"/>
      </w:r>
      <w:r w:rsidRPr="00072625">
        <w:rPr>
          <w:rFonts w:ascii="Calibri" w:hAnsi="Calibri" w:cs="Calibri"/>
        </w:rPr>
        <w:sym w:font="Symbol" w:char="F02A"/>
      </w:r>
      <w:r w:rsidRPr="00072625">
        <w:rPr>
          <w:rFonts w:ascii="Calibri" w:hAnsi="Calibri" w:cs="Calibri"/>
        </w:rPr>
        <w:t xml:space="preserve"> Assistant Professor, American Indian Studies, University of Minnesota Duluth) JAMES S. SEGEE-WRIGHT, GAVIN M. RATCLIFFE &amp; DOUGLAS P. THOMPSON, THE POTENTIAL INTERCONTINENTAL RAILWAY BETWEEN SIBERIA AND ALASKA AND ITS IMPLICATIONS FOR ALASKA NATIVE CORPORATIONS AND FEDERALLY RECOGNIZED TRIBES, 61 IDAHO L. REV. (2025). Available at: https://digitalcommons.law.uidaho.edu/idaho-law-review/vol61/iss2/3]//KH</w:t>
      </w:r>
    </w:p>
    <w:p w14:paraId="14E17BD8" w14:textId="77777777" w:rsidR="00284EFA" w:rsidRPr="00072625" w:rsidRDefault="00284EFA" w:rsidP="00284EFA">
      <w:pPr>
        <w:rPr>
          <w:rFonts w:ascii="Calibri" w:hAnsi="Calibri" w:cs="Calibri"/>
          <w:sz w:val="16"/>
        </w:rPr>
      </w:pPr>
      <w:r w:rsidRPr="00072625">
        <w:rPr>
          <w:rFonts w:ascii="Calibri" w:hAnsi="Calibri" w:cs="Calibri"/>
          <w:u w:val="single"/>
        </w:rPr>
        <w:t>Heads of states have considered for well over a century the possibility of connecting Asia and North America across the Bering Strait</w:t>
      </w:r>
      <w:r w:rsidRPr="00072625">
        <w:rPr>
          <w:rFonts w:ascii="Calibri" w:hAnsi="Calibri" w:cs="Calibri"/>
          <w:sz w:val="16"/>
        </w:rPr>
        <w:t xml:space="preserve"> with a physical path. But </w:t>
      </w:r>
      <w:r w:rsidRPr="00072625">
        <w:rPr>
          <w:rFonts w:ascii="Calibri" w:hAnsi="Calibri" w:cs="Calibri"/>
          <w:u w:val="single"/>
        </w:rPr>
        <w:t xml:space="preserve">as technological capabilities advance, world leaders are increasingly considering the practicality of constructing an intercontinental railway </w:t>
      </w:r>
      <w:r w:rsidRPr="00072625">
        <w:rPr>
          <w:rFonts w:ascii="Calibri" w:hAnsi="Calibri" w:cs="Calibri"/>
          <w:sz w:val="16"/>
        </w:rPr>
        <w:t xml:space="preserve">between Alaska and Siberia.1 Similar to the Chunnel in Europe, this </w:t>
      </w:r>
      <w:r w:rsidRPr="00072625">
        <w:rPr>
          <w:rFonts w:ascii="Calibri" w:hAnsi="Calibri" w:cs="Calibri"/>
          <w:u w:val="single"/>
        </w:rPr>
        <w:t>proposed high-speed railway construction would</w:t>
      </w:r>
      <w:r w:rsidRPr="00072625">
        <w:rPr>
          <w:rFonts w:ascii="Calibri" w:hAnsi="Calibri" w:cs="Calibri"/>
          <w:sz w:val="16"/>
        </w:rPr>
        <w:t xml:space="preserve"> likely </w:t>
      </w:r>
      <w:r w:rsidRPr="00072625">
        <w:rPr>
          <w:rFonts w:ascii="Calibri" w:hAnsi="Calibri" w:cs="Calibri"/>
          <w:u w:val="single"/>
        </w:rPr>
        <w:t>consist of an underwater train tunnel passing across the Diomede Islands in the Bering Strait, and</w:t>
      </w:r>
      <w:r w:rsidRPr="00072625">
        <w:rPr>
          <w:rFonts w:ascii="Calibri" w:hAnsi="Calibri" w:cs="Calibri"/>
          <w:sz w:val="16"/>
        </w:rPr>
        <w:t xml:space="preserve"> it would </w:t>
      </w:r>
      <w:r w:rsidRPr="00072625">
        <w:rPr>
          <w:rFonts w:ascii="Calibri" w:hAnsi="Calibri" w:cs="Calibri"/>
          <w:u w:val="single"/>
        </w:rPr>
        <w:t>serve as a</w:t>
      </w:r>
      <w:r w:rsidRPr="00072625">
        <w:rPr>
          <w:rFonts w:ascii="Calibri" w:hAnsi="Calibri" w:cs="Calibri"/>
          <w:sz w:val="16"/>
        </w:rPr>
        <w:t xml:space="preserve"> potentially </w:t>
      </w:r>
      <w:r w:rsidRPr="00072625">
        <w:rPr>
          <w:rFonts w:ascii="Calibri" w:hAnsi="Calibri" w:cs="Calibri"/>
          <w:u w:val="single"/>
        </w:rPr>
        <w:t>sustainable means of transportation with less overall emissions.</w:t>
      </w:r>
      <w:r w:rsidRPr="00072625">
        <w:rPr>
          <w:rFonts w:ascii="Calibri" w:hAnsi="Calibri" w:cs="Calibri"/>
          <w:sz w:val="16"/>
        </w:rPr>
        <w:t xml:space="preserve">2 Supporters of the railway point to potential </w:t>
      </w:r>
      <w:r w:rsidRPr="00072625">
        <w:rPr>
          <w:rFonts w:ascii="Calibri" w:hAnsi="Calibri" w:cs="Calibri"/>
          <w:u w:val="single"/>
        </w:rPr>
        <w:t>economic and political benefits</w:t>
      </w:r>
      <w:r w:rsidRPr="00072625">
        <w:rPr>
          <w:rFonts w:ascii="Calibri" w:hAnsi="Calibri" w:cs="Calibri"/>
          <w:sz w:val="16"/>
        </w:rPr>
        <w:t xml:space="preserve">, such as </w:t>
      </w:r>
      <w:r w:rsidRPr="00072625">
        <w:rPr>
          <w:rFonts w:ascii="Calibri" w:hAnsi="Calibri" w:cs="Calibri"/>
          <w:u w:val="single"/>
        </w:rPr>
        <w:t>increased access to valuable natural resources</w:t>
      </w:r>
      <w:r w:rsidRPr="00072625">
        <w:rPr>
          <w:rFonts w:ascii="Calibri" w:hAnsi="Calibri" w:cs="Calibri"/>
          <w:sz w:val="16"/>
        </w:rPr>
        <w:t xml:space="preserve"> (including coal, oil, and natural gas) in Siberia and Alaska.3 Additionally, supporters highlight the </w:t>
      </w:r>
      <w:r w:rsidRPr="00072625">
        <w:rPr>
          <w:rFonts w:ascii="Calibri" w:hAnsi="Calibri" w:cs="Calibri"/>
          <w:u w:val="single"/>
        </w:rPr>
        <w:t>potential increased global efficiency in trade and transportation, and increased quality of life levels for residents in Siberia and Alaska who would have access to additional jobs, health care, electricity, and water.</w:t>
      </w:r>
      <w:r w:rsidRPr="00072625">
        <w:rPr>
          <w:rFonts w:ascii="Calibri" w:hAnsi="Calibri" w:cs="Calibri"/>
          <w:sz w:val="16"/>
        </w:rPr>
        <w:t xml:space="preserve">4 The </w:t>
      </w:r>
      <w:r w:rsidRPr="00072625">
        <w:rPr>
          <w:rFonts w:ascii="Calibri" w:hAnsi="Calibri" w:cs="Calibri"/>
          <w:u w:val="single"/>
        </w:rPr>
        <w:t>Russian Ministry of Transportation</w:t>
      </w:r>
      <w:r w:rsidRPr="00072625">
        <w:rPr>
          <w:rFonts w:ascii="Calibri" w:hAnsi="Calibri" w:cs="Calibri"/>
          <w:sz w:val="16"/>
        </w:rPr>
        <w:t xml:space="preserve"> in the past </w:t>
      </w:r>
      <w:r w:rsidRPr="00072625">
        <w:rPr>
          <w:rFonts w:ascii="Calibri" w:hAnsi="Calibri" w:cs="Calibri"/>
          <w:u w:val="single"/>
        </w:rPr>
        <w:t>has stated that this railway is essential to the economic future of Russia.</w:t>
      </w:r>
      <w:r w:rsidRPr="00072625">
        <w:rPr>
          <w:rFonts w:ascii="Calibri" w:hAnsi="Calibri" w:cs="Calibri"/>
          <w:sz w:val="16"/>
        </w:rPr>
        <w:t xml:space="preserve"> 5 </w:t>
      </w:r>
      <w:r w:rsidRPr="00072625">
        <w:rPr>
          <w:rFonts w:ascii="Calibri" w:hAnsi="Calibri" w:cs="Calibri"/>
          <w:u w:val="single"/>
        </w:rPr>
        <w:t>Leaders in Alaska have similarly highlighted the</w:t>
      </w:r>
      <w:r w:rsidRPr="00072625">
        <w:rPr>
          <w:rFonts w:ascii="Calibri" w:hAnsi="Calibri" w:cs="Calibri"/>
          <w:sz w:val="16"/>
        </w:rPr>
        <w:t xml:space="preserve"> potential </w:t>
      </w:r>
      <w:r w:rsidRPr="00072625">
        <w:rPr>
          <w:rFonts w:ascii="Calibri" w:hAnsi="Calibri" w:cs="Calibri"/>
          <w:u w:val="single"/>
        </w:rPr>
        <w:t xml:space="preserve">railway as “vital on both political and economic grounds” </w:t>
      </w:r>
      <w:r w:rsidRPr="00072625">
        <w:rPr>
          <w:rFonts w:ascii="Calibri" w:hAnsi="Calibri" w:cs="Calibri"/>
          <w:sz w:val="16"/>
        </w:rPr>
        <w:t xml:space="preserve">as </w:t>
      </w:r>
      <w:r w:rsidRPr="00072625">
        <w:rPr>
          <w:rFonts w:ascii="Calibri" w:hAnsi="Calibri" w:cs="Calibri"/>
          <w:u w:val="single"/>
        </w:rPr>
        <w:t>it could place Alaska at the forefront of global development and opportunity</w:t>
      </w:r>
      <w:r w:rsidRPr="00072625">
        <w:rPr>
          <w:rFonts w:ascii="Calibri" w:hAnsi="Calibri" w:cs="Calibri"/>
          <w:sz w:val="16"/>
        </w:rPr>
        <w:t>.6 For the U.S., the proposed railway would cross more than 1,000 miles from the western area of the Seward Peninsula (in Alaska) eastward to the existing railway in Fairbanks.7</w:t>
      </w:r>
    </w:p>
    <w:p w14:paraId="2958DACC" w14:textId="77777777" w:rsidR="00284EFA" w:rsidRPr="00072625" w:rsidRDefault="00284EFA" w:rsidP="00284EFA">
      <w:pPr>
        <w:pStyle w:val="Heading4"/>
        <w:spacing w:line="240" w:lineRule="auto"/>
        <w:rPr>
          <w:rFonts w:cs="Calibri"/>
        </w:rPr>
      </w:pPr>
      <w:r w:rsidRPr="00072625">
        <w:rPr>
          <w:rFonts w:cs="Calibri"/>
        </w:rPr>
        <w:t>Project has consistent interest but no momentum – the cp is key.</w:t>
      </w:r>
    </w:p>
    <w:p w14:paraId="50CE88F8" w14:textId="77777777" w:rsidR="00284EFA" w:rsidRPr="00072625" w:rsidRDefault="00284EFA" w:rsidP="00284EFA">
      <w:pPr>
        <w:rPr>
          <w:rFonts w:ascii="Calibri" w:hAnsi="Calibri" w:cs="Calibri"/>
        </w:rPr>
      </w:pPr>
      <w:r w:rsidRPr="00072625">
        <w:rPr>
          <w:rFonts w:ascii="Calibri" w:hAnsi="Calibri" w:cs="Calibri"/>
          <w:b/>
          <w:bCs/>
        </w:rPr>
        <w:t>Zonn et al. 16</w:t>
      </w:r>
      <w:r w:rsidRPr="00072625">
        <w:rPr>
          <w:rFonts w:ascii="Calibri" w:hAnsi="Calibri" w:cs="Calibri"/>
        </w:rPr>
        <w:t xml:space="preserve"> [(Engineering Research Production, Center For Water Management, Land Reclamation and Ecology, Moscow, Russia. Andrey G. Kostianoy P.P. Shirshov Institute of Oceanology, Russian Academy of Sciences, Moscow, Russia.  Aleksandr V. Semenov S.Yu. Witte Moscow University, Moscow, Russia.) (2016). Bering Strait, Eurasia-America Transport Link. In: Zonn, I.S., Kostianoy, A.G., Semenov, A.V. (eds) The Eastern Arctic Seas Encyclopedia. Encyclopedia of Seas. Springer, Cham. https://doi.org/10.1007/978-3-319-24237-8_73]//KH</w:t>
      </w:r>
    </w:p>
    <w:p w14:paraId="1E69692A" w14:textId="77777777" w:rsidR="00284EFA" w:rsidRPr="00072625" w:rsidRDefault="00284EFA" w:rsidP="00284EFA">
      <w:pPr>
        <w:rPr>
          <w:rFonts w:ascii="Calibri" w:hAnsi="Calibri" w:cs="Calibri"/>
          <w:sz w:val="16"/>
        </w:rPr>
      </w:pPr>
      <w:r w:rsidRPr="00072625">
        <w:rPr>
          <w:rFonts w:ascii="Calibri" w:hAnsi="Calibri" w:cs="Calibri"/>
          <w:u w:val="single"/>
        </w:rPr>
        <w:t>The project was discussed at</w:t>
      </w:r>
      <w:r w:rsidRPr="00072625">
        <w:rPr>
          <w:rFonts w:ascii="Calibri" w:hAnsi="Calibri" w:cs="Calibri"/>
          <w:sz w:val="16"/>
        </w:rPr>
        <w:t xml:space="preserve"> big </w:t>
      </w:r>
      <w:r w:rsidRPr="00072625">
        <w:rPr>
          <w:rFonts w:ascii="Calibri" w:hAnsi="Calibri" w:cs="Calibri"/>
          <w:u w:val="single"/>
        </w:rPr>
        <w:t xml:space="preserve">international conferences in Washington, Moscow, Anchorage, Novosibirsk, Fairbanks, and </w:t>
      </w:r>
      <w:r w:rsidRPr="00072625">
        <w:rPr>
          <w:rFonts w:ascii="Calibri" w:hAnsi="Calibri" w:cs="Calibri"/>
          <w:sz w:val="16"/>
        </w:rPr>
        <w:t xml:space="preserve">at </w:t>
      </w:r>
      <w:r w:rsidRPr="00072625">
        <w:rPr>
          <w:rFonts w:ascii="Calibri" w:hAnsi="Calibri" w:cs="Calibri"/>
          <w:u w:val="single"/>
        </w:rPr>
        <w:t>the UN</w:t>
      </w:r>
      <w:r w:rsidRPr="00072625">
        <w:rPr>
          <w:rFonts w:ascii="Calibri" w:hAnsi="Calibri" w:cs="Calibri"/>
          <w:sz w:val="16"/>
        </w:rPr>
        <w:t xml:space="preserve"> conferences for global projects in Barcelona, for marine tunnels in Norway, for the Arctic problems in Finland, for the Arctic coast problems in Magadan, for large projects management in Norway, as well as at the meeting of the executive and engineering staff of North American Free Trade Agreement (NAFTA) railways in Montreal. In </w:t>
      </w:r>
      <w:r w:rsidRPr="00072625">
        <w:rPr>
          <w:rFonts w:ascii="Calibri" w:hAnsi="Calibri" w:cs="Calibri"/>
          <w:u w:val="single"/>
        </w:rPr>
        <w:t>1991</w:t>
      </w:r>
      <w:r w:rsidRPr="00072625">
        <w:rPr>
          <w:rFonts w:ascii="Calibri" w:hAnsi="Calibri" w:cs="Calibri"/>
          <w:sz w:val="16"/>
        </w:rPr>
        <w:t xml:space="preserve"> Washington, USA, </w:t>
      </w:r>
      <w:r w:rsidRPr="00072625">
        <w:rPr>
          <w:rFonts w:ascii="Calibri" w:hAnsi="Calibri" w:cs="Calibri"/>
          <w:u w:val="single"/>
        </w:rPr>
        <w:t>saw</w:t>
      </w:r>
      <w:r w:rsidRPr="00072625">
        <w:rPr>
          <w:rFonts w:ascii="Calibri" w:hAnsi="Calibri" w:cs="Calibri"/>
          <w:sz w:val="16"/>
        </w:rPr>
        <w:t xml:space="preserve"> the </w:t>
      </w:r>
      <w:r w:rsidRPr="00072625">
        <w:rPr>
          <w:rFonts w:ascii="Calibri" w:hAnsi="Calibri" w:cs="Calibri"/>
          <w:u w:val="single"/>
        </w:rPr>
        <w:t>registration of an international nonprofit</w:t>
      </w:r>
      <w:r w:rsidRPr="00072625">
        <w:rPr>
          <w:rFonts w:ascii="Calibri" w:hAnsi="Calibri" w:cs="Calibri"/>
          <w:sz w:val="16"/>
        </w:rPr>
        <w:t xml:space="preserve"> corporation “</w:t>
      </w:r>
      <w:r w:rsidRPr="00072625">
        <w:rPr>
          <w:rFonts w:ascii="Calibri" w:hAnsi="Calibri" w:cs="Calibri"/>
          <w:u w:val="single"/>
        </w:rPr>
        <w:t>Interhemispheric Bering Strait Tunnel and Railroad Group”</w:t>
      </w:r>
      <w:r w:rsidRPr="00072625">
        <w:rPr>
          <w:rFonts w:ascii="Calibri" w:hAnsi="Calibri" w:cs="Calibri"/>
          <w:sz w:val="16"/>
        </w:rPr>
        <w:t xml:space="preserve"> (IBSTRG), the Russian name of it being “Transcontinental.” In </w:t>
      </w:r>
      <w:r w:rsidRPr="00072625">
        <w:rPr>
          <w:rFonts w:ascii="Calibri" w:hAnsi="Calibri" w:cs="Calibri"/>
          <w:u w:val="single"/>
        </w:rPr>
        <w:t>1996</w:t>
      </w:r>
      <w:r w:rsidRPr="00072625">
        <w:rPr>
          <w:rFonts w:ascii="Calibri" w:hAnsi="Calibri" w:cs="Calibri"/>
          <w:sz w:val="16"/>
        </w:rPr>
        <w:t xml:space="preserve"> Anchorage, </w:t>
      </w:r>
      <w:r w:rsidRPr="00072625">
        <w:rPr>
          <w:rFonts w:ascii="Calibri" w:hAnsi="Calibri" w:cs="Calibri"/>
          <w:u w:val="single"/>
        </w:rPr>
        <w:t>Alaska</w:t>
      </w:r>
      <w:r w:rsidRPr="00072625">
        <w:rPr>
          <w:rFonts w:ascii="Calibri" w:hAnsi="Calibri" w:cs="Calibri"/>
          <w:sz w:val="16"/>
        </w:rPr>
        <w:t xml:space="preserve">, USA, </w:t>
      </w:r>
      <w:r w:rsidRPr="00072625">
        <w:rPr>
          <w:rFonts w:ascii="Calibri" w:hAnsi="Calibri" w:cs="Calibri"/>
          <w:u w:val="single"/>
        </w:rPr>
        <w:t xml:space="preserve">hosted a summit of a working group for cooperation “Russian Far East – Western Coast of the USA” </w:t>
      </w:r>
      <w:r w:rsidRPr="00072625">
        <w:rPr>
          <w:rFonts w:ascii="Calibri" w:hAnsi="Calibri" w:cs="Calibri"/>
          <w:sz w:val="16"/>
        </w:rPr>
        <w:t xml:space="preserve">within the framework of Gore-Chernomyrdin Intergovernmental American-Russian Commission. The work of the group resulted in a </w:t>
      </w:r>
      <w:r w:rsidRPr="00072625">
        <w:rPr>
          <w:rFonts w:ascii="Calibri" w:hAnsi="Calibri" w:cs="Calibri"/>
          <w:u w:val="single"/>
        </w:rPr>
        <w:t>recommendation to Russia and the USA to support the projec</w:t>
      </w:r>
      <w:r w:rsidRPr="00072625">
        <w:rPr>
          <w:rFonts w:ascii="Calibri" w:hAnsi="Calibri" w:cs="Calibri"/>
          <w:sz w:val="16"/>
        </w:rPr>
        <w:t xml:space="preserve">t research as “having a big potential….” The project was </w:t>
      </w:r>
      <w:r w:rsidRPr="00072625">
        <w:rPr>
          <w:rFonts w:ascii="Calibri" w:hAnsi="Calibri" w:cs="Calibri"/>
          <w:u w:val="single"/>
        </w:rPr>
        <w:t>listed as a priority program of the cooperation committee</w:t>
      </w:r>
      <w:r w:rsidRPr="00072625">
        <w:rPr>
          <w:rFonts w:ascii="Calibri" w:hAnsi="Calibri" w:cs="Calibri"/>
          <w:sz w:val="16"/>
        </w:rPr>
        <w:t xml:space="preserve"> of APAC countries. In April 2007 </w:t>
      </w:r>
      <w:r w:rsidRPr="00072625">
        <w:rPr>
          <w:rFonts w:ascii="Calibri" w:hAnsi="Calibri" w:cs="Calibri"/>
          <w:u w:val="single"/>
        </w:rPr>
        <w:t>Moscow hosted an international conference “Transcontinental main road Eurasia – America through the Bering Strait.</w:t>
      </w:r>
      <w:r w:rsidRPr="00072625">
        <w:rPr>
          <w:rFonts w:ascii="Calibri" w:hAnsi="Calibri" w:cs="Calibri"/>
          <w:sz w:val="16"/>
        </w:rPr>
        <w:t xml:space="preserve">” In the same year, the President of the Russian Federation V.V. </w:t>
      </w:r>
      <w:r w:rsidRPr="00072625">
        <w:rPr>
          <w:rFonts w:ascii="Calibri" w:hAnsi="Calibri" w:cs="Calibri"/>
          <w:u w:val="single"/>
        </w:rPr>
        <w:t>Putin considered and approved of “The Strategy of Railway Transport Development in Russia up to 2030,”</w:t>
      </w:r>
      <w:r w:rsidRPr="00072625">
        <w:rPr>
          <w:rFonts w:ascii="Calibri" w:hAnsi="Calibri" w:cs="Calibri"/>
          <w:sz w:val="16"/>
        </w:rPr>
        <w:t xml:space="preserve"> which stipulates the construction of a transcontinental railway line Pravaya Lena – Zyryanka – Uelen more than 3,500 km long with an entrance to the Bering Strait. Year </w:t>
      </w:r>
      <w:r w:rsidRPr="00072625">
        <w:rPr>
          <w:rFonts w:ascii="Calibri" w:hAnsi="Calibri" w:cs="Calibri"/>
          <w:u w:val="single"/>
        </w:rPr>
        <w:t>2011 saw an international conference “Transcontinental main road Eurasia-America”</w:t>
      </w:r>
      <w:r w:rsidRPr="00072625">
        <w:rPr>
          <w:rFonts w:ascii="Calibri" w:hAnsi="Calibri" w:cs="Calibri"/>
          <w:sz w:val="16"/>
        </w:rPr>
        <w:t xml:space="preserve"> at which the </w:t>
      </w:r>
      <w:r w:rsidRPr="00072625">
        <w:rPr>
          <w:rFonts w:ascii="Calibri" w:hAnsi="Calibri" w:cs="Calibri"/>
          <w:u w:val="single"/>
        </w:rPr>
        <w:t>Russian representative pointed out that the current variant of the project provides a multi-line connection:</w:t>
      </w:r>
      <w:r w:rsidRPr="00072625">
        <w:rPr>
          <w:rFonts w:ascii="Calibri" w:hAnsi="Calibri" w:cs="Calibri"/>
          <w:sz w:val="16"/>
        </w:rPr>
        <w:t xml:space="preserve"> a high-speed electrified railway, a motor road, an electricity transmission line, and a communication line in a single transportation corridor. The </w:t>
      </w:r>
      <w:r w:rsidRPr="00072625">
        <w:rPr>
          <w:rFonts w:ascii="Calibri" w:hAnsi="Calibri" w:cs="Calibri"/>
          <w:u w:val="single"/>
        </w:rPr>
        <w:t>cost</w:t>
      </w:r>
      <w:r w:rsidRPr="00072625">
        <w:rPr>
          <w:rFonts w:ascii="Calibri" w:hAnsi="Calibri" w:cs="Calibri"/>
          <w:sz w:val="16"/>
        </w:rPr>
        <w:t xml:space="preserve"> of the project </w:t>
      </w:r>
      <w:r w:rsidRPr="00072625">
        <w:rPr>
          <w:rFonts w:ascii="Calibri" w:hAnsi="Calibri" w:cs="Calibri"/>
          <w:u w:val="single"/>
        </w:rPr>
        <w:t>is estimated at 30–35 billion dollars which would be offset in 13–15 years time</w:t>
      </w:r>
      <w:r w:rsidRPr="00072625">
        <w:rPr>
          <w:rFonts w:ascii="Calibri" w:hAnsi="Calibri" w:cs="Calibri"/>
          <w:sz w:val="16"/>
        </w:rPr>
        <w:t>. This project has attracted the attention of both critics and adherents who suggest considering other projects partaking to the connection of the two continents.</w:t>
      </w:r>
    </w:p>
    <w:p w14:paraId="4CF42648" w14:textId="77777777" w:rsidR="00284EFA" w:rsidRPr="00072625" w:rsidRDefault="00284EFA" w:rsidP="00284EFA">
      <w:pPr>
        <w:pStyle w:val="Heading4"/>
        <w:spacing w:line="240" w:lineRule="auto"/>
        <w:rPr>
          <w:rFonts w:cs="Calibri"/>
        </w:rPr>
      </w:pPr>
      <w:r w:rsidRPr="00072625">
        <w:rPr>
          <w:rFonts w:cs="Calibri"/>
        </w:rPr>
        <w:t>China has long-standing interest.</w:t>
      </w:r>
    </w:p>
    <w:p w14:paraId="4D6D7092" w14:textId="77777777" w:rsidR="00284EFA" w:rsidRPr="00072625" w:rsidRDefault="00284EFA" w:rsidP="00284EFA">
      <w:pPr>
        <w:rPr>
          <w:rFonts w:ascii="Calibri" w:hAnsi="Calibri" w:cs="Calibri"/>
        </w:rPr>
      </w:pPr>
      <w:r w:rsidRPr="00072625">
        <w:rPr>
          <w:rFonts w:ascii="Calibri" w:hAnsi="Calibri" w:cs="Calibri"/>
          <w:b/>
          <w:bCs/>
        </w:rPr>
        <w:t>Tharoor 14</w:t>
      </w:r>
      <w:r w:rsidRPr="00072625">
        <w:rPr>
          <w:rFonts w:ascii="Calibri" w:hAnsi="Calibri" w:cs="Calibri"/>
        </w:rPr>
        <w:t xml:space="preserve"> (Ishaan Tharoor. “China May Build an Undersea Train to America.” The Washington Post, 19 May 2014, www.washingtonpost.com/news/worldviews/wp/2014/05/09/china-may-build-an-undersea-train-to-america/. Accessed 4 July 2025.)//KH</w:t>
      </w:r>
    </w:p>
    <w:p w14:paraId="7A8477C3" w14:textId="77777777" w:rsidR="00284EFA" w:rsidRPr="00072625" w:rsidRDefault="00284EFA" w:rsidP="00284EFA">
      <w:pPr>
        <w:rPr>
          <w:rFonts w:ascii="Calibri" w:hAnsi="Calibri" w:cs="Calibri"/>
          <w:u w:val="single"/>
        </w:rPr>
      </w:pPr>
      <w:r w:rsidRPr="00072625">
        <w:rPr>
          <w:rFonts w:ascii="Calibri" w:hAnsi="Calibri" w:cs="Calibri"/>
          <w:u w:val="single"/>
        </w:rPr>
        <w:t>China</w:t>
      </w:r>
      <w:r w:rsidRPr="00072625">
        <w:rPr>
          <w:rFonts w:ascii="Calibri" w:hAnsi="Calibri" w:cs="Calibri"/>
          <w:sz w:val="16"/>
        </w:rPr>
        <w:t xml:space="preserve"> is </w:t>
      </w:r>
      <w:r w:rsidRPr="00072625">
        <w:rPr>
          <w:rFonts w:ascii="Calibri" w:hAnsi="Calibri" w:cs="Calibri"/>
          <w:u w:val="single"/>
        </w:rPr>
        <w:t>planning to build a train line that would</w:t>
      </w:r>
      <w:r w:rsidRPr="00072625">
        <w:rPr>
          <w:rFonts w:ascii="Calibri" w:hAnsi="Calibri" w:cs="Calibri"/>
          <w:sz w:val="16"/>
        </w:rPr>
        <w:t xml:space="preserve">, in theory, </w:t>
      </w:r>
      <w:r w:rsidRPr="00072625">
        <w:rPr>
          <w:rFonts w:ascii="Calibri" w:hAnsi="Calibri" w:cs="Calibri"/>
          <w:u w:val="single"/>
        </w:rPr>
        <w:t>connect Beijing to the United States.</w:t>
      </w:r>
      <w:r w:rsidRPr="00072625">
        <w:rPr>
          <w:rFonts w:ascii="Calibri" w:hAnsi="Calibri" w:cs="Calibri"/>
          <w:sz w:val="16"/>
        </w:rPr>
        <w:t xml:space="preserve"> According to a report in the Beijing Times, citing an expert at the Chinese Academy of Engineering, Chinese </w:t>
      </w:r>
      <w:r w:rsidRPr="00072625">
        <w:rPr>
          <w:rFonts w:ascii="Calibri" w:hAnsi="Calibri" w:cs="Calibri"/>
          <w:u w:val="single"/>
        </w:rPr>
        <w:t>officials are considering a route that would start in the country's northeast, thread through eastern Siberia and cross the Bering Strait via a</w:t>
      </w:r>
      <w:r w:rsidRPr="00072625">
        <w:rPr>
          <w:rFonts w:ascii="Calibri" w:hAnsi="Calibri" w:cs="Calibri"/>
          <w:sz w:val="16"/>
        </w:rPr>
        <w:t xml:space="preserve"> 125-mile long </w:t>
      </w:r>
      <w:r w:rsidRPr="00072625">
        <w:rPr>
          <w:rFonts w:ascii="Calibri" w:hAnsi="Calibri" w:cs="Calibri"/>
          <w:u w:val="single"/>
        </w:rPr>
        <w:t>underwater tunnel into Alaska.</w:t>
      </w:r>
      <w:r w:rsidRPr="00072625">
        <w:rPr>
          <w:rFonts w:ascii="Calibri" w:hAnsi="Calibri" w:cs="Calibri"/>
          <w:sz w:val="16"/>
        </w:rPr>
        <w:t xml:space="preserve"> "Right now we're already in discussions. </w:t>
      </w:r>
      <w:r w:rsidRPr="00072625">
        <w:rPr>
          <w:rFonts w:ascii="Calibri" w:hAnsi="Calibri" w:cs="Calibri"/>
          <w:u w:val="single"/>
        </w:rPr>
        <w:t>Russia has already been thinking about this for many years,</w:t>
      </w:r>
      <w:r w:rsidRPr="00072625">
        <w:rPr>
          <w:rFonts w:ascii="Calibri" w:hAnsi="Calibri" w:cs="Calibri"/>
          <w:sz w:val="16"/>
        </w:rPr>
        <w:t xml:space="preserve">" says Wang Mengshu, the engineer cited in the article. </w:t>
      </w:r>
      <w:r w:rsidRPr="00072625">
        <w:rPr>
          <w:rFonts w:ascii="Calibri" w:hAnsi="Calibri" w:cs="Calibri"/>
          <w:u w:val="single"/>
        </w:rPr>
        <w:t>The proposed "China-Russia-Canada-America" line would be some 8,000 miles long,</w:t>
      </w:r>
      <w:r w:rsidRPr="00072625">
        <w:rPr>
          <w:rFonts w:ascii="Calibri" w:hAnsi="Calibri" w:cs="Calibri"/>
          <w:sz w:val="16"/>
        </w:rPr>
        <w:t xml:space="preserve"> 1,800 miles longer than the Trans-Siberian railroad. The </w:t>
      </w:r>
      <w:r w:rsidRPr="00072625">
        <w:rPr>
          <w:rFonts w:ascii="Calibri" w:hAnsi="Calibri" w:cs="Calibri"/>
          <w:u w:val="single"/>
        </w:rPr>
        <w:t xml:space="preserve">tunnel that the Chinese would help bore beneath the icy seas would be four times the length of what traverses the English Channel. </w:t>
      </w:r>
      <w:r w:rsidRPr="00072625">
        <w:rPr>
          <w:rFonts w:ascii="Calibri" w:hAnsi="Calibri" w:cs="Calibri"/>
          <w:sz w:val="16"/>
        </w:rPr>
        <w:t xml:space="preserve">That's reason enough to be skeptical of the project, of which there are few details beyond what was attributed to the one official cited by the state-run Beijing Times. Meanwhile, a report in the state-run </w:t>
      </w:r>
      <w:r w:rsidRPr="00072625">
        <w:rPr>
          <w:rFonts w:ascii="Calibri" w:hAnsi="Calibri" w:cs="Calibri"/>
          <w:u w:val="single"/>
        </w:rPr>
        <w:t>China Daily</w:t>
      </w:r>
      <w:r w:rsidRPr="00072625">
        <w:rPr>
          <w:rFonts w:ascii="Calibri" w:hAnsi="Calibri" w:cs="Calibri"/>
          <w:sz w:val="16"/>
        </w:rPr>
        <w:t xml:space="preserve"> insists th</w:t>
      </w:r>
      <w:r w:rsidRPr="00072625">
        <w:rPr>
          <w:rFonts w:ascii="Calibri" w:hAnsi="Calibri" w:cs="Calibri"/>
          <w:u w:val="single"/>
        </w:rPr>
        <w:t>e country does have the technology and means to complete a construction project of this scale, including another tunnel that would link</w:t>
      </w:r>
      <w:r w:rsidRPr="00072625">
        <w:rPr>
          <w:rFonts w:ascii="Calibri" w:hAnsi="Calibri" w:cs="Calibri"/>
          <w:sz w:val="16"/>
        </w:rPr>
        <w:t xml:space="preserve"> the Chinese </w:t>
      </w:r>
      <w:r w:rsidRPr="00072625">
        <w:rPr>
          <w:rFonts w:ascii="Calibri" w:hAnsi="Calibri" w:cs="Calibri"/>
          <w:u w:val="single"/>
        </w:rPr>
        <w:t xml:space="preserve">province of Fujian with nearby Taiwan. </w:t>
      </w:r>
      <w:r w:rsidRPr="00072625">
        <w:rPr>
          <w:rFonts w:ascii="Calibri" w:hAnsi="Calibri" w:cs="Calibri"/>
          <w:sz w:val="16"/>
        </w:rPr>
        <w:t xml:space="preserve">In the past half decade or so, China has embarked on an astonishing rail construction spree, laying down tens of thousands of miles tracks and launching myriad high-speed lines. It has signaled its intent to build a "New Silk Road" -- a heavy-duty freight network through Central Asia that would connect with Europe via rail rather than the old caravans that once bridged West and East. A map that appeared on Xinhua's news site outlines the route below, alongside a parallel vision for a "maritime Silk Road." While some of its neighbors watch China's rise warily, the </w:t>
      </w:r>
      <w:r w:rsidRPr="00072625">
        <w:rPr>
          <w:rFonts w:ascii="Calibri" w:hAnsi="Calibri" w:cs="Calibri"/>
          <w:u w:val="single"/>
        </w:rPr>
        <w:t>main plank of Beijing's soft power pitch has always been its stated desire to improve economic ties and trade with virtually everyone</w:t>
      </w:r>
      <w:r w:rsidRPr="00072625">
        <w:rPr>
          <w:rFonts w:ascii="Calibri" w:hAnsi="Calibri" w:cs="Calibri"/>
          <w:sz w:val="16"/>
        </w:rPr>
        <w:t xml:space="preserve">. "China’s wisdom for building an open world economy and open international relations is being drawn on more and more each day," trumpets the Xinhua report that accompanies the map above, according to the Diplomat. To that end, Beijing has assiduously resurrected the narrative of the ancient Silk Road as well as given prime billing to the tales of China's famed Ming dynasty treasure fleets, which sailed all across the Indian Ocean. Seen in such grand historic perspective, a </w:t>
      </w:r>
      <w:r w:rsidRPr="00072625">
        <w:rPr>
          <w:rFonts w:ascii="Calibri" w:hAnsi="Calibri" w:cs="Calibri"/>
          <w:u w:val="single"/>
        </w:rPr>
        <w:t>tunnel to Alaska doesn't seem too far-fetched.</w:t>
      </w:r>
    </w:p>
    <w:p w14:paraId="46F3752A" w14:textId="77777777" w:rsidR="00284EFA" w:rsidRPr="00072625" w:rsidRDefault="00284EFA" w:rsidP="00284EFA">
      <w:pPr>
        <w:pStyle w:val="Heading3"/>
        <w:spacing w:line="240" w:lineRule="auto"/>
        <w:rPr>
          <w:rFonts w:cs="Calibri"/>
        </w:rPr>
      </w:pPr>
      <w:r w:rsidRPr="00072625">
        <w:rPr>
          <w:rFonts w:cs="Calibri"/>
        </w:rPr>
        <w:t>AT – perms:</w:t>
      </w:r>
    </w:p>
    <w:p w14:paraId="04E2B9E2" w14:textId="77777777" w:rsidR="00284EFA" w:rsidRPr="00072625" w:rsidRDefault="00284EFA" w:rsidP="00284EFA">
      <w:pPr>
        <w:pStyle w:val="Heading4"/>
        <w:spacing w:line="240" w:lineRule="auto"/>
        <w:rPr>
          <w:rFonts w:eastAsia="Times New Roman" w:cs="Calibri"/>
        </w:rPr>
      </w:pPr>
      <w:r w:rsidRPr="00072625">
        <w:rPr>
          <w:rFonts w:eastAsia="Times New Roman" w:cs="Calibri"/>
        </w:rPr>
        <w:t xml:space="preserve">The cp doesn’t touch the Arctic – we compete. </w:t>
      </w:r>
    </w:p>
    <w:p w14:paraId="0901BC9E" w14:textId="77777777" w:rsidR="00284EFA" w:rsidRPr="00072625" w:rsidRDefault="00284EFA" w:rsidP="00284EFA">
      <w:pPr>
        <w:rPr>
          <w:rFonts w:ascii="Calibri" w:hAnsi="Calibri" w:cs="Calibri"/>
          <w:sz w:val="20"/>
          <w:szCs w:val="20"/>
        </w:rPr>
      </w:pPr>
      <w:r w:rsidRPr="00072625">
        <w:rPr>
          <w:rFonts w:ascii="Calibri" w:hAnsi="Calibri" w:cs="Calibri"/>
          <w:b/>
          <w:bCs/>
        </w:rPr>
        <w:t>Caesar 22</w:t>
      </w:r>
      <w:r w:rsidRPr="00072625">
        <w:rPr>
          <w:rFonts w:ascii="Calibri" w:hAnsi="Calibri" w:cs="Calibri"/>
        </w:rPr>
        <w:t xml:space="preserve"> </w:t>
      </w:r>
      <w:r w:rsidRPr="00072625">
        <w:rPr>
          <w:rFonts w:ascii="Calibri" w:hAnsi="Calibri" w:cs="Calibri"/>
          <w:sz w:val="20"/>
          <w:szCs w:val="20"/>
        </w:rPr>
        <w:t xml:space="preserve">[(The International Youth Scientists Journal is a peer reviewed publication for student research) Caesar, Aj. “Bering Strait Crossing. Is It a Sci-fi Proposal or Soon to Be Reality?” </w:t>
      </w:r>
      <w:r w:rsidRPr="00072625">
        <w:rPr>
          <w:rFonts w:ascii="Calibri" w:hAnsi="Calibri" w:cs="Calibri"/>
          <w:i/>
          <w:iCs/>
          <w:sz w:val="20"/>
          <w:szCs w:val="20"/>
        </w:rPr>
        <w:t>International Youth Scientists Journal</w:t>
      </w:r>
      <w:r w:rsidRPr="00072625">
        <w:rPr>
          <w:rFonts w:ascii="Calibri" w:hAnsi="Calibri" w:cs="Calibri"/>
          <w:sz w:val="20"/>
          <w:szCs w:val="20"/>
        </w:rPr>
        <w:t xml:space="preserve">, 20 May 2022, </w:t>
      </w:r>
      <w:r w:rsidRPr="00072625">
        <w:rPr>
          <w:rStyle w:val="url"/>
          <w:rFonts w:ascii="Calibri" w:hAnsi="Calibri" w:cs="Calibri"/>
          <w:sz w:val="20"/>
          <w:szCs w:val="20"/>
        </w:rPr>
        <w:t>science4youth.wordpress.com/2022/05/20/bering-strait-crossing-is-it-a-sci-fi-proposal-or-soon-to-be-reality</w:t>
      </w:r>
      <w:r w:rsidRPr="00072625">
        <w:rPr>
          <w:rFonts w:ascii="Calibri" w:hAnsi="Calibri" w:cs="Calibri"/>
          <w:sz w:val="20"/>
          <w:szCs w:val="20"/>
        </w:rPr>
        <w:t>.]//KH</w:t>
      </w:r>
    </w:p>
    <w:p w14:paraId="22AD9EA4" w14:textId="77777777" w:rsidR="00284EFA" w:rsidRPr="00072625" w:rsidRDefault="00284EFA" w:rsidP="00284EFA">
      <w:pPr>
        <w:rPr>
          <w:rFonts w:ascii="Calibri" w:hAnsi="Calibri" w:cs="Calibri"/>
          <w:sz w:val="16"/>
        </w:rPr>
      </w:pPr>
      <w:r w:rsidRPr="00072625">
        <w:rPr>
          <w:rFonts w:ascii="Calibri" w:hAnsi="Calibri" w:cs="Calibri"/>
          <w:sz w:val="16"/>
        </w:rPr>
        <w:t xml:space="preserve">The most prominent plans for a Bering Strait bridge involve </w:t>
      </w:r>
      <w:r w:rsidRPr="00072625">
        <w:rPr>
          <w:rFonts w:ascii="Calibri" w:hAnsi="Calibri" w:cs="Calibri"/>
          <w:u w:val="single"/>
        </w:rPr>
        <w:t>three sections – from mainland Russia to Big Diomede (</w:t>
      </w:r>
      <w:r w:rsidRPr="00072625">
        <w:rPr>
          <w:rFonts w:ascii="Calibri" w:hAnsi="Calibri" w:cs="Calibri"/>
          <w:sz w:val="16"/>
        </w:rPr>
        <w:t xml:space="preserve">36.0 km), </w:t>
      </w:r>
      <w:r w:rsidRPr="00072625">
        <w:rPr>
          <w:rFonts w:ascii="Calibri" w:hAnsi="Calibri" w:cs="Calibri"/>
          <w:u w:val="single"/>
        </w:rPr>
        <w:t>Big Diomede to Little Diomede</w:t>
      </w:r>
      <w:r w:rsidRPr="00072625">
        <w:rPr>
          <w:rFonts w:ascii="Calibri" w:hAnsi="Calibri" w:cs="Calibri"/>
          <w:sz w:val="16"/>
        </w:rPr>
        <w:t xml:space="preserve"> (3.8 km), </w:t>
      </w:r>
      <w:r w:rsidRPr="00072625">
        <w:rPr>
          <w:rFonts w:ascii="Calibri" w:hAnsi="Calibri" w:cs="Calibri"/>
          <w:u w:val="single"/>
        </w:rPr>
        <w:t>and Little Diomede to Wales, Alaska</w:t>
      </w:r>
      <w:r w:rsidRPr="00072625">
        <w:rPr>
          <w:rFonts w:ascii="Calibri" w:hAnsi="Calibri" w:cs="Calibri"/>
          <w:sz w:val="16"/>
        </w:rPr>
        <w:t xml:space="preserve"> (36.8 km) according to Google Maps. However, it is interesting to note that using these islands would provide little benefit for a tunnel, so it would most likely be direct from mainland Russia to mainland Alaska, 80 kilometers. In perspective, the longest undersea tunnel currently is the Chunnel that links Britain and France across the English Channel, of which the undersea portion is 37.9 kilometers (Cripps and Xiong). Depth is not as prominent an issue, as the depth of the water at its greatest is about 50 meters, relatively similar to other undersea tunnels such as the Chunnel. 2.2 Piers </w:t>
      </w:r>
      <w:r w:rsidRPr="00072625">
        <w:rPr>
          <w:rFonts w:ascii="Calibri" w:hAnsi="Calibri" w:cs="Calibri"/>
          <w:u w:val="single"/>
        </w:rPr>
        <w:t>The Bering Strait is just outside of the Arctic Circle</w:t>
      </w:r>
      <w:r w:rsidRPr="00072625">
        <w:rPr>
          <w:rFonts w:ascii="Calibri" w:hAnsi="Calibri" w:cs="Calibri"/>
          <w:sz w:val="16"/>
        </w:rPr>
        <w:t>, and extreme cold engulfs the region for the majority of the year. Icebergs are present for 8 months a year. In Spring, as icebergs melt, pieces of ice break off and create “ice flows” which are hundreds of meters wide, flow downriver at high speeds, and can produce 5,000 tons of force (Ricci). Additionally, profound temperature changes and extremely salty seawater in the region creates wear and tear on the bridge. Any small crack could become fatal. Therefore, a new design of bridgepost is needed to ensure that the bridge can survive such forces occurring on a regular basis. According to the documentary Extreme Engineering by the Discovery Channel, experimentation at the Confederation Bridge (crossing the Northumberland Strait in eastern Canada) has discovered that a cone shaped bridgepost can use the force of the incoming iceberg to break it apart rather than absorb the force (Bridging the Bering Strait).</w:t>
      </w:r>
    </w:p>
    <w:p w14:paraId="79ABB79E" w14:textId="77777777" w:rsidR="00284EFA" w:rsidRPr="00072625" w:rsidRDefault="00284EFA" w:rsidP="00284EFA">
      <w:pPr>
        <w:pStyle w:val="Heading3"/>
        <w:spacing w:line="240" w:lineRule="auto"/>
        <w:rPr>
          <w:rFonts w:cs="Calibri"/>
        </w:rPr>
      </w:pPr>
      <w:r w:rsidRPr="00072625">
        <w:rPr>
          <w:rFonts w:cs="Calibri"/>
        </w:rPr>
        <w:t>AT – Russia/China makes it evil:</w:t>
      </w:r>
    </w:p>
    <w:p w14:paraId="4BB01186" w14:textId="77777777" w:rsidR="00284EFA" w:rsidRPr="00072625" w:rsidRDefault="00284EFA" w:rsidP="00284EFA">
      <w:pPr>
        <w:pStyle w:val="Heading4"/>
        <w:spacing w:line="240" w:lineRule="auto"/>
        <w:rPr>
          <w:rFonts w:cs="Calibri"/>
        </w:rPr>
      </w:pPr>
      <w:r w:rsidRPr="00072625">
        <w:rPr>
          <w:rFonts w:cs="Calibri"/>
        </w:rPr>
        <w:t>The project isn’t controlled by Russian or Chinese funds – the EU, Korea, Japan, and private investment will all balance.</w:t>
      </w:r>
    </w:p>
    <w:p w14:paraId="3C9D1586" w14:textId="77777777" w:rsidR="00284EFA" w:rsidRPr="00072625" w:rsidRDefault="00284EFA" w:rsidP="00284EFA">
      <w:pPr>
        <w:rPr>
          <w:rFonts w:ascii="Calibri" w:hAnsi="Calibri" w:cs="Calibri"/>
        </w:rPr>
      </w:pPr>
      <w:r w:rsidRPr="00072625">
        <w:rPr>
          <w:rFonts w:ascii="Calibri" w:hAnsi="Calibri" w:cs="Calibri"/>
          <w:b/>
          <w:bCs/>
        </w:rPr>
        <w:t>Douglas 07</w:t>
      </w:r>
      <w:r w:rsidRPr="00072625">
        <w:rPr>
          <w:rFonts w:ascii="Calibri" w:hAnsi="Calibri" w:cs="Calibri"/>
        </w:rPr>
        <w:t xml:space="preserve"> [Douglas, Rachel. “Bering Strait Tunnel Back on World Agenda!” 21st CENTURY Science &amp; Technology, 2007, https://21sci-tech.com/Subscriptions/Spring%202007%20ONLINE/20_1-2_Bering_Strait.pdf]//KH</w:t>
      </w:r>
    </w:p>
    <w:p w14:paraId="714F9955" w14:textId="77777777" w:rsidR="00284EFA" w:rsidRPr="00072625" w:rsidRDefault="00284EFA" w:rsidP="00284EFA">
      <w:pPr>
        <w:rPr>
          <w:rFonts w:ascii="Calibri" w:hAnsi="Calibri" w:cs="Calibri"/>
        </w:rPr>
      </w:pPr>
      <w:r w:rsidRPr="00072625">
        <w:rPr>
          <w:rFonts w:ascii="Calibri" w:hAnsi="Calibri" w:cs="Calibri"/>
        </w:rPr>
        <w:t xml:space="preserve">Feasibility and Financing </w:t>
      </w:r>
    </w:p>
    <w:p w14:paraId="15BA420D" w14:textId="77777777" w:rsidR="00284EFA" w:rsidRPr="00072625" w:rsidRDefault="00284EFA" w:rsidP="00284EFA">
      <w:pPr>
        <w:rPr>
          <w:rFonts w:ascii="Calibri" w:hAnsi="Calibri" w:cs="Calibri"/>
          <w:sz w:val="16"/>
        </w:rPr>
      </w:pPr>
      <w:r w:rsidRPr="00072625">
        <w:rPr>
          <w:rFonts w:ascii="Calibri" w:hAnsi="Calibri" w:cs="Calibri"/>
          <w:sz w:val="16"/>
        </w:rPr>
        <w:t xml:space="preserve">Victor Razbegin, who works in the Ministry of Economic Development and Trade’s Industrial Research Department, like Governor Hickel, has been closely involved in efforts to secure action on the Bering Strait project, for more than a decade, as our review of its history shows (see below). Another longtime Bering Strait tunnel enthusiast is the American engineer Hal Cooper, whose overview of the scheme EIR published in 1994, and whose detailed work-up of its parameters has recently drawn renewed attention from Russian, as well as American promoters of a Bering Strait crossing. Cooper told EIR the week of the Moscow conference, that the push for the project may have reached “a real phase shift” now. Speaking at the April 24 event, under big banners with maps of the intercontinental project, Academician Granberg said that the </w:t>
      </w:r>
      <w:r w:rsidRPr="00072625">
        <w:rPr>
          <w:rFonts w:ascii="Calibri" w:hAnsi="Calibri" w:cs="Calibri"/>
          <w:u w:val="single"/>
        </w:rPr>
        <w:t>next step should be design and feasibility studies for the 6,000-km rail-road-pipeline-power corridor from Yakutsk to Fort Nelson, including 85-100 km of tunnel</w:t>
      </w:r>
      <w:r w:rsidRPr="00072625">
        <w:rPr>
          <w:rFonts w:ascii="Calibri" w:hAnsi="Calibri" w:cs="Calibri"/>
          <w:sz w:val="16"/>
        </w:rPr>
        <w:t xml:space="preserve"> under the Bering Strait. There will really be two tunnels, Granberg pointed out, because Big Diomede Island (Russia) and Little Diomede Island (U.S.A.) lie close together in the middle of the strait. Since Japan already has built 50-km underwater tunnels between its islands, Granberg remarked, </w:t>
      </w:r>
      <w:r w:rsidRPr="00072625">
        <w:rPr>
          <w:rFonts w:ascii="Calibri" w:hAnsi="Calibri" w:cs="Calibri"/>
          <w:u w:val="single"/>
        </w:rPr>
        <w:t xml:space="preserve">the technologies involved are proven ones. </w:t>
      </w:r>
      <w:r w:rsidRPr="00072625">
        <w:rPr>
          <w:rFonts w:ascii="Calibri" w:hAnsi="Calibri" w:cs="Calibri"/>
          <w:sz w:val="16"/>
        </w:rPr>
        <w:t xml:space="preserve">Conference participant Louis Cerny of the American Railroad Association also presented the </w:t>
      </w:r>
      <w:r w:rsidRPr="00072625">
        <w:rPr>
          <w:rFonts w:ascii="Calibri" w:hAnsi="Calibri" w:cs="Calibri"/>
          <w:u w:val="single"/>
        </w:rPr>
        <w:t xml:space="preserve">technical feasibility of the Bering Strait crossing, </w:t>
      </w:r>
      <w:r w:rsidRPr="00072625">
        <w:rPr>
          <w:rFonts w:ascii="Calibri" w:hAnsi="Calibri" w:cs="Calibri"/>
          <w:sz w:val="16"/>
        </w:rPr>
        <w:t>noting that</w:t>
      </w:r>
      <w:r w:rsidRPr="00072625">
        <w:rPr>
          <w:rFonts w:ascii="Calibri" w:hAnsi="Calibri" w:cs="Calibri"/>
          <w:u w:val="single"/>
        </w:rPr>
        <w:t xml:space="preserve"> the schedule for the project as a whole could be sped up by simultaneous construction of its different parts. Many of the Russian speakers referred to</w:t>
      </w:r>
      <w:r w:rsidRPr="00072625">
        <w:rPr>
          <w:rFonts w:ascii="Calibri" w:hAnsi="Calibri" w:cs="Calibri"/>
          <w:sz w:val="16"/>
        </w:rPr>
        <w:t xml:space="preserve"> recent </w:t>
      </w:r>
      <w:r w:rsidRPr="00072625">
        <w:rPr>
          <w:rFonts w:ascii="Calibri" w:hAnsi="Calibri" w:cs="Calibri"/>
          <w:u w:val="single"/>
        </w:rPr>
        <w:t>government decisions, which make the Bering Strait project a live option.</w:t>
      </w:r>
      <w:r w:rsidRPr="00072625">
        <w:rPr>
          <w:rFonts w:ascii="Calibri" w:hAnsi="Calibri" w:cs="Calibri"/>
          <w:sz w:val="16"/>
        </w:rPr>
        <w:t xml:space="preserve"> One of these is the Federal Target Program called “Development of the Far East and Transbaikal Region” to 2013. Russian Prime Minister Mikhail Fradkov has been active in launching an array of measures to address the underdevelopment and depopulation of these regions. Dr. Jonathan Tennenbaum, a collaborator of LaRouche for many years, and a member of the 21st Century Scientific Advisory Board, introduced LaRouche’s paper to the conference as the work of the American economist, best known in Russia for his science of physical economy and his advocacy of basic infrastructure projects. LaRouche’s discussion of the legacy of chemist and national economist Dmitri Mendeleyev, as well as his </w:t>
      </w:r>
      <w:r w:rsidRPr="00072625">
        <w:rPr>
          <w:rFonts w:ascii="Calibri" w:hAnsi="Calibri" w:cs="Calibri"/>
          <w:u w:val="single"/>
        </w:rPr>
        <w:t>relating the cooperation of great nations on the Bering Strait project to the tasks of war avoidance</w:t>
      </w:r>
      <w:r w:rsidRPr="00072625">
        <w:rPr>
          <w:rFonts w:ascii="Calibri" w:hAnsi="Calibri" w:cs="Calibri"/>
          <w:sz w:val="16"/>
        </w:rPr>
        <w:t xml:space="preserve">, were received with interest by the Russian participants. Tennenbaum, who is known in Russia especially as a </w:t>
      </w:r>
      <w:r w:rsidRPr="00072625">
        <w:rPr>
          <w:rFonts w:ascii="Calibri" w:hAnsi="Calibri" w:cs="Calibri"/>
          <w:u w:val="single"/>
        </w:rPr>
        <w:t xml:space="preserve">coauthor of </w:t>
      </w:r>
      <w:r w:rsidRPr="00072625">
        <w:rPr>
          <w:rFonts w:ascii="Calibri" w:hAnsi="Calibri" w:cs="Calibri"/>
          <w:sz w:val="16"/>
        </w:rPr>
        <w:t xml:space="preserve">EIR’s </w:t>
      </w:r>
      <w:r w:rsidRPr="00072625">
        <w:rPr>
          <w:rFonts w:ascii="Calibri" w:hAnsi="Calibri" w:cs="Calibri"/>
          <w:u w:val="single"/>
        </w:rPr>
        <w:t>1997</w:t>
      </w:r>
      <w:r w:rsidRPr="00072625">
        <w:rPr>
          <w:rFonts w:ascii="Calibri" w:hAnsi="Calibri" w:cs="Calibri"/>
          <w:sz w:val="16"/>
        </w:rPr>
        <w:t xml:space="preserve"> Special Report The Eurasian LandBridge: </w:t>
      </w:r>
      <w:r w:rsidRPr="00072625">
        <w:rPr>
          <w:rFonts w:ascii="Calibri" w:hAnsi="Calibri" w:cs="Calibri"/>
          <w:u w:val="single"/>
        </w:rPr>
        <w:t>The ‘New Silk Road’</w:t>
      </w:r>
      <w:r w:rsidRPr="00072625">
        <w:rPr>
          <w:rFonts w:ascii="Calibri" w:hAnsi="Calibri" w:cs="Calibri"/>
          <w:sz w:val="16"/>
        </w:rPr>
        <w:t xml:space="preserve">—Locomotive for Worldwide Economic Development, then elaborated the concept of infrastructure corridors, and networks of intersecting such corridors. Building them in the far north is a challenge for the 21st Century, he said, which can be met by building chains of nuclear-powered cities. U.S. work on building the nuclear-powered research town, Camp Century, under the ice in northern Greenland in the 1960s, together with Russia’s city-building experience in Siberia, makes this a tailor-made area for U.S.-Russian cooperation, Tennenbaum said. Maxim Bystrov, deputy head of Russia’s Federal Agency for Special Economic Zones, picked up on LaRouche’s and Tennenbaum’s remarks about the enormous financial bubble that exists today, as against the </w:t>
      </w:r>
      <w:r w:rsidRPr="00072625">
        <w:rPr>
          <w:rFonts w:ascii="Calibri" w:hAnsi="Calibri" w:cs="Calibri"/>
          <w:u w:val="single"/>
        </w:rPr>
        <w:t>potential for directing funds into productive investment like these infrastructure projects. Liquidity won’t flow into long-term projects on its own</w:t>
      </w:r>
      <w:r w:rsidRPr="00072625">
        <w:rPr>
          <w:rFonts w:ascii="Calibri" w:hAnsi="Calibri" w:cs="Calibri"/>
          <w:sz w:val="16"/>
        </w:rPr>
        <w:t xml:space="preserve">, Bystrov stressed. He said that </w:t>
      </w:r>
      <w:r w:rsidRPr="00072625">
        <w:rPr>
          <w:rFonts w:ascii="Calibri" w:hAnsi="Calibri" w:cs="Calibri"/>
          <w:u w:val="single"/>
        </w:rPr>
        <w:t>the Russian government would advocate attracting private concessionaires for the project, rather than rely solely on state funding from</w:t>
      </w:r>
      <w:r w:rsidRPr="00072625">
        <w:rPr>
          <w:rFonts w:ascii="Calibri" w:hAnsi="Calibri" w:cs="Calibri"/>
          <w:sz w:val="16"/>
        </w:rPr>
        <w:t xml:space="preserve"> the </w:t>
      </w:r>
      <w:r w:rsidRPr="00072625">
        <w:rPr>
          <w:rFonts w:ascii="Calibri" w:hAnsi="Calibri" w:cs="Calibri"/>
          <w:u w:val="single"/>
        </w:rPr>
        <w:t>countries involved</w:t>
      </w:r>
      <w:r w:rsidRPr="00072625">
        <w:rPr>
          <w:rFonts w:ascii="Calibri" w:hAnsi="Calibri" w:cs="Calibri"/>
          <w:sz w:val="16"/>
        </w:rPr>
        <w:t xml:space="preserve">. At the same time, Bystrov said that his </w:t>
      </w:r>
      <w:r w:rsidRPr="00072625">
        <w:rPr>
          <w:rFonts w:ascii="Calibri" w:hAnsi="Calibri" w:cs="Calibri"/>
          <w:u w:val="single"/>
        </w:rPr>
        <w:t>agency</w:t>
      </w:r>
      <w:r w:rsidRPr="00072625">
        <w:rPr>
          <w:rFonts w:ascii="Calibri" w:hAnsi="Calibri" w:cs="Calibri"/>
          <w:sz w:val="16"/>
        </w:rPr>
        <w:t xml:space="preserve"> was </w:t>
      </w:r>
      <w:r w:rsidRPr="00072625">
        <w:rPr>
          <w:rFonts w:ascii="Calibri" w:hAnsi="Calibri" w:cs="Calibri"/>
          <w:u w:val="single"/>
        </w:rPr>
        <w:t>prepared to put up $120 million for</w:t>
      </w:r>
      <w:r w:rsidRPr="00072625">
        <w:rPr>
          <w:rFonts w:ascii="Calibri" w:hAnsi="Calibri" w:cs="Calibri"/>
          <w:sz w:val="16"/>
        </w:rPr>
        <w:t xml:space="preserve"> the </w:t>
      </w:r>
      <w:r w:rsidRPr="00072625">
        <w:rPr>
          <w:rFonts w:ascii="Calibri" w:hAnsi="Calibri" w:cs="Calibri"/>
          <w:u w:val="single"/>
        </w:rPr>
        <w:t>feasibility studies</w:t>
      </w:r>
      <w:r w:rsidRPr="00072625">
        <w:rPr>
          <w:rFonts w:ascii="Calibri" w:hAnsi="Calibri" w:cs="Calibri"/>
          <w:sz w:val="16"/>
        </w:rPr>
        <w:t xml:space="preserve">. Governor of Yakutia (in the Sakha Republic) Vyacheslav Shtyrov, whose paper was read to the meeting by the region’s representative in Moscow, discussed the enormous development potential of that East Siberian region. With a land area equal to half the size of the lower 48 U.S. states, covering three time zones and extending to the Arctic Coast, Yakutia’s population is less than that of Rhode Island. Shtyrov noted that “we have all of the elements of Mendeleyev’s periodic table” in Yakutia, as well as enthusiasm for Mendeleyev’s ideas about development. Contagious Optimism </w:t>
      </w:r>
      <w:r w:rsidRPr="00072625">
        <w:rPr>
          <w:rFonts w:ascii="Calibri" w:hAnsi="Calibri" w:cs="Calibri"/>
          <w:u w:val="single"/>
        </w:rPr>
        <w:t>News of the high-level Russian backing for the Bering Strait tunnel project was welcomed across Eurasia, from Sweden to Japan</w:t>
      </w:r>
      <w:r w:rsidRPr="00072625">
        <w:rPr>
          <w:rFonts w:ascii="Calibri" w:hAnsi="Calibri" w:cs="Calibri"/>
          <w:sz w:val="16"/>
        </w:rPr>
        <w:t xml:space="preserve">. Dagens Industrie, a </w:t>
      </w:r>
      <w:r w:rsidRPr="00072625">
        <w:rPr>
          <w:rFonts w:ascii="Calibri" w:hAnsi="Calibri" w:cs="Calibri"/>
          <w:u w:val="single"/>
        </w:rPr>
        <w:t>Swedish business newspaper, reported favorably on it</w:t>
      </w:r>
      <w:r w:rsidRPr="00072625">
        <w:rPr>
          <w:rFonts w:ascii="Calibri" w:hAnsi="Calibri" w:cs="Calibri"/>
          <w:sz w:val="16"/>
        </w:rPr>
        <w:t xml:space="preserve"> in the April 25 issue. </w:t>
      </w:r>
      <w:r w:rsidRPr="00072625">
        <w:rPr>
          <w:rFonts w:ascii="Calibri" w:hAnsi="Calibri" w:cs="Calibri"/>
          <w:u w:val="single"/>
        </w:rPr>
        <w:t>German press coverage cited enthusiastic responses from China, Korea, and Japan, including the view of</w:t>
      </w:r>
      <w:r w:rsidRPr="00072625">
        <w:rPr>
          <w:rFonts w:ascii="Calibri" w:hAnsi="Calibri" w:cs="Calibri"/>
          <w:sz w:val="16"/>
        </w:rPr>
        <w:t xml:space="preserve"> some </w:t>
      </w:r>
      <w:r w:rsidRPr="00072625">
        <w:rPr>
          <w:rFonts w:ascii="Calibri" w:hAnsi="Calibri" w:cs="Calibri"/>
          <w:u w:val="single"/>
        </w:rPr>
        <w:t>Japanese</w:t>
      </w:r>
      <w:r w:rsidRPr="00072625">
        <w:rPr>
          <w:rFonts w:ascii="Calibri" w:hAnsi="Calibri" w:cs="Calibri"/>
          <w:sz w:val="16"/>
        </w:rPr>
        <w:t xml:space="preserve"> business circ</w:t>
      </w:r>
      <w:r w:rsidRPr="00072625">
        <w:rPr>
          <w:rFonts w:ascii="Calibri" w:hAnsi="Calibri" w:cs="Calibri"/>
          <w:u w:val="single"/>
        </w:rPr>
        <w:t xml:space="preserve">les that the tunnel could be built for $60 million per kilometer, half the price that that was cited in Moscow. </w:t>
      </w:r>
      <w:r w:rsidRPr="00072625">
        <w:rPr>
          <w:rFonts w:ascii="Calibri" w:hAnsi="Calibri" w:cs="Calibri"/>
          <w:sz w:val="16"/>
        </w:rPr>
        <w:t>Germany’s Spiegel Online in its coverage added mention of an article on the project, penned by Vladimir Brezhnev, CEO of the Russian construction firm Transstroi, in 2005 in the magazine Tunneling and Underground Space Technology. In that article, Brezhnev and co-authors wrote: “</w:t>
      </w:r>
      <w:r w:rsidRPr="00072625">
        <w:rPr>
          <w:rFonts w:ascii="Calibri" w:hAnsi="Calibri" w:cs="Calibri"/>
          <w:u w:val="single"/>
        </w:rPr>
        <w:t>Among tunnel experts, there is no doubt that the implementation of the described tunnels is technically feasible</w:t>
      </w:r>
      <w:r w:rsidRPr="00072625">
        <w:rPr>
          <w:rFonts w:ascii="Calibri" w:hAnsi="Calibri" w:cs="Calibri"/>
          <w:sz w:val="16"/>
        </w:rPr>
        <w:t xml:space="preserve">.” In Denmark, where national attention has been focussed on the Schiller Institute’s program for magnetic levitation rail infrastructure, Schiller Institute leader Tom Gillesberg pointed out that Vitus Bering, for whom the strait is named, was a Dane in the service of the Russian Navy, during the time of Peter the Great in the early 18th Century. Publication of a story about the Bering Strait project on the Saudi Arabian news website Elaph.com brought forth contagious optimism. The report said, “The </w:t>
      </w:r>
      <w:r w:rsidRPr="00072625">
        <w:rPr>
          <w:rFonts w:ascii="Calibri" w:hAnsi="Calibri" w:cs="Calibri"/>
          <w:u w:val="single"/>
        </w:rPr>
        <w:t>cost of this gigantic transport project, $65 billion, will be quickly paid back through the revenue, created by the transit of goods between the countries in the region.</w:t>
      </w:r>
      <w:r w:rsidRPr="00072625">
        <w:rPr>
          <w:rFonts w:ascii="Calibri" w:hAnsi="Calibri" w:cs="Calibri"/>
          <w:sz w:val="16"/>
        </w:rPr>
        <w:t xml:space="preserve">” Comments on the site, from readers in Arab countries, as well as Arab-Americans and ArabCanadians, urged the Arab states to learn from Russia, Canada, the U.S.A., and Asia, and launch construction of a network of railroads and bridges throughout the Arab world, from the Persian Gulf to North Africa. In Russia itself, many identify the Bering Strait project with LaRouche. The Bering Strait rail line was shown on maps in EIR’s 1997 Special Report on the Eurasian Land-Bridge (see map pp. 38-39). Academician Sergei Rogov of the Institute of the U.S.A. and Canada, and Academician Vladimir Myasnikov, then of the Far East Institute, used reproductions of EIR’s map, to illustrate their articles on Eurasia’s development potential, appearing in major Russian publications in the late 1990s. On his return from Moscow, Jonathan Tennenbaum reported that the conference was a central event in a very broad ranging debate in Russia, around the absolute need for great projects. There was extensive debate and discussion at the Moscow event on the problem of financing the Bering Strait tunnel and development corridor. The </w:t>
      </w:r>
      <w:r w:rsidRPr="00072625">
        <w:rPr>
          <w:rFonts w:ascii="Calibri" w:hAnsi="Calibri" w:cs="Calibri"/>
          <w:u w:val="single"/>
        </w:rPr>
        <w:t>deputy chairman of Russia’s Federal Agency for Special Economic Zones</w:t>
      </w:r>
      <w:r w:rsidRPr="00072625">
        <w:rPr>
          <w:rFonts w:ascii="Calibri" w:hAnsi="Calibri" w:cs="Calibri"/>
          <w:sz w:val="16"/>
        </w:rPr>
        <w:t xml:space="preserve">, during his presentation, </w:t>
      </w:r>
      <w:r w:rsidRPr="00072625">
        <w:rPr>
          <w:rFonts w:ascii="Calibri" w:hAnsi="Calibri" w:cs="Calibri"/>
          <w:u w:val="single"/>
        </w:rPr>
        <w:t>concurred with Tennenbaum’s remarks regarding the need to immediately invest existing liquidity</w:t>
      </w:r>
      <w:r w:rsidRPr="00072625">
        <w:rPr>
          <w:rFonts w:ascii="Calibri" w:hAnsi="Calibri" w:cs="Calibri"/>
          <w:sz w:val="16"/>
        </w:rPr>
        <w:t xml:space="preserve">, such as the Russian government’s stabilization fund derived from oil and gas revenues, </w:t>
      </w:r>
      <w:r w:rsidRPr="00072625">
        <w:rPr>
          <w:rFonts w:ascii="Calibri" w:hAnsi="Calibri" w:cs="Calibri"/>
          <w:u w:val="single"/>
        </w:rPr>
        <w:t>into such big high-technology projects of new infrastructure.</w:t>
      </w:r>
      <w:r w:rsidRPr="00072625">
        <w:rPr>
          <w:rFonts w:ascii="Calibri" w:hAnsi="Calibri" w:cs="Calibri"/>
          <w:sz w:val="16"/>
        </w:rPr>
        <w:t xml:space="preserve"> Typical of the Bering Strait project’s reputation as LaRouche’s idea, and of the growing sense of such ideas’ potential to change even the most rigid institutional attitudes, is a Russian blogger’s comment, posted April 23. With reference to a recent U.S. State Department report, which pledged support for regime-change in the former Soviet region under the banner of “pro-democracy” movements, the writer commented: “This I must mentally applaud: answering the State Department’s latest attack, by proposing a gigantic, joint investment project—the dream of Lyndon LaRouche, who advised the Democrats during the most recent Congressional elections; and this from the Ministry of Economic Development and Trade, no less, though it’s headed by one of our dyed-in-the-wool liberals!”</w:t>
      </w:r>
    </w:p>
    <w:p w14:paraId="25849D0E" w14:textId="77777777" w:rsidR="00284EFA" w:rsidRPr="00072625" w:rsidRDefault="00284EFA" w:rsidP="00284EFA">
      <w:pPr>
        <w:pStyle w:val="Heading3"/>
        <w:spacing w:line="240" w:lineRule="auto"/>
        <w:rPr>
          <w:rFonts w:cs="Calibri"/>
        </w:rPr>
      </w:pPr>
      <w:r w:rsidRPr="00072625">
        <w:rPr>
          <w:rFonts w:cs="Calibri"/>
        </w:rPr>
        <w:t>Pre-req:</w:t>
      </w:r>
    </w:p>
    <w:p w14:paraId="6B89DBA1" w14:textId="77777777" w:rsidR="00284EFA" w:rsidRPr="00072625" w:rsidRDefault="00284EFA" w:rsidP="00284EFA">
      <w:pPr>
        <w:pStyle w:val="Heading4"/>
        <w:spacing w:line="240" w:lineRule="auto"/>
        <w:rPr>
          <w:rFonts w:cs="Calibri"/>
        </w:rPr>
      </w:pPr>
      <w:r w:rsidRPr="00072625">
        <w:rPr>
          <w:rFonts w:cs="Calibri"/>
        </w:rPr>
        <w:t>The ICRL benefits relations in the Arctic and opens it up for exploration and development – resource extraction and research</w:t>
      </w:r>
    </w:p>
    <w:p w14:paraId="22BB9C83" w14:textId="77777777" w:rsidR="00284EFA" w:rsidRPr="00072625" w:rsidRDefault="00284EFA" w:rsidP="00284EFA">
      <w:pPr>
        <w:rPr>
          <w:rFonts w:ascii="Calibri" w:hAnsi="Calibri" w:cs="Calibri"/>
        </w:rPr>
      </w:pPr>
      <w:r w:rsidRPr="00072625">
        <w:rPr>
          <w:rFonts w:ascii="Calibri" w:hAnsi="Calibri" w:cs="Calibri"/>
          <w:b/>
          <w:bCs/>
        </w:rPr>
        <w:t>EIR News 15</w:t>
      </w:r>
      <w:r w:rsidRPr="00072625">
        <w:rPr>
          <w:rFonts w:ascii="Calibri" w:hAnsi="Calibri" w:cs="Calibri"/>
        </w:rPr>
        <w:t xml:space="preserve"> [EIR News. “The United States Joins the New Silk Road: A Hamiltonian Vision for an Economic Renaissance.” EIR News Service, 2015, https://chinese.larouchepub.com/en/2016/04/bering-strait-connection-en/]//KH</w:t>
      </w:r>
    </w:p>
    <w:p w14:paraId="12700C28" w14:textId="77777777" w:rsidR="00284EFA" w:rsidRPr="00072625" w:rsidRDefault="00284EFA" w:rsidP="00284EFA">
      <w:pPr>
        <w:rPr>
          <w:rFonts w:ascii="Calibri" w:hAnsi="Calibri" w:cs="Calibri"/>
          <w:u w:val="single"/>
        </w:rPr>
      </w:pPr>
      <w:r w:rsidRPr="00072625">
        <w:rPr>
          <w:rFonts w:ascii="Calibri" w:hAnsi="Calibri" w:cs="Calibri"/>
          <w:u w:val="single"/>
        </w:rPr>
        <w:t>The New Silk Road can become the World Land-Bridge by means of the construction of a Bering Strait rail connection,</w:t>
      </w:r>
      <w:r w:rsidRPr="00072625">
        <w:rPr>
          <w:rFonts w:ascii="Calibri" w:hAnsi="Calibri" w:cs="Calibri"/>
          <w:sz w:val="16"/>
        </w:rPr>
        <w:t xml:space="preserve"> uniting the two great landmasses of the planet, Eurasia and the Americas, just as the original Silk Road bridged the East and West. Imagine boarding a magnetically-levitated train in downtown Paris or Berlin, travelling at 250 mph across the steppes of Siberia, through an underwater Bering Strait tunnel across more than 50 miles of ocean, emerging on the other side in Alaska, and ultimately arriving in New York City! Not only would </w:t>
      </w:r>
      <w:r w:rsidRPr="00072625">
        <w:rPr>
          <w:rFonts w:ascii="Calibri" w:hAnsi="Calibri" w:cs="Calibri"/>
          <w:u w:val="single"/>
        </w:rPr>
        <w:t>the completion of the Bering Strait rail</w:t>
      </w:r>
      <w:r w:rsidRPr="00072625">
        <w:rPr>
          <w:rFonts w:ascii="Calibri" w:hAnsi="Calibri" w:cs="Calibri"/>
          <w:sz w:val="16"/>
        </w:rPr>
        <w:t xml:space="preserve"> connection </w:t>
      </w:r>
      <w:r w:rsidRPr="00072625">
        <w:rPr>
          <w:rFonts w:ascii="Calibri" w:hAnsi="Calibri" w:cs="Calibri"/>
          <w:u w:val="single"/>
        </w:rPr>
        <w:t>connect</w:t>
      </w:r>
      <w:r w:rsidRPr="00072625">
        <w:rPr>
          <w:rFonts w:ascii="Calibri" w:hAnsi="Calibri" w:cs="Calibri"/>
          <w:sz w:val="16"/>
        </w:rPr>
        <w:t xml:space="preserve"> these </w:t>
      </w:r>
      <w:r w:rsidRPr="00072625">
        <w:rPr>
          <w:rFonts w:ascii="Calibri" w:hAnsi="Calibri" w:cs="Calibri"/>
          <w:u w:val="single"/>
        </w:rPr>
        <w:t>two great landmasses and place them in direct economic, cultural, and commercial communication with each other, but it would</w:t>
      </w:r>
      <w:r w:rsidRPr="00072625">
        <w:rPr>
          <w:rFonts w:ascii="Calibri" w:hAnsi="Calibri" w:cs="Calibri"/>
          <w:sz w:val="16"/>
        </w:rPr>
        <w:t xml:space="preserve"> definitively </w:t>
      </w:r>
      <w:r w:rsidRPr="00072625">
        <w:rPr>
          <w:rFonts w:ascii="Calibri" w:hAnsi="Calibri" w:cs="Calibri"/>
          <w:u w:val="single"/>
        </w:rPr>
        <w:t xml:space="preserve">shift the center of global civilization away from the trans-Atlantic and towards the Pacific basin, </w:t>
      </w:r>
      <w:r w:rsidRPr="00072625">
        <w:rPr>
          <w:rFonts w:ascii="Calibri" w:hAnsi="Calibri" w:cs="Calibri"/>
          <w:sz w:val="16"/>
        </w:rPr>
        <w:t xml:space="preserve">as well as </w:t>
      </w:r>
      <w:r w:rsidRPr="00072625">
        <w:rPr>
          <w:rFonts w:ascii="Calibri" w:hAnsi="Calibri" w:cs="Calibri"/>
          <w:b/>
          <w:bCs/>
          <w:u w:val="single"/>
        </w:rPr>
        <w:t>opening up the Arctic</w:t>
      </w:r>
      <w:r w:rsidRPr="00072625">
        <w:rPr>
          <w:rFonts w:ascii="Calibri" w:hAnsi="Calibri" w:cs="Calibri"/>
          <w:u w:val="single"/>
        </w:rPr>
        <w:t xml:space="preserve">, mankind’s modern-day frontier, </w:t>
      </w:r>
      <w:r w:rsidRPr="00072625">
        <w:rPr>
          <w:rFonts w:ascii="Calibri" w:hAnsi="Calibri" w:cs="Calibri"/>
          <w:b/>
          <w:bCs/>
          <w:u w:val="single"/>
        </w:rPr>
        <w:t>to human exploration and development</w:t>
      </w:r>
      <w:r w:rsidRPr="00072625">
        <w:rPr>
          <w:rFonts w:ascii="Calibri" w:hAnsi="Calibri" w:cs="Calibri"/>
          <w:sz w:val="16"/>
        </w:rPr>
        <w:t xml:space="preserve">. Overcoming the engineering challenges involved in bridging the gap between Alaska and Siberia would represent a feat of human accomplishment. By means of 55 miles of tunnels under the Bering Strait, the transportation systems of Eurasia and the Americas could be linked, allowing the development of two of the most neglected regions of the planet. Some 2,000 miles of new railway in Eurasia and more than 600 miles in North America will need to be built, under rugged northern conditions on both continents, to complete the connection with the transport systems which already exist. </w:t>
      </w:r>
      <w:r w:rsidRPr="00072625">
        <w:rPr>
          <w:rFonts w:ascii="Calibri" w:hAnsi="Calibri" w:cs="Calibri"/>
          <w:u w:val="single"/>
        </w:rPr>
        <w:t>This vital transportation corridor would be more than merely a means to get from point A to point B; it will open up vast potential for mineral and raw materials development in the Far North</w:t>
      </w:r>
      <w:r w:rsidRPr="00072625">
        <w:rPr>
          <w:rFonts w:ascii="Calibri" w:hAnsi="Calibri" w:cs="Calibri"/>
          <w:sz w:val="16"/>
        </w:rPr>
        <w:t xml:space="preserve">. It is not merely a high-speed replacement for shipping across the Pacific; it is an </w:t>
      </w:r>
      <w:r w:rsidRPr="00072625">
        <w:rPr>
          <w:rFonts w:ascii="Calibri" w:hAnsi="Calibri" w:cs="Calibri"/>
          <w:u w:val="single"/>
        </w:rPr>
        <w:t>opportunity to develop this severely underdeveloped region of the U.S., Canada, and Russia, allowing its fallow riches to benefit the people of the planet, including through</w:t>
      </w:r>
      <w:r w:rsidRPr="00072625">
        <w:rPr>
          <w:rFonts w:ascii="Calibri" w:hAnsi="Calibri" w:cs="Calibri"/>
          <w:sz w:val="16"/>
        </w:rPr>
        <w:t xml:space="preserve"> the development of </w:t>
      </w:r>
      <w:r w:rsidRPr="00072625">
        <w:rPr>
          <w:rFonts w:ascii="Calibri" w:hAnsi="Calibri" w:cs="Calibri"/>
          <w:u w:val="single"/>
        </w:rPr>
        <w:t>new cities and research centers in this region</w:t>
      </w:r>
      <w:r w:rsidRPr="00072625">
        <w:rPr>
          <w:rFonts w:ascii="Calibri" w:hAnsi="Calibri" w:cs="Calibri"/>
          <w:sz w:val="16"/>
        </w:rPr>
        <w:t xml:space="preserve">, unlocking a new opportunity for human discovery and endeavor. LaRouche’s movement has campaigned for a Bering Strait connection since the 1970s. This project served as a critical link in a global chain of development projects envisioned by the LaRouche movement at the time, to be the </w:t>
      </w:r>
      <w:r w:rsidRPr="00072625">
        <w:rPr>
          <w:rFonts w:ascii="Calibri" w:hAnsi="Calibri" w:cs="Calibri"/>
          <w:u w:val="single"/>
        </w:rPr>
        <w:t>foundation of a new international economic order</w:t>
      </w:r>
      <w:r w:rsidRPr="00072625">
        <w:rPr>
          <w:rFonts w:ascii="Calibri" w:hAnsi="Calibri" w:cs="Calibri"/>
          <w:sz w:val="16"/>
        </w:rPr>
        <w:t xml:space="preserve"> and financed through investments by the International Development Bank and related institutions of international credit. With the collapse of the Soviet Union in 1990, Lyndon and Helga LaRouche’s vision of a Productive Triangle to integrate the economies of Western and Eastern Europe was expanded to become the Eurasian LandBridge, spanning the entirety of the Eurasian territory. The LaRouche movement campaigned vigorously to </w:t>
      </w:r>
      <w:r w:rsidRPr="00072625">
        <w:rPr>
          <w:rFonts w:ascii="Calibri" w:hAnsi="Calibri" w:cs="Calibri"/>
          <w:u w:val="single"/>
        </w:rPr>
        <w:t xml:space="preserve">bring this perspective of mutually beneficial development to the governments of every major country on the planet, as the foundation for a new strategic order of peace through progress, as opposed to a perpetuation of geopolitical war. </w:t>
      </w:r>
      <w:r w:rsidRPr="00072625">
        <w:rPr>
          <w:rFonts w:ascii="Calibri" w:hAnsi="Calibri" w:cs="Calibri"/>
          <w:sz w:val="16"/>
        </w:rPr>
        <w:t xml:space="preserve">During the 1990s, a number of critical studies were commissioned to explore the possibility of extending this Eurasian Land-Bridge idea to encompass the Bering Strait connection, bridging into the Americas, including most notably a 1995 visionary over-view study co-authored by American engineer Hal B.H. Cooper, Jr. and Professor Sergei A. Bykadorov of the Siberian State Academy of Transport in Novosibirsk. In the recent decade, additional plans for this project have received renewed interest. An April 2007 conference convened by Russia’s Council for the Study of Productive Forces titled “Megaprojects of Russia’s East: A Transcontinental Eurasia-America Transport Link via the Bering Strait” called for detailed feasibility studies of the project. The conference was addressed by numerous leading Russian academicians, as well as by the former Governor of Alaska, Walter Hickel, who delivered a speech titled “A Transcontinental Eurasia-American Transport Link via the Bering Strait: Megaprojects as the Alternative to War” in which he called </w:t>
      </w:r>
      <w:r w:rsidRPr="00072625">
        <w:rPr>
          <w:rFonts w:ascii="Calibri" w:hAnsi="Calibri" w:cs="Calibri"/>
          <w:u w:val="single"/>
        </w:rPr>
        <w:t xml:space="preserve">the Bering Strait connection “a project that may change the world, a project of joining creative energies, </w:t>
      </w:r>
      <w:r w:rsidRPr="00072625">
        <w:rPr>
          <w:rFonts w:ascii="Calibri" w:hAnsi="Calibri" w:cs="Calibri"/>
          <w:b/>
          <w:bCs/>
          <w:u w:val="single"/>
        </w:rPr>
        <w:t>replacing missile defense systems</w:t>
      </w:r>
      <w:r w:rsidRPr="00072625">
        <w:rPr>
          <w:rFonts w:ascii="Calibri" w:hAnsi="Calibri" w:cs="Calibri"/>
          <w:u w:val="single"/>
        </w:rPr>
        <w:t xml:space="preserve"> with a territory of international cooperation.”</w:t>
      </w:r>
    </w:p>
    <w:p w14:paraId="6F8F27B4" w14:textId="77777777" w:rsidR="00284EFA" w:rsidRPr="00072625" w:rsidRDefault="00284EFA" w:rsidP="00284EFA">
      <w:pPr>
        <w:pStyle w:val="Heading4"/>
        <w:spacing w:line="240" w:lineRule="auto"/>
        <w:rPr>
          <w:rFonts w:cs="Calibri"/>
        </w:rPr>
      </w:pPr>
      <w:r w:rsidRPr="00072625">
        <w:rPr>
          <w:rFonts w:cs="Calibri"/>
        </w:rPr>
        <w:t>ACRL and ICRL key to any Arctic construction.</w:t>
      </w:r>
    </w:p>
    <w:p w14:paraId="61F3280A" w14:textId="77777777" w:rsidR="00284EFA" w:rsidRPr="00072625" w:rsidRDefault="00284EFA" w:rsidP="00284EFA">
      <w:pPr>
        <w:rPr>
          <w:rFonts w:ascii="Calibri" w:hAnsi="Calibri" w:cs="Calibri"/>
        </w:rPr>
      </w:pPr>
      <w:r w:rsidRPr="00072625">
        <w:rPr>
          <w:rFonts w:ascii="Calibri" w:hAnsi="Calibri" w:cs="Calibri"/>
          <w:b/>
          <w:bCs/>
        </w:rPr>
        <w:t>Barry 11</w:t>
      </w:r>
      <w:r w:rsidRPr="00072625">
        <w:rPr>
          <w:rFonts w:ascii="Calibri" w:hAnsi="Calibri" w:cs="Calibri"/>
        </w:rPr>
        <w:t xml:space="preserve"> </w:t>
      </w:r>
      <w:r w:rsidRPr="00072625">
        <w:rPr>
          <w:rFonts w:ascii="Calibri" w:hAnsi="Calibri" w:cs="Calibri"/>
          <w:sz w:val="20"/>
          <w:szCs w:val="20"/>
        </w:rPr>
        <w:t xml:space="preserve">[(Dr. Mark P. Barry is an independent Asian affairs analyst. He received his Ph.D. in foreign affairs from the University of Virginia and his M.A. in national security studies from Georgetown University)Barry, Mark P. “Advancing the Bering Strait Tunnel Project in the United States and Canada - Universal Peace Federation.” </w:t>
      </w:r>
      <w:r w:rsidRPr="00072625">
        <w:rPr>
          <w:rFonts w:ascii="Calibri" w:hAnsi="Calibri" w:cs="Calibri"/>
          <w:i/>
          <w:iCs/>
          <w:sz w:val="20"/>
          <w:szCs w:val="20"/>
        </w:rPr>
        <w:t>Universal Peace Federation</w:t>
      </w:r>
      <w:r w:rsidRPr="00072625">
        <w:rPr>
          <w:rFonts w:ascii="Calibri" w:hAnsi="Calibri" w:cs="Calibri"/>
          <w:sz w:val="20"/>
          <w:szCs w:val="20"/>
        </w:rPr>
        <w:t>, 4 Oct. 2011, archive.upf.org/resources/speeches-and-articles/4017-mp-barry-advancing-the-bering-strait-tunnel-project-in-the-united-states-and-canada?highlight=WyJiZXJpbmciLCJzdHJhaXQiXQ==. Accessed 5 July 2025.]//KH</w:t>
      </w:r>
    </w:p>
    <w:p w14:paraId="4853E704" w14:textId="77777777" w:rsidR="00284EFA" w:rsidRPr="00072625" w:rsidRDefault="00284EFA" w:rsidP="00284EFA">
      <w:pPr>
        <w:pStyle w:val="NormalWeb"/>
        <w:shd w:val="clear" w:color="auto" w:fill="FFFFFF"/>
        <w:spacing w:before="0" w:beforeAutospacing="0" w:after="0" w:afterAutospacing="0"/>
        <w:ind w:right="720"/>
        <w:rPr>
          <w:rFonts w:ascii="Calibri" w:eastAsiaTheme="majorEastAsia" w:hAnsi="Calibri" w:cs="Calibri"/>
          <w:color w:val="22262A"/>
          <w:sz w:val="16"/>
        </w:rPr>
      </w:pPr>
      <w:r w:rsidRPr="00072625">
        <w:rPr>
          <w:rFonts w:ascii="Calibri" w:hAnsi="Calibri" w:cs="Calibri"/>
          <w:color w:val="22262A"/>
          <w:sz w:val="16"/>
        </w:rPr>
        <w:t xml:space="preserve">Meanwhile, a </w:t>
      </w:r>
      <w:r w:rsidRPr="00072625">
        <w:rPr>
          <w:rFonts w:ascii="Calibri" w:hAnsi="Calibri" w:cs="Calibri"/>
          <w:color w:val="22262A"/>
          <w:u w:val="single"/>
        </w:rPr>
        <w:t>highly significant study</w:t>
      </w:r>
      <w:r w:rsidRPr="00072625">
        <w:rPr>
          <w:rFonts w:ascii="Calibri" w:hAnsi="Calibri" w:cs="Calibri"/>
          <w:color w:val="22262A"/>
          <w:sz w:val="16"/>
        </w:rPr>
        <w:t xml:space="preserve">, </w:t>
      </w:r>
      <w:r w:rsidRPr="00072625">
        <w:rPr>
          <w:rFonts w:ascii="Calibri" w:hAnsi="Calibri" w:cs="Calibri"/>
          <w:i/>
          <w:iCs/>
          <w:color w:val="22262A"/>
          <w:sz w:val="16"/>
        </w:rPr>
        <w:t>Rails to Resources to Ports,</w:t>
      </w:r>
      <w:bookmarkStart w:id="3" w:name="_ftnref7"/>
      <w:r w:rsidRPr="00072625">
        <w:rPr>
          <w:rFonts w:ascii="Calibri" w:eastAsiaTheme="majorEastAsia" w:hAnsi="Calibri" w:cs="Calibri"/>
          <w:color w:val="22262A"/>
          <w:sz w:val="16"/>
        </w:rPr>
        <w:t>[7]</w:t>
      </w:r>
      <w:bookmarkEnd w:id="3"/>
      <w:r w:rsidRPr="00072625">
        <w:rPr>
          <w:rFonts w:ascii="Calibri" w:hAnsi="Calibri" w:cs="Calibri"/>
          <w:color w:val="22262A"/>
          <w:sz w:val="16"/>
        </w:rPr>
        <w:t xml:space="preserve"> published in 2007 by the State of Alaska and the Canadian territory of the Yukon, </w:t>
      </w:r>
      <w:r w:rsidRPr="00072625">
        <w:rPr>
          <w:rFonts w:ascii="Calibri" w:hAnsi="Calibri" w:cs="Calibri"/>
          <w:color w:val="22262A"/>
          <w:u w:val="single"/>
        </w:rPr>
        <w:t>concluded that an Alaska Canada Rail Link (ACRL),</w:t>
      </w:r>
      <w:r w:rsidRPr="00072625">
        <w:rPr>
          <w:rFonts w:ascii="Calibri" w:hAnsi="Calibri" w:cs="Calibri"/>
          <w:color w:val="22262A"/>
          <w:sz w:val="16"/>
        </w:rPr>
        <w:t xml:space="preserve"> connecting Alaska and northern British Columbia, </w:t>
      </w:r>
      <w:r w:rsidRPr="00072625">
        <w:rPr>
          <w:rFonts w:ascii="Calibri" w:hAnsi="Calibri" w:cs="Calibri"/>
          <w:color w:val="22262A"/>
          <w:u w:val="single"/>
        </w:rPr>
        <w:t>would create wider benefits even if freight revenue did not cover the projected $10.5 billion construction cost</w:t>
      </w:r>
      <w:r w:rsidRPr="00072625">
        <w:rPr>
          <w:rFonts w:ascii="Calibri" w:hAnsi="Calibri" w:cs="Calibri"/>
          <w:color w:val="22262A"/>
          <w:sz w:val="16"/>
        </w:rPr>
        <w:t xml:space="preserve">. Building up to a 1,600 mile line(s) between existing railroads in Alaska and Canada would spur mining development and open a new trade route to Asia. The report suggested </w:t>
      </w:r>
      <w:r w:rsidRPr="00072625">
        <w:rPr>
          <w:rFonts w:ascii="Calibri" w:hAnsi="Calibri" w:cs="Calibri"/>
          <w:color w:val="22262A"/>
          <w:u w:val="single"/>
        </w:rPr>
        <w:t>the rail link would likely have to be funded as a joint public-private project</w:t>
      </w:r>
      <w:r w:rsidRPr="00072625">
        <w:rPr>
          <w:rFonts w:ascii="Calibri" w:hAnsi="Calibri" w:cs="Calibri"/>
          <w:color w:val="22262A"/>
          <w:sz w:val="16"/>
        </w:rPr>
        <w:t xml:space="preserve">, as projected freight shipping revenues over 50 years would cover only about 75 percent of the full investment. </w:t>
      </w:r>
      <w:r w:rsidRPr="00072625">
        <w:rPr>
          <w:rFonts w:ascii="Calibri" w:hAnsi="Calibri" w:cs="Calibri"/>
          <w:color w:val="22262A"/>
          <w:u w:val="single"/>
        </w:rPr>
        <w:t xml:space="preserve">Building the rail line </w:t>
      </w:r>
      <w:r w:rsidRPr="00072625">
        <w:rPr>
          <w:rFonts w:ascii="Calibri" w:hAnsi="Calibri" w:cs="Calibri"/>
          <w:color w:val="22262A"/>
          <w:sz w:val="16"/>
        </w:rPr>
        <w:t xml:space="preserve">through this largely wilderness region </w:t>
      </w:r>
      <w:r w:rsidRPr="00072625">
        <w:rPr>
          <w:rFonts w:ascii="Calibri" w:hAnsi="Calibri" w:cs="Calibri"/>
          <w:color w:val="22262A"/>
          <w:u w:val="single"/>
        </w:rPr>
        <w:t xml:space="preserve">would create $11.4 billion in net public benefits such as increased employment </w:t>
      </w:r>
      <w:r w:rsidRPr="00072625">
        <w:rPr>
          <w:rFonts w:ascii="Calibri" w:hAnsi="Calibri" w:cs="Calibri"/>
          <w:color w:val="22262A"/>
          <w:sz w:val="16"/>
        </w:rPr>
        <w:t xml:space="preserve">over the next five decades. In 2000, the U.S. Congress authorized $6 million to study the feasibility of the idea. The 2007 ACRL study examined building a line from a terminus of the Canadian National Railway in northern British Columbia, running through Yukon to the state-owned Alaska Railway, as well as a branch line to the White Pass &amp; Yukon Route Railway. </w:t>
      </w:r>
      <w:r w:rsidRPr="00072625">
        <w:rPr>
          <w:rFonts w:ascii="Calibri" w:hAnsi="Calibri" w:cs="Calibri"/>
          <w:color w:val="22262A"/>
          <w:u w:val="single"/>
        </w:rPr>
        <w:t>Rail cars to and from Alaska now travel by barge, thus building the rail line would improve the state’s economic security by adding transportation options</w:t>
      </w:r>
      <w:r w:rsidRPr="00072625">
        <w:rPr>
          <w:rFonts w:ascii="Calibri" w:hAnsi="Calibri" w:cs="Calibri"/>
          <w:color w:val="22262A"/>
          <w:sz w:val="16"/>
        </w:rPr>
        <w:t xml:space="preserve">, the researchers said. Exports of British Columbia coal and iron ore from Yukon would probably make up the bulk of the line’s freight traffic because access to rail service would </w:t>
      </w:r>
      <w:r w:rsidRPr="00072625">
        <w:rPr>
          <w:rFonts w:ascii="Calibri" w:hAnsi="Calibri" w:cs="Calibri"/>
          <w:color w:val="22262A"/>
          <w:u w:val="single"/>
        </w:rPr>
        <w:t xml:space="preserve">make building mines in the region more economically feasible. Asian trade via containers could </w:t>
      </w:r>
      <w:r w:rsidRPr="00072625">
        <w:rPr>
          <w:rFonts w:ascii="Calibri" w:hAnsi="Calibri" w:cs="Calibri"/>
          <w:color w:val="22262A"/>
          <w:sz w:val="16"/>
        </w:rPr>
        <w:t xml:space="preserve">also </w:t>
      </w:r>
      <w:r w:rsidRPr="00072625">
        <w:rPr>
          <w:rFonts w:ascii="Calibri" w:hAnsi="Calibri" w:cs="Calibri"/>
          <w:color w:val="22262A"/>
          <w:u w:val="single"/>
        </w:rPr>
        <w:t>become a revenue source</w:t>
      </w:r>
      <w:r w:rsidRPr="00072625">
        <w:rPr>
          <w:rFonts w:ascii="Calibri" w:hAnsi="Calibri" w:cs="Calibri"/>
          <w:color w:val="22262A"/>
          <w:sz w:val="16"/>
        </w:rPr>
        <w:t>. The economic research used to prepare the report was much more extensive than any earlier study on an Alaska-Canada rail link. The researchers acknowledged the line would also have an environmental and social impact on the wilderness area, and said both issues needed more study.</w:t>
      </w:r>
      <w:r w:rsidRPr="00072625">
        <w:rPr>
          <w:rFonts w:ascii="Calibri" w:hAnsi="Calibri" w:cs="Calibri"/>
          <w:i/>
          <w:iCs/>
          <w:color w:val="22262A"/>
          <w:sz w:val="16"/>
        </w:rPr>
        <w:t xml:space="preserve"> Figure 5: The vision of an Alaska Canada Rail Link connecting to U.S. and Canadian ports for ocean-going shipment to Korea, Japan, and China.</w:t>
      </w:r>
      <w:r w:rsidRPr="00072625">
        <w:rPr>
          <w:rFonts w:ascii="Calibri" w:hAnsi="Calibri" w:cs="Calibri"/>
          <w:color w:val="22262A"/>
          <w:sz w:val="16"/>
        </w:rPr>
        <w:t xml:space="preserve"> The </w:t>
      </w:r>
      <w:r w:rsidRPr="00072625">
        <w:rPr>
          <w:rFonts w:ascii="Calibri" w:hAnsi="Calibri" w:cs="Calibri"/>
          <w:i/>
          <w:iCs/>
          <w:color w:val="22262A"/>
          <w:sz w:val="16"/>
        </w:rPr>
        <w:t>Rails to Resources to Ports</w:t>
      </w:r>
      <w:r w:rsidRPr="00072625">
        <w:rPr>
          <w:rFonts w:ascii="Calibri" w:hAnsi="Calibri" w:cs="Calibri"/>
          <w:color w:val="22262A"/>
          <w:sz w:val="16"/>
        </w:rPr>
        <w:t xml:space="preserve"> report proposes rail links to ports in Alaska, Yukon and/or British Columbia to then ship North American mineral resources across the Pacific to China, South Korea and Japan, and to receive container traffic in return. It does not propose -- or even mention -- a rail link across the Bering Strait. Instead, it recommends in effect a “rails to ports” solution to enable access to markets for the mineral wealth of northwestern Canada and Alaska.</w:t>
      </w:r>
      <w:r w:rsidRPr="00072625">
        <w:rPr>
          <w:rFonts w:ascii="Calibri" w:hAnsi="Calibri" w:cs="Calibri"/>
          <w:i/>
          <w:iCs/>
          <w:color w:val="22262A"/>
          <w:sz w:val="16"/>
        </w:rPr>
        <w:t xml:space="preserve"> Figure 6: A map of 50-year life-cycle sourcing for route options connecting the Alaska Railroad to the Canadian National Railway in northern British Columbia.</w:t>
      </w:r>
      <w:r w:rsidRPr="00072625">
        <w:rPr>
          <w:rFonts w:ascii="Calibri" w:hAnsi="Calibri" w:cs="Calibri"/>
          <w:color w:val="22262A"/>
          <w:sz w:val="16"/>
        </w:rPr>
        <w:t xml:space="preserve"> </w:t>
      </w:r>
      <w:r w:rsidRPr="00072625">
        <w:rPr>
          <w:rFonts w:ascii="Calibri" w:hAnsi="Calibri" w:cs="Calibri"/>
          <w:color w:val="22262A"/>
          <w:u w:val="single"/>
        </w:rPr>
        <w:t xml:space="preserve">While the sea routes from ports in Alaska or British Columbia would be shorter </w:t>
      </w:r>
      <w:r w:rsidRPr="00072625">
        <w:rPr>
          <w:rFonts w:ascii="Calibri" w:hAnsi="Calibri" w:cs="Calibri"/>
          <w:color w:val="22262A"/>
          <w:sz w:val="16"/>
        </w:rPr>
        <w:t>than</w:t>
      </w:r>
      <w:r w:rsidRPr="00072625">
        <w:rPr>
          <w:rFonts w:ascii="Calibri" w:hAnsi="Calibri" w:cs="Calibri"/>
          <w:color w:val="22262A"/>
          <w:u w:val="single"/>
        </w:rPr>
        <w:t xml:space="preserve"> </w:t>
      </w:r>
      <w:r w:rsidRPr="00072625">
        <w:rPr>
          <w:rFonts w:ascii="Calibri" w:hAnsi="Calibri" w:cs="Calibri"/>
          <w:color w:val="22262A"/>
          <w:sz w:val="16"/>
        </w:rPr>
        <w:t xml:space="preserve">from ports such as Vancouver, Seattle, Portland, San Francisco/Oakland, Los Angeles/Long Beach, and San Diego, </w:t>
      </w:r>
      <w:r w:rsidRPr="00072625">
        <w:rPr>
          <w:rFonts w:ascii="Calibri" w:hAnsi="Calibri" w:cs="Calibri"/>
          <w:color w:val="22262A"/>
          <w:u w:val="single"/>
        </w:rPr>
        <w:t>ocean-going shipping nonetheless is slower than a land route, not to mention</w:t>
      </w:r>
      <w:r w:rsidRPr="00072625">
        <w:rPr>
          <w:rFonts w:ascii="Calibri" w:hAnsi="Calibri" w:cs="Calibri"/>
          <w:color w:val="22262A"/>
          <w:sz w:val="16"/>
        </w:rPr>
        <w:t xml:space="preserve"> the </w:t>
      </w:r>
      <w:r w:rsidRPr="00072625">
        <w:rPr>
          <w:rFonts w:ascii="Calibri" w:hAnsi="Calibri" w:cs="Calibri"/>
          <w:color w:val="22262A"/>
          <w:u w:val="single"/>
        </w:rPr>
        <w:t>time for loading and offloading.</w:t>
      </w:r>
      <w:r w:rsidRPr="00072625">
        <w:rPr>
          <w:rFonts w:ascii="Calibri" w:hAnsi="Calibri" w:cs="Calibri"/>
          <w:color w:val="22262A"/>
          <w:sz w:val="16"/>
        </w:rPr>
        <w:t xml:space="preserve"> If </w:t>
      </w:r>
      <w:r w:rsidRPr="00072625">
        <w:rPr>
          <w:rFonts w:ascii="Calibri" w:hAnsi="Calibri" w:cs="Calibri"/>
          <w:color w:val="22262A"/>
          <w:u w:val="single"/>
        </w:rPr>
        <w:t>an Alaska Canada rail link</w:t>
      </w:r>
      <w:r w:rsidRPr="00072625">
        <w:rPr>
          <w:rFonts w:ascii="Calibri" w:hAnsi="Calibri" w:cs="Calibri"/>
          <w:color w:val="22262A"/>
          <w:sz w:val="16"/>
        </w:rPr>
        <w:t xml:space="preserve"> were to materialize as the study envisions, it </w:t>
      </w:r>
      <w:r w:rsidRPr="00072625">
        <w:rPr>
          <w:rFonts w:ascii="Calibri" w:hAnsi="Calibri" w:cs="Calibri"/>
          <w:color w:val="22262A"/>
          <w:u w:val="single"/>
        </w:rPr>
        <w:t>would be a major step forward from an economic p</w:t>
      </w:r>
      <w:r w:rsidRPr="00072625">
        <w:rPr>
          <w:rFonts w:ascii="Calibri" w:hAnsi="Calibri" w:cs="Calibri"/>
          <w:color w:val="22262A"/>
          <w:sz w:val="16"/>
        </w:rPr>
        <w:t xml:space="preserve">oint </w:t>
      </w:r>
      <w:r w:rsidRPr="00072625">
        <w:rPr>
          <w:rFonts w:ascii="Calibri" w:hAnsi="Calibri" w:cs="Calibri"/>
          <w:color w:val="22262A"/>
          <w:u w:val="single"/>
        </w:rPr>
        <w:t>o</w:t>
      </w:r>
      <w:r w:rsidRPr="00072625">
        <w:rPr>
          <w:rFonts w:ascii="Calibri" w:hAnsi="Calibri" w:cs="Calibri"/>
          <w:color w:val="22262A"/>
          <w:sz w:val="16"/>
        </w:rPr>
        <w:t xml:space="preserve">f </w:t>
      </w:r>
      <w:r w:rsidRPr="00072625">
        <w:rPr>
          <w:rFonts w:ascii="Calibri" w:hAnsi="Calibri" w:cs="Calibri"/>
          <w:color w:val="22262A"/>
          <w:u w:val="single"/>
        </w:rPr>
        <w:t>v</w:t>
      </w:r>
      <w:r w:rsidRPr="00072625">
        <w:rPr>
          <w:rFonts w:ascii="Calibri" w:hAnsi="Calibri" w:cs="Calibri"/>
          <w:color w:val="22262A"/>
          <w:sz w:val="16"/>
        </w:rPr>
        <w:t xml:space="preserve">iew, </w:t>
      </w:r>
      <w:r w:rsidRPr="00072625">
        <w:rPr>
          <w:rFonts w:ascii="Calibri" w:hAnsi="Calibri" w:cs="Calibri"/>
          <w:color w:val="22262A"/>
          <w:u w:val="single"/>
        </w:rPr>
        <w:t>and</w:t>
      </w:r>
      <w:r w:rsidRPr="00072625">
        <w:rPr>
          <w:rFonts w:ascii="Calibri" w:hAnsi="Calibri" w:cs="Calibri"/>
          <w:color w:val="22262A"/>
          <w:sz w:val="16"/>
        </w:rPr>
        <w:t xml:space="preserve"> certainly one </w:t>
      </w:r>
      <w:r w:rsidRPr="00072625">
        <w:rPr>
          <w:rFonts w:ascii="Calibri" w:hAnsi="Calibri" w:cs="Calibri"/>
          <w:color w:val="22262A"/>
          <w:u w:val="single"/>
        </w:rPr>
        <w:t>worthy of support on its own merits, but would not have all the practical advantages of a rail link connecting Alaska and Russia.</w:t>
      </w:r>
      <w:r w:rsidRPr="00072625">
        <w:rPr>
          <w:rFonts w:ascii="Calibri" w:hAnsi="Calibri" w:cs="Calibri"/>
          <w:color w:val="22262A"/>
          <w:sz w:val="16"/>
        </w:rPr>
        <w:t xml:space="preserve"> Rail executive Craig Burroughs wrote: </w:t>
      </w:r>
      <w:r w:rsidRPr="00072625">
        <w:rPr>
          <w:rFonts w:ascii="Calibri" w:hAnsi="Calibri" w:cs="Calibri"/>
          <w:color w:val="22262A"/>
          <w:u w:val="single"/>
        </w:rPr>
        <w:t xml:space="preserve">When measured against current shipping patterns, the advantages of the Bering Strait’s </w:t>
      </w:r>
      <w:r w:rsidRPr="00072625">
        <w:rPr>
          <w:rFonts w:ascii="Calibri" w:hAnsi="Calibri" w:cs="Calibri"/>
          <w:color w:val="22262A"/>
          <w:sz w:val="16"/>
        </w:rPr>
        <w:t xml:space="preserve">keystone location, at the top of the “great circle” arc between Earth’s two major landmasses, </w:t>
      </w:r>
      <w:r w:rsidRPr="00072625">
        <w:rPr>
          <w:rFonts w:ascii="Calibri" w:hAnsi="Calibri" w:cs="Calibri"/>
          <w:color w:val="22262A"/>
          <w:u w:val="single"/>
        </w:rPr>
        <w:t>is</w:t>
      </w:r>
      <w:r w:rsidRPr="00072625">
        <w:rPr>
          <w:rFonts w:ascii="Calibri" w:hAnsi="Calibri" w:cs="Calibri"/>
          <w:color w:val="22262A"/>
          <w:sz w:val="16"/>
        </w:rPr>
        <w:t xml:space="preserve"> even more </w:t>
      </w:r>
      <w:r w:rsidRPr="00072625">
        <w:rPr>
          <w:rFonts w:ascii="Calibri" w:hAnsi="Calibri" w:cs="Calibri"/>
          <w:color w:val="22262A"/>
          <w:u w:val="single"/>
        </w:rPr>
        <w:t>evident</w:t>
      </w:r>
      <w:r w:rsidRPr="00072625">
        <w:rPr>
          <w:rFonts w:ascii="Calibri" w:hAnsi="Calibri" w:cs="Calibri"/>
          <w:color w:val="22262A"/>
          <w:sz w:val="16"/>
        </w:rPr>
        <w:t xml:space="preserve">. </w:t>
      </w:r>
      <w:r w:rsidRPr="00072625">
        <w:rPr>
          <w:rFonts w:ascii="Calibri" w:hAnsi="Calibri" w:cs="Calibri"/>
          <w:color w:val="22262A"/>
          <w:u w:val="single"/>
        </w:rPr>
        <w:t>The distance from Beijing to Chicago for the movement of Chinese manufactured goods is now more than 9,000 miles</w:t>
      </w:r>
      <w:r w:rsidRPr="00072625">
        <w:rPr>
          <w:rFonts w:ascii="Calibri" w:hAnsi="Calibri" w:cs="Calibri"/>
          <w:color w:val="22262A"/>
          <w:sz w:val="16"/>
        </w:rPr>
        <w:t xml:space="preserve"> via rail transport on both continents and the shortest ocean-shipping lane. </w:t>
      </w:r>
      <w:r w:rsidRPr="00072625">
        <w:rPr>
          <w:rFonts w:ascii="Calibri" w:hAnsi="Calibri" w:cs="Calibri"/>
          <w:color w:val="22262A"/>
          <w:u w:val="single"/>
        </w:rPr>
        <w:t>Depending on the U.S. port of entry, that distance can be significantly greater. The same goods would have to travel only about 7,500 miles by rail on</w:t>
      </w:r>
      <w:r w:rsidRPr="00072625">
        <w:rPr>
          <w:rFonts w:ascii="Calibri" w:hAnsi="Calibri" w:cs="Calibri"/>
          <w:color w:val="22262A"/>
          <w:sz w:val="16"/>
        </w:rPr>
        <w:t xml:space="preserve">ce </w:t>
      </w:r>
      <w:r w:rsidRPr="00072625">
        <w:rPr>
          <w:rFonts w:ascii="Calibri" w:hAnsi="Calibri" w:cs="Calibri"/>
          <w:color w:val="22262A"/>
          <w:u w:val="single"/>
        </w:rPr>
        <w:t xml:space="preserve">the Bering Strait connection </w:t>
      </w:r>
      <w:r w:rsidRPr="00072625">
        <w:rPr>
          <w:rFonts w:ascii="Calibri" w:hAnsi="Calibri" w:cs="Calibri"/>
          <w:color w:val="22262A"/>
          <w:sz w:val="16"/>
        </w:rPr>
        <w:t xml:space="preserve">is completed into China. Given the </w:t>
      </w:r>
      <w:r w:rsidRPr="00072625">
        <w:rPr>
          <w:rFonts w:ascii="Calibri" w:hAnsi="Calibri" w:cs="Calibri"/>
          <w:color w:val="22262A"/>
          <w:u w:val="single"/>
        </w:rPr>
        <w:t>shorter distance, greater speed of railway in comparison with ocean shipping, and elimination of two steps of off-loading</w:t>
      </w:r>
      <w:r w:rsidRPr="00072625">
        <w:rPr>
          <w:rFonts w:ascii="Calibri" w:hAnsi="Calibri" w:cs="Calibri"/>
          <w:color w:val="22262A"/>
          <w:sz w:val="16"/>
        </w:rPr>
        <w:t xml:space="preserve"> from train to ship at a Chinese port and from ship to rail at a U.S. port, </w:t>
      </w:r>
      <w:r w:rsidRPr="00072625">
        <w:rPr>
          <w:rFonts w:ascii="Calibri" w:hAnsi="Calibri" w:cs="Calibri"/>
          <w:color w:val="22262A"/>
          <w:u w:val="single"/>
        </w:rPr>
        <w:t>the Bering Strait rail route will offer inland shippers on both continents new and more competitive alternatives</w:t>
      </w:r>
      <w:r w:rsidRPr="00072625">
        <w:rPr>
          <w:rFonts w:ascii="Calibri" w:hAnsi="Calibri" w:cs="Calibri"/>
          <w:color w:val="22262A"/>
          <w:sz w:val="16"/>
        </w:rPr>
        <w:t xml:space="preserve">. Shippers should gain a number of </w:t>
      </w:r>
      <w:r w:rsidRPr="00072625">
        <w:rPr>
          <w:rFonts w:ascii="Calibri" w:hAnsi="Calibri" w:cs="Calibri"/>
          <w:color w:val="22262A"/>
          <w:u w:val="single"/>
        </w:rPr>
        <w:t>cost advantages</w:t>
      </w:r>
      <w:r w:rsidRPr="00072625">
        <w:rPr>
          <w:rFonts w:ascii="Calibri" w:hAnsi="Calibri" w:cs="Calibri"/>
          <w:color w:val="22262A"/>
          <w:sz w:val="16"/>
        </w:rPr>
        <w:t xml:space="preserve">, including </w:t>
      </w:r>
      <w:r w:rsidRPr="00072625">
        <w:rPr>
          <w:rFonts w:ascii="Calibri" w:hAnsi="Calibri" w:cs="Calibri"/>
          <w:color w:val="22262A"/>
          <w:u w:val="single"/>
        </w:rPr>
        <w:t>lower inventory-in-transit expenses; less loss from product degradation, damage, shrinkage, and pilferage</w:t>
      </w:r>
      <w:r w:rsidRPr="00072625">
        <w:rPr>
          <w:rFonts w:ascii="Calibri" w:hAnsi="Calibri" w:cs="Calibri"/>
          <w:color w:val="22262A"/>
          <w:sz w:val="16"/>
        </w:rPr>
        <w:t xml:space="preserve"> by elimination of port handling and modal transfers at both ends of the ocean movement; </w:t>
      </w:r>
      <w:r w:rsidRPr="00072625">
        <w:rPr>
          <w:rFonts w:ascii="Calibri" w:hAnsi="Calibri" w:cs="Calibri"/>
          <w:color w:val="22262A"/>
          <w:u w:val="single"/>
        </w:rPr>
        <w:t>simplification of shipping documentation</w:t>
      </w:r>
      <w:r w:rsidRPr="00072625">
        <w:rPr>
          <w:rFonts w:ascii="Calibri" w:hAnsi="Calibri" w:cs="Calibri"/>
          <w:color w:val="22262A"/>
          <w:sz w:val="16"/>
        </w:rPr>
        <w:t xml:space="preserve"> </w:t>
      </w:r>
      <w:r w:rsidRPr="00072625">
        <w:rPr>
          <w:rFonts w:ascii="Calibri" w:hAnsi="Calibri" w:cs="Calibri"/>
          <w:color w:val="22262A"/>
          <w:u w:val="single"/>
        </w:rPr>
        <w:t>and customs</w:t>
      </w:r>
      <w:r w:rsidRPr="00072625">
        <w:rPr>
          <w:rFonts w:ascii="Calibri" w:hAnsi="Calibri" w:cs="Calibri"/>
          <w:color w:val="22262A"/>
          <w:sz w:val="16"/>
        </w:rPr>
        <w:t xml:space="preserve"> inspections; </w:t>
      </w:r>
      <w:r w:rsidRPr="00072625">
        <w:rPr>
          <w:rFonts w:ascii="Calibri" w:hAnsi="Calibri" w:cs="Calibri"/>
          <w:color w:val="22262A"/>
          <w:u w:val="single"/>
        </w:rPr>
        <w:t>and fewer delays due to weather, port congestion, work stoppages, or other</w:t>
      </w:r>
      <w:r w:rsidRPr="00072625">
        <w:rPr>
          <w:rFonts w:ascii="Calibri" w:hAnsi="Calibri" w:cs="Calibri"/>
          <w:color w:val="22262A"/>
          <w:sz w:val="16"/>
        </w:rPr>
        <w:t xml:space="preserve"> unforeseen </w:t>
      </w:r>
      <w:r w:rsidRPr="00072625">
        <w:rPr>
          <w:rFonts w:ascii="Calibri" w:hAnsi="Calibri" w:cs="Calibri"/>
          <w:color w:val="22262A"/>
          <w:u w:val="single"/>
        </w:rPr>
        <w:t>events</w:t>
      </w:r>
      <w:r w:rsidRPr="00072625">
        <w:rPr>
          <w:rFonts w:ascii="Calibri" w:hAnsi="Calibri" w:cs="Calibri"/>
          <w:color w:val="22262A"/>
          <w:sz w:val="16"/>
        </w:rPr>
        <w:t>.</w:t>
      </w:r>
      <w:bookmarkStart w:id="4" w:name="_ftnref8"/>
      <w:r w:rsidRPr="00072625">
        <w:rPr>
          <w:rFonts w:ascii="Calibri" w:eastAsiaTheme="majorEastAsia" w:hAnsi="Calibri" w:cs="Calibri"/>
          <w:color w:val="22262A"/>
          <w:sz w:val="16"/>
        </w:rPr>
        <w:t>[8]</w:t>
      </w:r>
      <w:bookmarkEnd w:id="4"/>
    </w:p>
    <w:p w14:paraId="55D2670F" w14:textId="77777777" w:rsidR="00284EFA" w:rsidRPr="00072625" w:rsidRDefault="00284EFA" w:rsidP="00284EFA">
      <w:pPr>
        <w:pStyle w:val="Heading3"/>
        <w:spacing w:line="240" w:lineRule="auto"/>
        <w:rPr>
          <w:rFonts w:cs="Calibri"/>
        </w:rPr>
      </w:pPr>
      <w:r w:rsidRPr="00072625">
        <w:rPr>
          <w:rFonts w:cs="Calibri"/>
        </w:rPr>
        <w:t>NB – Alaska economy:</w:t>
      </w:r>
    </w:p>
    <w:p w14:paraId="03C885CA" w14:textId="77777777" w:rsidR="00284EFA" w:rsidRPr="00072625" w:rsidRDefault="00284EFA" w:rsidP="00284EFA">
      <w:pPr>
        <w:pStyle w:val="Heading4"/>
        <w:spacing w:line="240" w:lineRule="auto"/>
        <w:rPr>
          <w:rFonts w:cs="Calibri"/>
          <w:color w:val="22262A"/>
          <w:u w:val="single"/>
        </w:rPr>
      </w:pPr>
      <w:r w:rsidRPr="00072625">
        <w:rPr>
          <w:rFonts w:cs="Calibri"/>
        </w:rPr>
        <w:t>Alaska trade key to broader US trade, especially under Trump pushes for trade surplus</w:t>
      </w:r>
    </w:p>
    <w:p w14:paraId="3EC159F8" w14:textId="77777777" w:rsidR="00284EFA" w:rsidRPr="00072625" w:rsidRDefault="00284EFA" w:rsidP="00284EFA">
      <w:pPr>
        <w:rPr>
          <w:rFonts w:ascii="Calibri" w:hAnsi="Calibri" w:cs="Calibri"/>
        </w:rPr>
      </w:pPr>
      <w:r w:rsidRPr="00072625">
        <w:rPr>
          <w:rFonts w:ascii="Calibri" w:hAnsi="Calibri" w:cs="Calibri"/>
          <w:b/>
          <w:bCs/>
        </w:rPr>
        <w:t>Bauman 6/4</w:t>
      </w:r>
      <w:r w:rsidRPr="00072625">
        <w:rPr>
          <w:rFonts w:ascii="Calibri" w:hAnsi="Calibri" w:cs="Calibri"/>
        </w:rPr>
        <w:t xml:space="preserve"> [(Bauman is a veteran Alaska journalist focused on fisheries and environmental issues) Bauman, Margaret. “Alaska Exports Outweigh Imports, Report States  | the Cordova Times.” Thecordovatimes.com, 4 June 2025, thecordovatimes.com/2025/06/04/alaska-exports-outweigh-imports/. Accessed 6 July 2025.]//KH</w:t>
      </w:r>
    </w:p>
    <w:p w14:paraId="1AA552CB" w14:textId="77777777" w:rsidR="00284EFA" w:rsidRPr="00072625" w:rsidRDefault="00284EFA" w:rsidP="00284EFA">
      <w:pPr>
        <w:shd w:val="clear" w:color="auto" w:fill="FFFFFF"/>
        <w:spacing w:after="390"/>
        <w:rPr>
          <w:rFonts w:ascii="Calibri" w:hAnsi="Calibri" w:cs="Calibri"/>
          <w:color w:val="222222"/>
          <w:u w:val="single"/>
        </w:rPr>
      </w:pPr>
      <w:r w:rsidRPr="00FF2BAB">
        <w:rPr>
          <w:rFonts w:ascii="Calibri" w:hAnsi="Calibri" w:cs="Calibri"/>
          <w:color w:val="222222"/>
          <w:sz w:val="16"/>
        </w:rPr>
        <w:t xml:space="preserve">An economic report published in the June edition of </w:t>
      </w:r>
      <w:r w:rsidRPr="00FF2BAB">
        <w:rPr>
          <w:rFonts w:ascii="Calibri" w:hAnsi="Calibri" w:cs="Calibri"/>
          <w:color w:val="222222"/>
          <w:u w:val="single"/>
        </w:rPr>
        <w:t>Alaska</w:t>
      </w:r>
      <w:r w:rsidRPr="00FF2BAB">
        <w:rPr>
          <w:rFonts w:ascii="Calibri" w:hAnsi="Calibri" w:cs="Calibri"/>
          <w:color w:val="222222"/>
          <w:sz w:val="16"/>
        </w:rPr>
        <w:t xml:space="preserve"> Economic Trends notes that the state </w:t>
      </w:r>
      <w:r w:rsidRPr="00FF2BAB">
        <w:rPr>
          <w:rFonts w:ascii="Calibri" w:hAnsi="Calibri" w:cs="Calibri"/>
          <w:color w:val="222222"/>
          <w:u w:val="single"/>
        </w:rPr>
        <w:t>has a large trade surplus</w:t>
      </w:r>
      <w:r w:rsidRPr="00FF2BAB">
        <w:rPr>
          <w:rFonts w:ascii="Calibri" w:hAnsi="Calibri" w:cs="Calibri"/>
          <w:color w:val="222222"/>
          <w:sz w:val="16"/>
        </w:rPr>
        <w:t xml:space="preserve">, exporting far more in goods than were imported in 2024, </w:t>
      </w:r>
      <w:r w:rsidRPr="00FF2BAB">
        <w:rPr>
          <w:rFonts w:ascii="Calibri" w:hAnsi="Calibri" w:cs="Calibri"/>
          <w:color w:val="222222"/>
          <w:u w:val="single"/>
        </w:rPr>
        <w:t>while the United States overall imported significantly more than what was exported.</w:t>
      </w:r>
      <w:r w:rsidRPr="00072625">
        <w:rPr>
          <w:rFonts w:ascii="Calibri" w:hAnsi="Calibri" w:cs="Calibri"/>
          <w:color w:val="222222"/>
          <w:u w:val="single"/>
        </w:rPr>
        <w:t xml:space="preserve"> </w:t>
      </w:r>
      <w:r w:rsidRPr="00FF2BAB">
        <w:rPr>
          <w:rFonts w:ascii="Calibri" w:hAnsi="Calibri" w:cs="Calibri"/>
          <w:color w:val="222222"/>
          <w:sz w:val="16"/>
        </w:rPr>
        <w:t xml:space="preserve">Alaska’s exports in 2024 totaled </w:t>
      </w:r>
      <w:r w:rsidRPr="00FF2BAB">
        <w:rPr>
          <w:rFonts w:ascii="Calibri" w:hAnsi="Calibri" w:cs="Calibri"/>
          <w:color w:val="222222"/>
          <w:u w:val="single"/>
        </w:rPr>
        <w:t>$5.9 billion in goods to 117 countries, compared to $3.6 billion in goods imported from 106 countries</w:t>
      </w:r>
      <w:r w:rsidRPr="00FF2BAB">
        <w:rPr>
          <w:rFonts w:ascii="Calibri" w:hAnsi="Calibri" w:cs="Calibri"/>
          <w:color w:val="222222"/>
          <w:sz w:val="16"/>
        </w:rPr>
        <w:t>, notes Dan Robinson, chief of the research and analysis for the Alaska Department of Labor and Workforce Development.</w:t>
      </w:r>
      <w:r w:rsidRPr="00072625">
        <w:rPr>
          <w:rFonts w:ascii="Calibri" w:hAnsi="Calibri" w:cs="Calibri"/>
          <w:color w:val="222222"/>
          <w:sz w:val="16"/>
        </w:rPr>
        <w:t xml:space="preserve"> </w:t>
      </w:r>
      <w:r w:rsidRPr="00FF2BAB">
        <w:rPr>
          <w:rFonts w:ascii="Calibri" w:hAnsi="Calibri" w:cs="Calibri"/>
          <w:color w:val="222222"/>
          <w:sz w:val="16"/>
        </w:rPr>
        <w:t xml:space="preserve">The </w:t>
      </w:r>
      <w:r w:rsidRPr="00FF2BAB">
        <w:rPr>
          <w:rFonts w:ascii="Calibri" w:hAnsi="Calibri" w:cs="Calibri"/>
          <w:color w:val="222222"/>
          <w:u w:val="single"/>
        </w:rPr>
        <w:t>national economy overall, meanwhile, imported $3.3 trillion in goods and exported $2.1 trillion, resulting in a $1.2 trillion trade deficit, while Alaska had a $2.3 billion trade</w:t>
      </w:r>
      <w:r w:rsidRPr="00FF2BAB">
        <w:rPr>
          <w:rFonts w:ascii="Calibri" w:hAnsi="Calibri" w:cs="Calibri"/>
          <w:color w:val="222222"/>
          <w:sz w:val="16"/>
        </w:rPr>
        <w:t xml:space="preserve"> surplus, Robinson said.</w:t>
      </w:r>
      <w:r w:rsidRPr="00072625">
        <w:rPr>
          <w:rFonts w:ascii="Calibri" w:hAnsi="Calibri" w:cs="Calibri"/>
          <w:color w:val="222222"/>
          <w:sz w:val="16"/>
        </w:rPr>
        <w:t xml:space="preserve"> </w:t>
      </w:r>
      <w:r w:rsidRPr="00FF2BAB">
        <w:rPr>
          <w:rFonts w:ascii="Calibri" w:hAnsi="Calibri" w:cs="Calibri"/>
          <w:color w:val="222222"/>
          <w:u w:val="single"/>
        </w:rPr>
        <w:t>Asia is by far Alaska’s biggest export destination</w:t>
      </w:r>
      <w:r w:rsidRPr="00FF2BAB">
        <w:rPr>
          <w:rFonts w:ascii="Calibri" w:hAnsi="Calibri" w:cs="Calibri"/>
          <w:color w:val="222222"/>
          <w:sz w:val="16"/>
        </w:rPr>
        <w:t xml:space="preserve"> – mostly fish and other seafood. Fifty-two percent of all of Alaska’s export value goes to Asia – including $1.5 billion to China, $674 million to Japan, and $634 million to South Korea. China purchased $520 million in fish – fresh, chilled or frozen – and other marine products, while Japan purchased $480 million and South Korea purchased $299 million in fish and other seafood products.</w:t>
      </w:r>
      <w:r w:rsidRPr="00072625">
        <w:rPr>
          <w:rFonts w:ascii="Calibri" w:hAnsi="Calibri" w:cs="Calibri"/>
          <w:color w:val="222222"/>
          <w:sz w:val="16"/>
        </w:rPr>
        <w:t xml:space="preserve"> </w:t>
      </w:r>
      <w:r w:rsidRPr="00FF2BAB">
        <w:rPr>
          <w:rFonts w:ascii="Calibri" w:hAnsi="Calibri" w:cs="Calibri"/>
          <w:color w:val="222222"/>
          <w:u w:val="single"/>
        </w:rPr>
        <w:t>Metal ores</w:t>
      </w:r>
      <w:r w:rsidRPr="00FF2BAB">
        <w:rPr>
          <w:rFonts w:ascii="Calibri" w:hAnsi="Calibri" w:cs="Calibri"/>
          <w:color w:val="222222"/>
          <w:sz w:val="16"/>
        </w:rPr>
        <w:t xml:space="preserve"> were the </w:t>
      </w:r>
      <w:r w:rsidRPr="00FF2BAB">
        <w:rPr>
          <w:rFonts w:ascii="Calibri" w:hAnsi="Calibri" w:cs="Calibri"/>
          <w:color w:val="222222"/>
          <w:u w:val="single"/>
        </w:rPr>
        <w:t>second largest category</w:t>
      </w:r>
      <w:r w:rsidRPr="00FF2BAB">
        <w:rPr>
          <w:rFonts w:ascii="Calibri" w:hAnsi="Calibri" w:cs="Calibri"/>
          <w:color w:val="222222"/>
          <w:sz w:val="16"/>
        </w:rPr>
        <w:t xml:space="preserve"> of exports from Alaska to Asia. China’s purchases totaled $483 million, followed by South Korea with $332 million and Japan with $184 million, all presumably for further processing and resale, Robinson said.</w:t>
      </w:r>
      <w:r w:rsidRPr="00072625">
        <w:rPr>
          <w:rFonts w:ascii="Calibri" w:hAnsi="Calibri" w:cs="Calibri"/>
          <w:color w:val="222222"/>
          <w:sz w:val="16"/>
        </w:rPr>
        <w:t xml:space="preserve"> </w:t>
      </w:r>
      <w:r w:rsidRPr="00FF2BAB">
        <w:rPr>
          <w:rFonts w:ascii="Calibri" w:hAnsi="Calibri" w:cs="Calibri"/>
          <w:color w:val="222222"/>
          <w:sz w:val="16"/>
        </w:rPr>
        <w:t>Asia also proved to be Alaska’s largest source of imports. Nearly 90% of Alaska’s purchased came from Asia, including $1.2 billion from South Korea, $315 million from Vietnam, and $262 million from Thailand.</w:t>
      </w:r>
      <w:r w:rsidRPr="00072625">
        <w:rPr>
          <w:rFonts w:ascii="Calibri" w:hAnsi="Calibri" w:cs="Calibri"/>
          <w:color w:val="222222"/>
          <w:sz w:val="16"/>
        </w:rPr>
        <w:t xml:space="preserve"> </w:t>
      </w:r>
      <w:r w:rsidRPr="00FF2BAB">
        <w:rPr>
          <w:rFonts w:ascii="Calibri" w:hAnsi="Calibri" w:cs="Calibri"/>
          <w:color w:val="222222"/>
          <w:sz w:val="16"/>
        </w:rPr>
        <w:t>Alaska purchases from Asia were a mix of petroleum oils for transportation and energy, semiconductors, and other electronics – likely for commercial and person use.</w:t>
      </w:r>
      <w:r w:rsidRPr="00072625">
        <w:rPr>
          <w:rFonts w:ascii="Calibri" w:hAnsi="Calibri" w:cs="Calibri"/>
          <w:color w:val="222222"/>
          <w:sz w:val="16"/>
        </w:rPr>
        <w:t xml:space="preserve"> </w:t>
      </w:r>
      <w:r w:rsidRPr="00FF2BAB">
        <w:rPr>
          <w:rFonts w:ascii="Calibri" w:hAnsi="Calibri" w:cs="Calibri"/>
          <w:color w:val="222222"/>
          <w:sz w:val="16"/>
        </w:rPr>
        <w:t>Those imports include $1.1 billion in petroleum products from South Korea; $55 million in semiconductors and other electronic parts from Taiwan, $40 million of which was solar panel components; $46 million from South Korea in processors and hard drives; $32 million from the Philippines; and $28 million from China in semiconductors and other electronic components.</w:t>
      </w:r>
      <w:r w:rsidRPr="00072625">
        <w:rPr>
          <w:rFonts w:ascii="Calibri" w:hAnsi="Calibri" w:cs="Calibri"/>
          <w:color w:val="222222"/>
          <w:sz w:val="16"/>
        </w:rPr>
        <w:t xml:space="preserve"> </w:t>
      </w:r>
      <w:r w:rsidRPr="00FF2BAB">
        <w:rPr>
          <w:rFonts w:ascii="Calibri" w:hAnsi="Calibri" w:cs="Calibri"/>
          <w:color w:val="222222"/>
          <w:sz w:val="16"/>
        </w:rPr>
        <w:t xml:space="preserve">Europe’s purchases from Alaska came to more than $1.3 billion, with the largest amount – nearly $323 million – going to Switzerland, mostly in nonmonetary refined gold. Robinson said this is a good example of what </w:t>
      </w:r>
      <w:r w:rsidRPr="00FF2BAB">
        <w:rPr>
          <w:rFonts w:ascii="Calibri" w:hAnsi="Calibri" w:cs="Calibri"/>
          <w:color w:val="222222"/>
          <w:u w:val="single"/>
        </w:rPr>
        <w:t>many foreign businesses seek from Alaska: Raw materials to which they</w:t>
      </w:r>
      <w:r w:rsidRPr="00FF2BAB">
        <w:rPr>
          <w:rFonts w:ascii="Calibri" w:hAnsi="Calibri" w:cs="Calibri"/>
          <w:color w:val="222222"/>
          <w:sz w:val="16"/>
        </w:rPr>
        <w:t xml:space="preserve"> presumably </w:t>
      </w:r>
      <w:r w:rsidRPr="00FF2BAB">
        <w:rPr>
          <w:rFonts w:ascii="Calibri" w:hAnsi="Calibri" w:cs="Calibri"/>
          <w:color w:val="222222"/>
          <w:u w:val="single"/>
        </w:rPr>
        <w:t>add value through resale in their own countries or further trade internationally.</w:t>
      </w:r>
      <w:r w:rsidRPr="00072625">
        <w:rPr>
          <w:rFonts w:ascii="Calibri" w:hAnsi="Calibri" w:cs="Calibri"/>
          <w:color w:val="222222"/>
          <w:u w:val="single"/>
        </w:rPr>
        <w:t xml:space="preserve"> </w:t>
      </w:r>
      <w:r w:rsidRPr="00FF2BAB">
        <w:rPr>
          <w:rFonts w:ascii="Calibri" w:hAnsi="Calibri" w:cs="Calibri"/>
          <w:color w:val="222222"/>
          <w:sz w:val="16"/>
        </w:rPr>
        <w:t xml:space="preserve">Other large exports from the state to Europe include </w:t>
      </w:r>
      <w:r w:rsidRPr="00FF2BAB">
        <w:rPr>
          <w:rFonts w:ascii="Calibri" w:hAnsi="Calibri" w:cs="Calibri"/>
          <w:color w:val="222222"/>
          <w:u w:val="single"/>
        </w:rPr>
        <w:t>zinc ores</w:t>
      </w:r>
      <w:r w:rsidRPr="00FF2BAB">
        <w:rPr>
          <w:rFonts w:ascii="Calibri" w:hAnsi="Calibri" w:cs="Calibri"/>
          <w:color w:val="222222"/>
          <w:sz w:val="16"/>
        </w:rPr>
        <w:t>: $165 million to Spain, $99 million to Germany, $64 million to Belgium, $49 million to Italy, and $43 million to Finland.</w:t>
      </w:r>
      <w:r w:rsidRPr="00072625">
        <w:rPr>
          <w:rFonts w:ascii="Calibri" w:hAnsi="Calibri" w:cs="Calibri"/>
          <w:color w:val="222222"/>
          <w:sz w:val="16"/>
        </w:rPr>
        <w:t xml:space="preserve"> </w:t>
      </w:r>
      <w:r w:rsidRPr="00FF2BAB">
        <w:rPr>
          <w:rFonts w:ascii="Calibri" w:hAnsi="Calibri" w:cs="Calibri"/>
          <w:color w:val="222222"/>
          <w:sz w:val="16"/>
        </w:rPr>
        <w:t>European seafood purchases included $275 million in product to The Netherlands, $58 million to France, and $49 million to Germany.</w:t>
      </w:r>
      <w:r w:rsidRPr="00072625">
        <w:rPr>
          <w:rFonts w:ascii="Calibri" w:hAnsi="Calibri" w:cs="Calibri"/>
          <w:color w:val="222222"/>
          <w:sz w:val="16"/>
        </w:rPr>
        <w:t xml:space="preserve"> </w:t>
      </w:r>
      <w:r w:rsidRPr="00FF2BAB">
        <w:rPr>
          <w:rFonts w:ascii="Calibri" w:hAnsi="Calibri" w:cs="Calibri"/>
          <w:color w:val="222222"/>
          <w:sz w:val="16"/>
        </w:rPr>
        <w:t xml:space="preserve">Robinson noted that </w:t>
      </w:r>
      <w:r w:rsidRPr="00FF2BAB">
        <w:rPr>
          <w:rFonts w:ascii="Calibri" w:hAnsi="Calibri" w:cs="Calibri"/>
          <w:color w:val="222222"/>
          <w:u w:val="single"/>
        </w:rPr>
        <w:t>Canada</w:t>
      </w:r>
      <w:r w:rsidRPr="00FF2BAB">
        <w:rPr>
          <w:rFonts w:ascii="Calibri" w:hAnsi="Calibri" w:cs="Calibri"/>
          <w:color w:val="222222"/>
          <w:sz w:val="16"/>
        </w:rPr>
        <w:t xml:space="preserve">, the state’s nearest neighbor, </w:t>
      </w:r>
      <w:r w:rsidRPr="00FF2BAB">
        <w:rPr>
          <w:rFonts w:ascii="Calibri" w:hAnsi="Calibri" w:cs="Calibri"/>
          <w:color w:val="222222"/>
          <w:u w:val="single"/>
        </w:rPr>
        <w:t>is</w:t>
      </w:r>
      <w:r w:rsidRPr="00FF2BAB">
        <w:rPr>
          <w:rFonts w:ascii="Calibri" w:hAnsi="Calibri" w:cs="Calibri"/>
          <w:color w:val="222222"/>
          <w:sz w:val="16"/>
        </w:rPr>
        <w:t xml:space="preserve"> also </w:t>
      </w:r>
      <w:r w:rsidRPr="00FF2BAB">
        <w:rPr>
          <w:rFonts w:ascii="Calibri" w:hAnsi="Calibri" w:cs="Calibri"/>
          <w:color w:val="222222"/>
          <w:u w:val="single"/>
        </w:rPr>
        <w:t>a big trade partner with Alaska.</w:t>
      </w:r>
    </w:p>
    <w:p w14:paraId="5365E51A" w14:textId="77777777" w:rsidR="00284EFA" w:rsidRPr="00072625" w:rsidRDefault="00284EFA" w:rsidP="00284EFA">
      <w:pPr>
        <w:pStyle w:val="Heading4"/>
        <w:spacing w:line="240" w:lineRule="auto"/>
        <w:rPr>
          <w:rFonts w:cs="Calibri"/>
        </w:rPr>
      </w:pPr>
      <w:r w:rsidRPr="00072625">
        <w:rPr>
          <w:rFonts w:cs="Calibri"/>
        </w:rPr>
        <w:t>Alaska—especially Indigenous Alaskans—will immensely benefit from the ACRL – job growth, trade, transportation, and cost of living.</w:t>
      </w:r>
    </w:p>
    <w:p w14:paraId="0712E87F"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7B6DFFA3" w14:textId="77777777" w:rsidR="00284EFA" w:rsidRPr="00072625" w:rsidRDefault="00284EFA" w:rsidP="00284EFA">
      <w:pPr>
        <w:rPr>
          <w:rFonts w:ascii="Calibri" w:hAnsi="Calibri" w:cs="Calibri"/>
          <w:sz w:val="16"/>
        </w:rPr>
      </w:pPr>
      <w:r w:rsidRPr="00072625">
        <w:rPr>
          <w:rFonts w:ascii="Calibri" w:hAnsi="Calibri" w:cs="Calibri"/>
          <w:sz w:val="16"/>
        </w:rPr>
        <w:t xml:space="preserve">Conclusions Both </w:t>
      </w:r>
      <w:r w:rsidRPr="00072625">
        <w:rPr>
          <w:rFonts w:ascii="Calibri" w:hAnsi="Calibri" w:cs="Calibri"/>
          <w:u w:val="single"/>
        </w:rPr>
        <w:t xml:space="preserve">communities and residents in </w:t>
      </w:r>
      <w:r w:rsidRPr="00072625">
        <w:rPr>
          <w:rFonts w:ascii="Calibri" w:hAnsi="Calibri" w:cs="Calibri"/>
          <w:sz w:val="16"/>
        </w:rPr>
        <w:t xml:space="preserve">the Yukon, Northeast BC and Eastern </w:t>
      </w:r>
      <w:r w:rsidRPr="00072625">
        <w:rPr>
          <w:rFonts w:ascii="Calibri" w:hAnsi="Calibri" w:cs="Calibri"/>
          <w:u w:val="single"/>
        </w:rPr>
        <w:t xml:space="preserve">Alaska will derive significant benefits from the construction and operation of the ACRL. Opening access and providing lower transport cost to/from these regions for </w:t>
      </w:r>
      <w:r w:rsidRPr="00072625">
        <w:rPr>
          <w:rFonts w:ascii="Calibri" w:hAnsi="Calibri" w:cs="Calibri"/>
          <w:sz w:val="16"/>
        </w:rPr>
        <w:t>both</w:t>
      </w:r>
      <w:r w:rsidRPr="00072625">
        <w:rPr>
          <w:rFonts w:ascii="Calibri" w:hAnsi="Calibri" w:cs="Calibri"/>
          <w:u w:val="single"/>
        </w:rPr>
        <w:t xml:space="preserve"> </w:t>
      </w:r>
      <w:r w:rsidRPr="00072625">
        <w:rPr>
          <w:rFonts w:ascii="Calibri" w:hAnsi="Calibri" w:cs="Calibri"/>
          <w:sz w:val="16"/>
        </w:rPr>
        <w:t xml:space="preserve">import and export of </w:t>
      </w:r>
      <w:r w:rsidRPr="00072625">
        <w:rPr>
          <w:rFonts w:ascii="Calibri" w:hAnsi="Calibri" w:cs="Calibri"/>
          <w:u w:val="single"/>
        </w:rPr>
        <w:t>goods</w:t>
      </w:r>
      <w:r w:rsidRPr="00072625">
        <w:rPr>
          <w:rFonts w:ascii="Calibri" w:hAnsi="Calibri" w:cs="Calibri"/>
          <w:sz w:val="16"/>
        </w:rPr>
        <w:t xml:space="preserve"> and supplies </w:t>
      </w:r>
      <w:r w:rsidRPr="00072625">
        <w:rPr>
          <w:rFonts w:ascii="Calibri" w:hAnsi="Calibri" w:cs="Calibri"/>
          <w:u w:val="single"/>
        </w:rPr>
        <w:t>will have a dramatic positive economic impact</w:t>
      </w:r>
      <w:r w:rsidRPr="00072625">
        <w:rPr>
          <w:rFonts w:ascii="Calibri" w:hAnsi="Calibri" w:cs="Calibri"/>
          <w:sz w:val="16"/>
        </w:rPr>
        <w:t xml:space="preserve">. Reducing the cost and increasing both sources and markets for goods and supplies will </w:t>
      </w:r>
      <w:r w:rsidRPr="00072625">
        <w:rPr>
          <w:rFonts w:ascii="Calibri" w:hAnsi="Calibri" w:cs="Calibri"/>
          <w:u w:val="single"/>
        </w:rPr>
        <w:t>benefit and stimulate resource industries, including mining, forestry and oil and gas,</w:t>
      </w:r>
      <w:r w:rsidRPr="00072625">
        <w:rPr>
          <w:rFonts w:ascii="Calibri" w:hAnsi="Calibri" w:cs="Calibri"/>
          <w:sz w:val="16"/>
        </w:rPr>
        <w:t xml:space="preserve"> that will </w:t>
      </w:r>
      <w:r w:rsidRPr="00072625">
        <w:rPr>
          <w:rFonts w:ascii="Calibri" w:hAnsi="Calibri" w:cs="Calibri"/>
          <w:u w:val="single"/>
        </w:rPr>
        <w:t>inevitably result in job creation</w:t>
      </w:r>
      <w:r w:rsidRPr="00072625">
        <w:rPr>
          <w:rFonts w:ascii="Calibri" w:hAnsi="Calibri" w:cs="Calibri"/>
          <w:sz w:val="16"/>
        </w:rPr>
        <w:t xml:space="preserve">. This, in turn, will </w:t>
      </w:r>
      <w:r w:rsidRPr="00072625">
        <w:rPr>
          <w:rFonts w:ascii="Calibri" w:hAnsi="Calibri" w:cs="Calibri"/>
          <w:u w:val="single"/>
        </w:rPr>
        <w:t>open employment opportunities</w:t>
      </w:r>
      <w:r w:rsidRPr="00072625">
        <w:rPr>
          <w:rFonts w:ascii="Calibri" w:hAnsi="Calibri" w:cs="Calibri"/>
          <w:sz w:val="16"/>
        </w:rPr>
        <w:t xml:space="preserve"> and assist in </w:t>
      </w:r>
      <w:r w:rsidRPr="00072625">
        <w:rPr>
          <w:rFonts w:ascii="Calibri" w:hAnsi="Calibri" w:cs="Calibri"/>
          <w:u w:val="single"/>
        </w:rPr>
        <w:t>lowering unemployment</w:t>
      </w:r>
      <w:r w:rsidRPr="00072625">
        <w:rPr>
          <w:rFonts w:ascii="Calibri" w:hAnsi="Calibri" w:cs="Calibri"/>
          <w:sz w:val="16"/>
        </w:rPr>
        <w:t xml:space="preserve"> and in the retention of existing residents, </w:t>
      </w:r>
      <w:r w:rsidRPr="00072625">
        <w:rPr>
          <w:rFonts w:ascii="Calibri" w:hAnsi="Calibri" w:cs="Calibri"/>
          <w:u w:val="single"/>
        </w:rPr>
        <w:t>particularly amongst First Nations residents and youth</w:t>
      </w:r>
      <w:r w:rsidRPr="00072625">
        <w:rPr>
          <w:rFonts w:ascii="Calibri" w:hAnsi="Calibri" w:cs="Calibri"/>
          <w:sz w:val="16"/>
        </w:rPr>
        <w:t xml:space="preserve">, in these three resource dependent areas. The addition of higher paying jobs in resources industries will also serve to </w:t>
      </w:r>
      <w:r w:rsidRPr="00072625">
        <w:rPr>
          <w:rFonts w:ascii="Calibri" w:hAnsi="Calibri" w:cs="Calibri"/>
          <w:u w:val="single"/>
        </w:rPr>
        <w:t>improve</w:t>
      </w:r>
      <w:r w:rsidRPr="00072625">
        <w:rPr>
          <w:rFonts w:ascii="Calibri" w:hAnsi="Calibri" w:cs="Calibri"/>
          <w:sz w:val="16"/>
        </w:rPr>
        <w:t xml:space="preserve"> the </w:t>
      </w:r>
      <w:r w:rsidRPr="00072625">
        <w:rPr>
          <w:rFonts w:ascii="Calibri" w:hAnsi="Calibri" w:cs="Calibri"/>
          <w:u w:val="single"/>
        </w:rPr>
        <w:t>income and economic well-being of residents and communities, including First Nations, through wage spending</w:t>
      </w:r>
      <w:r w:rsidRPr="00072625">
        <w:rPr>
          <w:rFonts w:ascii="Calibri" w:hAnsi="Calibri" w:cs="Calibri"/>
          <w:sz w:val="16"/>
        </w:rPr>
        <w:t xml:space="preserve">. It will also likely attract new or returning permanent and temporary residents </w:t>
      </w:r>
      <w:r w:rsidRPr="00072625">
        <w:rPr>
          <w:rFonts w:ascii="Calibri" w:hAnsi="Calibri" w:cs="Calibri"/>
          <w:u w:val="single"/>
        </w:rPr>
        <w:t>expand</w:t>
      </w:r>
      <w:r w:rsidRPr="00072625">
        <w:rPr>
          <w:rFonts w:ascii="Calibri" w:hAnsi="Calibri" w:cs="Calibri"/>
          <w:sz w:val="16"/>
        </w:rPr>
        <w:t xml:space="preserve">ing </w:t>
      </w:r>
      <w:r w:rsidRPr="00072625">
        <w:rPr>
          <w:rFonts w:ascii="Calibri" w:hAnsi="Calibri" w:cs="Calibri"/>
          <w:u w:val="single"/>
        </w:rPr>
        <w:t>the population base and stimulat</w:t>
      </w:r>
      <w:r w:rsidRPr="00072625">
        <w:rPr>
          <w:rFonts w:ascii="Calibri" w:hAnsi="Calibri" w:cs="Calibri"/>
          <w:sz w:val="16"/>
        </w:rPr>
        <w:t xml:space="preserve">ing the need for new housing, </w:t>
      </w:r>
      <w:r w:rsidRPr="00072625">
        <w:rPr>
          <w:rFonts w:ascii="Calibri" w:hAnsi="Calibri" w:cs="Calibri"/>
          <w:u w:val="single"/>
        </w:rPr>
        <w:t>construction</w:t>
      </w:r>
      <w:r w:rsidRPr="00072625">
        <w:rPr>
          <w:rFonts w:ascii="Calibri" w:hAnsi="Calibri" w:cs="Calibri"/>
          <w:sz w:val="16"/>
        </w:rPr>
        <w:t xml:space="preserve"> employment and demand for goods and services. Higher demand for goods and services by both industry and residents will </w:t>
      </w:r>
      <w:r w:rsidRPr="00072625">
        <w:rPr>
          <w:rFonts w:ascii="Calibri" w:hAnsi="Calibri" w:cs="Calibri"/>
          <w:u w:val="single"/>
        </w:rPr>
        <w:t>open entrepreneurial opportunities for</w:t>
      </w:r>
      <w:r w:rsidRPr="00072625">
        <w:rPr>
          <w:rFonts w:ascii="Calibri" w:hAnsi="Calibri" w:cs="Calibri"/>
          <w:sz w:val="16"/>
        </w:rPr>
        <w:t xml:space="preserve"> existing and new </w:t>
      </w:r>
      <w:r w:rsidRPr="00072625">
        <w:rPr>
          <w:rFonts w:ascii="Calibri" w:hAnsi="Calibri" w:cs="Calibri"/>
          <w:u w:val="single"/>
        </w:rPr>
        <w:t>residents, especially First Nations and in small communities</w:t>
      </w:r>
      <w:r w:rsidRPr="00072625">
        <w:rPr>
          <w:rFonts w:ascii="Calibri" w:hAnsi="Calibri" w:cs="Calibri"/>
          <w:sz w:val="16"/>
        </w:rPr>
        <w:t xml:space="preserve">, particularly if resource industries continue their practice of proactive local procurement. </w:t>
      </w:r>
      <w:r w:rsidRPr="00072625">
        <w:rPr>
          <w:rFonts w:ascii="Calibri" w:hAnsi="Calibri" w:cs="Calibri"/>
          <w:u w:val="single"/>
        </w:rPr>
        <w:t xml:space="preserve">Cost of living for residents should </w:t>
      </w:r>
      <w:r w:rsidRPr="00072625">
        <w:rPr>
          <w:rFonts w:ascii="Calibri" w:hAnsi="Calibri" w:cs="Calibri"/>
          <w:sz w:val="16"/>
        </w:rPr>
        <w:t xml:space="preserve">also </w:t>
      </w:r>
      <w:r w:rsidRPr="00072625">
        <w:rPr>
          <w:rFonts w:ascii="Calibri" w:hAnsi="Calibri" w:cs="Calibri"/>
          <w:u w:val="single"/>
        </w:rPr>
        <w:t>be reduced</w:t>
      </w:r>
      <w:r w:rsidRPr="00072625">
        <w:rPr>
          <w:rFonts w:ascii="Calibri" w:hAnsi="Calibri" w:cs="Calibri"/>
          <w:sz w:val="16"/>
        </w:rPr>
        <w:t xml:space="preserve">, assuming the lower cost of transport for goods and equipment is passed onto consumers. </w:t>
      </w:r>
      <w:r w:rsidRPr="00072625">
        <w:rPr>
          <w:rFonts w:ascii="Calibri" w:hAnsi="Calibri" w:cs="Calibri"/>
          <w:u w:val="single"/>
        </w:rPr>
        <w:t>Savings especially should occur in industries like construction,</w:t>
      </w:r>
      <w:r w:rsidRPr="00072625">
        <w:rPr>
          <w:rFonts w:ascii="Calibri" w:hAnsi="Calibri" w:cs="Calibri"/>
          <w:sz w:val="16"/>
        </w:rPr>
        <w:t xml:space="preserve"> which are dependent on large volumes of heavy materials and equipment. The </w:t>
      </w:r>
      <w:r w:rsidRPr="00072625">
        <w:rPr>
          <w:rFonts w:ascii="Calibri" w:hAnsi="Calibri" w:cs="Calibri"/>
          <w:u w:val="single"/>
        </w:rPr>
        <w:t>ACRL may also add transport options for workers travelling to/from mine sites</w:t>
      </w:r>
      <w:r w:rsidRPr="00072625">
        <w:rPr>
          <w:rFonts w:ascii="Calibri" w:hAnsi="Calibri" w:cs="Calibri"/>
          <w:sz w:val="16"/>
        </w:rPr>
        <w:t xml:space="preserve"> or elsewhere outside the region if regular passenger service was implemented.</w:t>
      </w:r>
    </w:p>
    <w:p w14:paraId="45F51690" w14:textId="77777777" w:rsidR="00284EFA" w:rsidRPr="00072625" w:rsidRDefault="00284EFA" w:rsidP="00284EFA">
      <w:pPr>
        <w:rPr>
          <w:rFonts w:ascii="Calibri" w:hAnsi="Calibri" w:cs="Calibri"/>
        </w:rPr>
      </w:pPr>
    </w:p>
    <w:p w14:paraId="666F6003" w14:textId="77777777" w:rsidR="00284EFA" w:rsidRPr="00072625" w:rsidRDefault="00284EFA" w:rsidP="00284EFA">
      <w:pPr>
        <w:pStyle w:val="Heading4"/>
        <w:spacing w:line="240" w:lineRule="auto"/>
        <w:rPr>
          <w:rFonts w:cs="Calibri"/>
        </w:rPr>
      </w:pPr>
      <w:r w:rsidRPr="00072625">
        <w:rPr>
          <w:rFonts w:cs="Calibri"/>
        </w:rPr>
        <w:t>Alaska econ--by the numbers:</w:t>
      </w:r>
    </w:p>
    <w:p w14:paraId="59C33ACA"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31B34035" w14:textId="77777777" w:rsidR="00284EFA" w:rsidRPr="00072625" w:rsidRDefault="00284EFA" w:rsidP="00284EFA">
      <w:pPr>
        <w:rPr>
          <w:rFonts w:ascii="Calibri" w:hAnsi="Calibri" w:cs="Calibri"/>
          <w:sz w:val="16"/>
        </w:rPr>
      </w:pPr>
      <w:r w:rsidRPr="00072625">
        <w:rPr>
          <w:rFonts w:ascii="Calibri" w:hAnsi="Calibri" w:cs="Calibri"/>
          <w:sz w:val="16"/>
        </w:rPr>
        <w:t xml:space="preserve">All three regions depend heavily on imported goods and supplies, as their local manufacturing and agricultural sectors are small. As a result, </w:t>
      </w:r>
      <w:r w:rsidRPr="00072625">
        <w:rPr>
          <w:rFonts w:ascii="Calibri" w:hAnsi="Calibri" w:cs="Calibri"/>
          <w:u w:val="single"/>
        </w:rPr>
        <w:t>virtually all produce, and consumer goods and supplies must be imported</w:t>
      </w:r>
      <w:r w:rsidRPr="00072625">
        <w:rPr>
          <w:rFonts w:ascii="Calibri" w:hAnsi="Calibri" w:cs="Calibri"/>
          <w:sz w:val="16"/>
        </w:rPr>
        <w:t xml:space="preserve">. The Yukon and </w:t>
      </w:r>
      <w:r w:rsidRPr="00072625">
        <w:rPr>
          <w:rFonts w:ascii="Calibri" w:hAnsi="Calibri" w:cs="Calibri"/>
          <w:u w:val="single"/>
        </w:rPr>
        <w:t>Alaska</w:t>
      </w:r>
      <w:r w:rsidRPr="00072625">
        <w:rPr>
          <w:rFonts w:ascii="Calibri" w:hAnsi="Calibri" w:cs="Calibri"/>
          <w:sz w:val="16"/>
        </w:rPr>
        <w:t xml:space="preserve"> must </w:t>
      </w:r>
      <w:r w:rsidRPr="00072625">
        <w:rPr>
          <w:rFonts w:ascii="Calibri" w:hAnsi="Calibri" w:cs="Calibri"/>
          <w:u w:val="single"/>
        </w:rPr>
        <w:t xml:space="preserve">rely on trucking, barge/trucking or barge/rail/trucking for its supply chain that results in significantly higher costs </w:t>
      </w:r>
      <w:r w:rsidRPr="00072625">
        <w:rPr>
          <w:rFonts w:ascii="Calibri" w:hAnsi="Calibri" w:cs="Calibri"/>
          <w:sz w:val="16"/>
        </w:rPr>
        <w:t xml:space="preserve">for goods and supplies. Northeast BC has both direct rail and highway access to the rest of Canada and North America. As a result, that region will not benefit as much from the ACRL for shipping of supplies and materials, apart from having greater access to Alaskan produce like fish, which is the State’s principal export to the Yukon. Approximately 98% of the Yukon’s </w:t>
      </w:r>
      <w:r w:rsidRPr="00072625">
        <w:rPr>
          <w:rFonts w:ascii="Calibri" w:hAnsi="Calibri" w:cs="Calibri"/>
          <w:u w:val="single"/>
        </w:rPr>
        <w:t>food supply</w:t>
      </w:r>
      <w:r w:rsidRPr="00072625">
        <w:rPr>
          <w:rFonts w:ascii="Calibri" w:hAnsi="Calibri" w:cs="Calibri"/>
          <w:sz w:val="16"/>
        </w:rPr>
        <w:t xml:space="preserve"> 105 and </w:t>
      </w:r>
      <w:r w:rsidRPr="00072625">
        <w:rPr>
          <w:rFonts w:ascii="Calibri" w:hAnsi="Calibri" w:cs="Calibri"/>
          <w:u w:val="single"/>
        </w:rPr>
        <w:t>95% of Alaska’s</w:t>
      </w:r>
      <w:r w:rsidRPr="00072625">
        <w:rPr>
          <w:rFonts w:ascii="Calibri" w:hAnsi="Calibri" w:cs="Calibri"/>
          <w:sz w:val="16"/>
        </w:rPr>
        <w:t xml:space="preserve"> 106 </w:t>
      </w:r>
      <w:r w:rsidRPr="00072625">
        <w:rPr>
          <w:rFonts w:ascii="Calibri" w:hAnsi="Calibri" w:cs="Calibri"/>
          <w:u w:val="single"/>
        </w:rPr>
        <w:t>are imported</w:t>
      </w:r>
      <w:r w:rsidRPr="00072625">
        <w:rPr>
          <w:rFonts w:ascii="Calibri" w:hAnsi="Calibri" w:cs="Calibri"/>
          <w:sz w:val="16"/>
        </w:rPr>
        <w:t>. This reli</w:t>
      </w:r>
      <w:r w:rsidRPr="00072625">
        <w:rPr>
          <w:rFonts w:ascii="Calibri" w:hAnsi="Calibri" w:cs="Calibri"/>
          <w:u w:val="single"/>
        </w:rPr>
        <w:t>ance also extends to fuel, consumer goods, equipment and</w:t>
      </w:r>
      <w:r w:rsidRPr="00072625">
        <w:rPr>
          <w:rFonts w:ascii="Calibri" w:hAnsi="Calibri" w:cs="Calibri"/>
          <w:sz w:val="16"/>
        </w:rPr>
        <w:t xml:space="preserve"> vehicles and </w:t>
      </w:r>
      <w:r w:rsidRPr="00072625">
        <w:rPr>
          <w:rFonts w:ascii="Calibri" w:hAnsi="Calibri" w:cs="Calibri"/>
          <w:u w:val="single"/>
        </w:rPr>
        <w:t>construction</w:t>
      </w:r>
      <w:r w:rsidRPr="00072625">
        <w:rPr>
          <w:rFonts w:ascii="Calibri" w:hAnsi="Calibri" w:cs="Calibri"/>
          <w:sz w:val="16"/>
        </w:rPr>
        <w:t xml:space="preserve"> materials. In 2014, almost 600,000 tonnes of imported goods entered the Yukon, 107 of this total 147,000 tonnes were in transit to Alaska108 of which 13,825 tonnes were transferred to the Alaska Railroad109 at Fairbanks for distribution. In 2015/16, approximately 10.8 million tonnes of goods were imported into Alaska, of which 63.6% (6.9 tonnes) was fuel. 110 By comparison, Yukon fuel imports for local consumption represented 42.0% of imports. The much larger population and industrial size of Alaska plus the presence of US military facilities explains this disparity. In 2014, the Yukon received approximately 66% of its consumer freight imports via the Alaska Highway at Watson Lake, 30% via the Inside Passage ports of Skagway and Haines and the remaining 4% through the Interior border crossing at Beaver Creek.111 Community resupply, which includes agricultural products, general merchandise, household goods, livestock, cars and mobile homes, etc., accounted for over a third (38%) of the </w:t>
      </w:r>
      <w:r w:rsidRPr="00072625">
        <w:rPr>
          <w:rFonts w:ascii="Calibri" w:hAnsi="Calibri" w:cs="Calibri"/>
          <w:u w:val="single"/>
        </w:rPr>
        <w:t>total volume in import goods. Development freight</w:t>
      </w:r>
      <w:r w:rsidRPr="00072625">
        <w:rPr>
          <w:rFonts w:ascii="Calibri" w:hAnsi="Calibri" w:cs="Calibri"/>
          <w:sz w:val="16"/>
        </w:rPr>
        <w:t xml:space="preserve">, including </w:t>
      </w:r>
      <w:r w:rsidRPr="00072625">
        <w:rPr>
          <w:rFonts w:ascii="Calibri" w:hAnsi="Calibri" w:cs="Calibri"/>
          <w:u w:val="single"/>
        </w:rPr>
        <w:t>construction materials, iron, pipe and steel and equipment and machinery,</w:t>
      </w:r>
      <w:r w:rsidRPr="00072625">
        <w:rPr>
          <w:rFonts w:ascii="Calibri" w:hAnsi="Calibri" w:cs="Calibri"/>
          <w:sz w:val="16"/>
        </w:rPr>
        <w:t xml:space="preserve"> for industry and residential and non-residential construction </w:t>
      </w:r>
      <w:r w:rsidRPr="00072625">
        <w:rPr>
          <w:rFonts w:ascii="Calibri" w:hAnsi="Calibri" w:cs="Calibri"/>
          <w:u w:val="single"/>
        </w:rPr>
        <w:t>comprised 20%.</w:t>
      </w:r>
      <w:r w:rsidRPr="00072625">
        <w:rPr>
          <w:rFonts w:ascii="Calibri" w:hAnsi="Calibri" w:cs="Calibri"/>
          <w:sz w:val="16"/>
        </w:rPr>
        <w:t xml:space="preserve"> Community bulk fuel for heating and transportation represented 35% and bulk fuel for mines another 7%. Alaska received almost 3.0 million tonnes of imported non-petroleum goods and supplies in 2016.112 The </w:t>
      </w:r>
      <w:r w:rsidRPr="00072625">
        <w:rPr>
          <w:rFonts w:ascii="Calibri" w:hAnsi="Calibri" w:cs="Calibri"/>
          <w:u w:val="single"/>
        </w:rPr>
        <w:t>Port of Anchorage</w:t>
      </w:r>
      <w:r w:rsidRPr="00072625">
        <w:rPr>
          <w:rFonts w:ascii="Calibri" w:hAnsi="Calibri" w:cs="Calibri"/>
          <w:sz w:val="16"/>
        </w:rPr>
        <w:t xml:space="preserve"> (POA), which is the </w:t>
      </w:r>
      <w:r w:rsidRPr="00072625">
        <w:rPr>
          <w:rFonts w:ascii="Calibri" w:hAnsi="Calibri" w:cs="Calibri"/>
          <w:u w:val="single"/>
        </w:rPr>
        <w:t>principal point of entry for freight</w:t>
      </w:r>
      <w:r w:rsidRPr="00072625">
        <w:rPr>
          <w:rFonts w:ascii="Calibri" w:hAnsi="Calibri" w:cs="Calibri"/>
          <w:sz w:val="16"/>
        </w:rPr>
        <w:t xml:space="preserve">, received 50% of all inbound waterborne non-petroleum freight (see Figure 4-3 below) of which 15% was shipped by rail or truck to Fairbanks and the Interior of the State. The Port of Whittier was the second largest recipient of nonpetroleum freight with about 450,000 tonnes (15%) and the remaining south-central ports received 150,000 (5%). Skagway and Haines, the two ports constituting the Inside Passage gateways to the Yukon, received approximately 45,000 tonnes113 of non-fuel freight respectively in 2016, most of which was destined for local business and resident use. Trucking accounted for another 114,000 to 136,000 tonnes and air transport 91,000 to 114,000 tonnes of goods and supplies consumed in Alaska. In 2016, Alaska consumed 5.8 million tonnes of petroleum products, of which 46% was jet fuel.114 The POA received 1.8 million tonnes of petroleum products or 32% of total consumption. In-state refineries fill 70% to 80% of local consumption115, with a relatively small amount of petroleum product being imported from Canada. In 2015, 8,275 tonnes of Liquid Petroleum Gas (LPG) was shipped to Whittier via the CN Aquatrain.116 In 2014, 71,000 tonnes of gas, 106,000 tonnes of distillate fuel oil, 4,000 tonnes of LNG and 2,000 tonnes of kerosene were barged to communities in southeast Alaska (e.g., Skagway, Ketchikan and Juneau) from the Port of Vancouver117 as well as a 11,343 tonnes of fuel via the Alaska Highway.118 other communities in the Territory where it ranged from 13.8% higher in Carmacks to 118.7% in Old Crow. 120 </w:t>
      </w:r>
      <w:r w:rsidRPr="00072625">
        <w:rPr>
          <w:rFonts w:ascii="Calibri" w:hAnsi="Calibri" w:cs="Calibri"/>
          <w:u w:val="single"/>
        </w:rPr>
        <w:t>Alaska’s cost of living is the fifth highest in the US</w:t>
      </w:r>
      <w:r w:rsidRPr="00072625">
        <w:rPr>
          <w:rFonts w:ascii="Calibri" w:hAnsi="Calibri" w:cs="Calibri"/>
          <w:sz w:val="16"/>
        </w:rPr>
        <w:t xml:space="preserve"> after Hawaii, the District of Columbia, California and New York.121 It </w:t>
      </w:r>
      <w:r w:rsidRPr="00072625">
        <w:rPr>
          <w:rFonts w:ascii="Calibri" w:hAnsi="Calibri" w:cs="Calibri"/>
          <w:u w:val="single"/>
        </w:rPr>
        <w:t>ranks highest in health costs and second highest after Hawaii in food, utilities and transportation.</w:t>
      </w:r>
      <w:r w:rsidRPr="00072625">
        <w:rPr>
          <w:rFonts w:ascii="Calibri" w:hAnsi="Calibri" w:cs="Calibri"/>
          <w:sz w:val="16"/>
        </w:rPr>
        <w:t xml:space="preserve"> Choice of transport mode for freight generally hinges on a trade-off between cost and delivery time, which in turn involves considerations such as cargo weight and dimension, shipping schedule, shipper capacity restrictions, trans-shipment needs, weather concerns/risk, type of commodity, etc. Transport cost generally varies by distance. In general, trucking has a lower cost over short distances, whereas rail or marine transport are more economic over longer distances. In North America, the breakeven cost between truck and rail is 800 to 1,200 km, whereas marine transport becomes cheaper at approximately 2,400 km. 122 Table 4-5 below illustrates the cost trade-off between transport modes in Alaska. Based on cost alone, </w:t>
      </w:r>
      <w:r w:rsidRPr="00072625">
        <w:rPr>
          <w:rFonts w:ascii="Calibri" w:hAnsi="Calibri" w:cs="Calibri"/>
          <w:u w:val="single"/>
        </w:rPr>
        <w:t>rail</w:t>
      </w:r>
      <w:r w:rsidRPr="00072625">
        <w:rPr>
          <w:rFonts w:ascii="Calibri" w:hAnsi="Calibri" w:cs="Calibri"/>
          <w:sz w:val="16"/>
        </w:rPr>
        <w:t xml:space="preserve"> at $0.10 per tonne km124 </w:t>
      </w:r>
      <w:r w:rsidRPr="00072625">
        <w:rPr>
          <w:rFonts w:ascii="Calibri" w:hAnsi="Calibri" w:cs="Calibri"/>
          <w:u w:val="single"/>
        </w:rPr>
        <w:t xml:space="preserve">presents a competitive and attractive alternative to other transport modes that could result in significant </w:t>
      </w:r>
      <w:r w:rsidRPr="00072625">
        <w:rPr>
          <w:rFonts w:ascii="Calibri" w:hAnsi="Calibri" w:cs="Calibri"/>
          <w:sz w:val="16"/>
        </w:rPr>
        <w:t xml:space="preserve">cost </w:t>
      </w:r>
      <w:r w:rsidRPr="00072625">
        <w:rPr>
          <w:rFonts w:ascii="Calibri" w:hAnsi="Calibri" w:cs="Calibri"/>
          <w:u w:val="single"/>
        </w:rPr>
        <w:t>savings for</w:t>
      </w:r>
      <w:r w:rsidRPr="00072625">
        <w:rPr>
          <w:rFonts w:ascii="Calibri" w:hAnsi="Calibri" w:cs="Calibri"/>
          <w:sz w:val="16"/>
        </w:rPr>
        <w:t xml:space="preserve"> shippers and consumers in both the Yukon and </w:t>
      </w:r>
      <w:r w:rsidRPr="00072625">
        <w:rPr>
          <w:rFonts w:ascii="Calibri" w:hAnsi="Calibri" w:cs="Calibri"/>
          <w:u w:val="single"/>
        </w:rPr>
        <w:t>Alaska</w:t>
      </w:r>
      <w:r w:rsidRPr="00072625">
        <w:rPr>
          <w:rFonts w:ascii="Calibri" w:hAnsi="Calibri" w:cs="Calibri"/>
          <w:sz w:val="16"/>
        </w:rPr>
        <w:t xml:space="preserve">. However, other considerations must be factored in, particularly time sensitivity in delivery, which frequently relates to commodity type. Rail is acknowledged as the most economic carrier of bulk, time insensitive products. The Alaska Railroad typifies this generalization. In 2015, the Alaska Railroad carried approximately 2.1 million tonnes of gravel, sand and stone, 0.8 million in coal, 0.4 million petroleum products, 0.1 million in intermodal traffic and chemicals respectively, 0.1 million in iron and steel and 0.4 million in other commodities, including military shipments.125 Rail in the US carries only 16% of food products and 10% of beverages. Delivery time is especially important for fresh food produce, which require specific handling and shipping conditions and is time sensitive. Maximum shelf life for fresh produce ranges from: 6 days or less for berries, lettuce, herbs, etc., </w:t>
      </w:r>
      <w:r w:rsidRPr="00072625">
        <w:rPr>
          <w:rFonts w:ascii="Calibri" w:hAnsi="Calibri" w:cs="Calibri"/>
          <w:sz w:val="16"/>
        </w:rPr>
        <w:sym w:font="Symbol" w:char="F0A7"/>
      </w:r>
      <w:r w:rsidRPr="00072625">
        <w:rPr>
          <w:rFonts w:ascii="Calibri" w:hAnsi="Calibri" w:cs="Calibri"/>
          <w:sz w:val="16"/>
        </w:rPr>
        <w:t xml:space="preserve"> 14 days or less for celery, French beans, citrus, etc., </w:t>
      </w:r>
      <w:r w:rsidRPr="00072625">
        <w:rPr>
          <w:rFonts w:ascii="Calibri" w:hAnsi="Calibri" w:cs="Calibri"/>
          <w:sz w:val="16"/>
        </w:rPr>
        <w:sym w:font="Symbol" w:char="F0A7"/>
      </w:r>
      <w:r w:rsidRPr="00072625">
        <w:rPr>
          <w:rFonts w:ascii="Calibri" w:hAnsi="Calibri" w:cs="Calibri"/>
          <w:sz w:val="16"/>
        </w:rPr>
        <w:t xml:space="preserve"> 28 days or less for potatoes, root vegetables, etc., and, </w:t>
      </w:r>
      <w:r w:rsidRPr="00072625">
        <w:rPr>
          <w:rFonts w:ascii="Calibri" w:hAnsi="Calibri" w:cs="Calibri"/>
          <w:sz w:val="16"/>
        </w:rPr>
        <w:sym w:font="Symbol" w:char="F0A7"/>
      </w:r>
      <w:r w:rsidRPr="00072625">
        <w:rPr>
          <w:rFonts w:ascii="Calibri" w:hAnsi="Calibri" w:cs="Calibri"/>
          <w:sz w:val="16"/>
        </w:rPr>
        <w:t xml:space="preserve"> 28 days + for frozen meat.126 To illustrate why trucks carry more of this produce than rail, the current time by rail from field to distribution centre between California/Mexico, which is the source of 73% of this produce, to the Northeast US is 4.8 to 7.7 days compared to 3.1 to 5.6 days by truck. Clearly, </w:t>
      </w:r>
      <w:r w:rsidRPr="00072625">
        <w:rPr>
          <w:rFonts w:ascii="Calibri" w:hAnsi="Calibri" w:cs="Calibri"/>
          <w:u w:val="single"/>
        </w:rPr>
        <w:t xml:space="preserve">the ACRL will not capture all current imports </w:t>
      </w:r>
      <w:r w:rsidRPr="00072625">
        <w:rPr>
          <w:rFonts w:ascii="Calibri" w:hAnsi="Calibri" w:cs="Calibri"/>
          <w:sz w:val="16"/>
        </w:rPr>
        <w:t xml:space="preserve">to the Yukon and Eastern Alaska </w:t>
      </w:r>
      <w:r w:rsidRPr="00072625">
        <w:rPr>
          <w:rFonts w:ascii="Calibri" w:hAnsi="Calibri" w:cs="Calibri"/>
          <w:u w:val="single"/>
        </w:rPr>
        <w:t>but because of its lower transportation cost, there will be a diversion of some current import tonnage from existing modes</w:t>
      </w:r>
      <w:r w:rsidRPr="00072625">
        <w:rPr>
          <w:rFonts w:ascii="Calibri" w:hAnsi="Calibri" w:cs="Calibri"/>
          <w:sz w:val="16"/>
        </w:rPr>
        <w:t xml:space="preserve">. The </w:t>
      </w:r>
      <w:r w:rsidRPr="00072625">
        <w:rPr>
          <w:rFonts w:ascii="Calibri" w:hAnsi="Calibri" w:cs="Calibri"/>
          <w:u w:val="single"/>
        </w:rPr>
        <w:t>most likely inbound freight to be attracted to the ACRL will be heavy, time insensitive goods</w:t>
      </w:r>
      <w:r w:rsidRPr="00072625">
        <w:rPr>
          <w:rFonts w:ascii="Calibri" w:hAnsi="Calibri" w:cs="Calibri"/>
          <w:sz w:val="16"/>
        </w:rPr>
        <w:t xml:space="preserve"> such as construction materials, iron, pipe and steel and equipment and machinery for industry and residential and non-residential construction, chemicals and oil and gas products as well as consumer goods such as cars, mobile homes, livestock as well as non-perishable groceries. However</w:t>
      </w:r>
      <w:r w:rsidRPr="00072625">
        <w:rPr>
          <w:rFonts w:ascii="Calibri" w:hAnsi="Calibri" w:cs="Calibri"/>
          <w:u w:val="single"/>
        </w:rPr>
        <w:t>, as the ACRL is expected to stimulate new economic activity as well as industry and population growth, this should not mean a loss of business and revenue in the other transport modes</w:t>
      </w:r>
      <w:r w:rsidRPr="00072625">
        <w:rPr>
          <w:rFonts w:ascii="Calibri" w:hAnsi="Calibri" w:cs="Calibri"/>
          <w:sz w:val="16"/>
        </w:rPr>
        <w:t xml:space="preserve">. To the contrary, </w:t>
      </w:r>
      <w:r w:rsidRPr="00072625">
        <w:rPr>
          <w:rFonts w:ascii="Calibri" w:hAnsi="Calibri" w:cs="Calibri"/>
          <w:u w:val="single"/>
        </w:rPr>
        <w:t>its stimulus will mean an increase in overall demand for transportation, including</w:t>
      </w:r>
      <w:r w:rsidRPr="00072625">
        <w:rPr>
          <w:rFonts w:ascii="Calibri" w:hAnsi="Calibri" w:cs="Calibri"/>
          <w:sz w:val="16"/>
        </w:rPr>
        <w:t xml:space="preserve"> higher demand for </w:t>
      </w:r>
      <w:r w:rsidRPr="00072625">
        <w:rPr>
          <w:rFonts w:ascii="Calibri" w:hAnsi="Calibri" w:cs="Calibri"/>
          <w:u w:val="single"/>
        </w:rPr>
        <w:t>more profitable short distance transport</w:t>
      </w:r>
      <w:r w:rsidRPr="00072625">
        <w:rPr>
          <w:rFonts w:ascii="Calibri" w:hAnsi="Calibri" w:cs="Calibri"/>
          <w:sz w:val="16"/>
        </w:rPr>
        <w:t xml:space="preserve"> by truck </w:t>
      </w:r>
      <w:r w:rsidRPr="00072625">
        <w:rPr>
          <w:rFonts w:ascii="Calibri" w:hAnsi="Calibri" w:cs="Calibri"/>
          <w:u w:val="single"/>
        </w:rPr>
        <w:t>to feed the ACRL</w:t>
      </w:r>
      <w:r w:rsidRPr="00072625">
        <w:rPr>
          <w:rFonts w:ascii="Calibri" w:hAnsi="Calibri" w:cs="Calibri"/>
          <w:sz w:val="16"/>
        </w:rPr>
        <w:t xml:space="preserve"> as well as waterborne transport of commodities in higher demand from regions, like the Pacific Northwest or California with which the ACRL cannot compete. Transportation cost on average is estimated to account for 10% of total product cost.127 In the broadest of terms, transport costs comprise a combination of terminal and line haul costs. Terminal costs occur at both origin and destination for loading and unloading that are inevitable and intermediate points where these costs may be avoidable. Terminal costs involve many components, including labour and equipment handling and storage charges, docking or gate fees, pilotage and traffic control charges, etc. Line haul costs typically reflect both the weight and distance of freight cartage and consist of labour, equipment, overhead and fuel costs. They are also commonly multi-modal involving trucking for one or more segments of the line haul and one or more other line haul carriers (i.e., air, rail, deep sea vessels or barges). </w:t>
      </w:r>
      <w:r w:rsidRPr="00072625">
        <w:rPr>
          <w:rFonts w:ascii="Calibri" w:hAnsi="Calibri" w:cs="Calibri"/>
          <w:u w:val="single"/>
        </w:rPr>
        <w:t>The ACRL would offer a cheaper alternative in the line haul segment of freight transport for goods imported to</w:t>
      </w:r>
      <w:r w:rsidRPr="00072625">
        <w:rPr>
          <w:rFonts w:ascii="Calibri" w:hAnsi="Calibri" w:cs="Calibri"/>
          <w:sz w:val="16"/>
        </w:rPr>
        <w:t xml:space="preserve"> both the Yukon and </w:t>
      </w:r>
      <w:r w:rsidRPr="00072625">
        <w:rPr>
          <w:rFonts w:ascii="Calibri" w:hAnsi="Calibri" w:cs="Calibri"/>
          <w:u w:val="single"/>
        </w:rPr>
        <w:t>Alaska</w:t>
      </w:r>
      <w:r w:rsidRPr="00072625">
        <w:rPr>
          <w:rFonts w:ascii="Calibri" w:hAnsi="Calibri" w:cs="Calibri"/>
          <w:sz w:val="16"/>
        </w:rPr>
        <w:t xml:space="preserve">. For example, shipping a half-ton pick-up truck or single-wide mobile home to Whitehorse entirely by rail rather than by rail to Edmonton or Prince George and then transshipping it by truck to Whitehorse would save approximately $1,050 per pick-up truck or $2,725 per mobile home before taxes solely for line haul transport plus additional savings related to loading and unloading in Edmonton or Prince George. Table 4-6 below illustrates per tonne savings of shipments between Central Canada and the US and Whitehorse and Fairbanks. While the estimated savings on an individual purchase of a pick-up truck or mobile home may seem small relative to their total cost, the real </w:t>
      </w:r>
      <w:r w:rsidRPr="00072625">
        <w:rPr>
          <w:rFonts w:ascii="Calibri" w:hAnsi="Calibri" w:cs="Calibri"/>
          <w:u w:val="single"/>
        </w:rPr>
        <w:t>benefit of the ACRL’s transport cost reduction is the cumulative effect it will have on all goods and services that can be passed onto consumers.</w:t>
      </w:r>
      <w:r w:rsidRPr="00072625">
        <w:rPr>
          <w:rFonts w:ascii="Calibri" w:hAnsi="Calibri" w:cs="Calibri"/>
          <w:sz w:val="16"/>
        </w:rPr>
        <w:t xml:space="preserve"> This is particularly true in sectors reliant on large volumes of heavy materials and equipment, which, as a result, represent a high percentage of the selling price of the end product or service. These </w:t>
      </w:r>
      <w:r w:rsidRPr="00072625">
        <w:rPr>
          <w:rFonts w:ascii="Calibri" w:hAnsi="Calibri" w:cs="Calibri"/>
          <w:u w:val="single"/>
        </w:rPr>
        <w:t xml:space="preserve">cost savings will also open </w:t>
      </w:r>
      <w:r w:rsidRPr="00072625">
        <w:rPr>
          <w:rFonts w:ascii="Calibri" w:hAnsi="Calibri" w:cs="Calibri"/>
          <w:sz w:val="16"/>
        </w:rPr>
        <w:t xml:space="preserve">both the Yukon and </w:t>
      </w:r>
      <w:r w:rsidRPr="00072625">
        <w:rPr>
          <w:rFonts w:ascii="Calibri" w:hAnsi="Calibri" w:cs="Calibri"/>
          <w:u w:val="single"/>
        </w:rPr>
        <w:t>Alaska to new products from new markets that may not have been previously competitive</w:t>
      </w:r>
      <w:r w:rsidRPr="00072625">
        <w:rPr>
          <w:rFonts w:ascii="Calibri" w:hAnsi="Calibri" w:cs="Calibri"/>
          <w:sz w:val="16"/>
        </w:rPr>
        <w:t xml:space="preserve">. When spread over all consumer goods and services, </w:t>
      </w:r>
      <w:r w:rsidRPr="00072625">
        <w:rPr>
          <w:rFonts w:ascii="Calibri" w:hAnsi="Calibri" w:cs="Calibri"/>
          <w:u w:val="single"/>
        </w:rPr>
        <w:t>all these factors should reduce cost of living for residents in</w:t>
      </w:r>
      <w:r w:rsidRPr="00072625">
        <w:rPr>
          <w:rFonts w:ascii="Calibri" w:hAnsi="Calibri" w:cs="Calibri"/>
          <w:sz w:val="16"/>
        </w:rPr>
        <w:t xml:space="preserve"> the Yukon and Eastern </w:t>
      </w:r>
      <w:r w:rsidRPr="00072625">
        <w:rPr>
          <w:rFonts w:ascii="Calibri" w:hAnsi="Calibri" w:cs="Calibri"/>
          <w:u w:val="single"/>
        </w:rPr>
        <w:t>Alaska</w:t>
      </w:r>
      <w:r w:rsidRPr="00072625">
        <w:rPr>
          <w:rFonts w:ascii="Calibri" w:hAnsi="Calibri" w:cs="Calibri"/>
          <w:sz w:val="16"/>
        </w:rPr>
        <w:t xml:space="preserve"> in particular. Transportation Benefits Construction and operation of the </w:t>
      </w:r>
      <w:r w:rsidRPr="00072625">
        <w:rPr>
          <w:rFonts w:ascii="Calibri" w:hAnsi="Calibri" w:cs="Calibri"/>
          <w:u w:val="single"/>
        </w:rPr>
        <w:t>ACRL will add significantly to</w:t>
      </w:r>
      <w:r w:rsidRPr="00072625">
        <w:rPr>
          <w:rFonts w:ascii="Calibri" w:hAnsi="Calibri" w:cs="Calibri"/>
          <w:sz w:val="16"/>
        </w:rPr>
        <w:t xml:space="preserve"> the </w:t>
      </w:r>
      <w:r w:rsidRPr="00072625">
        <w:rPr>
          <w:rFonts w:ascii="Calibri" w:hAnsi="Calibri" w:cs="Calibri"/>
          <w:u w:val="single"/>
        </w:rPr>
        <w:t xml:space="preserve">transportation infrastructure of </w:t>
      </w:r>
      <w:r w:rsidRPr="00072625">
        <w:rPr>
          <w:rFonts w:ascii="Calibri" w:hAnsi="Calibri" w:cs="Calibri"/>
          <w:sz w:val="16"/>
        </w:rPr>
        <w:t xml:space="preserve">the Yukon, Northeast BC and </w:t>
      </w:r>
      <w:r w:rsidRPr="00072625">
        <w:rPr>
          <w:rFonts w:ascii="Calibri" w:hAnsi="Calibri" w:cs="Calibri"/>
          <w:u w:val="single"/>
        </w:rPr>
        <w:t>Eastern Alaska</w:t>
      </w:r>
      <w:r w:rsidRPr="00072625">
        <w:rPr>
          <w:rFonts w:ascii="Calibri" w:hAnsi="Calibri" w:cs="Calibri"/>
          <w:sz w:val="16"/>
        </w:rPr>
        <w:t xml:space="preserve"> as well as to Canada </w:t>
      </w:r>
      <w:r w:rsidRPr="00072625">
        <w:rPr>
          <w:rFonts w:ascii="Calibri" w:hAnsi="Calibri" w:cs="Calibri"/>
          <w:u w:val="single"/>
        </w:rPr>
        <w:t>and the US.</w:t>
      </w:r>
      <w:r w:rsidRPr="00072625">
        <w:rPr>
          <w:rFonts w:ascii="Calibri" w:hAnsi="Calibri" w:cs="Calibri"/>
          <w:sz w:val="16"/>
        </w:rPr>
        <w:t xml:space="preserve"> It will </w:t>
      </w:r>
      <w:r w:rsidRPr="00072625">
        <w:rPr>
          <w:rFonts w:ascii="Calibri" w:hAnsi="Calibri" w:cs="Calibri"/>
          <w:u w:val="single"/>
        </w:rPr>
        <w:t xml:space="preserve">add another transcontinental railway link between the Atlantic and Pacific </w:t>
      </w:r>
      <w:r w:rsidRPr="00072625">
        <w:rPr>
          <w:rFonts w:ascii="Calibri" w:hAnsi="Calibri" w:cs="Calibri"/>
          <w:sz w:val="16"/>
        </w:rPr>
        <w:t xml:space="preserve">through its connection to the Alaska Railroad, which serves the Port of Anchorage and, in future, Port Mackenzie. It will also </w:t>
      </w:r>
      <w:r w:rsidRPr="00072625">
        <w:rPr>
          <w:rFonts w:ascii="Calibri" w:hAnsi="Calibri" w:cs="Calibri"/>
          <w:u w:val="single"/>
        </w:rPr>
        <w:t>expand access to the region for export and import of goods at lower cost to and from</w:t>
      </w:r>
      <w:r w:rsidRPr="00072625">
        <w:rPr>
          <w:rFonts w:ascii="Calibri" w:hAnsi="Calibri" w:cs="Calibri"/>
          <w:sz w:val="16"/>
        </w:rPr>
        <w:t xml:space="preserve"> other parts of Canada and </w:t>
      </w:r>
      <w:r w:rsidRPr="00072625">
        <w:rPr>
          <w:rFonts w:ascii="Calibri" w:hAnsi="Calibri" w:cs="Calibri"/>
          <w:u w:val="single"/>
        </w:rPr>
        <w:t>the US as well as overseas</w:t>
      </w:r>
      <w:r w:rsidRPr="00072625">
        <w:rPr>
          <w:rFonts w:ascii="Calibri" w:hAnsi="Calibri" w:cs="Calibri"/>
          <w:sz w:val="16"/>
        </w:rPr>
        <w:t xml:space="preserve">. These latter benefits will be discussed in more detail in Section 5. In addition to goods transport, the </w:t>
      </w:r>
      <w:r w:rsidRPr="00072625">
        <w:rPr>
          <w:rFonts w:ascii="Calibri" w:hAnsi="Calibri" w:cs="Calibri"/>
          <w:u w:val="single"/>
        </w:rPr>
        <w:t>ACRL could also provide a possible means of transporting workers to and from mine and other resource extraction sites from nearby communities</w:t>
      </w:r>
      <w:r w:rsidRPr="00072625">
        <w:rPr>
          <w:rFonts w:ascii="Calibri" w:hAnsi="Calibri" w:cs="Calibri"/>
          <w:sz w:val="16"/>
        </w:rPr>
        <w:t xml:space="preserve"> or airports. While the potential to serve daily commuting to/from work sites is likely to be limited, it could increase access and frequency of opportunities to go to nearby communities if a regular passenger rail service were implemented. If this were the case, </w:t>
      </w:r>
      <w:r w:rsidRPr="00072625">
        <w:rPr>
          <w:rFonts w:ascii="Calibri" w:hAnsi="Calibri" w:cs="Calibri"/>
          <w:u w:val="single"/>
        </w:rPr>
        <w:t>rail service would provide a more reliable and safer means of transport for workers</w:t>
      </w:r>
      <w:r w:rsidRPr="00072625">
        <w:rPr>
          <w:rFonts w:ascii="Calibri" w:hAnsi="Calibri" w:cs="Calibri"/>
          <w:sz w:val="16"/>
        </w:rPr>
        <w:t xml:space="preserve">, particularly in inclement weather, but also when they are fatigued when commuting after work. In some cases, </w:t>
      </w:r>
      <w:r w:rsidRPr="00072625">
        <w:rPr>
          <w:rFonts w:ascii="Calibri" w:hAnsi="Calibri" w:cs="Calibri"/>
          <w:u w:val="single"/>
        </w:rPr>
        <w:t>the ACRL would offer a more direct and shorter route to and from resource extraction site</w:t>
      </w:r>
      <w:r w:rsidRPr="00072625">
        <w:rPr>
          <w:rFonts w:ascii="Calibri" w:hAnsi="Calibri" w:cs="Calibri"/>
          <w:sz w:val="16"/>
        </w:rPr>
        <w:t xml:space="preserve">s. Shortening or eliminating the need for mine site access roads and on-site air strips would </w:t>
      </w:r>
      <w:r w:rsidRPr="00072625">
        <w:rPr>
          <w:rFonts w:ascii="Calibri" w:hAnsi="Calibri" w:cs="Calibri"/>
          <w:u w:val="single"/>
        </w:rPr>
        <w:t>reduce costs and could also deter or prevent workers from bringing their own vehicles to mine sites, which</w:t>
      </w:r>
      <w:r w:rsidRPr="00072625">
        <w:rPr>
          <w:rFonts w:ascii="Calibri" w:hAnsi="Calibri" w:cs="Calibri"/>
          <w:sz w:val="16"/>
        </w:rPr>
        <w:t xml:space="preserve"> has been cited a</w:t>
      </w:r>
      <w:r w:rsidRPr="00072625">
        <w:rPr>
          <w:rFonts w:ascii="Calibri" w:hAnsi="Calibri" w:cs="Calibri"/>
          <w:u w:val="single"/>
        </w:rPr>
        <w:t>s problematic</w:t>
      </w:r>
      <w:r w:rsidRPr="00072625">
        <w:rPr>
          <w:rFonts w:ascii="Calibri" w:hAnsi="Calibri" w:cs="Calibri"/>
          <w:sz w:val="16"/>
        </w:rPr>
        <w:t xml:space="preserve"> at times.128 Although the ACRL will reduce heavy truck traffic on some roads and highways, resulting in less need and cost for maintenance and rehabilitation of these facilities, its economic and population stimulus will also generate increased transport demand for feeder traffic between communities, mines and the ACRL as previously stated. Thus, any cost savings resulting from the diversion of heavy freight traffic to the ACRL is likely to be partly offset by increased feeder and other generated traffic. Put another way, </w:t>
      </w:r>
      <w:r w:rsidRPr="00072625">
        <w:rPr>
          <w:rFonts w:ascii="Calibri" w:hAnsi="Calibri" w:cs="Calibri"/>
          <w:u w:val="single"/>
        </w:rPr>
        <w:t>higher economic activity and highway and road traffic will be supported at no extra cost overall.</w:t>
      </w:r>
    </w:p>
    <w:p w14:paraId="44B30F84" w14:textId="77777777" w:rsidR="00284EFA" w:rsidRPr="00072625" w:rsidRDefault="00284EFA" w:rsidP="00284EFA">
      <w:pPr>
        <w:pStyle w:val="Heading3"/>
        <w:spacing w:line="240" w:lineRule="auto"/>
        <w:rPr>
          <w:rFonts w:cs="Calibri"/>
        </w:rPr>
      </w:pPr>
      <w:r w:rsidRPr="00072625">
        <w:rPr>
          <w:rFonts w:cs="Calibri"/>
        </w:rPr>
        <w:t>NB – trade/economy:</w:t>
      </w:r>
    </w:p>
    <w:p w14:paraId="246701C3" w14:textId="77777777" w:rsidR="00284EFA" w:rsidRPr="00072625" w:rsidRDefault="00284EFA" w:rsidP="00284EFA">
      <w:pPr>
        <w:pStyle w:val="Heading4"/>
        <w:spacing w:line="240" w:lineRule="auto"/>
        <w:rPr>
          <w:rFonts w:cs="Calibri"/>
        </w:rPr>
      </w:pPr>
      <w:r w:rsidRPr="00072625">
        <w:rPr>
          <w:rFonts w:cs="Calibri"/>
        </w:rPr>
        <w:t>The ICR builds off of existing US-Russia-China coop to exponentially boost trade and supply chain diversity.</w:t>
      </w:r>
    </w:p>
    <w:p w14:paraId="1EBB6245" w14:textId="77777777" w:rsidR="00284EFA" w:rsidRPr="00072625" w:rsidRDefault="00284EFA" w:rsidP="00284EFA">
      <w:pPr>
        <w:rPr>
          <w:rFonts w:ascii="Calibri" w:hAnsi="Calibri" w:cs="Calibri"/>
        </w:rPr>
      </w:pPr>
      <w:r w:rsidRPr="00072625">
        <w:rPr>
          <w:rFonts w:ascii="Calibri" w:hAnsi="Calibri" w:cs="Calibri"/>
          <w:b/>
          <w:bCs/>
        </w:rPr>
        <w:t>Koumal et al. 19</w:t>
      </w:r>
      <w:r w:rsidRPr="00072625">
        <w:rPr>
          <w:rFonts w:ascii="Calibri" w:hAnsi="Calibri" w:cs="Calibri"/>
        </w:rPr>
        <w:t xml:space="preserve"> </w:t>
      </w:r>
      <w:r w:rsidRPr="00072625">
        <w:rPr>
          <w:rFonts w:ascii="Calibri" w:hAnsi="Calibri" w:cs="Calibri"/>
          <w:sz w:val="20"/>
          <w:szCs w:val="20"/>
        </w:rPr>
        <w:t>[(George Koumal and Joseph Henri are the co-founders of the InterContinental Railway. Scott Spencer is the Chief Project Advisor for the ICR) Koumal, George, et al. “Transforming Alaska’s next 60 Years: The Inter-Continental Railway.” Anchorage Daily News, 24 Jan. 2019, static1.squarespace.com/static/58b72801e3df2821397e13cb/t/5e7a26ada2bf8526c3f95802/1585063606749/Transforming+Alaska%E2%80%99s+next+60+years_+The+inter-continental+railway+-+Anchorage+D.pdf.]//KH</w:t>
      </w:r>
    </w:p>
    <w:p w14:paraId="15B5AF09" w14:textId="77777777" w:rsidR="00284EFA" w:rsidRPr="00072625" w:rsidRDefault="00284EFA" w:rsidP="00284EFA">
      <w:pPr>
        <w:rPr>
          <w:rFonts w:ascii="Calibri" w:hAnsi="Calibri" w:cs="Calibri"/>
          <w:u w:val="single"/>
        </w:rPr>
      </w:pPr>
      <w:r w:rsidRPr="00072625">
        <w:rPr>
          <w:rFonts w:ascii="Calibri" w:hAnsi="Calibri" w:cs="Calibri"/>
          <w:sz w:val="16"/>
        </w:rPr>
        <w:t xml:space="preserve">This month, Alaska celebrated its 60th anniversary of statehood. </w:t>
      </w:r>
      <w:r w:rsidRPr="00072625">
        <w:rPr>
          <w:rFonts w:ascii="Calibri" w:hAnsi="Calibri" w:cs="Calibri"/>
          <w:u w:val="single"/>
        </w:rPr>
        <w:t xml:space="preserve">Much of the economic and population growth of Alaska </w:t>
      </w:r>
      <w:r w:rsidRPr="00072625">
        <w:rPr>
          <w:rFonts w:ascii="Calibri" w:hAnsi="Calibri" w:cs="Calibri"/>
          <w:sz w:val="16"/>
        </w:rPr>
        <w:t xml:space="preserve">as a U.S. territory and as the 49th state </w:t>
      </w:r>
      <w:r w:rsidRPr="00072625">
        <w:rPr>
          <w:rFonts w:ascii="Calibri" w:hAnsi="Calibri" w:cs="Calibri"/>
          <w:u w:val="single"/>
        </w:rPr>
        <w:t xml:space="preserve">have been tied to air, highway, </w:t>
      </w:r>
      <w:r w:rsidRPr="00072625">
        <w:rPr>
          <w:rFonts w:ascii="Calibri" w:hAnsi="Calibri" w:cs="Calibri"/>
          <w:sz w:val="16"/>
        </w:rPr>
        <w:t xml:space="preserve">shipping ports </w:t>
      </w:r>
      <w:r w:rsidRPr="00072625">
        <w:rPr>
          <w:rFonts w:ascii="Calibri" w:hAnsi="Calibri" w:cs="Calibri"/>
          <w:u w:val="single"/>
        </w:rPr>
        <w:t>and rail</w:t>
      </w:r>
      <w:r w:rsidRPr="00072625">
        <w:rPr>
          <w:rFonts w:ascii="Calibri" w:hAnsi="Calibri" w:cs="Calibri"/>
          <w:sz w:val="16"/>
        </w:rPr>
        <w:t xml:space="preserve"> transportation improvements. The completion of the Alaska Railroad in 1923 and aviation improvements throughout the 20th century resulted in successful growth for Alaska’s economy, as well as reliable access to goods and services for citizens throughout the state. </w:t>
      </w:r>
      <w:r w:rsidRPr="00072625">
        <w:rPr>
          <w:rFonts w:ascii="Calibri" w:hAnsi="Calibri" w:cs="Calibri"/>
          <w:u w:val="single"/>
        </w:rPr>
        <w:t>A</w:t>
      </w:r>
      <w:r w:rsidRPr="00072625">
        <w:rPr>
          <w:rFonts w:ascii="Calibri" w:hAnsi="Calibri" w:cs="Calibri"/>
          <w:sz w:val="16"/>
        </w:rPr>
        <w:t xml:space="preserve"> potential </w:t>
      </w:r>
      <w:r w:rsidRPr="00072625">
        <w:rPr>
          <w:rFonts w:ascii="Calibri" w:hAnsi="Calibri" w:cs="Calibri"/>
          <w:u w:val="single"/>
        </w:rPr>
        <w:t xml:space="preserve">bottleneck for sustaining Alaska’s future economic growth is the state’s dependency on the Port of </w:t>
      </w:r>
      <w:r w:rsidRPr="00072625">
        <w:rPr>
          <w:rFonts w:ascii="Calibri" w:hAnsi="Calibri" w:cs="Calibri"/>
          <w:sz w:val="16"/>
        </w:rPr>
        <w:t xml:space="preserve">Anchorage. More than 85 percent of the food, commercial goods, equipment and other </w:t>
      </w:r>
      <w:r w:rsidRPr="00072625">
        <w:rPr>
          <w:rFonts w:ascii="Calibri" w:hAnsi="Calibri" w:cs="Calibri"/>
          <w:u w:val="single"/>
        </w:rPr>
        <w:t>commodities</w:t>
      </w:r>
      <w:r w:rsidRPr="00072625">
        <w:rPr>
          <w:rFonts w:ascii="Calibri" w:hAnsi="Calibri" w:cs="Calibri"/>
          <w:sz w:val="16"/>
        </w:rPr>
        <w:t xml:space="preserve"> for Alaska citizens </w:t>
      </w:r>
      <w:r w:rsidRPr="00072625">
        <w:rPr>
          <w:rFonts w:ascii="Calibri" w:hAnsi="Calibri" w:cs="Calibri"/>
          <w:u w:val="single"/>
        </w:rPr>
        <w:t>come through this single port.</w:t>
      </w:r>
      <w:r w:rsidRPr="00072625">
        <w:rPr>
          <w:rFonts w:ascii="Calibri" w:hAnsi="Calibri" w:cs="Calibri"/>
          <w:sz w:val="16"/>
        </w:rPr>
        <w:t xml:space="preserve"> With an </w:t>
      </w:r>
      <w:r w:rsidRPr="00072625">
        <w:rPr>
          <w:rFonts w:ascii="Calibri" w:hAnsi="Calibri" w:cs="Calibri"/>
          <w:u w:val="single"/>
        </w:rPr>
        <w:t xml:space="preserve">average of only three days’ supply of food </w:t>
      </w:r>
      <w:r w:rsidRPr="00072625">
        <w:rPr>
          <w:rFonts w:ascii="Calibri" w:hAnsi="Calibri" w:cs="Calibri"/>
          <w:sz w:val="16"/>
        </w:rPr>
        <w:t>on store shelves</w:t>
      </w:r>
      <w:r w:rsidRPr="00072625">
        <w:rPr>
          <w:rFonts w:ascii="Calibri" w:hAnsi="Calibri" w:cs="Calibri"/>
          <w:u w:val="single"/>
        </w:rPr>
        <w:t xml:space="preserve"> </w:t>
      </w:r>
      <w:r w:rsidRPr="00072625">
        <w:rPr>
          <w:rFonts w:ascii="Calibri" w:hAnsi="Calibri" w:cs="Calibri"/>
          <w:sz w:val="16"/>
        </w:rPr>
        <w:t xml:space="preserve">and warehouses </w:t>
      </w:r>
      <w:r w:rsidRPr="00072625">
        <w:rPr>
          <w:rFonts w:ascii="Calibri" w:hAnsi="Calibri" w:cs="Calibri"/>
          <w:u w:val="single"/>
        </w:rPr>
        <w:t>statewide</w:t>
      </w:r>
      <w:r w:rsidRPr="00072625">
        <w:rPr>
          <w:rFonts w:ascii="Calibri" w:hAnsi="Calibri" w:cs="Calibri"/>
          <w:sz w:val="16"/>
        </w:rPr>
        <w:t xml:space="preserve">, the Nov. 30 earthquake renewed awareness of the risks to all Alaskans if the port is severely damaged in a future earthquake. At this point in the 21st century, </w:t>
      </w:r>
      <w:r w:rsidRPr="00072625">
        <w:rPr>
          <w:rFonts w:ascii="Calibri" w:hAnsi="Calibri" w:cs="Calibri"/>
          <w:u w:val="single"/>
        </w:rPr>
        <w:t>Alaska is poised to be transformed over its next 60 years by an innovative transportation project -- the InterContinental Railway.</w:t>
      </w:r>
      <w:r w:rsidRPr="00072625">
        <w:rPr>
          <w:rFonts w:ascii="Calibri" w:hAnsi="Calibri" w:cs="Calibri"/>
          <w:sz w:val="16"/>
        </w:rPr>
        <w:t xml:space="preserve"> The </w:t>
      </w:r>
      <w:r w:rsidRPr="00072625">
        <w:rPr>
          <w:rFonts w:ascii="Calibri" w:hAnsi="Calibri" w:cs="Calibri"/>
          <w:u w:val="single"/>
        </w:rPr>
        <w:t>project would build more than 5,000 miles of new railroad to connect North America with Russia and Asia via Alaska and a 60-mile tunnel under the Bering Strait</w:t>
      </w:r>
      <w:r w:rsidRPr="00072625">
        <w:rPr>
          <w:rFonts w:ascii="Calibri" w:hAnsi="Calibri" w:cs="Calibri"/>
          <w:sz w:val="16"/>
        </w:rPr>
        <w:t xml:space="preserve">. </w:t>
      </w:r>
      <w:r w:rsidRPr="00072625">
        <w:rPr>
          <w:rFonts w:ascii="Calibri" w:hAnsi="Calibri" w:cs="Calibri"/>
          <w:u w:val="single"/>
        </w:rPr>
        <w:t>The route</w:t>
      </w:r>
      <w:r w:rsidRPr="00072625">
        <w:rPr>
          <w:rFonts w:ascii="Calibri" w:hAnsi="Calibri" w:cs="Calibri"/>
          <w:sz w:val="16"/>
        </w:rPr>
        <w:t xml:space="preserve"> of the InterContinental Railway </w:t>
      </w:r>
      <w:r w:rsidRPr="00072625">
        <w:rPr>
          <w:rFonts w:ascii="Calibri" w:hAnsi="Calibri" w:cs="Calibri"/>
          <w:u w:val="single"/>
        </w:rPr>
        <w:t>will place Alaska in the geographic center of global commerce as more than 100 million gross tons of freight move annually through the Bering Strait Tunnel, providing faster shipping times between the U</w:t>
      </w:r>
      <w:r w:rsidRPr="00072625">
        <w:rPr>
          <w:rFonts w:ascii="Calibri" w:hAnsi="Calibri" w:cs="Calibri"/>
          <w:sz w:val="16"/>
        </w:rPr>
        <w:t xml:space="preserve">nited </w:t>
      </w:r>
      <w:r w:rsidRPr="00072625">
        <w:rPr>
          <w:rFonts w:ascii="Calibri" w:hAnsi="Calibri" w:cs="Calibri"/>
          <w:u w:val="single"/>
        </w:rPr>
        <w:t>S</w:t>
      </w:r>
      <w:r w:rsidRPr="00072625">
        <w:rPr>
          <w:rFonts w:ascii="Calibri" w:hAnsi="Calibri" w:cs="Calibri"/>
          <w:sz w:val="16"/>
        </w:rPr>
        <w:t xml:space="preserve">tates, </w:t>
      </w:r>
      <w:r w:rsidRPr="00072625">
        <w:rPr>
          <w:rFonts w:ascii="Calibri" w:hAnsi="Calibri" w:cs="Calibri"/>
          <w:u w:val="single"/>
        </w:rPr>
        <w:t>China and other destinations</w:t>
      </w:r>
      <w:r w:rsidRPr="00072625">
        <w:rPr>
          <w:rFonts w:ascii="Calibri" w:hAnsi="Calibri" w:cs="Calibri"/>
          <w:sz w:val="16"/>
        </w:rPr>
        <w:t xml:space="preserve"> of global commerce </w:t>
      </w:r>
      <w:r w:rsidRPr="00072625">
        <w:rPr>
          <w:rFonts w:ascii="Calibri" w:hAnsi="Calibri" w:cs="Calibri"/>
          <w:u w:val="single"/>
        </w:rPr>
        <w:t>on electrically powered, zero-emission trains.</w:t>
      </w:r>
      <w:r w:rsidRPr="00072625">
        <w:rPr>
          <w:rFonts w:ascii="Calibri" w:hAnsi="Calibri" w:cs="Calibri"/>
          <w:sz w:val="16"/>
        </w:rPr>
        <w:t xml:space="preserve"> For the future of Alaska, </w:t>
      </w:r>
      <w:r w:rsidRPr="00072625">
        <w:rPr>
          <w:rFonts w:ascii="Calibri" w:hAnsi="Calibri" w:cs="Calibri"/>
          <w:u w:val="single"/>
        </w:rPr>
        <w:t>the east-west route of the ICR will create a remarkable trans-Alaska right-of-way for the transmission of electricity, natural gas, telecommunications and fresh water.</w:t>
      </w:r>
      <w:r w:rsidRPr="00072625">
        <w:rPr>
          <w:rFonts w:ascii="Calibri" w:hAnsi="Calibri" w:cs="Calibri"/>
          <w:sz w:val="16"/>
        </w:rPr>
        <w:t xml:space="preserve"> </w:t>
      </w:r>
      <w:r w:rsidRPr="00072625">
        <w:rPr>
          <w:rFonts w:ascii="Calibri" w:hAnsi="Calibri" w:cs="Calibri"/>
          <w:u w:val="single"/>
        </w:rPr>
        <w:t>The electrified rail line</w:t>
      </w:r>
      <w:r w:rsidRPr="00072625">
        <w:rPr>
          <w:rFonts w:ascii="Calibri" w:hAnsi="Calibri" w:cs="Calibri"/>
          <w:sz w:val="16"/>
        </w:rPr>
        <w:t xml:space="preserve"> and branches to the North Slope, Nome and other areas in Alaska </w:t>
      </w:r>
      <w:r w:rsidRPr="00072625">
        <w:rPr>
          <w:rFonts w:ascii="Calibri" w:hAnsi="Calibri" w:cs="Calibri"/>
          <w:u w:val="single"/>
        </w:rPr>
        <w:t>will provide transportation and power for the responsible</w:t>
      </w:r>
      <w:r w:rsidRPr="00072625">
        <w:rPr>
          <w:rFonts w:ascii="Calibri" w:hAnsi="Calibri" w:cs="Calibri"/>
          <w:sz w:val="16"/>
        </w:rPr>
        <w:t xml:space="preserve"> access and </w:t>
      </w:r>
      <w:r w:rsidRPr="00072625">
        <w:rPr>
          <w:rFonts w:ascii="Calibri" w:hAnsi="Calibri" w:cs="Calibri"/>
          <w:u w:val="single"/>
        </w:rPr>
        <w:t>development of Alaska’s natural resources</w:t>
      </w:r>
      <w:r w:rsidRPr="00072625">
        <w:rPr>
          <w:rFonts w:ascii="Calibri" w:hAnsi="Calibri" w:cs="Calibri"/>
          <w:sz w:val="16"/>
        </w:rPr>
        <w:t xml:space="preserve">. The project will also be important to create jobs and </w:t>
      </w:r>
      <w:r w:rsidRPr="00072625">
        <w:rPr>
          <w:rFonts w:ascii="Calibri" w:hAnsi="Calibri" w:cs="Calibri"/>
          <w:u w:val="single"/>
        </w:rPr>
        <w:t>improve</w:t>
      </w:r>
      <w:r w:rsidRPr="00072625">
        <w:rPr>
          <w:rFonts w:ascii="Calibri" w:hAnsi="Calibri" w:cs="Calibri"/>
          <w:sz w:val="16"/>
        </w:rPr>
        <w:t xml:space="preserve"> the cost of living and </w:t>
      </w:r>
      <w:r w:rsidRPr="00072625">
        <w:rPr>
          <w:rFonts w:ascii="Calibri" w:hAnsi="Calibri" w:cs="Calibri"/>
          <w:u w:val="single"/>
        </w:rPr>
        <w:t>quality of life across the state</w:t>
      </w:r>
      <w:r w:rsidRPr="00072625">
        <w:rPr>
          <w:rFonts w:ascii="Calibri" w:hAnsi="Calibri" w:cs="Calibri"/>
          <w:sz w:val="16"/>
        </w:rPr>
        <w:t xml:space="preserve">. For example, Alaska will be connected to the Lower 48 for the first time by rail. This will </w:t>
      </w:r>
      <w:r w:rsidRPr="00072625">
        <w:rPr>
          <w:rFonts w:ascii="Calibri" w:hAnsi="Calibri" w:cs="Calibri"/>
          <w:u w:val="single"/>
        </w:rPr>
        <w:t>create incredible efficiencies and reliability in access to raw materials, equipment and components</w:t>
      </w:r>
      <w:r w:rsidRPr="00072625">
        <w:rPr>
          <w:rFonts w:ascii="Calibri" w:hAnsi="Calibri" w:cs="Calibri"/>
          <w:sz w:val="16"/>
        </w:rPr>
        <w:t xml:space="preserve"> for Alaska businesses </w:t>
      </w:r>
      <w:r w:rsidRPr="00072625">
        <w:rPr>
          <w:rFonts w:ascii="Calibri" w:hAnsi="Calibri" w:cs="Calibri"/>
          <w:u w:val="single"/>
        </w:rPr>
        <w:t xml:space="preserve">and lower the costs of shipping </w:t>
      </w:r>
      <w:r w:rsidRPr="00072625">
        <w:rPr>
          <w:rFonts w:ascii="Calibri" w:hAnsi="Calibri" w:cs="Calibri"/>
          <w:sz w:val="16"/>
        </w:rPr>
        <w:t xml:space="preserve">finished products to customers </w:t>
      </w:r>
      <w:r w:rsidRPr="00072625">
        <w:rPr>
          <w:rFonts w:ascii="Calibri" w:hAnsi="Calibri" w:cs="Calibri"/>
          <w:u w:val="single"/>
        </w:rPr>
        <w:t>throughout the U.S. and the world</w:t>
      </w:r>
      <w:r w:rsidRPr="00072625">
        <w:rPr>
          <w:rFonts w:ascii="Calibri" w:hAnsi="Calibri" w:cs="Calibri"/>
          <w:sz w:val="16"/>
        </w:rPr>
        <w:t xml:space="preserve">. These </w:t>
      </w:r>
      <w:r w:rsidRPr="00072625">
        <w:rPr>
          <w:rFonts w:ascii="Calibri" w:hAnsi="Calibri" w:cs="Calibri"/>
          <w:u w:val="single"/>
        </w:rPr>
        <w:t>improved supply chain economics will be a game changer for diversifying Alaska’s economy and reducing dependency on revenues from oil and gas production</w:t>
      </w:r>
      <w:r w:rsidRPr="00072625">
        <w:rPr>
          <w:rFonts w:ascii="Calibri" w:hAnsi="Calibri" w:cs="Calibri"/>
          <w:sz w:val="16"/>
        </w:rPr>
        <w:t xml:space="preserve">. The ICR rail connection to the Lower 48 will also provide Alaska with an alternate transportation supply line for food supplies, heavy equipment and rebuilding materials should the Port of Anchorage be severely damaged by a future earthquake. Although </w:t>
      </w:r>
      <w:r w:rsidRPr="00072625">
        <w:rPr>
          <w:rFonts w:ascii="Calibri" w:hAnsi="Calibri" w:cs="Calibri"/>
          <w:u w:val="single"/>
        </w:rPr>
        <w:t>the InterContinental Railway will cost</w:t>
      </w:r>
      <w:r w:rsidRPr="00072625">
        <w:rPr>
          <w:rFonts w:ascii="Calibri" w:hAnsi="Calibri" w:cs="Calibri"/>
          <w:sz w:val="16"/>
        </w:rPr>
        <w:t xml:space="preserve"> more than </w:t>
      </w:r>
      <w:r w:rsidRPr="00072625">
        <w:rPr>
          <w:rFonts w:ascii="Calibri" w:hAnsi="Calibri" w:cs="Calibri"/>
          <w:u w:val="single"/>
        </w:rPr>
        <w:t>$100 billion to construct, private international construction consortiums are expected to maximize the use of private financing to reduce the need for direct government financing. The ICR price tag is</w:t>
      </w:r>
      <w:r w:rsidRPr="00072625">
        <w:rPr>
          <w:rFonts w:ascii="Calibri" w:hAnsi="Calibri" w:cs="Calibri"/>
          <w:sz w:val="16"/>
        </w:rPr>
        <w:t xml:space="preserve"> also </w:t>
      </w:r>
      <w:r w:rsidRPr="00072625">
        <w:rPr>
          <w:rFonts w:ascii="Calibri" w:hAnsi="Calibri" w:cs="Calibri"/>
          <w:u w:val="single"/>
        </w:rPr>
        <w:t>a bargain</w:t>
      </w:r>
      <w:r w:rsidRPr="00072625">
        <w:rPr>
          <w:rFonts w:ascii="Calibri" w:hAnsi="Calibri" w:cs="Calibri"/>
          <w:sz w:val="16"/>
        </w:rPr>
        <w:t xml:space="preserve">, because </w:t>
      </w:r>
      <w:r w:rsidRPr="00072625">
        <w:rPr>
          <w:rFonts w:ascii="Calibri" w:hAnsi="Calibri" w:cs="Calibri"/>
          <w:u w:val="single"/>
        </w:rPr>
        <w:t xml:space="preserve">the Bering Strait rail tunnel and infrastructure assets will have a </w:t>
      </w:r>
      <w:r w:rsidRPr="00072625">
        <w:rPr>
          <w:rFonts w:ascii="Calibri" w:hAnsi="Calibri" w:cs="Calibri"/>
          <w:sz w:val="16"/>
        </w:rPr>
        <w:t xml:space="preserve">useful </w:t>
      </w:r>
      <w:r w:rsidRPr="00072625">
        <w:rPr>
          <w:rFonts w:ascii="Calibri" w:hAnsi="Calibri" w:cs="Calibri"/>
          <w:u w:val="single"/>
        </w:rPr>
        <w:t xml:space="preserve">life of between 100 </w:t>
      </w:r>
      <w:r w:rsidRPr="00072625">
        <w:rPr>
          <w:rFonts w:ascii="Calibri" w:hAnsi="Calibri" w:cs="Calibri"/>
          <w:sz w:val="16"/>
        </w:rPr>
        <w:t xml:space="preserve">years </w:t>
      </w:r>
      <w:r w:rsidRPr="00072625">
        <w:rPr>
          <w:rFonts w:ascii="Calibri" w:hAnsi="Calibri" w:cs="Calibri"/>
          <w:u w:val="single"/>
        </w:rPr>
        <w:t>and 200 years, creating economic growth and activity for generations to come</w:t>
      </w:r>
      <w:r w:rsidRPr="00072625">
        <w:rPr>
          <w:rFonts w:ascii="Calibri" w:hAnsi="Calibri" w:cs="Calibri"/>
          <w:sz w:val="16"/>
        </w:rPr>
        <w:t xml:space="preserve"> in Alaska. During recent InterContinental Railway community meetings held in Anchorage, Nome, Wales and Diomede, Native councils and tribal elders pointed out the importance of ensuring that Native communities are part of the decision-making process for the project to ensure respect of native traditions, lands and opportunities to train and hire Alaskans. They also recognized the importance of these decisions to ensure that the InterContinental Railway improves the quality of life for generations to come in a way that is in harmony with tribal traditions and in respect for the animals, plants and lands that are important for subsistence living. The </w:t>
      </w:r>
      <w:r w:rsidRPr="00072625">
        <w:rPr>
          <w:rFonts w:ascii="Calibri" w:hAnsi="Calibri" w:cs="Calibri"/>
          <w:u w:val="single"/>
        </w:rPr>
        <w:t xml:space="preserve">InterContinental Railway is a project that will </w:t>
      </w:r>
      <w:r w:rsidRPr="00072625">
        <w:rPr>
          <w:rFonts w:ascii="Calibri" w:hAnsi="Calibri" w:cs="Calibri"/>
          <w:sz w:val="16"/>
        </w:rPr>
        <w:t xml:space="preserve">also </w:t>
      </w:r>
      <w:r w:rsidRPr="00072625">
        <w:rPr>
          <w:rFonts w:ascii="Calibri" w:hAnsi="Calibri" w:cs="Calibri"/>
          <w:u w:val="single"/>
        </w:rPr>
        <w:t>require developing a mutually beneficial treaty for the U.S., Canada, Russia, China and other countries</w:t>
      </w:r>
      <w:r w:rsidRPr="00072625">
        <w:rPr>
          <w:rFonts w:ascii="Calibri" w:hAnsi="Calibri" w:cs="Calibri"/>
          <w:sz w:val="16"/>
        </w:rPr>
        <w:t xml:space="preserve"> to ensure international cooperation and commitment to the project. </w:t>
      </w:r>
      <w:r w:rsidRPr="00072625">
        <w:rPr>
          <w:rFonts w:ascii="Calibri" w:hAnsi="Calibri" w:cs="Calibri"/>
          <w:u w:val="single"/>
        </w:rPr>
        <w:t>Despite recent issues in U.S.-Russia relations, the ICR is a project that will build on the current success of transportation, fishing, telecommunications and space exploration projects with Russia.</w:t>
      </w:r>
      <w:r w:rsidRPr="00072625">
        <w:rPr>
          <w:rFonts w:ascii="Calibri" w:hAnsi="Calibri" w:cs="Calibri"/>
          <w:sz w:val="16"/>
        </w:rPr>
        <w:t xml:space="preserve"> </w:t>
      </w:r>
      <w:r w:rsidRPr="00072625">
        <w:rPr>
          <w:rFonts w:ascii="Calibri" w:hAnsi="Calibri" w:cs="Calibri"/>
          <w:u w:val="single"/>
        </w:rPr>
        <w:t>It will</w:t>
      </w:r>
      <w:r w:rsidRPr="00072625">
        <w:rPr>
          <w:rFonts w:ascii="Calibri" w:hAnsi="Calibri" w:cs="Calibri"/>
          <w:sz w:val="16"/>
        </w:rPr>
        <w:t xml:space="preserve"> also </w:t>
      </w:r>
      <w:r w:rsidRPr="00072625">
        <w:rPr>
          <w:rFonts w:ascii="Calibri" w:hAnsi="Calibri" w:cs="Calibri"/>
          <w:u w:val="single"/>
        </w:rPr>
        <w:t>augment China’s status as</w:t>
      </w:r>
      <w:r w:rsidRPr="00072625">
        <w:rPr>
          <w:rFonts w:ascii="Calibri" w:hAnsi="Calibri" w:cs="Calibri"/>
          <w:sz w:val="16"/>
        </w:rPr>
        <w:t xml:space="preserve"> Alaska’s </w:t>
      </w:r>
      <w:r w:rsidRPr="00072625">
        <w:rPr>
          <w:rFonts w:ascii="Calibri" w:hAnsi="Calibri" w:cs="Calibri"/>
          <w:u w:val="single"/>
        </w:rPr>
        <w:t>biggest foreign trading partner.</w:t>
      </w:r>
      <w:r w:rsidRPr="00072625">
        <w:rPr>
          <w:rFonts w:ascii="Calibri" w:hAnsi="Calibri" w:cs="Calibri"/>
          <w:sz w:val="16"/>
        </w:rPr>
        <w:t xml:space="preserve"> Alaska’s next 60 years will include important milestones such as the centennial of the Alaska Railroad, our nation’s 250th birthday and Alaska’s statehood centennial. The InterContinental Railway is a project that will transform Alaska’s future with more jobs, responsible resource development as well as reducing the cost of living and improving the quality of life for all Alaskans statewide. </w:t>
      </w:r>
      <w:r w:rsidRPr="00072625">
        <w:rPr>
          <w:rFonts w:ascii="Calibri" w:hAnsi="Calibri" w:cs="Calibri"/>
          <w:u w:val="single"/>
        </w:rPr>
        <w:t>The ICR will</w:t>
      </w:r>
      <w:r w:rsidRPr="00072625">
        <w:rPr>
          <w:rFonts w:ascii="Calibri" w:hAnsi="Calibri" w:cs="Calibri"/>
          <w:sz w:val="16"/>
        </w:rPr>
        <w:t xml:space="preserve"> also </w:t>
      </w:r>
      <w:r w:rsidRPr="00072625">
        <w:rPr>
          <w:rFonts w:ascii="Calibri" w:hAnsi="Calibri" w:cs="Calibri"/>
          <w:u w:val="single"/>
        </w:rPr>
        <w:t xml:space="preserve">transform the future of global commerce and international relations by building a remarkable transportation asset for the peace, progress and prosperity of all nations involved. </w:t>
      </w:r>
    </w:p>
    <w:p w14:paraId="7608A80F" w14:textId="77777777" w:rsidR="00284EFA" w:rsidRPr="00072625" w:rsidRDefault="00284EFA" w:rsidP="00284EFA">
      <w:pPr>
        <w:rPr>
          <w:rFonts w:ascii="Calibri" w:hAnsi="Calibri" w:cs="Calibri"/>
          <w:u w:val="single"/>
        </w:rPr>
      </w:pPr>
    </w:p>
    <w:p w14:paraId="452445B4" w14:textId="77777777" w:rsidR="00284EFA" w:rsidRPr="00072625" w:rsidRDefault="00284EFA" w:rsidP="00284EFA">
      <w:pPr>
        <w:pStyle w:val="Heading4"/>
        <w:spacing w:line="240" w:lineRule="auto"/>
        <w:rPr>
          <w:rFonts w:cs="Calibri"/>
        </w:rPr>
      </w:pPr>
      <w:r w:rsidRPr="00072625">
        <w:rPr>
          <w:rFonts w:cs="Calibri"/>
        </w:rPr>
        <w:t>ICRL benefits the economy by making trade more efficient, transporting more bulk, and establishing economies along the route</w:t>
      </w:r>
    </w:p>
    <w:p w14:paraId="1B92E6C8" w14:textId="77777777" w:rsidR="00284EFA" w:rsidRPr="00072625" w:rsidRDefault="00284EFA" w:rsidP="00284EFA">
      <w:pPr>
        <w:rPr>
          <w:rFonts w:ascii="Calibri" w:hAnsi="Calibri" w:cs="Calibri"/>
        </w:rPr>
      </w:pPr>
      <w:r w:rsidRPr="00072625">
        <w:rPr>
          <w:rFonts w:ascii="Calibri" w:hAnsi="Calibri" w:cs="Calibri"/>
          <w:b/>
          <w:bCs/>
        </w:rPr>
        <w:t>Koumal et al. 19</w:t>
      </w:r>
      <w:r w:rsidRPr="00072625">
        <w:rPr>
          <w:rFonts w:ascii="Calibri" w:hAnsi="Calibri" w:cs="Calibri"/>
        </w:rPr>
        <w:t xml:space="preserve"> </w:t>
      </w:r>
      <w:r w:rsidRPr="00072625">
        <w:rPr>
          <w:rFonts w:ascii="Calibri" w:hAnsi="Calibri" w:cs="Calibri"/>
          <w:sz w:val="20"/>
          <w:szCs w:val="20"/>
        </w:rPr>
        <w:t>[(George Koumal and Joseph Henri are the co-founders of the InterContinental Railway. Scott Spencer is the Chief Project Advisor for the ICR) Koumal, George, et al. “Transforming Alaska’s next 60 Years: The Inter-Continental Railway.” Anchorage Daily News, 24 Jan. 2019, static1.squarespace.com/static/58b72801e3df2821397e13cb/t/5e7a26ada2bf8526c3f95802/1585063606749/Transforming+Alaska%E2%80%99s+next+60+years_+The+inter-continental+railway+-+Anchorage+D.pdf.]//KH</w:t>
      </w:r>
    </w:p>
    <w:p w14:paraId="6DAC38B5" w14:textId="77777777" w:rsidR="00284EFA" w:rsidRPr="00072625" w:rsidRDefault="00284EFA" w:rsidP="00284EFA">
      <w:pPr>
        <w:rPr>
          <w:rFonts w:ascii="Calibri" w:hAnsi="Calibri" w:cs="Calibri"/>
          <w:u w:val="single"/>
        </w:rPr>
      </w:pPr>
      <w:r w:rsidRPr="00072625">
        <w:rPr>
          <w:rFonts w:ascii="Calibri" w:hAnsi="Calibri" w:cs="Calibri"/>
          <w:sz w:val="16"/>
        </w:rPr>
        <w:t xml:space="preserve"> The InterContinental Railway (</w:t>
      </w:r>
      <w:r w:rsidRPr="00072625">
        <w:rPr>
          <w:rFonts w:ascii="Calibri" w:hAnsi="Calibri" w:cs="Calibri"/>
          <w:u w:val="single"/>
        </w:rPr>
        <w:t>ICR</w:t>
      </w:r>
      <w:r w:rsidRPr="00072625">
        <w:rPr>
          <w:rFonts w:ascii="Calibri" w:hAnsi="Calibri" w:cs="Calibri"/>
          <w:sz w:val="16"/>
        </w:rPr>
        <w:t xml:space="preserve">) </w:t>
      </w:r>
      <w:r w:rsidRPr="00072625">
        <w:rPr>
          <w:rFonts w:ascii="Calibri" w:hAnsi="Calibri" w:cs="Calibri"/>
          <w:u w:val="single"/>
        </w:rPr>
        <w:t>involves</w:t>
      </w:r>
      <w:r w:rsidRPr="00072625">
        <w:rPr>
          <w:rFonts w:ascii="Calibri" w:hAnsi="Calibri" w:cs="Calibri"/>
          <w:sz w:val="16"/>
        </w:rPr>
        <w:t xml:space="preserve"> the </w:t>
      </w:r>
      <w:r w:rsidRPr="00072625">
        <w:rPr>
          <w:rFonts w:ascii="Calibri" w:hAnsi="Calibri" w:cs="Calibri"/>
          <w:u w:val="single"/>
        </w:rPr>
        <w:t>design, engineering and construction of</w:t>
      </w:r>
      <w:r w:rsidRPr="00072625">
        <w:rPr>
          <w:rFonts w:ascii="Calibri" w:hAnsi="Calibri" w:cs="Calibri"/>
          <w:sz w:val="16"/>
        </w:rPr>
        <w:t xml:space="preserve"> nearly </w:t>
      </w:r>
      <w:r w:rsidRPr="00072625">
        <w:rPr>
          <w:rFonts w:ascii="Calibri" w:hAnsi="Calibri" w:cs="Calibri"/>
          <w:u w:val="single"/>
        </w:rPr>
        <w:t>5,500 miles of new railroad, connecting existing</w:t>
      </w:r>
      <w:r w:rsidRPr="00072625">
        <w:rPr>
          <w:rFonts w:ascii="Calibri" w:hAnsi="Calibri" w:cs="Calibri"/>
          <w:sz w:val="16"/>
        </w:rPr>
        <w:t xml:space="preserve"> railroad </w:t>
      </w:r>
      <w:r w:rsidRPr="00072625">
        <w:rPr>
          <w:rFonts w:ascii="Calibri" w:hAnsi="Calibri" w:cs="Calibri"/>
          <w:u w:val="single"/>
        </w:rPr>
        <w:t>networks from</w:t>
      </w:r>
      <w:r w:rsidRPr="00072625">
        <w:rPr>
          <w:rFonts w:ascii="Calibri" w:hAnsi="Calibri" w:cs="Calibri"/>
          <w:sz w:val="16"/>
        </w:rPr>
        <w:t xml:space="preserve"> Yakutsk in Eastern Russia, across the Bering Strait and Alaska to Fort Nelson, </w:t>
      </w:r>
      <w:r w:rsidRPr="00072625">
        <w:rPr>
          <w:rFonts w:ascii="Calibri" w:hAnsi="Calibri" w:cs="Calibri"/>
          <w:u w:val="single"/>
        </w:rPr>
        <w:t>Canada to create a continuous rail transportation link between North America, Russia, Asia and Europe</w:t>
      </w:r>
      <w:r w:rsidRPr="00072625">
        <w:rPr>
          <w:rFonts w:ascii="Calibri" w:hAnsi="Calibri" w:cs="Calibri"/>
          <w:sz w:val="16"/>
        </w:rPr>
        <w:t xml:space="preserve">. Although the entire railway is below the Arctic Circle, </w:t>
      </w:r>
      <w:r w:rsidRPr="00072625">
        <w:rPr>
          <w:rFonts w:ascii="Calibri" w:hAnsi="Calibri" w:cs="Calibri"/>
          <w:u w:val="single"/>
        </w:rPr>
        <w:t>the project will require the construction of the longest railway tunnel in the world</w:t>
      </w:r>
      <w:r w:rsidRPr="00072625">
        <w:rPr>
          <w:rFonts w:ascii="Calibri" w:hAnsi="Calibri" w:cs="Calibri"/>
          <w:sz w:val="16"/>
        </w:rPr>
        <w:t xml:space="preserve"> - a </w:t>
      </w:r>
      <w:r w:rsidRPr="00072625">
        <w:rPr>
          <w:rFonts w:ascii="Calibri" w:hAnsi="Calibri" w:cs="Calibri"/>
          <w:u w:val="single"/>
        </w:rPr>
        <w:t>70 mile</w:t>
      </w:r>
      <w:r w:rsidRPr="00072625">
        <w:rPr>
          <w:rFonts w:ascii="Calibri" w:hAnsi="Calibri" w:cs="Calibri"/>
          <w:sz w:val="16"/>
        </w:rPr>
        <w:t xml:space="preserve"> long tunnel more than </w:t>
      </w:r>
      <w:r w:rsidRPr="00072625">
        <w:rPr>
          <w:rFonts w:ascii="Calibri" w:hAnsi="Calibri" w:cs="Calibri"/>
          <w:u w:val="single"/>
        </w:rPr>
        <w:t>160 feet deep under the Bering Strait</w:t>
      </w:r>
      <w:r w:rsidRPr="00072625">
        <w:rPr>
          <w:rFonts w:ascii="Calibri" w:hAnsi="Calibri" w:cs="Calibri"/>
          <w:sz w:val="16"/>
        </w:rPr>
        <w:t xml:space="preserve">. Dual gauge tracks or wheel gauge changing technology would be required for train operation across Eastern Russia. The InterContinental Railway is </w:t>
      </w:r>
      <w:r w:rsidRPr="00072625">
        <w:rPr>
          <w:rFonts w:ascii="Calibri" w:hAnsi="Calibri" w:cs="Calibri"/>
          <w:u w:val="single"/>
        </w:rPr>
        <w:t>projected to carry at least 100 Million Gross Tons</w:t>
      </w:r>
      <w:r w:rsidRPr="00072625">
        <w:rPr>
          <w:rFonts w:ascii="Calibri" w:hAnsi="Calibri" w:cs="Calibri"/>
          <w:sz w:val="16"/>
        </w:rPr>
        <w:t xml:space="preserve"> (MGT) </w:t>
      </w:r>
      <w:r w:rsidRPr="00072625">
        <w:rPr>
          <w:rFonts w:ascii="Calibri" w:hAnsi="Calibri" w:cs="Calibri"/>
          <w:u w:val="single"/>
        </w:rPr>
        <w:t>annually of double stack container unit trains, coal, grain, oil unit trains and automobile shipments for foreign trade between the United States, Canada, Russia, China, Japan and Europe.</w:t>
      </w:r>
      <w:r w:rsidRPr="00072625">
        <w:rPr>
          <w:rFonts w:ascii="Calibri" w:hAnsi="Calibri" w:cs="Calibri"/>
          <w:sz w:val="16"/>
        </w:rPr>
        <w:t xml:space="preserve"> </w:t>
      </w:r>
      <w:r w:rsidRPr="00072625">
        <w:rPr>
          <w:rFonts w:ascii="Calibri" w:hAnsi="Calibri" w:cs="Calibri"/>
          <w:u w:val="single"/>
        </w:rPr>
        <w:t>Shipping</w:t>
      </w:r>
      <w:r w:rsidRPr="00072625">
        <w:rPr>
          <w:rFonts w:ascii="Calibri" w:hAnsi="Calibri" w:cs="Calibri"/>
          <w:sz w:val="16"/>
        </w:rPr>
        <w:t xml:space="preserve"> via ICR trains </w:t>
      </w:r>
      <w:r w:rsidRPr="00072625">
        <w:rPr>
          <w:rFonts w:ascii="Calibri" w:hAnsi="Calibri" w:cs="Calibri"/>
          <w:u w:val="single"/>
        </w:rPr>
        <w:t>will take less than half the time of ocean shipping and avoids expensive and time consuming cargo transfers and</w:t>
      </w:r>
      <w:r w:rsidRPr="00072625">
        <w:rPr>
          <w:rFonts w:ascii="Calibri" w:hAnsi="Calibri" w:cs="Calibri"/>
          <w:sz w:val="16"/>
        </w:rPr>
        <w:t xml:space="preserve"> the </w:t>
      </w:r>
      <w:r w:rsidRPr="00072625">
        <w:rPr>
          <w:rFonts w:ascii="Calibri" w:hAnsi="Calibri" w:cs="Calibri"/>
          <w:u w:val="single"/>
        </w:rPr>
        <w:t xml:space="preserve">delays of ships waiting for berths at seaports. </w:t>
      </w:r>
      <w:r w:rsidRPr="00072625">
        <w:rPr>
          <w:rFonts w:ascii="Calibri" w:hAnsi="Calibri" w:cs="Calibri"/>
          <w:sz w:val="16"/>
        </w:rPr>
        <w:t xml:space="preserve">A proposed Trans Korean Main Line would </w:t>
      </w:r>
      <w:r w:rsidRPr="00072625">
        <w:rPr>
          <w:rFonts w:ascii="Calibri" w:hAnsi="Calibri" w:cs="Calibri"/>
          <w:u w:val="single"/>
        </w:rPr>
        <w:t xml:space="preserve">also provide direct service to North and South Korea. </w:t>
      </w:r>
      <w:r w:rsidRPr="00072625">
        <w:rPr>
          <w:rFonts w:ascii="Calibri" w:hAnsi="Calibri" w:cs="Calibri"/>
          <w:sz w:val="16"/>
        </w:rPr>
        <w:t xml:space="preserve">The </w:t>
      </w:r>
      <w:r w:rsidRPr="00072625">
        <w:rPr>
          <w:rFonts w:ascii="Calibri" w:hAnsi="Calibri" w:cs="Calibri"/>
          <w:u w:val="single"/>
        </w:rPr>
        <w:t>total cost</w:t>
      </w:r>
      <w:r w:rsidRPr="00072625">
        <w:rPr>
          <w:rFonts w:ascii="Calibri" w:hAnsi="Calibri" w:cs="Calibri"/>
          <w:sz w:val="16"/>
        </w:rPr>
        <w:t xml:space="preserve"> of the $100+ billion dollar project </w:t>
      </w:r>
      <w:r w:rsidRPr="00072625">
        <w:rPr>
          <w:rFonts w:ascii="Calibri" w:hAnsi="Calibri" w:cs="Calibri"/>
          <w:u w:val="single"/>
        </w:rPr>
        <w:t xml:space="preserve">would be financed by access to resource development rights along the route, </w:t>
      </w:r>
      <w:r w:rsidRPr="00072625">
        <w:rPr>
          <w:rFonts w:ascii="Calibri" w:hAnsi="Calibri" w:cs="Calibri"/>
          <w:sz w:val="16"/>
        </w:rPr>
        <w:t xml:space="preserve">waybill </w:t>
      </w:r>
      <w:r w:rsidRPr="00072625">
        <w:rPr>
          <w:rFonts w:ascii="Calibri" w:hAnsi="Calibri" w:cs="Calibri"/>
          <w:u w:val="single"/>
        </w:rPr>
        <w:t>fees for shipments,</w:t>
      </w:r>
      <w:r w:rsidRPr="00072625">
        <w:rPr>
          <w:rFonts w:ascii="Calibri" w:hAnsi="Calibri" w:cs="Calibri"/>
          <w:sz w:val="16"/>
        </w:rPr>
        <w:t xml:space="preserve"> </w:t>
      </w:r>
      <w:r w:rsidRPr="00072625">
        <w:rPr>
          <w:rFonts w:ascii="Calibri" w:hAnsi="Calibri" w:cs="Calibri"/>
          <w:u w:val="single"/>
        </w:rPr>
        <w:t>government incentives and low interest</w:t>
      </w:r>
      <w:r w:rsidRPr="00072625">
        <w:rPr>
          <w:rFonts w:ascii="Calibri" w:hAnsi="Calibri" w:cs="Calibri"/>
          <w:sz w:val="16"/>
        </w:rPr>
        <w:t xml:space="preserve"> government </w:t>
      </w:r>
      <w:r w:rsidRPr="00072625">
        <w:rPr>
          <w:rFonts w:ascii="Calibri" w:hAnsi="Calibri" w:cs="Calibri"/>
          <w:u w:val="single"/>
        </w:rPr>
        <w:t>loans</w:t>
      </w:r>
      <w:r w:rsidRPr="00072625">
        <w:rPr>
          <w:rFonts w:ascii="Calibri" w:hAnsi="Calibri" w:cs="Calibri"/>
          <w:sz w:val="16"/>
        </w:rPr>
        <w:t xml:space="preserve">. Project Infrastructure Elements North America: Fort Nelson, Canada (existing rail network terminal) to Fairbanks and Wales, Alaska - 3,030 miles (80 miles currently under construction as part of the Alaska Railroad’s Northern Rail Extension Project) Bering Strait Tunnel: 70 miles (includes mid-point vent shafts on Big and Little Diomede islands): [figure omitted] Russia: Uelen - Yakutsk (existing rail network terminal) 2,392 miles of dual gauge railroad Electrification through the Bering Strait tunnels and over most of </w:t>
      </w:r>
      <w:r w:rsidRPr="00072625">
        <w:rPr>
          <w:rFonts w:ascii="Calibri" w:hAnsi="Calibri" w:cs="Calibri"/>
          <w:u w:val="single"/>
        </w:rPr>
        <w:t>the route would be powered by</w:t>
      </w:r>
      <w:r w:rsidRPr="00072625">
        <w:rPr>
          <w:rFonts w:ascii="Calibri" w:hAnsi="Calibri" w:cs="Calibri"/>
          <w:sz w:val="16"/>
        </w:rPr>
        <w:t xml:space="preserve"> numerous </w:t>
      </w:r>
      <w:r w:rsidRPr="00072625">
        <w:rPr>
          <w:rFonts w:ascii="Calibri" w:hAnsi="Calibri" w:cs="Calibri"/>
          <w:u w:val="single"/>
        </w:rPr>
        <w:t>hydro-electric sources along the route</w:t>
      </w:r>
      <w:r w:rsidRPr="00072625">
        <w:rPr>
          <w:rFonts w:ascii="Calibri" w:hAnsi="Calibri" w:cs="Calibri"/>
          <w:sz w:val="16"/>
        </w:rPr>
        <w:t xml:space="preserve">. Project would also evaluate the </w:t>
      </w:r>
      <w:r w:rsidRPr="00072625">
        <w:rPr>
          <w:rFonts w:ascii="Calibri" w:hAnsi="Calibri" w:cs="Calibri"/>
          <w:u w:val="single"/>
        </w:rPr>
        <w:t>feasibility for transmission lines, fiber optic links, oil and natural gas pipeline</w:t>
      </w:r>
      <w:r w:rsidRPr="00072625">
        <w:rPr>
          <w:rFonts w:ascii="Calibri" w:hAnsi="Calibri" w:cs="Calibri"/>
          <w:sz w:val="16"/>
        </w:rPr>
        <w:t xml:space="preserve">s Constructibility Issues Over 70 miles of </w:t>
      </w:r>
      <w:r w:rsidRPr="00072625">
        <w:rPr>
          <w:rFonts w:ascii="Calibri" w:hAnsi="Calibri" w:cs="Calibri"/>
          <w:u w:val="single"/>
        </w:rPr>
        <w:t xml:space="preserve">spoils from construction </w:t>
      </w:r>
      <w:r w:rsidRPr="00072625">
        <w:rPr>
          <w:rFonts w:ascii="Calibri" w:hAnsi="Calibri" w:cs="Calibri"/>
          <w:sz w:val="16"/>
        </w:rPr>
        <w:t xml:space="preserve">of the dual Bering Strait Tunnels </w:t>
      </w:r>
      <w:r w:rsidRPr="00072625">
        <w:rPr>
          <w:rFonts w:ascii="Calibri" w:hAnsi="Calibri" w:cs="Calibri"/>
          <w:u w:val="single"/>
        </w:rPr>
        <w:t>will provide significant amounts of fill for the grading of the railroad in</w:t>
      </w:r>
      <w:r w:rsidRPr="00072625">
        <w:rPr>
          <w:rFonts w:ascii="Calibri" w:hAnsi="Calibri" w:cs="Calibri"/>
          <w:sz w:val="16"/>
        </w:rPr>
        <w:t xml:space="preserve"> Russia and North America. Most Bering Strait Tunnel construction activities limited to four month “warm weather” windows Construction logistics will require ocean shipping support of materials and equipment to the Bering Strait Bering Strait Tunnels will require design and construction of an electrification system Dual gauge design and construction required over broad gauge network in Eastern Russia for through operation of unit trains between North America and Asia Operations and Markets to be served </w:t>
      </w:r>
      <w:r w:rsidRPr="00072625">
        <w:rPr>
          <w:rFonts w:ascii="Calibri" w:hAnsi="Calibri" w:cs="Calibri"/>
          <w:u w:val="single"/>
        </w:rPr>
        <w:t>Provides transportation between Asia and North America in less the half of the time of ocean shipping</w:t>
      </w:r>
      <w:r w:rsidRPr="00072625">
        <w:rPr>
          <w:rFonts w:ascii="Calibri" w:hAnsi="Calibri" w:cs="Calibri"/>
          <w:sz w:val="16"/>
        </w:rPr>
        <w:t xml:space="preserve"> on a joint railway line with multiple railroads offering service Shipment of automobiles and parts between plants and markets without delay of two port transfers With </w:t>
      </w:r>
      <w:r w:rsidRPr="00072625">
        <w:rPr>
          <w:rFonts w:ascii="Calibri" w:hAnsi="Calibri" w:cs="Calibri"/>
          <w:u w:val="single"/>
        </w:rPr>
        <w:t>$50+/barrel oil, rail is</w:t>
      </w:r>
      <w:r w:rsidRPr="00072625">
        <w:rPr>
          <w:rFonts w:ascii="Calibri" w:hAnsi="Calibri" w:cs="Calibri"/>
          <w:sz w:val="16"/>
        </w:rPr>
        <w:t xml:space="preserve"> a </w:t>
      </w:r>
      <w:r w:rsidRPr="00072625">
        <w:rPr>
          <w:rFonts w:ascii="Calibri" w:hAnsi="Calibri" w:cs="Calibri"/>
          <w:u w:val="single"/>
        </w:rPr>
        <w:t>faster, more cost effective alternative</w:t>
      </w:r>
      <w:r w:rsidRPr="00072625">
        <w:rPr>
          <w:rFonts w:ascii="Calibri" w:hAnsi="Calibri" w:cs="Calibri"/>
          <w:sz w:val="16"/>
        </w:rPr>
        <w:t xml:space="preserve"> than ocean shipping via the Pacific Ocean/Panama Canal and Trans-Arctic Ocean routes Provides </w:t>
      </w:r>
      <w:r w:rsidRPr="00072625">
        <w:rPr>
          <w:rFonts w:ascii="Calibri" w:hAnsi="Calibri" w:cs="Calibri"/>
          <w:u w:val="single"/>
        </w:rPr>
        <w:t>flexible international market access for North American oil, grain and coal exports</w:t>
      </w:r>
      <w:r w:rsidRPr="00072625">
        <w:rPr>
          <w:rFonts w:ascii="Calibri" w:hAnsi="Calibri" w:cs="Calibri"/>
          <w:sz w:val="16"/>
        </w:rPr>
        <w:t xml:space="preserve"> </w:t>
      </w:r>
      <w:r w:rsidRPr="00072625">
        <w:rPr>
          <w:rFonts w:ascii="Calibri" w:hAnsi="Calibri" w:cs="Calibri"/>
          <w:u w:val="single"/>
        </w:rPr>
        <w:t>Bypasses the environmental and port expansion constraints of Trans-Pacific shipping</w:t>
      </w:r>
      <w:r w:rsidRPr="00072625">
        <w:rPr>
          <w:rFonts w:ascii="Calibri" w:hAnsi="Calibri" w:cs="Calibri"/>
          <w:sz w:val="16"/>
        </w:rPr>
        <w:t xml:space="preserve"> </w:t>
      </w:r>
      <w:r w:rsidRPr="00072625">
        <w:rPr>
          <w:rFonts w:ascii="Calibri" w:hAnsi="Calibri" w:cs="Calibri"/>
          <w:u w:val="single"/>
        </w:rPr>
        <w:t>InterContinental Railway Treaty</w:t>
      </w:r>
      <w:r w:rsidRPr="00072625">
        <w:rPr>
          <w:rFonts w:ascii="Calibri" w:hAnsi="Calibri" w:cs="Calibri"/>
          <w:sz w:val="16"/>
        </w:rPr>
        <w:t xml:space="preserve"> for international project support and to authorize construction and operation of the ICR (China - Russia - US - Canada) </w:t>
      </w:r>
      <w:r w:rsidRPr="00072625">
        <w:rPr>
          <w:rFonts w:ascii="Calibri" w:hAnsi="Calibri" w:cs="Calibri"/>
          <w:u w:val="single"/>
        </w:rPr>
        <w:t>Organizing InterContinental Railway Development Corporation</w:t>
      </w:r>
      <w:r w:rsidRPr="00072625">
        <w:rPr>
          <w:rFonts w:ascii="Calibri" w:hAnsi="Calibri" w:cs="Calibri"/>
          <w:sz w:val="16"/>
        </w:rPr>
        <w:t xml:space="preserve"> (ICRDC) to conduct RFQ and RFP process to select international consortium to Design, Construct, Operate and Maintain (DCOM) the ICR for the least amount of government financing by 2035 </w:t>
      </w:r>
      <w:r w:rsidRPr="00072625">
        <w:rPr>
          <w:rFonts w:ascii="Calibri" w:hAnsi="Calibri" w:cs="Calibri"/>
          <w:u w:val="single"/>
        </w:rPr>
        <w:t>Obtain government funding for the ICRDC including $75 million for</w:t>
      </w:r>
      <w:r w:rsidRPr="00072625">
        <w:rPr>
          <w:rFonts w:ascii="Calibri" w:hAnsi="Calibri" w:cs="Calibri"/>
          <w:sz w:val="16"/>
        </w:rPr>
        <w:t xml:space="preserve"> 5 DCOM teams to prepare RFP </w:t>
      </w:r>
      <w:r w:rsidRPr="00072625">
        <w:rPr>
          <w:rFonts w:ascii="Calibri" w:hAnsi="Calibri" w:cs="Calibri"/>
          <w:u w:val="single"/>
        </w:rPr>
        <w:t>proposals</w:t>
      </w:r>
      <w:r w:rsidRPr="00072625">
        <w:rPr>
          <w:rFonts w:ascii="Calibri" w:hAnsi="Calibri" w:cs="Calibri"/>
          <w:sz w:val="16"/>
        </w:rPr>
        <w:t xml:space="preserve"> by 2020 to develop and operate the InterContinental Railway Plan Phase I: Alaska to Canada rail link to connect Alaska to the lower 48 states InterContinental Railway Project Benefits </w:t>
      </w:r>
      <w:r w:rsidRPr="00072625">
        <w:rPr>
          <w:rFonts w:ascii="Calibri" w:hAnsi="Calibri" w:cs="Calibri"/>
          <w:u w:val="single"/>
        </w:rPr>
        <w:t>Eliminates</w:t>
      </w:r>
      <w:r w:rsidRPr="00072625">
        <w:rPr>
          <w:rFonts w:ascii="Calibri" w:hAnsi="Calibri" w:cs="Calibri"/>
          <w:sz w:val="16"/>
        </w:rPr>
        <w:t xml:space="preserve"> two </w:t>
      </w:r>
      <w:r w:rsidRPr="00072625">
        <w:rPr>
          <w:rFonts w:ascii="Calibri" w:hAnsi="Calibri" w:cs="Calibri"/>
          <w:u w:val="single"/>
        </w:rPr>
        <w:t>costly and time consuming land - water transfers of cargo at sea ports for Trans Pacific shipping</w:t>
      </w:r>
      <w:r w:rsidRPr="00072625">
        <w:rPr>
          <w:rFonts w:ascii="Calibri" w:hAnsi="Calibri" w:cs="Calibri"/>
          <w:sz w:val="16"/>
        </w:rPr>
        <w:t xml:space="preserve"> </w:t>
      </w:r>
      <w:r w:rsidRPr="00072625">
        <w:rPr>
          <w:rFonts w:ascii="Calibri" w:hAnsi="Calibri" w:cs="Calibri"/>
          <w:u w:val="single"/>
        </w:rPr>
        <w:t>Reduces the need for expensive and environmentally difficult port expansion of congested ports in Asia and on the West Coast of North America to support the growth of global commerce over the next 100 - 200 years</w:t>
      </w:r>
      <w:r w:rsidRPr="00072625">
        <w:rPr>
          <w:rFonts w:ascii="Calibri" w:hAnsi="Calibri" w:cs="Calibri"/>
          <w:sz w:val="16"/>
        </w:rPr>
        <w:t xml:space="preserve"> </w:t>
      </w:r>
      <w:r w:rsidRPr="00072625">
        <w:rPr>
          <w:rFonts w:ascii="Calibri" w:hAnsi="Calibri" w:cs="Calibri"/>
          <w:u w:val="single"/>
        </w:rPr>
        <w:t>Provides significantly faster shipping times</w:t>
      </w:r>
      <w:r w:rsidRPr="00072625">
        <w:rPr>
          <w:rFonts w:ascii="Calibri" w:hAnsi="Calibri" w:cs="Calibri"/>
          <w:sz w:val="16"/>
        </w:rPr>
        <w:t xml:space="preserve"> between Asia and North America since the ICR trains can operate up to 80 MPH and </w:t>
      </w:r>
      <w:r w:rsidRPr="00072625">
        <w:rPr>
          <w:rFonts w:ascii="Calibri" w:hAnsi="Calibri" w:cs="Calibri"/>
          <w:u w:val="single"/>
        </w:rPr>
        <w:t>the route is considerably shorter</w:t>
      </w:r>
      <w:r w:rsidRPr="00072625">
        <w:rPr>
          <w:rFonts w:ascii="Calibri" w:hAnsi="Calibri" w:cs="Calibri"/>
          <w:sz w:val="16"/>
        </w:rPr>
        <w:t xml:space="preserve"> than Trans Pacific shipping lanes </w:t>
      </w:r>
      <w:r w:rsidRPr="00072625">
        <w:rPr>
          <w:rFonts w:ascii="Calibri" w:hAnsi="Calibri" w:cs="Calibri"/>
          <w:u w:val="single"/>
        </w:rPr>
        <w:t>Opportunity to shift Asian - North American commerce from expensive fossil fuel burning, ocean polluting ships to zero-emission, hydro-electric powered electric trains E</w:t>
      </w:r>
      <w:r w:rsidRPr="00072625">
        <w:rPr>
          <w:rFonts w:ascii="Calibri" w:hAnsi="Calibri" w:cs="Calibri"/>
          <w:sz w:val="16"/>
        </w:rPr>
        <w:t xml:space="preserve">fficiency of InterContinental Railway trains </w:t>
      </w:r>
      <w:r w:rsidRPr="00072625">
        <w:rPr>
          <w:rFonts w:ascii="Calibri" w:hAnsi="Calibri" w:cs="Calibri"/>
          <w:u w:val="single"/>
        </w:rPr>
        <w:t>provides responsible and environmentally sensitive access to natural resources along the entire route</w:t>
      </w:r>
      <w:r w:rsidRPr="00072625">
        <w:rPr>
          <w:rFonts w:ascii="Calibri" w:hAnsi="Calibri" w:cs="Calibri"/>
          <w:sz w:val="16"/>
        </w:rPr>
        <w:t xml:space="preserve"> Provides </w:t>
      </w:r>
      <w:r w:rsidRPr="00072625">
        <w:rPr>
          <w:rFonts w:ascii="Calibri" w:hAnsi="Calibri" w:cs="Calibri"/>
          <w:u w:val="single"/>
        </w:rPr>
        <w:t>low</w:t>
      </w:r>
      <w:r w:rsidRPr="00072625">
        <w:rPr>
          <w:rFonts w:ascii="Calibri" w:hAnsi="Calibri" w:cs="Calibri"/>
          <w:sz w:val="16"/>
        </w:rPr>
        <w:t xml:space="preserve">er </w:t>
      </w:r>
      <w:r w:rsidRPr="00072625">
        <w:rPr>
          <w:rFonts w:ascii="Calibri" w:hAnsi="Calibri" w:cs="Calibri"/>
          <w:u w:val="single"/>
        </w:rPr>
        <w:t>cost transportation</w:t>
      </w:r>
      <w:r w:rsidRPr="00072625">
        <w:rPr>
          <w:rFonts w:ascii="Calibri" w:hAnsi="Calibri" w:cs="Calibri"/>
          <w:sz w:val="16"/>
        </w:rPr>
        <w:t xml:space="preserve"> for Alaska to the lower 48 states, export markets and between Alaskan communities that have extremely limited transportation access Operation as a joint railway line will </w:t>
      </w:r>
      <w:r w:rsidRPr="00072625">
        <w:rPr>
          <w:rFonts w:ascii="Calibri" w:hAnsi="Calibri" w:cs="Calibri"/>
          <w:u w:val="single"/>
        </w:rPr>
        <w:t>allow multiple railroad</w:t>
      </w:r>
      <w:r w:rsidRPr="00072625">
        <w:rPr>
          <w:rFonts w:ascii="Calibri" w:hAnsi="Calibri" w:cs="Calibri"/>
          <w:sz w:val="16"/>
        </w:rPr>
        <w:t xml:space="preserve">s such as the Union Pacific, Canadian National, BNSF and others </w:t>
      </w:r>
      <w:r w:rsidRPr="00072625">
        <w:rPr>
          <w:rFonts w:ascii="Calibri" w:hAnsi="Calibri" w:cs="Calibri"/>
          <w:u w:val="single"/>
        </w:rPr>
        <w:t>to offer a wide range of rail service</w:t>
      </w:r>
      <w:r w:rsidRPr="00072625">
        <w:rPr>
          <w:rFonts w:ascii="Calibri" w:hAnsi="Calibri" w:cs="Calibri"/>
          <w:sz w:val="16"/>
        </w:rPr>
        <w:t xml:space="preserve"> options and prices for shippers of grain, minerals, raw materials, automobiles and commercial goods </w:t>
      </w:r>
      <w:r w:rsidRPr="00072625">
        <w:rPr>
          <w:rFonts w:ascii="Calibri" w:hAnsi="Calibri" w:cs="Calibri"/>
          <w:u w:val="single"/>
        </w:rPr>
        <w:t>Creates</w:t>
      </w:r>
      <w:r w:rsidRPr="00072625">
        <w:rPr>
          <w:rFonts w:ascii="Calibri" w:hAnsi="Calibri" w:cs="Calibri"/>
          <w:sz w:val="16"/>
        </w:rPr>
        <w:t xml:space="preserve"> remarkable </w:t>
      </w:r>
      <w:r w:rsidRPr="00072625">
        <w:rPr>
          <w:rFonts w:ascii="Calibri" w:hAnsi="Calibri" w:cs="Calibri"/>
          <w:u w:val="single"/>
        </w:rPr>
        <w:t>opportunity for intercontinental</w:t>
      </w:r>
      <w:r w:rsidRPr="00072625">
        <w:rPr>
          <w:rFonts w:ascii="Calibri" w:hAnsi="Calibri" w:cs="Calibri"/>
          <w:sz w:val="16"/>
        </w:rPr>
        <w:t xml:space="preserve"> cruise train services on </w:t>
      </w:r>
      <w:r w:rsidRPr="00072625">
        <w:rPr>
          <w:rFonts w:ascii="Calibri" w:hAnsi="Calibri" w:cs="Calibri"/>
          <w:u w:val="single"/>
        </w:rPr>
        <w:t>passenger trains operating</w:t>
      </w:r>
      <w:r w:rsidRPr="00072625">
        <w:rPr>
          <w:rFonts w:ascii="Calibri" w:hAnsi="Calibri" w:cs="Calibri"/>
          <w:sz w:val="16"/>
        </w:rPr>
        <w:t xml:space="preserve"> between North America, Russia and Asia via the Bering Strait Tunnels $100+ billion cost of the InterContinental Railway is </w:t>
      </w:r>
      <w:r w:rsidRPr="00072625">
        <w:rPr>
          <w:rFonts w:ascii="Calibri" w:hAnsi="Calibri" w:cs="Calibri"/>
          <w:u w:val="single"/>
        </w:rPr>
        <w:t>less than the investment in the temporary I</w:t>
      </w:r>
      <w:r w:rsidRPr="00072625">
        <w:rPr>
          <w:rFonts w:ascii="Calibri" w:hAnsi="Calibri" w:cs="Calibri"/>
          <w:sz w:val="16"/>
        </w:rPr>
        <w:t xml:space="preserve">nternational </w:t>
      </w:r>
      <w:r w:rsidRPr="00072625">
        <w:rPr>
          <w:rFonts w:ascii="Calibri" w:hAnsi="Calibri" w:cs="Calibri"/>
          <w:u w:val="single"/>
        </w:rPr>
        <w:t>S</w:t>
      </w:r>
      <w:r w:rsidRPr="00072625">
        <w:rPr>
          <w:rFonts w:ascii="Calibri" w:hAnsi="Calibri" w:cs="Calibri"/>
          <w:sz w:val="16"/>
        </w:rPr>
        <w:t xml:space="preserve">pace </w:t>
      </w:r>
      <w:r w:rsidRPr="00072625">
        <w:rPr>
          <w:rFonts w:ascii="Calibri" w:hAnsi="Calibri" w:cs="Calibri"/>
          <w:u w:val="single"/>
        </w:rPr>
        <w:t>S</w:t>
      </w:r>
      <w:r w:rsidRPr="00072625">
        <w:rPr>
          <w:rFonts w:ascii="Calibri" w:hAnsi="Calibri" w:cs="Calibri"/>
          <w:sz w:val="16"/>
        </w:rPr>
        <w:t xml:space="preserve">tation. The ICR </w:t>
      </w:r>
      <w:r w:rsidRPr="00072625">
        <w:rPr>
          <w:rFonts w:ascii="Calibri" w:hAnsi="Calibri" w:cs="Calibri"/>
          <w:u w:val="single"/>
        </w:rPr>
        <w:t>costs can be spread over the 100 - 200 year lifetime of the infrastructure</w:t>
      </w:r>
      <w:r w:rsidRPr="00072625">
        <w:rPr>
          <w:rFonts w:ascii="Calibri" w:hAnsi="Calibri" w:cs="Calibri"/>
          <w:sz w:val="16"/>
        </w:rPr>
        <w:t xml:space="preserve"> assets and related economic growth Creates </w:t>
      </w:r>
      <w:r w:rsidRPr="00072625">
        <w:rPr>
          <w:rFonts w:ascii="Calibri" w:hAnsi="Calibri" w:cs="Calibri"/>
          <w:u w:val="single"/>
        </w:rPr>
        <w:t>opportunity for peaceful cooperation between the United States, Canada, Russia, China, Japan, North Korea and South Korea</w:t>
      </w:r>
      <w:r w:rsidRPr="00072625">
        <w:rPr>
          <w:rFonts w:ascii="Calibri" w:hAnsi="Calibri" w:cs="Calibri"/>
          <w:sz w:val="16"/>
        </w:rPr>
        <w:t xml:space="preserve"> to develop a remarkable transportation asset which will </w:t>
      </w:r>
      <w:r w:rsidRPr="00072625">
        <w:rPr>
          <w:rFonts w:ascii="Calibri" w:hAnsi="Calibri" w:cs="Calibri"/>
          <w:u w:val="single"/>
        </w:rPr>
        <w:t xml:space="preserve">stimulate global economic activity over the next 100 - 200 years </w:t>
      </w:r>
      <w:r w:rsidRPr="00072625">
        <w:rPr>
          <w:rFonts w:ascii="Calibri" w:hAnsi="Calibri" w:cs="Calibri"/>
          <w:sz w:val="16"/>
        </w:rPr>
        <w:t xml:space="preserve">via the InterContinental Railway and Bering Strait tunnels Responsible economic development will </w:t>
      </w:r>
      <w:r w:rsidRPr="00072625">
        <w:rPr>
          <w:rFonts w:ascii="Calibri" w:hAnsi="Calibri" w:cs="Calibri"/>
          <w:u w:val="single"/>
        </w:rPr>
        <w:t>bring additional progress to existing and new communities along the ICR route with better access to goods, services and hydroelectric power generation and transmission</w:t>
      </w:r>
      <w:r w:rsidRPr="00072625">
        <w:rPr>
          <w:rFonts w:ascii="Calibri" w:hAnsi="Calibri" w:cs="Calibri"/>
          <w:sz w:val="16"/>
        </w:rPr>
        <w:t xml:space="preserve"> Creates opportunity to </w:t>
      </w:r>
      <w:r w:rsidRPr="00072625">
        <w:rPr>
          <w:rFonts w:ascii="Calibri" w:hAnsi="Calibri" w:cs="Calibri"/>
          <w:u w:val="single"/>
        </w:rPr>
        <w:t>improve prosperity and develop global commerce and growth for each country’s economy and GDP via InterContinental Railway service and mutually beneficial access to international markets and resources.</w:t>
      </w:r>
    </w:p>
    <w:p w14:paraId="03085E7C" w14:textId="77777777" w:rsidR="00284EFA" w:rsidRPr="00072625" w:rsidRDefault="00284EFA" w:rsidP="00284EFA">
      <w:pPr>
        <w:textAlignment w:val="baseline"/>
        <w:rPr>
          <w:rFonts w:ascii="Calibri" w:hAnsi="Calibri" w:cs="Calibri"/>
          <w:color w:val="000000"/>
        </w:rPr>
      </w:pPr>
    </w:p>
    <w:p w14:paraId="731D6FB8" w14:textId="77777777" w:rsidR="00284EFA" w:rsidRPr="00072625" w:rsidRDefault="00284EFA" w:rsidP="00284EFA">
      <w:pPr>
        <w:pStyle w:val="Heading4"/>
        <w:spacing w:line="240" w:lineRule="auto"/>
        <w:rPr>
          <w:rFonts w:eastAsia="Times New Roman" w:cs="Calibri"/>
        </w:rPr>
      </w:pPr>
      <w:r w:rsidRPr="00072625">
        <w:rPr>
          <w:rFonts w:eastAsia="Times New Roman" w:cs="Calibri"/>
        </w:rPr>
        <w:t>The cp replaces the NSR and generates billions in annual revenue for Alaska.</w:t>
      </w:r>
    </w:p>
    <w:p w14:paraId="4B53DA49" w14:textId="77777777" w:rsidR="00284EFA" w:rsidRPr="00072625" w:rsidRDefault="00284EFA" w:rsidP="00284EFA">
      <w:pPr>
        <w:rPr>
          <w:rFonts w:ascii="Calibri" w:hAnsi="Calibri" w:cs="Calibri"/>
        </w:rPr>
      </w:pPr>
      <w:r w:rsidRPr="00072625">
        <w:rPr>
          <w:rFonts w:ascii="Calibri" w:hAnsi="Calibri" w:cs="Calibri"/>
          <w:b/>
          <w:bCs/>
        </w:rPr>
        <w:t>Foreign Policy Association 11</w:t>
      </w:r>
      <w:r w:rsidRPr="00072625">
        <w:rPr>
          <w:rFonts w:ascii="Calibri" w:hAnsi="Calibri" w:cs="Calibri"/>
        </w:rPr>
        <w:t xml:space="preserve"> [Bennet, Mia. “Russia Seeks to Build 64-Mile Tunnel across the Bering Strait to Alaska - Foreign Policy Association.” </w:t>
      </w:r>
      <w:r w:rsidRPr="00072625">
        <w:rPr>
          <w:rFonts w:ascii="Calibri" w:hAnsi="Calibri" w:cs="Calibri"/>
          <w:i/>
          <w:iCs/>
        </w:rPr>
        <w:t>Foreign Policy Association</w:t>
      </w:r>
      <w:r w:rsidRPr="00072625">
        <w:rPr>
          <w:rFonts w:ascii="Calibri" w:hAnsi="Calibri" w:cs="Calibri"/>
        </w:rPr>
        <w:t>, 29 Aug. 2011, fpa.org/russia-seeks-to-build-64-mile-tunnel-across-the-bering-strait-to-alaska/.]//KH</w:t>
      </w:r>
    </w:p>
    <w:p w14:paraId="6AE9F769" w14:textId="77777777" w:rsidR="00284EFA" w:rsidRPr="00072625" w:rsidRDefault="00284EFA" w:rsidP="00284EFA">
      <w:pPr>
        <w:rPr>
          <w:rFonts w:ascii="Calibri" w:hAnsi="Calibri" w:cs="Calibri"/>
          <w:sz w:val="16"/>
        </w:rPr>
      </w:pPr>
      <w:r w:rsidRPr="00072625">
        <w:rPr>
          <w:rFonts w:ascii="Calibri" w:hAnsi="Calibri" w:cs="Calibri"/>
          <w:sz w:val="16"/>
        </w:rPr>
        <w:t xml:space="preserve">This year’s extent of Arctic sea ice could be the second smallest ever, making the Northwest Passage and Northern Sea Route ever more navigable. But </w:t>
      </w:r>
      <w:r w:rsidRPr="00072625">
        <w:rPr>
          <w:rFonts w:ascii="Calibri" w:hAnsi="Calibri" w:cs="Calibri"/>
          <w:u w:val="single"/>
        </w:rPr>
        <w:t>in and around the Bering Strait, the amount of ice wouldn’t matter if the plans to build an underwater tunnel between Russia and Alaska are realized.</w:t>
      </w:r>
      <w:r w:rsidRPr="00072625">
        <w:rPr>
          <w:rFonts w:ascii="Calibri" w:hAnsi="Calibri" w:cs="Calibri"/>
          <w:sz w:val="16"/>
        </w:rPr>
        <w:t xml:space="preserve"> Though the idea was initially floated by Tsar Nicholas II in 1905, it was scrapped by the Soviets and then again by the economic meltdown of the 1990s following the Soviet collapse. Vladimir </w:t>
      </w:r>
      <w:r w:rsidRPr="00072625">
        <w:rPr>
          <w:rFonts w:ascii="Calibri" w:hAnsi="Calibri" w:cs="Calibri"/>
          <w:u w:val="single"/>
        </w:rPr>
        <w:t>Putin reignited Russian interest in the project and raised the issue with</w:t>
      </w:r>
      <w:r w:rsidRPr="00072625">
        <w:rPr>
          <w:rFonts w:ascii="Calibri" w:hAnsi="Calibri" w:cs="Calibri"/>
          <w:sz w:val="16"/>
        </w:rPr>
        <w:t xml:space="preserve"> former president George W. </w:t>
      </w:r>
      <w:r w:rsidRPr="00072625">
        <w:rPr>
          <w:rFonts w:ascii="Calibri" w:hAnsi="Calibri" w:cs="Calibri"/>
          <w:u w:val="single"/>
        </w:rPr>
        <w:t>Bush</w:t>
      </w:r>
      <w:r w:rsidRPr="00072625">
        <w:rPr>
          <w:rFonts w:ascii="Calibri" w:hAnsi="Calibri" w:cs="Calibri"/>
          <w:sz w:val="16"/>
        </w:rPr>
        <w:t xml:space="preserve"> in 2008. Now, the Daily Mail reports that </w:t>
      </w:r>
      <w:r w:rsidRPr="00072625">
        <w:rPr>
          <w:rFonts w:ascii="Calibri" w:hAnsi="Calibri" w:cs="Calibri"/>
          <w:u w:val="single"/>
        </w:rPr>
        <w:t>the Duma has just approved the plans to build the 64-mile tunnel and rail link,</w:t>
      </w:r>
      <w:r w:rsidRPr="00072625">
        <w:rPr>
          <w:rFonts w:ascii="Calibri" w:hAnsi="Calibri" w:cs="Calibri"/>
          <w:sz w:val="16"/>
        </w:rPr>
        <w:t xml:space="preserve"> which could cost anywhere from $60-100 billion to construct. </w:t>
      </w:r>
      <w:r w:rsidRPr="00072625">
        <w:rPr>
          <w:rFonts w:ascii="Calibri" w:hAnsi="Calibri" w:cs="Calibri"/>
          <w:u w:val="single"/>
        </w:rPr>
        <w:t>Reports are conflicting, but the tunnel will include a high-speed rail for cargo trains and possibly a road, fiber optic cable connections, and energy links</w:t>
      </w:r>
      <w:r w:rsidRPr="00072625">
        <w:rPr>
          <w:rFonts w:ascii="Calibri" w:hAnsi="Calibri" w:cs="Calibri"/>
          <w:sz w:val="16"/>
        </w:rPr>
        <w:t xml:space="preserve">. With the new 500-mile extension of the Trans-Siberian Railway from Tynda to Yakutsk scheduled to be completed in 2013, the </w:t>
      </w:r>
      <w:r w:rsidRPr="00072625">
        <w:rPr>
          <w:rFonts w:ascii="Calibri" w:hAnsi="Calibri" w:cs="Calibri"/>
          <w:u w:val="single"/>
        </w:rPr>
        <w:t>tunnel</w:t>
      </w:r>
      <w:r w:rsidRPr="00072625">
        <w:rPr>
          <w:rFonts w:ascii="Calibri" w:hAnsi="Calibri" w:cs="Calibri"/>
          <w:sz w:val="16"/>
        </w:rPr>
        <w:t xml:space="preserve"> could be more </w:t>
      </w:r>
      <w:r w:rsidRPr="00072625">
        <w:rPr>
          <w:rFonts w:ascii="Calibri" w:hAnsi="Calibri" w:cs="Calibri"/>
          <w:u w:val="single"/>
        </w:rPr>
        <w:t>feasible</w:t>
      </w:r>
      <w:r w:rsidRPr="00072625">
        <w:rPr>
          <w:rFonts w:ascii="Calibri" w:hAnsi="Calibri" w:cs="Calibri"/>
          <w:sz w:val="16"/>
        </w:rPr>
        <w:t xml:space="preserve"> this time around. It would link Yakutsk, in Siberia, with the west coast of Alaska. Russia is determined to add 2,360 miles to the TSR by 2030 as part of its strategic plan. This will </w:t>
      </w:r>
      <w:r w:rsidRPr="00072625">
        <w:rPr>
          <w:rFonts w:ascii="Calibri" w:hAnsi="Calibri" w:cs="Calibri"/>
          <w:u w:val="single"/>
        </w:rPr>
        <w:t>help</w:t>
      </w:r>
      <w:r w:rsidRPr="00072625">
        <w:rPr>
          <w:rFonts w:ascii="Calibri" w:hAnsi="Calibri" w:cs="Calibri"/>
          <w:sz w:val="16"/>
        </w:rPr>
        <w:t xml:space="preserve"> it </w:t>
      </w:r>
      <w:r w:rsidRPr="00072625">
        <w:rPr>
          <w:rFonts w:ascii="Calibri" w:hAnsi="Calibri" w:cs="Calibri"/>
          <w:u w:val="single"/>
        </w:rPr>
        <w:t>export more of Siberia’s resources</w:t>
      </w:r>
      <w:r w:rsidRPr="00072625">
        <w:rPr>
          <w:rFonts w:ascii="Calibri" w:hAnsi="Calibri" w:cs="Calibri"/>
          <w:sz w:val="16"/>
        </w:rPr>
        <w:t xml:space="preserve"> to places like China and North America. </w:t>
      </w:r>
      <w:r w:rsidRPr="00072625">
        <w:rPr>
          <w:rFonts w:ascii="Calibri" w:hAnsi="Calibri" w:cs="Calibri"/>
          <w:u w:val="single"/>
        </w:rPr>
        <w:t>Exporting energy to Canada and Alaska via rail might seem silly, given that both Alaska and Canada export much of the oil they produce. However, Alaska actually imports 43% of</w:t>
      </w:r>
      <w:r w:rsidRPr="00072625">
        <w:rPr>
          <w:rFonts w:ascii="Calibri" w:hAnsi="Calibri" w:cs="Calibri"/>
          <w:sz w:val="16"/>
        </w:rPr>
        <w:t xml:space="preserve"> the </w:t>
      </w:r>
      <w:r w:rsidRPr="00072625">
        <w:rPr>
          <w:rFonts w:ascii="Calibri" w:hAnsi="Calibri" w:cs="Calibri"/>
          <w:u w:val="single"/>
        </w:rPr>
        <w:t>petroleum products</w:t>
      </w:r>
      <w:r w:rsidRPr="00072625">
        <w:rPr>
          <w:rFonts w:ascii="Calibri" w:hAnsi="Calibri" w:cs="Calibri"/>
          <w:sz w:val="16"/>
        </w:rPr>
        <w:t xml:space="preserve"> </w:t>
      </w:r>
      <w:r w:rsidRPr="00072625">
        <w:rPr>
          <w:rFonts w:ascii="Calibri" w:hAnsi="Calibri" w:cs="Calibri"/>
          <w:u w:val="single"/>
        </w:rPr>
        <w:t>it uses</w:t>
      </w:r>
      <w:r w:rsidRPr="00072625">
        <w:rPr>
          <w:rFonts w:ascii="Calibri" w:hAnsi="Calibri" w:cs="Calibri"/>
          <w:sz w:val="16"/>
        </w:rPr>
        <w:t xml:space="preserve"> [1]. </w:t>
      </w:r>
      <w:r w:rsidRPr="00072625">
        <w:rPr>
          <w:rFonts w:ascii="Calibri" w:hAnsi="Calibri" w:cs="Calibri"/>
          <w:u w:val="single"/>
        </w:rPr>
        <w:t>Canada is a net exporter of oil, but the eastern provinces import oil from countries like the U.K. and Norway, since that is cheaper than building a pipeline from the west</w:t>
      </w:r>
      <w:r w:rsidRPr="00072625">
        <w:rPr>
          <w:rFonts w:ascii="Calibri" w:hAnsi="Calibri" w:cs="Calibri"/>
          <w:sz w:val="16"/>
        </w:rPr>
        <w:t xml:space="preserve">, where most of the country’s petroleum resources lie. As such, while delivering energy from Siberia to Alaska might make some sense, </w:t>
      </w:r>
      <w:r w:rsidRPr="00072625">
        <w:rPr>
          <w:rFonts w:ascii="Calibri" w:hAnsi="Calibri" w:cs="Calibri"/>
          <w:u w:val="single"/>
        </w:rPr>
        <w:t>shipping it all the way to eastern Canada does not seem economical when it is already not cost-effective to transport it from western Canada</w:t>
      </w:r>
      <w:r w:rsidRPr="00072625">
        <w:rPr>
          <w:rFonts w:ascii="Calibri" w:hAnsi="Calibri" w:cs="Calibri"/>
          <w:sz w:val="16"/>
        </w:rPr>
        <w:t xml:space="preserve">. Regardless, some believe that </w:t>
      </w:r>
      <w:r w:rsidRPr="00072625">
        <w:rPr>
          <w:rFonts w:ascii="Calibri" w:hAnsi="Calibri" w:cs="Calibri"/>
          <w:u w:val="single"/>
        </w:rPr>
        <w:t>the tunnel could eventually carry 3% of the world’s freight and generate $11.5 billion in annual revenue</w:t>
      </w:r>
      <w:r w:rsidRPr="00072625">
        <w:rPr>
          <w:rFonts w:ascii="Calibri" w:hAnsi="Calibri" w:cs="Calibri"/>
          <w:sz w:val="16"/>
        </w:rPr>
        <w:t xml:space="preserve">. At this rate, the tunnel could </w:t>
      </w:r>
      <w:r w:rsidRPr="00072625">
        <w:rPr>
          <w:rFonts w:ascii="Calibri" w:hAnsi="Calibri" w:cs="Calibri"/>
          <w:u w:val="single"/>
        </w:rPr>
        <w:t>pay for itself within ten years.</w:t>
      </w:r>
      <w:r w:rsidRPr="00072625">
        <w:rPr>
          <w:rFonts w:ascii="Calibri" w:hAnsi="Calibri" w:cs="Calibri"/>
          <w:sz w:val="16"/>
        </w:rPr>
        <w:t xml:space="preserve"> The Times Online reports that next week, a </w:t>
      </w:r>
      <w:r w:rsidRPr="00072625">
        <w:rPr>
          <w:rFonts w:ascii="Calibri" w:hAnsi="Calibri" w:cs="Calibri"/>
          <w:u w:val="single"/>
        </w:rPr>
        <w:t>conference in Moscow will propose an inter-governmental agreement with the U.S. to underwrite the construction cost of the tunnel in exchange for a stake in the business.</w:t>
      </w:r>
      <w:r w:rsidRPr="00072625">
        <w:rPr>
          <w:rFonts w:ascii="Calibri" w:hAnsi="Calibri" w:cs="Calibri"/>
          <w:sz w:val="16"/>
        </w:rPr>
        <w:t xml:space="preserve"> It is difficult to imagine Congress approving a jointly-financed project with Russia, especially given the recent backlash over the failed B.P. – Rosneft partnership, which Congressman Ed Markey (D – Mass) lampooned as turning the gas giant into “Bolshoi Petroleum.”</w:t>
      </w:r>
    </w:p>
    <w:p w14:paraId="2CC56FA1" w14:textId="77777777" w:rsidR="00284EFA" w:rsidRPr="00072625" w:rsidRDefault="00284EFA" w:rsidP="00284EFA">
      <w:pPr>
        <w:pStyle w:val="Heading4"/>
        <w:spacing w:line="240" w:lineRule="auto"/>
        <w:rPr>
          <w:rFonts w:cs="Calibri"/>
        </w:rPr>
      </w:pPr>
      <w:r w:rsidRPr="00072625">
        <w:rPr>
          <w:rFonts w:cs="Calibri"/>
        </w:rPr>
        <w:t>The cp is key to stimulating the broader US economy.</w:t>
      </w:r>
    </w:p>
    <w:p w14:paraId="2D585053"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300E5C04" w14:textId="77777777" w:rsidR="00284EFA" w:rsidRPr="00072625" w:rsidRDefault="00284EFA" w:rsidP="00284EFA">
      <w:pPr>
        <w:rPr>
          <w:rFonts w:ascii="Calibri" w:hAnsi="Calibri" w:cs="Calibri"/>
          <w:sz w:val="16"/>
        </w:rPr>
      </w:pPr>
      <w:r w:rsidRPr="00072625">
        <w:rPr>
          <w:rFonts w:ascii="Calibri" w:hAnsi="Calibri" w:cs="Calibri"/>
          <w:sz w:val="16"/>
        </w:rPr>
        <w:t xml:space="preserve">Conclusions </w:t>
      </w:r>
      <w:r w:rsidRPr="00072625">
        <w:rPr>
          <w:rFonts w:ascii="Calibri" w:hAnsi="Calibri" w:cs="Calibri"/>
          <w:u w:val="single"/>
        </w:rPr>
        <w:t>While</w:t>
      </w:r>
      <w:r w:rsidRPr="00072625">
        <w:rPr>
          <w:rFonts w:ascii="Calibri" w:hAnsi="Calibri" w:cs="Calibri"/>
          <w:sz w:val="16"/>
        </w:rPr>
        <w:t xml:space="preserve"> the Yukon and </w:t>
      </w:r>
      <w:r w:rsidRPr="00072625">
        <w:rPr>
          <w:rFonts w:ascii="Calibri" w:hAnsi="Calibri" w:cs="Calibri"/>
          <w:u w:val="single"/>
        </w:rPr>
        <w:t>Alaska will be the primary beneficiaries of the ACRL, other regions in</w:t>
      </w:r>
      <w:r w:rsidRPr="00072625">
        <w:rPr>
          <w:rFonts w:ascii="Calibri" w:hAnsi="Calibri" w:cs="Calibri"/>
          <w:sz w:val="16"/>
        </w:rPr>
        <w:t xml:space="preserve"> Canada and </w:t>
      </w:r>
      <w:r w:rsidRPr="00072625">
        <w:rPr>
          <w:rFonts w:ascii="Calibri" w:hAnsi="Calibri" w:cs="Calibri"/>
          <w:u w:val="single"/>
        </w:rPr>
        <w:t>the US Midwest and Eastern States will also gain new opportunities and benefit from this new railway connection to these markets and Pacific tidewater</w:t>
      </w:r>
      <w:r w:rsidRPr="00072625">
        <w:rPr>
          <w:rFonts w:ascii="Calibri" w:hAnsi="Calibri" w:cs="Calibri"/>
          <w:sz w:val="16"/>
        </w:rPr>
        <w:t xml:space="preserve">. Both the Ports of Anchorage and Port MacKenzie will offer the most cost-effective export location for mineral ores and forest products from the Yukon and Eastern Alaska, as a result of the ACRL. Since these exports represent new tonnage, </w:t>
      </w:r>
      <w:r w:rsidRPr="00072625">
        <w:rPr>
          <w:rFonts w:ascii="Calibri" w:hAnsi="Calibri" w:cs="Calibri"/>
          <w:u w:val="single"/>
        </w:rPr>
        <w:t>this will not negatively impact other West Coast ports</w:t>
      </w:r>
      <w:r w:rsidRPr="00072625">
        <w:rPr>
          <w:rFonts w:ascii="Calibri" w:hAnsi="Calibri" w:cs="Calibri"/>
          <w:sz w:val="16"/>
        </w:rPr>
        <w:t xml:space="preserve">. In addition, </w:t>
      </w:r>
      <w:r w:rsidRPr="00072625">
        <w:rPr>
          <w:rFonts w:ascii="Calibri" w:hAnsi="Calibri" w:cs="Calibri"/>
          <w:u w:val="single"/>
        </w:rPr>
        <w:t>the closer sailing time to Asia combined with the lower cost of rail transport</w:t>
      </w:r>
      <w:r w:rsidRPr="00072625">
        <w:rPr>
          <w:rFonts w:ascii="Calibri" w:hAnsi="Calibri" w:cs="Calibri"/>
          <w:sz w:val="16"/>
        </w:rPr>
        <w:t xml:space="preserve"> to Central Canada and the US </w:t>
      </w:r>
      <w:r w:rsidRPr="00072625">
        <w:rPr>
          <w:rFonts w:ascii="Calibri" w:hAnsi="Calibri" w:cs="Calibri"/>
          <w:u w:val="single"/>
        </w:rPr>
        <w:t xml:space="preserve">will make them attractive for container freight </w:t>
      </w:r>
      <w:r w:rsidRPr="00072625">
        <w:rPr>
          <w:rFonts w:ascii="Calibri" w:hAnsi="Calibri" w:cs="Calibri"/>
          <w:sz w:val="16"/>
        </w:rPr>
        <w:t xml:space="preserve">adding capacity and promoting greater competition for this traffic as well as contributing back haul freight demand for the ACRL. By stimulating mining, </w:t>
      </w:r>
      <w:r w:rsidRPr="00072625">
        <w:rPr>
          <w:rFonts w:ascii="Calibri" w:hAnsi="Calibri" w:cs="Calibri"/>
          <w:u w:val="single"/>
        </w:rPr>
        <w:t xml:space="preserve">the ACRL will also increase demand for fuel and LNG </w:t>
      </w:r>
      <w:r w:rsidRPr="00072625">
        <w:rPr>
          <w:rFonts w:ascii="Calibri" w:hAnsi="Calibri" w:cs="Calibri"/>
          <w:sz w:val="16"/>
        </w:rPr>
        <w:t xml:space="preserve">broadening the market for these products from Northeast BC and Alberta. If shipment of LNG by rail receives regulatory approval, it could also </w:t>
      </w:r>
      <w:r w:rsidRPr="00072625">
        <w:rPr>
          <w:rFonts w:ascii="Calibri" w:hAnsi="Calibri" w:cs="Calibri"/>
          <w:u w:val="single"/>
        </w:rPr>
        <w:t>offer a pipeline alternative</w:t>
      </w:r>
      <w:r w:rsidRPr="00072625">
        <w:rPr>
          <w:rFonts w:ascii="Calibri" w:hAnsi="Calibri" w:cs="Calibri"/>
          <w:sz w:val="16"/>
        </w:rPr>
        <w:t xml:space="preserve"> to transport LNG both for consumption in the Yukon and Alaska as well as for export to Asia. In addition, </w:t>
      </w:r>
      <w:r w:rsidRPr="00072625">
        <w:rPr>
          <w:rFonts w:ascii="Calibri" w:hAnsi="Calibri" w:cs="Calibri"/>
          <w:u w:val="single"/>
        </w:rPr>
        <w:t>the ACRL would reduce the cost for an Alberta rail extension that would enable transport of crude oil to tidewater for export to Asia. Development of Alaska’s North Slope will also benefit from the ACRL</w:t>
      </w:r>
      <w:r w:rsidRPr="00072625">
        <w:rPr>
          <w:rFonts w:ascii="Calibri" w:hAnsi="Calibri" w:cs="Calibri"/>
          <w:sz w:val="16"/>
        </w:rPr>
        <w:t xml:space="preserve"> providing a lower cost for shipment of equipment, machinery, construction materials and supplies required for both construction of a rail extension to this region and oil and gas production. Similarly, the </w:t>
      </w:r>
      <w:r w:rsidRPr="00072625">
        <w:rPr>
          <w:rFonts w:ascii="Calibri" w:hAnsi="Calibri" w:cs="Calibri"/>
          <w:u w:val="single"/>
        </w:rPr>
        <w:t>ACRL could lower the cost of imports and exports and thus improve the economic viability of developing t</w:t>
      </w:r>
      <w:r w:rsidRPr="00072625">
        <w:rPr>
          <w:rFonts w:ascii="Calibri" w:hAnsi="Calibri" w:cs="Calibri"/>
          <w:sz w:val="16"/>
        </w:rPr>
        <w:t xml:space="preserve">he Crest iron ore deposit. At the same time, it would </w:t>
      </w:r>
      <w:r w:rsidRPr="00072625">
        <w:rPr>
          <w:rFonts w:ascii="Calibri" w:hAnsi="Calibri" w:cs="Calibri"/>
          <w:u w:val="single"/>
        </w:rPr>
        <w:t xml:space="preserve">encourage the construction of rail access to the site, which would reduce environmental impact </w:t>
      </w:r>
      <w:r w:rsidRPr="00072625">
        <w:rPr>
          <w:rFonts w:ascii="Calibri" w:hAnsi="Calibri" w:cs="Calibri"/>
          <w:sz w:val="16"/>
        </w:rPr>
        <w:t xml:space="preserve">associated with this development. The </w:t>
      </w:r>
      <w:r w:rsidRPr="00072625">
        <w:rPr>
          <w:rFonts w:ascii="Calibri" w:hAnsi="Calibri" w:cs="Calibri"/>
          <w:u w:val="single"/>
        </w:rPr>
        <w:t>economic stimulus created by the ACRL</w:t>
      </w:r>
      <w:r w:rsidRPr="00072625">
        <w:rPr>
          <w:rFonts w:ascii="Calibri" w:hAnsi="Calibri" w:cs="Calibri"/>
          <w:sz w:val="16"/>
        </w:rPr>
        <w:t xml:space="preserve"> and lower transport cost it will afford to the Yukon and Alaska </w:t>
      </w:r>
      <w:r w:rsidRPr="00072625">
        <w:rPr>
          <w:rFonts w:ascii="Calibri" w:hAnsi="Calibri" w:cs="Calibri"/>
          <w:u w:val="single"/>
        </w:rPr>
        <w:t>will create new demand and open markets for manufacturers and suppliers in</w:t>
      </w:r>
      <w:r w:rsidRPr="00072625">
        <w:rPr>
          <w:rFonts w:ascii="Calibri" w:hAnsi="Calibri" w:cs="Calibri"/>
          <w:sz w:val="16"/>
        </w:rPr>
        <w:t xml:space="preserve"> both Canada and </w:t>
      </w:r>
      <w:r w:rsidRPr="00072625">
        <w:rPr>
          <w:rFonts w:ascii="Calibri" w:hAnsi="Calibri" w:cs="Calibri"/>
          <w:u w:val="single"/>
        </w:rPr>
        <w:t>the Midwest and Eastern US.</w:t>
      </w:r>
      <w:r w:rsidRPr="00072625">
        <w:rPr>
          <w:rFonts w:ascii="Calibri" w:hAnsi="Calibri" w:cs="Calibri"/>
          <w:sz w:val="16"/>
        </w:rPr>
        <w:t xml:space="preserve"> At the same time, Yukon and </w:t>
      </w:r>
      <w:r w:rsidRPr="00072625">
        <w:rPr>
          <w:rFonts w:ascii="Calibri" w:hAnsi="Calibri" w:cs="Calibri"/>
          <w:u w:val="single"/>
        </w:rPr>
        <w:t>Alaska residents and industries will benefit from the lower cost for numerous goods delivered to the region. The ACRL could also encourage increased Alaskan seafood exports</w:t>
      </w:r>
      <w:r w:rsidRPr="00072625">
        <w:rPr>
          <w:rFonts w:ascii="Calibri" w:hAnsi="Calibri" w:cs="Calibri"/>
          <w:sz w:val="16"/>
        </w:rPr>
        <w:t xml:space="preserve"> into both Canada and the Midwest and Eastern US.</w:t>
      </w:r>
    </w:p>
    <w:p w14:paraId="31ECD374" w14:textId="77777777" w:rsidR="00284EFA" w:rsidRPr="00072625" w:rsidRDefault="00284EFA" w:rsidP="00284EFA">
      <w:pPr>
        <w:pStyle w:val="Heading4"/>
        <w:spacing w:line="240" w:lineRule="auto"/>
        <w:rPr>
          <w:rFonts w:cs="Calibri"/>
        </w:rPr>
      </w:pPr>
      <w:r w:rsidRPr="00072625">
        <w:rPr>
          <w:rFonts w:cs="Calibri"/>
        </w:rPr>
        <w:t>U.S. econ--by the numbers:</w:t>
      </w:r>
    </w:p>
    <w:p w14:paraId="6578E659"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6A29E309" w14:textId="77777777" w:rsidR="00284EFA" w:rsidRPr="00072625" w:rsidRDefault="00284EFA" w:rsidP="00284EFA">
      <w:pPr>
        <w:rPr>
          <w:rFonts w:ascii="Calibri" w:hAnsi="Calibri" w:cs="Calibri"/>
          <w:sz w:val="16"/>
        </w:rPr>
      </w:pPr>
      <w:r w:rsidRPr="00072625">
        <w:rPr>
          <w:rFonts w:ascii="Calibri" w:hAnsi="Calibri" w:cs="Calibri"/>
          <w:sz w:val="16"/>
        </w:rPr>
        <w:t xml:space="preserve">To this point, the report has focused on the ACRL corridor, which is roughly defined as 160 km (100 mile) wide centered on the notional alignment of the railway. However, by filling the gap between the North American rail grid and the Alaska Railroad, </w:t>
      </w:r>
      <w:r w:rsidRPr="00072625">
        <w:rPr>
          <w:rFonts w:ascii="Calibri" w:hAnsi="Calibri" w:cs="Calibri"/>
          <w:u w:val="single"/>
        </w:rPr>
        <w:t xml:space="preserve">the ACRL’s benefits will extend well beyond </w:t>
      </w:r>
      <w:r w:rsidRPr="00072625">
        <w:rPr>
          <w:rFonts w:ascii="Calibri" w:hAnsi="Calibri" w:cs="Calibri"/>
          <w:sz w:val="16"/>
        </w:rPr>
        <w:t xml:space="preserve">this </w:t>
      </w:r>
      <w:r w:rsidRPr="00072625">
        <w:rPr>
          <w:rFonts w:ascii="Calibri" w:hAnsi="Calibri" w:cs="Calibri"/>
          <w:u w:val="single"/>
        </w:rPr>
        <w:t>limited corridor</w:t>
      </w:r>
      <w:r w:rsidRPr="00072625">
        <w:rPr>
          <w:rFonts w:ascii="Calibri" w:hAnsi="Calibri" w:cs="Calibri"/>
          <w:sz w:val="16"/>
        </w:rPr>
        <w:t xml:space="preserve">. The ACRL will </w:t>
      </w:r>
      <w:r w:rsidRPr="00072625">
        <w:rPr>
          <w:rFonts w:ascii="Calibri" w:hAnsi="Calibri" w:cs="Calibri"/>
          <w:u w:val="single"/>
        </w:rPr>
        <w:t>establish a continuous railway link between</w:t>
      </w:r>
      <w:r w:rsidRPr="00072625">
        <w:rPr>
          <w:rFonts w:ascii="Calibri" w:hAnsi="Calibri" w:cs="Calibri"/>
          <w:sz w:val="16"/>
        </w:rPr>
        <w:t xml:space="preserve"> the Yukon and </w:t>
      </w:r>
      <w:r w:rsidRPr="00072625">
        <w:rPr>
          <w:rFonts w:ascii="Calibri" w:hAnsi="Calibri" w:cs="Calibri"/>
          <w:u w:val="single"/>
        </w:rPr>
        <w:t xml:space="preserve">Alaska and </w:t>
      </w:r>
      <w:r w:rsidRPr="00072625">
        <w:rPr>
          <w:rFonts w:ascii="Calibri" w:hAnsi="Calibri" w:cs="Calibri"/>
          <w:sz w:val="16"/>
        </w:rPr>
        <w:t xml:space="preserve">the rest of Canada and </w:t>
      </w:r>
      <w:r w:rsidRPr="00072625">
        <w:rPr>
          <w:rFonts w:ascii="Calibri" w:hAnsi="Calibri" w:cs="Calibri"/>
          <w:u w:val="single"/>
        </w:rPr>
        <w:t>the lower 48 States for the first time.</w:t>
      </w:r>
      <w:r w:rsidRPr="00072625">
        <w:rPr>
          <w:rFonts w:ascii="Calibri" w:hAnsi="Calibri" w:cs="Calibri"/>
          <w:sz w:val="16"/>
        </w:rPr>
        <w:t xml:space="preserve"> It will also </w:t>
      </w:r>
      <w:r w:rsidRPr="00072625">
        <w:rPr>
          <w:rFonts w:ascii="Calibri" w:hAnsi="Calibri" w:cs="Calibri"/>
          <w:u w:val="single"/>
        </w:rPr>
        <w:t>provide direct rail access from these regions to two additional</w:t>
      </w:r>
      <w:r w:rsidRPr="00072625">
        <w:rPr>
          <w:rFonts w:ascii="Calibri" w:hAnsi="Calibri" w:cs="Calibri"/>
          <w:sz w:val="16"/>
        </w:rPr>
        <w:t xml:space="preserve"> Pacific tidewater </w:t>
      </w:r>
      <w:r w:rsidRPr="00072625">
        <w:rPr>
          <w:rFonts w:ascii="Calibri" w:hAnsi="Calibri" w:cs="Calibri"/>
          <w:u w:val="single"/>
        </w:rPr>
        <w:t>ports</w:t>
      </w:r>
      <w:r w:rsidRPr="00072625">
        <w:rPr>
          <w:rFonts w:ascii="Calibri" w:hAnsi="Calibri" w:cs="Calibri"/>
          <w:sz w:val="16"/>
        </w:rPr>
        <w:t xml:space="preserve">, namely Anchorage and Port Mackenzie, which are respectively two to three days shorter sailing time to/from Asia than other northwest ports. 129 It will also </w:t>
      </w:r>
      <w:r w:rsidRPr="00072625">
        <w:rPr>
          <w:rFonts w:ascii="Calibri" w:hAnsi="Calibri" w:cs="Calibri"/>
          <w:u w:val="single"/>
        </w:rPr>
        <w:t>reduce the cost for, encourage and facilitate rail extensions to join the ACRL from resource deposits</w:t>
      </w:r>
      <w:r w:rsidRPr="00072625">
        <w:rPr>
          <w:rFonts w:ascii="Calibri" w:hAnsi="Calibri" w:cs="Calibri"/>
          <w:sz w:val="16"/>
        </w:rPr>
        <w:t xml:space="preserve"> that can support the cost of connecting infrastructure, although not necessarily the entire cost to access tidewater. These potential extensions include a proposed 700 km extension east to the Alberta oil sands region and a 400 km extension north to the Crest Iron deposit in the Yukon. The </w:t>
      </w:r>
      <w:r w:rsidRPr="00072625">
        <w:rPr>
          <w:rFonts w:ascii="Calibri" w:hAnsi="Calibri" w:cs="Calibri"/>
          <w:u w:val="single"/>
        </w:rPr>
        <w:t>ACRL’s connection to the North American rail grid will also improve the viability of the proposed Alaska North Slope rail extension</w:t>
      </w:r>
      <w:r w:rsidRPr="00072625">
        <w:rPr>
          <w:rFonts w:ascii="Calibri" w:hAnsi="Calibri" w:cs="Calibri"/>
          <w:sz w:val="16"/>
        </w:rPr>
        <w:t xml:space="preserve"> because construction and operation costs for equipment and materials to this region will be reduced. Port MacKenzie and the Port of Anchorage Mineral ore and concentrate exports from the Yukon and Eastern Alaska currently rely on truck transport from mines to the nearest all-weather road and then to a tidewater port. Skagway, Alaska is the closest tidewater port to the Yukon but unfortunately it has very limited upland area for storage and handling of these commodities as it is constrained by the town and Skagway River and its environmentally sensitive estuary. It also faces considerable competition for dock and land storage space from the lucrative cruise industry. Although served by the White Pass and Yukon Railway, this single gauge rail line is not suitable for major ore transfers and therefore these are carried by truck, which must traverse the very steep 22.5 km section between the Canadian Border and Skagway. Haines, Alaska is the second closest tidewater port to the Yukon, located about 26 km to the southwest of Skagway. This port has greater upland port potential but is also only served by trucks at present and again has steep and challenging terrain to cross the 71.9 km between the port and the Yukon border. The Haines Borough and State of Alaska examined construction of a 336 km rail link130 between the port and Carmacks to connect with the then assumed closest junction point with the ACRL. The estimated capital cost of this rail link was $4.0 billion (2017 USD). 131 </w:t>
      </w:r>
      <w:r w:rsidRPr="00072625">
        <w:rPr>
          <w:rFonts w:ascii="Calibri" w:hAnsi="Calibri" w:cs="Calibri"/>
          <w:u w:val="single"/>
        </w:rPr>
        <w:t xml:space="preserve">The ACRL will provide new tidewater access opportunities to </w:t>
      </w:r>
      <w:r w:rsidRPr="00072625">
        <w:rPr>
          <w:rFonts w:ascii="Calibri" w:hAnsi="Calibri" w:cs="Calibri"/>
          <w:sz w:val="16"/>
        </w:rPr>
        <w:t xml:space="preserve">both </w:t>
      </w:r>
      <w:r w:rsidRPr="00072625">
        <w:rPr>
          <w:rFonts w:ascii="Calibri" w:hAnsi="Calibri" w:cs="Calibri"/>
          <w:u w:val="single"/>
        </w:rPr>
        <w:t>Port MacKenzie and Anchorage</w:t>
      </w:r>
      <w:r w:rsidRPr="00072625">
        <w:rPr>
          <w:rFonts w:ascii="Calibri" w:hAnsi="Calibri" w:cs="Calibri"/>
          <w:sz w:val="16"/>
        </w:rPr>
        <w:t xml:space="preserve"> via the existing Alaska Railroad. The ports are roughly the same nautical distance to/from Asia. However, Port MacKenzie is 24 km closer to the Interior and is less constrained in both transportation access and upland storage and handling potential than Anchorage, with docks designed to efficiently export natural resources. 132 Given that transportation differences are relatively small between the two ports, it would make sense and allow both ports to specialize their freight handling to take advantage of their respective assets. Despite the greater distance to these ports from the Yukon compared to Skagway and Haines, the </w:t>
      </w:r>
      <w:r w:rsidRPr="00072625">
        <w:rPr>
          <w:rFonts w:ascii="Calibri" w:hAnsi="Calibri" w:cs="Calibri"/>
          <w:u w:val="single"/>
        </w:rPr>
        <w:t>lower cost of rail transport compared to trucking and the reduction in deep sea shipping costs would make use of the ACRL for exports to Asia</w:t>
      </w:r>
      <w:r w:rsidRPr="00072625">
        <w:rPr>
          <w:rFonts w:ascii="Calibri" w:hAnsi="Calibri" w:cs="Calibri"/>
          <w:sz w:val="16"/>
        </w:rPr>
        <w:t xml:space="preserve"> via these ports the cheaper option. 133 As cited previously (Section 4 – Forestry Employment Opportunities), </w:t>
      </w:r>
      <w:r w:rsidRPr="00072625">
        <w:rPr>
          <w:rFonts w:ascii="Calibri" w:hAnsi="Calibri" w:cs="Calibri"/>
          <w:u w:val="single"/>
        </w:rPr>
        <w:t>the ACRL would now also make forest product exports from</w:t>
      </w:r>
      <w:r w:rsidRPr="00072625">
        <w:rPr>
          <w:rFonts w:ascii="Calibri" w:hAnsi="Calibri" w:cs="Calibri"/>
          <w:sz w:val="16"/>
        </w:rPr>
        <w:t xml:space="preserve"> the Yukon, Northeast BC and Eastern Interior </w:t>
      </w:r>
      <w:r w:rsidRPr="00072625">
        <w:rPr>
          <w:rFonts w:ascii="Calibri" w:hAnsi="Calibri" w:cs="Calibri"/>
          <w:u w:val="single"/>
        </w:rPr>
        <w:t>Alaska to Asia economic</w:t>
      </w:r>
      <w:r w:rsidRPr="00072625">
        <w:rPr>
          <w:rFonts w:ascii="Calibri" w:hAnsi="Calibri" w:cs="Calibri"/>
          <w:sz w:val="16"/>
        </w:rPr>
        <w:t xml:space="preserve">, further adding to both rail and port freight tonnage volumes. The ACRL will also </w:t>
      </w:r>
      <w:r w:rsidRPr="00072625">
        <w:rPr>
          <w:rFonts w:ascii="Calibri" w:hAnsi="Calibri" w:cs="Calibri"/>
          <w:u w:val="single"/>
        </w:rPr>
        <w:t>reduce the cost and time for imported goods from Asia to</w:t>
      </w:r>
      <w:r w:rsidRPr="00072625">
        <w:rPr>
          <w:rFonts w:ascii="Calibri" w:hAnsi="Calibri" w:cs="Calibri"/>
          <w:sz w:val="16"/>
        </w:rPr>
        <w:t xml:space="preserve"> the Yukon and </w:t>
      </w:r>
      <w:r w:rsidRPr="00072625">
        <w:rPr>
          <w:rFonts w:ascii="Calibri" w:hAnsi="Calibri" w:cs="Calibri"/>
          <w:u w:val="single"/>
        </w:rPr>
        <w:t>Alaska</w:t>
      </w:r>
      <w:r w:rsidRPr="00072625">
        <w:rPr>
          <w:rFonts w:ascii="Calibri" w:hAnsi="Calibri" w:cs="Calibri"/>
          <w:sz w:val="16"/>
        </w:rPr>
        <w:t xml:space="preserve"> as well as the rest of Canada </w:t>
      </w:r>
      <w:r w:rsidRPr="00072625">
        <w:rPr>
          <w:rFonts w:ascii="Calibri" w:hAnsi="Calibri" w:cs="Calibri"/>
          <w:u w:val="single"/>
        </w:rPr>
        <w:t>and the US Midwest and Eastern states</w:t>
      </w:r>
      <w:r w:rsidRPr="00072625">
        <w:rPr>
          <w:rFonts w:ascii="Calibri" w:hAnsi="Calibri" w:cs="Calibri"/>
          <w:sz w:val="16"/>
        </w:rPr>
        <w:t xml:space="preserve">. Anchorage is the main port of entry for containers and other goods barged or shipped to Alaska from the lower 48 States or Canada with 50% to 55% of all freight remaining in the Anchorage region for local consumption.134 Approximately 20% of the Port’s arriving freight is then distributed to the Matanuska-Susitna Borough and another 15% to Fairbanks and the Interior. Freight that is destined to Anchorage will likely continue to transit the Port of Anchorage as will mixed shipments that include significant volumes of freight for Anchorage. However, bulk freight and freight predominantly destined for the Matanuska-Susitna Borough and Alaska Interior could opt to use Port MacKenzie. Port MacKenzie and Anchorage could both benefit from additional container and other freight imports from Asia being diverted from other Northwest ports because of their two to three-day shorter sailing time advantage. Also, depending on the deep-sea vessel cost, the </w:t>
      </w:r>
      <w:r w:rsidRPr="00072625">
        <w:rPr>
          <w:rFonts w:ascii="Calibri" w:hAnsi="Calibri" w:cs="Calibri"/>
          <w:u w:val="single"/>
        </w:rPr>
        <w:t>rail cost</w:t>
      </w:r>
      <w:r w:rsidRPr="00072625">
        <w:rPr>
          <w:rFonts w:ascii="Calibri" w:hAnsi="Calibri" w:cs="Calibri"/>
          <w:sz w:val="16"/>
        </w:rPr>
        <w:t xml:space="preserve"> to Central Canada </w:t>
      </w:r>
      <w:r w:rsidRPr="00072625">
        <w:rPr>
          <w:rFonts w:ascii="Calibri" w:hAnsi="Calibri" w:cs="Calibri"/>
          <w:u w:val="single"/>
        </w:rPr>
        <w:t>could be</w:t>
      </w:r>
      <w:r w:rsidRPr="00072625">
        <w:rPr>
          <w:rFonts w:ascii="Calibri" w:hAnsi="Calibri" w:cs="Calibri"/>
          <w:sz w:val="16"/>
        </w:rPr>
        <w:t xml:space="preserve"> $30 to $174 per tonne cheaper than from Prince Rupert or Vancouver and $200 to $</w:t>
      </w:r>
      <w:r w:rsidRPr="00072625">
        <w:rPr>
          <w:rFonts w:ascii="Calibri" w:hAnsi="Calibri" w:cs="Calibri"/>
          <w:u w:val="single"/>
        </w:rPr>
        <w:t>330 per tonne cheaper to Chicago than from Seattle</w:t>
      </w:r>
      <w:r w:rsidRPr="00072625">
        <w:rPr>
          <w:rFonts w:ascii="Calibri" w:hAnsi="Calibri" w:cs="Calibri"/>
          <w:sz w:val="16"/>
        </w:rPr>
        <w:t xml:space="preserve">.135 Rivalry between ports for container traffic is highly competitive and other factors including loading and operational efficiency at the ports, are factors in determining which port to use. In addition to the above, the </w:t>
      </w:r>
      <w:r w:rsidRPr="00072625">
        <w:rPr>
          <w:rFonts w:ascii="Calibri" w:hAnsi="Calibri" w:cs="Calibri"/>
          <w:u w:val="single"/>
        </w:rPr>
        <w:t>ACRL could offer an alternative means of transporting crude oil to tidewater</w:t>
      </w:r>
      <w:r w:rsidRPr="00072625">
        <w:rPr>
          <w:rFonts w:ascii="Calibri" w:hAnsi="Calibri" w:cs="Calibri"/>
          <w:sz w:val="16"/>
        </w:rPr>
        <w:t xml:space="preserve"> if either a pipeline or rail connection from Alberta was constructed to intercept the ACRL. The former has never been explored as all efforts regarding pipeline construction have focused on reaching tidewater on the BC coast at Prince Rupert, Kitimat (e.g., Enbridge Gateway project) or Vancouver (Kinder Morgan project). However, the feasibility of an Alberta to Alaska rail link connecting the oil sands region of Alberta to tidewater in Alaska has been the subject of study for several years. The Alberta Alaska Rail Link pre-feasibility study in 2015 concluded that this </w:t>
      </w:r>
      <w:r w:rsidRPr="00072625">
        <w:rPr>
          <w:rFonts w:ascii="Calibri" w:hAnsi="Calibri" w:cs="Calibri"/>
          <w:u w:val="single"/>
        </w:rPr>
        <w:t>rail link could transport 1.0 to 1.5 million barrels of petroleum product per day</w:t>
      </w:r>
      <w:r w:rsidRPr="00072625">
        <w:rPr>
          <w:rFonts w:ascii="Calibri" w:hAnsi="Calibri" w:cs="Calibri"/>
          <w:sz w:val="16"/>
        </w:rPr>
        <w:t xml:space="preserve"> (mbpd). 146 The estimated cost for the 2,440 km rail line, including oil handling facilities, rolling stock as well as costs associated with possible port terminal upgrades or construction and either a pipeline and/rail connection to access the Port of Valdez, ranged from $30 to $36 billion ($2017). 147 Actual cost would depend on the volume of petroleum products shipped, tidewater access option selected and the project’s final cost and schedule. Annual operating costs were estimated to range from $2.0 billion to $3.7 billion ($2017). 140 Based on the above and assuming petroleum revenues only, the 2015 study estimated that the transport charge necessary to fully cover all capital and operating costs over 25 to 29 years and provide a reasonable rate of return on debt and equity would be $16.46 to $22.82 per barrel for 1.0 mbpd and $13.28 to $19.20 per barrel for 1.5 mbpd. These projected charges are in line with the cost per barrel ($10.32 to $19.88) reported by the Canadian Association of Petroleum Producers for rail transport to BC’s west coast.148 </w:t>
      </w:r>
      <w:r w:rsidRPr="00072625">
        <w:rPr>
          <w:rFonts w:ascii="Calibri" w:hAnsi="Calibri" w:cs="Calibri"/>
          <w:u w:val="single"/>
        </w:rPr>
        <w:t>Construction of the ACRL could roughly halve the estimated capital cost of an Alberta rail link</w:t>
      </w:r>
      <w:r w:rsidRPr="00072625">
        <w:rPr>
          <w:rFonts w:ascii="Calibri" w:hAnsi="Calibri" w:cs="Calibri"/>
          <w:sz w:val="16"/>
        </w:rPr>
        <w:t xml:space="preserve"> by eliminating the need to construct 1,729 km of mainline track. The Alberta rail extension would still need to construct a rail connection between Fort Nelson and its end point in Northern Alberta as well as finance rolling stock, oil handling and other operation facilities, possible tidewater port connections and track upgrades, such as passing tracks, required by its operation. Alaska’s North Slope Oil Production </w:t>
      </w:r>
      <w:r w:rsidRPr="00072625">
        <w:rPr>
          <w:rFonts w:ascii="Calibri" w:hAnsi="Calibri" w:cs="Calibri"/>
          <w:u w:val="single"/>
        </w:rPr>
        <w:t>The ACRL could benefit oil production in Alaska’s North Slope</w:t>
      </w:r>
      <w:r w:rsidRPr="00072625">
        <w:rPr>
          <w:rFonts w:ascii="Calibri" w:hAnsi="Calibri" w:cs="Calibri"/>
          <w:sz w:val="16"/>
        </w:rPr>
        <w:t xml:space="preserve"> in two important ways. First, it could </w:t>
      </w:r>
      <w:r w:rsidRPr="00072625">
        <w:rPr>
          <w:rFonts w:ascii="Calibri" w:hAnsi="Calibri" w:cs="Calibri"/>
          <w:u w:val="single"/>
        </w:rPr>
        <w:t>reduce the estimated</w:t>
      </w:r>
      <w:r w:rsidRPr="00072625">
        <w:rPr>
          <w:rFonts w:ascii="Calibri" w:hAnsi="Calibri" w:cs="Calibri"/>
          <w:sz w:val="16"/>
        </w:rPr>
        <w:t xml:space="preserve"> $9.5 billion (2017 CAD)149 </w:t>
      </w:r>
      <w:r w:rsidRPr="00072625">
        <w:rPr>
          <w:rFonts w:ascii="Calibri" w:hAnsi="Calibri" w:cs="Calibri"/>
          <w:u w:val="single"/>
        </w:rPr>
        <w:t>construction cost for the Alaska Railroad North Slope Extension and oil production infrastructure</w:t>
      </w:r>
      <w:r w:rsidRPr="00072625">
        <w:rPr>
          <w:rFonts w:ascii="Calibri" w:hAnsi="Calibri" w:cs="Calibri"/>
          <w:sz w:val="16"/>
        </w:rPr>
        <w:t xml:space="preserve"> by lowering the cost of equipment and materials shipped from Canada and the lower 48 States. Second, it could lower the cost of equipment, materials and supplies required during production. Shale oil production on Alaska’s North Slope will require significant quantities of freight annually, including over 4,500 to 5,400 tonnes of fracking sand and equal aggregate tonnage of drilling steel, drilling fluids, cement, diesel fuel and equipment per well. 150 In total, it is estimated that oil production on the North Slope alone would require 2.2 million tonnes per year of inbound freight. This estimate is considered conservative as it does not include freight required to support conventional oil production nor the potential export of LNG. By comparison, rail freight carried to serve Russia’s Yamal Peninsula oil and gas production, which is expected to produce 11.2 million tonnes of LNG over seven months each year, is estimated to be 24 million tonnes.151 The </w:t>
      </w:r>
      <w:r w:rsidRPr="00072625">
        <w:rPr>
          <w:rFonts w:ascii="Calibri" w:hAnsi="Calibri" w:cs="Calibri"/>
          <w:u w:val="single"/>
        </w:rPr>
        <w:t>ACRL would enable inbound freight</w:t>
      </w:r>
      <w:r w:rsidRPr="00072625">
        <w:rPr>
          <w:rFonts w:ascii="Calibri" w:hAnsi="Calibri" w:cs="Calibri"/>
          <w:sz w:val="16"/>
        </w:rPr>
        <w:t xml:space="preserve"> that is </w:t>
      </w:r>
      <w:r w:rsidRPr="00072625">
        <w:rPr>
          <w:rFonts w:ascii="Calibri" w:hAnsi="Calibri" w:cs="Calibri"/>
          <w:u w:val="single"/>
        </w:rPr>
        <w:t>produced in</w:t>
      </w:r>
      <w:r w:rsidRPr="00072625">
        <w:rPr>
          <w:rFonts w:ascii="Calibri" w:hAnsi="Calibri" w:cs="Calibri"/>
          <w:sz w:val="16"/>
        </w:rPr>
        <w:t xml:space="preserve"> Canada or </w:t>
      </w:r>
      <w:r w:rsidRPr="00072625">
        <w:rPr>
          <w:rFonts w:ascii="Calibri" w:hAnsi="Calibri" w:cs="Calibri"/>
          <w:u w:val="single"/>
        </w:rPr>
        <w:t>the lower 48</w:t>
      </w:r>
      <w:r w:rsidRPr="00072625">
        <w:rPr>
          <w:rFonts w:ascii="Calibri" w:hAnsi="Calibri" w:cs="Calibri"/>
          <w:sz w:val="16"/>
        </w:rPr>
        <w:t xml:space="preserve"> States </w:t>
      </w:r>
      <w:r w:rsidRPr="00072625">
        <w:rPr>
          <w:rFonts w:ascii="Calibri" w:hAnsi="Calibri" w:cs="Calibri"/>
          <w:u w:val="single"/>
        </w:rPr>
        <w:t>to be shipped entirely by rail to the North Slope</w:t>
      </w:r>
      <w:r w:rsidRPr="00072625">
        <w:rPr>
          <w:rFonts w:ascii="Calibri" w:hAnsi="Calibri" w:cs="Calibri"/>
          <w:sz w:val="16"/>
        </w:rPr>
        <w:t xml:space="preserve">. This would result in </w:t>
      </w:r>
      <w:r w:rsidRPr="00072625">
        <w:rPr>
          <w:rFonts w:ascii="Calibri" w:hAnsi="Calibri" w:cs="Calibri"/>
          <w:u w:val="single"/>
        </w:rPr>
        <w:t>substantial cost savings.</w:t>
      </w:r>
      <w:r w:rsidRPr="00072625">
        <w:rPr>
          <w:rFonts w:ascii="Calibri" w:hAnsi="Calibri" w:cs="Calibri"/>
          <w:sz w:val="16"/>
        </w:rPr>
        <w:t xml:space="preserve"> For example, $425 would be saved for every tonne of freight shipped from Chicago exclusively by rail directly to the North Slope via Fairbanks rather than by rail and barge via Anchorage. If only half the inbound freight to the North Slope was routed through Chicago, this would amount to an annual saving of $0.5 billion. Crest Region Resources The Crest iron ore deposit in the Peel River Watershed of Northeast Yukon is the largest of its kind in North America with a preliminary estimate of 12 billion tonnes of iron ore potential. 152 In addition, it is located adjacent the Bonnet Plume Basin, which has been identified as source of coal and 25 million m3 of natural gas.153 The </w:t>
      </w:r>
      <w:r w:rsidRPr="00072625">
        <w:rPr>
          <w:rFonts w:ascii="Calibri" w:hAnsi="Calibri" w:cs="Calibri"/>
          <w:u w:val="single"/>
        </w:rPr>
        <w:t>Peel River Watershed</w:t>
      </w:r>
      <w:r w:rsidRPr="00072625">
        <w:rPr>
          <w:rFonts w:ascii="Calibri" w:hAnsi="Calibri" w:cs="Calibri"/>
          <w:sz w:val="16"/>
        </w:rPr>
        <w:t xml:space="preserve">, however, is uninhabited and one of the least explored regions of the Yukon. As such, </w:t>
      </w:r>
      <w:r w:rsidRPr="00072625">
        <w:rPr>
          <w:rFonts w:ascii="Calibri" w:hAnsi="Calibri" w:cs="Calibri"/>
          <w:u w:val="single"/>
        </w:rPr>
        <w:t>access for exploration and</w:t>
      </w:r>
      <w:r w:rsidRPr="00072625">
        <w:rPr>
          <w:rFonts w:ascii="Calibri" w:hAnsi="Calibri" w:cs="Calibri"/>
          <w:sz w:val="16"/>
        </w:rPr>
        <w:t xml:space="preserve"> mine or other </w:t>
      </w:r>
      <w:r w:rsidRPr="00072625">
        <w:rPr>
          <w:rFonts w:ascii="Calibri" w:hAnsi="Calibri" w:cs="Calibri"/>
          <w:u w:val="single"/>
        </w:rPr>
        <w:t>resource development has been subject to environmental and First Nations’ opposition</w:t>
      </w:r>
      <w:r w:rsidRPr="00072625">
        <w:rPr>
          <w:rFonts w:ascii="Calibri" w:hAnsi="Calibri" w:cs="Calibri"/>
          <w:sz w:val="16"/>
        </w:rPr>
        <w:t xml:space="preserve">, advocating protection for most of the region, which remains unresolved. 154 Realization of </w:t>
      </w:r>
      <w:r w:rsidRPr="00072625">
        <w:rPr>
          <w:rFonts w:ascii="Calibri" w:hAnsi="Calibri" w:cs="Calibri"/>
          <w:u w:val="single"/>
        </w:rPr>
        <w:t>the ACRL potentially could assist in a resolution</w:t>
      </w:r>
      <w:r w:rsidRPr="00072625">
        <w:rPr>
          <w:rFonts w:ascii="Calibri" w:hAnsi="Calibri" w:cs="Calibri"/>
          <w:sz w:val="16"/>
        </w:rPr>
        <w:t xml:space="preserve"> of this current impasse </w:t>
      </w:r>
      <w:r w:rsidRPr="00072625">
        <w:rPr>
          <w:rFonts w:ascii="Calibri" w:hAnsi="Calibri" w:cs="Calibri"/>
          <w:u w:val="single"/>
        </w:rPr>
        <w:t>as rail access to the region would greatly limit access, its footprint and unauthorized intrusion</w:t>
      </w:r>
      <w:r w:rsidRPr="00072625">
        <w:rPr>
          <w:rFonts w:ascii="Calibri" w:hAnsi="Calibri" w:cs="Calibri"/>
          <w:sz w:val="16"/>
        </w:rPr>
        <w:t xml:space="preserve"> into the area </w:t>
      </w:r>
      <w:r w:rsidRPr="00072625">
        <w:rPr>
          <w:rFonts w:ascii="Calibri" w:hAnsi="Calibri" w:cs="Calibri"/>
          <w:u w:val="single"/>
        </w:rPr>
        <w:t xml:space="preserve">and, at the same time, provide a cost effective solution to </w:t>
      </w:r>
      <w:r w:rsidRPr="00072625">
        <w:rPr>
          <w:rFonts w:ascii="Calibri" w:hAnsi="Calibri" w:cs="Calibri"/>
          <w:sz w:val="16"/>
        </w:rPr>
        <w:t xml:space="preserve">the </w:t>
      </w:r>
      <w:r w:rsidRPr="00072625">
        <w:rPr>
          <w:rFonts w:ascii="Calibri" w:hAnsi="Calibri" w:cs="Calibri"/>
          <w:u w:val="single"/>
        </w:rPr>
        <w:t>resource development</w:t>
      </w:r>
      <w:r w:rsidRPr="00072625">
        <w:rPr>
          <w:rFonts w:ascii="Calibri" w:hAnsi="Calibri" w:cs="Calibri"/>
          <w:sz w:val="16"/>
        </w:rPr>
        <w:t xml:space="preserve">. The Crest deposit is situated approximately 240 km northeast of Mayo Landing and 400 km away from Carmacks. Accessing the Crest deposit would require either building a new 193 km mine access road to reach the nearest all-weather road at Elsa, which is 274 km northeast of Carmacks, or an approximately 370 km new railway spur line. Neither of these access options have been studied and costed but a rough estimate of their cost would be $270 million for a two-lane gravel access road and $4.8 billion for the rail line.155 While the rail access option’s capital cost is significantly higher, the transport cost savings ($70 per tonne) compared to trucking ore from the Crest to the ACRL would more than offset this cost differential. In fact, it would only require transport of 65,700 tonnes of ore to break even. The size of the ore deposit and its production duration suggests that this investment would be economically supportable, particularly if it eased environmental approval for the project. In addition, using rail to transport iron ore from Carmacks to Port MacKenzie would save $75 per tonne compared to trucking ore from Crest to Haines, Alaska, the nearest port capable of handling Crest’s volume of ore exports. It would also </w:t>
      </w:r>
      <w:r w:rsidRPr="00072625">
        <w:rPr>
          <w:rFonts w:ascii="Calibri" w:hAnsi="Calibri" w:cs="Calibri"/>
          <w:u w:val="single"/>
        </w:rPr>
        <w:t>obviate the need for an estimated $1.8 billion</w:t>
      </w:r>
      <w:r w:rsidRPr="00072625">
        <w:rPr>
          <w:rFonts w:ascii="Calibri" w:hAnsi="Calibri" w:cs="Calibri"/>
          <w:sz w:val="16"/>
        </w:rPr>
        <w:t xml:space="preserve"> 156 </w:t>
      </w:r>
      <w:r w:rsidRPr="00072625">
        <w:rPr>
          <w:rFonts w:ascii="Calibri" w:hAnsi="Calibri" w:cs="Calibri"/>
          <w:u w:val="single"/>
        </w:rPr>
        <w:t>in capital expenditures for port development requirements</w:t>
      </w:r>
      <w:r w:rsidRPr="00072625">
        <w:rPr>
          <w:rFonts w:ascii="Calibri" w:hAnsi="Calibri" w:cs="Calibri"/>
          <w:sz w:val="16"/>
        </w:rPr>
        <w:t xml:space="preserve">. 157 The reciprocal </w:t>
      </w:r>
      <w:r w:rsidRPr="00072625">
        <w:rPr>
          <w:rFonts w:ascii="Calibri" w:hAnsi="Calibri" w:cs="Calibri"/>
          <w:u w:val="single"/>
        </w:rPr>
        <w:t>benefit for the ACRL would be a potential revenue stream of almost $500 billion</w:t>
      </w:r>
      <w:r w:rsidRPr="00072625">
        <w:rPr>
          <w:rFonts w:ascii="Calibri" w:hAnsi="Calibri" w:cs="Calibri"/>
          <w:sz w:val="16"/>
        </w:rPr>
        <w:t xml:space="preserve"> over the life of the mine, assuming 12 billion tonnes of ore was transported to Port MacKenzie. In fact, it would only take 3% of the iron ore to be transported to cover the ACRL’s entire capital cost. In addition, the ACRL would benefit from revenues and the Crest mine from transport cost savings for shipments of equipment, materials and supplies both during mine development and operation transported from the rest of Canada and the US Midwest and Eastern states. Fisheries </w:t>
      </w:r>
      <w:r w:rsidRPr="00072625">
        <w:rPr>
          <w:rFonts w:ascii="Calibri" w:hAnsi="Calibri" w:cs="Calibri"/>
          <w:u w:val="single"/>
        </w:rPr>
        <w:t xml:space="preserve">Seafood is the second-largest source of export cargo from Alaska after oil and gas. </w:t>
      </w:r>
      <w:r w:rsidRPr="00072625">
        <w:rPr>
          <w:rFonts w:ascii="Calibri" w:hAnsi="Calibri" w:cs="Calibri"/>
          <w:sz w:val="16"/>
        </w:rPr>
        <w:t xml:space="preserve">158 On average, Alaska harvests 2.3 to 2.7 million tonnes of seafood and processes 1.1 to 1.2 million tonnes of frozen, canned, dried or other seafood products159 each year. 160 In 2017, the State exported 1.1 million tonnes of seafood valued at $3.45 billion (USD), of which approximately one-third went to China. 161 Exports to Canada comprised about 5% of this total. </w:t>
      </w:r>
      <w:r w:rsidRPr="00072625">
        <w:rPr>
          <w:rFonts w:ascii="Calibri" w:hAnsi="Calibri" w:cs="Calibri"/>
          <w:u w:val="single"/>
        </w:rPr>
        <w:t>Alaska also ships</w:t>
      </w:r>
      <w:r w:rsidRPr="00072625">
        <w:rPr>
          <w:rFonts w:ascii="Calibri" w:hAnsi="Calibri" w:cs="Calibri"/>
          <w:sz w:val="16"/>
        </w:rPr>
        <w:t xml:space="preserve"> about 0</w:t>
      </w:r>
      <w:r w:rsidRPr="00072625">
        <w:rPr>
          <w:rFonts w:ascii="Calibri" w:hAnsi="Calibri" w:cs="Calibri"/>
          <w:u w:val="single"/>
        </w:rPr>
        <w:t>.5 million tonnes of seafood</w:t>
      </w:r>
      <w:r w:rsidRPr="00072625">
        <w:rPr>
          <w:rFonts w:ascii="Calibri" w:hAnsi="Calibri" w:cs="Calibri"/>
          <w:sz w:val="16"/>
        </w:rPr>
        <w:t xml:space="preserve"> south </w:t>
      </w:r>
      <w:r w:rsidRPr="00072625">
        <w:rPr>
          <w:rFonts w:ascii="Calibri" w:hAnsi="Calibri" w:cs="Calibri"/>
          <w:u w:val="single"/>
        </w:rPr>
        <w:t>to the Lower 48 States each year</w:t>
      </w:r>
      <w:r w:rsidRPr="00072625">
        <w:rPr>
          <w:rFonts w:ascii="Calibri" w:hAnsi="Calibri" w:cs="Calibri"/>
          <w:sz w:val="16"/>
        </w:rPr>
        <w:t xml:space="preserve">. Shipping fresh and live seafood by air is an economically important component of Alaska’s seafood exports, as it has a higher value, but it is small compared to marine transport, which carries most seafood exports. As seafood originates primarily from the southern coastal areas of the State, marine shipping will retain its dominance in the export of these products. However, </w:t>
      </w:r>
      <w:r w:rsidRPr="00072625">
        <w:rPr>
          <w:rFonts w:ascii="Calibri" w:hAnsi="Calibri" w:cs="Calibri"/>
          <w:u w:val="single"/>
        </w:rPr>
        <w:t>the ACRL could facilitate increased exports of processed seafood</w:t>
      </w:r>
      <w:r w:rsidRPr="00072625">
        <w:rPr>
          <w:rFonts w:ascii="Calibri" w:hAnsi="Calibri" w:cs="Calibri"/>
          <w:sz w:val="16"/>
        </w:rPr>
        <w:t xml:space="preserve"> to the Canadian market as well as to the Midwest and Eastern US because of its lower transport costs. In so doing, it would </w:t>
      </w:r>
      <w:r w:rsidRPr="00072625">
        <w:rPr>
          <w:rFonts w:ascii="Calibri" w:hAnsi="Calibri" w:cs="Calibri"/>
          <w:u w:val="single"/>
        </w:rPr>
        <w:t>add a welcome source of back haul freight to the ACRL.</w:t>
      </w:r>
      <w:r w:rsidRPr="00072625">
        <w:rPr>
          <w:rFonts w:ascii="Calibri" w:hAnsi="Calibri" w:cs="Calibri"/>
          <w:sz w:val="16"/>
        </w:rPr>
        <w:t xml:space="preserve"> Goods Manufacturing and Construction Suppliers The </w:t>
      </w:r>
      <w:r w:rsidRPr="00072625">
        <w:rPr>
          <w:rFonts w:ascii="Calibri" w:hAnsi="Calibri" w:cs="Calibri"/>
          <w:u w:val="single"/>
        </w:rPr>
        <w:t xml:space="preserve">new connectivity provided by the ACRL </w:t>
      </w:r>
      <w:r w:rsidRPr="00072625">
        <w:rPr>
          <w:rFonts w:ascii="Calibri" w:hAnsi="Calibri" w:cs="Calibri"/>
          <w:sz w:val="16"/>
        </w:rPr>
        <w:t xml:space="preserve">to the Yukon and Alaska </w:t>
      </w:r>
      <w:r w:rsidRPr="00072625">
        <w:rPr>
          <w:rFonts w:ascii="Calibri" w:hAnsi="Calibri" w:cs="Calibri"/>
          <w:u w:val="single"/>
        </w:rPr>
        <w:t>will benefit manufacturing and construction material and equipment suppliers/exporters in</w:t>
      </w:r>
      <w:r w:rsidRPr="00072625">
        <w:rPr>
          <w:rFonts w:ascii="Calibri" w:hAnsi="Calibri" w:cs="Calibri"/>
          <w:sz w:val="16"/>
        </w:rPr>
        <w:t xml:space="preserve"> the Canada as well as </w:t>
      </w:r>
      <w:r w:rsidRPr="00072625">
        <w:rPr>
          <w:rFonts w:ascii="Calibri" w:hAnsi="Calibri" w:cs="Calibri"/>
          <w:u w:val="single"/>
        </w:rPr>
        <w:t xml:space="preserve">the Midwest and Eastern US. </w:t>
      </w:r>
      <w:r w:rsidRPr="00072625">
        <w:rPr>
          <w:rFonts w:ascii="Calibri" w:hAnsi="Calibri" w:cs="Calibri"/>
          <w:sz w:val="16"/>
        </w:rPr>
        <w:t xml:space="preserve">As previously discussed, a large proportion of inbound freight for mining, oil and gas production, construction projects and domestic consumption originates from these regions. This includes the supply of vehicles, equipment, machinery and parts, chemicals, pre-fabricated buildings and construction materials, such as piping, lumber, cement, etc. The </w:t>
      </w:r>
      <w:r w:rsidRPr="00072625">
        <w:rPr>
          <w:rFonts w:ascii="Calibri" w:hAnsi="Calibri" w:cs="Calibri"/>
          <w:u w:val="single"/>
        </w:rPr>
        <w:t>ACRL’s stimulus of new metallic mines alone is estimated to generate demand for up to 2.2 million tonnes of equipment, machinery and supplies annually</w:t>
      </w:r>
      <w:r w:rsidRPr="00072625">
        <w:rPr>
          <w:rFonts w:ascii="Calibri" w:hAnsi="Calibri" w:cs="Calibri"/>
          <w:sz w:val="16"/>
        </w:rPr>
        <w:t xml:space="preserve"> to support mine operations(see Section 3). This does not include equipment, goods and supplies required during construction and development of new mines. As the exact number, scale and timing of development of these mines is unclear, freight requirements for equipment, goods and supplies are equally difficult to estimate and will vary by the type of mine (e.g., open pit, underground or a combination). For example, the Donlin mine in Alaska, which is a large scale open-pit gold mine, estimates needing 450,000 to 550,000 tonnes of equipment and materials (excluding fuel) for its development. 162 The demands from the North Slope oil and gas industries and Crest iron ore mine will also be substantial. Although less substantial in volume than these industrial uses, e</w:t>
      </w:r>
      <w:r w:rsidRPr="00072625">
        <w:rPr>
          <w:rFonts w:ascii="Calibri" w:hAnsi="Calibri" w:cs="Calibri"/>
          <w:u w:val="single"/>
        </w:rPr>
        <w:t>xpected population growth will also add further demand for vehicles, pre-fabricated buildings, building materials and consumer products</w:t>
      </w:r>
      <w:r w:rsidRPr="00072625">
        <w:rPr>
          <w:rFonts w:ascii="Calibri" w:hAnsi="Calibri" w:cs="Calibri"/>
          <w:sz w:val="16"/>
        </w:rPr>
        <w:t xml:space="preserve">. Also, </w:t>
      </w:r>
      <w:r w:rsidRPr="00072625">
        <w:rPr>
          <w:rFonts w:ascii="Calibri" w:hAnsi="Calibri" w:cs="Calibri"/>
          <w:u w:val="single"/>
        </w:rPr>
        <w:t>because the ACRL will make transport cheaper</w:t>
      </w:r>
      <w:r w:rsidRPr="00072625">
        <w:rPr>
          <w:rFonts w:ascii="Calibri" w:hAnsi="Calibri" w:cs="Calibri"/>
          <w:sz w:val="16"/>
        </w:rPr>
        <w:t xml:space="preserve"> from eastern manufacturers and suppliers, </w:t>
      </w:r>
      <w:r w:rsidRPr="00072625">
        <w:rPr>
          <w:rFonts w:ascii="Calibri" w:hAnsi="Calibri" w:cs="Calibri"/>
          <w:u w:val="single"/>
        </w:rPr>
        <w:t xml:space="preserve">it will </w:t>
      </w:r>
      <w:r w:rsidRPr="00072625">
        <w:rPr>
          <w:rFonts w:ascii="Calibri" w:hAnsi="Calibri" w:cs="Calibri"/>
          <w:sz w:val="16"/>
        </w:rPr>
        <w:t xml:space="preserve">likely </w:t>
      </w:r>
      <w:r w:rsidRPr="00072625">
        <w:rPr>
          <w:rFonts w:ascii="Calibri" w:hAnsi="Calibri" w:cs="Calibri"/>
          <w:u w:val="single"/>
        </w:rPr>
        <w:t>open</w:t>
      </w:r>
      <w:r w:rsidRPr="00072625">
        <w:rPr>
          <w:rFonts w:ascii="Calibri" w:hAnsi="Calibri" w:cs="Calibri"/>
          <w:sz w:val="16"/>
        </w:rPr>
        <w:t xml:space="preserve"> the Yukon and Eastern </w:t>
      </w:r>
      <w:r w:rsidRPr="00072625">
        <w:rPr>
          <w:rFonts w:ascii="Calibri" w:hAnsi="Calibri" w:cs="Calibri"/>
          <w:u w:val="single"/>
        </w:rPr>
        <w:t>Alaska</w:t>
      </w:r>
      <w:r w:rsidRPr="00072625">
        <w:rPr>
          <w:rFonts w:ascii="Calibri" w:hAnsi="Calibri" w:cs="Calibri"/>
          <w:sz w:val="16"/>
        </w:rPr>
        <w:t xml:space="preserve"> regions </w:t>
      </w:r>
      <w:r w:rsidRPr="00072625">
        <w:rPr>
          <w:rFonts w:ascii="Calibri" w:hAnsi="Calibri" w:cs="Calibri"/>
          <w:u w:val="single"/>
        </w:rPr>
        <w:t>to new potential providers and more competition</w:t>
      </w:r>
      <w:r w:rsidRPr="00072625">
        <w:rPr>
          <w:rFonts w:ascii="Calibri" w:hAnsi="Calibri" w:cs="Calibri"/>
          <w:sz w:val="16"/>
        </w:rPr>
        <w:t xml:space="preserve"> for these goods, which will benefit consumers and providers alike. </w:t>
      </w:r>
    </w:p>
    <w:p w14:paraId="63F7B007" w14:textId="77777777" w:rsidR="00284EFA" w:rsidRPr="00072625" w:rsidRDefault="00284EFA" w:rsidP="00284EFA">
      <w:pPr>
        <w:pStyle w:val="Heading3"/>
        <w:spacing w:line="240" w:lineRule="auto"/>
        <w:rPr>
          <w:rFonts w:cs="Calibri"/>
        </w:rPr>
      </w:pPr>
      <w:r w:rsidRPr="00072625">
        <w:rPr>
          <w:rFonts w:cs="Calibri"/>
        </w:rPr>
        <w:t>NB – Security:</w:t>
      </w:r>
    </w:p>
    <w:p w14:paraId="3028DBA1" w14:textId="77777777" w:rsidR="00284EFA" w:rsidRPr="00072625" w:rsidRDefault="00284EFA" w:rsidP="00284EFA">
      <w:pPr>
        <w:pStyle w:val="Heading4"/>
        <w:spacing w:line="240" w:lineRule="auto"/>
        <w:rPr>
          <w:rFonts w:cs="Calibri"/>
        </w:rPr>
      </w:pPr>
      <w:r w:rsidRPr="00072625">
        <w:rPr>
          <w:rFonts w:cs="Calibri"/>
        </w:rPr>
        <w:t>The cp is a pre-req to the plan in the short term – key to disaster preparedness and military expansion.</w:t>
      </w:r>
    </w:p>
    <w:p w14:paraId="2A7E7639"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508A2E2A" w14:textId="77777777" w:rsidR="00284EFA" w:rsidRPr="00072625" w:rsidRDefault="00284EFA" w:rsidP="00284EFA">
      <w:pPr>
        <w:rPr>
          <w:rFonts w:ascii="Calibri" w:hAnsi="Calibri" w:cs="Calibri"/>
          <w:sz w:val="16"/>
        </w:rPr>
      </w:pPr>
      <w:r w:rsidRPr="00072625">
        <w:rPr>
          <w:rFonts w:ascii="Calibri" w:hAnsi="Calibri" w:cs="Calibri"/>
          <w:sz w:val="16"/>
        </w:rPr>
        <w:t xml:space="preserve">Both the Yukon and Alaska are highly dependent on imported goods and supplies. </w:t>
      </w:r>
      <w:r w:rsidRPr="00072625">
        <w:rPr>
          <w:rFonts w:ascii="Calibri" w:hAnsi="Calibri" w:cs="Calibri"/>
          <w:u w:val="single"/>
        </w:rPr>
        <w:t>Alaska relies heavily on marine transport to receive approximately 90% of</w:t>
      </w:r>
      <w:r w:rsidRPr="00072625">
        <w:rPr>
          <w:rFonts w:ascii="Calibri" w:hAnsi="Calibri" w:cs="Calibri"/>
          <w:sz w:val="16"/>
        </w:rPr>
        <w:t xml:space="preserve"> these </w:t>
      </w:r>
      <w:r w:rsidRPr="00072625">
        <w:rPr>
          <w:rFonts w:ascii="Calibri" w:hAnsi="Calibri" w:cs="Calibri"/>
          <w:u w:val="single"/>
        </w:rPr>
        <w:t>products</w:t>
      </w:r>
      <w:r w:rsidRPr="00072625">
        <w:rPr>
          <w:rFonts w:ascii="Calibri" w:hAnsi="Calibri" w:cs="Calibri"/>
          <w:sz w:val="16"/>
        </w:rPr>
        <w:t>. 174 The</w:t>
      </w:r>
      <w:r w:rsidRPr="00072625">
        <w:rPr>
          <w:rFonts w:ascii="Calibri" w:hAnsi="Calibri" w:cs="Calibri"/>
          <w:u w:val="single"/>
        </w:rPr>
        <w:t xml:space="preserve"> Port of Anchorage is the primary entry point</w:t>
      </w:r>
      <w:r w:rsidRPr="00072625">
        <w:rPr>
          <w:rFonts w:ascii="Calibri" w:hAnsi="Calibri" w:cs="Calibri"/>
          <w:sz w:val="16"/>
        </w:rPr>
        <w:t xml:space="preserve">, handling approximately 1.5 million tonnes of non-petroleum and 1.6 million tonnes of petroleum freight in 2017175 or roughly 74% of all waterborne inbound freight, 80% of cement used for concrete in the State176 and 90% of refined petroleum products sold in the Railbelt and beyond, which encompasses 87% of the State’s population.177 Alaska’s supply chain is challenged by extreme weather and rugged inland terrain, where only 31% of Alaska’s roads are paved.178 </w:t>
      </w:r>
      <w:r w:rsidRPr="00072625">
        <w:rPr>
          <w:rFonts w:ascii="Calibri" w:hAnsi="Calibri" w:cs="Calibri"/>
          <w:u w:val="single"/>
        </w:rPr>
        <w:t>Driver issues are</w:t>
      </w:r>
      <w:r w:rsidRPr="00072625">
        <w:rPr>
          <w:rFonts w:ascii="Calibri" w:hAnsi="Calibri" w:cs="Calibri"/>
          <w:sz w:val="16"/>
        </w:rPr>
        <w:t xml:space="preserve"> also </w:t>
      </w:r>
      <w:r w:rsidRPr="00072625">
        <w:rPr>
          <w:rFonts w:ascii="Calibri" w:hAnsi="Calibri" w:cs="Calibri"/>
          <w:u w:val="single"/>
        </w:rPr>
        <w:t>challenging as recruitment can be difficult</w:t>
      </w:r>
      <w:r w:rsidRPr="00072625">
        <w:rPr>
          <w:rFonts w:ascii="Calibri" w:hAnsi="Calibri" w:cs="Calibri"/>
          <w:sz w:val="16"/>
        </w:rPr>
        <w:t xml:space="preserve"> given the State’s relatively small population and regulated hours of service restrictions where a 500-mile stretch of highway may be uninhabited or lack amenities to serve driver rest periods.179 Recognizing these challenges and the tenuous supply issues in Alaska, barge carriers have adopted two propellers systems to avoid sailing delays for repairs. Grocery suppliers have contracted trucks using two driver crews and air deliveries of produce to supplement the main weekly barge supply.180 However, these </w:t>
      </w:r>
      <w:r w:rsidRPr="00072625">
        <w:rPr>
          <w:rFonts w:ascii="Calibri" w:hAnsi="Calibri" w:cs="Calibri"/>
          <w:u w:val="single"/>
        </w:rPr>
        <w:t>back-up arrangements come at a cost and are relatively minor compared to the main flow of goods by marine transport.</w:t>
      </w:r>
      <w:r w:rsidRPr="00072625">
        <w:rPr>
          <w:rFonts w:ascii="Calibri" w:hAnsi="Calibri" w:cs="Calibri"/>
          <w:sz w:val="16"/>
        </w:rPr>
        <w:t xml:space="preserve"> The </w:t>
      </w:r>
      <w:r w:rsidRPr="00072625">
        <w:rPr>
          <w:rFonts w:ascii="Calibri" w:hAnsi="Calibri" w:cs="Calibri"/>
          <w:u w:val="single"/>
        </w:rPr>
        <w:t>State’s vulnerability to disruption in food and other essential supplies was</w:t>
      </w:r>
      <w:r w:rsidRPr="00072625">
        <w:rPr>
          <w:rFonts w:ascii="Calibri" w:hAnsi="Calibri" w:cs="Calibri"/>
          <w:sz w:val="16"/>
        </w:rPr>
        <w:t xml:space="preserve"> </w:t>
      </w:r>
      <w:r w:rsidRPr="00072625">
        <w:rPr>
          <w:rFonts w:ascii="Calibri" w:hAnsi="Calibri" w:cs="Calibri"/>
          <w:u w:val="single"/>
        </w:rPr>
        <w:t>evident when the 1964 earthquake destroyed coastal ports for several months</w:t>
      </w:r>
      <w:r w:rsidRPr="00072625">
        <w:rPr>
          <w:rFonts w:ascii="Calibri" w:hAnsi="Calibri" w:cs="Calibri"/>
          <w:sz w:val="16"/>
        </w:rPr>
        <w:t xml:space="preserve">. However, </w:t>
      </w:r>
      <w:r w:rsidRPr="00072625">
        <w:rPr>
          <w:rFonts w:ascii="Calibri" w:hAnsi="Calibri" w:cs="Calibri"/>
          <w:u w:val="single"/>
        </w:rPr>
        <w:t>at that time, the State was less dependent on outside supply of food</w:t>
      </w:r>
      <w:r w:rsidRPr="00072625">
        <w:rPr>
          <w:rFonts w:ascii="Calibri" w:hAnsi="Calibri" w:cs="Calibri"/>
          <w:sz w:val="16"/>
        </w:rPr>
        <w:t xml:space="preserve">181 </w:t>
      </w:r>
      <w:r w:rsidRPr="00072625">
        <w:rPr>
          <w:rFonts w:ascii="Calibri" w:hAnsi="Calibri" w:cs="Calibri"/>
          <w:u w:val="single"/>
        </w:rPr>
        <w:t>and just-in-time delivery of</w:t>
      </w:r>
      <w:r w:rsidRPr="00072625">
        <w:rPr>
          <w:rFonts w:ascii="Calibri" w:hAnsi="Calibri" w:cs="Calibri"/>
          <w:sz w:val="16"/>
        </w:rPr>
        <w:t xml:space="preserve"> parts and other </w:t>
      </w:r>
      <w:r w:rsidRPr="00072625">
        <w:rPr>
          <w:rFonts w:ascii="Calibri" w:hAnsi="Calibri" w:cs="Calibri"/>
          <w:u w:val="single"/>
        </w:rPr>
        <w:t>necessities</w:t>
      </w:r>
      <w:r w:rsidRPr="00072625">
        <w:rPr>
          <w:rFonts w:ascii="Calibri" w:hAnsi="Calibri" w:cs="Calibri"/>
          <w:sz w:val="16"/>
        </w:rPr>
        <w:t xml:space="preserve">, such as re-agents for power plants, that are no longer stockpiled. </w:t>
      </w:r>
      <w:r w:rsidRPr="00072625">
        <w:rPr>
          <w:rFonts w:ascii="Calibri" w:hAnsi="Calibri" w:cs="Calibri"/>
          <w:u w:val="single"/>
        </w:rPr>
        <w:t>Mechanical problems in January 2016 that prevented one barge trip delivering food to Anchorage resulting in empty shelves in grocery stores</w:t>
      </w:r>
      <w:r w:rsidRPr="00072625">
        <w:rPr>
          <w:rFonts w:ascii="Calibri" w:hAnsi="Calibri" w:cs="Calibri"/>
          <w:sz w:val="16"/>
        </w:rPr>
        <w:t xml:space="preserve">, illustrated this dependence. 182 </w:t>
      </w:r>
      <w:r w:rsidRPr="00072625">
        <w:rPr>
          <w:rFonts w:ascii="Calibri" w:hAnsi="Calibri" w:cs="Calibri"/>
          <w:u w:val="single"/>
        </w:rPr>
        <w:t>If ports are unavailable for any reason</w:t>
      </w:r>
      <w:r w:rsidRPr="00072625">
        <w:rPr>
          <w:rFonts w:ascii="Calibri" w:hAnsi="Calibri" w:cs="Calibri"/>
          <w:sz w:val="16"/>
        </w:rPr>
        <w:t xml:space="preserve">, the </w:t>
      </w:r>
      <w:r w:rsidRPr="00072625">
        <w:rPr>
          <w:rFonts w:ascii="Calibri" w:hAnsi="Calibri" w:cs="Calibri"/>
          <w:u w:val="single"/>
        </w:rPr>
        <w:t>current alternative is to transport goods and supplies by truck or air, which are both more costly and difficult</w:t>
      </w:r>
      <w:r w:rsidRPr="00072625">
        <w:rPr>
          <w:rFonts w:ascii="Calibri" w:hAnsi="Calibri" w:cs="Calibri"/>
          <w:sz w:val="16"/>
        </w:rPr>
        <w:t xml:space="preserve"> due to the capacity that would be required. Assuming a maximum load of 19 tonnes per truck, 183 approximately 13,600 truck trips per month or over 3,000 per week would be needed to replace the barge freight tonnage transiting the Port of Anchorage. The </w:t>
      </w:r>
      <w:r w:rsidRPr="00072625">
        <w:rPr>
          <w:rFonts w:ascii="Calibri" w:hAnsi="Calibri" w:cs="Calibri"/>
          <w:u w:val="single"/>
        </w:rPr>
        <w:t>Port of Anchorage is also extremely important from a strategic and military perspective</w:t>
      </w:r>
      <w:r w:rsidRPr="00072625">
        <w:rPr>
          <w:rFonts w:ascii="Calibri" w:hAnsi="Calibri" w:cs="Calibri"/>
          <w:sz w:val="16"/>
        </w:rPr>
        <w:t xml:space="preserve">. It is one of 17 </w:t>
      </w:r>
      <w:r w:rsidRPr="00072625">
        <w:rPr>
          <w:rFonts w:ascii="Calibri" w:hAnsi="Calibri" w:cs="Calibri"/>
          <w:u w:val="single"/>
        </w:rPr>
        <w:t>designated “US Commercial Strategic Seaports” by the D</w:t>
      </w:r>
      <w:r w:rsidRPr="00072625">
        <w:rPr>
          <w:rFonts w:ascii="Calibri" w:hAnsi="Calibri" w:cs="Calibri"/>
          <w:sz w:val="16"/>
        </w:rPr>
        <w:t xml:space="preserve">epartment </w:t>
      </w:r>
      <w:r w:rsidRPr="00072625">
        <w:rPr>
          <w:rFonts w:ascii="Calibri" w:hAnsi="Calibri" w:cs="Calibri"/>
          <w:u w:val="single"/>
        </w:rPr>
        <w:t>o</w:t>
      </w:r>
      <w:r w:rsidRPr="00072625">
        <w:rPr>
          <w:rFonts w:ascii="Calibri" w:hAnsi="Calibri" w:cs="Calibri"/>
          <w:sz w:val="16"/>
        </w:rPr>
        <w:t xml:space="preserve">f </w:t>
      </w:r>
      <w:r w:rsidRPr="00072625">
        <w:rPr>
          <w:rFonts w:ascii="Calibri" w:hAnsi="Calibri" w:cs="Calibri"/>
          <w:u w:val="single"/>
        </w:rPr>
        <w:t>D</w:t>
      </w:r>
      <w:r w:rsidRPr="00072625">
        <w:rPr>
          <w:rFonts w:ascii="Calibri" w:hAnsi="Calibri" w:cs="Calibri"/>
          <w:sz w:val="16"/>
        </w:rPr>
        <w:t xml:space="preserve">efense. 184 It is </w:t>
      </w:r>
      <w:r w:rsidRPr="00072625">
        <w:rPr>
          <w:rFonts w:ascii="Calibri" w:hAnsi="Calibri" w:cs="Calibri"/>
          <w:u w:val="single"/>
        </w:rPr>
        <w:t>directly connected by a secure road to the Joint Base Elmdorf-Richardson</w:t>
      </w:r>
      <w:r w:rsidRPr="00072625">
        <w:rPr>
          <w:rFonts w:ascii="Calibri" w:hAnsi="Calibri" w:cs="Calibri"/>
          <w:sz w:val="16"/>
        </w:rPr>
        <w:t xml:space="preserve"> as well as </w:t>
      </w:r>
      <w:r w:rsidRPr="00072625">
        <w:rPr>
          <w:rFonts w:ascii="Calibri" w:hAnsi="Calibri" w:cs="Calibri"/>
          <w:u w:val="single"/>
        </w:rPr>
        <w:t>by rail to four of Alaska’s five military installations</w:t>
      </w:r>
      <w:r w:rsidRPr="00072625">
        <w:rPr>
          <w:rFonts w:ascii="Calibri" w:hAnsi="Calibri" w:cs="Calibri"/>
          <w:sz w:val="16"/>
        </w:rPr>
        <w:t xml:space="preserve">. It </w:t>
      </w:r>
      <w:r w:rsidRPr="00072625">
        <w:rPr>
          <w:rFonts w:ascii="Calibri" w:hAnsi="Calibri" w:cs="Calibri"/>
          <w:u w:val="single"/>
        </w:rPr>
        <w:t>plays a vital role in troop deployment and handles 100% of jet fuel and two-thirds of all fuel used by the military</w:t>
      </w:r>
      <w:r w:rsidRPr="00072625">
        <w:rPr>
          <w:rFonts w:ascii="Calibri" w:hAnsi="Calibri" w:cs="Calibri"/>
          <w:sz w:val="16"/>
        </w:rPr>
        <w:t xml:space="preserve"> as well as consumer, business and military cargo. From a Canadian perspective, </w:t>
      </w:r>
      <w:r w:rsidRPr="00072625">
        <w:rPr>
          <w:rFonts w:ascii="Calibri" w:hAnsi="Calibri" w:cs="Calibri"/>
          <w:u w:val="single"/>
        </w:rPr>
        <w:t>the Alaskan military installations are</w:t>
      </w:r>
      <w:r w:rsidRPr="00072625">
        <w:rPr>
          <w:rFonts w:ascii="Calibri" w:hAnsi="Calibri" w:cs="Calibri"/>
          <w:sz w:val="16"/>
        </w:rPr>
        <w:t xml:space="preserve"> also </w:t>
      </w:r>
      <w:r w:rsidRPr="00072625">
        <w:rPr>
          <w:rFonts w:ascii="Calibri" w:hAnsi="Calibri" w:cs="Calibri"/>
          <w:u w:val="single"/>
        </w:rPr>
        <w:t>critically important</w:t>
      </w:r>
      <w:r w:rsidRPr="00072625">
        <w:rPr>
          <w:rFonts w:ascii="Calibri" w:hAnsi="Calibri" w:cs="Calibri"/>
          <w:sz w:val="16"/>
        </w:rPr>
        <w:t xml:space="preserve"> both </w:t>
      </w:r>
      <w:r w:rsidRPr="00072625">
        <w:rPr>
          <w:rFonts w:ascii="Calibri" w:hAnsi="Calibri" w:cs="Calibri"/>
          <w:u w:val="single"/>
        </w:rPr>
        <w:t>as</w:t>
      </w:r>
      <w:r w:rsidRPr="00072625">
        <w:rPr>
          <w:rFonts w:ascii="Calibri" w:hAnsi="Calibri" w:cs="Calibri"/>
          <w:sz w:val="16"/>
        </w:rPr>
        <w:t xml:space="preserve"> training </w:t>
      </w:r>
      <w:r w:rsidRPr="00072625">
        <w:rPr>
          <w:rFonts w:ascii="Calibri" w:hAnsi="Calibri" w:cs="Calibri"/>
          <w:u w:val="single"/>
        </w:rPr>
        <w:t>grounds</w:t>
      </w:r>
      <w:r w:rsidRPr="00072625">
        <w:rPr>
          <w:rFonts w:ascii="Calibri" w:hAnsi="Calibri" w:cs="Calibri"/>
          <w:sz w:val="16"/>
        </w:rPr>
        <w:t xml:space="preserve"> that are </w:t>
      </w:r>
      <w:r w:rsidRPr="00072625">
        <w:rPr>
          <w:rFonts w:ascii="Calibri" w:hAnsi="Calibri" w:cs="Calibri"/>
          <w:u w:val="single"/>
        </w:rPr>
        <w:t>used for</w:t>
      </w:r>
      <w:r w:rsidRPr="00072625">
        <w:rPr>
          <w:rFonts w:ascii="Calibri" w:hAnsi="Calibri" w:cs="Calibri"/>
          <w:sz w:val="16"/>
        </w:rPr>
        <w:t xml:space="preserve"> joint military exercises and the </w:t>
      </w:r>
      <w:r w:rsidRPr="00072625">
        <w:rPr>
          <w:rFonts w:ascii="Calibri" w:hAnsi="Calibri" w:cs="Calibri"/>
          <w:u w:val="single"/>
        </w:rPr>
        <w:t>defense of Arctic sovereignty</w:t>
      </w:r>
      <w:r w:rsidRPr="00072625">
        <w:rPr>
          <w:rFonts w:ascii="Calibri" w:hAnsi="Calibri" w:cs="Calibri"/>
          <w:sz w:val="16"/>
        </w:rPr>
        <w:t xml:space="preserve">, which is </w:t>
      </w:r>
      <w:r w:rsidRPr="00072625">
        <w:rPr>
          <w:rFonts w:ascii="Calibri" w:hAnsi="Calibri" w:cs="Calibri"/>
          <w:u w:val="single"/>
        </w:rPr>
        <w:t>increasingly being challenged by both Russia and China.</w:t>
      </w:r>
      <w:r w:rsidRPr="00072625">
        <w:rPr>
          <w:rFonts w:ascii="Calibri" w:hAnsi="Calibri" w:cs="Calibri"/>
          <w:sz w:val="16"/>
        </w:rPr>
        <w:t xml:space="preserve">185 For these reasons, the Port is modernizing several docks to withstand a catastrophic seismic event with minimum damage to ensure receipt of essential supplies should this occur. While positive, these </w:t>
      </w:r>
      <w:r w:rsidRPr="00072625">
        <w:rPr>
          <w:rFonts w:ascii="Calibri" w:hAnsi="Calibri" w:cs="Calibri"/>
          <w:u w:val="single"/>
        </w:rPr>
        <w:t>measures may not cover all circumstances</w:t>
      </w:r>
      <w:r w:rsidRPr="00072625">
        <w:rPr>
          <w:rFonts w:ascii="Calibri" w:hAnsi="Calibri" w:cs="Calibri"/>
          <w:sz w:val="16"/>
        </w:rPr>
        <w:t xml:space="preserve">. Both </w:t>
      </w:r>
      <w:r w:rsidRPr="00072625">
        <w:rPr>
          <w:rFonts w:ascii="Calibri" w:hAnsi="Calibri" w:cs="Calibri"/>
          <w:u w:val="single"/>
        </w:rPr>
        <w:t>in the case of emergencies and national security, the best contingency for Alaska’s dependence on the Port of Anchorage is having viable alternatives</w:t>
      </w:r>
      <w:r w:rsidRPr="00072625">
        <w:rPr>
          <w:rFonts w:ascii="Calibri" w:hAnsi="Calibri" w:cs="Calibri"/>
          <w:sz w:val="16"/>
        </w:rPr>
        <w:t xml:space="preserve">. The Alaska Highway is the sole major highway access to Alaska from Canada and the Lower 48 States. The Highway is a two-lane undivided paved road that spans 2,232 km from Dawson Creek, BC to Delta Junction, Alaska, which is the currently designated terminus of the Alaska Railroad. Here, the Highway also joins the Richardson Highway (Interstate A2), which serves Fairbanks and then connects with the Glenn Highway (Interstate A1) that leads to Anchorage. </w:t>
      </w:r>
      <w:r w:rsidRPr="00072625">
        <w:rPr>
          <w:rFonts w:ascii="Calibri" w:hAnsi="Calibri" w:cs="Calibri"/>
          <w:u w:val="single"/>
        </w:rPr>
        <w:t>Construction of the ACRL would significantly bolster the region’s resilience in event of natural disasters as well as national security</w:t>
      </w:r>
      <w:r w:rsidRPr="00072625">
        <w:rPr>
          <w:rFonts w:ascii="Calibri" w:hAnsi="Calibri" w:cs="Calibri"/>
          <w:sz w:val="16"/>
        </w:rPr>
        <w:t xml:space="preserve">. The rail link would </w:t>
      </w:r>
      <w:r w:rsidRPr="00072625">
        <w:rPr>
          <w:rFonts w:ascii="Calibri" w:hAnsi="Calibri" w:cs="Calibri"/>
          <w:u w:val="single"/>
        </w:rPr>
        <w:t>provide a means of hauling heavy equipment and machinery necessary in such emergencies</w:t>
      </w:r>
      <w:r w:rsidRPr="00072625">
        <w:rPr>
          <w:rFonts w:ascii="Calibri" w:hAnsi="Calibri" w:cs="Calibri"/>
          <w:sz w:val="16"/>
        </w:rPr>
        <w:t xml:space="preserve"> as well as construction materials and other bulk goods. It could either complement or offset the need for using the Alaska Highway. </w:t>
      </w:r>
    </w:p>
    <w:p w14:paraId="6019E9B5" w14:textId="77777777" w:rsidR="00284EFA" w:rsidRPr="00072625" w:rsidRDefault="00284EFA" w:rsidP="00284EFA">
      <w:pPr>
        <w:pStyle w:val="Heading4"/>
        <w:spacing w:line="240" w:lineRule="auto"/>
        <w:rPr>
          <w:rFonts w:cs="Calibri"/>
        </w:rPr>
      </w:pPr>
      <w:r w:rsidRPr="00072625">
        <w:rPr>
          <w:rFonts w:cs="Calibri"/>
        </w:rPr>
        <w:t>The CP solves and laundry list of benefits from cooperation.</w:t>
      </w:r>
    </w:p>
    <w:p w14:paraId="5D27A689" w14:textId="77777777" w:rsidR="00284EFA" w:rsidRPr="00072625" w:rsidRDefault="00284EFA" w:rsidP="00284EFA">
      <w:pPr>
        <w:rPr>
          <w:rFonts w:ascii="Calibri" w:hAnsi="Calibri" w:cs="Calibri"/>
        </w:rPr>
      </w:pPr>
      <w:r w:rsidRPr="00072625">
        <w:rPr>
          <w:rFonts w:ascii="Calibri" w:hAnsi="Calibri" w:cs="Calibri"/>
          <w:b/>
          <w:bCs/>
        </w:rPr>
        <w:t>Douglas 07</w:t>
      </w:r>
      <w:r w:rsidRPr="00072625">
        <w:rPr>
          <w:rFonts w:ascii="Calibri" w:hAnsi="Calibri" w:cs="Calibri"/>
        </w:rPr>
        <w:t xml:space="preserve"> [Participants of the International Conference on an Intercontinental Eurasia-America Link via the Bering Strait. Appeal from the participants of the international conference on an Intercontinental Eurasia-America Transport Link via the Bering Strait, to the heads of state and governments of Russia, the U.S.A., Canada, South Korea, Japan, China, and the EU member-states. Translated by Rachel Douglas, 24 Apr. 2007, </w:t>
      </w:r>
      <w:r w:rsidRPr="00072625">
        <w:rPr>
          <w:rStyle w:val="url"/>
          <w:rFonts w:ascii="Calibri" w:hAnsi="Calibri" w:cs="Calibri"/>
        </w:rPr>
        <w:t>interbering.com/WorldNeeds-Bering-Strait-Tunnel/2007-April-24-Bering-Strait-Tunnel-Back-on-World-Agenda-by-Rachel-Douglas.pdf</w:t>
      </w:r>
      <w:r w:rsidRPr="00072625">
        <w:rPr>
          <w:rFonts w:ascii="Calibri" w:hAnsi="Calibri" w:cs="Calibri"/>
        </w:rPr>
        <w:t>. pp. 43-44 [press release]]//KH</w:t>
      </w:r>
    </w:p>
    <w:p w14:paraId="552CB12E" w14:textId="77777777" w:rsidR="00284EFA" w:rsidRPr="00072625" w:rsidRDefault="00284EFA" w:rsidP="00284EFA">
      <w:pPr>
        <w:rPr>
          <w:rFonts w:ascii="Calibri" w:hAnsi="Calibri" w:cs="Calibri"/>
          <w:sz w:val="16"/>
        </w:rPr>
      </w:pPr>
      <w:r w:rsidRPr="00072625">
        <w:rPr>
          <w:rFonts w:ascii="Calibri" w:hAnsi="Calibri" w:cs="Calibri"/>
          <w:sz w:val="16"/>
        </w:rPr>
        <w:t xml:space="preserve">This communique was issued April 25, as an “Appeal from the participants of the international conference on an Intercontinental EurasiaAmerica Transport Link via the Bering Strait, to the heads of state and governments of Russia, the U.S.A., Canada, South Korea, Japan, China, and the EU member-states.” Along with the Appeal, the participants at the April Moscow conference sent a draft Memorandum of Cooperation, proposing that those nations endorse the project and consider financing feasibility studies for the Bering Strait project at the June 6-8 summit of the G-8 in Heiligendamm, Germany. The studies could be completed by 2010, the communique stated. Subheads have been added. The idea of creation of a global land transportation system connecting four out of six continents (Eurasia, North and South America, and Africa) has occupied the minds of mankind for centuries. The </w:t>
      </w:r>
      <w:r w:rsidRPr="00072625">
        <w:rPr>
          <w:rFonts w:ascii="Calibri" w:hAnsi="Calibri" w:cs="Calibri"/>
          <w:u w:val="single"/>
        </w:rPr>
        <w:t>issues of economic growth and global energy security, strengthening political and trade ties, containing and preventing wars and civil conflicts, and cultural interaction are directly related to the global community’s ability to clear the hurdles in the way of solving global problems and ensuring constructive cooperation in all spheres of the world economy. Today, on the agenda, are expansion and diversification of trade ties between countries</w:t>
      </w:r>
      <w:r w:rsidRPr="00072625">
        <w:rPr>
          <w:rFonts w:ascii="Calibri" w:hAnsi="Calibri" w:cs="Calibri"/>
          <w:sz w:val="16"/>
        </w:rPr>
        <w:t xml:space="preserve">, </w:t>
      </w:r>
      <w:r w:rsidRPr="00072625">
        <w:rPr>
          <w:rFonts w:ascii="Calibri" w:hAnsi="Calibri" w:cs="Calibri"/>
          <w:u w:val="single"/>
        </w:rPr>
        <w:t>combining</w:t>
      </w:r>
      <w:r w:rsidRPr="00072625">
        <w:rPr>
          <w:rFonts w:ascii="Calibri" w:hAnsi="Calibri" w:cs="Calibri"/>
          <w:sz w:val="16"/>
        </w:rPr>
        <w:t xml:space="preserve"> their energy, </w:t>
      </w:r>
      <w:r w:rsidRPr="00072625">
        <w:rPr>
          <w:rFonts w:ascii="Calibri" w:hAnsi="Calibri" w:cs="Calibri"/>
          <w:u w:val="single"/>
        </w:rPr>
        <w:t>transport</w:t>
      </w:r>
      <w:r w:rsidRPr="00072625">
        <w:rPr>
          <w:rFonts w:ascii="Calibri" w:hAnsi="Calibri" w:cs="Calibri"/>
          <w:sz w:val="16"/>
        </w:rPr>
        <w:t xml:space="preserve">, and information </w:t>
      </w:r>
      <w:r w:rsidRPr="00072625">
        <w:rPr>
          <w:rFonts w:ascii="Calibri" w:hAnsi="Calibri" w:cs="Calibri"/>
          <w:u w:val="single"/>
        </w:rPr>
        <w:t>resources</w:t>
      </w:r>
      <w:r w:rsidRPr="00072625">
        <w:rPr>
          <w:rFonts w:ascii="Calibri" w:hAnsi="Calibri" w:cs="Calibri"/>
          <w:sz w:val="16"/>
        </w:rPr>
        <w:t xml:space="preserve"> for developing uncultivated territories and exploiting their natural resources. Now is the time to pay most serious attention to projects aimed at peace and creation; it’s time to revisit humankind’s great ideas. Continuing Great Projects The past 150 years were marked by numerous ambitious projects. These are the 9,000-kilometer-long Trans-Siberian Railroad, the Transcontinental Railroad in the U.S.A., the tunnel between the Japanese islands of Honshu and Hokkaido, the Great Belt Fixed Link in Denmark, the Eurotunnel, and many others. The 21st Century will see the construction of tunnels underneath the Straits of Gibraltar and the Bosporus, a tunnel under the Yangtze River, tunnels between the Russian mainland, Sakhalin, and Japan, and a tunnel between Newfoundland and Labrador Peninsula in Canada. </w:t>
      </w:r>
      <w:r w:rsidRPr="00072625">
        <w:rPr>
          <w:rFonts w:ascii="Calibri" w:hAnsi="Calibri" w:cs="Calibri"/>
          <w:u w:val="single"/>
        </w:rPr>
        <w:t>The construction of the intercontinental link uniting Eurasia and America,</w:t>
      </w:r>
      <w:r w:rsidRPr="00072625">
        <w:rPr>
          <w:rFonts w:ascii="Calibri" w:hAnsi="Calibri" w:cs="Calibri"/>
          <w:sz w:val="16"/>
        </w:rPr>
        <w:t xml:space="preserve"> Intercontinental Link (</w:t>
      </w:r>
      <w:r w:rsidRPr="00072625">
        <w:rPr>
          <w:rFonts w:ascii="Calibri" w:hAnsi="Calibri" w:cs="Calibri"/>
          <w:u w:val="single"/>
        </w:rPr>
        <w:t>ICL</w:t>
      </w:r>
      <w:r w:rsidRPr="00072625">
        <w:rPr>
          <w:rFonts w:ascii="Calibri" w:hAnsi="Calibri" w:cs="Calibri"/>
          <w:sz w:val="16"/>
        </w:rPr>
        <w:t>)-</w:t>
      </w:r>
      <w:r w:rsidRPr="00072625">
        <w:rPr>
          <w:rFonts w:ascii="Calibri" w:hAnsi="Calibri" w:cs="Calibri"/>
          <w:u w:val="single"/>
        </w:rPr>
        <w:t>World</w:t>
      </w:r>
      <w:r w:rsidRPr="00072625">
        <w:rPr>
          <w:rFonts w:ascii="Calibri" w:hAnsi="Calibri" w:cs="Calibri"/>
          <w:sz w:val="16"/>
        </w:rPr>
        <w:t xml:space="preserve"> Link, </w:t>
      </w:r>
      <w:r w:rsidRPr="00072625">
        <w:rPr>
          <w:rFonts w:ascii="Calibri" w:hAnsi="Calibri" w:cs="Calibri"/>
          <w:u w:val="single"/>
        </w:rPr>
        <w:t xml:space="preserve">could become a crucial contribution to the creation of the Global Transportation System </w:t>
      </w:r>
      <w:r w:rsidRPr="00072625">
        <w:rPr>
          <w:rFonts w:ascii="Calibri" w:hAnsi="Calibri" w:cs="Calibri"/>
          <w:sz w:val="16"/>
        </w:rPr>
        <w:t>(</w:t>
      </w:r>
      <w:r w:rsidRPr="00072625">
        <w:rPr>
          <w:rFonts w:ascii="Calibri" w:hAnsi="Calibri" w:cs="Calibri"/>
          <w:u w:val="single"/>
        </w:rPr>
        <w:t>GTS</w:t>
      </w:r>
      <w:r w:rsidRPr="00072625">
        <w:rPr>
          <w:rFonts w:ascii="Calibri" w:hAnsi="Calibri" w:cs="Calibri"/>
          <w:sz w:val="16"/>
        </w:rPr>
        <w:t xml:space="preserve">) </w:t>
      </w:r>
      <w:r w:rsidRPr="00072625">
        <w:rPr>
          <w:rFonts w:ascii="Calibri" w:hAnsi="Calibri" w:cs="Calibri"/>
          <w:u w:val="single"/>
        </w:rPr>
        <w:t>as it pulls together global experience in implementing international projects</w:t>
      </w:r>
      <w:r w:rsidRPr="00072625">
        <w:rPr>
          <w:rFonts w:ascii="Calibri" w:hAnsi="Calibri" w:cs="Calibri"/>
          <w:sz w:val="16"/>
        </w:rPr>
        <w:t xml:space="preserve">. Today, </w:t>
      </w:r>
      <w:r w:rsidRPr="00072625">
        <w:rPr>
          <w:rFonts w:ascii="Calibri" w:hAnsi="Calibri" w:cs="Calibri"/>
          <w:u w:val="single"/>
        </w:rPr>
        <w:t>the main deterrent to a multimodal GTS and the actual linking of the two continents is the absence of a connection between Eurasia’s and America’s transportation and energy systems.</w:t>
      </w:r>
      <w:r w:rsidRPr="00072625">
        <w:rPr>
          <w:rFonts w:ascii="Calibri" w:hAnsi="Calibri" w:cs="Calibri"/>
          <w:sz w:val="16"/>
        </w:rPr>
        <w:t xml:space="preserve"> In order to overcome this hurdle, </w:t>
      </w:r>
      <w:r w:rsidRPr="00072625">
        <w:rPr>
          <w:rFonts w:ascii="Calibri" w:hAnsi="Calibri" w:cs="Calibri"/>
          <w:u w:val="single"/>
        </w:rPr>
        <w:t xml:space="preserve">it is necessary to build 6,000 kilometers of railroad from Yakutsk, Russia to the North American railway network via Magadan, Chukotka, the Bering Strait, and Alaska incorporated in a single corridor with a power transmission line and fiber-optic lines. </w:t>
      </w:r>
      <w:r w:rsidRPr="00072625">
        <w:rPr>
          <w:rFonts w:ascii="Calibri" w:hAnsi="Calibri" w:cs="Calibri"/>
          <w:sz w:val="16"/>
        </w:rPr>
        <w:t xml:space="preserve">The </w:t>
      </w:r>
      <w:r w:rsidRPr="00072625">
        <w:rPr>
          <w:rFonts w:ascii="Calibri" w:hAnsi="Calibri" w:cs="Calibri"/>
          <w:u w:val="single"/>
        </w:rPr>
        <w:t>project</w:t>
      </w:r>
      <w:r w:rsidRPr="00072625">
        <w:rPr>
          <w:rFonts w:ascii="Calibri" w:hAnsi="Calibri" w:cs="Calibri"/>
          <w:sz w:val="16"/>
        </w:rPr>
        <w:t xml:space="preserve">’s </w:t>
      </w:r>
      <w:r w:rsidRPr="00072625">
        <w:rPr>
          <w:rFonts w:ascii="Calibri" w:hAnsi="Calibri" w:cs="Calibri"/>
          <w:u w:val="single"/>
        </w:rPr>
        <w:t>feasibility has raised no doubts among the international engineering community</w:t>
      </w:r>
      <w:r w:rsidRPr="00072625">
        <w:rPr>
          <w:rFonts w:ascii="Calibri" w:hAnsi="Calibri" w:cs="Calibri"/>
          <w:sz w:val="16"/>
        </w:rPr>
        <w:t xml:space="preserve">. The </w:t>
      </w:r>
      <w:r w:rsidRPr="00072625">
        <w:rPr>
          <w:rFonts w:ascii="Calibri" w:hAnsi="Calibri" w:cs="Calibri"/>
          <w:u w:val="single"/>
        </w:rPr>
        <w:t>necessary target investment in the project is estimated at $65 billion.</w:t>
      </w:r>
      <w:r w:rsidRPr="00072625">
        <w:rPr>
          <w:rFonts w:ascii="Calibri" w:hAnsi="Calibri" w:cs="Calibri"/>
          <w:sz w:val="16"/>
        </w:rPr>
        <w:t xml:space="preserve"> Providing financing for the project as of 2008 would ensure that the feasibility study is completed by 2010. The </w:t>
      </w:r>
      <w:r w:rsidRPr="00072625">
        <w:rPr>
          <w:rFonts w:ascii="Calibri" w:hAnsi="Calibri" w:cs="Calibri"/>
          <w:u w:val="single"/>
        </w:rPr>
        <w:t>approximate cost of</w:t>
      </w:r>
      <w:r w:rsidRPr="00072625">
        <w:rPr>
          <w:rFonts w:ascii="Calibri" w:hAnsi="Calibri" w:cs="Calibri"/>
          <w:sz w:val="16"/>
        </w:rPr>
        <w:t xml:space="preserve"> the feasibility study, including all </w:t>
      </w:r>
      <w:r w:rsidRPr="00072625">
        <w:rPr>
          <w:rFonts w:ascii="Calibri" w:hAnsi="Calibri" w:cs="Calibri"/>
          <w:u w:val="single"/>
        </w:rPr>
        <w:t xml:space="preserve">necessary research </w:t>
      </w:r>
      <w:r w:rsidRPr="00072625">
        <w:rPr>
          <w:rFonts w:ascii="Calibri" w:hAnsi="Calibri" w:cs="Calibri"/>
          <w:sz w:val="16"/>
        </w:rPr>
        <w:t xml:space="preserve">and an ecological assessment, </w:t>
      </w:r>
      <w:r w:rsidRPr="00072625">
        <w:rPr>
          <w:rFonts w:ascii="Calibri" w:hAnsi="Calibri" w:cs="Calibri"/>
          <w:u w:val="single"/>
        </w:rPr>
        <w:t>is estimated at $120 million and may be divided among the countries</w:t>
      </w:r>
      <w:r w:rsidRPr="00072625">
        <w:rPr>
          <w:rFonts w:ascii="Calibri" w:hAnsi="Calibri" w:cs="Calibri"/>
          <w:sz w:val="16"/>
        </w:rPr>
        <w:t xml:space="preserve"> participating in the project. A major portion of the Russian share of joint financing will be disbursed under the program for development of the Russian railway transportation system, which was approved at a government meeting held on April 10, 2007. </w:t>
      </w:r>
      <w:r w:rsidRPr="00072625">
        <w:rPr>
          <w:rFonts w:ascii="Calibri" w:hAnsi="Calibri" w:cs="Calibri"/>
          <w:u w:val="single"/>
        </w:rPr>
        <w:t>Economic efficiency of the project is ensured by large volumes of cargo to be shipped</w:t>
      </w:r>
      <w:r w:rsidRPr="00072625">
        <w:rPr>
          <w:rFonts w:ascii="Calibri" w:hAnsi="Calibri" w:cs="Calibri"/>
          <w:sz w:val="16"/>
        </w:rPr>
        <w:t xml:space="preserve"> (400-500 billion tons/kilometers per year), </w:t>
      </w:r>
      <w:r w:rsidRPr="00072625">
        <w:rPr>
          <w:rFonts w:ascii="Calibri" w:hAnsi="Calibri" w:cs="Calibri"/>
          <w:u w:val="single"/>
        </w:rPr>
        <w:t>synergies between hydro- and tidal-power generation systems, and the effects of competitive exploitation of the plentiful natural resources in the area covered by the ICLWorld Link.</w:t>
      </w:r>
      <w:r w:rsidRPr="00072625">
        <w:rPr>
          <w:rFonts w:ascii="Calibri" w:hAnsi="Calibri" w:cs="Calibri"/>
          <w:sz w:val="16"/>
        </w:rPr>
        <w:t xml:space="preserve"> However, </w:t>
      </w:r>
      <w:r w:rsidRPr="00072625">
        <w:rPr>
          <w:rFonts w:ascii="Calibri" w:hAnsi="Calibri" w:cs="Calibri"/>
          <w:u w:val="single"/>
        </w:rPr>
        <w:t>the project’s geopolitical significance appears to be even greater, as it unites continents and creates conditions for multifaceted and fruitful cooperation among the peoples of many countries.</w:t>
      </w:r>
      <w:r w:rsidRPr="00072625">
        <w:rPr>
          <w:rFonts w:ascii="Calibri" w:hAnsi="Calibri" w:cs="Calibri"/>
          <w:sz w:val="16"/>
        </w:rPr>
        <w:t xml:space="preserve"> In just 15 to 20 years, </w:t>
      </w:r>
      <w:r w:rsidRPr="00072625">
        <w:rPr>
          <w:rFonts w:ascii="Calibri" w:hAnsi="Calibri" w:cs="Calibri"/>
          <w:u w:val="single"/>
        </w:rPr>
        <w:t>the new multimodal transport artery will change the world. Humankind will gain access to new energy and natural resources.</w:t>
      </w:r>
      <w:r w:rsidRPr="00072625">
        <w:rPr>
          <w:rFonts w:ascii="Calibri" w:hAnsi="Calibri" w:cs="Calibri"/>
          <w:sz w:val="16"/>
        </w:rPr>
        <w:t xml:space="preserve"> </w:t>
      </w:r>
      <w:r w:rsidRPr="00072625">
        <w:rPr>
          <w:rFonts w:ascii="Calibri" w:hAnsi="Calibri" w:cs="Calibri"/>
          <w:u w:val="single"/>
        </w:rPr>
        <w:t>The ICL-World Link will provide access to territories colossal both in physical dimensions and economic potential.</w:t>
      </w:r>
      <w:r w:rsidRPr="00072625">
        <w:rPr>
          <w:rFonts w:ascii="Calibri" w:hAnsi="Calibri" w:cs="Calibri"/>
          <w:sz w:val="16"/>
        </w:rPr>
        <w:t xml:space="preserve"> To implement the international research program and coordination of efforts to prepare and realize the project, the international nonprofit organization Interhemispheric Bering Strait Tunnel &amp; Railroad Group (IBSTRG) was created in 1992. As of today, </w:t>
      </w:r>
      <w:r w:rsidRPr="00072625">
        <w:rPr>
          <w:rFonts w:ascii="Calibri" w:hAnsi="Calibri" w:cs="Calibri"/>
          <w:u w:val="single"/>
        </w:rPr>
        <w:t>the basic technical and economic characteristics of the link, and the possibilities and ways of hooking it up to Russia’s and America’s transport routes, have been defined</w:t>
      </w:r>
      <w:r w:rsidRPr="00072625">
        <w:rPr>
          <w:rFonts w:ascii="Calibri" w:hAnsi="Calibri" w:cs="Calibri"/>
          <w:sz w:val="16"/>
        </w:rPr>
        <w:t xml:space="preserve">, and the preliminary analysis of the economic and social effects of the project has been completed. Creating Economic Potential We, the participants of the International Conference on an Intercontinental Eurasia-America Link via the Bering Strait, which took place in Moscow on April 24, 2007, having discussed the prerequisites, opportunities and the expected effects of the project, and </w:t>
      </w:r>
      <w:r w:rsidRPr="00072625">
        <w:rPr>
          <w:rFonts w:ascii="Calibri" w:hAnsi="Calibri" w:cs="Calibri"/>
          <w:u w:val="single"/>
        </w:rPr>
        <w:t>appreciating</w:t>
      </w:r>
      <w:r w:rsidRPr="00072625">
        <w:rPr>
          <w:rFonts w:ascii="Calibri" w:hAnsi="Calibri" w:cs="Calibri"/>
          <w:sz w:val="16"/>
        </w:rPr>
        <w:t xml:space="preserve">: • </w:t>
      </w:r>
      <w:r w:rsidRPr="00072625">
        <w:rPr>
          <w:rFonts w:ascii="Calibri" w:hAnsi="Calibri" w:cs="Calibri"/>
          <w:u w:val="single"/>
        </w:rPr>
        <w:t>the unquestionable economic potential of creating a global transport, energy, and telecommunications system with the key element being a land link between the continents of Eurasia and America; • the urgency of combining efforts to implement the project; • the advisability of further research pertaining to the project; • the necessity for the participants of the project, and members of the political and business communities of all countries involved, to coordinate their activities</w:t>
      </w:r>
      <w:r w:rsidRPr="00072625">
        <w:rPr>
          <w:rFonts w:ascii="Calibri" w:hAnsi="Calibri" w:cs="Calibri"/>
          <w:sz w:val="16"/>
        </w:rPr>
        <w:t xml:space="preserve">, • hereby put forward this proposal to the governments of Russia, the U.S.A., Canada, Japan, China, Korea, and the EU member states: 1. We propose that the countries assess the merits of the project for building the ICL-World Link, at the level of ministries and agencies responsible for this area, and its inclusion in their respective strategies of economic development on the macroeconomic and industry levels. 2. Provided that the construction of the ICL-World Link is deemed advisable, </w:t>
      </w:r>
      <w:r w:rsidRPr="00072625">
        <w:rPr>
          <w:rFonts w:ascii="Calibri" w:hAnsi="Calibri" w:cs="Calibri"/>
          <w:u w:val="single"/>
        </w:rPr>
        <w:t>we propose that the governments appoint their representatives for participation in further elaboration of the project, and discussion of different options of the countries’ involvement in construction and operation</w:t>
      </w:r>
      <w:r w:rsidRPr="00072625">
        <w:rPr>
          <w:rFonts w:ascii="Calibri" w:hAnsi="Calibri" w:cs="Calibri"/>
          <w:sz w:val="16"/>
        </w:rPr>
        <w:t xml:space="preserve"> of the ICLWorld Link. 3. We propose that the </w:t>
      </w:r>
      <w:r w:rsidRPr="00072625">
        <w:rPr>
          <w:rFonts w:ascii="Calibri" w:hAnsi="Calibri" w:cs="Calibri"/>
          <w:u w:val="single"/>
        </w:rPr>
        <w:t>governments consider the financing of feasibility studie</w:t>
      </w:r>
      <w:r w:rsidRPr="00072625">
        <w:rPr>
          <w:rFonts w:ascii="Calibri" w:hAnsi="Calibri" w:cs="Calibri"/>
          <w:sz w:val="16"/>
        </w:rPr>
        <w:t xml:space="preserve">s for constructing the ICL-World Link at the highest international level in June 2007 within the framework of the G-8 meeting. </w:t>
      </w:r>
      <w:r w:rsidRPr="00072625">
        <w:rPr>
          <w:rFonts w:ascii="Calibri" w:hAnsi="Calibri" w:cs="Calibri"/>
          <w:u w:val="single"/>
        </w:rPr>
        <w:t>We propose that they pass a memorandum outlining the governments’ positions on developing the global transportation network, and</w:t>
      </w:r>
      <w:r w:rsidRPr="00072625">
        <w:rPr>
          <w:rFonts w:ascii="Calibri" w:hAnsi="Calibri" w:cs="Calibri"/>
          <w:sz w:val="16"/>
        </w:rPr>
        <w:t xml:space="preserve"> the feasibility of </w:t>
      </w:r>
      <w:r w:rsidRPr="00072625">
        <w:rPr>
          <w:rFonts w:ascii="Calibri" w:hAnsi="Calibri" w:cs="Calibri"/>
          <w:u w:val="single"/>
        </w:rPr>
        <w:t>building the ICLWorld Link as a key element of providing intercontinental energy and infrastructural ties</w:t>
      </w:r>
      <w:r w:rsidRPr="00072625">
        <w:rPr>
          <w:rFonts w:ascii="Calibri" w:hAnsi="Calibri" w:cs="Calibri"/>
          <w:sz w:val="16"/>
        </w:rPr>
        <w:t xml:space="preserve">. 4. We propose that a working group be created for further elaboration and promotion of the project. We think it advisable for the sources and amount of financing to be defined at this stage. 5. We propose that the governments consider the appointment of the international nonprofit organization IBSTRG as the authorized international project coordinator for the duration of the feasibility study of the ICL-World Link. All participating governments will have representation on the IBSTRG Board of Directors. </w:t>
      </w:r>
      <w:r w:rsidRPr="00072625">
        <w:rPr>
          <w:rFonts w:ascii="Calibri" w:hAnsi="Calibri" w:cs="Calibri"/>
          <w:u w:val="single"/>
        </w:rPr>
        <w:t>Signed</w:t>
      </w:r>
      <w:r w:rsidRPr="00072625">
        <w:rPr>
          <w:rFonts w:ascii="Calibri" w:hAnsi="Calibri" w:cs="Calibri"/>
          <w:sz w:val="16"/>
        </w:rPr>
        <w:t xml:space="preserve">: • Alexander Grigoryevich Granberg, </w:t>
      </w:r>
      <w:r w:rsidRPr="00072625">
        <w:rPr>
          <w:rFonts w:ascii="Calibri" w:hAnsi="Calibri" w:cs="Calibri"/>
          <w:u w:val="single"/>
        </w:rPr>
        <w:t>chairman of the Council for Studies of Productive Forces at the [Russian] Ministry of Economic Development and Trade and the Academy of Sciences;</w:t>
      </w:r>
      <w:r w:rsidRPr="00072625">
        <w:rPr>
          <w:rFonts w:ascii="Calibri" w:hAnsi="Calibri" w:cs="Calibri"/>
          <w:sz w:val="16"/>
        </w:rPr>
        <w:t xml:space="preserve"> • Viktor Nikolayevich Razbegin, </w:t>
      </w:r>
      <w:r w:rsidRPr="00072625">
        <w:rPr>
          <w:rFonts w:ascii="Calibri" w:hAnsi="Calibri" w:cs="Calibri"/>
          <w:u w:val="single"/>
        </w:rPr>
        <w:t>deputy chairman</w:t>
      </w:r>
      <w:r w:rsidRPr="00072625">
        <w:rPr>
          <w:rFonts w:ascii="Calibri" w:hAnsi="Calibri" w:cs="Calibri"/>
          <w:sz w:val="16"/>
        </w:rPr>
        <w:t xml:space="preserve"> of the Council for Studies of Productive Forces at the [Russian] Ministry of Economic Development and Trade and the Academy of Sciences, vice president of the international corporation IBSTRG; • George Koumal, </w:t>
      </w:r>
      <w:r w:rsidRPr="00072625">
        <w:rPr>
          <w:rFonts w:ascii="Calibri" w:hAnsi="Calibri" w:cs="Calibri"/>
          <w:u w:val="single"/>
        </w:rPr>
        <w:t>president of the international corporation IBSTRG;</w:t>
      </w:r>
      <w:r w:rsidRPr="00072625">
        <w:rPr>
          <w:rFonts w:ascii="Calibri" w:hAnsi="Calibri" w:cs="Calibri"/>
          <w:sz w:val="16"/>
        </w:rPr>
        <w:t xml:space="preserve"> • Alexander Yuryevich Sergeyev, </w:t>
      </w:r>
      <w:r w:rsidRPr="00072625">
        <w:rPr>
          <w:rFonts w:ascii="Calibri" w:hAnsi="Calibri" w:cs="Calibri"/>
          <w:u w:val="single"/>
        </w:rPr>
        <w:t>member of</w:t>
      </w:r>
      <w:r w:rsidRPr="00072625">
        <w:rPr>
          <w:rFonts w:ascii="Calibri" w:hAnsi="Calibri" w:cs="Calibri"/>
          <w:sz w:val="16"/>
        </w:rPr>
        <w:t xml:space="preserve"> the managing </w:t>
      </w:r>
      <w:r w:rsidRPr="00072625">
        <w:rPr>
          <w:rFonts w:ascii="Calibri" w:hAnsi="Calibri" w:cs="Calibri"/>
          <w:u w:val="single"/>
        </w:rPr>
        <w:t>board, HydroOGK</w:t>
      </w:r>
      <w:r w:rsidRPr="00072625">
        <w:rPr>
          <w:rFonts w:ascii="Calibri" w:hAnsi="Calibri" w:cs="Calibri"/>
          <w:sz w:val="16"/>
        </w:rPr>
        <w:t xml:space="preserve"> company; • Joseph R. Henry, general counsel of the IBSTRG; • E. Yamaguchi, </w:t>
      </w:r>
      <w:r w:rsidRPr="00072625">
        <w:rPr>
          <w:rFonts w:ascii="Calibri" w:hAnsi="Calibri" w:cs="Calibri"/>
          <w:u w:val="single"/>
        </w:rPr>
        <w:t>president of Aikyo International Consultant C</w:t>
      </w:r>
      <w:r w:rsidRPr="00072625">
        <w:rPr>
          <w:rFonts w:ascii="Calibri" w:hAnsi="Calibri" w:cs="Calibri"/>
          <w:sz w:val="16"/>
        </w:rPr>
        <w:t xml:space="preserve">o., Ltd.; • </w:t>
      </w:r>
      <w:r w:rsidRPr="00072625">
        <w:rPr>
          <w:rFonts w:ascii="Calibri" w:hAnsi="Calibri" w:cs="Calibri"/>
          <w:u w:val="single"/>
        </w:rPr>
        <w:t>Louis T. Cerny, railroad consultant, track and bridge specialist</w:t>
      </w:r>
      <w:r w:rsidRPr="00072625">
        <w:rPr>
          <w:rFonts w:ascii="Calibri" w:hAnsi="Calibri" w:cs="Calibri"/>
          <w:sz w:val="16"/>
        </w:rPr>
        <w:t xml:space="preserve">; • Craig Burroughs, </w:t>
      </w:r>
      <w:r w:rsidRPr="00072625">
        <w:rPr>
          <w:rFonts w:ascii="Calibri" w:hAnsi="Calibri" w:cs="Calibri"/>
          <w:u w:val="single"/>
        </w:rPr>
        <w:t>chairman of BXB Corp</w:t>
      </w:r>
      <w:r w:rsidRPr="00072625">
        <w:rPr>
          <w:rFonts w:ascii="Calibri" w:hAnsi="Calibri" w:cs="Calibri"/>
          <w:sz w:val="16"/>
        </w:rPr>
        <w:t>oration, director and treasurer of the IBSTRG.</w:t>
      </w:r>
    </w:p>
    <w:p w14:paraId="2E9622A1" w14:textId="77777777" w:rsidR="00284EFA" w:rsidRPr="00072625" w:rsidRDefault="00284EFA" w:rsidP="00284EFA">
      <w:pPr>
        <w:pStyle w:val="Heading3"/>
        <w:spacing w:line="240" w:lineRule="auto"/>
        <w:rPr>
          <w:rFonts w:cs="Calibri"/>
        </w:rPr>
      </w:pPr>
      <w:r w:rsidRPr="00072625">
        <w:rPr>
          <w:rFonts w:cs="Calibri"/>
        </w:rPr>
        <w:t>NB – environment:</w:t>
      </w:r>
    </w:p>
    <w:p w14:paraId="50BB4A10" w14:textId="77777777" w:rsidR="00284EFA" w:rsidRPr="00072625" w:rsidRDefault="00284EFA" w:rsidP="00284EFA">
      <w:pPr>
        <w:pStyle w:val="Heading4"/>
        <w:spacing w:line="240" w:lineRule="auto"/>
        <w:rPr>
          <w:rFonts w:cs="Calibri"/>
        </w:rPr>
      </w:pPr>
      <w:r w:rsidRPr="00072625">
        <w:rPr>
          <w:rFonts w:cs="Calibri"/>
        </w:rPr>
        <w:t>A strait crossing means wildly cheaper and greener shipping spurring vast growth.</w:t>
      </w:r>
    </w:p>
    <w:p w14:paraId="3C151DE8" w14:textId="77777777" w:rsidR="00284EFA" w:rsidRPr="00072625" w:rsidRDefault="00284EFA" w:rsidP="00284EFA">
      <w:pPr>
        <w:rPr>
          <w:rFonts w:ascii="Calibri" w:hAnsi="Calibri" w:cs="Calibri"/>
        </w:rPr>
      </w:pPr>
      <w:r w:rsidRPr="00072625">
        <w:rPr>
          <w:rFonts w:ascii="Calibri" w:hAnsi="Calibri" w:cs="Calibri"/>
          <w:b/>
          <w:bCs/>
        </w:rPr>
        <w:t>Guy 23</w:t>
      </w:r>
      <w:r w:rsidRPr="00072625">
        <w:rPr>
          <w:rFonts w:ascii="Calibri" w:hAnsi="Calibri" w:cs="Calibri"/>
        </w:rPr>
        <w:t xml:space="preserve"> [(student in the Department of Rhetoric &amp; Communication Studies at the University of Richmond) Guy, Will. “Map of the Week: The Intercontinental Railway | Mappenstance.” Mappenstance, 22 Oct. 2023, blog.richmond.edu/livesofmaps/2023/10/22/map-of-the-week-the-intercontinental-railway/. Accessed 5 July 2025.]//KH</w:t>
      </w:r>
    </w:p>
    <w:p w14:paraId="11291BCF" w14:textId="77777777" w:rsidR="00284EFA" w:rsidRPr="00072625" w:rsidRDefault="00284EFA" w:rsidP="00284EFA">
      <w:pPr>
        <w:rPr>
          <w:rFonts w:ascii="Calibri" w:hAnsi="Calibri" w:cs="Calibri"/>
          <w:sz w:val="16"/>
        </w:rPr>
      </w:pPr>
      <w:r w:rsidRPr="00072625">
        <w:rPr>
          <w:rFonts w:ascii="Calibri" w:hAnsi="Calibri" w:cs="Calibri"/>
          <w:sz w:val="16"/>
        </w:rPr>
        <w:t xml:space="preserve">At first glance, this map invokes the audience with a futuristic vision of an elaborate high speed rail network connecting the globe, with exciting possibilities such as traveling from New York to Paris on a single train. The map appears to revolutionize the convenience and accessibility of long distance international travel with ultra high speed rail. While the map catches the eye of most for this reason, it is important to note that transportation experts and the project proposal itself agree that the true use-case for the Intercontinental Railway would involve cargo and not passengers. </w:t>
      </w:r>
      <w:r w:rsidRPr="00072625">
        <w:rPr>
          <w:rFonts w:ascii="Calibri" w:hAnsi="Calibri" w:cs="Calibri"/>
          <w:u w:val="single"/>
        </w:rPr>
        <w:t>Transporting goods between North and South America currently requires either crossing the Panama Canal or taking lengthy, expensive sea routes. A faster, less expensive, and more effective mode of transportation would be made available by the Intercontinental Railway, which would result in significant cost savings for both businesses and consumers</w:t>
      </w:r>
      <w:r w:rsidRPr="00072625">
        <w:rPr>
          <w:rFonts w:ascii="Calibri" w:hAnsi="Calibri" w:cs="Calibri"/>
          <w:sz w:val="16"/>
        </w:rPr>
        <w:t xml:space="preserve">. Its construction would </w:t>
      </w:r>
      <w:r w:rsidRPr="00072625">
        <w:rPr>
          <w:rFonts w:ascii="Calibri" w:hAnsi="Calibri" w:cs="Calibri"/>
          <w:u w:val="single"/>
        </w:rPr>
        <w:t>enable seamless trading by rail between North and South America and Eurasia</w:t>
      </w:r>
      <w:r w:rsidRPr="00072625">
        <w:rPr>
          <w:rFonts w:ascii="Calibri" w:hAnsi="Calibri" w:cs="Calibri"/>
          <w:sz w:val="16"/>
        </w:rPr>
        <w:t xml:space="preserve">. By enhancing trade, expanding markets, and lowering transportation costs, </w:t>
      </w:r>
      <w:r w:rsidRPr="00072625">
        <w:rPr>
          <w:rFonts w:ascii="Calibri" w:hAnsi="Calibri" w:cs="Calibri"/>
          <w:u w:val="single"/>
        </w:rPr>
        <w:t>this integration could spur economic growth in all of the regions connected by the railway</w:t>
      </w:r>
      <w:r w:rsidRPr="00072625">
        <w:rPr>
          <w:rFonts w:ascii="Calibri" w:hAnsi="Calibri" w:cs="Calibri"/>
          <w:sz w:val="16"/>
        </w:rPr>
        <w:t xml:space="preserve">. Another </w:t>
      </w:r>
      <w:r w:rsidRPr="00072625">
        <w:rPr>
          <w:rFonts w:ascii="Calibri" w:hAnsi="Calibri" w:cs="Calibri"/>
          <w:u w:val="single"/>
        </w:rPr>
        <w:t>advantage</w:t>
      </w:r>
      <w:r w:rsidRPr="00072625">
        <w:rPr>
          <w:rFonts w:ascii="Calibri" w:hAnsi="Calibri" w:cs="Calibri"/>
          <w:sz w:val="16"/>
        </w:rPr>
        <w:t xml:space="preserve"> of this project </w:t>
      </w:r>
      <w:r w:rsidRPr="00072625">
        <w:rPr>
          <w:rFonts w:ascii="Calibri" w:hAnsi="Calibri" w:cs="Calibri"/>
          <w:u w:val="single"/>
        </w:rPr>
        <w:t>is the</w:t>
      </w:r>
      <w:r w:rsidRPr="00072625">
        <w:rPr>
          <w:rFonts w:ascii="Calibri" w:hAnsi="Calibri" w:cs="Calibri"/>
          <w:sz w:val="16"/>
        </w:rPr>
        <w:t xml:space="preserve"> potential </w:t>
      </w:r>
      <w:r w:rsidRPr="00072625">
        <w:rPr>
          <w:rFonts w:ascii="Calibri" w:hAnsi="Calibri" w:cs="Calibri"/>
          <w:u w:val="single"/>
        </w:rPr>
        <w:t>reduction of fossil fuels</w:t>
      </w:r>
      <w:r w:rsidRPr="00072625">
        <w:rPr>
          <w:rFonts w:ascii="Calibri" w:hAnsi="Calibri" w:cs="Calibri"/>
          <w:sz w:val="16"/>
        </w:rPr>
        <w:t xml:space="preserve">. Although building such a sizable railway network is a monumental construction project, </w:t>
      </w:r>
      <w:r w:rsidRPr="00072625">
        <w:rPr>
          <w:rFonts w:ascii="Calibri" w:hAnsi="Calibri" w:cs="Calibri"/>
          <w:u w:val="single"/>
        </w:rPr>
        <w:t>it would result in more environmentally friendly transportation options.</w:t>
      </w:r>
      <w:r w:rsidRPr="00072625">
        <w:rPr>
          <w:rFonts w:ascii="Calibri" w:hAnsi="Calibri" w:cs="Calibri"/>
          <w:sz w:val="16"/>
        </w:rPr>
        <w:t xml:space="preserve"> Long-haul transportation’s </w:t>
      </w:r>
      <w:r w:rsidRPr="00072625">
        <w:rPr>
          <w:rFonts w:ascii="Calibri" w:hAnsi="Calibri" w:cs="Calibri"/>
          <w:u w:val="single"/>
        </w:rPr>
        <w:t>greenhouse gas emissions could be reduced by using electric trains that are powered by renewable energy sources.</w:t>
      </w:r>
      <w:r w:rsidRPr="00072625">
        <w:rPr>
          <w:rFonts w:ascii="Calibri" w:hAnsi="Calibri" w:cs="Calibri"/>
          <w:sz w:val="16"/>
        </w:rPr>
        <w:t xml:space="preserve"> The Intercontinental Railway would </w:t>
      </w:r>
      <w:r w:rsidRPr="00072625">
        <w:rPr>
          <w:rFonts w:ascii="Calibri" w:hAnsi="Calibri" w:cs="Calibri"/>
          <w:u w:val="single"/>
        </w:rPr>
        <w:t>vastly diminish the frequency of highly polluting, fossil-fuel burning cargo ships crossing the Pacific Ocean.</w:t>
      </w:r>
      <w:r w:rsidRPr="00072625">
        <w:rPr>
          <w:rFonts w:ascii="Calibri" w:hAnsi="Calibri" w:cs="Calibri"/>
          <w:sz w:val="16"/>
        </w:rPr>
        <w:t xml:space="preserve"> Conversely, many environmentalists hold significant concerns about both the initial and long lasting effects the railway would have. Alaska and eastern Russia are some of the most desolate and naturally undisturbed regions in the world. The effect of an infrastructure project of this scale, as well as the active disturbance of a rail line cutting through the habitats of numerous species of wildlife would have disastrous effects on the immediate ecosystem. </w:t>
      </w:r>
    </w:p>
    <w:p w14:paraId="711C9576" w14:textId="77777777" w:rsidR="00284EFA" w:rsidRPr="00072625" w:rsidRDefault="00284EFA" w:rsidP="00284EFA">
      <w:pPr>
        <w:pStyle w:val="Heading4"/>
        <w:spacing w:line="240" w:lineRule="auto"/>
        <w:rPr>
          <w:rFonts w:cs="Calibri"/>
        </w:rPr>
      </w:pPr>
      <w:r w:rsidRPr="00072625">
        <w:rPr>
          <w:rFonts w:cs="Calibri"/>
        </w:rPr>
        <w:t>The cp is key to energy transition and minimizing ecological disruption.</w:t>
      </w:r>
    </w:p>
    <w:p w14:paraId="709EB1B9"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1314E8BE" w14:textId="77777777" w:rsidR="00284EFA" w:rsidRPr="00072625" w:rsidRDefault="00284EFA" w:rsidP="00284EFA">
      <w:pPr>
        <w:rPr>
          <w:rFonts w:ascii="Calibri" w:hAnsi="Calibri" w:cs="Calibri"/>
          <w:u w:val="single"/>
        </w:rPr>
      </w:pPr>
      <w:r w:rsidRPr="00072625">
        <w:rPr>
          <w:rFonts w:ascii="Calibri" w:hAnsi="Calibri" w:cs="Calibri"/>
          <w:u w:val="single"/>
        </w:rPr>
        <w:t>Rail is the most energy efficient mode for freight transport</w:t>
      </w:r>
      <w:r w:rsidRPr="00072625">
        <w:rPr>
          <w:rFonts w:ascii="Calibri" w:hAnsi="Calibri" w:cs="Calibri"/>
          <w:sz w:val="16"/>
        </w:rPr>
        <w:t xml:space="preserve">. Typically, it is </w:t>
      </w:r>
      <w:r w:rsidRPr="00072625">
        <w:rPr>
          <w:rFonts w:ascii="Calibri" w:hAnsi="Calibri" w:cs="Calibri"/>
          <w:u w:val="single"/>
        </w:rPr>
        <w:t>2.5 times more efficient than trucks</w:t>
      </w:r>
      <w:r w:rsidRPr="00072625">
        <w:rPr>
          <w:rFonts w:ascii="Calibri" w:hAnsi="Calibri" w:cs="Calibri"/>
          <w:sz w:val="16"/>
        </w:rPr>
        <w:t xml:space="preserve">, using approximately 4 litres170 of fuel to move a tonne of freight 753 km, 171 whereas trucks using the same amount of fuel can only travel 241 km.172 As a result, </w:t>
      </w:r>
      <w:r w:rsidRPr="00072625">
        <w:rPr>
          <w:rFonts w:ascii="Calibri" w:hAnsi="Calibri" w:cs="Calibri"/>
          <w:u w:val="single"/>
        </w:rPr>
        <w:t xml:space="preserve">transporting 100 tonnes of freight by rail over 100 km releases 0.15 tonnes of </w:t>
      </w:r>
      <w:r w:rsidRPr="00072625">
        <w:rPr>
          <w:rFonts w:ascii="Calibri" w:hAnsi="Calibri" w:cs="Calibri"/>
          <w:sz w:val="16"/>
        </w:rPr>
        <w:t xml:space="preserve">carbon dioxide ( </w:t>
      </w:r>
      <w:r w:rsidRPr="00072625">
        <w:rPr>
          <w:rFonts w:ascii="Calibri" w:hAnsi="Calibri" w:cs="Calibri"/>
          <w:u w:val="single"/>
        </w:rPr>
        <w:t>CO2</w:t>
      </w:r>
      <w:r w:rsidRPr="00072625">
        <w:rPr>
          <w:rFonts w:ascii="Calibri" w:hAnsi="Calibri" w:cs="Calibri"/>
          <w:sz w:val="16"/>
        </w:rPr>
        <w:t xml:space="preserve">) or greenhouse gas emissions (GHG) </w:t>
      </w:r>
      <w:r w:rsidRPr="00072625">
        <w:rPr>
          <w:rFonts w:ascii="Calibri" w:hAnsi="Calibri" w:cs="Calibri"/>
          <w:u w:val="single"/>
        </w:rPr>
        <w:t>compared to 0.67 tonnes</w:t>
      </w:r>
      <w:r w:rsidRPr="00072625">
        <w:rPr>
          <w:rFonts w:ascii="Calibri" w:hAnsi="Calibri" w:cs="Calibri"/>
          <w:sz w:val="16"/>
        </w:rPr>
        <w:t xml:space="preserve"> of GHG if carried </w:t>
      </w:r>
      <w:r w:rsidRPr="00072625">
        <w:rPr>
          <w:rFonts w:ascii="Calibri" w:hAnsi="Calibri" w:cs="Calibri"/>
          <w:u w:val="single"/>
        </w:rPr>
        <w:t>by truck</w:t>
      </w:r>
      <w:r w:rsidRPr="00072625">
        <w:rPr>
          <w:rFonts w:ascii="Calibri" w:hAnsi="Calibri" w:cs="Calibri"/>
          <w:i/>
          <w:iCs/>
          <w:sz w:val="16"/>
        </w:rPr>
        <w:t>s</w:t>
      </w:r>
      <w:r w:rsidRPr="00072625">
        <w:rPr>
          <w:rFonts w:ascii="Calibri" w:hAnsi="Calibri" w:cs="Calibri"/>
          <w:sz w:val="16"/>
        </w:rPr>
        <w:t xml:space="preserve">.173 Furthermore, </w:t>
      </w:r>
      <w:r w:rsidRPr="00072625">
        <w:rPr>
          <w:rFonts w:ascii="Calibri" w:hAnsi="Calibri" w:cs="Calibri"/>
          <w:u w:val="single"/>
        </w:rPr>
        <w:t>railways are</w:t>
      </w:r>
      <w:r w:rsidRPr="00072625">
        <w:rPr>
          <w:rFonts w:ascii="Calibri" w:hAnsi="Calibri" w:cs="Calibri"/>
          <w:sz w:val="16"/>
        </w:rPr>
        <w:t xml:space="preserve"> actively working on lowering their GHG emissions through the adoption of new technologies and retrofits as well as operational practices, including </w:t>
      </w:r>
      <w:r w:rsidRPr="00072625">
        <w:rPr>
          <w:rFonts w:ascii="Calibri" w:hAnsi="Calibri" w:cs="Calibri"/>
          <w:u w:val="single"/>
        </w:rPr>
        <w:t>switching to lower emission fuels and reducing idling</w:t>
      </w:r>
      <w:r w:rsidRPr="00072625">
        <w:rPr>
          <w:rFonts w:ascii="Calibri" w:hAnsi="Calibri" w:cs="Calibri"/>
          <w:sz w:val="16"/>
        </w:rPr>
        <w:t xml:space="preserve">. Construction of the ACRL will </w:t>
      </w:r>
      <w:r w:rsidRPr="00072625">
        <w:rPr>
          <w:rFonts w:ascii="Calibri" w:hAnsi="Calibri" w:cs="Calibri"/>
          <w:u w:val="single"/>
        </w:rPr>
        <w:t>result in a higher level of economic activity, while minimizing</w:t>
      </w:r>
      <w:r w:rsidRPr="00072625">
        <w:rPr>
          <w:rFonts w:ascii="Calibri" w:hAnsi="Calibri" w:cs="Calibri"/>
          <w:sz w:val="16"/>
        </w:rPr>
        <w:t xml:space="preserve"> GHG </w:t>
      </w:r>
      <w:r w:rsidRPr="00072625">
        <w:rPr>
          <w:rFonts w:ascii="Calibri" w:hAnsi="Calibri" w:cs="Calibri"/>
          <w:u w:val="single"/>
        </w:rPr>
        <w:t>emissions related to these activities, thus maintaining air quality</w:t>
      </w:r>
      <w:r w:rsidRPr="00072625">
        <w:rPr>
          <w:rFonts w:ascii="Calibri" w:hAnsi="Calibri" w:cs="Calibri"/>
          <w:sz w:val="16"/>
        </w:rPr>
        <w:t xml:space="preserve">. It also </w:t>
      </w:r>
      <w:r w:rsidRPr="00072625">
        <w:rPr>
          <w:rFonts w:ascii="Calibri" w:hAnsi="Calibri" w:cs="Calibri"/>
          <w:u w:val="single"/>
        </w:rPr>
        <w:t>offers a smaller footprint and means of controlled access into previously undeveloped areas</w:t>
      </w:r>
      <w:r w:rsidRPr="00072625">
        <w:rPr>
          <w:rFonts w:ascii="Calibri" w:hAnsi="Calibri" w:cs="Calibri"/>
          <w:sz w:val="16"/>
        </w:rPr>
        <w:t xml:space="preserve">, which will </w:t>
      </w:r>
      <w:r w:rsidRPr="00072625">
        <w:rPr>
          <w:rFonts w:ascii="Calibri" w:hAnsi="Calibri" w:cs="Calibri"/>
          <w:u w:val="single"/>
        </w:rPr>
        <w:t>result in less disruption and unauthorized intrusion into these areas, helping to preserve territorial rights and environmental values.</w:t>
      </w:r>
    </w:p>
    <w:p w14:paraId="24316F1B" w14:textId="77777777" w:rsidR="00284EFA" w:rsidRPr="00072625" w:rsidRDefault="00284EFA" w:rsidP="00284EFA">
      <w:pPr>
        <w:pStyle w:val="Heading3"/>
        <w:spacing w:line="240" w:lineRule="auto"/>
        <w:rPr>
          <w:rFonts w:cs="Calibri"/>
        </w:rPr>
      </w:pPr>
      <w:r w:rsidRPr="00072625">
        <w:rPr>
          <w:rFonts w:cs="Calibri"/>
        </w:rPr>
        <w:t>NB – mining:</w:t>
      </w:r>
    </w:p>
    <w:p w14:paraId="17802D7C" w14:textId="77777777" w:rsidR="00284EFA" w:rsidRPr="00072625" w:rsidRDefault="00284EFA" w:rsidP="00284EFA">
      <w:pPr>
        <w:pStyle w:val="Heading4"/>
        <w:spacing w:line="240" w:lineRule="auto"/>
        <w:rPr>
          <w:rFonts w:cs="Calibri"/>
        </w:rPr>
      </w:pPr>
      <w:r w:rsidRPr="00072625">
        <w:rPr>
          <w:rFonts w:cs="Calibri"/>
        </w:rPr>
        <w:t>The cp is KEY to effective REM mining – stimulates exploration and development that wouldn’t be possible w/o the cp.</w:t>
      </w:r>
    </w:p>
    <w:p w14:paraId="2B5DBD3F"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4631F380" w14:textId="77777777" w:rsidR="00284EFA" w:rsidRPr="00072625" w:rsidRDefault="00284EFA" w:rsidP="00284EFA">
      <w:pPr>
        <w:rPr>
          <w:rFonts w:ascii="Calibri" w:hAnsi="Calibri" w:cs="Calibri"/>
          <w:sz w:val="16"/>
        </w:rPr>
      </w:pPr>
      <w:r w:rsidRPr="00072625">
        <w:rPr>
          <w:rFonts w:ascii="Calibri" w:hAnsi="Calibri" w:cs="Calibri"/>
          <w:sz w:val="16"/>
        </w:rPr>
        <w:t xml:space="preserve">The </w:t>
      </w:r>
      <w:r w:rsidRPr="00072625">
        <w:rPr>
          <w:rFonts w:ascii="Calibri" w:hAnsi="Calibri" w:cs="Calibri"/>
          <w:u w:val="single"/>
        </w:rPr>
        <w:t>ACRL represents a game changing infrastructure investment for mining in</w:t>
      </w:r>
      <w:r w:rsidRPr="00072625">
        <w:rPr>
          <w:rFonts w:ascii="Calibri" w:hAnsi="Calibri" w:cs="Calibri"/>
          <w:sz w:val="16"/>
        </w:rPr>
        <w:t xml:space="preserve"> the Yukon, Northern BC and </w:t>
      </w:r>
      <w:r w:rsidRPr="00072625">
        <w:rPr>
          <w:rFonts w:ascii="Calibri" w:hAnsi="Calibri" w:cs="Calibri"/>
          <w:u w:val="single"/>
        </w:rPr>
        <w:t>Eastern Alaska</w:t>
      </w:r>
      <w:r w:rsidRPr="00072625">
        <w:rPr>
          <w:rFonts w:ascii="Calibri" w:hAnsi="Calibri" w:cs="Calibri"/>
          <w:sz w:val="16"/>
        </w:rPr>
        <w:t xml:space="preserve">. The </w:t>
      </w:r>
      <w:r w:rsidRPr="00072625">
        <w:rPr>
          <w:rFonts w:ascii="Calibri" w:hAnsi="Calibri" w:cs="Calibri"/>
          <w:u w:val="single"/>
        </w:rPr>
        <w:t>rail line would reduce costs in exploration, development, operations and exports</w:t>
      </w:r>
      <w:r w:rsidRPr="00072625">
        <w:rPr>
          <w:rFonts w:ascii="Calibri" w:hAnsi="Calibri" w:cs="Calibri"/>
          <w:sz w:val="16"/>
        </w:rPr>
        <w:t xml:space="preserve"> thus </w:t>
      </w:r>
      <w:r w:rsidRPr="00072625">
        <w:rPr>
          <w:rFonts w:ascii="Calibri" w:hAnsi="Calibri" w:cs="Calibri"/>
          <w:u w:val="single"/>
        </w:rPr>
        <w:t>stimulating new mining investment and development</w:t>
      </w:r>
      <w:r w:rsidRPr="00072625">
        <w:rPr>
          <w:rFonts w:ascii="Calibri" w:hAnsi="Calibri" w:cs="Calibri"/>
          <w:sz w:val="16"/>
        </w:rPr>
        <w:t xml:space="preserve">. It would also </w:t>
      </w:r>
      <w:r w:rsidRPr="00072625">
        <w:rPr>
          <w:rFonts w:ascii="Calibri" w:hAnsi="Calibri" w:cs="Calibri"/>
          <w:u w:val="single"/>
        </w:rPr>
        <w:t>both improve and extend the economic viability of existing and new mines in the region</w:t>
      </w:r>
      <w:r w:rsidRPr="00072625">
        <w:rPr>
          <w:rFonts w:ascii="Calibri" w:hAnsi="Calibri" w:cs="Calibri"/>
          <w:sz w:val="16"/>
        </w:rPr>
        <w:t xml:space="preserve">. The Yukon, Northern BC and Eastern Interior </w:t>
      </w:r>
      <w:r w:rsidRPr="00072625">
        <w:rPr>
          <w:rFonts w:ascii="Calibri" w:hAnsi="Calibri" w:cs="Calibri"/>
          <w:u w:val="single"/>
        </w:rPr>
        <w:t>Alaska would</w:t>
      </w:r>
      <w:r w:rsidRPr="00072625">
        <w:rPr>
          <w:rFonts w:ascii="Calibri" w:hAnsi="Calibri" w:cs="Calibri"/>
          <w:sz w:val="16"/>
        </w:rPr>
        <w:t xml:space="preserve"> all </w:t>
      </w:r>
      <w:r w:rsidRPr="00072625">
        <w:rPr>
          <w:rFonts w:ascii="Calibri" w:hAnsi="Calibri" w:cs="Calibri"/>
          <w:u w:val="single"/>
        </w:rPr>
        <w:t>enjoy economic spin off benefits</w:t>
      </w:r>
      <w:r w:rsidRPr="00072625">
        <w:rPr>
          <w:rFonts w:ascii="Calibri" w:hAnsi="Calibri" w:cs="Calibri"/>
          <w:sz w:val="16"/>
        </w:rPr>
        <w:t xml:space="preserve"> from these investments and heightened mining activity in terms of higher royalty income, taxes as well </w:t>
      </w:r>
      <w:r w:rsidRPr="00072625">
        <w:rPr>
          <w:rFonts w:ascii="Calibri" w:hAnsi="Calibri" w:cs="Calibri"/>
          <w:u w:val="single"/>
        </w:rPr>
        <w:t>as population and employment growth</w:t>
      </w:r>
      <w:r w:rsidRPr="00072625">
        <w:rPr>
          <w:rFonts w:ascii="Calibri" w:hAnsi="Calibri" w:cs="Calibri"/>
          <w:sz w:val="16"/>
        </w:rPr>
        <w:t xml:space="preserve"> to be discussed later in this report. This activity would </w:t>
      </w:r>
      <w:r w:rsidRPr="00072625">
        <w:rPr>
          <w:rFonts w:ascii="Calibri" w:hAnsi="Calibri" w:cs="Calibri"/>
          <w:u w:val="single"/>
        </w:rPr>
        <w:t>generate significant tonnage of minerals for export as well as imports of fuel, materials and supplies and equipment over all three phases of mining activity. Net revenue generated for the ACRL from estimated metallic mineral exports alone</w:t>
      </w:r>
      <w:r w:rsidRPr="00072625">
        <w:rPr>
          <w:rFonts w:ascii="Calibri" w:hAnsi="Calibri" w:cs="Calibri"/>
          <w:sz w:val="16"/>
        </w:rPr>
        <w:t xml:space="preserve"> from the Yukon </w:t>
      </w:r>
      <w:r w:rsidRPr="00072625">
        <w:rPr>
          <w:rFonts w:ascii="Calibri" w:hAnsi="Calibri" w:cs="Calibri"/>
          <w:u w:val="single"/>
        </w:rPr>
        <w:t>could conservatively amount to $43 million to $247 million per year,</w:t>
      </w:r>
      <w:r w:rsidRPr="00072625">
        <w:rPr>
          <w:rFonts w:ascii="Calibri" w:hAnsi="Calibri" w:cs="Calibri"/>
          <w:sz w:val="16"/>
        </w:rPr>
        <w:t xml:space="preserve"> which would represent a net present value of between $700 million to $3.8 billion over 30 years.61 </w:t>
      </w:r>
      <w:r w:rsidRPr="00072625">
        <w:rPr>
          <w:rFonts w:ascii="Calibri" w:hAnsi="Calibri" w:cs="Calibri"/>
          <w:u w:val="single"/>
        </w:rPr>
        <w:t>Industrial minerals and coal exports</w:t>
      </w:r>
      <w:r w:rsidRPr="00072625">
        <w:rPr>
          <w:rFonts w:ascii="Calibri" w:hAnsi="Calibri" w:cs="Calibri"/>
          <w:sz w:val="16"/>
        </w:rPr>
        <w:t xml:space="preserve">62 </w:t>
      </w:r>
      <w:r w:rsidRPr="00072625">
        <w:rPr>
          <w:rFonts w:ascii="Calibri" w:hAnsi="Calibri" w:cs="Calibri"/>
          <w:u w:val="single"/>
        </w:rPr>
        <w:t>could add $988 million per year in net revenue</w:t>
      </w:r>
      <w:r w:rsidRPr="00072625">
        <w:rPr>
          <w:rFonts w:ascii="Calibri" w:hAnsi="Calibri" w:cs="Calibri"/>
          <w:sz w:val="16"/>
        </w:rPr>
        <w:t xml:space="preserve">, which would amount to $15.2 billion over 30 years. </w:t>
      </w:r>
      <w:r w:rsidRPr="00072625">
        <w:rPr>
          <w:rFonts w:ascii="Calibri" w:hAnsi="Calibri" w:cs="Calibri"/>
          <w:u w:val="single"/>
        </w:rPr>
        <w:t xml:space="preserve">Imports of materials and supplies </w:t>
      </w:r>
      <w:r w:rsidRPr="00072625">
        <w:rPr>
          <w:rFonts w:ascii="Calibri" w:hAnsi="Calibri" w:cs="Calibri"/>
          <w:sz w:val="16"/>
        </w:rPr>
        <w:t xml:space="preserve">(excluding fuel) </w:t>
      </w:r>
      <w:r w:rsidRPr="00072625">
        <w:rPr>
          <w:rFonts w:ascii="Calibri" w:hAnsi="Calibri" w:cs="Calibri"/>
          <w:u w:val="single"/>
        </w:rPr>
        <w:t>for mineral mines mine operations are estimated to add $6.9 million to $59.3 million per year to ACRL revenues</w:t>
      </w:r>
      <w:r w:rsidRPr="00072625">
        <w:rPr>
          <w:rFonts w:ascii="Calibri" w:hAnsi="Calibri" w:cs="Calibri"/>
          <w:sz w:val="16"/>
        </w:rPr>
        <w:t xml:space="preserve">, which would have a net present value of $600 million to $900 million over 30 years. </w:t>
      </w:r>
      <w:r w:rsidRPr="00072625">
        <w:rPr>
          <w:rFonts w:ascii="Calibri" w:hAnsi="Calibri" w:cs="Calibri"/>
          <w:u w:val="single"/>
        </w:rPr>
        <w:t>Industrial minerals and coal could add another $160 million to $235 million</w:t>
      </w:r>
      <w:r w:rsidRPr="00072625">
        <w:rPr>
          <w:rFonts w:ascii="Calibri" w:hAnsi="Calibri" w:cs="Calibri"/>
          <w:sz w:val="16"/>
        </w:rPr>
        <w:t xml:space="preserve"> in import annual revenues, which would have a net present value over 30 years of $2.4 billion to $3.6 billion. Based on the above, </w:t>
      </w:r>
      <w:r w:rsidRPr="00072625">
        <w:rPr>
          <w:rFonts w:ascii="Calibri" w:hAnsi="Calibri" w:cs="Calibri"/>
          <w:u w:val="single"/>
        </w:rPr>
        <w:t>estimated net revenue</w:t>
      </w:r>
      <w:r w:rsidRPr="00072625">
        <w:rPr>
          <w:rFonts w:ascii="Calibri" w:hAnsi="Calibri" w:cs="Calibri"/>
          <w:sz w:val="16"/>
        </w:rPr>
        <w:t xml:space="preserve"> derived from Yukon mining operation exports and imports, which excludes fuel, exploration and mine development freight, </w:t>
      </w:r>
      <w:r w:rsidRPr="00072625">
        <w:rPr>
          <w:rFonts w:ascii="Calibri" w:hAnsi="Calibri" w:cs="Calibri"/>
          <w:u w:val="single"/>
        </w:rPr>
        <w:t>over 30 years are more than enough to cover the capital cost of the ACRL construction</w:t>
      </w:r>
      <w:r w:rsidRPr="00072625">
        <w:rPr>
          <w:rFonts w:ascii="Calibri" w:hAnsi="Calibri" w:cs="Calibri"/>
          <w:sz w:val="16"/>
        </w:rPr>
        <w:t xml:space="preserve">. The ACRL represents the embodiment of the Canadian government’s Northern Corridor Initiative aimed at stimulating economic development in the North by redressing its infrastructure deficit and lack of tidewater access. The </w:t>
      </w:r>
      <w:r w:rsidRPr="00072625">
        <w:rPr>
          <w:rFonts w:ascii="Calibri" w:hAnsi="Calibri" w:cs="Calibri"/>
          <w:u w:val="single"/>
        </w:rPr>
        <w:t>proposed railway could</w:t>
      </w:r>
      <w:r w:rsidRPr="00072625">
        <w:rPr>
          <w:rFonts w:ascii="Calibri" w:hAnsi="Calibri" w:cs="Calibri"/>
          <w:sz w:val="16"/>
        </w:rPr>
        <w:t xml:space="preserve"> also </w:t>
      </w:r>
      <w:r w:rsidRPr="00072625">
        <w:rPr>
          <w:rFonts w:ascii="Calibri" w:hAnsi="Calibri" w:cs="Calibri"/>
          <w:u w:val="single"/>
        </w:rPr>
        <w:t>reduce</w:t>
      </w:r>
      <w:r w:rsidRPr="00072625">
        <w:rPr>
          <w:rFonts w:ascii="Calibri" w:hAnsi="Calibri" w:cs="Calibri"/>
          <w:sz w:val="16"/>
        </w:rPr>
        <w:t xml:space="preserve"> the Canadian government’s </w:t>
      </w:r>
      <w:r w:rsidRPr="00072625">
        <w:rPr>
          <w:rFonts w:ascii="Calibri" w:hAnsi="Calibri" w:cs="Calibri"/>
          <w:u w:val="single"/>
        </w:rPr>
        <w:t>cost of remediation</w:t>
      </w:r>
      <w:r w:rsidRPr="00072625">
        <w:rPr>
          <w:rFonts w:ascii="Calibri" w:hAnsi="Calibri" w:cs="Calibri"/>
          <w:sz w:val="16"/>
        </w:rPr>
        <w:t xml:space="preserve"> for the Faro Mine by making importation of equipment and materials and remediation of waste rock more economical. As well, it could possibly </w:t>
      </w:r>
      <w:r w:rsidRPr="00072625">
        <w:rPr>
          <w:rFonts w:ascii="Calibri" w:hAnsi="Calibri" w:cs="Calibri"/>
          <w:u w:val="single"/>
        </w:rPr>
        <w:t>enable additional extraction of resources from</w:t>
      </w:r>
      <w:r w:rsidRPr="00072625">
        <w:rPr>
          <w:rFonts w:ascii="Calibri" w:hAnsi="Calibri" w:cs="Calibri"/>
          <w:sz w:val="16"/>
        </w:rPr>
        <w:t xml:space="preserve"> the now </w:t>
      </w:r>
      <w:r w:rsidRPr="00072625">
        <w:rPr>
          <w:rFonts w:ascii="Calibri" w:hAnsi="Calibri" w:cs="Calibri"/>
          <w:u w:val="single"/>
        </w:rPr>
        <w:t>defunct mine, which would help defray</w:t>
      </w:r>
      <w:r w:rsidRPr="00072625">
        <w:rPr>
          <w:rFonts w:ascii="Calibri" w:hAnsi="Calibri" w:cs="Calibri"/>
          <w:sz w:val="16"/>
        </w:rPr>
        <w:t xml:space="preserve"> the current mine </w:t>
      </w:r>
      <w:r w:rsidRPr="00072625">
        <w:rPr>
          <w:rFonts w:ascii="Calibri" w:hAnsi="Calibri" w:cs="Calibri"/>
          <w:u w:val="single"/>
        </w:rPr>
        <w:t>maintenance costs and offset</w:t>
      </w:r>
      <w:r w:rsidRPr="00072625">
        <w:rPr>
          <w:rFonts w:ascii="Calibri" w:hAnsi="Calibri" w:cs="Calibri"/>
          <w:sz w:val="16"/>
        </w:rPr>
        <w:t xml:space="preserve"> some of the </w:t>
      </w:r>
      <w:r w:rsidRPr="00072625">
        <w:rPr>
          <w:rFonts w:ascii="Calibri" w:hAnsi="Calibri" w:cs="Calibri"/>
          <w:u w:val="single"/>
        </w:rPr>
        <w:t>remediation costs</w:t>
      </w:r>
      <w:r w:rsidRPr="00072625">
        <w:rPr>
          <w:rFonts w:ascii="Calibri" w:hAnsi="Calibri" w:cs="Calibri"/>
          <w:sz w:val="16"/>
        </w:rPr>
        <w:t xml:space="preserve">. In addition, </w:t>
      </w:r>
      <w:r w:rsidRPr="00072625">
        <w:rPr>
          <w:rFonts w:ascii="Calibri" w:hAnsi="Calibri" w:cs="Calibri"/>
          <w:u w:val="single"/>
        </w:rPr>
        <w:t xml:space="preserve">by improving the economic viability and increasing mining activity in this region richly endowed with critical and strategic earth minerals, the ACRL would inevitably result in the extraction of more of these resources, </w:t>
      </w:r>
      <w:r w:rsidRPr="00072625">
        <w:rPr>
          <w:rFonts w:ascii="Calibri" w:hAnsi="Calibri" w:cs="Calibri"/>
          <w:sz w:val="16"/>
        </w:rPr>
        <w:t>which is</w:t>
      </w:r>
      <w:r w:rsidRPr="00072625">
        <w:rPr>
          <w:rFonts w:ascii="Calibri" w:hAnsi="Calibri" w:cs="Calibri"/>
          <w:u w:val="single"/>
        </w:rPr>
        <w:t xml:space="preserve"> a policy priority for the US</w:t>
      </w:r>
      <w:r w:rsidRPr="00072625">
        <w:rPr>
          <w:rFonts w:ascii="Calibri" w:hAnsi="Calibri" w:cs="Calibri"/>
          <w:sz w:val="16"/>
        </w:rPr>
        <w:t xml:space="preserve"> and would be of major benefit to Canada.</w:t>
      </w:r>
    </w:p>
    <w:p w14:paraId="055758A2" w14:textId="77777777" w:rsidR="00284EFA" w:rsidRPr="00072625" w:rsidRDefault="00284EFA" w:rsidP="00284EFA">
      <w:pPr>
        <w:pStyle w:val="Heading4"/>
        <w:spacing w:line="240" w:lineRule="auto"/>
        <w:rPr>
          <w:rFonts w:cs="Calibri"/>
        </w:rPr>
      </w:pPr>
      <w:r w:rsidRPr="00072625">
        <w:rPr>
          <w:rFonts w:cs="Calibri"/>
        </w:rPr>
        <w:t>Mining – by the numbers (extension):</w:t>
      </w:r>
    </w:p>
    <w:p w14:paraId="02EFFE3F" w14:textId="77777777" w:rsidR="00284EFA" w:rsidRPr="00072625" w:rsidRDefault="00284EFA" w:rsidP="00284EFA">
      <w:pPr>
        <w:rPr>
          <w:rFonts w:ascii="Calibri" w:hAnsi="Calibri" w:cs="Calibri"/>
          <w:sz w:val="20"/>
          <w:szCs w:val="20"/>
        </w:rPr>
      </w:pPr>
      <w:r w:rsidRPr="00072625">
        <w:rPr>
          <w:rFonts w:ascii="Calibri" w:hAnsi="Calibri" w:cs="Calibri"/>
          <w:b/>
          <w:bCs/>
        </w:rPr>
        <w:t>Metts et. al 19</w:t>
      </w:r>
      <w:r w:rsidRPr="00072625">
        <w:rPr>
          <w:rFonts w:ascii="Calibri" w:hAnsi="Calibri" w:cs="Calibri"/>
          <w:sz w:val="20"/>
          <w:szCs w:val="20"/>
        </w:rPr>
        <w:t xml:space="preserve">  [(Metts (co-author) is the Professor Emeritus for Geological Engineering at the University of Alaska Fairbanks)Metts, Paul A. et al. Alaska-Canada Rail Link Economic Benefits. Van Horne Institute, 29 June 2019. https://scholarworks.alaska.edu/bitstream/handle/11122/10567/ALCAN%20FINAL%20Report%20-June%2029%2c%202019%20master%20with%20project%20team%20descriptions%20%281%29.pdf?sequence=1&amp;isAllowed=y This report was funded by a grant to the University of Alaska Fairbanks from the State of Alaska.]//KH</w:t>
      </w:r>
    </w:p>
    <w:p w14:paraId="4BF95DA0" w14:textId="77777777" w:rsidR="00284EFA" w:rsidRPr="00072625" w:rsidRDefault="00284EFA" w:rsidP="00284EFA">
      <w:pPr>
        <w:rPr>
          <w:rFonts w:ascii="Calibri" w:hAnsi="Calibri" w:cs="Calibri"/>
          <w:u w:val="single"/>
        </w:rPr>
      </w:pPr>
      <w:r w:rsidRPr="00072625">
        <w:rPr>
          <w:rFonts w:ascii="Calibri" w:hAnsi="Calibri" w:cs="Calibri"/>
          <w:sz w:val="16"/>
        </w:rPr>
        <w:t xml:space="preserve">Although less significant to the Alaskan economy due to the state’s broader diversification, the </w:t>
      </w:r>
      <w:r w:rsidRPr="00072625">
        <w:rPr>
          <w:rFonts w:ascii="Calibri" w:hAnsi="Calibri" w:cs="Calibri"/>
          <w:u w:val="single"/>
        </w:rPr>
        <w:t>mining sector</w:t>
      </w:r>
      <w:r w:rsidRPr="00072625">
        <w:rPr>
          <w:rFonts w:ascii="Calibri" w:hAnsi="Calibri" w:cs="Calibri"/>
          <w:sz w:val="16"/>
        </w:rPr>
        <w:t xml:space="preserve">, nevertheless, </w:t>
      </w:r>
      <w:r w:rsidRPr="00072625">
        <w:rPr>
          <w:rFonts w:ascii="Calibri" w:hAnsi="Calibri" w:cs="Calibri"/>
          <w:u w:val="single"/>
        </w:rPr>
        <w:t>makes a sizable contribution to local and state governments and Alaska Native Corporation</w:t>
      </w:r>
      <w:r w:rsidRPr="00072625">
        <w:rPr>
          <w:rFonts w:ascii="Calibri" w:hAnsi="Calibri" w:cs="Calibri"/>
          <w:sz w:val="16"/>
        </w:rPr>
        <w:t xml:space="preserve">s, contributing $445.5 million (USD) in 2017. 30 The mining sector also spent almost $420.3 million (USD) on exploration and development, generated a gross income of $2.7 billion (USD), outlaid $604 million (USD) in direct and indirect wages and supported over 10,100 direct, indirect and induced jobs, representing about </w:t>
      </w:r>
      <w:r w:rsidRPr="00072625">
        <w:rPr>
          <w:rFonts w:ascii="Calibri" w:hAnsi="Calibri" w:cs="Calibri"/>
          <w:u w:val="single"/>
        </w:rPr>
        <w:t>3% of total state employment</w:t>
      </w:r>
      <w:r w:rsidRPr="00072625">
        <w:rPr>
          <w:rFonts w:ascii="Calibri" w:hAnsi="Calibri" w:cs="Calibri"/>
          <w:sz w:val="16"/>
        </w:rPr>
        <w:t xml:space="preserve">.31 More importantly in both jurisdictions, </w:t>
      </w:r>
      <w:r w:rsidRPr="00072625">
        <w:rPr>
          <w:rFonts w:ascii="Calibri" w:hAnsi="Calibri" w:cs="Calibri"/>
          <w:u w:val="single"/>
        </w:rPr>
        <w:t>mining employment typically provides higher paying jobs than most other industries and job opportunities in remote and rural areas</w:t>
      </w:r>
      <w:r w:rsidRPr="00072625">
        <w:rPr>
          <w:rFonts w:ascii="Calibri" w:hAnsi="Calibri" w:cs="Calibri"/>
          <w:sz w:val="16"/>
        </w:rPr>
        <w:t xml:space="preserve"> where unemployment is often high. This is </w:t>
      </w:r>
      <w:r w:rsidRPr="00072625">
        <w:rPr>
          <w:rFonts w:ascii="Calibri" w:hAnsi="Calibri" w:cs="Calibri"/>
          <w:u w:val="single"/>
        </w:rPr>
        <w:t xml:space="preserve">especially significant for First Nations’ communities in these areas </w:t>
      </w:r>
      <w:r w:rsidRPr="00072625">
        <w:rPr>
          <w:rFonts w:ascii="Calibri" w:hAnsi="Calibri" w:cs="Calibri"/>
          <w:sz w:val="16"/>
        </w:rPr>
        <w:t xml:space="preserve">both in terms of direct and indirect jobs and business opportunities created to service the industry. The </w:t>
      </w:r>
      <w:r w:rsidRPr="00072625">
        <w:rPr>
          <w:rFonts w:ascii="Calibri" w:hAnsi="Calibri" w:cs="Calibri"/>
          <w:u w:val="single"/>
        </w:rPr>
        <w:t>Yukon and Alaska’s mineral potential was ranked #1 and #2 in the world</w:t>
      </w:r>
      <w:r w:rsidRPr="00072625">
        <w:rPr>
          <w:rFonts w:ascii="Calibri" w:hAnsi="Calibri" w:cs="Calibri"/>
          <w:sz w:val="16"/>
        </w:rPr>
        <w:t xml:space="preserve"> in 201532 based on its geologic attractiveness and known mineral deposits. This includes </w:t>
      </w:r>
      <w:r w:rsidRPr="00072625">
        <w:rPr>
          <w:rFonts w:ascii="Calibri" w:hAnsi="Calibri" w:cs="Calibri"/>
          <w:u w:val="single"/>
        </w:rPr>
        <w:t>more than half of the minerals classified as critical and strategic by the US Geological Survey,</w:t>
      </w:r>
      <w:r w:rsidRPr="00072625">
        <w:rPr>
          <w:rFonts w:ascii="Calibri" w:hAnsi="Calibri" w:cs="Calibri"/>
          <w:sz w:val="16"/>
        </w:rPr>
        <w:t xml:space="preserve"> which consist of mineral commodities that have important manufacturing, technological and military uses and no viable substitutes for everything from smartphones to weaponry, </w:t>
      </w:r>
      <w:r w:rsidRPr="00072625">
        <w:rPr>
          <w:rFonts w:ascii="Calibri" w:hAnsi="Calibri" w:cs="Calibri"/>
          <w:u w:val="single"/>
        </w:rPr>
        <w:t>yet these essential minerals face potential disruption in supply</w:t>
      </w:r>
      <w:r w:rsidRPr="00072625">
        <w:rPr>
          <w:rFonts w:ascii="Calibri" w:hAnsi="Calibri" w:cs="Calibri"/>
          <w:sz w:val="16"/>
        </w:rPr>
        <w:t xml:space="preserve">.33 A 2014 report by the US Geological Survey34 reported that despite having significant deposits of these minerals, the US currently relies on imports for 90% of them from China. As a result, a US Presidential Executive Order was issued in 201735 to increase discovery, access to, development and production of these key resources. </w:t>
      </w:r>
      <w:r w:rsidRPr="00072625">
        <w:rPr>
          <w:rFonts w:ascii="Calibri" w:hAnsi="Calibri" w:cs="Calibri"/>
          <w:u w:val="single"/>
        </w:rPr>
        <w:t>Despite the mineral richness of the Yukon and Alaska, high transportation and energy costs have resulted in only the highest grade and tonnage occurrences</w:t>
      </w:r>
      <w:r w:rsidRPr="00072625">
        <w:rPr>
          <w:rFonts w:ascii="Calibri" w:hAnsi="Calibri" w:cs="Calibri"/>
          <w:sz w:val="16"/>
        </w:rPr>
        <w:t xml:space="preserve">, which are in the upper 90th percentiles of their type in the world and close to infrastructure, being economically viable and some only marginally so. </w:t>
      </w:r>
      <w:r w:rsidRPr="00072625">
        <w:rPr>
          <w:rFonts w:ascii="Calibri" w:hAnsi="Calibri" w:cs="Calibri"/>
          <w:u w:val="single"/>
        </w:rPr>
        <w:t>For example, Alaska’s Red Dog Mine, the world's largest source of zinc and a significant source of lead, is viable only because it is 84 km from the Chukchi Sea</w:t>
      </w:r>
      <w:r w:rsidRPr="00072625">
        <w:rPr>
          <w:rFonts w:ascii="Calibri" w:hAnsi="Calibri" w:cs="Calibri"/>
          <w:sz w:val="16"/>
        </w:rPr>
        <w:t xml:space="preserve">, where concentrates are exported. Had the mine been located 300 km from tidewater, it would not have been developed. In 2015, a consortium of industry associations released a report </w:t>
      </w:r>
      <w:r w:rsidRPr="00072625">
        <w:rPr>
          <w:rFonts w:ascii="Calibri" w:hAnsi="Calibri" w:cs="Calibri"/>
          <w:u w:val="single"/>
        </w:rPr>
        <w:t>outlying</w:t>
      </w:r>
      <w:r w:rsidRPr="00072625">
        <w:rPr>
          <w:rFonts w:ascii="Calibri" w:hAnsi="Calibri" w:cs="Calibri"/>
          <w:sz w:val="16"/>
        </w:rPr>
        <w:t xml:space="preserve"> the </w:t>
      </w:r>
      <w:r w:rsidRPr="00072625">
        <w:rPr>
          <w:rFonts w:ascii="Calibri" w:hAnsi="Calibri" w:cs="Calibri"/>
          <w:u w:val="single"/>
        </w:rPr>
        <w:t>impediments to exploration and mining</w:t>
      </w:r>
      <w:r w:rsidRPr="00072625">
        <w:rPr>
          <w:rFonts w:ascii="Calibri" w:hAnsi="Calibri" w:cs="Calibri"/>
          <w:sz w:val="16"/>
        </w:rPr>
        <w:t xml:space="preserve"> in remote and Northern regions. 36 The study revealed that exploration was six times more costly, mine development was 16% to two and a half times more costly depending on the type of mine, and operations or production costs are 30% to 60% higher depending on the commodity. The </w:t>
      </w:r>
      <w:r w:rsidRPr="00072625">
        <w:rPr>
          <w:rFonts w:ascii="Calibri" w:hAnsi="Calibri" w:cs="Calibri"/>
          <w:u w:val="single"/>
        </w:rPr>
        <w:t>chief contributors to</w:t>
      </w:r>
      <w:r w:rsidRPr="00072625">
        <w:rPr>
          <w:rFonts w:ascii="Calibri" w:hAnsi="Calibri" w:cs="Calibri"/>
          <w:sz w:val="16"/>
        </w:rPr>
        <w:t xml:space="preserve"> these </w:t>
      </w:r>
      <w:r w:rsidRPr="00072625">
        <w:rPr>
          <w:rFonts w:ascii="Calibri" w:hAnsi="Calibri" w:cs="Calibri"/>
          <w:u w:val="single"/>
        </w:rPr>
        <w:t>higher costs are logistics and transport due</w:t>
      </w:r>
      <w:r w:rsidRPr="00072625">
        <w:rPr>
          <w:rFonts w:ascii="Calibri" w:hAnsi="Calibri" w:cs="Calibri"/>
          <w:sz w:val="16"/>
        </w:rPr>
        <w:t xml:space="preserve"> largely </w:t>
      </w:r>
      <w:r w:rsidRPr="00072625">
        <w:rPr>
          <w:rFonts w:ascii="Calibri" w:hAnsi="Calibri" w:cs="Calibri"/>
          <w:u w:val="single"/>
        </w:rPr>
        <w:t>to</w:t>
      </w:r>
      <w:r w:rsidRPr="00072625">
        <w:rPr>
          <w:rFonts w:ascii="Calibri" w:hAnsi="Calibri" w:cs="Calibri"/>
          <w:sz w:val="16"/>
        </w:rPr>
        <w:t xml:space="preserve"> the </w:t>
      </w:r>
      <w:r w:rsidRPr="00072625">
        <w:rPr>
          <w:rFonts w:ascii="Calibri" w:hAnsi="Calibri" w:cs="Calibri"/>
          <w:u w:val="single"/>
        </w:rPr>
        <w:t>lack of existing infrastructure and the need for mines to both build and maintain much of this</w:t>
      </w:r>
      <w:r w:rsidRPr="00072625">
        <w:rPr>
          <w:rFonts w:ascii="Calibri" w:hAnsi="Calibri" w:cs="Calibri"/>
          <w:sz w:val="16"/>
        </w:rPr>
        <w:t xml:space="preserve"> as part of their operations, including roads, camps and/or air facilities. </w:t>
      </w:r>
      <w:r w:rsidRPr="00072625">
        <w:rPr>
          <w:rFonts w:ascii="Calibri" w:hAnsi="Calibri" w:cs="Calibri"/>
          <w:u w:val="single"/>
        </w:rPr>
        <w:t>It</w:t>
      </w:r>
      <w:r w:rsidRPr="00072625">
        <w:rPr>
          <w:rFonts w:ascii="Calibri" w:hAnsi="Calibri" w:cs="Calibri"/>
          <w:sz w:val="16"/>
        </w:rPr>
        <w:t xml:space="preserve"> also </w:t>
      </w:r>
      <w:r w:rsidRPr="00072625">
        <w:rPr>
          <w:rFonts w:ascii="Calibri" w:hAnsi="Calibri" w:cs="Calibri"/>
          <w:u w:val="single"/>
        </w:rPr>
        <w:t>reflects the absence of more cost competitive rail service.</w:t>
      </w:r>
      <w:r w:rsidRPr="00072625">
        <w:rPr>
          <w:rFonts w:ascii="Calibri" w:hAnsi="Calibri" w:cs="Calibri"/>
          <w:sz w:val="16"/>
        </w:rPr>
        <w:t xml:space="preserve"> The current rail freight tariff is approximately $0.10 (CAD)37 per tonne km compared to $0.33 for trucking38 39 in the vicinity of the ACRL corridor and higher in more challenging areas over rough terrain like the mostly gravel Dalton Highway, which provides access to Alaska’s north slope. Mining is also typified by short, sharp peaks of activity followed by long, deep troughs linked to world commodity price fluctuations. The impact of this pattern of extreme price and activity fluctuation is intensified in the Yukon as well as Alaska, where mine projects carry higher costs due to their remote, Northern location, effectively shortening the window of opportunity for economically viable production. The only means to mitigate this susceptibility and improve viability is cost reduction. A 2015 study of actual </w:t>
      </w:r>
      <w:r w:rsidRPr="00072625">
        <w:rPr>
          <w:rFonts w:ascii="Calibri" w:hAnsi="Calibri" w:cs="Calibri"/>
          <w:u w:val="single"/>
        </w:rPr>
        <w:t>exploration project costs</w:t>
      </w:r>
      <w:r w:rsidRPr="00072625">
        <w:rPr>
          <w:rFonts w:ascii="Calibri" w:hAnsi="Calibri" w:cs="Calibri"/>
          <w:sz w:val="16"/>
        </w:rPr>
        <w:t xml:space="preserve"> by mining companies confirmed that these costs </w:t>
      </w:r>
      <w:r w:rsidRPr="00072625">
        <w:rPr>
          <w:rFonts w:ascii="Calibri" w:hAnsi="Calibri" w:cs="Calibri"/>
          <w:u w:val="single"/>
        </w:rPr>
        <w:t>are directly linked to distance from infrastructure</w:t>
      </w:r>
      <w:r w:rsidRPr="00072625">
        <w:rPr>
          <w:rFonts w:ascii="Calibri" w:hAnsi="Calibri" w:cs="Calibri"/>
          <w:sz w:val="16"/>
        </w:rPr>
        <w:t xml:space="preserve">.40 Costs for sites within 50 km of an all-weather road were 41% less than those within 51 to 500 km. </w:t>
      </w:r>
      <w:r w:rsidRPr="00072625">
        <w:rPr>
          <w:rFonts w:ascii="Calibri" w:hAnsi="Calibri" w:cs="Calibri"/>
          <w:u w:val="single"/>
        </w:rPr>
        <w:t xml:space="preserve">Although the ACRL route is near the </w:t>
      </w:r>
      <w:r w:rsidRPr="00072625">
        <w:rPr>
          <w:rFonts w:ascii="Calibri" w:hAnsi="Calibri" w:cs="Calibri"/>
          <w:sz w:val="16"/>
        </w:rPr>
        <w:t>Alaska</w:t>
      </w:r>
      <w:r w:rsidRPr="00072625">
        <w:rPr>
          <w:rFonts w:ascii="Calibri" w:hAnsi="Calibri" w:cs="Calibri"/>
          <w:u w:val="single"/>
        </w:rPr>
        <w:t xml:space="preserve"> Highway </w:t>
      </w:r>
      <w:r w:rsidRPr="00072625">
        <w:rPr>
          <w:rFonts w:ascii="Calibri" w:hAnsi="Calibri" w:cs="Calibri"/>
          <w:sz w:val="16"/>
        </w:rPr>
        <w:t xml:space="preserve">between Tok and Delta Junction, the Robert Campbell Highway between Watson Lake and Carmacks and the Liard Highway for a very short section north of Fort Nelson, </w:t>
      </w:r>
      <w:r w:rsidRPr="00072625">
        <w:rPr>
          <w:rFonts w:ascii="Calibri" w:hAnsi="Calibri" w:cs="Calibri"/>
          <w:u w:val="single"/>
        </w:rPr>
        <w:t>it also passes through about 750 km of terrain without road access, which represents more than 40% of the rail corridor</w:t>
      </w:r>
      <w:r w:rsidRPr="00072625">
        <w:rPr>
          <w:rFonts w:ascii="Calibri" w:hAnsi="Calibri" w:cs="Calibri"/>
          <w:sz w:val="16"/>
        </w:rPr>
        <w:t xml:space="preserve">. In addition, the Robert Campbell Highway is mostly a gravel road, noted to be narrow and hazardous at times and subject to closure in inclement weather. While identifying specific sites, timing, expected expenditures and cost savings for exploration would be speculative at best, </w:t>
      </w:r>
      <w:r w:rsidRPr="00072625">
        <w:rPr>
          <w:rFonts w:ascii="Calibri" w:hAnsi="Calibri" w:cs="Calibri"/>
          <w:u w:val="single"/>
        </w:rPr>
        <w:t>it is reasonable to conclude that introduction of the ACRL into the corridor would lower exploration costs by at least 41%</w:t>
      </w:r>
      <w:r w:rsidRPr="00072625">
        <w:rPr>
          <w:rFonts w:ascii="Calibri" w:hAnsi="Calibri" w:cs="Calibri"/>
          <w:sz w:val="16"/>
        </w:rPr>
        <w:t xml:space="preserve"> in those areas more than 50 km from an existing all-weather road, which represents an estimated 12 million hectares. </w:t>
      </w:r>
      <w:r w:rsidRPr="00072625">
        <w:rPr>
          <w:rFonts w:ascii="Calibri" w:hAnsi="Calibri" w:cs="Calibri"/>
          <w:u w:val="single"/>
        </w:rPr>
        <w:t>It would also improve access and reliability and lower transport costs for equipment, materials and fuel by at least 30%</w:t>
      </w:r>
      <w:r w:rsidRPr="00072625">
        <w:rPr>
          <w:rFonts w:ascii="Calibri" w:hAnsi="Calibri" w:cs="Calibri"/>
          <w:sz w:val="16"/>
        </w:rPr>
        <w:t xml:space="preserve"> compared to truck transport as well as provide a possible means of personnel transport to areas in the remaining sections of the corridor now served by lower quality existing roads. The </w:t>
      </w:r>
      <w:r w:rsidRPr="00072625">
        <w:rPr>
          <w:rFonts w:ascii="Calibri" w:hAnsi="Calibri" w:cs="Calibri"/>
          <w:u w:val="single"/>
        </w:rPr>
        <w:t>lack of infrastructure</w:t>
      </w:r>
      <w:r w:rsidRPr="00072625">
        <w:rPr>
          <w:rFonts w:ascii="Calibri" w:hAnsi="Calibri" w:cs="Calibri"/>
          <w:sz w:val="16"/>
        </w:rPr>
        <w:t xml:space="preserve">, including an economic means of exporting mineral product from the region served by the ACRL corridor, </w:t>
      </w:r>
      <w:r w:rsidRPr="00072625">
        <w:rPr>
          <w:rFonts w:ascii="Calibri" w:hAnsi="Calibri" w:cs="Calibri"/>
          <w:u w:val="single"/>
        </w:rPr>
        <w:t>has resulted in this area being underexplored.</w:t>
      </w:r>
      <w:r w:rsidRPr="00072625">
        <w:rPr>
          <w:rFonts w:ascii="Calibri" w:hAnsi="Calibri" w:cs="Calibri"/>
          <w:sz w:val="16"/>
        </w:rPr>
        <w:t xml:space="preserve"> Furthermore, </w:t>
      </w:r>
      <w:r w:rsidRPr="00072625">
        <w:rPr>
          <w:rFonts w:ascii="Calibri" w:hAnsi="Calibri" w:cs="Calibri"/>
          <w:u w:val="single"/>
        </w:rPr>
        <w:t>the incentive to move from exploration to production is limited without an economic means of transporting mineral products for export</w:t>
      </w:r>
      <w:r w:rsidRPr="00072625">
        <w:rPr>
          <w:rFonts w:ascii="Calibri" w:hAnsi="Calibri" w:cs="Calibri"/>
          <w:sz w:val="16"/>
        </w:rPr>
        <w:t xml:space="preserve">. However, </w:t>
      </w:r>
      <w:r w:rsidRPr="00072625">
        <w:rPr>
          <w:rFonts w:ascii="Calibri" w:hAnsi="Calibri" w:cs="Calibri"/>
          <w:u w:val="single"/>
        </w:rPr>
        <w:t>with lower cost and improved and more reliable access, exploration in the corridor would become more attractive. More exploration will result in more finds and certainly better assessment of the tonnage and grade of resource deposits.</w:t>
      </w:r>
      <w:r w:rsidRPr="00072625">
        <w:rPr>
          <w:rFonts w:ascii="Calibri" w:hAnsi="Calibri" w:cs="Calibri"/>
          <w:sz w:val="16"/>
        </w:rPr>
        <w:t xml:space="preserve"> This, in turn, would improve the incentive to move forward with mine development. Mine development in both the Yukon and Eastern Alaska also involves significant additional expenditures due to their remote and northern location and absence of infrastructure. Incremental capital cost for mine development in these regions was calculated to be double for a gold mine, two and a half times for base metal mines and 15% to 20% higher for a diamond mine.41 These added costs include provision of power plants, worker accommodation and other related facilities, access roads and, in some cases, air strips to allow fly-in, fly-out commuting by workers and contractors. It can also necessitate additional storage facilities to offset either the inability to export product or receive fuel, spare parts or equipment, when required, due to access unreliability. Higher transportation and logistics costs were found to be the main driver of these incremental capital costs, accounting for over a third to almost half of these costs, followed by power and fuel costs. </w:t>
      </w:r>
      <w:r w:rsidRPr="00072625">
        <w:rPr>
          <w:rFonts w:ascii="Calibri" w:hAnsi="Calibri" w:cs="Calibri"/>
          <w:u w:val="single"/>
        </w:rPr>
        <w:t>The ACRL would provide significant savings fo</w:t>
      </w:r>
      <w:r w:rsidRPr="00072625">
        <w:rPr>
          <w:rFonts w:ascii="Calibri" w:hAnsi="Calibri" w:cs="Calibri"/>
          <w:sz w:val="16"/>
        </w:rPr>
        <w:t xml:space="preserve">r the </w:t>
      </w:r>
      <w:r w:rsidRPr="00072625">
        <w:rPr>
          <w:rFonts w:ascii="Calibri" w:hAnsi="Calibri" w:cs="Calibri"/>
          <w:u w:val="single"/>
        </w:rPr>
        <w:t>transport of construction equipment, materials and fuel compared to trucking</w:t>
      </w:r>
      <w:r w:rsidRPr="00072625">
        <w:rPr>
          <w:rFonts w:ascii="Calibri" w:hAnsi="Calibri" w:cs="Calibri"/>
          <w:sz w:val="16"/>
        </w:rPr>
        <w:t xml:space="preserve"> for all but transport between the railway mainline and mine site. </w:t>
      </w:r>
      <w:r w:rsidRPr="00072625">
        <w:rPr>
          <w:rFonts w:ascii="Calibri" w:hAnsi="Calibri" w:cs="Calibri"/>
          <w:u w:val="single"/>
        </w:rPr>
        <w:t>This</w:t>
      </w:r>
      <w:r w:rsidRPr="00072625">
        <w:rPr>
          <w:rFonts w:ascii="Calibri" w:hAnsi="Calibri" w:cs="Calibri"/>
          <w:sz w:val="16"/>
        </w:rPr>
        <w:t xml:space="preserve">, in turn, </w:t>
      </w:r>
      <w:r w:rsidRPr="00072625">
        <w:rPr>
          <w:rFonts w:ascii="Calibri" w:hAnsi="Calibri" w:cs="Calibri"/>
          <w:u w:val="single"/>
        </w:rPr>
        <w:t>would reduce the price of mine construction</w:t>
      </w:r>
      <w:r w:rsidRPr="00072625">
        <w:rPr>
          <w:rFonts w:ascii="Calibri" w:hAnsi="Calibri" w:cs="Calibri"/>
          <w:sz w:val="16"/>
        </w:rPr>
        <w:t xml:space="preserve">. In addition, </w:t>
      </w:r>
      <w:r w:rsidRPr="00072625">
        <w:rPr>
          <w:rFonts w:ascii="Calibri" w:hAnsi="Calibri" w:cs="Calibri"/>
          <w:u w:val="single"/>
        </w:rPr>
        <w:t>the ACRL could also potentially reduce or shorten access roads</w:t>
      </w:r>
      <w:r w:rsidRPr="00072625">
        <w:rPr>
          <w:rFonts w:ascii="Calibri" w:hAnsi="Calibri" w:cs="Calibri"/>
          <w:sz w:val="16"/>
        </w:rPr>
        <w:t xml:space="preserve"> that mining companies must construct and maintain. For example, the current capital cost for constructing and maintaining a two-lane gravel access road is approximately $1.4 million per km and $25,200 per km per year respectively. </w:t>
      </w:r>
      <w:r w:rsidRPr="00072625">
        <w:rPr>
          <w:rFonts w:ascii="Calibri" w:hAnsi="Calibri" w:cs="Calibri"/>
          <w:u w:val="single"/>
        </w:rPr>
        <w:t xml:space="preserve">If an access road was shortened by 50 km, this would result in a capital cost saving of $70 million </w:t>
      </w:r>
      <w:r w:rsidRPr="00072625">
        <w:rPr>
          <w:rFonts w:ascii="Calibri" w:hAnsi="Calibri" w:cs="Calibri"/>
          <w:sz w:val="16"/>
        </w:rPr>
        <w:t xml:space="preserve">and an annual maintenance saving of $1.26 million or $37.8 million in current dollars over 30 years. The </w:t>
      </w:r>
      <w:r w:rsidRPr="00072625">
        <w:rPr>
          <w:rFonts w:ascii="Calibri" w:hAnsi="Calibri" w:cs="Calibri"/>
          <w:u w:val="single"/>
        </w:rPr>
        <w:t>availability of regular and reliable rail service also opens the possibility of workers being able to commute to mine sites from existing communities</w:t>
      </w:r>
      <w:r w:rsidRPr="00072625">
        <w:rPr>
          <w:rFonts w:ascii="Calibri" w:hAnsi="Calibri" w:cs="Calibri"/>
          <w:sz w:val="16"/>
        </w:rPr>
        <w:t xml:space="preserve"> rather than require costly camp installations. It might also </w:t>
      </w:r>
      <w:r w:rsidRPr="00072625">
        <w:rPr>
          <w:rFonts w:ascii="Calibri" w:hAnsi="Calibri" w:cs="Calibri"/>
          <w:u w:val="single"/>
        </w:rPr>
        <w:t>remove the need for air facilities at a mine</w:t>
      </w:r>
      <w:r w:rsidRPr="00072625">
        <w:rPr>
          <w:rFonts w:ascii="Calibri" w:hAnsi="Calibri" w:cs="Calibri"/>
          <w:sz w:val="16"/>
        </w:rPr>
        <w:t xml:space="preserve">, if the rail service enabled access to existing airports at communities served by the railway. A further consideration is that the </w:t>
      </w:r>
      <w:r w:rsidRPr="00072625">
        <w:rPr>
          <w:rFonts w:ascii="Calibri" w:hAnsi="Calibri" w:cs="Calibri"/>
          <w:u w:val="single"/>
        </w:rPr>
        <w:t>rail line has a smaller footprint than access roads and, because access is controlled, it avoids unauthorized entry and reduces environmental impacts to undeveloped areas.</w:t>
      </w:r>
      <w:r w:rsidRPr="00072625">
        <w:rPr>
          <w:rFonts w:ascii="Calibri" w:hAnsi="Calibri" w:cs="Calibri"/>
          <w:sz w:val="16"/>
        </w:rPr>
        <w:t xml:space="preserve"> These advantages could </w:t>
      </w:r>
      <w:r w:rsidRPr="00072625">
        <w:rPr>
          <w:rFonts w:ascii="Calibri" w:hAnsi="Calibri" w:cs="Calibri"/>
          <w:u w:val="single"/>
        </w:rPr>
        <w:t>factor positively in the environmental and social license approval processes</w:t>
      </w:r>
      <w:r w:rsidRPr="00072625">
        <w:rPr>
          <w:rFonts w:ascii="Calibri" w:hAnsi="Calibri" w:cs="Calibri"/>
          <w:sz w:val="16"/>
        </w:rPr>
        <w:t xml:space="preserve"> for new mines that could translate into time savings and lower costs to achieve these approvals. As stated earlier, operating costs for remote and northern mines have been found to be 30% to 60% higher than mines in more accessible regions. As in mine development, higher transportation and logistics costs are the main drivers of these incremental operating costs, followed by power and fuel costs. As illustrated below, </w:t>
      </w:r>
      <w:r w:rsidRPr="00072625">
        <w:rPr>
          <w:rFonts w:ascii="Calibri" w:hAnsi="Calibri" w:cs="Calibri"/>
          <w:u w:val="single"/>
        </w:rPr>
        <w:t xml:space="preserve">transportation and logistics are the largest contributors to incremental operating costs </w:t>
      </w:r>
      <w:r w:rsidRPr="00072625">
        <w:rPr>
          <w:rFonts w:ascii="Calibri" w:hAnsi="Calibri" w:cs="Calibri"/>
          <w:sz w:val="16"/>
        </w:rPr>
        <w:t xml:space="preserve">for remote and Northern mines. The largest demand for transportation is for the export of metallic mineral concentrates or ore products followed by import of equipment, materials and supplies and transport of personnel to and from the mine site. Two approaches were used to estimate the potential mineral export freight from mines in the ACRL corridor as follows: Priority Deposits or “Bottom Up” Approach42 – This approach was based on selecting a priority list of proposed mine projects in the corridor from the Yukon and BC mineral inventories. The selection criteria used was that they be near development with bulk shippable commodities (i.e., not precious metal mines) that had more than 40 million tonnes of mineral reserve. The resulting priority list consisted of 13 deposits in the Yukon. These sites are the most advanced in their development and were considered the most likely to come into operation early in the life cycle of the railway (i.e., 30 years). To put this limited selection in context, 136 metallic mineral deposits were subject to exploration in the Yukon in 2017, of which 112 were gold properties and 37 were other hard mineral deposits.43 The likelihood for development of the 13 priority projects was then assessed based on 2017 mineral commodity price forecasts for three scenarios (i.e., optimistic, median and pessimistic) and current estimates of mine operating costs44 derived either from published feasibility studies or mining engineering cost guidelines45. The three metal price forecast scenarios were based on a simple regression analysis of historic data projected over 30 years, with one standard deviation above and below determining the optimistic and pessimistic scenarios. Based on the above, an estimate of annual shippable mineral commodities under various metal price scenarios was developed. However, this </w:t>
      </w:r>
      <w:r w:rsidRPr="00072625">
        <w:rPr>
          <w:rFonts w:ascii="Calibri" w:hAnsi="Calibri" w:cs="Calibri"/>
          <w:u w:val="single"/>
        </w:rPr>
        <w:t>estimate should be considered short-term and conservative</w:t>
      </w:r>
      <w:r w:rsidRPr="00072625">
        <w:rPr>
          <w:rFonts w:ascii="Calibri" w:hAnsi="Calibri" w:cs="Calibri"/>
          <w:sz w:val="16"/>
        </w:rPr>
        <w:t xml:space="preserve"> because transport costs to market were excluded as were potential capital and operating cost savings resulting from ACRL development, which would improve the economic viability of these projects at lower commodity price levels. Also, the assessment only includes mineral deposits that are well-advanced, with known quantities of minerals and with long-term economic viability. It excludes: - potential bulk shippable commodities from Alaska; - smaller, marginal deposits that may come into production during high metal price cycles but may be short lived, even though collectively, they could provide a significant source of freight over time to the railway; - less developed deposits as well as new and unknown deposits that may be found over the life cycle of the railway; - potential freight from very large mineral occurrences outside the corridor that could support the development cost of longer supply infrastructure, such as the Crest Iron Ore deposit in the Central Yukon for which the estimated output is 12 billion tonnes46; and, - coal exports given low current and projected price. Long Term Probabilistic or “Top Down” Approach47 – The second approach broadened the mineral export potential analysis by examining the probability of development of the over 1,700 known metallic mineral deposits plus larger potential for industrial and coal deposits in the Yukon and Northern BC within 80 km (50 miles) on either side of the ACRL route.48 It should be noted that another 590 known deposits are located on the US section of the rail link corridor but were not included in the analysis to maintain comparability with the priority deposit approach. The probabilistic model was based on past surveys of major mineral exploration firms by various Canadian federal and provincial agencies collecting and disseminating mineral industry data. The model was run with tonnage and grade curves for the known metallic mineral occurrences in the corridors at the 10th, 50th, and 90th percentiles of the worldwide occurrences.49 The model considered metal prices, assumed mining and mineral processing methods and estimated quantitative deposits associated with grade and tonnage50, to determine an estimate of in-place gross metal value and tonnage of mineral concentrates and potential metallic mineral freight volumes that could be carried by the ACRL. Only metallic mineral occurrences with validated mineral deposits were included in the analysis. As a result, the estimate, although presenting a longer-term perspective, is also conservative as it does not include: - potential bulk shippable commodities from Alaska; - mineral prospects that are in the early stage of exploration and evaluation; - potential for additional mineral development resulting from new exploration activities that are likely to occur after the rail line is operational; - potential freight from very large mineral occurrences outside the corridor that could support the development cost of longer supply infrastructure, such as the Crest Iron Ore deposit in the Central Yukon for which the estimated output is 12 billion tonnes51; and, - the shipment of low-grade bog iron deposits from northwestern Alberta. Estimates of Annual Potential Mineral Freight Volumes The assessment of the 13 priority deposits (Approach 1) resulted in a short-term estimate of potential average annual mineral exports ranging from a low of 1.6 million tonnes to a high of 3.0 million tonnes from the Yukon only. The gross value of these mineral exports based on 2017 average commodity prices conservatively ranges from </w:t>
      </w:r>
      <w:r w:rsidRPr="00072625">
        <w:rPr>
          <w:rFonts w:ascii="Calibri" w:hAnsi="Calibri" w:cs="Calibri"/>
          <w:u w:val="single"/>
        </w:rPr>
        <w:t>$9 billion to $16.5 billion per year. Potential average annual net revenue to the ACRL for transporting these minerals for export Is estimated to be approximately $43 million to $81 million</w:t>
      </w:r>
      <w:r w:rsidRPr="00072625">
        <w:rPr>
          <w:rFonts w:ascii="Calibri" w:hAnsi="Calibri" w:cs="Calibri"/>
          <w:sz w:val="16"/>
        </w:rPr>
        <w:t xml:space="preserve">52 per year depending on the tonnage achieved. The probabilistic model (Approach 2), on the other hand, predicts that, </w:t>
      </w:r>
      <w:r w:rsidRPr="00072625">
        <w:rPr>
          <w:rFonts w:ascii="Calibri" w:hAnsi="Calibri" w:cs="Calibri"/>
          <w:u w:val="single"/>
        </w:rPr>
        <w:t>if the railway was present, all metallic mines at the upper 90th percentile in tonnage and grade in the rail corridor would be developed over the next 30 years</w:t>
      </w:r>
      <w:r w:rsidRPr="00072625">
        <w:rPr>
          <w:rFonts w:ascii="Calibri" w:hAnsi="Calibri" w:cs="Calibri"/>
          <w:sz w:val="16"/>
        </w:rPr>
        <w:t xml:space="preserve">. The </w:t>
      </w:r>
      <w:r w:rsidRPr="00072625">
        <w:rPr>
          <w:rFonts w:ascii="Calibri" w:hAnsi="Calibri" w:cs="Calibri"/>
          <w:u w:val="single"/>
        </w:rPr>
        <w:t>estimated</w:t>
      </w:r>
      <w:r w:rsidRPr="00072625">
        <w:rPr>
          <w:rFonts w:ascii="Calibri" w:hAnsi="Calibri" w:cs="Calibri"/>
          <w:sz w:val="16"/>
        </w:rPr>
        <w:t xml:space="preserve"> in-place </w:t>
      </w:r>
      <w:r w:rsidRPr="00072625">
        <w:rPr>
          <w:rFonts w:ascii="Calibri" w:hAnsi="Calibri" w:cs="Calibri"/>
          <w:u w:val="single"/>
        </w:rPr>
        <w:t>gross</w:t>
      </w:r>
      <w:r w:rsidRPr="00072625">
        <w:rPr>
          <w:rFonts w:ascii="Calibri" w:hAnsi="Calibri" w:cs="Calibri"/>
          <w:sz w:val="16"/>
        </w:rPr>
        <w:t xml:space="preserve"> metal </w:t>
      </w:r>
      <w:r w:rsidRPr="00072625">
        <w:rPr>
          <w:rFonts w:ascii="Calibri" w:hAnsi="Calibri" w:cs="Calibri"/>
          <w:u w:val="single"/>
        </w:rPr>
        <w:t>value of these mines is $373 to $732 billion</w:t>
      </w:r>
      <w:r w:rsidRPr="00072625">
        <w:rPr>
          <w:rFonts w:ascii="Calibri" w:hAnsi="Calibri" w:cs="Calibri"/>
          <w:sz w:val="16"/>
        </w:rPr>
        <w:t xml:space="preserve">,53 which is equivalent to one to two large copper porphyry mines. The expected outbound freight from these mines is 269 million tonnes54 of metallic mineral concentrate over 30 years or an average of </w:t>
      </w:r>
      <w:r w:rsidRPr="00072625">
        <w:rPr>
          <w:rFonts w:ascii="Calibri" w:hAnsi="Calibri" w:cs="Calibri"/>
          <w:u w:val="single"/>
        </w:rPr>
        <w:t>9 million tonnes per year</w:t>
      </w:r>
      <w:r w:rsidRPr="00072625">
        <w:rPr>
          <w:rFonts w:ascii="Calibri" w:hAnsi="Calibri" w:cs="Calibri"/>
          <w:sz w:val="16"/>
        </w:rPr>
        <w:t xml:space="preserve">. The </w:t>
      </w:r>
      <w:r w:rsidRPr="00072625">
        <w:rPr>
          <w:rFonts w:ascii="Calibri" w:hAnsi="Calibri" w:cs="Calibri"/>
          <w:u w:val="single"/>
        </w:rPr>
        <w:t>potential average annual revenue or net cash flow to the ACRL would be $247 million from Canadian mineral exports alone</w:t>
      </w:r>
      <w:r w:rsidRPr="00072625">
        <w:rPr>
          <w:rFonts w:ascii="Calibri" w:hAnsi="Calibri" w:cs="Calibri"/>
          <w:sz w:val="16"/>
        </w:rPr>
        <w:t xml:space="preserve">. By lowering transportation cost for mineral concentrate exports as well as mine transportation capital and maintenance costs and imports of energy and other materials that are inputs to mine production, </w:t>
      </w:r>
      <w:r w:rsidRPr="00072625">
        <w:rPr>
          <w:rFonts w:ascii="Calibri" w:hAnsi="Calibri" w:cs="Calibri"/>
          <w:u w:val="single"/>
        </w:rPr>
        <w:t>the railway is also expected to increase the economic viability of metallic mineral deposits in the 50th to 90th percentile range in terms of tonnage and grade</w:t>
      </w:r>
      <w:r w:rsidRPr="00072625">
        <w:rPr>
          <w:rFonts w:ascii="Calibri" w:hAnsi="Calibri" w:cs="Calibri"/>
          <w:sz w:val="16"/>
        </w:rPr>
        <w:t xml:space="preserve">. While these mines will be smaller, they are also likely to be more numerous and possibly closer to existing remote communities, where unemployment is high and cash income and expenditures are scarce. In addition, </w:t>
      </w:r>
      <w:r w:rsidRPr="00072625">
        <w:rPr>
          <w:rFonts w:ascii="Calibri" w:hAnsi="Calibri" w:cs="Calibri"/>
          <w:u w:val="single"/>
        </w:rPr>
        <w:t>marginal production in less valuable sections of existing and expected metallic mines in the upper 90th percentile in future could become more profitable to develop</w:t>
      </w:r>
      <w:r w:rsidRPr="00072625">
        <w:rPr>
          <w:rFonts w:ascii="Calibri" w:hAnsi="Calibri" w:cs="Calibri"/>
          <w:sz w:val="16"/>
        </w:rPr>
        <w:t xml:space="preserve"> thus </w:t>
      </w:r>
      <w:r w:rsidRPr="00072625">
        <w:rPr>
          <w:rFonts w:ascii="Calibri" w:hAnsi="Calibri" w:cs="Calibri"/>
          <w:u w:val="single"/>
        </w:rPr>
        <w:t>extending mine life. This in turn would generate additional mineral freight traffic and revenue for the railway.</w:t>
      </w:r>
      <w:r w:rsidRPr="00072625">
        <w:rPr>
          <w:rFonts w:ascii="Calibri" w:hAnsi="Calibri" w:cs="Calibri"/>
          <w:sz w:val="16"/>
        </w:rPr>
        <w:t xml:space="preserve">Potential Industrial Mineral and Coal Export Freight on ACRL Globally, metallic minerals only constitute 25% of total mineral resource value produced annually. Industrial minerals (non-metallic minerals) and coal account for 75% (petroleum and natural gas excluded). The latter are generally low unit value commodities that must be transported on rail or on water. Experience shows that as mines and communities develop along the rail corridor, demand for energy and industrial minerals locally will increase. Based on the gross metal value of metallic minerals, non-metallic minerals and coal generally results in four times the tonnage of metallic mineral tonnages. Applying this precedent to the probabilistic model’s estimate, the </w:t>
      </w:r>
      <w:r w:rsidRPr="00072625">
        <w:rPr>
          <w:rFonts w:ascii="Calibri" w:hAnsi="Calibri" w:cs="Calibri"/>
          <w:u w:val="single"/>
        </w:rPr>
        <w:t>estimated freight tonnage of industrial minerals and coal exports is</w:t>
      </w:r>
      <w:r w:rsidRPr="00072625">
        <w:rPr>
          <w:rFonts w:ascii="Calibri" w:hAnsi="Calibri" w:cs="Calibri"/>
          <w:sz w:val="16"/>
        </w:rPr>
        <w:t xml:space="preserve"> 1.1 billion tonnes over 30 years or </w:t>
      </w:r>
      <w:r w:rsidRPr="00072625">
        <w:rPr>
          <w:rFonts w:ascii="Calibri" w:hAnsi="Calibri" w:cs="Calibri"/>
          <w:u w:val="single"/>
        </w:rPr>
        <w:t>36 million tonnes annually</w:t>
      </w:r>
      <w:r w:rsidRPr="00072625">
        <w:rPr>
          <w:rFonts w:ascii="Calibri" w:hAnsi="Calibri" w:cs="Calibri"/>
          <w:sz w:val="16"/>
        </w:rPr>
        <w:t>. If realized, this could result in $</w:t>
      </w:r>
      <w:r w:rsidRPr="00072625">
        <w:rPr>
          <w:rFonts w:ascii="Calibri" w:hAnsi="Calibri" w:cs="Calibri"/>
          <w:u w:val="single"/>
        </w:rPr>
        <w:t>988 million in annual revenue for the ACRL from Canada alone</w:t>
      </w:r>
      <w:r w:rsidRPr="00072625">
        <w:rPr>
          <w:rFonts w:ascii="Calibri" w:hAnsi="Calibri" w:cs="Calibri"/>
          <w:sz w:val="16"/>
        </w:rPr>
        <w:t xml:space="preserve">. As previously cited, the priority deposits assessment (Approach 1) purposely excluded coal due to its low current and projected prices as well as industrial minerals in its analysis. Potential Fuel and Other Supply Material Freight Imports on ACRL Mines also require a large quantities inbound freight of fuel and other materials used in construction, mining, mineral processing, tailings disposal and personal support. A survey of Alaskan metallic mineral mines revealed that they annually require between 36,000 and 55,000 tonnes of inbound freight (excluding fuel).55 However, the Donlin Gold project, which is a large-scale surface mine, is projected to require 95,250 tonnes of general cargo per year to sustain operations and approximately 450,000 to 550,000 tonnes of material and equipment during mine development.56 Based on the priority deposits assessment (Approach 1) and the 2017 average volumes cited above, this would represent another 252,000 to 715,000 tonnes of material per year to the Yukon during their operation. The potential </w:t>
      </w:r>
      <w:r w:rsidRPr="00072625">
        <w:rPr>
          <w:rFonts w:ascii="Calibri" w:hAnsi="Calibri" w:cs="Calibri"/>
          <w:u w:val="single"/>
        </w:rPr>
        <w:t>revenue contribution</w:t>
      </w:r>
      <w:r w:rsidRPr="00072625">
        <w:rPr>
          <w:rFonts w:ascii="Calibri" w:hAnsi="Calibri" w:cs="Calibri"/>
          <w:sz w:val="16"/>
        </w:rPr>
        <w:t xml:space="preserve"> that the </w:t>
      </w:r>
      <w:r w:rsidRPr="00072625">
        <w:rPr>
          <w:rFonts w:ascii="Calibri" w:hAnsi="Calibri" w:cs="Calibri"/>
          <w:u w:val="single"/>
        </w:rPr>
        <w:t>inbound freight would add to the ACRL would range from $6.9 million per year to $19.6 million per year</w:t>
      </w:r>
      <w:r w:rsidRPr="00072625">
        <w:rPr>
          <w:rFonts w:ascii="Calibri" w:hAnsi="Calibri" w:cs="Calibri"/>
          <w:sz w:val="16"/>
        </w:rPr>
        <w:t xml:space="preserve"> (excluding fuel) </w:t>
      </w:r>
      <w:r w:rsidRPr="00072625">
        <w:rPr>
          <w:rFonts w:ascii="Calibri" w:hAnsi="Calibri" w:cs="Calibri"/>
          <w:u w:val="single"/>
        </w:rPr>
        <w:t>from metallic mineral mines</w:t>
      </w:r>
      <w:r w:rsidRPr="00072625">
        <w:rPr>
          <w:rFonts w:ascii="Calibri" w:hAnsi="Calibri" w:cs="Calibri"/>
          <w:i/>
          <w:iCs/>
          <w:sz w:val="16"/>
        </w:rPr>
        <w:t xml:space="preserve">. </w:t>
      </w:r>
      <w:r w:rsidRPr="00072625">
        <w:rPr>
          <w:rFonts w:ascii="Calibri" w:hAnsi="Calibri" w:cs="Calibri"/>
          <w:sz w:val="16"/>
        </w:rPr>
        <w:t xml:space="preserve">As one of the priority deposit mines (the Casino mine) is more comparable to the Donlin project, this estimate is likely low. </w:t>
      </w:r>
      <w:r w:rsidRPr="00072625">
        <w:rPr>
          <w:rFonts w:ascii="Calibri" w:hAnsi="Calibri" w:cs="Calibri"/>
          <w:u w:val="single"/>
        </w:rPr>
        <w:t>Fuel transport is another major factor for many mines and would result in additional rail tonnage and revenues.</w:t>
      </w:r>
      <w:r w:rsidRPr="00072625">
        <w:rPr>
          <w:rFonts w:ascii="Calibri" w:hAnsi="Calibri" w:cs="Calibri"/>
          <w:sz w:val="16"/>
        </w:rPr>
        <w:t xml:space="preserve"> For example, the proposed Casino mine 200 km northwest of Carmacks estimates annual imports of 33.0 million litres of liquid natural gas (LNG) and 26.0 million litres of diesel fuel during construction and 360.0 million of LNG and 32.0 million litres of diesel fuel during operations.57 Casino also estimates importing over 6,000 tonnes of equipment during construction and another 11,000 tonnes over the first seven years of operation. Imports of materials and general cargo would be over and above these figures. As the probabilistic approach (Approach 2) estimates the volume of tonnage and not the number of mining operations, the estimating method used for Approach 1 cannot be applied. Assuming a correlation exists between the volume of inbound freight required to generate outbound freight, the estimate of inbound freight derived in Approach 1 suggests that inbound freight is 16% to 24% of outbound tonnage. Based on the probabilistic assessment (Approach 2) and the above percentages</w:t>
      </w:r>
      <w:r w:rsidRPr="00072625">
        <w:rPr>
          <w:rFonts w:ascii="Calibri" w:hAnsi="Calibri" w:cs="Calibri"/>
          <w:u w:val="single"/>
        </w:rPr>
        <w:t>, metallic mineral mines could generate 1.4 million to 2.2 million tonnes of inbound freight per year, annually generating conservatively between $39.5 million to $59.3 million in net revenue for the ACRL</w:t>
      </w:r>
      <w:r w:rsidRPr="00072625">
        <w:rPr>
          <w:rFonts w:ascii="Calibri" w:hAnsi="Calibri" w:cs="Calibri"/>
          <w:sz w:val="16"/>
        </w:rPr>
        <w:t xml:space="preserve">. Adding the potential for industrial minerals and coal mine import requirements could increase this volume </w:t>
      </w:r>
      <w:r w:rsidRPr="00072625">
        <w:rPr>
          <w:rFonts w:ascii="Calibri" w:hAnsi="Calibri" w:cs="Calibri"/>
          <w:u w:val="single"/>
        </w:rPr>
        <w:t>by 5.8 to 8.6 million tonnes per year</w:t>
      </w:r>
      <w:r w:rsidRPr="00072625">
        <w:rPr>
          <w:rFonts w:ascii="Calibri" w:hAnsi="Calibri" w:cs="Calibri"/>
          <w:sz w:val="16"/>
        </w:rPr>
        <w:t xml:space="preserve"> contributing another </w:t>
      </w:r>
      <w:r w:rsidRPr="00072625">
        <w:rPr>
          <w:rFonts w:ascii="Calibri" w:hAnsi="Calibri" w:cs="Calibri"/>
          <w:u w:val="single"/>
        </w:rPr>
        <w:t>$159 million to $236 million in net revenue to the ACRL.</w:t>
      </w:r>
      <w:r w:rsidRPr="00072625">
        <w:rPr>
          <w:rFonts w:ascii="Calibri" w:hAnsi="Calibri" w:cs="Calibri"/>
          <w:sz w:val="16"/>
        </w:rPr>
        <w:t xml:space="preserve"> However, the above estimates of inbound freight only reflect materials and supplies once the projected mines are in operation. It excludes fuel as well as imported equipment, construction materials and supplies that would be required during exploration and construction of mines within the corridor that would also benefit from lower cost rail transport. Other Mining Related Benefits from the ACRL </w:t>
      </w:r>
      <w:r w:rsidRPr="00072625">
        <w:rPr>
          <w:rFonts w:ascii="Calibri" w:hAnsi="Calibri" w:cs="Calibri"/>
          <w:u w:val="single"/>
        </w:rPr>
        <w:t>Construction of the ACRL also offers a means to reduce the cost of remediation of the Faro lead-zinc mine</w:t>
      </w:r>
      <w:r w:rsidRPr="00072625">
        <w:rPr>
          <w:rFonts w:ascii="Calibri" w:hAnsi="Calibri" w:cs="Calibri"/>
          <w:sz w:val="16"/>
        </w:rPr>
        <w:t xml:space="preserve">. Once the world’s largest lead-zinc mine, it has been inactive since 1982, a victim of falling world prices for lead-zinc and the high cost of transportation for the mine’s exports and imports. When closed, the mine left a legacy of 70 million tonnes of tailings and 320 million tonnes of waste rock, which require disposal. Responsibility for clean-up fell to the Yukon and Government of Canada upon bankruptcy of the mine’s owners in 1998 and is estimated will cost over $1 billion dollars. Maintaining the mine for safety reasons also costs the federal government approximately $40 million annually. The </w:t>
      </w:r>
      <w:r w:rsidRPr="00072625">
        <w:rPr>
          <w:rFonts w:ascii="Calibri" w:hAnsi="Calibri" w:cs="Calibri"/>
          <w:u w:val="single"/>
        </w:rPr>
        <w:t xml:space="preserve">presence of the ACRL would both facilitate and offer a cheaper means of delivering equipment and supplies for this clean-up and remediation </w:t>
      </w:r>
      <w:r w:rsidRPr="00072625">
        <w:rPr>
          <w:rFonts w:ascii="Calibri" w:hAnsi="Calibri" w:cs="Calibri"/>
          <w:sz w:val="16"/>
        </w:rPr>
        <w:t xml:space="preserve">of waste rock and other materials. It could also </w:t>
      </w:r>
      <w:r w:rsidRPr="00072625">
        <w:rPr>
          <w:rFonts w:ascii="Calibri" w:hAnsi="Calibri" w:cs="Calibri"/>
          <w:u w:val="single"/>
        </w:rPr>
        <w:t xml:space="preserve">make development and extraction of residual resource </w:t>
      </w:r>
      <w:r w:rsidRPr="00072625">
        <w:rPr>
          <w:rFonts w:ascii="Calibri" w:hAnsi="Calibri" w:cs="Calibri"/>
          <w:sz w:val="16"/>
        </w:rPr>
        <w:t xml:space="preserve">at Faro </w:t>
      </w:r>
      <w:r w:rsidRPr="00072625">
        <w:rPr>
          <w:rFonts w:ascii="Calibri" w:hAnsi="Calibri" w:cs="Calibri"/>
          <w:u w:val="single"/>
        </w:rPr>
        <w:t>economically viable, which in turn could help offset the costs of</w:t>
      </w:r>
      <w:r w:rsidRPr="00072625">
        <w:rPr>
          <w:rFonts w:ascii="Calibri" w:hAnsi="Calibri" w:cs="Calibri"/>
          <w:sz w:val="16"/>
        </w:rPr>
        <w:t xml:space="preserve"> both interim </w:t>
      </w:r>
      <w:r w:rsidRPr="00072625">
        <w:rPr>
          <w:rFonts w:ascii="Calibri" w:hAnsi="Calibri" w:cs="Calibri"/>
          <w:u w:val="single"/>
        </w:rPr>
        <w:t>maintenance and remediation</w:t>
      </w:r>
      <w:r w:rsidRPr="00072625">
        <w:rPr>
          <w:rFonts w:ascii="Calibri" w:hAnsi="Calibri" w:cs="Calibri"/>
          <w:sz w:val="16"/>
        </w:rPr>
        <w:t xml:space="preserve">. A further benefit of the ACRL is </w:t>
      </w:r>
      <w:r w:rsidRPr="00072625">
        <w:rPr>
          <w:rFonts w:ascii="Calibri" w:hAnsi="Calibri" w:cs="Calibri"/>
          <w:u w:val="single"/>
        </w:rPr>
        <w:t>enabling the extraction of strategic and critical minerals and rare earths, on which advanced technology and manufacturing depend</w:t>
      </w:r>
      <w:r w:rsidRPr="00072625">
        <w:rPr>
          <w:rFonts w:ascii="Calibri" w:hAnsi="Calibri" w:cs="Calibri"/>
          <w:sz w:val="16"/>
        </w:rPr>
        <w:t xml:space="preserve">. It will also </w:t>
      </w:r>
      <w:r w:rsidRPr="00072625">
        <w:rPr>
          <w:rFonts w:ascii="Calibri" w:hAnsi="Calibri" w:cs="Calibri"/>
          <w:u w:val="single"/>
        </w:rPr>
        <w:t>very likely assist in discovery of yet unknown deposits of these elements</w:t>
      </w:r>
      <w:r w:rsidRPr="00072625">
        <w:rPr>
          <w:rFonts w:ascii="Calibri" w:hAnsi="Calibri" w:cs="Calibri"/>
          <w:sz w:val="16"/>
        </w:rPr>
        <w:t xml:space="preserve"> given the geological providence of the region and large areas that have been inaccessible for economic exploration. </w:t>
      </w:r>
      <w:r w:rsidRPr="00072625">
        <w:rPr>
          <w:rFonts w:ascii="Calibri" w:hAnsi="Calibri" w:cs="Calibri"/>
          <w:u w:val="single"/>
        </w:rPr>
        <w:t>This is important because the US, once self-reliant in rare earth metal production, now sources 90% of its requirements from China, which dominates this global market</w:t>
      </w:r>
      <w:r w:rsidRPr="00072625">
        <w:rPr>
          <w:rFonts w:ascii="Calibri" w:hAnsi="Calibri" w:cs="Calibri"/>
          <w:sz w:val="16"/>
        </w:rPr>
        <w:t xml:space="preserve">.58 This </w:t>
      </w:r>
      <w:r w:rsidRPr="00072625">
        <w:rPr>
          <w:rFonts w:ascii="Calibri" w:hAnsi="Calibri" w:cs="Calibri"/>
          <w:u w:val="single"/>
        </w:rPr>
        <w:t>raises both economic and national security concerns about adequate, stable and reliable supply of these important elements particularly in light of the current US/China trade dispute</w:t>
      </w:r>
      <w:r w:rsidRPr="00072625">
        <w:rPr>
          <w:rFonts w:ascii="Calibri" w:hAnsi="Calibri" w:cs="Calibri"/>
          <w:sz w:val="16"/>
        </w:rPr>
        <w:t xml:space="preserve">. It is therefore not surprising that the US federal government responding to the US Presidential Executive Order 13817 have embarked on developing a strategy to address the critical and strategic mineral supply problem59. For Canada, extraction and processing of rare earth minerals offers a tremendous opportunity as it not only has some of the world’s </w:t>
      </w:r>
      <w:r w:rsidRPr="00072625">
        <w:rPr>
          <w:rFonts w:ascii="Calibri" w:hAnsi="Calibri" w:cs="Calibri"/>
          <w:u w:val="single"/>
        </w:rPr>
        <w:t>largest rare earth deposits but also expertise in processing them.</w:t>
      </w:r>
      <w:r w:rsidRPr="00072625">
        <w:rPr>
          <w:rFonts w:ascii="Calibri" w:hAnsi="Calibri" w:cs="Calibri"/>
          <w:sz w:val="16"/>
        </w:rPr>
        <w:t xml:space="preserve"> The Canadian government is also in the process of developing a national minerals and metals plan60, which includes addressing the infrastructure gap which hampers mining in remote areas, including the Yukon. The </w:t>
      </w:r>
      <w:r w:rsidRPr="00072625">
        <w:rPr>
          <w:rFonts w:ascii="Calibri" w:hAnsi="Calibri" w:cs="Calibri"/>
          <w:u w:val="single"/>
        </w:rPr>
        <w:t xml:space="preserve">known presence of at least half of the 35 critical minerals designated by the US Geological Survey in the ACRL rail corridor means that the ACRL </w:t>
      </w:r>
      <w:r w:rsidRPr="00072625">
        <w:rPr>
          <w:rFonts w:ascii="Calibri" w:hAnsi="Calibri" w:cs="Calibri"/>
          <w:sz w:val="16"/>
        </w:rPr>
        <w:t xml:space="preserve">supports the Canadian federal policy objective regarding mineral development and </w:t>
      </w:r>
      <w:r w:rsidRPr="00072625">
        <w:rPr>
          <w:rFonts w:ascii="Calibri" w:hAnsi="Calibri" w:cs="Calibri"/>
          <w:u w:val="single"/>
        </w:rPr>
        <w:t>will also make a crucial contribution to the US’s policy objectives</w:t>
      </w:r>
      <w:r w:rsidRPr="00072625">
        <w:rPr>
          <w:rFonts w:ascii="Calibri" w:hAnsi="Calibri" w:cs="Calibri"/>
          <w:sz w:val="16"/>
        </w:rPr>
        <w:t xml:space="preserve"> set out in the Presidential Executive order referenced above.</w:t>
      </w:r>
    </w:p>
    <w:p w14:paraId="38899972" w14:textId="77777777" w:rsidR="00284EFA" w:rsidRPr="00072625" w:rsidRDefault="00284EFA" w:rsidP="00284EFA">
      <w:pPr>
        <w:pStyle w:val="Heading3"/>
        <w:spacing w:line="240" w:lineRule="auto"/>
        <w:rPr>
          <w:rFonts w:cs="Calibri"/>
        </w:rPr>
      </w:pPr>
      <w:r w:rsidRPr="00072625">
        <w:rPr>
          <w:rFonts w:cs="Calibri"/>
        </w:rPr>
        <w:t>NB – energy:</w:t>
      </w:r>
    </w:p>
    <w:p w14:paraId="11D07E7D" w14:textId="77777777" w:rsidR="00284EFA" w:rsidRPr="00072625" w:rsidRDefault="00284EFA" w:rsidP="00284EFA">
      <w:pPr>
        <w:pStyle w:val="Heading4"/>
        <w:spacing w:line="240" w:lineRule="auto"/>
        <w:rPr>
          <w:rFonts w:cs="Calibri"/>
        </w:rPr>
      </w:pPr>
      <w:r w:rsidRPr="00072625">
        <w:rPr>
          <w:rFonts w:cs="Calibri"/>
        </w:rPr>
        <w:t>Russia says yes &amp; the cp means a HUGE increase in energy supply.</w:t>
      </w:r>
    </w:p>
    <w:p w14:paraId="06912D3F" w14:textId="77777777" w:rsidR="00284EFA" w:rsidRPr="00072625" w:rsidRDefault="00284EFA" w:rsidP="00284EFA">
      <w:pPr>
        <w:rPr>
          <w:rFonts w:ascii="Calibri" w:hAnsi="Calibri" w:cs="Calibri"/>
        </w:rPr>
      </w:pPr>
      <w:r w:rsidRPr="00072625">
        <w:rPr>
          <w:rFonts w:ascii="Calibri" w:hAnsi="Calibri" w:cs="Calibri"/>
          <w:b/>
          <w:bCs/>
        </w:rPr>
        <w:t>Douglas 07</w:t>
      </w:r>
      <w:r w:rsidRPr="00072625">
        <w:rPr>
          <w:rFonts w:ascii="Calibri" w:hAnsi="Calibri" w:cs="Calibri"/>
        </w:rPr>
        <w:t xml:space="preserve"> [Douglas, Rachel. “Bering Strait Tunnel Back on World Agenda!” 21st CENTURY Science &amp; Technology, 2007, https://21sci-tech.com/Subscriptions/Spring%202007%20ONLINE/20_1-2_Bering_Strait.pdf]//KH</w:t>
      </w:r>
    </w:p>
    <w:p w14:paraId="0A818755" w14:textId="77777777" w:rsidR="00284EFA" w:rsidRPr="00072625" w:rsidRDefault="00284EFA" w:rsidP="00284EFA">
      <w:pPr>
        <w:rPr>
          <w:rFonts w:ascii="Calibri" w:hAnsi="Calibri" w:cs="Calibri"/>
          <w:sz w:val="16"/>
        </w:rPr>
      </w:pPr>
      <w:r w:rsidRPr="00072625">
        <w:rPr>
          <w:rFonts w:ascii="Calibri" w:hAnsi="Calibri" w:cs="Calibri"/>
          <w:sz w:val="16"/>
        </w:rPr>
        <w:t xml:space="preserve">Several hundred people gathered in Moscow on April 24 at a conference called “Megaprojects of Russia’s East: A Transcontinental Eurasia-America Transport Link via the Bering Strait.” News of their discussions touched off a wave of optimistic </w:t>
      </w:r>
      <w:r w:rsidRPr="00072625">
        <w:rPr>
          <w:rFonts w:ascii="Calibri" w:hAnsi="Calibri" w:cs="Calibri"/>
          <w:u w:val="single"/>
        </w:rPr>
        <w:t>thinking in many countrie</w:t>
      </w:r>
      <w:r w:rsidRPr="00072625">
        <w:rPr>
          <w:rFonts w:ascii="Calibri" w:hAnsi="Calibri" w:cs="Calibri"/>
          <w:sz w:val="16"/>
        </w:rPr>
        <w:t xml:space="preserve">s, that </w:t>
      </w:r>
      <w:r w:rsidRPr="00072625">
        <w:rPr>
          <w:rFonts w:ascii="Calibri" w:hAnsi="Calibri" w:cs="Calibri"/>
          <w:u w:val="single"/>
        </w:rPr>
        <w:t xml:space="preserve">the time has arrived for one of the greatest of great infrastructure projects: a tunnel beneath the Bering Strait between the U.S. state of Alaska and Russia’s Chukotka Region. </w:t>
      </w:r>
      <w:r w:rsidRPr="00072625">
        <w:rPr>
          <w:rFonts w:ascii="Calibri" w:hAnsi="Calibri" w:cs="Calibri"/>
          <w:sz w:val="16"/>
        </w:rPr>
        <w:t xml:space="preserve">The participants issued an appeal to governments of the Group of Eight member countries, to place the Bering Strait megaproject on the agenda of the G-8 summit in Heiligendamm, Germany, in June (see p. 43). Russia’s Ambassador to Canada Georgi Mamedov told the Toronto Globe and Mail that he is now optimistic that the tunnel will be built. Mamedov </w:t>
      </w:r>
      <w:r w:rsidRPr="00072625">
        <w:rPr>
          <w:rFonts w:ascii="Calibri" w:hAnsi="Calibri" w:cs="Calibri"/>
          <w:u w:val="single"/>
        </w:rPr>
        <w:t>expects</w:t>
      </w:r>
      <w:r w:rsidRPr="00072625">
        <w:rPr>
          <w:rFonts w:ascii="Calibri" w:hAnsi="Calibri" w:cs="Calibri"/>
          <w:sz w:val="16"/>
        </w:rPr>
        <w:t xml:space="preserve"> President Vladimir </w:t>
      </w:r>
      <w:r w:rsidRPr="00072625">
        <w:rPr>
          <w:rFonts w:ascii="Calibri" w:hAnsi="Calibri" w:cs="Calibri"/>
          <w:u w:val="single"/>
        </w:rPr>
        <w:t>Putin to discuss the Bering Strait project with Canadian P</w:t>
      </w:r>
      <w:r w:rsidRPr="00072625">
        <w:rPr>
          <w:rFonts w:ascii="Calibri" w:hAnsi="Calibri" w:cs="Calibri"/>
          <w:sz w:val="16"/>
        </w:rPr>
        <w:t xml:space="preserve">rime </w:t>
      </w:r>
      <w:r w:rsidRPr="00072625">
        <w:rPr>
          <w:rFonts w:ascii="Calibri" w:hAnsi="Calibri" w:cs="Calibri"/>
          <w:u w:val="single"/>
        </w:rPr>
        <w:t>M</w:t>
      </w:r>
      <w:r w:rsidRPr="00072625">
        <w:rPr>
          <w:rFonts w:ascii="Calibri" w:hAnsi="Calibri" w:cs="Calibri"/>
          <w:sz w:val="16"/>
        </w:rPr>
        <w:t xml:space="preserve">inister Stephen Harper, when they meet in Heiligendamm. “We need Canada aboard,” he said. It is fitting that two American participants from the World War II generation put forward the idea that such great development projects are the path leading away from war. They were </w:t>
      </w:r>
      <w:r w:rsidRPr="00072625">
        <w:rPr>
          <w:rFonts w:ascii="Calibri" w:hAnsi="Calibri" w:cs="Calibri"/>
          <w:u w:val="single"/>
        </w:rPr>
        <w:t>former U.S. Secretary of the Interior and Governor of Alaska, Walter Hickel, a strong backer of the Bering Strait tunnel project</w:t>
      </w:r>
      <w:r w:rsidRPr="00072625">
        <w:rPr>
          <w:rFonts w:ascii="Calibri" w:hAnsi="Calibri" w:cs="Calibri"/>
          <w:sz w:val="16"/>
        </w:rPr>
        <w:t xml:space="preserve"> for many years, and economist and EIR founder, Lyndon LaRouche.1 LaRouche, who as early as 1978 called for a Bering Strait bridge-tunnel crossing, wrote a conference presentation, “The World’s Political Map Changes: Mendeleyev Would Have Agreed,” in response to a request from conference organizers. His contribution was read to the gathering and will appear in a publication in connection with the event. The </w:t>
      </w:r>
      <w:r w:rsidRPr="00072625">
        <w:rPr>
          <w:rFonts w:ascii="Calibri" w:hAnsi="Calibri" w:cs="Calibri"/>
          <w:u w:val="single"/>
        </w:rPr>
        <w:t>Americans radiated confidence that the Bering Strait project can be done, bringing North America into the Eurasian development perspective that is otherwise being promoted through</w:t>
      </w:r>
      <w:r w:rsidRPr="00072625">
        <w:rPr>
          <w:rFonts w:ascii="Calibri" w:hAnsi="Calibri" w:cs="Calibri"/>
          <w:sz w:val="16"/>
        </w:rPr>
        <w:t xml:space="preserve"> such </w:t>
      </w:r>
      <w:r w:rsidRPr="00072625">
        <w:rPr>
          <w:rFonts w:ascii="Calibri" w:hAnsi="Calibri" w:cs="Calibri"/>
          <w:u w:val="single"/>
        </w:rPr>
        <w:t>agencies</w:t>
      </w:r>
      <w:r w:rsidRPr="00072625">
        <w:rPr>
          <w:rFonts w:ascii="Calibri" w:hAnsi="Calibri" w:cs="Calibri"/>
          <w:sz w:val="16"/>
        </w:rPr>
        <w:t xml:space="preserve"> as the </w:t>
      </w:r>
      <w:r w:rsidRPr="00072625">
        <w:rPr>
          <w:rFonts w:ascii="Calibri" w:hAnsi="Calibri" w:cs="Calibri"/>
          <w:u w:val="single"/>
        </w:rPr>
        <w:t>Shanghai Cooperation Or</w:t>
      </w:r>
      <w:r w:rsidRPr="00072625">
        <w:rPr>
          <w:rFonts w:ascii="Calibri" w:hAnsi="Calibri" w:cs="Calibri"/>
          <w:sz w:val="16"/>
        </w:rPr>
        <w:t xml:space="preserve">ganization. </w:t>
      </w:r>
      <w:r w:rsidRPr="00072625">
        <w:rPr>
          <w:rFonts w:ascii="Calibri" w:hAnsi="Calibri" w:cs="Calibri"/>
          <w:u w:val="single"/>
        </w:rPr>
        <w:t>It would be</w:t>
      </w:r>
      <w:r w:rsidRPr="00072625">
        <w:rPr>
          <w:rFonts w:ascii="Calibri" w:hAnsi="Calibri" w:cs="Calibri"/>
          <w:sz w:val="16"/>
        </w:rPr>
        <w:t>, as LaRouche said in Moscow in 2001, part of “</w:t>
      </w:r>
      <w:r w:rsidRPr="00072625">
        <w:rPr>
          <w:rFonts w:ascii="Calibri" w:hAnsi="Calibri" w:cs="Calibri"/>
          <w:u w:val="single"/>
        </w:rPr>
        <w:t xml:space="preserve">the greatest transformation of the biosphere in history.” </w:t>
      </w:r>
      <w:r w:rsidRPr="00072625">
        <w:rPr>
          <w:rFonts w:ascii="Calibri" w:hAnsi="Calibri" w:cs="Calibri"/>
          <w:sz w:val="16"/>
        </w:rPr>
        <w:t xml:space="preserve">High-level Russian specialists from Federal agencies, regional governments, and the Russian Academy of Sciences took part in the Bering Strait meeting, along with specialists from Japan and Korea. It was the first of a “Megaprojects of Russia’s East” conference series, organized by the Russian Academy of Sciences Council for the Study of Productive Forces (SOPS), in conjunction with the Russian Ministry of Economic Development and Trade (MERT), the Russian Ministry of Transport, the state-owned company Russian Railroads, and several regional governments in Siberia and the Russian Far East. </w:t>
      </w:r>
      <w:r w:rsidRPr="00072625">
        <w:rPr>
          <w:rFonts w:ascii="Calibri" w:hAnsi="Calibri" w:cs="Calibri"/>
          <w:u w:val="single"/>
        </w:rPr>
        <w:t>Victor Razbegin</w:t>
      </w:r>
      <w:r w:rsidRPr="00072625">
        <w:rPr>
          <w:rFonts w:ascii="Calibri" w:hAnsi="Calibri" w:cs="Calibri"/>
          <w:sz w:val="16"/>
        </w:rPr>
        <w:t xml:space="preserve">, who </w:t>
      </w:r>
      <w:r w:rsidRPr="00072625">
        <w:rPr>
          <w:rFonts w:ascii="Calibri" w:hAnsi="Calibri" w:cs="Calibri"/>
          <w:u w:val="single"/>
        </w:rPr>
        <w:t>works in the Ministry of Economic Development</w:t>
      </w:r>
      <w:r w:rsidRPr="00072625">
        <w:rPr>
          <w:rFonts w:ascii="Calibri" w:hAnsi="Calibri" w:cs="Calibri"/>
          <w:sz w:val="16"/>
        </w:rPr>
        <w:t xml:space="preserve"> and Trade’s Industrial Research department, gave a press conference on April 18 with other members of the Bering Strait project group, to publicize the forthcoming conference. Their huge map of the Arctic connection, and their </w:t>
      </w:r>
      <w:r w:rsidRPr="00072625">
        <w:rPr>
          <w:rFonts w:ascii="Calibri" w:hAnsi="Calibri" w:cs="Calibri"/>
          <w:u w:val="single"/>
        </w:rPr>
        <w:t xml:space="preserve">enthusiasm for the </w:t>
      </w:r>
      <w:r w:rsidRPr="00072625">
        <w:rPr>
          <w:rFonts w:ascii="Calibri" w:hAnsi="Calibri" w:cs="Calibri"/>
          <w:sz w:val="16"/>
        </w:rPr>
        <w:t>$65 billion</w:t>
      </w:r>
      <w:r w:rsidRPr="00072625">
        <w:rPr>
          <w:rFonts w:ascii="Calibri" w:hAnsi="Calibri" w:cs="Calibri"/>
          <w:u w:val="single"/>
        </w:rPr>
        <w:t xml:space="preserve"> multi-modal project, with its associated long-distance rail and power lines, grabbed headlines in Russia</w:t>
      </w:r>
      <w:r w:rsidRPr="00072625">
        <w:rPr>
          <w:rFonts w:ascii="Calibri" w:hAnsi="Calibri" w:cs="Calibri"/>
          <w:sz w:val="16"/>
        </w:rPr>
        <w:t xml:space="preserve">. More than 60 stories about it appeared in press, web, and other electronic media, including a report on NTV, Russian national television Channel 2. NTV showed a dynamic map of the projected rail line from Yakutsk in East Siberia, through Nome and Fairbanks, to Fort Nelson in Canada. Academician Alexander Granberg, head of the Council for the Study of Productive Forces, described the project’s advantages, in an April 16 interview for the economics website OPEC.ru. He said </w:t>
      </w:r>
      <w:r w:rsidRPr="00072625">
        <w:rPr>
          <w:rFonts w:ascii="Calibri" w:hAnsi="Calibri" w:cs="Calibri"/>
          <w:u w:val="single"/>
        </w:rPr>
        <w:t>the road, rail, and pipeline connection would handle 3 percent of total world trade in physical goods. It will make it possible to harness more of eastern Russia’s hydroelectric potential.</w:t>
      </w:r>
      <w:r w:rsidRPr="00072625">
        <w:rPr>
          <w:rFonts w:ascii="Calibri" w:hAnsi="Calibri" w:cs="Calibri"/>
          <w:sz w:val="16"/>
        </w:rPr>
        <w:t xml:space="preserve"> It will </w:t>
      </w:r>
      <w:r w:rsidRPr="00072625">
        <w:rPr>
          <w:rFonts w:ascii="Calibri" w:hAnsi="Calibri" w:cs="Calibri"/>
          <w:u w:val="single"/>
        </w:rPr>
        <w:t>allow development of previously inaccessible mineral resource deposits</w:t>
      </w:r>
      <w:r w:rsidRPr="00072625">
        <w:rPr>
          <w:rFonts w:ascii="Calibri" w:hAnsi="Calibri" w:cs="Calibri"/>
          <w:sz w:val="16"/>
        </w:rPr>
        <w:t xml:space="preserve">. And, said Granberg, </w:t>
      </w:r>
      <w:r w:rsidRPr="00072625">
        <w:rPr>
          <w:rFonts w:ascii="Calibri" w:hAnsi="Calibri" w:cs="Calibri"/>
          <w:u w:val="single"/>
        </w:rPr>
        <w:t>the connection of the power systems of Siberia, the Russian Far East, and North America will create economies in electricity supply, worth $20 billion annually. Russia’s leadership</w:t>
      </w:r>
      <w:r w:rsidRPr="00072625">
        <w:rPr>
          <w:rFonts w:ascii="Calibri" w:hAnsi="Calibri" w:cs="Calibri"/>
          <w:sz w:val="16"/>
        </w:rPr>
        <w:t xml:space="preserve">, according to Granberg, now </w:t>
      </w:r>
      <w:r w:rsidRPr="00072625">
        <w:rPr>
          <w:rFonts w:ascii="Calibri" w:hAnsi="Calibri" w:cs="Calibri"/>
          <w:u w:val="single"/>
        </w:rPr>
        <w:t>sees the development of transportation infrastructure as essential for uplifting Russia’s vast outlying regions</w:t>
      </w:r>
      <w:r w:rsidRPr="00072625">
        <w:rPr>
          <w:rFonts w:ascii="Calibri" w:hAnsi="Calibri" w:cs="Calibri"/>
          <w:sz w:val="16"/>
        </w:rPr>
        <w:t xml:space="preserve">. Demonstration of this, he said, was an April 10 presentation by Vladimir Yakunin, head of the state-owned company Russian Railways, at a meeting on rail transport, chaired by Putin. There, Yakunin laid out the construction of a 3,500-km rail line from the Lena River to the Bering Strait, as a high-priority task. The Lena is the easternmost of Siberia’s three great river systems, and is the tenth longest river in the world. </w:t>
      </w:r>
    </w:p>
    <w:p w14:paraId="26317942" w14:textId="77777777" w:rsidR="00284EFA" w:rsidRPr="00072625" w:rsidRDefault="00284EFA" w:rsidP="00284EFA">
      <w:pPr>
        <w:rPr>
          <w:rFonts w:ascii="Calibri" w:hAnsi="Calibri" w:cs="Calibri"/>
          <w:sz w:val="16"/>
        </w:rPr>
      </w:pPr>
    </w:p>
    <w:p w14:paraId="5305A75A" w14:textId="77777777" w:rsidR="00284EFA" w:rsidRPr="00072625" w:rsidRDefault="00284EFA" w:rsidP="00284EFA">
      <w:pPr>
        <w:pStyle w:val="Heading3"/>
        <w:spacing w:line="240" w:lineRule="auto"/>
        <w:rPr>
          <w:rFonts w:cs="Calibri"/>
        </w:rPr>
      </w:pPr>
      <w:r w:rsidRPr="00072625">
        <w:rPr>
          <w:rFonts w:cs="Calibri"/>
        </w:rPr>
        <w:t>NB – end british imperial rule</w:t>
      </w:r>
    </w:p>
    <w:p w14:paraId="1AF20163" w14:textId="77777777" w:rsidR="00284EFA" w:rsidRPr="00072625" w:rsidRDefault="00284EFA" w:rsidP="00284EFA">
      <w:pPr>
        <w:pStyle w:val="Heading4"/>
        <w:spacing w:line="240" w:lineRule="auto"/>
        <w:rPr>
          <w:rFonts w:cs="Calibri"/>
        </w:rPr>
      </w:pPr>
      <w:r w:rsidRPr="00072625">
        <w:rPr>
          <w:rFonts w:cs="Calibri"/>
        </w:rPr>
        <w:t>Developing the Bering Straight is anti-British oligarchy – develops new areas</w:t>
      </w:r>
    </w:p>
    <w:p w14:paraId="512BF6B3" w14:textId="77777777" w:rsidR="00284EFA" w:rsidRPr="00072625" w:rsidRDefault="00284EFA" w:rsidP="00284EFA">
      <w:pPr>
        <w:rPr>
          <w:rFonts w:ascii="Calibri" w:hAnsi="Calibri" w:cs="Calibri"/>
        </w:rPr>
      </w:pPr>
      <w:r w:rsidRPr="00072625">
        <w:rPr>
          <w:rFonts w:ascii="Calibri" w:hAnsi="Calibri" w:cs="Calibri"/>
          <w:b/>
          <w:bCs/>
        </w:rPr>
        <w:t>Cooper 15</w:t>
      </w:r>
      <w:r w:rsidRPr="00072625">
        <w:rPr>
          <w:rFonts w:ascii="Calibri" w:hAnsi="Calibri" w:cs="Calibri"/>
        </w:rPr>
        <w:t xml:space="preserve"> [(Hal Bluford Harrison Cooper, Jr., PhD, P.E, was an engineer and infrastructure specialist) Cooper, Hal. “A World Rail Network to End the British Imperial System.” </w:t>
      </w:r>
      <w:r w:rsidRPr="00072625">
        <w:rPr>
          <w:rFonts w:ascii="Calibri" w:hAnsi="Calibri" w:cs="Calibri"/>
          <w:i/>
          <w:iCs/>
        </w:rPr>
        <w:t>Executive Intelligence Review</w:t>
      </w:r>
      <w:r w:rsidRPr="00072625">
        <w:rPr>
          <w:rFonts w:ascii="Calibri" w:hAnsi="Calibri" w:cs="Calibri"/>
        </w:rPr>
        <w:t>, vol. 40, no. 37, 15 Oct. 2015, pp. 18–23, larouchepub.com/eiw/public/2010/eirv37n40-20101015/eirv37n40-20101015_018-a_world_rail_network_to_end_the.pdf. Accessed 4 July 2025.]//KH</w:t>
      </w:r>
    </w:p>
    <w:p w14:paraId="1EA412A9" w14:textId="77777777" w:rsidR="00284EFA" w:rsidRPr="00072625" w:rsidRDefault="00284EFA" w:rsidP="00284EFA">
      <w:pPr>
        <w:rPr>
          <w:rFonts w:ascii="Calibri" w:hAnsi="Calibri" w:cs="Calibri"/>
          <w:u w:val="single"/>
        </w:rPr>
      </w:pPr>
      <w:r w:rsidRPr="00072625">
        <w:rPr>
          <w:rFonts w:ascii="Calibri" w:hAnsi="Calibri" w:cs="Calibri"/>
          <w:sz w:val="16"/>
        </w:rPr>
        <w:t xml:space="preserve">What is being proposed is a </w:t>
      </w:r>
      <w:r w:rsidRPr="00072625">
        <w:rPr>
          <w:rFonts w:ascii="Calibri" w:hAnsi="Calibri" w:cs="Calibri"/>
          <w:u w:val="single"/>
        </w:rPr>
        <w:t>multi-mode energy and transportation system, between Russia and Alaska, at the critical juncture point between the Eastern and the Western Hemispheres of the world</w:t>
      </w:r>
      <w:r w:rsidRPr="00072625">
        <w:rPr>
          <w:rFonts w:ascii="Calibri" w:hAnsi="Calibri" w:cs="Calibri"/>
          <w:sz w:val="16"/>
        </w:rPr>
        <w:t xml:space="preserve"> [Figure 1]. And the </w:t>
      </w:r>
      <w:r w:rsidRPr="00072625">
        <w:rPr>
          <w:rFonts w:ascii="Calibri" w:hAnsi="Calibri" w:cs="Calibri"/>
          <w:u w:val="single"/>
        </w:rPr>
        <w:t>ultimate objective</w:t>
      </w:r>
      <w:r w:rsidRPr="00072625">
        <w:rPr>
          <w:rFonts w:ascii="Calibri" w:hAnsi="Calibri" w:cs="Calibri"/>
          <w:sz w:val="16"/>
        </w:rPr>
        <w:t xml:space="preserve"> of that, </w:t>
      </w:r>
      <w:r w:rsidRPr="00072625">
        <w:rPr>
          <w:rFonts w:ascii="Calibri" w:hAnsi="Calibri" w:cs="Calibri"/>
          <w:u w:val="single"/>
        </w:rPr>
        <w:t>is not only to promote transportation and energy transfer, but to bring about a political and economic realignment of the world</w:t>
      </w:r>
      <w:r w:rsidRPr="00072625">
        <w:rPr>
          <w:rFonts w:ascii="Calibri" w:hAnsi="Calibri" w:cs="Calibri"/>
          <w:sz w:val="16"/>
        </w:rPr>
        <w:t xml:space="preserve">. And ultimately that gets back to what Helga [Zepp-LaRouche] spoke about earlier, about the so-called </w:t>
      </w:r>
      <w:r w:rsidRPr="00072625">
        <w:rPr>
          <w:rFonts w:ascii="Calibri" w:hAnsi="Calibri" w:cs="Calibri"/>
          <w:u w:val="single"/>
        </w:rPr>
        <w:t>Four-Power Alliance</w:t>
      </w:r>
      <w:r w:rsidRPr="00072625">
        <w:rPr>
          <w:rFonts w:ascii="Calibri" w:hAnsi="Calibri" w:cs="Calibri"/>
          <w:sz w:val="16"/>
        </w:rPr>
        <w:t xml:space="preserve">, Four-Power Agreement, this </w:t>
      </w:r>
      <w:r w:rsidRPr="00072625">
        <w:rPr>
          <w:rFonts w:ascii="Calibri" w:hAnsi="Calibri" w:cs="Calibri"/>
          <w:u w:val="single"/>
        </w:rPr>
        <w:t>being Russia, China, India, and the United States</w:t>
      </w:r>
      <w:r w:rsidRPr="00072625">
        <w:rPr>
          <w:rFonts w:ascii="Calibri" w:hAnsi="Calibri" w:cs="Calibri"/>
          <w:sz w:val="16"/>
        </w:rPr>
        <w:t xml:space="preserve">—which is ultimately the objective—and a necessity for the Bering Strait tunnel to be built. It is not just about transportation logistics [Figure 2]. FIGURE 1 Proposed Route of the Interhemispheric Railroad To Connect Alaska and Chukotka Through the Bering Strait Railroad Tunnel. Now, what is proposed would be </w:t>
      </w:r>
      <w:r w:rsidRPr="00072625">
        <w:rPr>
          <w:rFonts w:ascii="Calibri" w:hAnsi="Calibri" w:cs="Calibri"/>
          <w:u w:val="single"/>
        </w:rPr>
        <w:t>an electric railroad</w:t>
      </w:r>
      <w:r w:rsidRPr="00072625">
        <w:rPr>
          <w:rFonts w:ascii="Calibri" w:hAnsi="Calibri" w:cs="Calibri"/>
          <w:sz w:val="16"/>
        </w:rPr>
        <w:t>—not diesel, but electric—</w:t>
      </w:r>
      <w:r w:rsidRPr="00072625">
        <w:rPr>
          <w:rFonts w:ascii="Calibri" w:hAnsi="Calibri" w:cs="Calibri"/>
          <w:u w:val="single"/>
        </w:rPr>
        <w:t>in combination with a natural-gas pipeline, electric transmission, and fiber-optic telecommunications</w:t>
      </w:r>
      <w:r w:rsidRPr="00072625">
        <w:rPr>
          <w:rFonts w:ascii="Calibri" w:hAnsi="Calibri" w:cs="Calibri"/>
          <w:sz w:val="16"/>
        </w:rPr>
        <w:t xml:space="preserve">. At this point, we don’t see water transfers taking place through a tunnel, but we do see water transfers taking place on the approaching railroads in both North America and Asia. You saw earlier today, during Helga’s presentation, the North American Water and Power Alliance, which would be bringing water from the Yukon and Mackenzie river basins of northwestern Canada, and Alaska, and the coastal-range-mountain short rivers, through trenches, aqueducts, and pipelines, to the lower 48 states of the United States, and ultimately to Mexico. Helga did not mention this, but another program that has been proposed by a LaRouche associate in Mexico, Manuel Frias, talks about water transfer projects from the southern part of Mexico, to the northern part, from the water-abundant regions of the Yucatan Peninsula, to the north, to the water-scarce regions. And this would be going from south to north, at the same time that the North American Water and Power Alliance would be bringing water from north to south, </w:t>
      </w:r>
      <w:r w:rsidRPr="00072625">
        <w:rPr>
          <w:rFonts w:ascii="Calibri" w:hAnsi="Calibri" w:cs="Calibri"/>
          <w:u w:val="single"/>
        </w:rPr>
        <w:t>making all of this entire region productive for agriculture, industry, population development, and reversing this endless pattern of decline that we have seen for so many years</w:t>
      </w:r>
      <w:r w:rsidRPr="00072625">
        <w:rPr>
          <w:rFonts w:ascii="Calibri" w:hAnsi="Calibri" w:cs="Calibri"/>
          <w:sz w:val="16"/>
        </w:rPr>
        <w:t xml:space="preserve">, since 1971. Now, what was proposed earlier goes back—believe it or not, the first time someone proposed building a tunnel under the Bering Strait, was by the governor of the Territory of Colorado, before it became a state, William Gilpin. He proposed building railroads from the 48 states—well, there weren’t 48 states then, there were still a lot of territories—from the United States, up through Canada, to Alaska, and then coming from Asia. There were several other proposals made between then, and the turn of the century—some serious, and some not so serious, the most serious of which was in 1906, by a jointly owned company of Russian, French, and American investors, who actually raised $6 million. They did feasibility studies, and they began to raise $50 million to get started with construction. Britain and the Politics of Oil When one reads the book by William Engdahl about oil [A Century of War: Anglo-American Oil Politics and the New World Order], it is Mr. Engdahl’s </w:t>
      </w:r>
      <w:r w:rsidRPr="00072625">
        <w:rPr>
          <w:rFonts w:ascii="Calibri" w:hAnsi="Calibri" w:cs="Calibri"/>
          <w:u w:val="single"/>
        </w:rPr>
        <w:t xml:space="preserve">hypothesis that this is the reason the British oligarchy started World War I, because they did not want land connections extending the railroad developments in the United States and Canada, between East and West, and in Russia, along the Trans-Siberian [Railway], </w:t>
      </w:r>
      <w:r w:rsidRPr="00072625">
        <w:rPr>
          <w:rFonts w:ascii="Calibri" w:hAnsi="Calibri" w:cs="Calibri"/>
          <w:sz w:val="16"/>
        </w:rPr>
        <w:t xml:space="preserve">between West and East, to connect. I personally agree with that. That’s exactly why World War I was started. And of course, </w:t>
      </w:r>
      <w:r w:rsidRPr="00072625">
        <w:rPr>
          <w:rFonts w:ascii="Calibri" w:hAnsi="Calibri" w:cs="Calibri"/>
          <w:u w:val="single"/>
        </w:rPr>
        <w:t>the opposition of the British oligarchy to developing the Bering Strait has never changed.</w:t>
      </w:r>
      <w:r w:rsidRPr="00072625">
        <w:rPr>
          <w:rFonts w:ascii="Calibri" w:hAnsi="Calibri" w:cs="Calibri"/>
          <w:sz w:val="16"/>
        </w:rPr>
        <w:t xml:space="preserve"> Now, we see a connection between Alaska and Chukotka, which is the region of Russia right across the Bering Strait from Alaska, from a place called Egvekinot [Russia], population 4,000, a gold-mining and fishing center, to Fairbanks, Alaska, a city of 80,000 people, some industry, some military, a supply center for the central part of Alaska, with a 950-mile corridor, approximately 1,600 kilometers between the center of Alaska, and the center of Chukotka, from which rail lines will connect to the southeast, to the main part of the United States. It will come to a place called Prince George, British Columbia, and to Dawson Creek, British Columbia, where major connections with the existing North American rail system can take place. And on the Russian side, a connection to Yakutsk, to the south, and to the Trans-Siberian and Baikal-Amur Mainline. . . . And also, connections to the west of Russia. During Stalin’s time, in the 1930s, studies were actually undertaken, routes laid out, of a near-polar mainline along the south shore of the Arctic Ocean in Russia, and also a line going to the southwest, to connect to the Trans-Siberian Railway. And </w:t>
      </w:r>
      <w:r w:rsidRPr="00072625">
        <w:rPr>
          <w:rFonts w:ascii="Calibri" w:hAnsi="Calibri" w:cs="Calibri"/>
          <w:u w:val="single"/>
        </w:rPr>
        <w:t xml:space="preserve">Russia has always taken a greater interest in the connection through the Bering Strait than </w:t>
      </w:r>
      <w:r w:rsidRPr="00072625">
        <w:rPr>
          <w:rFonts w:ascii="Calibri" w:hAnsi="Calibri" w:cs="Calibri"/>
          <w:sz w:val="16"/>
        </w:rPr>
        <w:t>has</w:t>
      </w:r>
      <w:r w:rsidRPr="00072625">
        <w:rPr>
          <w:rFonts w:ascii="Calibri" w:hAnsi="Calibri" w:cs="Calibri"/>
          <w:u w:val="single"/>
        </w:rPr>
        <w:t xml:space="preserve"> the United States.</w:t>
      </w:r>
      <w:r w:rsidRPr="00072625">
        <w:rPr>
          <w:rFonts w:ascii="Calibri" w:hAnsi="Calibri" w:cs="Calibri"/>
          <w:sz w:val="16"/>
        </w:rPr>
        <w:t xml:space="preserve"> And what we’ve seen ever since Harry Truman, is opposition. Believe it or not, in 1941, at the beginning of World War II, when Pearl Harbor was attacked, Stalin asked Roosevelt to send Harry Hopkins to Moscow, right after the attack, in late December of 1941. How could the United States supply Russia? Ships? Airplanes? And even the possibility of trains, and there was only one connection point, the Bering Strait. At the time, it was felt that it was too difficult a logistical connection—it would take too long to build, it would be too much money, and so forth. But studies had already been done under Stalin. Actually, one of the reasons those studies were done, was actually to connect the concentration camp zones, where there was gold-mining, and other things going on. I understand today there is a renewed interest in mining activities of gold and other minerals in that region of Russia, and that is a very important thing, but not the major reason why we would develop these rail systems. It’s really for economic development, and political integration. Now, when we build a tunnel, we build it through a combination of granite and limestone—it is relatively easy to dig, it’s just that the rock is generally hard, and it’s going to take some time, but we would put it about 100 feet below the water level, and the water would be about 60 to 70 meters deep, 180-200 feet. There are two islands in the middle: Little Diomede on the United States side, and Big Diomede on the Russian side. There are 200 people, Native people, who live on Little Diomede. Big Diomede is a weather station, and military base, with Russia. Double-track railroad. Center utility tunnel, just like we have at the English Channel. And there is another tunnel, actually being built right now, connecting Europe and Asia, at the Bosporus, between the European and Asian sides of Istanbul, Turkey, called the Marmaray railway tunnel. It’s about 12 kilometers long, 8 miles, approximately. It’s a trench where precast concrete sections are placed at the bottom of the trench, and then at the ends there will be tunnel bores to take it to near the surface. Commuter trains and high-speed intercity passenger trains would run during the day; freight trains at night. That is the western end of the Eurasian Land-Bridge. And the Bering Strait would be, really, the eastern end. Electric Power and Water-Transfer Now, I would forecast, and have proposed, a gas pipeline from Russia to Alaska, in a separate tube; an electric transmission line, probably using superconducting cables, because </w:t>
      </w:r>
      <w:r w:rsidRPr="00072625">
        <w:rPr>
          <w:rFonts w:ascii="Calibri" w:hAnsi="Calibri" w:cs="Calibri"/>
          <w:u w:val="single"/>
        </w:rPr>
        <w:t>we can transmit very large amounts of electricity with minimal losses. And we would also be able to transfer electricity back and forth between Asia and North America; as the time of the day changes, and the peaks change, we can help equalize the loads,</w:t>
      </w:r>
      <w:r w:rsidRPr="00072625">
        <w:rPr>
          <w:rFonts w:ascii="Calibri" w:hAnsi="Calibri" w:cs="Calibri"/>
          <w:sz w:val="16"/>
        </w:rPr>
        <w:t xml:space="preserve"> and, of course, </w:t>
      </w:r>
      <w:r w:rsidRPr="00072625">
        <w:rPr>
          <w:rFonts w:ascii="Calibri" w:hAnsi="Calibri" w:cs="Calibri"/>
          <w:u w:val="single"/>
        </w:rPr>
        <w:t>it would also provide a means to facilitate the development of northern Alaska, and northeastern Russia: a critical component.</w:t>
      </w:r>
      <w:r w:rsidRPr="00072625">
        <w:rPr>
          <w:rFonts w:ascii="Calibri" w:hAnsi="Calibri" w:cs="Calibri"/>
          <w:sz w:val="16"/>
        </w:rPr>
        <w:t xml:space="preserve"> Now, on the water-transfer side, it isn’t directly a part of the Bering Strait tunnel, but of the approaching rail lines, it is. On the Alaska-Canada rail side, the North American Water and Power Alliance. That’s already been talked about today, and we will be hearing a lot more about it in the future. On the Asian side, it’s possible, as Helga mentioned, to take water from the Irtysh and some of the other rivers in Siberia, all of which flow north into the Arctic, and pump them to the South to refill the Aral Sea. Actually, we could put it in other places as well. And that would certainly help agriculture in that region. Unfortunately, the Aral Sea has always been shown as an example of what’s wrong with water transfer. The problem is, it was never done right. And they didn’t transfer water to where it was really needed to be. And of course, the McKenzie River in Canada, the Yukon River in Alaska and Canada, and then, on the Russian side, the Ob, the Irtysh, the Lena, the Yenesei, and the Kolyma, all flow north into the Arctic Ocean, and can provide substantial water. So that’s another issue. Possibly we </w:t>
      </w:r>
      <w:r w:rsidRPr="00072625">
        <w:rPr>
          <w:rFonts w:ascii="Calibri" w:hAnsi="Calibri" w:cs="Calibri"/>
          <w:u w:val="single"/>
        </w:rPr>
        <w:t>could put in a fiber-optic telecommunications cable</w:t>
      </w:r>
      <w:r w:rsidRPr="00072625">
        <w:rPr>
          <w:rFonts w:ascii="Calibri" w:hAnsi="Calibri" w:cs="Calibri"/>
          <w:sz w:val="16"/>
        </w:rPr>
        <w:t>—that’s a relatively minimal cost issue. So, we would have a utility/pipeline/railroad corridor. I would also propose building po</w:t>
      </w:r>
      <w:r w:rsidRPr="00072625">
        <w:rPr>
          <w:rFonts w:ascii="Calibri" w:hAnsi="Calibri" w:cs="Calibri"/>
          <w:u w:val="single"/>
        </w:rPr>
        <w:t>wer plants, to supply the electricity</w:t>
      </w:r>
      <w:r w:rsidRPr="00072625">
        <w:rPr>
          <w:rFonts w:ascii="Calibri" w:hAnsi="Calibri" w:cs="Calibri"/>
          <w:sz w:val="16"/>
        </w:rPr>
        <w:t xml:space="preserve">—I estimate it would take about 2,000 megawatts, of which half would be for the railroad, and half for the local economic development of that region. There’s a lot of mining on both sides. There’s gold mining in Chukotka. There’s other mining, especially to the west of the Sakha Republic. There’s gold mining and other mining in Alaska. There’s the lead and zinc mine at Red Dog. There are very large coal reserves in the Point Lay region of northwestern Alaska. Some of that could go to China, and I propose hauling it by rail, some of it. It’s very low-sulphur, very high-grade coal, and it could be used for some of the small industrial boilers in China, as well as home heating and cooking. There are some people, but not all, who forecast that coal production in China may be falling, but demand continues to rise. It’s on its way down. China just signed an agreement with Australia to purchase 300 million tons of coal, for 20 years, being shipped out of Newcastle to China, and maybe there will be more in the future. I suspect there probably will. But it’s just one more reason to build the tunnel. Now, the tunnel would be 100 kilometers long. The railroad itself would be 1,500 kilometers long, between Egvekinot, Chukotka and Fairbanks, Alaska. But we’re actually looking at connecting the main rail systems—together, we’re actually looking at about 8,000 kilometers, about 5,000 miles, with major connections on each side. The end point cities on each side of the Bering Strait: You will end in Uelen, which is a fishing village of about 300 people, and Wales, Alaska, which is a similar place, with about 200 people. In terms of the cost, my estimate is that the tunnel itself is going to cost about $25 billion, and the entire rail system, connecting Fairbanks and Egvekinot, is about $45 billion. It would cost approximately $10 billion for the natural-gas pipeline, in that section, and approximately $10 billion for the high-voltage superconducting cable electricity in that section, as well. And my estimate of the traffic: It would be increasing in the first year from 25 million tons a year, to about 270 million tons a year, by 2050, the starting point being between 2020 and 2022. And passenger service would provide approximately 5% of the revenue, 10% of the number of trains. To have passengers would be nice, but that is certainly not the main reason. Interestingly enough, I did some studies on container movements between China and the United States, specifically between Xian, in Central China, and Chicago. It would take 8 to 10 days to ship that container by rail, 1 day by plane, 20 to 24 days by the existing ship-rail system, and 30 days if you went through the new Panama Canal, when it’s completed, and then shipped the container by rail at the end. So, there is a definite time-savings as well. And potentially, a cost saving. My estimate is that with the exception of all-water shipping, the rail would be competitive, and probably 5-10% less than shipping through the conventional ship-rail system, to the United States. A Million New Jobs Now, what would it do in terms of employment? My estimate is that the construction itself would create between 25,000 and 50,000 jobs directly, and the operation would take between 10,000 and 15,000 people, when all the aspects, related maintenance, and operations, plus ancillary activities, are considered. And the indirect jobs would be those, the multiplier of 2.5 to 3, or whatever it comes out to—somewhere between 90,000 and 160,000 jobs. So, you’re really </w:t>
      </w:r>
      <w:r w:rsidRPr="00072625">
        <w:rPr>
          <w:rFonts w:ascii="Calibri" w:hAnsi="Calibri" w:cs="Calibri"/>
          <w:u w:val="single"/>
        </w:rPr>
        <w:t>looking at between 700,000 and 1.2 million new jobs</w:t>
      </w:r>
      <w:r w:rsidRPr="00072625">
        <w:rPr>
          <w:rFonts w:ascii="Calibri" w:hAnsi="Calibri" w:cs="Calibri"/>
          <w:sz w:val="16"/>
        </w:rPr>
        <w:t xml:space="preserve">, when all economic activities are considered. But what’s also going to happen is, </w:t>
      </w:r>
      <w:r w:rsidRPr="00072625">
        <w:rPr>
          <w:rFonts w:ascii="Calibri" w:hAnsi="Calibri" w:cs="Calibri"/>
          <w:u w:val="single"/>
        </w:rPr>
        <w:t>Alaska and Chukotka are going to become the centers of trade for the world</w:t>
      </w:r>
      <w:r w:rsidRPr="00072625">
        <w:rPr>
          <w:rFonts w:ascii="Calibri" w:hAnsi="Calibri" w:cs="Calibri"/>
          <w:sz w:val="16"/>
        </w:rPr>
        <w:t xml:space="preserve">. When you go there now, you would say, that’s a pretty far fetch. But, when you have companies like UPS and Federal Express, and others, which would make use of that kind of service, with the trains running at 70 to 90 miles an hour, which can be relatively easily done, and of course, some people have suggested magnetic levitation. Personally, I think that’s something that’s a separate system—we’d have to add another tube for it. Gauges: The standard of Europe, Western Europe, and the United States and China, and many other countries of the world, with standard gauges, 4 feet 8½ inches, 1,435 millimeters. The Russian gauge is 1,520 millimeters or 5.0 feet; it’s just different enough that you can’t run a train from one gauge onto the other. The Koreans, the Polish, and the Spanish have come up with different systems—either cars or locomotives—that can be changed from one trackage to the other. Now, China has announced that it’s going to build a new rail line, from Urumqi in western China, in conjunction with the countries along the route, Kazakstan, Uzbekistan, Turkmenistan, Iran, and Turkey—a standard gauge line, all the way through Central Asia, connected to Iran at Mashad, and then all the way to Tehran, and all the way to Istanbul. They also proposed building a line from Kunming in southwestern China, through Myanmar, and India, Pakistan, Iran, to connect at Tehran, to this system. Just last month, there was a train that went from Istanbul, carrying containers all the way to Islamabad in Pakistan, and back. And there’s a new commercial service that just started—that, of course, is the Eurasian Land-Bridge. But it would connect, ultimately, to the lines going to the Bering Strait. You will become an expert in geography studying where all these routes are. Going from a place called Ust-Kut, on the Baikal-Amur Mainline, to the northeast to Lensk, in the southwest of the Sakha Republic (Yakutia), and then across the new bridge between Haptagay and Tabaga, which is probably the most formidable single infrastructure project in this whole area, except for the tunnel itself. And when I spoke with Mr. Yakunin, he said, well, we’re going to have to get that problem resolved first, and the problem is primarily an economic one, in that it costs almost as much to build a 5 kilometer bridge as it does a 500 kilometer railroad, because of the complexities involved: that you’re going to need natural-gas pipelines, and oil pipelines, and water pipelines and roads and rails, and electric utilities, because everything has to go across the same bridge. I have in my paper a painting, which was done by the ever-popular Craig Thorpe, the noted railroad artist—some of you have seen his work, including on the Bering Strait tunnel, as it was presented in Kiedrich, in the 2007 event [Figure 3]. So, it is very important that all these things fit together as a system. And I can tell you, from having read the recent Russian Railways annual report—and I think our next speaker is going to discuss this in more detail—that </w:t>
      </w:r>
      <w:r w:rsidRPr="00072625">
        <w:rPr>
          <w:rFonts w:ascii="Calibri" w:hAnsi="Calibri" w:cs="Calibri"/>
          <w:u w:val="single"/>
        </w:rPr>
        <w:t xml:space="preserve">there really are some advanced network plans going. And in fact, the Russian Railway has a very orderly 20-year plan, to build out to the Bering Strait, from the present end of its railroad, lacking a major international initiative to put all this together. </w:t>
      </w:r>
      <w:r w:rsidRPr="00072625">
        <w:rPr>
          <w:rFonts w:ascii="Calibri" w:hAnsi="Calibri" w:cs="Calibri"/>
          <w:sz w:val="16"/>
        </w:rPr>
        <w:t xml:space="preserve">What Are the Benefits? Now, why do we want to build it? What are the benefits? Well, we certainly know about the jobs. </w:t>
      </w:r>
      <w:r w:rsidRPr="00072625">
        <w:rPr>
          <w:rFonts w:ascii="Calibri" w:hAnsi="Calibri" w:cs="Calibri"/>
          <w:u w:val="single"/>
        </w:rPr>
        <w:t>We would create many jobs and new businesses. We would reduce transit times, and probably costs. We would create a land-based corridor without any maritime connection, so there isn’t going to be any more finagling of breaking up everybody into little groups, so they can all be controlled and manipulated against each other</w:t>
      </w:r>
      <w:r w:rsidRPr="00072625">
        <w:rPr>
          <w:rFonts w:ascii="Calibri" w:hAnsi="Calibri" w:cs="Calibri"/>
          <w:sz w:val="16"/>
        </w:rPr>
        <w:t xml:space="preserve">. That’s very important. I think coal shipments to China, oil shipments to the United States—some of it could go by rail—are important. But I think that the Four-Power Agreement of Russia, China, India, and the United States, as Helga mentioned, is really one of the ultimate objectives. But there is an even more important objective. And that is, </w:t>
      </w:r>
      <w:r w:rsidRPr="00072625">
        <w:rPr>
          <w:rFonts w:ascii="Calibri" w:hAnsi="Calibri" w:cs="Calibri"/>
          <w:u w:val="single"/>
        </w:rPr>
        <w:t>creating a world rail system from Cape Horn, at the bottom of South America, to Cape Good Hope, at the bottom of Africa, and everything in-between, to create growth and prosperity, and end the reign of the British oligarchy.</w:t>
      </w:r>
    </w:p>
    <w:p w14:paraId="176CAAE0" w14:textId="77777777" w:rsidR="00284EFA" w:rsidRPr="00072625" w:rsidRDefault="00284EFA" w:rsidP="00284EFA">
      <w:pPr>
        <w:pStyle w:val="Heading3"/>
        <w:spacing w:line="240" w:lineRule="auto"/>
        <w:rPr>
          <w:rFonts w:cs="Calibri"/>
        </w:rPr>
      </w:pPr>
      <w:r w:rsidRPr="00072625">
        <w:rPr>
          <w:rFonts w:cs="Calibri"/>
        </w:rPr>
        <w:t>Trains key:</w:t>
      </w:r>
    </w:p>
    <w:p w14:paraId="3EE3FFCF" w14:textId="77777777" w:rsidR="00284EFA" w:rsidRPr="00072625" w:rsidRDefault="00284EFA" w:rsidP="00284EFA">
      <w:pPr>
        <w:pStyle w:val="Heading4"/>
        <w:spacing w:line="240" w:lineRule="auto"/>
        <w:rPr>
          <w:rFonts w:cs="Calibri"/>
        </w:rPr>
      </w:pPr>
      <w:r w:rsidRPr="00072625">
        <w:rPr>
          <w:rFonts w:cs="Calibri"/>
        </w:rPr>
        <w:t>High Speed Rail is key to economic growth and one of the best forms of transportation</w:t>
      </w:r>
    </w:p>
    <w:p w14:paraId="4BD97706" w14:textId="77777777" w:rsidR="00284EFA" w:rsidRPr="00072625" w:rsidRDefault="00284EFA" w:rsidP="00284EFA">
      <w:pPr>
        <w:rPr>
          <w:rFonts w:ascii="Calibri" w:hAnsi="Calibri" w:cs="Calibri"/>
        </w:rPr>
      </w:pPr>
      <w:r w:rsidRPr="00072625">
        <w:rPr>
          <w:rFonts w:ascii="Calibri" w:hAnsi="Calibri" w:cs="Calibri"/>
          <w:b/>
          <w:bCs/>
        </w:rPr>
        <w:t xml:space="preserve">Railway Supply Institute 24 </w:t>
      </w:r>
      <w:r w:rsidRPr="00072625">
        <w:rPr>
          <w:rFonts w:ascii="Calibri" w:hAnsi="Calibri" w:cs="Calibri"/>
        </w:rPr>
        <w:t>[(The Railway Supply Institute (RSI) is the largest and only trade association that represents the full supply chain for the railroad system.) RSI Staff. “The Future of High-Speed Rail in America—and How Freight Can Beneﬁt - RSI.” Railway Supply Institute, 19 Nov. 2024, www.rsiweb.org/the-future-of-high-speed-rail-in-america-and-how-freight-can-bene%EF%AC%81t/. Accessed 5 July 2025.]//KH</w:t>
      </w:r>
    </w:p>
    <w:p w14:paraId="70B7FE50" w14:textId="77777777" w:rsidR="00284EFA" w:rsidRPr="00072625" w:rsidRDefault="00284EFA" w:rsidP="00284EFA">
      <w:pPr>
        <w:rPr>
          <w:rFonts w:ascii="Calibri" w:hAnsi="Calibri" w:cs="Calibri"/>
          <w:sz w:val="16"/>
        </w:rPr>
      </w:pPr>
      <w:r w:rsidRPr="00072625">
        <w:rPr>
          <w:rFonts w:ascii="Calibri" w:hAnsi="Calibri" w:cs="Calibri"/>
          <w:sz w:val="16"/>
        </w:rPr>
        <w:t xml:space="preserve">As demand for high-speed rail (HSR) continues to grow, the </w:t>
      </w:r>
      <w:r w:rsidRPr="00072625">
        <w:rPr>
          <w:rFonts w:ascii="Calibri" w:hAnsi="Calibri" w:cs="Calibri"/>
          <w:u w:val="single"/>
        </w:rPr>
        <w:t>U.S. rail industry stands at the precipice of a transformative era</w:t>
      </w:r>
      <w:r w:rsidRPr="00072625">
        <w:rPr>
          <w:rFonts w:ascii="Calibri" w:hAnsi="Calibri" w:cs="Calibri"/>
          <w:sz w:val="16"/>
        </w:rPr>
        <w:t xml:space="preserve">. While many are familiar with HSR’s potential to revolutionize travel, fewer may appreciate the far-reaching beneﬁts it can bring to the freight rail industry and broader rail ecosystem. According to Andy Byford, Amtrak’s senior vice president of </w:t>
      </w:r>
      <w:r w:rsidRPr="00072625">
        <w:rPr>
          <w:rFonts w:ascii="Calibri" w:hAnsi="Calibri" w:cs="Calibri"/>
          <w:u w:val="single"/>
        </w:rPr>
        <w:t>high-speed rail</w:t>
      </w:r>
      <w:r w:rsidRPr="00072625">
        <w:rPr>
          <w:rFonts w:ascii="Calibri" w:hAnsi="Calibri" w:cs="Calibri"/>
          <w:sz w:val="16"/>
        </w:rPr>
        <w:t xml:space="preserve">, this mode of transit </w:t>
      </w:r>
      <w:r w:rsidRPr="00072625">
        <w:rPr>
          <w:rFonts w:ascii="Calibri" w:hAnsi="Calibri" w:cs="Calibri"/>
          <w:u w:val="single"/>
        </w:rPr>
        <w:t>presents a unique opportunity for the U.S. to reinvest in domestic manufacturing while creating economic ripples across sectors.</w:t>
      </w:r>
      <w:r w:rsidRPr="00072625">
        <w:rPr>
          <w:rFonts w:ascii="Calibri" w:hAnsi="Calibri" w:cs="Calibri"/>
          <w:sz w:val="16"/>
        </w:rPr>
        <w:t xml:space="preserve"> “HSR </w:t>
      </w:r>
      <w:r w:rsidRPr="00072625">
        <w:rPr>
          <w:rFonts w:ascii="Calibri" w:hAnsi="Calibri" w:cs="Calibri"/>
          <w:u w:val="single"/>
        </w:rPr>
        <w:t>promotes American competitiveness in the global economy for key manufacturing sectors, like steel for track, electrical components for signaling systems, and car equipment</w:t>
      </w:r>
      <w:r w:rsidRPr="00072625">
        <w:rPr>
          <w:rFonts w:ascii="Calibri" w:hAnsi="Calibri" w:cs="Calibri"/>
          <w:sz w:val="16"/>
        </w:rPr>
        <w:t xml:space="preserve">,” Byford says. “With our large, skilled, and widely dispersed workforce, </w:t>
      </w:r>
      <w:r w:rsidRPr="00072625">
        <w:rPr>
          <w:rFonts w:ascii="Calibri" w:hAnsi="Calibri" w:cs="Calibri"/>
          <w:u w:val="single"/>
        </w:rPr>
        <w:t>the U.S. is well-positioned to build from within and beneﬁt from the multiplier effects of investment in the supply chain</w:t>
      </w:r>
      <w:r w:rsidRPr="00072625">
        <w:rPr>
          <w:rFonts w:ascii="Calibri" w:hAnsi="Calibri" w:cs="Calibri"/>
          <w:sz w:val="16"/>
        </w:rPr>
        <w:t xml:space="preserve">.” This </w:t>
      </w:r>
      <w:r w:rsidRPr="00072625">
        <w:rPr>
          <w:rFonts w:ascii="Calibri" w:hAnsi="Calibri" w:cs="Calibri"/>
          <w:u w:val="single"/>
        </w:rPr>
        <w:t>reinvigoration of the manufacturing sector could generate wealth</w:t>
      </w:r>
      <w:r w:rsidRPr="00072625">
        <w:rPr>
          <w:rFonts w:ascii="Calibri" w:hAnsi="Calibri" w:cs="Calibri"/>
          <w:sz w:val="16"/>
        </w:rPr>
        <w:t xml:space="preserve">, even in regions not directly served by HSR, </w:t>
      </w:r>
      <w:r w:rsidRPr="00072625">
        <w:rPr>
          <w:rFonts w:ascii="Calibri" w:hAnsi="Calibri" w:cs="Calibri"/>
          <w:u w:val="single"/>
        </w:rPr>
        <w:t>expanding job opportunities and fostering economic growth nationwide.</w:t>
      </w:r>
      <w:r w:rsidRPr="00072625">
        <w:rPr>
          <w:rFonts w:ascii="Calibri" w:hAnsi="Calibri" w:cs="Calibri"/>
          <w:sz w:val="16"/>
        </w:rPr>
        <w:t xml:space="preserve"> A critical aspect of HSR’s impact is its contribution to workforce development. Byford pointed out that </w:t>
      </w:r>
      <w:r w:rsidRPr="00072625">
        <w:rPr>
          <w:rFonts w:ascii="Calibri" w:hAnsi="Calibri" w:cs="Calibri"/>
          <w:u w:val="single"/>
        </w:rPr>
        <w:t>HSR investments will “strengthen the pipeline of skilled craftspeople and knowledge sector workers</w:t>
      </w:r>
      <w:r w:rsidRPr="00072625">
        <w:rPr>
          <w:rFonts w:ascii="Calibri" w:hAnsi="Calibri" w:cs="Calibri"/>
          <w:sz w:val="16"/>
        </w:rPr>
        <w:t xml:space="preserve"> — for example, by supporting new investment in centers of excellence at higher-education institutions across the country.” And there’s data to back this up. According to the American Public Transportation Association (APTA), 24,000 jobs are supported across economic sectors by every $1 billion invested in HSR. “</w:t>
      </w:r>
      <w:r w:rsidRPr="00072625">
        <w:rPr>
          <w:rFonts w:ascii="Calibri" w:hAnsi="Calibri" w:cs="Calibri"/>
          <w:u w:val="single"/>
        </w:rPr>
        <w:t>Substantial initial investment in passenger rail and HSR provides returns on investment for a generation</w:t>
      </w:r>
      <w:r w:rsidRPr="00072625">
        <w:rPr>
          <w:rFonts w:ascii="Calibri" w:hAnsi="Calibri" w:cs="Calibri"/>
          <w:sz w:val="16"/>
        </w:rPr>
        <w:t xml:space="preserve">,” Byford says. Testing the Waters in Dallas-Houston One key project driving Amtrak’s HSR development is the Dallas-Houston corridor, a prime example of a route with optimal conditions for success. Byford explains that HSR works best when it connects cities with high travel demand and limited travel alternatives. “With over 12 million total trips between Dallas and Houston in 2022, there is signiﬁcant travel demand between these destinations,” Byford says. Amtrak’s proposed 240-mile HSR route, which had previously been developed by a private entity for over a decade, hits the sweet spot in terms of distance, and both cities are major metropolitan areas with growing economies. The choice of this corridor reﬂects global best practices, where HSR is most effective in connecting regions with signiﬁcant population density and suboptimal alternatives like car and air travel. If successful, this project could pave the way for more HSR initiatives across the country. Collaboration Between Passenger and Freight Rail </w:t>
      </w:r>
      <w:r w:rsidRPr="00072625">
        <w:rPr>
          <w:rFonts w:ascii="Calibri" w:hAnsi="Calibri" w:cs="Calibri"/>
          <w:u w:val="single"/>
        </w:rPr>
        <w:t>HSR doesn’t just beneﬁt the passenger side of the rail industry. “Any investment in rail, passenger or freight, expands our industry and creates mutual beneﬁts,</w:t>
      </w:r>
      <w:r w:rsidRPr="00072625">
        <w:rPr>
          <w:rFonts w:ascii="Calibri" w:hAnsi="Calibri" w:cs="Calibri"/>
          <w:sz w:val="16"/>
        </w:rPr>
        <w:t xml:space="preserve">” Byford says. HSR </w:t>
      </w:r>
      <w:r w:rsidRPr="00072625">
        <w:rPr>
          <w:rFonts w:ascii="Calibri" w:hAnsi="Calibri" w:cs="Calibri"/>
          <w:u w:val="single"/>
        </w:rPr>
        <w:t>can stimulate the entire rail manufacturing supply chain, supporting conventional rail and freight services as well</w:t>
      </w:r>
      <w:r w:rsidRPr="00072625">
        <w:rPr>
          <w:rFonts w:ascii="Calibri" w:hAnsi="Calibri" w:cs="Calibri"/>
          <w:sz w:val="16"/>
        </w:rPr>
        <w:t xml:space="preserve">. While true HSR requires dedicated infrastructure to avoid conﬂicts between freight and passenger service, it’s possible for higher-speed passenger rail to coexist within the current ecosystem. “For some corridors, higher-speed passenger rail could be the right travel product. Where existing rights-of-way can be upgraded for faster, more frequent passenger service, the entire rail industry beneﬁts,” Byford says. There are also </w:t>
      </w:r>
      <w:r w:rsidRPr="00072625">
        <w:rPr>
          <w:rFonts w:ascii="Calibri" w:hAnsi="Calibri" w:cs="Calibri"/>
          <w:u w:val="single"/>
        </w:rPr>
        <w:t>lessons freight can learn from HSR</w:t>
      </w:r>
      <w:r w:rsidRPr="00072625">
        <w:rPr>
          <w:rFonts w:ascii="Calibri" w:hAnsi="Calibri" w:cs="Calibri"/>
          <w:sz w:val="16"/>
        </w:rPr>
        <w:t>, particularly when it comes to safety. “</w:t>
      </w:r>
      <w:r w:rsidRPr="00072625">
        <w:rPr>
          <w:rFonts w:ascii="Calibri" w:hAnsi="Calibri" w:cs="Calibri"/>
          <w:u w:val="single"/>
        </w:rPr>
        <w:t>Japan’s Shinkansen network has transported over 10 billion passengers since 1964 without a single train-caused fatality</w:t>
      </w:r>
      <w:r w:rsidRPr="00072625">
        <w:rPr>
          <w:rFonts w:ascii="Calibri" w:hAnsi="Calibri" w:cs="Calibri"/>
          <w:sz w:val="16"/>
        </w:rPr>
        <w:t xml:space="preserve">,” Byford says. “Sharing insights into best practices for passenger safety can help brainstorm solutions for freight.” Why HSR Is a Critical Piece of the Transit Puzzle </w:t>
      </w:r>
      <w:r w:rsidRPr="00072625">
        <w:rPr>
          <w:rFonts w:ascii="Calibri" w:hAnsi="Calibri" w:cs="Calibri"/>
          <w:u w:val="single"/>
        </w:rPr>
        <w:t>HSR will play an important role in the future of American transportation, offering economic, social, and environmental beneﬁts</w:t>
      </w:r>
      <w:r w:rsidRPr="00072625">
        <w:rPr>
          <w:rFonts w:ascii="Calibri" w:hAnsi="Calibri" w:cs="Calibri"/>
          <w:sz w:val="16"/>
        </w:rPr>
        <w:t xml:space="preserve">. “HSR offers better connectivity with more travel choices and gets travelers to their destinations more reliably, and often more quickly,” Byford says. In terms of sustainability, </w:t>
      </w:r>
      <w:r w:rsidRPr="00072625">
        <w:rPr>
          <w:rFonts w:ascii="Calibri" w:hAnsi="Calibri" w:cs="Calibri"/>
          <w:u w:val="single"/>
        </w:rPr>
        <w:t>HSR leads the way, being eight times more energy-efficient than ﬂying and four times more efficient than driving.</w:t>
      </w:r>
      <w:r w:rsidRPr="00072625">
        <w:rPr>
          <w:rFonts w:ascii="Calibri" w:hAnsi="Calibri" w:cs="Calibri"/>
          <w:sz w:val="16"/>
        </w:rPr>
        <w:t xml:space="preserve"> This makes </w:t>
      </w:r>
      <w:r w:rsidRPr="00072625">
        <w:rPr>
          <w:rFonts w:ascii="Calibri" w:hAnsi="Calibri" w:cs="Calibri"/>
          <w:u w:val="single"/>
        </w:rPr>
        <w:t>HSR a key player in addressing current and future transportation needs, while also minimizing environmental impacts. “With a smaller physical footprint, less noise pollution, and zero emissions, HSR can add signiﬁcant capacity to our existing transportation network with a lower impact to surrounding land uses than a new highway or airport,”</w:t>
      </w:r>
      <w:r w:rsidRPr="00072625">
        <w:rPr>
          <w:rFonts w:ascii="Calibri" w:hAnsi="Calibri" w:cs="Calibri"/>
          <w:sz w:val="16"/>
        </w:rPr>
        <w:t xml:space="preserve"> Byford says. A New Era of Rail in America The U.S. is embarking on a new era of rail investment, one that holds promise for modernizing trains, upgrading stations, and building new infrastructure. “We’re enhancing the customer experience, improving safety and reliability, driving economic development, reducing trip times, and advancing sustainability,” Byford says. </w:t>
      </w:r>
      <w:r w:rsidRPr="00072625">
        <w:rPr>
          <w:rFonts w:ascii="Calibri" w:hAnsi="Calibri" w:cs="Calibri"/>
          <w:u w:val="single"/>
        </w:rPr>
        <w:t xml:space="preserve">Momentum is growing, with historic levels of funding and new federal ﬁnancing mechanisms making it easier for rail projects to secure necessary support. “It’s time to keep building on this momentum and deliver additional state-of-the-art transportation </w:t>
      </w:r>
      <w:r w:rsidRPr="00072625">
        <w:rPr>
          <w:rFonts w:ascii="Calibri" w:hAnsi="Calibri" w:cs="Calibri"/>
          <w:sz w:val="16"/>
        </w:rPr>
        <w:t>beneﬁts</w:t>
      </w:r>
      <w:r w:rsidRPr="00072625">
        <w:rPr>
          <w:rFonts w:ascii="Calibri" w:hAnsi="Calibri" w:cs="Calibri"/>
          <w:u w:val="single"/>
        </w:rPr>
        <w:t xml:space="preserve"> for the American people,”</w:t>
      </w:r>
      <w:r w:rsidRPr="00072625">
        <w:rPr>
          <w:rFonts w:ascii="Calibri" w:hAnsi="Calibri" w:cs="Calibri"/>
          <w:sz w:val="16"/>
        </w:rPr>
        <w:t xml:space="preserve"> Byford says. With these developments on the horizon, the future of HSR in the U.S. looks bright—not only for passengers, but for the freight industry that will beneﬁt from a strengthened, interconnected rail ecosystem too.</w:t>
      </w:r>
    </w:p>
    <w:p w14:paraId="5DA43ACC" w14:textId="77777777" w:rsidR="00284EFA" w:rsidRPr="00072625" w:rsidRDefault="00284EFA" w:rsidP="00284EFA">
      <w:pPr>
        <w:rPr>
          <w:rFonts w:ascii="Calibri" w:hAnsi="Calibri" w:cs="Calibri"/>
          <w:sz w:val="16"/>
        </w:rPr>
      </w:pPr>
    </w:p>
    <w:p w14:paraId="00708825" w14:textId="77777777" w:rsidR="00284EFA" w:rsidRPr="00072625" w:rsidRDefault="00284EFA" w:rsidP="00284EFA">
      <w:pPr>
        <w:pStyle w:val="Heading4"/>
        <w:spacing w:line="240" w:lineRule="auto"/>
        <w:rPr>
          <w:rFonts w:cs="Calibri"/>
        </w:rPr>
      </w:pPr>
      <w:r w:rsidRPr="00072625">
        <w:rPr>
          <w:rFonts w:cs="Calibri"/>
        </w:rPr>
        <w:t>Alaska relies on industries massively benefited by high speed rail.</w:t>
      </w:r>
    </w:p>
    <w:tbl>
      <w:tblPr>
        <w:tblW w:w="9360" w:type="dxa"/>
        <w:tblCellMar>
          <w:left w:w="0" w:type="dxa"/>
          <w:right w:w="0" w:type="dxa"/>
        </w:tblCellMar>
        <w:tblLook w:val="04A0" w:firstRow="1" w:lastRow="0" w:firstColumn="1" w:lastColumn="0" w:noHBand="0" w:noVBand="1"/>
      </w:tblPr>
      <w:tblGrid>
        <w:gridCol w:w="9360"/>
      </w:tblGrid>
      <w:tr w:rsidR="00284EFA" w:rsidRPr="00FF2BAB" w14:paraId="2E99308A" w14:textId="77777777" w:rsidTr="000F68D1">
        <w:trPr>
          <w:trHeight w:val="1780"/>
        </w:trPr>
        <w:tc>
          <w:tcPr>
            <w:tcW w:w="0" w:type="auto"/>
            <w:shd w:val="clear" w:color="auto" w:fill="auto"/>
            <w:tcMar>
              <w:top w:w="150" w:type="dxa"/>
              <w:left w:w="75" w:type="dxa"/>
              <w:bottom w:w="150" w:type="dxa"/>
              <w:right w:w="0" w:type="dxa"/>
            </w:tcMar>
            <w:hideMark/>
          </w:tcPr>
          <w:p w14:paraId="7823935C" w14:textId="77777777" w:rsidR="00284EFA" w:rsidRPr="00072625" w:rsidRDefault="00284EFA" w:rsidP="000F68D1">
            <w:pPr>
              <w:rPr>
                <w:rFonts w:ascii="Calibri" w:hAnsi="Calibri" w:cs="Calibri"/>
              </w:rPr>
            </w:pPr>
            <w:r w:rsidRPr="00072625">
              <w:rPr>
                <w:rFonts w:ascii="Calibri" w:hAnsi="Calibri" w:cs="Calibri"/>
                <w:b/>
                <w:bCs/>
              </w:rPr>
              <w:t>State of Alaska No Date</w:t>
            </w:r>
            <w:r w:rsidRPr="00072625">
              <w:rPr>
                <w:rFonts w:ascii="Calibri" w:hAnsi="Calibri" w:cs="Calibri"/>
              </w:rPr>
              <w:t xml:space="preserve"> [State of Alaska. “Economy, Alaska Kids’ Corner, State of Alaska.” </w:t>
            </w:r>
            <w:r w:rsidRPr="00072625">
              <w:rPr>
                <w:rFonts w:ascii="Calibri" w:hAnsi="Calibri" w:cs="Calibri"/>
                <w:i/>
                <w:iCs/>
              </w:rPr>
              <w:t>Alaska.gov</w:t>
            </w:r>
            <w:r w:rsidRPr="00072625">
              <w:rPr>
                <w:rFonts w:ascii="Calibri" w:hAnsi="Calibri" w:cs="Calibri"/>
              </w:rPr>
              <w:t>, alaska.gov/kids/learn/economy.htm.]//KH</w:t>
            </w:r>
          </w:p>
          <w:p w14:paraId="07D918CD" w14:textId="77777777" w:rsidR="00284EFA" w:rsidRPr="00072625" w:rsidRDefault="00284EFA" w:rsidP="000F68D1">
            <w:pPr>
              <w:rPr>
                <w:rFonts w:ascii="Calibri" w:hAnsi="Calibri" w:cs="Calibri"/>
                <w:sz w:val="16"/>
              </w:rPr>
            </w:pPr>
            <w:r w:rsidRPr="00072625">
              <w:rPr>
                <w:rFonts w:ascii="Calibri" w:hAnsi="Calibri" w:cs="Calibri"/>
                <w:sz w:val="16"/>
              </w:rPr>
              <w:t xml:space="preserve">The </w:t>
            </w:r>
            <w:r w:rsidRPr="00072625">
              <w:rPr>
                <w:rFonts w:ascii="Calibri" w:hAnsi="Calibri" w:cs="Calibri"/>
                <w:u w:val="single"/>
              </w:rPr>
              <w:t>oil and gas industry is the largest component of Alaska’s economy</w:t>
            </w:r>
            <w:r w:rsidRPr="00072625">
              <w:rPr>
                <w:rFonts w:ascii="Calibri" w:hAnsi="Calibri" w:cs="Calibri"/>
                <w:sz w:val="16"/>
              </w:rPr>
              <w:t xml:space="preserve">. Nearly 85 percent of the state budget is supplied by oil revenues. The fortunes of Alaska’s oil industry, and therefore many sectors of the economy, are dependent upon world oil prices. </w:t>
            </w:r>
            <w:r w:rsidRPr="00FF2BAB">
              <w:rPr>
                <w:rFonts w:ascii="Calibri" w:hAnsi="Calibri" w:cs="Calibri"/>
                <w:sz w:val="16"/>
              </w:rPr>
              <w:t xml:space="preserve">Oil was discovered in Prudhoe Bay, on the arctic coast, in 1968. Pipeline construction began in 1974 and was completed in 1977. The </w:t>
            </w:r>
            <w:r w:rsidRPr="00FF2BAB">
              <w:rPr>
                <w:rFonts w:ascii="Calibri" w:hAnsi="Calibri" w:cs="Calibri"/>
                <w:u w:val="single"/>
              </w:rPr>
              <w:t xml:space="preserve">800 mile pipeline </w:t>
            </w:r>
            <w:r w:rsidRPr="00FF2BAB">
              <w:rPr>
                <w:rFonts w:ascii="Calibri" w:hAnsi="Calibri" w:cs="Calibri"/>
                <w:sz w:val="16"/>
              </w:rPr>
              <w:t>is the largest privately financed construction project in history. The pipe is 48 inches in diameter and oil moves at about 5.5 miles per hour, requiring just under six days to travel from Prudhoe Bay to Valdez.</w:t>
            </w:r>
            <w:r w:rsidRPr="00072625">
              <w:rPr>
                <w:rFonts w:ascii="Calibri" w:hAnsi="Calibri" w:cs="Calibri"/>
                <w:sz w:val="16"/>
              </w:rPr>
              <w:t xml:space="preserve"> </w:t>
            </w:r>
            <w:r w:rsidRPr="00FF2BAB">
              <w:rPr>
                <w:rFonts w:ascii="Calibri" w:hAnsi="Calibri" w:cs="Calibri"/>
                <w:u w:val="single"/>
              </w:rPr>
              <w:t xml:space="preserve">Tourism is also a major sector of Alaska’s economy </w:t>
            </w:r>
            <w:r w:rsidRPr="00FF2BAB">
              <w:rPr>
                <w:rFonts w:ascii="Calibri" w:hAnsi="Calibri" w:cs="Calibri"/>
                <w:sz w:val="16"/>
              </w:rPr>
              <w:t>attracting over 1.1 million visitors annually. The tourism industry is Alaska’s second largest primary employer.</w:t>
            </w:r>
            <w:r w:rsidRPr="00072625">
              <w:rPr>
                <w:rFonts w:ascii="Calibri" w:hAnsi="Calibri" w:cs="Calibri"/>
                <w:sz w:val="16"/>
              </w:rPr>
              <w:t xml:space="preserve"> </w:t>
            </w:r>
            <w:r w:rsidRPr="00FF2BAB">
              <w:rPr>
                <w:rFonts w:ascii="Calibri" w:hAnsi="Calibri" w:cs="Calibri"/>
                <w:sz w:val="16"/>
              </w:rPr>
              <w:t xml:space="preserve">The rich </w:t>
            </w:r>
            <w:r w:rsidRPr="00FF2BAB">
              <w:rPr>
                <w:rFonts w:ascii="Calibri" w:hAnsi="Calibri" w:cs="Calibri"/>
                <w:u w:val="single"/>
              </w:rPr>
              <w:t>fishing waters off Alaska’s coast make it one of the world’s finest sources for wild seafood</w:t>
            </w:r>
            <w:r w:rsidRPr="00FF2BAB">
              <w:rPr>
                <w:rFonts w:ascii="Calibri" w:hAnsi="Calibri" w:cs="Calibri"/>
                <w:sz w:val="16"/>
              </w:rPr>
              <w:t xml:space="preserve">. Each year nearly 6 billion pounds of seafood are harvested. </w:t>
            </w:r>
            <w:r w:rsidRPr="00FF2BAB">
              <w:rPr>
                <w:rFonts w:ascii="Calibri" w:hAnsi="Calibri" w:cs="Calibri"/>
                <w:u w:val="single"/>
              </w:rPr>
              <w:t>Alaska is the number one producer of wild salmon in the world and has the only</w:t>
            </w:r>
            <w:r w:rsidRPr="00FF2BAB">
              <w:rPr>
                <w:rFonts w:ascii="Calibri" w:hAnsi="Calibri" w:cs="Calibri"/>
                <w:sz w:val="16"/>
              </w:rPr>
              <w:t xml:space="preserve"> salmon </w:t>
            </w:r>
            <w:r w:rsidRPr="00FF2BAB">
              <w:rPr>
                <w:rFonts w:ascii="Calibri" w:hAnsi="Calibri" w:cs="Calibri"/>
                <w:u w:val="single"/>
              </w:rPr>
              <w:t>industry certified</w:t>
            </w:r>
            <w:r w:rsidRPr="00FF2BAB">
              <w:rPr>
                <w:rFonts w:ascii="Calibri" w:hAnsi="Calibri" w:cs="Calibri"/>
                <w:sz w:val="16"/>
              </w:rPr>
              <w:t xml:space="preserve"> as "</w:t>
            </w:r>
            <w:r w:rsidRPr="00FF2BAB">
              <w:rPr>
                <w:rFonts w:ascii="Calibri" w:hAnsi="Calibri" w:cs="Calibri"/>
                <w:u w:val="single"/>
              </w:rPr>
              <w:t>sustainable</w:t>
            </w:r>
            <w:r w:rsidRPr="00FF2BAB">
              <w:rPr>
                <w:rFonts w:ascii="Calibri" w:hAnsi="Calibri" w:cs="Calibri"/>
                <w:sz w:val="16"/>
              </w:rPr>
              <w:t>" by the Marine Stewardship Council.</w:t>
            </w:r>
            <w:r w:rsidRPr="00072625">
              <w:rPr>
                <w:rFonts w:ascii="Calibri" w:hAnsi="Calibri" w:cs="Calibri"/>
                <w:sz w:val="16"/>
              </w:rPr>
              <w:t xml:space="preserve"> </w:t>
            </w:r>
            <w:r w:rsidRPr="00FF2BAB">
              <w:rPr>
                <w:rFonts w:ascii="Calibri" w:hAnsi="Calibri" w:cs="Calibri"/>
                <w:sz w:val="16"/>
              </w:rPr>
              <w:t xml:space="preserve">Forests add to Alaska’s beauty and provide a renewable economic resource. With 28 million acres of commercial forest, </w:t>
            </w:r>
            <w:r w:rsidRPr="00FF2BAB">
              <w:rPr>
                <w:rFonts w:ascii="Calibri" w:hAnsi="Calibri" w:cs="Calibri"/>
                <w:u w:val="single"/>
              </w:rPr>
              <w:t>Alaska’s timber industry supplies world markets</w:t>
            </w:r>
            <w:r w:rsidRPr="00FF2BAB">
              <w:rPr>
                <w:rFonts w:ascii="Calibri" w:hAnsi="Calibri" w:cs="Calibri"/>
                <w:sz w:val="16"/>
              </w:rPr>
              <w:t xml:space="preserve"> with logs, lumber, pulp, and other forest products. Much of Southeast Alaska is part of the Tongass National Forest, a 16.8 million acre rainforest. The Chugach is the nation's second largest national forest with 4.8 million acres.</w:t>
            </w:r>
            <w:r w:rsidRPr="00072625">
              <w:rPr>
                <w:rFonts w:ascii="Calibri" w:hAnsi="Calibri" w:cs="Calibri"/>
                <w:sz w:val="16"/>
              </w:rPr>
              <w:t xml:space="preserve"> </w:t>
            </w:r>
            <w:r w:rsidRPr="00FF2BAB">
              <w:rPr>
                <w:rFonts w:ascii="Calibri" w:hAnsi="Calibri" w:cs="Calibri"/>
                <w:u w:val="single"/>
              </w:rPr>
              <w:t>Alaska contains half the nation’s coal reserves, and its largest silver and zinc mines</w:t>
            </w:r>
            <w:r w:rsidRPr="00FF2BAB">
              <w:rPr>
                <w:rFonts w:ascii="Calibri" w:hAnsi="Calibri" w:cs="Calibri"/>
                <w:sz w:val="16"/>
              </w:rPr>
              <w:t>. Glittering gold in Alaska’s streams and mountains still lure miners to work private claims.</w:t>
            </w:r>
            <w:r w:rsidRPr="00072625">
              <w:rPr>
                <w:rFonts w:ascii="Calibri" w:hAnsi="Calibri" w:cs="Calibri"/>
                <w:sz w:val="16"/>
              </w:rPr>
              <w:t xml:space="preserve"> </w:t>
            </w:r>
            <w:r w:rsidRPr="00FF2BAB">
              <w:rPr>
                <w:rFonts w:ascii="Calibri" w:hAnsi="Calibri" w:cs="Calibri"/>
                <w:sz w:val="16"/>
              </w:rPr>
              <w:t xml:space="preserve">About </w:t>
            </w:r>
            <w:r w:rsidRPr="00FF2BAB">
              <w:rPr>
                <w:rFonts w:ascii="Calibri" w:hAnsi="Calibri" w:cs="Calibri"/>
                <w:u w:val="single"/>
              </w:rPr>
              <w:t>15 million acres of soil in Alaska are suitable for farming</w:t>
            </w:r>
            <w:r w:rsidRPr="00FF2BAB">
              <w:rPr>
                <w:rFonts w:ascii="Calibri" w:hAnsi="Calibri" w:cs="Calibri"/>
                <w:sz w:val="16"/>
              </w:rPr>
              <w:t>, with 1 million acres currently in production. The long daylight hours of summer produce vegetables of extraordinary size. Farmers in the Matanuska Valley grow cabbages weighing more than 90 pounds.</w:t>
            </w:r>
          </w:p>
        </w:tc>
      </w:tr>
    </w:tbl>
    <w:p w14:paraId="45E7DD39" w14:textId="77777777" w:rsidR="00284EFA" w:rsidRPr="00072625" w:rsidRDefault="00284EFA" w:rsidP="00284EFA">
      <w:pPr>
        <w:pStyle w:val="Heading3"/>
        <w:spacing w:line="240" w:lineRule="auto"/>
        <w:rPr>
          <w:rFonts w:cs="Calibri"/>
        </w:rPr>
      </w:pPr>
      <w:r w:rsidRPr="00072625">
        <w:rPr>
          <w:rFonts w:cs="Calibri"/>
        </w:rPr>
        <w:t>Both planks key:</w:t>
      </w:r>
    </w:p>
    <w:p w14:paraId="6B1EAB4C" w14:textId="77777777" w:rsidR="00284EFA" w:rsidRPr="00072625" w:rsidRDefault="00284EFA" w:rsidP="00284EFA">
      <w:pPr>
        <w:pStyle w:val="Heading4"/>
        <w:spacing w:line="240" w:lineRule="auto"/>
        <w:rPr>
          <w:rFonts w:cs="Calibri"/>
        </w:rPr>
      </w:pPr>
      <w:r w:rsidRPr="00072625">
        <w:rPr>
          <w:rFonts w:cs="Calibri"/>
        </w:rPr>
        <w:t>Alaska Canada Rail Link is key to building the ICRL – it’s the largest part</w:t>
      </w:r>
    </w:p>
    <w:p w14:paraId="129E696A" w14:textId="77777777" w:rsidR="00284EFA" w:rsidRPr="00072625" w:rsidRDefault="00284EFA" w:rsidP="00284EFA">
      <w:pPr>
        <w:rPr>
          <w:rFonts w:ascii="Calibri" w:hAnsi="Calibri" w:cs="Calibri"/>
        </w:rPr>
      </w:pPr>
      <w:r w:rsidRPr="00072625">
        <w:rPr>
          <w:rFonts w:ascii="Calibri" w:hAnsi="Calibri" w:cs="Calibri"/>
          <w:b/>
          <w:bCs/>
        </w:rPr>
        <w:t>Barry 11</w:t>
      </w:r>
      <w:r w:rsidRPr="00072625">
        <w:rPr>
          <w:rFonts w:ascii="Calibri" w:hAnsi="Calibri" w:cs="Calibri"/>
        </w:rPr>
        <w:t xml:space="preserve"> </w:t>
      </w:r>
      <w:r w:rsidRPr="00072625">
        <w:rPr>
          <w:rFonts w:ascii="Calibri" w:hAnsi="Calibri" w:cs="Calibri"/>
          <w:sz w:val="20"/>
          <w:szCs w:val="20"/>
        </w:rPr>
        <w:t xml:space="preserve">[(Dr. Mark P. Barry is an independent Asian affairs analyst. He received his Ph.D. in foreign affairs from the University of Virginia and his M.A. in national security studies from Georgetown University)Barry, Mark P. “Advancing the Bering Strait Tunnel Project in the United States and Canada - Universal Peace Federation.” </w:t>
      </w:r>
      <w:r w:rsidRPr="00072625">
        <w:rPr>
          <w:rFonts w:ascii="Calibri" w:hAnsi="Calibri" w:cs="Calibri"/>
          <w:i/>
          <w:iCs/>
          <w:sz w:val="20"/>
          <w:szCs w:val="20"/>
        </w:rPr>
        <w:t>Universal Peace Federation</w:t>
      </w:r>
      <w:r w:rsidRPr="00072625">
        <w:rPr>
          <w:rFonts w:ascii="Calibri" w:hAnsi="Calibri" w:cs="Calibri"/>
          <w:sz w:val="20"/>
          <w:szCs w:val="20"/>
        </w:rPr>
        <w:t>, 4 Oct. 2011, archive.upf.org/resources/speeches-and-articles/4017-mp-barry-advancing-the-bering-strait-tunnel-project-in-the-united-states-and-canada?highlight=WyJiZXJpbmciLCJzdHJhaXQiXQ==. Accessed 5 July 2025.]//KH</w:t>
      </w:r>
    </w:p>
    <w:p w14:paraId="623EC313" w14:textId="77777777" w:rsidR="00284EFA" w:rsidRPr="00072625" w:rsidRDefault="00284EFA" w:rsidP="00284EFA">
      <w:pPr>
        <w:rPr>
          <w:rFonts w:ascii="Calibri" w:hAnsi="Calibri" w:cs="Calibri"/>
          <w:color w:val="22262A"/>
          <w:u w:val="single"/>
        </w:rPr>
      </w:pPr>
      <w:r w:rsidRPr="00072625">
        <w:rPr>
          <w:rFonts w:ascii="Calibri" w:hAnsi="Calibri" w:cs="Calibri"/>
          <w:u w:val="single"/>
        </w:rPr>
        <w:t>There is no doubt that a Bering Strait project, beginning with construction of an Alaska Canada rail link</w:t>
      </w:r>
      <w:r w:rsidRPr="00072625">
        <w:rPr>
          <w:rFonts w:ascii="Calibri" w:hAnsi="Calibri" w:cs="Calibri"/>
          <w:sz w:val="16"/>
        </w:rPr>
        <w:t xml:space="preserve">, in part, </w:t>
      </w:r>
      <w:r w:rsidRPr="00072625">
        <w:rPr>
          <w:rFonts w:ascii="Calibri" w:hAnsi="Calibri" w:cs="Calibri"/>
          <w:u w:val="single"/>
        </w:rPr>
        <w:t>can be portrayed as an enhancement of the Arctic policies of the United States and Canada.</w:t>
      </w:r>
      <w:r w:rsidRPr="00072625">
        <w:rPr>
          <w:rFonts w:ascii="Calibri" w:hAnsi="Calibri" w:cs="Calibri"/>
          <w:sz w:val="16"/>
        </w:rPr>
        <w:t xml:space="preserve"> Certainly, </w:t>
      </w:r>
      <w:r w:rsidRPr="00072625">
        <w:rPr>
          <w:rFonts w:ascii="Calibri" w:hAnsi="Calibri" w:cs="Calibri"/>
          <w:u w:val="single"/>
        </w:rPr>
        <w:t>there are serious national security implications to a Bering Strait tunnel for both</w:t>
      </w:r>
      <w:r w:rsidRPr="00072625">
        <w:rPr>
          <w:rFonts w:ascii="Calibri" w:hAnsi="Calibri" w:cs="Calibri"/>
          <w:sz w:val="16"/>
        </w:rPr>
        <w:t xml:space="preserve"> the U.S. and Canada. Their Arctic policies are concerned with sovereignty and security, but also with economic development and well-being for the regions indigenous inhabitants. </w:t>
      </w:r>
      <w:r w:rsidRPr="00072625">
        <w:rPr>
          <w:rFonts w:ascii="Calibri" w:hAnsi="Calibri" w:cs="Calibri"/>
          <w:u w:val="single"/>
        </w:rPr>
        <w:t>The Arctic region</w:t>
      </w:r>
      <w:r w:rsidRPr="00072625">
        <w:rPr>
          <w:rFonts w:ascii="Calibri" w:hAnsi="Calibri" w:cs="Calibri"/>
          <w:sz w:val="16"/>
        </w:rPr>
        <w:t xml:space="preserve"> of North America </w:t>
      </w:r>
      <w:r w:rsidRPr="00072625">
        <w:rPr>
          <w:rFonts w:ascii="Calibri" w:hAnsi="Calibri" w:cs="Calibri"/>
          <w:u w:val="single"/>
        </w:rPr>
        <w:t>and those who live in it stand to benefit from this project if a partnership is made with them from the beginning</w:t>
      </w:r>
      <w:r w:rsidRPr="00072625">
        <w:rPr>
          <w:rFonts w:ascii="Calibri" w:hAnsi="Calibri" w:cs="Calibri"/>
          <w:sz w:val="16"/>
        </w:rPr>
        <w:t xml:space="preserve">. The environmental, economic and social impact of these rail and tunnel projects will certainly be studied carefully, and those who live near this project in Alaska and Canada must not be sidelined or forgotten. </w:t>
      </w:r>
      <w:r w:rsidRPr="00072625">
        <w:rPr>
          <w:rFonts w:ascii="Calibri" w:hAnsi="Calibri" w:cs="Calibri"/>
          <w:color w:val="22262A"/>
          <w:sz w:val="16"/>
        </w:rPr>
        <w:t xml:space="preserve">This paper argues that </w:t>
      </w:r>
      <w:r w:rsidRPr="00072625">
        <w:rPr>
          <w:rFonts w:ascii="Calibri" w:hAnsi="Calibri" w:cs="Calibri"/>
          <w:color w:val="22262A"/>
          <w:u w:val="single"/>
        </w:rPr>
        <w:t>construction and completion of an Alaska Canada rail link</w:t>
      </w:r>
      <w:r w:rsidRPr="00072625">
        <w:rPr>
          <w:rFonts w:ascii="Calibri" w:hAnsi="Calibri" w:cs="Calibri"/>
          <w:color w:val="22262A"/>
          <w:sz w:val="16"/>
        </w:rPr>
        <w:t xml:space="preserve"> (ACRL) </w:t>
      </w:r>
      <w:r w:rsidRPr="00072625">
        <w:rPr>
          <w:rFonts w:ascii="Calibri" w:hAnsi="Calibri" w:cs="Calibri"/>
          <w:color w:val="22262A"/>
          <w:u w:val="single"/>
        </w:rPr>
        <w:t xml:space="preserve">will accomplish the foundational stage for a Bering Strait tunnel so that momentum would be created for serious consideration of construction of a Fairbanks to Wales rail link, and ultimately for the building of a tunnel in cooperation with Russia. </w:t>
      </w:r>
      <w:r w:rsidRPr="00072625">
        <w:rPr>
          <w:rFonts w:ascii="Calibri" w:hAnsi="Calibri" w:cs="Calibri"/>
          <w:color w:val="22262A"/>
          <w:sz w:val="16"/>
        </w:rPr>
        <w:t xml:space="preserve">Although the 2007 phase one feasibility study for an ACRL recommended track terminating at ports in Alaska and western Canada for ocean shipping of goods to Asia, not continuing a rail link to the Seward Peninsula, </w:t>
      </w:r>
      <w:r w:rsidRPr="00072625">
        <w:rPr>
          <w:rFonts w:ascii="Calibri" w:hAnsi="Calibri" w:cs="Calibri"/>
          <w:color w:val="22262A"/>
          <w:u w:val="single"/>
        </w:rPr>
        <w:t xml:space="preserve">the idea of a Bering Strait tunnel </w:t>
      </w:r>
      <w:r w:rsidRPr="00072625">
        <w:rPr>
          <w:rFonts w:ascii="Calibri" w:hAnsi="Calibri" w:cs="Calibri"/>
          <w:color w:val="22262A"/>
          <w:sz w:val="16"/>
        </w:rPr>
        <w:t xml:space="preserve">may seem </w:t>
      </w:r>
      <w:r w:rsidRPr="00072625">
        <w:rPr>
          <w:rFonts w:ascii="Calibri" w:hAnsi="Calibri" w:cs="Calibri"/>
          <w:color w:val="22262A"/>
          <w:u w:val="single"/>
        </w:rPr>
        <w:t xml:space="preserve">more feasible once the largest segment of required rail infrastructure is built connecting the Lower 48 through Canada to Fairbanks. </w:t>
      </w:r>
      <w:r w:rsidRPr="00072625">
        <w:rPr>
          <w:rFonts w:ascii="Calibri" w:hAnsi="Calibri" w:cs="Calibri"/>
          <w:color w:val="22262A"/>
          <w:sz w:val="16"/>
        </w:rPr>
        <w:t xml:space="preserve">Unfortunately, in today’s economic climate in western Canada, with the focus on getting Alberta’s crude oil to tidewater, as well as with America’s moratorium on offshore oil exploration, a persuasive business case for an ACRL has yet to be made. Clearly, </w:t>
      </w:r>
      <w:r w:rsidRPr="00072625">
        <w:rPr>
          <w:rFonts w:ascii="Calibri" w:hAnsi="Calibri" w:cs="Calibri"/>
          <w:color w:val="22262A"/>
          <w:u w:val="single"/>
        </w:rPr>
        <w:t>no ACRL can be built unless</w:t>
      </w:r>
      <w:r w:rsidRPr="00072625">
        <w:rPr>
          <w:rFonts w:ascii="Calibri" w:hAnsi="Calibri" w:cs="Calibri"/>
          <w:color w:val="22262A"/>
          <w:sz w:val="16"/>
        </w:rPr>
        <w:t xml:space="preserve"> major </w:t>
      </w:r>
      <w:r w:rsidRPr="00072625">
        <w:rPr>
          <w:rFonts w:ascii="Calibri" w:hAnsi="Calibri" w:cs="Calibri"/>
          <w:color w:val="22262A"/>
          <w:u w:val="single"/>
        </w:rPr>
        <w:t>private funding is secured, as the era of mega projects sponsored by the U.S. federal government is long gone</w:t>
      </w:r>
      <w:r w:rsidRPr="00072625">
        <w:rPr>
          <w:rFonts w:ascii="Calibri" w:hAnsi="Calibri" w:cs="Calibri"/>
          <w:color w:val="22262A"/>
          <w:sz w:val="16"/>
        </w:rPr>
        <w:t>. We cannot think in terms of massive public (or public/private) projects such as the Trans Continental Railroad in the 19</w:t>
      </w:r>
      <w:r w:rsidRPr="00072625">
        <w:rPr>
          <w:rFonts w:ascii="Calibri" w:hAnsi="Calibri" w:cs="Calibri"/>
          <w:color w:val="22262A"/>
          <w:sz w:val="16"/>
          <w:szCs w:val="17"/>
          <w:vertAlign w:val="superscript"/>
        </w:rPr>
        <w:t>th</w:t>
      </w:r>
      <w:r w:rsidRPr="00072625">
        <w:rPr>
          <w:rFonts w:ascii="Calibri" w:hAnsi="Calibri" w:cs="Calibri"/>
          <w:color w:val="22262A"/>
          <w:sz w:val="16"/>
        </w:rPr>
        <w:t xml:space="preserve"> century (which was ultimately privately funded as all government loans were repaid by the railroads), the Tennessee Valley Authority of the 1930s (still a federally-owned corporation), or even Ronald Reagan’s Strategic Defense Initiative (SDI) of the 1980s (which neither was that large a project nor did it see much technological success). </w:t>
      </w:r>
      <w:r w:rsidRPr="00072625">
        <w:rPr>
          <w:rFonts w:ascii="Calibri" w:hAnsi="Calibri" w:cs="Calibri"/>
          <w:color w:val="22262A"/>
          <w:u w:val="single"/>
        </w:rPr>
        <w:t>The American government cannot and will not take upon itself the burden of building a project of the magnitude of a Bering Strait tunnel.</w:t>
      </w:r>
    </w:p>
    <w:p w14:paraId="1CCE9941" w14:textId="77777777" w:rsidR="00284EFA" w:rsidRPr="003E7B42" w:rsidRDefault="00284EFA" w:rsidP="00284EFA"/>
    <w:p w14:paraId="2FA15B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C2A9" w14:textId="77777777" w:rsidR="00284EFA" w:rsidRDefault="00284EFA" w:rsidP="00066D2C">
      <w:r>
        <w:separator/>
      </w:r>
    </w:p>
  </w:endnote>
  <w:endnote w:type="continuationSeparator" w:id="0">
    <w:p w14:paraId="08E19456" w14:textId="77777777" w:rsidR="00284EFA" w:rsidRDefault="00284E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BF0CF" w14:textId="77777777" w:rsidR="00284EFA" w:rsidRDefault="00284EFA" w:rsidP="00066D2C">
      <w:r>
        <w:separator/>
      </w:r>
    </w:p>
  </w:footnote>
  <w:footnote w:type="continuationSeparator" w:id="0">
    <w:p w14:paraId="2350DA39" w14:textId="77777777" w:rsidR="00284EFA" w:rsidRDefault="00284E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4EFA"/>
    <w:rsid w:val="00001C7E"/>
    <w:rsid w:val="0000487C"/>
    <w:rsid w:val="00011FEF"/>
    <w:rsid w:val="00013C8B"/>
    <w:rsid w:val="0001705B"/>
    <w:rsid w:val="00017FE5"/>
    <w:rsid w:val="00023AEF"/>
    <w:rsid w:val="000250CA"/>
    <w:rsid w:val="00032119"/>
    <w:rsid w:val="00034520"/>
    <w:rsid w:val="00035118"/>
    <w:rsid w:val="000427BD"/>
    <w:rsid w:val="00043C82"/>
    <w:rsid w:val="00050713"/>
    <w:rsid w:val="00053D0F"/>
    <w:rsid w:val="00056966"/>
    <w:rsid w:val="000615B0"/>
    <w:rsid w:val="00063921"/>
    <w:rsid w:val="000657E9"/>
    <w:rsid w:val="00066968"/>
    <w:rsid w:val="00066D2C"/>
    <w:rsid w:val="0007328F"/>
    <w:rsid w:val="00074F1E"/>
    <w:rsid w:val="0007573B"/>
    <w:rsid w:val="0007578B"/>
    <w:rsid w:val="000757CC"/>
    <w:rsid w:val="0007692C"/>
    <w:rsid w:val="00076EA7"/>
    <w:rsid w:val="00080E37"/>
    <w:rsid w:val="00080F27"/>
    <w:rsid w:val="00084DD8"/>
    <w:rsid w:val="000912B1"/>
    <w:rsid w:val="00093AB9"/>
    <w:rsid w:val="00094DF4"/>
    <w:rsid w:val="000961CD"/>
    <w:rsid w:val="000A0198"/>
    <w:rsid w:val="000A0585"/>
    <w:rsid w:val="000A218A"/>
    <w:rsid w:val="000A239C"/>
    <w:rsid w:val="000A2C10"/>
    <w:rsid w:val="000A4AE6"/>
    <w:rsid w:val="000A5EE1"/>
    <w:rsid w:val="000A7D6D"/>
    <w:rsid w:val="000B3425"/>
    <w:rsid w:val="000B5FBB"/>
    <w:rsid w:val="000B6974"/>
    <w:rsid w:val="000B6B3E"/>
    <w:rsid w:val="000C137E"/>
    <w:rsid w:val="000D0D08"/>
    <w:rsid w:val="000D1986"/>
    <w:rsid w:val="000D5E2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23E"/>
    <w:rsid w:val="00127061"/>
    <w:rsid w:val="00131B53"/>
    <w:rsid w:val="001327C1"/>
    <w:rsid w:val="001329A3"/>
    <w:rsid w:val="00134120"/>
    <w:rsid w:val="001356C8"/>
    <w:rsid w:val="00135F26"/>
    <w:rsid w:val="001378C8"/>
    <w:rsid w:val="00140A6B"/>
    <w:rsid w:val="00144AD4"/>
    <w:rsid w:val="001454CD"/>
    <w:rsid w:val="00146731"/>
    <w:rsid w:val="00146F2E"/>
    <w:rsid w:val="00150A2E"/>
    <w:rsid w:val="00152BF7"/>
    <w:rsid w:val="00153A09"/>
    <w:rsid w:val="00163574"/>
    <w:rsid w:val="001645D4"/>
    <w:rsid w:val="0016567B"/>
    <w:rsid w:val="0016568A"/>
    <w:rsid w:val="00170A72"/>
    <w:rsid w:val="00171A2A"/>
    <w:rsid w:val="001723BA"/>
    <w:rsid w:val="00175A0C"/>
    <w:rsid w:val="00180A4E"/>
    <w:rsid w:val="00181F58"/>
    <w:rsid w:val="00183574"/>
    <w:rsid w:val="00186B65"/>
    <w:rsid w:val="00190CDA"/>
    <w:rsid w:val="00193394"/>
    <w:rsid w:val="00196816"/>
    <w:rsid w:val="0019779A"/>
    <w:rsid w:val="001977CD"/>
    <w:rsid w:val="0019782C"/>
    <w:rsid w:val="001A07A2"/>
    <w:rsid w:val="001A1422"/>
    <w:rsid w:val="001A3079"/>
    <w:rsid w:val="001A4883"/>
    <w:rsid w:val="001A4D9A"/>
    <w:rsid w:val="001A6960"/>
    <w:rsid w:val="001B1595"/>
    <w:rsid w:val="001B1762"/>
    <w:rsid w:val="001B18CF"/>
    <w:rsid w:val="001B2930"/>
    <w:rsid w:val="001B2C27"/>
    <w:rsid w:val="001B5D36"/>
    <w:rsid w:val="001C0A69"/>
    <w:rsid w:val="001C48D7"/>
    <w:rsid w:val="001D1994"/>
    <w:rsid w:val="001D6D5C"/>
    <w:rsid w:val="001D7A6D"/>
    <w:rsid w:val="001E4A64"/>
    <w:rsid w:val="001E61F5"/>
    <w:rsid w:val="001F0C01"/>
    <w:rsid w:val="001F1F4D"/>
    <w:rsid w:val="001F662F"/>
    <w:rsid w:val="002005AF"/>
    <w:rsid w:val="00200C1A"/>
    <w:rsid w:val="002052E3"/>
    <w:rsid w:val="00210DC2"/>
    <w:rsid w:val="002110D6"/>
    <w:rsid w:val="002152F9"/>
    <w:rsid w:val="0021530A"/>
    <w:rsid w:val="002212A9"/>
    <w:rsid w:val="002234FB"/>
    <w:rsid w:val="00225437"/>
    <w:rsid w:val="002263A1"/>
    <w:rsid w:val="00232746"/>
    <w:rsid w:val="002351E4"/>
    <w:rsid w:val="00236707"/>
    <w:rsid w:val="00237874"/>
    <w:rsid w:val="00241116"/>
    <w:rsid w:val="0024328E"/>
    <w:rsid w:val="002508CB"/>
    <w:rsid w:val="002514A7"/>
    <w:rsid w:val="00253733"/>
    <w:rsid w:val="00256AC0"/>
    <w:rsid w:val="002573AF"/>
    <w:rsid w:val="00263CC5"/>
    <w:rsid w:val="00271866"/>
    <w:rsid w:val="00276E12"/>
    <w:rsid w:val="00277BB1"/>
    <w:rsid w:val="00280020"/>
    <w:rsid w:val="00281B05"/>
    <w:rsid w:val="00282932"/>
    <w:rsid w:val="00282FFC"/>
    <w:rsid w:val="00284EFA"/>
    <w:rsid w:val="002878D0"/>
    <w:rsid w:val="00290F1B"/>
    <w:rsid w:val="00291C09"/>
    <w:rsid w:val="002A3018"/>
    <w:rsid w:val="002A32FD"/>
    <w:rsid w:val="002A4DA5"/>
    <w:rsid w:val="002A57B1"/>
    <w:rsid w:val="002A79F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8BE"/>
    <w:rsid w:val="00323E50"/>
    <w:rsid w:val="00324861"/>
    <w:rsid w:val="003264E7"/>
    <w:rsid w:val="00332BA9"/>
    <w:rsid w:val="00333098"/>
    <w:rsid w:val="00333A69"/>
    <w:rsid w:val="003341ED"/>
    <w:rsid w:val="003352D6"/>
    <w:rsid w:val="00335B5A"/>
    <w:rsid w:val="00345BF2"/>
    <w:rsid w:val="00347131"/>
    <w:rsid w:val="003479B5"/>
    <w:rsid w:val="003500B6"/>
    <w:rsid w:val="00352622"/>
    <w:rsid w:val="00355B45"/>
    <w:rsid w:val="00357F13"/>
    <w:rsid w:val="00361FA0"/>
    <w:rsid w:val="003662DB"/>
    <w:rsid w:val="00367D96"/>
    <w:rsid w:val="003706D8"/>
    <w:rsid w:val="00373B7F"/>
    <w:rsid w:val="003753F6"/>
    <w:rsid w:val="003779C8"/>
    <w:rsid w:val="00382DF7"/>
    <w:rsid w:val="0039157C"/>
    <w:rsid w:val="00392D93"/>
    <w:rsid w:val="00393EF2"/>
    <w:rsid w:val="00394F71"/>
    <w:rsid w:val="003965FE"/>
    <w:rsid w:val="00396D52"/>
    <w:rsid w:val="00397767"/>
    <w:rsid w:val="003A46B4"/>
    <w:rsid w:val="003A5CE8"/>
    <w:rsid w:val="003A698D"/>
    <w:rsid w:val="003B17B3"/>
    <w:rsid w:val="003B3767"/>
    <w:rsid w:val="003B4705"/>
    <w:rsid w:val="003B4F86"/>
    <w:rsid w:val="003B734D"/>
    <w:rsid w:val="003C177C"/>
    <w:rsid w:val="003C251E"/>
    <w:rsid w:val="003C3CCA"/>
    <w:rsid w:val="003C4AEA"/>
    <w:rsid w:val="003C6CA9"/>
    <w:rsid w:val="003C7827"/>
    <w:rsid w:val="003D3B44"/>
    <w:rsid w:val="003D4150"/>
    <w:rsid w:val="003D5367"/>
    <w:rsid w:val="003E7728"/>
    <w:rsid w:val="003F3920"/>
    <w:rsid w:val="003F4D5F"/>
    <w:rsid w:val="00405AD7"/>
    <w:rsid w:val="004127EF"/>
    <w:rsid w:val="00414EB4"/>
    <w:rsid w:val="00417047"/>
    <w:rsid w:val="004208C6"/>
    <w:rsid w:val="00421D5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6A"/>
    <w:rsid w:val="00446025"/>
    <w:rsid w:val="00447BAE"/>
    <w:rsid w:val="00450DA4"/>
    <w:rsid w:val="004578C1"/>
    <w:rsid w:val="00457EB1"/>
    <w:rsid w:val="00457F13"/>
    <w:rsid w:val="004604DA"/>
    <w:rsid w:val="00462267"/>
    <w:rsid w:val="00462B60"/>
    <w:rsid w:val="00474720"/>
    <w:rsid w:val="00480061"/>
    <w:rsid w:val="00480A40"/>
    <w:rsid w:val="004827C9"/>
    <w:rsid w:val="00486F5E"/>
    <w:rsid w:val="004875B9"/>
    <w:rsid w:val="00491C5F"/>
    <w:rsid w:val="0049341D"/>
    <w:rsid w:val="00493AA8"/>
    <w:rsid w:val="00495A65"/>
    <w:rsid w:val="004A2B4E"/>
    <w:rsid w:val="004A3A03"/>
    <w:rsid w:val="004A40AB"/>
    <w:rsid w:val="004A539A"/>
    <w:rsid w:val="004A74B8"/>
    <w:rsid w:val="004B3C97"/>
    <w:rsid w:val="004B4D3B"/>
    <w:rsid w:val="004B5436"/>
    <w:rsid w:val="004C2990"/>
    <w:rsid w:val="004C3B68"/>
    <w:rsid w:val="004C4FFE"/>
    <w:rsid w:val="004C5E96"/>
    <w:rsid w:val="004C7B42"/>
    <w:rsid w:val="004D05AA"/>
    <w:rsid w:val="004D14C3"/>
    <w:rsid w:val="004D2C8F"/>
    <w:rsid w:val="004D43AE"/>
    <w:rsid w:val="004D5EAC"/>
    <w:rsid w:val="004D6EEE"/>
    <w:rsid w:val="004D73E6"/>
    <w:rsid w:val="004D7907"/>
    <w:rsid w:val="004E3D15"/>
    <w:rsid w:val="004E6CD8"/>
    <w:rsid w:val="004E6F12"/>
    <w:rsid w:val="004E746C"/>
    <w:rsid w:val="004E7533"/>
    <w:rsid w:val="004E7C87"/>
    <w:rsid w:val="004F05FA"/>
    <w:rsid w:val="004F16CA"/>
    <w:rsid w:val="004F2816"/>
    <w:rsid w:val="004F4139"/>
    <w:rsid w:val="004F682B"/>
    <w:rsid w:val="00500F93"/>
    <w:rsid w:val="005015BF"/>
    <w:rsid w:val="00503593"/>
    <w:rsid w:val="005036B1"/>
    <w:rsid w:val="005066E2"/>
    <w:rsid w:val="00511177"/>
    <w:rsid w:val="005125C9"/>
    <w:rsid w:val="00515BDD"/>
    <w:rsid w:val="00521B9F"/>
    <w:rsid w:val="005268F8"/>
    <w:rsid w:val="0053626E"/>
    <w:rsid w:val="00541F46"/>
    <w:rsid w:val="00543ADF"/>
    <w:rsid w:val="00544936"/>
    <w:rsid w:val="005449A8"/>
    <w:rsid w:val="0055242A"/>
    <w:rsid w:val="005525AE"/>
    <w:rsid w:val="005546C5"/>
    <w:rsid w:val="00554D92"/>
    <w:rsid w:val="005558FC"/>
    <w:rsid w:val="00557B59"/>
    <w:rsid w:val="00565142"/>
    <w:rsid w:val="00567D6A"/>
    <w:rsid w:val="00567D90"/>
    <w:rsid w:val="00567F85"/>
    <w:rsid w:val="00574F77"/>
    <w:rsid w:val="00575723"/>
    <w:rsid w:val="00583644"/>
    <w:rsid w:val="00585F11"/>
    <w:rsid w:val="005906F9"/>
    <w:rsid w:val="005932B4"/>
    <w:rsid w:val="005A3550"/>
    <w:rsid w:val="005A4DE4"/>
    <w:rsid w:val="005A6204"/>
    <w:rsid w:val="005A6D5A"/>
    <w:rsid w:val="005B0ACB"/>
    <w:rsid w:val="005B41CE"/>
    <w:rsid w:val="005B566C"/>
    <w:rsid w:val="005B5DC5"/>
    <w:rsid w:val="005B6286"/>
    <w:rsid w:val="005B7E44"/>
    <w:rsid w:val="005C1630"/>
    <w:rsid w:val="005C2AEB"/>
    <w:rsid w:val="005C5B70"/>
    <w:rsid w:val="005D027B"/>
    <w:rsid w:val="005D3400"/>
    <w:rsid w:val="005D3778"/>
    <w:rsid w:val="005D388F"/>
    <w:rsid w:val="005D45F4"/>
    <w:rsid w:val="005D700C"/>
    <w:rsid w:val="005E0F22"/>
    <w:rsid w:val="005E43F7"/>
    <w:rsid w:val="005E5941"/>
    <w:rsid w:val="005E78A2"/>
    <w:rsid w:val="005F2FBE"/>
    <w:rsid w:val="005F5E14"/>
    <w:rsid w:val="00603717"/>
    <w:rsid w:val="00612BD3"/>
    <w:rsid w:val="00614FA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0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41B"/>
    <w:rsid w:val="006C2072"/>
    <w:rsid w:val="006C28A0"/>
    <w:rsid w:val="006C43E7"/>
    <w:rsid w:val="006C4820"/>
    <w:rsid w:val="006C5872"/>
    <w:rsid w:val="006C60E0"/>
    <w:rsid w:val="006C676D"/>
    <w:rsid w:val="006C69E2"/>
    <w:rsid w:val="006C7825"/>
    <w:rsid w:val="006D219E"/>
    <w:rsid w:val="006D767A"/>
    <w:rsid w:val="006E2A45"/>
    <w:rsid w:val="006E37D4"/>
    <w:rsid w:val="006E459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285E"/>
    <w:rsid w:val="00735B1F"/>
    <w:rsid w:val="00737502"/>
    <w:rsid w:val="00740B3A"/>
    <w:rsid w:val="00740C8B"/>
    <w:rsid w:val="00743263"/>
    <w:rsid w:val="007454B6"/>
    <w:rsid w:val="0074789B"/>
    <w:rsid w:val="00754ABD"/>
    <w:rsid w:val="00754D3B"/>
    <w:rsid w:val="00757947"/>
    <w:rsid w:val="00760D6A"/>
    <w:rsid w:val="0076343C"/>
    <w:rsid w:val="00763662"/>
    <w:rsid w:val="00764C12"/>
    <w:rsid w:val="007750DF"/>
    <w:rsid w:val="00776573"/>
    <w:rsid w:val="00777C19"/>
    <w:rsid w:val="00782487"/>
    <w:rsid w:val="00784C8D"/>
    <w:rsid w:val="00785E47"/>
    <w:rsid w:val="007873F5"/>
    <w:rsid w:val="0078760F"/>
    <w:rsid w:val="00787FE8"/>
    <w:rsid w:val="0079136A"/>
    <w:rsid w:val="00792AD8"/>
    <w:rsid w:val="00792D84"/>
    <w:rsid w:val="00795030"/>
    <w:rsid w:val="00795A26"/>
    <w:rsid w:val="007A00CB"/>
    <w:rsid w:val="007A275F"/>
    <w:rsid w:val="007A312F"/>
    <w:rsid w:val="007A7EAB"/>
    <w:rsid w:val="007B16E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7CC"/>
    <w:rsid w:val="007F55A4"/>
    <w:rsid w:val="007F7C5E"/>
    <w:rsid w:val="008005D4"/>
    <w:rsid w:val="00800BF1"/>
    <w:rsid w:val="0080587F"/>
    <w:rsid w:val="00806B14"/>
    <w:rsid w:val="008114D4"/>
    <w:rsid w:val="0081234D"/>
    <w:rsid w:val="00812D2D"/>
    <w:rsid w:val="00817A64"/>
    <w:rsid w:val="008202F7"/>
    <w:rsid w:val="008247A4"/>
    <w:rsid w:val="00825337"/>
    <w:rsid w:val="00825D47"/>
    <w:rsid w:val="008272A6"/>
    <w:rsid w:val="0083258C"/>
    <w:rsid w:val="00833D6C"/>
    <w:rsid w:val="00836FA6"/>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29E"/>
    <w:rsid w:val="008973A2"/>
    <w:rsid w:val="008A0E76"/>
    <w:rsid w:val="008A198A"/>
    <w:rsid w:val="008A42FE"/>
    <w:rsid w:val="008A4F23"/>
    <w:rsid w:val="008A713B"/>
    <w:rsid w:val="008B4FBE"/>
    <w:rsid w:val="008B6039"/>
    <w:rsid w:val="008B6E5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A43"/>
    <w:rsid w:val="009170BE"/>
    <w:rsid w:val="00920B9A"/>
    <w:rsid w:val="009249C5"/>
    <w:rsid w:val="00925558"/>
    <w:rsid w:val="00925B25"/>
    <w:rsid w:val="009263C9"/>
    <w:rsid w:val="00930B2A"/>
    <w:rsid w:val="0093177D"/>
    <w:rsid w:val="00936F03"/>
    <w:rsid w:val="0094018B"/>
    <w:rsid w:val="009418E3"/>
    <w:rsid w:val="009435BB"/>
    <w:rsid w:val="00943B02"/>
    <w:rsid w:val="00953429"/>
    <w:rsid w:val="009539A4"/>
    <w:rsid w:val="009569E3"/>
    <w:rsid w:val="00960035"/>
    <w:rsid w:val="0096040F"/>
    <w:rsid w:val="0096145A"/>
    <w:rsid w:val="009632EF"/>
    <w:rsid w:val="00973D8A"/>
    <w:rsid w:val="009761A0"/>
    <w:rsid w:val="009804B4"/>
    <w:rsid w:val="00980709"/>
    <w:rsid w:val="0098278C"/>
    <w:rsid w:val="00984A48"/>
    <w:rsid w:val="009905BD"/>
    <w:rsid w:val="00991819"/>
    <w:rsid w:val="0099263A"/>
    <w:rsid w:val="00992BBB"/>
    <w:rsid w:val="00996B34"/>
    <w:rsid w:val="009A0FC8"/>
    <w:rsid w:val="009A2372"/>
    <w:rsid w:val="009A42F1"/>
    <w:rsid w:val="009A5571"/>
    <w:rsid w:val="009A7878"/>
    <w:rsid w:val="009B0CDC"/>
    <w:rsid w:val="009B1729"/>
    <w:rsid w:val="009B20B4"/>
    <w:rsid w:val="009B5233"/>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C19"/>
    <w:rsid w:val="00A90163"/>
    <w:rsid w:val="00AA1AC0"/>
    <w:rsid w:val="00AA1FE2"/>
    <w:rsid w:val="00AA3B66"/>
    <w:rsid w:val="00AA5803"/>
    <w:rsid w:val="00AA584F"/>
    <w:rsid w:val="00AB2843"/>
    <w:rsid w:val="00AB3118"/>
    <w:rsid w:val="00AB6975"/>
    <w:rsid w:val="00AB6F32"/>
    <w:rsid w:val="00AC46C7"/>
    <w:rsid w:val="00AC5B71"/>
    <w:rsid w:val="00AC5F18"/>
    <w:rsid w:val="00AC6ED5"/>
    <w:rsid w:val="00AE00AE"/>
    <w:rsid w:val="00AE56E1"/>
    <w:rsid w:val="00AE6C9A"/>
    <w:rsid w:val="00AF2207"/>
    <w:rsid w:val="00AF2612"/>
    <w:rsid w:val="00AF2A61"/>
    <w:rsid w:val="00AF30D9"/>
    <w:rsid w:val="00AF479A"/>
    <w:rsid w:val="00AF63BF"/>
    <w:rsid w:val="00AF6B3B"/>
    <w:rsid w:val="00AF79DD"/>
    <w:rsid w:val="00AF7F2C"/>
    <w:rsid w:val="00AF7F46"/>
    <w:rsid w:val="00B00B85"/>
    <w:rsid w:val="00B0178C"/>
    <w:rsid w:val="00B019F0"/>
    <w:rsid w:val="00B0275F"/>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9FD"/>
    <w:rsid w:val="00B53DB3"/>
    <w:rsid w:val="00B66AF2"/>
    <w:rsid w:val="00B66D32"/>
    <w:rsid w:val="00B72848"/>
    <w:rsid w:val="00B74544"/>
    <w:rsid w:val="00B77754"/>
    <w:rsid w:val="00B81054"/>
    <w:rsid w:val="00B820DB"/>
    <w:rsid w:val="00B837F0"/>
    <w:rsid w:val="00B83896"/>
    <w:rsid w:val="00B860A9"/>
    <w:rsid w:val="00B9010D"/>
    <w:rsid w:val="00B97264"/>
    <w:rsid w:val="00BA0143"/>
    <w:rsid w:val="00BA227A"/>
    <w:rsid w:val="00BA4C69"/>
    <w:rsid w:val="00BA61AF"/>
    <w:rsid w:val="00BB1630"/>
    <w:rsid w:val="00BB27A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909"/>
    <w:rsid w:val="00C33937"/>
    <w:rsid w:val="00C35A03"/>
    <w:rsid w:val="00C36A05"/>
    <w:rsid w:val="00C40BA5"/>
    <w:rsid w:val="00C4107A"/>
    <w:rsid w:val="00C432D9"/>
    <w:rsid w:val="00C44166"/>
    <w:rsid w:val="00C45B5B"/>
    <w:rsid w:val="00C46F26"/>
    <w:rsid w:val="00C51687"/>
    <w:rsid w:val="00C5289C"/>
    <w:rsid w:val="00C56008"/>
    <w:rsid w:val="00C563DD"/>
    <w:rsid w:val="00C56CBC"/>
    <w:rsid w:val="00C617B0"/>
    <w:rsid w:val="00C62D2B"/>
    <w:rsid w:val="00C6344F"/>
    <w:rsid w:val="00C659E2"/>
    <w:rsid w:val="00C664E3"/>
    <w:rsid w:val="00C669AD"/>
    <w:rsid w:val="00C72510"/>
    <w:rsid w:val="00C731CA"/>
    <w:rsid w:val="00C77A6B"/>
    <w:rsid w:val="00C816E6"/>
    <w:rsid w:val="00C82587"/>
    <w:rsid w:val="00C84097"/>
    <w:rsid w:val="00C845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DFE"/>
    <w:rsid w:val="00CC21EC"/>
    <w:rsid w:val="00CC482B"/>
    <w:rsid w:val="00CD105E"/>
    <w:rsid w:val="00CD4AE6"/>
    <w:rsid w:val="00CD5211"/>
    <w:rsid w:val="00CD57F9"/>
    <w:rsid w:val="00CD5CD1"/>
    <w:rsid w:val="00CE0BB8"/>
    <w:rsid w:val="00CE54E0"/>
    <w:rsid w:val="00CE5835"/>
    <w:rsid w:val="00CE6FA1"/>
    <w:rsid w:val="00CF1938"/>
    <w:rsid w:val="00CF24CD"/>
    <w:rsid w:val="00CF257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6AA"/>
    <w:rsid w:val="00D47713"/>
    <w:rsid w:val="00D51103"/>
    <w:rsid w:val="00D53B1C"/>
    <w:rsid w:val="00D55A7A"/>
    <w:rsid w:val="00D568D5"/>
    <w:rsid w:val="00D56B6F"/>
    <w:rsid w:val="00D57878"/>
    <w:rsid w:val="00D60AB7"/>
    <w:rsid w:val="00D6226F"/>
    <w:rsid w:val="00D70E15"/>
    <w:rsid w:val="00D714E5"/>
    <w:rsid w:val="00D75084"/>
    <w:rsid w:val="00D7546D"/>
    <w:rsid w:val="00D75C54"/>
    <w:rsid w:val="00D839C5"/>
    <w:rsid w:val="00D84043"/>
    <w:rsid w:val="00D91348"/>
    <w:rsid w:val="00D9351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B94"/>
    <w:rsid w:val="00E30C52"/>
    <w:rsid w:val="00E33666"/>
    <w:rsid w:val="00E369F9"/>
    <w:rsid w:val="00E3729D"/>
    <w:rsid w:val="00E3771A"/>
    <w:rsid w:val="00E40B45"/>
    <w:rsid w:val="00E41637"/>
    <w:rsid w:val="00E50C30"/>
    <w:rsid w:val="00E51410"/>
    <w:rsid w:val="00E515E7"/>
    <w:rsid w:val="00E5580D"/>
    <w:rsid w:val="00E56402"/>
    <w:rsid w:val="00E56CB5"/>
    <w:rsid w:val="00E56CC3"/>
    <w:rsid w:val="00E5733B"/>
    <w:rsid w:val="00E61828"/>
    <w:rsid w:val="00E65E56"/>
    <w:rsid w:val="00E664D0"/>
    <w:rsid w:val="00E66F94"/>
    <w:rsid w:val="00E670E5"/>
    <w:rsid w:val="00E6767D"/>
    <w:rsid w:val="00E70F02"/>
    <w:rsid w:val="00E7146E"/>
    <w:rsid w:val="00E717C1"/>
    <w:rsid w:val="00E71E63"/>
    <w:rsid w:val="00E76D4C"/>
    <w:rsid w:val="00E81786"/>
    <w:rsid w:val="00E85DE5"/>
    <w:rsid w:val="00E90EC0"/>
    <w:rsid w:val="00E944C1"/>
    <w:rsid w:val="00E97D8B"/>
    <w:rsid w:val="00EA5878"/>
    <w:rsid w:val="00EA5B3B"/>
    <w:rsid w:val="00EA7F55"/>
    <w:rsid w:val="00EB1CE6"/>
    <w:rsid w:val="00EB1F19"/>
    <w:rsid w:val="00EB67C4"/>
    <w:rsid w:val="00EB7375"/>
    <w:rsid w:val="00EC04FF"/>
    <w:rsid w:val="00EC06EA"/>
    <w:rsid w:val="00EC2660"/>
    <w:rsid w:val="00EC3057"/>
    <w:rsid w:val="00EC47C5"/>
    <w:rsid w:val="00ED087B"/>
    <w:rsid w:val="00ED5626"/>
    <w:rsid w:val="00ED5EB9"/>
    <w:rsid w:val="00ED6B47"/>
    <w:rsid w:val="00ED6BFE"/>
    <w:rsid w:val="00ED7FE5"/>
    <w:rsid w:val="00EE0176"/>
    <w:rsid w:val="00EE17BD"/>
    <w:rsid w:val="00EE27D8"/>
    <w:rsid w:val="00EE32BD"/>
    <w:rsid w:val="00EE5542"/>
    <w:rsid w:val="00EE6872"/>
    <w:rsid w:val="00EF0191"/>
    <w:rsid w:val="00EF09CC"/>
    <w:rsid w:val="00EF0F91"/>
    <w:rsid w:val="00EF26E0"/>
    <w:rsid w:val="00F00A14"/>
    <w:rsid w:val="00F025AC"/>
    <w:rsid w:val="00F038EA"/>
    <w:rsid w:val="00F0685D"/>
    <w:rsid w:val="00F06A5D"/>
    <w:rsid w:val="00F0700E"/>
    <w:rsid w:val="00F14A61"/>
    <w:rsid w:val="00F15D92"/>
    <w:rsid w:val="00F17B58"/>
    <w:rsid w:val="00F24B23"/>
    <w:rsid w:val="00F25A3F"/>
    <w:rsid w:val="00F27353"/>
    <w:rsid w:val="00F31B7D"/>
    <w:rsid w:val="00F32A17"/>
    <w:rsid w:val="00F348C5"/>
    <w:rsid w:val="00F349CE"/>
    <w:rsid w:val="00F34BAA"/>
    <w:rsid w:val="00F35345"/>
    <w:rsid w:val="00F355CA"/>
    <w:rsid w:val="00F355FB"/>
    <w:rsid w:val="00F40C6B"/>
    <w:rsid w:val="00F41113"/>
    <w:rsid w:val="00F44385"/>
    <w:rsid w:val="00F45C61"/>
    <w:rsid w:val="00F47A6E"/>
    <w:rsid w:val="00F51138"/>
    <w:rsid w:val="00F5306F"/>
    <w:rsid w:val="00F532A6"/>
    <w:rsid w:val="00F5622A"/>
    <w:rsid w:val="00F569D6"/>
    <w:rsid w:val="00F57FCC"/>
    <w:rsid w:val="00F616A0"/>
    <w:rsid w:val="00F61907"/>
    <w:rsid w:val="00F61AB2"/>
    <w:rsid w:val="00F62954"/>
    <w:rsid w:val="00F65464"/>
    <w:rsid w:val="00F70578"/>
    <w:rsid w:val="00F70E1C"/>
    <w:rsid w:val="00F72FCE"/>
    <w:rsid w:val="00F734F9"/>
    <w:rsid w:val="00F73F90"/>
    <w:rsid w:val="00F74D13"/>
    <w:rsid w:val="00F75393"/>
    <w:rsid w:val="00F75451"/>
    <w:rsid w:val="00F80FBD"/>
    <w:rsid w:val="00F849FF"/>
    <w:rsid w:val="00F86F58"/>
    <w:rsid w:val="00F936BB"/>
    <w:rsid w:val="00F93BAD"/>
    <w:rsid w:val="00F941DD"/>
    <w:rsid w:val="00F9481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E9243"/>
  <w15:chartTrackingRefBased/>
  <w15:docId w15:val="{0A14E390-BA37-4AFE-895E-2E96B41D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26E0"/>
    <w:rPr>
      <w:rFonts w:ascii="Times New Roman" w:hAnsi="Times New Roman" w:cs="Times New Roman"/>
    </w:rPr>
  </w:style>
  <w:style w:type="paragraph" w:styleId="Heading1">
    <w:name w:val="heading 1"/>
    <w:aliases w:val="Pocket"/>
    <w:basedOn w:val="Normal"/>
    <w:next w:val="Normal"/>
    <w:link w:val="Heading1Char"/>
    <w:qFormat/>
    <w:rsid w:val="00EF26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26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F26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F26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26E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26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6E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F26E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F26E0"/>
    <w:rPr>
      <w:color w:val="auto"/>
      <w:u w:val="none"/>
    </w:rPr>
  </w:style>
  <w:style w:type="character" w:customStyle="1" w:styleId="Heading1Char">
    <w:name w:val="Heading 1 Char"/>
    <w:aliases w:val="Pocket Char"/>
    <w:basedOn w:val="DefaultParagraphFont"/>
    <w:link w:val="Heading1"/>
    <w:rsid w:val="00EF26E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F26E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F26E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F26E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F26E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F26E0"/>
    <w:rPr>
      <w:b w:val="0"/>
      <w:sz w:val="22"/>
      <w:u w:val="single"/>
    </w:rPr>
  </w:style>
  <w:style w:type="character" w:styleId="Strong">
    <w:name w:val="Strong"/>
    <w:basedOn w:val="DefaultParagraphFont"/>
    <w:uiPriority w:val="22"/>
    <w:qFormat/>
    <w:rsid w:val="00EF26E0"/>
    <w:rPr>
      <w:b/>
      <w:bCs/>
    </w:rPr>
  </w:style>
  <w:style w:type="character" w:styleId="BookTitle">
    <w:name w:val="Book Title"/>
    <w:basedOn w:val="DefaultParagraphFont"/>
    <w:uiPriority w:val="33"/>
    <w:semiHidden/>
    <w:qFormat/>
    <w:rsid w:val="00EF26E0"/>
    <w:rPr>
      <w:b/>
      <w:bCs/>
      <w:i/>
      <w:iCs/>
      <w:spacing w:val="5"/>
    </w:rPr>
  </w:style>
  <w:style w:type="character" w:customStyle="1" w:styleId="Heading5Char">
    <w:name w:val="Heading 5 Char"/>
    <w:basedOn w:val="DefaultParagraphFont"/>
    <w:link w:val="Heading5"/>
    <w:uiPriority w:val="9"/>
    <w:semiHidden/>
    <w:rsid w:val="00EF26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26E0"/>
  </w:style>
  <w:style w:type="paragraph" w:styleId="Header">
    <w:name w:val="header"/>
    <w:basedOn w:val="Normal"/>
    <w:link w:val="HeaderChar"/>
    <w:uiPriority w:val="99"/>
    <w:semiHidden/>
    <w:rsid w:val="00EF26E0"/>
    <w:pPr>
      <w:tabs>
        <w:tab w:val="center" w:pos="4680"/>
        <w:tab w:val="right" w:pos="9360"/>
      </w:tabs>
    </w:pPr>
  </w:style>
  <w:style w:type="character" w:customStyle="1" w:styleId="HeaderChar">
    <w:name w:val="Header Char"/>
    <w:basedOn w:val="DefaultParagraphFont"/>
    <w:link w:val="Header"/>
    <w:uiPriority w:val="99"/>
    <w:semiHidden/>
    <w:rsid w:val="00EF26E0"/>
    <w:rPr>
      <w:rFonts w:ascii="Times New Roman" w:hAnsi="Times New Roman" w:cs="Times New Roman"/>
    </w:rPr>
  </w:style>
  <w:style w:type="paragraph" w:styleId="Footer">
    <w:name w:val="footer"/>
    <w:basedOn w:val="Normal"/>
    <w:link w:val="FooterChar"/>
    <w:uiPriority w:val="99"/>
    <w:semiHidden/>
    <w:rsid w:val="00EF26E0"/>
    <w:pPr>
      <w:tabs>
        <w:tab w:val="center" w:pos="4680"/>
        <w:tab w:val="right" w:pos="9360"/>
      </w:tabs>
    </w:pPr>
  </w:style>
  <w:style w:type="character" w:customStyle="1" w:styleId="FooterChar">
    <w:name w:val="Footer Char"/>
    <w:basedOn w:val="DefaultParagraphFont"/>
    <w:link w:val="Footer"/>
    <w:uiPriority w:val="99"/>
    <w:semiHidden/>
    <w:rsid w:val="00EF26E0"/>
    <w:rPr>
      <w:rFonts w:ascii="Times New Roman" w:hAnsi="Times New Roman" w:cs="Times New Roman"/>
    </w:rPr>
  </w:style>
  <w:style w:type="paragraph" w:styleId="BodyText">
    <w:name w:val="Body Text"/>
    <w:basedOn w:val="Normal"/>
    <w:link w:val="BodyTextChar"/>
    <w:uiPriority w:val="99"/>
    <w:semiHidden/>
    <w:unhideWhenUsed/>
    <w:rsid w:val="00EF26E0"/>
    <w:pPr>
      <w:spacing w:after="120"/>
    </w:pPr>
  </w:style>
  <w:style w:type="character" w:customStyle="1" w:styleId="BodyTextChar">
    <w:name w:val="Body Text Char"/>
    <w:basedOn w:val="DefaultParagraphFont"/>
    <w:link w:val="BodyText"/>
    <w:uiPriority w:val="99"/>
    <w:semiHidden/>
    <w:rsid w:val="00EF26E0"/>
    <w:rPr>
      <w:rFonts w:ascii="Times New Roman" w:hAnsi="Times New Roman" w:cs="Times New Roman"/>
    </w:rPr>
  </w:style>
  <w:style w:type="paragraph" w:styleId="NoSpacing">
    <w:name w:val="No Spacing"/>
    <w:link w:val="NoSpacingChar"/>
    <w:uiPriority w:val="99"/>
    <w:semiHidden/>
    <w:unhideWhenUsed/>
    <w:qFormat/>
    <w:rsid w:val="00EF26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F26E0"/>
    <w:rPr>
      <w:rFonts w:ascii="Calibri" w:hAnsi="Calibri" w:cs="Calibri"/>
    </w:rPr>
  </w:style>
  <w:style w:type="character" w:styleId="Hyperlink">
    <w:name w:val="Hyperlink"/>
    <w:basedOn w:val="DefaultParagraphFont"/>
    <w:uiPriority w:val="99"/>
    <w:unhideWhenUsed/>
    <w:rsid w:val="00EF26E0"/>
    <w:rPr>
      <w:color w:val="0563C1" w:themeColor="hyperlink"/>
      <w:u w:val="single"/>
    </w:rPr>
  </w:style>
  <w:style w:type="character" w:styleId="UnresolvedMention">
    <w:name w:val="Unresolved Mention"/>
    <w:basedOn w:val="DefaultParagraphFont"/>
    <w:uiPriority w:val="99"/>
    <w:semiHidden/>
    <w:unhideWhenUsed/>
    <w:rsid w:val="00EF26E0"/>
    <w:rPr>
      <w:color w:val="605E5C"/>
      <w:shd w:val="clear" w:color="auto" w:fill="E1DFDD"/>
    </w:rPr>
  </w:style>
  <w:style w:type="paragraph" w:customStyle="1" w:styleId="Undertag">
    <w:name w:val="Undertag"/>
    <w:link w:val="UndertagChar"/>
    <w:autoRedefine/>
    <w:uiPriority w:val="5"/>
    <w:qFormat/>
    <w:rsid w:val="00EF26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26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F26E0"/>
    <w:rPr>
      <w:color w:val="1F3864" w:themeColor="accent1" w:themeShade="80"/>
    </w:rPr>
  </w:style>
  <w:style w:type="character" w:customStyle="1" w:styleId="AnalyticChar">
    <w:name w:val="Analytic Char"/>
    <w:basedOn w:val="DefaultParagraphFont"/>
    <w:link w:val="Analytic"/>
    <w:uiPriority w:val="5"/>
    <w:rsid w:val="00EF26E0"/>
    <w:rPr>
      <w:rFonts w:ascii="Times New Roman" w:eastAsiaTheme="majorEastAsia" w:hAnsi="Times New Roman" w:cstheme="majorBidi"/>
      <w:b/>
      <w:iCs/>
      <w:color w:val="1F3864" w:themeColor="accent1" w:themeShade="80"/>
      <w:sz w:val="26"/>
    </w:rPr>
  </w:style>
  <w:style w:type="character" w:customStyle="1" w:styleId="apple-converted-space">
    <w:name w:val="apple-converted-space"/>
    <w:basedOn w:val="DefaultParagraphFont"/>
    <w:rsid w:val="00284EFA"/>
  </w:style>
  <w:style w:type="paragraph" w:styleId="NormalWeb">
    <w:name w:val="Normal (Web)"/>
    <w:basedOn w:val="Normal"/>
    <w:uiPriority w:val="99"/>
    <w:unhideWhenUsed/>
    <w:rsid w:val="00284EFA"/>
    <w:pPr>
      <w:spacing w:before="100" w:beforeAutospacing="1" w:after="100" w:afterAutospacing="1" w:line="240" w:lineRule="auto"/>
    </w:pPr>
    <w:rPr>
      <w:rFonts w:eastAsia="Times New Roman"/>
    </w:rPr>
  </w:style>
  <w:style w:type="paragraph" w:customStyle="1" w:styleId="textbold">
    <w:name w:val="text bold"/>
    <w:basedOn w:val="Normal"/>
    <w:link w:val="Emphasis"/>
    <w:autoRedefine/>
    <w:uiPriority w:val="8"/>
    <w:qFormat/>
    <w:rsid w:val="00284EFA"/>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Analytics">
    <w:name w:val="Analytics"/>
    <w:basedOn w:val="Normal"/>
    <w:uiPriority w:val="5"/>
    <w:rsid w:val="00284EFA"/>
    <w:rPr>
      <w:rFonts w:ascii="Calibri" w:hAnsi="Calibri" w:cs="Calibri"/>
      <w:color w:val="00B0F0"/>
    </w:rPr>
  </w:style>
  <w:style w:type="paragraph" w:customStyle="1" w:styleId="wpds-c-hefnvf">
    <w:name w:val="wpds-c-hefnvf"/>
    <w:basedOn w:val="Normal"/>
    <w:rsid w:val="00284EFA"/>
    <w:pPr>
      <w:spacing w:before="100" w:beforeAutospacing="1" w:after="100" w:afterAutospacing="1" w:line="240" w:lineRule="auto"/>
    </w:pPr>
    <w:rPr>
      <w:rFonts w:eastAsia="Times New Roman"/>
      <w:sz w:val="24"/>
      <w:szCs w:val="24"/>
    </w:rPr>
  </w:style>
  <w:style w:type="paragraph" w:customStyle="1" w:styleId="dcr-16w5gq9">
    <w:name w:val="dcr-16w5gq9"/>
    <w:basedOn w:val="Normal"/>
    <w:rsid w:val="00284EFA"/>
    <w:pPr>
      <w:spacing w:before="100" w:beforeAutospacing="1" w:after="100" w:afterAutospacing="1" w:line="240" w:lineRule="auto"/>
    </w:pPr>
    <w:rPr>
      <w:rFonts w:eastAsia="Times New Roman"/>
      <w:sz w:val="24"/>
      <w:szCs w:val="24"/>
    </w:rPr>
  </w:style>
  <w:style w:type="paragraph" w:customStyle="1" w:styleId="04qqg">
    <w:name w:val="_04qqg"/>
    <w:basedOn w:val="Normal"/>
    <w:rsid w:val="00284EFA"/>
    <w:pPr>
      <w:spacing w:before="100" w:beforeAutospacing="1" w:after="100" w:afterAutospacing="1" w:line="240" w:lineRule="auto"/>
    </w:pPr>
    <w:rPr>
      <w:rFonts w:eastAsia="Times New Roman"/>
      <w:sz w:val="24"/>
      <w:szCs w:val="24"/>
    </w:rPr>
  </w:style>
  <w:style w:type="character" w:customStyle="1" w:styleId="mvzzr">
    <w:name w:val="mvzzr"/>
    <w:basedOn w:val="DefaultParagraphFont"/>
    <w:rsid w:val="00284EFA"/>
  </w:style>
  <w:style w:type="paragraph" w:customStyle="1" w:styleId="css-1mniedq">
    <w:name w:val="css-1mniedq"/>
    <w:basedOn w:val="Normal"/>
    <w:rsid w:val="00284EFA"/>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284EFA"/>
  </w:style>
  <w:style w:type="character" w:customStyle="1" w:styleId="muibadge-badge">
    <w:name w:val="muibadge-badge"/>
    <w:basedOn w:val="DefaultParagraphFont"/>
    <w:rsid w:val="00284EFA"/>
  </w:style>
  <w:style w:type="paragraph" w:customStyle="1" w:styleId="e8zc9q40">
    <w:name w:val="e8zc9q40"/>
    <w:basedOn w:val="Normal"/>
    <w:rsid w:val="00284EFA"/>
    <w:pPr>
      <w:spacing w:before="100" w:beforeAutospacing="1" w:after="100" w:afterAutospacing="1" w:line="240" w:lineRule="auto"/>
    </w:pPr>
    <w:rPr>
      <w:rFonts w:eastAsia="Times New Roman"/>
      <w:sz w:val="24"/>
      <w:szCs w:val="24"/>
    </w:rPr>
  </w:style>
  <w:style w:type="paragraph" w:customStyle="1" w:styleId="articleparagraphroot4mszw">
    <w:name w:val="articleparagraph_root__4mszw"/>
    <w:basedOn w:val="Normal"/>
    <w:rsid w:val="00284EFA"/>
    <w:pPr>
      <w:spacing w:before="100" w:beforeAutospacing="1" w:after="100" w:afterAutospacing="1" w:line="240" w:lineRule="auto"/>
    </w:pPr>
    <w:rPr>
      <w:rFonts w:eastAsia="Times New Roman"/>
      <w:sz w:val="24"/>
      <w:szCs w:val="24"/>
    </w:rPr>
  </w:style>
  <w:style w:type="paragraph" w:customStyle="1" w:styleId="navnavlistiteml2afo">
    <w:name w:val="nav_navlistitem__l2afo"/>
    <w:basedOn w:val="Normal"/>
    <w:rsid w:val="00284EFA"/>
    <w:pPr>
      <w:spacing w:before="100" w:beforeAutospacing="1" w:after="100" w:afterAutospacing="1" w:line="240" w:lineRule="auto"/>
    </w:pPr>
    <w:rPr>
      <w:rFonts w:eastAsia="Times New Roman"/>
      <w:sz w:val="24"/>
      <w:szCs w:val="24"/>
    </w:rPr>
  </w:style>
  <w:style w:type="paragraph" w:customStyle="1" w:styleId="navaccountlinksnavlistitemlxooj">
    <w:name w:val="navaccountlinks_navlistitem__lxooj"/>
    <w:basedOn w:val="Normal"/>
    <w:rsid w:val="00284EFA"/>
    <w:pPr>
      <w:spacing w:before="100" w:beforeAutospacing="1" w:after="100" w:afterAutospacing="1" w:line="240" w:lineRule="auto"/>
    </w:pPr>
    <w:rPr>
      <w:rFonts w:eastAsia="Times New Roman"/>
      <w:sz w:val="24"/>
      <w:szCs w:val="24"/>
    </w:rPr>
  </w:style>
  <w:style w:type="paragraph" w:customStyle="1" w:styleId="articledekrootp3lee">
    <w:name w:val="articledek_root__p3lee"/>
    <w:basedOn w:val="Normal"/>
    <w:rsid w:val="00284EFA"/>
    <w:pPr>
      <w:spacing w:before="100" w:beforeAutospacing="1" w:after="100" w:afterAutospacing="1" w:line="240" w:lineRule="auto"/>
    </w:pPr>
    <w:rPr>
      <w:rFonts w:eastAsia="Times New Roman"/>
      <w:sz w:val="24"/>
      <w:szCs w:val="24"/>
    </w:rPr>
  </w:style>
  <w:style w:type="paragraph" w:styleId="HTMLAddress">
    <w:name w:val="HTML Address"/>
    <w:basedOn w:val="Normal"/>
    <w:link w:val="HTMLAddressChar"/>
    <w:uiPriority w:val="99"/>
    <w:semiHidden/>
    <w:unhideWhenUsed/>
    <w:rsid w:val="00284EFA"/>
    <w:pPr>
      <w:spacing w:after="0" w:line="240" w:lineRule="auto"/>
    </w:pPr>
    <w:rPr>
      <w:rFonts w:eastAsia="Times New Roman"/>
      <w:i/>
      <w:iCs/>
      <w:sz w:val="24"/>
      <w:szCs w:val="24"/>
    </w:rPr>
  </w:style>
  <w:style w:type="character" w:customStyle="1" w:styleId="HTMLAddressChar">
    <w:name w:val="HTML Address Char"/>
    <w:basedOn w:val="DefaultParagraphFont"/>
    <w:link w:val="HTMLAddress"/>
    <w:uiPriority w:val="99"/>
    <w:semiHidden/>
    <w:rsid w:val="00284EFA"/>
    <w:rPr>
      <w:rFonts w:ascii="Times New Roman" w:eastAsia="Times New Roman" w:hAnsi="Times New Roman" w:cs="Times New Roman"/>
      <w:i/>
      <w:iCs/>
      <w:sz w:val="24"/>
      <w:szCs w:val="24"/>
    </w:rPr>
  </w:style>
  <w:style w:type="character" w:customStyle="1" w:styleId="savebuttontextfizgx">
    <w:name w:val="savebutton_text__fizgx"/>
    <w:basedOn w:val="DefaultParagraphFont"/>
    <w:rsid w:val="00284EFA"/>
  </w:style>
  <w:style w:type="paragraph" w:customStyle="1" w:styleId="p1">
    <w:name w:val="p1"/>
    <w:basedOn w:val="Normal"/>
    <w:rsid w:val="00284EFA"/>
    <w:pPr>
      <w:spacing w:before="100" w:beforeAutospacing="1" w:after="100" w:afterAutospacing="1" w:line="240" w:lineRule="auto"/>
    </w:pPr>
    <w:rPr>
      <w:rFonts w:eastAsia="Times New Roman"/>
      <w:sz w:val="24"/>
      <w:szCs w:val="24"/>
    </w:rPr>
  </w:style>
  <w:style w:type="paragraph" w:customStyle="1" w:styleId="p2">
    <w:name w:val="p2"/>
    <w:basedOn w:val="Normal"/>
    <w:rsid w:val="00284EFA"/>
    <w:pPr>
      <w:spacing w:before="100" w:beforeAutospacing="1" w:after="100" w:afterAutospacing="1" w:line="240" w:lineRule="auto"/>
    </w:pPr>
    <w:rPr>
      <w:rFonts w:eastAsia="Times New Roman"/>
      <w:sz w:val="24"/>
      <w:szCs w:val="24"/>
    </w:rPr>
  </w:style>
  <w:style w:type="paragraph" w:customStyle="1" w:styleId="pend">
    <w:name w:val="pend"/>
    <w:basedOn w:val="Normal"/>
    <w:rsid w:val="00284EFA"/>
    <w:pPr>
      <w:spacing w:before="100" w:beforeAutospacing="1" w:after="100" w:afterAutospacing="1" w:line="240" w:lineRule="auto"/>
    </w:pPr>
    <w:rPr>
      <w:rFonts w:eastAsia="Times New Roman"/>
      <w:sz w:val="24"/>
      <w:szCs w:val="24"/>
    </w:rPr>
  </w:style>
  <w:style w:type="paragraph" w:customStyle="1" w:styleId="zeromp">
    <w:name w:val="zeromp"/>
    <w:basedOn w:val="Normal"/>
    <w:rsid w:val="00284EFA"/>
    <w:pPr>
      <w:spacing w:before="100" w:beforeAutospacing="1" w:after="100" w:afterAutospacing="1" w:line="240" w:lineRule="auto"/>
    </w:pPr>
    <w:rPr>
      <w:rFonts w:eastAsia="Times New Roman"/>
      <w:sz w:val="24"/>
      <w:szCs w:val="24"/>
    </w:rPr>
  </w:style>
  <w:style w:type="character" w:customStyle="1" w:styleId="url">
    <w:name w:val="url"/>
    <w:basedOn w:val="DefaultParagraphFont"/>
    <w:rsid w:val="00284EFA"/>
  </w:style>
  <w:style w:type="paragraph" w:customStyle="1" w:styleId="c-bibliographic-informationcitation">
    <w:name w:val="c-bibliographic-information__citation"/>
    <w:basedOn w:val="Normal"/>
    <w:rsid w:val="00284EFA"/>
    <w:pPr>
      <w:spacing w:before="100" w:beforeAutospacing="1" w:after="100" w:afterAutospacing="1"/>
    </w:pPr>
    <w:rPr>
      <w:rFonts w:ascii="Calibri" w:hAnsi="Calibri" w:cs="Calibri"/>
    </w:rPr>
  </w:style>
  <w:style w:type="paragraph" w:customStyle="1" w:styleId="c-article-author-affiliationaddress">
    <w:name w:val="c-article-author-affiliation__address"/>
    <w:basedOn w:val="Normal"/>
    <w:rsid w:val="00284EFA"/>
    <w:pPr>
      <w:spacing w:before="100" w:beforeAutospacing="1" w:after="100" w:afterAutospacing="1"/>
    </w:pPr>
    <w:rPr>
      <w:rFonts w:ascii="Calibri" w:hAnsi="Calibri" w:cs="Calibri"/>
    </w:rPr>
  </w:style>
  <w:style w:type="paragraph" w:customStyle="1" w:styleId="c-article-author-affiliationauthors-list">
    <w:name w:val="c-article-author-affiliation__authors-list"/>
    <w:basedOn w:val="Normal"/>
    <w:rsid w:val="00284EFA"/>
    <w:pPr>
      <w:spacing w:before="100" w:beforeAutospacing="1" w:after="100" w:afterAutospacing="1"/>
    </w:pPr>
    <w:rPr>
      <w:rFonts w:ascii="Calibri" w:hAnsi="Calibri" w:cs="Calibri"/>
    </w:rPr>
  </w:style>
  <w:style w:type="character" w:customStyle="1" w:styleId="s1">
    <w:name w:val="s1"/>
    <w:basedOn w:val="DefaultParagraphFont"/>
    <w:rsid w:val="00284EFA"/>
  </w:style>
  <w:style w:type="character" w:customStyle="1" w:styleId="body-text">
    <w:name w:val="body-text"/>
    <w:basedOn w:val="DefaultParagraphFont"/>
    <w:rsid w:val="00284EFA"/>
  </w:style>
  <w:style w:type="character" w:customStyle="1" w:styleId="td-adspot-title">
    <w:name w:val="td-adspot-title"/>
    <w:basedOn w:val="DefaultParagraphFont"/>
    <w:rsid w:val="00284EFA"/>
  </w:style>
  <w:style w:type="paragraph" w:customStyle="1" w:styleId="tx">
    <w:name w:val="tx"/>
    <w:basedOn w:val="Normal"/>
    <w:rsid w:val="00284EFA"/>
    <w:pPr>
      <w:spacing w:before="100" w:beforeAutospacing="1" w:after="100" w:afterAutospacing="1" w:line="240" w:lineRule="auto"/>
    </w:pPr>
    <w:rPr>
      <w:rFonts w:eastAsia="Times New Roman"/>
      <w:sz w:val="24"/>
      <w:szCs w:val="24"/>
    </w:rPr>
  </w:style>
  <w:style w:type="paragraph" w:customStyle="1" w:styleId="photo-credit">
    <w:name w:val="photo-credit"/>
    <w:basedOn w:val="Normal"/>
    <w:rsid w:val="00284EFA"/>
    <w:pPr>
      <w:spacing w:before="100" w:beforeAutospacing="1" w:after="100" w:afterAutospacing="1" w:line="240" w:lineRule="auto"/>
    </w:pPr>
    <w:rPr>
      <w:rFonts w:eastAsia="Times New Roman"/>
      <w:sz w:val="24"/>
      <w:szCs w:val="24"/>
    </w:rPr>
  </w:style>
  <w:style w:type="character" w:customStyle="1" w:styleId="linkenhancement">
    <w:name w:val="linkenhancement"/>
    <w:basedOn w:val="DefaultParagraphFont"/>
    <w:rsid w:val="00284EFA"/>
  </w:style>
  <w:style w:type="paragraph" w:customStyle="1" w:styleId="css-at9mc1">
    <w:name w:val="css-at9mc1"/>
    <w:basedOn w:val="Normal"/>
    <w:rsid w:val="00284EFA"/>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lucas-bo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43281</Words>
  <Characters>246705</Characters>
  <Application>Microsoft Office Word</Application>
  <DocSecurity>0</DocSecurity>
  <Lines>2055</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Lucas-Bolin</dc:creator>
  <cp:keywords>6.0.0</cp:keywords>
  <dc:description/>
  <cp:lastModifiedBy>Alyssa Lucas-Bolin</cp:lastModifiedBy>
  <cp:revision>4</cp:revision>
  <dcterms:created xsi:type="dcterms:W3CDTF">2025-07-07T06:38:00Z</dcterms:created>
  <dcterms:modified xsi:type="dcterms:W3CDTF">2025-07-07T06:51:00Z</dcterms:modified>
</cp:coreProperties>
</file>