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7CF3D3" w14:textId="13D65AFF" w:rsidR="00E37689" w:rsidRDefault="00E37689" w:rsidP="00BC2085">
      <w:pPr>
        <w:pStyle w:val="Heading1"/>
        <w:rPr>
          <w:rFonts w:eastAsia="Times New Roman"/>
        </w:rPr>
      </w:pPr>
      <w:r w:rsidRPr="008A1776">
        <w:rPr>
          <w:rFonts w:eastAsia="Times New Roman"/>
        </w:rPr>
        <w:t xml:space="preserve">Saudi Oil </w:t>
      </w:r>
      <w:r w:rsidR="00B71163">
        <w:rPr>
          <w:rFonts w:eastAsia="Times New Roman"/>
        </w:rPr>
        <w:t>DA – CNDI 25</w:t>
      </w:r>
    </w:p>
    <w:p w14:paraId="04DFB827" w14:textId="50F3D204" w:rsidR="00B71163" w:rsidRDefault="00B71163" w:rsidP="00B71163">
      <w:r>
        <w:t xml:space="preserve">Thanks Jeremiah! </w:t>
      </w:r>
    </w:p>
    <w:p w14:paraId="306696D0" w14:textId="2D646D11" w:rsidR="00B71163" w:rsidRPr="00B71163" w:rsidRDefault="00B71163" w:rsidP="00B71163">
      <w:r>
        <w:t xml:space="preserve">Primarily links to the Geothermal Aff, but you could consider it against REMs. </w:t>
      </w:r>
    </w:p>
    <w:p w14:paraId="56A2C389" w14:textId="77777777" w:rsidR="00E37689" w:rsidRPr="008A1776" w:rsidRDefault="00E37689" w:rsidP="00BC2085">
      <w:pPr>
        <w:pStyle w:val="Heading2"/>
        <w:rPr>
          <w:rFonts w:eastAsia="Times New Roman"/>
        </w:rPr>
      </w:pPr>
      <w:r w:rsidRPr="008A1776">
        <w:rPr>
          <w:rFonts w:eastAsia="Times New Roman"/>
        </w:rPr>
        <w:lastRenderedPageBreak/>
        <w:t>1nc</w:t>
      </w:r>
    </w:p>
    <w:p w14:paraId="3D344F76" w14:textId="77777777" w:rsidR="00E37689" w:rsidRDefault="00E37689" w:rsidP="00BC2085">
      <w:pPr>
        <w:pStyle w:val="Heading3"/>
        <w:rPr>
          <w:rFonts w:eastAsia="Times New Roman"/>
        </w:rPr>
      </w:pPr>
      <w:r w:rsidRPr="008A1776">
        <w:rPr>
          <w:rFonts w:eastAsia="Times New Roman"/>
        </w:rPr>
        <w:lastRenderedPageBreak/>
        <w:t>Saudi Oil DA: 1NC</w:t>
      </w:r>
    </w:p>
    <w:p w14:paraId="72B93D56" w14:textId="63F46D3A" w:rsidR="00BC2085" w:rsidRDefault="00BC2085" w:rsidP="00BC2085">
      <w:pPr>
        <w:pStyle w:val="Heading4"/>
      </w:pPr>
      <w:r>
        <w:t xml:space="preserve">a. Uniqueness: Oil demand will remain high now. Supply and demand is solid. </w:t>
      </w:r>
    </w:p>
    <w:p w14:paraId="784F0613" w14:textId="464858B3" w:rsidR="00BC2085" w:rsidRPr="00BC2085" w:rsidRDefault="00BC2085" w:rsidP="00BC2085">
      <w:r w:rsidRPr="00BC2085">
        <w:t>- Demand decline is years away (and priced in)</w:t>
      </w:r>
      <w:r>
        <w:t xml:space="preserve">; </w:t>
      </w:r>
      <w:r w:rsidRPr="00BC2085">
        <w:t>Geopolitical crisis</w:t>
      </w:r>
      <w:r>
        <w:t xml:space="preserve">; </w:t>
      </w:r>
      <w:r w:rsidRPr="00BC2085">
        <w:t>Trump is pro-oil now.</w:t>
      </w:r>
    </w:p>
    <w:p w14:paraId="45E47CE4" w14:textId="3D5EC00D" w:rsidR="00BC2085" w:rsidRDefault="00BC2085" w:rsidP="00BC2085">
      <w:r w:rsidRPr="00BC2085">
        <w:rPr>
          <w:rStyle w:val="Style13ptBold"/>
        </w:rPr>
        <w:t>Lawler ’25</w:t>
      </w:r>
      <w:r>
        <w:t xml:space="preserve"> (</w:t>
      </w:r>
      <w:r w:rsidRPr="00BC2085">
        <w:t>Alex Lawler and Enes Tunagur</w:t>
      </w:r>
      <w:r>
        <w:t xml:space="preserve">,” World oil demand to keep growing this decade despite 2027 China peak, IEA says,” June 17, 2025, </w:t>
      </w:r>
      <w:r w:rsidRPr="00BC2085">
        <w:t>https://www.reuters.com/business/energy/world-oil-demand-keep-growing-this-decade-despite-2027-china-peak-iea-says-2025-06-17/</w:t>
      </w:r>
      <w:r>
        <w:t>)</w:t>
      </w:r>
    </w:p>
    <w:p w14:paraId="19862B7A" w14:textId="77777777" w:rsidR="00BC2085" w:rsidRPr="00BC2085" w:rsidRDefault="00BC2085" w:rsidP="00BC2085">
      <w:pPr>
        <w:rPr>
          <w:sz w:val="16"/>
        </w:rPr>
      </w:pPr>
      <w:r w:rsidRPr="00BC2085">
        <w:rPr>
          <w:sz w:val="16"/>
        </w:rPr>
        <w:t xml:space="preserve">LONDON, June 17 (Reuters) - Global </w:t>
      </w:r>
      <w:r w:rsidRPr="003E3CF8">
        <w:rPr>
          <w:rStyle w:val="StyleUnderline"/>
          <w:highlight w:val="cyan"/>
        </w:rPr>
        <w:t xml:space="preserve">oil demand will keep </w:t>
      </w:r>
      <w:r w:rsidRPr="003E3CF8">
        <w:rPr>
          <w:rStyle w:val="Emphasis"/>
          <w:highlight w:val="cyan"/>
        </w:rPr>
        <w:t>growing</w:t>
      </w:r>
      <w:r w:rsidRPr="003E3CF8">
        <w:rPr>
          <w:rStyle w:val="StyleUnderline"/>
          <w:highlight w:val="cyan"/>
        </w:rPr>
        <w:t xml:space="preserve"> until</w:t>
      </w:r>
      <w:r w:rsidRPr="00BC2085">
        <w:rPr>
          <w:rStyle w:val="StyleUnderline"/>
        </w:rPr>
        <w:t xml:space="preserve"> around </w:t>
      </w:r>
      <w:r w:rsidRPr="003E3CF8">
        <w:rPr>
          <w:rStyle w:val="StyleUnderline"/>
          <w:highlight w:val="cyan"/>
        </w:rPr>
        <w:t>the end of this decade</w:t>
      </w:r>
      <w:r w:rsidRPr="00BC2085">
        <w:rPr>
          <w:sz w:val="16"/>
        </w:rPr>
        <w:t xml:space="preserve"> despite peaking in top importer China in 2027, </w:t>
      </w:r>
      <w:r w:rsidRPr="00BC2085">
        <w:rPr>
          <w:rStyle w:val="StyleUnderline"/>
        </w:rPr>
        <w:t xml:space="preserve">as cheaper gasoline and </w:t>
      </w:r>
      <w:r w:rsidRPr="003E3CF8">
        <w:rPr>
          <w:rStyle w:val="StyleUnderline"/>
          <w:highlight w:val="cyan"/>
        </w:rPr>
        <w:t>slower electric vehicle adoption</w:t>
      </w:r>
      <w:r w:rsidRPr="00BC2085">
        <w:rPr>
          <w:rStyle w:val="StyleUnderline"/>
        </w:rPr>
        <w:t xml:space="preserve"> in the United States </w:t>
      </w:r>
      <w:r w:rsidRPr="003E3CF8">
        <w:rPr>
          <w:rStyle w:val="StyleUnderline"/>
          <w:highlight w:val="cyan"/>
        </w:rPr>
        <w:t>support consumption</w:t>
      </w:r>
      <w:r w:rsidRPr="00BC2085">
        <w:rPr>
          <w:sz w:val="16"/>
        </w:rPr>
        <w:t>, the International Energy Agency said on Tuesday.</w:t>
      </w:r>
    </w:p>
    <w:p w14:paraId="4B3EAB34" w14:textId="77777777" w:rsidR="00BC2085" w:rsidRPr="00BC2085" w:rsidRDefault="00BC2085" w:rsidP="00BC2085">
      <w:pPr>
        <w:rPr>
          <w:sz w:val="16"/>
        </w:rPr>
      </w:pPr>
      <w:r w:rsidRPr="003E3CF8">
        <w:rPr>
          <w:rStyle w:val="StyleUnderline"/>
          <w:highlight w:val="cyan"/>
        </w:rPr>
        <w:t>Despite</w:t>
      </w:r>
      <w:r w:rsidRPr="00BC2085">
        <w:rPr>
          <w:rStyle w:val="StyleUnderline"/>
        </w:rPr>
        <w:t xml:space="preserve"> seeing an earlier </w:t>
      </w:r>
      <w:r w:rsidRPr="003E3CF8">
        <w:rPr>
          <w:rStyle w:val="StyleUnderline"/>
          <w:highlight w:val="cyan"/>
        </w:rPr>
        <w:t>demand peak for China, the IEA</w:t>
      </w:r>
      <w:r w:rsidRPr="00BC2085">
        <w:rPr>
          <w:sz w:val="16"/>
        </w:rPr>
        <w:t xml:space="preserve">, which advises industrialised countries, </w:t>
      </w:r>
      <w:r w:rsidRPr="003E3CF8">
        <w:rPr>
          <w:rStyle w:val="StyleUnderline"/>
          <w:highlight w:val="cyan"/>
        </w:rPr>
        <w:t>stuck to its prediction</w:t>
      </w:r>
      <w:r w:rsidRPr="00BC2085">
        <w:rPr>
          <w:sz w:val="16"/>
        </w:rPr>
        <w:t xml:space="preserve"> that global demand will peak by 2029. This view sharply contrasts with that of producer group OPEC, which says consumption will keep growing for much longer.</w:t>
      </w:r>
    </w:p>
    <w:p w14:paraId="238D1294" w14:textId="77777777" w:rsidR="00BC2085" w:rsidRPr="00BC2085" w:rsidRDefault="00BC2085" w:rsidP="00BC2085">
      <w:pPr>
        <w:rPr>
          <w:sz w:val="16"/>
        </w:rPr>
      </w:pPr>
      <w:r w:rsidRPr="00BC2085">
        <w:rPr>
          <w:sz w:val="16"/>
        </w:rPr>
        <w:t>Oil demand will peak at 105.6 million barrels per day (bpd) by 2029 and then fall slightly in 2030, a table in the Paris-based IEA's annual report shows. At the same time, global production capacity is forecast to rise by more than 5 million bpd to 114.7 million bpd by 2030.</w:t>
      </w:r>
    </w:p>
    <w:p w14:paraId="760E8BAF" w14:textId="77777777" w:rsidR="00BC2085" w:rsidRPr="00BC2085" w:rsidRDefault="00BC2085" w:rsidP="00BC2085">
      <w:pPr>
        <w:rPr>
          <w:sz w:val="16"/>
        </w:rPr>
      </w:pPr>
      <w:r w:rsidRPr="00BC2085">
        <w:rPr>
          <w:rStyle w:val="StyleUnderline"/>
        </w:rPr>
        <w:t xml:space="preserve">A </w:t>
      </w:r>
      <w:r w:rsidRPr="003E3CF8">
        <w:rPr>
          <w:rStyle w:val="StyleUnderline"/>
          <w:highlight w:val="cyan"/>
        </w:rPr>
        <w:t>conflict between Israel and Iran</w:t>
      </w:r>
      <w:r w:rsidRPr="00BC2085">
        <w:rPr>
          <w:rStyle w:val="StyleUnderline"/>
        </w:rPr>
        <w:t xml:space="preserve"> has highlighted the risk to Middle East supplies, </w:t>
      </w:r>
      <w:r w:rsidRPr="003E3CF8">
        <w:rPr>
          <w:rStyle w:val="StyleUnderline"/>
          <w:highlight w:val="cyan"/>
        </w:rPr>
        <w:t xml:space="preserve">helping send </w:t>
      </w:r>
      <w:r w:rsidRPr="003E3CF8">
        <w:rPr>
          <w:rStyle w:val="Emphasis"/>
          <w:highlight w:val="cyan"/>
        </w:rPr>
        <w:t>oil prices up</w:t>
      </w:r>
      <w:r w:rsidRPr="003E3CF8">
        <w:rPr>
          <w:rStyle w:val="StyleUnderline"/>
          <w:highlight w:val="cyan"/>
        </w:rPr>
        <w:t xml:space="preserve"> 5%</w:t>
      </w:r>
      <w:r w:rsidRPr="00BC2085">
        <w:rPr>
          <w:sz w:val="16"/>
        </w:rPr>
        <w:t xml:space="preserve"> to above $74 a barrel on Friday. Still, the latest forecasts suggest ample supplies through 2030 if there are no major disruptions, the IEA said.</w:t>
      </w:r>
    </w:p>
    <w:p w14:paraId="2711A333" w14:textId="77777777" w:rsidR="00BC2085" w:rsidRPr="00BC2085" w:rsidRDefault="00BC2085" w:rsidP="00BC2085">
      <w:pPr>
        <w:rPr>
          <w:sz w:val="16"/>
        </w:rPr>
      </w:pPr>
      <w:r w:rsidRPr="00BC2085">
        <w:rPr>
          <w:rStyle w:val="StyleUnderline"/>
        </w:rPr>
        <w:t>"</w:t>
      </w:r>
      <w:r w:rsidRPr="003E3CF8">
        <w:rPr>
          <w:rStyle w:val="StyleUnderline"/>
          <w:highlight w:val="cyan"/>
        </w:rPr>
        <w:t>Based on the fundamentals, oil markets look set to be well-supplied in the years ahead</w:t>
      </w:r>
      <w:r w:rsidRPr="00BC2085">
        <w:rPr>
          <w:sz w:val="16"/>
        </w:rPr>
        <w:t>," said IEA Executive Director Fatih Birol in a statement. "But recent events sharply highlight the significant geopolitical risks to oil supply security," Birol said.</w:t>
      </w:r>
    </w:p>
    <w:p w14:paraId="4720DA1A" w14:textId="77777777" w:rsidR="00BC2085" w:rsidRPr="00BC2085" w:rsidRDefault="00BC2085" w:rsidP="00BC2085">
      <w:pPr>
        <w:rPr>
          <w:sz w:val="16"/>
        </w:rPr>
      </w:pPr>
      <w:r w:rsidRPr="00BC2085">
        <w:rPr>
          <w:sz w:val="16"/>
        </w:rPr>
        <w:t>In a separate report on Tuesday, which included a commentary on the market impact of the Israel-Iran conflict, the IEA said the world market looks well supplied this year in the absence of a major disruption as growth in supply exceeds that of demand.</w:t>
      </w:r>
    </w:p>
    <w:p w14:paraId="525BF508" w14:textId="77777777" w:rsidR="00BC2085" w:rsidRPr="00BC2085" w:rsidRDefault="00BC2085" w:rsidP="00BC2085">
      <w:pPr>
        <w:rPr>
          <w:sz w:val="16"/>
        </w:rPr>
      </w:pPr>
      <w:r w:rsidRPr="00BC2085">
        <w:rPr>
          <w:rStyle w:val="StyleUnderline"/>
        </w:rPr>
        <w:t>Global supply in 2025 will rise by 1.8 million bpd</w:t>
      </w:r>
      <w:r w:rsidRPr="00BC2085">
        <w:rPr>
          <w:sz w:val="16"/>
        </w:rPr>
        <w:t>, up 200,000 bpd from last month, the IEA said. This is partly because OPEC+, which groups the Organization of the Petroleum Exporting Countries plus Russia and other allies, is raising output.</w:t>
      </w:r>
    </w:p>
    <w:p w14:paraId="2CD408BA" w14:textId="77777777" w:rsidR="00BC2085" w:rsidRPr="00BC2085" w:rsidRDefault="00BC2085" w:rsidP="00BC2085">
      <w:pPr>
        <w:rPr>
          <w:sz w:val="16"/>
        </w:rPr>
      </w:pPr>
      <w:r w:rsidRPr="00BC2085">
        <w:rPr>
          <w:sz w:val="16"/>
        </w:rPr>
        <w:t>World demand in 2025 will rise by a much lower 720,000 bpd, the IEA said, down 20,000 bpd from last month's forecast.</w:t>
      </w:r>
    </w:p>
    <w:p w14:paraId="5D5F92B9" w14:textId="77777777" w:rsidR="00BC2085" w:rsidRPr="00BC2085" w:rsidRDefault="00BC2085" w:rsidP="00BC2085">
      <w:pPr>
        <w:rPr>
          <w:sz w:val="16"/>
        </w:rPr>
      </w:pPr>
      <w:r w:rsidRPr="00BC2085">
        <w:rPr>
          <w:sz w:val="16"/>
        </w:rPr>
        <w:t>CHINA PEAK</w:t>
      </w:r>
    </w:p>
    <w:p w14:paraId="368CA42A" w14:textId="77777777" w:rsidR="00BC2085" w:rsidRPr="00BC2085" w:rsidRDefault="00BC2085" w:rsidP="00BC2085">
      <w:pPr>
        <w:rPr>
          <w:sz w:val="16"/>
        </w:rPr>
      </w:pPr>
      <w:r w:rsidRPr="00BC2085">
        <w:rPr>
          <w:sz w:val="16"/>
        </w:rPr>
        <w:t>After decades of leading global oil demand growth, China's contribution is sputtering as it faces economic challenges as well as making a big shift to EVs.</w:t>
      </w:r>
    </w:p>
    <w:p w14:paraId="4C82BABF" w14:textId="77777777" w:rsidR="00BC2085" w:rsidRPr="00BC2085" w:rsidRDefault="00BC2085" w:rsidP="00BC2085">
      <w:pPr>
        <w:rPr>
          <w:sz w:val="16"/>
        </w:rPr>
      </w:pPr>
      <w:r w:rsidRPr="00BC2085">
        <w:rPr>
          <w:sz w:val="16"/>
        </w:rPr>
        <w:t>The world's second-largest economy is set to see its oil consumption peak in 2027, following a surge in EV sales and the deployment of high-speed rail and trucks running on natural gas, the IEA said. In February, it predicted China's demand for road and air transport fuels may have already peaked.</w:t>
      </w:r>
    </w:p>
    <w:p w14:paraId="4E4302E8" w14:textId="77777777" w:rsidR="00BC2085" w:rsidRPr="00BC2085" w:rsidRDefault="00BC2085" w:rsidP="00BC2085">
      <w:pPr>
        <w:rPr>
          <w:sz w:val="16"/>
        </w:rPr>
      </w:pPr>
      <w:r w:rsidRPr="00BC2085">
        <w:rPr>
          <w:sz w:val="16"/>
        </w:rPr>
        <w:t>China's total oil consumption in 2030 is now set to be only marginally higher than in 2024, the IEA said, compared with growth of around 1 million bpd forecast in last year's report.</w:t>
      </w:r>
    </w:p>
    <w:p w14:paraId="7BD37018" w14:textId="77777777" w:rsidR="00BC2085" w:rsidRPr="00BC2085" w:rsidRDefault="00BC2085" w:rsidP="00BC2085">
      <w:pPr>
        <w:rPr>
          <w:sz w:val="16"/>
        </w:rPr>
      </w:pPr>
      <w:r w:rsidRPr="00BC2085">
        <w:rPr>
          <w:sz w:val="16"/>
        </w:rPr>
        <w:t>By contrast, lower gasoline prices and slower EV adoption in the United States, the world's largest oil consumer, have boosted the 2030 oil demand forecast by 1.1 million bpd compared with the previous prediction, the IEA said.</w:t>
      </w:r>
    </w:p>
    <w:p w14:paraId="7980458C" w14:textId="77777777" w:rsidR="00BC2085" w:rsidRPr="00BC2085" w:rsidRDefault="00BC2085" w:rsidP="00BC2085">
      <w:pPr>
        <w:rPr>
          <w:sz w:val="16"/>
        </w:rPr>
      </w:pPr>
      <w:r w:rsidRPr="00BC2085">
        <w:rPr>
          <w:sz w:val="16"/>
        </w:rPr>
        <w:t>U.S. electric vehicles are now expected to account for 20% of U.S. total car sales in 2030, down from 55% assumed last year, the report said.</w:t>
      </w:r>
    </w:p>
    <w:p w14:paraId="1DDC5475" w14:textId="48F8FD3A" w:rsidR="00BC2085" w:rsidRPr="00BC2085" w:rsidRDefault="00BC2085" w:rsidP="00BC2085">
      <w:pPr>
        <w:rPr>
          <w:rStyle w:val="StyleUnderline"/>
        </w:rPr>
      </w:pPr>
      <w:r w:rsidRPr="00BC2085">
        <w:rPr>
          <w:rStyle w:val="StyleUnderline"/>
        </w:rPr>
        <w:t xml:space="preserve">Since returning to office, U.S. President Donald </w:t>
      </w:r>
      <w:r w:rsidRPr="003E3CF8">
        <w:rPr>
          <w:rStyle w:val="StyleUnderline"/>
          <w:highlight w:val="cyan"/>
        </w:rPr>
        <w:t>Trump</w:t>
      </w:r>
      <w:r w:rsidRPr="00BC2085">
        <w:rPr>
          <w:rStyle w:val="StyleUnderline"/>
        </w:rPr>
        <w:t xml:space="preserve"> has demanded OPEC lower oil prices and </w:t>
      </w:r>
      <w:r w:rsidRPr="003E3CF8">
        <w:rPr>
          <w:rStyle w:val="StyleUnderline"/>
          <w:highlight w:val="cyan"/>
        </w:rPr>
        <w:t>has taken aim at EVs</w:t>
      </w:r>
      <w:r w:rsidRPr="00BC2085">
        <w:rPr>
          <w:rStyle w:val="StyleUnderline"/>
        </w:rPr>
        <w:t xml:space="preserve"> through steps such as signing resolutions approved by lawmakers barring California's EV sales mandates.</w:t>
      </w:r>
    </w:p>
    <w:p w14:paraId="1AD942E7" w14:textId="77777777" w:rsidR="00E37689" w:rsidRPr="008A1776" w:rsidRDefault="00E37689" w:rsidP="00E37689">
      <w:pPr>
        <w:rPr>
          <w:rFonts w:eastAsia="Calibri"/>
        </w:rPr>
      </w:pPr>
    </w:p>
    <w:p w14:paraId="6915B9A5" w14:textId="57434892" w:rsidR="00E37689" w:rsidRPr="008A1776" w:rsidRDefault="00DF1FCC" w:rsidP="00E37689">
      <w:pPr>
        <w:keepNext/>
        <w:keepLines/>
        <w:spacing w:before="40" w:after="0"/>
        <w:outlineLvl w:val="3"/>
        <w:rPr>
          <w:rFonts w:eastAsia="Times New Roman" w:cs="Arial"/>
          <w:b/>
          <w:iCs/>
          <w:sz w:val="26"/>
        </w:rPr>
      </w:pPr>
      <w:r>
        <w:rPr>
          <w:rFonts w:eastAsia="Times New Roman" w:cs="Arial"/>
          <w:b/>
          <w:iCs/>
          <w:sz w:val="26"/>
        </w:rPr>
        <w:lastRenderedPageBreak/>
        <w:t xml:space="preserve">b. Link: </w:t>
      </w:r>
      <w:r w:rsidR="00E37689" w:rsidRPr="008A1776">
        <w:rPr>
          <w:rFonts w:eastAsia="Times New Roman" w:cs="Arial"/>
          <w:b/>
          <w:iCs/>
          <w:sz w:val="26"/>
        </w:rPr>
        <w:t xml:space="preserve">Plan </w:t>
      </w:r>
      <w:r w:rsidR="00E37689" w:rsidRPr="008A1776">
        <w:rPr>
          <w:rFonts w:eastAsia="Times New Roman" w:cs="Arial"/>
          <w:b/>
          <w:iCs/>
          <w:sz w:val="26"/>
          <w:u w:val="single"/>
        </w:rPr>
        <w:t>permanently decreases</w:t>
      </w:r>
      <w:r w:rsidR="00E37689" w:rsidRPr="008A1776">
        <w:rPr>
          <w:rFonts w:eastAsia="Times New Roman" w:cs="Arial"/>
          <w:b/>
          <w:iCs/>
          <w:sz w:val="26"/>
        </w:rPr>
        <w:t xml:space="preserve"> oil demand—triggers an </w:t>
      </w:r>
      <w:r w:rsidR="00E37689" w:rsidRPr="008A1776">
        <w:rPr>
          <w:rFonts w:eastAsia="Times New Roman" w:cs="Arial"/>
          <w:b/>
          <w:iCs/>
          <w:sz w:val="26"/>
          <w:u w:val="single"/>
        </w:rPr>
        <w:t>irreversible plummet</w:t>
      </w:r>
      <w:r w:rsidR="00E37689" w:rsidRPr="008A1776">
        <w:rPr>
          <w:rFonts w:eastAsia="Times New Roman" w:cs="Arial"/>
          <w:b/>
          <w:iCs/>
          <w:sz w:val="26"/>
        </w:rPr>
        <w:t xml:space="preserve"> of prices.</w:t>
      </w:r>
    </w:p>
    <w:p w14:paraId="017FDA2B" w14:textId="025B27E0" w:rsidR="00E37689" w:rsidRPr="008A1776" w:rsidRDefault="00E37689" w:rsidP="00E37689">
      <w:pPr>
        <w:rPr>
          <w:rFonts w:eastAsia="Calibri"/>
        </w:rPr>
      </w:pPr>
      <w:r w:rsidRPr="008A1776">
        <w:rPr>
          <w:rFonts w:eastAsia="Calibri"/>
          <w:b/>
          <w:bCs/>
          <w:sz w:val="26"/>
        </w:rPr>
        <w:t>Manley 17</w:t>
      </w:r>
      <w:r w:rsidRPr="008A1776">
        <w:rPr>
          <w:rFonts w:eastAsia="Calibri"/>
        </w:rPr>
        <w:t xml:space="preserve">—David Manley (Lead economic analyst for the National Resource Governance Institute), James Cust (Senior economist for the Africa region of the World Bank), and Giorgia Cecchinato (MSc in Environmental Economics from LSE), February 2017, “Stranded Nations? The Climate Policy Implications for Fossil Fuel-Rich Developing Countries,” </w:t>
      </w:r>
      <w:r w:rsidRPr="008A1776">
        <w:rPr>
          <w:rFonts w:eastAsia="Calibri"/>
          <w:color w:val="0563C1"/>
          <w:u w:val="single"/>
        </w:rPr>
        <w:t>https://papers.ssrn.com/sol3/papers.cfm?abstract_id=3264765</w:t>
      </w:r>
      <w:r w:rsidRPr="008A1776">
        <w:rPr>
          <w:rFonts w:eastAsia="Calibri"/>
        </w:rPr>
        <w:t>, ADA-335]</w:t>
      </w:r>
    </w:p>
    <w:p w14:paraId="20E15454" w14:textId="77777777" w:rsidR="00E37689" w:rsidRPr="008A1776" w:rsidRDefault="00E37689" w:rsidP="00E37689">
      <w:pPr>
        <w:rPr>
          <w:rFonts w:eastAsia="Calibri"/>
          <w:sz w:val="16"/>
        </w:rPr>
      </w:pPr>
      <w:r w:rsidRPr="008A1776">
        <w:rPr>
          <w:rFonts w:eastAsia="Calibri"/>
          <w:sz w:val="16"/>
        </w:rPr>
        <w:t xml:space="preserve">Given the lack of market signals on the one hand, and the significant impact if carbon market risks are realised on the other, it may be important to consider the implications of an uncertain future for fossil fuel demand. Under </w:t>
      </w:r>
      <w:r w:rsidRPr="003E3CF8">
        <w:rPr>
          <w:rFonts w:eastAsia="Calibri"/>
          <w:highlight w:val="cyan"/>
          <w:u w:val="single"/>
        </w:rPr>
        <w:t>a climate-optimistic scenario</w:t>
      </w:r>
      <w:r w:rsidRPr="008A1776">
        <w:rPr>
          <w:rFonts w:eastAsia="Calibri"/>
          <w:sz w:val="16"/>
        </w:rPr>
        <w:t xml:space="preserve">, a dramatic </w:t>
      </w:r>
      <w:r w:rsidRPr="003E3CF8">
        <w:rPr>
          <w:rFonts w:eastAsia="Calibri"/>
          <w:highlight w:val="cyan"/>
          <w:u w:val="single"/>
        </w:rPr>
        <w:t>shift away from fossil fuels would be expected</w:t>
      </w:r>
      <w:r w:rsidRPr="003E3CF8">
        <w:rPr>
          <w:rFonts w:eastAsia="Calibri"/>
          <w:sz w:val="16"/>
          <w:highlight w:val="cyan"/>
        </w:rPr>
        <w:t>.</w:t>
      </w:r>
      <w:r w:rsidRPr="008A1776">
        <w:rPr>
          <w:rFonts w:eastAsia="Calibri"/>
          <w:sz w:val="16"/>
        </w:rPr>
        <w:t xml:space="preserve"> Meanwhile a climate-pessimistic scenario would also be costly for many developing nations. While extensive research examines the expectation of threats posed by climate change, the probability and impact of the climate-optimistic scenario. Although the Paris COP21 talks provided some indication of future policies, </w:t>
      </w:r>
      <w:r w:rsidRPr="008A1776">
        <w:rPr>
          <w:rFonts w:eastAsia="Calibri"/>
          <w:u w:val="single"/>
        </w:rPr>
        <w:t>there remains</w:t>
      </w:r>
      <w:r w:rsidRPr="008A1776">
        <w:rPr>
          <w:rFonts w:eastAsia="Calibri"/>
          <w:sz w:val="16"/>
        </w:rPr>
        <w:t xml:space="preserve"> significant </w:t>
      </w:r>
      <w:r w:rsidRPr="008A1776">
        <w:rPr>
          <w:rFonts w:eastAsia="Calibri"/>
          <w:u w:val="single"/>
        </w:rPr>
        <w:t>uncertainty</w:t>
      </w:r>
      <w:r w:rsidRPr="008A1776">
        <w:rPr>
          <w:rFonts w:eastAsia="Calibri"/>
          <w:sz w:val="16"/>
        </w:rPr>
        <w:t xml:space="preserve"> </w:t>
      </w:r>
      <w:r w:rsidRPr="008A1776">
        <w:rPr>
          <w:rFonts w:eastAsia="Calibri"/>
          <w:u w:val="single"/>
        </w:rPr>
        <w:t>about</w:t>
      </w:r>
      <w:r w:rsidRPr="008A1776">
        <w:rPr>
          <w:rFonts w:eastAsia="Calibri"/>
          <w:sz w:val="16"/>
        </w:rPr>
        <w:t xml:space="preserve"> how </w:t>
      </w:r>
      <w:r w:rsidRPr="008A1776">
        <w:rPr>
          <w:rFonts w:eastAsia="Calibri"/>
          <w:u w:val="single"/>
        </w:rPr>
        <w:t>this will actually happen</w:t>
      </w:r>
      <w:r w:rsidRPr="008A1776">
        <w:rPr>
          <w:rFonts w:eastAsia="Calibri"/>
          <w:sz w:val="16"/>
        </w:rPr>
        <w:t xml:space="preserve">. The </w:t>
      </w:r>
      <w:r w:rsidRPr="008A1776">
        <w:rPr>
          <w:rFonts w:eastAsia="Calibri"/>
          <w:u w:val="single"/>
        </w:rPr>
        <w:t>lack of certainty creates</w:t>
      </w:r>
      <w:r w:rsidRPr="008A1776">
        <w:rPr>
          <w:rFonts w:eastAsia="Calibri"/>
          <w:sz w:val="16"/>
        </w:rPr>
        <w:t xml:space="preserve"> a </w:t>
      </w:r>
      <w:r w:rsidRPr="008A1776">
        <w:rPr>
          <w:rFonts w:eastAsia="Calibri"/>
          <w:u w:val="single"/>
        </w:rPr>
        <w:t>mismatch</w:t>
      </w:r>
      <w:r w:rsidRPr="008A1776">
        <w:rPr>
          <w:rFonts w:eastAsia="Calibri"/>
          <w:sz w:val="16"/>
        </w:rPr>
        <w:t xml:space="preserve"> </w:t>
      </w:r>
      <w:r w:rsidRPr="008A1776">
        <w:rPr>
          <w:rFonts w:eastAsia="Calibri"/>
          <w:u w:val="single"/>
        </w:rPr>
        <w:t>between</w:t>
      </w:r>
      <w:r w:rsidRPr="008A1776">
        <w:rPr>
          <w:rFonts w:eastAsia="Calibri"/>
          <w:sz w:val="16"/>
        </w:rPr>
        <w:t xml:space="preserve"> the </w:t>
      </w:r>
      <w:r w:rsidRPr="008A1776">
        <w:rPr>
          <w:rFonts w:eastAsia="Calibri"/>
          <w:u w:val="single"/>
        </w:rPr>
        <w:t>opportunities</w:t>
      </w:r>
      <w:r w:rsidRPr="008A1776">
        <w:rPr>
          <w:rFonts w:eastAsia="Calibri"/>
          <w:sz w:val="16"/>
        </w:rPr>
        <w:t xml:space="preserve"> </w:t>
      </w:r>
      <w:r w:rsidRPr="008A1776">
        <w:rPr>
          <w:rFonts w:eastAsia="Calibri"/>
          <w:u w:val="single"/>
        </w:rPr>
        <w:t>to develop and invest</w:t>
      </w:r>
      <w:r w:rsidRPr="008A1776">
        <w:rPr>
          <w:rFonts w:eastAsia="Calibri"/>
          <w:sz w:val="16"/>
        </w:rPr>
        <w:t xml:space="preserve"> in resources (Mitchell et al. 2015). This paper argues that </w:t>
      </w:r>
      <w:r w:rsidRPr="008A1776">
        <w:rPr>
          <w:rFonts w:eastAsia="Calibri"/>
          <w:u w:val="single"/>
        </w:rPr>
        <w:t>even in the face of considerable uncertainty</w:t>
      </w:r>
      <w:r w:rsidRPr="008A1776">
        <w:rPr>
          <w:rFonts w:eastAsia="Calibri"/>
          <w:sz w:val="16"/>
        </w:rPr>
        <w:t xml:space="preserve">, </w:t>
      </w:r>
      <w:r w:rsidRPr="008A1776">
        <w:rPr>
          <w:rFonts w:eastAsia="Calibri"/>
          <w:u w:val="single"/>
        </w:rPr>
        <w:t>countries</w:t>
      </w:r>
      <w:r w:rsidRPr="008A1776">
        <w:rPr>
          <w:rFonts w:eastAsia="Calibri"/>
          <w:sz w:val="16"/>
        </w:rPr>
        <w:t xml:space="preserve"> </w:t>
      </w:r>
      <w:r w:rsidRPr="008A1776">
        <w:rPr>
          <w:rFonts w:eastAsia="Calibri"/>
          <w:u w:val="single"/>
        </w:rPr>
        <w:t>should consider</w:t>
      </w:r>
      <w:r w:rsidRPr="008A1776">
        <w:rPr>
          <w:rFonts w:eastAsia="Calibri"/>
          <w:sz w:val="16"/>
        </w:rPr>
        <w:t xml:space="preserve"> these three </w:t>
      </w:r>
      <w:r w:rsidRPr="008A1776">
        <w:rPr>
          <w:rFonts w:eastAsia="Calibri"/>
          <w:u w:val="single"/>
        </w:rPr>
        <w:t>challenges</w:t>
      </w:r>
      <w:r w:rsidRPr="008A1776">
        <w:rPr>
          <w:rFonts w:eastAsia="Calibri"/>
          <w:sz w:val="16"/>
        </w:rPr>
        <w:t xml:space="preserve"> since the impact, if it occurs, will be severe. THE SCALE OF THE CARBON MARKET RISK FOR FOSSIL FUEL PRODUCERS THE WORLD’S CARBON BUDGET AND STRANDED RESERVES Fossil fuels may be plentiful from a geological point of view, but if the world burns all available fossil fuels the impact on the climate will be severe. Emerging research suggests that the world should aim to restrict the accumulated carbon and other greenhouse gases emitted between 2011 and 2050 to 1,100 Gigatonnes of carbon dioxide equivalent (McGlade and Ekins, 2014; Allen et al. 2009; Allen et al. 2015, Meinhausen et al. 2009). This limit is referred to as the world’s ‘carbon budget’. Breaking this budget significantly risks deteriorating global environmental and social conditions and ‘runaway’ climate change—in which natural positive feedback loops contribute to ever greater climate change effects. In comparison, the estimated combustible carbon dioxide content of the world’s reserves3 of oil, gas, and coal in 2014 was 2,900 gigatonnes (McGlade and Ekins 2014). Therefore, </w:t>
      </w:r>
      <w:r w:rsidRPr="003E3CF8">
        <w:rPr>
          <w:rFonts w:eastAsia="Calibri"/>
          <w:highlight w:val="cyan"/>
          <w:u w:val="single"/>
        </w:rPr>
        <w:t>to avoid using</w:t>
      </w:r>
      <w:r w:rsidRPr="008A1776">
        <w:rPr>
          <w:rFonts w:eastAsia="Calibri"/>
          <w:sz w:val="16"/>
        </w:rPr>
        <w:t xml:space="preserve"> up </w:t>
      </w:r>
      <w:r w:rsidRPr="003E3CF8">
        <w:rPr>
          <w:rFonts w:eastAsia="Calibri"/>
          <w:highlight w:val="cyan"/>
          <w:u w:val="single"/>
        </w:rPr>
        <w:t>the world’s carbon budget and causing</w:t>
      </w:r>
      <w:r w:rsidRPr="008A1776">
        <w:rPr>
          <w:rFonts w:eastAsia="Calibri"/>
          <w:sz w:val="16"/>
        </w:rPr>
        <w:t xml:space="preserve"> extreme </w:t>
      </w:r>
      <w:r w:rsidRPr="003E3CF8">
        <w:rPr>
          <w:rFonts w:eastAsia="Calibri"/>
          <w:highlight w:val="cyan"/>
          <w:u w:val="single"/>
        </w:rPr>
        <w:t xml:space="preserve">climate change, </w:t>
      </w:r>
      <w:r w:rsidRPr="003E3CF8">
        <w:rPr>
          <w:rFonts w:eastAsia="Calibri"/>
          <w:b/>
          <w:iCs/>
          <w:highlight w:val="cyan"/>
          <w:u w:val="single"/>
        </w:rPr>
        <w:t>two thirds</w:t>
      </w:r>
      <w:r w:rsidRPr="003E3CF8">
        <w:rPr>
          <w:rFonts w:eastAsia="Calibri"/>
          <w:highlight w:val="cyan"/>
          <w:u w:val="single"/>
        </w:rPr>
        <w:t xml:space="preserve"> of existing fossil fuel </w:t>
      </w:r>
      <w:r w:rsidRPr="003E3CF8">
        <w:rPr>
          <w:rFonts w:eastAsia="Calibri"/>
          <w:b/>
          <w:iCs/>
          <w:highlight w:val="cyan"/>
          <w:u w:val="single"/>
        </w:rPr>
        <w:t>reserves</w:t>
      </w:r>
      <w:r w:rsidRPr="003E3CF8">
        <w:rPr>
          <w:rFonts w:eastAsia="Calibri"/>
          <w:highlight w:val="cyan"/>
          <w:u w:val="single"/>
        </w:rPr>
        <w:t xml:space="preserve"> must remain </w:t>
      </w:r>
      <w:r w:rsidRPr="003E3CF8">
        <w:rPr>
          <w:rFonts w:eastAsia="Calibri"/>
          <w:b/>
          <w:iCs/>
          <w:highlight w:val="cyan"/>
          <w:u w:val="single"/>
        </w:rPr>
        <w:t>undeveloped</w:t>
      </w:r>
      <w:r w:rsidRPr="003E3CF8">
        <w:rPr>
          <w:rFonts w:eastAsia="Calibri"/>
          <w:highlight w:val="cyan"/>
          <w:u w:val="single"/>
        </w:rPr>
        <w:t>.</w:t>
      </w:r>
      <w:r w:rsidRPr="008A1776">
        <w:rPr>
          <w:rFonts w:eastAsia="Calibri"/>
          <w:u w:val="single"/>
        </w:rPr>
        <w:t xml:space="preserve"> Keeping two thirds of reserves</w:t>
      </w:r>
      <w:r w:rsidRPr="008A1776">
        <w:rPr>
          <w:rFonts w:eastAsia="Calibri"/>
          <w:sz w:val="16"/>
        </w:rPr>
        <w:t xml:space="preserve"> in the ground necessitates a significant </w:t>
      </w:r>
      <w:r w:rsidRPr="008A1776">
        <w:rPr>
          <w:rFonts w:eastAsia="Calibri"/>
          <w:u w:val="single"/>
        </w:rPr>
        <w:t>reduction in the world’s use of fossil fuels</w:t>
      </w:r>
      <w:r w:rsidRPr="008A1776">
        <w:rPr>
          <w:rFonts w:eastAsia="Calibri"/>
          <w:sz w:val="16"/>
        </w:rPr>
        <w:t xml:space="preserve">. </w:t>
      </w:r>
      <w:r w:rsidRPr="003E3CF8">
        <w:rPr>
          <w:rFonts w:eastAsia="Calibri"/>
          <w:highlight w:val="cyan"/>
          <w:u w:val="single"/>
        </w:rPr>
        <w:t>This</w:t>
      </w:r>
      <w:r w:rsidRPr="008A1776">
        <w:rPr>
          <w:rFonts w:eastAsia="Calibri"/>
          <w:sz w:val="16"/>
        </w:rPr>
        <w:t xml:space="preserve">, in turn, </w:t>
      </w:r>
      <w:r w:rsidRPr="003E3CF8">
        <w:rPr>
          <w:rFonts w:eastAsia="Calibri"/>
          <w:highlight w:val="cyan"/>
          <w:u w:val="single"/>
        </w:rPr>
        <w:t>necessitates</w:t>
      </w:r>
      <w:r w:rsidRPr="008A1776">
        <w:rPr>
          <w:rFonts w:eastAsia="Calibri"/>
          <w:sz w:val="16"/>
        </w:rPr>
        <w:t xml:space="preserve"> a long-term </w:t>
      </w:r>
      <w:r w:rsidRPr="003E3CF8">
        <w:rPr>
          <w:rFonts w:eastAsia="Calibri"/>
          <w:highlight w:val="cyan"/>
          <w:u w:val="single"/>
        </w:rPr>
        <w:t>decline in</w:t>
      </w:r>
      <w:r w:rsidRPr="008A1776">
        <w:rPr>
          <w:rFonts w:eastAsia="Calibri"/>
          <w:sz w:val="16"/>
        </w:rPr>
        <w:t xml:space="preserve"> the </w:t>
      </w:r>
      <w:r w:rsidRPr="003E3CF8">
        <w:rPr>
          <w:rFonts w:eastAsia="Calibri"/>
          <w:highlight w:val="cyan"/>
          <w:u w:val="single"/>
        </w:rPr>
        <w:t>demand</w:t>
      </w:r>
      <w:r w:rsidRPr="008A1776">
        <w:rPr>
          <w:rFonts w:eastAsia="Calibri"/>
          <w:sz w:val="16"/>
        </w:rPr>
        <w:t xml:space="preserve"> </w:t>
      </w:r>
      <w:r w:rsidRPr="008A1776">
        <w:rPr>
          <w:rFonts w:eastAsia="Calibri"/>
          <w:u w:val="single"/>
        </w:rPr>
        <w:t>for</w:t>
      </w:r>
      <w:r w:rsidRPr="008A1776">
        <w:rPr>
          <w:rFonts w:eastAsia="Calibri"/>
          <w:sz w:val="16"/>
        </w:rPr>
        <w:t xml:space="preserve"> fossil fuels, which </w:t>
      </w:r>
      <w:r w:rsidRPr="008A1776">
        <w:rPr>
          <w:rFonts w:eastAsia="Calibri"/>
          <w:u w:val="single"/>
        </w:rPr>
        <w:t xml:space="preserve">could occur </w:t>
      </w:r>
      <w:r w:rsidRPr="00DF1FCC">
        <w:rPr>
          <w:rFonts w:eastAsia="Calibri"/>
          <w:u w:val="single"/>
        </w:rPr>
        <w:t xml:space="preserve">if governments impose </w:t>
      </w:r>
      <w:r w:rsidRPr="00DF1FCC">
        <w:rPr>
          <w:rFonts w:eastAsia="Calibri"/>
          <w:b/>
          <w:iCs/>
          <w:u w:val="single"/>
        </w:rPr>
        <w:t>carbon taxes</w:t>
      </w:r>
      <w:r w:rsidRPr="00DF1FCC">
        <w:rPr>
          <w:rFonts w:eastAsia="Calibri"/>
          <w:u w:val="single"/>
        </w:rPr>
        <w:t xml:space="preserve"> or similar </w:t>
      </w:r>
      <w:r w:rsidRPr="00DF1FCC">
        <w:rPr>
          <w:rFonts w:eastAsia="Calibri"/>
          <w:b/>
          <w:iCs/>
          <w:u w:val="single"/>
        </w:rPr>
        <w:t>policies</w:t>
      </w:r>
      <w:r w:rsidRPr="00DF1FCC">
        <w:rPr>
          <w:rFonts w:eastAsia="Calibri"/>
          <w:sz w:val="16"/>
        </w:rPr>
        <w:t>4</w:t>
      </w:r>
      <w:r w:rsidRPr="008A1776">
        <w:rPr>
          <w:rFonts w:eastAsia="Calibri"/>
          <w:sz w:val="16"/>
        </w:rPr>
        <w:t xml:space="preserve"> ; </w:t>
      </w:r>
      <w:r w:rsidRPr="003E3CF8">
        <w:rPr>
          <w:rFonts w:eastAsia="Calibri"/>
          <w:highlight w:val="cyan"/>
          <w:u w:val="single"/>
        </w:rPr>
        <w:t xml:space="preserve">if there is </w:t>
      </w:r>
      <w:r w:rsidRPr="003E3CF8">
        <w:rPr>
          <w:rFonts w:eastAsia="Calibri"/>
          <w:sz w:val="16"/>
          <w:highlight w:val="cyan"/>
        </w:rPr>
        <w:t>a</w:t>
      </w:r>
      <w:r w:rsidRPr="003E3CF8">
        <w:rPr>
          <w:rFonts w:eastAsia="Calibri"/>
          <w:highlight w:val="cyan"/>
          <w:u w:val="single"/>
        </w:rPr>
        <w:t xml:space="preserve"> broad </w:t>
      </w:r>
      <w:r w:rsidRPr="003E3CF8">
        <w:rPr>
          <w:rFonts w:eastAsia="Calibri"/>
          <w:b/>
          <w:iCs/>
          <w:highlight w:val="cyan"/>
          <w:u w:val="single"/>
        </w:rPr>
        <w:t>transition</w:t>
      </w:r>
      <w:r w:rsidRPr="003E3CF8">
        <w:rPr>
          <w:rFonts w:eastAsia="Calibri"/>
          <w:highlight w:val="cyan"/>
          <w:u w:val="single"/>
        </w:rPr>
        <w:t xml:space="preserve"> to </w:t>
      </w:r>
      <w:r w:rsidRPr="003E3CF8">
        <w:rPr>
          <w:rFonts w:eastAsia="Calibri"/>
          <w:b/>
          <w:iCs/>
          <w:highlight w:val="cyan"/>
          <w:u w:val="single"/>
        </w:rPr>
        <w:t>alternative energy</w:t>
      </w:r>
      <w:r w:rsidRPr="008A1776">
        <w:rPr>
          <w:rFonts w:eastAsia="Calibri"/>
          <w:u w:val="single"/>
        </w:rPr>
        <w:t xml:space="preserve"> </w:t>
      </w:r>
      <w:r w:rsidRPr="008A1776">
        <w:rPr>
          <w:rFonts w:eastAsia="Calibri"/>
          <w:sz w:val="16"/>
        </w:rPr>
        <w:t xml:space="preserve">supplies, such as nuclear or renewables; </w:t>
      </w:r>
      <w:r w:rsidRPr="003E3CF8">
        <w:rPr>
          <w:rFonts w:eastAsia="Calibri"/>
          <w:highlight w:val="cyan"/>
          <w:u w:val="single"/>
        </w:rPr>
        <w:t>or if economic activity becomes</w:t>
      </w:r>
      <w:r w:rsidRPr="008A1776">
        <w:rPr>
          <w:rFonts w:eastAsia="Calibri"/>
          <w:sz w:val="16"/>
        </w:rPr>
        <w:t xml:space="preserve"> significantly </w:t>
      </w:r>
      <w:r w:rsidRPr="003E3CF8">
        <w:rPr>
          <w:rFonts w:eastAsia="Calibri"/>
          <w:highlight w:val="cyan"/>
          <w:u w:val="single"/>
        </w:rPr>
        <w:t>more efficient</w:t>
      </w:r>
      <w:r w:rsidRPr="008A1776">
        <w:rPr>
          <w:rFonts w:eastAsia="Calibri"/>
          <w:sz w:val="16"/>
        </w:rPr>
        <w:t xml:space="preserve"> in using energy. </w:t>
      </w:r>
      <w:r w:rsidRPr="008A1776">
        <w:rPr>
          <w:rFonts w:eastAsia="Calibri"/>
          <w:u w:val="single"/>
        </w:rPr>
        <w:t>Reserves</w:t>
      </w:r>
      <w:r w:rsidRPr="008A1776">
        <w:rPr>
          <w:rFonts w:eastAsia="Calibri"/>
          <w:sz w:val="16"/>
        </w:rPr>
        <w:t xml:space="preserve"> may also </w:t>
      </w:r>
      <w:r w:rsidRPr="008A1776">
        <w:rPr>
          <w:rFonts w:eastAsia="Calibri"/>
          <w:u w:val="single"/>
        </w:rPr>
        <w:t xml:space="preserve">remain </w:t>
      </w:r>
      <w:r w:rsidRPr="008A1776">
        <w:rPr>
          <w:rFonts w:eastAsia="Calibri"/>
          <w:b/>
          <w:iCs/>
          <w:u w:val="single"/>
        </w:rPr>
        <w:t>undeveloped</w:t>
      </w:r>
      <w:r w:rsidRPr="008A1776">
        <w:rPr>
          <w:rFonts w:eastAsia="Calibri"/>
          <w:sz w:val="16"/>
        </w:rPr>
        <w:t xml:space="preserve"> if governments impose policies to limit the market supply of fossil fuel resources. 5 </w:t>
      </w:r>
      <w:r w:rsidRPr="003E3CF8">
        <w:rPr>
          <w:rFonts w:eastAsia="Calibri"/>
          <w:highlight w:val="cyan"/>
          <w:u w:val="single"/>
        </w:rPr>
        <w:t xml:space="preserve">A fall in fossil fuel </w:t>
      </w:r>
      <w:r w:rsidRPr="003E3CF8">
        <w:rPr>
          <w:rFonts w:eastAsia="Calibri"/>
          <w:b/>
          <w:iCs/>
          <w:highlight w:val="cyan"/>
          <w:u w:val="single"/>
        </w:rPr>
        <w:t>demand</w:t>
      </w:r>
      <w:r w:rsidRPr="008A1776">
        <w:rPr>
          <w:rFonts w:eastAsia="Calibri"/>
          <w:sz w:val="16"/>
        </w:rPr>
        <w:t xml:space="preserve">, other things equal, </w:t>
      </w:r>
      <w:r w:rsidRPr="003E3CF8">
        <w:rPr>
          <w:rFonts w:eastAsia="Calibri"/>
          <w:highlight w:val="cyan"/>
          <w:u w:val="single"/>
        </w:rPr>
        <w:t>will lead to</w:t>
      </w:r>
      <w:r w:rsidRPr="008A1776">
        <w:rPr>
          <w:rFonts w:eastAsia="Calibri"/>
          <w:sz w:val="16"/>
        </w:rPr>
        <w:t xml:space="preserve"> a </w:t>
      </w:r>
      <w:r w:rsidRPr="003E3CF8">
        <w:rPr>
          <w:rFonts w:eastAsia="Calibri"/>
          <w:highlight w:val="cyan"/>
          <w:u w:val="single"/>
        </w:rPr>
        <w:t xml:space="preserve">fall in fossil fuel </w:t>
      </w:r>
      <w:r w:rsidRPr="003E3CF8">
        <w:rPr>
          <w:rFonts w:eastAsia="Calibri"/>
          <w:b/>
          <w:iCs/>
          <w:highlight w:val="cyan"/>
          <w:u w:val="single"/>
        </w:rPr>
        <w:t>prices</w:t>
      </w:r>
      <w:r w:rsidRPr="008A1776">
        <w:rPr>
          <w:rFonts w:eastAsia="Calibri"/>
          <w:u w:val="single"/>
        </w:rPr>
        <w:t>. This might lead to</w:t>
      </w:r>
      <w:r w:rsidRPr="008A1776">
        <w:rPr>
          <w:rFonts w:eastAsia="Calibri"/>
          <w:sz w:val="16"/>
        </w:rPr>
        <w:t xml:space="preserve"> existing </w:t>
      </w:r>
      <w:r w:rsidRPr="008A1776">
        <w:rPr>
          <w:rFonts w:eastAsia="Calibri"/>
          <w:u w:val="single"/>
        </w:rPr>
        <w:t>reserves</w:t>
      </w:r>
      <w:r w:rsidRPr="008A1776">
        <w:rPr>
          <w:rFonts w:eastAsia="Calibri"/>
          <w:sz w:val="16"/>
        </w:rPr>
        <w:t xml:space="preserve"> </w:t>
      </w:r>
      <w:r w:rsidRPr="008A1776">
        <w:rPr>
          <w:rFonts w:eastAsia="Calibri"/>
          <w:u w:val="single"/>
        </w:rPr>
        <w:t>remaining</w:t>
      </w:r>
      <w:r w:rsidRPr="008A1776">
        <w:rPr>
          <w:rFonts w:eastAsia="Calibri"/>
          <w:sz w:val="16"/>
        </w:rPr>
        <w:t xml:space="preserve"> undeveloped or </w:t>
      </w:r>
      <w:r w:rsidRPr="008A1776">
        <w:rPr>
          <w:rFonts w:eastAsia="Calibri"/>
          <w:b/>
          <w:iCs/>
          <w:u w:val="single"/>
        </w:rPr>
        <w:t>’stranded</w:t>
      </w:r>
      <w:r w:rsidRPr="008A1776">
        <w:rPr>
          <w:rFonts w:eastAsia="Calibri"/>
          <w:sz w:val="16"/>
        </w:rPr>
        <w:t xml:space="preserve">‘. Meanwhile </w:t>
      </w:r>
      <w:r w:rsidRPr="008A1776">
        <w:rPr>
          <w:rFonts w:eastAsia="Calibri"/>
          <w:u w:val="single"/>
        </w:rPr>
        <w:t>projects</w:t>
      </w:r>
      <w:r w:rsidRPr="008A1776">
        <w:rPr>
          <w:rFonts w:eastAsia="Calibri"/>
          <w:sz w:val="16"/>
        </w:rPr>
        <w:t xml:space="preserve"> </w:t>
      </w:r>
      <w:r w:rsidRPr="008A1776">
        <w:rPr>
          <w:rFonts w:eastAsia="Calibri"/>
          <w:u w:val="single"/>
        </w:rPr>
        <w:t>that remain</w:t>
      </w:r>
      <w:r w:rsidRPr="008A1776">
        <w:rPr>
          <w:rFonts w:eastAsia="Calibri"/>
          <w:sz w:val="16"/>
        </w:rPr>
        <w:t xml:space="preserve"> commercially </w:t>
      </w:r>
      <w:r w:rsidRPr="008A1776">
        <w:rPr>
          <w:rFonts w:eastAsia="Calibri"/>
          <w:u w:val="single"/>
        </w:rPr>
        <w:t xml:space="preserve">viable will be </w:t>
      </w:r>
      <w:r w:rsidRPr="008A1776">
        <w:rPr>
          <w:rFonts w:eastAsia="Calibri"/>
          <w:b/>
          <w:iCs/>
          <w:u w:val="single"/>
        </w:rPr>
        <w:t>less valuable</w:t>
      </w:r>
      <w:r w:rsidRPr="008A1776">
        <w:rPr>
          <w:rFonts w:eastAsia="Calibri"/>
          <w:u w:val="single"/>
        </w:rPr>
        <w:t>. This</w:t>
      </w:r>
      <w:r w:rsidRPr="008A1776">
        <w:rPr>
          <w:rFonts w:eastAsia="Calibri"/>
          <w:sz w:val="16"/>
        </w:rPr>
        <w:t xml:space="preserve"> in turn </w:t>
      </w:r>
      <w:r w:rsidRPr="008A1776">
        <w:rPr>
          <w:rFonts w:eastAsia="Calibri"/>
          <w:u w:val="single"/>
        </w:rPr>
        <w:t>may</w:t>
      </w:r>
      <w:r w:rsidRPr="008A1776">
        <w:rPr>
          <w:rFonts w:eastAsia="Calibri"/>
          <w:sz w:val="16"/>
        </w:rPr>
        <w:t xml:space="preserve"> </w:t>
      </w:r>
      <w:r w:rsidRPr="008A1776">
        <w:rPr>
          <w:rFonts w:eastAsia="Calibri"/>
          <w:u w:val="single"/>
        </w:rPr>
        <w:t>diminish</w:t>
      </w:r>
      <w:r w:rsidRPr="008A1776">
        <w:rPr>
          <w:rFonts w:eastAsia="Calibri"/>
          <w:sz w:val="16"/>
        </w:rPr>
        <w:t xml:space="preserve"> the </w:t>
      </w:r>
      <w:r w:rsidRPr="008A1776">
        <w:rPr>
          <w:rFonts w:eastAsia="Calibri"/>
          <w:u w:val="single"/>
        </w:rPr>
        <w:t>rents and</w:t>
      </w:r>
      <w:r w:rsidRPr="008A1776">
        <w:rPr>
          <w:rFonts w:eastAsia="Calibri"/>
          <w:sz w:val="16"/>
        </w:rPr>
        <w:t xml:space="preserve"> therefore </w:t>
      </w:r>
      <w:r w:rsidRPr="008A1776">
        <w:rPr>
          <w:rFonts w:eastAsia="Calibri"/>
          <w:u w:val="single"/>
        </w:rPr>
        <w:t>tax revenues</w:t>
      </w:r>
      <w:r w:rsidRPr="008A1776">
        <w:rPr>
          <w:rFonts w:eastAsia="Calibri"/>
          <w:sz w:val="16"/>
        </w:rPr>
        <w:t xml:space="preserve"> fossil fuel extraction </w:t>
      </w:r>
      <w:r w:rsidRPr="008A1776">
        <w:rPr>
          <w:rFonts w:eastAsia="Calibri"/>
          <w:u w:val="single"/>
        </w:rPr>
        <w:t>can generate</w:t>
      </w:r>
      <w:r w:rsidRPr="008A1776">
        <w:rPr>
          <w:rFonts w:eastAsia="Calibri"/>
          <w:sz w:val="16"/>
        </w:rPr>
        <w:t xml:space="preserve"> for </w:t>
      </w:r>
      <w:r w:rsidRPr="008A1776">
        <w:rPr>
          <w:rFonts w:eastAsia="Calibri"/>
          <w:u w:val="single"/>
        </w:rPr>
        <w:t>producing countries</w:t>
      </w:r>
      <w:r w:rsidRPr="008A1776">
        <w:rPr>
          <w:rFonts w:eastAsia="Calibri"/>
          <w:sz w:val="16"/>
        </w:rPr>
        <w:t xml:space="preserve">. To understand this, </w:t>
      </w:r>
      <w:r w:rsidRPr="008A1776">
        <w:rPr>
          <w:rFonts w:eastAsia="Calibri"/>
          <w:u w:val="single"/>
        </w:rPr>
        <w:t>consider</w:t>
      </w:r>
      <w:r w:rsidRPr="008A1776">
        <w:rPr>
          <w:rFonts w:eastAsia="Calibri"/>
          <w:sz w:val="16"/>
        </w:rPr>
        <w:t xml:space="preserve"> an example from </w:t>
      </w:r>
      <w:r w:rsidRPr="008A1776">
        <w:rPr>
          <w:rFonts w:eastAsia="Calibri"/>
          <w:u w:val="single"/>
        </w:rPr>
        <w:t>the global oil market</w:t>
      </w:r>
      <w:r w:rsidRPr="008A1776">
        <w:rPr>
          <w:rFonts w:eastAsia="Calibri"/>
          <w:sz w:val="16"/>
        </w:rPr>
        <w:t xml:space="preserve">. The price received for a barrel of oil is roughly the same for all projects after accounting for relatively small differences in the quality of oil (such as viscosity) and transport costs. However, costs will differ considerably across location and geology. Figure 2 shows a representative global supply curve that ranks all oil projects from least to most expensive in terms of unit costs of production. For any given market price, lower cost projects, on the left part of the supply curve, will have a higher asset value per barrel than high cost projects. </w:t>
      </w:r>
      <w:r w:rsidRPr="008A1776">
        <w:rPr>
          <w:rFonts w:eastAsia="Calibri"/>
          <w:u w:val="single"/>
        </w:rPr>
        <w:t>If the</w:t>
      </w:r>
      <w:r w:rsidRPr="008A1776">
        <w:rPr>
          <w:rFonts w:eastAsia="Calibri"/>
          <w:sz w:val="16"/>
        </w:rPr>
        <w:t xml:space="preserve"> </w:t>
      </w:r>
      <w:r w:rsidRPr="008A1776">
        <w:rPr>
          <w:rFonts w:eastAsia="Calibri"/>
          <w:u w:val="single"/>
        </w:rPr>
        <w:t>producer price falls</w:t>
      </w:r>
      <w:r w:rsidRPr="008A1776">
        <w:rPr>
          <w:rFonts w:eastAsia="Calibri"/>
          <w:sz w:val="16"/>
        </w:rPr>
        <w:t xml:space="preserve">, say </w:t>
      </w:r>
      <w:r w:rsidRPr="008A1776">
        <w:rPr>
          <w:rFonts w:eastAsia="Calibri"/>
          <w:u w:val="single"/>
        </w:rPr>
        <w:t>in response to a climate policy</w:t>
      </w:r>
      <w:r w:rsidRPr="008A1776">
        <w:rPr>
          <w:rFonts w:eastAsia="Calibri"/>
          <w:sz w:val="16"/>
        </w:rPr>
        <w:t xml:space="preserve">, some </w:t>
      </w:r>
      <w:r w:rsidRPr="008A1776">
        <w:rPr>
          <w:rFonts w:eastAsia="Calibri"/>
          <w:u w:val="single"/>
        </w:rPr>
        <w:t>projects</w:t>
      </w:r>
      <w:r w:rsidRPr="008A1776">
        <w:rPr>
          <w:rFonts w:eastAsia="Calibri"/>
          <w:sz w:val="16"/>
        </w:rPr>
        <w:t xml:space="preserve"> with costs higher than the prevailing price </w:t>
      </w:r>
      <w:r w:rsidRPr="008A1776">
        <w:rPr>
          <w:rFonts w:eastAsia="Calibri"/>
          <w:u w:val="single"/>
        </w:rPr>
        <w:t>will become stranded,</w:t>
      </w:r>
      <w:r w:rsidRPr="008A1776">
        <w:rPr>
          <w:rFonts w:eastAsia="Calibri"/>
          <w:sz w:val="16"/>
        </w:rPr>
        <w:t xml:space="preserve"> while some </w:t>
      </w:r>
      <w:r w:rsidRPr="008A1776">
        <w:rPr>
          <w:rFonts w:eastAsia="Calibri"/>
          <w:u w:val="single"/>
        </w:rPr>
        <w:t>value of</w:t>
      </w:r>
      <w:r w:rsidRPr="008A1776">
        <w:rPr>
          <w:rFonts w:eastAsia="Calibri"/>
          <w:sz w:val="16"/>
        </w:rPr>
        <w:t xml:space="preserve"> all </w:t>
      </w:r>
      <w:r w:rsidRPr="008A1776">
        <w:rPr>
          <w:rFonts w:eastAsia="Calibri"/>
          <w:u w:val="single"/>
        </w:rPr>
        <w:t>remaining operating projects will be foregone</w:t>
      </w:r>
      <w:r w:rsidRPr="008A1776">
        <w:rPr>
          <w:rFonts w:eastAsia="Calibri"/>
          <w:sz w:val="16"/>
        </w:rPr>
        <w:t xml:space="preserve">. Asset stranding and significant </w:t>
      </w:r>
      <w:r w:rsidRPr="008A1776">
        <w:rPr>
          <w:rFonts w:eastAsia="Calibri"/>
          <w:u w:val="single"/>
        </w:rPr>
        <w:t>falls</w:t>
      </w:r>
      <w:r w:rsidRPr="008A1776">
        <w:rPr>
          <w:rFonts w:eastAsia="Calibri"/>
          <w:sz w:val="16"/>
        </w:rPr>
        <w:t xml:space="preserve"> </w:t>
      </w:r>
      <w:r w:rsidRPr="008A1776">
        <w:rPr>
          <w:rFonts w:eastAsia="Calibri"/>
          <w:u w:val="single"/>
        </w:rPr>
        <w:t>in</w:t>
      </w:r>
      <w:r w:rsidRPr="008A1776">
        <w:rPr>
          <w:rFonts w:eastAsia="Calibri"/>
          <w:sz w:val="16"/>
        </w:rPr>
        <w:t xml:space="preserve"> </w:t>
      </w:r>
      <w:r w:rsidRPr="008A1776">
        <w:rPr>
          <w:rFonts w:eastAsia="Calibri"/>
          <w:u w:val="single"/>
        </w:rPr>
        <w:t>values</w:t>
      </w:r>
      <w:r w:rsidRPr="008A1776">
        <w:rPr>
          <w:rFonts w:eastAsia="Calibri"/>
          <w:sz w:val="16"/>
        </w:rPr>
        <w:t xml:space="preserve"> in the fossil fuel industry </w:t>
      </w:r>
      <w:r w:rsidRPr="008A1776">
        <w:rPr>
          <w:rFonts w:eastAsia="Calibri"/>
          <w:u w:val="single"/>
        </w:rPr>
        <w:t xml:space="preserve">are not </w:t>
      </w:r>
      <w:r w:rsidRPr="008A1776">
        <w:rPr>
          <w:rFonts w:eastAsia="Calibri"/>
          <w:b/>
          <w:iCs/>
          <w:u w:val="single"/>
        </w:rPr>
        <w:t>new</w:t>
      </w:r>
      <w:r w:rsidRPr="008A1776">
        <w:rPr>
          <w:rFonts w:eastAsia="Calibri"/>
          <w:sz w:val="16"/>
        </w:rPr>
        <w:t xml:space="preserve">, the recent commodity price slump has stranded many projects already and fossil fuel companies have seen the value of their assets reduced by many millions of dollars. However, </w:t>
      </w:r>
      <w:r w:rsidRPr="008A1776">
        <w:rPr>
          <w:rFonts w:eastAsia="Calibri"/>
          <w:u w:val="single"/>
        </w:rPr>
        <w:t>the scale of such</w:t>
      </w:r>
      <w:r w:rsidRPr="008A1776">
        <w:rPr>
          <w:rFonts w:eastAsia="Calibri"/>
          <w:sz w:val="16"/>
        </w:rPr>
        <w:t xml:space="preserve"> an outcome under, for example, </w:t>
      </w:r>
      <w:r w:rsidRPr="008A1776">
        <w:rPr>
          <w:rFonts w:eastAsia="Calibri"/>
          <w:u w:val="single"/>
        </w:rPr>
        <w:t>an effective global climate policy would be</w:t>
      </w:r>
      <w:r w:rsidRPr="008A1776">
        <w:rPr>
          <w:rFonts w:eastAsia="Calibri"/>
          <w:sz w:val="16"/>
        </w:rPr>
        <w:t xml:space="preserve"> entirely </w:t>
      </w:r>
      <w:r w:rsidRPr="008A1776">
        <w:rPr>
          <w:rFonts w:eastAsia="Calibri"/>
          <w:u w:val="single"/>
        </w:rPr>
        <w:t>new. It would</w:t>
      </w:r>
      <w:r w:rsidRPr="008A1776">
        <w:rPr>
          <w:rFonts w:eastAsia="Calibri"/>
          <w:sz w:val="16"/>
        </w:rPr>
        <w:t xml:space="preserve"> also </w:t>
      </w:r>
      <w:r w:rsidRPr="008A1776">
        <w:rPr>
          <w:rFonts w:eastAsia="Calibri"/>
          <w:u w:val="single"/>
        </w:rPr>
        <w:t>imply</w:t>
      </w:r>
      <w:r w:rsidRPr="008A1776">
        <w:rPr>
          <w:rFonts w:eastAsia="Calibri"/>
          <w:sz w:val="16"/>
        </w:rPr>
        <w:t xml:space="preserve"> a </w:t>
      </w:r>
      <w:r w:rsidRPr="008A1776">
        <w:rPr>
          <w:rFonts w:eastAsia="Calibri"/>
          <w:b/>
          <w:iCs/>
          <w:u w:val="single"/>
        </w:rPr>
        <w:t>permanence</w:t>
      </w:r>
      <w:r w:rsidRPr="008A1776">
        <w:rPr>
          <w:rFonts w:eastAsia="Calibri"/>
          <w:sz w:val="16"/>
        </w:rPr>
        <w:t xml:space="preserve"> not normally considered during commodity price slumps. For example, figure 3 shows estimates of the proportion of reserves already discovered that could become permanently stranded if the world keeps to its carbon budget. </w:t>
      </w:r>
      <w:r w:rsidRPr="008A1776">
        <w:rPr>
          <w:rFonts w:eastAsia="Calibri"/>
          <w:sz w:val="16"/>
          <w:szCs w:val="14"/>
        </w:rPr>
        <w:t xml:space="preserve">THE LIKELIHOOD OF CARBON MARKET RISK </w:t>
      </w:r>
      <w:r w:rsidRPr="008A1776">
        <w:rPr>
          <w:rFonts w:eastAsia="Calibri"/>
          <w:sz w:val="16"/>
        </w:rPr>
        <w:t xml:space="preserve">Whether governments can implement effective climate policies to reduce global fossil fuel consumption or whether alternative energy sources gain sufficient market share is highly uncertain. This paper does not directly address this uncertainty but assumes that the probability is greater than zero. Further, </w:t>
      </w:r>
      <w:r w:rsidRPr="003E3CF8">
        <w:rPr>
          <w:rFonts w:eastAsia="Calibri"/>
          <w:highlight w:val="cyan"/>
          <w:u w:val="single"/>
        </w:rPr>
        <w:t>even if</w:t>
      </w:r>
      <w:r w:rsidRPr="008A1776">
        <w:rPr>
          <w:rFonts w:eastAsia="Calibri"/>
          <w:sz w:val="16"/>
        </w:rPr>
        <w:t xml:space="preserve"> the </w:t>
      </w:r>
      <w:r w:rsidRPr="003E3CF8">
        <w:rPr>
          <w:rFonts w:eastAsia="Calibri"/>
          <w:highlight w:val="cyan"/>
          <w:u w:val="single"/>
        </w:rPr>
        <w:t xml:space="preserve">probability is </w:t>
      </w:r>
      <w:r w:rsidRPr="003E3CF8">
        <w:rPr>
          <w:rFonts w:eastAsia="Calibri"/>
          <w:b/>
          <w:iCs/>
          <w:highlight w:val="cyan"/>
          <w:u w:val="single"/>
        </w:rPr>
        <w:t>low</w:t>
      </w:r>
      <w:r w:rsidRPr="008A1776">
        <w:rPr>
          <w:rFonts w:eastAsia="Calibri"/>
          <w:sz w:val="16"/>
        </w:rPr>
        <w:t xml:space="preserve">, the </w:t>
      </w:r>
      <w:r w:rsidRPr="003E3CF8">
        <w:rPr>
          <w:rFonts w:eastAsia="Calibri"/>
          <w:b/>
          <w:iCs/>
          <w:highlight w:val="cyan"/>
          <w:u w:val="single"/>
        </w:rPr>
        <w:t>impact</w:t>
      </w:r>
      <w:r w:rsidRPr="003E3CF8">
        <w:rPr>
          <w:rFonts w:eastAsia="Calibri"/>
          <w:highlight w:val="cyan"/>
          <w:u w:val="single"/>
        </w:rPr>
        <w:t xml:space="preserve"> on fossil-fuel rich countries may be</w:t>
      </w:r>
      <w:r w:rsidRPr="008A1776">
        <w:rPr>
          <w:rFonts w:eastAsia="Calibri"/>
          <w:sz w:val="16"/>
        </w:rPr>
        <w:t xml:space="preserve"> very </w:t>
      </w:r>
      <w:r w:rsidRPr="003E3CF8">
        <w:rPr>
          <w:rFonts w:eastAsia="Calibri"/>
          <w:b/>
          <w:iCs/>
          <w:highlight w:val="cyan"/>
          <w:u w:val="single"/>
        </w:rPr>
        <w:t>large</w:t>
      </w:r>
      <w:r w:rsidRPr="008A1776">
        <w:rPr>
          <w:rFonts w:eastAsia="Calibri"/>
          <w:sz w:val="16"/>
        </w:rPr>
        <w:t xml:space="preserve"> for the reasons discussed. This has some corollary to the so-called ‘fat-tailed risk’ or the ‘precautionary principle’ of climate damages—where the probability of an impact is low, but the impact itself is high, necessitating precautionary actions (Weitzman 2011). Given these conditions </w:t>
      </w:r>
      <w:r w:rsidRPr="008A1776">
        <w:rPr>
          <w:rFonts w:eastAsia="Calibri"/>
          <w:sz w:val="16"/>
        </w:rPr>
        <w:lastRenderedPageBreak/>
        <w:t xml:space="preserve">fossil-fuel rich countries should carefully consider how their policy choices might be modified by carbon market risk and what type of, and how urgent, such precautionary actions should be. We will address these policies in the final part of this paper. The </w:t>
      </w:r>
      <w:r w:rsidRPr="008A1776">
        <w:rPr>
          <w:rFonts w:eastAsia="Calibri"/>
          <w:b/>
          <w:iCs/>
          <w:u w:val="single"/>
        </w:rPr>
        <w:t>likelihood</w:t>
      </w:r>
      <w:r w:rsidRPr="008A1776">
        <w:rPr>
          <w:rFonts w:eastAsia="Calibri"/>
          <w:sz w:val="16"/>
        </w:rPr>
        <w:t xml:space="preserve"> </w:t>
      </w:r>
      <w:r w:rsidRPr="008A1776">
        <w:rPr>
          <w:rFonts w:eastAsia="Calibri"/>
          <w:u w:val="single"/>
        </w:rPr>
        <w:t>of</w:t>
      </w:r>
      <w:r w:rsidRPr="008A1776">
        <w:rPr>
          <w:rFonts w:eastAsia="Calibri"/>
          <w:sz w:val="16"/>
        </w:rPr>
        <w:t xml:space="preserve"> a permanent </w:t>
      </w:r>
      <w:r w:rsidRPr="008A1776">
        <w:rPr>
          <w:rFonts w:eastAsia="Calibri"/>
          <w:u w:val="single"/>
        </w:rPr>
        <w:t>fall</w:t>
      </w:r>
      <w:r w:rsidRPr="008A1776">
        <w:rPr>
          <w:rFonts w:eastAsia="Calibri"/>
          <w:sz w:val="16"/>
        </w:rPr>
        <w:t xml:space="preserve"> </w:t>
      </w:r>
      <w:r w:rsidRPr="008A1776">
        <w:rPr>
          <w:rFonts w:eastAsia="Calibri"/>
          <w:u w:val="single"/>
        </w:rPr>
        <w:t>in</w:t>
      </w:r>
      <w:r w:rsidRPr="008A1776">
        <w:rPr>
          <w:rFonts w:eastAsia="Calibri"/>
          <w:sz w:val="16"/>
        </w:rPr>
        <w:t xml:space="preserve"> fossil fuel </w:t>
      </w:r>
      <w:r w:rsidRPr="008A1776">
        <w:rPr>
          <w:rFonts w:eastAsia="Calibri"/>
          <w:u w:val="single"/>
        </w:rPr>
        <w:t>demand</w:t>
      </w:r>
      <w:r w:rsidRPr="008A1776">
        <w:rPr>
          <w:rFonts w:eastAsia="Calibri"/>
          <w:sz w:val="16"/>
        </w:rPr>
        <w:t xml:space="preserve">, or ‘carbon market risk’ </w:t>
      </w:r>
      <w:r w:rsidRPr="008A1776">
        <w:rPr>
          <w:rFonts w:eastAsia="Calibri"/>
          <w:u w:val="single"/>
        </w:rPr>
        <w:t>rest on</w:t>
      </w:r>
      <w:r w:rsidRPr="008A1776">
        <w:rPr>
          <w:rFonts w:eastAsia="Calibri"/>
          <w:sz w:val="16"/>
        </w:rPr>
        <w:t xml:space="preserve"> four </w:t>
      </w:r>
      <w:r w:rsidRPr="008A1776">
        <w:rPr>
          <w:rFonts w:eastAsia="Calibri"/>
          <w:u w:val="single"/>
        </w:rPr>
        <w:t>factors</w:t>
      </w:r>
      <w:r w:rsidRPr="008A1776">
        <w:rPr>
          <w:rFonts w:eastAsia="Calibri"/>
          <w:sz w:val="16"/>
        </w:rPr>
        <w:t xml:space="preserve">. First, </w:t>
      </w:r>
      <w:r w:rsidRPr="008A1776">
        <w:rPr>
          <w:rFonts w:eastAsia="Calibri"/>
          <w:u w:val="single"/>
        </w:rPr>
        <w:t>government</w:t>
      </w:r>
      <w:r w:rsidRPr="008A1776">
        <w:rPr>
          <w:rFonts w:eastAsia="Calibri"/>
          <w:sz w:val="16"/>
        </w:rPr>
        <w:t xml:space="preserve">s of carbon emitting countries </w:t>
      </w:r>
      <w:r w:rsidRPr="008A1776">
        <w:rPr>
          <w:rFonts w:eastAsia="Calibri"/>
          <w:u w:val="single"/>
        </w:rPr>
        <w:t>could impose policies</w:t>
      </w:r>
      <w:r w:rsidRPr="008A1776">
        <w:rPr>
          <w:rFonts w:eastAsia="Calibri"/>
          <w:sz w:val="16"/>
        </w:rPr>
        <w:t xml:space="preserve"> </w:t>
      </w:r>
      <w:r w:rsidRPr="008A1776">
        <w:rPr>
          <w:rFonts w:eastAsia="Calibri"/>
          <w:u w:val="single"/>
        </w:rPr>
        <w:t>that keep emissions</w:t>
      </w:r>
      <w:r w:rsidRPr="008A1776">
        <w:rPr>
          <w:rFonts w:eastAsia="Calibri"/>
          <w:sz w:val="16"/>
        </w:rPr>
        <w:t xml:space="preserve"> </w:t>
      </w:r>
      <w:r w:rsidRPr="008A1776">
        <w:rPr>
          <w:rFonts w:eastAsia="Calibri"/>
          <w:u w:val="single"/>
        </w:rPr>
        <w:t>within the global carbon budget</w:t>
      </w:r>
      <w:r w:rsidRPr="008A1776">
        <w:rPr>
          <w:rFonts w:eastAsia="Calibri"/>
          <w:sz w:val="16"/>
        </w:rPr>
        <w:t xml:space="preserve">. This could take the form of </w:t>
      </w:r>
      <w:r w:rsidRPr="008A1776">
        <w:rPr>
          <w:rFonts w:eastAsia="Calibri"/>
          <w:u w:val="single"/>
        </w:rPr>
        <w:t xml:space="preserve">demand-side policies, such as </w:t>
      </w:r>
      <w:r w:rsidRPr="008A1776">
        <w:rPr>
          <w:rFonts w:eastAsia="Calibri"/>
          <w:b/>
          <w:iCs/>
          <w:u w:val="single"/>
        </w:rPr>
        <w:t>consumer</w:t>
      </w:r>
      <w:r w:rsidRPr="008A1776">
        <w:rPr>
          <w:rFonts w:eastAsia="Calibri"/>
          <w:u w:val="single"/>
        </w:rPr>
        <w:t xml:space="preserve"> taxes, or supply-side measures such as </w:t>
      </w:r>
      <w:r w:rsidRPr="008A1776">
        <w:rPr>
          <w:rFonts w:eastAsia="Calibri"/>
          <w:b/>
          <w:iCs/>
          <w:u w:val="single"/>
        </w:rPr>
        <w:t>producer</w:t>
      </w:r>
      <w:r w:rsidRPr="008A1776">
        <w:rPr>
          <w:rFonts w:eastAsia="Calibri"/>
          <w:u w:val="single"/>
        </w:rPr>
        <w:t xml:space="preserve"> taxes</w:t>
      </w:r>
      <w:r w:rsidRPr="008A1776">
        <w:rPr>
          <w:rFonts w:eastAsia="Calibri"/>
          <w:sz w:val="16"/>
        </w:rPr>
        <w:t xml:space="preserve"> or quantity restrictions, or some mix of these policies. The </w:t>
      </w:r>
      <w:r w:rsidRPr="008A1776">
        <w:rPr>
          <w:rFonts w:eastAsia="Calibri"/>
          <w:u w:val="single"/>
        </w:rPr>
        <w:t>Paris</w:t>
      </w:r>
      <w:r w:rsidRPr="008A1776">
        <w:rPr>
          <w:rFonts w:eastAsia="Calibri"/>
          <w:sz w:val="16"/>
        </w:rPr>
        <w:t xml:space="preserve"> COP21 </w:t>
      </w:r>
      <w:r w:rsidRPr="008A1776">
        <w:rPr>
          <w:rFonts w:eastAsia="Calibri"/>
          <w:u w:val="single"/>
        </w:rPr>
        <w:t>made some advance</w:t>
      </w:r>
      <w:r w:rsidRPr="008A1776">
        <w:rPr>
          <w:rFonts w:eastAsia="Calibri"/>
          <w:sz w:val="16"/>
        </w:rPr>
        <w:t xml:space="preserve"> towards countries imposing climate policies </w:t>
      </w:r>
      <w:r w:rsidRPr="008A1776">
        <w:rPr>
          <w:rFonts w:eastAsia="Calibri"/>
          <w:u w:val="single"/>
        </w:rPr>
        <w:t>but</w:t>
      </w:r>
      <w:r w:rsidRPr="008A1776">
        <w:rPr>
          <w:rFonts w:eastAsia="Calibri"/>
          <w:sz w:val="16"/>
        </w:rPr>
        <w:t xml:space="preserve"> it </w:t>
      </w:r>
      <w:r w:rsidRPr="008A1776">
        <w:rPr>
          <w:rFonts w:eastAsia="Calibri"/>
          <w:u w:val="single"/>
        </w:rPr>
        <w:t>is</w:t>
      </w:r>
      <w:r w:rsidRPr="008A1776">
        <w:rPr>
          <w:rFonts w:eastAsia="Calibri"/>
          <w:sz w:val="16"/>
        </w:rPr>
        <w:t xml:space="preserve"> </w:t>
      </w:r>
      <w:r w:rsidRPr="008A1776">
        <w:rPr>
          <w:rFonts w:eastAsia="Calibri"/>
          <w:u w:val="single"/>
        </w:rPr>
        <w:t>unclear how the result</w:t>
      </w:r>
      <w:r w:rsidRPr="008A1776">
        <w:rPr>
          <w:rFonts w:eastAsia="Calibri"/>
          <w:sz w:val="16"/>
        </w:rPr>
        <w:t xml:space="preserve"> of these negotiations </w:t>
      </w:r>
      <w:r w:rsidRPr="008A1776">
        <w:rPr>
          <w:rFonts w:eastAsia="Calibri"/>
          <w:u w:val="single"/>
        </w:rPr>
        <w:t xml:space="preserve">will influence policy. </w:t>
      </w:r>
      <w:r w:rsidRPr="008A1776">
        <w:rPr>
          <w:rFonts w:eastAsia="Calibri"/>
          <w:sz w:val="16"/>
        </w:rPr>
        <w:t xml:space="preserve">Second, the </w:t>
      </w:r>
      <w:r w:rsidRPr="008A1776">
        <w:rPr>
          <w:rFonts w:eastAsia="Calibri"/>
          <w:u w:val="single"/>
        </w:rPr>
        <w:t xml:space="preserve">market share of </w:t>
      </w:r>
      <w:r w:rsidRPr="008A1776">
        <w:rPr>
          <w:rFonts w:eastAsia="Calibri"/>
          <w:b/>
          <w:iCs/>
          <w:u w:val="single"/>
        </w:rPr>
        <w:t>renewables</w:t>
      </w:r>
      <w:r w:rsidRPr="008A1776">
        <w:rPr>
          <w:rFonts w:eastAsia="Calibri"/>
          <w:sz w:val="16"/>
        </w:rPr>
        <w:t xml:space="preserve">, nuclear and other alternatives to fossil fuels </w:t>
      </w:r>
      <w:r w:rsidRPr="008A1776">
        <w:rPr>
          <w:rFonts w:eastAsia="Calibri"/>
          <w:u w:val="single"/>
        </w:rPr>
        <w:t xml:space="preserve">could </w:t>
      </w:r>
      <w:r w:rsidRPr="008A1776">
        <w:rPr>
          <w:rFonts w:eastAsia="Calibri"/>
          <w:b/>
          <w:iCs/>
          <w:u w:val="single"/>
        </w:rPr>
        <w:t>increase</w:t>
      </w:r>
      <w:r w:rsidRPr="008A1776">
        <w:rPr>
          <w:rFonts w:eastAsia="Calibri"/>
          <w:u w:val="single"/>
        </w:rPr>
        <w:t xml:space="preserve"> substantially</w:t>
      </w:r>
      <w:r w:rsidRPr="008A1776">
        <w:rPr>
          <w:rFonts w:eastAsia="Calibri"/>
          <w:sz w:val="16"/>
        </w:rPr>
        <w:t xml:space="preserve">. Solar and wind power capacity has increased exponentially during the last decade, although starting from a small base in comparison to fossil fuel-derived energy. Currently 13 percent of global primary energy supply is from renewables. Projected shares of renewable energy to total energy in 2030 in this share range from 14 percent—by Exxon—to 43 percent—by Geotechnical and Environment Associates (Meister Consultants Group 2015). The International Energy Agency, an often quoted authority on the subject, forecasts that renewables will still account for only 15 percent of global energy supply by 2040 (IEA 2015). However, the IEA has consistently underestimated renewables growth in the past, and so can be considered relatively pessimistic (Metayer et al. 2015) Third, </w:t>
      </w:r>
      <w:r w:rsidRPr="008A1776">
        <w:rPr>
          <w:rFonts w:eastAsia="Calibri"/>
          <w:u w:val="single"/>
        </w:rPr>
        <w:t>energy efficiency measures could improve to reduce future energy demand</w:t>
      </w:r>
      <w:r w:rsidRPr="008A1776">
        <w:rPr>
          <w:rFonts w:eastAsia="Calibri"/>
          <w:sz w:val="16"/>
        </w:rPr>
        <w:t xml:space="preserve">. There are signs that this will happen. </w:t>
      </w:r>
      <w:r w:rsidRPr="008A1776">
        <w:rPr>
          <w:rFonts w:eastAsia="Calibri"/>
          <w:u w:val="single"/>
        </w:rPr>
        <w:t>The world</w:t>
      </w:r>
      <w:r w:rsidRPr="008A1776">
        <w:rPr>
          <w:rFonts w:eastAsia="Calibri"/>
          <w:sz w:val="16"/>
        </w:rPr>
        <w:t xml:space="preserve"> </w:t>
      </w:r>
      <w:r w:rsidRPr="008A1776">
        <w:rPr>
          <w:rFonts w:eastAsia="Calibri"/>
          <w:u w:val="single"/>
        </w:rPr>
        <w:t>economy is gradually ‘</w:t>
      </w:r>
      <w:r w:rsidRPr="008A1776">
        <w:rPr>
          <w:rFonts w:eastAsia="Calibri"/>
          <w:b/>
          <w:iCs/>
          <w:u w:val="single"/>
        </w:rPr>
        <w:t>decarbonising’</w:t>
      </w:r>
      <w:r w:rsidRPr="008A1776">
        <w:rPr>
          <w:rFonts w:eastAsia="Calibri"/>
          <w:sz w:val="16"/>
        </w:rPr>
        <w:t>—greenhouse gas emissions per dollar of GDP are falling. From 2000 to 2014, the carbon intensity of economic activity has fallen by 1.3 percent each year on average, although total greenhouse gas emissions are still rising as the global economy grew 3.7 percent a year on average over the same period (PWC 2015). This decarbonisation trend is set to continue. The carbon intensity of the Chinese economy, already the largest greenhouse gas emitter in the world, fell by two percent in this period, and 6.7 percent in 2013 to 2014. In addition, Green and Stern (2015) forecast that Chinese carbon emissions will peak by 2025. A fourth factor is the success or failure of carbon capture and storage (CCS) methods—including both initiatives to expand ‘carbon sinks’ such as forests, and technologies that directly prevent carbon emission from entering the atmosphere. If these develop, there is less need to restrict fossil fuel production for climate change purposes: the carbon and other greenhouse gases can be removed from the atmosphere and stored. However, CCS faces three problems: first, aside from forests, man-made CCS methods are not currently commercially viable; second, retrofitting CCS technologies to transport, power stations and other carbon emitters appears prohibitively expensive; and third, there is currently few viable methods to safely store carbon without sufficiently reducing the risks of carbon leaking into the atmosphere after being ‘captured (Helm 2015)</w:t>
      </w:r>
    </w:p>
    <w:p w14:paraId="7F6CD089" w14:textId="77777777" w:rsidR="00E37689" w:rsidRPr="008A1776" w:rsidRDefault="00E37689" w:rsidP="00E37689">
      <w:pPr>
        <w:rPr>
          <w:rFonts w:eastAsia="Calibri"/>
        </w:rPr>
      </w:pPr>
    </w:p>
    <w:p w14:paraId="76F8E39B" w14:textId="77777777" w:rsidR="00DF1FCC" w:rsidRDefault="00DF1FCC" w:rsidP="00E37689">
      <w:pPr>
        <w:keepNext/>
        <w:keepLines/>
        <w:spacing w:before="40" w:after="0"/>
        <w:outlineLvl w:val="3"/>
        <w:rPr>
          <w:rFonts w:eastAsia="Times New Roman" w:cs="Arial"/>
          <w:b/>
          <w:iCs/>
          <w:sz w:val="26"/>
        </w:rPr>
      </w:pPr>
      <w:r>
        <w:rPr>
          <w:rFonts w:eastAsia="Times New Roman" w:cs="Arial"/>
          <w:b/>
          <w:iCs/>
          <w:sz w:val="26"/>
        </w:rPr>
        <w:t>c. Impact:</w:t>
      </w:r>
    </w:p>
    <w:p w14:paraId="0C89220E" w14:textId="06B6A8E8" w:rsidR="00E37689" w:rsidRPr="008A1776" w:rsidRDefault="00DF1FCC" w:rsidP="00E37689">
      <w:pPr>
        <w:keepNext/>
        <w:keepLines/>
        <w:spacing w:before="40" w:after="0"/>
        <w:outlineLvl w:val="3"/>
        <w:rPr>
          <w:rFonts w:eastAsia="Times New Roman" w:cs="Arial"/>
          <w:b/>
          <w:iCs/>
          <w:sz w:val="26"/>
        </w:rPr>
      </w:pPr>
      <w:r>
        <w:rPr>
          <w:rFonts w:eastAsia="Times New Roman" w:cs="Arial"/>
          <w:b/>
          <w:iCs/>
          <w:sz w:val="26"/>
        </w:rPr>
        <w:t xml:space="preserve">1. </w:t>
      </w:r>
      <w:r w:rsidR="00E37689" w:rsidRPr="008A1776">
        <w:rPr>
          <w:rFonts w:eastAsia="Times New Roman" w:cs="Arial"/>
          <w:b/>
          <w:iCs/>
          <w:sz w:val="26"/>
        </w:rPr>
        <w:t>Declining oil prices cause Saudi state collapse</w:t>
      </w:r>
    </w:p>
    <w:p w14:paraId="13F2469C" w14:textId="287A7EB6" w:rsidR="00E37689" w:rsidRPr="008A1776" w:rsidRDefault="00E37689" w:rsidP="00E37689">
      <w:pPr>
        <w:rPr>
          <w:rFonts w:eastAsia="Calibri"/>
        </w:rPr>
      </w:pPr>
      <w:r w:rsidRPr="008A1776">
        <w:rPr>
          <w:rFonts w:eastAsia="Calibri"/>
          <w:b/>
          <w:bCs/>
          <w:sz w:val="26"/>
        </w:rPr>
        <w:t>Blum 21</w:t>
      </w:r>
      <w:r w:rsidRPr="008A1776">
        <w:rPr>
          <w:rFonts w:eastAsia="Calibri"/>
        </w:rPr>
        <w:t>—Ulrich Blum (Professor of Economics and Chair Emeritus of Economic Policy and Economic Research at Martin Luther University Halle-Wittenberg, Beijing Humboldt Forum Chair at the University of International Business and Economics (UIBE) in Beijing) and Jiarui Zhong (Master's in Empiric Economics and Policy Advisory from Martin-Luther University Halle-Wittenberg). "The Loss of Raw Material Criticality: Implications of the Collapse of Saudi Arabian Oil Exports.” Intereconomics. Volume 56, Number 6 (2021). Pg 362-370. https://www.intereconomics.eu/contents/year/2021/number/6/article/the-loss-of-raw-material-criticality-implications-of-the-collapse-of-saudi-arabian-oil-exports.html, ADA-336</w:t>
      </w:r>
    </w:p>
    <w:p w14:paraId="508B93AE" w14:textId="77777777" w:rsidR="00E37689" w:rsidRPr="008A1776" w:rsidRDefault="00E37689" w:rsidP="00E37689">
      <w:pPr>
        <w:rPr>
          <w:rFonts w:eastAsia="Calibri"/>
          <w:sz w:val="16"/>
        </w:rPr>
      </w:pPr>
      <w:r w:rsidRPr="003E3CF8">
        <w:rPr>
          <w:rFonts w:eastAsia="Calibri"/>
          <w:highlight w:val="cyan"/>
          <w:u w:val="single"/>
        </w:rPr>
        <w:t>Resource-rich countries</w:t>
      </w:r>
      <w:r w:rsidRPr="008A1776">
        <w:rPr>
          <w:rFonts w:eastAsia="Calibri"/>
          <w:sz w:val="16"/>
        </w:rPr>
        <w:t xml:space="preserve">, overwhelmed by income from resource sales, </w:t>
      </w:r>
      <w:r w:rsidRPr="003E3CF8">
        <w:rPr>
          <w:rFonts w:eastAsia="Calibri"/>
          <w:highlight w:val="cyan"/>
          <w:u w:val="single"/>
        </w:rPr>
        <w:t>have</w:t>
      </w:r>
      <w:r w:rsidRPr="008A1776">
        <w:rPr>
          <w:rFonts w:eastAsia="Calibri"/>
          <w:sz w:val="16"/>
        </w:rPr>
        <w:t xml:space="preserve"> three </w:t>
      </w:r>
      <w:r w:rsidRPr="003E3CF8">
        <w:rPr>
          <w:rFonts w:eastAsia="Calibri"/>
          <w:highlight w:val="cyan"/>
          <w:u w:val="single"/>
        </w:rPr>
        <w:t>options</w:t>
      </w:r>
      <w:r w:rsidRPr="008A1776">
        <w:rPr>
          <w:rFonts w:eastAsia="Calibri"/>
          <w:sz w:val="16"/>
        </w:rPr>
        <w:t xml:space="preserve"> that are listed here in decreasing order of economic efficiency: (i) </w:t>
      </w:r>
      <w:r w:rsidRPr="003E3CF8">
        <w:rPr>
          <w:rFonts w:eastAsia="Calibri"/>
          <w:highlight w:val="cyan"/>
          <w:u w:val="single"/>
        </w:rPr>
        <w:t>forced investment strategies that use income for modernising the economy</w:t>
      </w:r>
      <w:r w:rsidRPr="008A1776">
        <w:rPr>
          <w:rFonts w:eastAsia="Calibri"/>
          <w:u w:val="single"/>
        </w:rPr>
        <w:t xml:space="preserve"> </w:t>
      </w:r>
      <w:r w:rsidRPr="008A1776">
        <w:rPr>
          <w:rFonts w:eastAsia="Calibri"/>
          <w:sz w:val="16"/>
        </w:rPr>
        <w:t xml:space="preserve">in an attempt to prepare the country for a period in which income from resources falls, but which may overstress the adaptation capacities of societies; (ii) </w:t>
      </w:r>
      <w:r w:rsidRPr="008A1776">
        <w:rPr>
          <w:rFonts w:eastAsia="Calibri"/>
          <w:u w:val="single"/>
        </w:rPr>
        <w:t>i</w:t>
      </w:r>
      <w:r w:rsidRPr="003E3CF8">
        <w:rPr>
          <w:rFonts w:eastAsia="Calibri"/>
          <w:highlight w:val="cyan"/>
          <w:u w:val="single"/>
        </w:rPr>
        <w:t>nvestment in</w:t>
      </w:r>
      <w:r w:rsidRPr="008A1776">
        <w:rPr>
          <w:rFonts w:eastAsia="Calibri"/>
          <w:u w:val="single"/>
        </w:rPr>
        <w:t xml:space="preserve"> </w:t>
      </w:r>
      <w:r w:rsidRPr="008A1776">
        <w:rPr>
          <w:rFonts w:eastAsia="Calibri"/>
          <w:sz w:val="16"/>
        </w:rPr>
        <w:t xml:space="preserve">funds in </w:t>
      </w:r>
      <w:r w:rsidRPr="003E3CF8">
        <w:rPr>
          <w:rFonts w:eastAsia="Calibri"/>
          <w:highlight w:val="cyan"/>
          <w:u w:val="single"/>
        </w:rPr>
        <w:t>prep</w:t>
      </w:r>
      <w:r w:rsidRPr="008A1776">
        <w:rPr>
          <w:rFonts w:eastAsia="Calibri"/>
          <w:sz w:val="16"/>
        </w:rPr>
        <w:t xml:space="preserve">aration </w:t>
      </w:r>
      <w:r w:rsidRPr="003E3CF8">
        <w:rPr>
          <w:rFonts w:eastAsia="Calibri"/>
          <w:highlight w:val="cyan"/>
          <w:u w:val="single"/>
        </w:rPr>
        <w:t>for periods of declining sales</w:t>
      </w:r>
      <w:r w:rsidRPr="008A1776">
        <w:rPr>
          <w:rFonts w:eastAsia="Calibri"/>
          <w:sz w:val="16"/>
        </w:rPr>
        <w:t xml:space="preserve">; (iii) </w:t>
      </w:r>
      <w:r w:rsidRPr="003E3CF8">
        <w:rPr>
          <w:rFonts w:eastAsia="Calibri"/>
          <w:highlight w:val="cyan"/>
          <w:u w:val="single"/>
        </w:rPr>
        <w:t>domestic use, which</w:t>
      </w:r>
      <w:r w:rsidRPr="008A1776">
        <w:rPr>
          <w:rFonts w:eastAsia="Calibri"/>
          <w:sz w:val="16"/>
        </w:rPr>
        <w:t xml:space="preserve"> in most cases </w:t>
      </w:r>
      <w:r w:rsidRPr="003E3CF8">
        <w:rPr>
          <w:rFonts w:eastAsia="Calibri"/>
          <w:highlight w:val="cyan"/>
          <w:u w:val="single"/>
        </w:rPr>
        <w:t>overstresses the absorption capacities</w:t>
      </w:r>
      <w:r w:rsidRPr="008A1776">
        <w:rPr>
          <w:rFonts w:eastAsia="Calibri"/>
          <w:sz w:val="16"/>
        </w:rPr>
        <w:t xml:space="preserve"> of national economies and leads to price hikes in local goods, endogenous deindustrialisation and a revaluation of the currency, thus reducing national competitiveness. This follows transfer theory (Samuelson, 1964; Balassa, 1964) and is the basis of what is called the resource curse (Auty and Mikesell, 1993).2 </w:t>
      </w:r>
      <w:r w:rsidRPr="008A1776">
        <w:rPr>
          <w:rFonts w:eastAsia="Calibri"/>
          <w:u w:val="single"/>
        </w:rPr>
        <w:t>The</w:t>
      </w:r>
      <w:r w:rsidRPr="008A1776">
        <w:rPr>
          <w:rFonts w:eastAsia="Calibri"/>
          <w:sz w:val="16"/>
        </w:rPr>
        <w:t xml:space="preserve"> three </w:t>
      </w:r>
      <w:r w:rsidRPr="008A1776">
        <w:rPr>
          <w:rFonts w:eastAsia="Calibri"/>
          <w:u w:val="single"/>
        </w:rPr>
        <w:t>strategies</w:t>
      </w:r>
      <w:r w:rsidRPr="008A1776">
        <w:rPr>
          <w:rFonts w:eastAsia="Calibri"/>
          <w:sz w:val="16"/>
        </w:rPr>
        <w:t xml:space="preserve"> often </w:t>
      </w:r>
      <w:r w:rsidRPr="008A1776">
        <w:rPr>
          <w:rFonts w:eastAsia="Calibri"/>
          <w:u w:val="single"/>
        </w:rPr>
        <w:t>appear as hybrids</w:t>
      </w:r>
      <w:r w:rsidRPr="008A1776">
        <w:rPr>
          <w:rFonts w:eastAsia="Calibri"/>
          <w:sz w:val="16"/>
        </w:rPr>
        <w:t xml:space="preserve">; however, dominant characteristics can be identified. For example, Shah Reza Pahlavi applied the first strategy in the 1960s and 1970s when trying to propel Iran into modernity. This failed because of inner opposition but left the mullahs with a formidable industry structure. Today, Norway commands one of the world’s largest investment funds. The Netherlands, on the other hand, spent gas income on domestic programmes that led to price hikes followed by wage increases in the non-tradable sector that subsequently spilled over into manufacturing. The loss of competitiveness drove the rail, car and aircraft industries out of the markets. It is known as the Dutch disease or the </w:t>
      </w:r>
      <w:r w:rsidRPr="008A1776">
        <w:rPr>
          <w:rFonts w:eastAsia="Calibri"/>
          <w:sz w:val="16"/>
        </w:rPr>
        <w:lastRenderedPageBreak/>
        <w:t xml:space="preserve">East German disease because of the similar effects of the stabilisation transfers from West Germany after unification (Blum, 2008). It is clear that the </w:t>
      </w:r>
      <w:r w:rsidRPr="008A1776">
        <w:rPr>
          <w:rFonts w:eastAsia="Calibri"/>
          <w:u w:val="single"/>
        </w:rPr>
        <w:t xml:space="preserve">loss of criticality will </w:t>
      </w:r>
      <w:r w:rsidRPr="008A1776">
        <w:rPr>
          <w:rFonts w:eastAsia="Calibri"/>
          <w:b/>
          <w:iCs/>
          <w:u w:val="single"/>
        </w:rPr>
        <w:t>hit</w:t>
      </w:r>
      <w:r w:rsidRPr="008A1776">
        <w:rPr>
          <w:rFonts w:eastAsia="Calibri"/>
          <w:sz w:val="16"/>
        </w:rPr>
        <w:t xml:space="preserve"> a </w:t>
      </w:r>
      <w:r w:rsidRPr="008A1776">
        <w:rPr>
          <w:rFonts w:eastAsia="Calibri"/>
          <w:u w:val="single"/>
        </w:rPr>
        <w:t>type iii country hardest</w:t>
      </w:r>
      <w:r w:rsidRPr="008A1776">
        <w:rPr>
          <w:rFonts w:eastAsia="Calibri"/>
          <w:sz w:val="16"/>
        </w:rPr>
        <w:t xml:space="preserve">, and even if type ii funds are available, they may be syphoned off. Moreover, </w:t>
      </w:r>
      <w:r w:rsidRPr="008A1776">
        <w:rPr>
          <w:rFonts w:eastAsia="Calibri"/>
          <w:u w:val="single"/>
        </w:rPr>
        <w:t>this may</w:t>
      </w:r>
      <w:r w:rsidRPr="008A1776">
        <w:rPr>
          <w:rFonts w:eastAsia="Calibri"/>
          <w:sz w:val="16"/>
        </w:rPr>
        <w:t xml:space="preserve"> completely </w:t>
      </w:r>
      <w:r w:rsidRPr="003E3CF8">
        <w:rPr>
          <w:rFonts w:eastAsia="Calibri"/>
          <w:b/>
          <w:iCs/>
          <w:highlight w:val="cyan"/>
          <w:u w:val="single"/>
        </w:rPr>
        <w:t>reverse</w:t>
      </w:r>
      <w:r w:rsidRPr="003E3CF8">
        <w:rPr>
          <w:rFonts w:eastAsia="Calibri"/>
          <w:highlight w:val="cyan"/>
          <w:u w:val="single"/>
        </w:rPr>
        <w:t xml:space="preserve"> financial flows</w:t>
      </w:r>
      <w:r w:rsidRPr="008A1776">
        <w:rPr>
          <w:rFonts w:eastAsia="Calibri"/>
          <w:sz w:val="16"/>
        </w:rPr>
        <w:t xml:space="preserve"> in large countries and </w:t>
      </w:r>
      <w:r w:rsidRPr="003E3CF8">
        <w:rPr>
          <w:rFonts w:eastAsia="Calibri"/>
          <w:highlight w:val="cyan"/>
          <w:u w:val="single"/>
        </w:rPr>
        <w:t xml:space="preserve">have a </w:t>
      </w:r>
      <w:r w:rsidRPr="003E3CF8">
        <w:rPr>
          <w:rFonts w:eastAsia="Calibri"/>
          <w:b/>
          <w:iCs/>
          <w:highlight w:val="cyan"/>
          <w:u w:val="single"/>
        </w:rPr>
        <w:t>devastating</w:t>
      </w:r>
      <w:r w:rsidRPr="003E3CF8">
        <w:rPr>
          <w:rFonts w:eastAsia="Calibri"/>
          <w:highlight w:val="cyan"/>
          <w:u w:val="single"/>
        </w:rPr>
        <w:t xml:space="preserve"> effect</w:t>
      </w:r>
      <w:r w:rsidRPr="008A1776">
        <w:rPr>
          <w:rFonts w:eastAsia="Calibri"/>
          <w:sz w:val="16"/>
        </w:rPr>
        <w:t xml:space="preserve"> on international financial stability. Oil has been a critical resource for a long time; however, this is beginning to change. We use the Kingdom of </w:t>
      </w:r>
      <w:r w:rsidRPr="003E3CF8">
        <w:rPr>
          <w:rFonts w:eastAsia="Calibri"/>
          <w:b/>
          <w:iCs/>
          <w:highlight w:val="cyan"/>
          <w:u w:val="single"/>
        </w:rPr>
        <w:t>Saudi Arabia</w:t>
      </w:r>
      <w:r w:rsidRPr="008A1776">
        <w:rPr>
          <w:rFonts w:eastAsia="Calibri"/>
          <w:sz w:val="16"/>
        </w:rPr>
        <w:t xml:space="preserve">, </w:t>
      </w:r>
      <w:r w:rsidRPr="008A1776">
        <w:rPr>
          <w:rFonts w:eastAsia="Calibri"/>
          <w:u w:val="single"/>
        </w:rPr>
        <w:t>a major oil</w:t>
      </w:r>
      <w:r w:rsidRPr="008A1776">
        <w:rPr>
          <w:rFonts w:eastAsia="Calibri"/>
          <w:sz w:val="16"/>
        </w:rPr>
        <w:t xml:space="preserve"> </w:t>
      </w:r>
      <w:r w:rsidRPr="008A1776">
        <w:rPr>
          <w:rFonts w:eastAsia="Calibri"/>
          <w:u w:val="single"/>
        </w:rPr>
        <w:t>producer</w:t>
      </w:r>
      <w:r w:rsidRPr="008A1776">
        <w:rPr>
          <w:rFonts w:eastAsia="Calibri"/>
          <w:sz w:val="16"/>
        </w:rPr>
        <w:t xml:space="preserve">, as a reference. The country </w:t>
      </w:r>
      <w:r w:rsidRPr="003E3CF8">
        <w:rPr>
          <w:rFonts w:eastAsia="Calibri"/>
          <w:highlight w:val="cyan"/>
          <w:u w:val="single"/>
        </w:rPr>
        <w:t xml:space="preserve">is in </w:t>
      </w:r>
      <w:r w:rsidRPr="003E3CF8">
        <w:rPr>
          <w:rFonts w:eastAsia="Calibri"/>
          <w:b/>
          <w:iCs/>
          <w:highlight w:val="cyan"/>
          <w:u w:val="single"/>
        </w:rPr>
        <w:t>danger</w:t>
      </w:r>
      <w:r w:rsidRPr="003E3CF8">
        <w:rPr>
          <w:rFonts w:eastAsia="Calibri"/>
          <w:highlight w:val="cyan"/>
          <w:u w:val="single"/>
        </w:rPr>
        <w:t xml:space="preserve"> of </w:t>
      </w:r>
      <w:r w:rsidRPr="003E3CF8">
        <w:rPr>
          <w:rFonts w:eastAsia="Calibri"/>
          <w:b/>
          <w:iCs/>
          <w:highlight w:val="cyan"/>
          <w:u w:val="single"/>
        </w:rPr>
        <w:t>economic collapse</w:t>
      </w:r>
      <w:r w:rsidRPr="003E3CF8">
        <w:rPr>
          <w:rFonts w:eastAsia="Calibri"/>
          <w:highlight w:val="cyan"/>
          <w:u w:val="single"/>
        </w:rPr>
        <w:t xml:space="preserve"> if </w:t>
      </w:r>
      <w:r w:rsidRPr="003E3CF8">
        <w:rPr>
          <w:rFonts w:eastAsia="Calibri"/>
          <w:b/>
          <w:iCs/>
          <w:highlight w:val="cyan"/>
          <w:u w:val="single"/>
        </w:rPr>
        <w:t>oil prices</w:t>
      </w:r>
      <w:r w:rsidRPr="003E3CF8">
        <w:rPr>
          <w:rFonts w:eastAsia="Calibri"/>
          <w:highlight w:val="cyan"/>
          <w:u w:val="single"/>
        </w:rPr>
        <w:t xml:space="preserve"> suddenly </w:t>
      </w:r>
      <w:r w:rsidRPr="003E3CF8">
        <w:rPr>
          <w:rFonts w:eastAsia="Calibri"/>
          <w:b/>
          <w:iCs/>
          <w:highlight w:val="cyan"/>
          <w:u w:val="single"/>
        </w:rPr>
        <w:t>fall</w:t>
      </w:r>
      <w:r w:rsidRPr="008A1776">
        <w:rPr>
          <w:rFonts w:eastAsia="Calibri"/>
          <w:sz w:val="16"/>
        </w:rPr>
        <w:t xml:space="preserve"> – which is not beyond the realm of possibility. The remainder of the article is organised as follows: In the next section, we analyse the roots of crises from a resource perspective. Using oil as an example, we point to the problem of managing financial inflows efficiently and to the impact of geostrategic rivalry. We then concentrate on two major factors that have led to a regime change in the balance between global oil production and consumption: fracking and defossilisation.3 We subsequently apply this to Saudi Arabia and point to the medium- to long-term challenges for global stability given this regime change. Finally, we conclude that a </w:t>
      </w:r>
      <w:r w:rsidRPr="003E3CF8">
        <w:rPr>
          <w:rFonts w:eastAsia="Calibri"/>
          <w:highlight w:val="cyan"/>
          <w:u w:val="single"/>
        </w:rPr>
        <w:t>substantial turnaround in</w:t>
      </w:r>
      <w:r w:rsidRPr="003E3CF8">
        <w:rPr>
          <w:rFonts w:eastAsia="Calibri"/>
          <w:sz w:val="16"/>
          <w:highlight w:val="cyan"/>
        </w:rPr>
        <w:t xml:space="preserve"> </w:t>
      </w:r>
      <w:r w:rsidRPr="003E3CF8">
        <w:rPr>
          <w:rFonts w:eastAsia="Calibri"/>
          <w:b/>
          <w:iCs/>
          <w:highlight w:val="cyan"/>
          <w:u w:val="single"/>
        </w:rPr>
        <w:t>investment</w:t>
      </w:r>
      <w:r w:rsidRPr="008A1776">
        <w:rPr>
          <w:rFonts w:eastAsia="Calibri"/>
          <w:sz w:val="16"/>
        </w:rPr>
        <w:t xml:space="preserve"> management </w:t>
      </w:r>
      <w:r w:rsidRPr="003E3CF8">
        <w:rPr>
          <w:rFonts w:eastAsia="Calibri"/>
          <w:highlight w:val="cyan"/>
          <w:u w:val="single"/>
        </w:rPr>
        <w:t xml:space="preserve">is </w:t>
      </w:r>
      <w:r w:rsidRPr="003E3CF8">
        <w:rPr>
          <w:rFonts w:eastAsia="Calibri"/>
          <w:b/>
          <w:iCs/>
          <w:highlight w:val="cyan"/>
          <w:u w:val="single"/>
        </w:rPr>
        <w:t>required</w:t>
      </w:r>
      <w:r w:rsidRPr="008A1776">
        <w:rPr>
          <w:rFonts w:eastAsia="Calibri"/>
          <w:sz w:val="16"/>
        </w:rPr>
        <w:t xml:space="preserve"> of (Middle Eastern) oil-producing countries </w:t>
      </w:r>
      <w:r w:rsidRPr="003E3CF8">
        <w:rPr>
          <w:rFonts w:eastAsia="Calibri"/>
          <w:highlight w:val="cyan"/>
          <w:u w:val="single"/>
        </w:rPr>
        <w:t xml:space="preserve">to </w:t>
      </w:r>
      <w:r w:rsidRPr="003E3CF8">
        <w:rPr>
          <w:rFonts w:eastAsia="Calibri"/>
          <w:b/>
          <w:iCs/>
          <w:highlight w:val="cyan"/>
          <w:u w:val="single"/>
        </w:rPr>
        <w:t>guarantee</w:t>
      </w:r>
      <w:r w:rsidRPr="003E3CF8">
        <w:rPr>
          <w:rFonts w:eastAsia="Calibri"/>
          <w:highlight w:val="cyan"/>
          <w:u w:val="single"/>
        </w:rPr>
        <w:t xml:space="preserve"> </w:t>
      </w:r>
      <w:r w:rsidRPr="003E3CF8">
        <w:rPr>
          <w:rFonts w:eastAsia="Calibri"/>
          <w:b/>
          <w:iCs/>
          <w:highlight w:val="cyan"/>
          <w:u w:val="single"/>
        </w:rPr>
        <w:t>global stability</w:t>
      </w:r>
      <w:r w:rsidRPr="003E3CF8">
        <w:rPr>
          <w:rFonts w:eastAsia="Calibri"/>
          <w:sz w:val="16"/>
          <w:highlight w:val="cyan"/>
        </w:rPr>
        <w:t>.</w:t>
      </w:r>
      <w:r w:rsidRPr="008A1776">
        <w:rPr>
          <w:rFonts w:eastAsia="Calibri"/>
          <w:sz w:val="16"/>
        </w:rPr>
        <w:t xml:space="preserve"> Geostrategic environment, critically, and crisis Cheap oil has promoted the rapid industrialization of the Western world and benefited oil-exporting countries by providing a sufficient influx of oil money, especially to those that joined forces and co-founded the Organization of the Petroleum Exporting Countries (OPEC) to set oil prices.4 Many of these oil-rich countries have achieved oil-driven economic growth and joined the group of middle- and high-income countries. </w:t>
      </w:r>
      <w:r w:rsidRPr="008A1776">
        <w:rPr>
          <w:rFonts w:eastAsia="Calibri"/>
          <w:u w:val="single"/>
        </w:rPr>
        <w:t>Oil has been a critical energy resource</w:t>
      </w:r>
      <w:r w:rsidRPr="008A1776">
        <w:rPr>
          <w:rFonts w:eastAsia="Calibri"/>
          <w:sz w:val="16"/>
        </w:rPr>
        <w:t xml:space="preserve"> since the 19th century. In 2018, crude oil made up 33% of the world’s annual primary energy consumption (BP Energy, 2020). Since its wide industrial use from the late 19th century onwards, partly due to Rockefeller’s efforts to monopolise the oil market and then the antitrust-led breakup of the Standard Oil Company, global oil consumption and production have been steadily increasing. In the 21st century, soaring demand in emerging economies has compensated for the stagnating oil demand from the developed world. Today, </w:t>
      </w:r>
      <w:r w:rsidRPr="008A1776">
        <w:rPr>
          <w:rFonts w:eastAsia="Calibri"/>
          <w:u w:val="single"/>
        </w:rPr>
        <w:t>oil</w:t>
      </w:r>
      <w:r w:rsidRPr="008A1776">
        <w:rPr>
          <w:rFonts w:eastAsia="Calibri"/>
          <w:sz w:val="16"/>
        </w:rPr>
        <w:t xml:space="preserve"> still </w:t>
      </w:r>
      <w:r w:rsidRPr="008A1776">
        <w:rPr>
          <w:rFonts w:eastAsia="Calibri"/>
          <w:u w:val="single"/>
        </w:rPr>
        <w:t>has a</w:t>
      </w:r>
      <w:r w:rsidRPr="008A1776">
        <w:rPr>
          <w:rFonts w:eastAsia="Calibri"/>
          <w:sz w:val="16"/>
        </w:rPr>
        <w:t xml:space="preserve"> relatively </w:t>
      </w:r>
      <w:r w:rsidRPr="008A1776">
        <w:rPr>
          <w:rFonts w:eastAsia="Calibri"/>
          <w:b/>
          <w:iCs/>
          <w:u w:val="single"/>
        </w:rPr>
        <w:t>low degree</w:t>
      </w:r>
      <w:r w:rsidRPr="008A1776">
        <w:rPr>
          <w:rFonts w:eastAsia="Calibri"/>
          <w:u w:val="single"/>
        </w:rPr>
        <w:t xml:space="preserve"> of </w:t>
      </w:r>
      <w:r w:rsidRPr="008A1776">
        <w:rPr>
          <w:rFonts w:eastAsia="Calibri"/>
          <w:b/>
          <w:iCs/>
          <w:u w:val="single"/>
        </w:rPr>
        <w:t>substitution</w:t>
      </w:r>
      <w:r w:rsidRPr="008A1776">
        <w:rPr>
          <w:rFonts w:eastAsia="Calibri"/>
          <w:sz w:val="16"/>
        </w:rPr>
        <w:t xml:space="preserve">, particularly </w:t>
      </w:r>
      <w:r w:rsidRPr="008A1776">
        <w:rPr>
          <w:rFonts w:eastAsia="Calibri"/>
          <w:u w:val="single"/>
        </w:rPr>
        <w:t xml:space="preserve">with respect to </w:t>
      </w:r>
      <w:r w:rsidRPr="008A1776">
        <w:rPr>
          <w:rFonts w:eastAsia="Calibri"/>
          <w:b/>
          <w:iCs/>
          <w:u w:val="single"/>
        </w:rPr>
        <w:t>tech</w:t>
      </w:r>
      <w:r w:rsidRPr="008A1776">
        <w:rPr>
          <w:rFonts w:eastAsia="Calibri"/>
          <w:sz w:val="16"/>
        </w:rPr>
        <w:t xml:space="preserve">nology (transport sector, chemicals) </w:t>
      </w:r>
      <w:r w:rsidRPr="008A1776">
        <w:rPr>
          <w:rFonts w:eastAsia="Calibri"/>
          <w:u w:val="single"/>
        </w:rPr>
        <w:t>and</w:t>
      </w:r>
      <w:r w:rsidRPr="008A1776">
        <w:rPr>
          <w:rFonts w:eastAsia="Calibri"/>
          <w:sz w:val="16"/>
        </w:rPr>
        <w:t xml:space="preserve"> </w:t>
      </w:r>
      <w:r w:rsidRPr="008A1776">
        <w:rPr>
          <w:rFonts w:eastAsia="Calibri"/>
          <w:b/>
          <w:iCs/>
          <w:u w:val="single"/>
        </w:rPr>
        <w:t>transport</w:t>
      </w:r>
      <w:r w:rsidRPr="008A1776">
        <w:rPr>
          <w:rFonts w:eastAsia="Calibri"/>
          <w:sz w:val="16"/>
        </w:rPr>
        <w:t xml:space="preserve"> (large tankers, pipelines). This guarantees a stable demand despite volatile prices. Empirical </w:t>
      </w:r>
      <w:r w:rsidRPr="008A1776">
        <w:rPr>
          <w:rFonts w:eastAsia="Calibri"/>
          <w:u w:val="single"/>
        </w:rPr>
        <w:t>studies support</w:t>
      </w:r>
      <w:r w:rsidRPr="008A1776">
        <w:rPr>
          <w:rFonts w:eastAsia="Calibri"/>
          <w:sz w:val="16"/>
        </w:rPr>
        <w:t xml:space="preserve"> the relatively </w:t>
      </w:r>
      <w:r w:rsidRPr="008A1776">
        <w:rPr>
          <w:rFonts w:eastAsia="Calibri"/>
          <w:u w:val="single"/>
        </w:rPr>
        <w:t>low price elasticity</w:t>
      </w:r>
      <w:r w:rsidRPr="008A1776">
        <w:rPr>
          <w:rFonts w:eastAsia="Calibri"/>
          <w:sz w:val="16"/>
        </w:rPr>
        <w:t xml:space="preserve"> of the global oil demand, especially in the short run (Cooper, 2003; Caldara et al., 2016). </w:t>
      </w:r>
      <w:r w:rsidRPr="008A1776">
        <w:rPr>
          <w:rFonts w:eastAsia="Calibri"/>
          <w:u w:val="single"/>
        </w:rPr>
        <w:t>Due to</w:t>
      </w:r>
      <w:r w:rsidRPr="008A1776">
        <w:rPr>
          <w:rFonts w:eastAsia="Calibri"/>
          <w:sz w:val="16"/>
        </w:rPr>
        <w:t xml:space="preserve"> its </w:t>
      </w:r>
      <w:r w:rsidRPr="008A1776">
        <w:rPr>
          <w:rFonts w:eastAsia="Calibri"/>
          <w:u w:val="single"/>
        </w:rPr>
        <w:t xml:space="preserve">low </w:t>
      </w:r>
      <w:r w:rsidRPr="008A1776">
        <w:rPr>
          <w:rFonts w:eastAsia="Calibri"/>
          <w:b/>
          <w:iCs/>
          <w:u w:val="single"/>
        </w:rPr>
        <w:t>substitutability</w:t>
      </w:r>
      <w:r w:rsidRPr="008A1776">
        <w:rPr>
          <w:rFonts w:eastAsia="Calibri"/>
          <w:sz w:val="16"/>
        </w:rPr>
        <w:t xml:space="preserve"> </w:t>
      </w:r>
      <w:r w:rsidRPr="008A1776">
        <w:rPr>
          <w:rFonts w:eastAsia="Calibri"/>
          <w:u w:val="single"/>
        </w:rPr>
        <w:t>and</w:t>
      </w:r>
      <w:r w:rsidRPr="008A1776">
        <w:rPr>
          <w:rFonts w:eastAsia="Calibri"/>
          <w:sz w:val="16"/>
        </w:rPr>
        <w:t xml:space="preserve"> the </w:t>
      </w:r>
      <w:r w:rsidRPr="008A1776">
        <w:rPr>
          <w:rFonts w:eastAsia="Calibri"/>
          <w:b/>
          <w:iCs/>
          <w:u w:val="single"/>
        </w:rPr>
        <w:t>oligopolistic</w:t>
      </w:r>
      <w:r w:rsidRPr="008A1776">
        <w:rPr>
          <w:rFonts w:eastAsia="Calibri"/>
          <w:sz w:val="16"/>
        </w:rPr>
        <w:t xml:space="preserve"> </w:t>
      </w:r>
      <w:r w:rsidRPr="008A1776">
        <w:rPr>
          <w:rFonts w:eastAsia="Calibri"/>
          <w:u w:val="single"/>
        </w:rPr>
        <w:t>market</w:t>
      </w:r>
      <w:r w:rsidRPr="008A1776">
        <w:rPr>
          <w:rFonts w:eastAsia="Calibri"/>
          <w:sz w:val="16"/>
        </w:rPr>
        <w:t xml:space="preserve"> </w:t>
      </w:r>
      <w:r w:rsidRPr="008A1776">
        <w:rPr>
          <w:rFonts w:eastAsia="Calibri"/>
          <w:u w:val="single"/>
        </w:rPr>
        <w:t>structure, oil has provided</w:t>
      </w:r>
      <w:r w:rsidRPr="008A1776">
        <w:rPr>
          <w:rFonts w:eastAsia="Calibri"/>
          <w:sz w:val="16"/>
        </w:rPr>
        <w:t xml:space="preserve"> its </w:t>
      </w:r>
      <w:r w:rsidRPr="008A1776">
        <w:rPr>
          <w:rFonts w:eastAsia="Calibri"/>
          <w:u w:val="single"/>
        </w:rPr>
        <w:t>suppliers with</w:t>
      </w:r>
      <w:r w:rsidRPr="008A1776">
        <w:rPr>
          <w:rFonts w:eastAsia="Calibri"/>
          <w:sz w:val="16"/>
        </w:rPr>
        <w:t xml:space="preserve"> a steady stream of </w:t>
      </w:r>
      <w:r w:rsidRPr="008A1776">
        <w:rPr>
          <w:rFonts w:eastAsia="Calibri"/>
          <w:u w:val="single"/>
        </w:rPr>
        <w:t>revenues</w:t>
      </w:r>
      <w:r w:rsidRPr="008A1776">
        <w:rPr>
          <w:rFonts w:eastAsia="Calibri"/>
          <w:sz w:val="16"/>
        </w:rPr>
        <w:t xml:space="preserve">. Having experienced an ever-increasing demand for fossil fuel, the second half of the 20th century was besieged by the economic threat of “peak oil”. However, this concern about a negative supply shock has now mainly shifted to “peak demand”. According to recent predictions, </w:t>
      </w:r>
      <w:r w:rsidRPr="008A1776">
        <w:rPr>
          <w:rFonts w:eastAsia="Calibri"/>
          <w:u w:val="single"/>
        </w:rPr>
        <w:t>oil’s dominance</w:t>
      </w:r>
      <w:r w:rsidRPr="008A1776">
        <w:rPr>
          <w:rFonts w:eastAsia="Calibri"/>
          <w:sz w:val="16"/>
        </w:rPr>
        <w:t xml:space="preserve">, and therefore criticality, </w:t>
      </w:r>
      <w:r w:rsidRPr="008A1776">
        <w:rPr>
          <w:rFonts w:eastAsia="Calibri"/>
          <w:u w:val="single"/>
        </w:rPr>
        <w:t xml:space="preserve">will </w:t>
      </w:r>
      <w:r w:rsidRPr="008A1776">
        <w:rPr>
          <w:rFonts w:eastAsia="Calibri"/>
          <w:b/>
          <w:iCs/>
          <w:u w:val="single"/>
        </w:rPr>
        <w:t>decrease</w:t>
      </w:r>
      <w:r w:rsidRPr="008A1776">
        <w:rPr>
          <w:rFonts w:eastAsia="Calibri"/>
          <w:u w:val="single"/>
        </w:rPr>
        <w:t xml:space="preserve"> rapidly</w:t>
      </w:r>
      <w:r w:rsidRPr="008A1776">
        <w:rPr>
          <w:rFonts w:eastAsia="Calibri"/>
          <w:sz w:val="16"/>
        </w:rPr>
        <w:t xml:space="preserve"> in the coming 30 years. The </w:t>
      </w:r>
      <w:r w:rsidRPr="008A1776">
        <w:rPr>
          <w:rFonts w:eastAsia="Calibri"/>
          <w:u w:val="single"/>
        </w:rPr>
        <w:t>main driver of</w:t>
      </w:r>
      <w:r w:rsidRPr="008A1776">
        <w:rPr>
          <w:rFonts w:eastAsia="Calibri"/>
          <w:sz w:val="16"/>
        </w:rPr>
        <w:t xml:space="preserve"> th</w:t>
      </w:r>
      <w:r w:rsidRPr="008A1776">
        <w:rPr>
          <w:rFonts w:eastAsia="Calibri"/>
          <w:u w:val="single"/>
        </w:rPr>
        <w:t>is</w:t>
      </w:r>
      <w:r w:rsidRPr="008A1776">
        <w:rPr>
          <w:rFonts w:eastAsia="Calibri"/>
          <w:sz w:val="16"/>
        </w:rPr>
        <w:t xml:space="preserve"> profound </w:t>
      </w:r>
      <w:r w:rsidRPr="008A1776">
        <w:rPr>
          <w:rFonts w:eastAsia="Calibri"/>
          <w:u w:val="single"/>
        </w:rPr>
        <w:t>shift in mindset is environmental concerns</w:t>
      </w:r>
      <w:r w:rsidRPr="008A1776">
        <w:rPr>
          <w:rFonts w:eastAsia="Calibri"/>
          <w:sz w:val="16"/>
        </w:rPr>
        <w:t xml:space="preserve"> about greenhouse gas emissions. In addition, fracking turned the US from an importer to an exporter of oil and gas. This has not only put pressure on prices, it decoupled the US strategically from the Middle East as a military safeguard of global oil supplies. In response, Saudi Arabia launched an oil price offensive, trying to drive the US fracturing industry from the market and indirectly hitting its biggest regional rival, Iran, in its strategy to modernise its industries. In fact, Saudi Arabia had switched from swing pricing, which tries to pricing, which tries to equilibrate oil prices to levels that satisfy both producers and consumers, to limit pricing. The apparent oil price conflict described above is not only a multipolar economic war (Blum, 2020), it is also a hybrid military war in which economic rivalry serves as an essential and embedded driver. US fracking has not only reduced the scarcity on the international oil market, it has also reminded the traditional supplier countries of the finiteness of their competitive position, something which defossilisation is further eroding. Gundersen (2020), for instance, calculates that the US import shock, reflecting its domestic shale oil supply shock, accounts for 13% of the global oil price variation from 2003 to 2015, while OPEC explains about 17% of this variation. Saudi limit pricing led to a technology drive that more than halved initial fracking costs from over US $80 per barrel to about US $30 per barrel. Defossilisation and oil’s path towards non-criticality Since the 19th century, the temperature of the Earth has risen by 1.14 degrees Celsius, resulting in observable negative impacts on its ecosystems. Climatologists today can identify a highly likely (95%) causality between human activity and global warming (IPCC, 2014). If carbon dioxid net emissions do not decrease, further warming will cause irreversible damage to the environment. Compared to all anthropogenic greenhouse gas sources, fossil fuel combustion and industrial processes accounted for about 78% of total emissions from 1970 to 2010 (IPCC, 2014). Therefore, the necessity of limiting global warming through defossilisation gained political and social acceptance and led to the 2016 Paris Agreement. Its ultimate goal is to keep the rise in global temperatures in this century to well below two degrees Celsius above the pre-industrial level or even below 1.5 degrees Celsius. To meet this goal, the entire world must achieve zero net carbon emissions by around 2065, with the odds of reaching the target exceeding 66% (Rogelj et al., 2015). Recently, the German Constitutional Court ruled that government implementation programmes must reflect the environmental positions of younger generations, thus pressing for more realistic reduction plans (BVerfG, 2021). A district court in The Hague ruled that Shell must drastically cut its greenhouse gas emissions because international climate agreements are also binding to enterprises. All of this will put additional pressure on oil prices. From another angle, the projected expansion of renewables mirrors a potentially sharp reduction in the market share of oil. During 2018 and 2020, renewable energy production grew at an annual rate of 6%. If the climate targets are met by 2050, the share of renewables in primary energy would increase from 4.7% to a value between 44.3% and 59.2% according to BP’s Energy Outlook (2020). It further forecasts a 55% and 80% fall in oil demand in two intense decarbonisation scenarios, meeting the target of two and 1.5 degrees Celsius, respectively.6 The report also conjectured that oil demand peaked already in 2018; henceforth, global oil demand would trend downward. Following the World Energy Outlook (IEA, 2020), its “net zero emissions by 2050” would lead to a fall in the present value of the world’s oil sector by almost 50% by 2040 compared to 2019, and pre-COVID-19 consumption patterns would not be reached before 2023. Shocks may drive up the price, e.g. as OPEC+ chooses to curb supply or the Houthis attack Saudi facilities. However, for many oil-producing countries, oil prices may just oscillate </w:t>
      </w:r>
      <w:r w:rsidRPr="008A1776">
        <w:rPr>
          <w:rFonts w:eastAsia="Calibri"/>
          <w:sz w:val="16"/>
        </w:rPr>
        <w:lastRenderedPageBreak/>
        <w:t xml:space="preserve">around their fiscal breakeven oil prices (IMF, 2020). Vulnerability and the Saudi Arabia’s position Saudi Arabia is typical of a country that has earned its national wealth from crude oil reserves. In the first decade of the new millennium, Saudi Arabia was the number one global oil supplier. Later, the United States overtook it and Russia with its fracking revolution. This is depicted in Figure 2. As a result, despite the absolute increase in its oil production, Saudi Arabia witnessed a shrinkage of its global oil share. </w:t>
      </w:r>
      <w:r w:rsidRPr="003E3CF8">
        <w:rPr>
          <w:rFonts w:eastAsia="Calibri"/>
          <w:highlight w:val="cyan"/>
          <w:u w:val="single"/>
        </w:rPr>
        <w:t>Saudi Arabia’s oil revenues are substantial relative to its economic size</w:t>
      </w:r>
      <w:r w:rsidRPr="008A1776">
        <w:rPr>
          <w:rFonts w:eastAsia="Calibri"/>
          <w:sz w:val="16"/>
        </w:rPr>
        <w:t xml:space="preserve">, as different indicators in Figure 3 document. In the first two decades of the 21st century, the oil sector accounted for around 40% of Saudi Arabia’s total GDP and contributed to about three-quarters of its governmental revenues. </w:t>
      </w:r>
      <w:r w:rsidRPr="003E3CF8">
        <w:rPr>
          <w:rFonts w:eastAsia="Calibri"/>
          <w:highlight w:val="cyan"/>
          <w:u w:val="single"/>
        </w:rPr>
        <w:t>In 2019, oil revenues made up</w:t>
      </w:r>
      <w:r w:rsidRPr="008A1776">
        <w:rPr>
          <w:rFonts w:eastAsia="Calibri"/>
          <w:sz w:val="16"/>
        </w:rPr>
        <w:t xml:space="preserve"> about </w:t>
      </w:r>
      <w:r w:rsidRPr="003E3CF8">
        <w:rPr>
          <w:rFonts w:eastAsia="Calibri"/>
          <w:highlight w:val="cyan"/>
          <w:u w:val="single"/>
        </w:rPr>
        <w:t>64.1% of its government’s annual revenues</w:t>
      </w:r>
      <w:r w:rsidRPr="008A1776">
        <w:rPr>
          <w:rFonts w:eastAsia="Calibri"/>
          <w:sz w:val="16"/>
        </w:rPr>
        <w:t xml:space="preserve">, and the oil sector contributed over 40% to Saudi Arabia’s real GDP. As a relatively small economy with little industrial diversification, Saudi Arabia has to sell most of its oil reserves to the rest of the world and is therefore intensively engaged in the oil trade. In the new millennium, Saudi Arabia’s export-to-GDP ratio has averaged about 40%, 85% of which are mineral exports. The </w:t>
      </w:r>
      <w:r w:rsidRPr="003E3CF8">
        <w:rPr>
          <w:rFonts w:eastAsia="Calibri"/>
          <w:highlight w:val="cyan"/>
          <w:u w:val="single"/>
        </w:rPr>
        <w:t xml:space="preserve">high </w:t>
      </w:r>
      <w:r w:rsidRPr="003E3CF8">
        <w:rPr>
          <w:rFonts w:eastAsia="Calibri"/>
          <w:b/>
          <w:iCs/>
          <w:highlight w:val="cyan"/>
          <w:u w:val="single"/>
        </w:rPr>
        <w:t>importance</w:t>
      </w:r>
      <w:r w:rsidRPr="003E3CF8">
        <w:rPr>
          <w:rFonts w:eastAsia="Calibri"/>
          <w:highlight w:val="cyan"/>
          <w:u w:val="single"/>
        </w:rPr>
        <w:t xml:space="preserve"> of oil in</w:t>
      </w:r>
      <w:r w:rsidRPr="008A1776">
        <w:rPr>
          <w:rFonts w:eastAsia="Calibri"/>
          <w:sz w:val="16"/>
        </w:rPr>
        <w:t xml:space="preserve"> the composition of </w:t>
      </w:r>
      <w:r w:rsidRPr="003E3CF8">
        <w:rPr>
          <w:rFonts w:eastAsia="Calibri"/>
          <w:highlight w:val="cyan"/>
          <w:u w:val="single"/>
        </w:rPr>
        <w:t xml:space="preserve">Saudi Arabia’s </w:t>
      </w:r>
      <w:r w:rsidRPr="003E3CF8">
        <w:rPr>
          <w:rFonts w:eastAsia="Calibri"/>
          <w:b/>
          <w:iCs/>
          <w:highlight w:val="cyan"/>
          <w:u w:val="single"/>
        </w:rPr>
        <w:t>GDP</w:t>
      </w:r>
      <w:r w:rsidRPr="008A1776">
        <w:rPr>
          <w:rFonts w:eastAsia="Calibri"/>
          <w:u w:val="single"/>
        </w:rPr>
        <w:t xml:space="preserve"> is</w:t>
      </w:r>
      <w:r w:rsidRPr="008A1776">
        <w:rPr>
          <w:rFonts w:eastAsia="Calibri"/>
          <w:sz w:val="16"/>
        </w:rPr>
        <w:t xml:space="preserve"> also </w:t>
      </w:r>
      <w:r w:rsidRPr="008A1776">
        <w:rPr>
          <w:rFonts w:eastAsia="Calibri"/>
          <w:u w:val="single"/>
        </w:rPr>
        <w:t>depicted</w:t>
      </w:r>
      <w:r w:rsidRPr="008A1776">
        <w:rPr>
          <w:rFonts w:eastAsia="Calibri"/>
          <w:sz w:val="16"/>
        </w:rPr>
        <w:t xml:space="preserve"> in Figure 4. </w:t>
      </w:r>
      <w:r w:rsidRPr="008A1776">
        <w:rPr>
          <w:rFonts w:eastAsia="Calibri"/>
          <w:u w:val="single"/>
        </w:rPr>
        <w:t xml:space="preserve">It </w:t>
      </w:r>
      <w:r w:rsidRPr="003E3CF8">
        <w:rPr>
          <w:rFonts w:eastAsia="Calibri"/>
          <w:highlight w:val="cyan"/>
          <w:u w:val="single"/>
        </w:rPr>
        <w:t>shows</w:t>
      </w:r>
      <w:r w:rsidRPr="008A1776">
        <w:rPr>
          <w:rFonts w:eastAsia="Calibri"/>
          <w:sz w:val="16"/>
        </w:rPr>
        <w:t xml:space="preserve"> the </w:t>
      </w:r>
      <w:r w:rsidRPr="003E3CF8">
        <w:rPr>
          <w:rFonts w:eastAsia="Calibri"/>
          <w:highlight w:val="cyan"/>
          <w:u w:val="single"/>
        </w:rPr>
        <w:t xml:space="preserve">enduring </w:t>
      </w:r>
      <w:r w:rsidRPr="003E3CF8">
        <w:rPr>
          <w:rFonts w:eastAsia="Calibri"/>
          <w:b/>
          <w:iCs/>
          <w:highlight w:val="cyan"/>
          <w:u w:val="single"/>
        </w:rPr>
        <w:t>problem</w:t>
      </w:r>
      <w:r w:rsidRPr="003E3CF8">
        <w:rPr>
          <w:rFonts w:eastAsia="Calibri"/>
          <w:highlight w:val="cyan"/>
          <w:u w:val="single"/>
        </w:rPr>
        <w:t xml:space="preserve"> of phasing out oil</w:t>
      </w:r>
      <w:r w:rsidRPr="003E3CF8">
        <w:rPr>
          <w:rFonts w:eastAsia="Calibri"/>
          <w:sz w:val="16"/>
          <w:highlight w:val="cyan"/>
        </w:rPr>
        <w:t xml:space="preserve"> </w:t>
      </w:r>
      <w:r w:rsidRPr="003E3CF8">
        <w:rPr>
          <w:rFonts w:eastAsia="Calibri"/>
          <w:b/>
          <w:iCs/>
          <w:highlight w:val="cyan"/>
          <w:u w:val="single"/>
        </w:rPr>
        <w:t>dependency</w:t>
      </w:r>
      <w:r w:rsidRPr="003E3CF8">
        <w:rPr>
          <w:rFonts w:eastAsia="Calibri"/>
          <w:sz w:val="16"/>
          <w:highlight w:val="cyan"/>
        </w:rPr>
        <w:t>,</w:t>
      </w:r>
      <w:r w:rsidRPr="008A1776">
        <w:rPr>
          <w:rFonts w:eastAsia="Calibri"/>
          <w:sz w:val="16"/>
        </w:rPr>
        <w:t xml:space="preserve"> which is difficult because oil plays a major in fiscal stability. The IMF estimates that Saudi Arabia’s external and fiscal breakeven oil prices in 2020 are US $45.3 and US $66 per barrel, respectively. Given the long-term price projections, a depletion of Saudi Arabia’s investment funds starts to become a reality. Figure 5 shows Saudi Arabia’s import and export structures in 2018 and is proof of an oil and oil-derivative dependent industry structure that finances a highly diversified import basket. In brief, Saudi Arabia is a highly specialised Ricardian country that thrives on its comparative advantage: oil. It exports resources in exchange for products that are knowledge, capital and labour intensive. Intra-industry trade, which is often observed in countries actively participating in global value chains (GVCs), is less discernible. By producing first blue and later green hydrogen, Saudi Arabia could try to set up a new pillar for exports and use crude oil only as a material base for carbon-based products, e.g. plastics. Over and above the limitations already apparent in the export portfolio of oil-derivative commodities (Figure 5a), limits may emerge from the ability to absorb the necessary investments and geostrategic reliability. In fact, assuming a price of about US $1.5 per kg, exports would have to amount to some 128.67 billion kg.7 More is needed if other specialised products should replace present exports like rubber or basic chemicals, such as ammonia. Investments in the necessary hydrogen production facility would amount to US $1,400 billion. At least another US $400 billion should be added for the other third of export production, i.e. green steal, ammonia (as currently planned) or other chemicals. Over a period of 20 years, this would imply annual capital expenditures of some US $90 billion. They should be larger in the early years, i.e. the 2020s, and decline later. As Saudi Arabia would not be able to produce the necessary investment goods and supply the necessary labour, the current account balance would come under stress unless most of the investments are FDI financed. If historic budget surpluses and, thus, investment into overseas funds are reversed, the resulting impact on financial stability and on exports from manufacturing countries could have the potential to trigger a crisis.</w:t>
      </w:r>
    </w:p>
    <w:p w14:paraId="15AD5F38" w14:textId="77777777" w:rsidR="00E37689" w:rsidRPr="008A1776" w:rsidRDefault="00E37689" w:rsidP="00E37689">
      <w:pPr>
        <w:rPr>
          <w:rFonts w:eastAsia="Calibri"/>
        </w:rPr>
      </w:pPr>
    </w:p>
    <w:p w14:paraId="372A9520" w14:textId="77777777" w:rsidR="00E37689" w:rsidRPr="008A1776" w:rsidRDefault="00E37689" w:rsidP="00E37689">
      <w:pPr>
        <w:rPr>
          <w:rFonts w:eastAsia="Calibri"/>
        </w:rPr>
      </w:pPr>
    </w:p>
    <w:p w14:paraId="77A7C5C9" w14:textId="177D8F91" w:rsidR="00E37689" w:rsidRPr="008A1776" w:rsidRDefault="00DF1FCC" w:rsidP="00E37689">
      <w:pPr>
        <w:keepNext/>
        <w:keepLines/>
        <w:spacing w:before="40" w:after="0"/>
        <w:outlineLvl w:val="3"/>
        <w:rPr>
          <w:rFonts w:eastAsia="Times New Roman" w:cs="Arial"/>
          <w:b/>
          <w:iCs/>
          <w:sz w:val="26"/>
        </w:rPr>
      </w:pPr>
      <w:r>
        <w:rPr>
          <w:rFonts w:eastAsia="Times New Roman" w:cs="Arial"/>
          <w:b/>
          <w:iCs/>
          <w:sz w:val="26"/>
        </w:rPr>
        <w:t xml:space="preserve">2. </w:t>
      </w:r>
      <w:r w:rsidR="00E37689" w:rsidRPr="008A1776">
        <w:rPr>
          <w:rFonts w:eastAsia="Times New Roman" w:cs="Arial"/>
          <w:b/>
          <w:iCs/>
          <w:sz w:val="26"/>
        </w:rPr>
        <w:t>Global instability ensues</w:t>
      </w:r>
      <w:r>
        <w:rPr>
          <w:rFonts w:eastAsia="Times New Roman" w:cs="Arial"/>
          <w:b/>
          <w:iCs/>
          <w:sz w:val="26"/>
        </w:rPr>
        <w:t xml:space="preserve"> – boom war. </w:t>
      </w:r>
    </w:p>
    <w:p w14:paraId="2B64825E" w14:textId="1AA47F2C" w:rsidR="00E37689" w:rsidRPr="008A1776" w:rsidRDefault="00E37689" w:rsidP="00E37689">
      <w:pPr>
        <w:rPr>
          <w:rFonts w:eastAsia="Calibri"/>
        </w:rPr>
      </w:pPr>
      <w:r w:rsidRPr="008A1776">
        <w:rPr>
          <w:rFonts w:eastAsia="Calibri"/>
          <w:b/>
          <w:bCs/>
          <w:sz w:val="26"/>
        </w:rPr>
        <w:t>Karasik and Cozza 16</w:t>
      </w:r>
      <w:r w:rsidRPr="008A1776">
        <w:rPr>
          <w:rFonts w:eastAsia="Calibri"/>
        </w:rPr>
        <w:t>—Theodore Karasik (Adjunct Senior Fellow at the Lexington Institute in Washington, D.C, former Advisor and Director of Research for a number of UAE institutions, Lecturer at the Dubai School of Government, Middlesex University Dubai, and the University of Wollongong Dubai) and Jospeh Cozza (Visiting Assistant Professor at Rice University who specializes in American and Comparative Public Law),"What if Saudi Arabia Collapses?" August 10, 2016. Lobe Log. https://lobelog.com/what-if-the-state-of-saudi-arabia-collapses, ADA-337</w:t>
      </w:r>
    </w:p>
    <w:p w14:paraId="49EA220B" w14:textId="77777777" w:rsidR="00E37689" w:rsidRPr="008A1776" w:rsidRDefault="00E37689" w:rsidP="00E37689">
      <w:pPr>
        <w:rPr>
          <w:rFonts w:eastAsia="Calibri"/>
          <w:sz w:val="16"/>
        </w:rPr>
      </w:pPr>
      <w:r w:rsidRPr="008A1776">
        <w:rPr>
          <w:rFonts w:eastAsia="Calibri"/>
          <w:u w:val="single"/>
        </w:rPr>
        <w:t>In the event of contentious anti-government uprisings</w:t>
      </w:r>
      <w:r w:rsidRPr="008A1776">
        <w:rPr>
          <w:rFonts w:eastAsia="Calibri"/>
          <w:sz w:val="16"/>
        </w:rPr>
        <w:t xml:space="preserve">, </w:t>
      </w:r>
      <w:r w:rsidRPr="008A1776">
        <w:rPr>
          <w:rFonts w:eastAsia="Calibri"/>
          <w:u w:val="single"/>
        </w:rPr>
        <w:t>the monarchy would feel pressured</w:t>
      </w:r>
      <w:r w:rsidRPr="008A1776">
        <w:rPr>
          <w:rFonts w:eastAsia="Calibri"/>
          <w:sz w:val="16"/>
        </w:rPr>
        <w:t xml:space="preserve"> to offer change. The most likely scenario would be the promotion of MBS, a reformer with a great deal of youth support. This promotion is unlikely to quell elite resentment and could further inflame tensions among the monarchy, rival family members, and the religious establishment. If MBS offers liberal reforms, he would likely lose the support of the ultra-conservative Wahhabi clerics. Yet if he fails to provide reforms, resistance to the Saudi rulers could grow based on regionalism and tribalism in the Hijaz, Nejd, or the Eastern Province. Neither scenario bodes well for the monarchy. Though he has a loyal following in the military, MBS’s military excursion in Yemen has received substantial criticism, creating the conditions for a coup if destabilization escalates under his stewardship. </w:t>
      </w:r>
      <w:r w:rsidRPr="003E3CF8">
        <w:rPr>
          <w:rFonts w:eastAsia="Calibri"/>
          <w:highlight w:val="cyan"/>
          <w:u w:val="single"/>
        </w:rPr>
        <w:t xml:space="preserve">Hostile </w:t>
      </w:r>
      <w:r w:rsidRPr="003E3CF8">
        <w:rPr>
          <w:rFonts w:eastAsia="Calibri"/>
          <w:b/>
          <w:iCs/>
          <w:highlight w:val="cyan"/>
          <w:u w:val="single"/>
        </w:rPr>
        <w:t>elites</w:t>
      </w:r>
      <w:r w:rsidRPr="003E3CF8">
        <w:rPr>
          <w:rFonts w:eastAsia="Calibri"/>
          <w:highlight w:val="cyan"/>
          <w:u w:val="single"/>
        </w:rPr>
        <w:t xml:space="preserve"> with competing clientele bases would see </w:t>
      </w:r>
      <w:r w:rsidRPr="003E3CF8">
        <w:rPr>
          <w:rFonts w:eastAsia="Calibri"/>
          <w:b/>
          <w:iCs/>
          <w:highlight w:val="cyan"/>
          <w:u w:val="single"/>
        </w:rPr>
        <w:t>state collapse</w:t>
      </w:r>
      <w:r w:rsidRPr="003E3CF8">
        <w:rPr>
          <w:rFonts w:eastAsia="Calibri"/>
          <w:highlight w:val="cyan"/>
          <w:u w:val="single"/>
        </w:rPr>
        <w:t xml:space="preserve"> as an opening for greater </w:t>
      </w:r>
      <w:r w:rsidRPr="003E3CF8">
        <w:rPr>
          <w:rFonts w:eastAsia="Calibri"/>
          <w:b/>
          <w:iCs/>
          <w:highlight w:val="cyan"/>
          <w:u w:val="single"/>
        </w:rPr>
        <w:t>power</w:t>
      </w:r>
      <w:r w:rsidRPr="008A1776">
        <w:rPr>
          <w:rFonts w:eastAsia="Calibri"/>
          <w:sz w:val="16"/>
        </w:rPr>
        <w:t xml:space="preserve">. Since the kingdom’s unification in 1932, an overarching Saudi identity has been elusive. Saudi nationalism is a new concept. The state has been united by the cooptation of elites and the promotion of Wahhabi ideology, which while popular in the Nejd heartland faces rejection from the country’s Shi’ite minority. Not all Saudi Sunnis, meanwhile, practice this branch of Sunni Islam. </w:t>
      </w:r>
      <w:r w:rsidRPr="008A1776">
        <w:rPr>
          <w:rFonts w:eastAsia="Calibri"/>
          <w:u w:val="single"/>
        </w:rPr>
        <w:t xml:space="preserve">With an </w:t>
      </w:r>
      <w:r w:rsidRPr="008A1776">
        <w:rPr>
          <w:rFonts w:eastAsia="Calibri"/>
          <w:b/>
          <w:iCs/>
          <w:u w:val="single"/>
        </w:rPr>
        <w:t>embattled</w:t>
      </w:r>
      <w:r w:rsidRPr="008A1776">
        <w:rPr>
          <w:rFonts w:eastAsia="Calibri"/>
          <w:sz w:val="16"/>
        </w:rPr>
        <w:t xml:space="preserve"> central </w:t>
      </w:r>
      <w:r w:rsidRPr="008A1776">
        <w:rPr>
          <w:rFonts w:eastAsia="Calibri"/>
          <w:u w:val="single"/>
        </w:rPr>
        <w:t>state</w:t>
      </w:r>
      <w:r w:rsidRPr="008A1776">
        <w:rPr>
          <w:rFonts w:eastAsia="Calibri"/>
          <w:sz w:val="16"/>
        </w:rPr>
        <w:t xml:space="preserve">, many </w:t>
      </w:r>
      <w:r w:rsidRPr="003E3CF8">
        <w:rPr>
          <w:rFonts w:eastAsia="Calibri"/>
          <w:highlight w:val="cyan"/>
          <w:u w:val="single"/>
        </w:rPr>
        <w:t xml:space="preserve">tribal </w:t>
      </w:r>
      <w:r w:rsidRPr="003E3CF8">
        <w:rPr>
          <w:rFonts w:eastAsia="Calibri"/>
          <w:b/>
          <w:iCs/>
          <w:highlight w:val="cyan"/>
          <w:u w:val="single"/>
        </w:rPr>
        <w:t>elites</w:t>
      </w:r>
      <w:r w:rsidRPr="003E3CF8">
        <w:rPr>
          <w:rFonts w:eastAsia="Calibri"/>
          <w:highlight w:val="cyan"/>
          <w:u w:val="single"/>
        </w:rPr>
        <w:t xml:space="preserve"> would strive to </w:t>
      </w:r>
      <w:r w:rsidRPr="003E3CF8">
        <w:rPr>
          <w:rFonts w:eastAsia="Calibri"/>
          <w:b/>
          <w:iCs/>
          <w:highlight w:val="cyan"/>
          <w:u w:val="single"/>
        </w:rPr>
        <w:t>carve</w:t>
      </w:r>
      <w:r w:rsidRPr="003E3CF8">
        <w:rPr>
          <w:rFonts w:eastAsia="Calibri"/>
          <w:highlight w:val="cyan"/>
          <w:u w:val="single"/>
        </w:rPr>
        <w:t xml:space="preserve"> out</w:t>
      </w:r>
      <w:r w:rsidRPr="008A1776">
        <w:rPr>
          <w:rFonts w:eastAsia="Calibri"/>
          <w:sz w:val="16"/>
        </w:rPr>
        <w:t xml:space="preserve"> autonomous </w:t>
      </w:r>
      <w:r w:rsidRPr="003E3CF8">
        <w:rPr>
          <w:rFonts w:eastAsia="Calibri"/>
          <w:highlight w:val="cyan"/>
          <w:u w:val="single"/>
        </w:rPr>
        <w:t>regions</w:t>
      </w:r>
      <w:r w:rsidRPr="008A1776">
        <w:rPr>
          <w:rFonts w:eastAsia="Calibri"/>
          <w:sz w:val="16"/>
        </w:rPr>
        <w:t xml:space="preserve">, restore their pre-unification authority, </w:t>
      </w:r>
      <w:r w:rsidRPr="003E3CF8">
        <w:rPr>
          <w:rFonts w:eastAsia="Calibri"/>
          <w:highlight w:val="cyan"/>
          <w:u w:val="single"/>
        </w:rPr>
        <w:t>and</w:t>
      </w:r>
      <w:r w:rsidRPr="008A1776">
        <w:rPr>
          <w:rFonts w:eastAsia="Calibri"/>
          <w:sz w:val="16"/>
        </w:rPr>
        <w:t xml:space="preserve"> potentially </w:t>
      </w:r>
      <w:r w:rsidRPr="003E3CF8">
        <w:rPr>
          <w:rFonts w:eastAsia="Calibri"/>
          <w:b/>
          <w:iCs/>
          <w:highlight w:val="cyan"/>
          <w:u w:val="single"/>
        </w:rPr>
        <w:t>dissolve</w:t>
      </w:r>
      <w:r w:rsidRPr="003E3CF8">
        <w:rPr>
          <w:rFonts w:eastAsia="Calibri"/>
          <w:highlight w:val="cyan"/>
          <w:u w:val="single"/>
        </w:rPr>
        <w:t xml:space="preserve"> the modern Saudi state</w:t>
      </w:r>
      <w:r w:rsidRPr="008A1776">
        <w:rPr>
          <w:rFonts w:eastAsia="Calibri"/>
          <w:sz w:val="16"/>
        </w:rPr>
        <w:t xml:space="preserve">. To exert their power, these tribal leaders would draw defections from tribal kin in the armed forces. Disaffected royal family members with their own loyal </w:t>
      </w:r>
      <w:r w:rsidRPr="008A1776">
        <w:rPr>
          <w:rFonts w:eastAsia="Calibri"/>
          <w:sz w:val="16"/>
        </w:rPr>
        <w:lastRenderedPageBreak/>
        <w:t xml:space="preserve">bases of support could also openly challenge King Salman’s successor (whoever that will be) if instability persists. </w:t>
      </w:r>
      <w:r w:rsidRPr="008A1776">
        <w:rPr>
          <w:rFonts w:eastAsia="Calibri"/>
          <w:u w:val="single"/>
        </w:rPr>
        <w:t>In the face of significant social upheaval</w:t>
      </w:r>
      <w:r w:rsidRPr="008A1776">
        <w:rPr>
          <w:rFonts w:eastAsia="Calibri"/>
          <w:sz w:val="16"/>
        </w:rPr>
        <w:t xml:space="preserve">, elite abandonment, and military defection, the </w:t>
      </w:r>
      <w:r w:rsidRPr="008A1776">
        <w:rPr>
          <w:rFonts w:eastAsia="Calibri"/>
          <w:u w:val="single"/>
        </w:rPr>
        <w:t>SANG</w:t>
      </w:r>
      <w:r w:rsidRPr="008A1776">
        <w:rPr>
          <w:rFonts w:eastAsia="Calibri"/>
          <w:sz w:val="16"/>
        </w:rPr>
        <w:t xml:space="preserve"> </w:t>
      </w:r>
      <w:r w:rsidRPr="008A1776">
        <w:rPr>
          <w:rFonts w:eastAsia="Calibri"/>
          <w:u w:val="single"/>
        </w:rPr>
        <w:t>could not</w:t>
      </w:r>
      <w:r w:rsidRPr="008A1776">
        <w:rPr>
          <w:rFonts w:eastAsia="Calibri"/>
          <w:sz w:val="16"/>
        </w:rPr>
        <w:t xml:space="preserve"> realistically </w:t>
      </w:r>
      <w:r w:rsidRPr="008A1776">
        <w:rPr>
          <w:rFonts w:eastAsia="Calibri"/>
          <w:u w:val="single"/>
        </w:rPr>
        <w:t>prevent</w:t>
      </w:r>
      <w:r w:rsidRPr="008A1776">
        <w:rPr>
          <w:rFonts w:eastAsia="Calibri"/>
          <w:sz w:val="16"/>
        </w:rPr>
        <w:t xml:space="preserve"> </w:t>
      </w:r>
      <w:r w:rsidRPr="008A1776">
        <w:rPr>
          <w:rFonts w:eastAsia="Calibri"/>
          <w:u w:val="single"/>
        </w:rPr>
        <w:t>the state from sliding into civil war and collapse</w:t>
      </w:r>
      <w:r w:rsidRPr="008A1776">
        <w:rPr>
          <w:rFonts w:eastAsia="Calibri"/>
          <w:sz w:val="16"/>
        </w:rPr>
        <w:t xml:space="preserve">. GCC states are aware of this scenario and operational plans to contain this potential implosion are already under consideration. Consequences for Region and the World The </w:t>
      </w:r>
      <w:r w:rsidRPr="003E3CF8">
        <w:rPr>
          <w:rFonts w:eastAsia="Calibri"/>
          <w:b/>
          <w:iCs/>
          <w:highlight w:val="cyan"/>
          <w:u w:val="single"/>
        </w:rPr>
        <w:t>collapse</w:t>
      </w:r>
      <w:r w:rsidRPr="008A1776">
        <w:rPr>
          <w:rFonts w:eastAsia="Calibri"/>
          <w:sz w:val="16"/>
        </w:rPr>
        <w:t xml:space="preserve"> </w:t>
      </w:r>
      <w:r w:rsidRPr="008A1776">
        <w:rPr>
          <w:rFonts w:eastAsia="Calibri"/>
          <w:u w:val="single"/>
        </w:rPr>
        <w:t xml:space="preserve">of the Saudi state </w:t>
      </w:r>
      <w:r w:rsidRPr="003E3CF8">
        <w:rPr>
          <w:rFonts w:eastAsia="Calibri"/>
          <w:highlight w:val="cyan"/>
          <w:u w:val="single"/>
        </w:rPr>
        <w:t>would have grave implications for the</w:t>
      </w:r>
      <w:r w:rsidRPr="008A1776">
        <w:rPr>
          <w:rFonts w:eastAsia="Calibri"/>
          <w:sz w:val="16"/>
        </w:rPr>
        <w:t xml:space="preserve"> region and the </w:t>
      </w:r>
      <w:r w:rsidRPr="003E3CF8">
        <w:rPr>
          <w:rFonts w:eastAsia="Calibri"/>
          <w:b/>
          <w:iCs/>
          <w:highlight w:val="cyan"/>
          <w:u w:val="single"/>
        </w:rPr>
        <w:t>world</w:t>
      </w:r>
      <w:r w:rsidRPr="008A1776">
        <w:rPr>
          <w:rFonts w:eastAsia="Calibri"/>
          <w:sz w:val="16"/>
        </w:rPr>
        <w:t xml:space="preserve">. </w:t>
      </w:r>
      <w:r w:rsidRPr="008A1776">
        <w:rPr>
          <w:rFonts w:eastAsia="Calibri"/>
          <w:u w:val="single"/>
        </w:rPr>
        <w:t xml:space="preserve">As illustrated by </w:t>
      </w:r>
      <w:r w:rsidRPr="008A1776">
        <w:rPr>
          <w:rFonts w:eastAsia="Calibri"/>
          <w:b/>
          <w:iCs/>
          <w:u w:val="single"/>
        </w:rPr>
        <w:t>Libya</w:t>
      </w:r>
      <w:r w:rsidRPr="008A1776">
        <w:rPr>
          <w:rFonts w:eastAsia="Calibri"/>
          <w:u w:val="single"/>
        </w:rPr>
        <w:t xml:space="preserve">, </w:t>
      </w:r>
      <w:r w:rsidRPr="008A1776">
        <w:rPr>
          <w:rFonts w:eastAsia="Calibri"/>
          <w:b/>
          <w:iCs/>
          <w:u w:val="single"/>
        </w:rPr>
        <w:t>Syria</w:t>
      </w:r>
      <w:r w:rsidRPr="008A1776">
        <w:rPr>
          <w:rFonts w:eastAsia="Calibri"/>
          <w:u w:val="single"/>
        </w:rPr>
        <w:t xml:space="preserve">, and </w:t>
      </w:r>
      <w:r w:rsidRPr="008A1776">
        <w:rPr>
          <w:rFonts w:eastAsia="Calibri"/>
          <w:b/>
          <w:iCs/>
          <w:u w:val="single"/>
        </w:rPr>
        <w:t>Yemen</w:t>
      </w:r>
      <w:r w:rsidRPr="008A1776">
        <w:rPr>
          <w:rFonts w:eastAsia="Calibri"/>
          <w:sz w:val="16"/>
        </w:rPr>
        <w:t xml:space="preserve">, state </w:t>
      </w:r>
      <w:r w:rsidRPr="003E3CF8">
        <w:rPr>
          <w:rFonts w:eastAsia="Calibri"/>
          <w:highlight w:val="cyan"/>
          <w:u w:val="single"/>
        </w:rPr>
        <w:t>collapse creates a vacuum for radical</w:t>
      </w:r>
      <w:r w:rsidRPr="008A1776">
        <w:rPr>
          <w:rFonts w:eastAsia="Calibri"/>
          <w:u w:val="single"/>
        </w:rPr>
        <w:t xml:space="preserve"> </w:t>
      </w:r>
      <w:r w:rsidRPr="008A1776">
        <w:rPr>
          <w:rFonts w:eastAsia="Calibri"/>
          <w:sz w:val="16"/>
        </w:rPr>
        <w:t xml:space="preserve">jihadist </w:t>
      </w:r>
      <w:r w:rsidRPr="003E3CF8">
        <w:rPr>
          <w:rFonts w:eastAsia="Calibri"/>
          <w:highlight w:val="cyan"/>
          <w:u w:val="single"/>
        </w:rPr>
        <w:t>groups</w:t>
      </w:r>
      <w:r w:rsidRPr="008A1776">
        <w:rPr>
          <w:rFonts w:eastAsia="Calibri"/>
          <w:u w:val="single"/>
        </w:rPr>
        <w:t xml:space="preserve"> </w:t>
      </w:r>
      <w:r w:rsidRPr="008A1776">
        <w:rPr>
          <w:rFonts w:eastAsia="Calibri"/>
          <w:sz w:val="16"/>
        </w:rPr>
        <w:t>to claim new territory. Currently, al-Qaeda in the Arabian Peninsula (</w:t>
      </w:r>
      <w:r w:rsidRPr="008A1776">
        <w:rPr>
          <w:rFonts w:eastAsia="Calibri"/>
          <w:u w:val="single"/>
        </w:rPr>
        <w:t>AQAP</w:t>
      </w:r>
      <w:r w:rsidRPr="008A1776">
        <w:rPr>
          <w:rFonts w:eastAsia="Calibri"/>
          <w:sz w:val="16"/>
        </w:rPr>
        <w:t>) is pushing against the Saudi border with Yemen and the Islamic State (</w:t>
      </w:r>
      <w:r w:rsidRPr="008A1776">
        <w:rPr>
          <w:rFonts w:eastAsia="Calibri"/>
          <w:u w:val="single"/>
        </w:rPr>
        <w:t xml:space="preserve">ISIS </w:t>
      </w:r>
      <w:r w:rsidRPr="008A1776">
        <w:rPr>
          <w:rFonts w:eastAsia="Calibri"/>
          <w:sz w:val="16"/>
        </w:rPr>
        <w:t xml:space="preserve">or IS) in Iraq and Syria poses a constant threat to the kingdom’s north. Thus, civil war, instability, and high levels of sectarian tension would likely be fertile ground for these groups to grow and expand their control, threaten the holy sites, and </w:t>
      </w:r>
      <w:r w:rsidRPr="008A1776">
        <w:rPr>
          <w:rFonts w:eastAsia="Calibri"/>
          <w:u w:val="single"/>
        </w:rPr>
        <w:t>perpetuate regional instability</w:t>
      </w:r>
      <w:r w:rsidRPr="008A1776">
        <w:rPr>
          <w:rFonts w:eastAsia="Calibri"/>
          <w:sz w:val="16"/>
        </w:rPr>
        <w:t xml:space="preserve">. Washington’s national security establishment has expressed concerns about turmoil escalating in Saudi Arabia if MBS’s reform agenda fails to achieve its objectives. Some see the kingdom at a crossroads and fear that the kingdom’s collapse would benefit the Islamic State. Regarding MBS possibly becoming the next king, one anonymous Saudi expert told NBC News, “It’s him or it’s ISIS.” The July 4 attacks in three Saudi cities (Medina, Jeddah, and Qatif) underscored the significance of the militant Salafist-Jihadist threat not only to the country’s security but also Al Saud’s prestige and Islamic legitimacy as the Custodian of the Two Holy Mosques. The intended attack by IS adherents on the Prophet’s Mosque during the end of Ramadan signals the Islamic State’s intent to usurp the Al Saud much as the apocalyptic leader Juhayman al-Otaybi did when he seized the Grand Mosque in 1979. “This attack has made it very clear that ISIS does not seem to believe in any moral red lines whatsoever,” said Fahad Nazer, a leading expert on Saudi Arabia. “Even al-Qaeda, which is certainly brutal in its own right, has never targeted Muslims in their houses of worship. ISIS has done that repeatedly.” </w:t>
      </w:r>
      <w:r w:rsidRPr="003E3CF8">
        <w:rPr>
          <w:rFonts w:eastAsia="Calibri"/>
          <w:highlight w:val="cyan"/>
          <w:u w:val="single"/>
        </w:rPr>
        <w:t xml:space="preserve">A </w:t>
      </w:r>
      <w:r w:rsidRPr="003E3CF8">
        <w:rPr>
          <w:rFonts w:eastAsia="Calibri"/>
          <w:b/>
          <w:iCs/>
          <w:highlight w:val="cyan"/>
          <w:u w:val="single"/>
        </w:rPr>
        <w:t>civil wa</w:t>
      </w:r>
      <w:r w:rsidRPr="008A1776">
        <w:rPr>
          <w:rFonts w:eastAsia="Calibri"/>
          <w:b/>
          <w:iCs/>
          <w:u w:val="single"/>
        </w:rPr>
        <w:t>r</w:t>
      </w:r>
      <w:r w:rsidRPr="008A1776">
        <w:rPr>
          <w:rFonts w:eastAsia="Calibri"/>
          <w:sz w:val="16"/>
        </w:rPr>
        <w:t xml:space="preserve"> in the Arabian Peninsula </w:t>
      </w:r>
      <w:r w:rsidRPr="003E3CF8">
        <w:rPr>
          <w:rFonts w:eastAsia="Calibri"/>
          <w:highlight w:val="cyan"/>
          <w:u w:val="single"/>
        </w:rPr>
        <w:t>would</w:t>
      </w:r>
      <w:r w:rsidRPr="008A1776">
        <w:rPr>
          <w:rFonts w:eastAsia="Calibri"/>
          <w:sz w:val="16"/>
        </w:rPr>
        <w:t xml:space="preserve"> also </w:t>
      </w:r>
      <w:r w:rsidRPr="003E3CF8">
        <w:rPr>
          <w:rFonts w:eastAsia="Calibri"/>
          <w:highlight w:val="cyan"/>
          <w:u w:val="single"/>
        </w:rPr>
        <w:t>challenge</w:t>
      </w:r>
      <w:r w:rsidRPr="008A1776">
        <w:rPr>
          <w:rFonts w:eastAsia="Calibri"/>
          <w:sz w:val="16"/>
        </w:rPr>
        <w:t xml:space="preserve"> long-standing </w:t>
      </w:r>
      <w:r w:rsidRPr="003E3CF8">
        <w:rPr>
          <w:rFonts w:eastAsia="Calibri"/>
          <w:b/>
          <w:iCs/>
          <w:highlight w:val="cyan"/>
          <w:u w:val="single"/>
        </w:rPr>
        <w:t>alliances</w:t>
      </w:r>
      <w:r w:rsidRPr="008A1776">
        <w:rPr>
          <w:rFonts w:eastAsia="Calibri"/>
          <w:sz w:val="16"/>
        </w:rPr>
        <w:t xml:space="preserve">. Instability, the threat to the holy cities, and the possibility of jihadist gains would </w:t>
      </w:r>
      <w:r w:rsidRPr="003E3CF8">
        <w:rPr>
          <w:rFonts w:eastAsia="Calibri"/>
          <w:highlight w:val="cyan"/>
          <w:u w:val="single"/>
        </w:rPr>
        <w:t>encourage</w:t>
      </w:r>
      <w:r w:rsidRPr="008A1776">
        <w:rPr>
          <w:rFonts w:eastAsia="Calibri"/>
          <w:sz w:val="16"/>
        </w:rPr>
        <w:t xml:space="preserve"> states with high stakes </w:t>
      </w:r>
      <w:r w:rsidRPr="008A1776">
        <w:rPr>
          <w:rFonts w:eastAsia="Calibri"/>
          <w:u w:val="single"/>
        </w:rPr>
        <w:t>(</w:t>
      </w:r>
      <w:r w:rsidRPr="003E3CF8">
        <w:rPr>
          <w:rFonts w:eastAsia="Calibri"/>
          <w:b/>
          <w:iCs/>
          <w:highlight w:val="cyan"/>
          <w:u w:val="single"/>
        </w:rPr>
        <w:t>Egypt</w:t>
      </w:r>
      <w:r w:rsidRPr="003E3CF8">
        <w:rPr>
          <w:rFonts w:eastAsia="Calibri"/>
          <w:highlight w:val="cyan"/>
          <w:u w:val="single"/>
        </w:rPr>
        <w:t xml:space="preserve">, </w:t>
      </w:r>
      <w:r w:rsidRPr="003E3CF8">
        <w:rPr>
          <w:rFonts w:eastAsia="Calibri"/>
          <w:b/>
          <w:iCs/>
          <w:highlight w:val="cyan"/>
          <w:u w:val="single"/>
        </w:rPr>
        <w:t>Jordan</w:t>
      </w:r>
      <w:r w:rsidRPr="003E3CF8">
        <w:rPr>
          <w:rFonts w:eastAsia="Calibri"/>
          <w:highlight w:val="cyan"/>
          <w:u w:val="single"/>
        </w:rPr>
        <w:t xml:space="preserve">, </w:t>
      </w:r>
      <w:r w:rsidRPr="003E3CF8">
        <w:rPr>
          <w:rFonts w:eastAsia="Calibri"/>
          <w:b/>
          <w:iCs/>
          <w:highlight w:val="cyan"/>
          <w:u w:val="single"/>
        </w:rPr>
        <w:t>Iran</w:t>
      </w:r>
      <w:r w:rsidRPr="003E3CF8">
        <w:rPr>
          <w:rFonts w:eastAsia="Calibri"/>
          <w:highlight w:val="cyan"/>
          <w:u w:val="single"/>
        </w:rPr>
        <w:t xml:space="preserve">, </w:t>
      </w:r>
      <w:r w:rsidRPr="003E3CF8">
        <w:rPr>
          <w:rFonts w:eastAsia="Calibri"/>
          <w:b/>
          <w:iCs/>
          <w:highlight w:val="cyan"/>
          <w:u w:val="single"/>
        </w:rPr>
        <w:t>Pakistan</w:t>
      </w:r>
      <w:r w:rsidRPr="003E3CF8">
        <w:rPr>
          <w:rFonts w:eastAsia="Calibri"/>
          <w:highlight w:val="cyan"/>
          <w:u w:val="single"/>
        </w:rPr>
        <w:t xml:space="preserve">, </w:t>
      </w:r>
      <w:r w:rsidRPr="003E3CF8">
        <w:rPr>
          <w:rFonts w:eastAsia="Calibri"/>
          <w:b/>
          <w:iCs/>
          <w:highlight w:val="cyan"/>
          <w:u w:val="single"/>
        </w:rPr>
        <w:t>U.S.</w:t>
      </w:r>
      <w:r w:rsidRPr="003E3CF8">
        <w:rPr>
          <w:rFonts w:eastAsia="Calibri"/>
          <w:highlight w:val="cyan"/>
          <w:u w:val="single"/>
        </w:rPr>
        <w:t xml:space="preserve">, etc.) to </w:t>
      </w:r>
      <w:r w:rsidRPr="003E3CF8">
        <w:rPr>
          <w:rFonts w:eastAsia="Calibri"/>
          <w:b/>
          <w:iCs/>
          <w:highlight w:val="cyan"/>
          <w:u w:val="single"/>
        </w:rPr>
        <w:t>react</w:t>
      </w:r>
      <w:r w:rsidRPr="008A1776">
        <w:rPr>
          <w:rFonts w:eastAsia="Calibri"/>
          <w:sz w:val="16"/>
        </w:rPr>
        <w:t xml:space="preserve">. In fact, UAE officials have even made contingency plans for a potential state collapse in Saudi Arabia, a risk which none of the kingdom’s neighbors can afford to ignore. These states would certainly move to secure the holy sites and combat terror cells, but solving the civil war would be a massive challenge. There would be considerable pressure to support the Saud family, but supporting the Wahhabi religious establishment over a reform movement would cause domestic complications in some of these countries that resent the kingdom’s influence across the region. </w:t>
      </w:r>
      <w:r w:rsidRPr="008A1776">
        <w:rPr>
          <w:rFonts w:eastAsia="Calibri"/>
          <w:u w:val="single"/>
        </w:rPr>
        <w:t>Pakistan</w:t>
      </w:r>
      <w:r w:rsidRPr="008A1776">
        <w:rPr>
          <w:rFonts w:eastAsia="Calibri"/>
          <w:sz w:val="16"/>
        </w:rPr>
        <w:t xml:space="preserve">, </w:t>
      </w:r>
      <w:r w:rsidRPr="008A1776">
        <w:rPr>
          <w:rFonts w:eastAsia="Calibri"/>
          <w:u w:val="single"/>
        </w:rPr>
        <w:t>which has a “special</w:t>
      </w:r>
      <w:r w:rsidRPr="008A1776">
        <w:rPr>
          <w:rFonts w:eastAsia="Calibri"/>
          <w:sz w:val="16"/>
        </w:rPr>
        <w:t xml:space="preserve"> bilateral </w:t>
      </w:r>
      <w:r w:rsidRPr="008A1776">
        <w:rPr>
          <w:rFonts w:eastAsia="Calibri"/>
          <w:u w:val="single"/>
        </w:rPr>
        <w:t>relationship</w:t>
      </w:r>
      <w:r w:rsidRPr="008A1776">
        <w:rPr>
          <w:rFonts w:eastAsia="Calibri"/>
          <w:sz w:val="16"/>
        </w:rPr>
        <w:t xml:space="preserve">” with Saudi Arabia </w:t>
      </w:r>
      <w:r w:rsidRPr="008A1776">
        <w:rPr>
          <w:rFonts w:eastAsia="Calibri"/>
          <w:b/>
          <w:iCs/>
          <w:u w:val="single"/>
        </w:rPr>
        <w:t>obligating</w:t>
      </w:r>
      <w:r w:rsidRPr="008A1776">
        <w:rPr>
          <w:rFonts w:eastAsia="Calibri"/>
          <w:sz w:val="16"/>
        </w:rPr>
        <w:t xml:space="preserve"> </w:t>
      </w:r>
      <w:r w:rsidRPr="008A1776">
        <w:rPr>
          <w:rFonts w:eastAsia="Calibri"/>
          <w:u w:val="single"/>
        </w:rPr>
        <w:t>their military to defend Mecca and Medina</w:t>
      </w:r>
      <w:r w:rsidRPr="008A1776">
        <w:rPr>
          <w:rFonts w:eastAsia="Calibri"/>
          <w:sz w:val="16"/>
        </w:rPr>
        <w:t xml:space="preserve"> and protect Saudi Arabia’s territorial integrity, </w:t>
      </w:r>
      <w:r w:rsidRPr="008A1776">
        <w:rPr>
          <w:rFonts w:eastAsia="Calibri"/>
          <w:u w:val="single"/>
        </w:rPr>
        <w:t>would</w:t>
      </w:r>
      <w:r w:rsidRPr="008A1776">
        <w:rPr>
          <w:rFonts w:eastAsia="Calibri"/>
          <w:sz w:val="16"/>
        </w:rPr>
        <w:t xml:space="preserve"> </w:t>
      </w:r>
      <w:r w:rsidRPr="008A1776">
        <w:rPr>
          <w:rFonts w:eastAsia="Calibri"/>
          <w:u w:val="single"/>
        </w:rPr>
        <w:t>face</w:t>
      </w:r>
      <w:r w:rsidRPr="008A1776">
        <w:rPr>
          <w:rFonts w:eastAsia="Calibri"/>
          <w:sz w:val="16"/>
        </w:rPr>
        <w:t xml:space="preserve"> the most pressure to </w:t>
      </w:r>
      <w:r w:rsidRPr="008A1776">
        <w:rPr>
          <w:rFonts w:eastAsia="Calibri"/>
          <w:u w:val="single"/>
        </w:rPr>
        <w:t xml:space="preserve">intervene </w:t>
      </w:r>
      <w:r w:rsidRPr="008A1776">
        <w:rPr>
          <w:rFonts w:eastAsia="Calibri"/>
          <w:b/>
          <w:iCs/>
          <w:u w:val="single"/>
        </w:rPr>
        <w:t>militarily</w:t>
      </w:r>
      <w:r w:rsidRPr="008A1776">
        <w:rPr>
          <w:rFonts w:eastAsia="Calibri"/>
          <w:sz w:val="16"/>
        </w:rPr>
        <w:t xml:space="preserve"> on behalf of the Saud government should turmoil intensify. The two nations have a long history of military and security cooperation, and there is little doubt that Pakistan would act to protect the Al Saud rulers. In addition, the Egyptian military is present in the northern border areas of Saudi Arabia helping to augment Pakistani forces supporting SANG and the Saudi border guard. Iran and Oil </w:t>
      </w:r>
      <w:r w:rsidRPr="008A1776">
        <w:rPr>
          <w:rFonts w:eastAsia="Calibri"/>
          <w:u w:val="single"/>
        </w:rPr>
        <w:t>The geopolitical tsunami</w:t>
      </w:r>
      <w:r w:rsidRPr="008A1776">
        <w:rPr>
          <w:rFonts w:eastAsia="Calibri"/>
          <w:sz w:val="16"/>
        </w:rPr>
        <w:t xml:space="preserve"> that would result from Saudi Arabia’s collapse </w:t>
      </w:r>
      <w:r w:rsidRPr="008A1776">
        <w:rPr>
          <w:rFonts w:eastAsia="Calibri"/>
          <w:u w:val="single"/>
        </w:rPr>
        <w:t>would</w:t>
      </w:r>
      <w:r w:rsidRPr="008A1776">
        <w:rPr>
          <w:rFonts w:eastAsia="Calibri"/>
          <w:sz w:val="16"/>
        </w:rPr>
        <w:t xml:space="preserve"> </w:t>
      </w:r>
      <w:r w:rsidRPr="008A1776">
        <w:rPr>
          <w:rFonts w:eastAsia="Calibri"/>
          <w:u w:val="single"/>
        </w:rPr>
        <w:t>have enormous consequences regarding Iranian influence</w:t>
      </w:r>
      <w:r w:rsidRPr="008A1776">
        <w:rPr>
          <w:rFonts w:eastAsia="Calibri"/>
          <w:sz w:val="16"/>
        </w:rPr>
        <w:t xml:space="preserve"> across the region. From Iraq to Lebanon, and from Yemen to Syria, the struggle on the part of hardline Sunni Islamists to counter Shi’ism and </w:t>
      </w:r>
      <w:r w:rsidRPr="008A1776">
        <w:rPr>
          <w:rFonts w:eastAsia="Calibri"/>
          <w:b/>
          <w:iCs/>
          <w:u w:val="single"/>
        </w:rPr>
        <w:t>Iran</w:t>
      </w:r>
      <w:r w:rsidRPr="008A1776">
        <w:rPr>
          <w:rFonts w:eastAsia="Calibri"/>
          <w:u w:val="single"/>
        </w:rPr>
        <w:t xml:space="preserve">’s reach would enter a </w:t>
      </w:r>
      <w:r w:rsidRPr="008A1776">
        <w:rPr>
          <w:rFonts w:eastAsia="Calibri"/>
          <w:b/>
          <w:iCs/>
          <w:u w:val="single"/>
        </w:rPr>
        <w:t>new phase</w:t>
      </w:r>
      <w:r w:rsidRPr="008A1776">
        <w:rPr>
          <w:rFonts w:eastAsia="Calibri"/>
          <w:sz w:val="16"/>
        </w:rPr>
        <w:t xml:space="preserve"> should Saudi Arabia cease to exist as a unified nation-state. It is not entirely clear how Iran would react to state-collapse in Saudi Arabia, especially considering </w:t>
      </w:r>
      <w:r w:rsidRPr="008A1776">
        <w:rPr>
          <w:rFonts w:eastAsia="Calibri"/>
          <w:u w:val="single"/>
        </w:rPr>
        <w:t>instability</w:t>
      </w:r>
      <w:r w:rsidRPr="008A1776">
        <w:rPr>
          <w:rFonts w:eastAsia="Calibri"/>
          <w:sz w:val="16"/>
        </w:rPr>
        <w:t xml:space="preserve"> in the region </w:t>
      </w:r>
      <w:r w:rsidRPr="008A1776">
        <w:rPr>
          <w:rFonts w:eastAsia="Calibri"/>
          <w:u w:val="single"/>
        </w:rPr>
        <w:t xml:space="preserve">would present a </w:t>
      </w:r>
      <w:r w:rsidRPr="008A1776">
        <w:rPr>
          <w:rFonts w:eastAsia="Calibri"/>
          <w:b/>
          <w:iCs/>
          <w:u w:val="single"/>
        </w:rPr>
        <w:t>security risk</w:t>
      </w:r>
      <w:r w:rsidRPr="008A1776">
        <w:rPr>
          <w:rFonts w:eastAsia="Calibri"/>
          <w:u w:val="single"/>
        </w:rPr>
        <w:t xml:space="preserve"> to shipping</w:t>
      </w:r>
      <w:r w:rsidRPr="008A1776">
        <w:rPr>
          <w:rFonts w:eastAsia="Calibri"/>
          <w:sz w:val="16"/>
        </w:rPr>
        <w:t xml:space="preserve"> and trade in the Persian Gulf. Although Iran would likely avoid direct involvement in a conflict in the Arabian Peninsula, it would certainly attempt to capitalize on a regional power vacuum created by a diminished Saudi Arabia by consolidating its political and military influence in Yemen, Iraq, Syria, Eastern Saudi Arabia, and, if instability spreads, Shi’ite-majority Bahrain. </w:t>
      </w:r>
      <w:r w:rsidRPr="008A1776">
        <w:rPr>
          <w:rFonts w:eastAsia="Calibri"/>
          <w:u w:val="single"/>
        </w:rPr>
        <w:t>Diminished oil output</w:t>
      </w:r>
      <w:r w:rsidRPr="008A1776">
        <w:rPr>
          <w:rFonts w:eastAsia="Calibri"/>
          <w:sz w:val="16"/>
        </w:rPr>
        <w:t xml:space="preserve"> by its regional rival </w:t>
      </w:r>
      <w:r w:rsidRPr="008A1776">
        <w:rPr>
          <w:rFonts w:eastAsia="Calibri"/>
          <w:u w:val="single"/>
        </w:rPr>
        <w:t>would</w:t>
      </w:r>
      <w:r w:rsidRPr="008A1776">
        <w:rPr>
          <w:rFonts w:eastAsia="Calibri"/>
          <w:sz w:val="16"/>
        </w:rPr>
        <w:t xml:space="preserve"> also </w:t>
      </w:r>
      <w:r w:rsidRPr="008A1776">
        <w:rPr>
          <w:rFonts w:eastAsia="Calibri"/>
          <w:u w:val="single"/>
        </w:rPr>
        <w:t>increase</w:t>
      </w:r>
      <w:r w:rsidRPr="008A1776">
        <w:rPr>
          <w:rFonts w:eastAsia="Calibri"/>
          <w:sz w:val="16"/>
        </w:rPr>
        <w:t xml:space="preserve"> </w:t>
      </w:r>
      <w:r w:rsidRPr="008A1776">
        <w:rPr>
          <w:rFonts w:eastAsia="Calibri"/>
          <w:u w:val="single"/>
        </w:rPr>
        <w:t>demand</w:t>
      </w:r>
      <w:r w:rsidRPr="008A1776">
        <w:rPr>
          <w:rFonts w:eastAsia="Calibri"/>
          <w:sz w:val="16"/>
        </w:rPr>
        <w:t xml:space="preserve"> </w:t>
      </w:r>
      <w:r w:rsidRPr="008A1776">
        <w:rPr>
          <w:rFonts w:eastAsia="Calibri"/>
          <w:u w:val="single"/>
        </w:rPr>
        <w:t>for Iranian oil</w:t>
      </w:r>
      <w:r w:rsidRPr="008A1776">
        <w:rPr>
          <w:rFonts w:eastAsia="Calibri"/>
          <w:sz w:val="16"/>
        </w:rPr>
        <w:t xml:space="preserve">, </w:t>
      </w:r>
      <w:r w:rsidRPr="008A1776">
        <w:rPr>
          <w:rFonts w:eastAsia="Calibri"/>
          <w:u w:val="single"/>
        </w:rPr>
        <w:t>boosting their economy</w:t>
      </w:r>
      <w:r w:rsidRPr="008A1776">
        <w:rPr>
          <w:rFonts w:eastAsia="Calibri"/>
          <w:sz w:val="16"/>
        </w:rPr>
        <w:t xml:space="preserve">. There is also no clear Sunni successor state to check Iran’s regional influence. Egypt’s economy is too weak, and Jordan is surrounded on all sides by instability. Finally, </w:t>
      </w:r>
      <w:r w:rsidRPr="003E3CF8">
        <w:rPr>
          <w:rFonts w:eastAsia="Calibri"/>
          <w:highlight w:val="cyan"/>
          <w:u w:val="single"/>
        </w:rPr>
        <w:t xml:space="preserve">Saudi Arabia as a </w:t>
      </w:r>
      <w:r w:rsidRPr="003E3CF8">
        <w:rPr>
          <w:rFonts w:eastAsia="Calibri"/>
          <w:b/>
          <w:iCs/>
          <w:highlight w:val="cyan"/>
          <w:u w:val="single"/>
        </w:rPr>
        <w:t>failed state</w:t>
      </w:r>
      <w:r w:rsidRPr="003E3CF8">
        <w:rPr>
          <w:rFonts w:eastAsia="Calibri"/>
          <w:highlight w:val="cyan"/>
          <w:u w:val="single"/>
        </w:rPr>
        <w:t xml:space="preserve"> would send international markets into free fall</w:t>
      </w:r>
      <w:r w:rsidRPr="008A1776">
        <w:rPr>
          <w:rFonts w:eastAsia="Calibri"/>
          <w:sz w:val="16"/>
        </w:rPr>
        <w:t xml:space="preserve">. State collapse in Saudi Arabia would halt oil production, significantly increasing the price of oil and dramatically weakening global economies. Such an increase would </w:t>
      </w:r>
      <w:r w:rsidRPr="008A1776">
        <w:rPr>
          <w:rFonts w:eastAsia="Calibri"/>
          <w:u w:val="single"/>
        </w:rPr>
        <w:t xml:space="preserve">spark </w:t>
      </w:r>
      <w:r w:rsidRPr="003E3CF8">
        <w:rPr>
          <w:rFonts w:eastAsia="Calibri"/>
          <w:highlight w:val="cyan"/>
          <w:u w:val="single"/>
        </w:rPr>
        <w:t>a severe</w:t>
      </w:r>
      <w:r w:rsidRPr="008A1776">
        <w:rPr>
          <w:rFonts w:eastAsia="Calibri"/>
          <w:u w:val="single"/>
        </w:rPr>
        <w:t xml:space="preserve"> </w:t>
      </w:r>
      <w:r w:rsidRPr="008A1776">
        <w:rPr>
          <w:rFonts w:eastAsia="Calibri"/>
          <w:sz w:val="16"/>
        </w:rPr>
        <w:t xml:space="preserve">global </w:t>
      </w:r>
      <w:r w:rsidRPr="003E3CF8">
        <w:rPr>
          <w:rFonts w:eastAsia="Calibri"/>
          <w:b/>
          <w:iCs/>
          <w:highlight w:val="cyan"/>
          <w:u w:val="single"/>
        </w:rPr>
        <w:t>economic crisis</w:t>
      </w:r>
      <w:r w:rsidRPr="008A1776">
        <w:rPr>
          <w:rFonts w:eastAsia="Calibri"/>
          <w:sz w:val="16"/>
        </w:rPr>
        <w:t xml:space="preserve">. The longer Saudi Arabia is destabilized, the more difficult it would be for the world to pull out of the crisis and recover. The socio-political ramifications of such an economic shock could </w:t>
      </w:r>
      <w:r w:rsidRPr="008A1776">
        <w:rPr>
          <w:rFonts w:eastAsia="Calibri"/>
          <w:u w:val="single"/>
        </w:rPr>
        <w:t xml:space="preserve">be </w:t>
      </w:r>
      <w:r w:rsidRPr="003E3CF8">
        <w:rPr>
          <w:rFonts w:eastAsia="Calibri"/>
          <w:b/>
          <w:iCs/>
          <w:highlight w:val="cyan"/>
          <w:u w:val="single"/>
        </w:rPr>
        <w:t>catastrophic</w:t>
      </w:r>
      <w:r w:rsidRPr="008A1776">
        <w:rPr>
          <w:rFonts w:eastAsia="Calibri"/>
          <w:u w:val="single"/>
        </w:rPr>
        <w:t xml:space="preserve"> </w:t>
      </w:r>
      <w:r w:rsidRPr="008A1776">
        <w:rPr>
          <w:rFonts w:eastAsia="Calibri"/>
          <w:sz w:val="16"/>
        </w:rPr>
        <w:t xml:space="preserve">and disastrous </w:t>
      </w:r>
      <w:r w:rsidRPr="003E3CF8">
        <w:rPr>
          <w:rFonts w:eastAsia="Calibri"/>
          <w:highlight w:val="cyan"/>
          <w:u w:val="single"/>
        </w:rPr>
        <w:t>for</w:t>
      </w:r>
      <w:r w:rsidRPr="008A1776">
        <w:rPr>
          <w:rFonts w:eastAsia="Calibri"/>
          <w:u w:val="single"/>
        </w:rPr>
        <w:t xml:space="preserve"> </w:t>
      </w:r>
      <w:r w:rsidRPr="008A1776">
        <w:rPr>
          <w:rFonts w:eastAsia="Calibri"/>
          <w:sz w:val="16"/>
        </w:rPr>
        <w:t xml:space="preserve">both the region and </w:t>
      </w:r>
      <w:r w:rsidRPr="003E3CF8">
        <w:rPr>
          <w:rFonts w:eastAsia="Calibri"/>
          <w:highlight w:val="cyan"/>
          <w:u w:val="single"/>
        </w:rPr>
        <w:t xml:space="preserve">the </w:t>
      </w:r>
      <w:r w:rsidRPr="003E3CF8">
        <w:rPr>
          <w:rFonts w:eastAsia="Calibri"/>
          <w:b/>
          <w:iCs/>
          <w:highlight w:val="cyan"/>
          <w:u w:val="single"/>
        </w:rPr>
        <w:t>world</w:t>
      </w:r>
      <w:r w:rsidRPr="008A1776">
        <w:rPr>
          <w:rFonts w:eastAsia="Calibri"/>
          <w:sz w:val="16"/>
        </w:rPr>
        <w:t xml:space="preserve">. If the government faces large-scale demonstrations calling for social and political liberalization while facing tribal, familial, and religious elite abandonment, the result could be instability, civil war, and/or state collapse. </w:t>
      </w:r>
    </w:p>
    <w:p w14:paraId="3628EE4B" w14:textId="77777777" w:rsidR="00E37689" w:rsidRPr="008A1776" w:rsidRDefault="00E37689" w:rsidP="00E37689">
      <w:pPr>
        <w:rPr>
          <w:rFonts w:eastAsia="Calibri"/>
        </w:rPr>
      </w:pPr>
    </w:p>
    <w:p w14:paraId="5B4A751B" w14:textId="77777777" w:rsidR="00E37689" w:rsidRPr="008A1776" w:rsidRDefault="00E37689" w:rsidP="00E37689">
      <w:pPr>
        <w:keepNext/>
        <w:keepLines/>
        <w:pageBreakBefore/>
        <w:spacing w:before="40" w:after="0"/>
        <w:jc w:val="center"/>
        <w:outlineLvl w:val="1"/>
        <w:rPr>
          <w:rFonts w:eastAsia="Times New Roman" w:cs="Times New Roman"/>
          <w:b/>
          <w:sz w:val="44"/>
          <w:szCs w:val="26"/>
          <w:u w:val="double"/>
        </w:rPr>
      </w:pPr>
      <w:r w:rsidRPr="008A1776">
        <w:rPr>
          <w:rFonts w:eastAsia="Times New Roman" w:cs="Times New Roman"/>
          <w:b/>
          <w:sz w:val="44"/>
          <w:szCs w:val="26"/>
          <w:u w:val="double"/>
        </w:rPr>
        <w:lastRenderedPageBreak/>
        <w:t>UQ</w:t>
      </w:r>
    </w:p>
    <w:p w14:paraId="527B800C" w14:textId="5635D6A4" w:rsidR="00E37689" w:rsidRDefault="00E37689" w:rsidP="00E37689">
      <w:pPr>
        <w:keepNext/>
        <w:keepLines/>
        <w:pageBreakBefore/>
        <w:spacing w:before="40" w:after="0"/>
        <w:jc w:val="center"/>
        <w:outlineLvl w:val="2"/>
        <w:rPr>
          <w:rFonts w:eastAsia="Times New Roman" w:cs="Times New Roman"/>
          <w:b/>
          <w:sz w:val="32"/>
          <w:szCs w:val="24"/>
          <w:u w:val="single"/>
        </w:rPr>
      </w:pPr>
      <w:r w:rsidRPr="008A1776">
        <w:rPr>
          <w:rFonts w:eastAsia="Times New Roman" w:cs="Times New Roman"/>
          <w:b/>
          <w:sz w:val="32"/>
          <w:szCs w:val="24"/>
          <w:u w:val="single"/>
        </w:rPr>
        <w:lastRenderedPageBreak/>
        <w:t xml:space="preserve">UQ – </w:t>
      </w:r>
      <w:r w:rsidR="00423A8E">
        <w:rPr>
          <w:rFonts w:eastAsia="Times New Roman" w:cs="Times New Roman"/>
          <w:b/>
          <w:sz w:val="32"/>
          <w:szCs w:val="24"/>
          <w:u w:val="single"/>
        </w:rPr>
        <w:t>Oil High Now</w:t>
      </w:r>
    </w:p>
    <w:p w14:paraId="717DB97E" w14:textId="77777777" w:rsidR="00534C17" w:rsidRDefault="00534C17" w:rsidP="00534C17">
      <w:pPr>
        <w:pStyle w:val="Heading4"/>
      </w:pPr>
      <w:r>
        <w:t>Oil strong now but markets are cautious – any unforeseen changes trigger the link</w:t>
      </w:r>
    </w:p>
    <w:p w14:paraId="5CB7B911" w14:textId="59AA37C3" w:rsidR="00534C17" w:rsidRDefault="00534C17" w:rsidP="00534C17">
      <w:pPr>
        <w:pStyle w:val="ListParagraph"/>
        <w:numPr>
          <w:ilvl w:val="0"/>
          <w:numId w:val="46"/>
        </w:numPr>
      </w:pPr>
      <w:r>
        <w:t xml:space="preserve">Middle east tensions and trade deals are keeping demand high. </w:t>
      </w:r>
    </w:p>
    <w:p w14:paraId="58EB8010" w14:textId="12FBB0BB" w:rsidR="00534C17" w:rsidRDefault="00534C17" w:rsidP="00534C17">
      <w:r w:rsidRPr="00534C17">
        <w:rPr>
          <w:rStyle w:val="Style13ptBold"/>
        </w:rPr>
        <w:t>Choubey ’25</w:t>
      </w:r>
      <w:r>
        <w:t xml:space="preserve"> (Anmol and Kavya Balaraman, “</w:t>
      </w:r>
      <w:r w:rsidRPr="00534C17">
        <w:t>Geopolitical tensions nudge oil outlook higher, but demand concerns persist: Reuters poll</w:t>
      </w:r>
      <w:r>
        <w:t xml:space="preserve">,” June 30, 2025, </w:t>
      </w:r>
      <w:r w:rsidRPr="00534C17">
        <w:t>https://www.reuters.com/business/energy/geopolitical-tensions-nudge-oil-outlook-higher-demand-concerns-persist-2025-06-30/</w:t>
      </w:r>
    </w:p>
    <w:p w14:paraId="7E96089E" w14:textId="77777777" w:rsidR="00534C17" w:rsidRPr="00534C17" w:rsidRDefault="00534C17" w:rsidP="00534C17">
      <w:pPr>
        <w:rPr>
          <w:sz w:val="16"/>
        </w:rPr>
      </w:pPr>
      <w:r w:rsidRPr="00534C17">
        <w:rPr>
          <w:sz w:val="16"/>
        </w:rPr>
        <w:t xml:space="preserve">June 30 (Reuters) - </w:t>
      </w:r>
      <w:r w:rsidRPr="00534C17">
        <w:rPr>
          <w:rStyle w:val="StyleUnderline"/>
        </w:rPr>
        <w:t>Analysts have marginally lifted their oil price forecasts after</w:t>
      </w:r>
      <w:r w:rsidRPr="00534C17">
        <w:rPr>
          <w:sz w:val="16"/>
        </w:rPr>
        <w:t xml:space="preserve"> the flare-up of </w:t>
      </w:r>
      <w:r w:rsidRPr="00534C17">
        <w:rPr>
          <w:rStyle w:val="StyleUnderline"/>
        </w:rPr>
        <w:t>tensions in the Middle East</w:t>
      </w:r>
      <w:r w:rsidRPr="00534C17">
        <w:rPr>
          <w:sz w:val="16"/>
        </w:rPr>
        <w:t>, but rising OPEC+ supply and a tempered demand outlook continue to weigh on crude, a Reuters poll showed on Monday.</w:t>
      </w:r>
    </w:p>
    <w:p w14:paraId="5CD58604" w14:textId="77777777" w:rsidR="00534C17" w:rsidRPr="00534C17" w:rsidRDefault="00534C17" w:rsidP="00534C17">
      <w:pPr>
        <w:rPr>
          <w:sz w:val="16"/>
        </w:rPr>
      </w:pPr>
      <w:r w:rsidRPr="00534C17">
        <w:rPr>
          <w:sz w:val="16"/>
        </w:rPr>
        <w:t>A survey of 40 economists and analysts in June forecast Brent crude will average $67.86 per barrel in 2025, up from May's $66.98 forecast, while U.S. crude is seen at $64.51, above last month's $63.35 estimate. Prices have averaged roughly $70.80 and $67.50 so far this year respectively, as per LSEG data.</w:t>
      </w:r>
    </w:p>
    <w:p w14:paraId="496CB753" w14:textId="77777777" w:rsidR="00534C17" w:rsidRPr="00534C17" w:rsidRDefault="00534C17" w:rsidP="00534C17">
      <w:pPr>
        <w:rPr>
          <w:sz w:val="16"/>
        </w:rPr>
      </w:pPr>
      <w:r w:rsidRPr="00534C17">
        <w:rPr>
          <w:sz w:val="16"/>
        </w:rPr>
        <w:t>The Iran-Israel conflict and the U.S</w:t>
      </w:r>
      <w:r w:rsidRPr="00534C17">
        <w:rPr>
          <w:rStyle w:val="StyleUnderline"/>
        </w:rPr>
        <w:t>. decision to intervene have led to sharp swings in oil prices this month</w:t>
      </w:r>
      <w:r w:rsidRPr="00534C17">
        <w:rPr>
          <w:sz w:val="16"/>
        </w:rPr>
        <w:t>, with Brent prices touching $81.40 before falling to settle at $67.14 after the ceasefire.</w:t>
      </w:r>
    </w:p>
    <w:p w14:paraId="6AC1BAF3" w14:textId="77777777" w:rsidR="00534C17" w:rsidRPr="00534C17" w:rsidRDefault="00534C17" w:rsidP="00534C17">
      <w:pPr>
        <w:rPr>
          <w:sz w:val="16"/>
        </w:rPr>
      </w:pPr>
      <w:r w:rsidRPr="00534C17">
        <w:rPr>
          <w:rStyle w:val="StyleUnderline"/>
        </w:rPr>
        <w:t>"We envisage the region will remain on edge for the time being</w:t>
      </w:r>
      <w:r w:rsidRPr="00534C17">
        <w:rPr>
          <w:sz w:val="16"/>
        </w:rPr>
        <w:t>... leading to some lingering volatility in oil prices in coming days and weeks," said Suvro Sarkar, lead energy analyst at DBS Bank.</w:t>
      </w:r>
    </w:p>
    <w:p w14:paraId="252DE747" w14:textId="77777777" w:rsidR="00534C17" w:rsidRPr="00534C17" w:rsidRDefault="00534C17" w:rsidP="00534C17">
      <w:pPr>
        <w:rPr>
          <w:sz w:val="16"/>
        </w:rPr>
      </w:pPr>
      <w:r w:rsidRPr="00534C17">
        <w:rPr>
          <w:sz w:val="16"/>
        </w:rPr>
        <w:t>However, many analysts saw price spikes from the conflict as temporary, barring any serious escalation in the region. As long as Gulf production stays online, rising OPEC+ output and comfortable inventories should limit crude's rally, said Cyrus De La Rubia, chief economist at Hamburg Commercial Bank.</w:t>
      </w:r>
    </w:p>
    <w:p w14:paraId="7C86D6B0" w14:textId="77777777" w:rsidR="00534C17" w:rsidRPr="00534C17" w:rsidRDefault="00534C17" w:rsidP="00534C17">
      <w:pPr>
        <w:rPr>
          <w:sz w:val="16"/>
        </w:rPr>
      </w:pPr>
      <w:r w:rsidRPr="00534C17">
        <w:rPr>
          <w:sz w:val="16"/>
        </w:rPr>
        <w:t>"</w:t>
      </w:r>
      <w:r w:rsidRPr="00534C17">
        <w:rPr>
          <w:rStyle w:val="StyleUnderline"/>
        </w:rPr>
        <w:t>We expect prices to settle back toward fundamentals if the Iran-Israel conflict does not broaden further,"</w:t>
      </w:r>
      <w:r w:rsidRPr="00534C17">
        <w:rPr>
          <w:sz w:val="16"/>
        </w:rPr>
        <w:t xml:space="preserve"> he added.</w:t>
      </w:r>
    </w:p>
    <w:p w14:paraId="5BE7105A" w14:textId="77777777" w:rsidR="00534C17" w:rsidRPr="00534C17" w:rsidRDefault="00534C17" w:rsidP="00534C17">
      <w:pPr>
        <w:rPr>
          <w:sz w:val="16"/>
        </w:rPr>
      </w:pPr>
      <w:r w:rsidRPr="00534C17">
        <w:rPr>
          <w:sz w:val="16"/>
        </w:rPr>
        <w:t>OPEC+ in May agreed to another increase of 411,000 barrels per day of oil for July, bringing the total increases made or announced since April to 1.37 million bpd. These increases are having a significant impact on sentiment in a market already spooked by the impact of U.S. trade policy on global demand, said Matthew Sherwood, lead commodities analyst at EIU.</w:t>
      </w:r>
    </w:p>
    <w:p w14:paraId="4A6B349F" w14:textId="77777777" w:rsidR="00534C17" w:rsidRPr="00534C17" w:rsidRDefault="00534C17" w:rsidP="00534C17">
      <w:pPr>
        <w:rPr>
          <w:sz w:val="16"/>
        </w:rPr>
      </w:pPr>
      <w:r w:rsidRPr="00534C17">
        <w:rPr>
          <w:rStyle w:val="StyleUnderline"/>
        </w:rPr>
        <w:t>"We expect OPEC+ to exert caution in raising production, even putting plans on hold indefinitely at the first signs that prices may fall significantly</w:t>
      </w:r>
      <w:r w:rsidRPr="00534C17">
        <w:rPr>
          <w:sz w:val="16"/>
        </w:rPr>
        <w:t>," Sherwood added.</w:t>
      </w:r>
    </w:p>
    <w:p w14:paraId="0DCE8F22" w14:textId="77777777" w:rsidR="00534C17" w:rsidRPr="00534C17" w:rsidRDefault="00534C17" w:rsidP="00534C17">
      <w:pPr>
        <w:rPr>
          <w:sz w:val="16"/>
        </w:rPr>
      </w:pPr>
      <w:r w:rsidRPr="00534C17">
        <w:rPr>
          <w:rStyle w:val="StyleUnderline"/>
        </w:rPr>
        <w:t>Meanwhile, analysts expect global oil demand to grow by an average of over 730,000 bpd in 2025</w:t>
      </w:r>
      <w:r w:rsidRPr="00534C17">
        <w:rPr>
          <w:sz w:val="16"/>
        </w:rPr>
        <w:t xml:space="preserve">, compared to 775,000 bpd in last month's poll. While the trade deal between the U.S. and China has somewhat alleviated demand concerns, </w:t>
      </w:r>
      <w:r w:rsidRPr="00534C17">
        <w:rPr>
          <w:rStyle w:val="StyleUnderline"/>
        </w:rPr>
        <w:t>markets are taking a cautious view of its impact</w:t>
      </w:r>
      <w:r w:rsidRPr="00534C17">
        <w:rPr>
          <w:sz w:val="16"/>
        </w:rPr>
        <w:t>.</w:t>
      </w:r>
    </w:p>
    <w:p w14:paraId="789D0D3D" w14:textId="4855B6E2" w:rsidR="00534C17" w:rsidRPr="00534C17" w:rsidRDefault="00534C17" w:rsidP="00534C17">
      <w:pPr>
        <w:rPr>
          <w:sz w:val="16"/>
        </w:rPr>
      </w:pPr>
      <w:r w:rsidRPr="00534C17">
        <w:rPr>
          <w:sz w:val="16"/>
        </w:rPr>
        <w:t>"The US-China trade deal may modestly support oil demand by improving market sentiment and trade flows, though its impact is likely to be limited and shaped by broader economic and supply dynamics," said Tobias Keller, analyst at UniCredit.</w:t>
      </w:r>
    </w:p>
    <w:p w14:paraId="4A0E0CEB" w14:textId="77777777" w:rsidR="00534C17" w:rsidRPr="008A1776" w:rsidRDefault="00534C17" w:rsidP="00534C17"/>
    <w:p w14:paraId="66EC3422" w14:textId="77777777" w:rsidR="00E37689" w:rsidRPr="008A1776" w:rsidRDefault="00E37689" w:rsidP="00E37689">
      <w:pPr>
        <w:keepNext/>
        <w:keepLines/>
        <w:spacing w:before="40" w:after="0"/>
        <w:outlineLvl w:val="3"/>
        <w:rPr>
          <w:rFonts w:eastAsia="Times New Roman" w:cs="Times New Roman"/>
          <w:b/>
          <w:iCs/>
          <w:sz w:val="26"/>
        </w:rPr>
      </w:pPr>
      <w:r w:rsidRPr="008A1776">
        <w:rPr>
          <w:rFonts w:eastAsia="Times New Roman" w:cs="Times New Roman"/>
          <w:b/>
          <w:iCs/>
          <w:sz w:val="26"/>
        </w:rPr>
        <w:t xml:space="preserve">Prices are </w:t>
      </w:r>
      <w:r w:rsidRPr="008A1776">
        <w:rPr>
          <w:rFonts w:eastAsia="Times New Roman" w:cs="Times New Roman"/>
          <w:b/>
          <w:iCs/>
          <w:sz w:val="26"/>
          <w:u w:val="single"/>
        </w:rPr>
        <w:t>high enough</w:t>
      </w:r>
      <w:r w:rsidRPr="008A1776">
        <w:rPr>
          <w:rFonts w:eastAsia="Times New Roman" w:cs="Times New Roman"/>
          <w:b/>
          <w:iCs/>
          <w:sz w:val="26"/>
        </w:rPr>
        <w:t xml:space="preserve"> to backstop Vision 2030---key to </w:t>
      </w:r>
      <w:r w:rsidRPr="008A1776">
        <w:rPr>
          <w:rFonts w:eastAsia="Times New Roman" w:cs="Times New Roman"/>
          <w:b/>
          <w:iCs/>
          <w:sz w:val="26"/>
          <w:u w:val="single"/>
        </w:rPr>
        <w:t>Saudi diversification</w:t>
      </w:r>
      <w:r w:rsidRPr="008A1776">
        <w:rPr>
          <w:rFonts w:eastAsia="Times New Roman" w:cs="Times New Roman"/>
          <w:b/>
          <w:iCs/>
          <w:sz w:val="26"/>
        </w:rPr>
        <w:t xml:space="preserve">. </w:t>
      </w:r>
    </w:p>
    <w:p w14:paraId="0E98EC26" w14:textId="5258EFCA" w:rsidR="00E37689" w:rsidRPr="008A1776" w:rsidRDefault="00E37689" w:rsidP="00E37689">
      <w:pPr>
        <w:rPr>
          <w:rFonts w:eastAsia="Calibri"/>
        </w:rPr>
      </w:pPr>
      <w:r w:rsidRPr="008A1776">
        <w:rPr>
          <w:rFonts w:eastAsia="Calibri"/>
          <w:b/>
          <w:bCs/>
          <w:sz w:val="26"/>
        </w:rPr>
        <w:t xml:space="preserve">Alsweilem </w:t>
      </w:r>
      <w:r w:rsidR="00423A8E">
        <w:rPr>
          <w:rFonts w:eastAsia="Calibri"/>
          <w:b/>
          <w:bCs/>
          <w:sz w:val="26"/>
        </w:rPr>
        <w:t>‘24</w:t>
      </w:r>
      <w:r w:rsidRPr="008A1776">
        <w:rPr>
          <w:rFonts w:eastAsia="Calibri"/>
        </w:rPr>
        <w:t>, PhD, economics; visiting scholar with the Stanford University Global Projects Center. (Khalid Alsweilem, Prof. Michael Lepech, Dr. Ashby Monk, and Dr. Malan Rietveld, “Saudi Arabia: From the Big Push to the Long Push,” Center for Sustainable Development &amp; Global Competitiveness at Stanford University, p. 3-15, https://papers.ssrn.com/sol3/papers.cfm?abstract_id=4912451)</w:t>
      </w:r>
    </w:p>
    <w:p w14:paraId="1BA82195" w14:textId="77777777" w:rsidR="00E37689" w:rsidRPr="008A1776" w:rsidRDefault="00E37689" w:rsidP="00E37689">
      <w:pPr>
        <w:rPr>
          <w:rFonts w:eastAsia="Calibri"/>
          <w:sz w:val="16"/>
        </w:rPr>
      </w:pPr>
      <w:r w:rsidRPr="008A1776">
        <w:rPr>
          <w:rFonts w:eastAsia="Calibri"/>
          <w:sz w:val="16"/>
        </w:rPr>
        <w:t>I. From the Big Push to a Long Push:</w:t>
      </w:r>
    </w:p>
    <w:p w14:paraId="1C1D1850" w14:textId="77777777" w:rsidR="00E37689" w:rsidRPr="008A1776" w:rsidRDefault="00E37689" w:rsidP="00E37689">
      <w:pPr>
        <w:rPr>
          <w:rFonts w:eastAsia="Calibri"/>
          <w:sz w:val="16"/>
        </w:rPr>
      </w:pPr>
      <w:r w:rsidRPr="008A1776">
        <w:rPr>
          <w:rFonts w:eastAsia="Calibri"/>
          <w:sz w:val="16"/>
        </w:rPr>
        <w:t>Vision 2030 and Beyond</w:t>
      </w:r>
    </w:p>
    <w:p w14:paraId="233A7DF8" w14:textId="77777777" w:rsidR="00E37689" w:rsidRPr="008A1776" w:rsidRDefault="00E37689" w:rsidP="00E37689">
      <w:pPr>
        <w:rPr>
          <w:rFonts w:eastAsia="Calibri"/>
          <w:sz w:val="16"/>
        </w:rPr>
      </w:pPr>
      <w:r w:rsidRPr="008A1776">
        <w:rPr>
          <w:rFonts w:eastAsia="Calibri"/>
          <w:sz w:val="16"/>
        </w:rPr>
        <w:lastRenderedPageBreak/>
        <w:t xml:space="preserve">Eight years ago, the Saudi Arabian government announced the most ambitious plan yet to reduce the Kingdom’s historical economic dependence on oil. The implementation of </w:t>
      </w:r>
      <w:r w:rsidRPr="003E3CF8">
        <w:rPr>
          <w:rFonts w:eastAsia="Calibri"/>
          <w:highlight w:val="cyan"/>
          <w:u w:val="single"/>
        </w:rPr>
        <w:t>Vision</w:t>
      </w:r>
      <w:r w:rsidRPr="008A1776">
        <w:rPr>
          <w:rFonts w:eastAsia="Calibri"/>
          <w:u w:val="single"/>
        </w:rPr>
        <w:t xml:space="preserve"> 2030 </w:t>
      </w:r>
      <w:r w:rsidRPr="003E3CF8">
        <w:rPr>
          <w:rFonts w:eastAsia="Calibri"/>
          <w:highlight w:val="cyan"/>
          <w:u w:val="single"/>
        </w:rPr>
        <w:t>has</w:t>
      </w:r>
      <w:r w:rsidRPr="008A1776">
        <w:rPr>
          <w:rFonts w:eastAsia="Calibri"/>
          <w:u w:val="single"/>
        </w:rPr>
        <w:t xml:space="preserve"> dramatically </w:t>
      </w:r>
      <w:r w:rsidRPr="003E3CF8">
        <w:rPr>
          <w:rFonts w:eastAsia="Calibri"/>
          <w:b/>
          <w:iCs/>
          <w:highlight w:val="cyan"/>
          <w:u w:val="single"/>
        </w:rPr>
        <w:t>accelerated</w:t>
      </w:r>
      <w:r w:rsidRPr="008A1776">
        <w:rPr>
          <w:rFonts w:eastAsia="Calibri"/>
          <w:u w:val="single"/>
        </w:rPr>
        <w:t xml:space="preserve"> since </w:t>
      </w:r>
      <w:r w:rsidRPr="008A1776">
        <w:rPr>
          <w:rFonts w:eastAsia="Calibri"/>
          <w:b/>
          <w:iCs/>
          <w:u w:val="single"/>
        </w:rPr>
        <w:t>2022</w:t>
      </w:r>
      <w:r w:rsidRPr="008A1776">
        <w:rPr>
          <w:rFonts w:eastAsia="Calibri"/>
          <w:sz w:val="16"/>
        </w:rPr>
        <w:t xml:space="preserve">, </w:t>
      </w:r>
      <w:r w:rsidRPr="003E3CF8">
        <w:rPr>
          <w:rFonts w:eastAsia="Calibri"/>
          <w:highlight w:val="cyan"/>
          <w:u w:val="single"/>
        </w:rPr>
        <w:t xml:space="preserve">with </w:t>
      </w:r>
      <w:r w:rsidRPr="003E3CF8">
        <w:rPr>
          <w:rFonts w:eastAsia="Calibri"/>
          <w:b/>
          <w:iCs/>
          <w:highlight w:val="cyan"/>
          <w:u w:val="single"/>
        </w:rPr>
        <w:t>the current investment boom</w:t>
      </w:r>
      <w:r w:rsidRPr="003E3CF8">
        <w:rPr>
          <w:rFonts w:eastAsia="Calibri"/>
          <w:highlight w:val="cyan"/>
          <w:u w:val="single"/>
        </w:rPr>
        <w:t xml:space="preserve"> representing a</w:t>
      </w:r>
      <w:r w:rsidRPr="008A1776">
        <w:rPr>
          <w:rFonts w:eastAsia="Calibri"/>
          <w:sz w:val="16"/>
        </w:rPr>
        <w:t xml:space="preserve"> classic “Big </w:t>
      </w:r>
      <w:r w:rsidRPr="003E3CF8">
        <w:rPr>
          <w:rFonts w:eastAsia="Calibri"/>
          <w:b/>
          <w:iCs/>
          <w:highlight w:val="cyan"/>
          <w:u w:val="single"/>
        </w:rPr>
        <w:t>Push</w:t>
      </w:r>
      <w:r w:rsidRPr="008A1776">
        <w:rPr>
          <w:rFonts w:eastAsia="Calibri"/>
          <w:sz w:val="16"/>
        </w:rPr>
        <w:t xml:space="preserve">” </w:t>
      </w:r>
      <w:r w:rsidRPr="003E3CF8">
        <w:rPr>
          <w:rFonts w:eastAsia="Calibri"/>
          <w:highlight w:val="cyan"/>
          <w:u w:val="single"/>
        </w:rPr>
        <w:t xml:space="preserve">towards </w:t>
      </w:r>
      <w:r w:rsidRPr="003E3CF8">
        <w:rPr>
          <w:rFonts w:eastAsia="Calibri"/>
          <w:b/>
          <w:iCs/>
          <w:highlight w:val="cyan"/>
          <w:u w:val="single"/>
        </w:rPr>
        <w:t>diversification</w:t>
      </w:r>
      <w:r w:rsidRPr="008A1776">
        <w:rPr>
          <w:rFonts w:eastAsia="Calibri"/>
          <w:sz w:val="16"/>
        </w:rPr>
        <w:t xml:space="preserve">. </w:t>
      </w:r>
      <w:r w:rsidRPr="008A1776">
        <w:rPr>
          <w:rFonts w:eastAsia="Calibri"/>
          <w:b/>
          <w:iCs/>
          <w:u w:val="single"/>
        </w:rPr>
        <w:t xml:space="preserve">Gigascale </w:t>
      </w:r>
      <w:r w:rsidRPr="003E3CF8">
        <w:rPr>
          <w:rFonts w:eastAsia="Calibri"/>
          <w:b/>
          <w:iCs/>
          <w:highlight w:val="cyan"/>
          <w:u w:val="single"/>
        </w:rPr>
        <w:t>infrastructure</w:t>
      </w:r>
      <w:r w:rsidRPr="008A1776">
        <w:rPr>
          <w:rFonts w:eastAsia="Calibri"/>
          <w:sz w:val="16"/>
        </w:rPr>
        <w:t xml:space="preserve"> investments </w:t>
      </w:r>
      <w:r w:rsidRPr="003E3CF8">
        <w:rPr>
          <w:rFonts w:eastAsia="Calibri"/>
          <w:highlight w:val="cyan"/>
          <w:u w:val="single"/>
        </w:rPr>
        <w:t>are complemented by</w:t>
      </w:r>
      <w:r w:rsidRPr="008A1776">
        <w:rPr>
          <w:rFonts w:eastAsia="Calibri"/>
          <w:u w:val="single"/>
        </w:rPr>
        <w:t xml:space="preserve"> </w:t>
      </w:r>
      <w:r w:rsidRPr="003E3CF8">
        <w:rPr>
          <w:rFonts w:eastAsia="Calibri"/>
          <w:b/>
          <w:iCs/>
          <w:highlight w:val="cyan"/>
          <w:u w:val="single"/>
        </w:rPr>
        <w:t>industrial policies</w:t>
      </w:r>
      <w:r w:rsidRPr="003E3CF8">
        <w:rPr>
          <w:rFonts w:eastAsia="Calibri"/>
          <w:highlight w:val="cyan"/>
          <w:u w:val="single"/>
        </w:rPr>
        <w:t xml:space="preserve"> focused on </w:t>
      </w:r>
      <w:r w:rsidRPr="003E3CF8">
        <w:rPr>
          <w:rFonts w:eastAsia="Calibri"/>
          <w:b/>
          <w:iCs/>
          <w:highlight w:val="cyan"/>
          <w:u w:val="single"/>
        </w:rPr>
        <w:t>renewable energy</w:t>
      </w:r>
      <w:r w:rsidRPr="008A1776">
        <w:rPr>
          <w:rFonts w:eastAsia="Calibri"/>
          <w:sz w:val="16"/>
        </w:rPr>
        <w:t xml:space="preserve">, refining, chemical production, </w:t>
      </w:r>
      <w:r w:rsidRPr="008A1776">
        <w:rPr>
          <w:rFonts w:eastAsia="Calibri"/>
          <w:u w:val="single"/>
        </w:rPr>
        <w:t>and</w:t>
      </w:r>
      <w:r w:rsidRPr="008A1776">
        <w:rPr>
          <w:rFonts w:eastAsia="Calibri"/>
          <w:sz w:val="16"/>
        </w:rPr>
        <w:t xml:space="preserve"> the Kingdom’s abundance of </w:t>
      </w:r>
      <w:r w:rsidRPr="008A1776">
        <w:rPr>
          <w:rFonts w:eastAsia="Calibri"/>
          <w:u w:val="single"/>
        </w:rPr>
        <w:t>natural resources</w:t>
      </w:r>
      <w:r w:rsidRPr="008A1776">
        <w:rPr>
          <w:rFonts w:eastAsia="Calibri"/>
          <w:sz w:val="16"/>
        </w:rPr>
        <w:t xml:space="preserve"> beyond oil, while sweeping social, regulatory and legal reforms target high-value service sectors, notably tourism, technology and financial services. Recently, </w:t>
      </w:r>
      <w:r w:rsidRPr="008A1776">
        <w:rPr>
          <w:rFonts w:eastAsia="Calibri"/>
          <w:u w:val="single"/>
        </w:rPr>
        <w:t>the PIF</w:t>
      </w:r>
      <w:r w:rsidRPr="008A1776">
        <w:rPr>
          <w:rFonts w:eastAsia="Calibri"/>
          <w:sz w:val="16"/>
        </w:rPr>
        <w:t xml:space="preserve"> has </w:t>
      </w:r>
      <w:r w:rsidRPr="008A1776">
        <w:rPr>
          <w:rFonts w:eastAsia="Calibri"/>
          <w:u w:val="single"/>
        </w:rPr>
        <w:t xml:space="preserve">accelerated </w:t>
      </w:r>
      <w:r w:rsidRPr="008A1776">
        <w:rPr>
          <w:rFonts w:eastAsia="Calibri"/>
          <w:b/>
          <w:iCs/>
          <w:u w:val="single"/>
        </w:rPr>
        <w:t>venture</w:t>
      </w:r>
      <w:r w:rsidRPr="008A1776">
        <w:rPr>
          <w:rFonts w:eastAsia="Calibri"/>
          <w:sz w:val="16"/>
        </w:rPr>
        <w:t xml:space="preserve">-style </w:t>
      </w:r>
      <w:r w:rsidRPr="008A1776">
        <w:rPr>
          <w:rFonts w:eastAsia="Calibri"/>
          <w:b/>
          <w:iCs/>
          <w:u w:val="single"/>
        </w:rPr>
        <w:t>investments</w:t>
      </w:r>
      <w:r w:rsidRPr="008A1776">
        <w:rPr>
          <w:rFonts w:eastAsia="Calibri"/>
          <w:u w:val="single"/>
        </w:rPr>
        <w:t xml:space="preserve"> in </w:t>
      </w:r>
      <w:r w:rsidRPr="003E3CF8">
        <w:rPr>
          <w:rFonts w:eastAsia="Calibri"/>
          <w:b/>
          <w:iCs/>
          <w:highlight w:val="cyan"/>
          <w:u w:val="single"/>
        </w:rPr>
        <w:t>biotech</w:t>
      </w:r>
      <w:r w:rsidRPr="008A1776">
        <w:rPr>
          <w:rFonts w:eastAsia="Calibri"/>
          <w:sz w:val="16"/>
        </w:rPr>
        <w:t>, artificial intelligence (</w:t>
      </w:r>
      <w:r w:rsidRPr="003E3CF8">
        <w:rPr>
          <w:rFonts w:eastAsia="Calibri"/>
          <w:b/>
          <w:iCs/>
          <w:highlight w:val="cyan"/>
          <w:u w:val="single"/>
        </w:rPr>
        <w:t>AI</w:t>
      </w:r>
      <w:r w:rsidRPr="008A1776">
        <w:rPr>
          <w:rFonts w:eastAsia="Calibri"/>
          <w:sz w:val="16"/>
        </w:rPr>
        <w:t xml:space="preserve">), consumer services </w:t>
      </w:r>
      <w:r w:rsidRPr="003E3CF8">
        <w:rPr>
          <w:rFonts w:eastAsia="Calibri"/>
          <w:highlight w:val="cyan"/>
          <w:u w:val="single"/>
        </w:rPr>
        <w:t>and</w:t>
      </w:r>
      <w:r w:rsidRPr="008A1776">
        <w:rPr>
          <w:rFonts w:eastAsia="Calibri"/>
          <w:sz w:val="16"/>
        </w:rPr>
        <w:t xml:space="preserve"> automated </w:t>
      </w:r>
      <w:r w:rsidRPr="003E3CF8">
        <w:rPr>
          <w:rFonts w:eastAsia="Calibri"/>
          <w:b/>
          <w:iCs/>
          <w:highlight w:val="cyan"/>
          <w:u w:val="single"/>
        </w:rPr>
        <w:t>manufacturing</w:t>
      </w:r>
      <w:r w:rsidRPr="008A1776">
        <w:rPr>
          <w:rFonts w:eastAsia="Calibri"/>
          <w:sz w:val="16"/>
        </w:rPr>
        <w:t xml:space="preserve"> – underlined by the establishment of a $40bn to $100bn fund focused on AI investment, </w:t>
      </w:r>
      <w:r w:rsidRPr="008A1776">
        <w:rPr>
          <w:rFonts w:eastAsia="Calibri"/>
          <w:u w:val="single"/>
        </w:rPr>
        <w:t xml:space="preserve">which would make the Kingdom a </w:t>
      </w:r>
      <w:r w:rsidRPr="008A1776">
        <w:rPr>
          <w:rFonts w:eastAsia="Calibri"/>
          <w:b/>
          <w:iCs/>
          <w:u w:val="single"/>
        </w:rPr>
        <w:t>dominant</w:t>
      </w:r>
      <w:r w:rsidRPr="008A1776">
        <w:rPr>
          <w:rFonts w:eastAsia="Calibri"/>
          <w:u w:val="single"/>
        </w:rPr>
        <w:t xml:space="preserve"> global investor</w:t>
      </w:r>
      <w:r w:rsidRPr="008A1776">
        <w:rPr>
          <w:rFonts w:eastAsia="Calibri"/>
          <w:sz w:val="16"/>
        </w:rPr>
        <w:t xml:space="preserve"> in this area.</w:t>
      </w:r>
    </w:p>
    <w:p w14:paraId="15FF62D2" w14:textId="77777777" w:rsidR="00E37689" w:rsidRPr="008A1776" w:rsidRDefault="00E37689" w:rsidP="00E37689">
      <w:pPr>
        <w:rPr>
          <w:rFonts w:eastAsia="Calibri"/>
          <w:sz w:val="16"/>
        </w:rPr>
      </w:pPr>
      <w:r w:rsidRPr="008A1776">
        <w:rPr>
          <w:rFonts w:eastAsia="Calibri"/>
          <w:sz w:val="16"/>
        </w:rPr>
        <w:t xml:space="preserve">While much about Vision 2030 is pioneering and historic, the Big Push approach to public investment has been a recurring feature in the history of commodity-dependent economies. In the Middle East, </w:t>
      </w:r>
      <w:r w:rsidRPr="008A1776">
        <w:rPr>
          <w:rFonts w:eastAsia="Calibri"/>
          <w:b/>
          <w:iCs/>
          <w:u w:val="single"/>
        </w:rPr>
        <w:t>sustained commodity windfalls</w:t>
      </w:r>
      <w:r w:rsidRPr="008A1776">
        <w:rPr>
          <w:rFonts w:eastAsia="Calibri"/>
          <w:u w:val="single"/>
        </w:rPr>
        <w:t xml:space="preserve"> have</w:t>
      </w:r>
      <w:r w:rsidRPr="008A1776">
        <w:rPr>
          <w:rFonts w:eastAsia="Calibri"/>
          <w:sz w:val="16"/>
        </w:rPr>
        <w:t xml:space="preserve"> historically </w:t>
      </w:r>
      <w:r w:rsidRPr="008A1776">
        <w:rPr>
          <w:rFonts w:eastAsia="Calibri"/>
          <w:u w:val="single"/>
        </w:rPr>
        <w:t xml:space="preserve">been accompanied by sharp increases in public investment to </w:t>
      </w:r>
      <w:r w:rsidRPr="008A1776">
        <w:rPr>
          <w:rFonts w:eastAsia="Calibri"/>
          <w:b/>
          <w:iCs/>
          <w:u w:val="single"/>
        </w:rPr>
        <w:t>break</w:t>
      </w:r>
      <w:r w:rsidRPr="008A1776">
        <w:rPr>
          <w:rFonts w:eastAsia="Calibri"/>
          <w:sz w:val="16"/>
        </w:rPr>
        <w:t xml:space="preserve"> the region’s historical </w:t>
      </w:r>
      <w:r w:rsidRPr="008A1776">
        <w:rPr>
          <w:rFonts w:eastAsia="Calibri"/>
          <w:b/>
          <w:iCs/>
          <w:u w:val="single"/>
        </w:rPr>
        <w:t>oil dependence</w:t>
      </w:r>
      <w:r w:rsidRPr="008A1776">
        <w:rPr>
          <w:rFonts w:eastAsia="Calibri"/>
          <w:sz w:val="16"/>
        </w:rPr>
        <w:t>. Based on seminal work by Rosenstein-Rodan (1943) and later by Murphy, Shleifer and Vishny (1989), Easterly (2006) defines a Big Push as the “simultaneous increase in investment in many different sectors, as well as a package of complementary policy changes and technical interventions”, coupled with “a national plan and administrative apparatus to direct the investments, technical interventions, and policy changes.”</w:t>
      </w:r>
    </w:p>
    <w:p w14:paraId="017ECFF6" w14:textId="77777777" w:rsidR="00E37689" w:rsidRPr="008A1776" w:rsidRDefault="00E37689" w:rsidP="00E37689">
      <w:pPr>
        <w:rPr>
          <w:rFonts w:eastAsia="Calibri"/>
          <w:sz w:val="16"/>
        </w:rPr>
      </w:pPr>
      <w:r w:rsidRPr="008A1776">
        <w:rPr>
          <w:rFonts w:eastAsia="Calibri"/>
          <w:u w:val="single"/>
        </w:rPr>
        <w:t>The long-term challenge of diversifying</w:t>
      </w:r>
      <w:r w:rsidRPr="008A1776">
        <w:rPr>
          <w:rFonts w:eastAsia="Calibri"/>
          <w:sz w:val="16"/>
        </w:rPr>
        <w:t xml:space="preserve"> the Saudi economy, however, means that the Big Push </w:t>
      </w:r>
      <w:r w:rsidRPr="008A1776">
        <w:rPr>
          <w:rFonts w:eastAsia="Calibri"/>
          <w:u w:val="single"/>
        </w:rPr>
        <w:t>will</w:t>
      </w:r>
      <w:r w:rsidRPr="008A1776">
        <w:rPr>
          <w:rFonts w:eastAsia="Calibri"/>
          <w:sz w:val="16"/>
        </w:rPr>
        <w:t xml:space="preserve"> inevitably evolve into a “Long Push”, </w:t>
      </w:r>
      <w:r w:rsidRPr="008A1776">
        <w:rPr>
          <w:rFonts w:eastAsia="Calibri"/>
          <w:b/>
          <w:iCs/>
          <w:u w:val="single"/>
        </w:rPr>
        <w:t>extend</w:t>
      </w:r>
      <w:r w:rsidRPr="008A1776">
        <w:rPr>
          <w:rFonts w:eastAsia="Calibri"/>
          <w:sz w:val="16"/>
        </w:rPr>
        <w:t xml:space="preserve">ing well </w:t>
      </w:r>
      <w:r w:rsidRPr="008A1776">
        <w:rPr>
          <w:rFonts w:eastAsia="Calibri"/>
          <w:b/>
          <w:iCs/>
          <w:u w:val="single"/>
        </w:rPr>
        <w:t>beyond 2030</w:t>
      </w:r>
      <w:r w:rsidRPr="008A1776">
        <w:rPr>
          <w:rFonts w:eastAsia="Calibri"/>
          <w:sz w:val="16"/>
        </w:rPr>
        <w:t>. Successful diversification strategies involve generational policy and capital commitments due to the gradual cultivation of comparative advantages. In two recent papers, Alsweilem, Cader and Rietveld (2023a and 2023b) apply the lens of Economic Fitness to the challenge of designing diversification strategies, industrial policy and SWF/SDF investment programs. This approach captures the diversity of an economy’s productive capabilities and its ability to produce complex products. Productive capabilities, mapped using disaggregated export data, are determined by the level of human and physical capital, intellectual property, quality of institutions, infrastructure, skills and technical know-how. Particularly when starting from initial conditions of a narrow industrial base, relatively expensive input costs and high oil dependence, the pursuit of diversification through increased economic fitness is a deeply strategic, long-term undertaking.</w:t>
      </w:r>
    </w:p>
    <w:p w14:paraId="78FCB049" w14:textId="77777777" w:rsidR="00E37689" w:rsidRPr="008A1776" w:rsidRDefault="00E37689" w:rsidP="00E37689">
      <w:pPr>
        <w:rPr>
          <w:rFonts w:eastAsia="Calibri"/>
          <w:sz w:val="16"/>
        </w:rPr>
      </w:pPr>
      <w:r w:rsidRPr="003E3CF8">
        <w:rPr>
          <w:rFonts w:eastAsia="Calibri"/>
          <w:highlight w:val="cyan"/>
          <w:u w:val="single"/>
        </w:rPr>
        <w:t xml:space="preserve">The Saudi advantage is an ability to </w:t>
      </w:r>
      <w:r w:rsidRPr="003E3CF8">
        <w:rPr>
          <w:rFonts w:eastAsia="Calibri"/>
          <w:b/>
          <w:iCs/>
          <w:sz w:val="32"/>
          <w:highlight w:val="cyan"/>
          <w:u w:val="single"/>
        </w:rPr>
        <w:t>harness</w:t>
      </w:r>
      <w:r w:rsidRPr="008A1776">
        <w:rPr>
          <w:rFonts w:eastAsia="Calibri"/>
          <w:sz w:val="32"/>
          <w:szCs w:val="32"/>
          <w:u w:val="single"/>
        </w:rPr>
        <w:t xml:space="preserve"> </w:t>
      </w:r>
      <w:r w:rsidRPr="008A1776">
        <w:rPr>
          <w:rFonts w:eastAsia="Calibri"/>
          <w:u w:val="single"/>
        </w:rPr>
        <w:t xml:space="preserve">large </w:t>
      </w:r>
      <w:r w:rsidRPr="003E3CF8">
        <w:rPr>
          <w:rFonts w:eastAsia="Calibri"/>
          <w:b/>
          <w:iCs/>
          <w:sz w:val="32"/>
          <w:highlight w:val="cyan"/>
          <w:u w:val="single"/>
        </w:rPr>
        <w:t>oil revenues</w:t>
      </w:r>
      <w:r w:rsidRPr="003E3CF8">
        <w:rPr>
          <w:rFonts w:eastAsia="Calibri"/>
          <w:sz w:val="32"/>
          <w:szCs w:val="32"/>
          <w:highlight w:val="cyan"/>
          <w:u w:val="single"/>
        </w:rPr>
        <w:t xml:space="preserve"> </w:t>
      </w:r>
      <w:r w:rsidRPr="003E3CF8">
        <w:rPr>
          <w:rFonts w:eastAsia="Calibri"/>
          <w:highlight w:val="cyan"/>
          <w:u w:val="single"/>
        </w:rPr>
        <w:t>for</w:t>
      </w:r>
      <w:r w:rsidRPr="008A1776">
        <w:rPr>
          <w:rFonts w:eastAsia="Calibri"/>
          <w:u w:val="single"/>
        </w:rPr>
        <w:t xml:space="preserve"> </w:t>
      </w:r>
      <w:r w:rsidRPr="008A1776">
        <w:rPr>
          <w:rFonts w:eastAsia="Calibri"/>
          <w:b/>
          <w:iCs/>
          <w:u w:val="single"/>
        </w:rPr>
        <w:t xml:space="preserve">sustained </w:t>
      </w:r>
      <w:r w:rsidRPr="003E3CF8">
        <w:rPr>
          <w:rFonts w:eastAsia="Calibri"/>
          <w:b/>
          <w:iCs/>
          <w:highlight w:val="cyan"/>
          <w:u w:val="single"/>
        </w:rPr>
        <w:t>public investment</w:t>
      </w:r>
      <w:r w:rsidRPr="008A1776">
        <w:rPr>
          <w:rFonts w:eastAsia="Calibri"/>
          <w:sz w:val="16"/>
        </w:rPr>
        <w:t xml:space="preserve">. The inevitable extension of the ambitious timeline of </w:t>
      </w:r>
      <w:r w:rsidRPr="008A1776">
        <w:rPr>
          <w:rFonts w:eastAsia="Calibri"/>
          <w:u w:val="single"/>
        </w:rPr>
        <w:t>Vision 2030 will</w:t>
      </w:r>
      <w:r w:rsidRPr="008A1776">
        <w:rPr>
          <w:rFonts w:eastAsia="Calibri"/>
          <w:sz w:val="16"/>
        </w:rPr>
        <w:t xml:space="preserve"> therefore </w:t>
      </w:r>
      <w:r w:rsidRPr="008A1776">
        <w:rPr>
          <w:rFonts w:eastAsia="Calibri"/>
          <w:u w:val="single"/>
        </w:rPr>
        <w:t>be</w:t>
      </w:r>
      <w:r w:rsidRPr="008A1776">
        <w:rPr>
          <w:rFonts w:eastAsia="Calibri"/>
          <w:sz w:val="16"/>
        </w:rPr>
        <w:t xml:space="preserve"> a </w:t>
      </w:r>
      <w:r w:rsidRPr="008A1776">
        <w:rPr>
          <w:rFonts w:eastAsia="Calibri"/>
          <w:u w:val="single"/>
        </w:rPr>
        <w:t>positive</w:t>
      </w:r>
      <w:r w:rsidRPr="008A1776">
        <w:rPr>
          <w:rFonts w:eastAsia="Calibri"/>
          <w:sz w:val="16"/>
        </w:rPr>
        <w:t xml:space="preserve"> development, </w:t>
      </w:r>
      <w:r w:rsidRPr="008A1776">
        <w:rPr>
          <w:rFonts w:eastAsia="Calibri"/>
          <w:u w:val="single"/>
        </w:rPr>
        <w:t>but</w:t>
      </w:r>
      <w:r w:rsidRPr="008A1776">
        <w:rPr>
          <w:rFonts w:eastAsia="Calibri"/>
          <w:sz w:val="16"/>
        </w:rPr>
        <w:t xml:space="preserve"> one that </w:t>
      </w:r>
      <w:r w:rsidRPr="008A1776">
        <w:rPr>
          <w:rFonts w:eastAsia="Calibri"/>
          <w:b/>
          <w:iCs/>
          <w:u w:val="single"/>
        </w:rPr>
        <w:t>requires</w:t>
      </w:r>
      <w:r w:rsidRPr="008A1776">
        <w:rPr>
          <w:rFonts w:eastAsia="Calibri"/>
          <w:sz w:val="16"/>
          <w:szCs w:val="16"/>
        </w:rPr>
        <w:t xml:space="preserve"> economic resilience across and</w:t>
      </w:r>
      <w:r w:rsidRPr="008A1776">
        <w:rPr>
          <w:rFonts w:eastAsia="Calibri"/>
          <w:sz w:val="10"/>
          <w:szCs w:val="16"/>
        </w:rPr>
        <w:t xml:space="preserve"> </w:t>
      </w:r>
      <w:r w:rsidRPr="008A1776">
        <w:rPr>
          <w:rFonts w:eastAsia="Calibri"/>
          <w:sz w:val="16"/>
        </w:rPr>
        <w:t xml:space="preserve">beyond </w:t>
      </w:r>
      <w:r w:rsidRPr="008A1776">
        <w:rPr>
          <w:rFonts w:eastAsia="Calibri"/>
          <w:sz w:val="16"/>
          <w:szCs w:val="16"/>
        </w:rPr>
        <w:t xml:space="preserve">the </w:t>
      </w:r>
      <w:r w:rsidRPr="008A1776">
        <w:rPr>
          <w:rFonts w:eastAsia="Calibri"/>
          <w:b/>
          <w:iCs/>
          <w:u w:val="single"/>
        </w:rPr>
        <w:t>oil-revenue</w:t>
      </w:r>
      <w:r w:rsidRPr="008A1776">
        <w:rPr>
          <w:rFonts w:eastAsia="Calibri"/>
          <w:sz w:val="16"/>
        </w:rPr>
        <w:t xml:space="preserve"> cycle. </w:t>
      </w:r>
      <w:r w:rsidRPr="008A1776">
        <w:rPr>
          <w:rFonts w:eastAsia="Calibri"/>
          <w:u w:val="single"/>
        </w:rPr>
        <w:t xml:space="preserve">The </w:t>
      </w:r>
      <w:r w:rsidRPr="008A1776">
        <w:rPr>
          <w:rFonts w:eastAsia="Calibri"/>
          <w:b/>
          <w:iCs/>
          <w:u w:val="single"/>
        </w:rPr>
        <w:t>current level</w:t>
      </w:r>
      <w:r w:rsidRPr="008A1776">
        <w:rPr>
          <w:rFonts w:eastAsia="Calibri"/>
          <w:u w:val="single"/>
        </w:rPr>
        <w:t xml:space="preserve"> of </w:t>
      </w:r>
      <w:r w:rsidRPr="003E3CF8">
        <w:rPr>
          <w:rFonts w:eastAsia="Calibri"/>
          <w:highlight w:val="cyan"/>
          <w:u w:val="single"/>
        </w:rPr>
        <w:t xml:space="preserve">public investment can be </w:t>
      </w:r>
      <w:r w:rsidRPr="003E3CF8">
        <w:rPr>
          <w:rFonts w:eastAsia="Calibri"/>
          <w:b/>
          <w:iCs/>
          <w:highlight w:val="cyan"/>
          <w:u w:val="single"/>
        </w:rPr>
        <w:t>accommodated</w:t>
      </w:r>
      <w:r w:rsidRPr="003E3CF8">
        <w:rPr>
          <w:rFonts w:eastAsia="Calibri"/>
          <w:highlight w:val="cyan"/>
          <w:u w:val="single"/>
        </w:rPr>
        <w:t xml:space="preserve"> by</w:t>
      </w:r>
      <w:r w:rsidRPr="008A1776">
        <w:rPr>
          <w:rFonts w:eastAsia="Calibri"/>
          <w:u w:val="single"/>
        </w:rPr>
        <w:t xml:space="preserve"> oil </w:t>
      </w:r>
      <w:r w:rsidRPr="003E3CF8">
        <w:rPr>
          <w:rFonts w:eastAsia="Calibri"/>
          <w:highlight w:val="cyan"/>
          <w:u w:val="single"/>
        </w:rPr>
        <w:t>revenues associated with</w:t>
      </w:r>
      <w:r w:rsidRPr="008A1776">
        <w:rPr>
          <w:rFonts w:eastAsia="Calibri"/>
          <w:sz w:val="16"/>
        </w:rPr>
        <w:t xml:space="preserve"> the US</w:t>
      </w:r>
      <w:r w:rsidRPr="008A1776">
        <w:rPr>
          <w:rFonts w:eastAsia="Calibri"/>
          <w:b/>
          <w:iCs/>
          <w:u w:val="single"/>
        </w:rPr>
        <w:t>$</w:t>
      </w:r>
      <w:r w:rsidRPr="003E3CF8">
        <w:rPr>
          <w:rFonts w:eastAsia="Calibri"/>
          <w:b/>
          <w:iCs/>
          <w:highlight w:val="cyan"/>
          <w:u w:val="single"/>
        </w:rPr>
        <w:t>75</w:t>
      </w:r>
      <w:r w:rsidRPr="008A1776">
        <w:rPr>
          <w:rFonts w:eastAsia="Calibri"/>
          <w:sz w:val="16"/>
        </w:rPr>
        <w:t xml:space="preserve">-85 per barrel oil-price range </w:t>
      </w:r>
      <w:r w:rsidRPr="008A1776">
        <w:rPr>
          <w:rFonts w:eastAsia="Calibri"/>
          <w:u w:val="single"/>
        </w:rPr>
        <w:t>that has prevailed</w:t>
      </w:r>
      <w:r w:rsidRPr="008A1776">
        <w:rPr>
          <w:rFonts w:eastAsia="Calibri"/>
          <w:sz w:val="16"/>
        </w:rPr>
        <w:t xml:space="preserve"> since the second half of 2022, coupled with limited use of debt financing started from a low level of overall indebtedness. </w:t>
      </w:r>
    </w:p>
    <w:p w14:paraId="1103C8E6" w14:textId="77777777" w:rsidR="00E37689" w:rsidRPr="008A1776" w:rsidRDefault="00E37689" w:rsidP="00E37689">
      <w:pPr>
        <w:rPr>
          <w:rFonts w:eastAsia="Calibri"/>
          <w:sz w:val="16"/>
        </w:rPr>
      </w:pPr>
      <w:r w:rsidRPr="008A1776">
        <w:rPr>
          <w:rFonts w:eastAsia="Calibri"/>
          <w:sz w:val="16"/>
        </w:rPr>
        <w:t>[[FIGURE OMITTED]]</w:t>
      </w:r>
    </w:p>
    <w:p w14:paraId="593EDF78" w14:textId="77777777" w:rsidR="00E37689" w:rsidRPr="008A1776" w:rsidRDefault="00E37689" w:rsidP="00E37689">
      <w:pPr>
        <w:rPr>
          <w:rFonts w:eastAsia="Calibri"/>
          <w:sz w:val="16"/>
        </w:rPr>
      </w:pPr>
      <w:r w:rsidRPr="008A1776">
        <w:rPr>
          <w:rFonts w:eastAsia="Calibri"/>
          <w:sz w:val="16"/>
        </w:rPr>
        <w:t>At the same time, under the current policy mix, the prevailing oil-revenue levels will not accommodate rebuilding of foreign-asset pools that were significantly drawn upon following the post-2014 shock. Indeed, the increase in public and PIF investment since 2022 has been accompanied by an increase in new external-debt issuance, rather than the accumulation of net foreign assets (see Figure 1). Concurrently, the PIF has outlined the need to increase new capital deployments to around US$70bn per year from the current range of US$40bn to US$50bn to continue meeting its Vision 2030 targets.1</w:t>
      </w:r>
    </w:p>
    <w:p w14:paraId="5C0FD61C" w14:textId="77777777" w:rsidR="00E37689" w:rsidRPr="008A1776" w:rsidRDefault="00E37689" w:rsidP="00E37689">
      <w:pPr>
        <w:rPr>
          <w:rFonts w:eastAsia="Calibri"/>
          <w:sz w:val="16"/>
        </w:rPr>
      </w:pPr>
      <w:r w:rsidRPr="008A1776">
        <w:rPr>
          <w:rFonts w:eastAsia="Calibri"/>
          <w:sz w:val="16"/>
        </w:rPr>
        <w:t xml:space="preserve">Resilience across the oil-revenue cycle requires rebuilding and growing a foreign-asset portfolio that will diversify Saudi Arabia’s wealth and income sources. </w:t>
      </w:r>
      <w:r w:rsidRPr="008A1776">
        <w:rPr>
          <w:rFonts w:eastAsia="Calibri"/>
          <w:u w:val="single"/>
        </w:rPr>
        <w:t>Access to stable</w:t>
      </w:r>
      <w:r w:rsidRPr="008A1776">
        <w:rPr>
          <w:rFonts w:eastAsia="Calibri"/>
          <w:sz w:val="16"/>
        </w:rPr>
        <w:t xml:space="preserve"> and sustainable streams of </w:t>
      </w:r>
      <w:r w:rsidRPr="008A1776">
        <w:rPr>
          <w:rFonts w:eastAsia="Calibri"/>
          <w:u w:val="single"/>
        </w:rPr>
        <w:t>foreign income is</w:t>
      </w:r>
      <w:r w:rsidRPr="008A1776">
        <w:rPr>
          <w:rFonts w:eastAsia="Calibri"/>
          <w:sz w:val="16"/>
        </w:rPr>
        <w:t xml:space="preserve"> of </w:t>
      </w:r>
      <w:r w:rsidRPr="008A1776">
        <w:rPr>
          <w:rFonts w:eastAsia="Calibri"/>
          <w:b/>
          <w:iCs/>
          <w:u w:val="single"/>
        </w:rPr>
        <w:t>critical</w:t>
      </w:r>
      <w:r w:rsidRPr="008A1776">
        <w:rPr>
          <w:rFonts w:eastAsia="Calibri"/>
          <w:sz w:val="16"/>
        </w:rPr>
        <w:t xml:space="preserve"> importance </w:t>
      </w:r>
      <w:r w:rsidRPr="008A1776">
        <w:rPr>
          <w:rFonts w:eastAsia="Calibri"/>
          <w:u w:val="single"/>
        </w:rPr>
        <w:t xml:space="preserve">to the resilience of the </w:t>
      </w:r>
      <w:r w:rsidRPr="008A1776">
        <w:rPr>
          <w:rFonts w:eastAsia="Calibri"/>
          <w:b/>
          <w:iCs/>
          <w:u w:val="single"/>
        </w:rPr>
        <w:t>Saudi econ</w:t>
      </w:r>
      <w:r w:rsidRPr="008A1776">
        <w:rPr>
          <w:rFonts w:eastAsia="Calibri"/>
          <w:sz w:val="16"/>
          <w:szCs w:val="16"/>
        </w:rPr>
        <w:t>omy</w:t>
      </w:r>
      <w:r w:rsidRPr="008A1776">
        <w:rPr>
          <w:rFonts w:eastAsia="Calibri"/>
          <w:sz w:val="16"/>
        </w:rPr>
        <w:t xml:space="preserve">, as this foreign income finances the import of most consumer goods, from cars to food, medical supplies, clothing, technological and household appliances, and essential services. Moreover, </w:t>
      </w:r>
      <w:r w:rsidRPr="003E3CF8">
        <w:rPr>
          <w:rFonts w:eastAsia="Calibri"/>
          <w:highlight w:val="cyan"/>
          <w:u w:val="single"/>
        </w:rPr>
        <w:t>in</w:t>
      </w:r>
      <w:r w:rsidRPr="008A1776">
        <w:rPr>
          <w:rFonts w:eastAsia="Calibri"/>
          <w:sz w:val="16"/>
        </w:rPr>
        <w:t xml:space="preserve"> the context of </w:t>
      </w:r>
      <w:r w:rsidRPr="003E3CF8">
        <w:rPr>
          <w:rFonts w:eastAsia="Calibri"/>
          <w:b/>
          <w:iCs/>
          <w:highlight w:val="cyan"/>
          <w:u w:val="single"/>
        </w:rPr>
        <w:t>Vision</w:t>
      </w:r>
      <w:r w:rsidRPr="008A1776">
        <w:rPr>
          <w:rFonts w:eastAsia="Calibri"/>
          <w:sz w:val="16"/>
        </w:rPr>
        <w:t xml:space="preserve"> 2030, </w:t>
      </w:r>
      <w:r w:rsidRPr="003E3CF8">
        <w:rPr>
          <w:rFonts w:eastAsia="Calibri"/>
          <w:b/>
          <w:iCs/>
          <w:highlight w:val="cyan"/>
          <w:u w:val="single"/>
        </w:rPr>
        <w:t>foreign income</w:t>
      </w:r>
      <w:r w:rsidRPr="003E3CF8">
        <w:rPr>
          <w:rFonts w:eastAsia="Calibri"/>
          <w:highlight w:val="cyan"/>
          <w:u w:val="single"/>
        </w:rPr>
        <w:t xml:space="preserve"> is </w:t>
      </w:r>
      <w:r w:rsidRPr="003E3CF8">
        <w:rPr>
          <w:rFonts w:eastAsia="Calibri"/>
          <w:b/>
          <w:iCs/>
          <w:highlight w:val="cyan"/>
          <w:u w:val="single"/>
        </w:rPr>
        <w:t>needed to pay</w:t>
      </w:r>
      <w:r w:rsidRPr="003E3CF8">
        <w:rPr>
          <w:rFonts w:eastAsia="Calibri"/>
          <w:highlight w:val="cyan"/>
          <w:u w:val="single"/>
        </w:rPr>
        <w:t xml:space="preserve"> for</w:t>
      </w:r>
      <w:r w:rsidRPr="008A1776">
        <w:rPr>
          <w:rFonts w:eastAsia="Calibri"/>
          <w:sz w:val="16"/>
        </w:rPr>
        <w:t xml:space="preserve"> the </w:t>
      </w:r>
      <w:r w:rsidRPr="008A1776">
        <w:rPr>
          <w:rFonts w:eastAsia="Calibri"/>
          <w:u w:val="single"/>
        </w:rPr>
        <w:t>importing</w:t>
      </w:r>
      <w:r w:rsidRPr="008A1776">
        <w:rPr>
          <w:rFonts w:eastAsia="Calibri"/>
          <w:sz w:val="16"/>
        </w:rPr>
        <w:t xml:space="preserve"> of most </w:t>
      </w:r>
      <w:r w:rsidRPr="003E3CF8">
        <w:rPr>
          <w:rFonts w:eastAsia="Calibri"/>
          <w:b/>
          <w:iCs/>
          <w:highlight w:val="cyan"/>
          <w:u w:val="single"/>
        </w:rPr>
        <w:t>intermediate goods</w:t>
      </w:r>
      <w:r w:rsidRPr="008A1776">
        <w:rPr>
          <w:rFonts w:eastAsia="Calibri"/>
          <w:sz w:val="16"/>
        </w:rPr>
        <w:t xml:space="preserve"> – </w:t>
      </w:r>
      <w:r w:rsidRPr="003E3CF8">
        <w:rPr>
          <w:rFonts w:eastAsia="Calibri"/>
          <w:b/>
          <w:iCs/>
          <w:highlight w:val="cyan"/>
          <w:u w:val="single"/>
        </w:rPr>
        <w:t>capital</w:t>
      </w:r>
      <w:r w:rsidRPr="008A1776">
        <w:rPr>
          <w:rFonts w:eastAsia="Calibri"/>
          <w:sz w:val="16"/>
        </w:rPr>
        <w:t xml:space="preserve"> goods, </w:t>
      </w:r>
      <w:r w:rsidRPr="003E3CF8">
        <w:rPr>
          <w:rFonts w:eastAsia="Calibri"/>
          <w:b/>
          <w:iCs/>
          <w:highlight w:val="cyan"/>
          <w:u w:val="single"/>
        </w:rPr>
        <w:t>machinery</w:t>
      </w:r>
      <w:r w:rsidRPr="008A1776">
        <w:rPr>
          <w:rFonts w:eastAsia="Calibri"/>
          <w:sz w:val="16"/>
        </w:rPr>
        <w:t xml:space="preserve">, raw materials, chemicals, </w:t>
      </w:r>
      <w:r w:rsidRPr="003E3CF8">
        <w:rPr>
          <w:rFonts w:eastAsia="Calibri"/>
          <w:highlight w:val="cyan"/>
          <w:u w:val="single"/>
        </w:rPr>
        <w:t xml:space="preserve">and </w:t>
      </w:r>
      <w:r w:rsidRPr="003E3CF8">
        <w:rPr>
          <w:rFonts w:eastAsia="Calibri"/>
          <w:b/>
          <w:iCs/>
          <w:highlight w:val="cyan"/>
          <w:u w:val="single"/>
        </w:rPr>
        <w:t>services</w:t>
      </w:r>
      <w:r w:rsidRPr="008A1776">
        <w:rPr>
          <w:rFonts w:eastAsia="Calibri"/>
          <w:sz w:val="16"/>
        </w:rPr>
        <w:t xml:space="preserve"> – </w:t>
      </w:r>
      <w:r w:rsidRPr="008A1776">
        <w:rPr>
          <w:rFonts w:eastAsia="Calibri"/>
          <w:b/>
          <w:iCs/>
          <w:u w:val="single"/>
        </w:rPr>
        <w:t>associated with</w:t>
      </w:r>
      <w:r w:rsidRPr="008A1776">
        <w:rPr>
          <w:rFonts w:eastAsia="Calibri"/>
          <w:sz w:val="16"/>
        </w:rPr>
        <w:t xml:space="preserve"> large-scale </w:t>
      </w:r>
      <w:r w:rsidRPr="008A1776">
        <w:rPr>
          <w:rFonts w:eastAsia="Calibri"/>
          <w:u w:val="single"/>
        </w:rPr>
        <w:t>infrastructure</w:t>
      </w:r>
      <w:r w:rsidRPr="008A1776">
        <w:rPr>
          <w:rFonts w:eastAsia="Calibri"/>
          <w:sz w:val="16"/>
        </w:rPr>
        <w:t xml:space="preserve"> and megaproject investments. Finally, preserving external balance in the context of rising imports is critical to macroeconomic stability and resilience, given the fixed exchange rate between the Saudi Riyal and US dollar.</w:t>
      </w:r>
    </w:p>
    <w:p w14:paraId="6695D001" w14:textId="77777777" w:rsidR="00E37689" w:rsidRPr="008A1776" w:rsidRDefault="00E37689" w:rsidP="00E37689">
      <w:pPr>
        <w:rPr>
          <w:rFonts w:eastAsia="Calibri"/>
          <w:sz w:val="16"/>
        </w:rPr>
      </w:pPr>
      <w:r w:rsidRPr="008A1776">
        <w:rPr>
          <w:rFonts w:eastAsia="Calibri"/>
          <w:sz w:val="16"/>
        </w:rPr>
        <w:t xml:space="preserve">Historically, </w:t>
      </w:r>
      <w:r w:rsidRPr="003E3CF8">
        <w:rPr>
          <w:rFonts w:eastAsia="Calibri"/>
          <w:highlight w:val="cyan"/>
          <w:u w:val="single"/>
        </w:rPr>
        <w:t>oil</w:t>
      </w:r>
      <w:r w:rsidRPr="008A1776">
        <w:rPr>
          <w:rFonts w:eastAsia="Calibri"/>
          <w:u w:val="single"/>
        </w:rPr>
        <w:t xml:space="preserve"> exports </w:t>
      </w:r>
      <w:r w:rsidRPr="003E3CF8">
        <w:rPr>
          <w:rFonts w:eastAsia="Calibri"/>
          <w:highlight w:val="cyan"/>
          <w:u w:val="single"/>
        </w:rPr>
        <w:t>have been the</w:t>
      </w:r>
      <w:r w:rsidRPr="008A1776">
        <w:rPr>
          <w:rFonts w:eastAsia="Calibri"/>
          <w:u w:val="single"/>
        </w:rPr>
        <w:t xml:space="preserve"> </w:t>
      </w:r>
      <w:r w:rsidRPr="008A1776">
        <w:rPr>
          <w:rFonts w:eastAsia="Calibri"/>
          <w:b/>
          <w:iCs/>
          <w:u w:val="single"/>
        </w:rPr>
        <w:t>near-</w:t>
      </w:r>
      <w:r w:rsidRPr="003E3CF8">
        <w:rPr>
          <w:rFonts w:eastAsia="Calibri"/>
          <w:b/>
          <w:iCs/>
          <w:highlight w:val="cyan"/>
          <w:u w:val="single"/>
        </w:rPr>
        <w:t>exclusive</w:t>
      </w:r>
      <w:r w:rsidRPr="003E3CF8">
        <w:rPr>
          <w:rFonts w:eastAsia="Calibri"/>
          <w:highlight w:val="cyan"/>
          <w:u w:val="single"/>
        </w:rPr>
        <w:t xml:space="preserve"> source of</w:t>
      </w:r>
      <w:r w:rsidRPr="008A1776">
        <w:rPr>
          <w:rFonts w:eastAsia="Calibri"/>
          <w:u w:val="single"/>
        </w:rPr>
        <w:t xml:space="preserve"> </w:t>
      </w:r>
      <w:r w:rsidRPr="008A1776">
        <w:rPr>
          <w:rFonts w:eastAsia="Calibri"/>
          <w:b/>
          <w:iCs/>
          <w:u w:val="single"/>
        </w:rPr>
        <w:t>fiscal revenue</w:t>
      </w:r>
      <w:r w:rsidRPr="008A1776">
        <w:rPr>
          <w:rFonts w:eastAsia="Calibri"/>
          <w:u w:val="single"/>
        </w:rPr>
        <w:t xml:space="preserve"> and</w:t>
      </w:r>
      <w:r w:rsidRPr="008A1776">
        <w:rPr>
          <w:rFonts w:eastAsia="Calibri"/>
          <w:sz w:val="16"/>
        </w:rPr>
        <w:t xml:space="preserve"> hard-</w:t>
      </w:r>
      <w:r w:rsidRPr="008A1776">
        <w:rPr>
          <w:rFonts w:eastAsia="Calibri"/>
          <w:b/>
          <w:iCs/>
          <w:u w:val="single"/>
        </w:rPr>
        <w:t xml:space="preserve">currency </w:t>
      </w:r>
      <w:r w:rsidRPr="003E3CF8">
        <w:rPr>
          <w:rFonts w:eastAsia="Calibri"/>
          <w:b/>
          <w:iCs/>
          <w:highlight w:val="cyan"/>
          <w:u w:val="single"/>
        </w:rPr>
        <w:t>earnings</w:t>
      </w:r>
      <w:r w:rsidRPr="008A1776">
        <w:rPr>
          <w:rFonts w:eastAsia="Calibri"/>
          <w:sz w:val="16"/>
        </w:rPr>
        <w:t xml:space="preserve"> through which to pay for imports and manage the fixed exchange rate. Thus, income from the foreign assets can play a critical role in supplementing oil revenue in funding the sustained domestic-investment push (the Long Push) set in motion by Vision 2030. Below, we </w:t>
      </w:r>
      <w:r w:rsidRPr="008A1776">
        <w:rPr>
          <w:rFonts w:eastAsia="Calibri"/>
          <w:sz w:val="16"/>
        </w:rPr>
        <w:lastRenderedPageBreak/>
        <w:t>consider policy options that will promote the build-up of income-generating foreign assets, but first it is instructive to summarize the most salient fiscal reforms that have occurred in Saudi Arabia over the past decade.</w:t>
      </w:r>
    </w:p>
    <w:p w14:paraId="1C599C6B" w14:textId="77777777" w:rsidR="00E37689" w:rsidRPr="008A1776" w:rsidRDefault="00E37689" w:rsidP="00E37689">
      <w:pPr>
        <w:rPr>
          <w:rFonts w:eastAsia="Calibri"/>
          <w:sz w:val="12"/>
          <w:szCs w:val="18"/>
        </w:rPr>
      </w:pPr>
      <w:r w:rsidRPr="008A1776">
        <w:rPr>
          <w:rFonts w:eastAsia="Calibri"/>
          <w:sz w:val="12"/>
          <w:szCs w:val="18"/>
        </w:rPr>
        <w:t>II. Petrodollars to Petroriyals:</w:t>
      </w:r>
    </w:p>
    <w:p w14:paraId="34D2777C" w14:textId="77777777" w:rsidR="00E37689" w:rsidRPr="008A1776" w:rsidRDefault="00E37689" w:rsidP="00E37689">
      <w:pPr>
        <w:rPr>
          <w:rFonts w:eastAsia="Calibri"/>
          <w:sz w:val="12"/>
          <w:szCs w:val="18"/>
        </w:rPr>
      </w:pPr>
      <w:r w:rsidRPr="008A1776">
        <w:rPr>
          <w:rFonts w:eastAsia="Calibri"/>
          <w:sz w:val="12"/>
          <w:szCs w:val="18"/>
        </w:rPr>
        <w:t>The PIF’s Innovative Diversification Mandate</w:t>
      </w:r>
    </w:p>
    <w:p w14:paraId="093E95E2" w14:textId="77777777" w:rsidR="00E37689" w:rsidRPr="008A1776" w:rsidRDefault="00E37689" w:rsidP="00E37689">
      <w:pPr>
        <w:rPr>
          <w:rFonts w:eastAsia="Calibri"/>
          <w:sz w:val="12"/>
          <w:szCs w:val="18"/>
        </w:rPr>
      </w:pPr>
      <w:r w:rsidRPr="008A1776">
        <w:rPr>
          <w:rFonts w:eastAsia="Calibri"/>
          <w:sz w:val="12"/>
          <w:szCs w:val="18"/>
        </w:rPr>
        <w:t>The collapse in oil prices in the second half of 2014 resulted in several important policy reforms in Saudi Arabia. The most profound shift was around the balance between foreign and domestic asset accumulation. Since that time, the Public Investment Fund (PIF) has become the primary instrument through which oil revenues are intermediated towards large-scale public investments associated with Vision 2030. This represents a historic break with the so-called petrodollar recycling model, which has been a prominent feature of the macroeconomic management of Gulf states since the 1970s.</w:t>
      </w:r>
    </w:p>
    <w:p w14:paraId="4108BDAB" w14:textId="77777777" w:rsidR="00E37689" w:rsidRPr="008A1776" w:rsidRDefault="00E37689" w:rsidP="00E37689">
      <w:pPr>
        <w:rPr>
          <w:rFonts w:eastAsia="Calibri"/>
          <w:sz w:val="12"/>
          <w:szCs w:val="18"/>
        </w:rPr>
      </w:pPr>
      <w:r w:rsidRPr="008A1776">
        <w:rPr>
          <w:rFonts w:eastAsia="Calibri"/>
          <w:sz w:val="12"/>
          <w:szCs w:val="18"/>
        </w:rPr>
        <w:t>According to the petrodollar recycling model (Caballero, Farhi and Gourinchas, 2008), oil-price spikes historically boosted oil exporters’ incomes by more than the demand for spending and domestic investment, leading to higher savings and current-account surpluses. Historically, these surpluses were largely “recycled” into dollar and other reserve-currency assets (and, after the Global Financial Crisis in 2008, into increasingly diversified foreign assets through rapidly growing SWFs) – hence the term “petrodollar recycling”.</w:t>
      </w:r>
    </w:p>
    <w:p w14:paraId="0761164D" w14:textId="77777777" w:rsidR="00E37689" w:rsidRPr="008A1776" w:rsidRDefault="00E37689" w:rsidP="00E37689">
      <w:pPr>
        <w:rPr>
          <w:rFonts w:eastAsia="Calibri"/>
          <w:sz w:val="12"/>
          <w:szCs w:val="18"/>
        </w:rPr>
      </w:pPr>
      <w:r w:rsidRPr="008A1776">
        <w:rPr>
          <w:rFonts w:eastAsia="Calibri"/>
          <w:sz w:val="12"/>
          <w:szCs w:val="18"/>
        </w:rPr>
        <w:t>In recent years, the petrodollar-recycling pattern has already been fundamentally upended – not just in Saudi Arabia, but across the Gulf states. Surplus assets that were historically mainly accumulated through foreign-exchange reserves held by the Saudi Arabian central bank, have declined since 2014. There are many reasons for this shift, including demographic trends, higher per capita domestic spending needs leading to smaller fiscal surpluses for a given oil price, and a growing appetite for less-liquid and higher-risk assets. But the most significant factor has been the PIF’s Big Push into domestic investments, which is now evolving into an innovative model for institutional investment: achieving high performance through economic diversification. The net effect has been the relative shift away from the accumulation of foreign assets in favor of long-term investments in local currency, with the PIF taking center stage in the Big Push for the diversification and modernization of the Saudi economy. In effect, surpluses are increasingly held in the form of “petroriyals”, rather than petrodollars.</w:t>
      </w:r>
    </w:p>
    <w:p w14:paraId="32A13EE5" w14:textId="77777777" w:rsidR="00E37689" w:rsidRPr="008A1776" w:rsidRDefault="00E37689" w:rsidP="00E37689">
      <w:pPr>
        <w:rPr>
          <w:rFonts w:eastAsia="Calibri"/>
          <w:sz w:val="12"/>
          <w:szCs w:val="18"/>
        </w:rPr>
      </w:pPr>
      <w:r w:rsidRPr="008A1776">
        <w:rPr>
          <w:rFonts w:eastAsia="Calibri"/>
          <w:sz w:val="12"/>
          <w:szCs w:val="18"/>
        </w:rPr>
        <w:t>If this proves to be a permanent structural break it will have profound implications for Saudi Arabia’s macroeconomic and fiscal policy. The Kingdom’s ability to draw on foreign-exchange reserves to stabilize public spending and investment, while managing the fixed exchange rate in the event of a negative oil-revenue shock has already declined, given the reduction from US$750bn before the 2014 shock to the current level of US$450bn (according to official data from SAMA); while imports, government spending and the PIF’s capital deployments have increased considerably.</w:t>
      </w:r>
    </w:p>
    <w:p w14:paraId="6EF6B67F" w14:textId="77777777" w:rsidR="00E37689" w:rsidRPr="008A1776" w:rsidRDefault="00E37689" w:rsidP="00E37689">
      <w:pPr>
        <w:rPr>
          <w:rFonts w:eastAsia="Calibri"/>
          <w:sz w:val="16"/>
        </w:rPr>
      </w:pPr>
      <w:r w:rsidRPr="008A1776">
        <w:rPr>
          <w:rFonts w:eastAsia="Calibri"/>
          <w:sz w:val="16"/>
        </w:rPr>
        <w:t xml:space="preserve">While this domestic focus has already delivered impressive results and brought about a much-needed focus on long-term investment over short-term consumption, we argue that foreign assets and income remain vital to Saudi Arabia, not least due to large-scale infrastructure and megaproject investments which require significant intermediate capital goods and services from abroad. While there is increased appetite for resorting to debt financing, non-oil revenues and privatization proceeds, </w:t>
      </w:r>
      <w:r w:rsidRPr="008A1776">
        <w:rPr>
          <w:rFonts w:eastAsia="Calibri"/>
          <w:u w:val="single"/>
        </w:rPr>
        <w:t xml:space="preserve">it is inevitable that </w:t>
      </w:r>
      <w:r w:rsidRPr="008A1776">
        <w:rPr>
          <w:rFonts w:eastAsia="Calibri"/>
          <w:b/>
          <w:iCs/>
          <w:u w:val="single"/>
        </w:rPr>
        <w:t>non-oil revenue sources</w:t>
      </w:r>
      <w:r w:rsidRPr="008A1776">
        <w:rPr>
          <w:rFonts w:eastAsia="Calibri"/>
          <w:u w:val="single"/>
        </w:rPr>
        <w:t xml:space="preserve"> and </w:t>
      </w:r>
      <w:r w:rsidRPr="008A1776">
        <w:rPr>
          <w:rFonts w:eastAsia="Calibri"/>
          <w:b/>
          <w:iCs/>
          <w:u w:val="single"/>
        </w:rPr>
        <w:t>debt-service costs</w:t>
      </w:r>
      <w:r w:rsidRPr="008A1776">
        <w:rPr>
          <w:rFonts w:eastAsia="Calibri"/>
          <w:u w:val="single"/>
        </w:rPr>
        <w:t xml:space="preserve"> will be correlated with oil revenues. The cost of adjustment through these channels will</w:t>
      </w:r>
      <w:r w:rsidRPr="008A1776">
        <w:rPr>
          <w:rFonts w:eastAsia="Calibri"/>
          <w:sz w:val="16"/>
        </w:rPr>
        <w:t xml:space="preserve">, therefore, </w:t>
      </w:r>
      <w:r w:rsidRPr="008A1776">
        <w:rPr>
          <w:rFonts w:eastAsia="Calibri"/>
          <w:u w:val="single"/>
        </w:rPr>
        <w:t xml:space="preserve">also </w:t>
      </w:r>
      <w:r w:rsidRPr="008A1776">
        <w:rPr>
          <w:rFonts w:eastAsia="Calibri"/>
          <w:b/>
          <w:iCs/>
          <w:u w:val="single"/>
        </w:rPr>
        <w:t>rise</w:t>
      </w:r>
      <w:r w:rsidRPr="008A1776">
        <w:rPr>
          <w:rFonts w:eastAsia="Calibri"/>
          <w:u w:val="single"/>
        </w:rPr>
        <w:t xml:space="preserve"> during a </w:t>
      </w:r>
      <w:r w:rsidRPr="008A1776">
        <w:rPr>
          <w:rFonts w:eastAsia="Calibri"/>
          <w:b/>
          <w:iCs/>
          <w:u w:val="single"/>
        </w:rPr>
        <w:t>negative oil-revenue shock</w:t>
      </w:r>
      <w:r w:rsidRPr="008A1776">
        <w:rPr>
          <w:rFonts w:eastAsia="Calibri"/>
          <w:sz w:val="16"/>
        </w:rPr>
        <w:t>. The primary risk stemming from the post-2014 emphasis on domestic investment over foreign-asset accumulation, therefore, is that it could make Saudi Arabia more dependent on oil revenue for fiscal and external stability.</w:t>
      </w:r>
    </w:p>
    <w:p w14:paraId="09C42824" w14:textId="77777777" w:rsidR="00E37689" w:rsidRPr="008A1776" w:rsidRDefault="00E37689" w:rsidP="00E37689">
      <w:pPr>
        <w:rPr>
          <w:rFonts w:eastAsia="Calibri"/>
          <w:sz w:val="16"/>
        </w:rPr>
      </w:pPr>
      <w:r w:rsidRPr="008A1776">
        <w:rPr>
          <w:rFonts w:eastAsia="Calibri"/>
          <w:sz w:val="16"/>
        </w:rPr>
        <w:t xml:space="preserve">As we explain in greater detail below, an </w:t>
      </w:r>
      <w:r w:rsidRPr="008A1776">
        <w:rPr>
          <w:rFonts w:eastAsia="Calibri"/>
          <w:u w:val="single"/>
        </w:rPr>
        <w:t xml:space="preserve">important long-term objective should be to continue </w:t>
      </w:r>
      <w:r w:rsidRPr="003E3CF8">
        <w:rPr>
          <w:rFonts w:eastAsia="Calibri"/>
          <w:b/>
          <w:iCs/>
          <w:highlight w:val="cyan"/>
          <w:u w:val="single"/>
        </w:rPr>
        <w:t>diversifying</w:t>
      </w:r>
      <w:r w:rsidRPr="008A1776">
        <w:rPr>
          <w:rFonts w:eastAsia="Calibri"/>
          <w:sz w:val="16"/>
        </w:rPr>
        <w:t xml:space="preserve"> sources of </w:t>
      </w:r>
      <w:r w:rsidRPr="008A1776">
        <w:rPr>
          <w:rFonts w:eastAsia="Calibri"/>
          <w:b/>
          <w:iCs/>
          <w:u w:val="single"/>
        </w:rPr>
        <w:t>public revenue</w:t>
      </w:r>
      <w:r w:rsidRPr="008A1776">
        <w:rPr>
          <w:rFonts w:eastAsia="Calibri"/>
          <w:sz w:val="16"/>
        </w:rPr>
        <w:t xml:space="preserve">, so that it is balanced across oil, mining, sales taxes, tourism, debt financing, and – as we argue for in this paper – financial income on both domestic and foreign assets. This portfolio of revenue sources will feature a mix of uncorrelated revenue streams and combine local- and foreign-currency income. As the Big Push evolves into the Long Push, </w:t>
      </w:r>
      <w:r w:rsidRPr="008A1776">
        <w:rPr>
          <w:rFonts w:eastAsia="Calibri"/>
          <w:u w:val="single"/>
        </w:rPr>
        <w:t xml:space="preserve">this </w:t>
      </w:r>
      <w:r w:rsidRPr="003E3CF8">
        <w:rPr>
          <w:rFonts w:eastAsia="Calibri"/>
          <w:highlight w:val="cyan"/>
          <w:u w:val="single"/>
        </w:rPr>
        <w:t xml:space="preserve">will </w:t>
      </w:r>
      <w:r w:rsidRPr="003E3CF8">
        <w:rPr>
          <w:rFonts w:eastAsia="Calibri"/>
          <w:b/>
          <w:iCs/>
          <w:highlight w:val="cyan"/>
          <w:u w:val="single"/>
        </w:rPr>
        <w:t>enable</w:t>
      </w:r>
      <w:r w:rsidRPr="003E3CF8">
        <w:rPr>
          <w:rFonts w:eastAsia="Calibri"/>
          <w:highlight w:val="cyan"/>
          <w:u w:val="single"/>
        </w:rPr>
        <w:t xml:space="preserve"> Saudi</w:t>
      </w:r>
      <w:r w:rsidRPr="008A1776">
        <w:rPr>
          <w:rFonts w:eastAsia="Calibri"/>
          <w:sz w:val="16"/>
        </w:rPr>
        <w:t xml:space="preserve"> Arabia </w:t>
      </w:r>
      <w:r w:rsidRPr="003E3CF8">
        <w:rPr>
          <w:rFonts w:eastAsia="Calibri"/>
          <w:highlight w:val="cyan"/>
          <w:u w:val="single"/>
        </w:rPr>
        <w:t>to</w:t>
      </w:r>
      <w:r w:rsidRPr="008A1776">
        <w:rPr>
          <w:rFonts w:eastAsia="Calibri"/>
          <w:u w:val="single"/>
        </w:rPr>
        <w:t xml:space="preserve"> </w:t>
      </w:r>
      <w:r w:rsidRPr="008A1776">
        <w:rPr>
          <w:rFonts w:eastAsia="Calibri"/>
          <w:b/>
          <w:iCs/>
          <w:u w:val="single"/>
        </w:rPr>
        <w:t>sustain spending</w:t>
      </w:r>
      <w:r w:rsidRPr="008A1776">
        <w:rPr>
          <w:rFonts w:eastAsia="Calibri"/>
          <w:u w:val="single"/>
        </w:rPr>
        <w:t xml:space="preserve"> and investment</w:t>
      </w:r>
      <w:r w:rsidRPr="008A1776">
        <w:rPr>
          <w:rFonts w:eastAsia="Calibri"/>
          <w:sz w:val="16"/>
        </w:rPr>
        <w:t xml:space="preserve"> across the oil-revenue cycle – </w:t>
      </w:r>
      <w:r w:rsidRPr="008A1776">
        <w:rPr>
          <w:rFonts w:eastAsia="Calibri"/>
          <w:u w:val="single"/>
        </w:rPr>
        <w:t>and</w:t>
      </w:r>
      <w:r w:rsidRPr="008A1776">
        <w:rPr>
          <w:rFonts w:eastAsia="Calibri"/>
          <w:sz w:val="16"/>
        </w:rPr>
        <w:t xml:space="preserve"> help </w:t>
      </w:r>
      <w:r w:rsidRPr="003E3CF8">
        <w:rPr>
          <w:rFonts w:eastAsia="Calibri"/>
          <w:highlight w:val="cyan"/>
          <w:u w:val="single"/>
        </w:rPr>
        <w:t>prepare for a</w:t>
      </w:r>
      <w:r w:rsidRPr="008A1776">
        <w:rPr>
          <w:rFonts w:eastAsia="Calibri"/>
          <w:sz w:val="16"/>
        </w:rPr>
        <w:t xml:space="preserve">n eventual </w:t>
      </w:r>
      <w:r w:rsidRPr="003E3CF8">
        <w:rPr>
          <w:rFonts w:eastAsia="Calibri"/>
          <w:b/>
          <w:iCs/>
          <w:highlight w:val="cyan"/>
          <w:u w:val="single"/>
        </w:rPr>
        <w:t>post-oil future</w:t>
      </w:r>
      <w:r w:rsidRPr="008A1776">
        <w:rPr>
          <w:rFonts w:eastAsia="Calibri"/>
          <w:b/>
          <w:iCs/>
          <w:u w:val="single"/>
        </w:rPr>
        <w:t>.</w:t>
      </w:r>
    </w:p>
    <w:p w14:paraId="4544A640" w14:textId="77777777" w:rsidR="00E37689" w:rsidRPr="008A1776" w:rsidRDefault="00E37689" w:rsidP="00E37689">
      <w:pPr>
        <w:rPr>
          <w:rFonts w:eastAsia="Calibri"/>
          <w:sz w:val="16"/>
        </w:rPr>
      </w:pPr>
      <w:r w:rsidRPr="008A1776">
        <w:rPr>
          <w:rFonts w:eastAsia="Calibri"/>
          <w:sz w:val="16"/>
        </w:rPr>
        <w:t>III. Progress on Reducing Oil Dependence:</w:t>
      </w:r>
    </w:p>
    <w:p w14:paraId="75AAAF6D" w14:textId="77777777" w:rsidR="00E37689" w:rsidRPr="008A1776" w:rsidRDefault="00E37689" w:rsidP="00E37689">
      <w:pPr>
        <w:rPr>
          <w:rFonts w:eastAsia="Calibri"/>
          <w:sz w:val="16"/>
        </w:rPr>
      </w:pPr>
      <w:r w:rsidRPr="008A1776">
        <w:rPr>
          <w:rFonts w:eastAsia="Calibri"/>
          <w:sz w:val="16"/>
        </w:rPr>
        <w:t>Revenue Diversification, but Rising Break-Evens</w:t>
      </w:r>
    </w:p>
    <w:p w14:paraId="3018E20F" w14:textId="77777777" w:rsidR="00E37689" w:rsidRPr="008A1776" w:rsidRDefault="00E37689" w:rsidP="00E37689">
      <w:pPr>
        <w:rPr>
          <w:rFonts w:eastAsia="Calibri"/>
          <w:sz w:val="16"/>
        </w:rPr>
      </w:pPr>
      <w:r w:rsidRPr="008A1776">
        <w:rPr>
          <w:rFonts w:eastAsia="Calibri"/>
          <w:sz w:val="16"/>
        </w:rPr>
        <w:t>Historically, even when oil prices have fallen sharply (as in 2009 and 2014), oil’s share of total revenue in Saudi Arabia has remained above 85%, given the lack of non-oil tax revenue – and, hence, such shocks had to be met with sharp, procyclical cuts in public spending and investment. The landmark introduction of a VAT sales tax in the aftermath of the 2014 oil shock, however, initiated a structural shift that resulted in non-oil revenues growing steadily ever since. Saudi Arabia also engaged in successful debt issuances, including foreign borrowing in the aftermath of the 2014 oil price shock.</w:t>
      </w:r>
    </w:p>
    <w:p w14:paraId="45A51DDC" w14:textId="77777777" w:rsidR="00E37689" w:rsidRPr="008A1776" w:rsidRDefault="00E37689" w:rsidP="00E37689">
      <w:pPr>
        <w:rPr>
          <w:rFonts w:eastAsia="Calibri"/>
          <w:sz w:val="16"/>
        </w:rPr>
      </w:pPr>
      <w:r w:rsidRPr="008A1776">
        <w:rPr>
          <w:rFonts w:eastAsia="Calibri"/>
          <w:sz w:val="16"/>
        </w:rPr>
        <w:t xml:space="preserve">These developments mean that Saudi Arabia’s portfolio of revenue sources is now more diversified than before the 2014 shock (see Figure 2). This </w:t>
      </w:r>
      <w:r w:rsidRPr="008A1776">
        <w:rPr>
          <w:rFonts w:eastAsia="Calibri"/>
          <w:u w:val="single"/>
        </w:rPr>
        <w:t xml:space="preserve">diversification is </w:t>
      </w:r>
      <w:r w:rsidRPr="008A1776">
        <w:rPr>
          <w:rFonts w:eastAsia="Calibri"/>
          <w:b/>
          <w:iCs/>
          <w:u w:val="single"/>
        </w:rPr>
        <w:t>evident</w:t>
      </w:r>
      <w:r w:rsidRPr="008A1776">
        <w:rPr>
          <w:rFonts w:eastAsia="Calibri"/>
          <w:u w:val="single"/>
        </w:rPr>
        <w:t xml:space="preserve"> both in the total size of </w:t>
      </w:r>
      <w:r w:rsidRPr="008A1776">
        <w:rPr>
          <w:rFonts w:eastAsia="Calibri"/>
          <w:b/>
          <w:iCs/>
          <w:u w:val="single"/>
        </w:rPr>
        <w:t>non-oil revenues annually</w:t>
      </w:r>
      <w:r w:rsidRPr="008A1776">
        <w:rPr>
          <w:rFonts w:eastAsia="Calibri"/>
          <w:u w:val="single"/>
        </w:rPr>
        <w:t xml:space="preserve"> and the fact that oil’s share of total revenue has remained </w:t>
      </w:r>
      <w:r w:rsidRPr="008A1776">
        <w:rPr>
          <w:rFonts w:eastAsia="Calibri"/>
          <w:b/>
          <w:iCs/>
          <w:u w:val="single"/>
        </w:rPr>
        <w:t>below 70%</w:t>
      </w:r>
      <w:r w:rsidRPr="008A1776">
        <w:rPr>
          <w:rFonts w:eastAsia="Calibri"/>
          <w:u w:val="single"/>
        </w:rPr>
        <w:t>,</w:t>
      </w:r>
      <w:r w:rsidRPr="008A1776">
        <w:rPr>
          <w:rFonts w:eastAsia="Calibri"/>
          <w:sz w:val="16"/>
        </w:rPr>
        <w:t xml:space="preserve"> even during the large windfall in 2022.</w:t>
      </w:r>
    </w:p>
    <w:p w14:paraId="6A77548A" w14:textId="77777777" w:rsidR="00E37689" w:rsidRPr="008A1776" w:rsidRDefault="00E37689" w:rsidP="00E37689">
      <w:pPr>
        <w:rPr>
          <w:rFonts w:eastAsia="Calibri"/>
          <w:sz w:val="12"/>
          <w:szCs w:val="18"/>
        </w:rPr>
      </w:pPr>
      <w:r w:rsidRPr="008A1776">
        <w:rPr>
          <w:rFonts w:eastAsia="Calibri"/>
          <w:sz w:val="12"/>
          <w:szCs w:val="18"/>
        </w:rPr>
        <w:t>[[FIGURE OMITTED]]</w:t>
      </w:r>
    </w:p>
    <w:p w14:paraId="7EF3273E" w14:textId="77777777" w:rsidR="00E37689" w:rsidRPr="008A1776" w:rsidRDefault="00E37689" w:rsidP="00E37689">
      <w:pPr>
        <w:rPr>
          <w:rFonts w:eastAsia="Calibri"/>
          <w:sz w:val="12"/>
          <w:szCs w:val="18"/>
        </w:rPr>
      </w:pPr>
      <w:r w:rsidRPr="008A1776">
        <w:rPr>
          <w:rFonts w:eastAsia="Calibri"/>
          <w:sz w:val="12"/>
          <w:szCs w:val="18"/>
        </w:rPr>
        <w:t>A common rule of thumb for assessing fiscal dependence on oil is to estimate the average price per barrel required to balance the budget for assumed levels of spending and oil production. Such fiscal “break-even price” estimates either assume real spending, non-oil revenues, and production volumes to be constant or following a steady growth path. In the Saudi case, production volumes are well anchored given its leadership role in OPEC, which means output typically fluctuates in a range of 9 million to 11 million barrels a day (on rare occasions widening to 8 million to 12 million barrels per day). Further, non-oil revenues can be assumed to increase steadily, while spending growth can be linked to medium-term expenditure commitments.</w:t>
      </w:r>
    </w:p>
    <w:p w14:paraId="5135720E" w14:textId="77777777" w:rsidR="00E37689" w:rsidRPr="008A1776" w:rsidRDefault="00E37689" w:rsidP="00E37689">
      <w:pPr>
        <w:rPr>
          <w:rFonts w:eastAsia="Calibri"/>
          <w:sz w:val="12"/>
          <w:szCs w:val="18"/>
        </w:rPr>
      </w:pPr>
      <w:r w:rsidRPr="008A1776">
        <w:rPr>
          <w:rFonts w:eastAsia="Calibri"/>
          <w:sz w:val="12"/>
          <w:szCs w:val="18"/>
        </w:rPr>
        <w:t>[[FIGURE OMITTED]]</w:t>
      </w:r>
    </w:p>
    <w:p w14:paraId="0A655895" w14:textId="77777777" w:rsidR="00E37689" w:rsidRPr="008A1776" w:rsidRDefault="00E37689" w:rsidP="00E37689">
      <w:pPr>
        <w:rPr>
          <w:rFonts w:eastAsia="Calibri"/>
          <w:sz w:val="12"/>
          <w:szCs w:val="18"/>
        </w:rPr>
      </w:pPr>
      <w:r w:rsidRPr="008A1776">
        <w:rPr>
          <w:rFonts w:eastAsia="Calibri"/>
          <w:sz w:val="12"/>
          <w:szCs w:val="18"/>
        </w:rPr>
        <w:t xml:space="preserve">As shown in Figure 3, Saudi Arabia’s break-even oil price decreased after the 2014 oil-revenue shock due to the growth of non-oil revenues and a sharp reduction in spending. While most regional estimates put the Kingdom’s break-even oil price slightly above those of its peers, such as Qatar, the United Arab Emirates and Kuwait, the decline in the break-even price after 2014 </w:t>
      </w:r>
      <w:r w:rsidRPr="008A1776">
        <w:rPr>
          <w:rFonts w:eastAsia="Calibri"/>
          <w:sz w:val="12"/>
          <w:szCs w:val="18"/>
        </w:rPr>
        <w:lastRenderedPageBreak/>
        <w:t>reflects significant progress, particularly considering the resumption of spending growth since 2019. Figure 3 should, however, be caveated: a meaningful reduction in oil dependence will break the historical tendency of break-evens to correlate with oil revenues over the cycle.</w:t>
      </w:r>
    </w:p>
    <w:p w14:paraId="6D040945" w14:textId="77777777" w:rsidR="00E37689" w:rsidRPr="008A1776" w:rsidRDefault="00E37689" w:rsidP="00E37689">
      <w:pPr>
        <w:rPr>
          <w:rFonts w:eastAsia="Calibri"/>
          <w:sz w:val="12"/>
          <w:szCs w:val="18"/>
        </w:rPr>
      </w:pPr>
      <w:r w:rsidRPr="008A1776">
        <w:rPr>
          <w:rFonts w:eastAsia="Calibri"/>
          <w:sz w:val="12"/>
          <w:szCs w:val="18"/>
        </w:rPr>
        <w:t xml:space="preserve">While it will take a few more years to get a better understanding of more recent fiscal dynamics in Saudi Arabia, it appears that the fiscal break-even oil price has again risen in response to increased oil revenues in 2022 and 2023. The most recent estimates by the IMF, for example, released in the fourth quarter of 2023, suggested that the most recent break-even oil price for Saudi Arabia is once again US$86 per barrel. Further, estimates of the break-even oil price that attempt to account for investment and expenditure through the PIF are higher than those focused exclusively on the budget. The increase in break-even oil prices in recent years suggests that the procyclical relationship between spending, investment and oil prices remains a concern. </w:t>
      </w:r>
    </w:p>
    <w:p w14:paraId="4EE47E4C" w14:textId="77777777" w:rsidR="00E37689" w:rsidRPr="008A1776" w:rsidRDefault="00E37689" w:rsidP="00E37689">
      <w:pPr>
        <w:rPr>
          <w:rFonts w:eastAsia="Calibri"/>
          <w:sz w:val="12"/>
          <w:szCs w:val="18"/>
        </w:rPr>
      </w:pPr>
      <w:r w:rsidRPr="008A1776">
        <w:rPr>
          <w:rFonts w:eastAsia="Calibri"/>
          <w:sz w:val="12"/>
          <w:szCs w:val="18"/>
        </w:rPr>
        <w:t>[[FIGURE OMITTED]]</w:t>
      </w:r>
    </w:p>
    <w:p w14:paraId="2ECE088B" w14:textId="77777777" w:rsidR="00E37689" w:rsidRPr="008A1776" w:rsidRDefault="00E37689" w:rsidP="00E37689">
      <w:pPr>
        <w:rPr>
          <w:rFonts w:eastAsia="Calibri"/>
          <w:sz w:val="12"/>
          <w:szCs w:val="18"/>
        </w:rPr>
      </w:pPr>
      <w:r w:rsidRPr="008A1776">
        <w:rPr>
          <w:rFonts w:eastAsia="Calibri"/>
          <w:sz w:val="12"/>
          <w:szCs w:val="18"/>
        </w:rPr>
        <w:t>Oil dependence is also evident with respect to Saudi Arabia’s external balances. A short-hand proxy for the oil-price sensitivity of the Saudi current-account balance is to estimate an “external break-even” price for oil. This is akin to the fiscal break-even oil price, but rather than estimating the oil price required to balance the budget, the focus is rather on the oil price needed to generate sufficient export revenues to pay for imports. Figure 4 shows Brad Setser’s estimates for Saudi external break-even oil prices (see Setser and Frank, 2017 for methodology). Note that the recent increase in the external break-even price for oil is in line with fiscal break-evens. Recent IMF estimates of Saudi Arabia’s external break-even oil price also show an increase from around US$50 per barrel in 2020 to over US$90 per barrel for 2024. Moreover, as shown in Figure 5, relative to both total exports and the total non-oil GDP, non-oil exports have remained relatively flat since 2010. These data indicate that Saudi Arabia remains dependent on oil revenues for external financing.</w:t>
      </w:r>
    </w:p>
    <w:p w14:paraId="312A9BA8" w14:textId="77777777" w:rsidR="00E37689" w:rsidRPr="008A1776" w:rsidRDefault="00E37689" w:rsidP="00E37689">
      <w:pPr>
        <w:rPr>
          <w:rFonts w:eastAsia="Calibri"/>
          <w:sz w:val="12"/>
          <w:szCs w:val="18"/>
        </w:rPr>
      </w:pPr>
      <w:r w:rsidRPr="008A1776">
        <w:rPr>
          <w:rFonts w:eastAsia="Calibri"/>
          <w:sz w:val="12"/>
          <w:szCs w:val="18"/>
        </w:rPr>
        <w:t>[[FIGURE OMITTED]]</w:t>
      </w:r>
    </w:p>
    <w:p w14:paraId="4AA249BB" w14:textId="77777777" w:rsidR="00E37689" w:rsidRPr="008A1776" w:rsidRDefault="00E37689" w:rsidP="00E37689">
      <w:pPr>
        <w:rPr>
          <w:rFonts w:eastAsia="Calibri"/>
          <w:sz w:val="12"/>
          <w:szCs w:val="18"/>
        </w:rPr>
      </w:pPr>
      <w:r w:rsidRPr="008A1776">
        <w:rPr>
          <w:rFonts w:eastAsia="Calibri"/>
          <w:sz w:val="12"/>
          <w:szCs w:val="18"/>
        </w:rPr>
        <w:t xml:space="preserve">Finally, oil dependence also manifests through cyclical correlation between oil and various economic indicators. Procyclicality is evident in the historical correlation between capital expenditure and oil revenues, shown in Figure 6. This correlation suggests that the burden of fiscal adjustment has historically fallen on the capital-spending component of the budget. Given the central role of the PIF in capital projects and infrastructure investments, a key objective is ensuring these can be sustained in the event of lower oil revenues, breaking the historic tendency to freeze capital projects when oil revenues decline. </w:t>
      </w:r>
    </w:p>
    <w:p w14:paraId="4EF372A2" w14:textId="77777777" w:rsidR="00E37689" w:rsidRPr="008A1776" w:rsidRDefault="00E37689" w:rsidP="00E37689">
      <w:pPr>
        <w:rPr>
          <w:rFonts w:eastAsia="Calibri"/>
          <w:sz w:val="12"/>
          <w:szCs w:val="18"/>
        </w:rPr>
      </w:pPr>
      <w:r w:rsidRPr="008A1776">
        <w:rPr>
          <w:rFonts w:eastAsia="Calibri"/>
          <w:sz w:val="12"/>
          <w:szCs w:val="18"/>
        </w:rPr>
        <w:t>[[FIGURE OMITTED]]</w:t>
      </w:r>
    </w:p>
    <w:p w14:paraId="6C8199AD" w14:textId="77777777" w:rsidR="00E37689" w:rsidRPr="008A1776" w:rsidRDefault="00E37689" w:rsidP="00E37689">
      <w:pPr>
        <w:rPr>
          <w:rFonts w:eastAsia="Calibri"/>
          <w:sz w:val="16"/>
        </w:rPr>
      </w:pPr>
      <w:r w:rsidRPr="008A1776">
        <w:rPr>
          <w:rFonts w:eastAsia="Calibri"/>
          <w:u w:val="single"/>
        </w:rPr>
        <w:t xml:space="preserve">A </w:t>
      </w:r>
      <w:r w:rsidRPr="008A1776">
        <w:rPr>
          <w:rFonts w:eastAsia="Calibri"/>
          <w:b/>
          <w:iCs/>
          <w:u w:val="single"/>
        </w:rPr>
        <w:t>stop-start pattern</w:t>
      </w:r>
      <w:r w:rsidRPr="008A1776">
        <w:rPr>
          <w:rFonts w:eastAsia="Calibri"/>
          <w:u w:val="single"/>
        </w:rPr>
        <w:t xml:space="preserve"> in public investment is </w:t>
      </w:r>
      <w:r w:rsidRPr="008A1776">
        <w:rPr>
          <w:rFonts w:eastAsia="Calibri"/>
          <w:b/>
          <w:iCs/>
          <w:u w:val="single"/>
        </w:rPr>
        <w:t>problematic</w:t>
      </w:r>
      <w:r w:rsidRPr="008A1776">
        <w:rPr>
          <w:rFonts w:eastAsia="Calibri"/>
          <w:u w:val="single"/>
        </w:rPr>
        <w:t xml:space="preserve"> from a diversification perspective and </w:t>
      </w:r>
      <w:r w:rsidRPr="008A1776">
        <w:rPr>
          <w:rFonts w:eastAsia="Calibri"/>
          <w:b/>
          <w:iCs/>
          <w:u w:val="single"/>
        </w:rPr>
        <w:t>presents a</w:t>
      </w:r>
      <w:r w:rsidRPr="008A1776">
        <w:rPr>
          <w:rFonts w:eastAsia="Calibri"/>
          <w:u w:val="single"/>
        </w:rPr>
        <w:t xml:space="preserve"> potential </w:t>
      </w:r>
      <w:r w:rsidRPr="008A1776">
        <w:rPr>
          <w:rFonts w:eastAsia="Calibri"/>
          <w:b/>
          <w:iCs/>
          <w:u w:val="single"/>
        </w:rPr>
        <w:t>challenge</w:t>
      </w:r>
      <w:r w:rsidRPr="008A1776">
        <w:rPr>
          <w:rFonts w:eastAsia="Calibri"/>
          <w:u w:val="single"/>
        </w:rPr>
        <w:t xml:space="preserve"> to the </w:t>
      </w:r>
      <w:r w:rsidRPr="008A1776">
        <w:rPr>
          <w:rFonts w:eastAsia="Calibri"/>
          <w:b/>
          <w:iCs/>
          <w:u w:val="single"/>
        </w:rPr>
        <w:t>Vision 2030</w:t>
      </w:r>
      <w:r w:rsidRPr="008A1776">
        <w:rPr>
          <w:rFonts w:eastAsia="Calibri"/>
          <w:u w:val="single"/>
        </w:rPr>
        <w:t xml:space="preserve"> agenda, should oil revenues </w:t>
      </w:r>
      <w:r w:rsidRPr="008A1776">
        <w:rPr>
          <w:rFonts w:eastAsia="Calibri"/>
          <w:b/>
          <w:iCs/>
          <w:u w:val="single"/>
        </w:rPr>
        <w:t>decline</w:t>
      </w:r>
      <w:r w:rsidRPr="008A1776">
        <w:rPr>
          <w:rFonts w:eastAsia="Calibri"/>
          <w:sz w:val="16"/>
        </w:rPr>
        <w:t xml:space="preserve">. Commodity-dependent, </w:t>
      </w:r>
      <w:r w:rsidRPr="008A1776">
        <w:rPr>
          <w:rFonts w:eastAsia="Calibri"/>
          <w:u w:val="single"/>
        </w:rPr>
        <w:t xml:space="preserve">high-cost economies need </w:t>
      </w:r>
      <w:r w:rsidRPr="008A1776">
        <w:rPr>
          <w:rFonts w:eastAsia="Calibri"/>
          <w:b/>
          <w:iCs/>
          <w:u w:val="single"/>
        </w:rPr>
        <w:t>patient capital</w:t>
      </w:r>
      <w:r w:rsidRPr="008A1776">
        <w:rPr>
          <w:rFonts w:eastAsia="Calibri"/>
          <w:u w:val="single"/>
        </w:rPr>
        <w:t xml:space="preserve"> in which investment is </w:t>
      </w:r>
      <w:r w:rsidRPr="008A1776">
        <w:rPr>
          <w:rFonts w:eastAsia="Calibri"/>
          <w:b/>
          <w:iCs/>
          <w:u w:val="single"/>
        </w:rPr>
        <w:t>sustained</w:t>
      </w:r>
      <w:r w:rsidRPr="008A1776">
        <w:rPr>
          <w:rFonts w:eastAsia="Calibri"/>
          <w:u w:val="single"/>
        </w:rPr>
        <w:t xml:space="preserve"> beyond the medium term</w:t>
      </w:r>
      <w:r w:rsidRPr="008A1776">
        <w:rPr>
          <w:rFonts w:eastAsia="Calibri"/>
          <w:sz w:val="16"/>
        </w:rPr>
        <w:t>. The relative absence of obvious “low-hanging fruit” in the effort for diversification of the Saudi economy requires a Long Push, rather than a Big Push – thereby putting a premium on institutions and policies that can promote countercyclical resilience and sustainability.</w:t>
      </w:r>
    </w:p>
    <w:p w14:paraId="42F1601C" w14:textId="77777777" w:rsidR="00E37689" w:rsidRPr="008A1776" w:rsidRDefault="00E37689" w:rsidP="00E37689">
      <w:pPr>
        <w:rPr>
          <w:rFonts w:eastAsia="Calibri"/>
          <w:sz w:val="16"/>
        </w:rPr>
      </w:pPr>
      <w:r w:rsidRPr="008A1776">
        <w:rPr>
          <w:rFonts w:eastAsia="Calibri"/>
          <w:sz w:val="16"/>
        </w:rPr>
        <w:t xml:space="preserve">Overall, the 2014 oil-revenue shock and its aftermath initiated important fiscal reforms, notably the growth of non-oil revenues and successful debt issuances. That said, the recent increase in fiscal and external break-even price of oil, in correlation with higher oil prices and revenues, suggests that the procyclical tendencies remain. </w:t>
      </w:r>
      <w:r w:rsidRPr="008A1776">
        <w:rPr>
          <w:rFonts w:eastAsia="Calibri"/>
          <w:u w:val="single"/>
        </w:rPr>
        <w:t xml:space="preserve">Macroeconomic </w:t>
      </w:r>
      <w:r w:rsidRPr="003E3CF8">
        <w:rPr>
          <w:rFonts w:eastAsia="Calibri"/>
          <w:b/>
          <w:iCs/>
          <w:highlight w:val="cyan"/>
          <w:u w:val="single"/>
        </w:rPr>
        <w:t>stability</w:t>
      </w:r>
      <w:r w:rsidRPr="003E3CF8">
        <w:rPr>
          <w:rFonts w:eastAsia="Calibri"/>
          <w:highlight w:val="cyan"/>
          <w:u w:val="single"/>
        </w:rPr>
        <w:t xml:space="preserve"> and</w:t>
      </w:r>
      <w:r w:rsidRPr="008A1776">
        <w:rPr>
          <w:rFonts w:eastAsia="Calibri"/>
          <w:u w:val="single"/>
        </w:rPr>
        <w:t xml:space="preserve"> </w:t>
      </w:r>
      <w:r w:rsidRPr="008A1776">
        <w:rPr>
          <w:rFonts w:eastAsia="Calibri"/>
          <w:b/>
          <w:iCs/>
          <w:u w:val="single"/>
        </w:rPr>
        <w:t xml:space="preserve">fiscal </w:t>
      </w:r>
      <w:r w:rsidRPr="003E3CF8">
        <w:rPr>
          <w:rFonts w:eastAsia="Calibri"/>
          <w:b/>
          <w:iCs/>
          <w:highlight w:val="cyan"/>
          <w:u w:val="single"/>
        </w:rPr>
        <w:t>resilience</w:t>
      </w:r>
      <w:r w:rsidRPr="008A1776">
        <w:rPr>
          <w:rFonts w:eastAsia="Calibri"/>
          <w:sz w:val="16"/>
        </w:rPr>
        <w:t xml:space="preserve">, therefore, </w:t>
      </w:r>
      <w:r w:rsidRPr="003E3CF8">
        <w:rPr>
          <w:rFonts w:eastAsia="Calibri"/>
          <w:highlight w:val="cyan"/>
          <w:u w:val="single"/>
        </w:rPr>
        <w:t>persist as</w:t>
      </w:r>
      <w:r w:rsidRPr="008A1776">
        <w:rPr>
          <w:rFonts w:eastAsia="Calibri"/>
          <w:u w:val="single"/>
        </w:rPr>
        <w:t xml:space="preserve"> notable </w:t>
      </w:r>
      <w:r w:rsidRPr="003E3CF8">
        <w:rPr>
          <w:rFonts w:eastAsia="Calibri"/>
          <w:highlight w:val="cyan"/>
          <w:u w:val="single"/>
        </w:rPr>
        <w:t>risks in the event of</w:t>
      </w:r>
      <w:r w:rsidRPr="008A1776">
        <w:rPr>
          <w:rFonts w:eastAsia="Calibri"/>
          <w:sz w:val="16"/>
        </w:rPr>
        <w:t xml:space="preserve"> sharp or </w:t>
      </w:r>
      <w:r w:rsidRPr="003E3CF8">
        <w:rPr>
          <w:rFonts w:eastAsia="Calibri"/>
          <w:b/>
          <w:iCs/>
          <w:highlight w:val="cyan"/>
          <w:u w:val="single"/>
        </w:rPr>
        <w:t>protracted decline</w:t>
      </w:r>
      <w:r w:rsidRPr="008A1776">
        <w:rPr>
          <w:rFonts w:eastAsia="Calibri"/>
          <w:u w:val="single"/>
        </w:rPr>
        <w:t xml:space="preserve"> in oil revenues</w:t>
      </w:r>
      <w:r w:rsidRPr="008A1776">
        <w:rPr>
          <w:rFonts w:eastAsia="Calibri"/>
          <w:sz w:val="16"/>
        </w:rPr>
        <w:t xml:space="preserve">. In the remainder of this paper, we consider policies that will enhance sustainability, stability and resilience – which are critical to the transition from the Big Push to the Long Push. </w:t>
      </w:r>
    </w:p>
    <w:p w14:paraId="4100D8FB" w14:textId="77777777" w:rsidR="00E37689" w:rsidRPr="008A1776" w:rsidRDefault="00E37689" w:rsidP="00E37689">
      <w:pPr>
        <w:rPr>
          <w:rFonts w:eastAsia="Calibri"/>
          <w:sz w:val="12"/>
          <w:szCs w:val="18"/>
        </w:rPr>
      </w:pPr>
      <w:r w:rsidRPr="008A1776">
        <w:rPr>
          <w:rFonts w:eastAsia="Calibri"/>
          <w:sz w:val="12"/>
          <w:szCs w:val="18"/>
        </w:rPr>
        <w:t>Box 1: Cross-Border Co-Investment, Leapfrogging Innovation and Attracting FDI</w:t>
      </w:r>
    </w:p>
    <w:p w14:paraId="5890E19C" w14:textId="77777777" w:rsidR="00E37689" w:rsidRPr="008A1776" w:rsidRDefault="00E37689" w:rsidP="00E37689">
      <w:pPr>
        <w:rPr>
          <w:rFonts w:eastAsia="Calibri"/>
          <w:sz w:val="12"/>
          <w:szCs w:val="18"/>
        </w:rPr>
      </w:pPr>
      <w:r w:rsidRPr="008A1776">
        <w:rPr>
          <w:rFonts w:eastAsia="Calibri"/>
          <w:sz w:val="12"/>
          <w:szCs w:val="18"/>
        </w:rPr>
        <w:t>Some commodity-dependent economies use their SWFs and SDFs to pursue and accelerate long-term opportunities that can unlock significant gains in productivity, innovation, and technology adoption. First, SWFs are uniquely positioned to provide the patient, long-term capital that is required to innovate from a low initial level. Second, and more importantly, strategic cross-border SWF investments can target the transfer of knowledge, technology and “know how”, where those productive capabilities are missing in the local market, thereby shortening the horizon over which high-complexity economic activities become feasible.</w:t>
      </w:r>
    </w:p>
    <w:p w14:paraId="492C0200" w14:textId="77777777" w:rsidR="00E37689" w:rsidRPr="008A1776" w:rsidRDefault="00E37689" w:rsidP="00E37689">
      <w:pPr>
        <w:rPr>
          <w:rFonts w:eastAsia="Calibri"/>
          <w:sz w:val="12"/>
          <w:szCs w:val="18"/>
        </w:rPr>
      </w:pPr>
      <w:r w:rsidRPr="008A1776">
        <w:rPr>
          <w:rFonts w:eastAsia="Calibri"/>
          <w:sz w:val="12"/>
          <w:szCs w:val="18"/>
        </w:rPr>
        <w:t>Strategic SWFs and SDFs can be effective tools for stimulating local economies and markets, while delivering strong investment returns (Sharma, 2017). Indeed, when these funds are structured correctly, there is considerable evidence that robust investment performance and national development priorities can align.</w:t>
      </w:r>
    </w:p>
    <w:p w14:paraId="38559C28" w14:textId="77777777" w:rsidR="00E37689" w:rsidRPr="008A1776" w:rsidRDefault="00E37689" w:rsidP="00E37689">
      <w:pPr>
        <w:rPr>
          <w:rFonts w:eastAsia="Calibri"/>
          <w:sz w:val="12"/>
          <w:szCs w:val="18"/>
        </w:rPr>
      </w:pPr>
      <w:r w:rsidRPr="008A1776">
        <w:rPr>
          <w:rFonts w:eastAsia="Calibri"/>
          <w:sz w:val="12"/>
          <w:szCs w:val="18"/>
        </w:rPr>
        <w:t xml:space="preserve">Casady, Monk and Sharma (2024) show that, as of March 31, 2022, Singapore's Temasek achieved a 40-year “total shareholder return” of 16% while catalyzing numerous domestic industries. Similarly, the Mubadala Investment Company, a sovereign investor based in Abu Dhabi, holds a five-year rolling rate of return of 12.2% since 2017. Moreover, the Sixth Swedish National Pension Fund (AP6) posted a five-year average return of 16.8% and a ten-year average return of 13%. Clark and Monk (2015) argue that SDFs typically pursue a combination of four development objectives alongside commercial returns: </w:t>
      </w:r>
    </w:p>
    <w:p w14:paraId="4754826C" w14:textId="77777777" w:rsidR="00E37689" w:rsidRPr="008A1776" w:rsidRDefault="00E37689" w:rsidP="00E37689">
      <w:pPr>
        <w:rPr>
          <w:rFonts w:eastAsia="Calibri"/>
          <w:sz w:val="12"/>
          <w:szCs w:val="18"/>
        </w:rPr>
      </w:pPr>
      <w:r w:rsidRPr="008A1776">
        <w:rPr>
          <w:rFonts w:eastAsia="Calibri"/>
          <w:sz w:val="12"/>
          <w:szCs w:val="18"/>
        </w:rPr>
        <w:t>Reinforcing: SDFs that own existing but underperforming national assets—such as companies, infrastructure, or other real assets—are responsible for reorganizing, professionalizing, and innovating state holdings to drive commercialization and enhance returns.</w:t>
      </w:r>
    </w:p>
    <w:p w14:paraId="101C458D" w14:textId="77777777" w:rsidR="00E37689" w:rsidRPr="008A1776" w:rsidRDefault="00E37689" w:rsidP="00E37689">
      <w:pPr>
        <w:rPr>
          <w:rFonts w:eastAsia="Calibri"/>
          <w:sz w:val="12"/>
          <w:szCs w:val="18"/>
        </w:rPr>
      </w:pPr>
      <w:r w:rsidRPr="008A1776">
        <w:rPr>
          <w:rFonts w:eastAsia="Calibri"/>
          <w:sz w:val="12"/>
          <w:szCs w:val="18"/>
        </w:rPr>
        <w:t>Crowding-In: SDFs that invest in emerging domestic industries can achieve greater financial and developmental returns when they attract capital commitments from both private and public investors from other nations. For instance, if an SDF demonstrates credible commercial acumen, it can syndicate local deals with investors who might otherwise invest elsewhere.</w:t>
      </w:r>
    </w:p>
    <w:p w14:paraId="27A4DD4F" w14:textId="77777777" w:rsidR="00E37689" w:rsidRPr="008A1776" w:rsidRDefault="00E37689" w:rsidP="00E37689">
      <w:pPr>
        <w:rPr>
          <w:rFonts w:eastAsia="Calibri"/>
          <w:sz w:val="12"/>
          <w:szCs w:val="18"/>
        </w:rPr>
      </w:pPr>
      <w:r w:rsidRPr="008A1776">
        <w:rPr>
          <w:rFonts w:eastAsia="Calibri"/>
          <w:sz w:val="12"/>
          <w:szCs w:val="18"/>
        </w:rPr>
        <w:t>Catalytic: SDFs not tied to specific industries or national assets can catalyze new industries, thereby diversifying the economy away from sectors that are no longer profitable or sustainable in the long term. These SDFs also address gaps in the economy by investing in solutions that will undoubtedly be required within the next decade.</w:t>
      </w:r>
    </w:p>
    <w:p w14:paraId="7ACAE42E" w14:textId="77777777" w:rsidR="00E37689" w:rsidRPr="008A1776" w:rsidRDefault="00E37689" w:rsidP="00E37689">
      <w:pPr>
        <w:rPr>
          <w:rFonts w:eastAsia="Calibri"/>
          <w:sz w:val="12"/>
          <w:szCs w:val="18"/>
        </w:rPr>
      </w:pPr>
      <w:r w:rsidRPr="008A1776">
        <w:rPr>
          <w:rFonts w:eastAsia="Calibri"/>
          <w:sz w:val="12"/>
          <w:szCs w:val="18"/>
        </w:rPr>
        <w:t>Financialization: Leveraging their capabilities and resources, SDFs can enhance the financial infrastructure of the local economy, thereby supporting the development process through the expansion of the capital market and the emergence of new financial intermediaries and investors focused on regional opportunities.</w:t>
      </w:r>
    </w:p>
    <w:p w14:paraId="54A0B9A9" w14:textId="77777777" w:rsidR="00E37689" w:rsidRPr="008A1776" w:rsidRDefault="00E37689" w:rsidP="00E37689">
      <w:pPr>
        <w:rPr>
          <w:rFonts w:eastAsia="Calibri"/>
          <w:sz w:val="12"/>
          <w:szCs w:val="18"/>
        </w:rPr>
      </w:pPr>
      <w:r w:rsidRPr="008A1776">
        <w:rPr>
          <w:rFonts w:eastAsia="Calibri"/>
          <w:sz w:val="12"/>
          <w:szCs w:val="18"/>
        </w:rPr>
        <w:t>In the case of Saudi Arabia, the PIF is pursuing all four diversification priorities simultaneously. This is an ambitious agenda, which will require significant resources. Fortunately, the Saudi economy is already large, with a GDP of more than US$1.2 trillion. The Vision 2030 will see this large economy transformed and transitioned away from fossil-fuel dependence and towards a net-zero footprint. The environment established in Saudi Arabia through Vision 2030 is ideally suited to this model of cross-border co-investment, led by the PIF. The strategic use of the PIF’s balance sheet to co-invest with sector-specific global corporate leaders can promote leapfrogging – essentially, “importing” technologies to skip intermediate steps on the productivity-growth ladder – thus expediting the expansion of Saudi productive capabilities.</w:t>
      </w:r>
    </w:p>
    <w:p w14:paraId="34FF7976" w14:textId="77777777" w:rsidR="00E37689" w:rsidRPr="008A1776" w:rsidRDefault="00E37689" w:rsidP="00E37689">
      <w:pPr>
        <w:rPr>
          <w:rFonts w:eastAsia="Calibri"/>
          <w:sz w:val="12"/>
          <w:szCs w:val="18"/>
        </w:rPr>
      </w:pPr>
      <w:r w:rsidRPr="008A1776">
        <w:rPr>
          <w:rFonts w:eastAsia="Calibri"/>
          <w:sz w:val="12"/>
          <w:szCs w:val="18"/>
        </w:rPr>
        <w:t>Moreover, we believe that the co-investment model will also create opportunities for “crowding-in” private Saudi capital – and triangulate between the PIF, global firms and the domestic private sector and investor base. The establishment of local investment opportunities in partnership with global corporations will also promote the deepening of the Kingdom’s capital markets and provide investment vehicles and destinations for attracting FDI, creating an opportunity to reduce corporate tax rates to a globally competitive level of 15%.</w:t>
      </w:r>
    </w:p>
    <w:p w14:paraId="47E38161" w14:textId="77777777" w:rsidR="00E37689" w:rsidRPr="008A1776" w:rsidRDefault="00E37689" w:rsidP="00E37689">
      <w:pPr>
        <w:rPr>
          <w:rFonts w:eastAsia="Calibri"/>
          <w:sz w:val="12"/>
          <w:szCs w:val="18"/>
        </w:rPr>
      </w:pPr>
      <w:r w:rsidRPr="008A1776">
        <w:rPr>
          <w:rFonts w:eastAsia="Calibri"/>
          <w:sz w:val="12"/>
          <w:szCs w:val="18"/>
        </w:rPr>
        <w:lastRenderedPageBreak/>
        <w:t xml:space="preserve">Reduced investment taxes would be productive at this point of development, given the need to attract FDI, as it will enhance foreign-investor appetite in Saudi Arabia. Higher taxation may be considered once a critical level of investment has been attracted and the Saudi tax system has evolved to the point where a comprehensive package of investment and tax incentives can be offered to long-term investors. </w:t>
      </w:r>
    </w:p>
    <w:p w14:paraId="7DE73416" w14:textId="77777777" w:rsidR="00E37689" w:rsidRPr="008A1776" w:rsidRDefault="00E37689" w:rsidP="00E37689">
      <w:pPr>
        <w:rPr>
          <w:rFonts w:eastAsia="Calibri"/>
          <w:sz w:val="12"/>
          <w:szCs w:val="18"/>
        </w:rPr>
      </w:pPr>
      <w:r w:rsidRPr="008A1776">
        <w:rPr>
          <w:rFonts w:eastAsia="Calibri"/>
          <w:sz w:val="12"/>
          <w:szCs w:val="18"/>
        </w:rPr>
        <w:t>IV. Increasing Resilience:</w:t>
      </w:r>
    </w:p>
    <w:p w14:paraId="29C625A2" w14:textId="77777777" w:rsidR="00E37689" w:rsidRPr="008A1776" w:rsidRDefault="00E37689" w:rsidP="00E37689">
      <w:pPr>
        <w:rPr>
          <w:rFonts w:eastAsia="Calibri"/>
          <w:sz w:val="12"/>
          <w:szCs w:val="18"/>
        </w:rPr>
      </w:pPr>
      <w:r w:rsidRPr="008A1776">
        <w:rPr>
          <w:rFonts w:eastAsia="Calibri"/>
          <w:sz w:val="12"/>
          <w:szCs w:val="18"/>
        </w:rPr>
        <w:t>The Role of Foreign Assets and Investment Income</w:t>
      </w:r>
    </w:p>
    <w:p w14:paraId="319E7212" w14:textId="77777777" w:rsidR="00E37689" w:rsidRPr="008A1776" w:rsidRDefault="00E37689" w:rsidP="00E37689">
      <w:pPr>
        <w:rPr>
          <w:rFonts w:eastAsia="Calibri"/>
          <w:sz w:val="16"/>
        </w:rPr>
      </w:pPr>
      <w:r w:rsidRPr="003E3CF8">
        <w:rPr>
          <w:rFonts w:eastAsia="Calibri"/>
          <w:highlight w:val="cyan"/>
          <w:u w:val="single"/>
        </w:rPr>
        <w:t xml:space="preserve">While </w:t>
      </w:r>
      <w:r w:rsidRPr="003E3CF8">
        <w:rPr>
          <w:rFonts w:eastAsia="Calibri"/>
          <w:b/>
          <w:iCs/>
          <w:highlight w:val="cyan"/>
          <w:u w:val="single"/>
        </w:rPr>
        <w:t>2024 oil prices</w:t>
      </w:r>
      <w:r w:rsidRPr="008A1776">
        <w:rPr>
          <w:rFonts w:eastAsia="Calibri"/>
          <w:u w:val="single"/>
        </w:rPr>
        <w:t xml:space="preserve"> are currently within a range that </w:t>
      </w:r>
      <w:r w:rsidRPr="003E3CF8">
        <w:rPr>
          <w:rFonts w:eastAsia="Calibri"/>
          <w:b/>
          <w:iCs/>
          <w:highlight w:val="cyan"/>
          <w:u w:val="single"/>
        </w:rPr>
        <w:t>allow</w:t>
      </w:r>
      <w:r w:rsidRPr="008A1776">
        <w:rPr>
          <w:rFonts w:eastAsia="Calibri"/>
          <w:u w:val="single"/>
        </w:rPr>
        <w:t>s Saudi</w:t>
      </w:r>
      <w:r w:rsidRPr="008A1776">
        <w:rPr>
          <w:rFonts w:eastAsia="Calibri"/>
          <w:sz w:val="16"/>
        </w:rPr>
        <w:t xml:space="preserve"> Arabia </w:t>
      </w:r>
      <w:r w:rsidRPr="008A1776">
        <w:rPr>
          <w:rFonts w:eastAsia="Calibri"/>
          <w:u w:val="single"/>
        </w:rPr>
        <w:t xml:space="preserve">to break even on </w:t>
      </w:r>
      <w:r w:rsidRPr="003E3CF8">
        <w:rPr>
          <w:rFonts w:eastAsia="Calibri"/>
          <w:highlight w:val="cyan"/>
          <w:u w:val="single"/>
        </w:rPr>
        <w:t>a</w:t>
      </w:r>
      <w:r w:rsidRPr="008A1776">
        <w:rPr>
          <w:rFonts w:eastAsia="Calibri"/>
          <w:sz w:val="16"/>
        </w:rPr>
        <w:t xml:space="preserve"> broadly </w:t>
      </w:r>
      <w:r w:rsidRPr="003E3CF8">
        <w:rPr>
          <w:rFonts w:eastAsia="Calibri"/>
          <w:b/>
          <w:iCs/>
          <w:highlight w:val="cyan"/>
          <w:u w:val="single"/>
        </w:rPr>
        <w:t>expansionary fiscal path</w:t>
      </w:r>
      <w:r w:rsidRPr="008A1776">
        <w:rPr>
          <w:rFonts w:eastAsia="Calibri"/>
          <w:u w:val="single"/>
        </w:rPr>
        <w:t xml:space="preserve"> and </w:t>
      </w:r>
      <w:r w:rsidRPr="008A1776">
        <w:rPr>
          <w:rFonts w:eastAsia="Calibri"/>
          <w:b/>
          <w:iCs/>
          <w:u w:val="single"/>
        </w:rPr>
        <w:t>cover</w:t>
      </w:r>
      <w:r w:rsidRPr="008A1776">
        <w:rPr>
          <w:rFonts w:eastAsia="Calibri"/>
          <w:sz w:val="16"/>
        </w:rPr>
        <w:t xml:space="preserve"> its </w:t>
      </w:r>
      <w:r w:rsidRPr="008A1776">
        <w:rPr>
          <w:rFonts w:eastAsia="Calibri"/>
          <w:b/>
          <w:iCs/>
          <w:u w:val="single"/>
        </w:rPr>
        <w:t>import</w:t>
      </w:r>
      <w:r w:rsidRPr="008A1776">
        <w:rPr>
          <w:rFonts w:eastAsia="Calibri"/>
          <w:sz w:val="16"/>
        </w:rPr>
        <w:t xml:space="preserve"> cost</w:t>
      </w:r>
      <w:r w:rsidRPr="008A1776">
        <w:rPr>
          <w:rFonts w:eastAsia="Calibri"/>
          <w:b/>
          <w:iCs/>
          <w:u w:val="single"/>
        </w:rPr>
        <w:t>s</w:t>
      </w:r>
      <w:r w:rsidRPr="008A1776">
        <w:rPr>
          <w:rFonts w:eastAsia="Calibri"/>
          <w:sz w:val="16"/>
        </w:rPr>
        <w:t xml:space="preserve">, the </w:t>
      </w:r>
      <w:r w:rsidRPr="003E3CF8">
        <w:rPr>
          <w:rFonts w:eastAsia="Calibri"/>
          <w:highlight w:val="cyan"/>
          <w:u w:val="single"/>
        </w:rPr>
        <w:t xml:space="preserve">reform </w:t>
      </w:r>
      <w:r w:rsidRPr="003E3CF8">
        <w:rPr>
          <w:rFonts w:eastAsia="Calibri"/>
          <w:b/>
          <w:iCs/>
          <w:highlight w:val="cyan"/>
          <w:u w:val="single"/>
        </w:rPr>
        <w:t>momentum</w:t>
      </w:r>
      <w:r w:rsidRPr="008A1776">
        <w:rPr>
          <w:rFonts w:eastAsia="Calibri"/>
          <w:sz w:val="16"/>
        </w:rPr>
        <w:t xml:space="preserve"> that was initiated by the 2014 collapse in oil prices </w:t>
      </w:r>
      <w:r w:rsidRPr="003E3CF8">
        <w:rPr>
          <w:rFonts w:eastAsia="Calibri"/>
          <w:highlight w:val="cyan"/>
          <w:u w:val="single"/>
        </w:rPr>
        <w:t xml:space="preserve">would be </w:t>
      </w:r>
      <w:r w:rsidRPr="003E3CF8">
        <w:rPr>
          <w:rFonts w:eastAsia="Calibri"/>
          <w:b/>
          <w:iCs/>
          <w:highlight w:val="cyan"/>
          <w:u w:val="single"/>
        </w:rPr>
        <w:t>tested</w:t>
      </w:r>
      <w:r w:rsidRPr="003E3CF8">
        <w:rPr>
          <w:rFonts w:eastAsia="Calibri"/>
          <w:highlight w:val="cyan"/>
          <w:u w:val="single"/>
        </w:rPr>
        <w:t xml:space="preserve"> in</w:t>
      </w:r>
      <w:r w:rsidRPr="008A1776">
        <w:rPr>
          <w:rFonts w:eastAsia="Calibri"/>
          <w:u w:val="single"/>
        </w:rPr>
        <w:t xml:space="preserve"> the event of </w:t>
      </w:r>
      <w:r w:rsidRPr="003E3CF8">
        <w:rPr>
          <w:rFonts w:eastAsia="Calibri"/>
          <w:highlight w:val="cyan"/>
          <w:u w:val="single"/>
        </w:rPr>
        <w:t>a</w:t>
      </w:r>
      <w:r w:rsidRPr="008A1776">
        <w:rPr>
          <w:rFonts w:eastAsia="Calibri"/>
          <w:sz w:val="16"/>
        </w:rPr>
        <w:t xml:space="preserve"> similar </w:t>
      </w:r>
      <w:r w:rsidRPr="003E3CF8">
        <w:rPr>
          <w:rFonts w:eastAsia="Calibri"/>
          <w:b/>
          <w:iCs/>
          <w:highlight w:val="cyan"/>
          <w:u w:val="single"/>
        </w:rPr>
        <w:t>decline</w:t>
      </w:r>
      <w:r w:rsidRPr="003E3CF8">
        <w:rPr>
          <w:rFonts w:eastAsia="Calibri"/>
          <w:highlight w:val="cyan"/>
          <w:u w:val="single"/>
        </w:rPr>
        <w:t xml:space="preserve"> in oil revenues</w:t>
      </w:r>
      <w:r w:rsidRPr="008A1776">
        <w:rPr>
          <w:rFonts w:eastAsia="Calibri"/>
          <w:sz w:val="16"/>
        </w:rPr>
        <w:t xml:space="preserve">. Generating hard-currency financial income is a critical function of many SWFs, with offshore allocations accounting for all or most assets of the Norwegian, Abu Dhabi, Kuwaiti, Qatari and Chilean funds (in addition to several non-commodity SWFs, such as those from New Zealand, Australia, China and Singapore). In this section, we outline the conceptual case for accumulating foreign assets, particularly in resource-dependent economies, before considering how such a policy could be designed and implemented in Saudi Arabia. </w:t>
      </w:r>
    </w:p>
    <w:p w14:paraId="268AFB8D" w14:textId="77777777" w:rsidR="00E37689" w:rsidRPr="008A1776" w:rsidRDefault="00E37689" w:rsidP="00E37689">
      <w:pPr>
        <w:keepNext/>
        <w:keepLines/>
        <w:spacing w:before="40" w:after="0" w:line="256" w:lineRule="auto"/>
        <w:outlineLvl w:val="3"/>
        <w:rPr>
          <w:rFonts w:eastAsia="Times New Roman"/>
          <w:b/>
          <w:iCs/>
          <w:sz w:val="26"/>
        </w:rPr>
      </w:pPr>
      <w:r w:rsidRPr="008A1776">
        <w:rPr>
          <w:rFonts w:eastAsia="Times New Roman"/>
          <w:b/>
          <w:iCs/>
          <w:sz w:val="26"/>
        </w:rPr>
        <w:t xml:space="preserve">Global oil demand is </w:t>
      </w:r>
      <w:r w:rsidRPr="008A1776">
        <w:rPr>
          <w:rFonts w:eastAsia="Times New Roman"/>
          <w:b/>
          <w:iCs/>
          <w:sz w:val="26"/>
          <w:u w:val="single"/>
        </w:rPr>
        <w:t>high now</w:t>
      </w:r>
      <w:r w:rsidRPr="008A1776">
        <w:rPr>
          <w:rFonts w:eastAsia="Times New Roman"/>
          <w:b/>
          <w:iCs/>
          <w:sz w:val="26"/>
        </w:rPr>
        <w:t xml:space="preserve"> and </w:t>
      </w:r>
      <w:r w:rsidRPr="008A1776">
        <w:rPr>
          <w:rFonts w:eastAsia="Times New Roman"/>
          <w:b/>
          <w:iCs/>
          <w:sz w:val="26"/>
          <w:u w:val="single"/>
        </w:rPr>
        <w:t>will increase</w:t>
      </w:r>
      <w:r w:rsidRPr="008A1776">
        <w:rPr>
          <w:rFonts w:eastAsia="Times New Roman"/>
          <w:b/>
          <w:iCs/>
          <w:sz w:val="26"/>
        </w:rPr>
        <w:t xml:space="preserve">---all other projections are </w:t>
      </w:r>
      <w:r w:rsidRPr="008A1776">
        <w:rPr>
          <w:rFonts w:eastAsia="Times New Roman"/>
          <w:b/>
          <w:iCs/>
          <w:sz w:val="26"/>
          <w:u w:val="single"/>
        </w:rPr>
        <w:t>unrealistic</w:t>
      </w:r>
      <w:r w:rsidRPr="008A1776">
        <w:rPr>
          <w:rFonts w:eastAsia="Times New Roman"/>
          <w:b/>
          <w:iCs/>
          <w:sz w:val="26"/>
        </w:rPr>
        <w:t xml:space="preserve">. Failure to invest would be </w:t>
      </w:r>
      <w:r w:rsidRPr="008A1776">
        <w:rPr>
          <w:rFonts w:eastAsia="Times New Roman"/>
          <w:b/>
          <w:iCs/>
          <w:sz w:val="26"/>
          <w:u w:val="single"/>
        </w:rPr>
        <w:t>catastrophic</w:t>
      </w:r>
      <w:r w:rsidRPr="008A1776">
        <w:rPr>
          <w:rFonts w:eastAsia="Times New Roman"/>
          <w:b/>
          <w:iCs/>
          <w:sz w:val="26"/>
        </w:rPr>
        <w:t>.</w:t>
      </w:r>
    </w:p>
    <w:p w14:paraId="3CE10FFD" w14:textId="77777777" w:rsidR="00E37689" w:rsidRPr="008A1776" w:rsidRDefault="00E37689" w:rsidP="00E37689">
      <w:pPr>
        <w:spacing w:line="256" w:lineRule="auto"/>
        <w:rPr>
          <w:rFonts w:eastAsia="Calibri"/>
        </w:rPr>
      </w:pPr>
      <w:r w:rsidRPr="008A1776">
        <w:rPr>
          <w:rFonts w:eastAsia="Calibri"/>
        </w:rPr>
        <w:t xml:space="preserve">Kevin </w:t>
      </w:r>
      <w:r w:rsidRPr="008A1776">
        <w:rPr>
          <w:rFonts w:eastAsia="Calibri"/>
          <w:b/>
          <w:bCs/>
          <w:sz w:val="26"/>
        </w:rPr>
        <w:t>Crowley 24</w:t>
      </w:r>
      <w:r w:rsidRPr="008A1776">
        <w:rPr>
          <w:rFonts w:eastAsia="Calibri"/>
        </w:rPr>
        <w:t>, Senior US Oil Reporter @ Bloomberg, 8-26-24, “Exxon Sees 2050 Oil Use at Current Level, Despite Net Zero Goal,” BNN Bloomberg, https://www.bnnbloomberg.ca/markets/oil/2024/08/26/exxon-sees-net-zero-missed-with-2050-oil-demand-as-high-as-today/</w:t>
      </w:r>
    </w:p>
    <w:p w14:paraId="212F267E" w14:textId="77777777" w:rsidR="00E37689" w:rsidRPr="008A1776" w:rsidRDefault="00E37689" w:rsidP="00E37689">
      <w:pPr>
        <w:spacing w:line="256" w:lineRule="auto"/>
        <w:rPr>
          <w:rFonts w:eastAsia="Calibri"/>
        </w:rPr>
      </w:pPr>
      <w:r w:rsidRPr="008A1776">
        <w:rPr>
          <w:rFonts w:eastAsia="Calibri"/>
        </w:rPr>
        <w:t>(Bloomberg) -- Exxon Mobil Corp. forecasts</w:t>
      </w:r>
      <w:r w:rsidRPr="008A1776">
        <w:rPr>
          <w:rFonts w:eastAsia="Calibri"/>
          <w:u w:val="single"/>
        </w:rPr>
        <w:t xml:space="preserve"> </w:t>
      </w:r>
      <w:r w:rsidRPr="003E3CF8">
        <w:rPr>
          <w:rFonts w:eastAsia="Calibri"/>
          <w:b/>
          <w:iCs/>
          <w:highlight w:val="cyan"/>
          <w:u w:val="single"/>
        </w:rPr>
        <w:t>global oil demand</w:t>
      </w:r>
      <w:r w:rsidRPr="008A1776">
        <w:rPr>
          <w:rFonts w:eastAsia="Calibri"/>
          <w:u w:val="single"/>
        </w:rPr>
        <w:t xml:space="preserve"> in </w:t>
      </w:r>
      <w:r w:rsidRPr="008A1776">
        <w:rPr>
          <w:rFonts w:eastAsia="Calibri"/>
          <w:b/>
          <w:iCs/>
          <w:u w:val="single"/>
        </w:rPr>
        <w:t>2050</w:t>
      </w:r>
      <w:r w:rsidRPr="008A1776">
        <w:rPr>
          <w:rFonts w:eastAsia="Calibri"/>
          <w:u w:val="single"/>
        </w:rPr>
        <w:t xml:space="preserve"> </w:t>
      </w:r>
      <w:r w:rsidRPr="003E3CF8">
        <w:rPr>
          <w:rFonts w:eastAsia="Calibri"/>
          <w:highlight w:val="cyan"/>
          <w:u w:val="single"/>
        </w:rPr>
        <w:t xml:space="preserve">will be </w:t>
      </w:r>
      <w:r w:rsidRPr="008A1776">
        <w:rPr>
          <w:rFonts w:eastAsia="Calibri"/>
          <w:u w:val="single"/>
        </w:rPr>
        <w:t>the same — or even</w:t>
      </w:r>
      <w:r w:rsidRPr="008A1776">
        <w:rPr>
          <w:rFonts w:eastAsia="Calibri"/>
        </w:rPr>
        <w:t xml:space="preserve"> slightly </w:t>
      </w:r>
      <w:r w:rsidRPr="003E3CF8">
        <w:rPr>
          <w:rFonts w:eastAsia="Calibri"/>
          <w:b/>
          <w:iCs/>
          <w:highlight w:val="cyan"/>
          <w:u w:val="single"/>
        </w:rPr>
        <w:t>high</w:t>
      </w:r>
      <w:r w:rsidRPr="008A1776">
        <w:rPr>
          <w:rFonts w:eastAsia="Calibri"/>
          <w:b/>
          <w:iCs/>
          <w:u w:val="single"/>
        </w:rPr>
        <w:t>er</w:t>
      </w:r>
      <w:r w:rsidRPr="008A1776">
        <w:rPr>
          <w:rFonts w:eastAsia="Calibri"/>
        </w:rPr>
        <w:t xml:space="preserve"> — </w:t>
      </w:r>
      <w:r w:rsidRPr="008A1776">
        <w:rPr>
          <w:rFonts w:eastAsia="Calibri"/>
          <w:u w:val="single"/>
        </w:rPr>
        <w:t>than current levels, putting efforts to reach net zero carbon emissions</w:t>
      </w:r>
      <w:r w:rsidRPr="008A1776">
        <w:rPr>
          <w:rFonts w:eastAsia="Calibri"/>
        </w:rPr>
        <w:t xml:space="preserve"> by mid-century </w:t>
      </w:r>
      <w:r w:rsidRPr="008A1776">
        <w:rPr>
          <w:rFonts w:eastAsia="Calibri"/>
          <w:b/>
          <w:iCs/>
          <w:u w:val="single"/>
        </w:rPr>
        <w:t>well out of reach</w:t>
      </w:r>
      <w:r w:rsidRPr="008A1776">
        <w:rPr>
          <w:rFonts w:eastAsia="Calibri"/>
        </w:rPr>
        <w:t xml:space="preserve">. </w:t>
      </w:r>
    </w:p>
    <w:p w14:paraId="28E4717D" w14:textId="77777777" w:rsidR="00E37689" w:rsidRPr="008A1776" w:rsidRDefault="00E37689" w:rsidP="00E37689">
      <w:pPr>
        <w:spacing w:line="256" w:lineRule="auto"/>
        <w:rPr>
          <w:rFonts w:eastAsia="Calibri"/>
        </w:rPr>
      </w:pPr>
      <w:r w:rsidRPr="008A1776">
        <w:rPr>
          <w:rFonts w:eastAsia="Calibri"/>
          <w:u w:val="single"/>
        </w:rPr>
        <w:t xml:space="preserve">Oil demand will remain </w:t>
      </w:r>
      <w:r w:rsidRPr="003E3CF8">
        <w:rPr>
          <w:rFonts w:eastAsia="Calibri"/>
          <w:b/>
          <w:iCs/>
          <w:highlight w:val="cyan"/>
          <w:u w:val="single"/>
        </w:rPr>
        <w:t>above 100 million barrels a day</w:t>
      </w:r>
      <w:r w:rsidRPr="008A1776">
        <w:rPr>
          <w:rFonts w:eastAsia="Calibri"/>
          <w:u w:val="single"/>
        </w:rPr>
        <w:t xml:space="preserve"> through 2050, driven by growth in industrial uses</w:t>
      </w:r>
      <w:r w:rsidRPr="008A1776">
        <w:rPr>
          <w:rFonts w:eastAsia="Calibri"/>
        </w:rPr>
        <w:t xml:space="preserve"> such as plastic production and heavy-duty transportation, Exxon said Monday in its annual Global Outlook. The </w:t>
      </w:r>
      <w:r w:rsidRPr="008A1776">
        <w:rPr>
          <w:rFonts w:eastAsia="Calibri"/>
          <w:b/>
          <w:iCs/>
          <w:u w:val="single"/>
        </w:rPr>
        <w:t>I</w:t>
      </w:r>
      <w:r w:rsidRPr="008A1776">
        <w:rPr>
          <w:rFonts w:eastAsia="Calibri"/>
        </w:rPr>
        <w:t xml:space="preserve">nternational </w:t>
      </w:r>
      <w:r w:rsidRPr="008A1776">
        <w:rPr>
          <w:rFonts w:eastAsia="Calibri"/>
          <w:b/>
          <w:iCs/>
          <w:u w:val="single"/>
        </w:rPr>
        <w:t>E</w:t>
      </w:r>
      <w:r w:rsidRPr="008A1776">
        <w:rPr>
          <w:rFonts w:eastAsia="Calibri"/>
        </w:rPr>
        <w:t xml:space="preserve">nergy </w:t>
      </w:r>
      <w:r w:rsidRPr="008A1776">
        <w:rPr>
          <w:rFonts w:eastAsia="Calibri"/>
          <w:b/>
          <w:iCs/>
          <w:u w:val="single"/>
        </w:rPr>
        <w:t>A</w:t>
      </w:r>
      <w:r w:rsidRPr="008A1776">
        <w:rPr>
          <w:rFonts w:eastAsia="Calibri"/>
        </w:rPr>
        <w:t xml:space="preserve">gency’s </w:t>
      </w:r>
      <w:r w:rsidRPr="008A1776">
        <w:rPr>
          <w:rFonts w:eastAsia="Calibri"/>
          <w:u w:val="single"/>
        </w:rPr>
        <w:t xml:space="preserve">Net Zero Emissions Scenario says demand must drop </w:t>
      </w:r>
      <w:r w:rsidRPr="008A1776">
        <w:rPr>
          <w:rFonts w:eastAsia="Calibri"/>
          <w:b/>
          <w:iCs/>
          <w:u w:val="single"/>
        </w:rPr>
        <w:t>75%</w:t>
      </w:r>
      <w:r w:rsidRPr="008A1776">
        <w:rPr>
          <w:rFonts w:eastAsia="Calibri"/>
          <w:u w:val="single"/>
        </w:rPr>
        <w:t xml:space="preserve"> to 24 million barrels a day by 2050 to limit warming to 1.5C</w:t>
      </w:r>
      <w:r w:rsidRPr="008A1776">
        <w:rPr>
          <w:rFonts w:eastAsia="Calibri"/>
        </w:rPr>
        <w:t xml:space="preserve"> (2.7F) above pre-industrial norms, as called for in the Paris climate agreement.</w:t>
      </w:r>
    </w:p>
    <w:p w14:paraId="5EE28759" w14:textId="77777777" w:rsidR="00E37689" w:rsidRPr="008A1776" w:rsidRDefault="00E37689" w:rsidP="00E37689">
      <w:pPr>
        <w:spacing w:line="256" w:lineRule="auto"/>
        <w:rPr>
          <w:rFonts w:eastAsia="Calibri"/>
        </w:rPr>
      </w:pPr>
      <w:r w:rsidRPr="008A1776">
        <w:rPr>
          <w:rFonts w:eastAsia="Calibri"/>
        </w:rPr>
        <w:t>“</w:t>
      </w:r>
      <w:r w:rsidRPr="008A1776">
        <w:rPr>
          <w:rFonts w:eastAsia="Calibri"/>
          <w:u w:val="single"/>
        </w:rPr>
        <w:t xml:space="preserve">The IEA says, as do we, that </w:t>
      </w:r>
      <w:r w:rsidRPr="008A1776">
        <w:rPr>
          <w:rFonts w:eastAsia="Calibri"/>
          <w:b/>
          <w:iCs/>
          <w:u w:val="single"/>
        </w:rPr>
        <w:t>the world is not on that pathway</w:t>
      </w:r>
      <w:r w:rsidRPr="008A1776">
        <w:rPr>
          <w:rFonts w:eastAsia="Calibri"/>
        </w:rPr>
        <w:t>,” said Chris Birdsall, Exxon’s director of economics and energy, in an interview. “We have to be crystal clear on the path the world is on. Otherwise, we delude ourselves.”</w:t>
      </w:r>
    </w:p>
    <w:p w14:paraId="336F515A" w14:textId="77777777" w:rsidR="00E37689" w:rsidRPr="008A1776" w:rsidRDefault="00E37689" w:rsidP="00E37689">
      <w:pPr>
        <w:spacing w:line="256" w:lineRule="auto"/>
        <w:rPr>
          <w:rFonts w:eastAsia="Calibri"/>
        </w:rPr>
      </w:pPr>
      <w:r w:rsidRPr="008A1776">
        <w:rPr>
          <w:rFonts w:eastAsia="Calibri"/>
        </w:rPr>
        <w:t xml:space="preserve">Exxon does predict that global greenhouse gas emissions will begin to drop by 2030, as renewable energy sources continue to grow, and will fall 25% by 2050. That’s likely not enough to prevent significant climate change. </w:t>
      </w:r>
    </w:p>
    <w:p w14:paraId="5090B260" w14:textId="77777777" w:rsidR="00E37689" w:rsidRPr="008A1776" w:rsidRDefault="00E37689" w:rsidP="00E37689">
      <w:pPr>
        <w:spacing w:line="256" w:lineRule="auto"/>
        <w:rPr>
          <w:rFonts w:eastAsia="Calibri"/>
        </w:rPr>
      </w:pPr>
      <w:r w:rsidRPr="008A1776">
        <w:rPr>
          <w:rFonts w:eastAsia="Calibri"/>
          <w:u w:val="single"/>
        </w:rPr>
        <w:t>Many countries and corporations</w:t>
      </w:r>
      <w:r w:rsidRPr="008A1776">
        <w:rPr>
          <w:rFonts w:eastAsia="Calibri"/>
        </w:rPr>
        <w:t xml:space="preserve">, including Exxon, </w:t>
      </w:r>
      <w:r w:rsidRPr="008A1776">
        <w:rPr>
          <w:rFonts w:eastAsia="Calibri"/>
          <w:u w:val="single"/>
        </w:rPr>
        <w:t xml:space="preserve">have drawn up </w:t>
      </w:r>
      <w:r w:rsidRPr="003E3CF8">
        <w:rPr>
          <w:rFonts w:eastAsia="Calibri"/>
          <w:highlight w:val="cyan"/>
          <w:u w:val="single"/>
        </w:rPr>
        <w:t>plans to reach net zero</w:t>
      </w:r>
      <w:r w:rsidRPr="008A1776">
        <w:rPr>
          <w:rFonts w:eastAsia="Calibri"/>
        </w:rPr>
        <w:t xml:space="preserve"> emissions </w:t>
      </w:r>
      <w:r w:rsidRPr="008A1776">
        <w:rPr>
          <w:rFonts w:eastAsia="Calibri"/>
          <w:u w:val="single"/>
        </w:rPr>
        <w:t>by 2050</w:t>
      </w:r>
      <w:r w:rsidRPr="008A1776">
        <w:rPr>
          <w:rFonts w:eastAsia="Calibri"/>
        </w:rPr>
        <w:t xml:space="preserve">. But </w:t>
      </w:r>
      <w:r w:rsidRPr="008A1776">
        <w:rPr>
          <w:rFonts w:eastAsia="Calibri"/>
          <w:u w:val="single"/>
        </w:rPr>
        <w:t xml:space="preserve">achieving those goals is </w:t>
      </w:r>
      <w:r w:rsidRPr="003E3CF8">
        <w:rPr>
          <w:rFonts w:eastAsia="Calibri"/>
          <w:highlight w:val="cyan"/>
          <w:u w:val="single"/>
        </w:rPr>
        <w:t xml:space="preserve">becoming </w:t>
      </w:r>
      <w:r w:rsidRPr="003E3CF8">
        <w:rPr>
          <w:rFonts w:eastAsia="Calibri"/>
          <w:b/>
          <w:iCs/>
          <w:highlight w:val="cyan"/>
          <w:u w:val="single"/>
        </w:rPr>
        <w:t>harder</w:t>
      </w:r>
      <w:r w:rsidRPr="008A1776">
        <w:rPr>
          <w:rFonts w:eastAsia="Calibri"/>
        </w:rPr>
        <w:t xml:space="preserve"> every year, </w:t>
      </w:r>
      <w:r w:rsidRPr="003E3CF8">
        <w:rPr>
          <w:rFonts w:eastAsia="Calibri"/>
          <w:highlight w:val="cyan"/>
          <w:u w:val="single"/>
        </w:rPr>
        <w:t xml:space="preserve">as </w:t>
      </w:r>
      <w:r w:rsidRPr="003E3CF8">
        <w:rPr>
          <w:rFonts w:eastAsia="Calibri"/>
          <w:b/>
          <w:iCs/>
          <w:highlight w:val="cyan"/>
          <w:u w:val="single"/>
        </w:rPr>
        <w:t>demand</w:t>
      </w:r>
      <w:r w:rsidRPr="003E3CF8">
        <w:rPr>
          <w:rFonts w:eastAsia="Calibri"/>
          <w:highlight w:val="cyan"/>
          <w:u w:val="single"/>
        </w:rPr>
        <w:t xml:space="preserve"> for </w:t>
      </w:r>
      <w:r w:rsidRPr="003E3CF8">
        <w:rPr>
          <w:rFonts w:eastAsia="Calibri"/>
          <w:b/>
          <w:iCs/>
          <w:highlight w:val="cyan"/>
          <w:u w:val="single"/>
        </w:rPr>
        <w:t>energy</w:t>
      </w:r>
      <w:r w:rsidRPr="008A1776">
        <w:rPr>
          <w:rFonts w:eastAsia="Calibri"/>
          <w:u w:val="single"/>
        </w:rPr>
        <w:t xml:space="preserve"> of all kinds </w:t>
      </w:r>
      <w:r w:rsidRPr="003E3CF8">
        <w:rPr>
          <w:rFonts w:eastAsia="Calibri"/>
          <w:b/>
          <w:iCs/>
          <w:highlight w:val="cyan"/>
          <w:u w:val="single"/>
        </w:rPr>
        <w:t>continues to rise</w:t>
      </w:r>
      <w:r w:rsidRPr="003E3CF8">
        <w:rPr>
          <w:rFonts w:eastAsia="Calibri"/>
          <w:highlight w:val="cyan"/>
        </w:rPr>
        <w:t>.</w:t>
      </w:r>
      <w:r w:rsidRPr="008A1776">
        <w:rPr>
          <w:rFonts w:eastAsia="Calibri"/>
        </w:rPr>
        <w:t xml:space="preserve">  </w:t>
      </w:r>
    </w:p>
    <w:p w14:paraId="5A17EE0E" w14:textId="77777777" w:rsidR="00E37689" w:rsidRPr="008A1776" w:rsidRDefault="00E37689" w:rsidP="00E37689">
      <w:pPr>
        <w:spacing w:line="256" w:lineRule="auto"/>
        <w:rPr>
          <w:rFonts w:eastAsia="Calibri"/>
        </w:rPr>
      </w:pPr>
      <w:r w:rsidRPr="008A1776">
        <w:rPr>
          <w:rFonts w:eastAsia="Calibri"/>
        </w:rPr>
        <w:t xml:space="preserve">Exxon’s forecasts are roughly in line with other recent projections by oil industry participants. OPEC sees 116 million barrels a day of consumption in 2045, while pipeline giant Enbridge Inc. predicts demand could top 110 million barrels a day. </w:t>
      </w:r>
    </w:p>
    <w:p w14:paraId="63147F7A" w14:textId="77777777" w:rsidR="00E37689" w:rsidRPr="008A1776" w:rsidRDefault="00E37689" w:rsidP="00E37689">
      <w:pPr>
        <w:spacing w:line="256" w:lineRule="auto"/>
        <w:rPr>
          <w:rFonts w:eastAsia="Calibri"/>
        </w:rPr>
      </w:pPr>
      <w:r w:rsidRPr="008A1776">
        <w:rPr>
          <w:rFonts w:eastAsia="Calibri"/>
          <w:u w:val="single"/>
        </w:rPr>
        <w:t xml:space="preserve">Demand will be high enough that </w:t>
      </w:r>
      <w:r w:rsidRPr="003E3CF8">
        <w:rPr>
          <w:rFonts w:eastAsia="Calibri"/>
          <w:b/>
          <w:iCs/>
          <w:highlight w:val="cyan"/>
          <w:u w:val="single"/>
        </w:rPr>
        <w:t>failing to invest now</w:t>
      </w:r>
      <w:r w:rsidRPr="008A1776">
        <w:rPr>
          <w:rFonts w:eastAsia="Calibri"/>
          <w:u w:val="single"/>
        </w:rPr>
        <w:t xml:space="preserve"> in new fossil fuel projects </w:t>
      </w:r>
      <w:r w:rsidRPr="003E3CF8">
        <w:rPr>
          <w:rFonts w:eastAsia="Calibri"/>
          <w:highlight w:val="cyan"/>
          <w:u w:val="single"/>
        </w:rPr>
        <w:t>would be “</w:t>
      </w:r>
      <w:r w:rsidRPr="003E3CF8">
        <w:rPr>
          <w:rFonts w:eastAsia="Calibri"/>
          <w:b/>
          <w:iCs/>
          <w:highlight w:val="cyan"/>
          <w:u w:val="single"/>
        </w:rPr>
        <w:t>catastrophic</w:t>
      </w:r>
      <w:r w:rsidRPr="008A1776">
        <w:rPr>
          <w:rFonts w:eastAsia="Calibri"/>
          <w:u w:val="single"/>
        </w:rPr>
        <w:t>,”</w:t>
      </w:r>
      <w:r w:rsidRPr="008A1776">
        <w:rPr>
          <w:rFonts w:eastAsia="Calibri"/>
        </w:rPr>
        <w:t xml:space="preserve"> Birdsall said. </w:t>
      </w:r>
      <w:r w:rsidRPr="008A1776">
        <w:rPr>
          <w:rFonts w:eastAsia="Calibri"/>
          <w:u w:val="single"/>
        </w:rPr>
        <w:t xml:space="preserve">Without new investment, Exxon sees oil supply falling </w:t>
      </w:r>
      <w:r w:rsidRPr="008A1776">
        <w:rPr>
          <w:rFonts w:eastAsia="Calibri"/>
          <w:b/>
          <w:iCs/>
          <w:u w:val="single"/>
        </w:rPr>
        <w:t>70%</w:t>
      </w:r>
      <w:r w:rsidRPr="008A1776">
        <w:rPr>
          <w:rFonts w:eastAsia="Calibri"/>
        </w:rPr>
        <w:t xml:space="preserve"> to 30 million barrels a day by 2030, </w:t>
      </w:r>
      <w:r w:rsidRPr="008A1776">
        <w:rPr>
          <w:rFonts w:eastAsia="Calibri"/>
          <w:u w:val="single"/>
        </w:rPr>
        <w:t>sending crude prices soaring and decimating the global economy</w:t>
      </w:r>
      <w:r w:rsidRPr="008A1776">
        <w:rPr>
          <w:rFonts w:eastAsia="Calibri"/>
        </w:rPr>
        <w:t xml:space="preserve">. </w:t>
      </w:r>
    </w:p>
    <w:p w14:paraId="246B56D8" w14:textId="77777777" w:rsidR="00E37689" w:rsidRPr="008A1776" w:rsidRDefault="00E37689" w:rsidP="00E37689">
      <w:pPr>
        <w:spacing w:line="256" w:lineRule="auto"/>
        <w:rPr>
          <w:rFonts w:eastAsia="Calibri"/>
        </w:rPr>
      </w:pPr>
      <w:r w:rsidRPr="008A1776">
        <w:rPr>
          <w:rFonts w:eastAsia="Calibri"/>
        </w:rPr>
        <w:lastRenderedPageBreak/>
        <w:t xml:space="preserve">Exxon’s forecast is likely to anger environmentalists and politicians who accuse the oil industry of using pessimistic narratives to paralyze climate action and protect profits. But Birdsall said the Global Outlook is a “realistic” projection based on real-world data and forecasts. </w:t>
      </w:r>
    </w:p>
    <w:p w14:paraId="44EF690C" w14:textId="77777777" w:rsidR="00E37689" w:rsidRPr="008A1776" w:rsidRDefault="00E37689" w:rsidP="00E37689">
      <w:pPr>
        <w:spacing w:line="256" w:lineRule="auto"/>
        <w:rPr>
          <w:rFonts w:eastAsia="Calibri"/>
          <w:u w:val="single"/>
        </w:rPr>
      </w:pPr>
      <w:r w:rsidRPr="008A1776">
        <w:rPr>
          <w:rFonts w:eastAsia="Calibri"/>
        </w:rPr>
        <w:t>“</w:t>
      </w:r>
      <w:r w:rsidRPr="008A1776">
        <w:rPr>
          <w:rFonts w:eastAsia="Calibri"/>
          <w:u w:val="single"/>
        </w:rPr>
        <w:t>We</w:t>
      </w:r>
      <w:r w:rsidRPr="008A1776">
        <w:rPr>
          <w:rFonts w:eastAsia="Calibri"/>
        </w:rPr>
        <w:t xml:space="preserve"> feel like we </w:t>
      </w:r>
      <w:r w:rsidRPr="008A1776">
        <w:rPr>
          <w:rFonts w:eastAsia="Calibri"/>
          <w:u w:val="single"/>
        </w:rPr>
        <w:t xml:space="preserve">have to come out </w:t>
      </w:r>
      <w:r w:rsidRPr="008A1776">
        <w:rPr>
          <w:rFonts w:eastAsia="Calibri"/>
          <w:b/>
          <w:iCs/>
          <w:u w:val="single"/>
        </w:rPr>
        <w:t>strong</w:t>
      </w:r>
      <w:r w:rsidRPr="008A1776">
        <w:rPr>
          <w:rFonts w:eastAsia="Calibri"/>
          <w:u w:val="single"/>
        </w:rPr>
        <w:t xml:space="preserve"> with that message</w:t>
      </w:r>
      <w:r w:rsidRPr="008A1776">
        <w:rPr>
          <w:rFonts w:eastAsia="Calibri"/>
        </w:rPr>
        <w:t xml:space="preserve">, because there are activists that are pushing </w:t>
      </w:r>
      <w:r w:rsidRPr="008A1776">
        <w:rPr>
          <w:rFonts w:eastAsia="Calibri"/>
          <w:u w:val="single"/>
        </w:rPr>
        <w:t xml:space="preserve">a </w:t>
      </w:r>
      <w:r w:rsidRPr="003E3CF8">
        <w:rPr>
          <w:rFonts w:eastAsia="Calibri"/>
          <w:highlight w:val="cyan"/>
          <w:u w:val="single"/>
        </w:rPr>
        <w:t>keep-it-in-the-ground approach</w:t>
      </w:r>
      <w:r w:rsidRPr="008A1776">
        <w:rPr>
          <w:rFonts w:eastAsia="Calibri"/>
        </w:rPr>
        <w:t xml:space="preserve">,” he said. “We can point to places where that’s </w:t>
      </w:r>
      <w:r w:rsidRPr="008A1776">
        <w:rPr>
          <w:rFonts w:eastAsia="Calibri"/>
          <w:u w:val="single"/>
        </w:rPr>
        <w:t xml:space="preserve">starting to </w:t>
      </w:r>
      <w:r w:rsidRPr="008A1776">
        <w:rPr>
          <w:rFonts w:eastAsia="Calibri"/>
          <w:b/>
          <w:iCs/>
          <w:u w:val="single"/>
        </w:rPr>
        <w:t>leak into policy</w:t>
      </w:r>
      <w:r w:rsidRPr="008A1776">
        <w:rPr>
          <w:rFonts w:eastAsia="Calibri"/>
          <w:u w:val="single"/>
        </w:rPr>
        <w:t xml:space="preserve">. That’s really </w:t>
      </w:r>
      <w:r w:rsidRPr="003E3CF8">
        <w:rPr>
          <w:rFonts w:eastAsia="Calibri"/>
          <w:b/>
          <w:iCs/>
          <w:highlight w:val="cyan"/>
          <w:u w:val="single"/>
        </w:rPr>
        <w:t>dangerous</w:t>
      </w:r>
      <w:r w:rsidRPr="008A1776">
        <w:rPr>
          <w:rFonts w:eastAsia="Calibri"/>
          <w:u w:val="single"/>
        </w:rPr>
        <w:t>.”</w:t>
      </w:r>
    </w:p>
    <w:p w14:paraId="2F9DBD43" w14:textId="77777777" w:rsidR="00E37689" w:rsidRPr="008A1776" w:rsidRDefault="00E37689" w:rsidP="00E37689">
      <w:pPr>
        <w:keepNext/>
        <w:keepLines/>
        <w:spacing w:before="40" w:after="0" w:line="256" w:lineRule="auto"/>
        <w:outlineLvl w:val="3"/>
        <w:rPr>
          <w:rFonts w:eastAsia="Calibri"/>
          <w:b/>
          <w:iCs/>
          <w:sz w:val="26"/>
        </w:rPr>
      </w:pPr>
      <w:r w:rsidRPr="008A1776">
        <w:rPr>
          <w:rFonts w:eastAsia="Times New Roman"/>
          <w:b/>
          <w:iCs/>
          <w:sz w:val="26"/>
        </w:rPr>
        <w:t xml:space="preserve">Oil is </w:t>
      </w:r>
      <w:r w:rsidRPr="008A1776">
        <w:rPr>
          <w:rFonts w:eastAsia="Times New Roman"/>
          <w:b/>
          <w:iCs/>
          <w:sz w:val="26"/>
          <w:u w:val="single"/>
        </w:rPr>
        <w:t>booming</w:t>
      </w:r>
      <w:r w:rsidRPr="008A1776">
        <w:rPr>
          <w:rFonts w:eastAsia="Times New Roman"/>
          <w:b/>
          <w:iCs/>
          <w:sz w:val="26"/>
        </w:rPr>
        <w:t xml:space="preserve"> now---despite gradual transition. </w:t>
      </w:r>
    </w:p>
    <w:p w14:paraId="51728D41" w14:textId="77777777" w:rsidR="00E37689" w:rsidRPr="008A1776" w:rsidRDefault="00E37689" w:rsidP="00E37689">
      <w:pPr>
        <w:spacing w:line="256" w:lineRule="auto"/>
        <w:rPr>
          <w:rFonts w:eastAsia="Calibri"/>
        </w:rPr>
      </w:pPr>
      <w:r w:rsidRPr="008A1776">
        <w:rPr>
          <w:rFonts w:eastAsia="Calibri"/>
        </w:rPr>
        <w:t>Ines</w:t>
      </w:r>
      <w:r w:rsidRPr="008A1776">
        <w:rPr>
          <w:rFonts w:eastAsia="Calibri"/>
          <w:b/>
          <w:bCs/>
          <w:sz w:val="26"/>
          <w:szCs w:val="26"/>
        </w:rPr>
        <w:t xml:space="preserve"> Ferré 24</w:t>
      </w:r>
      <w:r w:rsidRPr="008A1776">
        <w:rPr>
          <w:rFonts w:eastAsia="Calibri"/>
        </w:rPr>
        <w:t xml:space="preserve">, Senior Business Reporter, 2-5-24, “The world is moving toward an energy transition — but Big Oil is reluctant to give up fossil fuels,” Yahoo! Finance, https://finance.yahoo.com/news/the-world-is-moving-toward-an-energy-transition--but-big-oil-is-reluctant-to-give-up-fossil-fuels-164655342.html] AB </w:t>
      </w:r>
    </w:p>
    <w:p w14:paraId="32A1CF41" w14:textId="77777777" w:rsidR="00E37689" w:rsidRPr="008A1776" w:rsidRDefault="00E37689" w:rsidP="00E37689">
      <w:pPr>
        <w:spacing w:line="256" w:lineRule="auto"/>
        <w:rPr>
          <w:rFonts w:eastAsia="Calibri"/>
          <w:u w:val="single"/>
        </w:rPr>
      </w:pPr>
      <w:r w:rsidRPr="003E3CF8">
        <w:rPr>
          <w:rFonts w:eastAsia="Calibri"/>
          <w:highlight w:val="cyan"/>
          <w:u w:val="single"/>
        </w:rPr>
        <w:t>Countries may be moving toward green energy</w:t>
      </w:r>
      <w:r w:rsidRPr="008A1776">
        <w:rPr>
          <w:rFonts w:eastAsia="Calibri"/>
        </w:rPr>
        <w:t xml:space="preserve"> and away from fossil fuels, but </w:t>
      </w:r>
      <w:r w:rsidRPr="003E3CF8">
        <w:rPr>
          <w:rFonts w:eastAsia="Calibri"/>
          <w:highlight w:val="cyan"/>
          <w:u w:val="single"/>
        </w:rPr>
        <w:t xml:space="preserve">Big Oil is </w:t>
      </w:r>
      <w:r w:rsidRPr="003E3CF8">
        <w:rPr>
          <w:rFonts w:eastAsia="Calibri"/>
          <w:b/>
          <w:iCs/>
          <w:highlight w:val="cyan"/>
          <w:u w:val="single"/>
        </w:rPr>
        <w:t>hardly</w:t>
      </w:r>
      <w:r w:rsidRPr="003E3CF8">
        <w:rPr>
          <w:rFonts w:eastAsia="Calibri"/>
          <w:highlight w:val="cyan"/>
          <w:u w:val="single"/>
        </w:rPr>
        <w:t xml:space="preserve"> all in</w:t>
      </w:r>
      <w:r w:rsidRPr="008A1776">
        <w:rPr>
          <w:rFonts w:eastAsia="Calibri"/>
          <w:u w:val="single"/>
        </w:rPr>
        <w:t>.</w:t>
      </w:r>
    </w:p>
    <w:p w14:paraId="0498C5E3" w14:textId="77777777" w:rsidR="00E37689" w:rsidRPr="008A1776" w:rsidRDefault="00E37689" w:rsidP="00E37689">
      <w:pPr>
        <w:spacing w:line="256" w:lineRule="auto"/>
        <w:rPr>
          <w:rFonts w:eastAsia="Calibri"/>
        </w:rPr>
      </w:pPr>
      <w:r w:rsidRPr="008A1776">
        <w:rPr>
          <w:rFonts w:eastAsia="Calibri"/>
        </w:rPr>
        <w:t>On Friday, two impact-oriented funds dropped a climate proposal intended to go to a ExxonMobil (XOM) shareholder vote after the Houston-based oil giant filed a lawsuit to remove the measure from its proxy ballot.</w:t>
      </w:r>
    </w:p>
    <w:p w14:paraId="73EC3DB3" w14:textId="77777777" w:rsidR="00E37689" w:rsidRPr="008A1776" w:rsidRDefault="00E37689" w:rsidP="00E37689">
      <w:pPr>
        <w:spacing w:line="256" w:lineRule="auto"/>
        <w:rPr>
          <w:rFonts w:eastAsia="Calibri"/>
        </w:rPr>
      </w:pPr>
      <w:r w:rsidRPr="008A1776">
        <w:rPr>
          <w:rFonts w:eastAsia="Calibri"/>
        </w:rPr>
        <w:t>In the complaint, the oil producer said the activist investors Arjuna Capital and Follow This were driven by an "extreme agenda" with the goal of "diminishing the company's existing business."</w:t>
      </w:r>
    </w:p>
    <w:p w14:paraId="4907EA9F" w14:textId="77777777" w:rsidR="00E37689" w:rsidRPr="008A1776" w:rsidRDefault="00E37689" w:rsidP="00E37689">
      <w:pPr>
        <w:spacing w:line="256" w:lineRule="auto"/>
        <w:rPr>
          <w:rFonts w:eastAsia="Calibri"/>
        </w:rPr>
      </w:pPr>
      <w:r w:rsidRPr="008A1776">
        <w:rPr>
          <w:rFonts w:eastAsia="Calibri"/>
        </w:rPr>
        <w:t>“Given Exxon's preference to fight a battle in court rather than allow shareholders the freedom of a vote at its annual meeting, we decided to withdraw the climate proposal," Mark van Baal, founder of Follow This, said in a statement on Friday.</w:t>
      </w:r>
    </w:p>
    <w:p w14:paraId="4FC0B37F" w14:textId="77777777" w:rsidR="00E37689" w:rsidRPr="008A1776" w:rsidRDefault="00E37689" w:rsidP="00E37689">
      <w:pPr>
        <w:spacing w:line="256" w:lineRule="auto"/>
        <w:rPr>
          <w:rFonts w:eastAsia="Calibri"/>
        </w:rPr>
      </w:pPr>
      <w:r w:rsidRPr="008A1776">
        <w:rPr>
          <w:rFonts w:eastAsia="Calibri"/>
        </w:rPr>
        <w:t xml:space="preserve">As </w:t>
      </w:r>
      <w:r w:rsidRPr="003E3CF8">
        <w:rPr>
          <w:rFonts w:eastAsia="Calibri"/>
          <w:b/>
          <w:iCs/>
          <w:highlight w:val="cyan"/>
          <w:u w:val="single"/>
        </w:rPr>
        <w:t>ESG</w:t>
      </w:r>
      <w:r w:rsidRPr="008A1776">
        <w:rPr>
          <w:rFonts w:eastAsia="Calibri"/>
          <w:b/>
          <w:iCs/>
          <w:u w:val="single"/>
        </w:rPr>
        <w:t xml:space="preserve"> initiatives</w:t>
      </w:r>
      <w:r w:rsidRPr="008A1776">
        <w:rPr>
          <w:rFonts w:eastAsia="Calibri"/>
          <w:u w:val="single"/>
        </w:rPr>
        <w:t xml:space="preserve"> and </w:t>
      </w:r>
      <w:r w:rsidRPr="008A1776">
        <w:rPr>
          <w:rFonts w:eastAsia="Calibri"/>
          <w:b/>
          <w:iCs/>
          <w:u w:val="single"/>
        </w:rPr>
        <w:t>investing</w:t>
      </w:r>
      <w:r w:rsidRPr="008A1776">
        <w:rPr>
          <w:rFonts w:eastAsia="Calibri"/>
        </w:rPr>
        <w:t xml:space="preserve"> styles </w:t>
      </w:r>
      <w:r w:rsidRPr="003E3CF8">
        <w:rPr>
          <w:rFonts w:eastAsia="Calibri"/>
          <w:highlight w:val="cyan"/>
          <w:u w:val="single"/>
        </w:rPr>
        <w:t xml:space="preserve">fall </w:t>
      </w:r>
      <w:r w:rsidRPr="003E3CF8">
        <w:rPr>
          <w:rFonts w:eastAsia="Calibri"/>
          <w:b/>
          <w:iCs/>
          <w:highlight w:val="cyan"/>
          <w:u w:val="single"/>
        </w:rPr>
        <w:t>out of favor</w:t>
      </w:r>
      <w:r w:rsidRPr="008A1776">
        <w:rPr>
          <w:rFonts w:eastAsia="Calibri"/>
          <w:u w:val="single"/>
        </w:rPr>
        <w:t xml:space="preserve">, energy </w:t>
      </w:r>
      <w:r w:rsidRPr="003E3CF8">
        <w:rPr>
          <w:rFonts w:eastAsia="Calibri"/>
          <w:highlight w:val="cyan"/>
          <w:u w:val="single"/>
        </w:rPr>
        <w:t xml:space="preserve">giants are </w:t>
      </w:r>
      <w:r w:rsidRPr="003E3CF8">
        <w:rPr>
          <w:rFonts w:eastAsia="Calibri"/>
          <w:b/>
          <w:iCs/>
          <w:highlight w:val="cyan"/>
          <w:u w:val="single"/>
        </w:rPr>
        <w:t>doubling down</w:t>
      </w:r>
      <w:r w:rsidRPr="008A1776">
        <w:rPr>
          <w:rFonts w:eastAsia="Calibri"/>
          <w:u w:val="single"/>
        </w:rPr>
        <w:t xml:space="preserve"> on</w:t>
      </w:r>
      <w:r w:rsidRPr="008A1776">
        <w:rPr>
          <w:rFonts w:eastAsia="Calibri"/>
        </w:rPr>
        <w:t xml:space="preserve"> their core business of </w:t>
      </w:r>
      <w:r w:rsidRPr="008A1776">
        <w:rPr>
          <w:rFonts w:eastAsia="Calibri"/>
          <w:u w:val="single"/>
        </w:rPr>
        <w:t>oil</w:t>
      </w:r>
      <w:r w:rsidRPr="008A1776">
        <w:rPr>
          <w:rFonts w:eastAsia="Calibri"/>
        </w:rPr>
        <w:t>. Last year, ExxonMobil announced a near $60 billion deal to acquire Pioneer Natural Resources (PXD) that will make it the largest player in US shale.</w:t>
      </w:r>
    </w:p>
    <w:p w14:paraId="2EB2F1E5" w14:textId="77777777" w:rsidR="00E37689" w:rsidRPr="008A1776" w:rsidRDefault="00E37689" w:rsidP="00E37689">
      <w:pPr>
        <w:spacing w:line="256" w:lineRule="auto"/>
        <w:rPr>
          <w:rFonts w:eastAsia="Calibri"/>
        </w:rPr>
      </w:pPr>
      <w:r w:rsidRPr="008A1776">
        <w:rPr>
          <w:rFonts w:eastAsia="Calibri"/>
        </w:rPr>
        <w:t>More than a week later, Chevron (CVX) said it would buy oil explorer and producer Hess (HES) in an all-stock agreement valued at $53 billion.</w:t>
      </w:r>
    </w:p>
    <w:p w14:paraId="21F6A11B" w14:textId="77777777" w:rsidR="00E37689" w:rsidRPr="008A1776" w:rsidRDefault="00E37689" w:rsidP="00E37689">
      <w:pPr>
        <w:spacing w:line="256" w:lineRule="auto"/>
        <w:rPr>
          <w:rFonts w:eastAsia="Calibri"/>
        </w:rPr>
      </w:pPr>
      <w:r w:rsidRPr="003E3CF8">
        <w:rPr>
          <w:rFonts w:eastAsia="Calibri"/>
          <w:highlight w:val="cyan"/>
          <w:u w:val="single"/>
        </w:rPr>
        <w:t>Big Oil</w:t>
      </w:r>
      <w:r w:rsidRPr="008A1776">
        <w:rPr>
          <w:rFonts w:eastAsia="Calibri"/>
        </w:rPr>
        <w:t xml:space="preserve"> companies have </w:t>
      </w:r>
      <w:r w:rsidRPr="003E3CF8">
        <w:rPr>
          <w:rFonts w:eastAsia="Calibri"/>
          <w:highlight w:val="cyan"/>
          <w:u w:val="single"/>
        </w:rPr>
        <w:t xml:space="preserve">posted </w:t>
      </w:r>
      <w:r w:rsidRPr="003E3CF8">
        <w:rPr>
          <w:rFonts w:eastAsia="Calibri"/>
          <w:b/>
          <w:iCs/>
          <w:highlight w:val="cyan"/>
          <w:u w:val="single"/>
        </w:rPr>
        <w:t>blockbuster quarters</w:t>
      </w:r>
      <w:r w:rsidRPr="008A1776">
        <w:rPr>
          <w:rFonts w:eastAsia="Calibri"/>
        </w:rPr>
        <w:t xml:space="preserve"> following the start of the Russia-Ukraine war in 2022 as crude prices surged.</w:t>
      </w:r>
    </w:p>
    <w:p w14:paraId="0D8F4428" w14:textId="77777777" w:rsidR="00E37689" w:rsidRPr="008A1776" w:rsidRDefault="00E37689" w:rsidP="00E37689">
      <w:pPr>
        <w:spacing w:line="256" w:lineRule="auto"/>
        <w:rPr>
          <w:rFonts w:eastAsia="Calibri"/>
        </w:rPr>
      </w:pPr>
      <w:r w:rsidRPr="008A1776">
        <w:rPr>
          <w:rFonts w:eastAsia="Calibri"/>
        </w:rPr>
        <w:t xml:space="preserve">Even as West Texas Intermediate (WTI) fell more than 10% in 2023, US energy giants saw their second-largest annual profit in a decade. </w:t>
      </w:r>
      <w:r w:rsidRPr="003E3CF8">
        <w:rPr>
          <w:rFonts w:eastAsia="Calibri"/>
          <w:highlight w:val="cyan"/>
          <w:u w:val="single"/>
        </w:rPr>
        <w:t xml:space="preserve">The industry is under pressure from shareholders to </w:t>
      </w:r>
      <w:r w:rsidRPr="003E3CF8">
        <w:rPr>
          <w:rFonts w:eastAsia="Calibri"/>
          <w:b/>
          <w:iCs/>
          <w:highlight w:val="cyan"/>
          <w:u w:val="single"/>
        </w:rPr>
        <w:t>keep momentum going</w:t>
      </w:r>
      <w:r w:rsidRPr="008A1776">
        <w:rPr>
          <w:rFonts w:eastAsia="Calibri"/>
        </w:rPr>
        <w:t>.</w:t>
      </w:r>
    </w:p>
    <w:p w14:paraId="4C36609D" w14:textId="77777777" w:rsidR="00E37689" w:rsidRPr="008A1776" w:rsidRDefault="00E37689" w:rsidP="00E37689">
      <w:pPr>
        <w:spacing w:line="256" w:lineRule="auto"/>
        <w:rPr>
          <w:rFonts w:eastAsia="Calibri"/>
        </w:rPr>
      </w:pPr>
      <w:r w:rsidRPr="008A1776">
        <w:rPr>
          <w:rFonts w:eastAsia="Calibri"/>
        </w:rPr>
        <w:t>Last week, an activist hedge fund sent a letter to BP (BP) demanding that the British oil and gas producer scale back its "irrational" green energy strategy, which has, "quite understandably, depressed the value of BP’s share price."</w:t>
      </w:r>
    </w:p>
    <w:p w14:paraId="5D2535B5" w14:textId="77777777" w:rsidR="00E37689" w:rsidRPr="008A1776" w:rsidRDefault="00E37689" w:rsidP="00E37689">
      <w:pPr>
        <w:spacing w:line="256" w:lineRule="auto"/>
        <w:rPr>
          <w:rFonts w:eastAsia="Calibri"/>
        </w:rPr>
      </w:pPr>
      <w:r w:rsidRPr="008A1776">
        <w:rPr>
          <w:rFonts w:eastAsia="Calibri"/>
        </w:rPr>
        <w:t>A BP spokesman said in a statement the company continues "to receive support for our strategy" from other shareholders.</w:t>
      </w:r>
    </w:p>
    <w:p w14:paraId="778A5650" w14:textId="77777777" w:rsidR="00E37689" w:rsidRPr="008A1776" w:rsidRDefault="00E37689" w:rsidP="00E37689">
      <w:pPr>
        <w:spacing w:line="256" w:lineRule="auto"/>
        <w:rPr>
          <w:rFonts w:eastAsia="Calibri"/>
        </w:rPr>
      </w:pPr>
      <w:r w:rsidRPr="008A1776">
        <w:rPr>
          <w:rFonts w:eastAsia="Calibri"/>
        </w:rPr>
        <w:t>'The problem is not oil and gas'</w:t>
      </w:r>
    </w:p>
    <w:p w14:paraId="111E3B0B" w14:textId="77777777" w:rsidR="00E37689" w:rsidRPr="008A1776" w:rsidRDefault="00E37689" w:rsidP="00E37689">
      <w:pPr>
        <w:spacing w:line="256" w:lineRule="auto"/>
        <w:rPr>
          <w:rFonts w:eastAsia="Calibri"/>
        </w:rPr>
      </w:pPr>
      <w:r w:rsidRPr="008A1776">
        <w:rPr>
          <w:rFonts w:eastAsia="Calibri"/>
        </w:rPr>
        <w:lastRenderedPageBreak/>
        <w:t xml:space="preserve">Oil and gas participants say </w:t>
      </w:r>
      <w:r w:rsidRPr="008A1776">
        <w:rPr>
          <w:rFonts w:eastAsia="Calibri"/>
          <w:u w:val="single"/>
        </w:rPr>
        <w:t>a shift to green energy won't happen from one day to the next, and fossil fuels are</w:t>
      </w:r>
      <w:r w:rsidRPr="008A1776">
        <w:rPr>
          <w:rFonts w:eastAsia="Calibri"/>
        </w:rPr>
        <w:t xml:space="preserve"> still </w:t>
      </w:r>
      <w:r w:rsidRPr="008A1776">
        <w:rPr>
          <w:rFonts w:eastAsia="Calibri"/>
          <w:b/>
          <w:iCs/>
          <w:u w:val="single"/>
        </w:rPr>
        <w:t>needed</w:t>
      </w:r>
      <w:r w:rsidRPr="008A1776">
        <w:rPr>
          <w:rFonts w:eastAsia="Calibri"/>
          <w:u w:val="single"/>
        </w:rPr>
        <w:t xml:space="preserve"> for</w:t>
      </w:r>
      <w:r w:rsidRPr="008A1776">
        <w:rPr>
          <w:rFonts w:eastAsia="Calibri"/>
        </w:rPr>
        <w:t xml:space="preserve"> the </w:t>
      </w:r>
      <w:r w:rsidRPr="008A1776">
        <w:rPr>
          <w:rFonts w:eastAsia="Calibri"/>
          <w:u w:val="single"/>
        </w:rPr>
        <w:t>transition</w:t>
      </w:r>
      <w:r w:rsidRPr="008A1776">
        <w:rPr>
          <w:rFonts w:eastAsia="Calibri"/>
        </w:rPr>
        <w:t xml:space="preserve"> to happen.</w:t>
      </w:r>
    </w:p>
    <w:p w14:paraId="4FCBD1C3" w14:textId="77777777" w:rsidR="00E37689" w:rsidRPr="008A1776" w:rsidRDefault="00E37689" w:rsidP="00E37689">
      <w:pPr>
        <w:spacing w:line="256" w:lineRule="auto"/>
        <w:rPr>
          <w:rFonts w:eastAsia="Calibri"/>
        </w:rPr>
      </w:pPr>
      <w:r w:rsidRPr="008A1776">
        <w:rPr>
          <w:rFonts w:eastAsia="Calibri"/>
        </w:rPr>
        <w:t>"</w:t>
      </w:r>
      <w:r w:rsidRPr="008A1776">
        <w:rPr>
          <w:rFonts w:eastAsia="Calibri"/>
          <w:u w:val="single"/>
        </w:rPr>
        <w:t>We cannot replace overnight an energy system that took 150 years to build</w:t>
      </w:r>
      <w:r w:rsidRPr="008A1776">
        <w:rPr>
          <w:rFonts w:eastAsia="Calibri"/>
        </w:rPr>
        <w:t>," said ExxonMobil CEO Darren Woods at the Asia-Pacific Economic Cooperation conference in San Francisco in November.</w:t>
      </w:r>
    </w:p>
    <w:p w14:paraId="593B0B97" w14:textId="77777777" w:rsidR="00E37689" w:rsidRPr="008A1776" w:rsidRDefault="00E37689" w:rsidP="00E37689">
      <w:pPr>
        <w:spacing w:line="256" w:lineRule="auto"/>
        <w:rPr>
          <w:rFonts w:eastAsia="Calibri"/>
        </w:rPr>
      </w:pPr>
      <w:r w:rsidRPr="008A1776">
        <w:rPr>
          <w:rFonts w:eastAsia="Calibri"/>
        </w:rPr>
        <w:t>"The problem is not oil and gas. It’s emissions," he added. "The solutions to climate change have been too focused on reducing supply. That’s a recipe for human hardship and a poorer world."</w:t>
      </w:r>
    </w:p>
    <w:p w14:paraId="49389352" w14:textId="77777777" w:rsidR="00E37689" w:rsidRPr="008A1776" w:rsidRDefault="00E37689" w:rsidP="00E37689">
      <w:pPr>
        <w:spacing w:line="256" w:lineRule="auto"/>
        <w:rPr>
          <w:rFonts w:eastAsia="Calibri"/>
        </w:rPr>
      </w:pPr>
      <w:r w:rsidRPr="008A1776">
        <w:rPr>
          <w:rFonts w:eastAsia="Calibri"/>
        </w:rPr>
        <w:t>Last year the International Energy Agency, which advocates for green technologies, noted the oil and gas industry invested around $20 billion in clean energy in 2022, some 2.5% of its total capital spending.</w:t>
      </w:r>
    </w:p>
    <w:p w14:paraId="1A78871C" w14:textId="77777777" w:rsidR="00E37689" w:rsidRPr="008A1776" w:rsidRDefault="00E37689" w:rsidP="00E37689">
      <w:pPr>
        <w:spacing w:line="256" w:lineRule="auto"/>
        <w:rPr>
          <w:rFonts w:eastAsia="Calibri"/>
        </w:rPr>
      </w:pPr>
      <w:r w:rsidRPr="008A1776">
        <w:rPr>
          <w:rFonts w:eastAsia="Calibri"/>
        </w:rPr>
        <w:t>The relative disproportionate spending isn't due to a lack of efforts from green advocates.</w:t>
      </w:r>
    </w:p>
    <w:p w14:paraId="1CE3FA3E" w14:textId="77777777" w:rsidR="00E37689" w:rsidRPr="008A1776" w:rsidRDefault="00E37689" w:rsidP="00E37689">
      <w:pPr>
        <w:spacing w:line="256" w:lineRule="auto"/>
        <w:rPr>
          <w:rFonts w:eastAsia="Calibri"/>
        </w:rPr>
      </w:pPr>
      <w:r w:rsidRPr="008A1776">
        <w:rPr>
          <w:rFonts w:eastAsia="Calibri"/>
        </w:rPr>
        <w:t>In 2021, environmentally friendly fund Engine No. 1 obtained three independent director seats on ExxonMobil's board via a proxy battle.</w:t>
      </w:r>
    </w:p>
    <w:p w14:paraId="7103D16C" w14:textId="77777777" w:rsidR="00E37689" w:rsidRPr="008A1776" w:rsidRDefault="00E37689" w:rsidP="00E37689">
      <w:pPr>
        <w:spacing w:line="256" w:lineRule="auto"/>
        <w:rPr>
          <w:rFonts w:eastAsia="Calibri"/>
        </w:rPr>
      </w:pPr>
      <w:r w:rsidRPr="008A1776">
        <w:rPr>
          <w:rFonts w:eastAsia="Calibri"/>
        </w:rPr>
        <w:t xml:space="preserve">Mark Kramer, a senior lecturer at Harvard Business who wrote a case study on Engine No. 1 and ExxonMobil, said even with the seat wins, he believes </w:t>
      </w:r>
      <w:r w:rsidRPr="008A1776">
        <w:rPr>
          <w:rFonts w:eastAsia="Calibri"/>
          <w:u w:val="single"/>
        </w:rPr>
        <w:t>little progress was made</w:t>
      </w:r>
      <w:r w:rsidRPr="008A1776">
        <w:rPr>
          <w:rFonts w:eastAsia="Calibri"/>
        </w:rPr>
        <w:t>.</w:t>
      </w:r>
    </w:p>
    <w:p w14:paraId="3A85FF37" w14:textId="77777777" w:rsidR="00E37689" w:rsidRPr="008A1776" w:rsidRDefault="00E37689" w:rsidP="00E37689">
      <w:pPr>
        <w:spacing w:line="256" w:lineRule="auto"/>
        <w:rPr>
          <w:rFonts w:eastAsia="Calibri"/>
        </w:rPr>
      </w:pPr>
      <w:r w:rsidRPr="008A1776">
        <w:rPr>
          <w:rFonts w:eastAsia="Calibri"/>
        </w:rPr>
        <w:t xml:space="preserve">"It's quite clear — </w:t>
      </w:r>
      <w:r w:rsidRPr="008A1776">
        <w:rPr>
          <w:rFonts w:eastAsia="Calibri"/>
          <w:u w:val="single"/>
        </w:rPr>
        <w:t xml:space="preserve">its not working," he said of green advocates' efforts. "The </w:t>
      </w:r>
      <w:r w:rsidRPr="003E3CF8">
        <w:rPr>
          <w:rFonts w:eastAsia="Calibri"/>
          <w:highlight w:val="cyan"/>
          <w:u w:val="single"/>
        </w:rPr>
        <w:t>profitability of oil</w:t>
      </w:r>
      <w:r w:rsidRPr="008A1776">
        <w:rPr>
          <w:rFonts w:eastAsia="Calibri"/>
        </w:rPr>
        <w:t xml:space="preserve"> and gas right now </w:t>
      </w:r>
      <w:r w:rsidRPr="008A1776">
        <w:rPr>
          <w:rFonts w:eastAsia="Calibri"/>
          <w:u w:val="single"/>
        </w:rPr>
        <w:t xml:space="preserve">is </w:t>
      </w:r>
      <w:r w:rsidRPr="003E3CF8">
        <w:rPr>
          <w:rFonts w:eastAsia="Calibri"/>
          <w:b/>
          <w:iCs/>
          <w:highlight w:val="cyan"/>
          <w:u w:val="single"/>
        </w:rPr>
        <w:t>so</w:t>
      </w:r>
      <w:r w:rsidRPr="008A1776">
        <w:rPr>
          <w:rFonts w:eastAsia="Calibri"/>
          <w:b/>
          <w:iCs/>
          <w:u w:val="single"/>
        </w:rPr>
        <w:t xml:space="preserve"> </w:t>
      </w:r>
      <w:r w:rsidRPr="003E3CF8">
        <w:rPr>
          <w:rFonts w:eastAsia="Calibri"/>
          <w:b/>
          <w:iCs/>
          <w:highlight w:val="cyan"/>
          <w:u w:val="single"/>
        </w:rPr>
        <w:t>strong</w:t>
      </w:r>
      <w:r w:rsidRPr="008A1776">
        <w:rPr>
          <w:rFonts w:eastAsia="Calibri"/>
          <w:u w:val="single"/>
        </w:rPr>
        <w:t xml:space="preserve"> that it’s extremely </w:t>
      </w:r>
      <w:r w:rsidRPr="008A1776">
        <w:rPr>
          <w:rFonts w:eastAsia="Calibri"/>
          <w:b/>
          <w:iCs/>
          <w:u w:val="single"/>
        </w:rPr>
        <w:t>har</w:t>
      </w:r>
      <w:r w:rsidRPr="008A1776">
        <w:rPr>
          <w:rFonts w:eastAsia="Calibri"/>
          <w:u w:val="single"/>
        </w:rPr>
        <w:t>d for a company to walk away from that</w:t>
      </w:r>
      <w:r w:rsidRPr="008A1776">
        <w:rPr>
          <w:rFonts w:eastAsia="Calibri"/>
        </w:rPr>
        <w:t>, or even to talk [of] walking away from it."</w:t>
      </w:r>
    </w:p>
    <w:p w14:paraId="419CB8DF" w14:textId="77777777" w:rsidR="00E37689" w:rsidRPr="008A1776" w:rsidRDefault="00E37689" w:rsidP="00E37689">
      <w:pPr>
        <w:spacing w:line="256" w:lineRule="auto"/>
        <w:rPr>
          <w:rFonts w:eastAsia="Calibri"/>
        </w:rPr>
      </w:pPr>
      <w:r w:rsidRPr="008A1776">
        <w:rPr>
          <w:rFonts w:eastAsia="Calibri"/>
        </w:rPr>
        <w:t>That's not to say Big Oil hasn't made pledges for net zero emissions and launched large initiatives in the energy transition. Following Engine No. 1's proxy battle, ExxonMobil announced a Low Carbon Solutions unit.</w:t>
      </w:r>
    </w:p>
    <w:p w14:paraId="346D1F53" w14:textId="77777777" w:rsidR="00E37689" w:rsidRPr="008A1776" w:rsidRDefault="00E37689" w:rsidP="00E37689">
      <w:pPr>
        <w:spacing w:line="256" w:lineRule="auto"/>
        <w:rPr>
          <w:rFonts w:eastAsia="Calibri"/>
        </w:rPr>
      </w:pPr>
      <w:r w:rsidRPr="008A1776">
        <w:rPr>
          <w:rFonts w:eastAsia="Calibri"/>
        </w:rPr>
        <w:t>The company has since committed more than $20 billion through 2027 for initiatives such as carbon capture, hydrogen production, and a massive lithium extraction operation announced last year. The critical metal is used to make EV batteries.</w:t>
      </w:r>
    </w:p>
    <w:p w14:paraId="59578499" w14:textId="77777777" w:rsidR="00E37689" w:rsidRPr="008A1776" w:rsidRDefault="00E37689" w:rsidP="00E37689">
      <w:pPr>
        <w:spacing w:line="256" w:lineRule="auto"/>
        <w:rPr>
          <w:rFonts w:eastAsia="Calibri"/>
        </w:rPr>
      </w:pPr>
      <w:r w:rsidRPr="008A1776">
        <w:rPr>
          <w:rFonts w:eastAsia="Calibri"/>
        </w:rPr>
        <w:t>"We see an opportunity to supply approximately 1 million electric vehicles per year by 2030. With economically advantaged production, it has a much smaller environmental impact than today's supply." Woods said during the company's earnings call on Friday.</w:t>
      </w:r>
    </w:p>
    <w:p w14:paraId="0D86CC6F" w14:textId="77777777" w:rsidR="00E37689" w:rsidRPr="008A1776" w:rsidRDefault="00E37689" w:rsidP="00E37689">
      <w:pPr>
        <w:spacing w:line="256" w:lineRule="auto"/>
        <w:rPr>
          <w:rFonts w:eastAsia="Calibri"/>
        </w:rPr>
      </w:pPr>
      <w:r w:rsidRPr="008A1776">
        <w:rPr>
          <w:rFonts w:eastAsia="Calibri"/>
        </w:rPr>
        <w:t>'No good answer'</w:t>
      </w:r>
    </w:p>
    <w:p w14:paraId="075D728E" w14:textId="77777777" w:rsidR="00E37689" w:rsidRPr="008A1776" w:rsidRDefault="00E37689" w:rsidP="00E37689">
      <w:pPr>
        <w:spacing w:line="256" w:lineRule="auto"/>
        <w:rPr>
          <w:rFonts w:eastAsia="Calibri"/>
        </w:rPr>
      </w:pPr>
      <w:r w:rsidRPr="008A1776">
        <w:rPr>
          <w:rFonts w:eastAsia="Calibri"/>
        </w:rPr>
        <w:t>HBS's Kramer says ExxonMobil is receiving pressure from shareholders on either side of the green issue.</w:t>
      </w:r>
    </w:p>
    <w:p w14:paraId="270055DA" w14:textId="77777777" w:rsidR="00E37689" w:rsidRPr="008A1776" w:rsidRDefault="00E37689" w:rsidP="00E37689">
      <w:pPr>
        <w:spacing w:line="256" w:lineRule="auto"/>
        <w:rPr>
          <w:rFonts w:eastAsia="Calibri"/>
        </w:rPr>
      </w:pPr>
      <w:r w:rsidRPr="008A1776">
        <w:rPr>
          <w:rFonts w:eastAsia="Calibri"/>
        </w:rPr>
        <w:t>"There is no good answer if you're an ExxonMobil. You have activist shareholders on both sides," he said.</w:t>
      </w:r>
    </w:p>
    <w:p w14:paraId="52EA62BD" w14:textId="77777777" w:rsidR="00E37689" w:rsidRPr="008A1776" w:rsidRDefault="00E37689" w:rsidP="00E37689">
      <w:pPr>
        <w:spacing w:line="256" w:lineRule="auto"/>
        <w:rPr>
          <w:rFonts w:eastAsia="Calibri"/>
        </w:rPr>
      </w:pPr>
      <w:r w:rsidRPr="008A1776">
        <w:rPr>
          <w:rFonts w:eastAsia="Calibri"/>
        </w:rPr>
        <w:t>"You have ones saying, 'I want as much profit now as soon as possible, and I don't care about the future or believe in climate change.' And you have [others] that say, 'If there's no planet, and it's not habitable, there's no point in having dividends,'" he added.</w:t>
      </w:r>
    </w:p>
    <w:p w14:paraId="04DABEA3" w14:textId="77777777" w:rsidR="00E37689" w:rsidRPr="008A1776" w:rsidRDefault="00E37689" w:rsidP="00E37689">
      <w:pPr>
        <w:spacing w:line="256" w:lineRule="auto"/>
        <w:rPr>
          <w:rFonts w:eastAsia="Calibri"/>
        </w:rPr>
      </w:pPr>
      <w:r w:rsidRPr="008A1776">
        <w:rPr>
          <w:rFonts w:eastAsia="Calibri"/>
        </w:rPr>
        <w:t>"I think the greater pressure comes from the shareholders who want profits now," he added.</w:t>
      </w:r>
    </w:p>
    <w:p w14:paraId="56D01BC0" w14:textId="77777777" w:rsidR="00E37689" w:rsidRPr="008A1776" w:rsidRDefault="00E37689" w:rsidP="00E37689">
      <w:pPr>
        <w:spacing w:line="256" w:lineRule="auto"/>
        <w:rPr>
          <w:rFonts w:eastAsia="Calibri"/>
        </w:rPr>
      </w:pPr>
      <w:r w:rsidRPr="008A1776">
        <w:rPr>
          <w:rFonts w:eastAsia="Calibri"/>
        </w:rPr>
        <w:t xml:space="preserve">The problem for oil companies is </w:t>
      </w:r>
      <w:r w:rsidRPr="003E3CF8">
        <w:rPr>
          <w:rFonts w:eastAsia="Calibri"/>
          <w:b/>
          <w:iCs/>
          <w:highlight w:val="cyan"/>
          <w:u w:val="single"/>
        </w:rPr>
        <w:t>renewable projects</w:t>
      </w:r>
      <w:r w:rsidRPr="008A1776">
        <w:rPr>
          <w:rFonts w:eastAsia="Calibri"/>
          <w:u w:val="single"/>
        </w:rPr>
        <w:t xml:space="preserve"> that exceed return on investment hurdles "</w:t>
      </w:r>
      <w:r w:rsidRPr="003E3CF8">
        <w:rPr>
          <w:rFonts w:eastAsia="Calibri"/>
          <w:highlight w:val="cyan"/>
          <w:u w:val="single"/>
        </w:rPr>
        <w:t xml:space="preserve">have been </w:t>
      </w:r>
      <w:r w:rsidRPr="003E3CF8">
        <w:rPr>
          <w:rFonts w:eastAsia="Calibri"/>
          <w:b/>
          <w:iCs/>
          <w:highlight w:val="cyan"/>
          <w:u w:val="single"/>
        </w:rPr>
        <w:t>hard to find</w:t>
      </w:r>
      <w:r w:rsidRPr="008A1776">
        <w:rPr>
          <w:rFonts w:eastAsia="Calibri"/>
        </w:rPr>
        <w:t>," says Stewart Glickman, energy equity analyst at CFRA Research. That could have implications for what consumers pay.</w:t>
      </w:r>
    </w:p>
    <w:p w14:paraId="08C578DC" w14:textId="77777777" w:rsidR="00E37689" w:rsidRPr="008A1776" w:rsidRDefault="00E37689" w:rsidP="00E37689">
      <w:pPr>
        <w:spacing w:line="256" w:lineRule="auto"/>
        <w:rPr>
          <w:rFonts w:eastAsia="Calibri"/>
        </w:rPr>
      </w:pPr>
      <w:r w:rsidRPr="008A1776">
        <w:rPr>
          <w:rFonts w:eastAsia="Calibri"/>
        </w:rPr>
        <w:lastRenderedPageBreak/>
        <w:t>"I would argue that federal governments have both a role and a responsibility to change incentives, so that individual firms change their behavior. That, too, has its own tradeoffs," said the analyst. "Being tougher on oil and gas firms to move away from hydrocarbons will make energy more expensive, and that makes voters unhappy."</w:t>
      </w:r>
    </w:p>
    <w:p w14:paraId="1ABA36D0" w14:textId="77777777" w:rsidR="00E37689" w:rsidRPr="008A1776" w:rsidRDefault="00E37689" w:rsidP="00E37689">
      <w:pPr>
        <w:spacing w:line="256" w:lineRule="auto"/>
        <w:rPr>
          <w:rFonts w:eastAsia="Calibri"/>
        </w:rPr>
      </w:pPr>
      <w:r w:rsidRPr="008A1776">
        <w:rPr>
          <w:rFonts w:eastAsia="Calibri"/>
        </w:rPr>
        <w:t>"It would be better if governments could have honest conversations with the public about this trade-off," he added.</w:t>
      </w:r>
    </w:p>
    <w:p w14:paraId="74D58773" w14:textId="77777777" w:rsidR="00E37689" w:rsidRPr="008A1776" w:rsidRDefault="00E37689" w:rsidP="00E37689">
      <w:pPr>
        <w:spacing w:line="256" w:lineRule="auto"/>
        <w:rPr>
          <w:rFonts w:eastAsia="Calibri"/>
        </w:rPr>
      </w:pPr>
      <w:r w:rsidRPr="008A1776">
        <w:rPr>
          <w:rFonts w:eastAsia="Calibri"/>
        </w:rPr>
        <w:t>HBS's Kramer agrees the answer must be government intervention.</w:t>
      </w:r>
    </w:p>
    <w:p w14:paraId="3EBA4854" w14:textId="77777777" w:rsidR="00E37689" w:rsidRPr="008A1776" w:rsidRDefault="00E37689" w:rsidP="00E37689">
      <w:pPr>
        <w:spacing w:line="256" w:lineRule="auto"/>
        <w:rPr>
          <w:rFonts w:eastAsia="Calibri"/>
        </w:rPr>
      </w:pPr>
      <w:r w:rsidRPr="008A1776">
        <w:rPr>
          <w:rFonts w:eastAsia="Calibri"/>
        </w:rPr>
        <w:t>"</w:t>
      </w:r>
      <w:r w:rsidRPr="003E3CF8">
        <w:rPr>
          <w:rFonts w:eastAsia="Calibri"/>
          <w:b/>
          <w:iCs/>
          <w:highlight w:val="cyan"/>
          <w:u w:val="single"/>
        </w:rPr>
        <w:t>Unless</w:t>
      </w:r>
      <w:r w:rsidRPr="003E3CF8">
        <w:rPr>
          <w:rFonts w:eastAsia="Calibri"/>
          <w:highlight w:val="cyan"/>
          <w:u w:val="single"/>
        </w:rPr>
        <w:t xml:space="preserve"> government</w:t>
      </w:r>
      <w:r w:rsidRPr="008A1776">
        <w:rPr>
          <w:rFonts w:eastAsia="Calibri"/>
        </w:rPr>
        <w:t xml:space="preserve"> steps [in] and requires a phase-out of fossil fuel or </w:t>
      </w:r>
      <w:r w:rsidRPr="003E3CF8">
        <w:rPr>
          <w:rFonts w:eastAsia="Calibri"/>
          <w:highlight w:val="cyan"/>
          <w:u w:val="single"/>
        </w:rPr>
        <w:t>imposes</w:t>
      </w:r>
      <w:r w:rsidRPr="008A1776">
        <w:rPr>
          <w:rFonts w:eastAsia="Calibri"/>
        </w:rPr>
        <w:t xml:space="preserve"> such </w:t>
      </w:r>
      <w:r w:rsidRPr="003E3CF8">
        <w:rPr>
          <w:rFonts w:eastAsia="Calibri"/>
          <w:highlight w:val="cyan"/>
          <w:u w:val="single"/>
        </w:rPr>
        <w:t>a</w:t>
      </w:r>
      <w:r w:rsidRPr="008A1776">
        <w:rPr>
          <w:rFonts w:eastAsia="Calibri"/>
        </w:rPr>
        <w:t xml:space="preserve"> heavy </w:t>
      </w:r>
      <w:r w:rsidRPr="003E3CF8">
        <w:rPr>
          <w:rFonts w:eastAsia="Calibri"/>
          <w:b/>
          <w:iCs/>
          <w:highlight w:val="cyan"/>
          <w:u w:val="single"/>
        </w:rPr>
        <w:t>carbon tax</w:t>
      </w:r>
      <w:r w:rsidRPr="008A1776">
        <w:rPr>
          <w:rFonts w:eastAsia="Calibri"/>
          <w:u w:val="single"/>
        </w:rPr>
        <w:t xml:space="preserve"> that it’s no longer economically desirable, I don’t think the change is going to happen</w:t>
      </w:r>
      <w:r w:rsidRPr="008A1776">
        <w:rPr>
          <w:rFonts w:eastAsia="Calibri"/>
        </w:rPr>
        <w:t>," he said.</w:t>
      </w:r>
    </w:p>
    <w:p w14:paraId="1BEA377C" w14:textId="756EA50C" w:rsidR="00E37689" w:rsidRPr="00423A8E" w:rsidRDefault="00423A8E" w:rsidP="00423A8E">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lastRenderedPageBreak/>
        <w:t>AT:</w:t>
      </w:r>
      <w:r w:rsidR="00E37689" w:rsidRPr="008A1776">
        <w:rPr>
          <w:rFonts w:eastAsia="Times New Roman" w:cs="Times New Roman"/>
          <w:b/>
          <w:sz w:val="32"/>
          <w:szCs w:val="24"/>
          <w:u w:val="single"/>
        </w:rPr>
        <w:t xml:space="preserve"> “Energy Transition Inevitable”</w:t>
      </w:r>
    </w:p>
    <w:p w14:paraId="035F63E5" w14:textId="77777777" w:rsidR="00E37689" w:rsidRPr="008A1776" w:rsidRDefault="00E37689" w:rsidP="00E37689">
      <w:pPr>
        <w:keepNext/>
        <w:keepLines/>
        <w:spacing w:before="40" w:after="0"/>
        <w:outlineLvl w:val="3"/>
        <w:rPr>
          <w:rFonts w:eastAsia="Times New Roman" w:cs="Times New Roman"/>
          <w:b/>
          <w:iCs/>
          <w:sz w:val="26"/>
        </w:rPr>
      </w:pPr>
      <w:r w:rsidRPr="008A1776">
        <w:rPr>
          <w:rFonts w:eastAsia="Times New Roman" w:cs="Times New Roman"/>
          <w:b/>
          <w:iCs/>
          <w:sz w:val="26"/>
        </w:rPr>
        <w:t>Oil demand is rising despite so called progress towards the energy transition</w:t>
      </w:r>
    </w:p>
    <w:p w14:paraId="66472FD9" w14:textId="4377D785" w:rsidR="00E37689" w:rsidRPr="008A1776" w:rsidRDefault="00E37689" w:rsidP="00E37689">
      <w:pPr>
        <w:rPr>
          <w:rFonts w:eastAsia="Calibri"/>
        </w:rPr>
      </w:pPr>
      <w:r w:rsidRPr="008A1776">
        <w:rPr>
          <w:rFonts w:eastAsia="Calibri"/>
          <w:b/>
          <w:bCs/>
          <w:sz w:val="26"/>
        </w:rPr>
        <w:t>Slav 24</w:t>
      </w:r>
      <w:r w:rsidRPr="008A1776">
        <w:rPr>
          <w:rFonts w:eastAsia="Calibri"/>
        </w:rPr>
        <w:t>—Irinia Slav (write with over a decade of experience on the oil and gas industry). “Oil and Gas Are Here To Stay” Oil Price. July 14, 2024, accessed August 23, 2024. https://oilprice.com/Energy/Crude-Oil/Oil-and-Gas-Are-Here-To-Stay.html, ADA-340</w:t>
      </w:r>
    </w:p>
    <w:p w14:paraId="540394E3" w14:textId="77777777" w:rsidR="00E37689" w:rsidRPr="00423A8E" w:rsidRDefault="00E37689" w:rsidP="00E37689">
      <w:pPr>
        <w:rPr>
          <w:rFonts w:eastAsia="Calibri"/>
          <w:sz w:val="16"/>
        </w:rPr>
      </w:pPr>
      <w:r w:rsidRPr="008A1776">
        <w:rPr>
          <w:rFonts w:eastAsia="Calibri"/>
          <w:u w:val="single"/>
        </w:rPr>
        <w:t xml:space="preserve">The energy transition is showing signs of </w:t>
      </w:r>
      <w:r w:rsidRPr="008A1776">
        <w:rPr>
          <w:rFonts w:eastAsia="Calibri"/>
          <w:b/>
          <w:iCs/>
          <w:u w:val="single"/>
        </w:rPr>
        <w:t>losing momentum</w:t>
      </w:r>
      <w:r w:rsidRPr="00423A8E">
        <w:rPr>
          <w:rFonts w:eastAsia="Calibri"/>
          <w:sz w:val="16"/>
        </w:rPr>
        <w:t xml:space="preserve"> over the past few months. </w:t>
      </w:r>
      <w:r w:rsidRPr="008A1776">
        <w:rPr>
          <w:rFonts w:eastAsia="Calibri"/>
          <w:b/>
          <w:iCs/>
          <w:u w:val="single"/>
        </w:rPr>
        <w:t>EV sales are slowing</w:t>
      </w:r>
      <w:r w:rsidRPr="008A1776">
        <w:rPr>
          <w:rFonts w:eastAsia="Calibri"/>
          <w:u w:val="single"/>
        </w:rPr>
        <w:t>, wind and solar</w:t>
      </w:r>
      <w:r w:rsidRPr="00423A8E">
        <w:rPr>
          <w:rFonts w:eastAsia="Calibri"/>
          <w:sz w:val="16"/>
        </w:rPr>
        <w:t xml:space="preserve"> capacity </w:t>
      </w:r>
      <w:r w:rsidRPr="008A1776">
        <w:rPr>
          <w:rFonts w:eastAsia="Calibri"/>
          <w:u w:val="single"/>
        </w:rPr>
        <w:t>additions</w:t>
      </w:r>
      <w:r w:rsidRPr="00423A8E">
        <w:rPr>
          <w:rFonts w:eastAsia="Calibri"/>
          <w:sz w:val="16"/>
        </w:rPr>
        <w:t xml:space="preserve"> </w:t>
      </w:r>
      <w:r w:rsidRPr="008A1776">
        <w:rPr>
          <w:rFonts w:eastAsia="Calibri"/>
          <w:u w:val="single"/>
        </w:rPr>
        <w:t xml:space="preserve">are </w:t>
      </w:r>
      <w:r w:rsidRPr="008A1776">
        <w:rPr>
          <w:rFonts w:eastAsia="Calibri"/>
          <w:b/>
          <w:iCs/>
          <w:u w:val="single"/>
        </w:rPr>
        <w:t>not expanding</w:t>
      </w:r>
      <w:r w:rsidRPr="00423A8E">
        <w:rPr>
          <w:rFonts w:eastAsia="Calibri"/>
          <w:sz w:val="16"/>
        </w:rPr>
        <w:t xml:space="preserve"> fast enough, </w:t>
      </w:r>
      <w:r w:rsidRPr="008A1776">
        <w:rPr>
          <w:rFonts w:eastAsia="Calibri"/>
          <w:u w:val="single"/>
        </w:rPr>
        <w:t xml:space="preserve">and electricity is getting </w:t>
      </w:r>
      <w:r w:rsidRPr="008A1776">
        <w:rPr>
          <w:rFonts w:eastAsia="Calibri"/>
          <w:b/>
          <w:iCs/>
          <w:u w:val="single"/>
        </w:rPr>
        <w:t>more</w:t>
      </w:r>
      <w:r w:rsidRPr="00423A8E">
        <w:rPr>
          <w:rFonts w:eastAsia="Calibri"/>
          <w:sz w:val="16"/>
        </w:rPr>
        <w:t xml:space="preserve"> instead of less </w:t>
      </w:r>
      <w:r w:rsidRPr="008A1776">
        <w:rPr>
          <w:rFonts w:eastAsia="Calibri"/>
          <w:b/>
          <w:iCs/>
          <w:u w:val="single"/>
        </w:rPr>
        <w:t>expensive</w:t>
      </w:r>
      <w:r w:rsidRPr="00423A8E">
        <w:rPr>
          <w:rFonts w:eastAsia="Calibri"/>
          <w:sz w:val="16"/>
        </w:rPr>
        <w:t>.</w:t>
      </w:r>
    </w:p>
    <w:p w14:paraId="2873A860" w14:textId="77777777" w:rsidR="00E37689" w:rsidRPr="00423A8E" w:rsidRDefault="00E37689" w:rsidP="00E37689">
      <w:pPr>
        <w:rPr>
          <w:rFonts w:eastAsia="Calibri"/>
          <w:sz w:val="16"/>
        </w:rPr>
      </w:pPr>
      <w:r w:rsidRPr="00423A8E">
        <w:rPr>
          <w:rFonts w:eastAsia="Calibri"/>
          <w:sz w:val="16"/>
        </w:rPr>
        <w:t>With those signs, others have been flashing red, too. Despite the push against oil and gas, these are here to stay for the long haul—and demand won’t even decline that much after peaking, according to the latest energy outlook of BP.</w:t>
      </w:r>
    </w:p>
    <w:p w14:paraId="780F3187" w14:textId="77777777" w:rsidR="00E37689" w:rsidRPr="00423A8E" w:rsidRDefault="00E37689" w:rsidP="00E37689">
      <w:pPr>
        <w:rPr>
          <w:rFonts w:eastAsia="Calibri"/>
          <w:sz w:val="16"/>
        </w:rPr>
      </w:pPr>
      <w:r w:rsidRPr="00423A8E">
        <w:rPr>
          <w:rFonts w:eastAsia="Calibri"/>
          <w:sz w:val="16"/>
        </w:rPr>
        <w:t xml:space="preserve">The supermajor, which used to compile the Statistical Review of World Energy, now does its own review. And according to its latest edition, </w:t>
      </w:r>
      <w:r w:rsidRPr="008A1776">
        <w:rPr>
          <w:rFonts w:eastAsia="Calibri"/>
          <w:u w:val="single"/>
        </w:rPr>
        <w:t xml:space="preserve">oil demand will </w:t>
      </w:r>
      <w:r w:rsidRPr="008A1776">
        <w:rPr>
          <w:rFonts w:eastAsia="Calibri"/>
          <w:b/>
          <w:iCs/>
          <w:u w:val="single"/>
        </w:rPr>
        <w:t>peak</w:t>
      </w:r>
      <w:r w:rsidRPr="008A1776">
        <w:rPr>
          <w:rFonts w:eastAsia="Calibri"/>
          <w:u w:val="single"/>
        </w:rPr>
        <w:t xml:space="preserve"> next year</w:t>
      </w:r>
      <w:r w:rsidRPr="00423A8E">
        <w:rPr>
          <w:rFonts w:eastAsia="Calibri"/>
          <w:sz w:val="16"/>
        </w:rPr>
        <w:t>. And it’s not the first time it’s called the peak for oil demand.</w:t>
      </w:r>
    </w:p>
    <w:p w14:paraId="79EC1342" w14:textId="77777777" w:rsidR="00E37689" w:rsidRPr="00423A8E" w:rsidRDefault="00E37689" w:rsidP="00E37689">
      <w:pPr>
        <w:rPr>
          <w:rFonts w:eastAsia="Calibri"/>
          <w:sz w:val="16"/>
        </w:rPr>
      </w:pPr>
      <w:r w:rsidRPr="00423A8E">
        <w:rPr>
          <w:rFonts w:eastAsia="Calibri"/>
          <w:sz w:val="16"/>
        </w:rPr>
        <w:t xml:space="preserve">The </w:t>
      </w:r>
      <w:r w:rsidRPr="008A1776">
        <w:rPr>
          <w:rFonts w:eastAsia="Calibri"/>
          <w:u w:val="single"/>
        </w:rPr>
        <w:t>last time its</w:t>
      </w:r>
      <w:r w:rsidRPr="00423A8E">
        <w:rPr>
          <w:rFonts w:eastAsia="Calibri"/>
          <w:sz w:val="16"/>
        </w:rPr>
        <w:t xml:space="preserve"> statistical </w:t>
      </w:r>
      <w:r w:rsidRPr="008A1776">
        <w:rPr>
          <w:rFonts w:eastAsia="Calibri"/>
          <w:u w:val="single"/>
        </w:rPr>
        <w:t>review</w:t>
      </w:r>
      <w:r w:rsidRPr="00423A8E">
        <w:rPr>
          <w:rFonts w:eastAsia="Calibri"/>
          <w:sz w:val="16"/>
        </w:rPr>
        <w:t xml:space="preserve"> said that </w:t>
      </w:r>
      <w:r w:rsidRPr="008A1776">
        <w:rPr>
          <w:rFonts w:eastAsia="Calibri"/>
          <w:u w:val="single"/>
        </w:rPr>
        <w:t>demand growth had peaked</w:t>
      </w:r>
      <w:r w:rsidRPr="00423A8E">
        <w:rPr>
          <w:rFonts w:eastAsia="Calibri"/>
          <w:sz w:val="16"/>
        </w:rPr>
        <w:t xml:space="preserve">—in 2019—it </w:t>
      </w:r>
      <w:r w:rsidRPr="008A1776">
        <w:rPr>
          <w:rFonts w:eastAsia="Calibri"/>
          <w:u w:val="single"/>
        </w:rPr>
        <w:t>turned out</w:t>
      </w:r>
      <w:r w:rsidRPr="00423A8E">
        <w:rPr>
          <w:rFonts w:eastAsia="Calibri"/>
          <w:sz w:val="16"/>
        </w:rPr>
        <w:t xml:space="preserve"> to be </w:t>
      </w:r>
      <w:r w:rsidRPr="008A1776">
        <w:rPr>
          <w:rFonts w:eastAsia="Calibri"/>
          <w:u w:val="single"/>
        </w:rPr>
        <w:t>very wrong</w:t>
      </w:r>
      <w:r w:rsidRPr="00423A8E">
        <w:rPr>
          <w:rFonts w:eastAsia="Calibri"/>
          <w:sz w:val="16"/>
        </w:rPr>
        <w:t xml:space="preserve">. In reality, </w:t>
      </w:r>
      <w:r w:rsidRPr="008A1776">
        <w:rPr>
          <w:rFonts w:eastAsia="Calibri"/>
          <w:u w:val="single"/>
        </w:rPr>
        <w:t>oil demand soared after the end of the pandemic lockdowns</w:t>
      </w:r>
      <w:r w:rsidRPr="00423A8E">
        <w:rPr>
          <w:rFonts w:eastAsia="Calibri"/>
          <w:sz w:val="16"/>
        </w:rPr>
        <w:t xml:space="preserve"> to reach new all-time highs.</w:t>
      </w:r>
    </w:p>
    <w:p w14:paraId="70ABB78C" w14:textId="77777777" w:rsidR="00E37689" w:rsidRPr="00423A8E" w:rsidRDefault="00E37689" w:rsidP="00E37689">
      <w:pPr>
        <w:rPr>
          <w:rFonts w:eastAsia="Calibri"/>
          <w:sz w:val="16"/>
        </w:rPr>
      </w:pPr>
      <w:r w:rsidRPr="00423A8E">
        <w:rPr>
          <w:rFonts w:eastAsia="Calibri"/>
          <w:sz w:val="16"/>
        </w:rPr>
        <w:t xml:space="preserve">Now, </w:t>
      </w:r>
      <w:r w:rsidRPr="008A1776">
        <w:rPr>
          <w:rFonts w:eastAsia="Calibri"/>
          <w:u w:val="single"/>
        </w:rPr>
        <w:t>BP has noted</w:t>
      </w:r>
      <w:r w:rsidRPr="00423A8E">
        <w:rPr>
          <w:rFonts w:eastAsia="Calibri"/>
          <w:sz w:val="16"/>
        </w:rPr>
        <w:t xml:space="preserve"> that over the past five years, </w:t>
      </w:r>
      <w:r w:rsidRPr="008A1776">
        <w:rPr>
          <w:rFonts w:eastAsia="Calibri"/>
          <w:u w:val="single"/>
        </w:rPr>
        <w:t>oil demand has been growing</w:t>
      </w:r>
      <w:r w:rsidRPr="00423A8E">
        <w:rPr>
          <w:rFonts w:eastAsia="Calibri"/>
          <w:sz w:val="16"/>
        </w:rPr>
        <w:t xml:space="preserve"> at an average of </w:t>
      </w:r>
      <w:r w:rsidRPr="008A1776">
        <w:rPr>
          <w:rFonts w:eastAsia="Calibri"/>
          <w:b/>
          <w:iCs/>
          <w:u w:val="single"/>
        </w:rPr>
        <w:t>half a million barrels</w:t>
      </w:r>
      <w:r w:rsidRPr="008A1776">
        <w:rPr>
          <w:rFonts w:eastAsia="Calibri"/>
          <w:u w:val="single"/>
        </w:rPr>
        <w:t xml:space="preserve"> daily since </w:t>
      </w:r>
      <w:r w:rsidRPr="008A1776">
        <w:rPr>
          <w:rFonts w:eastAsia="Calibri"/>
          <w:b/>
          <w:iCs/>
          <w:u w:val="single"/>
        </w:rPr>
        <w:t>2019</w:t>
      </w:r>
      <w:r w:rsidRPr="00423A8E">
        <w:rPr>
          <w:rFonts w:eastAsia="Calibri"/>
          <w:sz w:val="16"/>
        </w:rPr>
        <w:t>, but that is about to end, with demand on the decline over the next couple of decades. But here’s the thing. Before, BP forecast that this decline would be quite substantial. Now, it expects that in 2035, the world will still consume 97.8 million barrels of oil per day in 2035, which would be a relatively minor decline from the current rate of consumption, which is about 100 million barrels daily, which may rise above that this year if demand strengthens in the second half.</w:t>
      </w:r>
    </w:p>
    <w:p w14:paraId="06AD5758" w14:textId="77777777" w:rsidR="00E37689" w:rsidRPr="00423A8E" w:rsidRDefault="00E37689" w:rsidP="00E37689">
      <w:pPr>
        <w:rPr>
          <w:rFonts w:eastAsia="Calibri"/>
          <w:sz w:val="16"/>
        </w:rPr>
      </w:pPr>
      <w:r w:rsidRPr="00423A8E">
        <w:rPr>
          <w:rFonts w:eastAsia="Calibri"/>
          <w:sz w:val="16"/>
        </w:rPr>
        <w:t xml:space="preserve">In other words, </w:t>
      </w:r>
      <w:r w:rsidRPr="008A1776">
        <w:rPr>
          <w:rFonts w:eastAsia="Calibri"/>
          <w:u w:val="single"/>
        </w:rPr>
        <w:t>BP acknowledges</w:t>
      </w:r>
      <w:r w:rsidRPr="00423A8E">
        <w:rPr>
          <w:rFonts w:eastAsia="Calibri"/>
          <w:sz w:val="16"/>
        </w:rPr>
        <w:t xml:space="preserve"> </w:t>
      </w:r>
      <w:r w:rsidRPr="008A1776">
        <w:rPr>
          <w:rFonts w:eastAsia="Calibri"/>
          <w:u w:val="single"/>
        </w:rPr>
        <w:t>that</w:t>
      </w:r>
      <w:r w:rsidRPr="00423A8E">
        <w:rPr>
          <w:rFonts w:eastAsia="Calibri"/>
          <w:sz w:val="16"/>
        </w:rPr>
        <w:t xml:space="preserve"> the human civilization’s </w:t>
      </w:r>
      <w:r w:rsidRPr="008A1776">
        <w:rPr>
          <w:rFonts w:eastAsia="Calibri"/>
          <w:u w:val="single"/>
        </w:rPr>
        <w:t>dependence</w:t>
      </w:r>
      <w:r w:rsidRPr="00423A8E">
        <w:rPr>
          <w:rFonts w:eastAsia="Calibri"/>
          <w:sz w:val="16"/>
        </w:rPr>
        <w:t xml:space="preserve"> on hydrocarbons </w:t>
      </w:r>
      <w:r w:rsidRPr="008A1776">
        <w:rPr>
          <w:rFonts w:eastAsia="Calibri"/>
          <w:u w:val="single"/>
        </w:rPr>
        <w:t>will not be so easy to shake</w:t>
      </w:r>
      <w:r w:rsidRPr="00423A8E">
        <w:rPr>
          <w:rFonts w:eastAsia="Calibri"/>
          <w:sz w:val="16"/>
        </w:rPr>
        <w:t xml:space="preserve"> </w:t>
      </w:r>
      <w:r w:rsidRPr="008A1776">
        <w:rPr>
          <w:rFonts w:eastAsia="Calibri"/>
          <w:u w:val="single"/>
        </w:rPr>
        <w:t>simply by embracing alternative energy sources</w:t>
      </w:r>
      <w:r w:rsidRPr="00423A8E">
        <w:rPr>
          <w:rFonts w:eastAsia="Calibri"/>
          <w:sz w:val="16"/>
        </w:rPr>
        <w:t>. What’s more, primary energy demand is still on an upward trajectory, and hydrocarbons will be the energy sources to respond to much of that—until we start needing less energy.</w:t>
      </w:r>
    </w:p>
    <w:p w14:paraId="42FC8A95" w14:textId="77777777" w:rsidR="00E37689" w:rsidRPr="00423A8E" w:rsidRDefault="00E37689" w:rsidP="00E37689">
      <w:pPr>
        <w:rPr>
          <w:rFonts w:eastAsia="Calibri"/>
          <w:sz w:val="16"/>
        </w:rPr>
      </w:pPr>
      <w:r w:rsidRPr="008A1776">
        <w:rPr>
          <w:rFonts w:eastAsia="Calibri"/>
          <w:u w:val="single"/>
        </w:rPr>
        <w:t xml:space="preserve">It is </w:t>
      </w:r>
      <w:r w:rsidRPr="008A1776">
        <w:rPr>
          <w:rFonts w:eastAsia="Calibri"/>
          <w:b/>
          <w:iCs/>
          <w:u w:val="single"/>
        </w:rPr>
        <w:t>energy demand</w:t>
      </w:r>
      <w:r w:rsidRPr="008A1776">
        <w:rPr>
          <w:rFonts w:eastAsia="Calibri"/>
          <w:u w:val="single"/>
        </w:rPr>
        <w:t xml:space="preserve"> that is </w:t>
      </w:r>
      <w:r w:rsidRPr="008A1776">
        <w:rPr>
          <w:rFonts w:eastAsia="Calibri"/>
          <w:b/>
          <w:iCs/>
          <w:u w:val="single"/>
        </w:rPr>
        <w:t>key</w:t>
      </w:r>
      <w:r w:rsidRPr="008A1776">
        <w:rPr>
          <w:rFonts w:eastAsia="Calibri"/>
          <w:u w:val="single"/>
        </w:rPr>
        <w:t xml:space="preserve"> to</w:t>
      </w:r>
      <w:r w:rsidRPr="00423A8E">
        <w:rPr>
          <w:rFonts w:eastAsia="Calibri"/>
          <w:sz w:val="16"/>
        </w:rPr>
        <w:t xml:space="preserve"> the </w:t>
      </w:r>
      <w:r w:rsidRPr="008A1776">
        <w:rPr>
          <w:rFonts w:eastAsia="Calibri"/>
          <w:b/>
          <w:iCs/>
          <w:u w:val="single"/>
        </w:rPr>
        <w:t>success</w:t>
      </w:r>
      <w:r w:rsidRPr="008A1776">
        <w:rPr>
          <w:rFonts w:eastAsia="Calibri"/>
          <w:u w:val="single"/>
        </w:rPr>
        <w:t xml:space="preserve"> of the </w:t>
      </w:r>
      <w:r w:rsidRPr="008A1776">
        <w:rPr>
          <w:rFonts w:eastAsia="Calibri"/>
          <w:b/>
          <w:iCs/>
          <w:u w:val="single"/>
        </w:rPr>
        <w:t>transition</w:t>
      </w:r>
      <w:r w:rsidRPr="00423A8E">
        <w:rPr>
          <w:rFonts w:eastAsia="Calibri"/>
          <w:sz w:val="16"/>
        </w:rPr>
        <w:t xml:space="preserve"> to energy sources that leave a lot to be desired in areas such as energy density and storage costs. To make them work, </w:t>
      </w:r>
      <w:r w:rsidRPr="008A1776">
        <w:rPr>
          <w:rFonts w:eastAsia="Calibri"/>
          <w:u w:val="single"/>
        </w:rPr>
        <w:t>we need to consume less rather than more energy</w:t>
      </w:r>
      <w:r w:rsidRPr="00423A8E">
        <w:rPr>
          <w:rFonts w:eastAsia="Calibri"/>
          <w:sz w:val="16"/>
        </w:rPr>
        <w:t>. Indeed, if governments and the business world suddenly find all the money and regulatory support that the transition needs, energy demand growth will peak by next year under BP’s Net Zero scenario.</w:t>
      </w:r>
    </w:p>
    <w:p w14:paraId="6D5D5822" w14:textId="77777777" w:rsidR="00E37689" w:rsidRPr="00423A8E" w:rsidRDefault="00E37689" w:rsidP="00E37689">
      <w:pPr>
        <w:rPr>
          <w:rFonts w:eastAsia="Calibri"/>
          <w:sz w:val="16"/>
        </w:rPr>
      </w:pPr>
      <w:r w:rsidRPr="00423A8E">
        <w:rPr>
          <w:rFonts w:eastAsia="Calibri"/>
          <w:sz w:val="16"/>
        </w:rPr>
        <w:t xml:space="preserve">Unlike that perfect-case scenario, </w:t>
      </w:r>
      <w:r w:rsidRPr="008A1776">
        <w:rPr>
          <w:rFonts w:eastAsia="Calibri"/>
          <w:u w:val="single"/>
        </w:rPr>
        <w:t>the Current Trajectory scenario points to energy demand growth continuing</w:t>
      </w:r>
      <w:r w:rsidRPr="00423A8E">
        <w:rPr>
          <w:rFonts w:eastAsia="Calibri"/>
          <w:sz w:val="16"/>
        </w:rPr>
        <w:t xml:space="preserve"> </w:t>
      </w:r>
      <w:r w:rsidRPr="008A1776">
        <w:rPr>
          <w:rFonts w:eastAsia="Calibri"/>
          <w:u w:val="single"/>
        </w:rPr>
        <w:t>until</w:t>
      </w:r>
      <w:r w:rsidRPr="00423A8E">
        <w:rPr>
          <w:rFonts w:eastAsia="Calibri"/>
          <w:sz w:val="16"/>
        </w:rPr>
        <w:t xml:space="preserve"> </w:t>
      </w:r>
      <w:r w:rsidRPr="008A1776">
        <w:rPr>
          <w:rFonts w:eastAsia="Calibri"/>
          <w:u w:val="single"/>
        </w:rPr>
        <w:t>the</w:t>
      </w:r>
      <w:r w:rsidRPr="00423A8E">
        <w:rPr>
          <w:rFonts w:eastAsia="Calibri"/>
          <w:sz w:val="16"/>
        </w:rPr>
        <w:t xml:space="preserve"> middle of the </w:t>
      </w:r>
      <w:r w:rsidRPr="008A1776">
        <w:rPr>
          <w:rFonts w:eastAsia="Calibri"/>
          <w:u w:val="single"/>
        </w:rPr>
        <w:t>next decade</w:t>
      </w:r>
      <w:r w:rsidRPr="00423A8E">
        <w:rPr>
          <w:rFonts w:eastAsia="Calibri"/>
          <w:sz w:val="16"/>
        </w:rPr>
        <w:t xml:space="preserve"> before peaking and then plateauing—because the developing world would continue to need more energy.</w:t>
      </w:r>
    </w:p>
    <w:p w14:paraId="310B00AC" w14:textId="77777777" w:rsidR="00E37689" w:rsidRPr="00423A8E" w:rsidRDefault="00E37689" w:rsidP="00E37689">
      <w:pPr>
        <w:rPr>
          <w:rFonts w:eastAsia="Calibri"/>
          <w:sz w:val="16"/>
        </w:rPr>
      </w:pPr>
      <w:r w:rsidRPr="00423A8E">
        <w:rPr>
          <w:rFonts w:eastAsia="Calibri"/>
          <w:sz w:val="16"/>
        </w:rPr>
        <w:t>The BP outlook essentially outlines a deepening divide between the developed world, which is where the transition push began and where it has been the strongest, and the developing world, where access to energy is still a luxury in many places. Yet as developing economies grow, this luxury would become accessible to more people, and these people would be consuming ever more energy until they hit a peak.</w:t>
      </w:r>
    </w:p>
    <w:p w14:paraId="0E2584C1" w14:textId="77777777" w:rsidR="00E37689" w:rsidRPr="00423A8E" w:rsidRDefault="00E37689" w:rsidP="00E37689">
      <w:pPr>
        <w:rPr>
          <w:rFonts w:eastAsia="Calibri"/>
          <w:sz w:val="16"/>
        </w:rPr>
      </w:pPr>
      <w:r w:rsidRPr="00423A8E">
        <w:rPr>
          <w:rFonts w:eastAsia="Calibri"/>
          <w:sz w:val="16"/>
        </w:rPr>
        <w:t xml:space="preserve">The fact that </w:t>
      </w:r>
      <w:r w:rsidRPr="008A1776">
        <w:rPr>
          <w:rFonts w:eastAsia="Calibri"/>
          <w:u w:val="single"/>
        </w:rPr>
        <w:t>the developing world is driving the increase in oil and gas demand while the developed world has seen a minor decline</w:t>
      </w:r>
      <w:r w:rsidRPr="00423A8E">
        <w:rPr>
          <w:rFonts w:eastAsia="Calibri"/>
          <w:sz w:val="16"/>
        </w:rPr>
        <w:t xml:space="preserve"> in its own demand for these—at the significant expense of deindustrialization—</w:t>
      </w:r>
      <w:r w:rsidRPr="008A1776">
        <w:rPr>
          <w:rFonts w:eastAsia="Calibri"/>
          <w:u w:val="single"/>
        </w:rPr>
        <w:t>highlights a contradiction in</w:t>
      </w:r>
      <w:r w:rsidRPr="00423A8E">
        <w:rPr>
          <w:rFonts w:eastAsia="Calibri"/>
          <w:sz w:val="16"/>
        </w:rPr>
        <w:t xml:space="preserve"> one of the most popular </w:t>
      </w:r>
      <w:r w:rsidRPr="008A1776">
        <w:rPr>
          <w:rFonts w:eastAsia="Calibri"/>
          <w:u w:val="single"/>
        </w:rPr>
        <w:t>transition arguments</w:t>
      </w:r>
      <w:r w:rsidRPr="00423A8E">
        <w:rPr>
          <w:rFonts w:eastAsia="Calibri"/>
          <w:sz w:val="16"/>
        </w:rPr>
        <w:t>. It states that the transition will ensure abundant and affordable energy for everyone. However, the current state of the world is proof enough this is wishful thinking at best: the facts suggest that energy abundance lies with the energy sources the transition wants to do away with and replace.</w:t>
      </w:r>
    </w:p>
    <w:p w14:paraId="5062916A" w14:textId="77777777" w:rsidR="00E37689" w:rsidRPr="00423A8E" w:rsidRDefault="00E37689" w:rsidP="00E37689">
      <w:pPr>
        <w:rPr>
          <w:rFonts w:eastAsia="Calibri"/>
          <w:sz w:val="16"/>
        </w:rPr>
      </w:pPr>
      <w:r w:rsidRPr="00423A8E">
        <w:rPr>
          <w:rFonts w:eastAsia="Calibri"/>
          <w:sz w:val="16"/>
        </w:rPr>
        <w:t xml:space="preserve">That is how the developing world increases overall global oil demand while the developed world tries to consume less of it and mostly fails. And that is why BP has forecast continued dominance for oil—and gas—over the long term, with the decline mostly the result of improving energy efficiency, per its outlook. Interestingly, under its Current Trajectory scenario, </w:t>
      </w:r>
      <w:r w:rsidRPr="008A1776">
        <w:rPr>
          <w:rFonts w:eastAsia="Calibri"/>
          <w:u w:val="single"/>
        </w:rPr>
        <w:t>strong oil demand remains despite a twofold increase in wind and solar deployments</w:t>
      </w:r>
      <w:r w:rsidRPr="00423A8E">
        <w:rPr>
          <w:rFonts w:eastAsia="Calibri"/>
          <w:sz w:val="16"/>
        </w:rPr>
        <w:t xml:space="preserve"> by 2050, to give those two, along with geothermal and biogas, a share of about 25% in total primary energy by that year.</w:t>
      </w:r>
    </w:p>
    <w:p w14:paraId="70717D46" w14:textId="77777777" w:rsidR="00E37689" w:rsidRPr="00423A8E" w:rsidRDefault="00E37689" w:rsidP="00E37689">
      <w:pPr>
        <w:rPr>
          <w:rFonts w:eastAsia="Calibri"/>
          <w:sz w:val="16"/>
        </w:rPr>
      </w:pPr>
      <w:r w:rsidRPr="00423A8E">
        <w:rPr>
          <w:rFonts w:eastAsia="Calibri"/>
          <w:sz w:val="16"/>
        </w:rPr>
        <w:lastRenderedPageBreak/>
        <w:t xml:space="preserve">This suggests that </w:t>
      </w:r>
      <w:r w:rsidRPr="008A1776">
        <w:rPr>
          <w:rFonts w:eastAsia="Calibri"/>
          <w:u w:val="single"/>
        </w:rPr>
        <w:t xml:space="preserve">the </w:t>
      </w:r>
      <w:r w:rsidRPr="008A1776">
        <w:rPr>
          <w:rFonts w:eastAsia="Calibri"/>
          <w:b/>
          <w:iCs/>
          <w:u w:val="single"/>
        </w:rPr>
        <w:t>current trajectory</w:t>
      </w:r>
      <w:r w:rsidRPr="008A1776">
        <w:rPr>
          <w:rFonts w:eastAsia="Calibri"/>
          <w:u w:val="single"/>
        </w:rPr>
        <w:t xml:space="preserve"> of energy policies</w:t>
      </w:r>
      <w:r w:rsidRPr="00423A8E">
        <w:rPr>
          <w:rFonts w:eastAsia="Calibri"/>
          <w:sz w:val="16"/>
        </w:rPr>
        <w:t xml:space="preserve">, </w:t>
      </w:r>
      <w:r w:rsidRPr="008A1776">
        <w:rPr>
          <w:rFonts w:eastAsia="Calibri"/>
          <w:u w:val="single"/>
        </w:rPr>
        <w:t>which has seen</w:t>
      </w:r>
      <w:r w:rsidRPr="00423A8E">
        <w:rPr>
          <w:rFonts w:eastAsia="Calibri"/>
          <w:sz w:val="16"/>
        </w:rPr>
        <w:t xml:space="preserve"> a veritable </w:t>
      </w:r>
      <w:r w:rsidRPr="008A1776">
        <w:rPr>
          <w:rFonts w:eastAsia="Calibri"/>
          <w:b/>
          <w:iCs/>
          <w:u w:val="single"/>
        </w:rPr>
        <w:t>surge</w:t>
      </w:r>
      <w:r w:rsidRPr="00423A8E">
        <w:rPr>
          <w:rFonts w:eastAsia="Calibri"/>
          <w:sz w:val="16"/>
        </w:rPr>
        <w:t xml:space="preserve"> </w:t>
      </w:r>
      <w:r w:rsidRPr="008A1776">
        <w:rPr>
          <w:rFonts w:eastAsia="Calibri"/>
          <w:u w:val="single"/>
        </w:rPr>
        <w:t>in</w:t>
      </w:r>
      <w:r w:rsidRPr="00423A8E">
        <w:rPr>
          <w:rFonts w:eastAsia="Calibri"/>
          <w:sz w:val="16"/>
        </w:rPr>
        <w:t xml:space="preserve"> wind and solar deployments, EV sales, and all sorts of other </w:t>
      </w:r>
      <w:r w:rsidRPr="008A1776">
        <w:rPr>
          <w:rFonts w:eastAsia="Calibri"/>
          <w:u w:val="single"/>
        </w:rPr>
        <w:t>transition-related activities</w:t>
      </w:r>
      <w:r w:rsidRPr="00423A8E">
        <w:rPr>
          <w:rFonts w:eastAsia="Calibri"/>
          <w:sz w:val="16"/>
        </w:rPr>
        <w:t xml:space="preserve">, </w:t>
      </w:r>
      <w:r w:rsidRPr="008A1776">
        <w:rPr>
          <w:rFonts w:eastAsia="Calibri"/>
          <w:u w:val="single"/>
        </w:rPr>
        <w:t>is falling</w:t>
      </w:r>
      <w:r w:rsidRPr="00423A8E">
        <w:rPr>
          <w:rFonts w:eastAsia="Calibri"/>
          <w:sz w:val="16"/>
        </w:rPr>
        <w:t xml:space="preserve"> hopelessly </w:t>
      </w:r>
      <w:r w:rsidRPr="008A1776">
        <w:rPr>
          <w:rFonts w:eastAsia="Calibri"/>
          <w:b/>
          <w:iCs/>
          <w:u w:val="single"/>
        </w:rPr>
        <w:t>behind</w:t>
      </w:r>
      <w:r w:rsidRPr="00423A8E">
        <w:rPr>
          <w:rFonts w:eastAsia="Calibri"/>
          <w:sz w:val="16"/>
        </w:rPr>
        <w:t xml:space="preserve"> </w:t>
      </w:r>
      <w:r w:rsidRPr="008A1776">
        <w:rPr>
          <w:rFonts w:eastAsia="Calibri"/>
          <w:u w:val="single"/>
        </w:rPr>
        <w:t>the</w:t>
      </w:r>
      <w:r w:rsidRPr="00423A8E">
        <w:rPr>
          <w:rFonts w:eastAsia="Calibri"/>
          <w:sz w:val="16"/>
        </w:rPr>
        <w:t xml:space="preserve"> targets of the </w:t>
      </w:r>
      <w:r w:rsidRPr="008A1776">
        <w:rPr>
          <w:rFonts w:eastAsia="Calibri"/>
          <w:u w:val="single"/>
        </w:rPr>
        <w:t>net-zero plan</w:t>
      </w:r>
      <w:r w:rsidRPr="00423A8E">
        <w:rPr>
          <w:rFonts w:eastAsia="Calibri"/>
          <w:sz w:val="16"/>
        </w:rPr>
        <w:t>. It is something many transition advocates have been warning about, the IEA being among the most vocal ones. If the transition to net zero is to happen, the world needs to move faster, harder, and with even more urgency.</w:t>
      </w:r>
    </w:p>
    <w:p w14:paraId="4CDFEA9A" w14:textId="77777777" w:rsidR="00E37689" w:rsidRPr="00423A8E" w:rsidRDefault="00E37689" w:rsidP="00E37689">
      <w:pPr>
        <w:rPr>
          <w:rFonts w:eastAsia="Calibri"/>
          <w:sz w:val="16"/>
        </w:rPr>
      </w:pPr>
      <w:r w:rsidRPr="00423A8E">
        <w:rPr>
          <w:rFonts w:eastAsia="Calibri"/>
          <w:sz w:val="16"/>
        </w:rPr>
        <w:t>Yet this is not how things are moving on. There is that gap between the wealthy developed world, which is getting less wealthy as it directs ever-growing cash flows to the transition, and the poor developing world, which is getting wealthier because it is consuming more and more hydrocarbon energy—and it likes it. That’s how oil and gas will continue to dominate the global energy landscape in the future. The developing world is a big place.</w:t>
      </w:r>
    </w:p>
    <w:p w14:paraId="4537FFAB" w14:textId="77777777" w:rsidR="00E37689" w:rsidRPr="008A1776" w:rsidRDefault="00E37689" w:rsidP="00E37689">
      <w:pPr>
        <w:rPr>
          <w:rFonts w:eastAsia="Calibri"/>
        </w:rPr>
      </w:pPr>
    </w:p>
    <w:p w14:paraId="10582847" w14:textId="77777777" w:rsidR="00E37689" w:rsidRPr="008A1776" w:rsidRDefault="00E37689" w:rsidP="00E37689">
      <w:pPr>
        <w:keepNext/>
        <w:keepLines/>
        <w:spacing w:before="40" w:after="0"/>
        <w:outlineLvl w:val="3"/>
        <w:rPr>
          <w:rFonts w:eastAsia="Times New Roman" w:cs="Times New Roman"/>
          <w:b/>
          <w:iCs/>
          <w:sz w:val="26"/>
        </w:rPr>
      </w:pPr>
      <w:r w:rsidRPr="008A1776">
        <w:rPr>
          <w:rFonts w:eastAsia="Times New Roman" w:cs="Times New Roman"/>
          <w:b/>
          <w:iCs/>
          <w:sz w:val="26"/>
        </w:rPr>
        <w:t xml:space="preserve">Renewable shift not happening—shareholders prioritize oil revenue. </w:t>
      </w:r>
    </w:p>
    <w:p w14:paraId="210DE783" w14:textId="77777777" w:rsidR="00E37689" w:rsidRPr="008A1776" w:rsidRDefault="00E37689" w:rsidP="00E37689">
      <w:pPr>
        <w:rPr>
          <w:rFonts w:eastAsia="Calibri"/>
          <w:b/>
          <w:bCs/>
          <w:sz w:val="26"/>
        </w:rPr>
      </w:pPr>
      <w:r w:rsidRPr="008A1776">
        <w:rPr>
          <w:rFonts w:eastAsia="Calibri"/>
          <w:b/>
          <w:bCs/>
          <w:sz w:val="26"/>
        </w:rPr>
        <w:t xml:space="preserve">Ferré ’24 </w:t>
      </w:r>
    </w:p>
    <w:p w14:paraId="574B4B05" w14:textId="2E72F33B" w:rsidR="00E37689" w:rsidRPr="008A1776" w:rsidRDefault="00E37689" w:rsidP="00E37689">
      <w:pPr>
        <w:rPr>
          <w:rFonts w:eastAsia="Calibri"/>
        </w:rPr>
      </w:pPr>
      <w:r w:rsidRPr="008A1776">
        <w:rPr>
          <w:rFonts w:eastAsia="Calibri"/>
        </w:rPr>
        <w:t xml:space="preserve">[Innes Ferré is Senior Business Reporter. “The world is moving toward an energy transition — but Big Oil is reluctant to give up fossil fuels”; </w:t>
      </w:r>
      <w:r w:rsidRPr="008A1776">
        <w:rPr>
          <w:rFonts w:eastAsia="Calibri"/>
          <w:i/>
          <w:iCs/>
        </w:rPr>
        <w:t>Yahoo! Finance</w:t>
      </w:r>
      <w:r w:rsidRPr="008A1776">
        <w:rPr>
          <w:rFonts w:eastAsia="Calibri"/>
        </w:rPr>
        <w:t xml:space="preserve">, https://finance.yahoo.com/news/the-world-is-moving-toward-an-energy-transition--but-big-oil-is-reluctant-to-give-up-fossil-fuels-164655342.html, published 2-5-2024, accessed 8-23-24, ADA-341] </w:t>
      </w:r>
    </w:p>
    <w:p w14:paraId="61DEACA9" w14:textId="106AD37B" w:rsidR="00E37689" w:rsidRPr="00423A8E" w:rsidRDefault="00E37689" w:rsidP="00E37689">
      <w:pPr>
        <w:rPr>
          <w:rFonts w:eastAsia="Calibri"/>
          <w:sz w:val="16"/>
        </w:rPr>
      </w:pPr>
      <w:r w:rsidRPr="00423A8E">
        <w:rPr>
          <w:rFonts w:eastAsia="Calibri"/>
          <w:sz w:val="16"/>
        </w:rPr>
        <w:t>Countries may be moving toward green energy and away from fossil fuels, but Big Oil is hardly all in.</w:t>
      </w:r>
      <w:r w:rsidR="00423A8E" w:rsidRPr="00423A8E">
        <w:rPr>
          <w:rFonts w:eastAsia="Calibri"/>
          <w:sz w:val="16"/>
        </w:rPr>
        <w:t xml:space="preserve"> </w:t>
      </w:r>
      <w:r w:rsidRPr="00423A8E">
        <w:rPr>
          <w:rFonts w:eastAsia="Calibri"/>
          <w:sz w:val="16"/>
        </w:rPr>
        <w:t xml:space="preserve">On Friday, </w:t>
      </w:r>
      <w:r w:rsidRPr="008A1776">
        <w:rPr>
          <w:rFonts w:eastAsia="Calibri"/>
          <w:u w:val="single"/>
        </w:rPr>
        <w:t>two impact-oriented funds dropped a climate proposal intended to go to a ExxonMobil</w:t>
      </w:r>
      <w:r w:rsidRPr="00423A8E">
        <w:rPr>
          <w:rFonts w:eastAsia="Calibri"/>
          <w:sz w:val="16"/>
        </w:rPr>
        <w:t xml:space="preserve"> (XOM) </w:t>
      </w:r>
      <w:r w:rsidRPr="008A1776">
        <w:rPr>
          <w:rFonts w:eastAsia="Calibri"/>
          <w:u w:val="single"/>
        </w:rPr>
        <w:t xml:space="preserve">shareholder vote </w:t>
      </w:r>
      <w:r w:rsidRPr="00423A8E">
        <w:rPr>
          <w:rFonts w:eastAsia="Calibri"/>
          <w:sz w:val="16"/>
        </w:rPr>
        <w:t>after the Houston-based oil giant filed a lawsuit to remove the measure from its proxy ballot.</w:t>
      </w:r>
      <w:r w:rsidR="00423A8E" w:rsidRPr="00423A8E">
        <w:rPr>
          <w:rFonts w:eastAsia="Calibri"/>
          <w:sz w:val="16"/>
        </w:rPr>
        <w:t xml:space="preserve"> </w:t>
      </w:r>
      <w:r w:rsidRPr="00423A8E">
        <w:rPr>
          <w:rFonts w:eastAsia="Calibri"/>
          <w:sz w:val="16"/>
        </w:rPr>
        <w:t>In the complaint</w:t>
      </w:r>
      <w:r w:rsidRPr="008A1776">
        <w:rPr>
          <w:rFonts w:eastAsia="Calibri"/>
          <w:u w:val="single"/>
        </w:rPr>
        <w:t>, the oil producer said the activist investors</w:t>
      </w:r>
      <w:r w:rsidRPr="00423A8E">
        <w:rPr>
          <w:rFonts w:eastAsia="Calibri"/>
          <w:sz w:val="16"/>
        </w:rPr>
        <w:t xml:space="preserve"> Arjuna Capital and Follow This </w:t>
      </w:r>
      <w:r w:rsidRPr="008A1776">
        <w:rPr>
          <w:rFonts w:eastAsia="Calibri"/>
          <w:u w:val="single"/>
        </w:rPr>
        <w:t>were driven by an "extreme agenda" with the goal of "diminishing the company's existing business."</w:t>
      </w:r>
      <w:r w:rsidR="00423A8E">
        <w:rPr>
          <w:rFonts w:eastAsia="Calibri"/>
          <w:u w:val="single"/>
        </w:rPr>
        <w:t xml:space="preserve"> </w:t>
      </w:r>
      <w:r w:rsidRPr="00423A8E">
        <w:rPr>
          <w:rFonts w:eastAsia="Calibri"/>
          <w:sz w:val="16"/>
        </w:rPr>
        <w:t>“Given Exxon's preference to fight a battle in court rather than allow shareholders the freedom of a vote at its annual meeting, we decided to withdraw the climate proposal," Mark van Baal, founder of Follow This, said in a statement on Friday.</w:t>
      </w:r>
      <w:r w:rsidR="00423A8E" w:rsidRPr="00423A8E">
        <w:rPr>
          <w:rFonts w:eastAsia="Calibri"/>
          <w:sz w:val="16"/>
        </w:rPr>
        <w:t xml:space="preserve"> </w:t>
      </w:r>
      <w:r w:rsidRPr="00423A8E">
        <w:rPr>
          <w:rFonts w:eastAsia="Calibri"/>
          <w:sz w:val="16"/>
        </w:rPr>
        <w:t xml:space="preserve">As ESG initiatives and investing styles fall out of favor, </w:t>
      </w:r>
      <w:r w:rsidRPr="008A1776">
        <w:rPr>
          <w:rFonts w:eastAsia="Calibri"/>
          <w:u w:val="single"/>
        </w:rPr>
        <w:t>energy giants are doubling down on their core business of oil.</w:t>
      </w:r>
      <w:r w:rsidRPr="00423A8E">
        <w:rPr>
          <w:rFonts w:eastAsia="Calibri"/>
          <w:sz w:val="16"/>
        </w:rPr>
        <w:t xml:space="preserve"> Last year, </w:t>
      </w:r>
      <w:r w:rsidRPr="008A1776">
        <w:rPr>
          <w:rFonts w:eastAsia="Calibri"/>
          <w:u w:val="single"/>
        </w:rPr>
        <w:t>ExxonMobil announced a near $60 billion deal to acquire Pioneer Natural Resources</w:t>
      </w:r>
      <w:r w:rsidRPr="00423A8E">
        <w:rPr>
          <w:rFonts w:eastAsia="Calibri"/>
          <w:sz w:val="16"/>
        </w:rPr>
        <w:t xml:space="preserve"> (PXD) that will make it the largest player in US shale.</w:t>
      </w:r>
      <w:r w:rsidR="00423A8E" w:rsidRPr="00423A8E">
        <w:rPr>
          <w:rFonts w:eastAsia="Calibri"/>
          <w:sz w:val="16"/>
        </w:rPr>
        <w:t xml:space="preserve"> </w:t>
      </w:r>
      <w:r w:rsidRPr="00423A8E">
        <w:rPr>
          <w:rFonts w:eastAsia="Calibri"/>
          <w:sz w:val="16"/>
        </w:rPr>
        <w:t xml:space="preserve">More than a week later, </w:t>
      </w:r>
      <w:r w:rsidRPr="008A1776">
        <w:rPr>
          <w:rFonts w:eastAsia="Calibri"/>
          <w:u w:val="single"/>
        </w:rPr>
        <w:t>Chevron (CVX) said it would buy oil explorer and producer Hess (HES)</w:t>
      </w:r>
      <w:r w:rsidRPr="00423A8E">
        <w:rPr>
          <w:rFonts w:eastAsia="Calibri"/>
          <w:sz w:val="16"/>
        </w:rPr>
        <w:t xml:space="preserve"> in an all-stock agreement valued at $53 billion.</w:t>
      </w:r>
      <w:r w:rsidR="00423A8E" w:rsidRPr="00423A8E">
        <w:rPr>
          <w:rFonts w:eastAsia="Calibri"/>
          <w:sz w:val="16"/>
        </w:rPr>
        <w:t xml:space="preserve"> </w:t>
      </w:r>
      <w:r w:rsidRPr="00423A8E">
        <w:rPr>
          <w:rFonts w:eastAsia="Calibri"/>
          <w:sz w:val="16"/>
        </w:rPr>
        <w:t>Big Oil companies have posted blockbuster quarters following the start of the Russia-Ukraine war in 2022 as crude prices surged.</w:t>
      </w:r>
      <w:r w:rsidR="00423A8E" w:rsidRPr="00423A8E">
        <w:rPr>
          <w:rFonts w:eastAsia="Calibri"/>
          <w:sz w:val="16"/>
        </w:rPr>
        <w:t xml:space="preserve"> </w:t>
      </w:r>
      <w:r w:rsidRPr="00423A8E">
        <w:rPr>
          <w:rFonts w:eastAsia="Calibri"/>
          <w:sz w:val="16"/>
        </w:rPr>
        <w:t xml:space="preserve">Even as West Texas Intermediate (WTI) fell more than 10% in 2023, </w:t>
      </w:r>
      <w:r w:rsidRPr="008A1776">
        <w:rPr>
          <w:rFonts w:eastAsia="Calibri"/>
          <w:u w:val="single"/>
        </w:rPr>
        <w:t>US energy giants saw their second-largest annual profit in a decade.</w:t>
      </w:r>
      <w:r w:rsidRPr="00423A8E">
        <w:rPr>
          <w:rFonts w:eastAsia="Calibri"/>
          <w:sz w:val="16"/>
        </w:rPr>
        <w:t xml:space="preserve"> </w:t>
      </w:r>
      <w:r w:rsidRPr="008A1776">
        <w:rPr>
          <w:rFonts w:eastAsia="Calibri"/>
          <w:u w:val="single"/>
        </w:rPr>
        <w:t>The industry is under pressure from shareholders to keep momentum going.</w:t>
      </w:r>
      <w:r w:rsidR="00423A8E">
        <w:rPr>
          <w:rFonts w:eastAsia="Calibri"/>
          <w:u w:val="single"/>
        </w:rPr>
        <w:t xml:space="preserve"> </w:t>
      </w:r>
      <w:r w:rsidRPr="00423A8E">
        <w:rPr>
          <w:rFonts w:eastAsia="Calibri"/>
          <w:sz w:val="16"/>
        </w:rPr>
        <w:t xml:space="preserve">Last week, </w:t>
      </w:r>
      <w:r w:rsidRPr="008A1776">
        <w:rPr>
          <w:rFonts w:eastAsia="Calibri"/>
          <w:u w:val="single"/>
        </w:rPr>
        <w:t>an activist hedge fund sent a letter to BP</w:t>
      </w:r>
      <w:r w:rsidRPr="00423A8E">
        <w:rPr>
          <w:rFonts w:eastAsia="Calibri"/>
          <w:sz w:val="16"/>
        </w:rPr>
        <w:t xml:space="preserve"> (BP) </w:t>
      </w:r>
      <w:r w:rsidRPr="008A1776">
        <w:rPr>
          <w:rFonts w:eastAsia="Calibri"/>
          <w:u w:val="single"/>
        </w:rPr>
        <w:t>demanding that the</w:t>
      </w:r>
      <w:r w:rsidRPr="00423A8E">
        <w:rPr>
          <w:rFonts w:eastAsia="Calibri"/>
          <w:sz w:val="16"/>
        </w:rPr>
        <w:t xml:space="preserve"> British </w:t>
      </w:r>
      <w:r w:rsidRPr="008A1776">
        <w:rPr>
          <w:rFonts w:eastAsia="Calibri"/>
          <w:u w:val="single"/>
        </w:rPr>
        <w:t xml:space="preserve">oil </w:t>
      </w:r>
      <w:r w:rsidRPr="00423A8E">
        <w:rPr>
          <w:rFonts w:eastAsia="Calibri"/>
          <w:sz w:val="16"/>
        </w:rPr>
        <w:t xml:space="preserve">and gas </w:t>
      </w:r>
      <w:r w:rsidRPr="008A1776">
        <w:rPr>
          <w:rFonts w:eastAsia="Calibri"/>
          <w:u w:val="single"/>
        </w:rPr>
        <w:t>producer scale back its "irrational" green energy strategy, which has</w:t>
      </w:r>
      <w:r w:rsidRPr="00423A8E">
        <w:rPr>
          <w:rFonts w:eastAsia="Calibri"/>
          <w:sz w:val="16"/>
        </w:rPr>
        <w:t xml:space="preserve">, "quite understandably, </w:t>
      </w:r>
      <w:r w:rsidRPr="008A1776">
        <w:rPr>
          <w:rFonts w:eastAsia="Calibri"/>
          <w:u w:val="single"/>
        </w:rPr>
        <w:t>depressed the value of BP’s share price."</w:t>
      </w:r>
      <w:r w:rsidR="00423A8E" w:rsidRPr="00423A8E">
        <w:rPr>
          <w:rFonts w:eastAsia="Calibri"/>
          <w:sz w:val="16"/>
        </w:rPr>
        <w:t xml:space="preserve"> </w:t>
      </w:r>
      <w:r w:rsidRPr="00423A8E">
        <w:rPr>
          <w:rFonts w:eastAsia="Calibri"/>
          <w:sz w:val="16"/>
        </w:rPr>
        <w:t>A BP spokesman said in a statement the company continues "to receive support for our strategy" from other shareholders.</w:t>
      </w:r>
      <w:r w:rsidR="00423A8E" w:rsidRPr="00423A8E">
        <w:rPr>
          <w:rFonts w:eastAsia="Calibri"/>
          <w:sz w:val="16"/>
        </w:rPr>
        <w:t xml:space="preserve"> </w:t>
      </w:r>
      <w:r w:rsidRPr="00423A8E">
        <w:rPr>
          <w:rFonts w:eastAsia="Calibri"/>
          <w:sz w:val="16"/>
        </w:rPr>
        <w:t>'The problem is not oil and gas'</w:t>
      </w:r>
      <w:r w:rsidR="00423A8E" w:rsidRPr="00423A8E">
        <w:rPr>
          <w:rFonts w:eastAsia="Calibri"/>
          <w:sz w:val="16"/>
        </w:rPr>
        <w:t xml:space="preserve"> </w:t>
      </w:r>
      <w:r w:rsidRPr="008A1776">
        <w:rPr>
          <w:rFonts w:eastAsia="Calibri"/>
          <w:u w:val="single"/>
        </w:rPr>
        <w:t>Oil and gas participants say a shift to green energy won't happen</w:t>
      </w:r>
      <w:r w:rsidRPr="00423A8E">
        <w:rPr>
          <w:rFonts w:eastAsia="Calibri"/>
          <w:sz w:val="16"/>
        </w:rPr>
        <w:t xml:space="preserve"> from one day to the next, </w:t>
      </w:r>
      <w:r w:rsidRPr="008A1776">
        <w:rPr>
          <w:rFonts w:eastAsia="Calibri"/>
          <w:u w:val="single"/>
        </w:rPr>
        <w:t>and fossil fuels are still needed for the transition to happen.</w:t>
      </w:r>
      <w:r w:rsidR="00423A8E">
        <w:rPr>
          <w:rFonts w:eastAsia="Calibri"/>
          <w:u w:val="single"/>
        </w:rPr>
        <w:t xml:space="preserve"> </w:t>
      </w:r>
      <w:r w:rsidRPr="00423A8E">
        <w:rPr>
          <w:rFonts w:eastAsia="Calibri"/>
          <w:sz w:val="16"/>
        </w:rPr>
        <w:t>"We cannot replace overnight an energy system that took 150 years to build," said ExxonMobil CEO Darren Woods at the Asia-Pacific Economic Cooperation conference in San Francisco in November.</w:t>
      </w:r>
      <w:r w:rsidR="00423A8E" w:rsidRPr="00423A8E">
        <w:rPr>
          <w:rFonts w:eastAsia="Calibri"/>
          <w:sz w:val="16"/>
        </w:rPr>
        <w:t xml:space="preserve"> </w:t>
      </w:r>
      <w:r w:rsidRPr="00423A8E">
        <w:rPr>
          <w:rFonts w:eastAsia="Calibri"/>
          <w:sz w:val="16"/>
        </w:rPr>
        <w:t>"The problem is not oil and gas. It’s emissions," he added. "The solutions to climate change have been too focused on reducing supply. That’s a recipe for human hardship and a poorer world."</w:t>
      </w:r>
      <w:r w:rsidR="00423A8E" w:rsidRPr="00423A8E">
        <w:rPr>
          <w:rFonts w:eastAsia="Calibri"/>
          <w:sz w:val="16"/>
        </w:rPr>
        <w:t xml:space="preserve"> </w:t>
      </w:r>
      <w:r w:rsidRPr="00423A8E">
        <w:rPr>
          <w:rFonts w:eastAsia="Calibri"/>
          <w:sz w:val="16"/>
        </w:rPr>
        <w:t>Last year the International Energy Agency, which advocates for green technologies, noted the oil and gas industry invested around $20 billion in clean energy in 2022, some 2.5% of its total capital spending.</w:t>
      </w:r>
      <w:r w:rsidR="00423A8E" w:rsidRPr="00423A8E">
        <w:rPr>
          <w:rFonts w:eastAsia="Calibri"/>
          <w:sz w:val="16"/>
        </w:rPr>
        <w:t xml:space="preserve"> </w:t>
      </w:r>
      <w:r w:rsidRPr="00423A8E">
        <w:rPr>
          <w:rFonts w:eastAsia="Calibri"/>
          <w:sz w:val="16"/>
        </w:rPr>
        <w:t>The relative disproportionate spending isn't due to a lack of efforts from green advocates.</w:t>
      </w:r>
      <w:r w:rsidR="00423A8E" w:rsidRPr="00423A8E">
        <w:rPr>
          <w:rFonts w:eastAsia="Calibri"/>
          <w:sz w:val="16"/>
        </w:rPr>
        <w:t xml:space="preserve"> </w:t>
      </w:r>
      <w:r w:rsidRPr="00423A8E">
        <w:rPr>
          <w:rFonts w:eastAsia="Calibri"/>
          <w:sz w:val="16"/>
        </w:rPr>
        <w:t>In 2021, environmentally friendly fund Engine No. 1 obtained three independent director seats on ExxonMobil's board via a proxy battle.</w:t>
      </w:r>
      <w:r w:rsidR="00423A8E" w:rsidRPr="00423A8E">
        <w:rPr>
          <w:rFonts w:eastAsia="Calibri"/>
          <w:sz w:val="16"/>
        </w:rPr>
        <w:t xml:space="preserve"> </w:t>
      </w:r>
      <w:r w:rsidRPr="008A1776">
        <w:rPr>
          <w:rFonts w:eastAsia="Calibri"/>
          <w:u w:val="single"/>
        </w:rPr>
        <w:t>Mark Kramer</w:t>
      </w:r>
      <w:r w:rsidRPr="00423A8E">
        <w:rPr>
          <w:rFonts w:eastAsia="Calibri"/>
          <w:sz w:val="16"/>
        </w:rPr>
        <w:t>, a senior lecturer at Harvard Business who wrote a case study on Engine No. 1 and ExxonMobil, said even with the seat wins, he believes little progress was made.</w:t>
      </w:r>
      <w:r w:rsidR="00423A8E" w:rsidRPr="00423A8E">
        <w:rPr>
          <w:rFonts w:eastAsia="Calibri"/>
          <w:sz w:val="16"/>
        </w:rPr>
        <w:t xml:space="preserve"> </w:t>
      </w:r>
      <w:r w:rsidRPr="008A1776">
        <w:rPr>
          <w:rFonts w:eastAsia="Calibri"/>
          <w:u w:val="single"/>
        </w:rPr>
        <w:t>"It's quite clear — its not working," he said of green advocates' efforts. "The profitability of oil and gas right now is so strong that it’s extremely hard for a company to walk away from that, or even to talk [of] walking away from it."</w:t>
      </w:r>
      <w:r w:rsidR="00423A8E">
        <w:rPr>
          <w:rFonts w:eastAsia="Calibri"/>
          <w:u w:val="single"/>
        </w:rPr>
        <w:t xml:space="preserve"> </w:t>
      </w:r>
      <w:r w:rsidRPr="00423A8E">
        <w:rPr>
          <w:rFonts w:eastAsia="Calibri"/>
          <w:sz w:val="16"/>
        </w:rPr>
        <w:t>That's not to say Big Oil hasn't made pledges for net zero emissions and launched large initiatives in the energy transition. Following Engine No. 1's proxy battle, ExxonMobil announced a Low Carbon Solutions unit.</w:t>
      </w:r>
      <w:r w:rsidR="00423A8E" w:rsidRPr="00423A8E">
        <w:rPr>
          <w:rFonts w:eastAsia="Calibri"/>
          <w:sz w:val="16"/>
        </w:rPr>
        <w:t xml:space="preserve"> </w:t>
      </w:r>
      <w:r w:rsidRPr="00423A8E">
        <w:rPr>
          <w:rFonts w:eastAsia="Calibri"/>
          <w:sz w:val="16"/>
        </w:rPr>
        <w:t>The company has since committed more than $20 billion through 2027 for initiatives such as carbon capture, hydrogen production, and a massive lithium extraction operation announced last year. The critical metal is used to make EV batteries.</w:t>
      </w:r>
      <w:r w:rsidR="00423A8E" w:rsidRPr="00423A8E">
        <w:rPr>
          <w:rFonts w:eastAsia="Calibri"/>
          <w:sz w:val="16"/>
        </w:rPr>
        <w:t xml:space="preserve"> </w:t>
      </w:r>
      <w:r w:rsidRPr="00423A8E">
        <w:rPr>
          <w:rFonts w:eastAsia="Calibri"/>
          <w:sz w:val="16"/>
        </w:rPr>
        <w:t xml:space="preserve">"We see an opportunity to supply approximately 1 million electric vehicles per year by </w:t>
      </w:r>
      <w:r w:rsidRPr="00423A8E">
        <w:rPr>
          <w:rFonts w:eastAsia="Calibri"/>
          <w:sz w:val="16"/>
        </w:rPr>
        <w:lastRenderedPageBreak/>
        <w:t>2030. With economically advantaged production, it has a much smaller environmental impact than today's supply." Woods said during the company's earnings call on Friday.</w:t>
      </w:r>
      <w:r w:rsidR="00423A8E" w:rsidRPr="00423A8E">
        <w:rPr>
          <w:rFonts w:eastAsia="Calibri"/>
          <w:sz w:val="16"/>
        </w:rPr>
        <w:t xml:space="preserve"> </w:t>
      </w:r>
      <w:r w:rsidRPr="00423A8E">
        <w:rPr>
          <w:rFonts w:eastAsia="Calibri"/>
          <w:sz w:val="16"/>
        </w:rPr>
        <w:t>'No good answer'</w:t>
      </w:r>
      <w:r w:rsidR="00423A8E" w:rsidRPr="00423A8E">
        <w:rPr>
          <w:rFonts w:eastAsia="Calibri"/>
          <w:sz w:val="16"/>
        </w:rPr>
        <w:t xml:space="preserve"> </w:t>
      </w:r>
      <w:r w:rsidRPr="00423A8E">
        <w:rPr>
          <w:rFonts w:eastAsia="Calibri"/>
          <w:sz w:val="16"/>
        </w:rPr>
        <w:t xml:space="preserve">HBS's Kramer </w:t>
      </w:r>
      <w:r w:rsidRPr="008A1776">
        <w:rPr>
          <w:rFonts w:eastAsia="Calibri"/>
          <w:u w:val="single"/>
        </w:rPr>
        <w:t>says ExxonMobil is receiving pressure from shareholders on either side of the green issue.</w:t>
      </w:r>
      <w:r w:rsidR="00423A8E" w:rsidRPr="00423A8E">
        <w:rPr>
          <w:rFonts w:eastAsia="Calibri"/>
          <w:sz w:val="16"/>
        </w:rPr>
        <w:t xml:space="preserve"> </w:t>
      </w:r>
      <w:r w:rsidRPr="00423A8E">
        <w:rPr>
          <w:rFonts w:eastAsia="Calibri"/>
          <w:sz w:val="16"/>
        </w:rPr>
        <w:t>"There is no good answer if you're an ExxonMobil. You have activist shareholders on both sides," he said.</w:t>
      </w:r>
      <w:r w:rsidR="00423A8E" w:rsidRPr="00423A8E">
        <w:rPr>
          <w:rFonts w:eastAsia="Calibri"/>
          <w:sz w:val="16"/>
        </w:rPr>
        <w:t xml:space="preserve"> </w:t>
      </w:r>
      <w:r w:rsidRPr="00423A8E">
        <w:rPr>
          <w:rFonts w:eastAsia="Calibri"/>
          <w:sz w:val="16"/>
        </w:rPr>
        <w:t>"You have ones saying, 'I want as much profit now as soon as possible, and I don't care about the future or believe in climate change.' And you have [others] that say, 'If there's no planet, and it's not habitable, there's no point in having dividends,'" he added.</w:t>
      </w:r>
      <w:r w:rsidR="00423A8E" w:rsidRPr="00423A8E">
        <w:rPr>
          <w:rFonts w:eastAsia="Calibri"/>
          <w:sz w:val="16"/>
        </w:rPr>
        <w:t xml:space="preserve"> </w:t>
      </w:r>
      <w:r w:rsidRPr="00423A8E">
        <w:rPr>
          <w:rFonts w:eastAsia="Calibri"/>
          <w:sz w:val="16"/>
        </w:rPr>
        <w:t xml:space="preserve">"I think </w:t>
      </w:r>
      <w:r w:rsidRPr="008A1776">
        <w:rPr>
          <w:rFonts w:eastAsia="Calibri"/>
          <w:u w:val="single"/>
        </w:rPr>
        <w:t>the greater pressure comes from the shareholders who want profits now,</w:t>
      </w:r>
      <w:r w:rsidRPr="00423A8E">
        <w:rPr>
          <w:rFonts w:eastAsia="Calibri"/>
          <w:sz w:val="16"/>
        </w:rPr>
        <w:t>" he added.</w:t>
      </w:r>
      <w:r w:rsidR="00423A8E" w:rsidRPr="00423A8E">
        <w:rPr>
          <w:rFonts w:eastAsia="Calibri"/>
          <w:sz w:val="16"/>
        </w:rPr>
        <w:t xml:space="preserve"> </w:t>
      </w:r>
      <w:r w:rsidRPr="00423A8E">
        <w:rPr>
          <w:rFonts w:eastAsia="Calibri"/>
          <w:sz w:val="16"/>
        </w:rPr>
        <w:t>The problem for oil companies is renewable projects that exceed return on investment hurdles "have been hard to find," says Stewart Glickman, energy equity analyst at CFRA Research. That could have implications for what consumers pay.</w:t>
      </w:r>
      <w:r w:rsidR="00423A8E" w:rsidRPr="00423A8E">
        <w:rPr>
          <w:rFonts w:eastAsia="Calibri"/>
          <w:sz w:val="16"/>
        </w:rPr>
        <w:t xml:space="preserve"> </w:t>
      </w:r>
      <w:r w:rsidRPr="00423A8E">
        <w:rPr>
          <w:rFonts w:eastAsia="Calibri"/>
          <w:sz w:val="16"/>
        </w:rPr>
        <w:t>"I would argue that federal governments have both a role and a responsibility to change incentives, so that individual firms change their behavior. That, too, has its own tradeoffs," said the analyst. "Being tougher on oil and gas firms to move away from hydrocarbons will make energy more expensive, and that makes voters unhappy."</w:t>
      </w:r>
      <w:r w:rsidR="00423A8E" w:rsidRPr="00423A8E">
        <w:rPr>
          <w:rFonts w:eastAsia="Calibri"/>
          <w:sz w:val="16"/>
        </w:rPr>
        <w:t xml:space="preserve"> </w:t>
      </w:r>
      <w:r w:rsidRPr="00423A8E">
        <w:rPr>
          <w:rFonts w:eastAsia="Calibri"/>
          <w:sz w:val="16"/>
        </w:rPr>
        <w:t>"It would be better if governments could have honest conversations with the public about this trade-off," he added.</w:t>
      </w:r>
      <w:r w:rsidR="00423A8E" w:rsidRPr="00423A8E">
        <w:rPr>
          <w:rFonts w:eastAsia="Calibri"/>
          <w:sz w:val="16"/>
        </w:rPr>
        <w:t xml:space="preserve"> </w:t>
      </w:r>
      <w:r w:rsidRPr="00423A8E">
        <w:rPr>
          <w:rFonts w:eastAsia="Calibri"/>
          <w:sz w:val="16"/>
        </w:rPr>
        <w:t>HBS's Kramer agrees the answer must be government intervention.</w:t>
      </w:r>
      <w:r w:rsidR="00423A8E" w:rsidRPr="00423A8E">
        <w:rPr>
          <w:rFonts w:eastAsia="Calibri"/>
          <w:sz w:val="16"/>
        </w:rPr>
        <w:t xml:space="preserve"> </w:t>
      </w:r>
      <w:r w:rsidRPr="00423A8E">
        <w:rPr>
          <w:rFonts w:eastAsia="Calibri"/>
          <w:sz w:val="16"/>
        </w:rPr>
        <w:t>"Unless government steps [in] and requires a phase-out of fossil fuel or imposes such a heavy carbon tax that it’s no longer economically desirable, I don’t think the change is going to happen," he said.</w:t>
      </w:r>
    </w:p>
    <w:p w14:paraId="3692AB2F" w14:textId="77777777" w:rsidR="00E37689" w:rsidRPr="008A1776" w:rsidRDefault="00E37689" w:rsidP="00E37689">
      <w:pPr>
        <w:rPr>
          <w:rFonts w:eastAsia="Calibri"/>
        </w:rPr>
      </w:pPr>
    </w:p>
    <w:p w14:paraId="33BDF11B" w14:textId="77777777" w:rsidR="00E37689" w:rsidRPr="008A1776" w:rsidRDefault="00E37689" w:rsidP="00E37689">
      <w:pPr>
        <w:rPr>
          <w:rFonts w:eastAsia="Calibri"/>
        </w:rPr>
      </w:pPr>
    </w:p>
    <w:p w14:paraId="18D77A25" w14:textId="30BEC02F" w:rsidR="00E37689" w:rsidRPr="008A1776" w:rsidRDefault="00E37689" w:rsidP="00E37689">
      <w:pPr>
        <w:keepNext/>
        <w:keepLines/>
        <w:pageBreakBefore/>
        <w:spacing w:before="40" w:after="0"/>
        <w:jc w:val="center"/>
        <w:outlineLvl w:val="2"/>
        <w:rPr>
          <w:rFonts w:eastAsia="Times New Roman" w:cs="Times New Roman"/>
          <w:b/>
          <w:sz w:val="32"/>
          <w:szCs w:val="24"/>
          <w:u w:val="single"/>
        </w:rPr>
      </w:pPr>
      <w:r w:rsidRPr="008A1776">
        <w:rPr>
          <w:rFonts w:eastAsia="Times New Roman" w:cs="Times New Roman"/>
          <w:b/>
          <w:sz w:val="32"/>
          <w:szCs w:val="24"/>
          <w:u w:val="single"/>
        </w:rPr>
        <w:lastRenderedPageBreak/>
        <w:t>AT: IEA</w:t>
      </w:r>
    </w:p>
    <w:p w14:paraId="1D758F0C" w14:textId="77777777" w:rsidR="00E37689" w:rsidRPr="008A1776" w:rsidRDefault="00E37689" w:rsidP="00E37689">
      <w:pPr>
        <w:keepNext/>
        <w:keepLines/>
        <w:spacing w:before="40" w:after="0" w:line="256" w:lineRule="auto"/>
        <w:outlineLvl w:val="3"/>
        <w:rPr>
          <w:rFonts w:eastAsia="Times New Roman"/>
          <w:b/>
          <w:iCs/>
          <w:sz w:val="26"/>
        </w:rPr>
      </w:pPr>
      <w:r w:rsidRPr="008A1776">
        <w:rPr>
          <w:rFonts w:eastAsia="Times New Roman"/>
          <w:b/>
          <w:iCs/>
          <w:sz w:val="26"/>
          <w:u w:val="single"/>
        </w:rPr>
        <w:t>FIRST</w:t>
      </w:r>
      <w:r w:rsidRPr="008A1776">
        <w:rPr>
          <w:rFonts w:eastAsia="Times New Roman"/>
          <w:b/>
          <w:iCs/>
          <w:sz w:val="26"/>
        </w:rPr>
        <w:t xml:space="preserve">, the 2024 IEA estimate is </w:t>
      </w:r>
      <w:r w:rsidRPr="008A1776">
        <w:rPr>
          <w:rFonts w:eastAsia="Times New Roman"/>
          <w:b/>
          <w:iCs/>
          <w:sz w:val="26"/>
          <w:u w:val="single"/>
        </w:rPr>
        <w:t>factually incorrect</w:t>
      </w:r>
      <w:r w:rsidRPr="008A1776">
        <w:rPr>
          <w:rFonts w:eastAsia="Times New Roman"/>
          <w:b/>
          <w:iCs/>
          <w:sz w:val="26"/>
        </w:rPr>
        <w:t xml:space="preserve"> and </w:t>
      </w:r>
      <w:r w:rsidRPr="008A1776">
        <w:rPr>
          <w:rFonts w:eastAsia="Times New Roman"/>
          <w:b/>
          <w:iCs/>
          <w:sz w:val="26"/>
          <w:u w:val="single"/>
        </w:rPr>
        <w:t>ignores</w:t>
      </w:r>
      <w:r w:rsidRPr="008A1776">
        <w:rPr>
          <w:rFonts w:eastAsia="Times New Roman"/>
          <w:b/>
          <w:iCs/>
          <w:sz w:val="26"/>
        </w:rPr>
        <w:t xml:space="preserve"> growing demand abroad. </w:t>
      </w:r>
    </w:p>
    <w:p w14:paraId="41FD7C47" w14:textId="77777777" w:rsidR="00E37689" w:rsidRPr="008A1776" w:rsidRDefault="00E37689" w:rsidP="00E37689">
      <w:pPr>
        <w:spacing w:line="256" w:lineRule="auto"/>
        <w:rPr>
          <w:rFonts w:eastAsia="Calibri"/>
        </w:rPr>
      </w:pPr>
      <w:r w:rsidRPr="008A1776">
        <w:rPr>
          <w:rFonts w:eastAsia="Calibri"/>
        </w:rPr>
        <w:t xml:space="preserve">Haitham </w:t>
      </w:r>
      <w:r w:rsidRPr="008A1776">
        <w:rPr>
          <w:rFonts w:eastAsia="Calibri"/>
          <w:b/>
          <w:bCs/>
          <w:sz w:val="26"/>
        </w:rPr>
        <w:t>Al Ghais 24</w:t>
      </w:r>
      <w:r w:rsidRPr="008A1776">
        <w:rPr>
          <w:rFonts w:eastAsia="Calibri"/>
        </w:rPr>
        <w:t>, OPEC Secretary General, 6-13-2024, “OPEC Sec Gen: Peak oil demand not on the horizon,” EA Forum, https://www.opec.org/opec_web/static_files_project/media/downloads/general/OPEC-SG-peak-oil-demand-not-on-the-horizon.pdf</w:t>
      </w:r>
    </w:p>
    <w:p w14:paraId="34957D1F" w14:textId="77777777" w:rsidR="00E37689" w:rsidRPr="00423A8E" w:rsidRDefault="00E37689" w:rsidP="00E37689">
      <w:pPr>
        <w:spacing w:line="256" w:lineRule="auto"/>
        <w:rPr>
          <w:rFonts w:eastAsia="Calibri"/>
          <w:sz w:val="16"/>
        </w:rPr>
      </w:pPr>
      <w:r w:rsidRPr="00423A8E">
        <w:rPr>
          <w:rFonts w:eastAsia="Calibri"/>
          <w:sz w:val="16"/>
        </w:rPr>
        <w:t xml:space="preserve">In the 1990s and 2000s, </w:t>
      </w:r>
      <w:r w:rsidRPr="008A1776">
        <w:rPr>
          <w:rFonts w:eastAsia="Calibri"/>
          <w:u w:val="single"/>
        </w:rPr>
        <w:t>the world</w:t>
      </w:r>
      <w:r w:rsidRPr="00423A8E">
        <w:rPr>
          <w:rFonts w:eastAsia="Calibri"/>
          <w:sz w:val="16"/>
        </w:rPr>
        <w:t xml:space="preserve"> regularly </w:t>
      </w:r>
      <w:r w:rsidRPr="008A1776">
        <w:rPr>
          <w:rFonts w:eastAsia="Calibri"/>
          <w:u w:val="single"/>
        </w:rPr>
        <w:t xml:space="preserve">saw column inches devoted to the theory of </w:t>
      </w:r>
      <w:r w:rsidRPr="003E3CF8">
        <w:rPr>
          <w:rFonts w:eastAsia="Calibri"/>
          <w:highlight w:val="cyan"/>
          <w:u w:val="single"/>
        </w:rPr>
        <w:t>peak oil supply</w:t>
      </w:r>
      <w:r w:rsidRPr="00423A8E">
        <w:rPr>
          <w:rFonts w:eastAsia="Calibri"/>
          <w:sz w:val="16"/>
        </w:rPr>
        <w:t xml:space="preserve">, amplified by voices like Colin Campbell and Matthew Simmons. Decades later, however, </w:t>
      </w:r>
      <w:r w:rsidRPr="008A1776">
        <w:rPr>
          <w:rFonts w:eastAsia="Calibri"/>
          <w:u w:val="single"/>
        </w:rPr>
        <w:t xml:space="preserve">it </w:t>
      </w:r>
      <w:r w:rsidRPr="003E3CF8">
        <w:rPr>
          <w:rFonts w:eastAsia="Calibri"/>
          <w:highlight w:val="cyan"/>
          <w:u w:val="single"/>
        </w:rPr>
        <w:t>has</w:t>
      </w:r>
      <w:r w:rsidRPr="008A1776">
        <w:rPr>
          <w:rFonts w:eastAsia="Calibri"/>
          <w:u w:val="single"/>
        </w:rPr>
        <w:t xml:space="preserve"> still </w:t>
      </w:r>
      <w:r w:rsidRPr="003E3CF8">
        <w:rPr>
          <w:rFonts w:eastAsia="Calibri"/>
          <w:b/>
          <w:iCs/>
          <w:highlight w:val="cyan"/>
          <w:u w:val="single"/>
        </w:rPr>
        <w:t>not</w:t>
      </w:r>
      <w:r w:rsidRPr="003E3CF8">
        <w:rPr>
          <w:rFonts w:eastAsia="Calibri"/>
          <w:highlight w:val="cyan"/>
          <w:u w:val="single"/>
        </w:rPr>
        <w:t xml:space="preserve"> come to pass</w:t>
      </w:r>
      <w:r w:rsidRPr="00423A8E">
        <w:rPr>
          <w:rFonts w:eastAsia="Calibri"/>
          <w:sz w:val="16"/>
        </w:rPr>
        <w:t xml:space="preserve">, as </w:t>
      </w:r>
      <w:r w:rsidRPr="008A1776">
        <w:rPr>
          <w:rFonts w:eastAsia="Calibri"/>
          <w:u w:val="single"/>
        </w:rPr>
        <w:t xml:space="preserve">enhanced economics and constant </w:t>
      </w:r>
      <w:r w:rsidRPr="003E3CF8">
        <w:rPr>
          <w:rFonts w:eastAsia="Calibri"/>
          <w:highlight w:val="cyan"/>
          <w:u w:val="single"/>
        </w:rPr>
        <w:t>improvement</w:t>
      </w:r>
      <w:r w:rsidRPr="00423A8E">
        <w:rPr>
          <w:rFonts w:eastAsia="Calibri"/>
          <w:sz w:val="16"/>
        </w:rPr>
        <w:t xml:space="preserve"> </w:t>
      </w:r>
      <w:r w:rsidRPr="008A1776">
        <w:rPr>
          <w:rFonts w:eastAsia="Calibri"/>
          <w:u w:val="single"/>
        </w:rPr>
        <w:t>in tech</w:t>
      </w:r>
      <w:r w:rsidRPr="00423A8E">
        <w:rPr>
          <w:rFonts w:eastAsia="Calibri"/>
          <w:sz w:val="16"/>
        </w:rPr>
        <w:t xml:space="preserve">nology </w:t>
      </w:r>
      <w:r w:rsidRPr="008A1776">
        <w:rPr>
          <w:rFonts w:eastAsia="Calibri"/>
          <w:u w:val="single"/>
        </w:rPr>
        <w:t xml:space="preserve">have </w:t>
      </w:r>
      <w:r w:rsidRPr="003E3CF8">
        <w:rPr>
          <w:rFonts w:eastAsia="Calibri"/>
          <w:highlight w:val="cyan"/>
          <w:u w:val="single"/>
        </w:rPr>
        <w:t xml:space="preserve">helped </w:t>
      </w:r>
      <w:r w:rsidRPr="003E3CF8">
        <w:rPr>
          <w:rFonts w:eastAsia="Calibri"/>
          <w:b/>
          <w:iCs/>
          <w:highlight w:val="cyan"/>
          <w:u w:val="single"/>
        </w:rPr>
        <w:t>lower costs</w:t>
      </w:r>
      <w:r w:rsidRPr="008A1776">
        <w:rPr>
          <w:rFonts w:eastAsia="Calibri"/>
          <w:u w:val="single"/>
        </w:rPr>
        <w:t xml:space="preserve"> and open up new frontiers to </w:t>
      </w:r>
      <w:r w:rsidRPr="008A1776">
        <w:rPr>
          <w:rFonts w:eastAsia="Calibri"/>
          <w:b/>
          <w:iCs/>
          <w:u w:val="single"/>
        </w:rPr>
        <w:t>expand</w:t>
      </w:r>
      <w:r w:rsidRPr="008A1776">
        <w:rPr>
          <w:rFonts w:eastAsia="Calibri"/>
          <w:u w:val="single"/>
        </w:rPr>
        <w:t xml:space="preserve"> the resource base</w:t>
      </w:r>
      <w:r w:rsidRPr="00423A8E">
        <w:rPr>
          <w:rFonts w:eastAsia="Calibri"/>
          <w:sz w:val="16"/>
        </w:rPr>
        <w:t>.</w:t>
      </w:r>
    </w:p>
    <w:p w14:paraId="65EDD31E" w14:textId="77777777" w:rsidR="00E37689" w:rsidRPr="00423A8E" w:rsidRDefault="00E37689" w:rsidP="00E37689">
      <w:pPr>
        <w:spacing w:line="256" w:lineRule="auto"/>
        <w:rPr>
          <w:rFonts w:eastAsia="Calibri"/>
          <w:sz w:val="16"/>
        </w:rPr>
      </w:pPr>
      <w:r w:rsidRPr="00423A8E">
        <w:rPr>
          <w:rFonts w:eastAsia="Calibri"/>
          <w:sz w:val="16"/>
        </w:rPr>
        <w:t>The past decade or so has witnessed a shift to talk of peak oil demand, with some forecasters increasingly pushing theoretical scenarios that have decided before any data is analyzed that oil should not be part of a sustainable energy future.</w:t>
      </w:r>
    </w:p>
    <w:p w14:paraId="6FC92353" w14:textId="77777777" w:rsidR="00E37689" w:rsidRPr="00423A8E" w:rsidRDefault="00E37689" w:rsidP="00E37689">
      <w:pPr>
        <w:spacing w:line="256" w:lineRule="auto"/>
        <w:rPr>
          <w:rFonts w:eastAsia="Calibri"/>
          <w:sz w:val="16"/>
        </w:rPr>
      </w:pPr>
      <w:r w:rsidRPr="00423A8E">
        <w:rPr>
          <w:rFonts w:eastAsia="Calibri"/>
          <w:sz w:val="16"/>
        </w:rPr>
        <w:t xml:space="preserve">This is evident </w:t>
      </w:r>
      <w:r w:rsidRPr="008A1776">
        <w:rPr>
          <w:rFonts w:eastAsia="Calibri"/>
          <w:u w:val="single"/>
        </w:rPr>
        <w:t xml:space="preserve">in some net zero scenarios, with suggestions that oil demand will </w:t>
      </w:r>
      <w:r w:rsidRPr="008A1776">
        <w:rPr>
          <w:rFonts w:eastAsia="Calibri"/>
          <w:b/>
          <w:iCs/>
          <w:u w:val="single"/>
        </w:rPr>
        <w:t>peak before 2030</w:t>
      </w:r>
      <w:r w:rsidRPr="008A1776">
        <w:rPr>
          <w:rFonts w:eastAsia="Calibri"/>
          <w:u w:val="single"/>
        </w:rPr>
        <w:t>, or</w:t>
      </w:r>
      <w:r w:rsidRPr="00423A8E">
        <w:rPr>
          <w:rFonts w:eastAsia="Calibri"/>
          <w:sz w:val="16"/>
        </w:rPr>
        <w:t xml:space="preserve"> more dramatically, </w:t>
      </w:r>
      <w:r w:rsidRPr="008A1776">
        <w:rPr>
          <w:rFonts w:eastAsia="Calibri"/>
          <w:u w:val="single"/>
        </w:rPr>
        <w:t xml:space="preserve">that oil demand will </w:t>
      </w:r>
      <w:r w:rsidRPr="008A1776">
        <w:rPr>
          <w:rFonts w:eastAsia="Calibri"/>
          <w:b/>
          <w:iCs/>
          <w:u w:val="single"/>
        </w:rPr>
        <w:t>drop</w:t>
      </w:r>
      <w:r w:rsidRPr="008A1776">
        <w:rPr>
          <w:rFonts w:eastAsia="Calibri"/>
          <w:u w:val="single"/>
        </w:rPr>
        <w:t xml:space="preserve"> by more than 25% by 2030</w:t>
      </w:r>
      <w:r w:rsidRPr="00423A8E">
        <w:rPr>
          <w:rFonts w:eastAsia="Calibri"/>
          <w:sz w:val="16"/>
        </w:rPr>
        <w:t xml:space="preserve">, and </w:t>
      </w:r>
      <w:r w:rsidRPr="008A1776">
        <w:rPr>
          <w:rFonts w:eastAsia="Calibri"/>
          <w:u w:val="single"/>
        </w:rPr>
        <w:t xml:space="preserve">with calls to </w:t>
      </w:r>
      <w:r w:rsidRPr="008A1776">
        <w:rPr>
          <w:rFonts w:eastAsia="Calibri"/>
          <w:b/>
          <w:iCs/>
          <w:u w:val="single"/>
        </w:rPr>
        <w:t>stop investing</w:t>
      </w:r>
      <w:r w:rsidRPr="008A1776">
        <w:rPr>
          <w:rFonts w:eastAsia="Calibri"/>
          <w:u w:val="single"/>
        </w:rPr>
        <w:t xml:space="preserve"> in</w:t>
      </w:r>
      <w:r w:rsidRPr="00423A8E">
        <w:rPr>
          <w:rFonts w:eastAsia="Calibri"/>
          <w:sz w:val="16"/>
        </w:rPr>
        <w:t xml:space="preserve"> new </w:t>
      </w:r>
      <w:r w:rsidRPr="008A1776">
        <w:rPr>
          <w:rFonts w:eastAsia="Calibri"/>
          <w:u w:val="single"/>
        </w:rPr>
        <w:t>oil</w:t>
      </w:r>
      <w:r w:rsidRPr="00423A8E">
        <w:rPr>
          <w:rFonts w:eastAsia="Calibri"/>
          <w:sz w:val="16"/>
        </w:rPr>
        <w:t xml:space="preserve"> projects.</w:t>
      </w:r>
    </w:p>
    <w:p w14:paraId="125D29E8" w14:textId="77777777" w:rsidR="00E37689" w:rsidRPr="00423A8E" w:rsidRDefault="00E37689" w:rsidP="00E37689">
      <w:pPr>
        <w:spacing w:line="256" w:lineRule="auto"/>
        <w:rPr>
          <w:rFonts w:eastAsia="Calibri"/>
          <w:sz w:val="16"/>
        </w:rPr>
      </w:pPr>
      <w:r w:rsidRPr="008A1776">
        <w:rPr>
          <w:rFonts w:eastAsia="Calibri"/>
          <w:u w:val="single"/>
        </w:rPr>
        <w:t>This narrative was repeated</w:t>
      </w:r>
      <w:r w:rsidRPr="00423A8E">
        <w:rPr>
          <w:rFonts w:eastAsia="Calibri"/>
          <w:sz w:val="16"/>
        </w:rPr>
        <w:t xml:space="preserve"> only yesterday </w:t>
      </w:r>
      <w:r w:rsidRPr="008A1776">
        <w:rPr>
          <w:rFonts w:eastAsia="Calibri"/>
          <w:u w:val="single"/>
        </w:rPr>
        <w:t xml:space="preserve">when </w:t>
      </w:r>
      <w:r w:rsidRPr="003E3CF8">
        <w:rPr>
          <w:rFonts w:eastAsia="Calibri"/>
          <w:highlight w:val="cyan"/>
          <w:u w:val="single"/>
        </w:rPr>
        <w:t xml:space="preserve">the </w:t>
      </w:r>
      <w:r w:rsidRPr="003E3CF8">
        <w:rPr>
          <w:rFonts w:eastAsia="Calibri"/>
          <w:b/>
          <w:iCs/>
          <w:highlight w:val="cyan"/>
          <w:u w:val="single"/>
        </w:rPr>
        <w:t>IEA</w:t>
      </w:r>
      <w:r w:rsidRPr="008A1776">
        <w:rPr>
          <w:rFonts w:eastAsia="Calibri"/>
          <w:u w:val="single"/>
        </w:rPr>
        <w:t xml:space="preserve"> published its Oil 2024 report in which it once again stated that oil demand would peak</w:t>
      </w:r>
      <w:r w:rsidRPr="00423A8E">
        <w:rPr>
          <w:rFonts w:eastAsia="Calibri"/>
          <w:sz w:val="16"/>
        </w:rPr>
        <w:t xml:space="preserve"> before 2030. </w:t>
      </w:r>
      <w:r w:rsidRPr="008A1776">
        <w:rPr>
          <w:rFonts w:eastAsia="Calibri"/>
          <w:u w:val="single"/>
        </w:rPr>
        <w:t xml:space="preserve">It is a </w:t>
      </w:r>
      <w:r w:rsidRPr="008A1776">
        <w:rPr>
          <w:rFonts w:eastAsia="Calibri"/>
          <w:b/>
          <w:iCs/>
          <w:u w:val="single"/>
        </w:rPr>
        <w:t>dangerous commentary</w:t>
      </w:r>
      <w:r w:rsidRPr="00423A8E">
        <w:rPr>
          <w:rFonts w:eastAsia="Calibri"/>
          <w:sz w:val="16"/>
        </w:rPr>
        <w:t xml:space="preserve">, especially </w:t>
      </w:r>
      <w:r w:rsidRPr="008A1776">
        <w:rPr>
          <w:rFonts w:eastAsia="Calibri"/>
          <w:u w:val="single"/>
        </w:rPr>
        <w:t>for consumers</w:t>
      </w:r>
      <w:r w:rsidRPr="00423A8E">
        <w:rPr>
          <w:rFonts w:eastAsia="Calibri"/>
          <w:sz w:val="16"/>
        </w:rPr>
        <w:t>, and will only lead to energy volatility on a potentially unprecedented scale.</w:t>
      </w:r>
    </w:p>
    <w:p w14:paraId="1B1D5B69" w14:textId="77777777" w:rsidR="00E37689" w:rsidRPr="00423A8E" w:rsidRDefault="00E37689" w:rsidP="00E37689">
      <w:pPr>
        <w:spacing w:line="256" w:lineRule="auto"/>
        <w:rPr>
          <w:rFonts w:eastAsia="Calibri"/>
          <w:sz w:val="16"/>
        </w:rPr>
      </w:pPr>
      <w:r w:rsidRPr="008A1776">
        <w:rPr>
          <w:rFonts w:eastAsia="Calibri"/>
          <w:u w:val="single"/>
        </w:rPr>
        <w:t>We have</w:t>
      </w:r>
      <w:r w:rsidRPr="00423A8E">
        <w:rPr>
          <w:rFonts w:eastAsia="Calibri"/>
          <w:sz w:val="16"/>
        </w:rPr>
        <w:t xml:space="preserve"> also </w:t>
      </w:r>
      <w:r w:rsidRPr="008A1776">
        <w:rPr>
          <w:rFonts w:eastAsia="Calibri"/>
          <w:u w:val="single"/>
        </w:rPr>
        <w:t>heard similar</w:t>
      </w:r>
      <w:r w:rsidRPr="00423A8E">
        <w:rPr>
          <w:rFonts w:eastAsia="Calibri"/>
          <w:sz w:val="16"/>
        </w:rPr>
        <w:t xml:space="preserve"> types of </w:t>
      </w:r>
      <w:r w:rsidRPr="008A1776">
        <w:rPr>
          <w:rFonts w:eastAsia="Calibri"/>
          <w:u w:val="single"/>
        </w:rPr>
        <w:t xml:space="preserve">narrative before. Ones that have </w:t>
      </w:r>
      <w:r w:rsidRPr="003E3CF8">
        <w:rPr>
          <w:rFonts w:eastAsia="Calibri"/>
          <w:b/>
          <w:iCs/>
          <w:highlight w:val="cyan"/>
          <w:u w:val="single"/>
        </w:rPr>
        <w:t>proven</w:t>
      </w:r>
      <w:r w:rsidRPr="003E3CF8">
        <w:rPr>
          <w:rFonts w:eastAsia="Calibri"/>
          <w:highlight w:val="cyan"/>
          <w:u w:val="single"/>
        </w:rPr>
        <w:t xml:space="preserve"> to be </w:t>
      </w:r>
      <w:r w:rsidRPr="003E3CF8">
        <w:rPr>
          <w:rFonts w:eastAsia="Calibri"/>
          <w:b/>
          <w:iCs/>
          <w:highlight w:val="cyan"/>
          <w:u w:val="single"/>
        </w:rPr>
        <w:t>wrong</w:t>
      </w:r>
      <w:r w:rsidRPr="00423A8E">
        <w:rPr>
          <w:rFonts w:eastAsia="Calibri"/>
          <w:sz w:val="16"/>
        </w:rPr>
        <w:t>. The IEA suggested that gasoline demand had peaked in 2019, but gasoline consumption hit record levels in 2023, and indeed continues to rise this year. It also stated that coal demand had peaked in 2014, but today coal consumption continues to hit record levels.</w:t>
      </w:r>
    </w:p>
    <w:p w14:paraId="5048927A" w14:textId="77777777" w:rsidR="00E37689" w:rsidRPr="00423A8E" w:rsidRDefault="00E37689" w:rsidP="00E37689">
      <w:pPr>
        <w:spacing w:line="256" w:lineRule="auto"/>
        <w:rPr>
          <w:rFonts w:eastAsia="Calibri"/>
          <w:sz w:val="16"/>
        </w:rPr>
      </w:pPr>
      <w:r w:rsidRPr="00423A8E">
        <w:rPr>
          <w:rFonts w:eastAsia="Calibri"/>
          <w:sz w:val="16"/>
        </w:rPr>
        <w:t>Many net zero futures focus almost exclusively on replacing hydrocarbons, which make up more than 80% of the global energy mix today. Rather than adding new energy sources to the mix, the focus is on substituting energy sources, which flies in the face of the history of supplying energy to the world. The emphasis is on rhetoric over reality; constraint over consumer choice.</w:t>
      </w:r>
    </w:p>
    <w:p w14:paraId="0B28292A" w14:textId="77777777" w:rsidR="00E37689" w:rsidRPr="00423A8E" w:rsidRDefault="00E37689" w:rsidP="00E37689">
      <w:pPr>
        <w:spacing w:line="256" w:lineRule="auto"/>
        <w:rPr>
          <w:rFonts w:eastAsia="Calibri"/>
          <w:sz w:val="16"/>
        </w:rPr>
      </w:pPr>
      <w:r w:rsidRPr="00423A8E">
        <w:rPr>
          <w:rFonts w:eastAsia="Calibri"/>
          <w:sz w:val="16"/>
        </w:rPr>
        <w:t xml:space="preserve">Today, wind and solar supply around 4% of global energy, with electric vehicles (EVs) having a total global penetration rate of between 2% and 3%, even though the world has invested over $9.5 trillion in ‘transitioning’ over the past two decades. OPEC welcomes all the </w:t>
      </w:r>
      <w:r w:rsidRPr="003E3CF8">
        <w:rPr>
          <w:rFonts w:eastAsia="Calibri"/>
          <w:highlight w:val="cyan"/>
          <w:u w:val="single"/>
        </w:rPr>
        <w:t>progress</w:t>
      </w:r>
      <w:r w:rsidRPr="008A1776">
        <w:rPr>
          <w:rFonts w:eastAsia="Calibri"/>
          <w:u w:val="single"/>
        </w:rPr>
        <w:t xml:space="preserve"> made in </w:t>
      </w:r>
      <w:r w:rsidRPr="003E3CF8">
        <w:rPr>
          <w:rFonts w:eastAsia="Calibri"/>
          <w:highlight w:val="cyan"/>
          <w:u w:val="single"/>
        </w:rPr>
        <w:t>renewables</w:t>
      </w:r>
      <w:r w:rsidRPr="008A1776">
        <w:rPr>
          <w:rFonts w:eastAsia="Calibri"/>
          <w:u w:val="single"/>
        </w:rPr>
        <w:t xml:space="preserve"> and EVs</w:t>
      </w:r>
      <w:r w:rsidRPr="00423A8E">
        <w:rPr>
          <w:rFonts w:eastAsia="Calibri"/>
          <w:sz w:val="16"/>
        </w:rPr>
        <w:t xml:space="preserve">, but it </w:t>
      </w:r>
      <w:r w:rsidRPr="008A1776">
        <w:rPr>
          <w:rFonts w:eastAsia="Calibri"/>
          <w:u w:val="single"/>
        </w:rPr>
        <w:t xml:space="preserve">is </w:t>
      </w:r>
      <w:r w:rsidRPr="003E3CF8">
        <w:rPr>
          <w:rFonts w:eastAsia="Calibri"/>
          <w:b/>
          <w:iCs/>
          <w:highlight w:val="cyan"/>
          <w:u w:val="single"/>
        </w:rPr>
        <w:t>nowhere near</w:t>
      </w:r>
      <w:r w:rsidRPr="008A1776">
        <w:rPr>
          <w:rFonts w:eastAsia="Calibri"/>
          <w:u w:val="single"/>
        </w:rPr>
        <w:t xml:space="preserve"> close </w:t>
      </w:r>
      <w:r w:rsidRPr="003E3CF8">
        <w:rPr>
          <w:rFonts w:eastAsia="Calibri"/>
          <w:highlight w:val="cyan"/>
          <w:u w:val="single"/>
        </w:rPr>
        <w:t>enough</w:t>
      </w:r>
      <w:r w:rsidRPr="008A1776">
        <w:rPr>
          <w:rFonts w:eastAsia="Calibri"/>
          <w:u w:val="single"/>
        </w:rPr>
        <w:t xml:space="preserve"> to replace </w:t>
      </w:r>
      <w:r w:rsidRPr="008A1776">
        <w:rPr>
          <w:rFonts w:eastAsia="Calibri"/>
          <w:b/>
          <w:iCs/>
          <w:u w:val="single"/>
        </w:rPr>
        <w:t>80%</w:t>
      </w:r>
      <w:r w:rsidRPr="008A1776">
        <w:rPr>
          <w:rFonts w:eastAsia="Calibri"/>
          <w:u w:val="single"/>
        </w:rPr>
        <w:t xml:space="preserve"> of the energy mix</w:t>
      </w:r>
      <w:r w:rsidRPr="00423A8E">
        <w:rPr>
          <w:rFonts w:eastAsia="Calibri"/>
          <w:sz w:val="16"/>
        </w:rPr>
        <w:t xml:space="preserve">. Furthermore, </w:t>
      </w:r>
      <w:r w:rsidRPr="008A1776">
        <w:rPr>
          <w:rFonts w:eastAsia="Calibri"/>
          <w:u w:val="single"/>
        </w:rPr>
        <w:t xml:space="preserve">electricity grids, battery manufacturing capacity and access to critical minerals remain major </w:t>
      </w:r>
      <w:r w:rsidRPr="008A1776">
        <w:rPr>
          <w:rFonts w:eastAsia="Calibri"/>
          <w:b/>
          <w:iCs/>
          <w:u w:val="single"/>
        </w:rPr>
        <w:t>challenges</w:t>
      </w:r>
      <w:r w:rsidRPr="008A1776">
        <w:rPr>
          <w:rFonts w:eastAsia="Calibri"/>
          <w:u w:val="single"/>
        </w:rPr>
        <w:t>.</w:t>
      </w:r>
    </w:p>
    <w:p w14:paraId="1EBFF7BE" w14:textId="77777777" w:rsidR="00E37689" w:rsidRPr="00423A8E" w:rsidRDefault="00E37689" w:rsidP="00E37689">
      <w:pPr>
        <w:spacing w:line="256" w:lineRule="auto"/>
        <w:rPr>
          <w:rFonts w:eastAsia="Calibri"/>
          <w:sz w:val="16"/>
        </w:rPr>
      </w:pPr>
      <w:r w:rsidRPr="00423A8E">
        <w:rPr>
          <w:rFonts w:eastAsia="Calibri"/>
          <w:sz w:val="16"/>
        </w:rPr>
        <w:t>We should also remember that the development of renewables and EVs require some oil-related products. Their future expansion will add to oil demand.</w:t>
      </w:r>
    </w:p>
    <w:p w14:paraId="458FF270" w14:textId="77777777" w:rsidR="00E37689" w:rsidRPr="00423A8E" w:rsidRDefault="00E37689" w:rsidP="00E37689">
      <w:pPr>
        <w:spacing w:line="256" w:lineRule="auto"/>
        <w:rPr>
          <w:rFonts w:eastAsia="Calibri"/>
          <w:sz w:val="16"/>
        </w:rPr>
      </w:pPr>
      <w:r w:rsidRPr="00423A8E">
        <w:rPr>
          <w:rFonts w:eastAsia="Calibri"/>
          <w:sz w:val="16"/>
        </w:rPr>
        <w:t xml:space="preserve">Of course, we all want to lower emissions, but at the same time, we all need ample, reliable and affordable supplies of energy. The two cannot be decoupled. Instead, </w:t>
      </w:r>
      <w:r w:rsidRPr="008A1776">
        <w:rPr>
          <w:rFonts w:eastAsia="Calibri"/>
          <w:u w:val="single"/>
        </w:rPr>
        <w:t xml:space="preserve">our energy futures must focus on the full picture and not on a </w:t>
      </w:r>
      <w:r w:rsidRPr="008A1776">
        <w:rPr>
          <w:rFonts w:eastAsia="Calibri"/>
          <w:b/>
          <w:iCs/>
          <w:u w:val="single"/>
        </w:rPr>
        <w:t>partial</w:t>
      </w:r>
      <w:r w:rsidRPr="008A1776">
        <w:rPr>
          <w:rFonts w:eastAsia="Calibri"/>
          <w:u w:val="single"/>
        </w:rPr>
        <w:t xml:space="preserve">, </w:t>
      </w:r>
      <w:r w:rsidRPr="008A1776">
        <w:rPr>
          <w:rFonts w:eastAsia="Calibri"/>
          <w:b/>
          <w:iCs/>
          <w:u w:val="single"/>
        </w:rPr>
        <w:t>incomplete</w:t>
      </w:r>
      <w:r w:rsidRPr="008A1776">
        <w:rPr>
          <w:rFonts w:eastAsia="Calibri"/>
          <w:u w:val="single"/>
        </w:rPr>
        <w:t xml:space="preserve"> one</w:t>
      </w:r>
      <w:r w:rsidRPr="00423A8E">
        <w:rPr>
          <w:rFonts w:eastAsia="Calibri"/>
          <w:sz w:val="16"/>
        </w:rPr>
        <w:t>. In this respect, three key facts are worth bearing in mind.</w:t>
      </w:r>
    </w:p>
    <w:p w14:paraId="3E54984A" w14:textId="77777777" w:rsidR="00E37689" w:rsidRPr="00423A8E" w:rsidRDefault="00E37689" w:rsidP="00E37689">
      <w:pPr>
        <w:spacing w:line="256" w:lineRule="auto"/>
        <w:rPr>
          <w:rFonts w:eastAsia="Calibri"/>
          <w:sz w:val="16"/>
        </w:rPr>
      </w:pPr>
      <w:r w:rsidRPr="008A1776">
        <w:rPr>
          <w:rFonts w:eastAsia="Calibri"/>
          <w:u w:val="single"/>
        </w:rPr>
        <w:t xml:space="preserve">Firstly, </w:t>
      </w:r>
      <w:r w:rsidRPr="003E3CF8">
        <w:rPr>
          <w:rFonts w:eastAsia="Calibri"/>
          <w:highlight w:val="cyan"/>
          <w:u w:val="single"/>
        </w:rPr>
        <w:t xml:space="preserve">future energy and </w:t>
      </w:r>
      <w:r w:rsidRPr="003E3CF8">
        <w:rPr>
          <w:rFonts w:eastAsia="Calibri"/>
          <w:b/>
          <w:iCs/>
          <w:highlight w:val="cyan"/>
          <w:u w:val="single"/>
        </w:rPr>
        <w:t>oil demand growth</w:t>
      </w:r>
      <w:r w:rsidRPr="008A1776">
        <w:rPr>
          <w:rFonts w:eastAsia="Calibri"/>
          <w:u w:val="single"/>
        </w:rPr>
        <w:t xml:space="preserve"> primarily </w:t>
      </w:r>
      <w:r w:rsidRPr="003E3CF8">
        <w:rPr>
          <w:rFonts w:eastAsia="Calibri"/>
          <w:highlight w:val="cyan"/>
          <w:u w:val="single"/>
        </w:rPr>
        <w:t>lies within the</w:t>
      </w:r>
      <w:r w:rsidRPr="008A1776">
        <w:rPr>
          <w:rFonts w:eastAsia="Calibri"/>
          <w:u w:val="single"/>
        </w:rPr>
        <w:t xml:space="preserve"> non-OECD </w:t>
      </w:r>
      <w:r w:rsidRPr="003E3CF8">
        <w:rPr>
          <w:rFonts w:eastAsia="Calibri"/>
          <w:b/>
          <w:iCs/>
          <w:highlight w:val="cyan"/>
          <w:u w:val="single"/>
        </w:rPr>
        <w:t>developing world</w:t>
      </w:r>
      <w:r w:rsidRPr="00423A8E">
        <w:rPr>
          <w:rFonts w:eastAsia="Calibri"/>
          <w:sz w:val="16"/>
        </w:rPr>
        <w:t>, driven by increasing populations, an expanding middle class and growing economies. From now until 2045, non-OECD oil demand is set to expand by over 25 million barrels a day (mb/d), with China and India contributing over 10 mb/d alone.</w:t>
      </w:r>
    </w:p>
    <w:p w14:paraId="4E633469" w14:textId="77777777" w:rsidR="00E37689" w:rsidRPr="00423A8E" w:rsidRDefault="00E37689" w:rsidP="00E37689">
      <w:pPr>
        <w:spacing w:line="256" w:lineRule="auto"/>
        <w:rPr>
          <w:rFonts w:eastAsia="Calibri"/>
          <w:sz w:val="16"/>
        </w:rPr>
      </w:pPr>
      <w:r w:rsidRPr="00423A8E">
        <w:rPr>
          <w:rFonts w:eastAsia="Calibri"/>
          <w:sz w:val="16"/>
        </w:rPr>
        <w:t xml:space="preserve">We should also remember that </w:t>
      </w:r>
      <w:r w:rsidRPr="008A1776">
        <w:rPr>
          <w:rFonts w:eastAsia="Calibri"/>
          <w:u w:val="single"/>
        </w:rPr>
        <w:t>billions of people</w:t>
      </w:r>
      <w:r w:rsidRPr="00423A8E">
        <w:rPr>
          <w:rFonts w:eastAsia="Calibri"/>
          <w:sz w:val="16"/>
        </w:rPr>
        <w:t xml:space="preserve"> in the developing world </w:t>
      </w:r>
      <w:r w:rsidRPr="008A1776">
        <w:rPr>
          <w:rFonts w:eastAsia="Calibri"/>
          <w:u w:val="single"/>
        </w:rPr>
        <w:t>still lack access to modern energy services</w:t>
      </w:r>
      <w:r w:rsidRPr="00423A8E">
        <w:rPr>
          <w:rFonts w:eastAsia="Calibri"/>
          <w:sz w:val="16"/>
        </w:rPr>
        <w:t>. For these people, their energy future is not about net zero, deciding on the purchase of an electric vehicle, or ruminating over the costs and benefits of energy sources. Instead, it is about achieving the energy basics that the developed world takes for granted, such as being able to turn on a light, cook on a clean stove or have motorized transport to move to and from work or school.</w:t>
      </w:r>
    </w:p>
    <w:p w14:paraId="4EDE7EB4" w14:textId="77777777" w:rsidR="00E37689" w:rsidRPr="008A1776" w:rsidRDefault="00E37689" w:rsidP="00E37689">
      <w:pPr>
        <w:spacing w:line="256" w:lineRule="auto"/>
        <w:rPr>
          <w:rFonts w:eastAsia="Calibri"/>
          <w:u w:val="single"/>
        </w:rPr>
      </w:pPr>
      <w:r w:rsidRPr="00423A8E">
        <w:rPr>
          <w:rFonts w:eastAsia="Calibri"/>
          <w:sz w:val="16"/>
        </w:rPr>
        <w:lastRenderedPageBreak/>
        <w:t xml:space="preserve">Secondly, </w:t>
      </w:r>
      <w:r w:rsidRPr="003E3CF8">
        <w:rPr>
          <w:rFonts w:eastAsia="Calibri"/>
          <w:b/>
          <w:iCs/>
          <w:highlight w:val="cyan"/>
          <w:u w:val="single"/>
        </w:rPr>
        <w:t>oil demand</w:t>
      </w:r>
      <w:r w:rsidRPr="003E3CF8">
        <w:rPr>
          <w:rFonts w:eastAsia="Calibri"/>
          <w:highlight w:val="cyan"/>
          <w:u w:val="single"/>
        </w:rPr>
        <w:t xml:space="preserve"> continues to </w:t>
      </w:r>
      <w:r w:rsidRPr="003E3CF8">
        <w:rPr>
          <w:rFonts w:eastAsia="Calibri"/>
          <w:b/>
          <w:iCs/>
          <w:highlight w:val="cyan"/>
          <w:u w:val="single"/>
        </w:rPr>
        <w:t>increase</w:t>
      </w:r>
      <w:r w:rsidRPr="003E3CF8">
        <w:rPr>
          <w:rFonts w:eastAsia="Calibri"/>
          <w:sz w:val="16"/>
          <w:highlight w:val="cyan"/>
        </w:rPr>
        <w:t>.</w:t>
      </w:r>
      <w:r w:rsidRPr="00423A8E">
        <w:rPr>
          <w:rFonts w:eastAsia="Calibri"/>
          <w:sz w:val="16"/>
        </w:rPr>
        <w:t xml:space="preserve"> At OPEC, </w:t>
      </w:r>
      <w:r w:rsidRPr="008A1776">
        <w:rPr>
          <w:rFonts w:eastAsia="Calibri"/>
          <w:u w:val="single"/>
        </w:rPr>
        <w:t>we see oil demand growth of 4 mb/d over</w:t>
      </w:r>
      <w:r w:rsidRPr="00423A8E">
        <w:rPr>
          <w:rFonts w:eastAsia="Calibri"/>
          <w:sz w:val="16"/>
        </w:rPr>
        <w:t xml:space="preserve"> the two years of </w:t>
      </w:r>
      <w:r w:rsidRPr="008A1776">
        <w:rPr>
          <w:rFonts w:eastAsia="Calibri"/>
          <w:u w:val="single"/>
        </w:rPr>
        <w:t>2024 and 2025</w:t>
      </w:r>
      <w:r w:rsidRPr="00423A8E">
        <w:rPr>
          <w:rFonts w:eastAsia="Calibri"/>
          <w:sz w:val="16"/>
        </w:rPr>
        <w:t xml:space="preserve">, with other forecasters also seeing an expansion of over 3 mb/d. </w:t>
      </w:r>
      <w:r w:rsidRPr="003E3CF8">
        <w:rPr>
          <w:rFonts w:eastAsia="Calibri"/>
          <w:b/>
          <w:iCs/>
          <w:highlight w:val="cyan"/>
          <w:u w:val="single"/>
        </w:rPr>
        <w:t>Even the IEA</w:t>
      </w:r>
      <w:r w:rsidRPr="003E3CF8">
        <w:rPr>
          <w:rFonts w:eastAsia="Calibri"/>
          <w:highlight w:val="cyan"/>
          <w:u w:val="single"/>
        </w:rPr>
        <w:t xml:space="preserve"> sees growth</w:t>
      </w:r>
      <w:r w:rsidRPr="00423A8E">
        <w:rPr>
          <w:rFonts w:eastAsia="Calibri"/>
          <w:sz w:val="16"/>
        </w:rPr>
        <w:t xml:space="preserve"> of 2 mb/d </w:t>
      </w:r>
      <w:r w:rsidRPr="008A1776">
        <w:rPr>
          <w:rFonts w:eastAsia="Calibri"/>
          <w:u w:val="single"/>
        </w:rPr>
        <w:t>over this period</w:t>
      </w:r>
      <w:r w:rsidRPr="00423A8E">
        <w:rPr>
          <w:rFonts w:eastAsia="Calibri"/>
          <w:sz w:val="16"/>
        </w:rPr>
        <w:t xml:space="preserve">, followed by growth of 0.8 mb/d in 2026. </w:t>
      </w:r>
      <w:r w:rsidRPr="008A1776">
        <w:rPr>
          <w:rFonts w:eastAsia="Calibri"/>
          <w:u w:val="single"/>
        </w:rPr>
        <w:t xml:space="preserve">It then </w:t>
      </w:r>
      <w:r w:rsidRPr="008A1776">
        <w:rPr>
          <w:rFonts w:eastAsia="Calibri"/>
          <w:b/>
          <w:iCs/>
          <w:u w:val="single"/>
        </w:rPr>
        <w:t>dramatically</w:t>
      </w:r>
      <w:r w:rsidRPr="008A1776">
        <w:rPr>
          <w:rFonts w:eastAsia="Calibri"/>
          <w:u w:val="single"/>
        </w:rPr>
        <w:t xml:space="preserve"> drops off a cliff to almost no growth in the next four years through 2030.</w:t>
      </w:r>
    </w:p>
    <w:p w14:paraId="48AFA212" w14:textId="77777777" w:rsidR="00E37689" w:rsidRPr="00423A8E" w:rsidRDefault="00E37689" w:rsidP="00E37689">
      <w:pPr>
        <w:spacing w:line="256" w:lineRule="auto"/>
        <w:rPr>
          <w:rFonts w:eastAsia="Calibri"/>
          <w:sz w:val="16"/>
        </w:rPr>
      </w:pPr>
      <w:r w:rsidRPr="008A1776">
        <w:rPr>
          <w:rFonts w:eastAsia="Calibri"/>
          <w:u w:val="single"/>
        </w:rPr>
        <w:t>This is</w:t>
      </w:r>
      <w:r w:rsidRPr="00423A8E">
        <w:rPr>
          <w:rFonts w:eastAsia="Calibri"/>
          <w:sz w:val="16"/>
        </w:rPr>
        <w:t xml:space="preserve"> an </w:t>
      </w:r>
      <w:r w:rsidRPr="008A1776">
        <w:rPr>
          <w:rFonts w:eastAsia="Calibri"/>
          <w:b/>
          <w:iCs/>
          <w:u w:val="single"/>
        </w:rPr>
        <w:t>unrealistic</w:t>
      </w:r>
      <w:r w:rsidRPr="00423A8E">
        <w:rPr>
          <w:rFonts w:eastAsia="Calibri"/>
          <w:sz w:val="16"/>
        </w:rPr>
        <w:t xml:space="preserve"> scenario, one that would negatively impact economies across the world. </w:t>
      </w:r>
      <w:r w:rsidRPr="008A1776">
        <w:rPr>
          <w:rFonts w:eastAsia="Calibri"/>
          <w:u w:val="single"/>
        </w:rPr>
        <w:t>It is</w:t>
      </w:r>
      <w:r w:rsidRPr="00423A8E">
        <w:rPr>
          <w:rFonts w:eastAsia="Calibri"/>
          <w:sz w:val="16"/>
        </w:rPr>
        <w:t xml:space="preserve"> simply </w:t>
      </w:r>
      <w:r w:rsidRPr="008A1776">
        <w:rPr>
          <w:rFonts w:eastAsia="Calibri"/>
          <w:u w:val="single"/>
        </w:rPr>
        <w:t xml:space="preserve">a </w:t>
      </w:r>
      <w:r w:rsidRPr="008A1776">
        <w:rPr>
          <w:rFonts w:eastAsia="Calibri"/>
          <w:b/>
          <w:iCs/>
          <w:u w:val="single"/>
        </w:rPr>
        <w:t>continuation</w:t>
      </w:r>
      <w:r w:rsidRPr="008A1776">
        <w:rPr>
          <w:rFonts w:eastAsia="Calibri"/>
          <w:u w:val="single"/>
        </w:rPr>
        <w:t xml:space="preserve"> of the IEA’s </w:t>
      </w:r>
      <w:r w:rsidRPr="008A1776">
        <w:rPr>
          <w:rFonts w:eastAsia="Calibri"/>
          <w:b/>
          <w:iCs/>
          <w:u w:val="single"/>
        </w:rPr>
        <w:t>anti-oil narrative</w:t>
      </w:r>
      <w:r w:rsidRPr="008A1776">
        <w:rPr>
          <w:rFonts w:eastAsia="Calibri"/>
          <w:u w:val="single"/>
        </w:rPr>
        <w:t>. Given</w:t>
      </w:r>
      <w:r w:rsidRPr="00423A8E">
        <w:rPr>
          <w:rFonts w:eastAsia="Calibri"/>
          <w:sz w:val="16"/>
        </w:rPr>
        <w:t xml:space="preserve"> the </w:t>
      </w:r>
      <w:r w:rsidRPr="008A1776">
        <w:rPr>
          <w:rFonts w:eastAsia="Calibri"/>
          <w:u w:val="single"/>
        </w:rPr>
        <w:t>real trends</w:t>
      </w:r>
      <w:r w:rsidRPr="00423A8E">
        <w:rPr>
          <w:rFonts w:eastAsia="Calibri"/>
          <w:sz w:val="16"/>
        </w:rPr>
        <w:t xml:space="preserve"> we see today, </w:t>
      </w:r>
      <w:r w:rsidRPr="008A1776">
        <w:rPr>
          <w:rFonts w:eastAsia="Calibri"/>
          <w:u w:val="single"/>
        </w:rPr>
        <w:t xml:space="preserve">we </w:t>
      </w:r>
      <w:r w:rsidRPr="008A1776">
        <w:rPr>
          <w:rFonts w:eastAsia="Calibri"/>
          <w:b/>
          <w:iCs/>
          <w:u w:val="single"/>
        </w:rPr>
        <w:t>do not see peak oil demand</w:t>
      </w:r>
      <w:r w:rsidRPr="008A1776">
        <w:rPr>
          <w:rFonts w:eastAsia="Calibri"/>
          <w:u w:val="single"/>
        </w:rPr>
        <w:t xml:space="preserve"> by the end of the decade</w:t>
      </w:r>
      <w:r w:rsidRPr="00423A8E">
        <w:rPr>
          <w:rFonts w:eastAsia="Calibri"/>
          <w:sz w:val="16"/>
        </w:rPr>
        <w:t>.</w:t>
      </w:r>
    </w:p>
    <w:p w14:paraId="14E96ED9" w14:textId="77777777" w:rsidR="00E37689" w:rsidRPr="00423A8E" w:rsidRDefault="00E37689" w:rsidP="00E37689">
      <w:pPr>
        <w:spacing w:line="256" w:lineRule="auto"/>
        <w:rPr>
          <w:rFonts w:eastAsia="Calibri"/>
          <w:sz w:val="16"/>
        </w:rPr>
      </w:pPr>
      <w:r w:rsidRPr="00423A8E">
        <w:rPr>
          <w:rFonts w:eastAsia="Calibri"/>
          <w:sz w:val="16"/>
        </w:rPr>
        <w:t xml:space="preserve">Thirdly, </w:t>
      </w:r>
      <w:r w:rsidRPr="008A1776">
        <w:rPr>
          <w:rFonts w:eastAsia="Calibri"/>
          <w:u w:val="single"/>
        </w:rPr>
        <w:t xml:space="preserve">many parts of </w:t>
      </w:r>
      <w:r w:rsidRPr="003E3CF8">
        <w:rPr>
          <w:rFonts w:eastAsia="Calibri"/>
          <w:highlight w:val="cyan"/>
          <w:u w:val="single"/>
        </w:rPr>
        <w:t>the world</w:t>
      </w:r>
      <w:r w:rsidRPr="008A1776">
        <w:rPr>
          <w:rFonts w:eastAsia="Calibri"/>
          <w:u w:val="single"/>
        </w:rPr>
        <w:t xml:space="preserve"> are </w:t>
      </w:r>
      <w:r w:rsidRPr="003E3CF8">
        <w:rPr>
          <w:rFonts w:eastAsia="Calibri"/>
          <w:highlight w:val="cyan"/>
          <w:u w:val="single"/>
        </w:rPr>
        <w:t xml:space="preserve">witnessing a </w:t>
      </w:r>
      <w:r w:rsidRPr="003E3CF8">
        <w:rPr>
          <w:rFonts w:eastAsia="Calibri"/>
          <w:b/>
          <w:iCs/>
          <w:highlight w:val="cyan"/>
          <w:u w:val="single"/>
        </w:rPr>
        <w:t>consumer pushback</w:t>
      </w:r>
      <w:r w:rsidRPr="008A1776">
        <w:rPr>
          <w:rFonts w:eastAsia="Calibri"/>
          <w:u w:val="single"/>
        </w:rPr>
        <w:t xml:space="preserve"> as populations comprehend the implications </w:t>
      </w:r>
      <w:r w:rsidRPr="003E3CF8">
        <w:rPr>
          <w:rFonts w:eastAsia="Calibri"/>
          <w:highlight w:val="cyan"/>
          <w:u w:val="single"/>
        </w:rPr>
        <w:t>of</w:t>
      </w:r>
      <w:r w:rsidRPr="00423A8E">
        <w:rPr>
          <w:rFonts w:eastAsia="Calibri"/>
          <w:sz w:val="16"/>
        </w:rPr>
        <w:t xml:space="preserve"> ambitious and </w:t>
      </w:r>
      <w:r w:rsidRPr="003E3CF8">
        <w:rPr>
          <w:rFonts w:eastAsia="Calibri"/>
          <w:b/>
          <w:iCs/>
          <w:highlight w:val="cyan"/>
          <w:u w:val="single"/>
        </w:rPr>
        <w:t>unrealistic</w:t>
      </w:r>
      <w:r w:rsidRPr="003E3CF8">
        <w:rPr>
          <w:rFonts w:eastAsia="Calibri"/>
          <w:highlight w:val="cyan"/>
          <w:u w:val="single"/>
        </w:rPr>
        <w:t xml:space="preserve"> net zero </w:t>
      </w:r>
      <w:r w:rsidRPr="003E3CF8">
        <w:rPr>
          <w:rFonts w:eastAsia="Calibri"/>
          <w:b/>
          <w:iCs/>
          <w:highlight w:val="cyan"/>
          <w:u w:val="single"/>
        </w:rPr>
        <w:t>policy</w:t>
      </w:r>
      <w:r w:rsidRPr="008A1776">
        <w:rPr>
          <w:rFonts w:eastAsia="Calibri"/>
          <w:b/>
          <w:iCs/>
          <w:u w:val="single"/>
        </w:rPr>
        <w:t xml:space="preserve"> agendas</w:t>
      </w:r>
      <w:r w:rsidRPr="00423A8E">
        <w:rPr>
          <w:rFonts w:eastAsia="Calibri"/>
          <w:sz w:val="16"/>
        </w:rPr>
        <w:t>.</w:t>
      </w:r>
      <w:r w:rsidRPr="008A1776">
        <w:rPr>
          <w:rFonts w:eastAsia="Calibri"/>
          <w:u w:val="single"/>
        </w:rPr>
        <w:t xml:space="preserve"> </w:t>
      </w:r>
      <w:r w:rsidRPr="003E3CF8">
        <w:rPr>
          <w:rFonts w:eastAsia="Calibri"/>
          <w:highlight w:val="cyan"/>
          <w:u w:val="single"/>
        </w:rPr>
        <w:t>This</w:t>
      </w:r>
      <w:r w:rsidRPr="00423A8E">
        <w:rPr>
          <w:rFonts w:eastAsia="Calibri"/>
          <w:sz w:val="16"/>
        </w:rPr>
        <w:t xml:space="preserve">, in turn, </w:t>
      </w:r>
      <w:r w:rsidRPr="003E3CF8">
        <w:rPr>
          <w:rFonts w:eastAsia="Calibri"/>
          <w:highlight w:val="cyan"/>
          <w:u w:val="single"/>
        </w:rPr>
        <w:t>is prompting</w:t>
      </w:r>
      <w:r w:rsidRPr="008A1776">
        <w:rPr>
          <w:rFonts w:eastAsia="Calibri"/>
          <w:u w:val="single"/>
        </w:rPr>
        <w:t xml:space="preserve"> policymakers to </w:t>
      </w:r>
      <w:r w:rsidRPr="008A1776">
        <w:rPr>
          <w:rFonts w:eastAsia="Calibri"/>
          <w:b/>
          <w:iCs/>
          <w:u w:val="single"/>
        </w:rPr>
        <w:t>reevaluate</w:t>
      </w:r>
      <w:r w:rsidRPr="00423A8E">
        <w:rPr>
          <w:rFonts w:eastAsia="Calibri"/>
          <w:sz w:val="16"/>
        </w:rPr>
        <w:t xml:space="preserve"> their </w:t>
      </w:r>
      <w:r w:rsidRPr="008A1776">
        <w:rPr>
          <w:rFonts w:eastAsia="Calibri"/>
          <w:b/>
          <w:iCs/>
          <w:u w:val="single"/>
        </w:rPr>
        <w:t>approaches</w:t>
      </w:r>
      <w:r w:rsidRPr="008A1776">
        <w:rPr>
          <w:rFonts w:eastAsia="Calibri"/>
          <w:u w:val="single"/>
        </w:rPr>
        <w:t xml:space="preserve"> to future energy pathways, for example, </w:t>
      </w:r>
      <w:r w:rsidRPr="00423A8E">
        <w:rPr>
          <w:rFonts w:eastAsia="Calibri"/>
          <w:sz w:val="16"/>
        </w:rPr>
        <w:t xml:space="preserve">in </w:t>
      </w:r>
      <w:r w:rsidRPr="008A1776">
        <w:rPr>
          <w:rFonts w:eastAsia="Calibri"/>
          <w:u w:val="single"/>
        </w:rPr>
        <w:t xml:space="preserve">the UK, with the government recently supporting </w:t>
      </w:r>
      <w:r w:rsidRPr="003E3CF8">
        <w:rPr>
          <w:rFonts w:eastAsia="Calibri"/>
          <w:b/>
          <w:iCs/>
          <w:highlight w:val="cyan"/>
          <w:u w:val="single"/>
        </w:rPr>
        <w:t>new oil</w:t>
      </w:r>
      <w:r w:rsidRPr="00423A8E">
        <w:rPr>
          <w:rFonts w:eastAsia="Calibri"/>
          <w:sz w:val="16"/>
        </w:rPr>
        <w:t xml:space="preserve"> and gas </w:t>
      </w:r>
      <w:r w:rsidRPr="003E3CF8">
        <w:rPr>
          <w:rFonts w:eastAsia="Calibri"/>
          <w:b/>
          <w:iCs/>
          <w:highlight w:val="cyan"/>
          <w:u w:val="single"/>
        </w:rPr>
        <w:t>licenses</w:t>
      </w:r>
      <w:r w:rsidRPr="00423A8E">
        <w:rPr>
          <w:rFonts w:eastAsia="Calibri"/>
          <w:sz w:val="16"/>
        </w:rPr>
        <w:t>.</w:t>
      </w:r>
    </w:p>
    <w:p w14:paraId="5A4E3A4C" w14:textId="77777777" w:rsidR="00E37689" w:rsidRPr="00423A8E" w:rsidRDefault="00E37689" w:rsidP="00E37689">
      <w:pPr>
        <w:spacing w:line="256" w:lineRule="auto"/>
        <w:rPr>
          <w:rFonts w:eastAsia="Calibri"/>
          <w:sz w:val="16"/>
        </w:rPr>
      </w:pPr>
      <w:r w:rsidRPr="008A1776">
        <w:rPr>
          <w:rFonts w:eastAsia="Calibri"/>
          <w:u w:val="single"/>
        </w:rPr>
        <w:t xml:space="preserve">These </w:t>
      </w:r>
      <w:r w:rsidRPr="003E3CF8">
        <w:rPr>
          <w:rFonts w:eastAsia="Calibri"/>
          <w:highlight w:val="cyan"/>
          <w:u w:val="single"/>
        </w:rPr>
        <w:t>shifts</w:t>
      </w:r>
      <w:r w:rsidRPr="00423A8E">
        <w:rPr>
          <w:rFonts w:eastAsia="Calibri"/>
          <w:sz w:val="16"/>
        </w:rPr>
        <w:t xml:space="preserve">, alongside developments in the economic landscape, </w:t>
      </w:r>
      <w:r w:rsidRPr="003E3CF8">
        <w:rPr>
          <w:rFonts w:eastAsia="Calibri"/>
          <w:highlight w:val="cyan"/>
          <w:u w:val="single"/>
        </w:rPr>
        <w:t xml:space="preserve">have seen OPEC </w:t>
      </w:r>
      <w:r w:rsidRPr="003E3CF8">
        <w:rPr>
          <w:rFonts w:eastAsia="Calibri"/>
          <w:b/>
          <w:iCs/>
          <w:highlight w:val="cyan"/>
          <w:u w:val="single"/>
        </w:rPr>
        <w:t>revise</w:t>
      </w:r>
      <w:r w:rsidRPr="008A1776">
        <w:rPr>
          <w:rFonts w:eastAsia="Calibri"/>
          <w:u w:val="single"/>
        </w:rPr>
        <w:t xml:space="preserve"> its oil demand expectations </w:t>
      </w:r>
      <w:r w:rsidRPr="003E3CF8">
        <w:rPr>
          <w:rFonts w:eastAsia="Calibri"/>
          <w:b/>
          <w:iCs/>
          <w:highlight w:val="cyan"/>
          <w:u w:val="single"/>
        </w:rPr>
        <w:t>upwards</w:t>
      </w:r>
      <w:r w:rsidRPr="00423A8E">
        <w:rPr>
          <w:rFonts w:eastAsia="Calibri"/>
          <w:sz w:val="16"/>
        </w:rPr>
        <w:t xml:space="preserve"> to 116 mb/d by 2045, and </w:t>
      </w:r>
      <w:r w:rsidRPr="008A1776">
        <w:rPr>
          <w:rFonts w:eastAsia="Calibri"/>
          <w:u w:val="single"/>
        </w:rPr>
        <w:t>there is potential for this</w:t>
      </w:r>
      <w:r w:rsidRPr="00423A8E">
        <w:rPr>
          <w:rFonts w:eastAsia="Calibri"/>
          <w:sz w:val="16"/>
        </w:rPr>
        <w:t xml:space="preserve"> level </w:t>
      </w:r>
      <w:r w:rsidRPr="008A1776">
        <w:rPr>
          <w:rFonts w:eastAsia="Calibri"/>
          <w:u w:val="single"/>
        </w:rPr>
        <w:t xml:space="preserve">to be </w:t>
      </w:r>
      <w:r w:rsidRPr="008A1776">
        <w:rPr>
          <w:rFonts w:eastAsia="Calibri"/>
          <w:b/>
          <w:iCs/>
          <w:u w:val="single"/>
        </w:rPr>
        <w:t>even higher</w:t>
      </w:r>
      <w:r w:rsidRPr="008A1776">
        <w:rPr>
          <w:rFonts w:eastAsia="Calibri"/>
          <w:u w:val="single"/>
        </w:rPr>
        <w:t>. We do not foresee a peak in oil demand in our long-term forecast.</w:t>
      </w:r>
    </w:p>
    <w:p w14:paraId="061F49AF" w14:textId="77777777" w:rsidR="00E37689" w:rsidRPr="00423A8E" w:rsidRDefault="00E37689" w:rsidP="00E37689">
      <w:pPr>
        <w:spacing w:line="256" w:lineRule="auto"/>
        <w:rPr>
          <w:rFonts w:eastAsia="Calibri"/>
          <w:sz w:val="16"/>
        </w:rPr>
      </w:pPr>
      <w:r w:rsidRPr="00423A8E">
        <w:rPr>
          <w:rFonts w:eastAsia="Calibri"/>
          <w:sz w:val="16"/>
        </w:rPr>
        <w:t xml:space="preserve">On the supply side, </w:t>
      </w:r>
      <w:r w:rsidRPr="008A1776">
        <w:rPr>
          <w:rFonts w:eastAsia="Calibri"/>
          <w:u w:val="single"/>
        </w:rPr>
        <w:t>tech</w:t>
      </w:r>
      <w:r w:rsidRPr="00423A8E">
        <w:rPr>
          <w:rFonts w:eastAsia="Calibri"/>
          <w:sz w:val="16"/>
        </w:rPr>
        <w:t xml:space="preserve">nological </w:t>
      </w:r>
      <w:r w:rsidRPr="008A1776">
        <w:rPr>
          <w:rFonts w:eastAsia="Calibri"/>
          <w:u w:val="single"/>
        </w:rPr>
        <w:t>improvements are allowing us to</w:t>
      </w:r>
      <w:r w:rsidRPr="00423A8E">
        <w:rPr>
          <w:rFonts w:eastAsia="Calibri"/>
          <w:sz w:val="16"/>
        </w:rPr>
        <w:t xml:space="preserve"> continually </w:t>
      </w:r>
      <w:r w:rsidRPr="008A1776">
        <w:rPr>
          <w:rFonts w:eastAsia="Calibri"/>
          <w:u w:val="single"/>
        </w:rPr>
        <w:t>add resources</w:t>
      </w:r>
      <w:r w:rsidRPr="00423A8E">
        <w:rPr>
          <w:rFonts w:eastAsia="Calibri"/>
          <w:sz w:val="16"/>
        </w:rPr>
        <w:t xml:space="preserve"> to the base </w:t>
      </w:r>
      <w:r w:rsidRPr="008A1776">
        <w:rPr>
          <w:rFonts w:eastAsia="Calibri"/>
          <w:u w:val="single"/>
        </w:rPr>
        <w:t xml:space="preserve">to help </w:t>
      </w:r>
      <w:r w:rsidRPr="008A1776">
        <w:rPr>
          <w:rFonts w:eastAsia="Calibri"/>
          <w:b/>
          <w:iCs/>
          <w:u w:val="single"/>
        </w:rPr>
        <w:t>meet demand growth</w:t>
      </w:r>
      <w:r w:rsidRPr="008A1776">
        <w:rPr>
          <w:rFonts w:eastAsia="Calibri"/>
          <w:u w:val="single"/>
        </w:rPr>
        <w:t>. There are clearly enough resources for this century and beyond</w:t>
      </w:r>
      <w:r w:rsidRPr="00423A8E">
        <w:rPr>
          <w:rFonts w:eastAsia="Calibri"/>
          <w:sz w:val="16"/>
        </w:rPr>
        <w:t xml:space="preserve">, with the world’s proven crude oil reserves standing at over 1.55 trillion barrels. Moreover, </w:t>
      </w:r>
      <w:r w:rsidRPr="008A1776">
        <w:rPr>
          <w:rFonts w:eastAsia="Calibri"/>
          <w:u w:val="single"/>
        </w:rPr>
        <w:t>tech</w:t>
      </w:r>
      <w:r w:rsidRPr="00423A8E">
        <w:rPr>
          <w:rFonts w:eastAsia="Calibri"/>
          <w:sz w:val="16"/>
        </w:rPr>
        <w:t xml:space="preserve">nologies are also </w:t>
      </w:r>
      <w:r w:rsidRPr="008A1776">
        <w:rPr>
          <w:rFonts w:eastAsia="Calibri"/>
          <w:u w:val="single"/>
        </w:rPr>
        <w:t xml:space="preserve">enabling us to take </w:t>
      </w:r>
      <w:r w:rsidRPr="008A1776">
        <w:rPr>
          <w:rFonts w:eastAsia="Calibri"/>
          <w:b/>
          <w:iCs/>
          <w:u w:val="single"/>
        </w:rPr>
        <w:t>huge strides</w:t>
      </w:r>
      <w:r w:rsidRPr="00423A8E">
        <w:rPr>
          <w:rFonts w:eastAsia="Calibri"/>
          <w:sz w:val="16"/>
        </w:rPr>
        <w:t xml:space="preserve"> in reducing emissions, as exemplified by the availability of cleaner fuels, much improved efficiencies and technologies such as carbon capture, utilization and storage, carbon dioxide removal and direct air capture.</w:t>
      </w:r>
    </w:p>
    <w:p w14:paraId="795A6A67" w14:textId="77777777" w:rsidR="00E37689" w:rsidRPr="00423A8E" w:rsidRDefault="00E37689" w:rsidP="00E37689">
      <w:pPr>
        <w:spacing w:line="256" w:lineRule="auto"/>
        <w:rPr>
          <w:rFonts w:eastAsia="Calibri"/>
          <w:sz w:val="16"/>
        </w:rPr>
      </w:pPr>
      <w:r w:rsidRPr="008A1776">
        <w:rPr>
          <w:rFonts w:eastAsia="Calibri"/>
          <w:u w:val="single"/>
        </w:rPr>
        <w:t xml:space="preserve">Everyone is free to have an opinion, but it is important that this is </w:t>
      </w:r>
      <w:r w:rsidRPr="008A1776">
        <w:rPr>
          <w:rFonts w:eastAsia="Calibri"/>
          <w:b/>
          <w:iCs/>
          <w:u w:val="single"/>
        </w:rPr>
        <w:t>based</w:t>
      </w:r>
      <w:r w:rsidRPr="008A1776">
        <w:rPr>
          <w:rFonts w:eastAsia="Calibri"/>
          <w:u w:val="single"/>
        </w:rPr>
        <w:t xml:space="preserve"> on</w:t>
      </w:r>
      <w:r w:rsidRPr="00423A8E">
        <w:rPr>
          <w:rFonts w:eastAsia="Calibri"/>
          <w:sz w:val="16"/>
        </w:rPr>
        <w:t xml:space="preserve"> the </w:t>
      </w:r>
      <w:r w:rsidRPr="008A1776">
        <w:rPr>
          <w:rFonts w:eastAsia="Calibri"/>
          <w:b/>
          <w:iCs/>
          <w:u w:val="single"/>
        </w:rPr>
        <w:t>realities</w:t>
      </w:r>
      <w:r w:rsidRPr="00423A8E">
        <w:rPr>
          <w:rFonts w:eastAsia="Calibri"/>
          <w:sz w:val="16"/>
        </w:rPr>
        <w:t xml:space="preserve"> we see before us today. The clear need to prioritize energy security, utilize all available energies, deliver energy affordability, enhance sustainability, reduce emissions and not limit our energy options in the face of expanding demand. Oil can deliver on all those fronts, and as we look to the future it is the very versatility of oil that ensures that we do not see peak oil demand on the horizon. Just as peak oil supply has never transpired, predictions of peak oil demand are following a similar trend.</w:t>
      </w:r>
    </w:p>
    <w:p w14:paraId="1CB0FB97" w14:textId="77777777" w:rsidR="00E37689" w:rsidRPr="00423A8E" w:rsidRDefault="00E37689" w:rsidP="00E37689">
      <w:pPr>
        <w:spacing w:line="256" w:lineRule="auto"/>
        <w:rPr>
          <w:rFonts w:eastAsia="Calibri"/>
          <w:sz w:val="16"/>
        </w:rPr>
      </w:pPr>
      <w:r w:rsidRPr="00423A8E">
        <w:rPr>
          <w:rFonts w:eastAsia="Calibri"/>
          <w:sz w:val="16"/>
        </w:rPr>
        <w:t xml:space="preserve">Against this backdrop, </w:t>
      </w:r>
      <w:r w:rsidRPr="008A1776">
        <w:rPr>
          <w:rFonts w:eastAsia="Calibri"/>
          <w:u w:val="single"/>
        </w:rPr>
        <w:t>stakeholders need to</w:t>
      </w:r>
      <w:r w:rsidRPr="00423A8E">
        <w:rPr>
          <w:rFonts w:eastAsia="Calibri"/>
          <w:sz w:val="16"/>
        </w:rPr>
        <w:t xml:space="preserve"> recognize the need for continued oil industry </w:t>
      </w:r>
      <w:r w:rsidRPr="008A1776">
        <w:rPr>
          <w:rFonts w:eastAsia="Calibri"/>
          <w:u w:val="single"/>
        </w:rPr>
        <w:t>invest</w:t>
      </w:r>
      <w:r w:rsidRPr="00423A8E">
        <w:rPr>
          <w:rFonts w:eastAsia="Calibri"/>
          <w:sz w:val="16"/>
        </w:rPr>
        <w:t>ment, today, tomorrow, and many decades into the future given the products derived from crude oil are essential for our daily lives</w:t>
      </w:r>
      <w:r w:rsidRPr="008A1776">
        <w:rPr>
          <w:rFonts w:eastAsia="Calibri"/>
          <w:u w:val="single"/>
        </w:rPr>
        <w:t xml:space="preserve">. </w:t>
      </w:r>
      <w:r w:rsidRPr="003E3CF8">
        <w:rPr>
          <w:rFonts w:eastAsia="Calibri"/>
          <w:highlight w:val="cyan"/>
          <w:u w:val="single"/>
        </w:rPr>
        <w:t>Those that dismiss this</w:t>
      </w:r>
      <w:r w:rsidRPr="008A1776">
        <w:rPr>
          <w:rFonts w:eastAsia="Calibri"/>
          <w:u w:val="single"/>
        </w:rPr>
        <w:t xml:space="preserve"> reality are </w:t>
      </w:r>
      <w:r w:rsidRPr="003E3CF8">
        <w:rPr>
          <w:rFonts w:eastAsia="Calibri"/>
          <w:highlight w:val="cyan"/>
          <w:u w:val="single"/>
        </w:rPr>
        <w:t>sowi</w:t>
      </w:r>
      <w:r w:rsidRPr="008A1776">
        <w:rPr>
          <w:rFonts w:eastAsia="Calibri"/>
          <w:u w:val="single"/>
        </w:rPr>
        <w:t xml:space="preserve">ng the seeds for </w:t>
      </w:r>
      <w:r w:rsidRPr="003E3CF8">
        <w:rPr>
          <w:rFonts w:eastAsia="Calibri"/>
          <w:b/>
          <w:iCs/>
          <w:highlight w:val="cyan"/>
          <w:u w:val="single"/>
        </w:rPr>
        <w:t>future</w:t>
      </w:r>
      <w:r w:rsidRPr="008A1776">
        <w:rPr>
          <w:rFonts w:eastAsia="Calibri"/>
          <w:u w:val="single"/>
        </w:rPr>
        <w:t xml:space="preserve"> energy </w:t>
      </w:r>
      <w:r w:rsidRPr="003E3CF8">
        <w:rPr>
          <w:rFonts w:eastAsia="Calibri"/>
          <w:b/>
          <w:iCs/>
          <w:highlight w:val="cyan"/>
          <w:u w:val="single"/>
        </w:rPr>
        <w:t>shortfalls</w:t>
      </w:r>
      <w:r w:rsidRPr="008A1776">
        <w:rPr>
          <w:rFonts w:eastAsia="Calibri"/>
          <w:u w:val="single"/>
        </w:rPr>
        <w:t xml:space="preserve"> and </w:t>
      </w:r>
      <w:r w:rsidRPr="008A1776">
        <w:rPr>
          <w:rFonts w:eastAsia="Calibri"/>
          <w:b/>
          <w:iCs/>
          <w:u w:val="single"/>
        </w:rPr>
        <w:t>increased volatility</w:t>
      </w:r>
      <w:r w:rsidRPr="008A1776">
        <w:rPr>
          <w:rFonts w:eastAsia="Calibri"/>
          <w:u w:val="single"/>
        </w:rPr>
        <w:t>, and open</w:t>
      </w:r>
      <w:r w:rsidRPr="00423A8E">
        <w:rPr>
          <w:rFonts w:eastAsia="Calibri"/>
          <w:sz w:val="16"/>
        </w:rPr>
        <w:t xml:space="preserve">ing </w:t>
      </w:r>
      <w:r w:rsidRPr="008A1776">
        <w:rPr>
          <w:rFonts w:eastAsia="Calibri"/>
          <w:u w:val="single"/>
        </w:rPr>
        <w:t>the door to a world where the gap between the ‘energy haves’ and ‘energy have nots’ grows even further</w:t>
      </w:r>
      <w:r w:rsidRPr="00423A8E">
        <w:rPr>
          <w:rFonts w:eastAsia="Calibri"/>
          <w:sz w:val="16"/>
        </w:rPr>
        <w:t>.</w:t>
      </w:r>
    </w:p>
    <w:p w14:paraId="6D426680" w14:textId="040E3881" w:rsidR="00E37689" w:rsidRPr="008A1776" w:rsidRDefault="00423A8E" w:rsidP="00E37689">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lastRenderedPageBreak/>
        <w:t xml:space="preserve">AT: </w:t>
      </w:r>
      <w:r w:rsidR="00E37689" w:rsidRPr="008A1776">
        <w:rPr>
          <w:rFonts w:eastAsia="Times New Roman" w:cs="Times New Roman"/>
          <w:b/>
          <w:sz w:val="32"/>
          <w:szCs w:val="24"/>
          <w:u w:val="single"/>
        </w:rPr>
        <w:t xml:space="preserve">Russian </w:t>
      </w:r>
      <w:r>
        <w:rPr>
          <w:rFonts w:eastAsia="Times New Roman" w:cs="Times New Roman"/>
          <w:b/>
          <w:sz w:val="32"/>
          <w:szCs w:val="24"/>
          <w:u w:val="single"/>
        </w:rPr>
        <w:t>Oil</w:t>
      </w:r>
    </w:p>
    <w:p w14:paraId="27633AAE" w14:textId="77777777" w:rsidR="00E37689" w:rsidRPr="008A1776" w:rsidRDefault="00E37689" w:rsidP="00E37689">
      <w:pPr>
        <w:keepNext/>
        <w:keepLines/>
        <w:spacing w:before="40" w:after="0"/>
        <w:outlineLvl w:val="3"/>
        <w:rPr>
          <w:rFonts w:eastAsia="Times New Roman" w:cs="Times New Roman"/>
          <w:b/>
          <w:iCs/>
          <w:sz w:val="26"/>
        </w:rPr>
      </w:pPr>
      <w:r w:rsidRPr="008A1776">
        <w:rPr>
          <w:rFonts w:eastAsia="Times New Roman" w:cs="Times New Roman"/>
          <w:b/>
          <w:iCs/>
          <w:sz w:val="26"/>
        </w:rPr>
        <w:t>Russia oil collapse is inevitable.</w:t>
      </w:r>
    </w:p>
    <w:p w14:paraId="24CEFA8E" w14:textId="77777777" w:rsidR="00E37689" w:rsidRPr="008A1776" w:rsidRDefault="00E37689" w:rsidP="00E37689">
      <w:pPr>
        <w:rPr>
          <w:rFonts w:eastAsia="Calibri"/>
        </w:rPr>
      </w:pPr>
      <w:r w:rsidRPr="008A1776">
        <w:rPr>
          <w:rFonts w:eastAsia="Calibri"/>
          <w:b/>
          <w:bCs/>
          <w:sz w:val="26"/>
        </w:rPr>
        <w:t>McFaul 23</w:t>
      </w:r>
      <w:r w:rsidRPr="008A1776">
        <w:rPr>
          <w:rFonts w:eastAsia="Calibri"/>
        </w:rPr>
        <w:t>, Professor of Political Science and Director of the Freeman Spogli Institute at Stanford University, Hoover Institution Senior Fellow, and former U.S. Ambassador to Russia from 2012-14 (Michael McFaul, February 2023, “Why Vladimir Putin’s Luck Ran Out,” Journal of Democracy, https://www.journalofdemocracy.org/why-vladimir-putins-luck-ran-out/)</w:t>
      </w:r>
    </w:p>
    <w:p w14:paraId="336EEF28" w14:textId="77777777" w:rsidR="00E37689" w:rsidRPr="008A1776" w:rsidRDefault="00E37689" w:rsidP="00E37689">
      <w:pPr>
        <w:rPr>
          <w:rFonts w:eastAsia="Calibri"/>
          <w:sz w:val="16"/>
        </w:rPr>
      </w:pPr>
      <w:r w:rsidRPr="008A1776">
        <w:rPr>
          <w:rFonts w:eastAsia="Calibri"/>
          <w:sz w:val="16"/>
        </w:rPr>
        <w:t xml:space="preserve">Second, Putin’s invasion of </w:t>
      </w:r>
      <w:r w:rsidRPr="003E3CF8">
        <w:rPr>
          <w:rFonts w:eastAsia="Calibri"/>
          <w:highlight w:val="cyan"/>
          <w:u w:val="single"/>
        </w:rPr>
        <w:t xml:space="preserve">Ukraine is producing </w:t>
      </w:r>
      <w:r w:rsidRPr="003E3CF8">
        <w:rPr>
          <w:rFonts w:eastAsia="Calibri"/>
          <w:b/>
          <w:iCs/>
          <w:highlight w:val="cyan"/>
          <w:u w:val="single"/>
          <w:bdr w:val="single" w:sz="8" w:space="0" w:color="auto"/>
        </w:rPr>
        <w:t>long-term</w:t>
      </w:r>
      <w:r w:rsidRPr="008A1776">
        <w:rPr>
          <w:rFonts w:eastAsia="Calibri"/>
          <w:u w:val="single"/>
        </w:rPr>
        <w:t xml:space="preserve"> negative </w:t>
      </w:r>
      <w:r w:rsidRPr="003E3CF8">
        <w:rPr>
          <w:rFonts w:eastAsia="Calibri"/>
          <w:highlight w:val="cyan"/>
          <w:u w:val="single"/>
        </w:rPr>
        <w:t>consequences for</w:t>
      </w:r>
      <w:r w:rsidRPr="008A1776">
        <w:rPr>
          <w:rFonts w:eastAsia="Calibri"/>
          <w:u w:val="single"/>
        </w:rPr>
        <w:t xml:space="preserve"> the </w:t>
      </w:r>
      <w:r w:rsidRPr="003E3CF8">
        <w:rPr>
          <w:rFonts w:eastAsia="Calibri"/>
          <w:highlight w:val="cyan"/>
          <w:u w:val="single"/>
        </w:rPr>
        <w:t xml:space="preserve">Russian </w:t>
      </w:r>
      <w:r w:rsidRPr="003E3CF8">
        <w:rPr>
          <w:rFonts w:eastAsia="Calibri"/>
          <w:b/>
          <w:iCs/>
          <w:highlight w:val="cyan"/>
          <w:u w:val="single"/>
          <w:bdr w:val="single" w:sz="8" w:space="0" w:color="auto"/>
        </w:rPr>
        <w:t>economy</w:t>
      </w:r>
      <w:r w:rsidRPr="008A1776">
        <w:rPr>
          <w:rFonts w:eastAsia="Calibri"/>
          <w:sz w:val="16"/>
        </w:rPr>
        <w:t xml:space="preserve">. In the early months of the war, </w:t>
      </w:r>
      <w:r w:rsidRPr="008A1776">
        <w:rPr>
          <w:rFonts w:eastAsia="Calibri"/>
          <w:u w:val="single"/>
        </w:rPr>
        <w:t xml:space="preserve">Russia benefited from </w:t>
      </w:r>
      <w:r w:rsidRPr="003E3CF8">
        <w:rPr>
          <w:rFonts w:eastAsia="Calibri"/>
          <w:b/>
          <w:iCs/>
          <w:highlight w:val="cyan"/>
          <w:u w:val="single"/>
          <w:bdr w:val="single" w:sz="8" w:space="0" w:color="auto"/>
        </w:rPr>
        <w:t>higher</w:t>
      </w:r>
      <w:r w:rsidRPr="003E3CF8">
        <w:rPr>
          <w:rFonts w:eastAsia="Calibri"/>
          <w:highlight w:val="cyan"/>
          <w:u w:val="single"/>
        </w:rPr>
        <w:t xml:space="preserve"> energy </w:t>
      </w:r>
      <w:r w:rsidRPr="003E3CF8">
        <w:rPr>
          <w:rFonts w:eastAsia="Calibri"/>
          <w:b/>
          <w:iCs/>
          <w:highlight w:val="cyan"/>
          <w:u w:val="single"/>
          <w:bdr w:val="single" w:sz="8" w:space="0" w:color="auto"/>
        </w:rPr>
        <w:t>prices</w:t>
      </w:r>
      <w:r w:rsidRPr="008A1776">
        <w:rPr>
          <w:rFonts w:eastAsia="Calibri"/>
          <w:sz w:val="16"/>
        </w:rPr>
        <w:t xml:space="preserve">, driven by Europe’s reliance on Russian oil and gas. </w:t>
      </w:r>
      <w:r w:rsidRPr="003E3CF8">
        <w:rPr>
          <w:rFonts w:eastAsia="Calibri"/>
          <w:highlight w:val="cyan"/>
          <w:u w:val="single"/>
        </w:rPr>
        <w:t>Despite this</w:t>
      </w:r>
      <w:r w:rsidRPr="008A1776">
        <w:rPr>
          <w:rFonts w:eastAsia="Calibri"/>
          <w:u w:val="single"/>
        </w:rPr>
        <w:t xml:space="preserve"> </w:t>
      </w:r>
      <w:r w:rsidRPr="008A1776">
        <w:rPr>
          <w:rFonts w:eastAsia="Calibri"/>
          <w:b/>
          <w:iCs/>
          <w:u w:val="single"/>
          <w:bdr w:val="single" w:sz="8" w:space="0" w:color="auto"/>
        </w:rPr>
        <w:t>short-term</w:t>
      </w:r>
      <w:r w:rsidRPr="008A1776">
        <w:rPr>
          <w:rFonts w:eastAsia="Calibri"/>
          <w:u w:val="single"/>
        </w:rPr>
        <w:t xml:space="preserve"> energy rush, </w:t>
      </w:r>
      <w:r w:rsidRPr="003E3CF8">
        <w:rPr>
          <w:rFonts w:eastAsia="Calibri"/>
          <w:highlight w:val="cyan"/>
          <w:u w:val="single"/>
        </w:rPr>
        <w:t>however</w:t>
      </w:r>
      <w:r w:rsidRPr="008A1776">
        <w:rPr>
          <w:rFonts w:eastAsia="Calibri"/>
          <w:u w:val="single"/>
        </w:rPr>
        <w:t xml:space="preserve">, the </w:t>
      </w:r>
      <w:r w:rsidRPr="003E3CF8">
        <w:rPr>
          <w:rFonts w:eastAsia="Calibri"/>
          <w:highlight w:val="cyan"/>
          <w:u w:val="single"/>
        </w:rPr>
        <w:t>Russia</w:t>
      </w:r>
      <w:r w:rsidRPr="008A1776">
        <w:rPr>
          <w:rFonts w:eastAsia="Calibri"/>
          <w:u w:val="single"/>
        </w:rPr>
        <w:t xml:space="preserve">n economy </w:t>
      </w:r>
      <w:r w:rsidRPr="003E3CF8">
        <w:rPr>
          <w:rFonts w:eastAsia="Calibri"/>
          <w:highlight w:val="cyan"/>
          <w:u w:val="single"/>
        </w:rPr>
        <w:t xml:space="preserve">is </w:t>
      </w:r>
      <w:r w:rsidRPr="003E3CF8">
        <w:rPr>
          <w:rFonts w:eastAsia="Calibri"/>
          <w:b/>
          <w:iCs/>
          <w:highlight w:val="cyan"/>
          <w:u w:val="single"/>
          <w:bdr w:val="single" w:sz="8" w:space="0" w:color="auto"/>
        </w:rPr>
        <w:t>contracting</w:t>
      </w:r>
      <w:r w:rsidRPr="008A1776">
        <w:rPr>
          <w:rFonts w:eastAsia="Calibri"/>
          <w:u w:val="single"/>
        </w:rPr>
        <w:t>. In 2022, it shrank</w:t>
      </w:r>
      <w:r w:rsidRPr="008A1776">
        <w:rPr>
          <w:rFonts w:eastAsia="Calibri"/>
          <w:sz w:val="16"/>
        </w:rPr>
        <w:t xml:space="preserve"> somewhere between 2.2 percent to </w:t>
      </w:r>
      <w:r w:rsidRPr="008A1776">
        <w:rPr>
          <w:rFonts w:eastAsia="Calibri"/>
          <w:u w:val="single"/>
        </w:rPr>
        <w:t>3.9 percent</w:t>
      </w:r>
      <w:r w:rsidRPr="008A1776">
        <w:rPr>
          <w:rFonts w:eastAsia="Calibri"/>
          <w:sz w:val="16"/>
        </w:rPr>
        <w:t xml:space="preserve"> (according to the IMF and OECD, respectively). </w:t>
      </w:r>
      <w:r w:rsidRPr="008A1776">
        <w:rPr>
          <w:rFonts w:eastAsia="Calibri"/>
          <w:u w:val="single"/>
        </w:rPr>
        <w:t>Russian exports</w:t>
      </w:r>
      <w:r w:rsidRPr="008A1776">
        <w:rPr>
          <w:rFonts w:eastAsia="Calibri"/>
          <w:sz w:val="16"/>
        </w:rPr>
        <w:t xml:space="preserve"> and imports also </w:t>
      </w:r>
      <w:r w:rsidRPr="008A1776">
        <w:rPr>
          <w:rFonts w:eastAsia="Calibri"/>
          <w:u w:val="single"/>
        </w:rPr>
        <w:t>plummeted</w:t>
      </w:r>
      <w:r w:rsidRPr="008A1776">
        <w:rPr>
          <w:rFonts w:eastAsia="Calibri"/>
          <w:sz w:val="16"/>
        </w:rPr>
        <w:t xml:space="preserve">, with estimates varying between 13 percent and </w:t>
      </w:r>
      <w:r w:rsidRPr="008A1776">
        <w:rPr>
          <w:rFonts w:eastAsia="Calibri"/>
          <w:u w:val="single"/>
        </w:rPr>
        <w:t>21 percent</w:t>
      </w:r>
      <w:r w:rsidRPr="008A1776">
        <w:rPr>
          <w:rFonts w:eastAsia="Calibri"/>
          <w:sz w:val="16"/>
        </w:rPr>
        <w:t>. Inflation in Russia is soaring, reaching almost 14 percent last year.</w:t>
      </w:r>
    </w:p>
    <w:p w14:paraId="41D995A4" w14:textId="77777777" w:rsidR="00E37689" w:rsidRPr="008A1776" w:rsidRDefault="00E37689" w:rsidP="00E37689">
      <w:pPr>
        <w:rPr>
          <w:rFonts w:eastAsia="Calibri"/>
          <w:sz w:val="16"/>
        </w:rPr>
      </w:pPr>
      <w:r w:rsidRPr="008A1776">
        <w:rPr>
          <w:rFonts w:eastAsia="Calibri"/>
          <w:u w:val="single"/>
        </w:rPr>
        <w:t>Sanctions</w:t>
      </w:r>
      <w:r w:rsidRPr="008A1776">
        <w:rPr>
          <w:rFonts w:eastAsia="Calibri"/>
          <w:sz w:val="16"/>
        </w:rPr>
        <w:t xml:space="preserve"> are already having an </w:t>
      </w:r>
      <w:r w:rsidRPr="008A1776">
        <w:rPr>
          <w:rFonts w:eastAsia="Calibri"/>
          <w:u w:val="single"/>
        </w:rPr>
        <w:t>impact</w:t>
      </w:r>
      <w:r w:rsidRPr="008A1776">
        <w:rPr>
          <w:rFonts w:eastAsia="Calibri"/>
          <w:sz w:val="16"/>
        </w:rPr>
        <w:t xml:space="preserve"> that </w:t>
      </w:r>
      <w:r w:rsidRPr="008A1776">
        <w:rPr>
          <w:rFonts w:eastAsia="Calibri"/>
          <w:u w:val="single"/>
        </w:rPr>
        <w:t xml:space="preserve">will </w:t>
      </w:r>
      <w:r w:rsidRPr="008A1776">
        <w:rPr>
          <w:rFonts w:eastAsia="Calibri"/>
          <w:b/>
          <w:iCs/>
          <w:u w:val="single"/>
          <w:bdr w:val="single" w:sz="8" w:space="0" w:color="auto"/>
        </w:rPr>
        <w:t>only continue</w:t>
      </w:r>
      <w:r w:rsidRPr="008A1776">
        <w:rPr>
          <w:rFonts w:eastAsia="Calibri"/>
          <w:u w:val="single"/>
        </w:rPr>
        <w:t xml:space="preserve"> to grow </w:t>
      </w:r>
      <w:r w:rsidRPr="008A1776">
        <w:rPr>
          <w:rFonts w:eastAsia="Calibri"/>
          <w:b/>
          <w:iCs/>
          <w:u w:val="single"/>
          <w:bdr w:val="single" w:sz="8" w:space="0" w:color="auto"/>
        </w:rPr>
        <w:t>over time</w:t>
      </w:r>
      <w:r w:rsidRPr="008A1776">
        <w:rPr>
          <w:rFonts w:eastAsia="Calibri"/>
          <w:sz w:val="16"/>
        </w:rPr>
        <w:t xml:space="preserve">. Recent technology-export sanctions are exacting a heavy toll across the economy. Industries dependent on technology imports, such as car manufacturing, are suffering and will take years to recover. Without the necessary materials to make new automobiles, for example, Russian car sales dropped by 59 percent in 2022.  Sanctions have also hampered Russia’s production of smart weapons and impeded the development of Russian telecommunications companies. Meanwhile, </w:t>
      </w:r>
      <w:r w:rsidRPr="003E3CF8">
        <w:rPr>
          <w:rFonts w:eastAsia="Calibri"/>
          <w:highlight w:val="cyan"/>
          <w:u w:val="single"/>
        </w:rPr>
        <w:t>Europe</w:t>
      </w:r>
      <w:r w:rsidRPr="008A1776">
        <w:rPr>
          <w:rFonts w:eastAsia="Calibri"/>
          <w:u w:val="single"/>
        </w:rPr>
        <w:t xml:space="preserve"> has successfully </w:t>
      </w:r>
      <w:r w:rsidRPr="003E3CF8">
        <w:rPr>
          <w:rFonts w:eastAsia="Calibri"/>
          <w:b/>
          <w:iCs/>
          <w:highlight w:val="cyan"/>
          <w:u w:val="single"/>
          <w:bdr w:val="single" w:sz="8" w:space="0" w:color="auto"/>
        </w:rPr>
        <w:t>reduced</w:t>
      </w:r>
      <w:r w:rsidRPr="008A1776">
        <w:rPr>
          <w:rFonts w:eastAsia="Calibri"/>
          <w:u w:val="single"/>
        </w:rPr>
        <w:t xml:space="preserve"> its </w:t>
      </w:r>
      <w:r w:rsidRPr="003E3CF8">
        <w:rPr>
          <w:rFonts w:eastAsia="Calibri"/>
          <w:highlight w:val="cyan"/>
          <w:u w:val="single"/>
        </w:rPr>
        <w:t xml:space="preserve">reliance on Russian </w:t>
      </w:r>
      <w:r w:rsidRPr="003E3CF8">
        <w:rPr>
          <w:rFonts w:eastAsia="Calibri"/>
          <w:b/>
          <w:iCs/>
          <w:highlight w:val="cyan"/>
          <w:u w:val="single"/>
          <w:bdr w:val="single" w:sz="8" w:space="0" w:color="auto"/>
        </w:rPr>
        <w:t>energy</w:t>
      </w:r>
      <w:r w:rsidRPr="008A1776">
        <w:rPr>
          <w:rFonts w:eastAsia="Calibri"/>
          <w:u w:val="single"/>
        </w:rPr>
        <w:t xml:space="preserve"> imports, </w:t>
      </w:r>
      <w:r w:rsidRPr="003E3CF8">
        <w:rPr>
          <w:rFonts w:eastAsia="Calibri"/>
          <w:highlight w:val="cyan"/>
          <w:u w:val="single"/>
        </w:rPr>
        <w:t>denying Moscow</w:t>
      </w:r>
      <w:r w:rsidRPr="008A1776">
        <w:rPr>
          <w:rFonts w:eastAsia="Calibri"/>
          <w:u w:val="single"/>
        </w:rPr>
        <w:t xml:space="preserve"> those </w:t>
      </w:r>
      <w:r w:rsidRPr="003E3CF8">
        <w:rPr>
          <w:rFonts w:eastAsia="Calibri"/>
          <w:highlight w:val="cyan"/>
          <w:u w:val="single"/>
        </w:rPr>
        <w:t xml:space="preserve">markets </w:t>
      </w:r>
      <w:r w:rsidRPr="003E3CF8">
        <w:rPr>
          <w:rFonts w:eastAsia="Calibri"/>
          <w:b/>
          <w:iCs/>
          <w:sz w:val="28"/>
          <w:szCs w:val="28"/>
          <w:highlight w:val="cyan"/>
          <w:u w:val="single"/>
          <w:bdr w:val="single" w:sz="8" w:space="0" w:color="auto"/>
        </w:rPr>
        <w:t>forever</w:t>
      </w:r>
      <w:r w:rsidRPr="008A1776">
        <w:rPr>
          <w:rFonts w:eastAsia="Calibri"/>
          <w:u w:val="single"/>
        </w:rPr>
        <w:t xml:space="preserve">. Thousands of foreign </w:t>
      </w:r>
      <w:r w:rsidRPr="003E3CF8">
        <w:rPr>
          <w:rFonts w:eastAsia="Calibri"/>
          <w:highlight w:val="cyan"/>
          <w:u w:val="single"/>
        </w:rPr>
        <w:t xml:space="preserve">companies </w:t>
      </w:r>
      <w:r w:rsidRPr="003E3CF8">
        <w:rPr>
          <w:rFonts w:eastAsia="Calibri"/>
          <w:b/>
          <w:iCs/>
          <w:highlight w:val="cyan"/>
          <w:u w:val="single"/>
          <w:bdr w:val="single" w:sz="8" w:space="0" w:color="auto"/>
        </w:rPr>
        <w:t>abandoned</w:t>
      </w:r>
      <w:r w:rsidRPr="003E3CF8">
        <w:rPr>
          <w:rFonts w:eastAsia="Calibri"/>
          <w:highlight w:val="cyan"/>
          <w:u w:val="single"/>
        </w:rPr>
        <w:t xml:space="preserve"> Russia, taking</w:t>
      </w:r>
      <w:r w:rsidRPr="008A1776">
        <w:rPr>
          <w:rFonts w:eastAsia="Calibri"/>
          <w:u w:val="single"/>
        </w:rPr>
        <w:t xml:space="preserve"> with them </w:t>
      </w:r>
      <w:r w:rsidRPr="003E3CF8">
        <w:rPr>
          <w:rFonts w:eastAsia="Calibri"/>
          <w:highlight w:val="cyan"/>
          <w:u w:val="single"/>
        </w:rPr>
        <w:t>their</w:t>
      </w:r>
      <w:r w:rsidRPr="008A1776">
        <w:rPr>
          <w:rFonts w:eastAsia="Calibri"/>
          <w:sz w:val="16"/>
        </w:rPr>
        <w:t xml:space="preserve"> know-how and </w:t>
      </w:r>
      <w:r w:rsidRPr="003E3CF8">
        <w:rPr>
          <w:rFonts w:eastAsia="Calibri"/>
          <w:b/>
          <w:iCs/>
          <w:highlight w:val="cyan"/>
          <w:u w:val="single"/>
          <w:bdr w:val="single" w:sz="8" w:space="0" w:color="auto"/>
        </w:rPr>
        <w:t>links</w:t>
      </w:r>
      <w:r w:rsidRPr="003E3CF8">
        <w:rPr>
          <w:rFonts w:eastAsia="Calibri"/>
          <w:highlight w:val="cyan"/>
          <w:u w:val="single"/>
        </w:rPr>
        <w:t xml:space="preserve"> to the outside</w:t>
      </w:r>
      <w:r w:rsidRPr="008A1776">
        <w:rPr>
          <w:rFonts w:eastAsia="Calibri"/>
          <w:u w:val="single"/>
        </w:rPr>
        <w:t xml:space="preserve"> </w:t>
      </w:r>
      <w:r w:rsidRPr="008A1776">
        <w:rPr>
          <w:rFonts w:eastAsia="Calibri"/>
          <w:b/>
          <w:iCs/>
          <w:u w:val="single"/>
          <w:bdr w:val="single" w:sz="8" w:space="0" w:color="auto"/>
        </w:rPr>
        <w:t>world</w:t>
      </w:r>
      <w:r w:rsidRPr="008A1776">
        <w:rPr>
          <w:rFonts w:eastAsia="Calibri"/>
          <w:u w:val="single"/>
        </w:rPr>
        <w:t>. Putin said good riddance</w:t>
      </w:r>
      <w:r w:rsidRPr="008A1776">
        <w:rPr>
          <w:rFonts w:eastAsia="Calibri"/>
          <w:sz w:val="16"/>
        </w:rPr>
        <w:t xml:space="preserve"> to them, handing many of the properties over to his cronies, who lack the expertise to run them efficiently. </w:t>
      </w:r>
      <w:r w:rsidRPr="008A1776">
        <w:rPr>
          <w:rFonts w:eastAsia="Calibri"/>
          <w:u w:val="single"/>
        </w:rPr>
        <w:t xml:space="preserve">Putin surely must </w:t>
      </w:r>
      <w:r w:rsidRPr="008A1776">
        <w:rPr>
          <w:rFonts w:eastAsia="Calibri"/>
          <w:b/>
          <w:iCs/>
          <w:u w:val="single"/>
          <w:bdr w:val="single" w:sz="8" w:space="0" w:color="auto"/>
        </w:rPr>
        <w:t>understand</w:t>
      </w:r>
      <w:r w:rsidRPr="008A1776">
        <w:rPr>
          <w:rFonts w:eastAsia="Calibri"/>
          <w:u w:val="single"/>
        </w:rPr>
        <w:t xml:space="preserve"> that </w:t>
      </w:r>
      <w:r w:rsidRPr="003E3CF8">
        <w:rPr>
          <w:rFonts w:eastAsia="Calibri"/>
          <w:highlight w:val="cyan"/>
          <w:u w:val="single"/>
        </w:rPr>
        <w:t xml:space="preserve">losing partners like </w:t>
      </w:r>
      <w:r w:rsidRPr="003E3CF8">
        <w:rPr>
          <w:rFonts w:eastAsia="Calibri"/>
          <w:b/>
          <w:iCs/>
          <w:highlight w:val="cyan"/>
          <w:u w:val="single"/>
          <w:bdr w:val="single" w:sz="8" w:space="0" w:color="auto"/>
        </w:rPr>
        <w:t>Exxon</w:t>
      </w:r>
      <w:r w:rsidRPr="008A1776">
        <w:rPr>
          <w:rFonts w:eastAsia="Calibri"/>
          <w:u w:val="single"/>
        </w:rPr>
        <w:t xml:space="preserve">Mobil </w:t>
      </w:r>
      <w:r w:rsidRPr="003E3CF8">
        <w:rPr>
          <w:rFonts w:eastAsia="Calibri"/>
          <w:highlight w:val="cyan"/>
          <w:u w:val="single"/>
        </w:rPr>
        <w:t>will</w:t>
      </w:r>
      <w:r w:rsidRPr="008A1776">
        <w:rPr>
          <w:rFonts w:eastAsia="Calibri"/>
          <w:u w:val="single"/>
        </w:rPr>
        <w:t xml:space="preserve"> severely </w:t>
      </w:r>
      <w:r w:rsidRPr="003E3CF8">
        <w:rPr>
          <w:rFonts w:eastAsia="Calibri"/>
          <w:b/>
          <w:iCs/>
          <w:highlight w:val="cyan"/>
          <w:u w:val="single"/>
          <w:bdr w:val="single" w:sz="8" w:space="0" w:color="auto"/>
        </w:rPr>
        <w:t>set back</w:t>
      </w:r>
      <w:r w:rsidRPr="008A1776">
        <w:rPr>
          <w:rFonts w:eastAsia="Calibri"/>
          <w:u w:val="single"/>
        </w:rPr>
        <w:t xml:space="preserve"> the </w:t>
      </w:r>
      <w:r w:rsidRPr="003E3CF8">
        <w:rPr>
          <w:rFonts w:eastAsia="Calibri"/>
          <w:highlight w:val="cyan"/>
          <w:u w:val="single"/>
        </w:rPr>
        <w:t>development of</w:t>
      </w:r>
      <w:r w:rsidRPr="008A1776">
        <w:rPr>
          <w:rFonts w:eastAsia="Calibri"/>
          <w:u w:val="single"/>
        </w:rPr>
        <w:t xml:space="preserve"> Russia’s </w:t>
      </w:r>
      <w:r w:rsidRPr="003E3CF8">
        <w:rPr>
          <w:rFonts w:eastAsia="Calibri"/>
          <w:b/>
          <w:iCs/>
          <w:highlight w:val="cyan"/>
          <w:u w:val="single"/>
          <w:bdr w:val="single" w:sz="8" w:space="0" w:color="auto"/>
        </w:rPr>
        <w:t>oil</w:t>
      </w:r>
      <w:r w:rsidRPr="008A1776">
        <w:rPr>
          <w:rFonts w:eastAsia="Calibri"/>
          <w:u w:val="single"/>
        </w:rPr>
        <w:t xml:space="preserve"> industry in remote locations </w:t>
      </w:r>
      <w:r w:rsidRPr="003E3CF8">
        <w:rPr>
          <w:rFonts w:eastAsia="Calibri"/>
          <w:highlight w:val="cyan"/>
          <w:u w:val="single"/>
        </w:rPr>
        <w:t>after</w:t>
      </w:r>
      <w:r w:rsidRPr="008A1776">
        <w:rPr>
          <w:rFonts w:eastAsia="Calibri"/>
          <w:u w:val="single"/>
        </w:rPr>
        <w:t xml:space="preserve"> he spent </w:t>
      </w:r>
      <w:r w:rsidRPr="003E3CF8">
        <w:rPr>
          <w:rFonts w:eastAsia="Calibri"/>
          <w:b/>
          <w:iCs/>
          <w:highlight w:val="cyan"/>
          <w:u w:val="single"/>
          <w:bdr w:val="single" w:sz="8" w:space="0" w:color="auto"/>
        </w:rPr>
        <w:t>decades</w:t>
      </w:r>
      <w:r w:rsidRPr="003E3CF8">
        <w:rPr>
          <w:rFonts w:eastAsia="Calibri"/>
          <w:highlight w:val="cyan"/>
          <w:u w:val="single"/>
        </w:rPr>
        <w:t xml:space="preserve"> trying to </w:t>
      </w:r>
      <w:r w:rsidRPr="003E3CF8">
        <w:rPr>
          <w:rFonts w:eastAsia="Calibri"/>
          <w:b/>
          <w:iCs/>
          <w:highlight w:val="cyan"/>
          <w:u w:val="single"/>
          <w:bdr w:val="single" w:sz="8" w:space="0" w:color="auto"/>
        </w:rPr>
        <w:t>entice</w:t>
      </w:r>
      <w:r w:rsidRPr="008A1776">
        <w:rPr>
          <w:rFonts w:eastAsia="Calibri"/>
          <w:u w:val="single"/>
        </w:rPr>
        <w:t xml:space="preserve"> these </w:t>
      </w:r>
      <w:r w:rsidRPr="003E3CF8">
        <w:rPr>
          <w:rFonts w:eastAsia="Calibri"/>
          <w:highlight w:val="cyan"/>
          <w:u w:val="single"/>
        </w:rPr>
        <w:t>companies</w:t>
      </w:r>
      <w:r w:rsidRPr="008A1776">
        <w:rPr>
          <w:rFonts w:eastAsia="Calibri"/>
          <w:u w:val="single"/>
        </w:rPr>
        <w:t xml:space="preserve"> to </w:t>
      </w:r>
      <w:r w:rsidRPr="008A1776">
        <w:rPr>
          <w:rFonts w:eastAsia="Calibri"/>
          <w:b/>
          <w:iCs/>
          <w:u w:val="single"/>
          <w:bdr w:val="single" w:sz="8" w:space="0" w:color="auto"/>
        </w:rPr>
        <w:t>invest</w:t>
      </w:r>
      <w:r w:rsidRPr="008A1776">
        <w:rPr>
          <w:rFonts w:eastAsia="Calibri"/>
          <w:u w:val="single"/>
        </w:rPr>
        <w:t xml:space="preserve"> in Russia</w:t>
      </w:r>
      <w:r w:rsidRPr="008A1776">
        <w:rPr>
          <w:rFonts w:eastAsia="Calibri"/>
          <w:sz w:val="16"/>
        </w:rPr>
        <w:t>. Finally, tens of thousands — maybe hundreds of thousands — of Russia’s best and brightest have fled Russia. These entrepreneurs, computer programmers, financial specialists, consultants, scientists have already boosted the GDPs of their new homes in places such as Georgia, Armenia, and Kazakhstan.</w:t>
      </w:r>
    </w:p>
    <w:p w14:paraId="3DD2EE05" w14:textId="6A783262" w:rsidR="00E37689" w:rsidRPr="00423A8E" w:rsidRDefault="00E37689" w:rsidP="00423A8E">
      <w:pPr>
        <w:keepNext/>
        <w:keepLines/>
        <w:pageBreakBefore/>
        <w:spacing w:before="40" w:after="0"/>
        <w:jc w:val="center"/>
        <w:outlineLvl w:val="1"/>
        <w:rPr>
          <w:rFonts w:eastAsia="Times New Roman" w:cs="Times New Roman"/>
          <w:b/>
          <w:sz w:val="44"/>
          <w:szCs w:val="26"/>
          <w:u w:val="double"/>
        </w:rPr>
      </w:pPr>
      <w:r w:rsidRPr="008A1776">
        <w:rPr>
          <w:rFonts w:eastAsia="Times New Roman" w:cs="Times New Roman"/>
          <w:b/>
          <w:sz w:val="44"/>
          <w:szCs w:val="26"/>
          <w:u w:val="double"/>
        </w:rPr>
        <w:lastRenderedPageBreak/>
        <w:t>Link Wall</w:t>
      </w:r>
    </w:p>
    <w:p w14:paraId="60021726" w14:textId="77777777" w:rsidR="00E37689" w:rsidRPr="008A1776" w:rsidRDefault="00E37689" w:rsidP="00E37689">
      <w:pPr>
        <w:keepNext/>
        <w:keepLines/>
        <w:pageBreakBefore/>
        <w:spacing w:before="40" w:after="0"/>
        <w:jc w:val="center"/>
        <w:outlineLvl w:val="2"/>
        <w:rPr>
          <w:rFonts w:eastAsia="Times New Roman" w:cs="Times New Roman"/>
          <w:b/>
          <w:sz w:val="32"/>
          <w:szCs w:val="24"/>
          <w:u w:val="single"/>
        </w:rPr>
      </w:pPr>
      <w:r w:rsidRPr="008A1776">
        <w:rPr>
          <w:rFonts w:eastAsia="Times New Roman" w:cs="Times New Roman"/>
          <w:b/>
          <w:sz w:val="32"/>
          <w:szCs w:val="24"/>
          <w:u w:val="single"/>
        </w:rPr>
        <w:lastRenderedPageBreak/>
        <w:t>Link – Generic</w:t>
      </w:r>
    </w:p>
    <w:p w14:paraId="4B3EE4C5" w14:textId="77777777" w:rsidR="00E37689" w:rsidRPr="008A1776" w:rsidRDefault="00E37689" w:rsidP="00E37689">
      <w:pPr>
        <w:keepNext/>
        <w:keepLines/>
        <w:spacing w:before="40" w:after="0" w:line="256" w:lineRule="auto"/>
        <w:outlineLvl w:val="3"/>
        <w:rPr>
          <w:rFonts w:eastAsia="Times New Roman"/>
          <w:b/>
          <w:iCs/>
          <w:sz w:val="26"/>
        </w:rPr>
      </w:pPr>
      <w:r w:rsidRPr="008A1776">
        <w:rPr>
          <w:rFonts w:eastAsia="Times New Roman"/>
          <w:b/>
          <w:iCs/>
          <w:sz w:val="26"/>
        </w:rPr>
        <w:t xml:space="preserve">The plan’s </w:t>
      </w:r>
      <w:r w:rsidRPr="008A1776">
        <w:rPr>
          <w:rFonts w:eastAsia="Times New Roman"/>
          <w:b/>
          <w:iCs/>
          <w:sz w:val="26"/>
          <w:u w:val="single"/>
        </w:rPr>
        <w:t>signal</w:t>
      </w:r>
      <w:r w:rsidRPr="008A1776">
        <w:rPr>
          <w:rFonts w:eastAsia="Times New Roman"/>
          <w:b/>
          <w:iCs/>
          <w:sz w:val="26"/>
        </w:rPr>
        <w:t xml:space="preserve"> alone </w:t>
      </w:r>
      <w:r w:rsidRPr="008A1776">
        <w:rPr>
          <w:rFonts w:eastAsia="Times New Roman"/>
          <w:b/>
          <w:iCs/>
          <w:sz w:val="26"/>
          <w:u w:val="single"/>
        </w:rPr>
        <w:t>immediately</w:t>
      </w:r>
      <w:r w:rsidRPr="008A1776">
        <w:rPr>
          <w:rFonts w:eastAsia="Times New Roman"/>
          <w:b/>
          <w:iCs/>
          <w:sz w:val="26"/>
        </w:rPr>
        <w:t xml:space="preserve"> collapses oil demand.</w:t>
      </w:r>
    </w:p>
    <w:p w14:paraId="46DB3CD9" w14:textId="77777777" w:rsidR="00E37689" w:rsidRPr="008A1776" w:rsidRDefault="00E37689" w:rsidP="00E37689">
      <w:pPr>
        <w:spacing w:line="256" w:lineRule="auto"/>
        <w:rPr>
          <w:rFonts w:eastAsia="Calibri"/>
        </w:rPr>
      </w:pPr>
      <w:r w:rsidRPr="008A1776">
        <w:rPr>
          <w:rFonts w:eastAsia="Calibri"/>
        </w:rPr>
        <w:t xml:space="preserve">Gregor </w:t>
      </w:r>
      <w:r w:rsidRPr="008A1776">
        <w:rPr>
          <w:rFonts w:eastAsia="Calibri"/>
          <w:b/>
          <w:bCs/>
          <w:sz w:val="26"/>
        </w:rPr>
        <w:t>Semieniukek et al. 21</w:t>
      </w:r>
      <w:r w:rsidRPr="008A1776">
        <w:rPr>
          <w:rFonts w:eastAsia="Calibri"/>
        </w:rPr>
        <w:t>, Assistant Research Professor at the Political Economy Research Institute and the Department of Economics at the University of Massachusetts Amherst, Emanuele Campiglio, Jean-Francois Mercure, Ulrich Volz, Neil R. Edwards, January/February 2021, “Low-carbon transition risks for finance,” Volume 12, Issue 1, https://doi.org/10.1002/wcc.678</w:t>
      </w:r>
    </w:p>
    <w:p w14:paraId="63BA1E28" w14:textId="77777777" w:rsidR="00E37689" w:rsidRPr="00423A8E" w:rsidRDefault="00E37689" w:rsidP="00E37689">
      <w:pPr>
        <w:spacing w:line="256" w:lineRule="auto"/>
        <w:rPr>
          <w:rFonts w:eastAsia="Calibri"/>
          <w:sz w:val="16"/>
        </w:rPr>
      </w:pPr>
      <w:r w:rsidRPr="00423A8E">
        <w:rPr>
          <w:rFonts w:eastAsia="Calibri"/>
          <w:sz w:val="16"/>
        </w:rPr>
        <w:t>4.1 Transition risk drivers</w:t>
      </w:r>
    </w:p>
    <w:p w14:paraId="7623CFC0" w14:textId="77777777" w:rsidR="00E37689" w:rsidRPr="00423A8E" w:rsidRDefault="00E37689" w:rsidP="00E37689">
      <w:pPr>
        <w:spacing w:line="256" w:lineRule="auto"/>
        <w:rPr>
          <w:rFonts w:eastAsia="Calibri"/>
          <w:sz w:val="16"/>
        </w:rPr>
      </w:pPr>
      <w:r w:rsidRPr="003E3CF8">
        <w:rPr>
          <w:rFonts w:eastAsia="Calibri"/>
          <w:highlight w:val="cyan"/>
          <w:u w:val="single"/>
        </w:rPr>
        <w:t>Transition</w:t>
      </w:r>
      <w:r w:rsidRPr="008A1776">
        <w:rPr>
          <w:rFonts w:eastAsia="Calibri"/>
          <w:u w:val="single"/>
        </w:rPr>
        <w:t xml:space="preserve"> risk drivers</w:t>
      </w:r>
      <w:r w:rsidRPr="00423A8E">
        <w:rPr>
          <w:rFonts w:eastAsia="Calibri"/>
          <w:sz w:val="16"/>
        </w:rPr>
        <w:t xml:space="preserve"> (Figure 1, box 1) </w:t>
      </w:r>
      <w:r w:rsidRPr="003E3CF8">
        <w:rPr>
          <w:rFonts w:eastAsia="Calibri"/>
          <w:highlight w:val="cyan"/>
          <w:u w:val="single"/>
        </w:rPr>
        <w:t>create</w:t>
      </w:r>
      <w:r w:rsidRPr="008A1776">
        <w:rPr>
          <w:rFonts w:eastAsia="Calibri"/>
          <w:u w:val="single"/>
        </w:rPr>
        <w:t xml:space="preserve"> economic </w:t>
      </w:r>
      <w:r w:rsidRPr="003E3CF8">
        <w:rPr>
          <w:rFonts w:eastAsia="Calibri"/>
          <w:b/>
          <w:iCs/>
          <w:highlight w:val="cyan"/>
          <w:u w:val="single"/>
        </w:rPr>
        <w:t>costs</w:t>
      </w:r>
      <w:r w:rsidRPr="008A1776">
        <w:rPr>
          <w:rFonts w:eastAsia="Calibri"/>
          <w:u w:val="single"/>
        </w:rPr>
        <w:t xml:space="preserve"> and financial impacts </w:t>
      </w:r>
      <w:r w:rsidRPr="003E3CF8">
        <w:rPr>
          <w:rFonts w:eastAsia="Calibri"/>
          <w:highlight w:val="cyan"/>
          <w:u w:val="single"/>
        </w:rPr>
        <w:t>via changing</w:t>
      </w:r>
      <w:r w:rsidRPr="008A1776">
        <w:rPr>
          <w:rFonts w:eastAsia="Calibri"/>
          <w:u w:val="single"/>
        </w:rPr>
        <w:t xml:space="preserve"> relative </w:t>
      </w:r>
      <w:r w:rsidRPr="003E3CF8">
        <w:rPr>
          <w:rFonts w:eastAsia="Calibri"/>
          <w:highlight w:val="cyan"/>
          <w:u w:val="single"/>
        </w:rPr>
        <w:t>prices or</w:t>
      </w:r>
      <w:r w:rsidRPr="008A1776">
        <w:rPr>
          <w:rFonts w:eastAsia="Calibri"/>
          <w:u w:val="single"/>
        </w:rPr>
        <w:t xml:space="preserve"> market </w:t>
      </w:r>
      <w:r w:rsidRPr="003E3CF8">
        <w:rPr>
          <w:rFonts w:eastAsia="Calibri"/>
          <w:highlight w:val="cyan"/>
          <w:u w:val="single"/>
        </w:rPr>
        <w:t>demand</w:t>
      </w:r>
      <w:r w:rsidRPr="008A1776">
        <w:rPr>
          <w:rFonts w:eastAsia="Calibri"/>
          <w:u w:val="single"/>
        </w:rPr>
        <w:t>/supply in favor of low-carbon goods</w:t>
      </w:r>
      <w:r w:rsidRPr="00423A8E">
        <w:rPr>
          <w:rFonts w:eastAsia="Calibri"/>
          <w:sz w:val="16"/>
        </w:rPr>
        <w:t xml:space="preserve"> and services, </w:t>
      </w:r>
      <w:r w:rsidRPr="008A1776">
        <w:rPr>
          <w:rFonts w:eastAsia="Calibri"/>
          <w:u w:val="single"/>
        </w:rPr>
        <w:t>either immediately or over time</w:t>
      </w:r>
      <w:r w:rsidRPr="00423A8E">
        <w:rPr>
          <w:rFonts w:eastAsia="Calibri"/>
          <w:sz w:val="16"/>
        </w:rPr>
        <w:t xml:space="preserve">. In the latter case, </w:t>
      </w:r>
      <w:r w:rsidRPr="003E3CF8">
        <w:rPr>
          <w:rFonts w:eastAsia="Calibri"/>
          <w:b/>
          <w:iCs/>
          <w:highlight w:val="cyan"/>
          <w:u w:val="single"/>
        </w:rPr>
        <w:t>expectations about future changes</w:t>
      </w:r>
      <w:r w:rsidRPr="00423A8E">
        <w:rPr>
          <w:rFonts w:eastAsia="Calibri"/>
          <w:sz w:val="16"/>
        </w:rPr>
        <w:t xml:space="preserve"> may </w:t>
      </w:r>
      <w:r w:rsidRPr="008A1776">
        <w:rPr>
          <w:rFonts w:eastAsia="Calibri"/>
          <w:u w:val="single"/>
        </w:rPr>
        <w:t xml:space="preserve">still </w:t>
      </w:r>
      <w:r w:rsidRPr="003E3CF8">
        <w:rPr>
          <w:rFonts w:eastAsia="Calibri"/>
          <w:highlight w:val="cyan"/>
          <w:u w:val="single"/>
        </w:rPr>
        <w:t xml:space="preserve">create </w:t>
      </w:r>
      <w:r w:rsidRPr="003E3CF8">
        <w:rPr>
          <w:rFonts w:eastAsia="Calibri"/>
          <w:b/>
          <w:iCs/>
          <w:highlight w:val="cyan"/>
          <w:u w:val="single"/>
        </w:rPr>
        <w:t>risks</w:t>
      </w:r>
      <w:r w:rsidRPr="008A1776">
        <w:rPr>
          <w:rFonts w:eastAsia="Calibri"/>
          <w:u w:val="single"/>
        </w:rPr>
        <w:t xml:space="preserve"> in the present</w:t>
      </w:r>
      <w:r w:rsidRPr="00423A8E">
        <w:rPr>
          <w:rFonts w:eastAsia="Calibri"/>
          <w:sz w:val="16"/>
        </w:rPr>
        <w:t xml:space="preserve"> (van der Ploeg &amp; Rezai, 2020b). </w:t>
      </w:r>
      <w:r w:rsidRPr="008A1776">
        <w:rPr>
          <w:rFonts w:eastAsia="Calibri"/>
          <w:u w:val="single"/>
        </w:rPr>
        <w:t xml:space="preserve">Most drivers affect sunset industries </w:t>
      </w:r>
      <w:r w:rsidRPr="008A1776">
        <w:rPr>
          <w:rFonts w:eastAsia="Calibri"/>
          <w:b/>
          <w:iCs/>
          <w:u w:val="single"/>
        </w:rPr>
        <w:t>negatively</w:t>
      </w:r>
      <w:r w:rsidRPr="00423A8E">
        <w:rPr>
          <w:rFonts w:eastAsia="Calibri"/>
          <w:sz w:val="16"/>
        </w:rPr>
        <w:t xml:space="preserve">, for example, </w:t>
      </w:r>
      <w:r w:rsidRPr="008A1776">
        <w:rPr>
          <w:rFonts w:eastAsia="Calibri"/>
          <w:u w:val="single"/>
        </w:rPr>
        <w:t xml:space="preserve">by altering relative </w:t>
      </w:r>
      <w:r w:rsidRPr="008A1776">
        <w:rPr>
          <w:rFonts w:eastAsia="Calibri"/>
          <w:b/>
          <w:iCs/>
          <w:u w:val="single"/>
        </w:rPr>
        <w:t>prices</w:t>
      </w:r>
      <w:r w:rsidRPr="00423A8E">
        <w:rPr>
          <w:rFonts w:eastAsia="Calibri"/>
          <w:sz w:val="16"/>
        </w:rPr>
        <w:t xml:space="preserve"> in favor of low-carbon products. By implication they affect sunrise industries and expectations about them positively, so could drive—at least in the medium-term—sunrise risk from speculation, too. Key drivers are climate change mitigation policy, technological change, and changes in consumer taste (PRA, 2015). These are reviewed in turn as follows.</w:t>
      </w:r>
    </w:p>
    <w:p w14:paraId="56E5F62E" w14:textId="77777777" w:rsidR="00E37689" w:rsidRPr="00423A8E" w:rsidRDefault="00E37689" w:rsidP="00E37689">
      <w:pPr>
        <w:spacing w:line="256" w:lineRule="auto"/>
        <w:rPr>
          <w:rFonts w:eastAsia="Calibri"/>
          <w:sz w:val="16"/>
        </w:rPr>
      </w:pPr>
      <w:r w:rsidRPr="00423A8E">
        <w:rPr>
          <w:rFonts w:eastAsia="Calibri"/>
          <w:sz w:val="16"/>
        </w:rPr>
        <w:t>4.1.1 Climate change mitigation policies</w:t>
      </w:r>
    </w:p>
    <w:p w14:paraId="4F221F19" w14:textId="77777777" w:rsidR="00E37689" w:rsidRPr="00423A8E" w:rsidRDefault="00E37689" w:rsidP="00E37689">
      <w:pPr>
        <w:spacing w:line="256" w:lineRule="auto"/>
        <w:rPr>
          <w:rFonts w:eastAsia="Calibri"/>
          <w:sz w:val="16"/>
        </w:rPr>
      </w:pPr>
      <w:r w:rsidRPr="008A1776">
        <w:rPr>
          <w:rFonts w:eastAsia="Calibri"/>
          <w:u w:val="single"/>
        </w:rPr>
        <w:t xml:space="preserve">Policy seeking </w:t>
      </w:r>
      <w:r w:rsidRPr="003E3CF8">
        <w:rPr>
          <w:rFonts w:eastAsia="Calibri"/>
          <w:highlight w:val="cyan"/>
          <w:u w:val="single"/>
        </w:rPr>
        <w:t xml:space="preserve">to </w:t>
      </w:r>
      <w:r w:rsidRPr="003E3CF8">
        <w:rPr>
          <w:rFonts w:eastAsia="Calibri"/>
          <w:b/>
          <w:iCs/>
          <w:highlight w:val="cyan"/>
          <w:u w:val="single"/>
        </w:rPr>
        <w:t>internalize</w:t>
      </w:r>
      <w:r w:rsidRPr="003E3CF8">
        <w:rPr>
          <w:rFonts w:eastAsia="Calibri"/>
          <w:highlight w:val="cyan"/>
          <w:u w:val="single"/>
        </w:rPr>
        <w:t xml:space="preserve"> the </w:t>
      </w:r>
      <w:r w:rsidRPr="003E3CF8">
        <w:rPr>
          <w:rFonts w:eastAsia="Calibri"/>
          <w:b/>
          <w:iCs/>
          <w:highlight w:val="cyan"/>
          <w:u w:val="single"/>
        </w:rPr>
        <w:t>carbon externality</w:t>
      </w:r>
      <w:r w:rsidRPr="003E3CF8">
        <w:rPr>
          <w:rFonts w:eastAsia="Calibri"/>
          <w:highlight w:val="cyan"/>
          <w:u w:val="single"/>
        </w:rPr>
        <w:t xml:space="preserve"> is a</w:t>
      </w:r>
      <w:r w:rsidRPr="008A1776">
        <w:rPr>
          <w:rFonts w:eastAsia="Calibri"/>
          <w:u w:val="single"/>
        </w:rPr>
        <w:t xml:space="preserve"> key </w:t>
      </w:r>
      <w:r w:rsidRPr="003E3CF8">
        <w:rPr>
          <w:rFonts w:eastAsia="Calibri"/>
          <w:highlight w:val="cyan"/>
          <w:u w:val="single"/>
        </w:rPr>
        <w:t xml:space="preserve">driver of </w:t>
      </w:r>
      <w:r w:rsidRPr="003E3CF8">
        <w:rPr>
          <w:rFonts w:eastAsia="Calibri"/>
          <w:b/>
          <w:iCs/>
          <w:highlight w:val="cyan"/>
          <w:u w:val="single"/>
        </w:rPr>
        <w:t>risks</w:t>
      </w:r>
      <w:r w:rsidRPr="00423A8E">
        <w:rPr>
          <w:rFonts w:eastAsia="Calibri"/>
          <w:sz w:val="16"/>
        </w:rPr>
        <w:t xml:space="preserve">. The central plank of most </w:t>
      </w:r>
      <w:r w:rsidRPr="008A1776">
        <w:rPr>
          <w:rFonts w:eastAsia="Calibri"/>
          <w:u w:val="single"/>
        </w:rPr>
        <w:t xml:space="preserve">climate change mitigation strategies consists of </w:t>
      </w:r>
      <w:r w:rsidRPr="003E3CF8">
        <w:rPr>
          <w:rFonts w:eastAsia="Calibri"/>
          <w:b/>
          <w:iCs/>
          <w:highlight w:val="cyan"/>
          <w:u w:val="single"/>
        </w:rPr>
        <w:t>incentive-based</w:t>
      </w:r>
      <w:r w:rsidRPr="003E3CF8">
        <w:rPr>
          <w:rFonts w:eastAsia="Calibri"/>
          <w:highlight w:val="cyan"/>
          <w:u w:val="single"/>
        </w:rPr>
        <w:t xml:space="preserve"> regulation</w:t>
      </w:r>
      <w:r w:rsidRPr="008A1776">
        <w:rPr>
          <w:rFonts w:eastAsia="Calibri"/>
          <w:u w:val="single"/>
        </w:rPr>
        <w:t xml:space="preserve"> that </w:t>
      </w:r>
      <w:r w:rsidRPr="008A1776">
        <w:rPr>
          <w:rFonts w:eastAsia="Calibri"/>
          <w:b/>
          <w:iCs/>
          <w:u w:val="single"/>
        </w:rPr>
        <w:t>prices carbon</w:t>
      </w:r>
      <w:r w:rsidRPr="008A1776">
        <w:rPr>
          <w:rFonts w:eastAsia="Calibri"/>
          <w:u w:val="single"/>
        </w:rPr>
        <w:t xml:space="preserve"> either via </w:t>
      </w:r>
      <w:r w:rsidRPr="008A1776">
        <w:rPr>
          <w:rFonts w:eastAsia="Calibri"/>
          <w:b/>
          <w:iCs/>
          <w:u w:val="single"/>
        </w:rPr>
        <w:t>taxes</w:t>
      </w:r>
      <w:r w:rsidRPr="008A1776">
        <w:rPr>
          <w:rFonts w:eastAsia="Calibri"/>
          <w:u w:val="single"/>
        </w:rPr>
        <w:t xml:space="preserve"> or </w:t>
      </w:r>
      <w:r w:rsidRPr="008A1776">
        <w:rPr>
          <w:rFonts w:eastAsia="Calibri"/>
          <w:b/>
          <w:iCs/>
          <w:u w:val="single"/>
        </w:rPr>
        <w:t>cap-and-trade</w:t>
      </w:r>
      <w:r w:rsidRPr="008A1776">
        <w:rPr>
          <w:rFonts w:eastAsia="Calibri"/>
          <w:u w:val="single"/>
        </w:rPr>
        <w:t xml:space="preserve"> schemes</w:t>
      </w:r>
      <w:r w:rsidRPr="00423A8E">
        <w:rPr>
          <w:rFonts w:eastAsia="Calibri"/>
          <w:sz w:val="16"/>
        </w:rPr>
        <w:t>. The suite of scenarios limiting global warming to 1.5°C in the recent IPCC (2018) assessment reports a median global carbon price of $91/tCO2 (metric ton of CO2) in 2025 and $179/tCO2 in 2030, with the interquartile range reaching up to $175/tCO2 and $361/tCO2 respectively (calculations based on Huppmann et al., 2018). In April 2019, only 20% of global greenhouse gas emissions were priced at all, and less than 5% of these were in line with Paris Agreement compatible levels (World Bank, 2019). Effective mitigation policies could therefore drastically increase industry and consumer prices for high-carbon products in the near future. Regulation may also directly limit the sale of high-carbon products. Ten countries have recently set specific times for bans on new internal combustion engine cars, some as soon as 2030 (Meckling &amp; Nahm, 2019).</w:t>
      </w:r>
    </w:p>
    <w:p w14:paraId="6B0FDA7F" w14:textId="77777777" w:rsidR="00E37689" w:rsidRPr="00423A8E" w:rsidRDefault="00E37689" w:rsidP="00E37689">
      <w:pPr>
        <w:spacing w:line="256" w:lineRule="auto"/>
        <w:rPr>
          <w:rFonts w:eastAsia="Calibri"/>
          <w:sz w:val="16"/>
        </w:rPr>
      </w:pPr>
      <w:r w:rsidRPr="00423A8E">
        <w:rPr>
          <w:rFonts w:eastAsia="Calibri"/>
          <w:sz w:val="16"/>
        </w:rPr>
        <w:t xml:space="preserve">In addition, </w:t>
      </w:r>
      <w:r w:rsidRPr="008A1776">
        <w:rPr>
          <w:rFonts w:eastAsia="Calibri"/>
          <w:u w:val="single"/>
        </w:rPr>
        <w:t xml:space="preserve">public </w:t>
      </w:r>
      <w:r w:rsidRPr="008A1776">
        <w:rPr>
          <w:rFonts w:eastAsia="Calibri"/>
          <w:b/>
          <w:iCs/>
          <w:u w:val="single"/>
        </w:rPr>
        <w:t>subsidies</w:t>
      </w:r>
      <w:r w:rsidRPr="008A1776">
        <w:rPr>
          <w:rFonts w:eastAsia="Calibri"/>
          <w:u w:val="single"/>
        </w:rPr>
        <w:t xml:space="preserve">, </w:t>
      </w:r>
      <w:r w:rsidRPr="008A1776">
        <w:rPr>
          <w:rFonts w:eastAsia="Calibri"/>
          <w:b/>
          <w:iCs/>
          <w:u w:val="single"/>
        </w:rPr>
        <w:t>regulations</w:t>
      </w:r>
      <w:r w:rsidRPr="008A1776">
        <w:rPr>
          <w:rFonts w:eastAsia="Calibri"/>
          <w:u w:val="single"/>
        </w:rPr>
        <w:t xml:space="preserve">, and </w:t>
      </w:r>
      <w:r w:rsidRPr="008A1776">
        <w:rPr>
          <w:rFonts w:eastAsia="Calibri"/>
          <w:b/>
          <w:iCs/>
          <w:u w:val="single"/>
        </w:rPr>
        <w:t>investments</w:t>
      </w:r>
      <w:r w:rsidRPr="00423A8E">
        <w:rPr>
          <w:rFonts w:eastAsia="Calibri"/>
          <w:sz w:val="16"/>
        </w:rPr>
        <w:t xml:space="preserve"> help lower </w:t>
      </w:r>
      <w:r w:rsidRPr="008A1776">
        <w:rPr>
          <w:rFonts w:eastAsia="Calibri"/>
          <w:u w:val="single"/>
        </w:rPr>
        <w:t>prices of low-carbon products</w:t>
      </w:r>
      <w:r w:rsidRPr="00423A8E">
        <w:rPr>
          <w:rFonts w:eastAsia="Calibri"/>
          <w:sz w:val="16"/>
        </w:rPr>
        <w:t xml:space="preserve">. Comprehensive policy approaches for “green growth” such as China's 13th Five-Year Plan (National Development and Reform Commission, 2016) or Europe's Green Deal (European Commission, 2019), include mandating, subsidizing, or directly carrying out investments into low-carbon products and installing enabling infrastructure. </w:t>
      </w:r>
      <w:r w:rsidRPr="008A1776">
        <w:rPr>
          <w:rFonts w:eastAsia="Calibri"/>
          <w:u w:val="single"/>
        </w:rPr>
        <w:t xml:space="preserve">This </w:t>
      </w:r>
      <w:r w:rsidRPr="003E3CF8">
        <w:rPr>
          <w:rFonts w:eastAsia="Calibri"/>
          <w:highlight w:val="cyan"/>
          <w:u w:val="single"/>
        </w:rPr>
        <w:t>make</w:t>
      </w:r>
      <w:r w:rsidRPr="008A1776">
        <w:rPr>
          <w:rFonts w:eastAsia="Calibri"/>
          <w:u w:val="single"/>
        </w:rPr>
        <w:t xml:space="preserve">s </w:t>
      </w:r>
      <w:r w:rsidRPr="003E3CF8">
        <w:rPr>
          <w:rFonts w:eastAsia="Calibri"/>
          <w:highlight w:val="cyan"/>
          <w:u w:val="single"/>
        </w:rPr>
        <w:t>low-carbon</w:t>
      </w:r>
      <w:r w:rsidRPr="008A1776">
        <w:rPr>
          <w:rFonts w:eastAsia="Calibri"/>
          <w:u w:val="single"/>
        </w:rPr>
        <w:t xml:space="preserve"> products more </w:t>
      </w:r>
      <w:r w:rsidRPr="003E3CF8">
        <w:rPr>
          <w:rFonts w:eastAsia="Calibri"/>
          <w:highlight w:val="cyan"/>
          <w:u w:val="single"/>
        </w:rPr>
        <w:t>competitive</w:t>
      </w:r>
      <w:r w:rsidRPr="008A1776">
        <w:rPr>
          <w:rFonts w:eastAsia="Calibri"/>
          <w:u w:val="single"/>
        </w:rPr>
        <w:t xml:space="preserve"> by </w:t>
      </w:r>
      <w:r w:rsidRPr="008A1776">
        <w:rPr>
          <w:rFonts w:eastAsia="Calibri"/>
          <w:b/>
          <w:iCs/>
          <w:u w:val="single"/>
        </w:rPr>
        <w:t>creating markets</w:t>
      </w:r>
      <w:r w:rsidRPr="008A1776">
        <w:rPr>
          <w:rFonts w:eastAsia="Calibri"/>
          <w:u w:val="single"/>
        </w:rPr>
        <w:t>, financing, and helping innovation proceed at pace or simply altering prices directly</w:t>
      </w:r>
      <w:r w:rsidRPr="00423A8E">
        <w:rPr>
          <w:rFonts w:eastAsia="Calibri"/>
          <w:sz w:val="16"/>
        </w:rPr>
        <w:t xml:space="preserve"> (Block &amp; Keller, 2011; Mazzucato &amp; Semieniuk, 2017). Some policies such as differentiated prudential requirements, lending quotas, or targeted refinancing lines by the central bank regulate the financial sector directly (Campiglio et al., 2018; Volz, 2017). It is important not to confuse the policy here seeking to accelerate the transition (mitigation policy) with policy aimed at stabilizing the financial system, which we review in the next section.</w:t>
      </w:r>
    </w:p>
    <w:p w14:paraId="5A3E20DD" w14:textId="77777777" w:rsidR="00E37689" w:rsidRPr="00423A8E" w:rsidRDefault="00E37689" w:rsidP="00E37689">
      <w:pPr>
        <w:spacing w:line="256" w:lineRule="auto"/>
        <w:rPr>
          <w:rFonts w:eastAsia="Calibri"/>
          <w:sz w:val="16"/>
        </w:rPr>
      </w:pPr>
      <w:r w:rsidRPr="00423A8E">
        <w:rPr>
          <w:rFonts w:eastAsia="Calibri"/>
          <w:sz w:val="16"/>
        </w:rPr>
        <w:t>4.1.2 Technological change</w:t>
      </w:r>
    </w:p>
    <w:p w14:paraId="1C7F9953" w14:textId="77777777" w:rsidR="00E37689" w:rsidRPr="00423A8E" w:rsidRDefault="00E37689" w:rsidP="00E37689">
      <w:pPr>
        <w:spacing w:line="256" w:lineRule="auto"/>
        <w:rPr>
          <w:rFonts w:eastAsia="Calibri"/>
          <w:sz w:val="16"/>
        </w:rPr>
      </w:pPr>
      <w:r w:rsidRPr="00423A8E">
        <w:rPr>
          <w:rFonts w:eastAsia="Calibri"/>
          <w:sz w:val="16"/>
        </w:rPr>
        <w:t>Cost-saving technological innovations, possibly incentivized by earlier climate policies, further lower the prices of low-carbon technologies (Kavlak, McNerney, &amp; Trancik, 2018; Nemet, 2019). This is a nonlinear process often approximated by s-curves of adoption (Rogers, 2003). The cheaper a new technology becomes, the more widely it is used, and through scale and learning effects becomes even cheaper, until it emerges as the “new normal” (Arthur, 1989), altering the technological paradigm (Dosi, 1982). Structural change between technologies and the change in the ratio of relative demand can thus accelerate over time, which has led to underestimating the rate of adoption of low-carbon technologies (Creutzig et al., 2017). Since technology diffusion self-reinforces and evolves endogenously, once set in train, it can contribute substantially to price changes even without any new policy changes. As a new socio-technical regime gradually establishes itself, it requires decreasing amounts of external support to diffuse further (Geels, 2002). Technological trajectories can also influence policy by opening up policy space through newly affordable alternatives (Schmidt &amp; Sewerin, 2017) and closing it down through path dependencies (Fouquet, 2016). Conversely, of course, policies and the politics behind them influence which technologies are developed and deployed (Stirling, 2014).</w:t>
      </w:r>
    </w:p>
    <w:p w14:paraId="6629D33A" w14:textId="77777777" w:rsidR="00E37689" w:rsidRPr="00423A8E" w:rsidRDefault="00E37689" w:rsidP="00E37689">
      <w:pPr>
        <w:spacing w:line="256" w:lineRule="auto"/>
        <w:rPr>
          <w:rFonts w:eastAsia="Calibri"/>
          <w:sz w:val="16"/>
        </w:rPr>
      </w:pPr>
      <w:r w:rsidRPr="00423A8E">
        <w:rPr>
          <w:rFonts w:eastAsia="Calibri"/>
          <w:sz w:val="16"/>
        </w:rPr>
        <w:t>4.1.3 Preference change</w:t>
      </w:r>
    </w:p>
    <w:p w14:paraId="6D993C3F" w14:textId="77777777" w:rsidR="00E37689" w:rsidRPr="00423A8E" w:rsidRDefault="00E37689" w:rsidP="00E37689">
      <w:pPr>
        <w:spacing w:line="256" w:lineRule="auto"/>
        <w:rPr>
          <w:rFonts w:eastAsia="Calibri"/>
          <w:sz w:val="16"/>
        </w:rPr>
      </w:pPr>
      <w:r w:rsidRPr="00423A8E">
        <w:rPr>
          <w:rFonts w:eastAsia="Calibri"/>
          <w:sz w:val="16"/>
        </w:rPr>
        <w:t xml:space="preserve">Buyers’ preferences can drive demand and prices. Preferences are endogenous to institutions and their changes (Bowles, 1998) and as more people use a technology, network effects may accelerate further adoption (McShane, Bradlow, &amp; Berger, 2012; Pettifor, Wilson, Axsen, Abrahamse, &amp; Anable, 2017). Through their demand-pull effect, preferences can also affect the pace and direction of technological change, which can interact with government procurement policies (Boon &amp; Edler, 2018). Moving beyond private consumption choices, preference </w:t>
      </w:r>
      <w:r w:rsidRPr="00423A8E">
        <w:rPr>
          <w:rFonts w:eastAsia="Calibri"/>
          <w:sz w:val="16"/>
        </w:rPr>
        <w:lastRenderedPageBreak/>
        <w:t>changes can stir political movements, putting broader pressure on policy making and changing what is politically feasible.6 The public mobilization against nuclear fission provides a cautionary story for other technologies (Boudet, 2019). Therefore, changes in preferences can lead both to price changes and quantity restrictions.</w:t>
      </w:r>
    </w:p>
    <w:p w14:paraId="2AA93779" w14:textId="77777777" w:rsidR="00E37689" w:rsidRPr="00423A8E" w:rsidRDefault="00E37689" w:rsidP="00E37689">
      <w:pPr>
        <w:spacing w:line="256" w:lineRule="auto"/>
        <w:rPr>
          <w:rFonts w:eastAsia="Calibri"/>
          <w:sz w:val="16"/>
        </w:rPr>
      </w:pPr>
      <w:r w:rsidRPr="00423A8E">
        <w:rPr>
          <w:rFonts w:eastAsia="Calibri"/>
          <w:sz w:val="16"/>
        </w:rPr>
        <w:t xml:space="preserve">4.2 </w:t>
      </w:r>
      <w:r w:rsidRPr="008A1776">
        <w:rPr>
          <w:rFonts w:eastAsia="Calibri"/>
          <w:b/>
          <w:iCs/>
          <w:u w:val="single"/>
        </w:rPr>
        <w:t>Transition costs</w:t>
      </w:r>
    </w:p>
    <w:p w14:paraId="38C1D6BA" w14:textId="77777777" w:rsidR="00E37689" w:rsidRPr="00423A8E" w:rsidRDefault="00E37689" w:rsidP="00E37689">
      <w:pPr>
        <w:spacing w:line="256" w:lineRule="auto"/>
        <w:rPr>
          <w:rFonts w:eastAsia="Calibri"/>
          <w:sz w:val="16"/>
        </w:rPr>
      </w:pPr>
      <w:r w:rsidRPr="00423A8E">
        <w:rPr>
          <w:rFonts w:eastAsia="Calibri"/>
          <w:sz w:val="16"/>
        </w:rPr>
        <w:t xml:space="preserve">Transition drivers translate into transition costs (Figure 1, box 2) via two transmission channels (Figure 1, arrow A). </w:t>
      </w:r>
      <w:r w:rsidRPr="003E3CF8">
        <w:rPr>
          <w:rFonts w:eastAsia="Calibri"/>
          <w:b/>
          <w:iCs/>
          <w:highlight w:val="cyan"/>
          <w:u w:val="single"/>
        </w:rPr>
        <w:t>Price</w:t>
      </w:r>
      <w:r w:rsidRPr="008A1776">
        <w:rPr>
          <w:rFonts w:eastAsia="Calibri"/>
          <w:u w:val="single"/>
        </w:rPr>
        <w:t xml:space="preserve"> and </w:t>
      </w:r>
      <w:r w:rsidRPr="008A1776">
        <w:rPr>
          <w:rFonts w:eastAsia="Calibri"/>
          <w:b/>
          <w:iCs/>
          <w:u w:val="single"/>
        </w:rPr>
        <w:t xml:space="preserve">quantity </w:t>
      </w:r>
      <w:r w:rsidRPr="003E3CF8">
        <w:rPr>
          <w:rFonts w:eastAsia="Calibri"/>
          <w:b/>
          <w:iCs/>
          <w:highlight w:val="cyan"/>
          <w:u w:val="single"/>
        </w:rPr>
        <w:t>changes</w:t>
      </w:r>
      <w:r w:rsidRPr="008A1776">
        <w:rPr>
          <w:rFonts w:eastAsia="Calibri"/>
          <w:u w:val="single"/>
        </w:rPr>
        <w:t xml:space="preserve"> lead to adjustments in all sectors, </w:t>
      </w:r>
      <w:r w:rsidRPr="003E3CF8">
        <w:rPr>
          <w:rFonts w:eastAsia="Calibri"/>
          <w:highlight w:val="cyan"/>
          <w:u w:val="single"/>
        </w:rPr>
        <w:t>affect</w:t>
      </w:r>
      <w:r w:rsidRPr="008A1776">
        <w:rPr>
          <w:rFonts w:eastAsia="Calibri"/>
          <w:u w:val="single"/>
        </w:rPr>
        <w:t xml:space="preserve">ing </w:t>
      </w:r>
      <w:r w:rsidRPr="003E3CF8">
        <w:rPr>
          <w:rFonts w:eastAsia="Calibri"/>
          <w:b/>
          <w:iCs/>
          <w:highlight w:val="cyan"/>
          <w:u w:val="single"/>
        </w:rPr>
        <w:t>revenues</w:t>
      </w:r>
      <w:r w:rsidRPr="008A1776">
        <w:rPr>
          <w:rFonts w:eastAsia="Calibri"/>
          <w:u w:val="single"/>
        </w:rPr>
        <w:t xml:space="preserve"> of producers</w:t>
      </w:r>
      <w:r w:rsidRPr="00423A8E">
        <w:rPr>
          <w:rFonts w:eastAsia="Calibri"/>
          <w:sz w:val="16"/>
        </w:rPr>
        <w:t xml:space="preserve">, the real </w:t>
      </w:r>
      <w:r w:rsidRPr="008A1776">
        <w:rPr>
          <w:rFonts w:eastAsia="Calibri"/>
          <w:u w:val="single"/>
        </w:rPr>
        <w:t>income</w:t>
      </w:r>
      <w:r w:rsidRPr="00423A8E">
        <w:rPr>
          <w:rFonts w:eastAsia="Calibri"/>
          <w:sz w:val="16"/>
        </w:rPr>
        <w:t xml:space="preserve"> of households via unemployment and loss of earnings on investment, </w:t>
      </w:r>
      <w:r w:rsidRPr="008A1776">
        <w:rPr>
          <w:rFonts w:eastAsia="Calibri"/>
          <w:u w:val="single"/>
        </w:rPr>
        <w:t>and state tax and</w:t>
      </w:r>
      <w:r w:rsidRPr="00423A8E">
        <w:rPr>
          <w:rFonts w:eastAsia="Calibri"/>
          <w:sz w:val="16"/>
        </w:rPr>
        <w:t xml:space="preserve"> state-owned enterprise </w:t>
      </w:r>
      <w:r w:rsidRPr="008A1776">
        <w:rPr>
          <w:rFonts w:eastAsia="Calibri"/>
          <w:u w:val="single"/>
        </w:rPr>
        <w:t>revenue</w:t>
      </w:r>
      <w:r w:rsidRPr="00423A8E">
        <w:rPr>
          <w:rFonts w:eastAsia="Calibri"/>
          <w:sz w:val="16"/>
        </w:rPr>
        <w:t xml:space="preserve">. Fossil fuel price changes can be complex (Box 1). But importantly, the </w:t>
      </w:r>
      <w:r w:rsidRPr="003E3CF8">
        <w:rPr>
          <w:rFonts w:eastAsia="Calibri"/>
          <w:highlight w:val="cyan"/>
          <w:u w:val="single"/>
        </w:rPr>
        <w:t>drivers</w:t>
      </w:r>
      <w:r w:rsidRPr="00423A8E">
        <w:rPr>
          <w:rFonts w:eastAsia="Calibri"/>
          <w:sz w:val="16"/>
        </w:rPr>
        <w:t xml:space="preserve"> also </w:t>
      </w:r>
      <w:r w:rsidRPr="003E3CF8">
        <w:rPr>
          <w:rFonts w:eastAsia="Calibri"/>
          <w:highlight w:val="cyan"/>
          <w:u w:val="single"/>
        </w:rPr>
        <w:t xml:space="preserve">operate via </w:t>
      </w:r>
      <w:r w:rsidRPr="003E3CF8">
        <w:rPr>
          <w:rFonts w:eastAsia="Calibri"/>
          <w:b/>
          <w:iCs/>
          <w:highlight w:val="cyan"/>
          <w:u w:val="single"/>
        </w:rPr>
        <w:t>expectations</w:t>
      </w:r>
      <w:r w:rsidRPr="003E3CF8">
        <w:rPr>
          <w:rFonts w:eastAsia="Calibri"/>
          <w:highlight w:val="cyan"/>
          <w:u w:val="single"/>
        </w:rPr>
        <w:t xml:space="preserve"> about </w:t>
      </w:r>
      <w:r w:rsidRPr="003E3CF8">
        <w:rPr>
          <w:rFonts w:eastAsia="Calibri"/>
          <w:b/>
          <w:iCs/>
          <w:highlight w:val="cyan"/>
          <w:u w:val="single"/>
        </w:rPr>
        <w:t>future</w:t>
      </w:r>
      <w:r w:rsidRPr="003E3CF8">
        <w:rPr>
          <w:rFonts w:eastAsia="Calibri"/>
          <w:highlight w:val="cyan"/>
          <w:u w:val="single"/>
        </w:rPr>
        <w:t xml:space="preserve"> revenue </w:t>
      </w:r>
      <w:r w:rsidRPr="008A1776">
        <w:rPr>
          <w:rFonts w:eastAsia="Calibri"/>
          <w:u w:val="single"/>
        </w:rPr>
        <w:t xml:space="preserve">streams, especially if policy and preference changes are </w:t>
      </w:r>
      <w:r w:rsidRPr="008A1776">
        <w:rPr>
          <w:rFonts w:eastAsia="Calibri"/>
          <w:b/>
          <w:iCs/>
          <w:u w:val="single"/>
        </w:rPr>
        <w:t>credible</w:t>
      </w:r>
      <w:r w:rsidRPr="008A1776">
        <w:rPr>
          <w:rFonts w:eastAsia="Calibri"/>
          <w:u w:val="single"/>
        </w:rPr>
        <w:t xml:space="preserve"> and </w:t>
      </w:r>
      <w:r w:rsidRPr="008A1776">
        <w:rPr>
          <w:rFonts w:eastAsia="Calibri"/>
          <w:b/>
          <w:iCs/>
          <w:u w:val="single"/>
        </w:rPr>
        <w:t>long-lasting</w:t>
      </w:r>
      <w:r w:rsidRPr="00423A8E">
        <w:rPr>
          <w:rFonts w:eastAsia="Calibri"/>
          <w:sz w:val="16"/>
        </w:rPr>
        <w:t xml:space="preserve"> (Helm, Hepburn, &amp; Mash, 2003). This is not guaranteed, for example, some of the car bans discussed above lack credible enforcement mechanisms (Plötz, Axsen, Funke, &amp; Gnann, 2019), and current Nationally Determined Contributions under the Paris agreement are subject to uncertainty concerning their implementation (den Elzen et al., 2019; Pauw, Castro, Pickering, &amp; Bhasin, 2019). However, if expectations change, asset stranding can occur.7</w:t>
      </w:r>
    </w:p>
    <w:p w14:paraId="7F577921" w14:textId="77777777" w:rsidR="00E37689" w:rsidRPr="00423A8E" w:rsidRDefault="00E37689" w:rsidP="00E37689">
      <w:pPr>
        <w:spacing w:line="256" w:lineRule="auto"/>
        <w:rPr>
          <w:rFonts w:eastAsia="Calibri"/>
          <w:sz w:val="16"/>
        </w:rPr>
      </w:pPr>
      <w:r w:rsidRPr="00423A8E">
        <w:rPr>
          <w:rFonts w:eastAsia="Calibri"/>
          <w:sz w:val="16"/>
        </w:rPr>
        <w:t>BOX 1. The effect of a carbon price on fossil fuel prices</w:t>
      </w:r>
    </w:p>
    <w:p w14:paraId="59CEE5D7" w14:textId="77777777" w:rsidR="00E37689" w:rsidRPr="00423A8E" w:rsidRDefault="00E37689" w:rsidP="00E37689">
      <w:pPr>
        <w:spacing w:line="256" w:lineRule="auto"/>
        <w:rPr>
          <w:rFonts w:eastAsia="Calibri"/>
          <w:sz w:val="16"/>
        </w:rPr>
      </w:pPr>
      <w:r w:rsidRPr="003E3CF8">
        <w:rPr>
          <w:rFonts w:eastAsia="Calibri"/>
          <w:highlight w:val="cyan"/>
          <w:u w:val="single"/>
        </w:rPr>
        <w:t>A price on carbon</w:t>
      </w:r>
      <w:r w:rsidRPr="008A1776">
        <w:rPr>
          <w:rFonts w:eastAsia="Calibri"/>
          <w:u w:val="single"/>
        </w:rPr>
        <w:t xml:space="preserve"> is</w:t>
      </w:r>
      <w:r w:rsidRPr="00423A8E">
        <w:rPr>
          <w:rFonts w:eastAsia="Calibri"/>
          <w:sz w:val="16"/>
        </w:rPr>
        <w:t xml:space="preserve"> likely </w:t>
      </w:r>
      <w:r w:rsidRPr="008A1776">
        <w:rPr>
          <w:rFonts w:eastAsia="Calibri"/>
          <w:u w:val="single"/>
        </w:rPr>
        <w:t>to have two opposite effects on fossil fuel prices. In the short run</w:t>
      </w:r>
      <w:r w:rsidRPr="00423A8E">
        <w:rPr>
          <w:rFonts w:eastAsia="Calibri"/>
          <w:sz w:val="16"/>
        </w:rPr>
        <w:t xml:space="preserve">, consumer </w:t>
      </w:r>
      <w:r w:rsidRPr="008A1776">
        <w:rPr>
          <w:rFonts w:eastAsia="Calibri"/>
          <w:b/>
          <w:iCs/>
          <w:u w:val="single"/>
        </w:rPr>
        <w:t xml:space="preserve">prices </w:t>
      </w:r>
      <w:r w:rsidRPr="003E3CF8">
        <w:rPr>
          <w:rFonts w:eastAsia="Calibri"/>
          <w:b/>
          <w:iCs/>
          <w:highlight w:val="cyan"/>
          <w:u w:val="single"/>
        </w:rPr>
        <w:t>will</w:t>
      </w:r>
      <w:r w:rsidRPr="008A1776">
        <w:rPr>
          <w:rFonts w:eastAsia="Calibri"/>
          <w:b/>
          <w:iCs/>
          <w:u w:val="single"/>
        </w:rPr>
        <w:t xml:space="preserve"> rise</w:t>
      </w:r>
      <w:r w:rsidRPr="008A1776">
        <w:rPr>
          <w:rFonts w:eastAsia="Calibri"/>
          <w:u w:val="single"/>
        </w:rPr>
        <w:t xml:space="preserve"> as firms pass costs on to consumers, </w:t>
      </w:r>
      <w:r w:rsidRPr="003E3CF8">
        <w:rPr>
          <w:rFonts w:eastAsia="Calibri"/>
          <w:b/>
          <w:iCs/>
          <w:highlight w:val="cyan"/>
          <w:u w:val="single"/>
        </w:rPr>
        <w:t>lower</w:t>
      </w:r>
      <w:r w:rsidRPr="008A1776">
        <w:rPr>
          <w:rFonts w:eastAsia="Calibri"/>
          <w:b/>
          <w:iCs/>
          <w:u w:val="single"/>
        </w:rPr>
        <w:t xml:space="preserve">ing </w:t>
      </w:r>
      <w:r w:rsidRPr="003E3CF8">
        <w:rPr>
          <w:rFonts w:eastAsia="Calibri"/>
          <w:b/>
          <w:iCs/>
          <w:highlight w:val="cyan"/>
          <w:u w:val="single"/>
        </w:rPr>
        <w:t>demand</w:t>
      </w:r>
      <w:r w:rsidRPr="003E3CF8">
        <w:rPr>
          <w:rFonts w:eastAsia="Calibri"/>
          <w:highlight w:val="cyan"/>
          <w:u w:val="single"/>
        </w:rPr>
        <w:t xml:space="preserve">, while producers earn </w:t>
      </w:r>
      <w:r w:rsidRPr="003E3CF8">
        <w:rPr>
          <w:rFonts w:eastAsia="Calibri"/>
          <w:b/>
          <w:iCs/>
          <w:highlight w:val="cyan"/>
          <w:u w:val="single"/>
        </w:rPr>
        <w:t>less revenue</w:t>
      </w:r>
      <w:r w:rsidRPr="008A1776">
        <w:rPr>
          <w:rFonts w:eastAsia="Calibri"/>
          <w:u w:val="single"/>
        </w:rPr>
        <w:t xml:space="preserve"> per unit sold</w:t>
      </w:r>
      <w:r w:rsidRPr="00423A8E">
        <w:rPr>
          <w:rFonts w:eastAsia="Calibri"/>
          <w:sz w:val="16"/>
        </w:rPr>
        <w:t xml:space="preserve">, a typical consequence of a tax increase in a partial equilibrium setting. </w:t>
      </w:r>
      <w:r w:rsidRPr="008A1776">
        <w:rPr>
          <w:rFonts w:eastAsia="Calibri"/>
          <w:u w:val="single"/>
        </w:rPr>
        <w:t xml:space="preserve">In the long run, cheaper low-carbon substitutes could induce an </w:t>
      </w:r>
      <w:r w:rsidRPr="003E3CF8">
        <w:rPr>
          <w:rFonts w:eastAsia="Calibri"/>
          <w:b/>
          <w:iCs/>
          <w:highlight w:val="cyan"/>
          <w:u w:val="single"/>
        </w:rPr>
        <w:t>accelerated structural change</w:t>
      </w:r>
      <w:r w:rsidRPr="003E3CF8">
        <w:rPr>
          <w:rFonts w:eastAsia="Calibri"/>
          <w:highlight w:val="cyan"/>
          <w:u w:val="single"/>
        </w:rPr>
        <w:t xml:space="preserve"> away</w:t>
      </w:r>
      <w:r w:rsidRPr="008A1776">
        <w:rPr>
          <w:rFonts w:eastAsia="Calibri"/>
          <w:u w:val="single"/>
        </w:rPr>
        <w:t xml:space="preserve"> from fossil fuels, which </w:t>
      </w:r>
      <w:r w:rsidRPr="003E3CF8">
        <w:rPr>
          <w:rFonts w:eastAsia="Calibri"/>
          <w:highlight w:val="cyan"/>
          <w:u w:val="single"/>
        </w:rPr>
        <w:t xml:space="preserve">could </w:t>
      </w:r>
      <w:r w:rsidRPr="003E3CF8">
        <w:rPr>
          <w:rFonts w:eastAsia="Calibri"/>
          <w:b/>
          <w:iCs/>
          <w:highlight w:val="cyan"/>
          <w:u w:val="single"/>
        </w:rPr>
        <w:t>lower prices</w:t>
      </w:r>
      <w:r w:rsidRPr="003E3CF8">
        <w:rPr>
          <w:rFonts w:eastAsia="Calibri"/>
          <w:highlight w:val="cyan"/>
          <w:u w:val="single"/>
        </w:rPr>
        <w:t xml:space="preserve"> due to </w:t>
      </w:r>
      <w:r w:rsidRPr="003E3CF8">
        <w:rPr>
          <w:rFonts w:eastAsia="Calibri"/>
          <w:b/>
          <w:iCs/>
          <w:highlight w:val="cyan"/>
          <w:u w:val="single"/>
        </w:rPr>
        <w:t>lack of demand</w:t>
      </w:r>
      <w:r w:rsidRPr="003E3CF8">
        <w:rPr>
          <w:rFonts w:eastAsia="Calibri"/>
          <w:highlight w:val="cyan"/>
          <w:u w:val="single"/>
        </w:rPr>
        <w:t xml:space="preserve"> and </w:t>
      </w:r>
      <w:r w:rsidRPr="003E3CF8">
        <w:rPr>
          <w:rFonts w:eastAsia="Calibri"/>
          <w:b/>
          <w:iCs/>
          <w:highlight w:val="cyan"/>
          <w:u w:val="single"/>
        </w:rPr>
        <w:t>oversupply</w:t>
      </w:r>
      <w:r w:rsidRPr="003E3CF8">
        <w:rPr>
          <w:rFonts w:eastAsia="Calibri"/>
          <w:highlight w:val="cyan"/>
          <w:u w:val="single"/>
        </w:rPr>
        <w:t>.</w:t>
      </w:r>
      <w:r w:rsidRPr="008A1776">
        <w:rPr>
          <w:rFonts w:eastAsia="Calibri"/>
          <w:u w:val="single"/>
        </w:rPr>
        <w:t xml:space="preserve"> If fossil fuel producers expect demand not to recover in the long run, </w:t>
      </w:r>
      <w:r w:rsidRPr="003E3CF8">
        <w:rPr>
          <w:rFonts w:eastAsia="Calibri"/>
          <w:highlight w:val="cyan"/>
          <w:u w:val="single"/>
        </w:rPr>
        <w:t>they might</w:t>
      </w:r>
      <w:r w:rsidRPr="00423A8E">
        <w:rPr>
          <w:rFonts w:eastAsia="Calibri"/>
          <w:sz w:val="16"/>
        </w:rPr>
        <w:t xml:space="preserve"> decide to </w:t>
      </w:r>
      <w:r w:rsidRPr="003E3CF8">
        <w:rPr>
          <w:rFonts w:eastAsia="Calibri"/>
          <w:b/>
          <w:iCs/>
          <w:highlight w:val="cyan"/>
          <w:u w:val="single"/>
        </w:rPr>
        <w:t>flood the market</w:t>
      </w:r>
      <w:r w:rsidRPr="008A1776">
        <w:rPr>
          <w:rFonts w:eastAsia="Calibri"/>
          <w:u w:val="single"/>
        </w:rPr>
        <w:t xml:space="preserve"> in the short-run </w:t>
      </w:r>
      <w:r w:rsidRPr="003E3CF8">
        <w:rPr>
          <w:rFonts w:eastAsia="Calibri"/>
          <w:highlight w:val="cyan"/>
          <w:u w:val="single"/>
        </w:rPr>
        <w:t xml:space="preserve">in a </w:t>
      </w:r>
      <w:r w:rsidRPr="003E3CF8">
        <w:rPr>
          <w:rFonts w:eastAsia="Calibri"/>
          <w:b/>
          <w:iCs/>
          <w:highlight w:val="cyan"/>
          <w:u w:val="single"/>
        </w:rPr>
        <w:t>race to the bottom</w:t>
      </w:r>
      <w:r w:rsidRPr="008A1776">
        <w:rPr>
          <w:rFonts w:eastAsia="Calibri"/>
          <w:u w:val="single"/>
        </w:rPr>
        <w:t>, to sell whatever they can</w:t>
      </w:r>
      <w:r w:rsidRPr="00423A8E">
        <w:rPr>
          <w:rFonts w:eastAsia="Calibri"/>
          <w:sz w:val="16"/>
        </w:rPr>
        <w:t xml:space="preserve"> (Sinn, 2008).8 </w:t>
      </w:r>
      <w:r w:rsidRPr="003E3CF8">
        <w:rPr>
          <w:rFonts w:eastAsia="Calibri"/>
          <w:highlight w:val="cyan"/>
          <w:u w:val="single"/>
        </w:rPr>
        <w:t>This can</w:t>
      </w:r>
      <w:r w:rsidRPr="00423A8E">
        <w:rPr>
          <w:rFonts w:eastAsia="Calibri"/>
          <w:sz w:val="16"/>
        </w:rPr>
        <w:t xml:space="preserve"> also </w:t>
      </w:r>
      <w:r w:rsidRPr="003E3CF8">
        <w:rPr>
          <w:rFonts w:eastAsia="Calibri"/>
          <w:highlight w:val="cyan"/>
          <w:u w:val="single"/>
        </w:rPr>
        <w:t>have consequences for</w:t>
      </w:r>
      <w:r w:rsidRPr="008A1776">
        <w:rPr>
          <w:rFonts w:eastAsia="Calibri"/>
          <w:u w:val="single"/>
        </w:rPr>
        <w:t xml:space="preserve"> the distribution of </w:t>
      </w:r>
      <w:r w:rsidRPr="003E3CF8">
        <w:rPr>
          <w:rFonts w:eastAsia="Calibri"/>
          <w:b/>
          <w:iCs/>
          <w:highlight w:val="cyan"/>
          <w:u w:val="single"/>
        </w:rPr>
        <w:t>stranded assets</w:t>
      </w:r>
      <w:r w:rsidRPr="003E3CF8">
        <w:rPr>
          <w:rFonts w:eastAsia="Calibri"/>
          <w:highlight w:val="cyan"/>
          <w:u w:val="single"/>
        </w:rPr>
        <w:t>,</w:t>
      </w:r>
      <w:r w:rsidRPr="008A1776">
        <w:rPr>
          <w:rFonts w:eastAsia="Calibri"/>
          <w:u w:val="single"/>
        </w:rPr>
        <w:t xml:space="preserve"> as lower-cost producers capture what is left of the declining market</w:t>
      </w:r>
      <w:r w:rsidRPr="00423A8E">
        <w:rPr>
          <w:rFonts w:eastAsia="Calibri"/>
          <w:sz w:val="16"/>
        </w:rPr>
        <w:t xml:space="preserve"> (Mercure et al., 2018).</w:t>
      </w:r>
    </w:p>
    <w:p w14:paraId="715456DF" w14:textId="77777777" w:rsidR="00E37689" w:rsidRPr="008A1776" w:rsidRDefault="00E37689" w:rsidP="00E37689">
      <w:pPr>
        <w:keepNext/>
        <w:keepLines/>
        <w:spacing w:before="40" w:after="0" w:line="256" w:lineRule="auto"/>
        <w:outlineLvl w:val="3"/>
        <w:rPr>
          <w:rFonts w:eastAsia="Times New Roman"/>
          <w:b/>
          <w:iCs/>
          <w:sz w:val="26"/>
        </w:rPr>
      </w:pPr>
      <w:r w:rsidRPr="008A1776">
        <w:rPr>
          <w:rFonts w:eastAsia="Times New Roman"/>
          <w:b/>
          <w:iCs/>
          <w:sz w:val="26"/>
        </w:rPr>
        <w:t xml:space="preserve">A rapid transition completely </w:t>
      </w:r>
      <w:r w:rsidRPr="008A1776">
        <w:rPr>
          <w:rFonts w:eastAsia="Times New Roman"/>
          <w:b/>
          <w:iCs/>
          <w:sz w:val="26"/>
          <w:u w:val="single"/>
        </w:rPr>
        <w:t>devastates</w:t>
      </w:r>
      <w:r w:rsidRPr="008A1776">
        <w:rPr>
          <w:rFonts w:eastAsia="Times New Roman"/>
          <w:b/>
          <w:iCs/>
          <w:sz w:val="26"/>
        </w:rPr>
        <w:t xml:space="preserve"> the value of oil.</w:t>
      </w:r>
    </w:p>
    <w:p w14:paraId="4B95AD2F" w14:textId="77777777" w:rsidR="00E37689" w:rsidRPr="008A1776" w:rsidRDefault="00E37689" w:rsidP="00E37689">
      <w:pPr>
        <w:spacing w:line="256" w:lineRule="auto"/>
        <w:rPr>
          <w:rFonts w:eastAsia="Calibri"/>
        </w:rPr>
      </w:pPr>
      <w:r w:rsidRPr="008A1776">
        <w:rPr>
          <w:rFonts w:eastAsia="Calibri"/>
        </w:rPr>
        <w:t xml:space="preserve">Gregor </w:t>
      </w:r>
      <w:r w:rsidRPr="008A1776">
        <w:rPr>
          <w:rFonts w:eastAsia="Calibri"/>
          <w:b/>
          <w:bCs/>
          <w:sz w:val="26"/>
        </w:rPr>
        <w:t>Semieniukek et al. 21</w:t>
      </w:r>
      <w:r w:rsidRPr="008A1776">
        <w:rPr>
          <w:rFonts w:eastAsia="Calibri"/>
        </w:rPr>
        <w:t>, Assistant Research Professor at the Political Economy Research Institute and the Department of Economics at the University of Massachusetts Amherst, Emanuele Campiglio, Jean-Francois Mercure, Ulrich Volz, Neil R. Edwards, January/February 2021, “Low-carbon transition risks for finance,” Volume 12, Issue 1, https://doi.org/10.1002/wcc.678</w:t>
      </w:r>
    </w:p>
    <w:p w14:paraId="4821CDCC" w14:textId="77777777" w:rsidR="00E37689" w:rsidRPr="00423A8E" w:rsidRDefault="00E37689" w:rsidP="00E37689">
      <w:pPr>
        <w:spacing w:line="256" w:lineRule="auto"/>
        <w:rPr>
          <w:rFonts w:eastAsia="Calibri"/>
          <w:sz w:val="16"/>
        </w:rPr>
      </w:pPr>
      <w:r w:rsidRPr="00423A8E">
        <w:rPr>
          <w:rFonts w:eastAsia="Calibri"/>
          <w:sz w:val="16"/>
        </w:rPr>
        <w:t>4.5 Two stylized scenarios</w:t>
      </w:r>
    </w:p>
    <w:p w14:paraId="53E0F043" w14:textId="77777777" w:rsidR="00E37689" w:rsidRPr="00423A8E" w:rsidRDefault="00E37689" w:rsidP="00E37689">
      <w:pPr>
        <w:spacing w:line="256" w:lineRule="auto"/>
        <w:rPr>
          <w:rFonts w:eastAsia="Calibri"/>
          <w:sz w:val="16"/>
        </w:rPr>
      </w:pPr>
      <w:r w:rsidRPr="00423A8E">
        <w:rPr>
          <w:rFonts w:eastAsia="Calibri"/>
          <w:sz w:val="16"/>
        </w:rPr>
        <w:t xml:space="preserve">To better illustrate our theoretical framework, we conclude this section with two stylized scenarios using the concepts and channels presented above. We distinguish between: (a) a smooth orderly transition; (b) a disruptive transition. Both scenarios start from the same point. </w:t>
      </w:r>
      <w:r w:rsidRPr="003E3CF8">
        <w:rPr>
          <w:rFonts w:eastAsia="Calibri"/>
          <w:b/>
          <w:iCs/>
          <w:highlight w:val="cyan"/>
          <w:u w:val="single"/>
        </w:rPr>
        <w:t>Renewable</w:t>
      </w:r>
      <w:r w:rsidRPr="008A1776">
        <w:rPr>
          <w:rFonts w:eastAsia="Calibri"/>
          <w:u w:val="single"/>
        </w:rPr>
        <w:t xml:space="preserve"> electricity and heat, low-emission </w:t>
      </w:r>
      <w:r w:rsidRPr="008A1776">
        <w:rPr>
          <w:rFonts w:eastAsia="Calibri"/>
          <w:b/>
          <w:iCs/>
          <w:u w:val="single"/>
        </w:rPr>
        <w:t>transport</w:t>
      </w:r>
      <w:r w:rsidRPr="00423A8E">
        <w:rPr>
          <w:rFonts w:eastAsia="Calibri"/>
          <w:sz w:val="16"/>
        </w:rPr>
        <w:t xml:space="preserve">, </w:t>
      </w:r>
      <w:r w:rsidRPr="008A1776">
        <w:rPr>
          <w:rFonts w:eastAsia="Calibri"/>
          <w:u w:val="single"/>
        </w:rPr>
        <w:t>energy-efficient retrofits, and</w:t>
      </w:r>
      <w:r w:rsidRPr="00423A8E">
        <w:rPr>
          <w:rFonts w:eastAsia="Calibri"/>
          <w:sz w:val="16"/>
        </w:rPr>
        <w:t xml:space="preserve"> other </w:t>
      </w:r>
      <w:r w:rsidRPr="008A1776">
        <w:rPr>
          <w:rFonts w:eastAsia="Calibri"/>
          <w:u w:val="single"/>
        </w:rPr>
        <w:t xml:space="preserve">low-carbon </w:t>
      </w:r>
      <w:r w:rsidRPr="003E3CF8">
        <w:rPr>
          <w:rFonts w:eastAsia="Calibri"/>
          <w:highlight w:val="cyan"/>
          <w:u w:val="single"/>
        </w:rPr>
        <w:t xml:space="preserve">products </w:t>
      </w:r>
      <w:r w:rsidRPr="003E3CF8">
        <w:rPr>
          <w:rFonts w:eastAsia="Calibri"/>
          <w:b/>
          <w:iCs/>
          <w:highlight w:val="cyan"/>
          <w:u w:val="single"/>
        </w:rPr>
        <w:t>prolif</w:t>
      </w:r>
      <w:r w:rsidRPr="008A1776">
        <w:rPr>
          <w:rFonts w:eastAsia="Calibri"/>
          <w:b/>
          <w:iCs/>
          <w:u w:val="single"/>
        </w:rPr>
        <w:t>erate</w:t>
      </w:r>
      <w:r w:rsidRPr="008A1776">
        <w:rPr>
          <w:rFonts w:eastAsia="Calibri"/>
          <w:u w:val="single"/>
        </w:rPr>
        <w:t xml:space="preserve"> </w:t>
      </w:r>
      <w:r w:rsidRPr="003E3CF8">
        <w:rPr>
          <w:rFonts w:eastAsia="Calibri"/>
          <w:highlight w:val="cyan"/>
          <w:u w:val="single"/>
        </w:rPr>
        <w:t>as</w:t>
      </w:r>
      <w:r w:rsidRPr="008A1776">
        <w:rPr>
          <w:rFonts w:eastAsia="Calibri"/>
          <w:u w:val="single"/>
        </w:rPr>
        <w:t xml:space="preserve"> relative </w:t>
      </w:r>
      <w:r w:rsidRPr="003E3CF8">
        <w:rPr>
          <w:rFonts w:eastAsia="Calibri"/>
          <w:highlight w:val="cyan"/>
          <w:u w:val="single"/>
        </w:rPr>
        <w:t xml:space="preserve">prices </w:t>
      </w:r>
      <w:r w:rsidRPr="003E3CF8">
        <w:rPr>
          <w:rFonts w:eastAsia="Calibri"/>
          <w:b/>
          <w:iCs/>
          <w:highlight w:val="cyan"/>
          <w:u w:val="single"/>
        </w:rPr>
        <w:t>tilt in their favor</w:t>
      </w:r>
      <w:r w:rsidRPr="008A1776">
        <w:rPr>
          <w:rFonts w:eastAsia="Calibri"/>
          <w:u w:val="single"/>
        </w:rPr>
        <w:t xml:space="preserve">, driven by </w:t>
      </w:r>
      <w:r w:rsidRPr="008A1776">
        <w:rPr>
          <w:rFonts w:eastAsia="Calibri"/>
          <w:b/>
          <w:iCs/>
          <w:u w:val="single"/>
        </w:rPr>
        <w:t>climate policies</w:t>
      </w:r>
      <w:r w:rsidRPr="00423A8E">
        <w:rPr>
          <w:rFonts w:eastAsia="Calibri"/>
          <w:sz w:val="16"/>
        </w:rPr>
        <w:t xml:space="preserve">, </w:t>
      </w:r>
      <w:r w:rsidRPr="008A1776">
        <w:rPr>
          <w:rFonts w:eastAsia="Calibri"/>
          <w:b/>
          <w:iCs/>
          <w:u w:val="single"/>
        </w:rPr>
        <w:t>tech</w:t>
      </w:r>
      <w:r w:rsidRPr="00423A8E">
        <w:rPr>
          <w:rFonts w:eastAsia="Calibri"/>
          <w:sz w:val="16"/>
        </w:rPr>
        <w:t xml:space="preserve">nological </w:t>
      </w:r>
      <w:r w:rsidRPr="008A1776">
        <w:rPr>
          <w:rFonts w:eastAsia="Calibri"/>
          <w:b/>
          <w:iCs/>
          <w:u w:val="single"/>
        </w:rPr>
        <w:t>change</w:t>
      </w:r>
      <w:r w:rsidRPr="00423A8E">
        <w:rPr>
          <w:rFonts w:eastAsia="Calibri"/>
          <w:sz w:val="16"/>
        </w:rPr>
        <w:t xml:space="preserve">, </w:t>
      </w:r>
      <w:r w:rsidRPr="008A1776">
        <w:rPr>
          <w:rFonts w:eastAsia="Calibri"/>
          <w:u w:val="single"/>
        </w:rPr>
        <w:t xml:space="preserve">and changes in </w:t>
      </w:r>
      <w:r w:rsidRPr="008A1776">
        <w:rPr>
          <w:rFonts w:eastAsia="Calibri"/>
          <w:b/>
          <w:iCs/>
          <w:u w:val="single"/>
        </w:rPr>
        <w:t>preferences</w:t>
      </w:r>
      <w:r w:rsidRPr="00423A8E">
        <w:rPr>
          <w:rFonts w:eastAsia="Calibri"/>
          <w:sz w:val="16"/>
        </w:rPr>
        <w:t xml:space="preserve"> and behavior.</w:t>
      </w:r>
    </w:p>
    <w:p w14:paraId="776E1C6B" w14:textId="77777777" w:rsidR="00E37689" w:rsidRPr="008A1776" w:rsidRDefault="00E37689" w:rsidP="00E37689">
      <w:pPr>
        <w:spacing w:line="256" w:lineRule="auto"/>
        <w:rPr>
          <w:rFonts w:eastAsia="Calibri"/>
          <w:u w:val="single"/>
        </w:rPr>
      </w:pPr>
      <w:r w:rsidRPr="00423A8E">
        <w:rPr>
          <w:rFonts w:eastAsia="Calibri"/>
          <w:sz w:val="16"/>
        </w:rPr>
        <w:t xml:space="preserve">A disruptive transition scenario could ensue if an ever-larger discrepancy arises between this direction of technological trajectory and sunset industry investment. </w:t>
      </w:r>
      <w:r w:rsidRPr="008A1776">
        <w:rPr>
          <w:rFonts w:eastAsia="Calibri"/>
          <w:u w:val="single"/>
        </w:rPr>
        <w:t>Firms continue developing fossil reserves, building pipelines, transformation plants, and internal combustion engine factories, possibly egged on by beliefs of oil demand rebound, that are shared by a sufficient number of financial investors. These beliefs could</w:t>
      </w:r>
      <w:r w:rsidRPr="00423A8E">
        <w:rPr>
          <w:rFonts w:eastAsia="Calibri"/>
          <w:sz w:val="16"/>
        </w:rPr>
        <w:t xml:space="preserve"> in turn </w:t>
      </w:r>
      <w:r w:rsidRPr="008A1776">
        <w:rPr>
          <w:rFonts w:eastAsia="Calibri"/>
          <w:u w:val="single"/>
        </w:rPr>
        <w:t xml:space="preserve">be supported by </w:t>
      </w:r>
      <w:r w:rsidRPr="008A1776">
        <w:rPr>
          <w:rFonts w:eastAsia="Calibri"/>
          <w:b/>
          <w:iCs/>
          <w:u w:val="single"/>
        </w:rPr>
        <w:t>uneven</w:t>
      </w:r>
      <w:r w:rsidRPr="008A1776">
        <w:rPr>
          <w:rFonts w:eastAsia="Calibri"/>
          <w:u w:val="single"/>
        </w:rPr>
        <w:t xml:space="preserve"> and </w:t>
      </w:r>
      <w:r w:rsidRPr="008A1776">
        <w:rPr>
          <w:rFonts w:eastAsia="Calibri"/>
          <w:b/>
          <w:iCs/>
          <w:u w:val="single"/>
        </w:rPr>
        <w:t>erratic</w:t>
      </w:r>
      <w:r w:rsidRPr="008A1776">
        <w:rPr>
          <w:rFonts w:eastAsia="Calibri"/>
          <w:u w:val="single"/>
        </w:rPr>
        <w:t xml:space="preserve"> climate </w:t>
      </w:r>
      <w:r w:rsidRPr="008A1776">
        <w:rPr>
          <w:rFonts w:eastAsia="Calibri"/>
          <w:b/>
          <w:iCs/>
          <w:u w:val="single"/>
        </w:rPr>
        <w:t>policies</w:t>
      </w:r>
      <w:r w:rsidRPr="008A1776">
        <w:rPr>
          <w:rFonts w:eastAsia="Calibri"/>
          <w:u w:val="single"/>
        </w:rPr>
        <w:t>, highly publicized low-carbon technological setbacks, vested interests bound up with</w:t>
      </w:r>
      <w:r w:rsidRPr="00423A8E">
        <w:rPr>
          <w:rFonts w:eastAsia="Calibri"/>
          <w:sz w:val="16"/>
        </w:rPr>
        <w:t xml:space="preserve"> at least </w:t>
      </w:r>
      <w:r w:rsidRPr="008A1776">
        <w:rPr>
          <w:rFonts w:eastAsia="Calibri"/>
          <w:u w:val="single"/>
        </w:rPr>
        <w:t>a semblance of “</w:t>
      </w:r>
      <w:r w:rsidRPr="008A1776">
        <w:rPr>
          <w:rFonts w:eastAsia="Calibri"/>
          <w:b/>
          <w:iCs/>
          <w:u w:val="single"/>
        </w:rPr>
        <w:t>business as usual</w:t>
      </w:r>
      <w:r w:rsidRPr="008A1776">
        <w:rPr>
          <w:rFonts w:eastAsia="Calibri"/>
          <w:u w:val="single"/>
        </w:rPr>
        <w:t>” in the high-carbon sectors and biased information</w:t>
      </w:r>
      <w:r w:rsidRPr="00423A8E">
        <w:rPr>
          <w:rFonts w:eastAsia="Calibri"/>
          <w:sz w:val="16"/>
        </w:rPr>
        <w:t xml:space="preserve"> as prominent forecasters and scenarios reinforce shared beliefs. </w:t>
      </w:r>
      <w:r w:rsidRPr="008A1776">
        <w:rPr>
          <w:rFonts w:eastAsia="Calibri"/>
          <w:u w:val="single"/>
        </w:rPr>
        <w:t xml:space="preserve">As large </w:t>
      </w:r>
      <w:r w:rsidRPr="003E3CF8">
        <w:rPr>
          <w:rFonts w:eastAsia="Calibri"/>
          <w:highlight w:val="cyan"/>
          <w:u w:val="single"/>
        </w:rPr>
        <w:t xml:space="preserve">investments become </w:t>
      </w:r>
      <w:r w:rsidRPr="003E3CF8">
        <w:rPr>
          <w:rFonts w:eastAsia="Calibri"/>
          <w:b/>
          <w:iCs/>
          <w:highlight w:val="cyan"/>
          <w:u w:val="single"/>
        </w:rPr>
        <w:t>sunk</w:t>
      </w:r>
      <w:r w:rsidRPr="003E3CF8">
        <w:rPr>
          <w:rFonts w:eastAsia="Calibri"/>
          <w:highlight w:val="cyan"/>
          <w:u w:val="single"/>
        </w:rPr>
        <w:t xml:space="preserve"> and</w:t>
      </w:r>
      <w:r w:rsidRPr="008A1776">
        <w:rPr>
          <w:rFonts w:eastAsia="Calibri"/>
          <w:u w:val="single"/>
        </w:rPr>
        <w:t xml:space="preserve"> </w:t>
      </w:r>
      <w:r w:rsidRPr="008A1776">
        <w:rPr>
          <w:rFonts w:eastAsia="Calibri"/>
          <w:b/>
          <w:iCs/>
          <w:u w:val="single"/>
        </w:rPr>
        <w:t>committed</w:t>
      </w:r>
      <w:r w:rsidRPr="008A1776">
        <w:rPr>
          <w:rFonts w:eastAsia="Calibri"/>
          <w:u w:val="single"/>
        </w:rPr>
        <w:t xml:space="preserve">, </w:t>
      </w:r>
      <w:r w:rsidRPr="003E3CF8">
        <w:rPr>
          <w:rFonts w:eastAsia="Calibri"/>
          <w:b/>
          <w:iCs/>
          <w:highlight w:val="cyan"/>
          <w:u w:val="single"/>
        </w:rPr>
        <w:t>returns do not materialize</w:t>
      </w:r>
      <w:r w:rsidRPr="008A1776">
        <w:rPr>
          <w:rFonts w:eastAsia="Calibri"/>
          <w:b/>
          <w:iCs/>
          <w:u w:val="single"/>
        </w:rPr>
        <w:t xml:space="preserve"> </w:t>
      </w:r>
      <w:r w:rsidRPr="008A1776">
        <w:rPr>
          <w:rFonts w:eastAsia="Calibri"/>
          <w:u w:val="single"/>
        </w:rPr>
        <w:t xml:space="preserve">due to </w:t>
      </w:r>
      <w:r w:rsidRPr="008A1776">
        <w:rPr>
          <w:rFonts w:eastAsia="Calibri"/>
          <w:b/>
          <w:iCs/>
          <w:u w:val="single"/>
        </w:rPr>
        <w:t>tougher</w:t>
      </w:r>
      <w:r w:rsidRPr="008A1776">
        <w:rPr>
          <w:rFonts w:eastAsia="Calibri"/>
          <w:u w:val="single"/>
        </w:rPr>
        <w:t xml:space="preserve"> low-carbon competition</w:t>
      </w:r>
      <w:r w:rsidRPr="00423A8E">
        <w:rPr>
          <w:rFonts w:eastAsia="Calibri"/>
          <w:sz w:val="16"/>
        </w:rPr>
        <w:t xml:space="preserve">. Thus, </w:t>
      </w:r>
      <w:r w:rsidRPr="003E3CF8">
        <w:rPr>
          <w:rFonts w:eastAsia="Calibri"/>
          <w:b/>
          <w:iCs/>
          <w:highlight w:val="cyan"/>
          <w:u w:val="single"/>
        </w:rPr>
        <w:t xml:space="preserve">persistently low </w:t>
      </w:r>
      <w:r w:rsidRPr="003E3CF8">
        <w:rPr>
          <w:rFonts w:eastAsia="Calibri"/>
          <w:highlight w:val="cyan"/>
          <w:u w:val="single"/>
        </w:rPr>
        <w:t xml:space="preserve">fossil fuel </w:t>
      </w:r>
      <w:r w:rsidRPr="003E3CF8">
        <w:rPr>
          <w:rFonts w:eastAsia="Calibri"/>
          <w:b/>
          <w:iCs/>
          <w:highlight w:val="cyan"/>
          <w:u w:val="single"/>
        </w:rPr>
        <w:t>prices</w:t>
      </w:r>
      <w:r w:rsidRPr="003E3CF8">
        <w:rPr>
          <w:rFonts w:eastAsia="Calibri"/>
          <w:highlight w:val="cyan"/>
          <w:u w:val="single"/>
        </w:rPr>
        <w:t xml:space="preserve"> and </w:t>
      </w:r>
      <w:r w:rsidRPr="003E3CF8">
        <w:rPr>
          <w:rFonts w:eastAsia="Calibri"/>
          <w:b/>
          <w:iCs/>
          <w:highlight w:val="cyan"/>
          <w:u w:val="single"/>
        </w:rPr>
        <w:t>insufficient demand</w:t>
      </w:r>
      <w:r w:rsidRPr="008A1776">
        <w:rPr>
          <w:rFonts w:eastAsia="Calibri"/>
          <w:u w:val="single"/>
        </w:rPr>
        <w:t xml:space="preserve"> for high carbon products </w:t>
      </w:r>
      <w:r w:rsidRPr="003E3CF8">
        <w:rPr>
          <w:rFonts w:eastAsia="Calibri"/>
          <w:b/>
          <w:iCs/>
          <w:highlight w:val="cyan"/>
          <w:u w:val="single"/>
        </w:rPr>
        <w:t xml:space="preserve">erode cash flows </w:t>
      </w:r>
      <w:r w:rsidRPr="003E3CF8">
        <w:rPr>
          <w:rFonts w:eastAsia="Calibri"/>
          <w:highlight w:val="cyan"/>
          <w:u w:val="single"/>
        </w:rPr>
        <w:t xml:space="preserve">and </w:t>
      </w:r>
      <w:r w:rsidRPr="003E3CF8">
        <w:rPr>
          <w:rFonts w:eastAsia="Calibri"/>
          <w:b/>
          <w:iCs/>
          <w:highlight w:val="cyan"/>
          <w:u w:val="single"/>
        </w:rPr>
        <w:t>destabilize</w:t>
      </w:r>
      <w:r w:rsidRPr="008A1776">
        <w:rPr>
          <w:rFonts w:eastAsia="Calibri"/>
          <w:b/>
          <w:iCs/>
          <w:u w:val="single"/>
        </w:rPr>
        <w:t xml:space="preserve"> large </w:t>
      </w:r>
      <w:r w:rsidRPr="003E3CF8">
        <w:rPr>
          <w:rFonts w:eastAsia="Calibri"/>
          <w:b/>
          <w:iCs/>
          <w:highlight w:val="cyan"/>
          <w:u w:val="single"/>
        </w:rPr>
        <w:t>balance sheets</w:t>
      </w:r>
      <w:r w:rsidRPr="003E3CF8">
        <w:rPr>
          <w:rFonts w:eastAsia="Calibri"/>
          <w:highlight w:val="cyan"/>
          <w:u w:val="single"/>
        </w:rPr>
        <w:t>.</w:t>
      </w:r>
      <w:r w:rsidRPr="008A1776">
        <w:rPr>
          <w:rFonts w:eastAsia="Calibri"/>
          <w:u w:val="single"/>
        </w:rPr>
        <w:t xml:space="preserve"> Stock market valuations</w:t>
      </w:r>
      <w:r w:rsidRPr="00423A8E">
        <w:rPr>
          <w:rFonts w:eastAsia="Calibri"/>
          <w:sz w:val="16"/>
        </w:rPr>
        <w:t xml:space="preserve">, still reflecting the belief of a high-carbon future, </w:t>
      </w:r>
      <w:r w:rsidRPr="008A1776">
        <w:rPr>
          <w:rFonts w:eastAsia="Calibri"/>
          <w:u w:val="single"/>
        </w:rPr>
        <w:t xml:space="preserve">become vulnerable to </w:t>
      </w:r>
      <w:r w:rsidRPr="008A1776">
        <w:rPr>
          <w:rFonts w:eastAsia="Calibri"/>
          <w:b/>
          <w:iCs/>
          <w:u w:val="single"/>
        </w:rPr>
        <w:t>sudden changes</w:t>
      </w:r>
      <w:r w:rsidRPr="008A1776">
        <w:rPr>
          <w:rFonts w:eastAsia="Calibri"/>
          <w:u w:val="single"/>
        </w:rPr>
        <w:t xml:space="preserve"> in expectations.</w:t>
      </w:r>
    </w:p>
    <w:p w14:paraId="56452C28" w14:textId="77777777" w:rsidR="00E37689" w:rsidRPr="00423A8E" w:rsidRDefault="00E37689" w:rsidP="00E37689">
      <w:pPr>
        <w:spacing w:line="256" w:lineRule="auto"/>
        <w:rPr>
          <w:rFonts w:eastAsia="Calibri"/>
          <w:sz w:val="16"/>
        </w:rPr>
      </w:pPr>
      <w:r w:rsidRPr="008A1776">
        <w:rPr>
          <w:rFonts w:eastAsia="Calibri"/>
          <w:u w:val="single"/>
        </w:rPr>
        <w:lastRenderedPageBreak/>
        <w:t>Disorder could then be triggered by</w:t>
      </w:r>
      <w:r w:rsidRPr="00423A8E">
        <w:rPr>
          <w:rFonts w:eastAsia="Calibri"/>
          <w:sz w:val="16"/>
        </w:rPr>
        <w:t xml:space="preserve">, for instance, a disruptive event affecting one of the transition drivers. This could be a large-scale climatic event (e.g., unprecedented heat waves) that creates a generalized sense of urgency, leading to an “inevitable policy response” (PRI, 2020). This might take the form of </w:t>
      </w:r>
      <w:r w:rsidRPr="008A1776">
        <w:rPr>
          <w:rFonts w:eastAsia="Calibri"/>
          <w:u w:val="single"/>
        </w:rPr>
        <w:t xml:space="preserve">a </w:t>
      </w:r>
      <w:r w:rsidRPr="003E3CF8">
        <w:rPr>
          <w:rFonts w:eastAsia="Calibri"/>
          <w:b/>
          <w:iCs/>
          <w:highlight w:val="cyan"/>
          <w:u w:val="single"/>
        </w:rPr>
        <w:t>rapid</w:t>
      </w:r>
      <w:r w:rsidRPr="003E3CF8">
        <w:rPr>
          <w:rFonts w:eastAsia="Calibri"/>
          <w:highlight w:val="cyan"/>
          <w:u w:val="single"/>
        </w:rPr>
        <w:t xml:space="preserve"> and </w:t>
      </w:r>
      <w:r w:rsidRPr="003E3CF8">
        <w:rPr>
          <w:rFonts w:eastAsia="Calibri"/>
          <w:b/>
          <w:iCs/>
          <w:highlight w:val="cyan"/>
          <w:u w:val="single"/>
        </w:rPr>
        <w:t>unanticipated</w:t>
      </w:r>
      <w:r w:rsidRPr="003E3CF8">
        <w:rPr>
          <w:rFonts w:eastAsia="Calibri"/>
          <w:highlight w:val="cyan"/>
          <w:u w:val="single"/>
        </w:rPr>
        <w:t xml:space="preserve"> increase in the </w:t>
      </w:r>
      <w:r w:rsidRPr="003E3CF8">
        <w:rPr>
          <w:rFonts w:eastAsia="Calibri"/>
          <w:b/>
          <w:iCs/>
          <w:highlight w:val="cyan"/>
          <w:u w:val="single"/>
        </w:rPr>
        <w:t>price</w:t>
      </w:r>
      <w:r w:rsidRPr="003E3CF8">
        <w:rPr>
          <w:rFonts w:eastAsia="Calibri"/>
          <w:highlight w:val="cyan"/>
          <w:u w:val="single"/>
        </w:rPr>
        <w:t xml:space="preserve"> on the </w:t>
      </w:r>
      <w:r w:rsidRPr="003E3CF8">
        <w:rPr>
          <w:rFonts w:eastAsia="Calibri"/>
          <w:b/>
          <w:iCs/>
          <w:highlight w:val="cyan"/>
          <w:u w:val="single"/>
        </w:rPr>
        <w:t>carbon</w:t>
      </w:r>
      <w:r w:rsidRPr="00423A8E">
        <w:rPr>
          <w:rFonts w:eastAsia="Calibri"/>
          <w:sz w:val="16"/>
        </w:rPr>
        <w:t xml:space="preserve"> content of goods or highly restrictive regulation. </w:t>
      </w:r>
      <w:r w:rsidRPr="008A1776">
        <w:rPr>
          <w:rFonts w:eastAsia="Calibri"/>
          <w:u w:val="single"/>
        </w:rPr>
        <w:t xml:space="preserve">Transition </w:t>
      </w:r>
      <w:r w:rsidRPr="003E3CF8">
        <w:rPr>
          <w:rFonts w:eastAsia="Calibri"/>
          <w:highlight w:val="cyan"/>
          <w:u w:val="single"/>
        </w:rPr>
        <w:t xml:space="preserve">costs </w:t>
      </w:r>
      <w:r w:rsidRPr="003E3CF8">
        <w:rPr>
          <w:rFonts w:eastAsia="Calibri"/>
          <w:b/>
          <w:iCs/>
          <w:highlight w:val="cyan"/>
          <w:u w:val="single"/>
        </w:rPr>
        <w:t>jump</w:t>
      </w:r>
      <w:r w:rsidRPr="003E3CF8">
        <w:rPr>
          <w:rFonts w:eastAsia="Calibri"/>
          <w:highlight w:val="cyan"/>
          <w:u w:val="single"/>
        </w:rPr>
        <w:t xml:space="preserve"> upwards</w:t>
      </w:r>
      <w:r w:rsidRPr="008A1776">
        <w:rPr>
          <w:rFonts w:eastAsia="Calibri"/>
          <w:u w:val="single"/>
        </w:rPr>
        <w:t xml:space="preserve"> and firms re-evaluate their earnings prospect and write off assets. Banks re-assess the performance of their fossil-related loans and write off</w:t>
      </w:r>
      <w:r w:rsidRPr="00423A8E">
        <w:rPr>
          <w:rFonts w:eastAsia="Calibri"/>
          <w:sz w:val="16"/>
        </w:rPr>
        <w:t xml:space="preserve"> substantial shares of </w:t>
      </w:r>
      <w:r w:rsidRPr="008A1776">
        <w:rPr>
          <w:rFonts w:eastAsia="Calibri"/>
          <w:u w:val="single"/>
        </w:rPr>
        <w:t>their assets</w:t>
      </w:r>
      <w:r w:rsidRPr="00423A8E">
        <w:rPr>
          <w:rFonts w:eastAsia="Calibri"/>
          <w:sz w:val="16"/>
        </w:rPr>
        <w:t xml:space="preserve"> in turn. </w:t>
      </w:r>
      <w:r w:rsidRPr="008A1776">
        <w:rPr>
          <w:rFonts w:eastAsia="Calibri"/>
          <w:u w:val="single"/>
        </w:rPr>
        <w:t>Equity investors</w:t>
      </w:r>
      <w:r w:rsidRPr="00423A8E">
        <w:rPr>
          <w:rFonts w:eastAsia="Calibri"/>
          <w:sz w:val="16"/>
        </w:rPr>
        <w:t xml:space="preserve"> may </w:t>
      </w:r>
      <w:r w:rsidRPr="008A1776">
        <w:rPr>
          <w:rFonts w:eastAsia="Calibri"/>
          <w:u w:val="single"/>
        </w:rPr>
        <w:t>react faster, anticipating the market-woes, and jettison high-carbon firm financial investments</w:t>
      </w:r>
      <w:r w:rsidRPr="00423A8E">
        <w:rPr>
          <w:rFonts w:eastAsia="Calibri"/>
          <w:sz w:val="16"/>
        </w:rPr>
        <w:t xml:space="preserve">, whereby </w:t>
      </w:r>
      <w:r w:rsidRPr="003E3CF8">
        <w:rPr>
          <w:rFonts w:eastAsia="Calibri"/>
          <w:b/>
          <w:iCs/>
          <w:highlight w:val="cyan"/>
          <w:u w:val="single"/>
        </w:rPr>
        <w:t>market valuation collapses</w:t>
      </w:r>
      <w:r w:rsidRPr="003E3CF8">
        <w:rPr>
          <w:rFonts w:eastAsia="Calibri"/>
          <w:sz w:val="16"/>
          <w:highlight w:val="cyan"/>
        </w:rPr>
        <w:t xml:space="preserve">. </w:t>
      </w:r>
      <w:r w:rsidRPr="00423A8E">
        <w:rPr>
          <w:rFonts w:eastAsia="Calibri"/>
          <w:sz w:val="16"/>
        </w:rPr>
        <w:t>At this point, the full chain of events described in the previous subsections could play out.</w:t>
      </w:r>
    </w:p>
    <w:p w14:paraId="01C55B70" w14:textId="77777777" w:rsidR="00E37689" w:rsidRPr="008A1776" w:rsidRDefault="00E37689" w:rsidP="00E37689">
      <w:pPr>
        <w:keepNext/>
        <w:keepLines/>
        <w:spacing w:before="40" w:after="0" w:line="256" w:lineRule="auto"/>
        <w:outlineLvl w:val="3"/>
        <w:rPr>
          <w:rFonts w:eastAsia="Times New Roman"/>
          <w:b/>
          <w:iCs/>
          <w:sz w:val="26"/>
        </w:rPr>
      </w:pPr>
      <w:r w:rsidRPr="008A1776">
        <w:rPr>
          <w:rFonts w:eastAsia="Times New Roman"/>
          <w:b/>
          <w:iCs/>
          <w:sz w:val="26"/>
        </w:rPr>
        <w:t xml:space="preserve">Reduced reliance on oil </w:t>
      </w:r>
      <w:r w:rsidRPr="008A1776">
        <w:rPr>
          <w:rFonts w:eastAsia="Times New Roman"/>
          <w:b/>
          <w:iCs/>
          <w:sz w:val="26"/>
          <w:u w:val="single"/>
        </w:rPr>
        <w:t>destabilizes</w:t>
      </w:r>
      <w:r w:rsidRPr="008A1776">
        <w:rPr>
          <w:rFonts w:eastAsia="Times New Roman"/>
          <w:b/>
          <w:iCs/>
          <w:sz w:val="26"/>
        </w:rPr>
        <w:t xml:space="preserve"> the Middle East and makes Russia </w:t>
      </w:r>
      <w:r w:rsidRPr="008A1776">
        <w:rPr>
          <w:rFonts w:eastAsia="Times New Roman"/>
          <w:b/>
          <w:iCs/>
          <w:sz w:val="26"/>
          <w:u w:val="single"/>
        </w:rPr>
        <w:t>more aggressive</w:t>
      </w:r>
      <w:r w:rsidRPr="008A1776">
        <w:rPr>
          <w:rFonts w:eastAsia="Times New Roman"/>
          <w:b/>
          <w:iCs/>
          <w:sz w:val="26"/>
        </w:rPr>
        <w:t>.</w:t>
      </w:r>
    </w:p>
    <w:p w14:paraId="0B517A62" w14:textId="77777777" w:rsidR="00E37689" w:rsidRPr="008A1776" w:rsidRDefault="00E37689" w:rsidP="00E37689">
      <w:pPr>
        <w:spacing w:line="256" w:lineRule="auto"/>
        <w:rPr>
          <w:rFonts w:eastAsia="Calibri"/>
        </w:rPr>
      </w:pPr>
      <w:r w:rsidRPr="008A1776">
        <w:rPr>
          <w:rFonts w:eastAsia="Calibri"/>
        </w:rPr>
        <w:t xml:space="preserve">Philip H. </w:t>
      </w:r>
      <w:r w:rsidRPr="008A1776">
        <w:rPr>
          <w:rFonts w:eastAsia="Calibri"/>
          <w:b/>
          <w:bCs/>
          <w:sz w:val="26"/>
        </w:rPr>
        <w:t>Gordon 20</w:t>
      </w:r>
      <w:r w:rsidRPr="008A1776">
        <w:rPr>
          <w:rFonts w:eastAsia="Calibri"/>
        </w:rPr>
        <w:t>, Mary and David Boies Senior Fellow in U.S. Foreign Policy at the Council on Foreign Relations, Served as White House Coordinator for the Middle East, North Africa, and the Gulf Region, and Assistant Secretary of State for European and Eurasian Affairs during the Obama administration, 9-30-20, “How Curbing Reliance on Fossil Fuels Will Change the World,” The Geopolitics of Decarbonization, Wilson Center, https://www.wilsoncenter.org/sites/default/files/media/uploads/documents/decarbonization.pdf</w:t>
      </w:r>
    </w:p>
    <w:p w14:paraId="4FD0B8E6" w14:textId="77777777" w:rsidR="00E37689" w:rsidRPr="00423A8E" w:rsidRDefault="00E37689" w:rsidP="00E37689">
      <w:pPr>
        <w:spacing w:line="256" w:lineRule="auto"/>
        <w:rPr>
          <w:rFonts w:eastAsia="Calibri"/>
          <w:sz w:val="16"/>
        </w:rPr>
      </w:pPr>
      <w:r w:rsidRPr="008A1776">
        <w:rPr>
          <w:rFonts w:eastAsia="Calibri"/>
          <w:u w:val="single"/>
        </w:rPr>
        <w:t xml:space="preserve">Political instability in </w:t>
      </w:r>
      <w:r w:rsidRPr="008A1776">
        <w:rPr>
          <w:rFonts w:eastAsia="Calibri"/>
          <w:b/>
          <w:iCs/>
          <w:u w:val="single"/>
        </w:rPr>
        <w:t>oil-dependent states</w:t>
      </w:r>
      <w:r w:rsidRPr="008A1776">
        <w:rPr>
          <w:rFonts w:eastAsia="Calibri"/>
          <w:u w:val="single"/>
        </w:rPr>
        <w:t xml:space="preserve">. The shift to </w:t>
      </w:r>
      <w:r w:rsidRPr="003E3CF8">
        <w:rPr>
          <w:rFonts w:eastAsia="Calibri"/>
          <w:highlight w:val="cyan"/>
          <w:u w:val="single"/>
        </w:rPr>
        <w:t>a decarbonized world</w:t>
      </w:r>
      <w:r w:rsidRPr="003E3CF8">
        <w:rPr>
          <w:rFonts w:eastAsia="Calibri"/>
          <w:sz w:val="16"/>
          <w:highlight w:val="cyan"/>
        </w:rPr>
        <w:t>—</w:t>
      </w:r>
      <w:r w:rsidRPr="003E3CF8">
        <w:rPr>
          <w:rFonts w:eastAsia="Calibri"/>
          <w:highlight w:val="cyan"/>
          <w:u w:val="single"/>
        </w:rPr>
        <w:t>in which</w:t>
      </w:r>
      <w:r w:rsidRPr="008A1776">
        <w:rPr>
          <w:rFonts w:eastAsia="Calibri"/>
          <w:u w:val="single"/>
        </w:rPr>
        <w:t xml:space="preserve"> global </w:t>
      </w:r>
      <w:r w:rsidRPr="003E3CF8">
        <w:rPr>
          <w:rFonts w:eastAsia="Calibri"/>
          <w:highlight w:val="cyan"/>
          <w:u w:val="single"/>
        </w:rPr>
        <w:t>reliance on fossil fuels</w:t>
      </w:r>
      <w:r w:rsidRPr="00423A8E">
        <w:rPr>
          <w:rFonts w:eastAsia="Calibri"/>
          <w:sz w:val="16"/>
        </w:rPr>
        <w:t xml:space="preserve"> for energy production </w:t>
      </w:r>
      <w:r w:rsidRPr="003E3CF8">
        <w:rPr>
          <w:rFonts w:eastAsia="Calibri"/>
          <w:highlight w:val="cyan"/>
          <w:u w:val="single"/>
        </w:rPr>
        <w:t xml:space="preserve">is </w:t>
      </w:r>
      <w:r w:rsidRPr="003E3CF8">
        <w:rPr>
          <w:rFonts w:eastAsia="Calibri"/>
          <w:b/>
          <w:iCs/>
          <w:highlight w:val="cyan"/>
          <w:u w:val="single"/>
        </w:rPr>
        <w:t>dramatically</w:t>
      </w:r>
      <w:r w:rsidRPr="008A1776">
        <w:rPr>
          <w:rFonts w:eastAsia="Calibri"/>
          <w:b/>
          <w:iCs/>
          <w:u w:val="single"/>
        </w:rPr>
        <w:t xml:space="preserve"> </w:t>
      </w:r>
      <w:r w:rsidRPr="003E3CF8">
        <w:rPr>
          <w:rFonts w:eastAsia="Calibri"/>
          <w:b/>
          <w:iCs/>
          <w:highlight w:val="cyan"/>
          <w:u w:val="single"/>
        </w:rPr>
        <w:t>reduced</w:t>
      </w:r>
      <w:r w:rsidRPr="00423A8E">
        <w:rPr>
          <w:rFonts w:eastAsia="Calibri"/>
          <w:sz w:val="16"/>
        </w:rPr>
        <w:t xml:space="preserve"> and virtually all remaining carbon dioxide emissions are captured, stored, utilized, or compensated—</w:t>
      </w:r>
      <w:r w:rsidRPr="003E3CF8">
        <w:rPr>
          <w:rFonts w:eastAsia="Calibri"/>
          <w:highlight w:val="cyan"/>
          <w:u w:val="single"/>
        </w:rPr>
        <w:t xml:space="preserve">will have a </w:t>
      </w:r>
      <w:r w:rsidRPr="003E3CF8">
        <w:rPr>
          <w:rFonts w:eastAsia="Calibri"/>
          <w:b/>
          <w:iCs/>
          <w:highlight w:val="cyan"/>
          <w:u w:val="single"/>
        </w:rPr>
        <w:t>major impact</w:t>
      </w:r>
      <w:r w:rsidRPr="003E3CF8">
        <w:rPr>
          <w:rFonts w:eastAsia="Calibri"/>
          <w:highlight w:val="cyan"/>
          <w:u w:val="single"/>
        </w:rPr>
        <w:t xml:space="preserve"> on t</w:t>
      </w:r>
      <w:r w:rsidRPr="008A1776">
        <w:rPr>
          <w:rFonts w:eastAsia="Calibri"/>
          <w:u w:val="single"/>
        </w:rPr>
        <w:t xml:space="preserve">he </w:t>
      </w:r>
      <w:r w:rsidRPr="008A1776">
        <w:rPr>
          <w:rFonts w:eastAsia="Calibri"/>
          <w:b/>
          <w:iCs/>
          <w:u w:val="single"/>
        </w:rPr>
        <w:t>political systems</w:t>
      </w:r>
      <w:r w:rsidRPr="008A1776">
        <w:rPr>
          <w:rFonts w:eastAsia="Calibri"/>
          <w:u w:val="single"/>
        </w:rPr>
        <w:t xml:space="preserve"> of oil</w:t>
      </w:r>
      <w:r w:rsidRPr="00423A8E">
        <w:rPr>
          <w:rFonts w:eastAsia="Calibri"/>
          <w:sz w:val="16"/>
        </w:rPr>
        <w:t xml:space="preserve"> and gas </w:t>
      </w:r>
      <w:r w:rsidRPr="008A1776">
        <w:rPr>
          <w:rFonts w:eastAsia="Calibri"/>
          <w:u w:val="single"/>
        </w:rPr>
        <w:t>producing states</w:t>
      </w:r>
      <w:r w:rsidRPr="00423A8E">
        <w:rPr>
          <w:rFonts w:eastAsia="Calibri"/>
          <w:sz w:val="16"/>
        </w:rPr>
        <w:t xml:space="preserve">. According to the International Energy Agency4 , </w:t>
      </w:r>
      <w:r w:rsidRPr="008A1776">
        <w:rPr>
          <w:rFonts w:eastAsia="Calibri"/>
          <w:u w:val="single"/>
        </w:rPr>
        <w:t xml:space="preserve">those states could lose </w:t>
      </w:r>
      <w:r w:rsidRPr="008A1776">
        <w:rPr>
          <w:rFonts w:eastAsia="Calibri"/>
          <w:b/>
          <w:iCs/>
          <w:u w:val="single"/>
        </w:rPr>
        <w:t>US$7 trillion</w:t>
      </w:r>
      <w:r w:rsidRPr="008A1776">
        <w:rPr>
          <w:rFonts w:eastAsia="Calibri"/>
          <w:u w:val="single"/>
        </w:rPr>
        <w:t xml:space="preserve"> in revenues</w:t>
      </w:r>
      <w:r w:rsidRPr="00423A8E">
        <w:rPr>
          <w:rFonts w:eastAsia="Calibri"/>
          <w:sz w:val="16"/>
        </w:rPr>
        <w:t xml:space="preserve"> by 2040. Countries that rely on oil revenues for large shares of government revenue5 include Libya (96%), Iraq (89%), Kuwait (70%), Nigeria 6 (65%), Saudi Arabia7 (61%), Venezuela 8 (50%), Russia 9 (40%), UAE 10 (46%), and Iran 11 (29%). </w:t>
      </w:r>
      <w:r w:rsidRPr="008A1776">
        <w:rPr>
          <w:rFonts w:eastAsia="Calibri"/>
          <w:u w:val="single"/>
        </w:rPr>
        <w:t xml:space="preserve">Declining oil revenues12 will oblige these countries to </w:t>
      </w:r>
      <w:r w:rsidRPr="008A1776">
        <w:rPr>
          <w:rFonts w:eastAsia="Calibri"/>
          <w:b/>
          <w:iCs/>
          <w:u w:val="single"/>
        </w:rPr>
        <w:t>cut subsidies</w:t>
      </w:r>
      <w:r w:rsidRPr="00423A8E">
        <w:rPr>
          <w:rFonts w:eastAsia="Calibri"/>
          <w:sz w:val="16"/>
        </w:rPr>
        <w:t xml:space="preserve"> (including for utilities such as electricity and water), </w:t>
      </w:r>
      <w:r w:rsidRPr="008A1776">
        <w:rPr>
          <w:rFonts w:eastAsia="Calibri"/>
          <w:b/>
          <w:iCs/>
          <w:u w:val="single"/>
        </w:rPr>
        <w:t>raise taxes</w:t>
      </w:r>
      <w:r w:rsidRPr="008A1776">
        <w:rPr>
          <w:rFonts w:eastAsia="Calibri"/>
          <w:u w:val="single"/>
        </w:rPr>
        <w:t>, and</w:t>
      </w:r>
      <w:r w:rsidRPr="00423A8E">
        <w:rPr>
          <w:rFonts w:eastAsia="Calibri"/>
          <w:sz w:val="16"/>
        </w:rPr>
        <w:t xml:space="preserve"> in many cases </w:t>
      </w:r>
      <w:r w:rsidRPr="008A1776">
        <w:rPr>
          <w:rFonts w:eastAsia="Calibri"/>
          <w:u w:val="single"/>
        </w:rPr>
        <w:t>diminish their reliance on expatriate workers, forcing citizens to take</w:t>
      </w:r>
      <w:r w:rsidRPr="00423A8E">
        <w:rPr>
          <w:rFonts w:eastAsia="Calibri"/>
          <w:sz w:val="16"/>
        </w:rPr>
        <w:t xml:space="preserve"> menial </w:t>
      </w:r>
      <w:r w:rsidRPr="008A1776">
        <w:rPr>
          <w:rFonts w:eastAsia="Calibri"/>
          <w:b/>
          <w:iCs/>
          <w:u w:val="single"/>
        </w:rPr>
        <w:t>jobs</w:t>
      </w:r>
      <w:r w:rsidRPr="008A1776">
        <w:rPr>
          <w:rFonts w:eastAsia="Calibri"/>
          <w:u w:val="single"/>
        </w:rPr>
        <w:t xml:space="preserve"> they are not used to doing</w:t>
      </w:r>
      <w:r w:rsidRPr="00423A8E">
        <w:rPr>
          <w:rFonts w:eastAsia="Calibri"/>
          <w:sz w:val="16"/>
        </w:rPr>
        <w:t xml:space="preserve">. The world’s leading oil exporter, </w:t>
      </w:r>
      <w:r w:rsidRPr="003E3CF8">
        <w:rPr>
          <w:rFonts w:eastAsia="Calibri"/>
          <w:b/>
          <w:iCs/>
          <w:highlight w:val="cyan"/>
          <w:u w:val="single"/>
        </w:rPr>
        <w:t>Saudi Arabia</w:t>
      </w:r>
      <w:r w:rsidRPr="00423A8E">
        <w:rPr>
          <w:rFonts w:eastAsia="Calibri"/>
          <w:sz w:val="16"/>
        </w:rPr>
        <w:t xml:space="preserve"> 13,</w:t>
      </w:r>
      <w:r w:rsidRPr="008A1776">
        <w:rPr>
          <w:rFonts w:eastAsia="Calibri"/>
          <w:u w:val="single"/>
        </w:rPr>
        <w:t xml:space="preserve"> </w:t>
      </w:r>
      <w:r w:rsidRPr="003E3CF8">
        <w:rPr>
          <w:rFonts w:eastAsia="Calibri"/>
          <w:highlight w:val="cyan"/>
          <w:u w:val="single"/>
        </w:rPr>
        <w:t xml:space="preserve">is </w:t>
      </w:r>
      <w:r w:rsidRPr="008A1776">
        <w:rPr>
          <w:rFonts w:eastAsia="Calibri"/>
          <w:b/>
          <w:iCs/>
          <w:u w:val="single"/>
        </w:rPr>
        <w:t xml:space="preserve">particularly </w:t>
      </w:r>
      <w:r w:rsidRPr="003E3CF8">
        <w:rPr>
          <w:rFonts w:eastAsia="Calibri"/>
          <w:b/>
          <w:iCs/>
          <w:highlight w:val="cyan"/>
          <w:u w:val="single"/>
        </w:rPr>
        <w:t>vulnerable</w:t>
      </w:r>
      <w:r w:rsidRPr="008A1776">
        <w:rPr>
          <w:rFonts w:eastAsia="Calibri"/>
          <w:u w:val="single"/>
        </w:rPr>
        <w:t xml:space="preserve">: a booming youth population and the need to create </w:t>
      </w:r>
      <w:r w:rsidRPr="008A1776">
        <w:rPr>
          <w:rFonts w:eastAsia="Calibri"/>
          <w:b/>
          <w:iCs/>
          <w:u w:val="single"/>
        </w:rPr>
        <w:t>millions</w:t>
      </w:r>
      <w:r w:rsidRPr="008A1776">
        <w:rPr>
          <w:rFonts w:eastAsia="Calibri"/>
          <w:u w:val="single"/>
        </w:rPr>
        <w:t xml:space="preserve"> of jobs will require deficit spending of up </w:t>
      </w:r>
      <w:r w:rsidRPr="003E3CF8">
        <w:rPr>
          <w:rFonts w:eastAsia="Calibri"/>
          <w:highlight w:val="cyan"/>
          <w:u w:val="single"/>
        </w:rPr>
        <w:t>to</w:t>
      </w:r>
      <w:r w:rsidRPr="008A1776">
        <w:rPr>
          <w:rFonts w:eastAsia="Calibri"/>
          <w:u w:val="single"/>
        </w:rPr>
        <w:t xml:space="preserve"> US$100 billion per year, </w:t>
      </w:r>
      <w:r w:rsidRPr="003E3CF8">
        <w:rPr>
          <w:rFonts w:eastAsia="Calibri"/>
          <w:b/>
          <w:iCs/>
          <w:highlight w:val="cyan"/>
          <w:u w:val="single"/>
        </w:rPr>
        <w:t>eroding reserves</w:t>
      </w:r>
      <w:r w:rsidRPr="00423A8E">
        <w:rPr>
          <w:rFonts w:eastAsia="Calibri"/>
          <w:sz w:val="16"/>
        </w:rPr>
        <w:t xml:space="preserve"> that could be exhausted within just a few years. </w:t>
      </w:r>
      <w:r w:rsidRPr="003E3CF8">
        <w:rPr>
          <w:rFonts w:eastAsia="Calibri"/>
          <w:b/>
          <w:iCs/>
          <w:highlight w:val="cyan"/>
          <w:u w:val="single"/>
        </w:rPr>
        <w:t>Russia</w:t>
      </w:r>
      <w:r w:rsidRPr="00423A8E">
        <w:rPr>
          <w:rFonts w:eastAsia="Calibri"/>
          <w:sz w:val="16"/>
        </w:rPr>
        <w:t xml:space="preserve">, too, </w:t>
      </w:r>
      <w:r w:rsidRPr="003E3CF8">
        <w:rPr>
          <w:rFonts w:eastAsia="Calibri"/>
          <w:highlight w:val="cyan"/>
          <w:u w:val="single"/>
        </w:rPr>
        <w:t xml:space="preserve">would lose </w:t>
      </w:r>
      <w:r w:rsidRPr="008A1776">
        <w:rPr>
          <w:rFonts w:eastAsia="Calibri"/>
          <w:b/>
          <w:iCs/>
          <w:u w:val="single"/>
        </w:rPr>
        <w:t xml:space="preserve">considerable </w:t>
      </w:r>
      <w:r w:rsidRPr="003E3CF8">
        <w:rPr>
          <w:rFonts w:eastAsia="Calibri"/>
          <w:b/>
          <w:iCs/>
          <w:highlight w:val="cyan"/>
          <w:u w:val="single"/>
        </w:rPr>
        <w:t>income</w:t>
      </w:r>
      <w:r w:rsidRPr="008A1776">
        <w:rPr>
          <w:rFonts w:eastAsia="Calibri"/>
          <w:u w:val="single"/>
        </w:rPr>
        <w:t xml:space="preserve"> in a decarbonized world, </w:t>
      </w:r>
      <w:r w:rsidRPr="003E3CF8">
        <w:rPr>
          <w:rFonts w:eastAsia="Calibri"/>
          <w:highlight w:val="cyan"/>
          <w:u w:val="single"/>
        </w:rPr>
        <w:t>which could lead it</w:t>
      </w:r>
      <w:r w:rsidRPr="008A1776">
        <w:rPr>
          <w:rFonts w:eastAsia="Calibri"/>
          <w:u w:val="single"/>
        </w:rPr>
        <w:t xml:space="preserve">s government to </w:t>
      </w:r>
      <w:r w:rsidRPr="003E3CF8">
        <w:rPr>
          <w:rFonts w:eastAsia="Calibri"/>
          <w:highlight w:val="cyan"/>
          <w:u w:val="single"/>
        </w:rPr>
        <w:t>become</w:t>
      </w:r>
      <w:r w:rsidRPr="00423A8E">
        <w:rPr>
          <w:rFonts w:eastAsia="Calibri"/>
          <w:sz w:val="16"/>
        </w:rPr>
        <w:t xml:space="preserve"> even </w:t>
      </w:r>
      <w:r w:rsidRPr="003E3CF8">
        <w:rPr>
          <w:rFonts w:eastAsia="Calibri"/>
          <w:b/>
          <w:iCs/>
          <w:highlight w:val="cyan"/>
          <w:u w:val="single"/>
        </w:rPr>
        <w:t>more repressive</w:t>
      </w:r>
      <w:r w:rsidRPr="003E3CF8">
        <w:rPr>
          <w:rFonts w:eastAsia="Calibri"/>
          <w:highlight w:val="cyan"/>
          <w:u w:val="single"/>
        </w:rPr>
        <w:t xml:space="preserve"> to hold its grip on power</w:t>
      </w:r>
      <w:r w:rsidRPr="00423A8E">
        <w:rPr>
          <w:rFonts w:eastAsia="Calibri"/>
          <w:sz w:val="16"/>
        </w:rPr>
        <w:t xml:space="preserve">. The potential upside of such changes is that these states will be compelled to reform their economies and invest in education, industry, human capital, and other non-energy sectors, as Riyadh is seeking to do in its Vision 203014 plan. But such </w:t>
      </w:r>
      <w:r w:rsidRPr="003E3CF8">
        <w:rPr>
          <w:rFonts w:eastAsia="Calibri"/>
          <w:highlight w:val="cyan"/>
          <w:u w:val="single"/>
        </w:rPr>
        <w:t xml:space="preserve">transitions are </w:t>
      </w:r>
      <w:r w:rsidRPr="008A1776">
        <w:rPr>
          <w:rFonts w:eastAsia="Calibri"/>
          <w:b/>
          <w:iCs/>
          <w:u w:val="single"/>
        </w:rPr>
        <w:t>difficult</w:t>
      </w:r>
      <w:r w:rsidRPr="008A1776">
        <w:rPr>
          <w:rFonts w:eastAsia="Calibri"/>
          <w:u w:val="single"/>
        </w:rPr>
        <w:t xml:space="preserve"> and </w:t>
      </w:r>
      <w:r w:rsidRPr="003E3CF8">
        <w:rPr>
          <w:rFonts w:eastAsia="Calibri"/>
          <w:b/>
          <w:iCs/>
          <w:highlight w:val="cyan"/>
          <w:u w:val="single"/>
        </w:rPr>
        <w:t>disruptive</w:t>
      </w:r>
      <w:r w:rsidRPr="008A1776">
        <w:rPr>
          <w:rFonts w:eastAsia="Calibri"/>
          <w:u w:val="single"/>
        </w:rPr>
        <w:t>, and could</w:t>
      </w:r>
      <w:r w:rsidRPr="00423A8E">
        <w:rPr>
          <w:rFonts w:eastAsia="Calibri"/>
          <w:sz w:val="16"/>
        </w:rPr>
        <w:t xml:space="preserve"> also </w:t>
      </w:r>
      <w:r w:rsidRPr="008A1776">
        <w:rPr>
          <w:rFonts w:eastAsia="Calibri"/>
          <w:u w:val="single"/>
        </w:rPr>
        <w:t xml:space="preserve">be </w:t>
      </w:r>
      <w:r w:rsidRPr="003E3CF8">
        <w:rPr>
          <w:rFonts w:eastAsia="Calibri"/>
          <w:highlight w:val="cyan"/>
          <w:u w:val="single"/>
        </w:rPr>
        <w:t xml:space="preserve">a source of </w:t>
      </w:r>
      <w:r w:rsidRPr="003E3CF8">
        <w:rPr>
          <w:rFonts w:eastAsia="Calibri"/>
          <w:b/>
          <w:iCs/>
          <w:highlight w:val="cyan"/>
          <w:u w:val="single"/>
        </w:rPr>
        <w:t>domestic instability</w:t>
      </w:r>
      <w:r w:rsidRPr="008A1776">
        <w:rPr>
          <w:rFonts w:eastAsia="Calibri"/>
          <w:u w:val="single"/>
        </w:rPr>
        <w:t>, as citizens used to an implicit social contract with their government</w:t>
      </w:r>
      <w:r w:rsidRPr="00423A8E">
        <w:rPr>
          <w:rFonts w:eastAsia="Calibri"/>
          <w:sz w:val="16"/>
        </w:rPr>
        <w:t xml:space="preserve"> —security and prosperity in exchange for loyalty— </w:t>
      </w:r>
      <w:r w:rsidRPr="008A1776">
        <w:rPr>
          <w:rFonts w:eastAsia="Calibri"/>
          <w:u w:val="single"/>
        </w:rPr>
        <w:t>find governments unable to uphold their end of the bargain</w:t>
      </w:r>
      <w:r w:rsidRPr="00423A8E">
        <w:rPr>
          <w:rFonts w:eastAsia="Calibri"/>
          <w:sz w:val="16"/>
        </w:rPr>
        <w:t>.</w:t>
      </w:r>
    </w:p>
    <w:p w14:paraId="15524257" w14:textId="77777777" w:rsidR="00E37689" w:rsidRPr="00423A8E" w:rsidRDefault="00E37689" w:rsidP="00E37689">
      <w:pPr>
        <w:spacing w:line="256" w:lineRule="auto"/>
        <w:rPr>
          <w:rFonts w:eastAsia="Calibri"/>
          <w:sz w:val="16"/>
        </w:rPr>
      </w:pPr>
      <w:r w:rsidRPr="00423A8E">
        <w:rPr>
          <w:rFonts w:eastAsia="Calibri"/>
          <w:sz w:val="16"/>
        </w:rPr>
        <w:t xml:space="preserve">U.S. disengagement from the Middle East. </w:t>
      </w:r>
      <w:r w:rsidRPr="003E3CF8">
        <w:rPr>
          <w:rFonts w:eastAsia="Calibri"/>
          <w:highlight w:val="cyan"/>
          <w:u w:val="single"/>
        </w:rPr>
        <w:t xml:space="preserve">Declining </w:t>
      </w:r>
      <w:r w:rsidRPr="003E3CF8">
        <w:rPr>
          <w:rFonts w:eastAsia="Calibri"/>
          <w:b/>
          <w:iCs/>
          <w:highlight w:val="cyan"/>
          <w:u w:val="single"/>
        </w:rPr>
        <w:t>U.S.</w:t>
      </w:r>
      <w:r w:rsidRPr="003E3CF8">
        <w:rPr>
          <w:rFonts w:eastAsia="Calibri"/>
          <w:highlight w:val="cyan"/>
          <w:u w:val="single"/>
        </w:rPr>
        <w:t xml:space="preserve">—and </w:t>
      </w:r>
      <w:r w:rsidRPr="003E3CF8">
        <w:rPr>
          <w:rFonts w:eastAsia="Calibri"/>
          <w:b/>
          <w:iCs/>
          <w:highlight w:val="cyan"/>
          <w:u w:val="single"/>
        </w:rPr>
        <w:t>global</w:t>
      </w:r>
      <w:r w:rsidRPr="003E3CF8">
        <w:rPr>
          <w:rFonts w:eastAsia="Calibri"/>
          <w:highlight w:val="cyan"/>
          <w:u w:val="single"/>
        </w:rPr>
        <w:t>—dependence on oil from th</w:t>
      </w:r>
      <w:r w:rsidRPr="008A1776">
        <w:rPr>
          <w:rFonts w:eastAsia="Calibri"/>
          <w:u w:val="single"/>
        </w:rPr>
        <w:t xml:space="preserve">e </w:t>
      </w:r>
      <w:r w:rsidRPr="003E3CF8">
        <w:rPr>
          <w:rFonts w:eastAsia="Calibri"/>
          <w:highlight w:val="cyan"/>
          <w:u w:val="single"/>
        </w:rPr>
        <w:t>M</w:t>
      </w:r>
      <w:r w:rsidRPr="008A1776">
        <w:rPr>
          <w:rFonts w:eastAsia="Calibri"/>
          <w:u w:val="single"/>
        </w:rPr>
        <w:t xml:space="preserve">iddle </w:t>
      </w:r>
      <w:r w:rsidRPr="003E3CF8">
        <w:rPr>
          <w:rFonts w:eastAsia="Calibri"/>
          <w:highlight w:val="cyan"/>
          <w:u w:val="single"/>
        </w:rPr>
        <w:t>E</w:t>
      </w:r>
      <w:r w:rsidRPr="008A1776">
        <w:rPr>
          <w:rFonts w:eastAsia="Calibri"/>
          <w:u w:val="single"/>
        </w:rPr>
        <w:t xml:space="preserve">ast </w:t>
      </w:r>
      <w:r w:rsidRPr="003E3CF8">
        <w:rPr>
          <w:rFonts w:eastAsia="Calibri"/>
          <w:highlight w:val="cyan"/>
          <w:u w:val="single"/>
        </w:rPr>
        <w:t>will</w:t>
      </w:r>
      <w:r w:rsidRPr="00423A8E">
        <w:rPr>
          <w:rFonts w:eastAsia="Calibri"/>
          <w:sz w:val="16"/>
        </w:rPr>
        <w:t xml:space="preserve"> likely </w:t>
      </w:r>
      <w:r w:rsidRPr="003E3CF8">
        <w:rPr>
          <w:rFonts w:eastAsia="Calibri"/>
          <w:b/>
          <w:iCs/>
          <w:highlight w:val="cyan"/>
          <w:u w:val="single"/>
        </w:rPr>
        <w:t>accelerate U.S. disengagement</w:t>
      </w:r>
      <w:r w:rsidRPr="00423A8E">
        <w:rPr>
          <w:rFonts w:eastAsia="Calibri"/>
          <w:sz w:val="16"/>
        </w:rPr>
        <w:t xml:space="preserve"> </w:t>
      </w:r>
      <w:r w:rsidRPr="008A1776">
        <w:rPr>
          <w:rFonts w:eastAsia="Calibri"/>
          <w:u w:val="single"/>
        </w:rPr>
        <w:t>from the region</w:t>
      </w:r>
      <w:r w:rsidRPr="00423A8E">
        <w:rPr>
          <w:rFonts w:eastAsia="Calibri"/>
          <w:sz w:val="16"/>
        </w:rPr>
        <w:t xml:space="preserve">. After the failure of President George W. Bush’s efforts to “transform” the Middle East in part through the invasion of Iraq, President Barack Obama sought gradually to “pivot” away from the region, in part due to the diminishing U.S. need for energy imports from the region.15 President Donald Trump has taken that view to an extreme, boasting about American energy “independence”16 and claiming previous presidents had wasted US$7 trillion17 trying to stabilize a region allegedly no longer a vital interest of the United States. A growing number of Americans agree with former top official Martin Indyk, who recently asserted in the Wall Street Journal that the Middle East just “isn’t worth it anymore,”18 in large part because “the United States no longer relies on imported petroleum.” The strategic importance of American energy “independence,” of course, can be exaggerated19, because even if the United States doesn’t import oil directly from the Persian Gulf, it has a stake in the free flow of oil from the region so long as other countries—including many close U.S. partners and allies—do. And the United States will continue to have other national interests in the region, including containing Iran, supporting Israel, counter-terrorism and nonproliferation. Still, </w:t>
      </w:r>
      <w:r w:rsidRPr="008A1776">
        <w:rPr>
          <w:rFonts w:eastAsia="Calibri"/>
          <w:u w:val="single"/>
        </w:rPr>
        <w:t xml:space="preserve">the perception that securing imports from the region might no longer be worth American blood and treasure makes </w:t>
      </w:r>
      <w:r w:rsidRPr="008A1776">
        <w:rPr>
          <w:rFonts w:eastAsia="Calibri"/>
          <w:b/>
          <w:iCs/>
          <w:u w:val="single"/>
        </w:rPr>
        <w:t>future U.S. engagement</w:t>
      </w:r>
      <w:r w:rsidRPr="008A1776">
        <w:rPr>
          <w:rFonts w:eastAsia="Calibri"/>
          <w:u w:val="single"/>
        </w:rPr>
        <w:t xml:space="preserve"> in the region </w:t>
      </w:r>
      <w:r w:rsidRPr="008A1776">
        <w:rPr>
          <w:rFonts w:eastAsia="Calibri"/>
          <w:b/>
          <w:iCs/>
          <w:u w:val="single"/>
        </w:rPr>
        <w:t>less likely</w:t>
      </w:r>
      <w:r w:rsidRPr="008A1776">
        <w:rPr>
          <w:rFonts w:eastAsia="Calibri"/>
          <w:u w:val="single"/>
        </w:rPr>
        <w:t xml:space="preserve">, </w:t>
      </w:r>
      <w:r w:rsidRPr="003E3CF8">
        <w:rPr>
          <w:rFonts w:eastAsia="Calibri"/>
          <w:highlight w:val="cyan"/>
          <w:u w:val="single"/>
        </w:rPr>
        <w:t>increasing</w:t>
      </w:r>
      <w:r w:rsidRPr="008A1776">
        <w:rPr>
          <w:rFonts w:eastAsia="Calibri"/>
          <w:u w:val="single"/>
        </w:rPr>
        <w:t xml:space="preserve"> the </w:t>
      </w:r>
      <w:r w:rsidRPr="003E3CF8">
        <w:rPr>
          <w:rFonts w:eastAsia="Calibri"/>
          <w:highlight w:val="cyan"/>
          <w:u w:val="single"/>
        </w:rPr>
        <w:t xml:space="preserve">prospects of a </w:t>
      </w:r>
      <w:r w:rsidRPr="003E3CF8">
        <w:rPr>
          <w:rFonts w:eastAsia="Calibri"/>
          <w:b/>
          <w:iCs/>
          <w:highlight w:val="cyan"/>
          <w:u w:val="single"/>
        </w:rPr>
        <w:t>security vacuum</w:t>
      </w:r>
      <w:r w:rsidRPr="003E3CF8">
        <w:rPr>
          <w:rFonts w:eastAsia="Calibri"/>
          <w:highlight w:val="cyan"/>
          <w:u w:val="single"/>
        </w:rPr>
        <w:t xml:space="preserve">, </w:t>
      </w:r>
      <w:r w:rsidRPr="003E3CF8">
        <w:rPr>
          <w:rFonts w:eastAsia="Calibri"/>
          <w:b/>
          <w:iCs/>
          <w:highlight w:val="cyan"/>
          <w:u w:val="single"/>
        </w:rPr>
        <w:t>conflict</w:t>
      </w:r>
      <w:r w:rsidRPr="003E3CF8">
        <w:rPr>
          <w:rFonts w:eastAsia="Calibri"/>
          <w:highlight w:val="cyan"/>
          <w:u w:val="single"/>
        </w:rPr>
        <w:t xml:space="preserve"> among states, and </w:t>
      </w:r>
      <w:r w:rsidRPr="003E3CF8">
        <w:rPr>
          <w:rFonts w:eastAsia="Calibri"/>
          <w:b/>
          <w:iCs/>
          <w:highlight w:val="cyan"/>
          <w:u w:val="single"/>
        </w:rPr>
        <w:t>competition</w:t>
      </w:r>
      <w:r w:rsidRPr="003E3CF8">
        <w:rPr>
          <w:rFonts w:eastAsia="Calibri"/>
          <w:highlight w:val="cyan"/>
          <w:u w:val="single"/>
        </w:rPr>
        <w:t xml:space="preserve"> among</w:t>
      </w:r>
      <w:r w:rsidRPr="008A1776">
        <w:rPr>
          <w:rFonts w:eastAsia="Calibri"/>
          <w:u w:val="single"/>
        </w:rPr>
        <w:t xml:space="preserve"> outside actors such as </w:t>
      </w:r>
      <w:r w:rsidRPr="003E3CF8">
        <w:rPr>
          <w:rFonts w:eastAsia="Calibri"/>
          <w:b/>
          <w:iCs/>
          <w:highlight w:val="cyan"/>
          <w:u w:val="single"/>
        </w:rPr>
        <w:t>Russia</w:t>
      </w:r>
      <w:r w:rsidRPr="003E3CF8">
        <w:rPr>
          <w:rFonts w:eastAsia="Calibri"/>
          <w:highlight w:val="cyan"/>
          <w:u w:val="single"/>
        </w:rPr>
        <w:t xml:space="preserve">, </w:t>
      </w:r>
      <w:r w:rsidRPr="003E3CF8">
        <w:rPr>
          <w:rFonts w:eastAsia="Calibri"/>
          <w:b/>
          <w:iCs/>
          <w:highlight w:val="cyan"/>
          <w:u w:val="single"/>
        </w:rPr>
        <w:t>China</w:t>
      </w:r>
      <w:r w:rsidRPr="008A1776">
        <w:rPr>
          <w:rFonts w:eastAsia="Calibri"/>
          <w:u w:val="single"/>
        </w:rPr>
        <w:t xml:space="preserve">, and </w:t>
      </w:r>
      <w:r w:rsidRPr="008A1776">
        <w:rPr>
          <w:rFonts w:eastAsia="Calibri"/>
          <w:b/>
          <w:iCs/>
          <w:u w:val="single"/>
        </w:rPr>
        <w:t>Turkey</w:t>
      </w:r>
      <w:r w:rsidRPr="00423A8E">
        <w:rPr>
          <w:rFonts w:eastAsia="Calibri"/>
          <w:sz w:val="16"/>
        </w:rPr>
        <w:t xml:space="preserve">. </w:t>
      </w:r>
    </w:p>
    <w:p w14:paraId="2A1019E1" w14:textId="77777777" w:rsidR="00E37689" w:rsidRPr="008A1776" w:rsidRDefault="00E37689" w:rsidP="00E37689">
      <w:pPr>
        <w:rPr>
          <w:rFonts w:eastAsia="Calibri"/>
        </w:rPr>
      </w:pPr>
    </w:p>
    <w:p w14:paraId="347ED6E7" w14:textId="085656D0" w:rsidR="00CB5A48" w:rsidRDefault="00CB5A48" w:rsidP="00E37689">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lastRenderedPageBreak/>
        <w:t>Link – Arctic</w:t>
      </w:r>
    </w:p>
    <w:p w14:paraId="4A61AFFD" w14:textId="4AA22421" w:rsidR="00CB5A48" w:rsidRDefault="00CB5A48" w:rsidP="00CB5A48">
      <w:pPr>
        <w:pStyle w:val="Heading4"/>
        <w:rPr>
          <w:rFonts w:eastAsia="Times New Roman"/>
        </w:rPr>
      </w:pPr>
      <w:r>
        <w:rPr>
          <w:rFonts w:eastAsia="Times New Roman"/>
        </w:rPr>
        <w:t xml:space="preserve">Almost all electricity in the arctic comes from diesel oi. </w:t>
      </w:r>
    </w:p>
    <w:p w14:paraId="71097DEF" w14:textId="3F30146C" w:rsidR="00CB5A48" w:rsidRDefault="00CB5A48" w:rsidP="00CB5A48">
      <w:r w:rsidRPr="00CB5A48">
        <w:rPr>
          <w:rStyle w:val="Style13ptBold"/>
        </w:rPr>
        <w:t>Nesheiwat ’21</w:t>
      </w:r>
      <w:r>
        <w:t xml:space="preserve"> (</w:t>
      </w:r>
      <w:r w:rsidRPr="00CB5A48">
        <w:t>Dr. Julia</w:t>
      </w:r>
      <w:r>
        <w:t xml:space="preserve"> </w:t>
      </w:r>
      <w:r w:rsidRPr="00CB5A48">
        <w:t xml:space="preserve">Nesheiwat is a Distinguished Fellow at the Atlantic Council Global Energy Center, </w:t>
      </w:r>
      <w:r>
        <w:t>“</w:t>
      </w:r>
      <w:r w:rsidRPr="00CB5A48">
        <w:t>Expanding nuclear energy to the Arctic: The potential of small modular reactors</w:t>
      </w:r>
      <w:r>
        <w:t xml:space="preserve">,” July 22, 2021, </w:t>
      </w:r>
      <w:r w:rsidRPr="00CB5A48">
        <w:t>https://www.atlanticcouncil.org/blogs/energysource/expanding-nuclear-energy-to-the-arctic-the-potential-of-small-modular-reactors/</w:t>
      </w:r>
      <w:r>
        <w:t>)</w:t>
      </w:r>
    </w:p>
    <w:p w14:paraId="14312BA5" w14:textId="77777777" w:rsidR="00CB5A48" w:rsidRDefault="00CB5A48" w:rsidP="00CB5A48">
      <w:r w:rsidRPr="00CB5A48">
        <w:rPr>
          <w:rStyle w:val="StyleUnderline"/>
        </w:rPr>
        <w:t>The Arctic currently suffers from a dearth of renewable electricity generation</w:t>
      </w:r>
      <w:r>
        <w:t xml:space="preserve">, despite copious opportunities. </w:t>
      </w:r>
      <w:r w:rsidRPr="00CB5A48">
        <w:rPr>
          <w:rStyle w:val="StyleUnderline"/>
        </w:rPr>
        <w:t xml:space="preserve">Roughly half of the Arctic’s populations live in remote locations, requiring off-grid systems; consequently, </w:t>
      </w:r>
      <w:r w:rsidRPr="00CB5A48">
        <w:rPr>
          <w:rStyle w:val="Emphasis"/>
        </w:rPr>
        <w:t>approximately 80 percent of Arctic communities depend exclusively on diesel generators for electricity</w:t>
      </w:r>
      <w:r>
        <w:t xml:space="preserve">. Despite the region’s abundance of natural resources, </w:t>
      </w:r>
      <w:r w:rsidRPr="00CB5A48">
        <w:rPr>
          <w:rStyle w:val="StyleUnderline"/>
        </w:rPr>
        <w:t>most diesel fuel is imported,</w:t>
      </w:r>
      <w:r>
        <w:t xml:space="preserve"> threatening energy security with both increased costs and the likelihood of shortages. While wind, solar, and hydropower are also viable green alternatives to fossil fuels, each comes with its own disadvantages in comparison to SMRs. Wind turbines are not yet adapted to the harsh Arctic conditions with persistent temperatures below – forty degrees Celsius. They likewise carry an environmental impact related to land use and interference with wildlife, especially migratory birds. Solar energy systems also require extensive land to reach higher levels of production, and their effectiveness is limited in the Arctic winter. Hydropower requires large initial investments and may have severe environmental impacts, especially if a large storage lake is necessary. SMRs can overcome all these challenges given their low start-up costs, use of uranium (which is abundant in the Arctic), and minor environmental footprint.</w:t>
      </w:r>
    </w:p>
    <w:p w14:paraId="1169C802" w14:textId="77777777" w:rsidR="00CB5A48" w:rsidRDefault="00CB5A48" w:rsidP="00CB5A48"/>
    <w:p w14:paraId="46BDA275" w14:textId="16902F9A" w:rsidR="00E37689" w:rsidRPr="008A1776" w:rsidRDefault="00E37689" w:rsidP="00E37689">
      <w:pPr>
        <w:keepNext/>
        <w:keepLines/>
        <w:pageBreakBefore/>
        <w:spacing w:before="40" w:after="0"/>
        <w:jc w:val="center"/>
        <w:outlineLvl w:val="2"/>
        <w:rPr>
          <w:rFonts w:eastAsia="Times New Roman" w:cs="Times New Roman"/>
          <w:b/>
          <w:sz w:val="32"/>
          <w:szCs w:val="24"/>
          <w:u w:val="single"/>
        </w:rPr>
      </w:pPr>
      <w:r w:rsidRPr="008A1776">
        <w:rPr>
          <w:rFonts w:eastAsia="Times New Roman" w:cs="Times New Roman"/>
          <w:b/>
          <w:sz w:val="32"/>
          <w:szCs w:val="24"/>
          <w:u w:val="single"/>
        </w:rPr>
        <w:lastRenderedPageBreak/>
        <w:t>Link – clean energy</w:t>
      </w:r>
    </w:p>
    <w:p w14:paraId="3F20943B" w14:textId="77777777" w:rsidR="00E37689" w:rsidRPr="008A1776" w:rsidRDefault="00E37689" w:rsidP="00E37689">
      <w:pPr>
        <w:keepNext/>
        <w:keepLines/>
        <w:spacing w:before="40" w:after="0"/>
        <w:outlineLvl w:val="3"/>
        <w:rPr>
          <w:rFonts w:eastAsia="Times New Roman" w:cs="Times New Roman"/>
          <w:b/>
          <w:iCs/>
          <w:sz w:val="26"/>
        </w:rPr>
      </w:pPr>
      <w:r w:rsidRPr="008A1776">
        <w:rPr>
          <w:rFonts w:eastAsia="Times New Roman" w:cs="Times New Roman"/>
          <w:b/>
          <w:iCs/>
          <w:sz w:val="26"/>
        </w:rPr>
        <w:t xml:space="preserve">Successful climate policy curtails demand for Middle Eastern </w:t>
      </w:r>
      <w:r w:rsidRPr="008A1776">
        <w:rPr>
          <w:rFonts w:eastAsia="Times New Roman" w:cs="Times New Roman"/>
          <w:b/>
          <w:iCs/>
          <w:sz w:val="26"/>
          <w:u w:val="single"/>
        </w:rPr>
        <w:t>oil imports</w:t>
      </w:r>
      <w:r w:rsidRPr="008A1776">
        <w:rPr>
          <w:rFonts w:eastAsia="Times New Roman" w:cs="Times New Roman"/>
          <w:b/>
          <w:iCs/>
          <w:sz w:val="26"/>
        </w:rPr>
        <w:t xml:space="preserve">. Collapses prices and </w:t>
      </w:r>
      <w:r w:rsidRPr="008A1776">
        <w:rPr>
          <w:rFonts w:eastAsia="Times New Roman" w:cs="Times New Roman"/>
          <w:b/>
          <w:iCs/>
          <w:sz w:val="26"/>
          <w:u w:val="single"/>
        </w:rPr>
        <w:t>turns emissions</w:t>
      </w:r>
      <w:r w:rsidRPr="008A1776">
        <w:rPr>
          <w:rFonts w:eastAsia="Times New Roman" w:cs="Times New Roman"/>
          <w:b/>
          <w:iCs/>
          <w:sz w:val="26"/>
        </w:rPr>
        <w:t>.</w:t>
      </w:r>
    </w:p>
    <w:p w14:paraId="5FE37C2A" w14:textId="77777777" w:rsidR="00E37689" w:rsidRPr="008A1776" w:rsidRDefault="00E37689" w:rsidP="00E37689">
      <w:pPr>
        <w:rPr>
          <w:rFonts w:eastAsia="Calibri"/>
        </w:rPr>
      </w:pPr>
      <w:r w:rsidRPr="008A1776">
        <w:rPr>
          <w:rFonts w:eastAsia="Calibri"/>
          <w:b/>
          <w:bCs/>
          <w:sz w:val="26"/>
        </w:rPr>
        <w:t>Al-Sarihi 23</w:t>
      </w:r>
      <w:r w:rsidRPr="008A1776">
        <w:rPr>
          <w:rFonts w:eastAsia="Calibri"/>
        </w:rPr>
        <w:t>, *PhD, a former associate at KAPSARC. **PhD, senior associate in the Utilities and Renewables program @ KAPSARC. (*Aisha and **Salaheddine Soummane, “Impacts of Global Climate Policies on Middle Eastern Oil Exporters: A Review of Economic Implications and Mitigation Strategies,” p. 6-11, DOI: 10.30573/KS--2022-DP16)</w:t>
      </w:r>
    </w:p>
    <w:p w14:paraId="351F4434" w14:textId="77777777" w:rsidR="00E37689" w:rsidRPr="008A1776" w:rsidRDefault="00E37689" w:rsidP="00E37689">
      <w:pPr>
        <w:rPr>
          <w:rFonts w:eastAsia="Calibri"/>
          <w:sz w:val="16"/>
        </w:rPr>
      </w:pPr>
      <w:r w:rsidRPr="008A1776">
        <w:rPr>
          <w:rFonts w:eastAsia="Calibri"/>
          <w:u w:val="single"/>
        </w:rPr>
        <w:t xml:space="preserve">This review of empirical studies confirms that </w:t>
      </w:r>
      <w:r w:rsidRPr="003E3CF8">
        <w:rPr>
          <w:rFonts w:eastAsia="Calibri"/>
          <w:highlight w:val="cyan"/>
          <w:u w:val="single"/>
        </w:rPr>
        <w:t xml:space="preserve">Middle Eastern </w:t>
      </w:r>
      <w:r w:rsidRPr="008A1776">
        <w:rPr>
          <w:rFonts w:eastAsia="Calibri"/>
          <w:u w:val="single"/>
        </w:rPr>
        <w:t xml:space="preserve">oil </w:t>
      </w:r>
      <w:r w:rsidRPr="003E3CF8">
        <w:rPr>
          <w:rFonts w:eastAsia="Calibri"/>
          <w:highlight w:val="cyan"/>
          <w:u w:val="single"/>
        </w:rPr>
        <w:t xml:space="preserve">exporters are </w:t>
      </w:r>
      <w:r w:rsidRPr="003E3CF8">
        <w:rPr>
          <w:rFonts w:eastAsia="Calibri"/>
          <w:b/>
          <w:iCs/>
          <w:highlight w:val="cyan"/>
          <w:u w:val="single"/>
        </w:rPr>
        <w:t>negatively impacted</w:t>
      </w:r>
      <w:r w:rsidRPr="003E3CF8">
        <w:rPr>
          <w:rFonts w:eastAsia="Calibri"/>
          <w:highlight w:val="cyan"/>
          <w:u w:val="single"/>
        </w:rPr>
        <w:t xml:space="preserve"> by low</w:t>
      </w:r>
      <w:r w:rsidRPr="008A1776">
        <w:rPr>
          <w:rFonts w:eastAsia="Calibri"/>
          <w:u w:val="single"/>
        </w:rPr>
        <w:t xml:space="preserve"> oil </w:t>
      </w:r>
      <w:r w:rsidRPr="003E3CF8">
        <w:rPr>
          <w:rFonts w:eastAsia="Calibri"/>
          <w:highlight w:val="cyan"/>
          <w:u w:val="single"/>
        </w:rPr>
        <w:t xml:space="preserve">prices and </w:t>
      </w:r>
      <w:r w:rsidRPr="003E3CF8">
        <w:rPr>
          <w:rFonts w:eastAsia="Calibri"/>
          <w:b/>
          <w:iCs/>
          <w:highlight w:val="cyan"/>
          <w:u w:val="single"/>
        </w:rPr>
        <w:t xml:space="preserve">require sustained </w:t>
      </w:r>
      <w:r w:rsidRPr="008A1776">
        <w:rPr>
          <w:rFonts w:eastAsia="Calibri"/>
          <w:b/>
          <w:iCs/>
          <w:u w:val="single"/>
        </w:rPr>
        <w:t xml:space="preserve">oil </w:t>
      </w:r>
      <w:r w:rsidRPr="003E3CF8">
        <w:rPr>
          <w:rFonts w:eastAsia="Calibri"/>
          <w:b/>
          <w:iCs/>
          <w:highlight w:val="cyan"/>
          <w:u w:val="single"/>
        </w:rPr>
        <w:t>rents</w:t>
      </w:r>
      <w:r w:rsidRPr="008A1776">
        <w:rPr>
          <w:rFonts w:eastAsia="Calibri"/>
          <w:sz w:val="16"/>
        </w:rPr>
        <w:t xml:space="preserve">. Indeed, </w:t>
      </w:r>
      <w:r w:rsidRPr="008A1776">
        <w:rPr>
          <w:rFonts w:eastAsia="Calibri"/>
          <w:u w:val="single"/>
        </w:rPr>
        <w:t xml:space="preserve">oil </w:t>
      </w:r>
      <w:r w:rsidRPr="003E3CF8">
        <w:rPr>
          <w:rFonts w:eastAsia="Calibri"/>
          <w:highlight w:val="cyan"/>
          <w:u w:val="single"/>
        </w:rPr>
        <w:t>rents</w:t>
      </w:r>
      <w:r w:rsidRPr="008A1776">
        <w:rPr>
          <w:rFonts w:eastAsia="Calibri"/>
          <w:u w:val="single"/>
        </w:rPr>
        <w:t xml:space="preserve"> not only </w:t>
      </w:r>
      <w:r w:rsidRPr="003E3CF8">
        <w:rPr>
          <w:rFonts w:eastAsia="Calibri"/>
          <w:highlight w:val="cyan"/>
          <w:u w:val="single"/>
        </w:rPr>
        <w:t>support</w:t>
      </w:r>
      <w:r w:rsidRPr="008A1776">
        <w:rPr>
          <w:rFonts w:eastAsia="Calibri"/>
          <w:u w:val="single"/>
        </w:rPr>
        <w:t xml:space="preserve"> growth but also </w:t>
      </w:r>
      <w:r w:rsidRPr="003E3CF8">
        <w:rPr>
          <w:rFonts w:eastAsia="Calibri"/>
          <w:highlight w:val="cyan"/>
          <w:u w:val="single"/>
        </w:rPr>
        <w:t xml:space="preserve">the </w:t>
      </w:r>
      <w:r w:rsidRPr="003E3CF8">
        <w:rPr>
          <w:rFonts w:eastAsia="Calibri"/>
          <w:b/>
          <w:iCs/>
          <w:highlight w:val="cyan"/>
          <w:u w:val="single"/>
        </w:rPr>
        <w:t>social welfare system</w:t>
      </w:r>
      <w:r w:rsidRPr="008A1776">
        <w:rPr>
          <w:rFonts w:eastAsia="Calibri"/>
          <w:sz w:val="16"/>
        </w:rPr>
        <w:t xml:space="preserve"> linking oil exporting countries’ governments to their populations (Fattouh and Sen 2021). </w:t>
      </w:r>
      <w:r w:rsidRPr="008A1776">
        <w:rPr>
          <w:rFonts w:eastAsia="Calibri"/>
          <w:u w:val="single"/>
        </w:rPr>
        <w:t>This</w:t>
      </w:r>
      <w:r w:rsidRPr="008A1776">
        <w:rPr>
          <w:rFonts w:eastAsia="Calibri"/>
          <w:sz w:val="16"/>
        </w:rPr>
        <w:t xml:space="preserve"> welfare system </w:t>
      </w:r>
      <w:r w:rsidRPr="008A1776">
        <w:rPr>
          <w:rFonts w:eastAsia="Calibri"/>
          <w:u w:val="single"/>
        </w:rPr>
        <w:t>consists</w:t>
      </w:r>
      <w:r w:rsidRPr="008A1776">
        <w:rPr>
          <w:rFonts w:eastAsia="Calibri"/>
          <w:sz w:val="16"/>
        </w:rPr>
        <w:t xml:space="preserve"> mainly </w:t>
      </w:r>
      <w:r w:rsidRPr="003E3CF8">
        <w:rPr>
          <w:rFonts w:eastAsia="Calibri"/>
          <w:highlight w:val="cyan"/>
          <w:u w:val="single"/>
        </w:rPr>
        <w:t>of</w:t>
      </w:r>
      <w:r w:rsidRPr="008A1776">
        <w:rPr>
          <w:rFonts w:eastAsia="Calibri"/>
          <w:u w:val="single"/>
        </w:rPr>
        <w:t xml:space="preserve"> public sector </w:t>
      </w:r>
      <w:r w:rsidRPr="003E3CF8">
        <w:rPr>
          <w:rFonts w:eastAsia="Calibri"/>
          <w:highlight w:val="cyan"/>
          <w:u w:val="single"/>
        </w:rPr>
        <w:t>employment</w:t>
      </w:r>
      <w:r w:rsidRPr="008A1776">
        <w:rPr>
          <w:rFonts w:eastAsia="Calibri"/>
          <w:u w:val="single"/>
        </w:rPr>
        <w:t xml:space="preserve">, low taxation, </w:t>
      </w:r>
      <w:r w:rsidRPr="003E3CF8">
        <w:rPr>
          <w:rFonts w:eastAsia="Calibri"/>
          <w:highlight w:val="cyan"/>
          <w:u w:val="single"/>
        </w:rPr>
        <w:t>and</w:t>
      </w:r>
      <w:r w:rsidRPr="008A1776">
        <w:rPr>
          <w:rFonts w:eastAsia="Calibri"/>
          <w:u w:val="single"/>
        </w:rPr>
        <w:t xml:space="preserve"> other social </w:t>
      </w:r>
      <w:r w:rsidRPr="003E3CF8">
        <w:rPr>
          <w:rFonts w:eastAsia="Calibri"/>
          <w:highlight w:val="cyan"/>
          <w:u w:val="single"/>
        </w:rPr>
        <w:t>transfers</w:t>
      </w:r>
      <w:r w:rsidRPr="008A1776">
        <w:rPr>
          <w:rFonts w:eastAsia="Calibri"/>
          <w:sz w:val="16"/>
        </w:rPr>
        <w:t xml:space="preserve"> (Hertog 2017). Welfare schemes are common in all resource-exporting countries, but they are particularly robust in oil exporting countries (Ross 2015). This redistribution of oil rents results in economic inefficiencies. Nevertheless, high oil revenues allow the GCC countries to achieve strong macroeconomic, fiscal and political stability (Elbadawi and Makdisi 2020). In turn, </w:t>
      </w:r>
      <w:r w:rsidRPr="008A1776">
        <w:rPr>
          <w:rFonts w:eastAsia="Calibri"/>
          <w:u w:val="single"/>
        </w:rPr>
        <w:t xml:space="preserve">declining rents may create </w:t>
      </w:r>
      <w:r w:rsidRPr="008A1776">
        <w:rPr>
          <w:rFonts w:eastAsia="Calibri"/>
          <w:b/>
          <w:iCs/>
          <w:u w:val="single"/>
        </w:rPr>
        <w:t>acute</w:t>
      </w:r>
      <w:r w:rsidRPr="008A1776">
        <w:rPr>
          <w:rFonts w:eastAsia="Calibri"/>
          <w:sz w:val="16"/>
        </w:rPr>
        <w:t xml:space="preserve"> political </w:t>
      </w:r>
      <w:r w:rsidRPr="008A1776">
        <w:rPr>
          <w:rFonts w:eastAsia="Calibri"/>
          <w:b/>
          <w:iCs/>
          <w:u w:val="single"/>
        </w:rPr>
        <w:t>instability</w:t>
      </w:r>
      <w:r w:rsidRPr="008A1776">
        <w:rPr>
          <w:rFonts w:eastAsia="Calibri"/>
          <w:u w:val="single"/>
        </w:rPr>
        <w:t xml:space="preserve"> in these countries</w:t>
      </w:r>
      <w:r w:rsidRPr="008A1776">
        <w:rPr>
          <w:rFonts w:eastAsia="Calibri"/>
          <w:sz w:val="16"/>
        </w:rPr>
        <w:t xml:space="preserve">. Bjorvatn and Naghavi (2011) show that significant </w:t>
      </w:r>
      <w:r w:rsidRPr="008A1776">
        <w:rPr>
          <w:rFonts w:eastAsia="Calibri"/>
          <w:u w:val="single"/>
        </w:rPr>
        <w:t xml:space="preserve">declines in </w:t>
      </w:r>
      <w:r w:rsidRPr="008A1776">
        <w:rPr>
          <w:rFonts w:eastAsia="Calibri"/>
          <w:b/>
          <w:iCs/>
          <w:u w:val="single"/>
        </w:rPr>
        <w:t>oil rents</w:t>
      </w:r>
      <w:r w:rsidRPr="008A1776">
        <w:rPr>
          <w:rFonts w:eastAsia="Calibri"/>
          <w:u w:val="single"/>
        </w:rPr>
        <w:t xml:space="preserve"> may</w:t>
      </w:r>
      <w:r w:rsidRPr="008A1776">
        <w:rPr>
          <w:rFonts w:eastAsia="Calibri"/>
          <w:sz w:val="16"/>
        </w:rPr>
        <w:t xml:space="preserve"> significantly </w:t>
      </w:r>
      <w:r w:rsidRPr="008A1776">
        <w:rPr>
          <w:rFonts w:eastAsia="Calibri"/>
          <w:u w:val="single"/>
        </w:rPr>
        <w:t xml:space="preserve">increase the possibility of </w:t>
      </w:r>
      <w:r w:rsidRPr="008A1776">
        <w:rPr>
          <w:rFonts w:eastAsia="Calibri"/>
          <w:b/>
          <w:iCs/>
          <w:u w:val="single"/>
        </w:rPr>
        <w:t>internal conflict</w:t>
      </w:r>
      <w:r w:rsidRPr="008A1776">
        <w:rPr>
          <w:rFonts w:eastAsia="Calibri"/>
          <w:sz w:val="16"/>
        </w:rPr>
        <w:t xml:space="preserve">. Rent seeking is more likely to affect these countries when rents are less abundant. </w:t>
      </w:r>
      <w:r w:rsidRPr="008A1776">
        <w:rPr>
          <w:rFonts w:eastAsia="Calibri"/>
          <w:b/>
          <w:iCs/>
          <w:u w:val="single"/>
        </w:rPr>
        <w:t>Advanced</w:t>
      </w:r>
      <w:r w:rsidRPr="008A1776">
        <w:rPr>
          <w:rFonts w:eastAsia="Calibri"/>
          <w:sz w:val="16"/>
        </w:rPr>
        <w:t xml:space="preserve"> global </w:t>
      </w:r>
      <w:r w:rsidRPr="008A1776">
        <w:rPr>
          <w:rFonts w:eastAsia="Calibri"/>
          <w:b/>
          <w:iCs/>
          <w:u w:val="single"/>
        </w:rPr>
        <w:t>climate policies</w:t>
      </w:r>
      <w:r w:rsidRPr="008A1776">
        <w:rPr>
          <w:rFonts w:eastAsia="Calibri"/>
          <w:sz w:val="16"/>
        </w:rPr>
        <w:t xml:space="preserve"> are expected to </w:t>
      </w:r>
      <w:r w:rsidRPr="008A1776">
        <w:rPr>
          <w:rFonts w:eastAsia="Calibri"/>
          <w:u w:val="single"/>
        </w:rPr>
        <w:t xml:space="preserve">create risks like those associated with declining </w:t>
      </w:r>
      <w:r w:rsidRPr="008A1776">
        <w:rPr>
          <w:rFonts w:eastAsia="Calibri"/>
          <w:b/>
          <w:iCs/>
          <w:u w:val="single"/>
        </w:rPr>
        <w:t>oil prices</w:t>
      </w:r>
      <w:r w:rsidRPr="008A1776">
        <w:rPr>
          <w:rFonts w:eastAsia="Calibri"/>
          <w:sz w:val="16"/>
        </w:rPr>
        <w:t xml:space="preserve"> for oil exporting countries. These potential risks were first acknowledged in 1992 in Article 4.8 of the treaty that established the UNFCCC (U.N. 1992). The Intergovernmental Panel on Climate Change (IPCC 2014) reaffirmed that climate mitigation policies may create revenue losses for fossil fuel exporters by devaluing fossil fuel assets. Middle Eastern oil exporters are therefore viewed as opposing advances in climate negotiations (Depledge 2008). However, the global consensus regarding the need for urgent measures to reduce emissions is growing. Thus, some nations, including major oil exporters, have recently shifted from opposing climate policies to becoming more receptive to them (Al-Sarihi and Mason 2020; Ramady and Mahdi 2015). Global </w:t>
      </w:r>
      <w:r w:rsidRPr="003E3CF8">
        <w:rPr>
          <w:rFonts w:eastAsia="Calibri"/>
          <w:highlight w:val="cyan"/>
          <w:u w:val="single"/>
        </w:rPr>
        <w:t xml:space="preserve">climate policies to </w:t>
      </w:r>
      <w:r w:rsidRPr="003E3CF8">
        <w:rPr>
          <w:rFonts w:eastAsia="Calibri"/>
          <w:b/>
          <w:iCs/>
          <w:highlight w:val="cyan"/>
          <w:u w:val="single"/>
        </w:rPr>
        <w:t>reduce</w:t>
      </w:r>
      <w:r w:rsidRPr="008A1776">
        <w:rPr>
          <w:rFonts w:eastAsia="Calibri"/>
          <w:sz w:val="16"/>
        </w:rPr>
        <w:t xml:space="preserve"> overall carbon dioxide </w:t>
      </w:r>
      <w:r w:rsidRPr="003E3CF8">
        <w:rPr>
          <w:rFonts w:eastAsia="Calibri"/>
          <w:b/>
          <w:iCs/>
          <w:highlight w:val="cyan"/>
          <w:u w:val="single"/>
        </w:rPr>
        <w:t>emissions</w:t>
      </w:r>
      <w:r w:rsidRPr="008A1776">
        <w:rPr>
          <w:rFonts w:eastAsia="Calibri"/>
          <w:sz w:val="16"/>
        </w:rPr>
        <w:t xml:space="preserve"> </w:t>
      </w:r>
      <w:r w:rsidRPr="008A1776">
        <w:rPr>
          <w:rFonts w:eastAsia="Calibri"/>
          <w:u w:val="single"/>
        </w:rPr>
        <w:t xml:space="preserve">and meet the PA’s objectives </w:t>
      </w:r>
      <w:r w:rsidRPr="003E3CF8">
        <w:rPr>
          <w:rFonts w:eastAsia="Calibri"/>
          <w:b/>
          <w:iCs/>
          <w:highlight w:val="cyan"/>
          <w:u w:val="single"/>
        </w:rPr>
        <w:t>pose a threat</w:t>
      </w:r>
      <w:r w:rsidRPr="003E3CF8">
        <w:rPr>
          <w:rFonts w:eastAsia="Calibri"/>
          <w:highlight w:val="cyan"/>
          <w:u w:val="single"/>
        </w:rPr>
        <w:t xml:space="preserve"> to</w:t>
      </w:r>
      <w:r w:rsidRPr="008A1776">
        <w:rPr>
          <w:rFonts w:eastAsia="Calibri"/>
          <w:u w:val="single"/>
        </w:rPr>
        <w:t xml:space="preserve"> Middle Eastern </w:t>
      </w:r>
      <w:r w:rsidRPr="003E3CF8">
        <w:rPr>
          <w:rFonts w:eastAsia="Calibri"/>
          <w:highlight w:val="cyan"/>
          <w:u w:val="single"/>
        </w:rPr>
        <w:t>oil exporters</w:t>
      </w:r>
      <w:r w:rsidRPr="008A1776">
        <w:rPr>
          <w:rFonts w:eastAsia="Calibri"/>
          <w:u w:val="single"/>
        </w:rPr>
        <w:t>. These policies will significantly alter the outlook for oil demand</w:t>
      </w:r>
      <w:r w:rsidRPr="008A1776">
        <w:rPr>
          <w:rFonts w:eastAsia="Calibri"/>
          <w:sz w:val="16"/>
        </w:rPr>
        <w:t xml:space="preserve"> and prices, </w:t>
      </w:r>
      <w:r w:rsidRPr="003E3CF8">
        <w:rPr>
          <w:rFonts w:eastAsia="Calibri"/>
          <w:highlight w:val="cyan"/>
          <w:u w:val="single"/>
        </w:rPr>
        <w:t>putting</w:t>
      </w:r>
      <w:r w:rsidRPr="008A1776">
        <w:rPr>
          <w:rFonts w:eastAsia="Calibri"/>
          <w:u w:val="single"/>
        </w:rPr>
        <w:t xml:space="preserve"> </w:t>
      </w:r>
      <w:r w:rsidRPr="008A1776">
        <w:rPr>
          <w:rFonts w:eastAsia="Calibri"/>
          <w:b/>
          <w:iCs/>
          <w:u w:val="single"/>
        </w:rPr>
        <w:t xml:space="preserve">more </w:t>
      </w:r>
      <w:r w:rsidRPr="003E3CF8">
        <w:rPr>
          <w:rFonts w:eastAsia="Calibri"/>
          <w:b/>
          <w:iCs/>
          <w:highlight w:val="cyan"/>
          <w:u w:val="single"/>
        </w:rPr>
        <w:t>stress</w:t>
      </w:r>
      <w:r w:rsidRPr="003E3CF8">
        <w:rPr>
          <w:rFonts w:eastAsia="Calibri"/>
          <w:highlight w:val="cyan"/>
          <w:u w:val="single"/>
        </w:rPr>
        <w:t xml:space="preserve"> on</w:t>
      </w:r>
      <w:r w:rsidRPr="008A1776">
        <w:rPr>
          <w:rFonts w:eastAsia="Calibri"/>
          <w:u w:val="single"/>
        </w:rPr>
        <w:t xml:space="preserve"> oil </w:t>
      </w:r>
      <w:r w:rsidRPr="003E3CF8">
        <w:rPr>
          <w:rFonts w:eastAsia="Calibri"/>
          <w:highlight w:val="cyan"/>
          <w:u w:val="single"/>
        </w:rPr>
        <w:t xml:space="preserve">exporters’ </w:t>
      </w:r>
      <w:r w:rsidRPr="003E3CF8">
        <w:rPr>
          <w:rFonts w:eastAsia="Calibri"/>
          <w:b/>
          <w:iCs/>
          <w:highlight w:val="cyan"/>
          <w:u w:val="single"/>
        </w:rPr>
        <w:t>state budgets</w:t>
      </w:r>
      <w:r w:rsidRPr="008A1776">
        <w:rPr>
          <w:rFonts w:eastAsia="Calibri"/>
          <w:sz w:val="16"/>
        </w:rPr>
        <w:t xml:space="preserve">. Researchers have developed different oil demand outlooks that are in line with the PA’s objectives. Ansari, Holz and Al-Kuhlani (2019) and Dagnachew et al. (2019) provide comparative analyses of these various energy outlooks. A widely referenced demand outlook that is consistent with the PA is the Sustainable Development Scenario (SDS) created by the International Energy Agency (IEA) (2019). In this scenario, global oil demand is 35.6 million barrels per day (MMb/d) in 2040, or 32.6% lower than its level in the reference scenario. </w:t>
      </w:r>
      <w:r w:rsidRPr="003E3CF8">
        <w:rPr>
          <w:rFonts w:eastAsia="Calibri"/>
          <w:b/>
          <w:iCs/>
          <w:highlight w:val="cyan"/>
          <w:u w:val="single"/>
        </w:rPr>
        <w:t>Mitigating</w:t>
      </w:r>
      <w:r w:rsidRPr="008A1776">
        <w:rPr>
          <w:rFonts w:eastAsia="Calibri"/>
          <w:u w:val="single"/>
        </w:rPr>
        <w:t xml:space="preserve"> the </w:t>
      </w:r>
      <w:r w:rsidRPr="003E3CF8">
        <w:rPr>
          <w:rFonts w:eastAsia="Calibri"/>
          <w:highlight w:val="cyan"/>
          <w:u w:val="single"/>
        </w:rPr>
        <w:t>use of fossil fuels will</w:t>
      </w:r>
      <w:r w:rsidRPr="008A1776">
        <w:rPr>
          <w:rFonts w:eastAsia="Calibri"/>
          <w:u w:val="single"/>
        </w:rPr>
        <w:t xml:space="preserve"> </w:t>
      </w:r>
      <w:r w:rsidRPr="008A1776">
        <w:rPr>
          <w:rFonts w:eastAsia="Calibri"/>
          <w:b/>
          <w:iCs/>
          <w:u w:val="single"/>
        </w:rPr>
        <w:t xml:space="preserve">significantly </w:t>
      </w:r>
      <w:r w:rsidRPr="003E3CF8">
        <w:rPr>
          <w:rFonts w:eastAsia="Calibri"/>
          <w:b/>
          <w:iCs/>
          <w:highlight w:val="cyan"/>
          <w:u w:val="single"/>
        </w:rPr>
        <w:t>curtail</w:t>
      </w:r>
      <w:r w:rsidRPr="008A1776">
        <w:rPr>
          <w:rFonts w:eastAsia="Calibri"/>
          <w:b/>
          <w:iCs/>
          <w:u w:val="single"/>
        </w:rPr>
        <w:t xml:space="preserve"> oil </w:t>
      </w:r>
      <w:r w:rsidRPr="003E3CF8">
        <w:rPr>
          <w:rFonts w:eastAsia="Calibri"/>
          <w:b/>
          <w:iCs/>
          <w:highlight w:val="cyan"/>
          <w:u w:val="single"/>
        </w:rPr>
        <w:t>demand</w:t>
      </w:r>
      <w:r w:rsidRPr="008A1776">
        <w:rPr>
          <w:rFonts w:eastAsia="Calibri"/>
          <w:u w:val="single"/>
        </w:rPr>
        <w:t xml:space="preserve"> in major importers of Middle Eastern oil</w:t>
      </w:r>
      <w:r w:rsidRPr="008A1776">
        <w:rPr>
          <w:rFonts w:eastAsia="Calibri"/>
          <w:sz w:val="16"/>
        </w:rPr>
        <w:t xml:space="preserve"> (Table 2). Most of the gap between the SDS and the reference scenario comes from the transport sector. This sector’s oil demand is 27.0 MMb/d lower in the SDS than in the reference scenario. The difference stems from a combination of fuel efficiency improvements and electric mobility penetration (IEA 2019). Many countries have pledged to ban cars with internal combustion engines in the coming years and have provided incentives to increase electric vehicle use (Burch and Gilchrist 2018). These policies are expected to increase the electric vehicle stock to almost 900 million units by 2040, displacing 9.2 MMb/d of oil demand (IEA 2017). The potential economic consequences of the data in Table 2 remain uncertain. Even in scenarios in line with the PA, such as the SDS of the IEA (2020a), the decline in oil demand is not steep. Notably, demand in developing countries, such as China and India, will decline more slowly. In the SDS, oil consumption by non-OECD countries decreases by 0.6% per year on average between 2019 and 2040. Consumption will be only 5.5 MMb/d less than current consumption at this horizon (i.e., 46.8 MMb/d vs. 41.3 MMb/d) (IEA 2020a). Thus, demand in developing countries will remain well above OPEC’s current production level of about 35 MMb/d (BP 2020).2 </w:t>
      </w:r>
      <w:r w:rsidRPr="008A1776">
        <w:rPr>
          <w:rFonts w:eastAsia="Calibri"/>
          <w:u w:val="single"/>
        </w:rPr>
        <w:t xml:space="preserve">Climate policy will play a </w:t>
      </w:r>
      <w:r w:rsidRPr="008A1776">
        <w:rPr>
          <w:rFonts w:eastAsia="Calibri"/>
          <w:b/>
          <w:iCs/>
          <w:u w:val="single"/>
        </w:rPr>
        <w:t>critical role</w:t>
      </w:r>
      <w:r w:rsidRPr="008A1776">
        <w:rPr>
          <w:rFonts w:eastAsia="Calibri"/>
          <w:u w:val="single"/>
        </w:rPr>
        <w:t xml:space="preserve"> in shaping importing countries’ demand</w:t>
      </w:r>
      <w:r w:rsidRPr="008A1776">
        <w:rPr>
          <w:rFonts w:eastAsia="Calibri"/>
          <w:sz w:val="16"/>
        </w:rPr>
        <w:t xml:space="preserve">. However, Middle Eastern exports will also depend on resource availability, competitiveness, and policies in other oil exporting regions (Finley 2012). If global efforts to mitigate carbon dioxide emissions significantly impact oil demand, oil prices may fall. In the SDS, oil prices stabilize at $53/b (in 2019 dollars) by 2040, 43% less than in the IEA’s (2020a) reference scenario. Even if oil prices decline to this level, all Middle Eastern countries can continue to derive substantial rents from oil exports. Their production costs are a fraction of even the lowest projected oil prices.3 However, this market-based logic provides only a partial picture of the possible outcomes (Dale and Fattouh 2018). </w:t>
      </w:r>
      <w:r w:rsidRPr="008A1776">
        <w:rPr>
          <w:rFonts w:eastAsia="Calibri"/>
          <w:u w:val="single"/>
        </w:rPr>
        <w:t>The simple break-even oil price</w:t>
      </w:r>
      <w:r w:rsidRPr="008A1776">
        <w:rPr>
          <w:rFonts w:eastAsia="Calibri"/>
          <w:sz w:val="16"/>
        </w:rPr>
        <w:t xml:space="preserve"> (i.e., the price at which selling oil generates a profit) </w:t>
      </w:r>
      <w:r w:rsidRPr="008A1776">
        <w:rPr>
          <w:rFonts w:eastAsia="Calibri"/>
          <w:u w:val="single"/>
        </w:rPr>
        <w:t xml:space="preserve">is distinct from the fiscal break-even oil price. The latter price is that required to achieve the planned spending in the state budget. The fiscal break-even price is </w:t>
      </w:r>
      <w:r w:rsidRPr="008A1776">
        <w:rPr>
          <w:rFonts w:eastAsia="Calibri"/>
          <w:b/>
          <w:iCs/>
          <w:u w:val="single"/>
        </w:rPr>
        <w:t>more relevant</w:t>
      </w:r>
      <w:r w:rsidRPr="008A1776">
        <w:rPr>
          <w:rFonts w:eastAsia="Calibri"/>
          <w:sz w:val="16"/>
        </w:rPr>
        <w:t xml:space="preserve"> for many Middle Eastern oil exporters </w:t>
      </w:r>
      <w:r w:rsidRPr="008A1776">
        <w:rPr>
          <w:rFonts w:eastAsia="Calibri"/>
          <w:u w:val="single"/>
        </w:rPr>
        <w:t xml:space="preserve">because oil is their predominant source of </w:t>
      </w:r>
      <w:r w:rsidRPr="008A1776">
        <w:rPr>
          <w:rFonts w:eastAsia="Calibri"/>
          <w:b/>
          <w:iCs/>
          <w:u w:val="single"/>
        </w:rPr>
        <w:t>public income.</w:t>
      </w:r>
      <w:r w:rsidRPr="008A1776">
        <w:rPr>
          <w:rFonts w:eastAsia="Calibri"/>
          <w:sz w:val="16"/>
        </w:rPr>
        <w:t xml:space="preserve"> Thus, it is the appropriate metric for analyzing the economic implications of potential oil price declines in Middle Eastern countries. For the five largest </w:t>
      </w:r>
      <w:r w:rsidRPr="008A1776">
        <w:rPr>
          <w:rFonts w:eastAsia="Calibri"/>
          <w:sz w:val="16"/>
        </w:rPr>
        <w:lastRenderedPageBreak/>
        <w:t xml:space="preserve">Middle Eastern oil exporters in OPEC,4 the average physical extraction cost is reported to be about $10/b (Dale and Fattouh 2018). However, the fiscal break-even prices for these countries are higher and have remained well above international oil prices in recent years (Table 3). </w:t>
      </w:r>
      <w:r w:rsidRPr="008A1776">
        <w:rPr>
          <w:rFonts w:eastAsia="Calibri"/>
          <w:sz w:val="10"/>
          <w:szCs w:val="16"/>
        </w:rPr>
        <w:t xml:space="preserve">Some Middle Eastern oil exporters have significantly reduced their fiscal break-even prices. However, these reductions did not result from broad structural reforms (Arezki et al. 2018). They were instead mainly driven by cyclical measures, such as reducing public spending and utilizing financial reserves accumulated when oil prices were high. Moreover, unlike many commodity exporters, Middle Eastern oil exporters anchor their currencies to the United States dollar (or to baskets of currencies, as do Kuwait and Iran). These currency pegs limit policymakers’ ability to use independent monetary policy to stabilize shocks, leaving only fiscal actions as possible stabilization tools (Wills and van der Ploeg 2014). These cyclical measures have not brought fiscal break-even prices below or even close to international oil prices. Thus, Middle Eastern oil exporters’ fiscal indicators have deteriorated. In 2014, the average government fiscal balance for the five oil exporters listed in Table 3 was a surplus of 2.8% of gross domestic product (GDP). By 2016, they had an average deficit of 7.2% of GDP. Although their fiscal balances improved by 2019, with deficits amounting to 0.9% of GDP on average, these countries’ overall public debt rose significantly. Whereas debt represented only 12.4% of GDP on average across the five countries in 2014, it reached 31.6% of GDP on average in 2019. These debt levels are moderate by international standards. However, this rapid deterioration linked with declining oil price raises questions about their future sustainability. Ultimately, the development outlooks for oil exporting countries are uncertain owing to increasingly stringent climate policies. Assessing the economic implications of advanced global climate policies for oil exporting countries is a major focus of policymakers, particularly in the Middle East (Barnett 2008; Ramady and Mahdi 2015). These implications are among the most debated topics in climate negotiations. Various modeling tools are used to determine whether climate policies will create economic losses or benefits for oil exporters and the magnitudes of these impacts. The models’ results depend on a wide range of modeling characteristics, including the regional breakdown, the scope of emissions, and the time horizon. Various assumptions that cannot be determined with certainty may also alter the models’ outcomes. For instance, models use different assumptions about the coverage of international policy regimes. The ability to substitute between various energy sources and the costs of doing so vary across models. Models assume different rates of technological innovation and future energy supply availability as well (Ansari, Holz and Al-Kuhlani 2019; Dagnachew et al. 2019; Nikas, Doukas and Papandreou 2019). Barnett, Dessai and Webber (2004) review six different estimates of the expected implications of the Kyoto Protocol for oil exporting countries published in 1999 and 2000. The Kyoto Protocol aimed to reduce the emissions of 37 industrialized countries. All six models indicate that oil exporting countries will suffer losses if climate policies are implemented in industrialized countries. The specific estimates of these losses differ across the six models owing to their different approaches and assumptions. However, the expected losses from the Kyoto Protocol’s implementation compared to a business-as-usual scenario are generally estimated to be about 10% of oil revenues. Table 4 provides an updated literature review, presenting estimates from models of climate policy impacts published since 2003. </w:t>
      </w:r>
      <w:r w:rsidRPr="008A1776">
        <w:rPr>
          <w:rFonts w:eastAsia="Calibri"/>
          <w:sz w:val="16"/>
        </w:rPr>
        <w:t xml:space="preserve">Seven of the nine studies referenced in Table 4 find that </w:t>
      </w:r>
      <w:r w:rsidRPr="008A1776">
        <w:rPr>
          <w:rFonts w:eastAsia="Calibri"/>
          <w:u w:val="single"/>
        </w:rPr>
        <w:t xml:space="preserve">climate policies mainly result in </w:t>
      </w:r>
      <w:r w:rsidRPr="008A1776">
        <w:rPr>
          <w:rFonts w:eastAsia="Calibri"/>
          <w:b/>
          <w:iCs/>
          <w:u w:val="single"/>
        </w:rPr>
        <w:t>losses</w:t>
      </w:r>
      <w:r w:rsidRPr="008A1776">
        <w:rPr>
          <w:rFonts w:eastAsia="Calibri"/>
          <w:u w:val="single"/>
        </w:rPr>
        <w:t xml:space="preserve"> for </w:t>
      </w:r>
      <w:r w:rsidRPr="008A1776">
        <w:rPr>
          <w:rFonts w:eastAsia="Calibri"/>
          <w:b/>
          <w:iCs/>
          <w:u w:val="single"/>
        </w:rPr>
        <w:t>oil exporting countries</w:t>
      </w:r>
      <w:r w:rsidRPr="008A1776">
        <w:rPr>
          <w:rFonts w:eastAsia="Calibri"/>
          <w:sz w:val="16"/>
        </w:rPr>
        <w:t xml:space="preserve">. Moreover, </w:t>
      </w:r>
      <w:r w:rsidRPr="008A1776">
        <w:rPr>
          <w:rFonts w:eastAsia="Calibri"/>
          <w:u w:val="single"/>
        </w:rPr>
        <w:t>these seven studies suggest that Middle Eastern</w:t>
      </w:r>
      <w:r w:rsidRPr="003E3CF8">
        <w:rPr>
          <w:rFonts w:eastAsia="Calibri"/>
          <w:highlight w:val="cyan"/>
          <w:u w:val="single"/>
        </w:rPr>
        <w:t xml:space="preserve"> countries bear the </w:t>
      </w:r>
      <w:r w:rsidRPr="003E3CF8">
        <w:rPr>
          <w:rFonts w:eastAsia="Calibri"/>
          <w:b/>
          <w:iCs/>
          <w:highlight w:val="cyan"/>
          <w:u w:val="single"/>
        </w:rPr>
        <w:t>highest mitigation costs</w:t>
      </w:r>
      <w:r w:rsidRPr="008A1776">
        <w:rPr>
          <w:rFonts w:eastAsia="Calibri"/>
          <w:u w:val="single"/>
        </w:rPr>
        <w:t xml:space="preserve"> if climate policies are implemented</w:t>
      </w:r>
      <w:r w:rsidRPr="008A1776">
        <w:rPr>
          <w:rFonts w:eastAsia="Calibri"/>
          <w:sz w:val="16"/>
        </w:rPr>
        <w:t xml:space="preserve">. These costs may be measured as shares of oil export revenues or as shares of GDP. The high mitigation costs arise because </w:t>
      </w:r>
      <w:r w:rsidRPr="008A1776">
        <w:rPr>
          <w:rFonts w:eastAsia="Calibri"/>
          <w:u w:val="single"/>
        </w:rPr>
        <w:t xml:space="preserve">the Middle East is </w:t>
      </w:r>
      <w:r w:rsidRPr="008A1776">
        <w:rPr>
          <w:rFonts w:eastAsia="Calibri"/>
          <w:b/>
          <w:iCs/>
          <w:u w:val="single"/>
        </w:rPr>
        <w:t>highly dependent</w:t>
      </w:r>
      <w:r w:rsidRPr="008A1776">
        <w:rPr>
          <w:rFonts w:eastAsia="Calibri"/>
          <w:u w:val="single"/>
        </w:rPr>
        <w:t xml:space="preserve"> on oil revenues</w:t>
      </w:r>
      <w:r w:rsidRPr="008A1776">
        <w:rPr>
          <w:rFonts w:eastAsia="Calibri"/>
          <w:sz w:val="16"/>
        </w:rPr>
        <w:t xml:space="preserve">. The models typically find that the revenue losses for Middle Eastern oil exporters result from oil price declines rather than from export volume reductions. Indeed, the region has abundant and cost-competitive conventional oil reserves, meaning that its exports are unlikely to drastically decline. </w:t>
      </w:r>
      <w:r w:rsidRPr="008A1776">
        <w:rPr>
          <w:rFonts w:eastAsia="Calibri"/>
          <w:u w:val="single"/>
        </w:rPr>
        <w:t xml:space="preserve">Middle Eastern countries can leverage this cost advantage to increase oil exports </w:t>
      </w:r>
      <w:r w:rsidRPr="008A1776">
        <w:rPr>
          <w:rFonts w:eastAsia="Calibri"/>
          <w:b/>
          <w:iCs/>
          <w:u w:val="single"/>
        </w:rPr>
        <w:t>now</w:t>
      </w:r>
      <w:r w:rsidRPr="008A1776">
        <w:rPr>
          <w:rFonts w:eastAsia="Calibri"/>
          <w:u w:val="single"/>
        </w:rPr>
        <w:t xml:space="preserve">, </w:t>
      </w:r>
      <w:r w:rsidRPr="003E3CF8">
        <w:rPr>
          <w:rFonts w:eastAsia="Calibri"/>
          <w:highlight w:val="cyan"/>
          <w:u w:val="single"/>
        </w:rPr>
        <w:t xml:space="preserve">under the threat of an </w:t>
      </w:r>
      <w:r w:rsidRPr="003E3CF8">
        <w:rPr>
          <w:rFonts w:eastAsia="Calibri"/>
          <w:b/>
          <w:iCs/>
          <w:highlight w:val="cyan"/>
          <w:u w:val="single"/>
        </w:rPr>
        <w:t>accelerated energy transition</w:t>
      </w:r>
      <w:r w:rsidRPr="008A1776">
        <w:rPr>
          <w:rFonts w:eastAsia="Calibri"/>
          <w:sz w:val="16"/>
        </w:rPr>
        <w:t xml:space="preserve">. However, doing so </w:t>
      </w:r>
      <w:r w:rsidRPr="003E3CF8">
        <w:rPr>
          <w:rFonts w:eastAsia="Calibri"/>
          <w:highlight w:val="cyan"/>
          <w:u w:val="single"/>
        </w:rPr>
        <w:t xml:space="preserve">may </w:t>
      </w:r>
      <w:r w:rsidRPr="003E3CF8">
        <w:rPr>
          <w:rFonts w:eastAsia="Calibri"/>
          <w:b/>
          <w:iCs/>
          <w:highlight w:val="cyan"/>
          <w:u w:val="single"/>
        </w:rPr>
        <w:t>flood the market</w:t>
      </w:r>
      <w:r w:rsidRPr="003E3CF8">
        <w:rPr>
          <w:rFonts w:eastAsia="Calibri"/>
          <w:highlight w:val="cyan"/>
          <w:u w:val="single"/>
        </w:rPr>
        <w:t xml:space="preserve"> and drive</w:t>
      </w:r>
      <w:r w:rsidRPr="008A1776">
        <w:rPr>
          <w:rFonts w:eastAsia="Calibri"/>
          <w:u w:val="single"/>
        </w:rPr>
        <w:t xml:space="preserve"> oil </w:t>
      </w:r>
      <w:r w:rsidRPr="003E3CF8">
        <w:rPr>
          <w:rFonts w:eastAsia="Calibri"/>
          <w:highlight w:val="cyan"/>
          <w:u w:val="single"/>
        </w:rPr>
        <w:t>prices even lower</w:t>
      </w:r>
      <w:r w:rsidRPr="008A1776">
        <w:rPr>
          <w:rFonts w:eastAsia="Calibri"/>
          <w:sz w:val="16"/>
        </w:rPr>
        <w:t xml:space="preserve">, thereby </w:t>
      </w:r>
      <w:r w:rsidRPr="003E3CF8">
        <w:rPr>
          <w:rFonts w:eastAsia="Calibri"/>
          <w:b/>
          <w:iCs/>
          <w:highlight w:val="cyan"/>
          <w:u w:val="single"/>
        </w:rPr>
        <w:t>aggravating</w:t>
      </w:r>
      <w:r w:rsidRPr="008A1776">
        <w:rPr>
          <w:rFonts w:eastAsia="Calibri"/>
          <w:b/>
          <w:iCs/>
          <w:u w:val="single"/>
        </w:rPr>
        <w:t xml:space="preserve"> oil </w:t>
      </w:r>
      <w:r w:rsidRPr="003E3CF8">
        <w:rPr>
          <w:rFonts w:eastAsia="Calibri"/>
          <w:b/>
          <w:iCs/>
          <w:highlight w:val="cyan"/>
          <w:u w:val="single"/>
        </w:rPr>
        <w:t>rent losses</w:t>
      </w:r>
      <w:r w:rsidRPr="008A1776">
        <w:rPr>
          <w:rFonts w:eastAsia="Calibri"/>
          <w:sz w:val="16"/>
        </w:rPr>
        <w:t xml:space="preserve"> (Waisman, Rozenberg and Hourcade 2013).5 </w:t>
      </w:r>
    </w:p>
    <w:p w14:paraId="0B885CC8" w14:textId="77777777" w:rsidR="00E37689" w:rsidRPr="008A1776" w:rsidRDefault="00E37689" w:rsidP="00E37689">
      <w:pPr>
        <w:keepNext/>
        <w:keepLines/>
        <w:spacing w:before="40" w:after="0"/>
        <w:outlineLvl w:val="3"/>
        <w:rPr>
          <w:rFonts w:eastAsia="Times New Roman" w:cs="Times New Roman"/>
          <w:b/>
          <w:iCs/>
          <w:sz w:val="26"/>
        </w:rPr>
      </w:pPr>
      <w:r w:rsidRPr="008A1776">
        <w:rPr>
          <w:rFonts w:eastAsia="Times New Roman" w:cs="Times New Roman"/>
          <w:b/>
          <w:iCs/>
          <w:sz w:val="26"/>
        </w:rPr>
        <w:t xml:space="preserve">The plan triggers a global surge in clean innovation. That backfires, triggers </w:t>
      </w:r>
      <w:r w:rsidRPr="008A1776">
        <w:rPr>
          <w:rFonts w:eastAsia="Times New Roman" w:cs="Times New Roman"/>
          <w:b/>
          <w:iCs/>
          <w:sz w:val="26"/>
          <w:u w:val="single"/>
        </w:rPr>
        <w:t>panic and pump</w:t>
      </w:r>
      <w:r w:rsidRPr="008A1776">
        <w:rPr>
          <w:rFonts w:eastAsia="Times New Roman" w:cs="Times New Roman"/>
          <w:b/>
          <w:iCs/>
          <w:sz w:val="26"/>
        </w:rPr>
        <w:t xml:space="preserve">, and </w:t>
      </w:r>
      <w:r w:rsidRPr="008A1776">
        <w:rPr>
          <w:rFonts w:eastAsia="Times New Roman" w:cs="Times New Roman"/>
          <w:b/>
          <w:iCs/>
          <w:sz w:val="26"/>
          <w:u w:val="single"/>
        </w:rPr>
        <w:t>craters</w:t>
      </w:r>
      <w:r w:rsidRPr="008A1776">
        <w:rPr>
          <w:rFonts w:eastAsia="Times New Roman" w:cs="Times New Roman"/>
          <w:b/>
          <w:iCs/>
          <w:sz w:val="26"/>
        </w:rPr>
        <w:t xml:space="preserve"> oil prices</w:t>
      </w:r>
    </w:p>
    <w:p w14:paraId="095C08A0" w14:textId="77777777" w:rsidR="00E37689" w:rsidRPr="008A1776" w:rsidRDefault="00E37689" w:rsidP="00E37689">
      <w:pPr>
        <w:rPr>
          <w:rFonts w:eastAsia="Calibri"/>
        </w:rPr>
      </w:pPr>
      <w:r w:rsidRPr="008A1776">
        <w:rPr>
          <w:rFonts w:eastAsia="Calibri"/>
          <w:b/>
          <w:bCs/>
          <w:sz w:val="26"/>
        </w:rPr>
        <w:t>Winter 14</w:t>
      </w:r>
      <w:r w:rsidRPr="008A1776">
        <w:rPr>
          <w:rFonts w:eastAsia="Calibri"/>
        </w:rPr>
        <w:t xml:space="preserve">, PhD, Professor Emeritus in the Strategy and Business Economics Division at UBC Saunder. (Ralph A., “Innovation and the Green Paradox,” in Climate Policy and Nonrenewable Resources: The Green Paradox and Beyond, p. 121-122, MIT Press) *Words in brackets added to correct typos </w:t>
      </w:r>
    </w:p>
    <w:p w14:paraId="2AC39CCC" w14:textId="77777777" w:rsidR="00E37689" w:rsidRPr="008A1776" w:rsidRDefault="00E37689" w:rsidP="00E37689">
      <w:pPr>
        <w:rPr>
          <w:rFonts w:eastAsia="Calibri"/>
          <w:sz w:val="16"/>
        </w:rPr>
      </w:pPr>
      <w:r w:rsidRPr="008A1776">
        <w:rPr>
          <w:rFonts w:eastAsia="Calibri"/>
          <w:sz w:val="16"/>
        </w:rPr>
        <w:t xml:space="preserve">The green paradox logic applies to a second class of perverse consequences, however, that is specific to the context of carbon emissions. This is the impact on global warming of innovation in clean energy. </w:t>
      </w:r>
      <w:r w:rsidRPr="008A1776">
        <w:rPr>
          <w:rFonts w:eastAsia="Calibri"/>
          <w:u w:val="single"/>
        </w:rPr>
        <w:t>One would</w:t>
      </w:r>
      <w:r w:rsidRPr="008A1776">
        <w:rPr>
          <w:rFonts w:eastAsia="Calibri"/>
          <w:sz w:val="16"/>
          <w:szCs w:val="16"/>
        </w:rPr>
        <w:t xml:space="preserve"> like to </w:t>
      </w:r>
      <w:r w:rsidRPr="008A1776">
        <w:rPr>
          <w:rFonts w:eastAsia="Calibri"/>
          <w:b/>
          <w:iCs/>
          <w:u w:val="single"/>
        </w:rPr>
        <w:t>think</w:t>
      </w:r>
      <w:r w:rsidRPr="008A1776">
        <w:rPr>
          <w:rFonts w:eastAsia="Calibri"/>
          <w:u w:val="single"/>
        </w:rPr>
        <w:t xml:space="preserve"> that innovation in clean energy </w:t>
      </w:r>
      <w:r w:rsidRPr="008A1776">
        <w:rPr>
          <w:rFonts w:eastAsia="Calibri"/>
          <w:b/>
          <w:iCs/>
          <w:u w:val="single"/>
        </w:rPr>
        <w:t>helps</w:t>
      </w:r>
      <w:r w:rsidRPr="008A1776">
        <w:rPr>
          <w:rFonts w:eastAsia="Calibri"/>
          <w:sz w:val="16"/>
        </w:rPr>
        <w:t xml:space="preserve"> </w:t>
      </w:r>
      <w:r w:rsidRPr="008A1776">
        <w:rPr>
          <w:rFonts w:eastAsia="Calibri"/>
          <w:u w:val="single"/>
        </w:rPr>
        <w:t>the battle against</w:t>
      </w:r>
      <w:r w:rsidRPr="008A1776">
        <w:rPr>
          <w:rFonts w:eastAsia="Calibri"/>
          <w:sz w:val="16"/>
        </w:rPr>
        <w:t xml:space="preserve"> global </w:t>
      </w:r>
      <w:r w:rsidRPr="008A1776">
        <w:rPr>
          <w:rFonts w:eastAsia="Calibri"/>
          <w:b/>
          <w:iCs/>
          <w:u w:val="single"/>
        </w:rPr>
        <w:t>warming</w:t>
      </w:r>
      <w:r w:rsidRPr="008A1776">
        <w:rPr>
          <w:rFonts w:eastAsia="Calibri"/>
          <w:sz w:val="16"/>
        </w:rPr>
        <w:t xml:space="preserve">. </w:t>
      </w:r>
      <w:r w:rsidRPr="008A1776">
        <w:rPr>
          <w:rFonts w:eastAsia="Calibri"/>
          <w:u w:val="single"/>
        </w:rPr>
        <w:t xml:space="preserve">But consider the discovery of a low-cost </w:t>
      </w:r>
      <w:r w:rsidRPr="008A1776">
        <w:rPr>
          <w:rFonts w:eastAsia="Calibri"/>
          <w:b/>
          <w:iCs/>
          <w:u w:val="single"/>
        </w:rPr>
        <w:t>clean energy substitute</w:t>
      </w:r>
      <w:r w:rsidRPr="008A1776">
        <w:rPr>
          <w:rFonts w:eastAsia="Calibri"/>
          <w:sz w:val="16"/>
        </w:rPr>
        <w:t xml:space="preserve">. </w:t>
      </w:r>
      <w:r w:rsidRPr="003E3CF8">
        <w:rPr>
          <w:rFonts w:eastAsia="Calibri"/>
          <w:highlight w:val="cyan"/>
          <w:u w:val="single"/>
        </w:rPr>
        <w:t>Suppose</w:t>
      </w:r>
      <w:r w:rsidRPr="008A1776">
        <w:rPr>
          <w:rFonts w:eastAsia="Calibri"/>
          <w:sz w:val="16"/>
        </w:rPr>
        <w:t xml:space="preserve"> that </w:t>
      </w:r>
      <w:r w:rsidRPr="008A1776">
        <w:rPr>
          <w:rFonts w:eastAsia="Calibri"/>
          <w:u w:val="single"/>
        </w:rPr>
        <w:t xml:space="preserve">the current price of oil is 100 dollars per barrel and that an </w:t>
      </w:r>
      <w:r w:rsidRPr="003E3CF8">
        <w:rPr>
          <w:rFonts w:eastAsia="Calibri"/>
          <w:b/>
          <w:iCs/>
          <w:highlight w:val="cyan"/>
          <w:u w:val="single"/>
        </w:rPr>
        <w:t>innovation</w:t>
      </w:r>
      <w:r w:rsidRPr="003E3CF8">
        <w:rPr>
          <w:rFonts w:eastAsia="Calibri"/>
          <w:highlight w:val="cyan"/>
          <w:u w:val="single"/>
        </w:rPr>
        <w:t xml:space="preserve"> in clean energy </w:t>
      </w:r>
      <w:r w:rsidRPr="003E3CF8">
        <w:rPr>
          <w:rFonts w:eastAsia="Calibri"/>
          <w:b/>
          <w:iCs/>
          <w:highlight w:val="cyan"/>
          <w:u w:val="single"/>
        </w:rPr>
        <w:t>suddenly yields a</w:t>
      </w:r>
      <w:r w:rsidRPr="008A1776">
        <w:rPr>
          <w:rFonts w:eastAsia="Calibri"/>
          <w:sz w:val="16"/>
        </w:rPr>
        <w:t xml:space="preserve"> perfect </w:t>
      </w:r>
      <w:r w:rsidRPr="003E3CF8">
        <w:rPr>
          <w:rFonts w:eastAsia="Calibri"/>
          <w:b/>
          <w:iCs/>
          <w:highlight w:val="cyan"/>
          <w:u w:val="single"/>
        </w:rPr>
        <w:t>substitute for oil</w:t>
      </w:r>
      <w:r w:rsidRPr="008A1776">
        <w:rPr>
          <w:rFonts w:eastAsia="Calibri"/>
          <w:sz w:val="16"/>
        </w:rPr>
        <w:t xml:space="preserve"> at a cost equivalent to, say, 60 dollars per barrel. </w:t>
      </w:r>
      <w:r w:rsidRPr="003E3CF8">
        <w:rPr>
          <w:rFonts w:eastAsia="Calibri"/>
          <w:highlight w:val="cyan"/>
          <w:u w:val="single"/>
        </w:rPr>
        <w:t>This</w:t>
      </w:r>
      <w:r w:rsidRPr="008A1776">
        <w:rPr>
          <w:rFonts w:eastAsia="Calibri"/>
          <w:sz w:val="16"/>
        </w:rPr>
        <w:t xml:space="preserve"> innovation </w:t>
      </w:r>
      <w:r w:rsidRPr="003E3CF8">
        <w:rPr>
          <w:rFonts w:eastAsia="Calibri"/>
          <w:highlight w:val="cyan"/>
          <w:u w:val="single"/>
        </w:rPr>
        <w:t>will</w:t>
      </w:r>
      <w:r w:rsidRPr="008A1776">
        <w:rPr>
          <w:rFonts w:eastAsia="Calibri"/>
          <w:u w:val="single"/>
        </w:rPr>
        <w:t xml:space="preserve"> </w:t>
      </w:r>
      <w:r w:rsidRPr="003E3CF8">
        <w:rPr>
          <w:rFonts w:eastAsia="Calibri"/>
          <w:highlight w:val="cyan"/>
          <w:u w:val="single"/>
        </w:rPr>
        <w:t>lead</w:t>
      </w:r>
      <w:r w:rsidRPr="008A1776">
        <w:rPr>
          <w:rFonts w:eastAsia="Calibri"/>
          <w:u w:val="single"/>
        </w:rPr>
        <w:t xml:space="preserve"> immediately [</w:t>
      </w:r>
      <w:r w:rsidRPr="003E3CF8">
        <w:rPr>
          <w:rFonts w:eastAsia="Calibri"/>
          <w:highlight w:val="cyan"/>
          <w:u w:val="single"/>
        </w:rPr>
        <w:t>to a</w:t>
      </w:r>
      <w:r w:rsidRPr="008A1776">
        <w:rPr>
          <w:rFonts w:eastAsia="Calibri"/>
          <w:u w:val="single"/>
        </w:rPr>
        <w:t xml:space="preserve">] </w:t>
      </w:r>
      <w:r w:rsidRPr="003E3CF8">
        <w:rPr>
          <w:rFonts w:eastAsia="Calibri"/>
          <w:b/>
          <w:iCs/>
          <w:highlight w:val="cyan"/>
          <w:u w:val="single"/>
        </w:rPr>
        <w:t>drop</w:t>
      </w:r>
      <w:r w:rsidRPr="003E3CF8">
        <w:rPr>
          <w:rFonts w:eastAsia="Calibri"/>
          <w:highlight w:val="cyan"/>
          <w:u w:val="single"/>
        </w:rPr>
        <w:t xml:space="preserve"> in</w:t>
      </w:r>
      <w:r w:rsidRPr="008A1776">
        <w:rPr>
          <w:rFonts w:eastAsia="Calibri"/>
          <w:u w:val="single"/>
        </w:rPr>
        <w:t xml:space="preserve"> [</w:t>
      </w:r>
      <w:r w:rsidRPr="003E3CF8">
        <w:rPr>
          <w:rFonts w:eastAsia="Calibri"/>
          <w:highlight w:val="cyan"/>
          <w:u w:val="single"/>
        </w:rPr>
        <w:t>the</w:t>
      </w:r>
      <w:r w:rsidRPr="008A1776">
        <w:rPr>
          <w:rFonts w:eastAsia="Calibri"/>
          <w:u w:val="single"/>
        </w:rPr>
        <w:t xml:space="preserve">] </w:t>
      </w:r>
      <w:r w:rsidRPr="003E3CF8">
        <w:rPr>
          <w:rFonts w:eastAsia="Calibri"/>
          <w:b/>
          <w:iCs/>
          <w:highlight w:val="cyan"/>
          <w:u w:val="single"/>
        </w:rPr>
        <w:t>price of oil</w:t>
      </w:r>
      <w:r w:rsidRPr="008A1776">
        <w:rPr>
          <w:rFonts w:eastAsia="Calibri"/>
          <w:u w:val="single"/>
        </w:rPr>
        <w:t xml:space="preserve"> below 60 dollars</w:t>
      </w:r>
      <w:r w:rsidRPr="008A1776">
        <w:rPr>
          <w:rFonts w:eastAsia="Calibri"/>
          <w:sz w:val="16"/>
        </w:rPr>
        <w:t xml:space="preserve">. </w:t>
      </w:r>
      <w:r w:rsidRPr="003E3CF8">
        <w:rPr>
          <w:rFonts w:eastAsia="Calibri"/>
          <w:highlight w:val="cyan"/>
          <w:u w:val="single"/>
        </w:rPr>
        <w:t xml:space="preserve">This </w:t>
      </w:r>
      <w:r w:rsidRPr="003E3CF8">
        <w:rPr>
          <w:rFonts w:eastAsia="Calibri"/>
          <w:b/>
          <w:iCs/>
          <w:highlight w:val="cyan"/>
          <w:u w:val="single"/>
        </w:rPr>
        <w:t>drop</w:t>
      </w:r>
      <w:r w:rsidRPr="008A1776">
        <w:rPr>
          <w:rFonts w:eastAsia="Calibri"/>
          <w:u w:val="single"/>
        </w:rPr>
        <w:t xml:space="preserve"> in price </w:t>
      </w:r>
      <w:r w:rsidRPr="003E3CF8">
        <w:rPr>
          <w:rFonts w:eastAsia="Calibri"/>
          <w:highlight w:val="cyan"/>
          <w:u w:val="single"/>
        </w:rPr>
        <w:t xml:space="preserve">will </w:t>
      </w:r>
      <w:r w:rsidRPr="003E3CF8">
        <w:rPr>
          <w:rFonts w:eastAsia="Calibri"/>
          <w:b/>
          <w:iCs/>
          <w:highlight w:val="cyan"/>
          <w:u w:val="single"/>
        </w:rPr>
        <w:t>raise</w:t>
      </w:r>
      <w:r w:rsidRPr="008A1776">
        <w:rPr>
          <w:rFonts w:eastAsia="Calibri"/>
          <w:b/>
          <w:iCs/>
          <w:u w:val="single"/>
        </w:rPr>
        <w:t xml:space="preserve"> the </w:t>
      </w:r>
      <w:r w:rsidRPr="003E3CF8">
        <w:rPr>
          <w:rFonts w:eastAsia="Calibri"/>
          <w:b/>
          <w:iCs/>
          <w:highlight w:val="cyan"/>
          <w:u w:val="single"/>
        </w:rPr>
        <w:t>demand</w:t>
      </w:r>
      <w:r w:rsidRPr="003E3CF8">
        <w:rPr>
          <w:rFonts w:eastAsia="Calibri"/>
          <w:highlight w:val="cyan"/>
          <w:u w:val="single"/>
        </w:rPr>
        <w:t xml:space="preserve"> for</w:t>
      </w:r>
      <w:r w:rsidRPr="008A1776">
        <w:rPr>
          <w:rFonts w:eastAsia="Calibri"/>
          <w:u w:val="single"/>
        </w:rPr>
        <w:t xml:space="preserve"> fossil </w:t>
      </w:r>
      <w:r w:rsidRPr="003E3CF8">
        <w:rPr>
          <w:rFonts w:eastAsia="Calibri"/>
          <w:highlight w:val="cyan"/>
          <w:u w:val="single"/>
        </w:rPr>
        <w:t>fuels and</w:t>
      </w:r>
      <w:r w:rsidRPr="008A1776">
        <w:rPr>
          <w:rFonts w:eastAsia="Calibri"/>
          <w:u w:val="single"/>
        </w:rPr>
        <w:t xml:space="preserve"> therefore </w:t>
      </w:r>
      <w:r w:rsidRPr="003E3CF8">
        <w:rPr>
          <w:rFonts w:eastAsia="Calibri"/>
          <w:b/>
          <w:iCs/>
          <w:highlight w:val="cyan"/>
          <w:u w:val="single"/>
        </w:rPr>
        <w:t>increase</w:t>
      </w:r>
      <w:r w:rsidRPr="008A1776">
        <w:rPr>
          <w:rFonts w:eastAsia="Calibri"/>
          <w:sz w:val="16"/>
        </w:rPr>
        <w:t xml:space="preserve"> carbon </w:t>
      </w:r>
      <w:r w:rsidRPr="003E3CF8">
        <w:rPr>
          <w:rFonts w:eastAsia="Calibri"/>
          <w:b/>
          <w:iCs/>
          <w:highlight w:val="cyan"/>
          <w:u w:val="single"/>
        </w:rPr>
        <w:t>emissions</w:t>
      </w:r>
      <w:r w:rsidRPr="008A1776">
        <w:rPr>
          <w:rFonts w:eastAsia="Calibri"/>
          <w:sz w:val="16"/>
        </w:rPr>
        <w:t xml:space="preserve">. </w:t>
      </w:r>
      <w:r w:rsidRPr="008A1776">
        <w:rPr>
          <w:rFonts w:eastAsia="Calibri"/>
          <w:u w:val="single"/>
        </w:rPr>
        <w:t xml:space="preserve">The stock of all oil </w:t>
      </w:r>
      <w:r w:rsidRPr="003E3CF8">
        <w:rPr>
          <w:rFonts w:eastAsia="Calibri"/>
          <w:highlight w:val="cyan"/>
          <w:u w:val="single"/>
        </w:rPr>
        <w:t>reserves</w:t>
      </w:r>
      <w:r w:rsidRPr="008A1776">
        <w:rPr>
          <w:rFonts w:eastAsia="Calibri"/>
          <w:sz w:val="16"/>
        </w:rPr>
        <w:t xml:space="preserve"> with extraction costs below 60 dollars </w:t>
      </w:r>
      <w:r w:rsidRPr="003E3CF8">
        <w:rPr>
          <w:rFonts w:eastAsia="Calibri"/>
          <w:highlight w:val="cyan"/>
          <w:u w:val="single"/>
        </w:rPr>
        <w:t xml:space="preserve">will be sold </w:t>
      </w:r>
      <w:r w:rsidRPr="003E3CF8">
        <w:rPr>
          <w:rFonts w:eastAsia="Calibri"/>
          <w:b/>
          <w:iCs/>
          <w:highlight w:val="cyan"/>
          <w:u w:val="single"/>
        </w:rPr>
        <w:t>more quickly</w:t>
      </w:r>
      <w:r w:rsidRPr="008A1776">
        <w:rPr>
          <w:rFonts w:eastAsia="Calibri"/>
          <w:sz w:val="16"/>
        </w:rPr>
        <w:t xml:space="preserve">, and the carbon emissions from this stock released into the atmosphere earlier, than without the innovation. </w:t>
      </w:r>
      <w:r w:rsidRPr="008A1776">
        <w:rPr>
          <w:rFonts w:eastAsia="Calibri"/>
          <w:u w:val="single"/>
        </w:rPr>
        <w:t>The impact is an increase in current emissions and</w:t>
      </w:r>
      <w:r w:rsidRPr="008A1776">
        <w:rPr>
          <w:rFonts w:eastAsia="Calibri"/>
          <w:sz w:val="16"/>
        </w:rPr>
        <w:t xml:space="preserve"> possibly an increase in the present value of damages from global warming. The impact may even include </w:t>
      </w:r>
      <w:r w:rsidRPr="008A1776">
        <w:rPr>
          <w:rFonts w:eastAsia="Calibri"/>
          <w:u w:val="single"/>
        </w:rPr>
        <w:t xml:space="preserve">a </w:t>
      </w:r>
      <w:r w:rsidRPr="008A1776">
        <w:rPr>
          <w:rFonts w:eastAsia="Calibri"/>
          <w:b/>
          <w:iCs/>
          <w:u w:val="single"/>
        </w:rPr>
        <w:t>permanent increase</w:t>
      </w:r>
      <w:r w:rsidRPr="008A1776">
        <w:rPr>
          <w:rFonts w:eastAsia="Calibri"/>
          <w:u w:val="single"/>
        </w:rPr>
        <w:t xml:space="preserve"> in</w:t>
      </w:r>
      <w:r w:rsidRPr="008A1776">
        <w:rPr>
          <w:rFonts w:eastAsia="Calibri"/>
          <w:sz w:val="16"/>
        </w:rPr>
        <w:t xml:space="preserve"> the path of </w:t>
      </w:r>
      <w:r w:rsidRPr="008A1776">
        <w:rPr>
          <w:rFonts w:eastAsia="Calibri"/>
          <w:b/>
          <w:iCs/>
          <w:u w:val="single"/>
        </w:rPr>
        <w:t>global temp</w:t>
      </w:r>
      <w:r w:rsidRPr="008A1776">
        <w:rPr>
          <w:rFonts w:eastAsia="Calibri"/>
          <w:sz w:val="16"/>
        </w:rPr>
        <w:t>erature</w:t>
      </w:r>
      <w:r w:rsidRPr="008A1776">
        <w:rPr>
          <w:rFonts w:eastAsia="Calibri"/>
          <w:b/>
          <w:iCs/>
          <w:u w:val="single"/>
        </w:rPr>
        <w:t>s</w:t>
      </w:r>
      <w:r w:rsidRPr="008A1776">
        <w:rPr>
          <w:rFonts w:eastAsia="Calibri"/>
          <w:sz w:val="16"/>
        </w:rPr>
        <w:t xml:space="preserve">, as we shall see. </w:t>
      </w:r>
    </w:p>
    <w:p w14:paraId="2D62FA34" w14:textId="77777777" w:rsidR="00E37689" w:rsidRPr="008A1776" w:rsidRDefault="00E37689" w:rsidP="00E37689">
      <w:pPr>
        <w:rPr>
          <w:rFonts w:eastAsia="Calibri"/>
          <w:sz w:val="16"/>
        </w:rPr>
      </w:pPr>
      <w:r w:rsidRPr="008A1776">
        <w:rPr>
          <w:rFonts w:eastAsia="Calibri"/>
          <w:sz w:val="16"/>
        </w:rPr>
        <w:t xml:space="preserve">This chapter offers a high-level, relatively nontechnical overview of the paradoxical impact of clean energy innovation. We can distinguish among at least seven versions of the innovation green paradox: </w:t>
      </w:r>
    </w:p>
    <w:p w14:paraId="49256A4B" w14:textId="77777777" w:rsidR="00E37689" w:rsidRPr="008A1776" w:rsidRDefault="00E37689" w:rsidP="00E37689">
      <w:pPr>
        <w:rPr>
          <w:rFonts w:eastAsia="Calibri"/>
          <w:sz w:val="16"/>
        </w:rPr>
      </w:pPr>
      <w:r w:rsidRPr="008A1776">
        <w:rPr>
          <w:rFonts w:eastAsia="Calibri"/>
          <w:sz w:val="16"/>
        </w:rPr>
        <w:t xml:space="preserve"> 1. The impact of clean energy innovation in increasing current carbon emissions. This could be called the “weak green paradox” of clean energy innovation, following Gerlag (2010). </w:t>
      </w:r>
    </w:p>
    <w:p w14:paraId="3B6B8B13" w14:textId="77777777" w:rsidR="00E37689" w:rsidRPr="008A1776" w:rsidRDefault="00E37689" w:rsidP="00E37689">
      <w:pPr>
        <w:rPr>
          <w:rFonts w:eastAsia="Calibri"/>
          <w:sz w:val="16"/>
        </w:rPr>
      </w:pPr>
      <w:r w:rsidRPr="008A1776">
        <w:rPr>
          <w:rFonts w:eastAsia="Calibri"/>
          <w:sz w:val="16"/>
        </w:rPr>
        <w:t xml:space="preserve"> 2. The impact of innovation in increasing the present value of damages from global warming — defined by Gerlag as a decrease in “green welfare.” This type of effect is referred to in the literature as a “strong green paradox.” </w:t>
      </w:r>
    </w:p>
    <w:p w14:paraId="27C32ADA" w14:textId="77777777" w:rsidR="00E37689" w:rsidRPr="008A1776" w:rsidRDefault="00E37689" w:rsidP="00E37689">
      <w:pPr>
        <w:rPr>
          <w:rFonts w:eastAsia="Calibri"/>
          <w:sz w:val="16"/>
        </w:rPr>
      </w:pPr>
      <w:r w:rsidRPr="008A1776">
        <w:rPr>
          <w:rFonts w:eastAsia="Calibri"/>
          <w:sz w:val="16"/>
        </w:rPr>
        <w:t xml:space="preserve"> 3. An even stronger paradox with an impact of innovation decreasing not just green welfare but total welfare. If the increase in present value of damages more than offsets the gains from savings in energy costs, then total welfare falls. It is this strongest paradox that is relevant for policy in the sense of determining whether energy innovation — in a second-best world, without carbon pricing — is even beneficial. </w:t>
      </w:r>
    </w:p>
    <w:p w14:paraId="054FA399" w14:textId="77777777" w:rsidR="00E37689" w:rsidRPr="008A1776" w:rsidRDefault="00E37689" w:rsidP="00E37689">
      <w:pPr>
        <w:rPr>
          <w:rFonts w:eastAsia="Calibri"/>
          <w:sz w:val="16"/>
        </w:rPr>
      </w:pPr>
      <w:r w:rsidRPr="008A1776">
        <w:rPr>
          <w:rFonts w:eastAsia="Calibri"/>
          <w:sz w:val="16"/>
        </w:rPr>
        <w:lastRenderedPageBreak/>
        <w:t xml:space="preserve"> 4. An ex ante green paradox that results from the possibility of innovation, as opposed to the realization of innovation. </w:t>
      </w:r>
      <w:r w:rsidRPr="003E3CF8">
        <w:rPr>
          <w:rFonts w:eastAsia="Calibri"/>
          <w:highlight w:val="cyan"/>
          <w:u w:val="single"/>
        </w:rPr>
        <w:t xml:space="preserve">The </w:t>
      </w:r>
      <w:r w:rsidRPr="003E3CF8">
        <w:rPr>
          <w:rFonts w:eastAsia="Calibri"/>
          <w:b/>
          <w:iCs/>
          <w:highlight w:val="cyan"/>
          <w:u w:val="single"/>
        </w:rPr>
        <w:t>mere threat</w:t>
      </w:r>
      <w:r w:rsidRPr="003E3CF8">
        <w:rPr>
          <w:rFonts w:eastAsia="Calibri"/>
          <w:highlight w:val="cyan"/>
          <w:u w:val="single"/>
        </w:rPr>
        <w:t xml:space="preserve"> of innovation leads to</w:t>
      </w:r>
      <w:r w:rsidRPr="008A1776">
        <w:rPr>
          <w:rFonts w:eastAsia="Calibri"/>
          <w:u w:val="single"/>
        </w:rPr>
        <w:t xml:space="preserve"> </w:t>
      </w:r>
      <w:r w:rsidRPr="008A1776">
        <w:rPr>
          <w:rFonts w:eastAsia="Calibri"/>
          <w:b/>
          <w:iCs/>
          <w:u w:val="single"/>
        </w:rPr>
        <w:t xml:space="preserve">more </w:t>
      </w:r>
      <w:r w:rsidRPr="003E3CF8">
        <w:rPr>
          <w:rFonts w:eastAsia="Calibri"/>
          <w:b/>
          <w:iCs/>
          <w:highlight w:val="cyan"/>
          <w:u w:val="single"/>
        </w:rPr>
        <w:t>rapid extraction</w:t>
      </w:r>
      <w:r w:rsidRPr="008A1776">
        <w:rPr>
          <w:rFonts w:eastAsia="Calibri"/>
          <w:u w:val="single"/>
        </w:rPr>
        <w:t xml:space="preserve"> of fossil fuels and therefore accelerated</w:t>
      </w:r>
      <w:r w:rsidRPr="008A1776">
        <w:rPr>
          <w:rFonts w:eastAsia="Calibri"/>
          <w:sz w:val="16"/>
        </w:rPr>
        <w:t xml:space="preserve"> carbon </w:t>
      </w:r>
      <w:r w:rsidRPr="008A1776">
        <w:rPr>
          <w:rFonts w:eastAsia="Calibri"/>
          <w:u w:val="single"/>
        </w:rPr>
        <w:t>emissions</w:t>
      </w:r>
      <w:r w:rsidRPr="008A1776">
        <w:rPr>
          <w:rFonts w:eastAsia="Calibri"/>
          <w:sz w:val="16"/>
        </w:rPr>
        <w:t xml:space="preserve"> and higher global warming in the near term. </w:t>
      </w:r>
    </w:p>
    <w:p w14:paraId="5B43D31C" w14:textId="77777777" w:rsidR="00E37689" w:rsidRPr="008A1776" w:rsidRDefault="00E37689" w:rsidP="00E37689">
      <w:pPr>
        <w:rPr>
          <w:rFonts w:eastAsia="Calibri"/>
          <w:sz w:val="16"/>
        </w:rPr>
      </w:pPr>
      <w:r w:rsidRPr="008A1776">
        <w:rPr>
          <w:rFonts w:eastAsia="Calibri"/>
          <w:sz w:val="16"/>
        </w:rPr>
        <w:t xml:space="preserve"> 5. A long-term green paradox. In the models usually adopted in the literature, clean energy innovation must help in the long run as innovation reduces total emissions. Even the effect of accelerating emission helps in the long run in these models, when the stock of atmospheric carbon is assumed to decline exponentially. </w:t>
      </w:r>
      <w:r w:rsidRPr="003E3CF8">
        <w:rPr>
          <w:rFonts w:eastAsia="Calibri"/>
          <w:highlight w:val="cyan"/>
          <w:u w:val="single"/>
        </w:rPr>
        <w:t>When we allow</w:t>
      </w:r>
      <w:r w:rsidRPr="008A1776">
        <w:rPr>
          <w:rFonts w:eastAsia="Calibri"/>
          <w:u w:val="single"/>
        </w:rPr>
        <w:t xml:space="preserve"> for positive </w:t>
      </w:r>
      <w:r w:rsidRPr="003E3CF8">
        <w:rPr>
          <w:rFonts w:eastAsia="Calibri"/>
          <w:b/>
          <w:iCs/>
          <w:highlight w:val="cyan"/>
          <w:u w:val="single"/>
        </w:rPr>
        <w:t>feedback effects</w:t>
      </w:r>
      <w:r w:rsidRPr="008A1776">
        <w:rPr>
          <w:rFonts w:eastAsia="Calibri"/>
          <w:u w:val="single"/>
        </w:rPr>
        <w:t xml:space="preserve"> in climate dynamics, however, the acceleration of carbon </w:t>
      </w:r>
      <w:r w:rsidRPr="003E3CF8">
        <w:rPr>
          <w:rFonts w:eastAsia="Calibri"/>
          <w:highlight w:val="cyan"/>
          <w:u w:val="single"/>
        </w:rPr>
        <w:t xml:space="preserve">emissions can </w:t>
      </w:r>
      <w:r w:rsidRPr="003E3CF8">
        <w:rPr>
          <w:rFonts w:eastAsia="Calibri"/>
          <w:b/>
          <w:iCs/>
          <w:highlight w:val="cyan"/>
          <w:u w:val="single"/>
        </w:rPr>
        <w:t>push us over</w:t>
      </w:r>
      <w:r w:rsidRPr="003E3CF8">
        <w:rPr>
          <w:rFonts w:eastAsia="Calibri"/>
          <w:highlight w:val="cyan"/>
          <w:u w:val="single"/>
        </w:rPr>
        <w:t xml:space="preserve"> a </w:t>
      </w:r>
      <w:r w:rsidRPr="003E3CF8">
        <w:rPr>
          <w:rFonts w:eastAsia="Calibri"/>
          <w:b/>
          <w:iCs/>
          <w:highlight w:val="cyan"/>
          <w:u w:val="single"/>
        </w:rPr>
        <w:t>tipping point</w:t>
      </w:r>
      <w:r w:rsidRPr="008A1776">
        <w:rPr>
          <w:rFonts w:eastAsia="Calibri"/>
          <w:sz w:val="16"/>
        </w:rPr>
        <w:t xml:space="preserve">. </w:t>
      </w:r>
      <w:r w:rsidRPr="003E3CF8">
        <w:rPr>
          <w:rFonts w:eastAsia="Calibri"/>
          <w:highlight w:val="cyan"/>
          <w:u w:val="single"/>
        </w:rPr>
        <w:t xml:space="preserve">Innovation can lead to </w:t>
      </w:r>
      <w:r w:rsidRPr="003E3CF8">
        <w:rPr>
          <w:rFonts w:eastAsia="Calibri"/>
          <w:b/>
          <w:iCs/>
          <w:highlight w:val="cyan"/>
          <w:u w:val="single"/>
        </w:rPr>
        <w:t>permanently higher temp</w:t>
      </w:r>
      <w:r w:rsidRPr="008A1776">
        <w:rPr>
          <w:rFonts w:eastAsia="Calibri"/>
          <w:sz w:val="16"/>
        </w:rPr>
        <w:t xml:space="preserve">erature. </w:t>
      </w:r>
    </w:p>
    <w:p w14:paraId="5406D1A8" w14:textId="77777777" w:rsidR="00E37689" w:rsidRPr="008A1776" w:rsidRDefault="00E37689" w:rsidP="00E37689">
      <w:pPr>
        <w:rPr>
          <w:rFonts w:eastAsia="Calibri"/>
          <w:sz w:val="16"/>
        </w:rPr>
      </w:pPr>
      <w:r w:rsidRPr="008A1776">
        <w:rPr>
          <w:rFonts w:eastAsia="Calibri"/>
          <w:sz w:val="16"/>
        </w:rPr>
        <w:t xml:space="preserve"> 6. </w:t>
      </w:r>
      <w:r w:rsidRPr="008A1776">
        <w:rPr>
          <w:rFonts w:eastAsia="Calibri"/>
          <w:u w:val="single"/>
        </w:rPr>
        <w:t xml:space="preserve">The impact of clean energy innovation </w:t>
      </w:r>
      <w:r w:rsidRPr="003E3CF8">
        <w:rPr>
          <w:rFonts w:eastAsia="Calibri"/>
          <w:highlight w:val="cyan"/>
          <w:u w:val="single"/>
        </w:rPr>
        <w:t xml:space="preserve">in a </w:t>
      </w:r>
      <w:r w:rsidRPr="003E3CF8">
        <w:rPr>
          <w:rFonts w:eastAsia="Calibri"/>
          <w:b/>
          <w:iCs/>
          <w:highlight w:val="cyan"/>
          <w:u w:val="single"/>
        </w:rPr>
        <w:t>first-best world</w:t>
      </w:r>
      <w:r w:rsidRPr="003E3CF8">
        <w:rPr>
          <w:rFonts w:eastAsia="Calibri"/>
          <w:highlight w:val="cyan"/>
          <w:u w:val="single"/>
        </w:rPr>
        <w:t xml:space="preserve"> in which </w:t>
      </w:r>
      <w:r w:rsidRPr="003E3CF8">
        <w:rPr>
          <w:rFonts w:eastAsia="Calibri"/>
          <w:b/>
          <w:iCs/>
          <w:highlight w:val="cyan"/>
          <w:u w:val="single"/>
        </w:rPr>
        <w:t>carbon taxes</w:t>
      </w:r>
      <w:r w:rsidRPr="008A1776">
        <w:rPr>
          <w:rFonts w:eastAsia="Calibri"/>
          <w:u w:val="single"/>
        </w:rPr>
        <w:t xml:space="preserve"> </w:t>
      </w:r>
      <w:r w:rsidRPr="003E3CF8">
        <w:rPr>
          <w:rFonts w:eastAsia="Calibri"/>
          <w:highlight w:val="cyan"/>
          <w:u w:val="single"/>
        </w:rPr>
        <w:t>enable</w:t>
      </w:r>
      <w:r w:rsidRPr="008A1776">
        <w:rPr>
          <w:rFonts w:eastAsia="Calibri"/>
          <w:u w:val="single"/>
        </w:rPr>
        <w:t xml:space="preserve"> a social planner to implement the </w:t>
      </w:r>
      <w:r w:rsidRPr="003E3CF8">
        <w:rPr>
          <w:rFonts w:eastAsia="Calibri"/>
          <w:highlight w:val="cyan"/>
          <w:u w:val="single"/>
        </w:rPr>
        <w:t>optimal allocation</w:t>
      </w:r>
      <w:r w:rsidRPr="008A1776">
        <w:rPr>
          <w:rFonts w:eastAsia="Calibri"/>
          <w:u w:val="single"/>
        </w:rPr>
        <w:t xml:space="preserve"> of resources</w:t>
      </w:r>
      <w:r w:rsidRPr="008A1776">
        <w:rPr>
          <w:rFonts w:eastAsia="Calibri"/>
          <w:sz w:val="16"/>
        </w:rPr>
        <w:t xml:space="preserve">. Such innovation must improve overall welfare, since extraction costs and global warming costs are lowered for each consumption plan by the social planner. Yet </w:t>
      </w:r>
      <w:r w:rsidRPr="008A1776">
        <w:rPr>
          <w:rFonts w:eastAsia="Calibri"/>
          <w:u w:val="single"/>
        </w:rPr>
        <w:t xml:space="preserve">even in this </w:t>
      </w:r>
      <w:r w:rsidRPr="008A1776">
        <w:rPr>
          <w:rFonts w:eastAsia="Calibri"/>
          <w:b/>
          <w:iCs/>
          <w:u w:val="single"/>
        </w:rPr>
        <w:t>first-best world</w:t>
      </w:r>
      <w:r w:rsidRPr="008A1776">
        <w:rPr>
          <w:rFonts w:eastAsia="Calibri"/>
          <w:sz w:val="16"/>
        </w:rPr>
        <w:t xml:space="preserve">, </w:t>
      </w:r>
      <w:r w:rsidRPr="003E3CF8">
        <w:rPr>
          <w:rFonts w:eastAsia="Calibri"/>
          <w:highlight w:val="cyan"/>
          <w:u w:val="single"/>
        </w:rPr>
        <w:t>clean</w:t>
      </w:r>
      <w:r w:rsidRPr="008A1776">
        <w:rPr>
          <w:rFonts w:eastAsia="Calibri"/>
          <w:sz w:val="16"/>
        </w:rPr>
        <w:t xml:space="preserve"> energy </w:t>
      </w:r>
      <w:r w:rsidRPr="003E3CF8">
        <w:rPr>
          <w:rFonts w:eastAsia="Calibri"/>
          <w:highlight w:val="cyan"/>
          <w:u w:val="single"/>
        </w:rPr>
        <w:t>innovation can make</w:t>
      </w:r>
      <w:r w:rsidRPr="008A1776">
        <w:rPr>
          <w:rFonts w:eastAsia="Calibri"/>
          <w:sz w:val="16"/>
        </w:rPr>
        <w:t xml:space="preserve"> global </w:t>
      </w:r>
      <w:r w:rsidRPr="003E3CF8">
        <w:rPr>
          <w:rFonts w:eastAsia="Calibri"/>
          <w:highlight w:val="cyan"/>
          <w:u w:val="single"/>
        </w:rPr>
        <w:t xml:space="preserve">warming </w:t>
      </w:r>
      <w:r w:rsidRPr="003E3CF8">
        <w:rPr>
          <w:rFonts w:eastAsia="Calibri"/>
          <w:b/>
          <w:iCs/>
          <w:highlight w:val="cyan"/>
          <w:u w:val="single"/>
        </w:rPr>
        <w:t>worse</w:t>
      </w:r>
      <w:r w:rsidRPr="008A1776">
        <w:rPr>
          <w:rFonts w:eastAsia="Calibri"/>
          <w:sz w:val="16"/>
        </w:rPr>
        <w:t xml:space="preserve">. Paradoxically, even the social planner may respond to the sudden availability of a clean energy substitute by allowing the global warming problem to worsen. </w:t>
      </w:r>
    </w:p>
    <w:p w14:paraId="24A5F6DF" w14:textId="77777777" w:rsidR="00E37689" w:rsidRPr="008A1776" w:rsidRDefault="00E37689" w:rsidP="00E37689">
      <w:pPr>
        <w:rPr>
          <w:rFonts w:eastAsia="Calibri"/>
          <w:sz w:val="16"/>
        </w:rPr>
      </w:pPr>
      <w:r w:rsidRPr="008A1776">
        <w:rPr>
          <w:rFonts w:eastAsia="Calibri"/>
          <w:sz w:val="16"/>
        </w:rPr>
        <w:t xml:space="preserve"> 7. The impact of innovation on optimal carbon taxes in a first-best world. One might think that clean energy innovation reduces the need for high carbon taxes. With a drop in the cost of the clean energy backstop, however, we will show that the implementation of the first-best may require an increase in the optimal carbon tax. Innovation in clean energy, that is, may raise the marginal social cost of emissions even at the first-best optimum. </w:t>
      </w:r>
    </w:p>
    <w:p w14:paraId="2A8E3598" w14:textId="77777777" w:rsidR="00E37689" w:rsidRPr="008A1776" w:rsidRDefault="00E37689" w:rsidP="00E37689">
      <w:pPr>
        <w:rPr>
          <w:rFonts w:eastAsia="Calibri"/>
        </w:rPr>
      </w:pPr>
    </w:p>
    <w:p w14:paraId="4590228A" w14:textId="77777777" w:rsidR="00E37689" w:rsidRPr="008A1776" w:rsidRDefault="00E37689" w:rsidP="00E37689">
      <w:pPr>
        <w:keepNext/>
        <w:keepLines/>
        <w:pageBreakBefore/>
        <w:spacing w:before="40" w:after="0"/>
        <w:jc w:val="center"/>
        <w:outlineLvl w:val="2"/>
        <w:rPr>
          <w:rFonts w:eastAsia="Times New Roman" w:cs="Times New Roman"/>
          <w:b/>
          <w:sz w:val="32"/>
          <w:szCs w:val="24"/>
          <w:u w:val="single"/>
        </w:rPr>
      </w:pPr>
      <w:r w:rsidRPr="008A1776">
        <w:rPr>
          <w:rFonts w:eastAsia="Times New Roman" w:cs="Times New Roman"/>
          <w:b/>
          <w:sz w:val="32"/>
          <w:szCs w:val="24"/>
          <w:u w:val="single"/>
        </w:rPr>
        <w:lastRenderedPageBreak/>
        <w:t>Link - Innovation</w:t>
      </w:r>
    </w:p>
    <w:p w14:paraId="4589DAC7" w14:textId="77777777" w:rsidR="00E37689" w:rsidRPr="008A1776" w:rsidRDefault="00E37689" w:rsidP="00E37689">
      <w:pPr>
        <w:keepNext/>
        <w:keepLines/>
        <w:spacing w:before="40" w:after="0"/>
        <w:outlineLvl w:val="3"/>
        <w:rPr>
          <w:rFonts w:eastAsia="Times New Roman" w:cs="Times New Roman"/>
          <w:b/>
          <w:iCs/>
          <w:sz w:val="26"/>
        </w:rPr>
      </w:pPr>
      <w:r w:rsidRPr="008A1776">
        <w:rPr>
          <w:rFonts w:eastAsia="Times New Roman" w:cs="Times New Roman"/>
          <w:b/>
          <w:iCs/>
          <w:sz w:val="26"/>
        </w:rPr>
        <w:t xml:space="preserve">Innovating </w:t>
      </w:r>
      <w:r w:rsidRPr="008A1776">
        <w:rPr>
          <w:rFonts w:eastAsia="Times New Roman" w:cs="Times New Roman"/>
          <w:b/>
          <w:iCs/>
          <w:sz w:val="26"/>
          <w:u w:val="single"/>
        </w:rPr>
        <w:t>early</w:t>
      </w:r>
      <w:r w:rsidRPr="008A1776">
        <w:rPr>
          <w:rFonts w:eastAsia="Times New Roman" w:cs="Times New Roman"/>
          <w:b/>
          <w:iCs/>
          <w:sz w:val="26"/>
        </w:rPr>
        <w:t xml:space="preserve"> triggers the green paradox, innovating </w:t>
      </w:r>
      <w:r w:rsidRPr="008A1776">
        <w:rPr>
          <w:rFonts w:eastAsia="Times New Roman" w:cs="Times New Roman"/>
          <w:b/>
          <w:iCs/>
          <w:sz w:val="26"/>
          <w:u w:val="single"/>
        </w:rPr>
        <w:t>later</w:t>
      </w:r>
      <w:r w:rsidRPr="008A1776">
        <w:rPr>
          <w:rFonts w:eastAsia="Times New Roman" w:cs="Times New Roman"/>
          <w:b/>
          <w:iCs/>
          <w:sz w:val="26"/>
        </w:rPr>
        <w:t xml:space="preserve"> avoids it.</w:t>
      </w:r>
    </w:p>
    <w:p w14:paraId="549AEB8B" w14:textId="77777777" w:rsidR="00E37689" w:rsidRPr="008A1776" w:rsidRDefault="00E37689" w:rsidP="00E37689">
      <w:pPr>
        <w:rPr>
          <w:rFonts w:eastAsia="Calibri"/>
        </w:rPr>
      </w:pPr>
      <w:r w:rsidRPr="008A1776">
        <w:rPr>
          <w:rFonts w:eastAsia="Calibri"/>
          <w:b/>
          <w:bCs/>
          <w:sz w:val="26"/>
        </w:rPr>
        <w:t>Winter 14</w:t>
      </w:r>
      <w:r w:rsidRPr="008A1776">
        <w:rPr>
          <w:rFonts w:eastAsia="Calibri"/>
        </w:rPr>
        <w:t xml:space="preserve">, PhD, Professor Emeritus in the Strategy and Business Economics Division at UBC Saunder. (Ralph A., “Innovation and the Green Paradox,” in Climate Policy and Nonrenewable Resources: The Green Paradox and Beyond, p. 132-133, MIT Press)  </w:t>
      </w:r>
    </w:p>
    <w:p w14:paraId="564B18DF" w14:textId="77777777" w:rsidR="00E37689" w:rsidRPr="008A1776" w:rsidRDefault="00E37689" w:rsidP="00E37689">
      <w:pPr>
        <w:rPr>
          <w:rFonts w:eastAsia="Calibri"/>
          <w:sz w:val="16"/>
        </w:rPr>
      </w:pPr>
      <w:r w:rsidRPr="008A1776">
        <w:rPr>
          <w:rFonts w:eastAsia="Calibri"/>
          <w:sz w:val="16"/>
        </w:rPr>
        <w:t xml:space="preserve"> 6.3.2 The Ex ante Strong Green Paradox </w:t>
      </w:r>
    </w:p>
    <w:p w14:paraId="1A061A00" w14:textId="77777777" w:rsidR="00E37689" w:rsidRPr="008A1776" w:rsidRDefault="00E37689" w:rsidP="00E37689">
      <w:pPr>
        <w:rPr>
          <w:rFonts w:eastAsia="Calibri"/>
          <w:sz w:val="16"/>
        </w:rPr>
      </w:pPr>
      <w:r w:rsidRPr="008A1776">
        <w:rPr>
          <w:rFonts w:eastAsia="Calibri"/>
          <w:sz w:val="16"/>
        </w:rPr>
        <w:t xml:space="preserve"> As discussed, we can disentangle two dimensions of the strong green paradox. The first is the ex ante strong green paradox . If we move from the innovation-impossible scenario with the innovation-possible-but-not-realized scenario, is there an increase or a decrease in the present value of global warming damages? </w:t>
      </w:r>
      <w:r w:rsidRPr="003E3CF8">
        <w:rPr>
          <w:rFonts w:eastAsia="Calibri"/>
          <w:highlight w:val="cyan"/>
          <w:u w:val="single"/>
        </w:rPr>
        <w:t>The impact of</w:t>
      </w:r>
      <w:r w:rsidRPr="008A1776">
        <w:rPr>
          <w:rFonts w:eastAsia="Calibri"/>
          <w:sz w:val="16"/>
        </w:rPr>
        <w:t xml:space="preserve"> this shift, namely the impact of </w:t>
      </w:r>
      <w:r w:rsidRPr="008A1776">
        <w:rPr>
          <w:rFonts w:eastAsia="Calibri"/>
          <w:u w:val="single"/>
        </w:rPr>
        <w:t xml:space="preserve">the threat of </w:t>
      </w:r>
      <w:r w:rsidRPr="003E3CF8">
        <w:rPr>
          <w:rFonts w:eastAsia="Calibri"/>
          <w:b/>
          <w:iCs/>
          <w:highlight w:val="cyan"/>
          <w:u w:val="single"/>
        </w:rPr>
        <w:t>innovation</w:t>
      </w:r>
      <w:r w:rsidRPr="003E3CF8">
        <w:rPr>
          <w:rFonts w:eastAsia="Calibri"/>
          <w:highlight w:val="cyan"/>
          <w:u w:val="single"/>
        </w:rPr>
        <w:t xml:space="preserve"> is to</w:t>
      </w:r>
      <w:r w:rsidRPr="008A1776">
        <w:rPr>
          <w:rFonts w:eastAsia="Calibri"/>
          <w:u w:val="single"/>
        </w:rPr>
        <w:t xml:space="preserve"> </w:t>
      </w:r>
      <w:r w:rsidRPr="003E3CF8">
        <w:rPr>
          <w:rFonts w:eastAsia="Calibri"/>
          <w:highlight w:val="cyan"/>
          <w:u w:val="single"/>
        </w:rPr>
        <w:t>move</w:t>
      </w:r>
      <w:r w:rsidRPr="008A1776">
        <w:rPr>
          <w:rFonts w:eastAsia="Calibri"/>
          <w:u w:val="single"/>
        </w:rPr>
        <w:t xml:space="preserve"> the entire distribution of </w:t>
      </w:r>
      <w:r w:rsidRPr="003E3CF8">
        <w:rPr>
          <w:rFonts w:eastAsia="Calibri"/>
          <w:highlight w:val="cyan"/>
          <w:u w:val="single"/>
        </w:rPr>
        <w:t>emissions</w:t>
      </w:r>
      <w:r w:rsidRPr="008A1776">
        <w:rPr>
          <w:rFonts w:eastAsia="Calibri"/>
          <w:sz w:val="16"/>
        </w:rPr>
        <w:t xml:space="preserve">, c − 1 ( b0 ), </w:t>
      </w:r>
      <w:r w:rsidRPr="003E3CF8">
        <w:rPr>
          <w:rFonts w:eastAsia="Calibri"/>
          <w:b/>
          <w:iCs/>
          <w:highlight w:val="cyan"/>
          <w:u w:val="single"/>
        </w:rPr>
        <w:t>closer in time</w:t>
      </w:r>
      <w:r w:rsidRPr="008A1776">
        <w:rPr>
          <w:rFonts w:eastAsia="Calibri"/>
          <w:sz w:val="16"/>
        </w:rPr>
        <w:t xml:space="preserve"> — </w:t>
      </w:r>
      <w:r w:rsidRPr="008A1776">
        <w:rPr>
          <w:rFonts w:eastAsia="Calibri"/>
          <w:u w:val="single"/>
        </w:rPr>
        <w:t xml:space="preserve">and to increase the average </w:t>
      </w:r>
      <w:r w:rsidRPr="008A1776">
        <w:rPr>
          <w:rFonts w:eastAsia="Calibri"/>
          <w:b/>
          <w:iCs/>
          <w:u w:val="single"/>
        </w:rPr>
        <w:t>intensity</w:t>
      </w:r>
      <w:r w:rsidRPr="008A1776">
        <w:rPr>
          <w:rFonts w:eastAsia="Calibri"/>
          <w:u w:val="single"/>
        </w:rPr>
        <w:t xml:space="preserve"> of emissions over the extraction phase</w:t>
      </w:r>
      <w:r w:rsidRPr="008A1776">
        <w:rPr>
          <w:rFonts w:eastAsia="Calibri"/>
          <w:sz w:val="16"/>
        </w:rPr>
        <w:t xml:space="preserve">. </w:t>
      </w:r>
    </w:p>
    <w:p w14:paraId="7720368E" w14:textId="77777777" w:rsidR="00E37689" w:rsidRPr="008A1776" w:rsidRDefault="00E37689" w:rsidP="00E37689">
      <w:pPr>
        <w:rPr>
          <w:rFonts w:eastAsia="Calibri"/>
          <w:sz w:val="16"/>
        </w:rPr>
      </w:pPr>
      <w:r w:rsidRPr="008A1776">
        <w:rPr>
          <w:rFonts w:eastAsia="Calibri"/>
          <w:sz w:val="16"/>
        </w:rPr>
        <w:t xml:space="preserve">It is possible that moving emissions closer to the present can reduce the present value of global damages. This is yet another surprising result in global warming dynamics. Consider the movement of a single unit of emissions from the future to the present, and ask if this can reduce the present value of damages. Suppose that (1) the stock of atmospheric carbon is rising over time as emissions accumulate, until reaching a peak at or before the end of the extraction period (the stock must then decline after the extraction period under our assumptions because the stock decays at a constant rate), and (2) that the damage function is extremely convex. Under these two suppositions, the main impact of a unit of emissions, whenever it occurs, is its contribution to the stock of atmospheric carbon near the peak of the stock. A unit of carbon emitted near the peak will have a bigger impact than the same unit emitted much earlier, because of the rate of decay in the unit once it is added to the stock. Thus moving a unit of emissions from the future (near the peak of carbon concentrations) to the present will, under these conditions, reduce the present value of damages. </w:t>
      </w:r>
    </w:p>
    <w:p w14:paraId="29D9ED82" w14:textId="77777777" w:rsidR="00E37689" w:rsidRPr="008A1776" w:rsidRDefault="00E37689" w:rsidP="00E37689">
      <w:pPr>
        <w:rPr>
          <w:rFonts w:eastAsia="Calibri"/>
          <w:sz w:val="16"/>
        </w:rPr>
      </w:pPr>
      <w:r w:rsidRPr="008A1776">
        <w:rPr>
          <w:rFonts w:eastAsia="Calibri"/>
          <w:sz w:val="16"/>
        </w:rPr>
        <w:t xml:space="preserve">This example, however, relies on a significant rate of decay of atmospheric carbon. It is the decay that makes early emissions at the margin less costly than later emissions in the example. With a sufficiently low rate of decay, </w:t>
      </w:r>
      <w:r w:rsidRPr="003E3CF8">
        <w:rPr>
          <w:rFonts w:eastAsia="Calibri"/>
          <w:highlight w:val="cyan"/>
          <w:u w:val="single"/>
        </w:rPr>
        <w:t xml:space="preserve">earlier emissions are </w:t>
      </w:r>
      <w:r w:rsidRPr="003E3CF8">
        <w:rPr>
          <w:rFonts w:eastAsia="Calibri"/>
          <w:b/>
          <w:iCs/>
          <w:highlight w:val="cyan"/>
          <w:u w:val="single"/>
        </w:rPr>
        <w:t>more costly</w:t>
      </w:r>
      <w:r w:rsidRPr="003E3CF8">
        <w:rPr>
          <w:rFonts w:eastAsia="Calibri"/>
          <w:highlight w:val="cyan"/>
          <w:u w:val="single"/>
        </w:rPr>
        <w:t xml:space="preserve"> and</w:t>
      </w:r>
      <w:r w:rsidRPr="008A1776">
        <w:rPr>
          <w:rFonts w:eastAsia="Calibri"/>
          <w:u w:val="single"/>
        </w:rPr>
        <w:t xml:space="preserve"> therefore the lower price under the innovation </w:t>
      </w:r>
      <w:r w:rsidRPr="003E3CF8">
        <w:rPr>
          <w:rFonts w:eastAsia="Calibri"/>
          <w:highlight w:val="cyan"/>
          <w:u w:val="single"/>
        </w:rPr>
        <w:t>we get a</w:t>
      </w:r>
      <w:r w:rsidRPr="008A1776">
        <w:rPr>
          <w:rFonts w:eastAsia="Calibri"/>
          <w:u w:val="single"/>
        </w:rPr>
        <w:t xml:space="preserve">n ex ante </w:t>
      </w:r>
      <w:r w:rsidRPr="008A1776">
        <w:rPr>
          <w:rFonts w:eastAsia="Calibri"/>
          <w:b/>
          <w:iCs/>
          <w:u w:val="single"/>
        </w:rPr>
        <w:t xml:space="preserve">strong green </w:t>
      </w:r>
      <w:r w:rsidRPr="003E3CF8">
        <w:rPr>
          <w:rFonts w:eastAsia="Calibri"/>
          <w:b/>
          <w:iCs/>
          <w:highlight w:val="cyan"/>
          <w:u w:val="single"/>
        </w:rPr>
        <w:t>paradox</w:t>
      </w:r>
      <w:r w:rsidRPr="008A1776">
        <w:rPr>
          <w:rFonts w:eastAsia="Calibri"/>
          <w:sz w:val="16"/>
        </w:rPr>
        <w:t xml:space="preserve">: </w:t>
      </w:r>
      <w:r w:rsidRPr="003E3CF8">
        <w:rPr>
          <w:rFonts w:eastAsia="Calibri"/>
          <w:b/>
          <w:iCs/>
          <w:highlight w:val="cyan"/>
          <w:u w:val="single"/>
        </w:rPr>
        <w:t>merely the threat</w:t>
      </w:r>
      <w:r w:rsidRPr="003E3CF8">
        <w:rPr>
          <w:rFonts w:eastAsia="Calibri"/>
          <w:highlight w:val="cyan"/>
          <w:u w:val="single"/>
        </w:rPr>
        <w:t xml:space="preserve"> of</w:t>
      </w:r>
      <w:r w:rsidRPr="008A1776">
        <w:rPr>
          <w:rFonts w:eastAsia="Calibri"/>
          <w:u w:val="single"/>
        </w:rPr>
        <w:t xml:space="preserve"> increased </w:t>
      </w:r>
      <w:r w:rsidRPr="003E3CF8">
        <w:rPr>
          <w:rFonts w:eastAsia="Calibri"/>
          <w:highlight w:val="cyan"/>
          <w:u w:val="single"/>
        </w:rPr>
        <w:t>innovation</w:t>
      </w:r>
      <w:r w:rsidRPr="008A1776">
        <w:rPr>
          <w:rFonts w:eastAsia="Calibri"/>
          <w:u w:val="single"/>
        </w:rPr>
        <w:t xml:space="preserve"> is enough to </w:t>
      </w:r>
      <w:r w:rsidRPr="008A1776">
        <w:rPr>
          <w:rFonts w:eastAsia="Calibri"/>
          <w:b/>
          <w:iCs/>
          <w:u w:val="single"/>
        </w:rPr>
        <w:t>exacerbate</w:t>
      </w:r>
      <w:r w:rsidRPr="008A1776">
        <w:rPr>
          <w:rFonts w:eastAsia="Calibri"/>
          <w:sz w:val="16"/>
        </w:rPr>
        <w:t xml:space="preserve"> the global </w:t>
      </w:r>
      <w:r w:rsidRPr="008A1776">
        <w:rPr>
          <w:rFonts w:eastAsia="Calibri"/>
          <w:u w:val="single"/>
        </w:rPr>
        <w:t xml:space="preserve">warming problem because it </w:t>
      </w:r>
      <w:r w:rsidRPr="003E3CF8">
        <w:rPr>
          <w:rFonts w:eastAsia="Calibri"/>
          <w:highlight w:val="cyan"/>
          <w:u w:val="single"/>
        </w:rPr>
        <w:t>leads to</w:t>
      </w:r>
      <w:r w:rsidRPr="008A1776">
        <w:rPr>
          <w:rFonts w:eastAsia="Calibri"/>
          <w:sz w:val="16"/>
        </w:rPr>
        <w:t xml:space="preserve"> a </w:t>
      </w:r>
      <w:r w:rsidRPr="003E3CF8">
        <w:rPr>
          <w:rFonts w:eastAsia="Calibri"/>
          <w:b/>
          <w:iCs/>
          <w:highlight w:val="cyan"/>
          <w:u w:val="single"/>
        </w:rPr>
        <w:t>faster</w:t>
      </w:r>
      <w:r w:rsidRPr="008A1776">
        <w:rPr>
          <w:rFonts w:eastAsia="Calibri"/>
          <w:sz w:val="16"/>
        </w:rPr>
        <w:t xml:space="preserve"> rate of the </w:t>
      </w:r>
      <w:r w:rsidRPr="003E3CF8">
        <w:rPr>
          <w:rFonts w:eastAsia="Calibri"/>
          <w:b/>
          <w:iCs/>
          <w:highlight w:val="cyan"/>
          <w:u w:val="single"/>
        </w:rPr>
        <w:t>accumulation</w:t>
      </w:r>
      <w:r w:rsidRPr="003E3CF8">
        <w:rPr>
          <w:rFonts w:eastAsia="Calibri"/>
          <w:highlight w:val="cyan"/>
          <w:u w:val="single"/>
        </w:rPr>
        <w:t xml:space="preserve"> of</w:t>
      </w:r>
      <w:r w:rsidRPr="008A1776">
        <w:rPr>
          <w:rFonts w:eastAsia="Calibri"/>
          <w:sz w:val="16"/>
        </w:rPr>
        <w:t xml:space="preserve"> atmospheric </w:t>
      </w:r>
      <w:r w:rsidRPr="003E3CF8">
        <w:rPr>
          <w:rFonts w:eastAsia="Calibri"/>
          <w:b/>
          <w:iCs/>
          <w:highlight w:val="cyan"/>
          <w:u w:val="single"/>
        </w:rPr>
        <w:t>carbon</w:t>
      </w:r>
      <w:r w:rsidRPr="008A1776">
        <w:rPr>
          <w:rFonts w:eastAsia="Calibri"/>
          <w:sz w:val="16"/>
        </w:rPr>
        <w:t xml:space="preserve">. </w:t>
      </w:r>
    </w:p>
    <w:p w14:paraId="28795ABC" w14:textId="77777777" w:rsidR="00E37689" w:rsidRPr="008A1776" w:rsidRDefault="00E37689" w:rsidP="00E37689">
      <w:pPr>
        <w:rPr>
          <w:rFonts w:eastAsia="Calibri"/>
          <w:sz w:val="16"/>
        </w:rPr>
      </w:pPr>
      <w:r w:rsidRPr="008A1776">
        <w:rPr>
          <w:rFonts w:eastAsia="Calibri"/>
          <w:sz w:val="16"/>
        </w:rPr>
        <w:t xml:space="preserve"> 6.3.3 The Ex post Strong Green Paradox </w:t>
      </w:r>
    </w:p>
    <w:p w14:paraId="529AB536" w14:textId="77777777" w:rsidR="00E37689" w:rsidRPr="008A1776" w:rsidRDefault="00E37689" w:rsidP="00E37689">
      <w:pPr>
        <w:rPr>
          <w:rFonts w:eastAsia="Calibri"/>
          <w:sz w:val="16"/>
        </w:rPr>
      </w:pPr>
      <w:r w:rsidRPr="008A1776">
        <w:rPr>
          <w:rFonts w:eastAsia="Calibri"/>
          <w:sz w:val="16"/>
        </w:rPr>
        <w:t xml:space="preserve">Figure 6.1 reveals as well the trade-off involved in determining whether realized innovation helps or hurts total welfare. One effect is the increase in emissions immediately instead of in the future. This increases the present value of damages if the rate of decay, λ, is sufficiently small. The second effect is the reduction in total emissions (which, for an early innovation, equals c − 1 ( b0 ) − c − 1 ( b1 )). </w:t>
      </w:r>
      <w:r w:rsidRPr="008A1776">
        <w:rPr>
          <w:rFonts w:eastAsia="Calibri"/>
          <w:u w:val="single"/>
        </w:rPr>
        <w:t>This second effect is beneficial</w:t>
      </w:r>
      <w:r w:rsidRPr="008A1776">
        <w:rPr>
          <w:rFonts w:eastAsia="Calibri"/>
          <w:sz w:val="16"/>
        </w:rPr>
        <w:t xml:space="preserve">, </w:t>
      </w:r>
      <w:r w:rsidRPr="008A1776">
        <w:rPr>
          <w:rFonts w:eastAsia="Calibri"/>
          <w:b/>
          <w:iCs/>
          <w:u w:val="single"/>
        </w:rPr>
        <w:t>but</w:t>
      </w:r>
      <w:r w:rsidRPr="008A1776">
        <w:rPr>
          <w:rFonts w:eastAsia="Calibri"/>
          <w:sz w:val="16"/>
        </w:rPr>
        <w:t xml:space="preserve"> if the amount of fuels remaining to be exhausted is high, </w:t>
      </w:r>
      <w:r w:rsidRPr="008A1776">
        <w:rPr>
          <w:rFonts w:eastAsia="Calibri"/>
          <w:u w:val="single"/>
        </w:rPr>
        <w:t xml:space="preserve">the beneficial effect is not felt until </w:t>
      </w:r>
      <w:r w:rsidRPr="008A1776">
        <w:rPr>
          <w:rFonts w:eastAsia="Calibri"/>
          <w:b/>
          <w:iCs/>
          <w:u w:val="single"/>
        </w:rPr>
        <w:t>well into the future</w:t>
      </w:r>
      <w:r w:rsidRPr="008A1776">
        <w:rPr>
          <w:rFonts w:eastAsia="Calibri"/>
          <w:sz w:val="16"/>
        </w:rPr>
        <w:t xml:space="preserve">. It is possible, </w:t>
      </w:r>
      <w:r w:rsidRPr="008A1776">
        <w:rPr>
          <w:rFonts w:eastAsia="Calibri"/>
          <w:u w:val="single"/>
        </w:rPr>
        <w:t xml:space="preserve">if </w:t>
      </w:r>
      <w:r w:rsidRPr="003E3CF8">
        <w:rPr>
          <w:rFonts w:eastAsia="Calibri"/>
          <w:highlight w:val="cyan"/>
          <w:u w:val="single"/>
        </w:rPr>
        <w:t>innovation occurs</w:t>
      </w:r>
      <w:r w:rsidRPr="008A1776">
        <w:rPr>
          <w:rFonts w:eastAsia="Calibri"/>
          <w:sz w:val="16"/>
        </w:rPr>
        <w:t xml:space="preserve"> at a </w:t>
      </w:r>
      <w:r w:rsidRPr="003E3CF8">
        <w:rPr>
          <w:rFonts w:eastAsia="Calibri"/>
          <w:b/>
          <w:iCs/>
          <w:sz w:val="32"/>
          <w:highlight w:val="cyan"/>
          <w:u w:val="single"/>
        </w:rPr>
        <w:t>sufficiently early</w:t>
      </w:r>
      <w:r w:rsidRPr="008A1776">
        <w:rPr>
          <w:rFonts w:eastAsia="Calibri"/>
          <w:sz w:val="16"/>
          <w:szCs w:val="32"/>
        </w:rPr>
        <w:t xml:space="preserve"> </w:t>
      </w:r>
      <w:r w:rsidRPr="008A1776">
        <w:rPr>
          <w:rFonts w:eastAsia="Calibri"/>
          <w:sz w:val="16"/>
        </w:rPr>
        <w:t xml:space="preserve">date, that </w:t>
      </w:r>
      <w:r w:rsidRPr="008A1776">
        <w:rPr>
          <w:rFonts w:eastAsia="Calibri"/>
          <w:u w:val="single"/>
        </w:rPr>
        <w:t xml:space="preserve">total </w:t>
      </w:r>
      <w:r w:rsidRPr="003E3CF8">
        <w:rPr>
          <w:rFonts w:eastAsia="Calibri"/>
          <w:highlight w:val="cyan"/>
          <w:u w:val="single"/>
        </w:rPr>
        <w:t xml:space="preserve">welfare </w:t>
      </w:r>
      <w:r w:rsidRPr="003E3CF8">
        <w:rPr>
          <w:rFonts w:eastAsia="Calibri"/>
          <w:b/>
          <w:iCs/>
          <w:highlight w:val="cyan"/>
          <w:u w:val="single"/>
        </w:rPr>
        <w:t>falls</w:t>
      </w:r>
      <w:r w:rsidRPr="008A1776">
        <w:rPr>
          <w:rFonts w:eastAsia="Calibri"/>
          <w:u w:val="single"/>
        </w:rPr>
        <w:t xml:space="preserve"> with innovation</w:t>
      </w:r>
      <w:r w:rsidRPr="008A1776">
        <w:rPr>
          <w:rFonts w:eastAsia="Calibri"/>
          <w:sz w:val="16"/>
        </w:rPr>
        <w:t xml:space="preserve">. </w:t>
      </w:r>
      <w:r w:rsidRPr="003E3CF8">
        <w:rPr>
          <w:rFonts w:eastAsia="Calibri"/>
          <w:highlight w:val="cyan"/>
          <w:u w:val="single"/>
        </w:rPr>
        <w:t>The</w:t>
      </w:r>
      <w:r w:rsidRPr="008A1776">
        <w:rPr>
          <w:rFonts w:eastAsia="Calibri"/>
          <w:sz w:val="16"/>
        </w:rPr>
        <w:t xml:space="preserve"> immediate </w:t>
      </w:r>
      <w:r w:rsidRPr="008A1776">
        <w:rPr>
          <w:rFonts w:eastAsia="Calibri"/>
          <w:sz w:val="16"/>
          <w:szCs w:val="16"/>
        </w:rPr>
        <w:t xml:space="preserve">positive </w:t>
      </w:r>
      <w:r w:rsidRPr="003E3CF8">
        <w:rPr>
          <w:rFonts w:eastAsia="Calibri"/>
          <w:b/>
          <w:iCs/>
          <w:highlight w:val="cyan"/>
          <w:u w:val="single"/>
        </w:rPr>
        <w:t>impact</w:t>
      </w:r>
      <w:r w:rsidRPr="003E3CF8">
        <w:rPr>
          <w:rFonts w:eastAsia="Calibri"/>
          <w:highlight w:val="cyan"/>
          <w:u w:val="single"/>
        </w:rPr>
        <w:t xml:space="preserve"> on emissions</w:t>
      </w:r>
      <w:r w:rsidRPr="008A1776">
        <w:rPr>
          <w:rFonts w:eastAsia="Calibri"/>
          <w:u w:val="single"/>
        </w:rPr>
        <w:t xml:space="preserve"> may </w:t>
      </w:r>
      <w:r w:rsidRPr="003E3CF8">
        <w:rPr>
          <w:rFonts w:eastAsia="Calibri"/>
          <w:b/>
          <w:iCs/>
          <w:highlight w:val="cyan"/>
          <w:u w:val="single"/>
        </w:rPr>
        <w:t>overwhelm</w:t>
      </w:r>
      <w:r w:rsidRPr="008A1776">
        <w:rPr>
          <w:rFonts w:eastAsia="Calibri"/>
          <w:u w:val="single"/>
        </w:rPr>
        <w:t xml:space="preserve"> the</w:t>
      </w:r>
      <w:r w:rsidRPr="008A1776">
        <w:rPr>
          <w:rFonts w:eastAsia="Calibri"/>
          <w:sz w:val="16"/>
        </w:rPr>
        <w:t xml:space="preserve"> </w:t>
      </w:r>
      <w:r w:rsidRPr="003E3CF8">
        <w:rPr>
          <w:rFonts w:eastAsia="Calibri"/>
          <w:b/>
          <w:iCs/>
          <w:highlight w:val="cyan"/>
          <w:u w:val="single"/>
        </w:rPr>
        <w:t>long</w:t>
      </w:r>
      <w:r w:rsidRPr="008A1776">
        <w:rPr>
          <w:rFonts w:eastAsia="Calibri"/>
          <w:sz w:val="16"/>
          <w:szCs w:val="16"/>
        </w:rPr>
        <w:t xml:space="preserve">er </w:t>
      </w:r>
      <w:r w:rsidRPr="003E3CF8">
        <w:rPr>
          <w:rFonts w:eastAsia="Calibri"/>
          <w:b/>
          <w:iCs/>
          <w:highlight w:val="cyan"/>
          <w:u w:val="single"/>
        </w:rPr>
        <w:t>run</w:t>
      </w:r>
      <w:r w:rsidRPr="008A1776">
        <w:rPr>
          <w:rFonts w:eastAsia="Calibri"/>
          <w:sz w:val="16"/>
        </w:rPr>
        <w:t xml:space="preserve"> welfare </w:t>
      </w:r>
      <w:r w:rsidRPr="003E3CF8">
        <w:rPr>
          <w:rFonts w:eastAsia="Calibri"/>
          <w:b/>
          <w:iCs/>
          <w:highlight w:val="cyan"/>
          <w:u w:val="single"/>
        </w:rPr>
        <w:t>benefits</w:t>
      </w:r>
      <w:r w:rsidRPr="008A1776">
        <w:rPr>
          <w:rFonts w:eastAsia="Calibri"/>
          <w:sz w:val="16"/>
        </w:rPr>
        <w:t xml:space="preserve">. </w:t>
      </w:r>
      <w:r w:rsidRPr="003E3CF8">
        <w:rPr>
          <w:rFonts w:eastAsia="Calibri"/>
          <w:highlight w:val="cyan"/>
          <w:u w:val="single"/>
        </w:rPr>
        <w:t>If innovation occurs</w:t>
      </w:r>
      <w:r w:rsidRPr="008A1776">
        <w:rPr>
          <w:rFonts w:eastAsia="Calibri"/>
          <w:u w:val="single"/>
        </w:rPr>
        <w:t xml:space="preserve"> </w:t>
      </w:r>
      <w:r w:rsidRPr="008A1776">
        <w:rPr>
          <w:rFonts w:eastAsia="Calibri"/>
          <w:b/>
          <w:iCs/>
          <w:u w:val="single"/>
        </w:rPr>
        <w:t xml:space="preserve">sufficiently </w:t>
      </w:r>
      <w:r w:rsidRPr="003E3CF8">
        <w:rPr>
          <w:rFonts w:eastAsia="Calibri"/>
          <w:b/>
          <w:iCs/>
          <w:highlight w:val="cyan"/>
          <w:u w:val="single"/>
        </w:rPr>
        <w:t>late</w:t>
      </w:r>
      <w:r w:rsidRPr="008A1776">
        <w:rPr>
          <w:rFonts w:eastAsia="Calibri"/>
          <w:sz w:val="16"/>
        </w:rPr>
        <w:t xml:space="preserve">, even over the period in which fossil fuel is being extracted, </w:t>
      </w:r>
      <w:r w:rsidRPr="003E3CF8">
        <w:rPr>
          <w:rFonts w:eastAsia="Calibri"/>
          <w:highlight w:val="cyan"/>
          <w:u w:val="single"/>
        </w:rPr>
        <w:t xml:space="preserve">there can be </w:t>
      </w:r>
      <w:r w:rsidRPr="003E3CF8">
        <w:rPr>
          <w:rFonts w:eastAsia="Calibri"/>
          <w:b/>
          <w:iCs/>
          <w:highlight w:val="cyan"/>
          <w:u w:val="single"/>
        </w:rPr>
        <w:t>no</w:t>
      </w:r>
      <w:r w:rsidRPr="008A1776">
        <w:rPr>
          <w:rFonts w:eastAsia="Calibri"/>
          <w:sz w:val="16"/>
        </w:rPr>
        <w:t xml:space="preserve"> strong </w:t>
      </w:r>
      <w:r w:rsidRPr="008A1776">
        <w:rPr>
          <w:rFonts w:eastAsia="Calibri"/>
          <w:b/>
          <w:iCs/>
          <w:u w:val="single"/>
        </w:rPr>
        <w:t xml:space="preserve">green </w:t>
      </w:r>
      <w:r w:rsidRPr="003E3CF8">
        <w:rPr>
          <w:rFonts w:eastAsia="Calibri"/>
          <w:b/>
          <w:iCs/>
          <w:highlight w:val="cyan"/>
          <w:u w:val="single"/>
        </w:rPr>
        <w:t>paradox</w:t>
      </w:r>
      <w:r w:rsidRPr="008A1776">
        <w:rPr>
          <w:rFonts w:eastAsia="Calibri"/>
          <w:sz w:val="16"/>
        </w:rPr>
        <w:t>.</w:t>
      </w:r>
    </w:p>
    <w:p w14:paraId="1426CD6F" w14:textId="77777777" w:rsidR="00E37689" w:rsidRPr="008A1776" w:rsidRDefault="00E37689" w:rsidP="00E37689">
      <w:pPr>
        <w:keepNext/>
        <w:keepLines/>
        <w:pageBreakBefore/>
        <w:spacing w:before="40" w:after="0"/>
        <w:jc w:val="center"/>
        <w:outlineLvl w:val="2"/>
        <w:rPr>
          <w:rFonts w:eastAsia="Times New Roman" w:cs="Times New Roman"/>
          <w:b/>
          <w:sz w:val="32"/>
          <w:szCs w:val="24"/>
          <w:u w:val="single"/>
        </w:rPr>
      </w:pPr>
      <w:r w:rsidRPr="008A1776">
        <w:rPr>
          <w:rFonts w:eastAsia="Times New Roman" w:cs="Times New Roman"/>
          <w:b/>
          <w:sz w:val="32"/>
          <w:szCs w:val="24"/>
          <w:u w:val="single"/>
        </w:rPr>
        <w:lastRenderedPageBreak/>
        <w:t>Link - Renewables</w:t>
      </w:r>
    </w:p>
    <w:p w14:paraId="2FA3D59F" w14:textId="77777777" w:rsidR="00E37689" w:rsidRPr="008A1776" w:rsidRDefault="00E37689" w:rsidP="00E37689">
      <w:pPr>
        <w:keepNext/>
        <w:keepLines/>
        <w:spacing w:before="40" w:after="0" w:line="256" w:lineRule="auto"/>
        <w:outlineLvl w:val="3"/>
        <w:rPr>
          <w:rFonts w:eastAsia="Times New Roman"/>
          <w:b/>
          <w:iCs/>
          <w:sz w:val="26"/>
        </w:rPr>
      </w:pPr>
      <w:r w:rsidRPr="008A1776">
        <w:rPr>
          <w:rFonts w:eastAsia="Times New Roman"/>
          <w:b/>
          <w:iCs/>
          <w:sz w:val="26"/>
        </w:rPr>
        <w:t xml:space="preserve">Oil firms are resisting renewables now for a </w:t>
      </w:r>
      <w:r w:rsidRPr="008A1776">
        <w:rPr>
          <w:rFonts w:eastAsia="Times New Roman"/>
          <w:b/>
          <w:iCs/>
          <w:sz w:val="26"/>
          <w:u w:val="single"/>
        </w:rPr>
        <w:t>reason</w:t>
      </w:r>
      <w:r w:rsidRPr="008A1776">
        <w:rPr>
          <w:rFonts w:eastAsia="Times New Roman"/>
          <w:b/>
          <w:iCs/>
          <w:sz w:val="26"/>
        </w:rPr>
        <w:t xml:space="preserve">---transition would devastate profits. </w:t>
      </w:r>
    </w:p>
    <w:p w14:paraId="3B46F460" w14:textId="77777777" w:rsidR="00E37689" w:rsidRPr="008A1776" w:rsidRDefault="00E37689" w:rsidP="00E37689">
      <w:pPr>
        <w:spacing w:line="256" w:lineRule="auto"/>
        <w:rPr>
          <w:rFonts w:eastAsia="Calibri"/>
        </w:rPr>
      </w:pPr>
      <w:r w:rsidRPr="008A1776">
        <w:rPr>
          <w:rFonts w:eastAsia="Calibri"/>
        </w:rPr>
        <w:t xml:space="preserve">T.A. </w:t>
      </w:r>
      <w:r w:rsidRPr="008A1776">
        <w:rPr>
          <w:rFonts w:eastAsia="Calibri"/>
          <w:b/>
          <w:bCs/>
          <w:sz w:val="26"/>
        </w:rPr>
        <w:t>Hansen 22</w:t>
      </w:r>
      <w:r w:rsidRPr="008A1776">
        <w:rPr>
          <w:rFonts w:eastAsia="Calibri"/>
        </w:rPr>
        <w:t>, Department of Wind Energy, Technical University of Denmark, Roskilde, Denmark, April 2022, “Stranded assets and reduced profits: Analyzing the economic underpinnings of the fossil fuel industry's resistance to climate stabilization,” Renewable and Sustainable Energy Reviews, Volume 158, https://doi.org/10.1016/j.rser.2022.112144</w:t>
      </w:r>
    </w:p>
    <w:p w14:paraId="2C19E8E2" w14:textId="77777777" w:rsidR="00E37689" w:rsidRPr="008A1776" w:rsidRDefault="00E37689" w:rsidP="00E37689">
      <w:pPr>
        <w:spacing w:line="256" w:lineRule="auto"/>
        <w:rPr>
          <w:rFonts w:eastAsia="Calibri"/>
        </w:rPr>
      </w:pPr>
      <w:r w:rsidRPr="008A1776">
        <w:rPr>
          <w:rFonts w:eastAsia="Calibri"/>
        </w:rPr>
        <w:t>4. Discussion and conclusions</w:t>
      </w:r>
    </w:p>
    <w:p w14:paraId="7907F00D" w14:textId="77777777" w:rsidR="00E37689" w:rsidRPr="008A1776" w:rsidRDefault="00E37689" w:rsidP="00E37689">
      <w:pPr>
        <w:spacing w:line="256" w:lineRule="auto"/>
        <w:rPr>
          <w:rFonts w:eastAsia="Calibri"/>
        </w:rPr>
      </w:pPr>
      <w:r w:rsidRPr="008A1776">
        <w:rPr>
          <w:rFonts w:eastAsia="Calibri"/>
        </w:rPr>
        <w:t>The results from the stranded assets and profitability analyses suggest that t</w:t>
      </w:r>
      <w:r w:rsidRPr="008A1776">
        <w:rPr>
          <w:rFonts w:eastAsia="Calibri"/>
          <w:u w:val="single"/>
        </w:rPr>
        <w:t>he upstream fossil fuel industry—low-cost and high-cost producers alike—faces strong economic incentives to continue</w:t>
      </w:r>
      <w:r w:rsidRPr="008A1776">
        <w:rPr>
          <w:rFonts w:eastAsia="Calibri"/>
        </w:rPr>
        <w:t xml:space="preserve"> on the path </w:t>
      </w:r>
      <w:r w:rsidRPr="008A1776">
        <w:rPr>
          <w:rFonts w:eastAsia="Calibri"/>
          <w:u w:val="single"/>
        </w:rPr>
        <w:t xml:space="preserve">of </w:t>
      </w:r>
      <w:r w:rsidRPr="003E3CF8">
        <w:rPr>
          <w:rFonts w:eastAsia="Calibri"/>
          <w:b/>
          <w:iCs/>
          <w:highlight w:val="cyan"/>
          <w:u w:val="single"/>
        </w:rPr>
        <w:t>resisting climate stabilization</w:t>
      </w:r>
      <w:r w:rsidRPr="008A1776">
        <w:rPr>
          <w:rFonts w:eastAsia="Calibri"/>
        </w:rPr>
        <w:t xml:space="preserve">. The main results include that </w:t>
      </w:r>
      <w:r w:rsidRPr="008A1776">
        <w:rPr>
          <w:rFonts w:eastAsia="Calibri"/>
          <w:u w:val="single"/>
        </w:rPr>
        <w:t xml:space="preserve">climate stabilization </w:t>
      </w:r>
      <w:r w:rsidRPr="003E3CF8">
        <w:rPr>
          <w:rFonts w:eastAsia="Calibri"/>
          <w:highlight w:val="cyan"/>
          <w:u w:val="single"/>
        </w:rPr>
        <w:t xml:space="preserve">will lead to a </w:t>
      </w:r>
      <w:r w:rsidRPr="003E3CF8">
        <w:rPr>
          <w:rFonts w:eastAsia="Calibri"/>
          <w:b/>
          <w:iCs/>
          <w:highlight w:val="cyan"/>
          <w:u w:val="single"/>
        </w:rPr>
        <w:t>devaluation</w:t>
      </w:r>
      <w:r w:rsidRPr="003E3CF8">
        <w:rPr>
          <w:rFonts w:eastAsia="Calibri"/>
          <w:highlight w:val="cyan"/>
          <w:u w:val="single"/>
        </w:rPr>
        <w:t xml:space="preserve"> of fossil fuel reserves of</w:t>
      </w:r>
      <w:r w:rsidRPr="008A1776">
        <w:rPr>
          <w:rFonts w:eastAsia="Calibri"/>
          <w:u w:val="single"/>
        </w:rPr>
        <w:t xml:space="preserve"> 37–50%, or $13</w:t>
      </w:r>
      <w:r w:rsidRPr="008A1776">
        <w:rPr>
          <w:rFonts w:eastAsia="Calibri"/>
          <w:b/>
          <w:iCs/>
          <w:u w:val="single"/>
        </w:rPr>
        <w:t>-$17 trillion</w:t>
      </w:r>
      <w:r w:rsidRPr="008A1776">
        <w:rPr>
          <w:rFonts w:eastAsia="Calibri"/>
        </w:rPr>
        <w:t xml:space="preserve">. Most of </w:t>
      </w:r>
      <w:r w:rsidRPr="008A1776">
        <w:rPr>
          <w:rFonts w:eastAsia="Calibri"/>
          <w:u w:val="single"/>
        </w:rPr>
        <w:t>this</w:t>
      </w:r>
      <w:r w:rsidRPr="008A1776">
        <w:rPr>
          <w:rFonts w:eastAsia="Calibri"/>
        </w:rPr>
        <w:t xml:space="preserve"> devaluation (51%–63%) </w:t>
      </w:r>
      <w:r w:rsidRPr="008A1776">
        <w:rPr>
          <w:rFonts w:eastAsia="Calibri"/>
          <w:u w:val="single"/>
        </w:rPr>
        <w:t xml:space="preserve">stems from price decreases for fuels still extracted and sold during climate stabilization, and </w:t>
      </w:r>
      <w:r w:rsidRPr="003E3CF8">
        <w:rPr>
          <w:rFonts w:eastAsia="Calibri"/>
          <w:b/>
          <w:iCs/>
          <w:highlight w:val="cyan"/>
          <w:u w:val="single"/>
        </w:rPr>
        <w:t>76%</w:t>
      </w:r>
      <w:r w:rsidRPr="003E3CF8">
        <w:rPr>
          <w:rFonts w:eastAsia="Calibri"/>
          <w:highlight w:val="cyan"/>
          <w:u w:val="single"/>
        </w:rPr>
        <w:t xml:space="preserve"> will fall on </w:t>
      </w:r>
      <w:r w:rsidRPr="003E3CF8">
        <w:rPr>
          <w:rFonts w:eastAsia="Calibri"/>
          <w:b/>
          <w:iCs/>
          <w:highlight w:val="cyan"/>
          <w:u w:val="single"/>
        </w:rPr>
        <w:t>governments</w:t>
      </w:r>
      <w:r w:rsidRPr="008A1776">
        <w:rPr>
          <w:rFonts w:eastAsia="Calibri"/>
          <w:u w:val="single"/>
        </w:rPr>
        <w:t xml:space="preserve">. Fossil fuel </w:t>
      </w:r>
      <w:r w:rsidRPr="003E3CF8">
        <w:rPr>
          <w:rFonts w:eastAsia="Calibri"/>
          <w:highlight w:val="cyan"/>
          <w:u w:val="single"/>
        </w:rPr>
        <w:t>firms have</w:t>
      </w:r>
      <w:r w:rsidRPr="008A1776">
        <w:rPr>
          <w:rFonts w:eastAsia="Calibri"/>
        </w:rPr>
        <w:t xml:space="preserve"> also </w:t>
      </w:r>
      <w:r w:rsidRPr="003E3CF8">
        <w:rPr>
          <w:rFonts w:eastAsia="Calibri"/>
          <w:highlight w:val="cyan"/>
          <w:u w:val="single"/>
        </w:rPr>
        <w:t>remained</w:t>
      </w:r>
      <w:r w:rsidRPr="008A1776">
        <w:rPr>
          <w:rFonts w:eastAsia="Calibri"/>
          <w:u w:val="single"/>
        </w:rPr>
        <w:t xml:space="preserve"> significantly </w:t>
      </w:r>
      <w:r w:rsidRPr="003E3CF8">
        <w:rPr>
          <w:rFonts w:eastAsia="Calibri"/>
          <w:b/>
          <w:iCs/>
          <w:highlight w:val="cyan"/>
          <w:u w:val="single"/>
        </w:rPr>
        <w:t>more profitable</w:t>
      </w:r>
      <w:r w:rsidRPr="003E3CF8">
        <w:rPr>
          <w:rFonts w:eastAsia="Calibri"/>
          <w:highlight w:val="cyan"/>
          <w:u w:val="single"/>
        </w:rPr>
        <w:t xml:space="preserve"> than renewable </w:t>
      </w:r>
      <w:r w:rsidRPr="008A1776">
        <w:rPr>
          <w:rFonts w:eastAsia="Calibri"/>
          <w:u w:val="single"/>
        </w:rPr>
        <w:t>energy firm</w:t>
      </w:r>
      <w:r w:rsidRPr="003E3CF8">
        <w:rPr>
          <w:rFonts w:eastAsia="Calibri"/>
          <w:highlight w:val="cyan"/>
          <w:u w:val="single"/>
        </w:rPr>
        <w:t>s</w:t>
      </w:r>
      <w:r w:rsidRPr="008A1776">
        <w:rPr>
          <w:rFonts w:eastAsia="Calibri"/>
          <w:u w:val="single"/>
        </w:rPr>
        <w:t xml:space="preserve"> and can expect to </w:t>
      </w:r>
      <w:r w:rsidRPr="003E3CF8">
        <w:rPr>
          <w:rFonts w:eastAsia="Calibri"/>
          <w:highlight w:val="cyan"/>
          <w:u w:val="single"/>
        </w:rPr>
        <w:t xml:space="preserve">suffer </w:t>
      </w:r>
      <w:r w:rsidRPr="003E3CF8">
        <w:rPr>
          <w:rFonts w:eastAsia="Calibri"/>
          <w:b/>
          <w:iCs/>
          <w:highlight w:val="cyan"/>
          <w:u w:val="single"/>
        </w:rPr>
        <w:t>major profit losses</w:t>
      </w:r>
      <w:r w:rsidRPr="008A1776">
        <w:rPr>
          <w:rFonts w:eastAsia="Calibri"/>
        </w:rPr>
        <w:t xml:space="preserve"> even </w:t>
      </w:r>
      <w:r w:rsidRPr="003E3CF8">
        <w:rPr>
          <w:rFonts w:eastAsia="Calibri"/>
          <w:b/>
          <w:iCs/>
          <w:highlight w:val="cyan"/>
          <w:u w:val="single"/>
        </w:rPr>
        <w:t>in the short-term</w:t>
      </w:r>
      <w:r w:rsidRPr="008A1776">
        <w:rPr>
          <w:rFonts w:eastAsia="Calibri"/>
          <w:u w:val="single"/>
        </w:rPr>
        <w:t xml:space="preserve"> from climate stabilization.</w:t>
      </w:r>
      <w:r w:rsidRPr="008A1776">
        <w:rPr>
          <w:rFonts w:eastAsia="Calibri"/>
        </w:rPr>
        <w:t xml:space="preserve"> I conclude by considering the implications of these results for two approaches to overcoming this resistance: (1) appeasing the industry, and (2) defeating it.</w:t>
      </w:r>
    </w:p>
    <w:p w14:paraId="40912DA4" w14:textId="77777777" w:rsidR="00E37689" w:rsidRPr="008A1776" w:rsidRDefault="00E37689" w:rsidP="00E37689">
      <w:pPr>
        <w:spacing w:line="256" w:lineRule="auto"/>
        <w:rPr>
          <w:rFonts w:eastAsia="Calibri"/>
        </w:rPr>
      </w:pPr>
      <w:r w:rsidRPr="008A1776">
        <w:rPr>
          <w:rFonts w:eastAsia="Calibri"/>
        </w:rPr>
        <w:t>The appeasement approach attempts to entice the industry to change, designing climate policies and international agreements so as to induce industry into taking a leading role in remaking the energy system. In addition to other incentives, this approach would likely require compensation, including for the $13-$17 trillion in stranded assets, and policies to ensure comparable profitability in renewable energy. 25</w:t>
      </w:r>
    </w:p>
    <w:p w14:paraId="1C90BD47" w14:textId="77777777" w:rsidR="00E37689" w:rsidRPr="008A1776" w:rsidRDefault="00E37689" w:rsidP="00E37689">
      <w:pPr>
        <w:spacing w:line="256" w:lineRule="auto"/>
        <w:rPr>
          <w:rFonts w:eastAsia="Calibri"/>
        </w:rPr>
      </w:pPr>
      <w:r w:rsidRPr="008A1776">
        <w:rPr>
          <w:rFonts w:eastAsia="Calibri"/>
        </w:rPr>
        <w:t xml:space="preserve">In terms of compensation, it is instructive to consider the cases of the U.S. and the Middle East. Firms in North America—mostly the U.S.—face the prospect of $2-$3 trillion of stranded assets. This is less than the $3.5 trillion the U.S. Federal Government has spent on COVID-19 relief as of September 30, 2021 [ 82 ]. The U.S. is also home to ample clean energy resources, which provides U.S.-based fossil fuel firms with opportunities to transition investments to clean energy production. Compensation, thus, may be feasible in the U.S., at least economically. </w:t>
      </w:r>
    </w:p>
    <w:p w14:paraId="77BA1851" w14:textId="77777777" w:rsidR="00E37689" w:rsidRPr="008A1776" w:rsidRDefault="00E37689" w:rsidP="00E37689">
      <w:pPr>
        <w:spacing w:line="256" w:lineRule="auto"/>
        <w:rPr>
          <w:rFonts w:eastAsia="Calibri"/>
          <w:b/>
          <w:iCs/>
          <w:sz w:val="28"/>
          <w:u w:val="single"/>
          <w:bdr w:val="single" w:sz="8" w:space="0" w:color="auto" w:frame="1"/>
        </w:rPr>
      </w:pPr>
      <w:r w:rsidRPr="003E3CF8">
        <w:rPr>
          <w:rFonts w:eastAsia="Calibri"/>
          <w:highlight w:val="cyan"/>
          <w:u w:val="single"/>
        </w:rPr>
        <w:t xml:space="preserve">In the </w:t>
      </w:r>
      <w:r w:rsidRPr="003E3CF8">
        <w:rPr>
          <w:rFonts w:eastAsia="Calibri"/>
          <w:b/>
          <w:iCs/>
          <w:highlight w:val="cyan"/>
          <w:u w:val="single"/>
        </w:rPr>
        <w:t>Middle</w:t>
      </w:r>
      <w:r w:rsidRPr="008A1776">
        <w:rPr>
          <w:rFonts w:eastAsia="Calibri"/>
          <w:b/>
          <w:iCs/>
          <w:u w:val="single"/>
        </w:rPr>
        <w:t xml:space="preserve"> </w:t>
      </w:r>
      <w:r w:rsidRPr="003E3CF8">
        <w:rPr>
          <w:rFonts w:eastAsia="Calibri"/>
          <w:b/>
          <w:iCs/>
          <w:highlight w:val="cyan"/>
          <w:u w:val="single"/>
        </w:rPr>
        <w:t>East</w:t>
      </w:r>
      <w:r w:rsidRPr="008A1776">
        <w:rPr>
          <w:rFonts w:eastAsia="Calibri"/>
          <w:u w:val="single"/>
        </w:rPr>
        <w:t xml:space="preserve">, </w:t>
      </w:r>
      <w:r w:rsidRPr="003E3CF8">
        <w:rPr>
          <w:rFonts w:eastAsia="Calibri"/>
          <w:highlight w:val="cyan"/>
          <w:u w:val="single"/>
        </w:rPr>
        <w:t xml:space="preserve">stranded assets amount to </w:t>
      </w:r>
      <w:r w:rsidRPr="008A1776">
        <w:rPr>
          <w:rFonts w:eastAsia="Calibri"/>
          <w:u w:val="single"/>
        </w:rPr>
        <w:t>$4-$</w:t>
      </w:r>
      <w:r w:rsidRPr="003E3CF8">
        <w:rPr>
          <w:rFonts w:eastAsia="Calibri"/>
          <w:highlight w:val="cyan"/>
          <w:u w:val="single"/>
        </w:rPr>
        <w:t>6 trillion</w:t>
      </w:r>
      <w:r w:rsidRPr="008A1776">
        <w:rPr>
          <w:rFonts w:eastAsia="Calibri"/>
          <w:u w:val="single"/>
        </w:rPr>
        <w:t xml:space="preserve"> in losses</w:t>
      </w:r>
      <w:r w:rsidRPr="008A1776">
        <w:rPr>
          <w:rFonts w:eastAsia="Calibri"/>
        </w:rPr>
        <w:t xml:space="preserve">—about </w:t>
      </w:r>
      <w:r w:rsidRPr="008A1776">
        <w:rPr>
          <w:rFonts w:eastAsia="Calibri"/>
          <w:u w:val="single"/>
        </w:rPr>
        <w:t xml:space="preserve">one-third of total stranded assets worldwide—a sum </w:t>
      </w:r>
      <w:r w:rsidRPr="003E3CF8">
        <w:rPr>
          <w:rFonts w:eastAsia="Calibri"/>
          <w:b/>
          <w:iCs/>
          <w:highlight w:val="cyan"/>
          <w:u w:val="single"/>
        </w:rPr>
        <w:t>larger</w:t>
      </w:r>
      <w:r w:rsidRPr="003E3CF8">
        <w:rPr>
          <w:rFonts w:eastAsia="Calibri"/>
          <w:highlight w:val="cyan"/>
          <w:u w:val="single"/>
        </w:rPr>
        <w:t xml:space="preserve"> than</w:t>
      </w:r>
      <w:r w:rsidRPr="008A1776">
        <w:rPr>
          <w:rFonts w:eastAsia="Calibri"/>
          <w:u w:val="single"/>
        </w:rPr>
        <w:t xml:space="preserve"> the region's </w:t>
      </w:r>
      <w:r w:rsidRPr="003E3CF8">
        <w:rPr>
          <w:rFonts w:eastAsia="Calibri"/>
          <w:b/>
          <w:iCs/>
          <w:highlight w:val="cyan"/>
          <w:u w:val="single"/>
        </w:rPr>
        <w:t>g</w:t>
      </w:r>
      <w:r w:rsidRPr="008A1776">
        <w:rPr>
          <w:rFonts w:eastAsia="Calibri"/>
          <w:u w:val="single"/>
        </w:rPr>
        <w:t xml:space="preserve">ross </w:t>
      </w:r>
      <w:r w:rsidRPr="003E3CF8">
        <w:rPr>
          <w:rFonts w:eastAsia="Calibri"/>
          <w:b/>
          <w:iCs/>
          <w:highlight w:val="cyan"/>
          <w:u w:val="single"/>
        </w:rPr>
        <w:t>d</w:t>
      </w:r>
      <w:r w:rsidRPr="008A1776">
        <w:rPr>
          <w:rFonts w:eastAsia="Calibri"/>
          <w:u w:val="single"/>
        </w:rPr>
        <w:t xml:space="preserve">omestic </w:t>
      </w:r>
      <w:r w:rsidRPr="003E3CF8">
        <w:rPr>
          <w:rFonts w:eastAsia="Calibri"/>
          <w:b/>
          <w:iCs/>
          <w:highlight w:val="cyan"/>
          <w:u w:val="single"/>
        </w:rPr>
        <w:t>p</w:t>
      </w:r>
      <w:r w:rsidRPr="008A1776">
        <w:rPr>
          <w:rFonts w:eastAsia="Calibri"/>
          <w:u w:val="single"/>
        </w:rPr>
        <w:t>roduct</w:t>
      </w:r>
      <w:r w:rsidRPr="008A1776">
        <w:rPr>
          <w:rFonts w:eastAsia="Calibri"/>
        </w:rPr>
        <w:t xml:space="preserve"> [ 83 ]. </w:t>
      </w:r>
      <w:r w:rsidRPr="003E3CF8">
        <w:rPr>
          <w:rFonts w:eastAsia="Calibri"/>
          <w:highlight w:val="cyan"/>
          <w:u w:val="single"/>
        </w:rPr>
        <w:t>Governments</w:t>
      </w:r>
      <w:r w:rsidRPr="008A1776">
        <w:rPr>
          <w:rFonts w:eastAsia="Calibri"/>
          <w:u w:val="single"/>
        </w:rPr>
        <w:t xml:space="preserve"> control most fossil fuel production in the region and </w:t>
      </w:r>
      <w:r w:rsidRPr="003E3CF8">
        <w:rPr>
          <w:rFonts w:eastAsia="Calibri"/>
          <w:highlight w:val="cyan"/>
          <w:u w:val="single"/>
        </w:rPr>
        <w:t>rely on it for</w:t>
      </w:r>
      <w:r w:rsidRPr="008A1776">
        <w:rPr>
          <w:rFonts w:eastAsia="Calibri"/>
          <w:u w:val="single"/>
        </w:rPr>
        <w:t xml:space="preserve"> government </w:t>
      </w:r>
      <w:r w:rsidRPr="003E3CF8">
        <w:rPr>
          <w:rFonts w:eastAsia="Calibri"/>
          <w:b/>
          <w:iCs/>
          <w:highlight w:val="cyan"/>
          <w:u w:val="single"/>
        </w:rPr>
        <w:t>revenue</w:t>
      </w:r>
      <w:r w:rsidRPr="008A1776">
        <w:rPr>
          <w:rFonts w:eastAsia="Calibri"/>
        </w:rPr>
        <w:t xml:space="preserve">. The fiscal breakeven oil prices across the region in 2020—that is, the crude oil price required for governments to balance their budgets—ranged from $46-$194 per barrel [ 84 ]. Compensation thus would have to come from the international community. </w:t>
      </w:r>
      <w:r w:rsidRPr="003E3CF8">
        <w:rPr>
          <w:rFonts w:eastAsia="Calibri"/>
          <w:highlight w:val="cyan"/>
          <w:u w:val="single"/>
        </w:rPr>
        <w:t>International compensation</w:t>
      </w:r>
      <w:r w:rsidRPr="008A1776">
        <w:rPr>
          <w:rFonts w:eastAsia="Calibri"/>
          <w:u w:val="single"/>
        </w:rPr>
        <w:t xml:space="preserve"> at this level</w:t>
      </w:r>
      <w:r w:rsidRPr="008A1776">
        <w:rPr>
          <w:rFonts w:eastAsia="Calibri"/>
        </w:rPr>
        <w:t>—$4-$6 trillion—</w:t>
      </w:r>
      <w:r w:rsidRPr="003E3CF8">
        <w:rPr>
          <w:rFonts w:eastAsia="Calibri"/>
          <w:highlight w:val="cyan"/>
          <w:u w:val="single"/>
        </w:rPr>
        <w:t>is</w:t>
      </w:r>
      <w:r w:rsidRPr="008A1776">
        <w:rPr>
          <w:rFonts w:eastAsia="Calibri"/>
          <w:u w:val="single"/>
        </w:rPr>
        <w:t xml:space="preserve"> </w:t>
      </w:r>
      <w:r w:rsidRPr="008A1776">
        <w:rPr>
          <w:rFonts w:eastAsia="Calibri"/>
          <w:b/>
          <w:iCs/>
          <w:u w:val="single"/>
        </w:rPr>
        <w:t xml:space="preserve">highly </w:t>
      </w:r>
      <w:r w:rsidRPr="003E3CF8">
        <w:rPr>
          <w:rFonts w:eastAsia="Calibri"/>
          <w:b/>
          <w:iCs/>
          <w:highlight w:val="cyan"/>
          <w:u w:val="single"/>
        </w:rPr>
        <w:t>unlikely</w:t>
      </w:r>
      <w:r w:rsidRPr="008A1776">
        <w:rPr>
          <w:rFonts w:eastAsia="Calibri"/>
        </w:rPr>
        <w:t xml:space="preserve">, especially without major strings attached. The </w:t>
      </w:r>
      <w:r w:rsidRPr="008A1776">
        <w:rPr>
          <w:rFonts w:eastAsia="Calibri"/>
          <w:u w:val="single"/>
        </w:rPr>
        <w:t>appeasement</w:t>
      </w:r>
      <w:r w:rsidRPr="008A1776">
        <w:rPr>
          <w:rFonts w:eastAsia="Calibri"/>
        </w:rPr>
        <w:t xml:space="preserve"> approach on its own, therefore, </w:t>
      </w:r>
      <w:r w:rsidRPr="008A1776">
        <w:rPr>
          <w:rFonts w:eastAsia="Calibri"/>
          <w:u w:val="single"/>
        </w:rPr>
        <w:t xml:space="preserve">is not economically </w:t>
      </w:r>
      <w:r w:rsidRPr="008A1776">
        <w:rPr>
          <w:rFonts w:eastAsia="Calibri"/>
          <w:b/>
          <w:iCs/>
          <w:u w:val="single"/>
        </w:rPr>
        <w:t>feasible.</w:t>
      </w:r>
    </w:p>
    <w:p w14:paraId="3943DF3A" w14:textId="77777777" w:rsidR="00E37689" w:rsidRPr="008A1776" w:rsidRDefault="00E37689" w:rsidP="00E37689">
      <w:pPr>
        <w:keepNext/>
        <w:keepLines/>
        <w:spacing w:before="40" w:after="0"/>
        <w:outlineLvl w:val="3"/>
        <w:rPr>
          <w:rFonts w:eastAsia="Times New Roman" w:cs="Times New Roman"/>
          <w:b/>
          <w:iCs/>
          <w:sz w:val="26"/>
        </w:rPr>
      </w:pPr>
      <w:r w:rsidRPr="008A1776">
        <w:rPr>
          <w:rFonts w:eastAsia="Times New Roman" w:cs="Times New Roman"/>
          <w:b/>
          <w:iCs/>
          <w:sz w:val="26"/>
        </w:rPr>
        <w:t>Renewables transition devastates rents of fossil fuel exporters</w:t>
      </w:r>
    </w:p>
    <w:p w14:paraId="7BD77B06" w14:textId="77777777" w:rsidR="00E37689" w:rsidRPr="008A1776" w:rsidRDefault="00E37689" w:rsidP="00E37689">
      <w:pPr>
        <w:rPr>
          <w:rFonts w:eastAsia="Calibri"/>
        </w:rPr>
      </w:pPr>
      <w:r w:rsidRPr="008A1776">
        <w:rPr>
          <w:rFonts w:eastAsia="Calibri"/>
          <w:b/>
          <w:bCs/>
          <w:sz w:val="26"/>
        </w:rPr>
        <w:t>Manley 17</w:t>
      </w:r>
      <w:r w:rsidRPr="008A1776">
        <w:rPr>
          <w:rFonts w:eastAsia="Calibri"/>
        </w:rPr>
        <w:t xml:space="preserve">, Manley, National Resource Governance Institute and James Cust, London School of Economics, 2017 “Stranded Nations? The Climate Policy Implications for Fossil Fuel-Rich Developing </w:t>
      </w:r>
      <w:r w:rsidRPr="008A1776">
        <w:rPr>
          <w:rFonts w:eastAsia="Calibri"/>
        </w:rPr>
        <w:lastRenderedPageBreak/>
        <w:t>Countries,” Oxford Centre for the Analysis of Resource Rich Economies, https://www.economics.ox.ac.uk/images/Documents/OxCarre_Policy_Papers/OxCarrePP201634.pdf)</w:t>
      </w:r>
    </w:p>
    <w:p w14:paraId="149795E9" w14:textId="77777777" w:rsidR="00E37689" w:rsidRPr="008A1776" w:rsidRDefault="00E37689" w:rsidP="00E37689">
      <w:pPr>
        <w:rPr>
          <w:rFonts w:eastAsia="Calibri"/>
          <w:sz w:val="14"/>
        </w:rPr>
      </w:pPr>
      <w:r w:rsidRPr="008A1776">
        <w:rPr>
          <w:rFonts w:eastAsia="Calibri"/>
          <w:u w:val="single"/>
        </w:rPr>
        <w:t>Keeping</w:t>
      </w:r>
      <w:r w:rsidRPr="008A1776">
        <w:rPr>
          <w:rFonts w:eastAsia="Calibri"/>
          <w:sz w:val="14"/>
        </w:rPr>
        <w:t xml:space="preserve"> two thirds of </w:t>
      </w:r>
      <w:r w:rsidRPr="008A1776">
        <w:rPr>
          <w:rFonts w:eastAsia="Calibri"/>
          <w:u w:val="single"/>
        </w:rPr>
        <w:t xml:space="preserve">reserves in the ground necessitates </w:t>
      </w:r>
      <w:r w:rsidRPr="003E3CF8">
        <w:rPr>
          <w:rFonts w:eastAsia="Calibri"/>
          <w:highlight w:val="cyan"/>
          <w:u w:val="single"/>
        </w:rPr>
        <w:t>a significant reduction in the world’s use of fossil fuels</w:t>
      </w:r>
      <w:r w:rsidRPr="008A1776">
        <w:rPr>
          <w:rFonts w:eastAsia="Calibri"/>
          <w:u w:val="single"/>
        </w:rPr>
        <w:t>. This</w:t>
      </w:r>
      <w:r w:rsidRPr="008A1776">
        <w:rPr>
          <w:rFonts w:eastAsia="Calibri"/>
          <w:sz w:val="14"/>
        </w:rPr>
        <w:t xml:space="preserve">, in turn, </w:t>
      </w:r>
      <w:r w:rsidRPr="008A1776">
        <w:rPr>
          <w:rFonts w:eastAsia="Calibri"/>
          <w:u w:val="single"/>
        </w:rPr>
        <w:t xml:space="preserve">necessitates a long-term decline in the demand for fossil fuels, which </w:t>
      </w:r>
      <w:r w:rsidRPr="003E3CF8">
        <w:rPr>
          <w:rFonts w:eastAsia="Calibri"/>
          <w:highlight w:val="cyan"/>
          <w:u w:val="single"/>
        </w:rPr>
        <w:t xml:space="preserve">could occur </w:t>
      </w:r>
      <w:r w:rsidRPr="003E3CF8">
        <w:rPr>
          <w:rFonts w:eastAsia="Calibri"/>
          <w:b/>
          <w:iCs/>
          <w:highlight w:val="cyan"/>
          <w:u w:val="single"/>
        </w:rPr>
        <w:t>if</w:t>
      </w:r>
      <w:r w:rsidRPr="008A1776">
        <w:rPr>
          <w:rFonts w:eastAsia="Calibri"/>
          <w:u w:val="single"/>
        </w:rPr>
        <w:t xml:space="preserve"> governments impose carbon taxes or similar policies</w:t>
      </w:r>
      <w:r w:rsidRPr="008A1776">
        <w:rPr>
          <w:rFonts w:eastAsia="Calibri"/>
          <w:sz w:val="14"/>
        </w:rPr>
        <w:t xml:space="preserve">; if </w:t>
      </w:r>
      <w:r w:rsidRPr="003E3CF8">
        <w:rPr>
          <w:rFonts w:eastAsia="Calibri"/>
          <w:b/>
          <w:iCs/>
          <w:sz w:val="30"/>
          <w:szCs w:val="30"/>
          <w:highlight w:val="cyan"/>
          <w:u w:val="single"/>
        </w:rPr>
        <w:t xml:space="preserve">there is a broad transition to alternative energy supplies, such as </w:t>
      </w:r>
      <w:r w:rsidRPr="003E3CF8">
        <w:rPr>
          <w:rFonts w:eastAsia="Calibri"/>
          <w:b/>
          <w:iCs/>
          <w:sz w:val="72"/>
          <w:szCs w:val="72"/>
          <w:highlight w:val="cyan"/>
          <w:u w:val="single"/>
        </w:rPr>
        <w:t xml:space="preserve">nuclear </w:t>
      </w:r>
      <w:r w:rsidRPr="003E3CF8">
        <w:rPr>
          <w:rFonts w:eastAsia="Calibri"/>
          <w:b/>
          <w:iCs/>
          <w:sz w:val="30"/>
          <w:szCs w:val="30"/>
          <w:highlight w:val="cyan"/>
          <w:u w:val="single"/>
        </w:rPr>
        <w:t>or renewables</w:t>
      </w:r>
      <w:r w:rsidRPr="008A1776">
        <w:rPr>
          <w:rFonts w:eastAsia="Calibri"/>
          <w:sz w:val="14"/>
        </w:rPr>
        <w:t xml:space="preserve">; or if economic activity becomes significantly more efficient in using energy. </w:t>
      </w:r>
      <w:r w:rsidRPr="008A1776">
        <w:rPr>
          <w:rFonts w:eastAsia="Calibri"/>
          <w:u w:val="single"/>
        </w:rPr>
        <w:t>Reserves</w:t>
      </w:r>
      <w:r w:rsidRPr="008A1776">
        <w:rPr>
          <w:rFonts w:eastAsia="Calibri"/>
          <w:sz w:val="14"/>
        </w:rPr>
        <w:t xml:space="preserve"> may also </w:t>
      </w:r>
      <w:r w:rsidRPr="008A1776">
        <w:rPr>
          <w:rFonts w:eastAsia="Calibri"/>
          <w:u w:val="single"/>
        </w:rPr>
        <w:t>remain undeveloped if governments impose policies to limit the market supply of fossil fuel resources</w:t>
      </w:r>
      <w:r w:rsidRPr="008A1776">
        <w:rPr>
          <w:rFonts w:eastAsia="Calibri"/>
          <w:sz w:val="14"/>
        </w:rPr>
        <w:t xml:space="preserve">. 5 </w:t>
      </w:r>
      <w:r w:rsidRPr="003E3CF8">
        <w:rPr>
          <w:rFonts w:eastAsia="Calibri"/>
          <w:highlight w:val="cyan"/>
          <w:u w:val="single"/>
        </w:rPr>
        <w:t>A fall in fossil fuel demand</w:t>
      </w:r>
      <w:r w:rsidRPr="008A1776">
        <w:rPr>
          <w:rFonts w:eastAsia="Calibri"/>
          <w:sz w:val="14"/>
        </w:rPr>
        <w:t xml:space="preserve">, other things equal, </w:t>
      </w:r>
      <w:r w:rsidRPr="003E3CF8">
        <w:rPr>
          <w:rFonts w:eastAsia="Calibri"/>
          <w:highlight w:val="cyan"/>
          <w:u w:val="single"/>
        </w:rPr>
        <w:t>will lead to a fall in fossil fuel prices</w:t>
      </w:r>
      <w:r w:rsidRPr="008A1776">
        <w:rPr>
          <w:rFonts w:eastAsia="Calibri"/>
          <w:u w:val="single"/>
        </w:rPr>
        <w:t xml:space="preserve">. </w:t>
      </w:r>
      <w:r w:rsidRPr="003E3CF8">
        <w:rPr>
          <w:rFonts w:eastAsia="Calibri"/>
          <w:highlight w:val="cyan"/>
          <w:u w:val="single"/>
        </w:rPr>
        <w:t>This might lead to existing reserves</w:t>
      </w:r>
      <w:r w:rsidRPr="008A1776">
        <w:rPr>
          <w:rFonts w:eastAsia="Calibri"/>
          <w:u w:val="single"/>
        </w:rPr>
        <w:t xml:space="preserve"> remaining undeveloped or </w:t>
      </w:r>
      <w:r w:rsidRPr="003E3CF8">
        <w:rPr>
          <w:rFonts w:eastAsia="Calibri"/>
          <w:b/>
          <w:iCs/>
          <w:highlight w:val="cyan"/>
          <w:u w:val="single"/>
        </w:rPr>
        <w:t>’stranded</w:t>
      </w:r>
      <w:r w:rsidRPr="008A1776">
        <w:rPr>
          <w:rFonts w:eastAsia="Calibri"/>
          <w:u w:val="single"/>
        </w:rPr>
        <w:t xml:space="preserve">‘. Meanwhile </w:t>
      </w:r>
      <w:r w:rsidRPr="003E3CF8">
        <w:rPr>
          <w:rFonts w:eastAsia="Calibri"/>
          <w:highlight w:val="cyan"/>
          <w:u w:val="single"/>
        </w:rPr>
        <w:t xml:space="preserve">projects that remain commercially viable will be less valuable. This in turn may </w:t>
      </w:r>
      <w:r w:rsidRPr="003E3CF8">
        <w:rPr>
          <w:rFonts w:eastAsia="Calibri"/>
          <w:b/>
          <w:iCs/>
          <w:highlight w:val="cyan"/>
          <w:u w:val="single"/>
        </w:rPr>
        <w:t>diminish</w:t>
      </w:r>
      <w:r w:rsidRPr="008A1776">
        <w:rPr>
          <w:rFonts w:eastAsia="Calibri"/>
          <w:u w:val="single"/>
        </w:rPr>
        <w:t xml:space="preserve"> the </w:t>
      </w:r>
      <w:r w:rsidRPr="003E3CF8">
        <w:rPr>
          <w:rFonts w:eastAsia="Calibri"/>
          <w:b/>
          <w:iCs/>
          <w:highlight w:val="cyan"/>
          <w:u w:val="single"/>
        </w:rPr>
        <w:t>rents</w:t>
      </w:r>
      <w:r w:rsidRPr="008A1776">
        <w:rPr>
          <w:rFonts w:eastAsia="Calibri"/>
          <w:u w:val="single"/>
        </w:rPr>
        <w:t xml:space="preserve"> and therefore tax revenues fossil fuel extraction can generate for producing countries</w:t>
      </w:r>
      <w:r w:rsidRPr="008A1776">
        <w:rPr>
          <w:rFonts w:eastAsia="Calibri"/>
          <w:sz w:val="14"/>
        </w:rPr>
        <w:t xml:space="preserve">. To understand this, </w:t>
      </w:r>
      <w:r w:rsidRPr="008A1776">
        <w:rPr>
          <w:rFonts w:eastAsia="Calibri"/>
          <w:u w:val="single"/>
        </w:rPr>
        <w:t>consider</w:t>
      </w:r>
      <w:r w:rsidRPr="008A1776">
        <w:rPr>
          <w:rFonts w:eastAsia="Calibri"/>
          <w:sz w:val="14"/>
        </w:rPr>
        <w:t xml:space="preserve"> an example from </w:t>
      </w:r>
      <w:r w:rsidRPr="008A1776">
        <w:rPr>
          <w:rFonts w:eastAsia="Calibri"/>
          <w:u w:val="single"/>
        </w:rPr>
        <w:t>the global oil market</w:t>
      </w:r>
      <w:r w:rsidRPr="008A1776">
        <w:rPr>
          <w:rFonts w:eastAsia="Calibri"/>
          <w:sz w:val="14"/>
        </w:rPr>
        <w:t xml:space="preserve">. The price received for a barrel of oil is roughly the same for all projects after accounting for relatively small differences in the quality of oil (such as viscosity) and transport costs. However, costs will differ considerably across location and geology. Figure 2 shows a representative global supply curve that ranks all oil projects from least to most expensive in terms of unit costs of production. For any given market price, lower cost projects, on the left part of the supply curve, will have a higher asset value per barrel than high cost projects. </w:t>
      </w:r>
      <w:r w:rsidRPr="008A1776">
        <w:rPr>
          <w:rFonts w:eastAsia="Calibri"/>
          <w:u w:val="single"/>
        </w:rPr>
        <w:t>If the</w:t>
      </w:r>
      <w:r w:rsidRPr="008A1776">
        <w:rPr>
          <w:rFonts w:eastAsia="Calibri"/>
          <w:sz w:val="14"/>
        </w:rPr>
        <w:t xml:space="preserve"> producer </w:t>
      </w:r>
      <w:r w:rsidRPr="008A1776">
        <w:rPr>
          <w:rFonts w:eastAsia="Calibri"/>
          <w:u w:val="single"/>
        </w:rPr>
        <w:t>price falls, say in response to a climate policy, some projects</w:t>
      </w:r>
      <w:r w:rsidRPr="008A1776">
        <w:rPr>
          <w:rFonts w:eastAsia="Calibri"/>
          <w:sz w:val="14"/>
        </w:rPr>
        <w:t xml:space="preserve"> with costs higher than the prevailing price </w:t>
      </w:r>
      <w:r w:rsidRPr="008A1776">
        <w:rPr>
          <w:rFonts w:eastAsia="Calibri"/>
          <w:u w:val="single"/>
        </w:rPr>
        <w:t>will become stranded</w:t>
      </w:r>
      <w:r w:rsidRPr="008A1776">
        <w:rPr>
          <w:rFonts w:eastAsia="Calibri"/>
          <w:sz w:val="14"/>
        </w:rPr>
        <w:t xml:space="preserve">, while some </w:t>
      </w:r>
      <w:r w:rsidRPr="003E3CF8">
        <w:rPr>
          <w:rFonts w:eastAsia="Calibri"/>
          <w:b/>
          <w:iCs/>
          <w:highlight w:val="cyan"/>
          <w:u w:val="single"/>
        </w:rPr>
        <w:t>value</w:t>
      </w:r>
      <w:r w:rsidRPr="008A1776">
        <w:rPr>
          <w:rFonts w:eastAsia="Calibri"/>
          <w:u w:val="single"/>
        </w:rPr>
        <w:t xml:space="preserve"> of</w:t>
      </w:r>
      <w:r w:rsidRPr="008A1776">
        <w:rPr>
          <w:rFonts w:eastAsia="Calibri"/>
          <w:sz w:val="14"/>
        </w:rPr>
        <w:t xml:space="preserve"> all remaining operating </w:t>
      </w:r>
      <w:r w:rsidRPr="008A1776">
        <w:rPr>
          <w:rFonts w:eastAsia="Calibri"/>
          <w:u w:val="single"/>
        </w:rPr>
        <w:t xml:space="preserve">projects </w:t>
      </w:r>
      <w:r w:rsidRPr="003E3CF8">
        <w:rPr>
          <w:rFonts w:eastAsia="Calibri"/>
          <w:b/>
          <w:iCs/>
          <w:highlight w:val="cyan"/>
          <w:u w:val="single"/>
        </w:rPr>
        <w:t>will be foregone</w:t>
      </w:r>
      <w:r w:rsidRPr="008A1776">
        <w:rPr>
          <w:rFonts w:eastAsia="Calibri"/>
          <w:sz w:val="14"/>
        </w:rPr>
        <w:t xml:space="preserve">. Asset stranding and significant falls in values in the fossil fuel industry are not new, the recent commodity price slump has stranded many projects already and fossil fuel companies have seen the value of their assets reduced by many millions of dollars. However, </w:t>
      </w:r>
      <w:r w:rsidRPr="008A1776">
        <w:rPr>
          <w:rFonts w:eastAsia="Calibri"/>
          <w:u w:val="single"/>
        </w:rPr>
        <w:t>the scale of such an outcome under</w:t>
      </w:r>
      <w:r w:rsidRPr="008A1776">
        <w:rPr>
          <w:rFonts w:eastAsia="Calibri"/>
          <w:sz w:val="14"/>
        </w:rPr>
        <w:t xml:space="preserve">, for example, </w:t>
      </w:r>
      <w:r w:rsidRPr="008A1776">
        <w:rPr>
          <w:rFonts w:eastAsia="Calibri"/>
          <w:u w:val="single"/>
        </w:rPr>
        <w:t>an effective global climate policy would be entirely new</w:t>
      </w:r>
      <w:r w:rsidRPr="008A1776">
        <w:rPr>
          <w:rFonts w:eastAsia="Calibri"/>
          <w:sz w:val="14"/>
        </w:rPr>
        <w:t xml:space="preserve">. </w:t>
      </w:r>
      <w:r w:rsidRPr="008A1776">
        <w:rPr>
          <w:rFonts w:eastAsia="Calibri"/>
          <w:u w:val="single"/>
        </w:rPr>
        <w:t>It would</w:t>
      </w:r>
      <w:r w:rsidRPr="008A1776">
        <w:rPr>
          <w:rFonts w:eastAsia="Calibri"/>
          <w:sz w:val="14"/>
        </w:rPr>
        <w:t xml:space="preserve"> also </w:t>
      </w:r>
      <w:r w:rsidRPr="008A1776">
        <w:rPr>
          <w:rFonts w:eastAsia="Calibri"/>
          <w:u w:val="single"/>
        </w:rPr>
        <w:t>imply a permanence not normally considered during commodity price slumps</w:t>
      </w:r>
      <w:r w:rsidRPr="008A1776">
        <w:rPr>
          <w:rFonts w:eastAsia="Calibri"/>
          <w:sz w:val="14"/>
        </w:rPr>
        <w:t>. For example, figure 3 shows estimates of the proportion of reserves already discovered that could become permanently stranded if the world keeps to its carbon budget.</w:t>
      </w:r>
    </w:p>
    <w:p w14:paraId="165EC15F" w14:textId="77777777" w:rsidR="00E37689" w:rsidRPr="008A1776" w:rsidRDefault="00E37689" w:rsidP="00E37689">
      <w:pPr>
        <w:rPr>
          <w:rFonts w:eastAsia="Calibri"/>
        </w:rPr>
      </w:pPr>
    </w:p>
    <w:p w14:paraId="4C2D160E" w14:textId="77777777" w:rsidR="00E37689" w:rsidRPr="008A1776" w:rsidRDefault="00E37689" w:rsidP="00E37689">
      <w:pPr>
        <w:rPr>
          <w:rFonts w:eastAsia="Calibri"/>
        </w:rPr>
      </w:pPr>
    </w:p>
    <w:p w14:paraId="3192C64F" w14:textId="295F095D" w:rsidR="00E37689" w:rsidRPr="00423A8E" w:rsidRDefault="00E37689" w:rsidP="00423A8E">
      <w:pPr>
        <w:keepNext/>
        <w:keepLines/>
        <w:pageBreakBefore/>
        <w:spacing w:before="40" w:after="0"/>
        <w:jc w:val="center"/>
        <w:outlineLvl w:val="2"/>
        <w:rPr>
          <w:rFonts w:eastAsia="Times New Roman" w:cs="Times New Roman"/>
          <w:b/>
          <w:sz w:val="32"/>
          <w:szCs w:val="24"/>
          <w:u w:val="single"/>
        </w:rPr>
      </w:pPr>
      <w:r w:rsidRPr="008A1776">
        <w:rPr>
          <w:rFonts w:eastAsia="Times New Roman" w:cs="Times New Roman"/>
          <w:b/>
          <w:sz w:val="32"/>
          <w:szCs w:val="24"/>
          <w:u w:val="single"/>
        </w:rPr>
        <w:lastRenderedPageBreak/>
        <w:t>A2 “No Spillover”</w:t>
      </w:r>
    </w:p>
    <w:p w14:paraId="66CEA25C" w14:textId="77777777" w:rsidR="00E37689" w:rsidRPr="008A1776" w:rsidRDefault="00E37689" w:rsidP="00E37689">
      <w:pPr>
        <w:keepNext/>
        <w:keepLines/>
        <w:spacing w:before="40" w:after="0"/>
        <w:outlineLvl w:val="3"/>
        <w:rPr>
          <w:rFonts w:eastAsia="Times New Roman" w:cs="Arial"/>
          <w:b/>
          <w:iCs/>
          <w:sz w:val="26"/>
        </w:rPr>
      </w:pPr>
      <w:r w:rsidRPr="008A1776">
        <w:rPr>
          <w:rFonts w:eastAsia="Times New Roman" w:cs="Arial"/>
          <w:b/>
          <w:iCs/>
          <w:sz w:val="26"/>
        </w:rPr>
        <w:t>US prices shift is sufficient to cause global shockwaves</w:t>
      </w:r>
    </w:p>
    <w:p w14:paraId="0C1801A7" w14:textId="2031CD85" w:rsidR="00E37689" w:rsidRPr="008A1776" w:rsidRDefault="00E37689" w:rsidP="00E37689">
      <w:pPr>
        <w:rPr>
          <w:rFonts w:eastAsia="Calibri"/>
        </w:rPr>
      </w:pPr>
      <w:r w:rsidRPr="008A1776">
        <w:rPr>
          <w:rFonts w:eastAsia="Calibri"/>
          <w:b/>
          <w:bCs/>
          <w:sz w:val="26"/>
        </w:rPr>
        <w:t>Sorokin 23</w:t>
      </w:r>
      <w:r w:rsidRPr="008A1776">
        <w:rPr>
          <w:rFonts w:eastAsia="Calibri"/>
        </w:rPr>
        <w:t>—</w:t>
      </w:r>
      <w:r w:rsidRPr="008A1776">
        <w:rPr>
          <w:rFonts w:eastAsia="Calibri"/>
          <w:szCs w:val="16"/>
        </w:rPr>
        <w:t xml:space="preserve">Leonid Sorokin (PhD, Associate Professor at the Peoples’ Friendship University of Russia), Svetlana Balashova (PhD in Theoretical Physics, Associate Professor at the Peoples’ Friendship University of Russia, Visiting Professor at the Belgrade Banking Academy), Konstantin Gomonov (PhD in Economic Sciences), and Ksenia Belyaeva (Researcher at Peoples’ Friendship University of Russia). “Exploring the Relationship between Crude Oil Prices and Renewable Energy Production: Evidence from the USA” </w:t>
      </w:r>
      <w:r w:rsidRPr="008A1776">
        <w:rPr>
          <w:rFonts w:eastAsia="Calibri"/>
          <w:i/>
          <w:iCs/>
          <w:szCs w:val="16"/>
        </w:rPr>
        <w:t>Energies</w:t>
      </w:r>
      <w:r w:rsidRPr="008A1776">
        <w:rPr>
          <w:rFonts w:eastAsia="Calibri"/>
          <w:szCs w:val="16"/>
        </w:rPr>
        <w:t> 2023, </w:t>
      </w:r>
      <w:r w:rsidRPr="008A1776">
        <w:rPr>
          <w:rFonts w:eastAsia="Calibri"/>
          <w:i/>
          <w:iCs/>
          <w:szCs w:val="16"/>
        </w:rPr>
        <w:t>16</w:t>
      </w:r>
      <w:r w:rsidRPr="008A1776">
        <w:rPr>
          <w:rFonts w:eastAsia="Calibri"/>
          <w:szCs w:val="16"/>
        </w:rPr>
        <w:t>(11),  306; </w:t>
      </w:r>
      <w:r w:rsidRPr="008A1776">
        <w:rPr>
          <w:rFonts w:eastAsia="Calibri"/>
        </w:rPr>
        <w:t>https://doi.org/10.3390/en16114306, ADA-349]</w:t>
      </w:r>
    </w:p>
    <w:p w14:paraId="10041EA4" w14:textId="77777777" w:rsidR="00E37689" w:rsidRPr="00423A8E" w:rsidRDefault="00E37689" w:rsidP="00E37689">
      <w:pPr>
        <w:rPr>
          <w:rFonts w:eastAsia="Calibri"/>
          <w:sz w:val="16"/>
        </w:rPr>
      </w:pPr>
      <w:r w:rsidRPr="00423A8E">
        <w:rPr>
          <w:rFonts w:eastAsia="Calibri"/>
          <w:sz w:val="16"/>
        </w:rPr>
        <w:t xml:space="preserve">As of 2021, </w:t>
      </w:r>
      <w:r w:rsidRPr="008A1776">
        <w:rPr>
          <w:rFonts w:eastAsia="Calibri"/>
          <w:u w:val="single"/>
        </w:rPr>
        <w:t>the U</w:t>
      </w:r>
      <w:r w:rsidRPr="00423A8E">
        <w:rPr>
          <w:rFonts w:eastAsia="Calibri"/>
          <w:sz w:val="16"/>
        </w:rPr>
        <w:t xml:space="preserve">nited </w:t>
      </w:r>
      <w:r w:rsidRPr="008A1776">
        <w:rPr>
          <w:rFonts w:eastAsia="Calibri"/>
          <w:u w:val="single"/>
        </w:rPr>
        <w:t>S</w:t>
      </w:r>
      <w:r w:rsidRPr="00423A8E">
        <w:rPr>
          <w:rFonts w:eastAsia="Calibri"/>
          <w:sz w:val="16"/>
        </w:rPr>
        <w:t xml:space="preserve">tates </w:t>
      </w:r>
      <w:r w:rsidRPr="008A1776">
        <w:rPr>
          <w:rFonts w:eastAsia="Calibri"/>
          <w:u w:val="single"/>
        </w:rPr>
        <w:t>has</w:t>
      </w:r>
      <w:r w:rsidRPr="00423A8E">
        <w:rPr>
          <w:rFonts w:eastAsia="Calibri"/>
          <w:sz w:val="16"/>
        </w:rPr>
        <w:t xml:space="preserve"> </w:t>
      </w:r>
      <w:r w:rsidRPr="008A1776">
        <w:rPr>
          <w:rFonts w:eastAsia="Calibri"/>
          <w:u w:val="single"/>
        </w:rPr>
        <w:t>secured its position</w:t>
      </w:r>
      <w:r w:rsidRPr="00423A8E">
        <w:rPr>
          <w:rFonts w:eastAsia="Calibri"/>
          <w:sz w:val="16"/>
        </w:rPr>
        <w:t xml:space="preserve"> </w:t>
      </w:r>
      <w:r w:rsidRPr="008A1776">
        <w:rPr>
          <w:rFonts w:eastAsia="Calibri"/>
          <w:u w:val="single"/>
        </w:rPr>
        <w:t>as</w:t>
      </w:r>
      <w:r w:rsidRPr="00423A8E">
        <w:rPr>
          <w:rFonts w:eastAsia="Calibri"/>
          <w:sz w:val="16"/>
        </w:rPr>
        <w:t xml:space="preserve"> </w:t>
      </w:r>
      <w:r w:rsidRPr="008A1776">
        <w:rPr>
          <w:rFonts w:eastAsia="Calibri"/>
          <w:u w:val="single"/>
        </w:rPr>
        <w:t>the</w:t>
      </w:r>
      <w:r w:rsidRPr="00423A8E">
        <w:rPr>
          <w:rFonts w:eastAsia="Calibri"/>
          <w:sz w:val="16"/>
        </w:rPr>
        <w:t xml:space="preserve"> </w:t>
      </w:r>
      <w:r w:rsidRPr="008A1776">
        <w:rPr>
          <w:rFonts w:eastAsia="Calibri"/>
          <w:u w:val="single"/>
        </w:rPr>
        <w:t>global</w:t>
      </w:r>
      <w:r w:rsidRPr="00423A8E">
        <w:rPr>
          <w:rFonts w:eastAsia="Calibri"/>
          <w:sz w:val="16"/>
        </w:rPr>
        <w:t xml:space="preserve"> </w:t>
      </w:r>
      <w:r w:rsidRPr="008A1776">
        <w:rPr>
          <w:rFonts w:eastAsia="Calibri"/>
          <w:u w:val="single"/>
        </w:rPr>
        <w:t>front-runner in</w:t>
      </w:r>
      <w:r w:rsidRPr="00423A8E">
        <w:rPr>
          <w:rFonts w:eastAsia="Calibri"/>
          <w:sz w:val="16"/>
        </w:rPr>
        <w:t xml:space="preserve"> natural </w:t>
      </w:r>
      <w:r w:rsidRPr="008A1776">
        <w:rPr>
          <w:rFonts w:eastAsia="Calibri"/>
          <w:u w:val="single"/>
        </w:rPr>
        <w:t>gas production</w:t>
      </w:r>
      <w:r w:rsidRPr="00423A8E">
        <w:rPr>
          <w:rFonts w:eastAsia="Calibri"/>
          <w:sz w:val="16"/>
        </w:rPr>
        <w:t>, producing a staggering 934.2 billion cubic meters (Bcm) of this valuable resource. Russia closely trails behind in second place, with a production output of 701.7 Bcm. Iran ranks third with 256.7 Bcm, followed by China in fourth place with 209.2 Bcm. Regarding natural gas exports, the United States shipped out 179.3 Bcm in 2021, while Russia exported 241.3 Bcm. It is noteworthy that these statistics highlight the United States’ dominance in the global natural gas market, as they produce the most while still managing to export a significant portion of their resources to other countries [1].</w:t>
      </w:r>
    </w:p>
    <w:p w14:paraId="09182B2F" w14:textId="77777777" w:rsidR="00E37689" w:rsidRPr="00423A8E" w:rsidRDefault="00E37689" w:rsidP="00E37689">
      <w:pPr>
        <w:rPr>
          <w:rFonts w:eastAsia="Calibri"/>
          <w:sz w:val="16"/>
        </w:rPr>
      </w:pPr>
      <w:r w:rsidRPr="008A1776">
        <w:rPr>
          <w:rFonts w:eastAsia="Calibri"/>
          <w:u w:val="single"/>
        </w:rPr>
        <w:t xml:space="preserve">Given that the </w:t>
      </w:r>
      <w:r w:rsidRPr="008A1776">
        <w:rPr>
          <w:rFonts w:eastAsia="Calibri"/>
          <w:b/>
          <w:iCs/>
          <w:u w:val="single"/>
        </w:rPr>
        <w:t>U</w:t>
      </w:r>
      <w:r w:rsidRPr="00423A8E">
        <w:rPr>
          <w:rFonts w:eastAsia="Calibri"/>
          <w:sz w:val="16"/>
        </w:rPr>
        <w:t xml:space="preserve">nited </w:t>
      </w:r>
      <w:r w:rsidRPr="008A1776">
        <w:rPr>
          <w:rFonts w:eastAsia="Calibri"/>
          <w:b/>
          <w:iCs/>
          <w:u w:val="single"/>
        </w:rPr>
        <w:t>S</w:t>
      </w:r>
      <w:r w:rsidRPr="00423A8E">
        <w:rPr>
          <w:rFonts w:eastAsia="Calibri"/>
          <w:sz w:val="16"/>
        </w:rPr>
        <w:t xml:space="preserve">tates </w:t>
      </w:r>
      <w:r w:rsidRPr="008A1776">
        <w:rPr>
          <w:rFonts w:eastAsia="Calibri"/>
          <w:u w:val="single"/>
        </w:rPr>
        <w:t xml:space="preserve">is the largest </w:t>
      </w:r>
      <w:r w:rsidRPr="008A1776">
        <w:rPr>
          <w:rFonts w:eastAsia="Calibri"/>
          <w:b/>
          <w:iCs/>
          <w:u w:val="single"/>
        </w:rPr>
        <w:t>producer</w:t>
      </w:r>
      <w:r w:rsidRPr="008A1776">
        <w:rPr>
          <w:rFonts w:eastAsia="Calibri"/>
          <w:u w:val="single"/>
        </w:rPr>
        <w:t xml:space="preserve"> of</w:t>
      </w:r>
      <w:r w:rsidRPr="00423A8E">
        <w:rPr>
          <w:rFonts w:eastAsia="Calibri"/>
          <w:sz w:val="16"/>
        </w:rPr>
        <w:t xml:space="preserve"> crude </w:t>
      </w:r>
      <w:r w:rsidRPr="008A1776">
        <w:rPr>
          <w:rFonts w:eastAsia="Calibri"/>
          <w:b/>
          <w:iCs/>
          <w:u w:val="single"/>
        </w:rPr>
        <w:t>oil</w:t>
      </w:r>
      <w:r w:rsidRPr="00423A8E">
        <w:rPr>
          <w:rFonts w:eastAsia="Calibri"/>
          <w:sz w:val="16"/>
        </w:rPr>
        <w:t xml:space="preserve"> globally </w:t>
      </w:r>
      <w:r w:rsidRPr="008A1776">
        <w:rPr>
          <w:rFonts w:eastAsia="Calibri"/>
          <w:u w:val="single"/>
        </w:rPr>
        <w:t>and</w:t>
      </w:r>
      <w:r w:rsidRPr="00423A8E">
        <w:rPr>
          <w:rFonts w:eastAsia="Calibri"/>
          <w:sz w:val="16"/>
        </w:rPr>
        <w:t xml:space="preserve"> </w:t>
      </w:r>
      <w:r w:rsidRPr="008A1776">
        <w:rPr>
          <w:rFonts w:eastAsia="Calibri"/>
          <w:u w:val="single"/>
        </w:rPr>
        <w:t xml:space="preserve">holds considerable </w:t>
      </w:r>
      <w:r w:rsidRPr="008A1776">
        <w:rPr>
          <w:rFonts w:eastAsia="Calibri"/>
          <w:b/>
          <w:iCs/>
          <w:u w:val="single"/>
        </w:rPr>
        <w:t>sway</w:t>
      </w:r>
      <w:r w:rsidRPr="008A1776">
        <w:rPr>
          <w:rFonts w:eastAsia="Calibri"/>
          <w:u w:val="single"/>
        </w:rPr>
        <w:t xml:space="preserve"> over </w:t>
      </w:r>
      <w:r w:rsidRPr="008A1776">
        <w:rPr>
          <w:rFonts w:eastAsia="Calibri"/>
          <w:b/>
          <w:iCs/>
          <w:u w:val="single"/>
        </w:rPr>
        <w:t>energy prices</w:t>
      </w:r>
      <w:r w:rsidRPr="00423A8E">
        <w:rPr>
          <w:rFonts w:eastAsia="Calibri"/>
          <w:sz w:val="16"/>
        </w:rPr>
        <w:t>, our model’s selection of the WTI price as the dependent variable was appropriate. To this end, our model must incorporate data on the production and consumption of crude oil in the United States.</w:t>
      </w:r>
    </w:p>
    <w:p w14:paraId="7F3D66FD" w14:textId="77777777" w:rsidR="00E37689" w:rsidRPr="00423A8E" w:rsidRDefault="00E37689" w:rsidP="00E37689">
      <w:pPr>
        <w:rPr>
          <w:rFonts w:eastAsia="Calibri"/>
          <w:sz w:val="16"/>
        </w:rPr>
      </w:pPr>
      <w:r w:rsidRPr="00423A8E">
        <w:rPr>
          <w:rFonts w:eastAsia="Calibri"/>
          <w:sz w:val="16"/>
        </w:rPr>
        <w:t xml:space="preserve">The </w:t>
      </w:r>
      <w:r w:rsidRPr="008A1776">
        <w:rPr>
          <w:rFonts w:eastAsia="Calibri"/>
          <w:u w:val="single"/>
        </w:rPr>
        <w:t xml:space="preserve">prices of </w:t>
      </w:r>
      <w:r w:rsidRPr="00423A8E">
        <w:rPr>
          <w:rFonts w:eastAsia="Calibri"/>
          <w:sz w:val="16"/>
        </w:rPr>
        <w:t xml:space="preserve">WTI crude </w:t>
      </w:r>
      <w:r w:rsidRPr="008A1776">
        <w:rPr>
          <w:rFonts w:eastAsia="Calibri"/>
          <w:u w:val="single"/>
        </w:rPr>
        <w:t>oil in the U</w:t>
      </w:r>
      <w:r w:rsidRPr="00423A8E">
        <w:rPr>
          <w:rFonts w:eastAsia="Calibri"/>
          <w:sz w:val="16"/>
        </w:rPr>
        <w:t xml:space="preserve">nited </w:t>
      </w:r>
      <w:r w:rsidRPr="008A1776">
        <w:rPr>
          <w:rFonts w:eastAsia="Calibri"/>
          <w:u w:val="single"/>
        </w:rPr>
        <w:t>S</w:t>
      </w:r>
      <w:r w:rsidRPr="00423A8E">
        <w:rPr>
          <w:rFonts w:eastAsia="Calibri"/>
          <w:sz w:val="16"/>
        </w:rPr>
        <w:t xml:space="preserve">tates significantly </w:t>
      </w:r>
      <w:r w:rsidRPr="008A1776">
        <w:rPr>
          <w:rFonts w:eastAsia="Calibri"/>
          <w:u w:val="single"/>
        </w:rPr>
        <w:t>impact the global</w:t>
      </w:r>
      <w:r w:rsidRPr="00423A8E">
        <w:rPr>
          <w:rFonts w:eastAsia="Calibri"/>
          <w:sz w:val="16"/>
        </w:rPr>
        <w:t xml:space="preserve"> economy and financial </w:t>
      </w:r>
      <w:r w:rsidRPr="008A1776">
        <w:rPr>
          <w:rFonts w:eastAsia="Calibri"/>
          <w:u w:val="single"/>
        </w:rPr>
        <w:t>market</w:t>
      </w:r>
      <w:r w:rsidRPr="00423A8E">
        <w:rPr>
          <w:rFonts w:eastAsia="Calibri"/>
          <w:sz w:val="16"/>
        </w:rPr>
        <w:t xml:space="preserve">s. Therefore, investigating and modelling the prices of WTI crude oil is a crucial direction for economic and financial analysis. </w:t>
      </w:r>
      <w:r w:rsidRPr="008A1776">
        <w:rPr>
          <w:rFonts w:eastAsia="Calibri"/>
          <w:u w:val="single"/>
        </w:rPr>
        <w:t>WTI</w:t>
      </w:r>
      <w:r w:rsidRPr="00423A8E">
        <w:rPr>
          <w:rFonts w:eastAsia="Calibri"/>
          <w:sz w:val="16"/>
        </w:rPr>
        <w:t xml:space="preserve"> crude oil </w:t>
      </w:r>
      <w:r w:rsidRPr="008A1776">
        <w:rPr>
          <w:rFonts w:eastAsia="Calibri"/>
          <w:u w:val="single"/>
        </w:rPr>
        <w:t>plays a vital role in</w:t>
      </w:r>
      <w:r w:rsidRPr="00423A8E">
        <w:rPr>
          <w:rFonts w:eastAsia="Calibri"/>
          <w:sz w:val="16"/>
        </w:rPr>
        <w:t xml:space="preserve"> the </w:t>
      </w:r>
      <w:r w:rsidRPr="008A1776">
        <w:rPr>
          <w:rFonts w:eastAsia="Calibri"/>
          <w:u w:val="single"/>
        </w:rPr>
        <w:t>U.S.</w:t>
      </w:r>
      <w:r w:rsidRPr="00423A8E">
        <w:rPr>
          <w:rFonts w:eastAsia="Calibri"/>
          <w:sz w:val="16"/>
        </w:rPr>
        <w:t xml:space="preserve"> economy and international </w:t>
      </w:r>
      <w:r w:rsidRPr="008A1776">
        <w:rPr>
          <w:rFonts w:eastAsia="Calibri"/>
          <w:u w:val="single"/>
        </w:rPr>
        <w:t>trade</w:t>
      </w:r>
      <w:r w:rsidRPr="00423A8E">
        <w:rPr>
          <w:rFonts w:eastAsia="Calibri"/>
          <w:sz w:val="16"/>
        </w:rPr>
        <w:t xml:space="preserve">, meaning that even slight </w:t>
      </w:r>
      <w:r w:rsidRPr="008A1776">
        <w:rPr>
          <w:rFonts w:eastAsia="Calibri"/>
          <w:u w:val="single"/>
        </w:rPr>
        <w:t>changes</w:t>
      </w:r>
      <w:r w:rsidRPr="00423A8E">
        <w:rPr>
          <w:rFonts w:eastAsia="Calibri"/>
          <w:sz w:val="16"/>
        </w:rPr>
        <w:t xml:space="preserve"> </w:t>
      </w:r>
      <w:r w:rsidRPr="008A1776">
        <w:rPr>
          <w:rFonts w:eastAsia="Calibri"/>
          <w:u w:val="single"/>
        </w:rPr>
        <w:t>in</w:t>
      </w:r>
      <w:r w:rsidRPr="00423A8E">
        <w:rPr>
          <w:rFonts w:eastAsia="Calibri"/>
          <w:sz w:val="16"/>
        </w:rPr>
        <w:t xml:space="preserve"> oil </w:t>
      </w:r>
      <w:r w:rsidRPr="008A1776">
        <w:rPr>
          <w:rFonts w:eastAsia="Calibri"/>
          <w:u w:val="single"/>
        </w:rPr>
        <w:t>prices</w:t>
      </w:r>
      <w:r w:rsidRPr="00423A8E">
        <w:rPr>
          <w:rFonts w:eastAsia="Calibri"/>
          <w:sz w:val="16"/>
        </w:rPr>
        <w:t xml:space="preserve"> can considerably </w:t>
      </w:r>
      <w:r w:rsidRPr="008A1776">
        <w:rPr>
          <w:rFonts w:eastAsia="Calibri"/>
          <w:u w:val="single"/>
        </w:rPr>
        <w:t>impact the global</w:t>
      </w:r>
      <w:r w:rsidRPr="00423A8E">
        <w:rPr>
          <w:rFonts w:eastAsia="Calibri"/>
          <w:sz w:val="16"/>
        </w:rPr>
        <w:t xml:space="preserve"> </w:t>
      </w:r>
      <w:r w:rsidRPr="008A1776">
        <w:rPr>
          <w:rFonts w:eastAsia="Calibri"/>
          <w:u w:val="single"/>
        </w:rPr>
        <w:t>economy</w:t>
      </w:r>
      <w:r w:rsidRPr="00423A8E">
        <w:rPr>
          <w:rFonts w:eastAsia="Calibri"/>
          <w:sz w:val="16"/>
        </w:rPr>
        <w:t>. The cost of WTI crude oil directly affects the prices of gasoline, diesel fuel, and other oil products, which, in turn, influences the expenses of consumers and businesses. Furthermore, fluctuations in WTI crude oil prices can also affect inflation, currency exchange rates, and even political stability in regions that rely on the oil industry. Thus, analysing WTI crude oil prices can help businesses and investors make more informed decisions in their operations, and it can assist governments in developing more effective political and economic strategies amidst the uncertainty in the oil market.</w:t>
      </w:r>
    </w:p>
    <w:p w14:paraId="71A4EB99" w14:textId="77777777" w:rsidR="00E37689" w:rsidRPr="008A1776" w:rsidRDefault="00E37689" w:rsidP="00E37689">
      <w:pPr>
        <w:rPr>
          <w:rFonts w:eastAsia="Calibri"/>
        </w:rPr>
      </w:pPr>
    </w:p>
    <w:p w14:paraId="1A3CB0FB" w14:textId="3E9C603F" w:rsidR="00E37689" w:rsidRPr="008A1776" w:rsidRDefault="00E37689" w:rsidP="00E37689">
      <w:pPr>
        <w:keepNext/>
        <w:keepLines/>
        <w:pageBreakBefore/>
        <w:spacing w:before="40" w:after="0"/>
        <w:jc w:val="center"/>
        <w:outlineLvl w:val="2"/>
        <w:rPr>
          <w:rFonts w:eastAsia="Times New Roman" w:cs="Times New Roman"/>
          <w:b/>
          <w:sz w:val="32"/>
          <w:szCs w:val="24"/>
          <w:u w:val="single"/>
        </w:rPr>
      </w:pPr>
      <w:r w:rsidRPr="008A1776">
        <w:rPr>
          <w:rFonts w:eastAsia="Times New Roman" w:cs="Times New Roman"/>
          <w:b/>
          <w:sz w:val="32"/>
          <w:szCs w:val="24"/>
          <w:u w:val="single"/>
        </w:rPr>
        <w:lastRenderedPageBreak/>
        <w:t>AT: US N/Key</w:t>
      </w:r>
    </w:p>
    <w:p w14:paraId="255E4A2D" w14:textId="77777777" w:rsidR="00E37689" w:rsidRPr="008A1776" w:rsidRDefault="00E37689" w:rsidP="00E37689">
      <w:pPr>
        <w:keepNext/>
        <w:keepLines/>
        <w:spacing w:before="40" w:after="0"/>
        <w:outlineLvl w:val="3"/>
        <w:rPr>
          <w:rFonts w:eastAsia="Times New Roman" w:cs="Times New Roman"/>
          <w:b/>
          <w:iCs/>
          <w:sz w:val="26"/>
        </w:rPr>
      </w:pPr>
      <w:r w:rsidRPr="008A1776">
        <w:rPr>
          <w:rFonts w:eastAsia="Times New Roman" w:cs="Times New Roman"/>
          <w:b/>
          <w:iCs/>
          <w:sz w:val="26"/>
        </w:rPr>
        <w:t>The plan triggers global uptake of clean energy. Innovations here reduce the prices of oil substitutes, which diffuse,</w:t>
      </w:r>
    </w:p>
    <w:p w14:paraId="2D5074A5" w14:textId="77777777" w:rsidR="00E37689" w:rsidRPr="008A1776" w:rsidRDefault="00E37689" w:rsidP="00E37689">
      <w:pPr>
        <w:rPr>
          <w:rFonts w:eastAsia="Calibri"/>
        </w:rPr>
      </w:pPr>
      <w:r w:rsidRPr="008A1776">
        <w:rPr>
          <w:rFonts w:eastAsia="Calibri"/>
        </w:rPr>
        <w:t xml:space="preserve">Dreisen and </w:t>
      </w:r>
      <w:r w:rsidRPr="008A1776">
        <w:rPr>
          <w:rFonts w:eastAsia="Calibri"/>
          <w:b/>
          <w:bCs/>
          <w:sz w:val="26"/>
        </w:rPr>
        <w:t>Mehling 24</w:t>
      </w:r>
      <w:r w:rsidRPr="008A1776">
        <w:rPr>
          <w:rFonts w:eastAsia="Calibri"/>
        </w:rPr>
        <w:t>, *University Professor, Syracuse University, **Deputy Director, Center for Energy and Environmental Policy Research, MIT; Professor, University of Strathclyde Law School. (David and Michael, “PRICING, DECARBONIZATION, AND GREEN NEW DEALS,” William &amp; Mary Environmental Law and Policy Review, 48.2)</w:t>
      </w:r>
    </w:p>
    <w:p w14:paraId="02979EAF" w14:textId="77777777" w:rsidR="00E37689" w:rsidRPr="008A1776" w:rsidRDefault="00E37689" w:rsidP="00E37689">
      <w:pPr>
        <w:rPr>
          <w:rFonts w:eastAsia="Calibri"/>
          <w:sz w:val="16"/>
        </w:rPr>
      </w:pPr>
      <w:r w:rsidRPr="008A1776">
        <w:rPr>
          <w:rFonts w:eastAsia="Calibri"/>
          <w:u w:val="single"/>
        </w:rPr>
        <w:t>The combination of cheap renewables and natural gas</w:t>
      </w:r>
      <w:r w:rsidRPr="008A1776">
        <w:rPr>
          <w:rFonts w:eastAsia="Calibri"/>
          <w:sz w:val="16"/>
        </w:rPr>
        <w:t xml:space="preserve">, stemming from development of hydraulic fracturing, has </w:t>
      </w:r>
      <w:r w:rsidRPr="008A1776">
        <w:rPr>
          <w:rFonts w:eastAsia="Calibri"/>
          <w:u w:val="single"/>
        </w:rPr>
        <w:t>done precisely what a price on carbon should aim to do</w:t>
      </w:r>
      <w:r w:rsidRPr="008A1776">
        <w:rPr>
          <w:rFonts w:eastAsia="Calibri"/>
          <w:sz w:val="16"/>
        </w:rPr>
        <w:t xml:space="preserve"> under economic dynamic theory: </w:t>
      </w:r>
      <w:r w:rsidRPr="008A1776">
        <w:rPr>
          <w:rFonts w:eastAsia="Calibri"/>
          <w:u w:val="single"/>
        </w:rPr>
        <w:t>make clean energy cheaper than dirty energy</w:t>
      </w:r>
      <w:r w:rsidRPr="008A1776">
        <w:rPr>
          <w:rFonts w:eastAsia="Calibri"/>
          <w:sz w:val="16"/>
        </w:rPr>
        <w:t xml:space="preserve">. </w:t>
      </w:r>
      <w:r w:rsidRPr="008A1776">
        <w:rPr>
          <w:rFonts w:eastAsia="Calibri"/>
          <w:u w:val="single"/>
        </w:rPr>
        <w:t>As a result, coal-fired power plants have shut down</w:t>
      </w:r>
      <w:r w:rsidRPr="008A1776">
        <w:rPr>
          <w:rFonts w:eastAsia="Calibri"/>
          <w:sz w:val="16"/>
        </w:rPr>
        <w:t xml:space="preserve"> in the United States and some other countries.198 </w:t>
      </w:r>
      <w:r w:rsidRPr="008A1776">
        <w:rPr>
          <w:rFonts w:eastAsia="Calibri"/>
          <w:u w:val="single"/>
        </w:rPr>
        <w:t>Some of these shutdowns have occurred in areas where plant operators face no regulation of greenhouse emissions through carbon pricing or otherwise</w:t>
      </w:r>
      <w:r w:rsidRPr="008A1776">
        <w:rPr>
          <w:rFonts w:eastAsia="Calibri"/>
          <w:sz w:val="16"/>
        </w:rPr>
        <w:t>.199</w:t>
      </w:r>
    </w:p>
    <w:p w14:paraId="0DAF50A8" w14:textId="77777777" w:rsidR="00E37689" w:rsidRPr="008A1776" w:rsidRDefault="00E37689" w:rsidP="00E37689">
      <w:pPr>
        <w:rPr>
          <w:rFonts w:eastAsia="Calibri"/>
          <w:sz w:val="16"/>
        </w:rPr>
      </w:pPr>
      <w:r w:rsidRPr="008A1776">
        <w:rPr>
          <w:rFonts w:eastAsia="Calibri"/>
          <w:sz w:val="16"/>
        </w:rPr>
        <w:t xml:space="preserve">An economic dynamic analysis built on these cases suggests that </w:t>
      </w:r>
      <w:r w:rsidRPr="008A1776">
        <w:rPr>
          <w:rFonts w:eastAsia="Calibri"/>
          <w:u w:val="single"/>
        </w:rPr>
        <w:t>targeted policies may cost-effectively and systematically move us toward zero emissions</w:t>
      </w:r>
      <w:r w:rsidRPr="008A1776">
        <w:rPr>
          <w:rFonts w:eastAsia="Calibri"/>
          <w:sz w:val="16"/>
        </w:rPr>
        <w:t xml:space="preserve">. </w:t>
      </w:r>
      <w:r w:rsidRPr="003E3CF8">
        <w:rPr>
          <w:rFonts w:eastAsia="Calibri"/>
          <w:highlight w:val="cyan"/>
          <w:u w:val="single"/>
        </w:rPr>
        <w:t>When a single government secures production of</w:t>
      </w:r>
      <w:r w:rsidRPr="008A1776">
        <w:rPr>
          <w:rFonts w:eastAsia="Calibri"/>
          <w:u w:val="single"/>
        </w:rPr>
        <w:t xml:space="preserve"> an affordable </w:t>
      </w:r>
      <w:r w:rsidRPr="003E3CF8">
        <w:rPr>
          <w:rFonts w:eastAsia="Calibri"/>
          <w:b/>
          <w:iCs/>
          <w:highlight w:val="cyan"/>
          <w:u w:val="single"/>
        </w:rPr>
        <w:t>zero-emission tech</w:t>
      </w:r>
      <w:r w:rsidRPr="008A1776">
        <w:rPr>
          <w:rFonts w:eastAsia="Calibri"/>
          <w:u w:val="single"/>
        </w:rPr>
        <w:t xml:space="preserve">nology, </w:t>
      </w:r>
      <w:r w:rsidRPr="003E3CF8">
        <w:rPr>
          <w:rFonts w:eastAsia="Calibri"/>
          <w:highlight w:val="cyan"/>
          <w:u w:val="single"/>
        </w:rPr>
        <w:t>markets</w:t>
      </w:r>
      <w:r w:rsidRPr="008A1776">
        <w:rPr>
          <w:rFonts w:eastAsia="Calibri"/>
          <w:u w:val="single"/>
        </w:rPr>
        <w:t xml:space="preserve"> can </w:t>
      </w:r>
      <w:r w:rsidRPr="003E3CF8">
        <w:rPr>
          <w:rFonts w:eastAsia="Calibri"/>
          <w:b/>
          <w:iCs/>
          <w:highlight w:val="cyan"/>
          <w:u w:val="single"/>
        </w:rPr>
        <w:t>spread their adoption</w:t>
      </w:r>
      <w:r w:rsidRPr="008A1776">
        <w:rPr>
          <w:rFonts w:eastAsia="Calibri"/>
          <w:u w:val="single"/>
        </w:rPr>
        <w:t>, and governments can more easily help the technology along</w:t>
      </w:r>
      <w:r w:rsidRPr="008A1776">
        <w:rPr>
          <w:rFonts w:eastAsia="Calibri"/>
          <w:sz w:val="16"/>
        </w:rPr>
        <w:t xml:space="preserve">. </w:t>
      </w:r>
      <w:r w:rsidRPr="003E3CF8">
        <w:rPr>
          <w:rFonts w:eastAsia="Calibri"/>
          <w:highlight w:val="cyan"/>
          <w:u w:val="single"/>
        </w:rPr>
        <w:t>Governments</w:t>
      </w:r>
      <w:r w:rsidRPr="008A1776">
        <w:rPr>
          <w:rFonts w:eastAsia="Calibri"/>
          <w:u w:val="single"/>
        </w:rPr>
        <w:t xml:space="preserve"> around the world </w:t>
      </w:r>
      <w:r w:rsidRPr="003E3CF8">
        <w:rPr>
          <w:rFonts w:eastAsia="Calibri"/>
          <w:b/>
          <w:iCs/>
          <w:highlight w:val="cyan"/>
          <w:u w:val="single"/>
        </w:rPr>
        <w:t>need not impose</w:t>
      </w:r>
      <w:r w:rsidRPr="008A1776">
        <w:rPr>
          <w:rFonts w:eastAsia="Calibri"/>
          <w:sz w:val="16"/>
        </w:rPr>
        <w:t xml:space="preserve"> a lot of </w:t>
      </w:r>
      <w:r w:rsidRPr="003E3CF8">
        <w:rPr>
          <w:rFonts w:eastAsia="Calibri"/>
          <w:b/>
          <w:iCs/>
          <w:highlight w:val="cyan"/>
          <w:u w:val="single"/>
        </w:rPr>
        <w:t>cost</w:t>
      </w:r>
      <w:r w:rsidRPr="008A1776">
        <w:rPr>
          <w:rFonts w:eastAsia="Calibri"/>
          <w:u w:val="single"/>
        </w:rPr>
        <w:t xml:space="preserve"> </w:t>
      </w:r>
      <w:r w:rsidRPr="003E3CF8">
        <w:rPr>
          <w:rFonts w:eastAsia="Calibri"/>
          <w:highlight w:val="cyan"/>
          <w:u w:val="single"/>
        </w:rPr>
        <w:t xml:space="preserve">on the </w:t>
      </w:r>
      <w:r w:rsidRPr="003E3CF8">
        <w:rPr>
          <w:rFonts w:eastAsia="Calibri"/>
          <w:b/>
          <w:iCs/>
          <w:highlight w:val="cyan"/>
          <w:u w:val="single"/>
        </w:rPr>
        <w:t>entire economy</w:t>
      </w:r>
      <w:r w:rsidRPr="008A1776">
        <w:rPr>
          <w:rFonts w:eastAsia="Calibri"/>
          <w:u w:val="single"/>
        </w:rPr>
        <w:t xml:space="preserve"> to drive down the cost of zero-emission technology</w:t>
      </w:r>
      <w:r w:rsidRPr="008A1776">
        <w:rPr>
          <w:rFonts w:eastAsia="Calibri"/>
          <w:sz w:val="16"/>
        </w:rPr>
        <w:t xml:space="preserve">. </w:t>
      </w:r>
      <w:r w:rsidRPr="008A1776">
        <w:rPr>
          <w:rFonts w:eastAsia="Calibri"/>
          <w:u w:val="single"/>
        </w:rPr>
        <w:t xml:space="preserve">Instead, </w:t>
      </w:r>
      <w:r w:rsidRPr="003E3CF8">
        <w:rPr>
          <w:rFonts w:eastAsia="Calibri"/>
          <w:highlight w:val="cyan"/>
          <w:u w:val="single"/>
        </w:rPr>
        <w:t>a</w:t>
      </w:r>
      <w:r w:rsidRPr="008A1776">
        <w:rPr>
          <w:rFonts w:eastAsia="Calibri"/>
          <w:u w:val="single"/>
        </w:rPr>
        <w:t xml:space="preserve"> </w:t>
      </w:r>
      <w:r w:rsidRPr="003E3CF8">
        <w:rPr>
          <w:rFonts w:eastAsia="Calibri"/>
          <w:b/>
          <w:iCs/>
          <w:highlight w:val="cyan"/>
          <w:u w:val="single"/>
        </w:rPr>
        <w:t>single</w:t>
      </w:r>
      <w:r w:rsidRPr="003E3CF8">
        <w:rPr>
          <w:rFonts w:eastAsia="Calibri"/>
          <w:highlight w:val="cyan"/>
          <w:u w:val="single"/>
        </w:rPr>
        <w:t xml:space="preserve"> government can pay a </w:t>
      </w:r>
      <w:r w:rsidRPr="003E3CF8">
        <w:rPr>
          <w:rFonts w:eastAsia="Calibri"/>
          <w:b/>
          <w:iCs/>
          <w:highlight w:val="cyan"/>
          <w:u w:val="single"/>
        </w:rPr>
        <w:t>very small amount</w:t>
      </w:r>
      <w:r w:rsidRPr="008A1776">
        <w:rPr>
          <w:rFonts w:eastAsia="Calibri"/>
          <w:b/>
          <w:iCs/>
          <w:u w:val="single"/>
        </w:rPr>
        <w:t xml:space="preserve"> of money</w:t>
      </w:r>
      <w:r w:rsidRPr="008A1776">
        <w:rPr>
          <w:rFonts w:eastAsia="Calibri"/>
          <w:u w:val="single"/>
        </w:rPr>
        <w:t xml:space="preserve"> to </w:t>
      </w:r>
      <w:r w:rsidRPr="003E3CF8">
        <w:rPr>
          <w:rFonts w:eastAsia="Calibri"/>
          <w:b/>
          <w:iCs/>
          <w:highlight w:val="cyan"/>
          <w:u w:val="single"/>
        </w:rPr>
        <w:t>catalyze price declines</w:t>
      </w:r>
      <w:r w:rsidRPr="008A1776">
        <w:rPr>
          <w:rFonts w:eastAsia="Calibri"/>
          <w:u w:val="single"/>
        </w:rPr>
        <w:t xml:space="preserve"> in a transformative innovation, because the existing capital stock of a new innovation is </w:t>
      </w:r>
      <w:r w:rsidRPr="008A1776">
        <w:rPr>
          <w:rFonts w:eastAsia="Calibri"/>
          <w:b/>
          <w:iCs/>
          <w:u w:val="single"/>
        </w:rPr>
        <w:t>so low</w:t>
      </w:r>
      <w:r w:rsidRPr="008A1776">
        <w:rPr>
          <w:rFonts w:eastAsia="Calibri"/>
          <w:sz w:val="16"/>
        </w:rPr>
        <w:t>. 200</w:t>
      </w:r>
    </w:p>
    <w:p w14:paraId="19B5EF8A" w14:textId="77777777" w:rsidR="00E37689" w:rsidRPr="008A1776" w:rsidRDefault="00E37689" w:rsidP="00E37689">
      <w:pPr>
        <w:rPr>
          <w:rFonts w:eastAsia="Calibri"/>
          <w:sz w:val="16"/>
        </w:rPr>
      </w:pPr>
      <w:r w:rsidRPr="008A1776">
        <w:rPr>
          <w:rFonts w:eastAsia="Calibri"/>
          <w:u w:val="single"/>
        </w:rPr>
        <w:t xml:space="preserve">The </w:t>
      </w:r>
      <w:r w:rsidRPr="003E3CF8">
        <w:rPr>
          <w:rFonts w:eastAsia="Calibri"/>
          <w:b/>
          <w:iCs/>
          <w:highlight w:val="cyan"/>
          <w:u w:val="single"/>
        </w:rPr>
        <w:t>widespread adoption</w:t>
      </w:r>
      <w:r w:rsidRPr="003E3CF8">
        <w:rPr>
          <w:rFonts w:eastAsia="Calibri"/>
          <w:highlight w:val="cyan"/>
          <w:u w:val="single"/>
        </w:rPr>
        <w:t xml:space="preserve"> of</w:t>
      </w:r>
      <w:r w:rsidRPr="008A1776">
        <w:rPr>
          <w:rFonts w:eastAsia="Calibri"/>
          <w:u w:val="single"/>
        </w:rPr>
        <w:t xml:space="preserve"> a </w:t>
      </w:r>
      <w:r w:rsidRPr="003E3CF8">
        <w:rPr>
          <w:rFonts w:eastAsia="Calibri"/>
          <w:b/>
          <w:iCs/>
          <w:highlight w:val="cyan"/>
          <w:u w:val="single"/>
        </w:rPr>
        <w:t>key tech</w:t>
      </w:r>
      <w:r w:rsidRPr="008A1776">
        <w:rPr>
          <w:rFonts w:eastAsia="Calibri"/>
          <w:u w:val="single"/>
        </w:rPr>
        <w:t xml:space="preserve">nology </w:t>
      </w:r>
      <w:r w:rsidRPr="003E3CF8">
        <w:rPr>
          <w:rFonts w:eastAsia="Calibri"/>
          <w:highlight w:val="cyan"/>
          <w:u w:val="single"/>
        </w:rPr>
        <w:t>can trigger</w:t>
      </w:r>
      <w:r w:rsidRPr="008A1776">
        <w:rPr>
          <w:rFonts w:eastAsia="Calibri"/>
          <w:u w:val="single"/>
        </w:rPr>
        <w:t xml:space="preserve"> the </w:t>
      </w:r>
      <w:r w:rsidRPr="003E3CF8">
        <w:rPr>
          <w:rFonts w:eastAsia="Calibri"/>
          <w:b/>
          <w:iCs/>
          <w:highlight w:val="cyan"/>
          <w:u w:val="single"/>
        </w:rPr>
        <w:t>collapse of</w:t>
      </w:r>
      <w:r w:rsidRPr="008A1776">
        <w:rPr>
          <w:rFonts w:eastAsia="Calibri"/>
          <w:u w:val="single"/>
        </w:rPr>
        <w:t xml:space="preserve"> carbon </w:t>
      </w:r>
      <w:r w:rsidRPr="003E3CF8">
        <w:rPr>
          <w:rFonts w:eastAsia="Calibri"/>
          <w:b/>
          <w:iCs/>
          <w:highlight w:val="cyan"/>
          <w:u w:val="single"/>
        </w:rPr>
        <w:t>emissions</w:t>
      </w:r>
      <w:r w:rsidRPr="008A1776">
        <w:rPr>
          <w:rFonts w:eastAsia="Calibri"/>
          <w:sz w:val="16"/>
        </w:rPr>
        <w:t xml:space="preserve"> in a sector. If all drivers eventually purchase zero-emission vehicles, oil companies will stop producing gasoline in response to the disappearance of demand and have powerful incentives to invest in alternatives to fossil fuels. 201 </w:t>
      </w:r>
      <w:r w:rsidRPr="008A1776">
        <w:rPr>
          <w:rFonts w:eastAsia="Calibri"/>
          <w:u w:val="single"/>
        </w:rPr>
        <w:t xml:space="preserve">Thus, a key technology has ripple effects that mean a modest initial cost for an </w:t>
      </w:r>
      <w:r w:rsidRPr="003E3CF8">
        <w:rPr>
          <w:rFonts w:eastAsia="Calibri"/>
          <w:b/>
          <w:iCs/>
          <w:highlight w:val="cyan"/>
          <w:u w:val="single"/>
        </w:rPr>
        <w:t>ambitious change in a tiny</w:t>
      </w:r>
      <w:r w:rsidRPr="008A1776">
        <w:rPr>
          <w:rFonts w:eastAsia="Calibri"/>
          <w:b/>
          <w:iCs/>
          <w:u w:val="single"/>
        </w:rPr>
        <w:t xml:space="preserve"> corner</w:t>
      </w:r>
      <w:r w:rsidRPr="008A1776">
        <w:rPr>
          <w:rFonts w:eastAsia="Calibri"/>
          <w:u w:val="single"/>
        </w:rPr>
        <w:t xml:space="preserve"> of a </w:t>
      </w:r>
      <w:r w:rsidRPr="003E3CF8">
        <w:rPr>
          <w:rFonts w:eastAsia="Calibri"/>
          <w:b/>
          <w:iCs/>
          <w:highlight w:val="cyan"/>
          <w:u w:val="single"/>
        </w:rPr>
        <w:t>market</w:t>
      </w:r>
      <w:r w:rsidRPr="008A1776">
        <w:rPr>
          <w:rFonts w:eastAsia="Calibri"/>
          <w:u w:val="single"/>
        </w:rPr>
        <w:t xml:space="preserve"> can </w:t>
      </w:r>
      <w:r w:rsidRPr="003E3CF8">
        <w:rPr>
          <w:rFonts w:eastAsia="Calibri"/>
          <w:highlight w:val="cyan"/>
          <w:u w:val="single"/>
        </w:rPr>
        <w:t xml:space="preserve">have </w:t>
      </w:r>
      <w:r w:rsidRPr="003E3CF8">
        <w:rPr>
          <w:rFonts w:eastAsia="Calibri"/>
          <w:b/>
          <w:iCs/>
          <w:highlight w:val="cyan"/>
          <w:u w:val="single"/>
        </w:rPr>
        <w:t>transformative effects</w:t>
      </w:r>
      <w:r w:rsidRPr="008A1776">
        <w:rPr>
          <w:rFonts w:eastAsia="Calibri"/>
          <w:sz w:val="16"/>
        </w:rPr>
        <w:t>.</w:t>
      </w:r>
    </w:p>
    <w:p w14:paraId="73B33594" w14:textId="77777777" w:rsidR="00E37689" w:rsidRPr="008A1776" w:rsidRDefault="00E37689" w:rsidP="00E37689">
      <w:pPr>
        <w:rPr>
          <w:rFonts w:eastAsia="Calibri"/>
          <w:sz w:val="16"/>
        </w:rPr>
      </w:pPr>
      <w:r w:rsidRPr="008A1776">
        <w:rPr>
          <w:rFonts w:eastAsia="Calibri"/>
          <w:sz w:val="16"/>
        </w:rPr>
        <w:t>Indeed, this is how transformative innovation often works. A technology gets a start as a luxury commodity for those few people who can pay a lot for it, and producers eventually figure out how to lower costs so the innovation eventually becomes widespread. Government, economic dynamic theory teaches, serves as a source of demand for environmental quality, and when a government demands a lot, even in a small, targeted corner of the economy, it can have substantial effects. 202</w:t>
      </w:r>
    </w:p>
    <w:p w14:paraId="3D1B74AA" w14:textId="77777777" w:rsidR="00E37689" w:rsidRPr="008A1776" w:rsidRDefault="00E37689" w:rsidP="00E37689">
      <w:pPr>
        <w:rPr>
          <w:rFonts w:eastAsia="Calibri"/>
          <w:sz w:val="16"/>
        </w:rPr>
      </w:pPr>
      <w:r w:rsidRPr="008A1776">
        <w:rPr>
          <w:rFonts w:eastAsia="Calibri"/>
          <w:u w:val="single"/>
        </w:rPr>
        <w:t>Now that renewable energy costs less than coal-fired power production</w:t>
      </w:r>
      <w:r w:rsidRPr="008A1776">
        <w:rPr>
          <w:rFonts w:eastAsia="Calibri"/>
          <w:sz w:val="16"/>
        </w:rPr>
        <w:t xml:space="preserve">,23 </w:t>
      </w:r>
      <w:r w:rsidRPr="008A1776">
        <w:rPr>
          <w:rFonts w:eastAsia="Calibri"/>
          <w:u w:val="single"/>
        </w:rPr>
        <w:t>no pricing problem prevents shutting down the remaining coal-fired power plants</w:t>
      </w:r>
      <w:r w:rsidRPr="008A1776">
        <w:rPr>
          <w:rFonts w:eastAsia="Calibri"/>
          <w:sz w:val="16"/>
        </w:rPr>
        <w:t xml:space="preserve">. </w:t>
      </w:r>
      <w:r w:rsidRPr="003E3CF8">
        <w:rPr>
          <w:rFonts w:eastAsia="Calibri"/>
          <w:b/>
          <w:iCs/>
          <w:highlight w:val="cyan"/>
          <w:u w:val="single"/>
        </w:rPr>
        <w:t>Getting the price right has</w:t>
      </w:r>
      <w:r w:rsidRPr="008A1776">
        <w:rPr>
          <w:rFonts w:eastAsia="Calibri"/>
          <w:sz w:val="16"/>
        </w:rPr>
        <w:t xml:space="preserve"> little or </w:t>
      </w:r>
      <w:r w:rsidRPr="003E3CF8">
        <w:rPr>
          <w:rFonts w:eastAsia="Calibri"/>
          <w:b/>
          <w:iCs/>
          <w:highlight w:val="cyan"/>
          <w:u w:val="single"/>
        </w:rPr>
        <w:t>nothing to do with it</w:t>
      </w:r>
      <w:r w:rsidRPr="003E3CF8">
        <w:rPr>
          <w:rFonts w:eastAsia="Calibri"/>
          <w:sz w:val="16"/>
          <w:highlight w:val="cyan"/>
        </w:rPr>
        <w:t>.</w:t>
      </w:r>
      <w:r w:rsidRPr="008A1776">
        <w:rPr>
          <w:rFonts w:eastAsia="Calibri"/>
          <w:sz w:val="16"/>
        </w:rPr>
        <w:t xml:space="preserve"> </w:t>
      </w:r>
      <w:r w:rsidRPr="008A1776">
        <w:rPr>
          <w:rFonts w:eastAsia="Calibri"/>
          <w:b/>
          <w:iCs/>
          <w:u w:val="single"/>
        </w:rPr>
        <w:t>Instead</w:t>
      </w:r>
      <w:r w:rsidRPr="008A1776">
        <w:rPr>
          <w:rFonts w:eastAsia="Calibri"/>
          <w:sz w:val="16"/>
        </w:rPr>
        <w:t xml:space="preserve">, the </w:t>
      </w:r>
      <w:r w:rsidRPr="008A1776">
        <w:rPr>
          <w:rFonts w:eastAsia="Calibri"/>
          <w:u w:val="single"/>
        </w:rPr>
        <w:t>limitations impeding further deployment of renewable energy involve</w:t>
      </w:r>
      <w:r w:rsidRPr="008A1776">
        <w:rPr>
          <w:rFonts w:eastAsia="Calibri"/>
          <w:sz w:val="16"/>
        </w:rPr>
        <w:t xml:space="preserve"> the difficulty of </w:t>
      </w:r>
      <w:r w:rsidRPr="008A1776">
        <w:rPr>
          <w:rFonts w:eastAsia="Calibri"/>
          <w:u w:val="single"/>
        </w:rPr>
        <w:t>relying on very large amounts of intermittent energy without any ability to store it efficiently, failures to extend transmission lines, and local resistance to siting new renewable energy installations</w:t>
      </w:r>
      <w:r w:rsidRPr="008A1776">
        <w:rPr>
          <w:rFonts w:eastAsia="Calibri"/>
          <w:sz w:val="16"/>
        </w:rPr>
        <w:t>. 204</w:t>
      </w:r>
    </w:p>
    <w:p w14:paraId="61576803" w14:textId="77777777" w:rsidR="00E37689" w:rsidRPr="008A1776" w:rsidRDefault="00E37689" w:rsidP="00E37689">
      <w:pPr>
        <w:rPr>
          <w:rFonts w:eastAsia="Calibri"/>
          <w:sz w:val="16"/>
        </w:rPr>
      </w:pPr>
      <w:r w:rsidRPr="008A1776">
        <w:rPr>
          <w:rFonts w:eastAsia="Calibri"/>
          <w:sz w:val="16"/>
        </w:rPr>
        <w:t>To the extent that a 100% renewable energy system is not possible, one would probably have to rely on nuclear power to get to zero emissions. Pricing policies have not increased demand for nuclear energy, and it is difficult to imagine that they ever would.</w:t>
      </w:r>
    </w:p>
    <w:p w14:paraId="713E1527" w14:textId="77777777" w:rsidR="00E37689" w:rsidRPr="008A1776" w:rsidRDefault="00E37689" w:rsidP="00E37689">
      <w:pPr>
        <w:rPr>
          <w:rFonts w:eastAsia="Calibri"/>
          <w:sz w:val="16"/>
        </w:rPr>
      </w:pPr>
      <w:r w:rsidRPr="003E3CF8">
        <w:rPr>
          <w:rFonts w:eastAsia="Calibri"/>
          <w:b/>
          <w:iCs/>
          <w:highlight w:val="cyan"/>
          <w:u w:val="single"/>
        </w:rPr>
        <w:t>Alternatives</w:t>
      </w:r>
      <w:r w:rsidRPr="003E3CF8">
        <w:rPr>
          <w:rFonts w:eastAsia="Calibri"/>
          <w:highlight w:val="cyan"/>
          <w:u w:val="single"/>
        </w:rPr>
        <w:t xml:space="preserve"> to pricing</w:t>
      </w:r>
      <w:r w:rsidRPr="008A1776">
        <w:rPr>
          <w:rFonts w:eastAsia="Calibri"/>
          <w:sz w:val="16"/>
        </w:rPr>
        <w:t xml:space="preserve"> policies </w:t>
      </w:r>
      <w:r w:rsidRPr="003E3CF8">
        <w:rPr>
          <w:rFonts w:eastAsia="Calibri"/>
          <w:highlight w:val="cyan"/>
          <w:u w:val="single"/>
        </w:rPr>
        <w:t xml:space="preserve">that </w:t>
      </w:r>
      <w:r w:rsidRPr="003E3CF8">
        <w:rPr>
          <w:rFonts w:eastAsia="Calibri"/>
          <w:b/>
          <w:iCs/>
          <w:highlight w:val="cyan"/>
          <w:u w:val="single"/>
        </w:rPr>
        <w:t>directly encourage</w:t>
      </w:r>
      <w:r w:rsidRPr="003E3CF8">
        <w:rPr>
          <w:rFonts w:eastAsia="Calibri"/>
          <w:highlight w:val="cyan"/>
          <w:u w:val="single"/>
        </w:rPr>
        <w:t xml:space="preserve"> zero-emission tech</w:t>
      </w:r>
      <w:r w:rsidRPr="008A1776">
        <w:rPr>
          <w:rFonts w:eastAsia="Calibri"/>
          <w:u w:val="single"/>
        </w:rPr>
        <w:t xml:space="preserve">nologies and enable systems to break technological lock-in </w:t>
      </w:r>
      <w:r w:rsidRPr="003E3CF8">
        <w:rPr>
          <w:rFonts w:eastAsia="Calibri"/>
          <w:b/>
          <w:iCs/>
          <w:highlight w:val="cyan"/>
          <w:u w:val="single"/>
        </w:rPr>
        <w:t>do much better</w:t>
      </w:r>
      <w:r w:rsidRPr="008A1776">
        <w:rPr>
          <w:rFonts w:eastAsia="Calibri"/>
          <w:u w:val="single"/>
        </w:rPr>
        <w:t xml:space="preserve"> in encouraging transformative change than carbon </w:t>
      </w:r>
      <w:r w:rsidRPr="008A1776">
        <w:rPr>
          <w:rFonts w:eastAsia="Calibri"/>
          <w:b/>
          <w:iCs/>
          <w:u w:val="single"/>
        </w:rPr>
        <w:t>pricing</w:t>
      </w:r>
      <w:r w:rsidRPr="008A1776">
        <w:rPr>
          <w:rFonts w:eastAsia="Calibri"/>
          <w:sz w:val="16"/>
        </w:rPr>
        <w:t xml:space="preserve">. </w:t>
      </w:r>
      <w:r w:rsidRPr="008A1776">
        <w:rPr>
          <w:rFonts w:eastAsia="Calibri"/>
          <w:u w:val="single"/>
        </w:rPr>
        <w:t xml:space="preserve">The history of meaningful technological change in the climate space also suggests that viewing policy as a problem of optimizing fixed costs </w:t>
      </w:r>
      <w:r w:rsidRPr="008A1776">
        <w:rPr>
          <w:rFonts w:eastAsia="Calibri"/>
          <w:b/>
          <w:iCs/>
          <w:u w:val="single"/>
        </w:rPr>
        <w:t>constitutes a fundamental mistake</w:t>
      </w:r>
      <w:r w:rsidRPr="008A1776">
        <w:rPr>
          <w:rFonts w:eastAsia="Calibri"/>
          <w:sz w:val="16"/>
        </w:rPr>
        <w:t xml:space="preserve">. Instead, </w:t>
      </w:r>
      <w:r w:rsidRPr="003E3CF8">
        <w:rPr>
          <w:rFonts w:eastAsia="Calibri"/>
          <w:highlight w:val="cyan"/>
          <w:u w:val="single"/>
        </w:rPr>
        <w:t>governments can</w:t>
      </w:r>
      <w:r w:rsidRPr="008A1776">
        <w:rPr>
          <w:rFonts w:eastAsia="Calibri"/>
          <w:u w:val="single"/>
        </w:rPr>
        <w:t xml:space="preserve"> make a lot of progress by establishing measures that </w:t>
      </w:r>
      <w:r w:rsidRPr="003E3CF8">
        <w:rPr>
          <w:rFonts w:eastAsia="Calibri"/>
          <w:b/>
          <w:iCs/>
          <w:highlight w:val="cyan"/>
          <w:u w:val="single"/>
        </w:rPr>
        <w:t>drive</w:t>
      </w:r>
      <w:r w:rsidRPr="008A1776">
        <w:rPr>
          <w:rFonts w:eastAsia="Calibri"/>
          <w:b/>
          <w:iCs/>
          <w:u w:val="single"/>
        </w:rPr>
        <w:t xml:space="preserve"> the </w:t>
      </w:r>
      <w:r w:rsidRPr="003E3CF8">
        <w:rPr>
          <w:rFonts w:eastAsia="Calibri"/>
          <w:b/>
          <w:iCs/>
          <w:highlight w:val="cyan"/>
          <w:u w:val="single"/>
        </w:rPr>
        <w:t>costs of clean tech</w:t>
      </w:r>
      <w:r w:rsidRPr="008A1776">
        <w:rPr>
          <w:rFonts w:eastAsia="Calibri"/>
          <w:b/>
          <w:iCs/>
          <w:u w:val="single"/>
        </w:rPr>
        <w:t xml:space="preserve">nology </w:t>
      </w:r>
      <w:r w:rsidRPr="003E3CF8">
        <w:rPr>
          <w:rFonts w:eastAsia="Calibri"/>
          <w:b/>
          <w:iCs/>
          <w:highlight w:val="cyan"/>
          <w:u w:val="single"/>
        </w:rPr>
        <w:t>down</w:t>
      </w:r>
      <w:r w:rsidRPr="008A1776">
        <w:rPr>
          <w:rFonts w:eastAsia="Calibri"/>
          <w:u w:val="single"/>
        </w:rPr>
        <w:t xml:space="preserve">, </w:t>
      </w:r>
      <w:r w:rsidRPr="003E3CF8">
        <w:rPr>
          <w:rFonts w:eastAsia="Calibri"/>
          <w:highlight w:val="cyan"/>
          <w:u w:val="single"/>
        </w:rPr>
        <w:t>leading to</w:t>
      </w:r>
      <w:r w:rsidRPr="008A1776">
        <w:rPr>
          <w:rFonts w:eastAsia="Calibri"/>
          <w:u w:val="single"/>
        </w:rPr>
        <w:t xml:space="preserve"> its </w:t>
      </w:r>
      <w:r w:rsidRPr="003E3CF8">
        <w:rPr>
          <w:rFonts w:eastAsia="Calibri"/>
          <w:b/>
          <w:iCs/>
          <w:highlight w:val="cyan"/>
          <w:u w:val="single"/>
        </w:rPr>
        <w:t>deployment</w:t>
      </w:r>
      <w:r w:rsidRPr="008A1776">
        <w:rPr>
          <w:rFonts w:eastAsia="Calibri"/>
          <w:u w:val="single"/>
        </w:rPr>
        <w:t xml:space="preserve"> and </w:t>
      </w:r>
      <w:r w:rsidRPr="003E3CF8">
        <w:rPr>
          <w:rFonts w:eastAsia="Calibri"/>
          <w:highlight w:val="cyan"/>
          <w:u w:val="single"/>
        </w:rPr>
        <w:t xml:space="preserve">then </w:t>
      </w:r>
      <w:r w:rsidRPr="003E3CF8">
        <w:rPr>
          <w:rFonts w:eastAsia="Calibri"/>
          <w:b/>
          <w:iCs/>
          <w:highlight w:val="cyan"/>
          <w:u w:val="single"/>
        </w:rPr>
        <w:t>diffusion</w:t>
      </w:r>
      <w:r w:rsidRPr="008A1776">
        <w:rPr>
          <w:rFonts w:eastAsia="Calibri"/>
          <w:u w:val="single"/>
        </w:rPr>
        <w:t xml:space="preserve"> across the economy after it becomes competitive</w:t>
      </w:r>
      <w:r w:rsidRPr="008A1776">
        <w:rPr>
          <w:rFonts w:eastAsia="Calibri"/>
          <w:sz w:val="16"/>
        </w:rPr>
        <w:t>. 205</w:t>
      </w:r>
    </w:p>
    <w:p w14:paraId="75BE5FBE" w14:textId="77777777" w:rsidR="00E37689" w:rsidRPr="008A1776" w:rsidRDefault="00E37689" w:rsidP="00E37689">
      <w:pPr>
        <w:rPr>
          <w:rFonts w:eastAsia="Calibri"/>
        </w:rPr>
      </w:pPr>
    </w:p>
    <w:p w14:paraId="236BEF7D" w14:textId="75BD6BDE" w:rsidR="00E37689" w:rsidRPr="008A1776" w:rsidRDefault="00423A8E" w:rsidP="00E37689">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lastRenderedPageBreak/>
        <w:t xml:space="preserve">AT: </w:t>
      </w:r>
      <w:r w:rsidR="00E37689" w:rsidRPr="008A1776">
        <w:rPr>
          <w:rFonts w:eastAsia="Times New Roman" w:cs="Times New Roman"/>
          <w:b/>
          <w:sz w:val="32"/>
          <w:szCs w:val="24"/>
          <w:u w:val="single"/>
        </w:rPr>
        <w:t>Diversification</w:t>
      </w:r>
      <w:r>
        <w:rPr>
          <w:rFonts w:eastAsia="Times New Roman" w:cs="Times New Roman"/>
          <w:b/>
          <w:sz w:val="32"/>
          <w:szCs w:val="24"/>
          <w:u w:val="single"/>
        </w:rPr>
        <w:t xml:space="preserve"> Good</w:t>
      </w:r>
    </w:p>
    <w:p w14:paraId="2EB5DB99" w14:textId="77777777" w:rsidR="00E37689" w:rsidRPr="008A1776" w:rsidRDefault="00E37689" w:rsidP="00E37689">
      <w:pPr>
        <w:rPr>
          <w:rFonts w:eastAsia="Calibri"/>
          <w:sz w:val="16"/>
        </w:rPr>
      </w:pPr>
    </w:p>
    <w:p w14:paraId="11B657D9" w14:textId="77777777" w:rsidR="00E37689" w:rsidRPr="008A1776" w:rsidRDefault="00E37689" w:rsidP="00E37689">
      <w:pPr>
        <w:keepNext/>
        <w:keepLines/>
        <w:spacing w:before="40" w:after="0"/>
        <w:outlineLvl w:val="3"/>
        <w:rPr>
          <w:rFonts w:eastAsia="Times New Roman" w:cs="Times New Roman"/>
          <w:b/>
          <w:iCs/>
          <w:sz w:val="26"/>
          <w:u w:val="single"/>
        </w:rPr>
      </w:pPr>
      <w:r w:rsidRPr="008A1776">
        <w:rPr>
          <w:rFonts w:eastAsia="Times New Roman" w:cs="Times New Roman"/>
          <w:b/>
          <w:iCs/>
          <w:sz w:val="26"/>
        </w:rPr>
        <w:t xml:space="preserve">Sudden loss of oil revenue </w:t>
      </w:r>
      <w:r w:rsidRPr="008A1776">
        <w:rPr>
          <w:rFonts w:eastAsia="Times New Roman" w:cs="Times New Roman"/>
          <w:b/>
          <w:iCs/>
          <w:sz w:val="26"/>
          <w:u w:val="single"/>
        </w:rPr>
        <w:t>before</w:t>
      </w:r>
      <w:r w:rsidRPr="008A1776">
        <w:rPr>
          <w:rFonts w:eastAsia="Times New Roman" w:cs="Times New Roman"/>
          <w:b/>
          <w:iCs/>
          <w:sz w:val="26"/>
        </w:rPr>
        <w:t xml:space="preserve"> diversification is complete triggers </w:t>
      </w:r>
      <w:r w:rsidRPr="008A1776">
        <w:rPr>
          <w:rFonts w:eastAsia="Times New Roman" w:cs="Times New Roman"/>
          <w:b/>
          <w:iCs/>
          <w:sz w:val="26"/>
          <w:u w:val="single"/>
        </w:rPr>
        <w:t>Saudi collapse</w:t>
      </w:r>
      <w:r w:rsidRPr="008A1776">
        <w:rPr>
          <w:rFonts w:eastAsia="Times New Roman" w:cs="Times New Roman"/>
          <w:b/>
          <w:iCs/>
          <w:sz w:val="26"/>
        </w:rPr>
        <w:t xml:space="preserve"> and </w:t>
      </w:r>
      <w:r w:rsidRPr="008A1776">
        <w:rPr>
          <w:rFonts w:eastAsia="Times New Roman" w:cs="Times New Roman"/>
          <w:b/>
          <w:iCs/>
          <w:sz w:val="26"/>
          <w:u w:val="single"/>
        </w:rPr>
        <w:t>Middle East war</w:t>
      </w:r>
      <w:r w:rsidRPr="008A1776">
        <w:rPr>
          <w:rFonts w:eastAsia="Times New Roman" w:cs="Times New Roman"/>
          <w:b/>
          <w:iCs/>
          <w:sz w:val="26"/>
        </w:rPr>
        <w:t xml:space="preserve">.  </w:t>
      </w:r>
    </w:p>
    <w:p w14:paraId="1B54DC74" w14:textId="77777777" w:rsidR="00E37689" w:rsidRPr="008A1776" w:rsidRDefault="00E37689" w:rsidP="00E37689">
      <w:pPr>
        <w:rPr>
          <w:rFonts w:eastAsia="Calibri"/>
        </w:rPr>
      </w:pPr>
      <w:r w:rsidRPr="008A1776">
        <w:rPr>
          <w:rFonts w:eastAsia="Calibri"/>
          <w:b/>
          <w:bCs/>
          <w:sz w:val="26"/>
        </w:rPr>
        <w:t>Ureta 20</w:t>
      </w:r>
      <w:r w:rsidRPr="008A1776">
        <w:rPr>
          <w:rFonts w:eastAsia="Calibri"/>
        </w:rPr>
        <w:t>, PhD in IR, PhD in economic history, International Relations and Business professor at IE University, lecturer at the University of Applied Sciences of Southern Switzerland, and a Research Fellow at the Department of Middle East and Mediterranean Studies King's College London. (Ivan, “What are the impacts of Sliding Oil Prices on Regional Security and Stability in the Gulf Region?”, The Journal of Middle East and North Africa Sciences, 6(6), p. 20) *“to” added to correct a typo</w:t>
      </w:r>
    </w:p>
    <w:p w14:paraId="2199FF98" w14:textId="77777777" w:rsidR="00E37689" w:rsidRPr="008A1776" w:rsidRDefault="00E37689" w:rsidP="00E37689">
      <w:pPr>
        <w:rPr>
          <w:rFonts w:eastAsia="Calibri"/>
          <w:sz w:val="16"/>
        </w:rPr>
      </w:pPr>
      <w:r w:rsidRPr="008A1776">
        <w:rPr>
          <w:rFonts w:eastAsia="Calibri"/>
          <w:sz w:val="16"/>
        </w:rPr>
        <w:t>9. Conclusions:</w:t>
      </w:r>
    </w:p>
    <w:p w14:paraId="2BEF3F90" w14:textId="77777777" w:rsidR="00E37689" w:rsidRPr="008A1776" w:rsidRDefault="00E37689" w:rsidP="00E37689">
      <w:pPr>
        <w:rPr>
          <w:rFonts w:eastAsia="Calibri"/>
          <w:sz w:val="16"/>
        </w:rPr>
      </w:pPr>
      <w:r w:rsidRPr="008A1776">
        <w:rPr>
          <w:rFonts w:eastAsia="Calibri"/>
          <w:sz w:val="16"/>
        </w:rPr>
        <w:t xml:space="preserve">This paper discusses the impacts and the implications of low oil prices on the regional stability and security </w:t>
      </w:r>
      <w:r w:rsidRPr="008A1776">
        <w:rPr>
          <w:rFonts w:eastAsia="Calibri"/>
          <w:u w:val="single"/>
        </w:rPr>
        <w:t>in the Gulf region</w:t>
      </w:r>
      <w:r w:rsidRPr="008A1776">
        <w:rPr>
          <w:rFonts w:eastAsia="Calibri"/>
          <w:sz w:val="16"/>
        </w:rPr>
        <w:t xml:space="preserve">. As per theoretical related aspects, the paper has considered empirical evidence that shows a correlation between </w:t>
      </w:r>
      <w:r w:rsidRPr="008A1776">
        <w:rPr>
          <w:rFonts w:eastAsia="Calibri"/>
          <w:u w:val="single"/>
        </w:rPr>
        <w:t>high oil prices</w:t>
      </w:r>
      <w:r w:rsidRPr="008A1776">
        <w:rPr>
          <w:rFonts w:eastAsia="Calibri"/>
          <w:sz w:val="16"/>
        </w:rPr>
        <w:t xml:space="preserve"> and inter-state conflict potential and instability. The paper has focused on discussing how </w:t>
      </w:r>
      <w:r w:rsidRPr="008A1776">
        <w:rPr>
          <w:rFonts w:eastAsia="Calibri"/>
          <w:u w:val="single"/>
        </w:rPr>
        <w:t>Gulf countries</w:t>
      </w:r>
      <w:r w:rsidRPr="008A1776">
        <w:rPr>
          <w:rFonts w:eastAsia="Calibri"/>
          <w:sz w:val="16"/>
        </w:rPr>
        <w:t xml:space="preserve"> have developed their nation-building processes. They have evolved and developed by considering the importance of engaging in integration processes which would </w:t>
      </w:r>
      <w:r w:rsidRPr="008A1776">
        <w:rPr>
          <w:rFonts w:eastAsia="Calibri"/>
          <w:u w:val="single"/>
        </w:rPr>
        <w:t xml:space="preserve">ensure </w:t>
      </w:r>
      <w:r w:rsidRPr="008A1776">
        <w:rPr>
          <w:rFonts w:eastAsia="Calibri"/>
          <w:b/>
          <w:iCs/>
          <w:u w:val="single"/>
        </w:rPr>
        <w:t>domestic cohesion</w:t>
      </w:r>
      <w:r w:rsidRPr="008A1776">
        <w:rPr>
          <w:rFonts w:eastAsia="Calibri"/>
          <w:u w:val="single"/>
        </w:rPr>
        <w:t xml:space="preserve"> and </w:t>
      </w:r>
      <w:r w:rsidRPr="008A1776">
        <w:rPr>
          <w:rFonts w:eastAsia="Calibri"/>
          <w:b/>
          <w:iCs/>
          <w:u w:val="single"/>
        </w:rPr>
        <w:t>regional security</w:t>
      </w:r>
      <w:r w:rsidRPr="008A1776">
        <w:rPr>
          <w:rFonts w:eastAsia="Calibri"/>
          <w:u w:val="single"/>
        </w:rPr>
        <w:t xml:space="preserve">. These strategies have been </w:t>
      </w:r>
      <w:r w:rsidRPr="008A1776">
        <w:rPr>
          <w:rFonts w:eastAsia="Calibri"/>
          <w:b/>
          <w:iCs/>
          <w:u w:val="single"/>
        </w:rPr>
        <w:t>underpinned</w:t>
      </w:r>
      <w:r w:rsidRPr="008A1776">
        <w:rPr>
          <w:rFonts w:eastAsia="Calibri"/>
          <w:sz w:val="16"/>
        </w:rPr>
        <w:t xml:space="preserve"> and funded </w:t>
      </w:r>
      <w:r w:rsidRPr="008A1776">
        <w:rPr>
          <w:rFonts w:eastAsia="Calibri"/>
          <w:u w:val="single"/>
        </w:rPr>
        <w:t xml:space="preserve">by </w:t>
      </w:r>
      <w:r w:rsidRPr="008A1776">
        <w:rPr>
          <w:rFonts w:eastAsia="Calibri"/>
          <w:b/>
          <w:iCs/>
          <w:u w:val="single"/>
        </w:rPr>
        <w:t>oil</w:t>
      </w:r>
      <w:r w:rsidRPr="008A1776">
        <w:rPr>
          <w:rFonts w:eastAsia="Calibri"/>
          <w:sz w:val="16"/>
        </w:rPr>
        <w:t xml:space="preserve"> reve</w:t>
      </w:r>
      <w:r w:rsidRPr="008A1776">
        <w:rPr>
          <w:rFonts w:eastAsia="Calibri"/>
          <w:sz w:val="16"/>
          <w:szCs w:val="16"/>
        </w:rPr>
        <w:t>nues and these nations despite being aware of their dependency on these resources have made little progress in successfully diversifying their economies.</w:t>
      </w:r>
    </w:p>
    <w:p w14:paraId="14664CE2" w14:textId="77777777" w:rsidR="00E37689" w:rsidRPr="008A1776" w:rsidRDefault="00E37689" w:rsidP="00E37689">
      <w:pPr>
        <w:rPr>
          <w:rFonts w:eastAsia="Calibri"/>
          <w:sz w:val="16"/>
        </w:rPr>
      </w:pPr>
      <w:r w:rsidRPr="008A1776">
        <w:rPr>
          <w:rFonts w:eastAsia="Calibri"/>
          <w:sz w:val="16"/>
        </w:rPr>
        <w:t xml:space="preserve">The </w:t>
      </w:r>
      <w:r w:rsidRPr="008A1776">
        <w:rPr>
          <w:rFonts w:eastAsia="Calibri"/>
          <w:u w:val="single"/>
        </w:rPr>
        <w:t xml:space="preserve">internal </w:t>
      </w:r>
      <w:r w:rsidRPr="003E3CF8">
        <w:rPr>
          <w:rFonts w:eastAsia="Calibri"/>
          <w:highlight w:val="cyan"/>
          <w:u w:val="single"/>
        </w:rPr>
        <w:t>stability in Gulf countries has been</w:t>
      </w:r>
      <w:r w:rsidRPr="008A1776">
        <w:rPr>
          <w:rFonts w:eastAsia="Calibri"/>
          <w:sz w:val="16"/>
        </w:rPr>
        <w:t xml:space="preserve"> equally </w:t>
      </w:r>
      <w:r w:rsidRPr="003E3CF8">
        <w:rPr>
          <w:rFonts w:eastAsia="Calibri"/>
          <w:highlight w:val="cyan"/>
          <w:u w:val="single"/>
        </w:rPr>
        <w:t>funded</w:t>
      </w:r>
      <w:r w:rsidRPr="008A1776">
        <w:rPr>
          <w:rFonts w:eastAsia="Calibri"/>
          <w:u w:val="single"/>
        </w:rPr>
        <w:t xml:space="preserve"> by revenues </w:t>
      </w:r>
      <w:r w:rsidRPr="003E3CF8">
        <w:rPr>
          <w:rFonts w:eastAsia="Calibri"/>
          <w:highlight w:val="cyan"/>
          <w:u w:val="single"/>
        </w:rPr>
        <w:t xml:space="preserve">from oil by establishing a </w:t>
      </w:r>
      <w:r w:rsidRPr="003E3CF8">
        <w:rPr>
          <w:rFonts w:eastAsia="Calibri"/>
          <w:b/>
          <w:iCs/>
          <w:highlight w:val="cyan"/>
          <w:u w:val="single"/>
        </w:rPr>
        <w:t>social contract</w:t>
      </w:r>
      <w:r w:rsidRPr="008A1776">
        <w:rPr>
          <w:rFonts w:eastAsia="Calibri"/>
          <w:u w:val="single"/>
        </w:rPr>
        <w:t xml:space="preserve"> with the </w:t>
      </w:r>
      <w:r w:rsidRPr="008A1776">
        <w:rPr>
          <w:rFonts w:eastAsia="Calibri"/>
          <w:b/>
          <w:iCs/>
          <w:u w:val="single"/>
        </w:rPr>
        <w:t>aim</w:t>
      </w:r>
      <w:r w:rsidRPr="008A1776">
        <w:rPr>
          <w:rFonts w:eastAsia="Calibri"/>
          <w:sz w:val="16"/>
        </w:rPr>
        <w:t xml:space="preserve">ing </w:t>
      </w:r>
      <w:r w:rsidRPr="003E3CF8">
        <w:rPr>
          <w:rFonts w:eastAsia="Calibri"/>
          <w:highlight w:val="cyan"/>
          <w:u w:val="single"/>
        </w:rPr>
        <w:t>of</w:t>
      </w:r>
      <w:r w:rsidRPr="008A1776">
        <w:rPr>
          <w:rFonts w:eastAsia="Calibri"/>
          <w:u w:val="single"/>
        </w:rPr>
        <w:t xml:space="preserve"> </w:t>
      </w:r>
      <w:r w:rsidRPr="003E3CF8">
        <w:rPr>
          <w:rFonts w:eastAsia="Calibri"/>
          <w:b/>
          <w:iCs/>
          <w:highlight w:val="cyan"/>
          <w:u w:val="single"/>
        </w:rPr>
        <w:t>guaranteeing loyalty</w:t>
      </w:r>
      <w:r w:rsidRPr="008A1776">
        <w:rPr>
          <w:rFonts w:eastAsia="Calibri"/>
          <w:u w:val="single"/>
        </w:rPr>
        <w:t xml:space="preserve"> to the regime</w:t>
      </w:r>
      <w:r w:rsidRPr="008A1776">
        <w:rPr>
          <w:rFonts w:eastAsia="Calibri"/>
          <w:sz w:val="16"/>
        </w:rPr>
        <w:t xml:space="preserve"> and a sense of belonging. Although important episodes of low oil prices have challenged these economies in the past, the radical changes that conduced to explosion of the Arab Spring and the following aftermaths have added increasing quotas of uncertainty to the entire economic, political, social and diplomatic ecosystem of the Gulf.</w:t>
      </w:r>
    </w:p>
    <w:p w14:paraId="33A03E36" w14:textId="77777777" w:rsidR="00E37689" w:rsidRPr="008A1776" w:rsidRDefault="00E37689" w:rsidP="00E37689">
      <w:pPr>
        <w:rPr>
          <w:rFonts w:eastAsia="Calibri"/>
          <w:sz w:val="16"/>
        </w:rPr>
      </w:pPr>
      <w:r w:rsidRPr="008A1776">
        <w:rPr>
          <w:rFonts w:eastAsia="Calibri"/>
          <w:sz w:val="16"/>
        </w:rPr>
        <w:t xml:space="preserve">The </w:t>
      </w:r>
      <w:r w:rsidRPr="008A1776">
        <w:rPr>
          <w:rFonts w:eastAsia="Calibri"/>
          <w:u w:val="single"/>
        </w:rPr>
        <w:t xml:space="preserve">Gulf </w:t>
      </w:r>
      <w:r w:rsidRPr="003E3CF8">
        <w:rPr>
          <w:rFonts w:eastAsia="Calibri"/>
          <w:highlight w:val="cyan"/>
          <w:u w:val="single"/>
        </w:rPr>
        <w:t xml:space="preserve">monarchies </w:t>
      </w:r>
      <w:r w:rsidRPr="003E3CF8">
        <w:rPr>
          <w:rFonts w:eastAsia="Calibri"/>
          <w:b/>
          <w:iCs/>
          <w:highlight w:val="cyan"/>
          <w:u w:val="single"/>
        </w:rPr>
        <w:t>pressed</w:t>
      </w:r>
      <w:r w:rsidRPr="003E3CF8">
        <w:rPr>
          <w:rFonts w:eastAsia="Calibri"/>
          <w:highlight w:val="cyan"/>
          <w:u w:val="single"/>
        </w:rPr>
        <w:t xml:space="preserve"> by</w:t>
      </w:r>
      <w:r w:rsidRPr="008A1776">
        <w:rPr>
          <w:rFonts w:eastAsia="Calibri"/>
          <w:u w:val="single"/>
        </w:rPr>
        <w:t xml:space="preserve"> these </w:t>
      </w:r>
      <w:r w:rsidRPr="003E3CF8">
        <w:rPr>
          <w:rFonts w:eastAsia="Calibri"/>
          <w:highlight w:val="cyan"/>
          <w:u w:val="single"/>
        </w:rPr>
        <w:t>societal</w:t>
      </w:r>
      <w:r w:rsidRPr="008A1776">
        <w:rPr>
          <w:rFonts w:eastAsia="Calibri"/>
          <w:sz w:val="16"/>
        </w:rPr>
        <w:t xml:space="preserve">, economic, cultural and political </w:t>
      </w:r>
      <w:r w:rsidRPr="003E3CF8">
        <w:rPr>
          <w:rFonts w:eastAsia="Calibri"/>
          <w:highlight w:val="cyan"/>
          <w:u w:val="single"/>
        </w:rPr>
        <w:t>forces</w:t>
      </w:r>
      <w:r w:rsidRPr="008A1776">
        <w:rPr>
          <w:rFonts w:eastAsia="Calibri"/>
          <w:u w:val="single"/>
        </w:rPr>
        <w:t xml:space="preserve"> have tried to mitigate their potential meltdown by sponsoring and</w:t>
      </w:r>
      <w:r w:rsidRPr="008A1776">
        <w:rPr>
          <w:rFonts w:eastAsia="Calibri"/>
          <w:sz w:val="16"/>
        </w:rPr>
        <w:t xml:space="preserve"> by </w:t>
      </w:r>
      <w:r w:rsidRPr="003E3CF8">
        <w:rPr>
          <w:rFonts w:eastAsia="Calibri"/>
          <w:b/>
          <w:iCs/>
          <w:highlight w:val="cyan"/>
          <w:u w:val="single"/>
        </w:rPr>
        <w:t>buy</w:t>
      </w:r>
      <w:r w:rsidRPr="008A1776">
        <w:rPr>
          <w:rFonts w:eastAsia="Calibri"/>
          <w:u w:val="single"/>
        </w:rPr>
        <w:t>ing</w:t>
      </w:r>
      <w:r w:rsidRPr="008A1776">
        <w:rPr>
          <w:rFonts w:eastAsia="Calibri"/>
          <w:sz w:val="16"/>
        </w:rPr>
        <w:t xml:space="preserve"> with high sums of money and resources </w:t>
      </w:r>
      <w:r w:rsidRPr="003E3CF8">
        <w:rPr>
          <w:rFonts w:eastAsia="Calibri"/>
          <w:b/>
          <w:iCs/>
          <w:highlight w:val="cyan"/>
          <w:u w:val="single"/>
        </w:rPr>
        <w:t>new loyalties</w:t>
      </w:r>
      <w:r w:rsidRPr="008A1776">
        <w:rPr>
          <w:rFonts w:eastAsia="Calibri"/>
          <w:u w:val="single"/>
        </w:rPr>
        <w:t xml:space="preserve">, new balances </w:t>
      </w:r>
      <w:r w:rsidRPr="003E3CF8">
        <w:rPr>
          <w:rFonts w:eastAsia="Calibri"/>
          <w:highlight w:val="cyan"/>
          <w:u w:val="single"/>
        </w:rPr>
        <w:t>and</w:t>
      </w:r>
      <w:r w:rsidRPr="008A1776">
        <w:rPr>
          <w:rFonts w:eastAsia="Calibri"/>
          <w:u w:val="single"/>
        </w:rPr>
        <w:t xml:space="preserve"> </w:t>
      </w:r>
      <w:r w:rsidRPr="008A1776">
        <w:rPr>
          <w:rFonts w:eastAsia="Calibri"/>
          <w:b/>
          <w:iCs/>
          <w:u w:val="single"/>
        </w:rPr>
        <w:t xml:space="preserve">new </w:t>
      </w:r>
      <w:r w:rsidRPr="003E3CF8">
        <w:rPr>
          <w:rFonts w:eastAsia="Calibri"/>
          <w:b/>
          <w:iCs/>
          <w:highlight w:val="cyan"/>
          <w:u w:val="single"/>
        </w:rPr>
        <w:t>alliances</w:t>
      </w:r>
      <w:r w:rsidRPr="008A1776">
        <w:rPr>
          <w:rFonts w:eastAsia="Calibri"/>
          <w:sz w:val="16"/>
        </w:rPr>
        <w:t>. In parallel these economies have been investing massively in weaponry considering the long-standing rivalries and conflicts with neighboring countries such as Iran. This investment strategy has been spurred by high oil prices between 2010 and 2014.</w:t>
      </w:r>
    </w:p>
    <w:p w14:paraId="257F7BBB" w14:textId="77777777" w:rsidR="00E37689" w:rsidRPr="008A1776" w:rsidRDefault="00E37689" w:rsidP="00E37689">
      <w:pPr>
        <w:tabs>
          <w:tab w:val="left" w:pos="9450"/>
        </w:tabs>
        <w:rPr>
          <w:rFonts w:eastAsia="Calibri"/>
          <w:u w:val="single"/>
        </w:rPr>
      </w:pPr>
      <w:r w:rsidRPr="008A1776">
        <w:rPr>
          <w:rFonts w:eastAsia="Calibri"/>
          <w:u w:val="single"/>
        </w:rPr>
        <w:t>From</w:t>
      </w:r>
      <w:r w:rsidRPr="008A1776">
        <w:rPr>
          <w:rFonts w:eastAsia="Calibri"/>
          <w:sz w:val="16"/>
        </w:rPr>
        <w:t xml:space="preserve"> mid-</w:t>
      </w:r>
      <w:r w:rsidRPr="008A1776">
        <w:rPr>
          <w:rFonts w:eastAsia="Calibri"/>
          <w:u w:val="single"/>
        </w:rPr>
        <w:t>2014</w:t>
      </w:r>
      <w:r w:rsidRPr="008A1776">
        <w:rPr>
          <w:rFonts w:eastAsia="Calibri"/>
          <w:sz w:val="16"/>
        </w:rPr>
        <w:t xml:space="preserve"> onwards, international </w:t>
      </w:r>
      <w:r w:rsidRPr="008A1776">
        <w:rPr>
          <w:rFonts w:eastAsia="Calibri"/>
          <w:u w:val="single"/>
        </w:rPr>
        <w:t>oil prices plummeted and Gulf countries started to experience</w:t>
      </w:r>
      <w:r w:rsidRPr="008A1776">
        <w:rPr>
          <w:rFonts w:eastAsia="Calibri"/>
          <w:sz w:val="16"/>
        </w:rPr>
        <w:t xml:space="preserve"> fiscal </w:t>
      </w:r>
      <w:r w:rsidRPr="008A1776">
        <w:rPr>
          <w:rFonts w:eastAsia="Calibri"/>
          <w:u w:val="single"/>
        </w:rPr>
        <w:t>deficits which did not allow them to continue with their generous subsidies and policies to ensure</w:t>
      </w:r>
      <w:r w:rsidRPr="008A1776">
        <w:rPr>
          <w:rFonts w:eastAsia="Calibri"/>
          <w:sz w:val="16"/>
        </w:rPr>
        <w:t xml:space="preserve"> both </w:t>
      </w:r>
      <w:r w:rsidRPr="008A1776">
        <w:rPr>
          <w:rFonts w:eastAsia="Calibri"/>
          <w:u w:val="single"/>
        </w:rPr>
        <w:t>domestic</w:t>
      </w:r>
      <w:r w:rsidRPr="008A1776">
        <w:rPr>
          <w:rFonts w:eastAsia="Calibri"/>
          <w:sz w:val="16"/>
        </w:rPr>
        <w:t xml:space="preserve"> and international </w:t>
      </w:r>
      <w:r w:rsidRPr="008A1776">
        <w:rPr>
          <w:rFonts w:eastAsia="Calibri"/>
          <w:u w:val="single"/>
        </w:rPr>
        <w:t>security</w:t>
      </w:r>
      <w:r w:rsidRPr="008A1776">
        <w:rPr>
          <w:rFonts w:eastAsia="Calibri"/>
          <w:sz w:val="16"/>
        </w:rPr>
        <w:t xml:space="preserve"> and stability. Despite the negative economic and financial prospect, these countries continued their policy of high investments on weaponry, especially Saudi Arabia and Oman. Gulf countries challenged by an international context where the disengagement of the US has been progressive, had tried to rehearse new diplomatic, political and economic formulas to allow them to progress as a Union, although lately the GCC has been acting more as a Council undergoing several pressures and transformations. A long-lasting context of sliding oil prices have generated more regional atomization as Gulf states aim at maximizing, individually or in coalition, their benefits within an environment of latent conflict. In this vein, </w:t>
      </w:r>
      <w:r w:rsidRPr="003E3CF8">
        <w:rPr>
          <w:rFonts w:eastAsia="Calibri"/>
          <w:highlight w:val="cyan"/>
          <w:u w:val="single"/>
        </w:rPr>
        <w:t>low oil prices</w:t>
      </w:r>
      <w:r w:rsidRPr="008A1776">
        <w:rPr>
          <w:rFonts w:eastAsia="Calibri"/>
          <w:sz w:val="16"/>
        </w:rPr>
        <w:t xml:space="preserve"> have </w:t>
      </w:r>
      <w:r w:rsidRPr="003E3CF8">
        <w:rPr>
          <w:rFonts w:eastAsia="Calibri"/>
          <w:b/>
          <w:iCs/>
          <w:highlight w:val="cyan"/>
          <w:u w:val="single"/>
        </w:rPr>
        <w:t>generated</w:t>
      </w:r>
      <w:r w:rsidRPr="008A1776">
        <w:rPr>
          <w:rFonts w:eastAsia="Calibri"/>
          <w:b/>
          <w:iCs/>
          <w:u w:val="single"/>
        </w:rPr>
        <w:t xml:space="preserve"> more </w:t>
      </w:r>
      <w:r w:rsidRPr="003E3CF8">
        <w:rPr>
          <w:rFonts w:eastAsia="Calibri"/>
          <w:b/>
          <w:iCs/>
          <w:highlight w:val="cyan"/>
          <w:u w:val="single"/>
        </w:rPr>
        <w:t>uncertainty</w:t>
      </w:r>
      <w:r w:rsidRPr="003E3CF8">
        <w:rPr>
          <w:rFonts w:eastAsia="Calibri"/>
          <w:highlight w:val="cyan"/>
          <w:u w:val="single"/>
        </w:rPr>
        <w:t xml:space="preserve"> and </w:t>
      </w:r>
      <w:r w:rsidRPr="003E3CF8">
        <w:rPr>
          <w:rFonts w:eastAsia="Calibri"/>
          <w:b/>
          <w:iCs/>
          <w:highlight w:val="cyan"/>
          <w:u w:val="single"/>
        </w:rPr>
        <w:t>insecurity</w:t>
      </w:r>
      <w:r w:rsidRPr="008A1776">
        <w:rPr>
          <w:rFonts w:eastAsia="Calibri"/>
          <w:u w:val="single"/>
        </w:rPr>
        <w:t xml:space="preserve"> in the entire region, </w:t>
      </w:r>
      <w:r w:rsidRPr="003E3CF8">
        <w:rPr>
          <w:rFonts w:eastAsia="Calibri"/>
          <w:b/>
          <w:iCs/>
          <w:highlight w:val="cyan"/>
          <w:u w:val="single"/>
        </w:rPr>
        <w:t>endangering</w:t>
      </w:r>
      <w:r w:rsidRPr="008A1776">
        <w:rPr>
          <w:rFonts w:eastAsia="Calibri"/>
          <w:u w:val="single"/>
        </w:rPr>
        <w:t xml:space="preserve"> the continuity of the </w:t>
      </w:r>
      <w:r w:rsidRPr="003E3CF8">
        <w:rPr>
          <w:rFonts w:eastAsia="Calibri"/>
          <w:b/>
          <w:iCs/>
          <w:highlight w:val="cyan"/>
          <w:u w:val="single"/>
        </w:rPr>
        <w:t>current regimes</w:t>
      </w:r>
      <w:r w:rsidRPr="003E3CF8">
        <w:rPr>
          <w:rFonts w:eastAsia="Calibri"/>
          <w:highlight w:val="cyan"/>
          <w:u w:val="single"/>
        </w:rPr>
        <w:t xml:space="preserve"> and </w:t>
      </w:r>
      <w:r w:rsidRPr="003E3CF8">
        <w:rPr>
          <w:rFonts w:eastAsia="Calibri"/>
          <w:b/>
          <w:iCs/>
          <w:highlight w:val="cyan"/>
          <w:u w:val="single"/>
        </w:rPr>
        <w:t>boosting</w:t>
      </w:r>
      <w:r w:rsidRPr="008A1776">
        <w:rPr>
          <w:rFonts w:eastAsia="Calibri"/>
          <w:u w:val="single"/>
        </w:rPr>
        <w:t xml:space="preserve"> the potential for </w:t>
      </w:r>
      <w:r w:rsidRPr="003E3CF8">
        <w:rPr>
          <w:rFonts w:eastAsia="Calibri"/>
          <w:b/>
          <w:iCs/>
          <w:highlight w:val="cyan"/>
          <w:u w:val="single"/>
        </w:rPr>
        <w:t>conflict</w:t>
      </w:r>
      <w:r w:rsidRPr="008A1776">
        <w:rPr>
          <w:rFonts w:eastAsia="Calibri"/>
          <w:u w:val="single"/>
        </w:rPr>
        <w:t xml:space="preserve"> and instability.</w:t>
      </w:r>
    </w:p>
    <w:p w14:paraId="26BA6DCE" w14:textId="77777777" w:rsidR="00E37689" w:rsidRPr="008A1776" w:rsidRDefault="00E37689" w:rsidP="00E37689">
      <w:pPr>
        <w:rPr>
          <w:rFonts w:eastAsia="Calibri"/>
          <w:sz w:val="16"/>
        </w:rPr>
      </w:pPr>
      <w:r w:rsidRPr="008A1776">
        <w:rPr>
          <w:rFonts w:eastAsia="Calibri"/>
          <w:sz w:val="16"/>
        </w:rPr>
        <w:t xml:space="preserve">Considering this scenario, and in accepting that the global oil demand will diminish over the next years </w:t>
      </w:r>
      <w:r w:rsidRPr="003E3CF8">
        <w:rPr>
          <w:rFonts w:eastAsia="Calibri"/>
          <w:highlight w:val="cyan"/>
          <w:u w:val="single"/>
        </w:rPr>
        <w:t xml:space="preserve">if Gulf states </w:t>
      </w:r>
      <w:r w:rsidRPr="003E3CF8">
        <w:rPr>
          <w:rFonts w:eastAsia="Calibri"/>
          <w:b/>
          <w:iCs/>
          <w:highlight w:val="cyan"/>
          <w:u w:val="single"/>
        </w:rPr>
        <w:t>fail</w:t>
      </w:r>
      <w:r w:rsidRPr="008A1776">
        <w:rPr>
          <w:rFonts w:eastAsia="Calibri"/>
          <w:sz w:val="16"/>
        </w:rPr>
        <w:t xml:space="preserve"> in [</w:t>
      </w:r>
      <w:r w:rsidRPr="003E3CF8">
        <w:rPr>
          <w:rFonts w:eastAsia="Calibri"/>
          <w:b/>
          <w:iCs/>
          <w:highlight w:val="cyan"/>
          <w:u w:val="single"/>
        </w:rPr>
        <w:t>to</w:t>
      </w:r>
      <w:r w:rsidRPr="008A1776">
        <w:rPr>
          <w:rFonts w:eastAsia="Calibri"/>
          <w:sz w:val="16"/>
        </w:rPr>
        <w:t xml:space="preserve">] efficiently and sustainably </w:t>
      </w:r>
      <w:r w:rsidRPr="003E3CF8">
        <w:rPr>
          <w:rFonts w:eastAsia="Calibri"/>
          <w:b/>
          <w:iCs/>
          <w:highlight w:val="cyan"/>
          <w:u w:val="single"/>
        </w:rPr>
        <w:t>implement</w:t>
      </w:r>
      <w:r w:rsidRPr="008A1776">
        <w:rPr>
          <w:rFonts w:eastAsia="Calibri"/>
          <w:sz w:val="16"/>
        </w:rPr>
        <w:t xml:space="preserve"> economic </w:t>
      </w:r>
      <w:r w:rsidRPr="003E3CF8">
        <w:rPr>
          <w:rFonts w:eastAsia="Calibri"/>
          <w:b/>
          <w:iCs/>
          <w:highlight w:val="cyan"/>
          <w:u w:val="single"/>
        </w:rPr>
        <w:t>diversification</w:t>
      </w:r>
      <w:r w:rsidRPr="008A1776">
        <w:rPr>
          <w:rFonts w:eastAsia="Calibri"/>
          <w:sz w:val="16"/>
        </w:rPr>
        <w:t xml:space="preserve"> policies, </w:t>
      </w:r>
      <w:r w:rsidRPr="008A1776">
        <w:rPr>
          <w:rFonts w:eastAsia="Calibri"/>
          <w:u w:val="single"/>
        </w:rPr>
        <w:t xml:space="preserve">the </w:t>
      </w:r>
      <w:r w:rsidRPr="003E3CF8">
        <w:rPr>
          <w:rFonts w:eastAsia="Calibri"/>
          <w:b/>
          <w:iCs/>
          <w:highlight w:val="cyan"/>
          <w:u w:val="single"/>
        </w:rPr>
        <w:t>collapse</w:t>
      </w:r>
      <w:r w:rsidRPr="008A1776">
        <w:rPr>
          <w:rFonts w:eastAsia="Calibri"/>
          <w:u w:val="single"/>
        </w:rPr>
        <w:t xml:space="preserve"> of the gulf monarchies </w:t>
      </w:r>
      <w:r w:rsidRPr="003E3CF8">
        <w:rPr>
          <w:rFonts w:eastAsia="Calibri"/>
          <w:highlight w:val="cyan"/>
          <w:u w:val="single"/>
        </w:rPr>
        <w:t xml:space="preserve">will be a </w:t>
      </w:r>
      <w:r w:rsidRPr="003E3CF8">
        <w:rPr>
          <w:rFonts w:eastAsia="Calibri"/>
          <w:b/>
          <w:iCs/>
          <w:highlight w:val="cyan"/>
          <w:u w:val="single"/>
        </w:rPr>
        <w:t>matter of time</w:t>
      </w:r>
      <w:r w:rsidRPr="008A1776">
        <w:rPr>
          <w:rFonts w:eastAsia="Calibri"/>
          <w:sz w:val="16"/>
        </w:rPr>
        <w:t xml:space="preserve">. However, </w:t>
      </w:r>
      <w:r w:rsidRPr="003E3CF8">
        <w:rPr>
          <w:rFonts w:eastAsia="Calibri"/>
          <w:highlight w:val="cyan"/>
          <w:u w:val="single"/>
        </w:rPr>
        <w:t>this</w:t>
      </w:r>
      <w:r w:rsidRPr="008A1776">
        <w:rPr>
          <w:rFonts w:eastAsia="Calibri"/>
          <w:u w:val="single"/>
        </w:rPr>
        <w:t xml:space="preserve"> process of</w:t>
      </w:r>
      <w:r w:rsidRPr="008A1776">
        <w:rPr>
          <w:rFonts w:eastAsia="Calibri"/>
          <w:sz w:val="16"/>
        </w:rPr>
        <w:t xml:space="preserve"> possible </w:t>
      </w:r>
      <w:r w:rsidRPr="003E3CF8">
        <w:rPr>
          <w:rFonts w:eastAsia="Calibri"/>
          <w:b/>
          <w:iCs/>
          <w:highlight w:val="cyan"/>
          <w:u w:val="single"/>
        </w:rPr>
        <w:t>meltdown</w:t>
      </w:r>
      <w:r w:rsidRPr="008A1776">
        <w:rPr>
          <w:rFonts w:eastAsia="Calibri"/>
          <w:u w:val="single"/>
        </w:rPr>
        <w:t xml:space="preserve"> may entail</w:t>
      </w:r>
      <w:r w:rsidRPr="008A1776">
        <w:rPr>
          <w:rFonts w:eastAsia="Calibri"/>
          <w:sz w:val="16"/>
        </w:rPr>
        <w:t xml:space="preserve"> long processes of </w:t>
      </w:r>
      <w:r w:rsidRPr="008A1776">
        <w:rPr>
          <w:rFonts w:eastAsia="Calibri"/>
          <w:u w:val="single"/>
        </w:rPr>
        <w:t xml:space="preserve">readjustments and </w:t>
      </w:r>
      <w:r w:rsidRPr="003E3CF8">
        <w:rPr>
          <w:rFonts w:eastAsia="Calibri"/>
          <w:highlight w:val="cyan"/>
          <w:u w:val="single"/>
        </w:rPr>
        <w:t xml:space="preserve">will </w:t>
      </w:r>
      <w:r w:rsidRPr="003E3CF8">
        <w:rPr>
          <w:rFonts w:eastAsia="Calibri"/>
          <w:b/>
          <w:iCs/>
          <w:highlight w:val="cyan"/>
          <w:u w:val="single"/>
        </w:rPr>
        <w:t>increase</w:t>
      </w:r>
      <w:r w:rsidRPr="008A1776">
        <w:rPr>
          <w:rFonts w:eastAsia="Calibri"/>
          <w:sz w:val="16"/>
        </w:rPr>
        <w:t xml:space="preserve"> the potential of </w:t>
      </w:r>
      <w:r w:rsidRPr="003E3CF8">
        <w:rPr>
          <w:rFonts w:eastAsia="Calibri"/>
          <w:b/>
          <w:iCs/>
          <w:highlight w:val="cyan"/>
          <w:u w:val="single"/>
        </w:rPr>
        <w:t>conflict and instability across the</w:t>
      </w:r>
      <w:r w:rsidRPr="008A1776">
        <w:rPr>
          <w:rFonts w:eastAsia="Calibri"/>
          <w:b/>
          <w:iCs/>
          <w:u w:val="single"/>
        </w:rPr>
        <w:t xml:space="preserve"> entire </w:t>
      </w:r>
      <w:r w:rsidRPr="003E3CF8">
        <w:rPr>
          <w:rFonts w:eastAsia="Calibri"/>
          <w:b/>
          <w:iCs/>
          <w:highlight w:val="cyan"/>
          <w:u w:val="single"/>
        </w:rPr>
        <w:t>Mid</w:t>
      </w:r>
      <w:r w:rsidRPr="008A1776">
        <w:rPr>
          <w:rFonts w:eastAsia="Calibri"/>
          <w:sz w:val="16"/>
        </w:rPr>
        <w:t xml:space="preserve">dle </w:t>
      </w:r>
      <w:r w:rsidRPr="003E3CF8">
        <w:rPr>
          <w:rFonts w:eastAsia="Calibri"/>
          <w:b/>
          <w:iCs/>
          <w:highlight w:val="cyan"/>
          <w:u w:val="single"/>
        </w:rPr>
        <w:t>East</w:t>
      </w:r>
      <w:r w:rsidRPr="008A1776">
        <w:rPr>
          <w:rFonts w:eastAsia="Calibri"/>
          <w:sz w:val="16"/>
        </w:rPr>
        <w:t>ern space.</w:t>
      </w:r>
    </w:p>
    <w:p w14:paraId="7BDE90CA" w14:textId="77777777" w:rsidR="00E37689" w:rsidRPr="008A1776" w:rsidRDefault="00E37689" w:rsidP="00E37689">
      <w:pPr>
        <w:rPr>
          <w:rFonts w:eastAsia="Calibri"/>
        </w:rPr>
      </w:pPr>
    </w:p>
    <w:p w14:paraId="2465A120" w14:textId="77777777" w:rsidR="00E37689" w:rsidRPr="008A1776" w:rsidRDefault="00E37689" w:rsidP="00E37689">
      <w:pPr>
        <w:keepNext/>
        <w:keepLines/>
        <w:pageBreakBefore/>
        <w:spacing w:before="40" w:after="0"/>
        <w:jc w:val="center"/>
        <w:outlineLvl w:val="1"/>
        <w:rPr>
          <w:rFonts w:eastAsia="Times New Roman" w:cs="Times New Roman"/>
          <w:b/>
          <w:sz w:val="44"/>
          <w:szCs w:val="26"/>
          <w:u w:val="double"/>
        </w:rPr>
      </w:pPr>
      <w:r w:rsidRPr="008A1776">
        <w:rPr>
          <w:rFonts w:eastAsia="Times New Roman" w:cs="Times New Roman"/>
          <w:b/>
          <w:sz w:val="44"/>
          <w:szCs w:val="26"/>
          <w:u w:val="double"/>
        </w:rPr>
        <w:lastRenderedPageBreak/>
        <w:t>Impact</w:t>
      </w:r>
    </w:p>
    <w:p w14:paraId="69E31952" w14:textId="77777777" w:rsidR="00E37689" w:rsidRPr="008A1776" w:rsidRDefault="00E37689" w:rsidP="00E37689">
      <w:pPr>
        <w:keepNext/>
        <w:keepLines/>
        <w:pageBreakBefore/>
        <w:spacing w:before="40" w:after="0"/>
        <w:jc w:val="center"/>
        <w:outlineLvl w:val="2"/>
        <w:rPr>
          <w:rFonts w:eastAsia="Times New Roman" w:cs="Times New Roman"/>
          <w:b/>
          <w:sz w:val="32"/>
          <w:szCs w:val="24"/>
          <w:u w:val="single"/>
        </w:rPr>
      </w:pPr>
      <w:r w:rsidRPr="008A1776">
        <w:rPr>
          <w:rFonts w:eastAsia="Times New Roman" w:cs="Times New Roman"/>
          <w:b/>
          <w:sz w:val="32"/>
          <w:szCs w:val="24"/>
          <w:u w:val="single"/>
        </w:rPr>
        <w:lastRenderedPageBreak/>
        <w:t>Impact – Middle East War</w:t>
      </w:r>
    </w:p>
    <w:p w14:paraId="484F50AE" w14:textId="77777777" w:rsidR="00E37689" w:rsidRPr="008A1776" w:rsidRDefault="00E37689" w:rsidP="00E37689">
      <w:pPr>
        <w:keepNext/>
        <w:keepLines/>
        <w:spacing w:before="40" w:after="0"/>
        <w:outlineLvl w:val="3"/>
        <w:rPr>
          <w:rFonts w:eastAsia="Times New Roman" w:cs="Times New Roman"/>
          <w:b/>
          <w:iCs/>
          <w:sz w:val="26"/>
        </w:rPr>
      </w:pPr>
      <w:r w:rsidRPr="008A1776">
        <w:rPr>
          <w:rFonts w:eastAsia="Times New Roman" w:cs="Times New Roman"/>
          <w:b/>
          <w:iCs/>
          <w:sz w:val="26"/>
        </w:rPr>
        <w:t xml:space="preserve">Middle East goes </w:t>
      </w:r>
      <w:r w:rsidRPr="008A1776">
        <w:rPr>
          <w:rFonts w:eastAsia="Times New Roman" w:cs="Times New Roman"/>
          <w:b/>
          <w:iCs/>
          <w:sz w:val="26"/>
          <w:u w:val="single"/>
        </w:rPr>
        <w:t>global</w:t>
      </w:r>
      <w:r w:rsidRPr="008A1776">
        <w:rPr>
          <w:rFonts w:eastAsia="Times New Roman" w:cs="Times New Roman"/>
          <w:b/>
          <w:iCs/>
          <w:sz w:val="26"/>
        </w:rPr>
        <w:t xml:space="preserve"> and </w:t>
      </w:r>
      <w:r w:rsidRPr="008A1776">
        <w:rPr>
          <w:rFonts w:eastAsia="Times New Roman" w:cs="Times New Roman"/>
          <w:b/>
          <w:iCs/>
          <w:sz w:val="26"/>
          <w:u w:val="single"/>
        </w:rPr>
        <w:t>nuclear</w:t>
      </w:r>
      <w:r w:rsidRPr="008A1776">
        <w:rPr>
          <w:rFonts w:eastAsia="Times New Roman" w:cs="Times New Roman"/>
          <w:b/>
          <w:iCs/>
          <w:sz w:val="26"/>
        </w:rPr>
        <w:t xml:space="preserve">. </w:t>
      </w:r>
    </w:p>
    <w:p w14:paraId="25D700A6" w14:textId="77777777" w:rsidR="00E37689" w:rsidRPr="008A1776" w:rsidRDefault="00E37689" w:rsidP="00E37689">
      <w:pPr>
        <w:rPr>
          <w:rFonts w:eastAsia="Calibri"/>
        </w:rPr>
      </w:pPr>
      <w:r w:rsidRPr="008A1776">
        <w:rPr>
          <w:rFonts w:eastAsia="Calibri"/>
          <w:b/>
          <w:bCs/>
          <w:sz w:val="26"/>
        </w:rPr>
        <w:t>Avery 20</w:t>
      </w:r>
      <w:r w:rsidRPr="008A1776">
        <w:rPr>
          <w:rFonts w:eastAsia="Calibri"/>
        </w:rPr>
        <w:t xml:space="preserve">, theoretical chemist at the University of Copenhagen. Since 1990 he has been the Chairman of the Danish National Group of Pugwash Conferences on Science and World Affairs. Between 2004 and 2015 he also served as Chairman of the Danish Peace Academy. He founded the Journal of Bioenergetics and Biomembranes and was for many years its Managing Editor. He also served as Technical Advisor to the World Health Organization, Regional Office for Europe. (John Scales, 1-4-2020, "Attacks On Iran, Past And Present," </w:t>
      </w:r>
      <w:r w:rsidRPr="008A1776">
        <w:rPr>
          <w:rFonts w:eastAsia="Calibri"/>
          <w:i/>
          <w:iCs/>
        </w:rPr>
        <w:t>Countercurrents</w:t>
      </w:r>
      <w:r w:rsidRPr="008A1776">
        <w:rPr>
          <w:rFonts w:eastAsia="Calibri"/>
        </w:rPr>
        <w:t>, https://countercurrents.org/2020/01/attacks-on-iran-past-and-present/)</w:t>
      </w:r>
    </w:p>
    <w:p w14:paraId="4440A730" w14:textId="77777777" w:rsidR="00E37689" w:rsidRPr="008A1776" w:rsidRDefault="00E37689" w:rsidP="00E37689">
      <w:pPr>
        <w:rPr>
          <w:rFonts w:eastAsia="Calibri"/>
          <w:sz w:val="16"/>
        </w:rPr>
      </w:pPr>
      <w:r w:rsidRPr="008A1776">
        <w:rPr>
          <w:rFonts w:eastAsia="Calibri"/>
          <w:sz w:val="16"/>
        </w:rPr>
        <w:t xml:space="preserve">I do not wish to say that Iran’s present government is without serious faults. However, any use of violence against Iran would be both </w:t>
      </w:r>
      <w:r w:rsidRPr="008A1776">
        <w:rPr>
          <w:rFonts w:eastAsia="Calibri"/>
          <w:strike/>
          <w:sz w:val="16"/>
        </w:rPr>
        <w:t>insane</w:t>
      </w:r>
      <w:r w:rsidRPr="008A1776">
        <w:rPr>
          <w:rFonts w:eastAsia="Calibri"/>
          <w:sz w:val="16"/>
        </w:rPr>
        <w:t xml:space="preserve"> and criminal. Why </w:t>
      </w:r>
      <w:r w:rsidRPr="008A1776">
        <w:rPr>
          <w:rFonts w:eastAsia="Calibri"/>
          <w:strike/>
          <w:sz w:val="16"/>
        </w:rPr>
        <w:t>insane</w:t>
      </w:r>
      <w:r w:rsidRPr="008A1776">
        <w:rPr>
          <w:rFonts w:eastAsia="Calibri"/>
          <w:sz w:val="16"/>
        </w:rPr>
        <w:t xml:space="preserve">? Because the present economy of the US and the world cannot support another large-scale conflict; because </w:t>
      </w:r>
      <w:r w:rsidRPr="003E3CF8">
        <w:rPr>
          <w:rFonts w:eastAsia="Calibri"/>
          <w:highlight w:val="cyan"/>
          <w:u w:val="single"/>
        </w:rPr>
        <w:t xml:space="preserve">the </w:t>
      </w:r>
      <w:r w:rsidRPr="003E3CF8">
        <w:rPr>
          <w:rFonts w:eastAsia="Calibri"/>
          <w:b/>
          <w:iCs/>
          <w:highlight w:val="cyan"/>
          <w:u w:val="single"/>
        </w:rPr>
        <w:t>Mid</w:t>
      </w:r>
      <w:r w:rsidRPr="008A1776">
        <w:rPr>
          <w:rFonts w:eastAsia="Calibri"/>
          <w:u w:val="single"/>
        </w:rPr>
        <w:t xml:space="preserve">dle </w:t>
      </w:r>
      <w:r w:rsidRPr="003E3CF8">
        <w:rPr>
          <w:rFonts w:eastAsia="Calibri"/>
          <w:b/>
          <w:iCs/>
          <w:highlight w:val="cyan"/>
          <w:u w:val="single"/>
        </w:rPr>
        <w:t>East</w:t>
      </w:r>
      <w:r w:rsidRPr="008A1776">
        <w:rPr>
          <w:rFonts w:eastAsia="Calibri"/>
          <w:sz w:val="16"/>
        </w:rPr>
        <w:t xml:space="preserve"> is already a deeply troubled region; and because it is impossible to predict the extent of </w:t>
      </w:r>
      <w:r w:rsidRPr="008A1776">
        <w:rPr>
          <w:rFonts w:eastAsia="Calibri"/>
          <w:u w:val="single"/>
        </w:rPr>
        <w:t>a war</w:t>
      </w:r>
      <w:r w:rsidRPr="008A1776">
        <w:rPr>
          <w:rFonts w:eastAsia="Calibri"/>
          <w:sz w:val="16"/>
        </w:rPr>
        <w:t xml:space="preserve"> which, if </w:t>
      </w:r>
      <w:r w:rsidRPr="008A1776">
        <w:rPr>
          <w:rFonts w:eastAsia="Calibri"/>
          <w:u w:val="single"/>
        </w:rPr>
        <w:t xml:space="preserve">once started, </w:t>
      </w:r>
      <w:r w:rsidRPr="003E3CF8">
        <w:rPr>
          <w:rFonts w:eastAsia="Calibri"/>
          <w:highlight w:val="cyan"/>
          <w:u w:val="single"/>
        </w:rPr>
        <w:t xml:space="preserve">might develop into </w:t>
      </w:r>
      <w:r w:rsidRPr="003E3CF8">
        <w:rPr>
          <w:rFonts w:eastAsia="Calibri"/>
          <w:b/>
          <w:iCs/>
          <w:highlight w:val="cyan"/>
          <w:u w:val="single"/>
        </w:rPr>
        <w:t>World War III</w:t>
      </w:r>
      <w:r w:rsidRPr="008A1776">
        <w:rPr>
          <w:rFonts w:eastAsia="Calibri"/>
          <w:sz w:val="16"/>
        </w:rPr>
        <w:t>, given the fact that Iran is closely allied with both Russia and China. Why criminal? Because such violence would violate both the UN Charter and the Nuremberg Principles. There is no hope at all for the future unless we work for a peaceful world, governed by international law, rather than a fearful world, where brutal power holds sway.</w:t>
      </w:r>
    </w:p>
    <w:p w14:paraId="7F5AAFD4" w14:textId="77777777" w:rsidR="00E37689" w:rsidRPr="008A1776" w:rsidRDefault="00E37689" w:rsidP="00E37689">
      <w:pPr>
        <w:rPr>
          <w:rFonts w:eastAsia="Calibri"/>
          <w:sz w:val="16"/>
          <w:szCs w:val="14"/>
        </w:rPr>
      </w:pPr>
      <w:r w:rsidRPr="008A1776">
        <w:rPr>
          <w:rFonts w:eastAsia="Calibri"/>
          <w:sz w:val="16"/>
          <w:szCs w:val="14"/>
        </w:rPr>
        <w:t>An attack on Iran could escalate</w:t>
      </w:r>
    </w:p>
    <w:p w14:paraId="55185E96" w14:textId="77777777" w:rsidR="00E37689" w:rsidRPr="008A1776" w:rsidRDefault="00E37689" w:rsidP="00E37689">
      <w:pPr>
        <w:rPr>
          <w:rFonts w:eastAsia="Calibri"/>
          <w:sz w:val="16"/>
          <w:szCs w:val="14"/>
        </w:rPr>
      </w:pPr>
      <w:r w:rsidRPr="008A1776">
        <w:rPr>
          <w:rFonts w:eastAsia="Calibri"/>
          <w:sz w:val="16"/>
          <w:szCs w:val="14"/>
        </w:rPr>
        <w:t>We recently passed the 100th anniversary World War I, and we should remember that this colossal disaster escalated uncontrollably from what was intended to be a minor conflict. There is a danger that an attack on Iran would escalate into a large-scale war in the Middle East, entirely destabilizing a region that is already deep in problems.</w:t>
      </w:r>
    </w:p>
    <w:p w14:paraId="22F18306" w14:textId="77777777" w:rsidR="00E37689" w:rsidRPr="008A1776" w:rsidRDefault="00E37689" w:rsidP="00E37689">
      <w:pPr>
        <w:rPr>
          <w:rFonts w:eastAsia="Calibri"/>
          <w:u w:val="single"/>
        </w:rPr>
      </w:pPr>
      <w:r w:rsidRPr="008A1776">
        <w:rPr>
          <w:rFonts w:eastAsia="Calibri"/>
          <w:u w:val="single"/>
        </w:rPr>
        <w:t>The</w:t>
      </w:r>
      <w:r w:rsidRPr="008A1776">
        <w:rPr>
          <w:rFonts w:eastAsia="Calibri"/>
          <w:sz w:val="16"/>
        </w:rPr>
        <w:t xml:space="preserve"> unstable </w:t>
      </w:r>
      <w:r w:rsidRPr="008A1776">
        <w:rPr>
          <w:rFonts w:eastAsia="Calibri"/>
          <w:u w:val="single"/>
        </w:rPr>
        <w:t xml:space="preserve">government of </w:t>
      </w:r>
      <w:r w:rsidRPr="003E3CF8">
        <w:rPr>
          <w:rFonts w:eastAsia="Calibri"/>
          <w:highlight w:val="cyan"/>
          <w:u w:val="single"/>
        </w:rPr>
        <w:t xml:space="preserve">Pakistan might be </w:t>
      </w:r>
      <w:r w:rsidRPr="003E3CF8">
        <w:rPr>
          <w:rFonts w:eastAsia="Calibri"/>
          <w:b/>
          <w:iCs/>
          <w:highlight w:val="cyan"/>
          <w:u w:val="single"/>
        </w:rPr>
        <w:t>overthrown</w:t>
      </w:r>
      <w:r w:rsidRPr="008A1776">
        <w:rPr>
          <w:rFonts w:eastAsia="Calibri"/>
          <w:sz w:val="16"/>
        </w:rPr>
        <w:t xml:space="preserve">, </w:t>
      </w:r>
      <w:r w:rsidRPr="003E3CF8">
        <w:rPr>
          <w:rFonts w:eastAsia="Calibri"/>
          <w:highlight w:val="cyan"/>
          <w:u w:val="single"/>
        </w:rPr>
        <w:t>and</w:t>
      </w:r>
      <w:r w:rsidRPr="008A1776">
        <w:rPr>
          <w:rFonts w:eastAsia="Calibri"/>
          <w:u w:val="single"/>
        </w:rPr>
        <w:t xml:space="preserve"> the revolutionary Pakistani government might </w:t>
      </w:r>
      <w:r w:rsidRPr="003E3CF8">
        <w:rPr>
          <w:rFonts w:eastAsia="Calibri"/>
          <w:highlight w:val="cyan"/>
          <w:u w:val="single"/>
        </w:rPr>
        <w:t>enter the war</w:t>
      </w:r>
      <w:r w:rsidRPr="008A1776">
        <w:rPr>
          <w:rFonts w:eastAsia="Calibri"/>
          <w:u w:val="single"/>
        </w:rPr>
        <w:t xml:space="preserve"> on the side of Iran, thus </w:t>
      </w:r>
      <w:r w:rsidRPr="003E3CF8">
        <w:rPr>
          <w:rFonts w:eastAsia="Calibri"/>
          <w:b/>
          <w:iCs/>
          <w:highlight w:val="cyan"/>
          <w:u w:val="single"/>
        </w:rPr>
        <w:t>introducing nuc</w:t>
      </w:r>
      <w:r w:rsidRPr="008A1776">
        <w:rPr>
          <w:rFonts w:eastAsia="Calibri"/>
          <w:u w:val="single"/>
        </w:rPr>
        <w:t>lear weapon</w:t>
      </w:r>
      <w:r w:rsidRPr="003E3CF8">
        <w:rPr>
          <w:rFonts w:eastAsia="Calibri"/>
          <w:b/>
          <w:iCs/>
          <w:highlight w:val="cyan"/>
          <w:u w:val="single"/>
        </w:rPr>
        <w:t>s</w:t>
      </w:r>
      <w:r w:rsidRPr="008A1776">
        <w:rPr>
          <w:rFonts w:eastAsia="Calibri"/>
          <w:u w:val="single"/>
        </w:rPr>
        <w:t xml:space="preserve"> into the conflict. </w:t>
      </w:r>
      <w:r w:rsidRPr="003E3CF8">
        <w:rPr>
          <w:rFonts w:eastAsia="Calibri"/>
          <w:highlight w:val="cyan"/>
          <w:u w:val="single"/>
        </w:rPr>
        <w:t>Russia and China</w:t>
      </w:r>
      <w:r w:rsidRPr="008A1776">
        <w:rPr>
          <w:rFonts w:eastAsia="Calibri"/>
          <w:u w:val="single"/>
        </w:rPr>
        <w:t xml:space="preserve">, firm allies of Iran, </w:t>
      </w:r>
      <w:r w:rsidRPr="003E3CF8">
        <w:rPr>
          <w:rFonts w:eastAsia="Calibri"/>
          <w:highlight w:val="cyan"/>
          <w:u w:val="single"/>
        </w:rPr>
        <w:t>might</w:t>
      </w:r>
      <w:r w:rsidRPr="008A1776">
        <w:rPr>
          <w:rFonts w:eastAsia="Calibri"/>
          <w:u w:val="single"/>
        </w:rPr>
        <w:t xml:space="preserve"> also </w:t>
      </w:r>
      <w:r w:rsidRPr="003E3CF8">
        <w:rPr>
          <w:rFonts w:eastAsia="Calibri"/>
          <w:highlight w:val="cyan"/>
          <w:u w:val="single"/>
        </w:rPr>
        <w:t xml:space="preserve">be </w:t>
      </w:r>
      <w:r w:rsidRPr="003E3CF8">
        <w:rPr>
          <w:rFonts w:eastAsia="Calibri"/>
          <w:b/>
          <w:iCs/>
          <w:highlight w:val="cyan"/>
          <w:u w:val="single"/>
        </w:rPr>
        <w:t>drawn into a general war</w:t>
      </w:r>
      <w:r w:rsidRPr="008A1776">
        <w:rPr>
          <w:rFonts w:eastAsia="Calibri"/>
          <w:u w:val="single"/>
        </w:rPr>
        <w:t xml:space="preserve"> in the Middle East.</w:t>
      </w:r>
    </w:p>
    <w:p w14:paraId="263C518D" w14:textId="77777777" w:rsidR="00E37689" w:rsidRPr="008A1776" w:rsidRDefault="00E37689" w:rsidP="00E37689">
      <w:pPr>
        <w:rPr>
          <w:rFonts w:eastAsia="Calibri"/>
          <w:u w:val="single"/>
        </w:rPr>
      </w:pPr>
      <w:r w:rsidRPr="008A1776">
        <w:rPr>
          <w:rFonts w:eastAsia="Calibri"/>
          <w:sz w:val="16"/>
        </w:rPr>
        <w:t xml:space="preserve">In the dangerous situation that could potentially result from an attack on Iran, there is a risk that </w:t>
      </w:r>
      <w:r w:rsidRPr="003E3CF8">
        <w:rPr>
          <w:rFonts w:eastAsia="Calibri"/>
          <w:b/>
          <w:iCs/>
          <w:highlight w:val="cyan"/>
          <w:u w:val="single"/>
        </w:rPr>
        <w:t>nuc</w:t>
      </w:r>
      <w:r w:rsidRPr="008A1776">
        <w:rPr>
          <w:rFonts w:eastAsia="Calibri"/>
          <w:u w:val="single"/>
        </w:rPr>
        <w:t>lear weapon</w:t>
      </w:r>
      <w:r w:rsidRPr="003E3CF8">
        <w:rPr>
          <w:rFonts w:eastAsia="Calibri"/>
          <w:b/>
          <w:iCs/>
          <w:highlight w:val="cyan"/>
          <w:u w:val="single"/>
        </w:rPr>
        <w:t>s</w:t>
      </w:r>
      <w:r w:rsidRPr="003E3CF8">
        <w:rPr>
          <w:rFonts w:eastAsia="Calibri"/>
          <w:highlight w:val="cyan"/>
          <w:u w:val="single"/>
        </w:rPr>
        <w:t xml:space="preserve"> would be used</w:t>
      </w:r>
      <w:r w:rsidRPr="008A1776">
        <w:rPr>
          <w:rFonts w:eastAsia="Calibri"/>
          <w:u w:val="single"/>
        </w:rPr>
        <w:t xml:space="preserve">, either </w:t>
      </w:r>
      <w:r w:rsidRPr="003E3CF8">
        <w:rPr>
          <w:rFonts w:eastAsia="Calibri"/>
          <w:highlight w:val="cyan"/>
          <w:u w:val="single"/>
        </w:rPr>
        <w:t>intentionally</w:t>
      </w:r>
      <w:r w:rsidRPr="008A1776">
        <w:rPr>
          <w:rFonts w:eastAsia="Calibri"/>
          <w:u w:val="single"/>
        </w:rPr>
        <w:t xml:space="preserve">, </w:t>
      </w:r>
      <w:r w:rsidRPr="003E3CF8">
        <w:rPr>
          <w:rFonts w:eastAsia="Calibri"/>
          <w:highlight w:val="cyan"/>
          <w:u w:val="single"/>
        </w:rPr>
        <w:t xml:space="preserve">or by </w:t>
      </w:r>
      <w:r w:rsidRPr="003E3CF8">
        <w:rPr>
          <w:rFonts w:eastAsia="Calibri"/>
          <w:b/>
          <w:iCs/>
          <w:highlight w:val="cyan"/>
          <w:u w:val="single"/>
        </w:rPr>
        <w:t>accident</w:t>
      </w:r>
      <w:r w:rsidRPr="003E3CF8">
        <w:rPr>
          <w:rFonts w:eastAsia="Calibri"/>
          <w:highlight w:val="cyan"/>
          <w:u w:val="single"/>
        </w:rPr>
        <w:t xml:space="preserve"> or </w:t>
      </w:r>
      <w:r w:rsidRPr="003E3CF8">
        <w:rPr>
          <w:rFonts w:eastAsia="Calibri"/>
          <w:b/>
          <w:iCs/>
          <w:highlight w:val="cyan"/>
          <w:u w:val="single"/>
        </w:rPr>
        <w:t>miscalc</w:t>
      </w:r>
      <w:r w:rsidRPr="008A1776">
        <w:rPr>
          <w:rFonts w:eastAsia="Calibri"/>
          <w:u w:val="single"/>
        </w:rPr>
        <w:t>ulation</w:t>
      </w:r>
      <w:r w:rsidRPr="008A1776">
        <w:rPr>
          <w:rFonts w:eastAsia="Calibri"/>
          <w:sz w:val="16"/>
        </w:rPr>
        <w:t xml:space="preserve">. Recent research has shown that besides </w:t>
      </w:r>
      <w:r w:rsidRPr="003E3CF8">
        <w:rPr>
          <w:rFonts w:eastAsia="Calibri"/>
          <w:highlight w:val="cyan"/>
          <w:u w:val="single"/>
        </w:rPr>
        <w:t>making</w:t>
      </w:r>
      <w:r w:rsidRPr="008A1776">
        <w:rPr>
          <w:rFonts w:eastAsia="Calibri"/>
          <w:u w:val="single"/>
        </w:rPr>
        <w:t xml:space="preserve"> large areas of </w:t>
      </w:r>
      <w:r w:rsidRPr="003E3CF8">
        <w:rPr>
          <w:rFonts w:eastAsia="Calibri"/>
          <w:highlight w:val="cyan"/>
          <w:u w:val="single"/>
        </w:rPr>
        <w:t xml:space="preserve">the world </w:t>
      </w:r>
      <w:r w:rsidRPr="003E3CF8">
        <w:rPr>
          <w:rFonts w:eastAsia="Calibri"/>
          <w:b/>
          <w:iCs/>
          <w:highlight w:val="cyan"/>
          <w:u w:val="single"/>
        </w:rPr>
        <w:t>uninhabitable</w:t>
      </w:r>
      <w:r w:rsidRPr="008A1776">
        <w:rPr>
          <w:rFonts w:eastAsia="Calibri"/>
          <w:sz w:val="16"/>
          <w:szCs w:val="24"/>
        </w:rPr>
        <w:t xml:space="preserve"> </w:t>
      </w:r>
      <w:r w:rsidRPr="008A1776">
        <w:rPr>
          <w:rFonts w:eastAsia="Calibri"/>
          <w:sz w:val="16"/>
        </w:rPr>
        <w:t>through long-lasting radioactive contamination</w:t>
      </w:r>
      <w:r w:rsidRPr="008A1776">
        <w:rPr>
          <w:rFonts w:eastAsia="Calibri"/>
          <w:u w:val="single"/>
        </w:rPr>
        <w:t xml:space="preserve">, a nuclear war would damage global agriculture to such a extent that </w:t>
      </w:r>
      <w:r w:rsidRPr="003E3CF8">
        <w:rPr>
          <w:rFonts w:eastAsia="Calibri"/>
          <w:highlight w:val="cyan"/>
          <w:u w:val="single"/>
        </w:rPr>
        <w:t xml:space="preserve">a </w:t>
      </w:r>
      <w:r w:rsidRPr="003E3CF8">
        <w:rPr>
          <w:rFonts w:eastAsia="Calibri"/>
          <w:b/>
          <w:iCs/>
          <w:highlight w:val="cyan"/>
          <w:u w:val="single"/>
        </w:rPr>
        <w:t>global famine</w:t>
      </w:r>
      <w:r w:rsidRPr="008A1776">
        <w:rPr>
          <w:rFonts w:eastAsia="Calibri"/>
          <w:u w:val="single"/>
        </w:rPr>
        <w:t xml:space="preserve"> of previously </w:t>
      </w:r>
      <w:r w:rsidRPr="008A1776">
        <w:rPr>
          <w:rFonts w:eastAsia="Calibri"/>
          <w:b/>
          <w:iCs/>
          <w:u w:val="single"/>
        </w:rPr>
        <w:t>unknown proportions</w:t>
      </w:r>
      <w:r w:rsidRPr="008A1776">
        <w:rPr>
          <w:rFonts w:eastAsia="Calibri"/>
          <w:u w:val="single"/>
        </w:rPr>
        <w:t xml:space="preserve"> would result.</w:t>
      </w:r>
    </w:p>
    <w:p w14:paraId="731155ED" w14:textId="77777777" w:rsidR="00E37689" w:rsidRPr="008A1776" w:rsidRDefault="00E37689" w:rsidP="00E37689">
      <w:pPr>
        <w:rPr>
          <w:rFonts w:eastAsia="Calibri"/>
          <w:sz w:val="16"/>
        </w:rPr>
      </w:pPr>
      <w:r w:rsidRPr="008A1776">
        <w:rPr>
          <w:rFonts w:eastAsia="Calibri"/>
          <w:sz w:val="16"/>
        </w:rPr>
        <w:t xml:space="preserve">Thus, </w:t>
      </w:r>
      <w:r w:rsidRPr="008A1776">
        <w:rPr>
          <w:rFonts w:eastAsia="Calibri"/>
          <w:u w:val="single"/>
        </w:rPr>
        <w:t xml:space="preserve">nuclear war is the ultimate ecological catastrophe. It </w:t>
      </w:r>
      <w:r w:rsidRPr="003E3CF8">
        <w:rPr>
          <w:rFonts w:eastAsia="Calibri"/>
          <w:highlight w:val="cyan"/>
          <w:u w:val="single"/>
        </w:rPr>
        <w:t xml:space="preserve">could </w:t>
      </w:r>
      <w:r w:rsidRPr="003E3CF8">
        <w:rPr>
          <w:rFonts w:eastAsia="Calibri"/>
          <w:b/>
          <w:iCs/>
          <w:highlight w:val="cyan"/>
          <w:u w:val="single"/>
        </w:rPr>
        <w:t>destroy</w:t>
      </w:r>
      <w:r w:rsidRPr="008A1776">
        <w:rPr>
          <w:rFonts w:eastAsia="Calibri"/>
          <w:b/>
          <w:iCs/>
          <w:u w:val="single"/>
        </w:rPr>
        <w:t xml:space="preserve"> human </w:t>
      </w:r>
      <w:r w:rsidRPr="003E3CF8">
        <w:rPr>
          <w:rFonts w:eastAsia="Calibri"/>
          <w:b/>
          <w:iCs/>
          <w:highlight w:val="cyan"/>
          <w:u w:val="single"/>
        </w:rPr>
        <w:t>civilization</w:t>
      </w:r>
      <w:r w:rsidRPr="008A1776">
        <w:rPr>
          <w:rFonts w:eastAsia="Calibri"/>
          <w:u w:val="single"/>
        </w:rPr>
        <w:t xml:space="preserve"> and much of the </w:t>
      </w:r>
      <w:r w:rsidRPr="008A1776">
        <w:rPr>
          <w:rFonts w:eastAsia="Calibri"/>
          <w:b/>
          <w:iCs/>
          <w:u w:val="single"/>
        </w:rPr>
        <w:t>biosphere</w:t>
      </w:r>
      <w:r w:rsidRPr="008A1776">
        <w:rPr>
          <w:rFonts w:eastAsia="Calibri"/>
          <w:u w:val="single"/>
        </w:rPr>
        <w:t>.</w:t>
      </w:r>
      <w:r w:rsidRPr="008A1776">
        <w:rPr>
          <w:rFonts w:eastAsia="Calibri"/>
          <w:sz w:val="16"/>
        </w:rPr>
        <w:t xml:space="preserve"> To risk such a war would be an unforgivable offense against the lives and future of all the peoples of the world, US citizens included.</w:t>
      </w:r>
    </w:p>
    <w:p w14:paraId="7B1A5EC7" w14:textId="77777777" w:rsidR="00E37689" w:rsidRPr="008A1776" w:rsidRDefault="00E37689" w:rsidP="00E37689">
      <w:pPr>
        <w:rPr>
          <w:rFonts w:eastAsia="Calibri"/>
          <w:u w:val="single"/>
        </w:rPr>
      </w:pPr>
      <w:r w:rsidRPr="008A1776">
        <w:rPr>
          <w:rFonts w:eastAsia="Calibri"/>
          <w:sz w:val="16"/>
        </w:rPr>
        <w:t xml:space="preserve">Recent research has shown that </w:t>
      </w:r>
      <w:r w:rsidRPr="008A1776">
        <w:rPr>
          <w:rFonts w:eastAsia="Calibri"/>
          <w:b/>
          <w:iCs/>
          <w:u w:val="single"/>
        </w:rPr>
        <w:t xml:space="preserve">thick </w:t>
      </w:r>
      <w:r w:rsidRPr="003E3CF8">
        <w:rPr>
          <w:rFonts w:eastAsia="Calibri"/>
          <w:b/>
          <w:iCs/>
          <w:highlight w:val="cyan"/>
          <w:u w:val="single"/>
        </w:rPr>
        <w:t>clouds of smoke</w:t>
      </w:r>
      <w:r w:rsidRPr="008A1776">
        <w:rPr>
          <w:rFonts w:eastAsia="Calibri"/>
          <w:u w:val="single"/>
        </w:rPr>
        <w:t xml:space="preserve"> from firestorms in burning cities would rise to the stratosphere, where they </w:t>
      </w:r>
      <w:r w:rsidRPr="003E3CF8">
        <w:rPr>
          <w:rFonts w:eastAsia="Calibri"/>
          <w:highlight w:val="cyan"/>
          <w:u w:val="single"/>
        </w:rPr>
        <w:t xml:space="preserve">would </w:t>
      </w:r>
      <w:r w:rsidRPr="003E3CF8">
        <w:rPr>
          <w:rFonts w:eastAsia="Calibri"/>
          <w:b/>
          <w:iCs/>
          <w:highlight w:val="cyan"/>
          <w:u w:val="single"/>
        </w:rPr>
        <w:t>spread globally</w:t>
      </w:r>
      <w:r w:rsidRPr="008A1776">
        <w:rPr>
          <w:rFonts w:eastAsia="Calibri"/>
          <w:u w:val="single"/>
        </w:rPr>
        <w:t xml:space="preserve"> and remain for a </w:t>
      </w:r>
      <w:r w:rsidRPr="008A1776">
        <w:rPr>
          <w:rFonts w:eastAsia="Calibri"/>
          <w:b/>
          <w:iCs/>
          <w:u w:val="single"/>
        </w:rPr>
        <w:t>decade</w:t>
      </w:r>
      <w:r w:rsidRPr="008A1776">
        <w:rPr>
          <w:rFonts w:eastAsia="Calibri"/>
          <w:u w:val="single"/>
        </w:rPr>
        <w:t>,</w:t>
      </w:r>
      <w:r w:rsidRPr="008A1776">
        <w:rPr>
          <w:rFonts w:eastAsia="Calibri"/>
          <w:sz w:val="16"/>
        </w:rPr>
        <w:t xml:space="preserve"> blocking the hydrological cycle, </w:t>
      </w:r>
      <w:r w:rsidRPr="008A1776">
        <w:rPr>
          <w:rFonts w:eastAsia="Calibri"/>
          <w:u w:val="single"/>
        </w:rPr>
        <w:t xml:space="preserve">and </w:t>
      </w:r>
      <w:r w:rsidRPr="003E3CF8">
        <w:rPr>
          <w:rFonts w:eastAsia="Calibri"/>
          <w:b/>
          <w:iCs/>
          <w:highlight w:val="cyan"/>
          <w:u w:val="single"/>
        </w:rPr>
        <w:t>destroying</w:t>
      </w:r>
      <w:r w:rsidRPr="008A1776">
        <w:rPr>
          <w:rFonts w:eastAsia="Calibri"/>
          <w:b/>
          <w:iCs/>
          <w:u w:val="single"/>
        </w:rPr>
        <w:t xml:space="preserve"> the </w:t>
      </w:r>
      <w:r w:rsidRPr="003E3CF8">
        <w:rPr>
          <w:rFonts w:eastAsia="Calibri"/>
          <w:b/>
          <w:iCs/>
          <w:highlight w:val="cyan"/>
          <w:u w:val="single"/>
        </w:rPr>
        <w:t>ozone</w:t>
      </w:r>
      <w:r w:rsidRPr="008A1776">
        <w:rPr>
          <w:rFonts w:eastAsia="Calibri"/>
          <w:b/>
          <w:iCs/>
          <w:u w:val="single"/>
        </w:rPr>
        <w:t xml:space="preserve"> layer</w:t>
      </w:r>
      <w:r w:rsidRPr="008A1776">
        <w:rPr>
          <w:rFonts w:eastAsia="Calibri"/>
          <w:sz w:val="16"/>
        </w:rPr>
        <w:t xml:space="preserve">. </w:t>
      </w:r>
      <w:r w:rsidRPr="003E3CF8">
        <w:rPr>
          <w:rFonts w:eastAsia="Calibri"/>
          <w:highlight w:val="cyan"/>
          <w:u w:val="single"/>
        </w:rPr>
        <w:t xml:space="preserve">A </w:t>
      </w:r>
      <w:r w:rsidRPr="003E3CF8">
        <w:rPr>
          <w:rFonts w:eastAsia="Calibri"/>
          <w:b/>
          <w:iCs/>
          <w:highlight w:val="cyan"/>
          <w:u w:val="single"/>
        </w:rPr>
        <w:t>decade of</w:t>
      </w:r>
      <w:r w:rsidRPr="008A1776">
        <w:rPr>
          <w:rFonts w:eastAsia="Calibri"/>
          <w:b/>
          <w:iCs/>
          <w:u w:val="single"/>
        </w:rPr>
        <w:t xml:space="preserve"> greatly </w:t>
      </w:r>
      <w:r w:rsidRPr="003E3CF8">
        <w:rPr>
          <w:rFonts w:eastAsia="Calibri"/>
          <w:b/>
          <w:iCs/>
          <w:highlight w:val="cyan"/>
          <w:u w:val="single"/>
        </w:rPr>
        <w:t>lowered temperatures</w:t>
      </w:r>
      <w:r w:rsidRPr="003E3CF8">
        <w:rPr>
          <w:rFonts w:eastAsia="Calibri"/>
          <w:highlight w:val="cyan"/>
          <w:u w:val="single"/>
        </w:rPr>
        <w:t xml:space="preserve"> would</w:t>
      </w:r>
      <w:r w:rsidRPr="008A1776">
        <w:rPr>
          <w:rFonts w:eastAsia="Calibri"/>
          <w:u w:val="single"/>
        </w:rPr>
        <w:t xml:space="preserve"> also </w:t>
      </w:r>
      <w:r w:rsidRPr="003E3CF8">
        <w:rPr>
          <w:rFonts w:eastAsia="Calibri"/>
          <w:highlight w:val="cyan"/>
          <w:u w:val="single"/>
        </w:rPr>
        <w:t>follow</w:t>
      </w:r>
      <w:r w:rsidRPr="008A1776">
        <w:rPr>
          <w:rFonts w:eastAsia="Calibri"/>
          <w:u w:val="single"/>
        </w:rPr>
        <w:t>. Global ag</w:t>
      </w:r>
      <w:r w:rsidRPr="008A1776">
        <w:rPr>
          <w:rFonts w:eastAsia="Calibri"/>
          <w:sz w:val="16"/>
        </w:rPr>
        <w:t xml:space="preserve">riculture </w:t>
      </w:r>
      <w:r w:rsidRPr="008A1776">
        <w:rPr>
          <w:rFonts w:eastAsia="Calibri"/>
          <w:u w:val="single"/>
        </w:rPr>
        <w:t xml:space="preserve">would be </w:t>
      </w:r>
      <w:r w:rsidRPr="008A1776">
        <w:rPr>
          <w:rFonts w:eastAsia="Calibri"/>
          <w:b/>
          <w:iCs/>
          <w:u w:val="single"/>
        </w:rPr>
        <w:t>destroyed</w:t>
      </w:r>
      <w:r w:rsidRPr="008A1776">
        <w:rPr>
          <w:rFonts w:eastAsia="Calibri"/>
          <w:u w:val="single"/>
        </w:rPr>
        <w:t xml:space="preserve">. </w:t>
      </w:r>
      <w:r w:rsidRPr="008A1776">
        <w:rPr>
          <w:rFonts w:eastAsia="Calibri"/>
          <w:b/>
          <w:iCs/>
          <w:u w:val="single"/>
        </w:rPr>
        <w:t>Human</w:t>
      </w:r>
      <w:r w:rsidRPr="008A1776">
        <w:rPr>
          <w:rFonts w:eastAsia="Calibri"/>
          <w:u w:val="single"/>
        </w:rPr>
        <w:t xml:space="preserve">, plant and animal </w:t>
      </w:r>
      <w:r w:rsidRPr="008A1776">
        <w:rPr>
          <w:rFonts w:eastAsia="Calibri"/>
          <w:b/>
          <w:iCs/>
          <w:u w:val="single"/>
        </w:rPr>
        <w:t>populations</w:t>
      </w:r>
      <w:r w:rsidRPr="008A1776">
        <w:rPr>
          <w:rFonts w:eastAsia="Calibri"/>
          <w:u w:val="single"/>
        </w:rPr>
        <w:t xml:space="preserve"> would </w:t>
      </w:r>
      <w:r w:rsidRPr="008A1776">
        <w:rPr>
          <w:rFonts w:eastAsia="Calibri"/>
          <w:b/>
          <w:iCs/>
          <w:u w:val="single"/>
        </w:rPr>
        <w:t>perish</w:t>
      </w:r>
      <w:r w:rsidRPr="008A1776">
        <w:rPr>
          <w:rFonts w:eastAsia="Calibri"/>
          <w:u w:val="single"/>
        </w:rPr>
        <w:t>.</w:t>
      </w:r>
    </w:p>
    <w:p w14:paraId="3DB2F7E5" w14:textId="77777777" w:rsidR="00E37689" w:rsidRPr="008A1776" w:rsidRDefault="00E37689" w:rsidP="00E37689">
      <w:pPr>
        <w:keepNext/>
        <w:keepLines/>
        <w:spacing w:before="40" w:after="0" w:line="256" w:lineRule="auto"/>
        <w:outlineLvl w:val="3"/>
        <w:rPr>
          <w:rFonts w:eastAsia="Times New Roman"/>
          <w:b/>
          <w:iCs/>
          <w:sz w:val="26"/>
        </w:rPr>
      </w:pPr>
      <w:r w:rsidRPr="008A1776">
        <w:rPr>
          <w:rFonts w:eastAsia="Times New Roman"/>
          <w:b/>
          <w:iCs/>
          <w:sz w:val="26"/>
        </w:rPr>
        <w:t>Triggers runaway prolif.</w:t>
      </w:r>
    </w:p>
    <w:p w14:paraId="15DCF2EC" w14:textId="77777777" w:rsidR="00E37689" w:rsidRPr="008A1776" w:rsidRDefault="00E37689" w:rsidP="00E37689">
      <w:pPr>
        <w:spacing w:line="256" w:lineRule="auto"/>
        <w:rPr>
          <w:rFonts w:eastAsia="Calibri"/>
        </w:rPr>
      </w:pPr>
      <w:r w:rsidRPr="008A1776">
        <w:rPr>
          <w:rFonts w:eastAsia="Calibri"/>
        </w:rPr>
        <w:t xml:space="preserve">H. Brandon </w:t>
      </w:r>
      <w:r w:rsidRPr="008A1776">
        <w:rPr>
          <w:rFonts w:eastAsia="Calibri"/>
          <w:b/>
          <w:bCs/>
          <w:sz w:val="26"/>
        </w:rPr>
        <w:t>Morgan 22</w:t>
      </w:r>
      <w:r w:rsidRPr="008A1776">
        <w:rPr>
          <w:rFonts w:eastAsia="Calibri"/>
        </w:rPr>
        <w:t>, U.S. Army Officer and non-resident fellow at the Modern War Institute, 6-7-22, “The Imperative of Middle East Regional Order and U.S. Diplomacy,” https://thestrategybridge.org/the-bridge/2022/6/7/the-imperative-of-middle-east-regional-order-and-us-diplomacy</w:t>
      </w:r>
    </w:p>
    <w:p w14:paraId="585FFC55" w14:textId="77777777" w:rsidR="00E37689" w:rsidRPr="008A1776" w:rsidRDefault="00E37689" w:rsidP="00E37689">
      <w:pPr>
        <w:spacing w:line="256" w:lineRule="auto"/>
        <w:rPr>
          <w:rFonts w:eastAsia="Calibri"/>
          <w:u w:val="single"/>
        </w:rPr>
      </w:pPr>
      <w:r w:rsidRPr="008A1776">
        <w:rPr>
          <w:rFonts w:eastAsia="Calibri"/>
          <w:u w:val="single"/>
        </w:rPr>
        <w:t>For U.S. strategists seeking to thwart rising Chinese hegemony or Russian military imperialism, the idea of America leaving a volatile Middle East to its fate may sound appealing</w:t>
      </w:r>
      <w:r w:rsidRPr="00E97679">
        <w:rPr>
          <w:rFonts w:eastAsia="Calibri"/>
          <w:sz w:val="16"/>
        </w:rPr>
        <w:t xml:space="preserve">. Civil war in Syria and Yemen coupled with the troubled democracies in Iraq and Sudan are only a few examples showcasing Washington’s ongoing regional challenges. President Biden’s withdrawal of U.S. forces from Afghanistan in August 2021 perhaps reflected the country’s general frustration with America’s Middle East </w:t>
      </w:r>
      <w:r w:rsidRPr="00E97679">
        <w:rPr>
          <w:rFonts w:eastAsia="Calibri"/>
          <w:sz w:val="16"/>
        </w:rPr>
        <w:lastRenderedPageBreak/>
        <w:t xml:space="preserve">engagement over the past two decades. Indeed, U.S. ambivalence towards recent Iran-backed Houthi strikes against Saudi and Emirate oil facilities suggest that Washington is ready to accept broader strategic disengagement from the region, come what may. But </w:t>
      </w:r>
      <w:r w:rsidRPr="008A1776">
        <w:rPr>
          <w:rFonts w:eastAsia="Calibri"/>
          <w:b/>
          <w:iCs/>
          <w:u w:val="single"/>
        </w:rPr>
        <w:t xml:space="preserve">strategic </w:t>
      </w:r>
      <w:r w:rsidRPr="003E3CF8">
        <w:rPr>
          <w:rFonts w:eastAsia="Calibri"/>
          <w:b/>
          <w:iCs/>
          <w:highlight w:val="cyan"/>
          <w:u w:val="single"/>
        </w:rPr>
        <w:t>disengagement</w:t>
      </w:r>
      <w:r w:rsidRPr="008A1776">
        <w:rPr>
          <w:rFonts w:eastAsia="Calibri"/>
          <w:u w:val="single"/>
        </w:rPr>
        <w:t xml:space="preserve"> from the Middle East to focus on</w:t>
      </w:r>
      <w:r w:rsidRPr="00E97679">
        <w:rPr>
          <w:rFonts w:eastAsia="Calibri"/>
          <w:sz w:val="16"/>
        </w:rPr>
        <w:t xml:space="preserve"> China and a war-bound </w:t>
      </w:r>
      <w:r w:rsidRPr="008A1776">
        <w:rPr>
          <w:rFonts w:eastAsia="Calibri"/>
          <w:u w:val="single"/>
        </w:rPr>
        <w:t>Russia will</w:t>
      </w:r>
      <w:r w:rsidRPr="00E97679">
        <w:rPr>
          <w:rFonts w:eastAsia="Calibri"/>
          <w:sz w:val="16"/>
        </w:rPr>
        <w:t xml:space="preserve"> likely </w:t>
      </w:r>
      <w:r w:rsidRPr="003E3CF8">
        <w:rPr>
          <w:rFonts w:eastAsia="Calibri"/>
          <w:b/>
          <w:iCs/>
          <w:highlight w:val="cyan"/>
          <w:u w:val="single"/>
        </w:rPr>
        <w:t>come at high cost</w:t>
      </w:r>
      <w:r w:rsidRPr="00E97679">
        <w:rPr>
          <w:rFonts w:eastAsia="Calibri"/>
          <w:sz w:val="16"/>
        </w:rPr>
        <w:t xml:space="preserve"> </w:t>
      </w:r>
      <w:r w:rsidRPr="008A1776">
        <w:rPr>
          <w:rFonts w:eastAsia="Calibri"/>
          <w:u w:val="single"/>
        </w:rPr>
        <w:t>for Washington</w:t>
      </w:r>
      <w:r w:rsidRPr="00E97679">
        <w:rPr>
          <w:rFonts w:eastAsia="Calibri"/>
          <w:sz w:val="16"/>
        </w:rPr>
        <w:t xml:space="preserve">. Indeed, </w:t>
      </w:r>
      <w:r w:rsidRPr="003E3CF8">
        <w:rPr>
          <w:rFonts w:eastAsia="Calibri"/>
          <w:highlight w:val="cyan"/>
          <w:u w:val="single"/>
        </w:rPr>
        <w:t>without a U.S.-supported Middle East security architecture</w:t>
      </w:r>
      <w:r w:rsidRPr="008A1776">
        <w:rPr>
          <w:rFonts w:eastAsia="Calibri"/>
          <w:u w:val="single"/>
        </w:rPr>
        <w:t xml:space="preserve">, the </w:t>
      </w:r>
      <w:r w:rsidRPr="003E3CF8">
        <w:rPr>
          <w:rFonts w:eastAsia="Calibri"/>
          <w:b/>
          <w:iCs/>
          <w:highlight w:val="cyan"/>
          <w:u w:val="single"/>
        </w:rPr>
        <w:t>long simmering tensions</w:t>
      </w:r>
      <w:r w:rsidRPr="003E3CF8">
        <w:rPr>
          <w:rFonts w:eastAsia="Calibri"/>
          <w:highlight w:val="cyan"/>
          <w:u w:val="single"/>
        </w:rPr>
        <w:t xml:space="preserve"> could </w:t>
      </w:r>
      <w:r w:rsidRPr="003E3CF8">
        <w:rPr>
          <w:rFonts w:eastAsia="Calibri"/>
          <w:b/>
          <w:iCs/>
          <w:highlight w:val="cyan"/>
          <w:u w:val="single"/>
        </w:rPr>
        <w:t>erupt into a firestorm of region wide conflict</w:t>
      </w:r>
      <w:r w:rsidRPr="008A1776">
        <w:rPr>
          <w:rFonts w:eastAsia="Calibri"/>
          <w:u w:val="single"/>
        </w:rPr>
        <w:t xml:space="preserve"> inevitably </w:t>
      </w:r>
      <w:r w:rsidRPr="003E3CF8">
        <w:rPr>
          <w:rFonts w:eastAsia="Calibri"/>
          <w:highlight w:val="cyan"/>
          <w:u w:val="single"/>
        </w:rPr>
        <w:t>requiring American</w:t>
      </w:r>
      <w:r w:rsidRPr="008A1776">
        <w:rPr>
          <w:rFonts w:eastAsia="Calibri"/>
          <w:u w:val="single"/>
        </w:rPr>
        <w:t xml:space="preserve"> military </w:t>
      </w:r>
      <w:r w:rsidRPr="003E3CF8">
        <w:rPr>
          <w:rFonts w:eastAsia="Calibri"/>
          <w:highlight w:val="cyan"/>
          <w:u w:val="single"/>
        </w:rPr>
        <w:t>intervention</w:t>
      </w:r>
      <w:r w:rsidRPr="008A1776">
        <w:rPr>
          <w:rFonts w:eastAsia="Calibri"/>
          <w:u w:val="single"/>
        </w:rPr>
        <w:t xml:space="preserve"> to prevent an oil crisis or  renewal of transnational terrorism</w:t>
      </w:r>
      <w:r w:rsidRPr="00E97679">
        <w:rPr>
          <w:rFonts w:eastAsia="Calibri"/>
          <w:sz w:val="16"/>
        </w:rPr>
        <w:t xml:space="preserve">. </w:t>
      </w:r>
      <w:r w:rsidRPr="008A1776">
        <w:rPr>
          <w:rFonts w:eastAsia="Calibri"/>
          <w:u w:val="single"/>
        </w:rPr>
        <w:t xml:space="preserve">This would </w:t>
      </w:r>
      <w:r w:rsidRPr="008A1776">
        <w:rPr>
          <w:rFonts w:eastAsia="Calibri"/>
          <w:b/>
          <w:iCs/>
          <w:u w:val="single"/>
        </w:rPr>
        <w:t>completely undermine</w:t>
      </w:r>
      <w:r w:rsidRPr="008A1776">
        <w:rPr>
          <w:rFonts w:eastAsia="Calibri"/>
          <w:u w:val="single"/>
        </w:rPr>
        <w:t xml:space="preserve"> Washington’s desire to pivot strategic focus towards the Indo-Pacific</w:t>
      </w:r>
      <w:r w:rsidRPr="00E97679">
        <w:rPr>
          <w:rFonts w:eastAsia="Calibri"/>
          <w:sz w:val="16"/>
        </w:rPr>
        <w:t xml:space="preserve">. But </w:t>
      </w:r>
      <w:r w:rsidRPr="008A1776">
        <w:rPr>
          <w:rFonts w:eastAsia="Calibri"/>
          <w:u w:val="single"/>
        </w:rPr>
        <w:t>insuring against</w:t>
      </w:r>
      <w:r w:rsidRPr="00E97679">
        <w:rPr>
          <w:rFonts w:eastAsia="Calibri"/>
          <w:sz w:val="16"/>
        </w:rPr>
        <w:t xml:space="preserve"> </w:t>
      </w:r>
      <w:r w:rsidRPr="008A1776">
        <w:rPr>
          <w:rFonts w:eastAsia="Calibri"/>
          <w:u w:val="single"/>
        </w:rPr>
        <w:t>negative outcomes in the Middle East</w:t>
      </w:r>
      <w:r w:rsidRPr="00E97679">
        <w:rPr>
          <w:rFonts w:eastAsia="Calibri"/>
          <w:sz w:val="16"/>
        </w:rPr>
        <w:t xml:space="preserve">—the region of traditional U.S. focus—also </w:t>
      </w:r>
      <w:r w:rsidRPr="008A1776">
        <w:rPr>
          <w:rFonts w:eastAsia="Calibri"/>
          <w:u w:val="single"/>
        </w:rPr>
        <w:t>provides the opportunity for the rise of positive outcomes in economic growth and institutional development. This would</w:t>
      </w:r>
      <w:r w:rsidRPr="00E97679">
        <w:rPr>
          <w:rFonts w:eastAsia="Calibri"/>
          <w:sz w:val="16"/>
        </w:rPr>
        <w:t xml:space="preserve"> not only provide positive trade benefits for the U.S., but it would also </w:t>
      </w:r>
      <w:r w:rsidRPr="008A1776">
        <w:rPr>
          <w:rFonts w:eastAsia="Calibri"/>
          <w:u w:val="single"/>
        </w:rPr>
        <w:t>promote an American friendly regional order while limiting the growing influence of China and Russia</w:t>
      </w:r>
      <w:r w:rsidRPr="00E97679">
        <w:rPr>
          <w:rFonts w:eastAsia="Calibri"/>
          <w:sz w:val="16"/>
        </w:rPr>
        <w:t xml:space="preserve">. </w:t>
      </w:r>
      <w:r w:rsidRPr="008A1776">
        <w:rPr>
          <w:rFonts w:eastAsia="Calibri"/>
          <w:b/>
          <w:iCs/>
          <w:u w:val="single"/>
        </w:rPr>
        <w:t>Fortunately</w:t>
      </w:r>
      <w:r w:rsidRPr="00E97679">
        <w:rPr>
          <w:rFonts w:eastAsia="Calibri"/>
          <w:sz w:val="16"/>
        </w:rPr>
        <w:t xml:space="preserve">, </w:t>
      </w:r>
      <w:r w:rsidRPr="008A1776">
        <w:rPr>
          <w:rFonts w:eastAsia="Calibri"/>
          <w:u w:val="single"/>
        </w:rPr>
        <w:t xml:space="preserve">the tools to prevent strategic crises and promote Middle East regional growth lie increasingly less in military capacity and more in the realm of </w:t>
      </w:r>
      <w:r w:rsidRPr="008A1776">
        <w:rPr>
          <w:rFonts w:eastAsia="Calibri"/>
          <w:b/>
          <w:iCs/>
          <w:u w:val="single"/>
        </w:rPr>
        <w:t>diplomatic</w:t>
      </w:r>
      <w:r w:rsidRPr="008A1776">
        <w:rPr>
          <w:rFonts w:eastAsia="Calibri"/>
          <w:u w:val="single"/>
        </w:rPr>
        <w:t xml:space="preserve"> and economic engagement. This </w:t>
      </w:r>
      <w:r w:rsidRPr="008A1776">
        <w:rPr>
          <w:rFonts w:eastAsia="Calibri"/>
          <w:b/>
          <w:iCs/>
          <w:u w:val="single"/>
        </w:rPr>
        <w:t>excess of military capacity</w:t>
      </w:r>
      <w:r w:rsidRPr="008A1776">
        <w:rPr>
          <w:rFonts w:eastAsia="Calibri"/>
          <w:u w:val="single"/>
        </w:rPr>
        <w:t xml:space="preserve"> in the Middle East could prove </w:t>
      </w:r>
      <w:r w:rsidRPr="008A1776">
        <w:rPr>
          <w:rFonts w:eastAsia="Calibri"/>
          <w:b/>
          <w:iCs/>
          <w:u w:val="single"/>
        </w:rPr>
        <w:t>highly valuable</w:t>
      </w:r>
      <w:r w:rsidRPr="008A1776">
        <w:rPr>
          <w:rFonts w:eastAsia="Calibri"/>
          <w:u w:val="single"/>
        </w:rPr>
        <w:t xml:space="preserve"> in the </w:t>
      </w:r>
      <w:r w:rsidRPr="008A1776">
        <w:rPr>
          <w:rFonts w:eastAsia="Calibri"/>
          <w:b/>
          <w:iCs/>
          <w:u w:val="single"/>
        </w:rPr>
        <w:t>Indo-Pacific</w:t>
      </w:r>
      <w:r w:rsidRPr="008A1776">
        <w:rPr>
          <w:rFonts w:eastAsia="Calibri"/>
          <w:u w:val="single"/>
        </w:rPr>
        <w:t xml:space="preserve"> and </w:t>
      </w:r>
      <w:r w:rsidRPr="008A1776">
        <w:rPr>
          <w:rFonts w:eastAsia="Calibri"/>
          <w:b/>
          <w:iCs/>
          <w:u w:val="single"/>
        </w:rPr>
        <w:t>Eastern Europe</w:t>
      </w:r>
      <w:r w:rsidRPr="008A1776">
        <w:rPr>
          <w:rFonts w:eastAsia="Calibri"/>
          <w:u w:val="single"/>
        </w:rPr>
        <w:t>.</w:t>
      </w:r>
    </w:p>
    <w:p w14:paraId="75603659" w14:textId="77777777" w:rsidR="00E37689" w:rsidRPr="008A1776" w:rsidRDefault="00E37689" w:rsidP="00E37689">
      <w:pPr>
        <w:spacing w:line="256" w:lineRule="auto"/>
        <w:rPr>
          <w:rFonts w:eastAsia="Calibri"/>
          <w:b/>
          <w:iCs/>
          <w:u w:val="single"/>
        </w:rPr>
      </w:pPr>
      <w:r w:rsidRPr="003E3CF8">
        <w:rPr>
          <w:rFonts w:eastAsia="Calibri"/>
          <w:b/>
          <w:iCs/>
          <w:highlight w:val="cyan"/>
          <w:u w:val="single"/>
        </w:rPr>
        <w:t>A</w:t>
      </w:r>
      <w:r w:rsidRPr="008A1776">
        <w:rPr>
          <w:rFonts w:eastAsia="Calibri"/>
          <w:b/>
          <w:iCs/>
          <w:u w:val="single"/>
        </w:rPr>
        <w:t xml:space="preserve"> POTENTIAL </w:t>
      </w:r>
      <w:r w:rsidRPr="003E3CF8">
        <w:rPr>
          <w:rFonts w:eastAsia="Calibri"/>
          <w:b/>
          <w:iCs/>
          <w:highlight w:val="cyan"/>
          <w:u w:val="single"/>
        </w:rPr>
        <w:t>NUCLEAR POWDER KEG IN THE MAKING</w:t>
      </w:r>
    </w:p>
    <w:p w14:paraId="0711DCA3" w14:textId="77777777" w:rsidR="00E37689" w:rsidRPr="00E97679" w:rsidRDefault="00E37689" w:rsidP="00E37689">
      <w:pPr>
        <w:spacing w:line="256" w:lineRule="auto"/>
        <w:rPr>
          <w:rFonts w:eastAsia="Calibri"/>
          <w:sz w:val="16"/>
        </w:rPr>
      </w:pPr>
      <w:r w:rsidRPr="008A1776">
        <w:rPr>
          <w:rFonts w:eastAsia="Calibri"/>
          <w:u w:val="single"/>
        </w:rPr>
        <w:t xml:space="preserve">These attacks by </w:t>
      </w:r>
      <w:r w:rsidRPr="003E3CF8">
        <w:rPr>
          <w:rFonts w:eastAsia="Calibri"/>
          <w:highlight w:val="cyan"/>
          <w:u w:val="single"/>
        </w:rPr>
        <w:t>Iranian</w:t>
      </w:r>
      <w:r w:rsidRPr="008A1776">
        <w:rPr>
          <w:rFonts w:eastAsia="Calibri"/>
          <w:u w:val="single"/>
        </w:rPr>
        <w:t xml:space="preserve"> irregular-proxy forces, combined with their </w:t>
      </w:r>
      <w:r w:rsidRPr="003E3CF8">
        <w:rPr>
          <w:rFonts w:eastAsia="Calibri"/>
          <w:b/>
          <w:iCs/>
          <w:highlight w:val="cyan"/>
          <w:u w:val="single"/>
        </w:rPr>
        <w:t>turnkey nuclear program</w:t>
      </w:r>
      <w:r w:rsidRPr="008A1776">
        <w:rPr>
          <w:rFonts w:eastAsia="Calibri"/>
          <w:u w:val="single"/>
        </w:rPr>
        <w:t>, suggests that the U.S. maximum pressure strategy has placed America’s interests of regional stability and energy security at serious risk</w:t>
      </w:r>
      <w:r w:rsidRPr="00E97679">
        <w:rPr>
          <w:rFonts w:eastAsia="Calibri"/>
          <w:sz w:val="16"/>
        </w:rPr>
        <w:t>. Additionally, U.S. disengagement from the region—signaled by America’s reluctance to counter Iran’s attacks—</w:t>
      </w:r>
      <w:r w:rsidRPr="008A1776">
        <w:rPr>
          <w:rFonts w:eastAsia="Calibri"/>
          <w:u w:val="single"/>
        </w:rPr>
        <w:t xml:space="preserve">has </w:t>
      </w:r>
      <w:r w:rsidRPr="003E3CF8">
        <w:rPr>
          <w:rFonts w:eastAsia="Calibri"/>
          <w:highlight w:val="cyan"/>
          <w:u w:val="single"/>
        </w:rPr>
        <w:t>led the Arab-Israeli coalition to</w:t>
      </w:r>
      <w:r w:rsidRPr="008A1776">
        <w:rPr>
          <w:rFonts w:eastAsia="Calibri"/>
          <w:u w:val="single"/>
        </w:rPr>
        <w:t xml:space="preserve"> determine that </w:t>
      </w:r>
      <w:r w:rsidRPr="003E3CF8">
        <w:rPr>
          <w:rFonts w:eastAsia="Calibri"/>
          <w:highlight w:val="cyan"/>
          <w:u w:val="single"/>
        </w:rPr>
        <w:t>accelerat</w:t>
      </w:r>
      <w:r w:rsidRPr="008A1776">
        <w:rPr>
          <w:rFonts w:eastAsia="Calibri"/>
          <w:u w:val="single"/>
        </w:rPr>
        <w:t xml:space="preserve">ing a conventional weapons </w:t>
      </w:r>
      <w:r w:rsidRPr="003E3CF8">
        <w:rPr>
          <w:rFonts w:eastAsia="Calibri"/>
          <w:highlight w:val="cyan"/>
          <w:u w:val="single"/>
        </w:rPr>
        <w:t>buildup</w:t>
      </w:r>
      <w:r w:rsidRPr="008A1776">
        <w:rPr>
          <w:rFonts w:eastAsia="Calibri"/>
          <w:u w:val="single"/>
        </w:rPr>
        <w:t xml:space="preserve"> is the only way to ensure their own protection</w:t>
      </w:r>
      <w:r w:rsidRPr="00E97679">
        <w:rPr>
          <w:rFonts w:eastAsia="Calibri"/>
          <w:sz w:val="16"/>
        </w:rPr>
        <w:t xml:space="preserve">.[7] </w:t>
      </w:r>
      <w:r w:rsidRPr="008A1776">
        <w:rPr>
          <w:rFonts w:eastAsia="Calibri"/>
          <w:u w:val="single"/>
        </w:rPr>
        <w:t>U.S. disengagement, Arab-Israeli arms buildup, and Iranian asymmetric warfare may have the potential to become its own cycle of violence and instability</w:t>
      </w:r>
      <w:r w:rsidRPr="00E97679">
        <w:rPr>
          <w:rFonts w:eastAsia="Calibri"/>
          <w:sz w:val="16"/>
        </w:rPr>
        <w:t xml:space="preserve">. </w:t>
      </w:r>
      <w:r w:rsidRPr="003E3CF8">
        <w:rPr>
          <w:rFonts w:eastAsia="Calibri"/>
          <w:b/>
          <w:iCs/>
          <w:highlight w:val="cyan"/>
          <w:u w:val="single"/>
        </w:rPr>
        <w:t>Left unchecked</w:t>
      </w:r>
      <w:r w:rsidRPr="00E97679">
        <w:rPr>
          <w:rFonts w:eastAsia="Calibri"/>
          <w:sz w:val="16"/>
        </w:rPr>
        <w:t xml:space="preserve">, </w:t>
      </w:r>
      <w:r w:rsidRPr="003E3CF8">
        <w:rPr>
          <w:rFonts w:eastAsia="Calibri"/>
          <w:highlight w:val="cyan"/>
          <w:u w:val="single"/>
        </w:rPr>
        <w:t>this cycle</w:t>
      </w:r>
      <w:r w:rsidRPr="00E97679">
        <w:rPr>
          <w:rFonts w:eastAsia="Calibri"/>
          <w:sz w:val="16"/>
        </w:rPr>
        <w:t xml:space="preserve"> could </w:t>
      </w:r>
      <w:r w:rsidRPr="003E3CF8">
        <w:rPr>
          <w:rFonts w:eastAsia="Calibri"/>
          <w:highlight w:val="cyan"/>
          <w:u w:val="single"/>
        </w:rPr>
        <w:t xml:space="preserve">contain </w:t>
      </w:r>
      <w:r w:rsidRPr="003E3CF8">
        <w:rPr>
          <w:rFonts w:eastAsia="Calibri"/>
          <w:b/>
          <w:iCs/>
          <w:highlight w:val="cyan"/>
          <w:u w:val="single"/>
        </w:rPr>
        <w:t>grave risk of escalation</w:t>
      </w:r>
      <w:r w:rsidRPr="00E97679">
        <w:rPr>
          <w:rFonts w:eastAsia="Calibri"/>
          <w:sz w:val="16"/>
        </w:rPr>
        <w:t xml:space="preserve"> towards regional conflict—one in which </w:t>
      </w:r>
      <w:r w:rsidRPr="003E3CF8">
        <w:rPr>
          <w:rFonts w:eastAsia="Calibri"/>
          <w:highlight w:val="cyan"/>
          <w:u w:val="single"/>
        </w:rPr>
        <w:t>Iran could</w:t>
      </w:r>
      <w:r w:rsidRPr="00E97679">
        <w:rPr>
          <w:rFonts w:eastAsia="Calibri"/>
          <w:sz w:val="16"/>
        </w:rPr>
        <w:t xml:space="preserve"> resort to </w:t>
      </w:r>
      <w:r w:rsidRPr="003E3CF8">
        <w:rPr>
          <w:rFonts w:eastAsia="Calibri"/>
          <w:highlight w:val="cyan"/>
          <w:u w:val="single"/>
        </w:rPr>
        <w:t>complet</w:t>
      </w:r>
      <w:r w:rsidRPr="00E97679">
        <w:rPr>
          <w:rFonts w:eastAsia="Calibri"/>
          <w:sz w:val="16"/>
        </w:rPr>
        <w:t xml:space="preserve">ing </w:t>
      </w:r>
      <w:r w:rsidRPr="003E3CF8">
        <w:rPr>
          <w:rFonts w:eastAsia="Calibri"/>
          <w:highlight w:val="cyan"/>
          <w:u w:val="single"/>
        </w:rPr>
        <w:t>its nuclear</w:t>
      </w:r>
      <w:r w:rsidRPr="008A1776">
        <w:rPr>
          <w:rFonts w:eastAsia="Calibri"/>
          <w:u w:val="single"/>
        </w:rPr>
        <w:t xml:space="preserve"> weapons </w:t>
      </w:r>
      <w:r w:rsidRPr="003E3CF8">
        <w:rPr>
          <w:rFonts w:eastAsia="Calibri"/>
          <w:highlight w:val="cyan"/>
          <w:u w:val="single"/>
        </w:rPr>
        <w:t xml:space="preserve">program and spark </w:t>
      </w:r>
      <w:r w:rsidRPr="003E3CF8">
        <w:rPr>
          <w:rFonts w:eastAsia="Calibri"/>
          <w:b/>
          <w:iCs/>
          <w:highlight w:val="cyan"/>
          <w:u w:val="single"/>
        </w:rPr>
        <w:t>incipient proliferation</w:t>
      </w:r>
      <w:r w:rsidRPr="00E97679">
        <w:rPr>
          <w:rFonts w:eastAsia="Calibri"/>
          <w:sz w:val="16"/>
        </w:rPr>
        <w:t xml:space="preserve">. A Middle Eastern </w:t>
      </w:r>
      <w:r w:rsidRPr="003E3CF8">
        <w:rPr>
          <w:rFonts w:eastAsia="Calibri"/>
          <w:highlight w:val="cyan"/>
          <w:u w:val="single"/>
        </w:rPr>
        <w:t>war</w:t>
      </w:r>
      <w:r w:rsidRPr="00E97679">
        <w:rPr>
          <w:rFonts w:eastAsia="Calibri"/>
          <w:sz w:val="16"/>
        </w:rPr>
        <w:t xml:space="preserve"> between Iran and an Arab-Israeli coalition </w:t>
      </w:r>
      <w:r w:rsidRPr="008A1776">
        <w:rPr>
          <w:rFonts w:eastAsia="Calibri"/>
          <w:u w:val="single"/>
        </w:rPr>
        <w:t xml:space="preserve">could </w:t>
      </w:r>
      <w:r w:rsidRPr="003E3CF8">
        <w:rPr>
          <w:rFonts w:eastAsia="Calibri"/>
          <w:highlight w:val="cyan"/>
          <w:u w:val="single"/>
        </w:rPr>
        <w:t>place</w:t>
      </w:r>
      <w:r w:rsidRPr="008A1776">
        <w:rPr>
          <w:rFonts w:eastAsia="Calibri"/>
          <w:u w:val="single"/>
        </w:rPr>
        <w:t xml:space="preserve"> the </w:t>
      </w:r>
      <w:r w:rsidRPr="003E3CF8">
        <w:rPr>
          <w:rFonts w:eastAsia="Calibri"/>
          <w:highlight w:val="cyan"/>
          <w:u w:val="single"/>
        </w:rPr>
        <w:t>security of the Hormuz Strait and Suez Canal at risk, requiring</w:t>
      </w:r>
      <w:r w:rsidRPr="008A1776">
        <w:rPr>
          <w:rFonts w:eastAsia="Calibri"/>
          <w:u w:val="single"/>
        </w:rPr>
        <w:t xml:space="preserve"> active </w:t>
      </w:r>
      <w:r w:rsidRPr="003E3CF8">
        <w:rPr>
          <w:rFonts w:eastAsia="Calibri"/>
          <w:highlight w:val="cyan"/>
          <w:u w:val="single"/>
        </w:rPr>
        <w:t>intervention by</w:t>
      </w:r>
      <w:r w:rsidRPr="008A1776">
        <w:rPr>
          <w:rFonts w:eastAsia="Calibri"/>
          <w:u w:val="single"/>
        </w:rPr>
        <w:t xml:space="preserve"> the </w:t>
      </w:r>
      <w:r w:rsidRPr="003E3CF8">
        <w:rPr>
          <w:rFonts w:eastAsia="Calibri"/>
          <w:highlight w:val="cyan"/>
          <w:u w:val="single"/>
        </w:rPr>
        <w:t>European and Asian powers</w:t>
      </w:r>
      <w:r w:rsidRPr="008A1776">
        <w:rPr>
          <w:rFonts w:eastAsia="Calibri"/>
          <w:u w:val="single"/>
        </w:rPr>
        <w:t xml:space="preserve"> whose economies fundamentally rely on the energy and trade flow from these vital trade corridors</w:t>
      </w:r>
      <w:r w:rsidRPr="00E97679">
        <w:rPr>
          <w:rFonts w:eastAsia="Calibri"/>
          <w:sz w:val="16"/>
        </w:rPr>
        <w:t>. Some may argue that with America’s limited energy imports from the region, these outside powers should be the ones to resolve such a conflict.[8] But allowing other great powers such as China, Russia, and others to rewrite the Middle East’s security architecture with the U.S. on the sidelines is not in the geopolitical interests of the American government. To prevent such an outcome, finishing a renewed nuclear deal is a central imperative for U.S. interests.</w:t>
      </w:r>
    </w:p>
    <w:p w14:paraId="534A06B2" w14:textId="77777777" w:rsidR="00E37689" w:rsidRPr="008A1776" w:rsidRDefault="00E37689" w:rsidP="00E37689">
      <w:pPr>
        <w:keepNext/>
        <w:keepLines/>
        <w:spacing w:before="40" w:after="0" w:line="256" w:lineRule="auto"/>
        <w:outlineLvl w:val="3"/>
        <w:rPr>
          <w:rFonts w:eastAsia="Times New Roman"/>
          <w:b/>
          <w:iCs/>
          <w:sz w:val="26"/>
        </w:rPr>
      </w:pPr>
      <w:r w:rsidRPr="008A1776">
        <w:rPr>
          <w:rFonts w:eastAsia="Times New Roman"/>
          <w:b/>
          <w:iCs/>
          <w:sz w:val="26"/>
        </w:rPr>
        <w:t>Draws in Russia and China---</w:t>
      </w:r>
      <w:r w:rsidRPr="008A1776">
        <w:rPr>
          <w:rFonts w:eastAsia="Times New Roman"/>
          <w:b/>
          <w:iCs/>
          <w:sz w:val="26"/>
          <w:u w:val="single"/>
        </w:rPr>
        <w:t>WWIII</w:t>
      </w:r>
    </w:p>
    <w:p w14:paraId="59EFBE51" w14:textId="77777777" w:rsidR="00E37689" w:rsidRPr="008A1776" w:rsidRDefault="00E37689" w:rsidP="00E37689">
      <w:pPr>
        <w:spacing w:line="256" w:lineRule="auto"/>
        <w:rPr>
          <w:rFonts w:eastAsia="Calibri"/>
        </w:rPr>
      </w:pPr>
      <w:r w:rsidRPr="008A1776">
        <w:rPr>
          <w:rFonts w:eastAsia="Calibri"/>
        </w:rPr>
        <w:t xml:space="preserve">Dr. Robert </w:t>
      </w:r>
      <w:r w:rsidRPr="008A1776">
        <w:rPr>
          <w:rFonts w:eastAsia="Calibri"/>
          <w:b/>
          <w:bCs/>
          <w:sz w:val="26"/>
        </w:rPr>
        <w:t>Farley 22</w:t>
      </w:r>
      <w:r w:rsidRPr="008A1776">
        <w:rPr>
          <w:rFonts w:eastAsia="Calibri"/>
        </w:rPr>
        <w:t>, PhD from the University of Washington, Professor of Political Science at the University of Kentucky’s Patterson School of Diplomacy, “5 Places Where World War III Could Erupt In 2022”, https://www.19fortyfive.com/2022/01/5-places-where-world-war-iii-could-erupt-in-2022/</w:t>
      </w:r>
    </w:p>
    <w:p w14:paraId="5D651998" w14:textId="77777777" w:rsidR="00E37689" w:rsidRPr="008A1776" w:rsidRDefault="00E37689" w:rsidP="00E37689">
      <w:pPr>
        <w:spacing w:line="256" w:lineRule="auto"/>
        <w:rPr>
          <w:rFonts w:eastAsia="Calibri"/>
        </w:rPr>
      </w:pPr>
      <w:r w:rsidRPr="008A1776">
        <w:rPr>
          <w:rFonts w:eastAsia="Calibri"/>
        </w:rPr>
        <w:t xml:space="preserve">5 Places </w:t>
      </w:r>
      <w:r w:rsidRPr="003E3CF8">
        <w:rPr>
          <w:rFonts w:eastAsia="Calibri"/>
          <w:b/>
          <w:iCs/>
          <w:highlight w:val="cyan"/>
          <w:u w:val="single"/>
        </w:rPr>
        <w:t>World War III Could Erupt</w:t>
      </w:r>
      <w:r w:rsidRPr="008A1776">
        <w:rPr>
          <w:rFonts w:eastAsia="Calibri"/>
        </w:rPr>
        <w:t xml:space="preserve">: </w:t>
      </w:r>
      <w:r w:rsidRPr="003E3CF8">
        <w:rPr>
          <w:rFonts w:eastAsia="Calibri"/>
          <w:b/>
          <w:iCs/>
          <w:highlight w:val="cyan"/>
          <w:u w:val="single"/>
        </w:rPr>
        <w:t>Iran</w:t>
      </w:r>
    </w:p>
    <w:p w14:paraId="0A93B2D7" w14:textId="77777777" w:rsidR="00E37689" w:rsidRPr="008A1776" w:rsidRDefault="00E37689" w:rsidP="00E37689">
      <w:pPr>
        <w:spacing w:line="256" w:lineRule="auto"/>
        <w:rPr>
          <w:rFonts w:eastAsia="Calibri"/>
          <w:b/>
          <w:iCs/>
          <w:u w:val="single"/>
        </w:rPr>
      </w:pPr>
      <w:r w:rsidRPr="008A1776">
        <w:rPr>
          <w:rFonts w:eastAsia="Calibri"/>
          <w:u w:val="single"/>
        </w:rPr>
        <w:t xml:space="preserve">Any honest appraisal of </w:t>
      </w:r>
      <w:r w:rsidRPr="008A1776">
        <w:rPr>
          <w:rFonts w:eastAsia="Calibri"/>
        </w:rPr>
        <w:t xml:space="preserve">US </w:t>
      </w:r>
      <w:r w:rsidRPr="008A1776">
        <w:rPr>
          <w:rFonts w:eastAsia="Calibri"/>
          <w:u w:val="single"/>
        </w:rPr>
        <w:t xml:space="preserve">policy towards Iran now recognizes that </w:t>
      </w:r>
      <w:r w:rsidRPr="008A1776">
        <w:rPr>
          <w:rFonts w:eastAsia="Calibri"/>
        </w:rPr>
        <w:t xml:space="preserve">then-President Donald </w:t>
      </w:r>
      <w:r w:rsidRPr="008A1776">
        <w:rPr>
          <w:rFonts w:eastAsia="Calibri"/>
          <w:u w:val="single"/>
        </w:rPr>
        <w:t>Trump’s decision to abandon the</w:t>
      </w:r>
      <w:r w:rsidRPr="008A1776">
        <w:rPr>
          <w:rFonts w:eastAsia="Calibri"/>
        </w:rPr>
        <w:t xml:space="preserve"> Joint Comprehensive Plan of Action (</w:t>
      </w:r>
      <w:r w:rsidRPr="008A1776">
        <w:rPr>
          <w:rFonts w:eastAsia="Calibri"/>
          <w:u w:val="single"/>
        </w:rPr>
        <w:t>JCPOA</w:t>
      </w:r>
      <w:r w:rsidRPr="008A1776">
        <w:rPr>
          <w:rFonts w:eastAsia="Calibri"/>
        </w:rPr>
        <w:t xml:space="preserve">), better known as the Iran Nuclear Deal, </w:t>
      </w:r>
      <w:r w:rsidRPr="008A1776">
        <w:rPr>
          <w:rFonts w:eastAsia="Calibri"/>
          <w:u w:val="single"/>
        </w:rPr>
        <w:t xml:space="preserve">was a </w:t>
      </w:r>
      <w:r w:rsidRPr="008A1776">
        <w:rPr>
          <w:rFonts w:eastAsia="Calibri"/>
          <w:b/>
          <w:iCs/>
          <w:u w:val="single"/>
        </w:rPr>
        <w:t>disastrous mistake.</w:t>
      </w:r>
    </w:p>
    <w:p w14:paraId="5F4094AE" w14:textId="77777777" w:rsidR="00E37689" w:rsidRPr="008A1776" w:rsidRDefault="00E37689" w:rsidP="00E37689">
      <w:pPr>
        <w:spacing w:line="256" w:lineRule="auto"/>
        <w:rPr>
          <w:rFonts w:eastAsia="Calibri"/>
          <w:u w:val="single"/>
        </w:rPr>
      </w:pPr>
      <w:r w:rsidRPr="008A1776">
        <w:rPr>
          <w:rFonts w:eastAsia="Calibri"/>
          <w:u w:val="single"/>
        </w:rPr>
        <w:t>The</w:t>
      </w:r>
      <w:r w:rsidRPr="008A1776">
        <w:rPr>
          <w:rFonts w:eastAsia="Calibri"/>
        </w:rPr>
        <w:t xml:space="preserve"> US </w:t>
      </w:r>
      <w:r w:rsidRPr="008A1776">
        <w:rPr>
          <w:rFonts w:eastAsia="Calibri"/>
          <w:u w:val="single"/>
        </w:rPr>
        <w:t xml:space="preserve">effort to increase military and economic </w:t>
      </w:r>
      <w:r w:rsidRPr="003E3CF8">
        <w:rPr>
          <w:rFonts w:eastAsia="Calibri"/>
          <w:highlight w:val="cyan"/>
          <w:u w:val="single"/>
        </w:rPr>
        <w:t xml:space="preserve">coercion </w:t>
      </w:r>
      <w:r w:rsidRPr="008A1776">
        <w:rPr>
          <w:rFonts w:eastAsia="Calibri"/>
          <w:u w:val="single"/>
        </w:rPr>
        <w:t xml:space="preserve">against Iran </w:t>
      </w:r>
      <w:r w:rsidRPr="003E3CF8">
        <w:rPr>
          <w:rFonts w:eastAsia="Calibri"/>
          <w:highlight w:val="cyan"/>
          <w:u w:val="single"/>
        </w:rPr>
        <w:t xml:space="preserve">has </w:t>
      </w:r>
      <w:r w:rsidRPr="003E3CF8">
        <w:rPr>
          <w:rFonts w:eastAsia="Calibri"/>
          <w:b/>
          <w:iCs/>
          <w:highlight w:val="cyan"/>
          <w:u w:val="single"/>
        </w:rPr>
        <w:t>failed</w:t>
      </w:r>
      <w:r w:rsidRPr="008A1776">
        <w:rPr>
          <w:rFonts w:eastAsia="Calibri"/>
        </w:rPr>
        <w:t xml:space="preserve">. </w:t>
      </w:r>
      <w:r w:rsidRPr="003E3CF8">
        <w:rPr>
          <w:rFonts w:eastAsia="Calibri"/>
          <w:highlight w:val="cyan"/>
          <w:u w:val="single"/>
        </w:rPr>
        <w:t>Iran</w:t>
      </w:r>
      <w:r w:rsidRPr="008A1776">
        <w:rPr>
          <w:rFonts w:eastAsia="Calibri"/>
          <w:u w:val="single"/>
        </w:rPr>
        <w:t xml:space="preserve"> has </w:t>
      </w:r>
      <w:r w:rsidRPr="003E3CF8">
        <w:rPr>
          <w:rFonts w:eastAsia="Calibri"/>
          <w:b/>
          <w:iCs/>
          <w:highlight w:val="cyan"/>
          <w:u w:val="single"/>
        </w:rPr>
        <w:t>stepped up its nuclear efforts</w:t>
      </w:r>
      <w:r w:rsidRPr="008A1776">
        <w:rPr>
          <w:rFonts w:eastAsia="Calibri"/>
        </w:rPr>
        <w:t xml:space="preserve"> </w:t>
      </w:r>
      <w:r w:rsidRPr="008A1776">
        <w:rPr>
          <w:rFonts w:eastAsia="Calibri"/>
          <w:u w:val="single"/>
        </w:rPr>
        <w:t xml:space="preserve">while </w:t>
      </w:r>
      <w:r w:rsidRPr="003E3CF8">
        <w:rPr>
          <w:rFonts w:eastAsia="Calibri"/>
          <w:highlight w:val="cyan"/>
          <w:u w:val="single"/>
        </w:rPr>
        <w:t>improving</w:t>
      </w:r>
      <w:r w:rsidRPr="008A1776">
        <w:rPr>
          <w:rFonts w:eastAsia="Calibri"/>
          <w:u w:val="single"/>
        </w:rPr>
        <w:t xml:space="preserve"> the </w:t>
      </w:r>
      <w:r w:rsidRPr="003E3CF8">
        <w:rPr>
          <w:rFonts w:eastAsia="Calibri"/>
          <w:b/>
          <w:iCs/>
          <w:highlight w:val="cyan"/>
          <w:u w:val="single"/>
        </w:rPr>
        <w:t>sophistication</w:t>
      </w:r>
      <w:r w:rsidRPr="003E3CF8">
        <w:rPr>
          <w:rFonts w:eastAsia="Calibri"/>
          <w:highlight w:val="cyan"/>
        </w:rPr>
        <w:t xml:space="preserve"> </w:t>
      </w:r>
      <w:r w:rsidRPr="003E3CF8">
        <w:rPr>
          <w:rFonts w:eastAsia="Calibri"/>
          <w:highlight w:val="cyan"/>
          <w:u w:val="single"/>
        </w:rPr>
        <w:t>of its</w:t>
      </w:r>
      <w:r w:rsidRPr="008A1776">
        <w:rPr>
          <w:rFonts w:eastAsia="Calibri"/>
        </w:rPr>
        <w:t xml:space="preserve"> </w:t>
      </w:r>
      <w:r w:rsidRPr="003E3CF8">
        <w:rPr>
          <w:rFonts w:eastAsia="Calibri"/>
          <w:b/>
          <w:iCs/>
          <w:highlight w:val="cyan"/>
          <w:u w:val="single"/>
        </w:rPr>
        <w:t>missile forces</w:t>
      </w:r>
      <w:r w:rsidRPr="008A1776">
        <w:rPr>
          <w:rFonts w:eastAsia="Calibri"/>
        </w:rPr>
        <w:t xml:space="preserve"> </w:t>
      </w:r>
      <w:r w:rsidRPr="008A1776">
        <w:rPr>
          <w:rFonts w:eastAsia="Calibri"/>
          <w:u w:val="single"/>
        </w:rPr>
        <w:t>and increasing</w:t>
      </w:r>
      <w:r w:rsidRPr="008A1776">
        <w:rPr>
          <w:rFonts w:eastAsia="Calibri"/>
        </w:rPr>
        <w:t xml:space="preserve"> its </w:t>
      </w:r>
      <w:r w:rsidRPr="008A1776">
        <w:rPr>
          <w:rFonts w:eastAsia="Calibri"/>
          <w:b/>
          <w:iCs/>
          <w:u w:val="single"/>
        </w:rPr>
        <w:t>covert activities</w:t>
      </w:r>
      <w:r w:rsidRPr="008A1776">
        <w:rPr>
          <w:rFonts w:eastAsia="Calibri"/>
        </w:rPr>
        <w:t xml:space="preserve"> </w:t>
      </w:r>
      <w:r w:rsidRPr="008A1776">
        <w:rPr>
          <w:rFonts w:eastAsia="Calibri"/>
          <w:u w:val="single"/>
        </w:rPr>
        <w:t>across the region.</w:t>
      </w:r>
    </w:p>
    <w:p w14:paraId="4B94C85A" w14:textId="77777777" w:rsidR="00E37689" w:rsidRDefault="00E37689" w:rsidP="00E37689">
      <w:pPr>
        <w:spacing w:line="256" w:lineRule="auto"/>
        <w:rPr>
          <w:rFonts w:eastAsia="Calibri"/>
        </w:rPr>
      </w:pPr>
      <w:r w:rsidRPr="008A1776">
        <w:rPr>
          <w:rFonts w:eastAsia="Calibri"/>
        </w:rPr>
        <w:t xml:space="preserve">Negotiations have thus far failed to restore the status quo, as the United States has stumbled over its inability to commit and Tehran has taken a tough attitude. </w:t>
      </w:r>
      <w:r w:rsidRPr="003E3CF8">
        <w:rPr>
          <w:rFonts w:eastAsia="Calibri"/>
          <w:highlight w:val="cyan"/>
          <w:u w:val="single"/>
        </w:rPr>
        <w:t>If negotiations fail</w:t>
      </w:r>
      <w:r w:rsidRPr="008A1776">
        <w:rPr>
          <w:rFonts w:eastAsia="Calibri"/>
          <w:u w:val="single"/>
        </w:rPr>
        <w:t xml:space="preserve"> to bring Iran into</w:t>
      </w:r>
      <w:r w:rsidRPr="008A1776">
        <w:rPr>
          <w:rFonts w:eastAsia="Calibri"/>
        </w:rPr>
        <w:t xml:space="preserve"> some </w:t>
      </w:r>
      <w:r w:rsidRPr="008A1776">
        <w:rPr>
          <w:rFonts w:eastAsia="Calibri"/>
        </w:rPr>
        <w:lastRenderedPageBreak/>
        <w:t xml:space="preserve">kind of </w:t>
      </w:r>
      <w:r w:rsidRPr="008A1776">
        <w:rPr>
          <w:rFonts w:eastAsia="Calibri"/>
          <w:b/>
          <w:iCs/>
          <w:u w:val="single"/>
        </w:rPr>
        <w:t>a deal</w:t>
      </w:r>
      <w:r w:rsidRPr="008A1776">
        <w:rPr>
          <w:rFonts w:eastAsia="Calibri"/>
        </w:rPr>
        <w:t xml:space="preserve">, </w:t>
      </w:r>
      <w:r w:rsidRPr="008A1776">
        <w:rPr>
          <w:rFonts w:eastAsia="Calibri"/>
          <w:u w:val="single"/>
        </w:rPr>
        <w:t xml:space="preserve">the threat of </w:t>
      </w:r>
      <w:r w:rsidRPr="008A1776">
        <w:rPr>
          <w:rFonts w:eastAsia="Calibri"/>
          <w:b/>
          <w:iCs/>
          <w:u w:val="single"/>
        </w:rPr>
        <w:t>military action</w:t>
      </w:r>
      <w:r w:rsidRPr="008A1776">
        <w:rPr>
          <w:rFonts w:eastAsia="Calibri"/>
          <w:u w:val="single"/>
        </w:rPr>
        <w:t xml:space="preserve"> lurks</w:t>
      </w:r>
      <w:r w:rsidRPr="008A1776">
        <w:rPr>
          <w:rFonts w:eastAsia="Calibri"/>
        </w:rPr>
        <w:t xml:space="preserve"> in the background. While the Biden administration doesn’t seem excited about the prospect of war, </w:t>
      </w:r>
      <w:r w:rsidRPr="003E3CF8">
        <w:rPr>
          <w:rFonts w:eastAsia="Calibri"/>
          <w:b/>
          <w:iCs/>
          <w:highlight w:val="cyan"/>
          <w:u w:val="single"/>
        </w:rPr>
        <w:t>US allies</w:t>
      </w:r>
      <w:r w:rsidRPr="003E3CF8">
        <w:rPr>
          <w:rFonts w:eastAsia="Calibri"/>
          <w:highlight w:val="cyan"/>
        </w:rPr>
        <w:t xml:space="preserve"> </w:t>
      </w:r>
      <w:r w:rsidRPr="003E3CF8">
        <w:rPr>
          <w:rFonts w:eastAsia="Calibri"/>
          <w:highlight w:val="cyan"/>
          <w:u w:val="single"/>
        </w:rPr>
        <w:t>in</w:t>
      </w:r>
      <w:r w:rsidRPr="003E3CF8">
        <w:rPr>
          <w:rFonts w:eastAsia="Calibri"/>
          <w:highlight w:val="cyan"/>
        </w:rPr>
        <w:t xml:space="preserve"> </w:t>
      </w:r>
      <w:r w:rsidRPr="003E3CF8">
        <w:rPr>
          <w:rFonts w:eastAsia="Calibri"/>
          <w:b/>
          <w:iCs/>
          <w:highlight w:val="cyan"/>
          <w:u w:val="single"/>
        </w:rPr>
        <w:t>Riyadh</w:t>
      </w:r>
      <w:r w:rsidRPr="003E3CF8">
        <w:rPr>
          <w:rFonts w:eastAsia="Calibri"/>
          <w:highlight w:val="cyan"/>
        </w:rPr>
        <w:t xml:space="preserve"> </w:t>
      </w:r>
      <w:r w:rsidRPr="003E3CF8">
        <w:rPr>
          <w:rFonts w:eastAsia="Calibri"/>
          <w:highlight w:val="cyan"/>
          <w:u w:val="single"/>
        </w:rPr>
        <w:t>and</w:t>
      </w:r>
      <w:r w:rsidRPr="003E3CF8">
        <w:rPr>
          <w:rFonts w:eastAsia="Calibri"/>
          <w:highlight w:val="cyan"/>
        </w:rPr>
        <w:t xml:space="preserve"> </w:t>
      </w:r>
      <w:r w:rsidRPr="003E3CF8">
        <w:rPr>
          <w:rFonts w:eastAsia="Calibri"/>
          <w:b/>
          <w:iCs/>
          <w:highlight w:val="cyan"/>
          <w:u w:val="single"/>
        </w:rPr>
        <w:t>Jerusalem</w:t>
      </w:r>
      <w:r w:rsidRPr="003E3CF8">
        <w:rPr>
          <w:rFonts w:eastAsia="Calibri"/>
          <w:highlight w:val="cyan"/>
        </w:rPr>
        <w:t xml:space="preserve"> </w:t>
      </w:r>
      <w:r w:rsidRPr="003E3CF8">
        <w:rPr>
          <w:rFonts w:eastAsia="Calibri"/>
          <w:highlight w:val="cyan"/>
          <w:u w:val="single"/>
        </w:rPr>
        <w:t>could</w:t>
      </w:r>
      <w:r w:rsidRPr="008A1776">
        <w:rPr>
          <w:rFonts w:eastAsia="Calibri"/>
        </w:rPr>
        <w:t xml:space="preserve"> try to </w:t>
      </w:r>
      <w:r w:rsidRPr="003E3CF8">
        <w:rPr>
          <w:rFonts w:eastAsia="Calibri"/>
          <w:b/>
          <w:iCs/>
          <w:highlight w:val="cyan"/>
          <w:u w:val="single"/>
        </w:rPr>
        <w:t>trigger a</w:t>
      </w:r>
      <w:r w:rsidRPr="008A1776">
        <w:rPr>
          <w:rFonts w:eastAsia="Calibri"/>
          <w:b/>
          <w:iCs/>
          <w:u w:val="single"/>
        </w:rPr>
        <w:t xml:space="preserve"> </w:t>
      </w:r>
      <w:r w:rsidRPr="003E3CF8">
        <w:rPr>
          <w:rFonts w:eastAsia="Calibri"/>
          <w:b/>
          <w:iCs/>
          <w:highlight w:val="cyan"/>
          <w:u w:val="single"/>
        </w:rPr>
        <w:t>confrontation</w:t>
      </w:r>
      <w:r w:rsidRPr="008A1776">
        <w:rPr>
          <w:rFonts w:eastAsia="Calibri"/>
        </w:rPr>
        <w:t xml:space="preserve">. Similarly, </w:t>
      </w:r>
      <w:r w:rsidRPr="003E3CF8">
        <w:rPr>
          <w:rFonts w:eastAsia="Calibri"/>
          <w:highlight w:val="cyan"/>
          <w:u w:val="single"/>
        </w:rPr>
        <w:t>if Iran</w:t>
      </w:r>
      <w:r w:rsidRPr="008A1776">
        <w:rPr>
          <w:rFonts w:eastAsia="Calibri"/>
          <w:u w:val="single"/>
        </w:rPr>
        <w:t xml:space="preserve"> comes to </w:t>
      </w:r>
      <w:r w:rsidRPr="003E3CF8">
        <w:rPr>
          <w:rFonts w:eastAsia="Calibri"/>
          <w:highlight w:val="cyan"/>
          <w:u w:val="single"/>
        </w:rPr>
        <w:t xml:space="preserve">believe an attack is </w:t>
      </w:r>
      <w:r w:rsidRPr="003E3CF8">
        <w:rPr>
          <w:rFonts w:eastAsia="Calibri"/>
          <w:b/>
          <w:iCs/>
          <w:highlight w:val="cyan"/>
          <w:u w:val="single"/>
        </w:rPr>
        <w:t>inevitable</w:t>
      </w:r>
      <w:r w:rsidRPr="003E3CF8">
        <w:rPr>
          <w:rFonts w:eastAsia="Calibri"/>
          <w:highlight w:val="cyan"/>
        </w:rPr>
        <w:t xml:space="preserve">, </w:t>
      </w:r>
      <w:r w:rsidRPr="003E3CF8">
        <w:rPr>
          <w:rFonts w:eastAsia="Calibri"/>
          <w:highlight w:val="cyan"/>
          <w:u w:val="single"/>
        </w:rPr>
        <w:t xml:space="preserve">it could </w:t>
      </w:r>
      <w:r w:rsidRPr="003E3CF8">
        <w:rPr>
          <w:rFonts w:eastAsia="Calibri"/>
          <w:b/>
          <w:iCs/>
          <w:highlight w:val="cyan"/>
          <w:u w:val="single"/>
        </w:rPr>
        <w:t>pre-empt</w:t>
      </w:r>
      <w:r w:rsidRPr="003E3CF8">
        <w:rPr>
          <w:rFonts w:eastAsia="Calibri"/>
          <w:highlight w:val="cyan"/>
        </w:rPr>
        <w:t xml:space="preserve"> </w:t>
      </w:r>
      <w:r w:rsidRPr="003E3CF8">
        <w:rPr>
          <w:rFonts w:eastAsia="Calibri"/>
          <w:highlight w:val="cyan"/>
          <w:u w:val="single"/>
        </w:rPr>
        <w:t>with</w:t>
      </w:r>
      <w:r w:rsidRPr="008A1776">
        <w:rPr>
          <w:rFonts w:eastAsia="Calibri"/>
        </w:rPr>
        <w:t xml:space="preserve"> </w:t>
      </w:r>
      <w:r w:rsidRPr="003E3CF8">
        <w:rPr>
          <w:rFonts w:eastAsia="Calibri"/>
          <w:b/>
          <w:iCs/>
          <w:highlight w:val="cyan"/>
          <w:u w:val="single"/>
        </w:rPr>
        <w:t>all the tools</w:t>
      </w:r>
      <w:r w:rsidRPr="008A1776">
        <w:rPr>
          <w:rFonts w:eastAsia="Calibri"/>
          <w:b/>
          <w:iCs/>
          <w:u w:val="single"/>
        </w:rPr>
        <w:t xml:space="preserve"> it has </w:t>
      </w:r>
      <w:r w:rsidRPr="003E3CF8">
        <w:rPr>
          <w:rFonts w:eastAsia="Calibri"/>
          <w:b/>
          <w:iCs/>
          <w:highlight w:val="cyan"/>
          <w:u w:val="single"/>
        </w:rPr>
        <w:t>available</w:t>
      </w:r>
      <w:r w:rsidRPr="008A1776">
        <w:rPr>
          <w:rFonts w:eastAsia="Calibri"/>
        </w:rPr>
        <w:t xml:space="preserve">. Iran lacks committed great power backing, but </w:t>
      </w:r>
      <w:r w:rsidRPr="008A1776">
        <w:rPr>
          <w:rFonts w:eastAsia="Calibri"/>
          <w:u w:val="single"/>
        </w:rPr>
        <w:t xml:space="preserve">a </w:t>
      </w:r>
      <w:r w:rsidRPr="003E3CF8">
        <w:rPr>
          <w:rFonts w:eastAsia="Calibri"/>
          <w:highlight w:val="cyan"/>
          <w:u w:val="single"/>
        </w:rPr>
        <w:t>conflict</w:t>
      </w:r>
      <w:r w:rsidRPr="008A1776">
        <w:rPr>
          <w:rFonts w:eastAsia="Calibri"/>
          <w:u w:val="single"/>
        </w:rPr>
        <w:t xml:space="preserve"> </w:t>
      </w:r>
      <w:r w:rsidRPr="003E3CF8">
        <w:rPr>
          <w:rFonts w:eastAsia="Calibri"/>
          <w:highlight w:val="cyan"/>
          <w:u w:val="single"/>
        </w:rPr>
        <w:t>in the Middle East</w:t>
      </w:r>
      <w:r w:rsidRPr="008A1776">
        <w:rPr>
          <w:rFonts w:eastAsia="Calibri"/>
          <w:u w:val="single"/>
        </w:rPr>
        <w:t xml:space="preserve"> could</w:t>
      </w:r>
      <w:r w:rsidRPr="008A1776">
        <w:rPr>
          <w:rFonts w:eastAsia="Calibri"/>
        </w:rPr>
        <w:t xml:space="preserve"> </w:t>
      </w:r>
      <w:r w:rsidRPr="003E3CF8">
        <w:rPr>
          <w:rFonts w:eastAsia="Calibri"/>
          <w:b/>
          <w:iCs/>
          <w:highlight w:val="cyan"/>
          <w:u w:val="single"/>
        </w:rPr>
        <w:t>open opportunities</w:t>
      </w:r>
      <w:r w:rsidRPr="008A1776">
        <w:rPr>
          <w:rFonts w:eastAsia="Calibri"/>
        </w:rPr>
        <w:t xml:space="preserve"> elsewhere </w:t>
      </w:r>
      <w:r w:rsidRPr="003E3CF8">
        <w:rPr>
          <w:rFonts w:eastAsia="Calibri"/>
          <w:highlight w:val="cyan"/>
          <w:u w:val="single"/>
        </w:rPr>
        <w:t>for</w:t>
      </w:r>
      <w:r w:rsidRPr="003E3CF8">
        <w:rPr>
          <w:rFonts w:eastAsia="Calibri"/>
          <w:highlight w:val="cyan"/>
        </w:rPr>
        <w:t xml:space="preserve"> </w:t>
      </w:r>
      <w:r w:rsidRPr="003E3CF8">
        <w:rPr>
          <w:rFonts w:eastAsia="Calibri"/>
          <w:b/>
          <w:iCs/>
          <w:highlight w:val="cyan"/>
          <w:u w:val="single"/>
        </w:rPr>
        <w:t>Russia and China</w:t>
      </w:r>
      <w:r w:rsidRPr="003E3CF8">
        <w:rPr>
          <w:rFonts w:eastAsia="Calibri"/>
          <w:highlight w:val="cyan"/>
        </w:rPr>
        <w:t>.</w:t>
      </w:r>
    </w:p>
    <w:p w14:paraId="3ADF5442" w14:textId="77777777" w:rsidR="00423A8E" w:rsidRPr="008A1776" w:rsidRDefault="00423A8E" w:rsidP="00423A8E">
      <w:pPr>
        <w:keepNext/>
        <w:keepLines/>
        <w:pageBreakBefore/>
        <w:spacing w:before="40" w:after="0"/>
        <w:jc w:val="center"/>
        <w:outlineLvl w:val="2"/>
        <w:rPr>
          <w:rFonts w:eastAsia="Times New Roman" w:cs="Times New Roman"/>
          <w:b/>
          <w:sz w:val="32"/>
          <w:szCs w:val="24"/>
          <w:u w:val="single"/>
        </w:rPr>
      </w:pPr>
      <w:r w:rsidRPr="008A1776">
        <w:rPr>
          <w:rFonts w:eastAsia="Times New Roman" w:cs="Times New Roman"/>
          <w:b/>
          <w:sz w:val="32"/>
          <w:szCs w:val="24"/>
          <w:u w:val="single"/>
        </w:rPr>
        <w:lastRenderedPageBreak/>
        <w:t>Saudi Stable Now</w:t>
      </w:r>
    </w:p>
    <w:p w14:paraId="24B02844" w14:textId="77777777" w:rsidR="00423A8E" w:rsidRPr="008A1776" w:rsidRDefault="00423A8E" w:rsidP="00423A8E">
      <w:pPr>
        <w:keepNext/>
        <w:keepLines/>
        <w:tabs>
          <w:tab w:val="num" w:pos="720"/>
          <w:tab w:val="num" w:pos="1800"/>
        </w:tabs>
        <w:spacing w:before="40" w:after="0"/>
        <w:outlineLvl w:val="3"/>
        <w:rPr>
          <w:rFonts w:eastAsia="Times New Roman" w:cs="Times New Roman"/>
          <w:b/>
          <w:iCs/>
          <w:sz w:val="26"/>
        </w:rPr>
      </w:pPr>
      <w:r w:rsidRPr="008A1776">
        <w:rPr>
          <w:rFonts w:eastAsia="Times New Roman" w:cs="Times New Roman"/>
          <w:b/>
          <w:iCs/>
          <w:sz w:val="26"/>
        </w:rPr>
        <w:t>Saudi oil revenue is strong and key to growth.</w:t>
      </w:r>
    </w:p>
    <w:p w14:paraId="15058CB3" w14:textId="77777777" w:rsidR="00423A8E" w:rsidRPr="008A1776" w:rsidRDefault="00423A8E" w:rsidP="00423A8E">
      <w:pPr>
        <w:rPr>
          <w:rFonts w:eastAsia="Calibri"/>
        </w:rPr>
      </w:pPr>
      <w:r w:rsidRPr="008A1776">
        <w:rPr>
          <w:rFonts w:eastAsia="Calibri"/>
          <w:b/>
          <w:bCs/>
          <w:sz w:val="26"/>
        </w:rPr>
        <w:t>Chandak 10-23</w:t>
      </w:r>
      <w:r w:rsidRPr="008A1776">
        <w:rPr>
          <w:rFonts w:eastAsia="Calibri"/>
        </w:rPr>
        <w:t>, polling correspondent. (Anant, 10-23-2024, “Saudi Arabian economic growth to accelerate in 2025 as oil taps open: Reuters poll,” Reuters, https://www.reuters.com/world/middle-east/saudi-arabian-economic-growth-accelerate-2025-oil-taps-open-2024-10-23/)</w:t>
      </w:r>
    </w:p>
    <w:p w14:paraId="10F37A42" w14:textId="77777777" w:rsidR="00423A8E" w:rsidRPr="008A1776" w:rsidRDefault="00423A8E" w:rsidP="00423A8E">
      <w:pPr>
        <w:rPr>
          <w:rFonts w:eastAsia="Calibri"/>
          <w:sz w:val="16"/>
        </w:rPr>
      </w:pPr>
      <w:r w:rsidRPr="008A1776">
        <w:rPr>
          <w:rFonts w:eastAsia="Calibri"/>
          <w:u w:val="single"/>
        </w:rPr>
        <w:t xml:space="preserve">Economic </w:t>
      </w:r>
      <w:r w:rsidRPr="003E3CF8">
        <w:rPr>
          <w:rFonts w:eastAsia="Calibri"/>
          <w:b/>
          <w:iCs/>
          <w:highlight w:val="cyan"/>
          <w:u w:val="single"/>
        </w:rPr>
        <w:t>growth</w:t>
      </w:r>
      <w:r w:rsidRPr="003E3CF8">
        <w:rPr>
          <w:rFonts w:eastAsia="Calibri"/>
          <w:highlight w:val="cyan"/>
          <w:u w:val="single"/>
        </w:rPr>
        <w:t xml:space="preserve"> in Saudi</w:t>
      </w:r>
      <w:r w:rsidRPr="008A1776">
        <w:rPr>
          <w:rFonts w:eastAsia="Calibri"/>
          <w:u w:val="single"/>
        </w:rPr>
        <w:t xml:space="preserve"> Arabia </w:t>
      </w:r>
      <w:r w:rsidRPr="003E3CF8">
        <w:rPr>
          <w:rFonts w:eastAsia="Calibri"/>
          <w:highlight w:val="cyan"/>
          <w:u w:val="single"/>
        </w:rPr>
        <w:t xml:space="preserve">will </w:t>
      </w:r>
      <w:r w:rsidRPr="003E3CF8">
        <w:rPr>
          <w:rFonts w:eastAsia="Calibri"/>
          <w:b/>
          <w:iCs/>
          <w:highlight w:val="cyan"/>
          <w:u w:val="single"/>
        </w:rPr>
        <w:t>accelerate</w:t>
      </w:r>
      <w:r w:rsidRPr="008A1776">
        <w:rPr>
          <w:rFonts w:eastAsia="Calibri"/>
          <w:u w:val="single"/>
        </w:rPr>
        <w:t xml:space="preserve"> next year </w:t>
      </w:r>
      <w:r w:rsidRPr="003E3CF8">
        <w:rPr>
          <w:rFonts w:eastAsia="Calibri"/>
          <w:highlight w:val="cyan"/>
          <w:u w:val="single"/>
        </w:rPr>
        <w:t>thanks</w:t>
      </w:r>
      <w:r w:rsidRPr="008A1776">
        <w:rPr>
          <w:rFonts w:eastAsia="Calibri"/>
          <w:u w:val="single"/>
        </w:rPr>
        <w:t xml:space="preserve"> </w:t>
      </w:r>
      <w:r w:rsidRPr="003E3CF8">
        <w:rPr>
          <w:rFonts w:eastAsia="Calibri"/>
          <w:highlight w:val="cyan"/>
          <w:u w:val="single"/>
        </w:rPr>
        <w:t xml:space="preserve">to </w:t>
      </w:r>
      <w:r w:rsidRPr="003E3CF8">
        <w:rPr>
          <w:rFonts w:eastAsia="Calibri"/>
          <w:b/>
          <w:iCs/>
          <w:highlight w:val="cyan"/>
          <w:u w:val="single"/>
        </w:rPr>
        <w:t>higher oil output</w:t>
      </w:r>
      <w:r w:rsidRPr="008A1776">
        <w:rPr>
          <w:rFonts w:eastAsia="Calibri"/>
          <w:sz w:val="16"/>
        </w:rPr>
        <w:t xml:space="preserve"> after two years of modest performance, according to a Reuters poll of economists, </w:t>
      </w:r>
      <w:r w:rsidRPr="008A1776">
        <w:rPr>
          <w:rFonts w:eastAsia="Calibri"/>
          <w:u w:val="single"/>
        </w:rPr>
        <w:t>who also forecast robust growth</w:t>
      </w:r>
      <w:r w:rsidRPr="008A1776">
        <w:rPr>
          <w:rFonts w:eastAsia="Calibri"/>
          <w:sz w:val="16"/>
        </w:rPr>
        <w:t xml:space="preserve"> for other Gulf Cooperation Council (GCC) states.</w:t>
      </w:r>
    </w:p>
    <w:p w14:paraId="67A5F789" w14:textId="77777777" w:rsidR="00423A8E" w:rsidRPr="008A1776" w:rsidRDefault="00423A8E" w:rsidP="00423A8E">
      <w:pPr>
        <w:rPr>
          <w:rFonts w:eastAsia="Calibri"/>
          <w:sz w:val="16"/>
        </w:rPr>
      </w:pPr>
      <w:r w:rsidRPr="008A1776">
        <w:rPr>
          <w:rFonts w:eastAsia="Calibri"/>
          <w:sz w:val="16"/>
        </w:rPr>
        <w:t xml:space="preserve">The Organization of the Petroleum Exporting Countries and allies led by Russia, known as </w:t>
      </w:r>
      <w:r w:rsidRPr="003E3CF8">
        <w:rPr>
          <w:rFonts w:eastAsia="Calibri"/>
          <w:highlight w:val="cyan"/>
          <w:u w:val="single"/>
        </w:rPr>
        <w:t>OPEC</w:t>
      </w:r>
      <w:r w:rsidRPr="008A1776">
        <w:rPr>
          <w:rFonts w:eastAsia="Calibri"/>
          <w:sz w:val="16"/>
        </w:rPr>
        <w:t xml:space="preserve">+, </w:t>
      </w:r>
      <w:r w:rsidRPr="003E3CF8">
        <w:rPr>
          <w:rFonts w:eastAsia="Calibri"/>
          <w:highlight w:val="cyan"/>
          <w:u w:val="single"/>
        </w:rPr>
        <w:t xml:space="preserve">has been curbing </w:t>
      </w:r>
      <w:r w:rsidRPr="008A1776">
        <w:rPr>
          <w:rFonts w:eastAsia="Calibri"/>
          <w:u w:val="single"/>
        </w:rPr>
        <w:t xml:space="preserve">oil </w:t>
      </w:r>
      <w:r w:rsidRPr="003E3CF8">
        <w:rPr>
          <w:rFonts w:eastAsia="Calibri"/>
          <w:highlight w:val="cyan"/>
          <w:u w:val="single"/>
        </w:rPr>
        <w:t>output</w:t>
      </w:r>
      <w:r w:rsidRPr="008A1776">
        <w:rPr>
          <w:rFonts w:eastAsia="Calibri"/>
          <w:u w:val="single"/>
        </w:rPr>
        <w:t xml:space="preserve"> </w:t>
      </w:r>
      <w:r w:rsidRPr="003E3CF8">
        <w:rPr>
          <w:rFonts w:eastAsia="Calibri"/>
          <w:highlight w:val="cyan"/>
          <w:u w:val="single"/>
        </w:rPr>
        <w:t>since</w:t>
      </w:r>
      <w:r w:rsidRPr="008A1776">
        <w:rPr>
          <w:rFonts w:eastAsia="Calibri"/>
          <w:u w:val="single"/>
        </w:rPr>
        <w:t xml:space="preserve"> late </w:t>
      </w:r>
      <w:r w:rsidRPr="003E3CF8">
        <w:rPr>
          <w:rFonts w:eastAsia="Calibri"/>
          <w:highlight w:val="cyan"/>
          <w:u w:val="single"/>
        </w:rPr>
        <w:t>2022 but is expected to increase production</w:t>
      </w:r>
      <w:r w:rsidRPr="008A1776">
        <w:rPr>
          <w:rFonts w:eastAsia="Calibri"/>
          <w:u w:val="single"/>
        </w:rPr>
        <w:t xml:space="preserve"> in December</w:t>
      </w:r>
      <w:r w:rsidRPr="008A1776">
        <w:rPr>
          <w:rFonts w:eastAsia="Calibri"/>
          <w:sz w:val="16"/>
        </w:rPr>
        <w:t xml:space="preserve">, likely </w:t>
      </w:r>
      <w:r w:rsidRPr="008A1776">
        <w:rPr>
          <w:rFonts w:eastAsia="Calibri"/>
          <w:b/>
          <w:iCs/>
          <w:u w:val="single"/>
        </w:rPr>
        <w:t>boosting revenues</w:t>
      </w:r>
      <w:r w:rsidRPr="008A1776">
        <w:rPr>
          <w:rFonts w:eastAsia="Calibri"/>
          <w:sz w:val="16"/>
        </w:rPr>
        <w:t xml:space="preserve"> </w:t>
      </w:r>
      <w:r w:rsidRPr="008A1776">
        <w:rPr>
          <w:rFonts w:eastAsia="Calibri"/>
          <w:u w:val="single"/>
        </w:rPr>
        <w:t>for the six GCC countries</w:t>
      </w:r>
      <w:r w:rsidRPr="008A1776">
        <w:rPr>
          <w:rFonts w:eastAsia="Calibri"/>
          <w:sz w:val="16"/>
        </w:rPr>
        <w:t>.</w:t>
      </w:r>
    </w:p>
    <w:p w14:paraId="6516407F" w14:textId="77777777" w:rsidR="00423A8E" w:rsidRPr="008A1776" w:rsidRDefault="00423A8E" w:rsidP="00423A8E">
      <w:pPr>
        <w:rPr>
          <w:rFonts w:eastAsia="Calibri"/>
          <w:sz w:val="16"/>
        </w:rPr>
      </w:pPr>
      <w:r w:rsidRPr="008A1776">
        <w:rPr>
          <w:rFonts w:eastAsia="Calibri"/>
          <w:sz w:val="16"/>
        </w:rPr>
        <w:t>Crude oil prices are expected to remain broadly weak and average $76.75 per barrel next year, up from around $74.8 currently, according to a separate Reuters poll.</w:t>
      </w:r>
    </w:p>
    <w:p w14:paraId="21B54066" w14:textId="77777777" w:rsidR="00423A8E" w:rsidRPr="008A1776" w:rsidRDefault="00423A8E" w:rsidP="00423A8E">
      <w:pPr>
        <w:rPr>
          <w:rFonts w:eastAsia="Calibri"/>
          <w:sz w:val="16"/>
        </w:rPr>
      </w:pPr>
      <w:r w:rsidRPr="008A1776">
        <w:rPr>
          <w:rFonts w:eastAsia="Calibri"/>
          <w:u w:val="single"/>
        </w:rPr>
        <w:t>Saudi</w:t>
      </w:r>
      <w:r w:rsidRPr="008A1776">
        <w:rPr>
          <w:rFonts w:eastAsia="Calibri"/>
          <w:sz w:val="16"/>
        </w:rPr>
        <w:t xml:space="preserve"> Arabia, the world's largest exporter of crude oil, </w:t>
      </w:r>
      <w:r w:rsidRPr="008A1776">
        <w:rPr>
          <w:rFonts w:eastAsia="Calibri"/>
          <w:u w:val="single"/>
        </w:rPr>
        <w:t>is</w:t>
      </w:r>
      <w:r w:rsidRPr="008A1776">
        <w:rPr>
          <w:rFonts w:eastAsia="Calibri"/>
          <w:sz w:val="16"/>
        </w:rPr>
        <w:t xml:space="preserve"> reportedly </w:t>
      </w:r>
      <w:r w:rsidRPr="008A1776">
        <w:rPr>
          <w:rFonts w:eastAsia="Calibri"/>
          <w:u w:val="single"/>
        </w:rPr>
        <w:t>preparing to abandon its unofficial target of reaching $100 per barrel. This will allow the kingdom to reverse past production cuts and increase market share</w:t>
      </w:r>
      <w:r w:rsidRPr="008A1776">
        <w:rPr>
          <w:rFonts w:eastAsia="Calibri"/>
          <w:sz w:val="16"/>
        </w:rPr>
        <w:t>, which along with non-oil revenue growth, will help drive faster economic growth.</w:t>
      </w:r>
    </w:p>
    <w:p w14:paraId="417450FC" w14:textId="77777777" w:rsidR="00423A8E" w:rsidRPr="008A1776" w:rsidRDefault="00423A8E" w:rsidP="00423A8E">
      <w:pPr>
        <w:rPr>
          <w:rFonts w:eastAsia="Calibri"/>
          <w:sz w:val="16"/>
        </w:rPr>
      </w:pPr>
      <w:r w:rsidRPr="008A1776">
        <w:rPr>
          <w:rFonts w:eastAsia="Calibri"/>
          <w:sz w:val="16"/>
        </w:rPr>
        <w:t>The Oct. 9-22 Reuters poll of 21 economists forecast the Saudi economy would expand 4.4% in 2025, the fastest in three years, and up from an expected 1.3% this year.</w:t>
      </w:r>
    </w:p>
    <w:p w14:paraId="2653BBC6" w14:textId="77777777" w:rsidR="00423A8E" w:rsidRPr="008A1776" w:rsidRDefault="00423A8E" w:rsidP="00423A8E">
      <w:pPr>
        <w:rPr>
          <w:rFonts w:eastAsia="Calibri"/>
          <w:sz w:val="16"/>
        </w:rPr>
      </w:pPr>
      <w:r w:rsidRPr="008A1776">
        <w:rPr>
          <w:rFonts w:eastAsia="Calibri"/>
          <w:sz w:val="16"/>
        </w:rPr>
        <w:t>The GCC economies were forecast to expand an average 4.1% next year, up from the 3.7% expected in a July poll and faster than the 1.8% growth projected for 2024.</w:t>
      </w:r>
    </w:p>
    <w:p w14:paraId="755767CE" w14:textId="77777777" w:rsidR="00423A8E" w:rsidRPr="008A1776" w:rsidRDefault="00423A8E" w:rsidP="00423A8E">
      <w:pPr>
        <w:rPr>
          <w:rFonts w:eastAsia="Calibri"/>
          <w:sz w:val="16"/>
        </w:rPr>
      </w:pPr>
      <w:r w:rsidRPr="008A1776">
        <w:rPr>
          <w:rFonts w:eastAsia="Calibri"/>
          <w:sz w:val="16"/>
        </w:rPr>
        <w:t>"</w:t>
      </w:r>
      <w:r w:rsidRPr="008A1776">
        <w:rPr>
          <w:rFonts w:eastAsia="Calibri"/>
          <w:u w:val="single"/>
        </w:rPr>
        <w:t xml:space="preserve">We expect the effects of </w:t>
      </w:r>
      <w:r w:rsidRPr="003E3CF8">
        <w:rPr>
          <w:rFonts w:eastAsia="Calibri"/>
          <w:b/>
          <w:iCs/>
          <w:highlight w:val="cyan"/>
          <w:u w:val="single"/>
        </w:rPr>
        <w:t>lower</w:t>
      </w:r>
      <w:r w:rsidRPr="008A1776">
        <w:rPr>
          <w:rFonts w:eastAsia="Calibri"/>
          <w:b/>
          <w:iCs/>
          <w:u w:val="single"/>
        </w:rPr>
        <w:t xml:space="preserve"> oil </w:t>
      </w:r>
      <w:r w:rsidRPr="003E3CF8">
        <w:rPr>
          <w:rFonts w:eastAsia="Calibri"/>
          <w:b/>
          <w:iCs/>
          <w:highlight w:val="cyan"/>
          <w:u w:val="single"/>
        </w:rPr>
        <w:t>prices</w:t>
      </w:r>
      <w:r w:rsidRPr="003E3CF8">
        <w:rPr>
          <w:rFonts w:eastAsia="Calibri"/>
          <w:highlight w:val="cyan"/>
          <w:u w:val="single"/>
        </w:rPr>
        <w:t xml:space="preserve"> and </w:t>
      </w:r>
      <w:r w:rsidRPr="003E3CF8">
        <w:rPr>
          <w:rFonts w:eastAsia="Calibri"/>
          <w:b/>
          <w:iCs/>
          <w:highlight w:val="cyan"/>
          <w:u w:val="single"/>
        </w:rPr>
        <w:t>higher production volumes</w:t>
      </w:r>
      <w:r w:rsidRPr="008A1776">
        <w:rPr>
          <w:rFonts w:eastAsia="Calibri"/>
          <w:u w:val="single"/>
        </w:rPr>
        <w:t xml:space="preserve"> (to) largely (</w:t>
      </w:r>
      <w:r w:rsidRPr="003E3CF8">
        <w:rPr>
          <w:rFonts w:eastAsia="Calibri"/>
          <w:b/>
          <w:iCs/>
          <w:highlight w:val="cyan"/>
          <w:u w:val="single"/>
        </w:rPr>
        <w:t>offset</w:t>
      </w:r>
      <w:r w:rsidRPr="008A1776">
        <w:rPr>
          <w:rFonts w:eastAsia="Calibri"/>
          <w:u w:val="single"/>
        </w:rPr>
        <w:t xml:space="preserve">) </w:t>
      </w:r>
      <w:r w:rsidRPr="003E3CF8">
        <w:rPr>
          <w:rFonts w:eastAsia="Calibri"/>
          <w:highlight w:val="cyan"/>
          <w:u w:val="single"/>
        </w:rPr>
        <w:t>each other</w:t>
      </w:r>
      <w:r w:rsidRPr="008A1776">
        <w:rPr>
          <w:rFonts w:eastAsia="Calibri"/>
          <w:sz w:val="16"/>
        </w:rPr>
        <w:t xml:space="preserve">. Since growth is focusing on produced volumes, </w:t>
      </w:r>
      <w:r w:rsidRPr="003E3CF8">
        <w:rPr>
          <w:rFonts w:eastAsia="Calibri"/>
          <w:highlight w:val="cyan"/>
          <w:u w:val="single"/>
        </w:rPr>
        <w:t>real</w:t>
      </w:r>
      <w:r w:rsidRPr="008A1776">
        <w:rPr>
          <w:rFonts w:eastAsia="Calibri"/>
          <w:u w:val="single"/>
        </w:rPr>
        <w:t xml:space="preserve"> GDP </w:t>
      </w:r>
      <w:r w:rsidRPr="003E3CF8">
        <w:rPr>
          <w:rFonts w:eastAsia="Calibri"/>
          <w:highlight w:val="cyan"/>
          <w:u w:val="single"/>
        </w:rPr>
        <w:t>growth will still benefit</w:t>
      </w:r>
      <w:r w:rsidRPr="008A1776">
        <w:rPr>
          <w:rFonts w:eastAsia="Calibri"/>
          <w:u w:val="single"/>
        </w:rPr>
        <w:t xml:space="preserve"> and accelerate in 2025 relative to 2024</w:t>
      </w:r>
      <w:r w:rsidRPr="008A1776">
        <w:rPr>
          <w:rFonts w:eastAsia="Calibri"/>
          <w:sz w:val="16"/>
        </w:rPr>
        <w:t>," said Ralf Wiegert, head of MENA economics at S&amp;P Global Market Intelligence.</w:t>
      </w:r>
    </w:p>
    <w:p w14:paraId="3536319D" w14:textId="77777777" w:rsidR="00423A8E" w:rsidRPr="008A1776" w:rsidRDefault="00423A8E" w:rsidP="00423A8E">
      <w:pPr>
        <w:rPr>
          <w:rFonts w:eastAsia="Calibri"/>
          <w:sz w:val="16"/>
        </w:rPr>
      </w:pPr>
      <w:r w:rsidRPr="008A1776">
        <w:rPr>
          <w:rFonts w:eastAsia="Calibri"/>
          <w:sz w:val="16"/>
        </w:rPr>
        <w:t xml:space="preserve">Prominent economies in the region, </w:t>
      </w:r>
      <w:r w:rsidRPr="003E3CF8">
        <w:rPr>
          <w:rFonts w:eastAsia="Calibri"/>
          <w:highlight w:val="cyan"/>
          <w:u w:val="single"/>
        </w:rPr>
        <w:t>Saudi</w:t>
      </w:r>
      <w:r w:rsidRPr="008A1776">
        <w:rPr>
          <w:rFonts w:eastAsia="Calibri"/>
          <w:sz w:val="16"/>
        </w:rPr>
        <w:t xml:space="preserve"> Arabia, the United Arab Emirates, and Qatar, </w:t>
      </w:r>
      <w:r w:rsidRPr="003E3CF8">
        <w:rPr>
          <w:rFonts w:eastAsia="Calibri"/>
          <w:highlight w:val="cyan"/>
          <w:u w:val="single"/>
        </w:rPr>
        <w:t>have been exploring ways to diversify</w:t>
      </w:r>
      <w:r w:rsidRPr="008A1776">
        <w:rPr>
          <w:rFonts w:eastAsia="Calibri"/>
          <w:u w:val="single"/>
        </w:rPr>
        <w:t xml:space="preserve"> from relying on oil as their main revenue source</w:t>
      </w:r>
      <w:r w:rsidRPr="008A1776">
        <w:rPr>
          <w:rFonts w:eastAsia="Calibri"/>
          <w:sz w:val="16"/>
        </w:rPr>
        <w:t xml:space="preserve">, with many </w:t>
      </w:r>
      <w:r w:rsidRPr="008A1776">
        <w:rPr>
          <w:rFonts w:eastAsia="Calibri"/>
          <w:u w:val="single"/>
        </w:rPr>
        <w:t>economists predicting the growth rate in non-oil GDP will be largely in line with oil GDP next year</w:t>
      </w:r>
      <w:r w:rsidRPr="008A1776">
        <w:rPr>
          <w:rFonts w:eastAsia="Calibri"/>
          <w:sz w:val="16"/>
        </w:rPr>
        <w:t>.</w:t>
      </w:r>
    </w:p>
    <w:p w14:paraId="7B1A1D89" w14:textId="77777777" w:rsidR="00423A8E" w:rsidRPr="008A1776" w:rsidRDefault="00423A8E" w:rsidP="00423A8E">
      <w:pPr>
        <w:rPr>
          <w:rFonts w:eastAsia="Calibri"/>
          <w:sz w:val="16"/>
        </w:rPr>
      </w:pPr>
      <w:r w:rsidRPr="008A1776">
        <w:rPr>
          <w:rFonts w:eastAsia="Calibri"/>
          <w:sz w:val="16"/>
        </w:rPr>
        <w:t xml:space="preserve">"However, </w:t>
      </w:r>
      <w:r w:rsidRPr="003E3CF8">
        <w:rPr>
          <w:rFonts w:eastAsia="Calibri"/>
          <w:highlight w:val="cyan"/>
          <w:u w:val="single"/>
        </w:rPr>
        <w:t>oil</w:t>
      </w:r>
      <w:r w:rsidRPr="008A1776">
        <w:rPr>
          <w:rFonts w:eastAsia="Calibri"/>
          <w:u w:val="single"/>
        </w:rPr>
        <w:t xml:space="preserve"> revenues will </w:t>
      </w:r>
      <w:r w:rsidRPr="003E3CF8">
        <w:rPr>
          <w:rFonts w:eastAsia="Calibri"/>
          <w:highlight w:val="cyan"/>
          <w:u w:val="single"/>
        </w:rPr>
        <w:t>play a critical role</w:t>
      </w:r>
      <w:r w:rsidRPr="008A1776">
        <w:rPr>
          <w:rFonts w:eastAsia="Calibri"/>
          <w:sz w:val="16"/>
        </w:rPr>
        <w:t xml:space="preserve"> </w:t>
      </w:r>
      <w:r w:rsidRPr="008A1776">
        <w:rPr>
          <w:rFonts w:eastAsia="Calibri"/>
          <w:u w:val="single"/>
        </w:rPr>
        <w:t>for</w:t>
      </w:r>
      <w:r w:rsidRPr="008A1776">
        <w:rPr>
          <w:rFonts w:eastAsia="Calibri"/>
          <w:sz w:val="16"/>
        </w:rPr>
        <w:t xml:space="preserve"> all of the three </w:t>
      </w:r>
      <w:r w:rsidRPr="008A1776">
        <w:rPr>
          <w:rFonts w:eastAsia="Calibri"/>
          <w:u w:val="single"/>
        </w:rPr>
        <w:t>economies</w:t>
      </w:r>
      <w:r w:rsidRPr="008A1776">
        <w:rPr>
          <w:rFonts w:eastAsia="Calibri"/>
          <w:sz w:val="16"/>
        </w:rPr>
        <w:t xml:space="preserve">. Even in the long-term outlook, </w:t>
      </w:r>
      <w:r w:rsidRPr="003E3CF8">
        <w:rPr>
          <w:rFonts w:eastAsia="Calibri"/>
          <w:b/>
          <w:iCs/>
          <w:highlight w:val="cyan"/>
          <w:u w:val="single"/>
        </w:rPr>
        <w:t>non-oil</w:t>
      </w:r>
      <w:r w:rsidRPr="003E3CF8">
        <w:rPr>
          <w:rFonts w:eastAsia="Calibri"/>
          <w:highlight w:val="cyan"/>
          <w:u w:val="single"/>
        </w:rPr>
        <w:t xml:space="preserve"> revenues will be </w:t>
      </w:r>
      <w:r w:rsidRPr="003E3CF8">
        <w:rPr>
          <w:rFonts w:eastAsia="Calibri"/>
          <w:b/>
          <w:iCs/>
          <w:highlight w:val="cyan"/>
          <w:u w:val="single"/>
        </w:rPr>
        <w:t>unable to replace</w:t>
      </w:r>
      <w:r w:rsidRPr="003E3CF8">
        <w:rPr>
          <w:rFonts w:eastAsia="Calibri"/>
          <w:highlight w:val="cyan"/>
          <w:u w:val="single"/>
        </w:rPr>
        <w:t xml:space="preserve"> </w:t>
      </w:r>
      <w:r w:rsidRPr="003E3CF8">
        <w:rPr>
          <w:rFonts w:eastAsia="Calibri"/>
          <w:b/>
          <w:iCs/>
          <w:highlight w:val="cyan"/>
          <w:u w:val="single"/>
        </w:rPr>
        <w:t>oil</w:t>
      </w:r>
      <w:r w:rsidRPr="008A1776">
        <w:rPr>
          <w:rFonts w:eastAsia="Calibri"/>
          <w:u w:val="single"/>
        </w:rPr>
        <w:t xml:space="preserve"> revenues</w:t>
      </w:r>
      <w:r w:rsidRPr="008A1776">
        <w:rPr>
          <w:rFonts w:eastAsia="Calibri"/>
          <w:sz w:val="16"/>
        </w:rPr>
        <w:t>," Wiegert said.</w:t>
      </w:r>
    </w:p>
    <w:p w14:paraId="33EC183E" w14:textId="77777777" w:rsidR="00423A8E" w:rsidRPr="008A1776" w:rsidRDefault="00423A8E" w:rsidP="00423A8E">
      <w:pPr>
        <w:rPr>
          <w:rFonts w:eastAsia="Calibri"/>
        </w:rPr>
      </w:pPr>
    </w:p>
    <w:p w14:paraId="036AC597" w14:textId="77777777" w:rsidR="00423A8E" w:rsidRPr="008A1776" w:rsidRDefault="00423A8E" w:rsidP="00423A8E">
      <w:pPr>
        <w:keepNext/>
        <w:keepLines/>
        <w:spacing w:before="40" w:after="0"/>
        <w:outlineLvl w:val="3"/>
        <w:rPr>
          <w:rFonts w:eastAsia="Times New Roman" w:cs="Times New Roman"/>
          <w:b/>
          <w:iCs/>
          <w:sz w:val="26"/>
        </w:rPr>
      </w:pPr>
      <w:r w:rsidRPr="008A1776">
        <w:rPr>
          <w:rFonts w:eastAsia="Times New Roman" w:cs="Times New Roman"/>
          <w:b/>
          <w:iCs/>
          <w:sz w:val="26"/>
        </w:rPr>
        <w:t>Saudi Arabia stable now but oil shocks are their weakness</w:t>
      </w:r>
    </w:p>
    <w:p w14:paraId="322AD4C6" w14:textId="77777777" w:rsidR="00423A8E" w:rsidRPr="00423A8E" w:rsidRDefault="00423A8E" w:rsidP="00423A8E">
      <w:pPr>
        <w:rPr>
          <w:rFonts w:eastAsia="Calibri"/>
          <w:b/>
          <w:sz w:val="20"/>
          <w:u w:val="single"/>
        </w:rPr>
      </w:pPr>
      <w:r w:rsidRPr="008A1776">
        <w:rPr>
          <w:rFonts w:eastAsia="Calibri"/>
          <w:b/>
          <w:bCs/>
          <w:sz w:val="26"/>
        </w:rPr>
        <w:t>Fitch Ratings 24</w:t>
      </w:r>
      <w:r w:rsidRPr="008A1776">
        <w:rPr>
          <w:rFonts w:eastAsia="Calibri"/>
        </w:rPr>
        <w:t xml:space="preserve"> (FitchRatings an American credit rating agency and is one of the "Big Three credit rating agencies", It is one of the three nationally recognized statistical rating organizations designated by the U.S. Securities and Exchange Commission in 1975; 2—5—2024; "</w:t>
      </w:r>
      <w:r w:rsidRPr="008A1776">
        <w:rPr>
          <w:rFonts w:eastAsia="Calibri"/>
          <w:u w:val="single"/>
        </w:rPr>
        <w:t>Fitch Affirms Saudi Arabia at 'A+'; Outlook Stable</w:t>
      </w:r>
      <w:r w:rsidRPr="008A1776">
        <w:rPr>
          <w:rFonts w:eastAsia="Calibri"/>
        </w:rPr>
        <w:t>"; Fitch Ratings; doα: 8-26-2024) https://www.fitchratings.com/research/sovereigns/fitch-affirms-saudi-arabia-at-a-outlook-stable-05-02-2024, ADA-350]</w:t>
      </w:r>
    </w:p>
    <w:p w14:paraId="30317C22" w14:textId="77777777" w:rsidR="00423A8E" w:rsidRPr="00423A8E" w:rsidRDefault="00423A8E" w:rsidP="00423A8E">
      <w:pPr>
        <w:rPr>
          <w:rFonts w:eastAsia="Calibri"/>
          <w:sz w:val="16"/>
        </w:rPr>
      </w:pPr>
      <w:r w:rsidRPr="00423A8E">
        <w:rPr>
          <w:rFonts w:eastAsia="Calibri"/>
          <w:sz w:val="16"/>
        </w:rPr>
        <w:t>Key Rating Drivers</w:t>
      </w:r>
    </w:p>
    <w:p w14:paraId="7573F3C6" w14:textId="77777777" w:rsidR="00423A8E" w:rsidRPr="00423A8E" w:rsidRDefault="00423A8E" w:rsidP="00423A8E">
      <w:pPr>
        <w:rPr>
          <w:rFonts w:eastAsia="Calibri"/>
          <w:sz w:val="16"/>
        </w:rPr>
      </w:pPr>
      <w:r w:rsidRPr="00423A8E">
        <w:rPr>
          <w:rFonts w:eastAsia="Calibri"/>
          <w:sz w:val="16"/>
        </w:rPr>
        <w:lastRenderedPageBreak/>
        <w:t xml:space="preserve">Balance Sheet Strength: </w:t>
      </w:r>
      <w:r w:rsidRPr="008A1776">
        <w:rPr>
          <w:rFonts w:eastAsia="Calibri"/>
          <w:u w:val="single"/>
        </w:rPr>
        <w:t>Saudi Arabia's ratings reflect its</w:t>
      </w:r>
      <w:r w:rsidRPr="00423A8E">
        <w:rPr>
          <w:rFonts w:eastAsia="Calibri"/>
          <w:sz w:val="16"/>
        </w:rPr>
        <w:t xml:space="preserve"> </w:t>
      </w:r>
      <w:r w:rsidRPr="008A1776">
        <w:rPr>
          <w:rFonts w:eastAsia="Calibri"/>
          <w:u w:val="single"/>
        </w:rPr>
        <w:t>strong fiscal and external balance sheets</w:t>
      </w:r>
      <w:r w:rsidRPr="00423A8E">
        <w:rPr>
          <w:rFonts w:eastAsia="Calibri"/>
          <w:sz w:val="16"/>
        </w:rPr>
        <w:t xml:space="preserve">, with government debt/GDP </w:t>
      </w:r>
      <w:r w:rsidRPr="008A1776">
        <w:rPr>
          <w:rFonts w:eastAsia="Calibri"/>
          <w:u w:val="single"/>
        </w:rPr>
        <w:t>and sovereign net foreign assets</w:t>
      </w:r>
      <w:r w:rsidRPr="00423A8E">
        <w:rPr>
          <w:rFonts w:eastAsia="Calibri"/>
          <w:sz w:val="16"/>
        </w:rPr>
        <w:t xml:space="preserve"> (SNFA) considerably stronger than both the 'A' and 'AA' medians, and significant fiscal buffers in the form of deposits and other public sector assets</w:t>
      </w:r>
      <w:r w:rsidRPr="008A1776">
        <w:rPr>
          <w:rFonts w:eastAsia="Calibri"/>
          <w:u w:val="single"/>
        </w:rPr>
        <w:t>.</w:t>
      </w:r>
      <w:r w:rsidRPr="00423A8E">
        <w:rPr>
          <w:rFonts w:eastAsia="Calibri"/>
          <w:sz w:val="16"/>
        </w:rPr>
        <w:t xml:space="preserve"> </w:t>
      </w:r>
      <w:r w:rsidRPr="008A1776">
        <w:rPr>
          <w:rFonts w:eastAsia="Calibri"/>
          <w:b/>
          <w:iCs/>
          <w:u w:val="single"/>
        </w:rPr>
        <w:t>Oil dependence</w:t>
      </w:r>
      <w:r w:rsidRPr="00423A8E">
        <w:rPr>
          <w:rFonts w:eastAsia="Calibri"/>
          <w:sz w:val="16"/>
        </w:rPr>
        <w:t xml:space="preserve">, low World Bank governance indicators </w:t>
      </w:r>
      <w:r w:rsidRPr="008A1776">
        <w:rPr>
          <w:rFonts w:eastAsia="Calibri"/>
          <w:u w:val="single"/>
        </w:rPr>
        <w:t xml:space="preserve">and vulnerability to geopolitical </w:t>
      </w:r>
      <w:r w:rsidRPr="008A1776">
        <w:rPr>
          <w:rFonts w:eastAsia="Calibri"/>
          <w:b/>
          <w:iCs/>
          <w:u w:val="single"/>
        </w:rPr>
        <w:t>shocks</w:t>
      </w:r>
      <w:r w:rsidRPr="008A1776">
        <w:rPr>
          <w:rFonts w:eastAsia="Calibri"/>
          <w:u w:val="single"/>
        </w:rPr>
        <w:t xml:space="preserve"> remain</w:t>
      </w:r>
      <w:r w:rsidRPr="00423A8E">
        <w:rPr>
          <w:rFonts w:eastAsia="Calibri"/>
          <w:sz w:val="16"/>
        </w:rPr>
        <w:t xml:space="preserve"> relative </w:t>
      </w:r>
      <w:r w:rsidRPr="008A1776">
        <w:rPr>
          <w:rFonts w:eastAsia="Calibri"/>
          <w:b/>
          <w:iCs/>
          <w:u w:val="single"/>
        </w:rPr>
        <w:t>weaknesses</w:t>
      </w:r>
      <w:r w:rsidRPr="00423A8E">
        <w:rPr>
          <w:rFonts w:eastAsia="Calibri"/>
          <w:sz w:val="16"/>
        </w:rPr>
        <w:t>. Nonetheless, governance is improving with social and economic reforms and efforts to bolster effectiveness across government institutions.</w:t>
      </w:r>
    </w:p>
    <w:p w14:paraId="7C5BE172" w14:textId="77777777" w:rsidR="00423A8E" w:rsidRPr="00423A8E" w:rsidRDefault="00423A8E" w:rsidP="00423A8E">
      <w:pPr>
        <w:rPr>
          <w:rFonts w:eastAsia="Calibri"/>
          <w:sz w:val="16"/>
        </w:rPr>
      </w:pPr>
      <w:r w:rsidRPr="00423A8E">
        <w:rPr>
          <w:rFonts w:eastAsia="Calibri"/>
          <w:sz w:val="16"/>
        </w:rPr>
        <w:t>Formidable External Finances: Saudi Arabia has one of the highest reserve coverage ratios among Fitch-rated sovereigns, at 16.5 months of current external payments. Foreign reserves excluding gold declined moderately in 2023, to USD437 billion, as financial account outflows in the form of investments abroad outweighed the current account surplus, which narrowed to an estimated 4.5% of GDP, around USD100 billion smaller than in 2022, due to lower oil revenue and high imports.</w:t>
      </w:r>
    </w:p>
    <w:p w14:paraId="6BE4CF9E" w14:textId="77777777" w:rsidR="00423A8E" w:rsidRPr="00423A8E" w:rsidRDefault="00423A8E" w:rsidP="00423A8E">
      <w:pPr>
        <w:rPr>
          <w:rFonts w:eastAsia="Calibri"/>
          <w:sz w:val="16"/>
        </w:rPr>
      </w:pPr>
      <w:r w:rsidRPr="00423A8E">
        <w:rPr>
          <w:rFonts w:eastAsia="Calibri"/>
          <w:sz w:val="16"/>
        </w:rPr>
        <w:t>We forecast reserves to decline to an average of USD420 billion in 2024-2025, as the current account surplus narrows on the assumption of lower oil revenue, but that outward investments by large institutions such as the Public Investment Fund (PIF) and pension funds moderate. We forecast SNFA to remain above 50% of GDP in 2024-2025, large relative to the 'A' median (6% of GDP) and the 'AA' median (34% of GDP), although substantially lower than regional peers in the 'AA' rating category. SNFA include central bank foreign reserves as well as the estimated foreign assets of pension funds and the PIF, minus the foreign liabilities of the government, Saudi Central Bank (SAMA)and the PIF.</w:t>
      </w:r>
    </w:p>
    <w:p w14:paraId="43FDCE51" w14:textId="77777777" w:rsidR="00423A8E" w:rsidRPr="00423A8E" w:rsidRDefault="00423A8E" w:rsidP="00423A8E">
      <w:pPr>
        <w:rPr>
          <w:rFonts w:eastAsia="Calibri"/>
          <w:sz w:val="16"/>
        </w:rPr>
      </w:pPr>
      <w:r w:rsidRPr="008A1776">
        <w:rPr>
          <w:rFonts w:eastAsia="Calibri"/>
          <w:u w:val="single"/>
        </w:rPr>
        <w:t>Government Debt</w:t>
      </w:r>
      <w:r w:rsidRPr="00423A8E">
        <w:rPr>
          <w:rFonts w:eastAsia="Calibri"/>
          <w:sz w:val="16"/>
        </w:rPr>
        <w:t xml:space="preserve"> Rising but Low: Gross government debt/GDP rose to 26.5% of estimated GDP in 2023, but </w:t>
      </w:r>
      <w:r w:rsidRPr="008A1776">
        <w:rPr>
          <w:rFonts w:eastAsia="Calibri"/>
          <w:u w:val="single"/>
        </w:rPr>
        <w:t>remained low</w:t>
      </w:r>
      <w:r w:rsidRPr="00423A8E">
        <w:rPr>
          <w:rFonts w:eastAsia="Calibri"/>
          <w:sz w:val="16"/>
        </w:rPr>
        <w:t>, at roughly half the 'A' median of 50%. We forecast that government debt/GDP will increase to 28% in 2024 and 30% in 2025. This assumes that Brent crude oil prices average USD80/bbl in 2024, USD70/bbl in 2025, contributing to budget deficits and constraining nominal GDP. We assume deficits are funded by borrowing, rather than asset drawdowns.</w:t>
      </w:r>
    </w:p>
    <w:p w14:paraId="7AE0E53F" w14:textId="77777777" w:rsidR="00423A8E" w:rsidRPr="00423A8E" w:rsidRDefault="00423A8E" w:rsidP="00423A8E">
      <w:pPr>
        <w:rPr>
          <w:rFonts w:eastAsia="Calibri"/>
          <w:sz w:val="16"/>
        </w:rPr>
      </w:pPr>
      <w:r w:rsidRPr="00423A8E">
        <w:rPr>
          <w:rFonts w:eastAsia="Calibri"/>
          <w:sz w:val="16"/>
        </w:rPr>
        <w:t>We estimate that government deposits at SAMA, comprising the government current account and the fiscal reserve, were close to SAR450 billion (11.4% of GDP) at end-2023. This represents a significant fiscal buffer and puts net government debt at 15.1% of GDP.</w:t>
      </w:r>
    </w:p>
    <w:p w14:paraId="20C78A57" w14:textId="77777777" w:rsidR="00423A8E" w:rsidRPr="00423A8E" w:rsidRDefault="00423A8E" w:rsidP="00423A8E">
      <w:pPr>
        <w:rPr>
          <w:rFonts w:eastAsia="Calibri"/>
          <w:sz w:val="16"/>
        </w:rPr>
      </w:pPr>
      <w:r w:rsidRPr="00423A8E">
        <w:rPr>
          <w:rFonts w:eastAsia="Calibri"/>
          <w:sz w:val="16"/>
        </w:rPr>
        <w:t>Looser Fiscal Policy: Saudi Arabia's 2024 budget projects fiscal deficits over the medium term, of around 2% of GDP, marking a shift away from the previous set of medium-term figures that projected annual surpluses and a decline in government debt/GDP. Spending ran 14% ahead of budget in 2023 and in the latest projections spending in 2025 will be 15% higher than previously planned. This policy recalibration reflects a decision to make more use of the fiscal space to support strong non-oil economic growth and press ahead with economic and social priorities under the Vision 2030 strategic development plan.</w:t>
      </w:r>
    </w:p>
    <w:p w14:paraId="2212E707" w14:textId="77777777" w:rsidR="00423A8E" w:rsidRPr="00423A8E" w:rsidRDefault="00423A8E" w:rsidP="00423A8E">
      <w:pPr>
        <w:rPr>
          <w:rFonts w:eastAsia="Calibri"/>
          <w:sz w:val="16"/>
        </w:rPr>
      </w:pPr>
      <w:r w:rsidRPr="00423A8E">
        <w:rPr>
          <w:rFonts w:eastAsia="Calibri"/>
          <w:sz w:val="16"/>
        </w:rPr>
        <w:t>We forecast a budget deficit of 2.3% of GDP in 2024, similar to 2023 and slightly ahead of the 1.9% of GDP budget plan. We expect spending 3.5% above budget, at SAR1.3 trillion on higher capex and procurement. We also assume revenue to be higher than budgeted and higher than in 2023, despite our assumption that average oil production and prices will be lower. Revenue will be supported by performance-related dividends from Aramco. We forecast a wider budget deficit of 2.8% of GDP in 2025, assuming spending in line with budget plans, lower oil prices and higher oil production (10 million b/d).</w:t>
      </w:r>
    </w:p>
    <w:p w14:paraId="4A35AC98" w14:textId="77777777" w:rsidR="00423A8E" w:rsidRPr="00423A8E" w:rsidRDefault="00423A8E" w:rsidP="00423A8E">
      <w:pPr>
        <w:rPr>
          <w:rFonts w:eastAsia="Calibri"/>
          <w:sz w:val="16"/>
        </w:rPr>
      </w:pPr>
      <w:r w:rsidRPr="00423A8E">
        <w:rPr>
          <w:rFonts w:eastAsia="Calibri"/>
          <w:sz w:val="16"/>
        </w:rPr>
        <w:t xml:space="preserve">Oil Dependence High: </w:t>
      </w:r>
      <w:r w:rsidRPr="008A1776">
        <w:rPr>
          <w:rFonts w:eastAsia="Calibri"/>
          <w:u w:val="single"/>
        </w:rPr>
        <w:t>Oil dependence remains a rating weakness.</w:t>
      </w:r>
      <w:r w:rsidRPr="00423A8E">
        <w:rPr>
          <w:rFonts w:eastAsia="Calibri"/>
          <w:sz w:val="16"/>
        </w:rPr>
        <w:t xml:space="preserve"> </w:t>
      </w:r>
      <w:r w:rsidRPr="008A1776">
        <w:rPr>
          <w:rFonts w:eastAsia="Calibri"/>
          <w:u w:val="single"/>
        </w:rPr>
        <w:t xml:space="preserve">Oil revenue will account for around </w:t>
      </w:r>
      <w:r w:rsidRPr="008A1776">
        <w:rPr>
          <w:rFonts w:eastAsia="Calibri"/>
          <w:b/>
          <w:iCs/>
          <w:u w:val="single"/>
        </w:rPr>
        <w:t>60% of total budget</w:t>
      </w:r>
      <w:r w:rsidRPr="00423A8E">
        <w:rPr>
          <w:rFonts w:eastAsia="Calibri"/>
          <w:sz w:val="16"/>
        </w:rPr>
        <w:t xml:space="preserve"> </w:t>
      </w:r>
      <w:r w:rsidRPr="008A1776">
        <w:rPr>
          <w:rFonts w:eastAsia="Calibri"/>
          <w:u w:val="single"/>
        </w:rPr>
        <w:t>revenue in 2024-2025</w:t>
      </w:r>
      <w:r w:rsidRPr="00423A8E">
        <w:rPr>
          <w:rFonts w:eastAsia="Calibri"/>
          <w:sz w:val="16"/>
        </w:rPr>
        <w:t xml:space="preserve"> (albeit down from 90% 10 years ago) and oil GDP 30% of total nominal GDP. Saudi Arabia's fiscal break-even oil price for the budget has risen in recent years and we forecast it will remain above USD90/bbl in 2024 before falling to USD85/bbl in 2025. A USD10/bbl movement in oil prices impacts our budget forecast by 2%-2.5% of GDP, holding other factors constant. A change in oil output by 500,000 b/d impacts the budget by around 1% of GDP.</w:t>
      </w:r>
    </w:p>
    <w:p w14:paraId="082B0DC7" w14:textId="77777777" w:rsidR="00423A8E" w:rsidRPr="00423A8E" w:rsidRDefault="00423A8E" w:rsidP="00423A8E">
      <w:pPr>
        <w:rPr>
          <w:rFonts w:eastAsia="Calibri"/>
          <w:sz w:val="16"/>
        </w:rPr>
      </w:pPr>
      <w:r w:rsidRPr="00423A8E">
        <w:rPr>
          <w:rFonts w:eastAsia="Calibri"/>
          <w:sz w:val="16"/>
        </w:rPr>
        <w:t>Non-Oil Economy Developing: An increase in public sector investments, combined with a raft of social and economic reforms has boosted the non-oil economy. We project real growth of 4.5% in the non-oil sector (excluding government) in 2024-2025, following an average of around 5% in 2022-2023. Growth will be supported by public sector investments, business environment reform, gradually lower interest rates, robust credit growth, ongoing development of retail and tourism sectors and employment gains among Saudis and expats.</w:t>
      </w:r>
    </w:p>
    <w:p w14:paraId="76BC3480" w14:textId="77777777" w:rsidR="00423A8E" w:rsidRPr="00423A8E" w:rsidRDefault="00423A8E" w:rsidP="00423A8E">
      <w:pPr>
        <w:rPr>
          <w:rFonts w:eastAsia="Calibri"/>
          <w:sz w:val="16"/>
        </w:rPr>
      </w:pPr>
      <w:r w:rsidRPr="008A1776">
        <w:rPr>
          <w:rFonts w:eastAsia="Calibri"/>
          <w:u w:val="single"/>
        </w:rPr>
        <w:t>Risks to the outlook include supply side constraints that could slow the pace of public sector investments and</w:t>
      </w:r>
      <w:r w:rsidRPr="008A1776">
        <w:rPr>
          <w:rFonts w:eastAsia="Calibri"/>
          <w:b/>
          <w:iCs/>
          <w:u w:val="single"/>
        </w:rPr>
        <w:t xml:space="preserve"> lower oil prices</w:t>
      </w:r>
      <w:r w:rsidRPr="008A1776">
        <w:rPr>
          <w:rFonts w:eastAsia="Calibri"/>
          <w:u w:val="single"/>
        </w:rPr>
        <w:t>, which would complicate financing</w:t>
      </w:r>
      <w:r w:rsidRPr="00423A8E">
        <w:rPr>
          <w:rFonts w:eastAsia="Calibri"/>
          <w:sz w:val="16"/>
        </w:rPr>
        <w:t xml:space="preserve"> plans, in Fitch's view.</w:t>
      </w:r>
    </w:p>
    <w:p w14:paraId="2D370EF5" w14:textId="77777777" w:rsidR="00423A8E" w:rsidRPr="00423A8E" w:rsidRDefault="00423A8E" w:rsidP="00423A8E">
      <w:pPr>
        <w:rPr>
          <w:rFonts w:eastAsia="Calibri"/>
          <w:sz w:val="16"/>
        </w:rPr>
      </w:pPr>
      <w:r w:rsidRPr="00423A8E">
        <w:rPr>
          <w:rFonts w:eastAsia="Calibri"/>
          <w:sz w:val="16"/>
        </w:rPr>
        <w:t>Vision 2030 Risks and Returns: Rising public-sector spending outside the budget, including on ambitious giga projects, and the potential for higher debt of state-owned and government-related entities (GREs), as Saudi Arabia presses ahead with its national investment strategy as part of Vision 2030, is a medium-term risk to the sovereign's balance-sheet strengths, in Fitch's view. However, leverage is currently low across the public sector and investments may bring returns, in the form of sustained higher non-oil GDP growth, job creation to meet the expanding national labour force and productivity gains.</w:t>
      </w:r>
    </w:p>
    <w:p w14:paraId="34459B9B" w14:textId="77777777" w:rsidR="00423A8E" w:rsidRPr="00423A8E" w:rsidRDefault="00423A8E" w:rsidP="00423A8E">
      <w:pPr>
        <w:rPr>
          <w:rFonts w:eastAsia="Calibri"/>
          <w:sz w:val="16"/>
        </w:rPr>
      </w:pPr>
      <w:r w:rsidRPr="008A1776">
        <w:rPr>
          <w:rFonts w:eastAsia="Calibri"/>
          <w:u w:val="single"/>
        </w:rPr>
        <w:t>Regional Stability Risks: Saudi Arabia has</w:t>
      </w:r>
      <w:r w:rsidRPr="00423A8E">
        <w:rPr>
          <w:rFonts w:eastAsia="Calibri"/>
          <w:sz w:val="16"/>
        </w:rPr>
        <w:t xml:space="preserve"> sought to </w:t>
      </w:r>
      <w:r w:rsidRPr="008A1776">
        <w:rPr>
          <w:rFonts w:eastAsia="Calibri"/>
          <w:u w:val="single"/>
        </w:rPr>
        <w:t>deescalate regional tensions</w:t>
      </w:r>
      <w:r w:rsidRPr="00423A8E">
        <w:rPr>
          <w:rFonts w:eastAsia="Calibri"/>
          <w:sz w:val="16"/>
        </w:rPr>
        <w:t xml:space="preserve"> in recent years, </w:t>
      </w:r>
      <w:r w:rsidRPr="008A1776">
        <w:rPr>
          <w:rFonts w:eastAsia="Calibri"/>
          <w:u w:val="single"/>
        </w:rPr>
        <w:t>including</w:t>
      </w:r>
      <w:r w:rsidRPr="00423A8E">
        <w:rPr>
          <w:rFonts w:eastAsia="Calibri"/>
          <w:sz w:val="16"/>
        </w:rPr>
        <w:t xml:space="preserve"> a degree of </w:t>
      </w:r>
      <w:r w:rsidRPr="008A1776">
        <w:rPr>
          <w:rFonts w:eastAsia="Calibri"/>
          <w:u w:val="single"/>
        </w:rPr>
        <w:t>détente with Iran and</w:t>
      </w:r>
      <w:r w:rsidRPr="00423A8E">
        <w:rPr>
          <w:rFonts w:eastAsia="Calibri"/>
          <w:sz w:val="16"/>
        </w:rPr>
        <w:t xml:space="preserve"> efforts towards </w:t>
      </w:r>
      <w:r w:rsidRPr="008A1776">
        <w:rPr>
          <w:rFonts w:eastAsia="Calibri"/>
          <w:u w:val="single"/>
        </w:rPr>
        <w:t>a</w:t>
      </w:r>
      <w:r w:rsidRPr="00423A8E">
        <w:rPr>
          <w:rFonts w:eastAsia="Calibri"/>
          <w:sz w:val="16"/>
        </w:rPr>
        <w:t xml:space="preserve"> formal </w:t>
      </w:r>
      <w:r w:rsidRPr="008A1776">
        <w:rPr>
          <w:rFonts w:eastAsia="Calibri"/>
          <w:u w:val="single"/>
        </w:rPr>
        <w:t>ceasefire in Yemen.</w:t>
      </w:r>
      <w:r w:rsidRPr="00423A8E">
        <w:rPr>
          <w:rFonts w:eastAsia="Calibri"/>
          <w:sz w:val="16"/>
        </w:rPr>
        <w:t xml:space="preserve"> This has helped build confidence in the Kingdom, which is important for attracting greater foreign investment and tourism flows.</w:t>
      </w:r>
    </w:p>
    <w:p w14:paraId="6D6F5189" w14:textId="77777777" w:rsidR="00423A8E" w:rsidRPr="00423A8E" w:rsidRDefault="00423A8E" w:rsidP="00423A8E">
      <w:pPr>
        <w:rPr>
          <w:rFonts w:eastAsia="Calibri"/>
          <w:sz w:val="16"/>
        </w:rPr>
      </w:pPr>
      <w:r w:rsidRPr="00423A8E">
        <w:rPr>
          <w:rFonts w:eastAsia="Calibri"/>
          <w:sz w:val="16"/>
        </w:rPr>
        <w:lastRenderedPageBreak/>
        <w:t>The Israel-Gaza war has caused an increase in regional instability since 7 October. Saudi Arabia is not being directly impacted so far, but risks of escalation persist from the ongoing nature of the conflict in Gaza, the involvement of the Houthis from neighbouring Yemen in disrupting Red Sea transit, the activity of other groups with links to Iran and US reprisals against these groups in Yemen, Iraq and Syria.</w:t>
      </w:r>
    </w:p>
    <w:p w14:paraId="6297F8DE" w14:textId="77777777" w:rsidR="00423A8E" w:rsidRPr="00423A8E" w:rsidRDefault="00423A8E" w:rsidP="00423A8E">
      <w:pPr>
        <w:rPr>
          <w:rFonts w:eastAsia="Calibri"/>
          <w:sz w:val="16"/>
        </w:rPr>
      </w:pPr>
      <w:r w:rsidRPr="00423A8E">
        <w:rPr>
          <w:rFonts w:eastAsia="Calibri"/>
          <w:sz w:val="16"/>
        </w:rPr>
        <w:t>ESG - Governance:</w:t>
      </w:r>
      <w:r w:rsidRPr="008A1776">
        <w:rPr>
          <w:rFonts w:eastAsia="Calibri"/>
          <w:u w:val="single"/>
        </w:rPr>
        <w:t xml:space="preserve"> Saudi Arabia has an ESG Relevance Score (RS) of '5' for Political Stability</w:t>
      </w:r>
      <w:r w:rsidRPr="00423A8E">
        <w:rPr>
          <w:rFonts w:eastAsia="Calibri"/>
          <w:sz w:val="16"/>
        </w:rPr>
        <w:t xml:space="preserve"> and Rights and '5[+]' for the Rule of Law, Institutional and Regulatory Quality and Control of Corruption. Theses scores reflect the high weight that the World Bank Governance Indicators (WBGI) have in our proprietary Sovereign Rating Model. Saudi Arabia has a medium WBGI ranking at the 50th percentile with low scores for Voice and Accountability, and Political Stability and Absence of Violence constraining the average.</w:t>
      </w:r>
    </w:p>
    <w:p w14:paraId="70104D30" w14:textId="2DA56AFC" w:rsidR="00423A8E" w:rsidRPr="008A1776" w:rsidRDefault="00423A8E" w:rsidP="00423A8E">
      <w:pPr>
        <w:keepNext/>
        <w:keepLines/>
        <w:pageBreakBefore/>
        <w:spacing w:before="40" w:after="0"/>
        <w:jc w:val="center"/>
        <w:outlineLvl w:val="2"/>
        <w:rPr>
          <w:rFonts w:eastAsia="Times New Roman" w:cs="Times New Roman"/>
          <w:b/>
          <w:sz w:val="32"/>
          <w:szCs w:val="24"/>
          <w:u w:val="single"/>
        </w:rPr>
      </w:pPr>
      <w:r w:rsidRPr="008A1776">
        <w:rPr>
          <w:rFonts w:eastAsia="Times New Roman" w:cs="Times New Roman"/>
          <w:b/>
          <w:sz w:val="32"/>
          <w:szCs w:val="24"/>
          <w:u w:val="single"/>
        </w:rPr>
        <w:lastRenderedPageBreak/>
        <w:t>Saudi</w:t>
      </w:r>
      <w:r>
        <w:rPr>
          <w:rFonts w:eastAsia="Times New Roman" w:cs="Times New Roman"/>
          <w:b/>
          <w:sz w:val="32"/>
          <w:szCs w:val="24"/>
          <w:u w:val="single"/>
        </w:rPr>
        <w:t xml:space="preserve"> </w:t>
      </w:r>
      <w:r w:rsidRPr="008A1776">
        <w:rPr>
          <w:rFonts w:eastAsia="Times New Roman" w:cs="Times New Roman"/>
          <w:b/>
          <w:sz w:val="32"/>
          <w:szCs w:val="24"/>
          <w:u w:val="single"/>
        </w:rPr>
        <w:t>Instability Causes War</w:t>
      </w:r>
    </w:p>
    <w:p w14:paraId="3C6E1ECD" w14:textId="77777777" w:rsidR="00423A8E" w:rsidRPr="008A1776" w:rsidRDefault="00423A8E" w:rsidP="00423A8E">
      <w:pPr>
        <w:rPr>
          <w:rFonts w:eastAsia="Calibri"/>
        </w:rPr>
      </w:pPr>
    </w:p>
    <w:p w14:paraId="67A07BC2" w14:textId="77777777" w:rsidR="00423A8E" w:rsidRPr="008A1776" w:rsidRDefault="00423A8E" w:rsidP="00423A8E">
      <w:pPr>
        <w:keepNext/>
        <w:keepLines/>
        <w:spacing w:before="40" w:after="0"/>
        <w:outlineLvl w:val="3"/>
        <w:rPr>
          <w:rFonts w:eastAsia="Times New Roman" w:cs="Times New Roman"/>
          <w:b/>
          <w:iCs/>
          <w:sz w:val="26"/>
        </w:rPr>
      </w:pPr>
      <w:r w:rsidRPr="008A1776">
        <w:rPr>
          <w:rFonts w:eastAsia="Times New Roman" w:cs="Times New Roman"/>
          <w:b/>
          <w:iCs/>
          <w:sz w:val="26"/>
        </w:rPr>
        <w:t>Saudi instability will undermine regional stability</w:t>
      </w:r>
    </w:p>
    <w:p w14:paraId="12B8A0CA" w14:textId="3A2E9677" w:rsidR="00423A8E" w:rsidRPr="008A1776" w:rsidRDefault="00423A8E" w:rsidP="00423A8E">
      <w:pPr>
        <w:rPr>
          <w:rFonts w:eastAsia="Calibri"/>
        </w:rPr>
      </w:pPr>
      <w:r w:rsidRPr="008A1776">
        <w:rPr>
          <w:rFonts w:eastAsia="Calibri"/>
          <w:b/>
          <w:bCs/>
          <w:sz w:val="26"/>
        </w:rPr>
        <w:t>Feierstein, 2017</w:t>
      </w:r>
      <w:r w:rsidRPr="008A1776">
        <w:rPr>
          <w:rFonts w:eastAsia="Calibri"/>
        </w:rPr>
        <w:t xml:space="preserve">, &lt;served as U.S. Ambassador to Yemen from 2010–13 and as Principal Deputy Assistant Secretary of State for Near East Affairs from 2013–16 and now serves as the Director for Gulf Affairs at the Middle East Institute, Gerald&gt;, PRISM, Is There a Path Out of the Yemen Conflict? Why it Matters, vol 7, #1, p. </w:t>
      </w:r>
      <w:r w:rsidRPr="008A1776">
        <w:rPr>
          <w:rFonts w:eastAsia="Calibri"/>
          <w:color w:val="0563C1"/>
          <w:u w:val="single"/>
        </w:rPr>
        <w:t>https://ndupress.ndu.edu/Media/News/News-Article-View/Article/2031280/is-there-a-path-out-of-the-yemen-conflict-why-it-matters/</w:t>
      </w:r>
      <w:r w:rsidRPr="008A1776">
        <w:rPr>
          <w:rFonts w:eastAsia="Calibri"/>
        </w:rPr>
        <w:t>, ADA-356]</w:t>
      </w:r>
    </w:p>
    <w:p w14:paraId="4FFD1AA8" w14:textId="77777777" w:rsidR="00423A8E" w:rsidRPr="008A1776" w:rsidRDefault="00423A8E" w:rsidP="00423A8E">
      <w:pPr>
        <w:rPr>
          <w:rFonts w:eastAsia="Calibri"/>
          <w:b/>
          <w:iCs/>
          <w:u w:val="single"/>
        </w:rPr>
      </w:pPr>
      <w:r w:rsidRPr="008A1776">
        <w:rPr>
          <w:rFonts w:eastAsia="Calibri"/>
          <w:b/>
          <w:iCs/>
          <w:u w:val="single"/>
        </w:rPr>
        <w:t>Domestic instability in Saudi Arabia would have ripple effects globally and would complicate U.S. efforts to re-stabilize the region</w:t>
      </w:r>
      <w:r w:rsidRPr="008A1776">
        <w:rPr>
          <w:rFonts w:eastAsia="Calibri"/>
        </w:rPr>
        <w:t xml:space="preserve">. The Kingdom is a pillar of the global economy, owing to its role as the world’s largest oil producer, </w:t>
      </w:r>
      <w:r w:rsidRPr="008A1776">
        <w:rPr>
          <w:rFonts w:eastAsia="Calibri"/>
          <w:b/>
          <w:iCs/>
          <w:u w:val="single"/>
        </w:rPr>
        <w:t xml:space="preserve">and Riyadh has partnered with Washington for promoting regional stability and security since the end of World War II. </w:t>
      </w:r>
    </w:p>
    <w:p w14:paraId="7B333F7A" w14:textId="77777777" w:rsidR="00423A8E" w:rsidRPr="008A1776" w:rsidRDefault="00423A8E" w:rsidP="00423A8E">
      <w:pPr>
        <w:rPr>
          <w:rFonts w:eastAsia="Calibri"/>
        </w:rPr>
      </w:pPr>
    </w:p>
    <w:p w14:paraId="13262ED5" w14:textId="77777777" w:rsidR="00423A8E" w:rsidRPr="008A1776" w:rsidRDefault="00423A8E" w:rsidP="00E37689">
      <w:pPr>
        <w:spacing w:line="256" w:lineRule="auto"/>
        <w:rPr>
          <w:rFonts w:eastAsia="Calibri"/>
        </w:rPr>
      </w:pPr>
    </w:p>
    <w:p w14:paraId="157AB912" w14:textId="5CD4B738" w:rsidR="00E37689" w:rsidRPr="008A1776" w:rsidRDefault="00E37689" w:rsidP="00E37689">
      <w:pPr>
        <w:keepNext/>
        <w:keepLines/>
        <w:pageBreakBefore/>
        <w:spacing w:before="40" w:after="0"/>
        <w:jc w:val="center"/>
        <w:outlineLvl w:val="2"/>
        <w:rPr>
          <w:rFonts w:eastAsia="Times New Roman" w:cs="Times New Roman"/>
          <w:b/>
          <w:sz w:val="32"/>
          <w:szCs w:val="24"/>
          <w:u w:val="single"/>
        </w:rPr>
      </w:pPr>
      <w:r w:rsidRPr="008A1776">
        <w:rPr>
          <w:rFonts w:eastAsia="Times New Roman" w:cs="Times New Roman"/>
          <w:b/>
          <w:sz w:val="32"/>
          <w:szCs w:val="24"/>
          <w:u w:val="single"/>
        </w:rPr>
        <w:lastRenderedPageBreak/>
        <w:t xml:space="preserve">AT: </w:t>
      </w:r>
      <w:r w:rsidR="00423A8E">
        <w:rPr>
          <w:rFonts w:eastAsia="Times New Roman" w:cs="Times New Roman"/>
          <w:b/>
          <w:sz w:val="32"/>
          <w:szCs w:val="24"/>
          <w:u w:val="single"/>
        </w:rPr>
        <w:t>Inevitable</w:t>
      </w:r>
    </w:p>
    <w:p w14:paraId="201AB1F2" w14:textId="77777777" w:rsidR="00E37689" w:rsidRPr="008A1776" w:rsidRDefault="00E37689" w:rsidP="00E37689">
      <w:pPr>
        <w:rPr>
          <w:rFonts w:eastAsia="Calibri"/>
        </w:rPr>
      </w:pPr>
    </w:p>
    <w:p w14:paraId="3B29528D" w14:textId="77777777" w:rsidR="00E37689" w:rsidRPr="008A1776" w:rsidRDefault="00E37689" w:rsidP="00E37689">
      <w:pPr>
        <w:keepNext/>
        <w:keepLines/>
        <w:spacing w:before="40" w:after="0"/>
        <w:outlineLvl w:val="3"/>
        <w:rPr>
          <w:rFonts w:eastAsia="Times New Roman" w:cs="Times New Roman"/>
          <w:b/>
          <w:iCs/>
          <w:sz w:val="26"/>
        </w:rPr>
      </w:pPr>
      <w:r w:rsidRPr="008A1776">
        <w:rPr>
          <w:rFonts w:eastAsia="Times New Roman" w:cs="Times New Roman"/>
          <w:b/>
          <w:iCs/>
          <w:sz w:val="26"/>
        </w:rPr>
        <w:t>Saudi oil demand will be sustained for decades.</w:t>
      </w:r>
    </w:p>
    <w:p w14:paraId="3B50C98F" w14:textId="54D497A9" w:rsidR="00E37689" w:rsidRPr="008A1776" w:rsidRDefault="00E37689" w:rsidP="00E37689">
      <w:pPr>
        <w:rPr>
          <w:rFonts w:eastAsia="Calibri"/>
        </w:rPr>
      </w:pPr>
      <w:r w:rsidRPr="008A1776">
        <w:rPr>
          <w:rFonts w:eastAsia="Calibri"/>
          <w:b/>
          <w:bCs/>
          <w:sz w:val="26"/>
        </w:rPr>
        <w:t xml:space="preserve">Tan </w:t>
      </w:r>
      <w:r w:rsidR="00423A8E">
        <w:rPr>
          <w:rFonts w:eastAsia="Calibri"/>
          <w:b/>
          <w:bCs/>
          <w:sz w:val="26"/>
        </w:rPr>
        <w:t>24</w:t>
      </w:r>
      <w:r w:rsidRPr="008A1776">
        <w:rPr>
          <w:rFonts w:eastAsia="Calibri"/>
        </w:rPr>
        <w:t>, reporters. (*Florence, **Chen Aizhu, ***Jeslyn Lerh, 10-20-2024, “Saudi Aramco CEO 'fairly bullish' on China oil demand,” Zawya, https://www.zawya.com/en/business/energy/saudi-aramco-ceo-says-bullish-on-china-and-oil-demand-lnmtqrhd)</w:t>
      </w:r>
    </w:p>
    <w:p w14:paraId="255140BA" w14:textId="77777777" w:rsidR="00E37689" w:rsidRPr="008A1776" w:rsidRDefault="00E37689" w:rsidP="00E37689">
      <w:pPr>
        <w:rPr>
          <w:rFonts w:eastAsia="Calibri"/>
          <w:sz w:val="16"/>
        </w:rPr>
      </w:pPr>
      <w:r w:rsidRPr="003E3CF8">
        <w:rPr>
          <w:rFonts w:eastAsia="Calibri"/>
          <w:highlight w:val="cyan"/>
          <w:u w:val="single"/>
        </w:rPr>
        <w:t>Saudi</w:t>
      </w:r>
      <w:r w:rsidRPr="008A1776">
        <w:rPr>
          <w:rFonts w:eastAsia="Calibri"/>
          <w:sz w:val="16"/>
        </w:rPr>
        <w:t xml:space="preserve"> Aramco </w:t>
      </w:r>
      <w:r w:rsidRPr="003E3CF8">
        <w:rPr>
          <w:rFonts w:eastAsia="Calibri"/>
          <w:highlight w:val="cyan"/>
          <w:u w:val="single"/>
        </w:rPr>
        <w:t>is</w:t>
      </w:r>
      <w:r w:rsidRPr="008A1776">
        <w:rPr>
          <w:rFonts w:eastAsia="Calibri"/>
          <w:sz w:val="16"/>
        </w:rPr>
        <w:t xml:space="preserve"> "fairly </w:t>
      </w:r>
      <w:r w:rsidRPr="003E3CF8">
        <w:rPr>
          <w:rFonts w:eastAsia="Calibri"/>
          <w:b/>
          <w:iCs/>
          <w:highlight w:val="cyan"/>
          <w:u w:val="single"/>
        </w:rPr>
        <w:t>bullish</w:t>
      </w:r>
      <w:r w:rsidRPr="008A1776">
        <w:rPr>
          <w:rFonts w:eastAsia="Calibri"/>
          <w:sz w:val="16"/>
        </w:rPr>
        <w:t xml:space="preserve">" </w:t>
      </w:r>
      <w:r w:rsidRPr="003E3CF8">
        <w:rPr>
          <w:rFonts w:eastAsia="Calibri"/>
          <w:highlight w:val="cyan"/>
          <w:u w:val="single"/>
        </w:rPr>
        <w:t>on China's oil demand</w:t>
      </w:r>
      <w:r w:rsidRPr="008A1776">
        <w:rPr>
          <w:rFonts w:eastAsia="Calibri"/>
          <w:u w:val="single"/>
        </w:rPr>
        <w:t xml:space="preserve"> especially in light of the government's stimulus</w:t>
      </w:r>
      <w:r w:rsidRPr="008A1776">
        <w:rPr>
          <w:rFonts w:eastAsia="Calibri"/>
          <w:sz w:val="16"/>
        </w:rPr>
        <w:t xml:space="preserve"> package which aims to boost growth, the head of the state-owned oil giant aid on Monday.</w:t>
      </w:r>
    </w:p>
    <w:p w14:paraId="392CE7E0" w14:textId="77777777" w:rsidR="00E37689" w:rsidRPr="008A1776" w:rsidRDefault="00E37689" w:rsidP="00E37689">
      <w:pPr>
        <w:rPr>
          <w:rFonts w:eastAsia="Calibri"/>
          <w:sz w:val="16"/>
        </w:rPr>
      </w:pPr>
      <w:r w:rsidRPr="008A1776">
        <w:rPr>
          <w:rFonts w:eastAsia="Calibri"/>
          <w:sz w:val="16"/>
        </w:rPr>
        <w:t>"</w:t>
      </w:r>
      <w:r w:rsidRPr="008A1776">
        <w:rPr>
          <w:rFonts w:eastAsia="Calibri"/>
          <w:u w:val="single"/>
        </w:rPr>
        <w:t xml:space="preserve">We see more demand for </w:t>
      </w:r>
      <w:r w:rsidRPr="008A1776">
        <w:rPr>
          <w:rFonts w:eastAsia="Calibri"/>
          <w:b/>
          <w:iCs/>
          <w:u w:val="single"/>
        </w:rPr>
        <w:t>jet fuel</w:t>
      </w:r>
      <w:r w:rsidRPr="008A1776">
        <w:rPr>
          <w:rFonts w:eastAsia="Calibri"/>
          <w:u w:val="single"/>
        </w:rPr>
        <w:t xml:space="preserve"> and naphtha especially for liquid-to-chemical projects</w:t>
      </w:r>
      <w:r w:rsidRPr="008A1776">
        <w:rPr>
          <w:rFonts w:eastAsia="Calibri"/>
          <w:sz w:val="16"/>
        </w:rPr>
        <w:t>," Aramco CEO Amin Nasser said on the sidelines of the Singapore International Energy Week conference.</w:t>
      </w:r>
    </w:p>
    <w:p w14:paraId="0AC86115" w14:textId="77777777" w:rsidR="00E37689" w:rsidRPr="008A1776" w:rsidRDefault="00E37689" w:rsidP="00E37689">
      <w:pPr>
        <w:rPr>
          <w:rFonts w:eastAsia="Calibri"/>
          <w:sz w:val="16"/>
        </w:rPr>
      </w:pPr>
      <w:r w:rsidRPr="008A1776">
        <w:rPr>
          <w:rFonts w:eastAsia="Calibri"/>
          <w:sz w:val="16"/>
        </w:rPr>
        <w:t xml:space="preserve">"A lot of it </w:t>
      </w:r>
      <w:r w:rsidRPr="008A1776">
        <w:rPr>
          <w:rFonts w:eastAsia="Calibri"/>
          <w:u w:val="single"/>
        </w:rPr>
        <w:t>is happening in China</w:t>
      </w:r>
      <w:r w:rsidRPr="008A1776">
        <w:rPr>
          <w:rFonts w:eastAsia="Calibri"/>
          <w:sz w:val="16"/>
        </w:rPr>
        <w:t xml:space="preserve"> mainly </w:t>
      </w:r>
      <w:r w:rsidRPr="008A1776">
        <w:rPr>
          <w:rFonts w:eastAsia="Calibri"/>
          <w:u w:val="single"/>
        </w:rPr>
        <w:t>because of the growth in chemical needs</w:t>
      </w:r>
      <w:r w:rsidRPr="008A1776">
        <w:rPr>
          <w:rFonts w:eastAsia="Calibri"/>
          <w:sz w:val="16"/>
        </w:rPr>
        <w:t xml:space="preserve">. </w:t>
      </w:r>
      <w:r w:rsidRPr="008A1776">
        <w:rPr>
          <w:rFonts w:eastAsia="Calibri"/>
          <w:u w:val="single"/>
        </w:rPr>
        <w:t xml:space="preserve">Especially </w:t>
      </w:r>
      <w:r w:rsidRPr="003E3CF8">
        <w:rPr>
          <w:rFonts w:eastAsia="Calibri"/>
          <w:highlight w:val="cyan"/>
          <w:u w:val="single"/>
        </w:rPr>
        <w:t>for the transition</w:t>
      </w:r>
      <w:r w:rsidRPr="008A1776">
        <w:rPr>
          <w:rFonts w:eastAsia="Calibri"/>
          <w:u w:val="single"/>
        </w:rPr>
        <w:t xml:space="preserve">, for the electric vehicles, for the solar panels, </w:t>
      </w:r>
      <w:r w:rsidRPr="003E3CF8">
        <w:rPr>
          <w:rFonts w:eastAsia="Calibri"/>
          <w:highlight w:val="cyan"/>
          <w:u w:val="single"/>
        </w:rPr>
        <w:t>they need more chemicals</w:t>
      </w:r>
      <w:r w:rsidRPr="008A1776">
        <w:rPr>
          <w:rFonts w:eastAsia="Calibri"/>
          <w:sz w:val="16"/>
        </w:rPr>
        <w:t>. So that's huge growth there," Nasser said.</w:t>
      </w:r>
    </w:p>
    <w:p w14:paraId="44411AE6" w14:textId="77777777" w:rsidR="00E37689" w:rsidRPr="008A1776" w:rsidRDefault="00E37689" w:rsidP="00E37689">
      <w:pPr>
        <w:rPr>
          <w:rFonts w:eastAsia="Calibri"/>
          <w:sz w:val="16"/>
        </w:rPr>
      </w:pPr>
      <w:r w:rsidRPr="008A1776">
        <w:rPr>
          <w:rFonts w:eastAsia="Calibri"/>
          <w:u w:val="single"/>
        </w:rPr>
        <w:t>Saudi Arabia is the no.2 oil exporter to China</w:t>
      </w:r>
      <w:r w:rsidRPr="008A1776">
        <w:rPr>
          <w:rFonts w:eastAsia="Calibri"/>
          <w:sz w:val="16"/>
        </w:rPr>
        <w:t xml:space="preserve"> behind Russia and holds stakes in some Chinese refiners.</w:t>
      </w:r>
    </w:p>
    <w:p w14:paraId="10B1D335" w14:textId="77777777" w:rsidR="00E37689" w:rsidRPr="008A1776" w:rsidRDefault="00E37689" w:rsidP="00E37689">
      <w:pPr>
        <w:rPr>
          <w:rFonts w:eastAsia="Calibri"/>
          <w:sz w:val="16"/>
        </w:rPr>
      </w:pPr>
      <w:r w:rsidRPr="008A1776">
        <w:rPr>
          <w:rFonts w:eastAsia="Calibri"/>
          <w:sz w:val="16"/>
        </w:rPr>
        <w:t xml:space="preserve">Meanwhile, </w:t>
      </w:r>
      <w:r w:rsidRPr="008A1776">
        <w:rPr>
          <w:rFonts w:eastAsia="Calibri"/>
          <w:u w:val="single"/>
        </w:rPr>
        <w:t>progress in the energy transition in Asia is far slower</w:t>
      </w:r>
      <w:r w:rsidRPr="008A1776">
        <w:rPr>
          <w:rFonts w:eastAsia="Calibri"/>
          <w:sz w:val="16"/>
        </w:rPr>
        <w:t>, much less equitable and more complicated than many have expected, he told the conference, calling for a reset in policies for developing countries.</w:t>
      </w:r>
    </w:p>
    <w:p w14:paraId="11005014" w14:textId="77777777" w:rsidR="00E37689" w:rsidRPr="008A1776" w:rsidRDefault="00E37689" w:rsidP="00E37689">
      <w:pPr>
        <w:rPr>
          <w:rFonts w:eastAsia="Calibri"/>
          <w:sz w:val="16"/>
        </w:rPr>
      </w:pPr>
      <w:r w:rsidRPr="008A1776">
        <w:rPr>
          <w:rFonts w:eastAsia="Calibri"/>
          <w:sz w:val="16"/>
        </w:rPr>
        <w:t xml:space="preserve">Even with the transition, as economies expand and living standards rise, </w:t>
      </w:r>
      <w:r w:rsidRPr="008A1776">
        <w:rPr>
          <w:rFonts w:eastAsia="Calibri"/>
          <w:u w:val="single"/>
        </w:rPr>
        <w:t xml:space="preserve">the Global South is </w:t>
      </w:r>
      <w:r w:rsidRPr="003E3CF8">
        <w:rPr>
          <w:rFonts w:eastAsia="Calibri"/>
          <w:highlight w:val="cyan"/>
          <w:u w:val="single"/>
        </w:rPr>
        <w:t xml:space="preserve">likely to see significant growth in oil demand for a </w:t>
      </w:r>
      <w:r w:rsidRPr="003E3CF8">
        <w:rPr>
          <w:rFonts w:eastAsia="Calibri"/>
          <w:b/>
          <w:iCs/>
          <w:highlight w:val="cyan"/>
          <w:u w:val="single"/>
        </w:rPr>
        <w:t>long time</w:t>
      </w:r>
      <w:r w:rsidRPr="008A1776">
        <w:rPr>
          <w:rFonts w:eastAsia="Calibri"/>
          <w:u w:val="single"/>
        </w:rPr>
        <w:t xml:space="preserve">, and while that growth will stop at some point, that is likely to be </w:t>
      </w:r>
      <w:r w:rsidRPr="003E3CF8">
        <w:rPr>
          <w:rFonts w:eastAsia="Calibri"/>
          <w:highlight w:val="cyan"/>
          <w:u w:val="single"/>
        </w:rPr>
        <w:t xml:space="preserve">followed by a </w:t>
      </w:r>
      <w:r w:rsidRPr="003E3CF8">
        <w:rPr>
          <w:rFonts w:eastAsia="Calibri"/>
          <w:b/>
          <w:iCs/>
          <w:highlight w:val="cyan"/>
          <w:u w:val="single"/>
        </w:rPr>
        <w:t>long plateau</w:t>
      </w:r>
      <w:r w:rsidRPr="008A1776">
        <w:rPr>
          <w:rFonts w:eastAsia="Calibri"/>
          <w:sz w:val="16"/>
        </w:rPr>
        <w:t>, Nasser said.</w:t>
      </w:r>
    </w:p>
    <w:p w14:paraId="540CCF1B" w14:textId="77777777" w:rsidR="00E37689" w:rsidRPr="008A1776" w:rsidRDefault="00E37689" w:rsidP="00E37689">
      <w:pPr>
        <w:rPr>
          <w:rFonts w:eastAsia="Calibri"/>
          <w:sz w:val="16"/>
        </w:rPr>
      </w:pPr>
      <w:r w:rsidRPr="008A1776">
        <w:rPr>
          <w:rFonts w:eastAsia="Calibri"/>
          <w:sz w:val="16"/>
        </w:rPr>
        <w:t xml:space="preserve">"If so, </w:t>
      </w:r>
      <w:r w:rsidRPr="008A1776">
        <w:rPr>
          <w:rFonts w:eastAsia="Calibri"/>
          <w:u w:val="single"/>
        </w:rPr>
        <w:t xml:space="preserve">more than </w:t>
      </w:r>
      <w:r w:rsidRPr="003E3CF8">
        <w:rPr>
          <w:rFonts w:eastAsia="Calibri"/>
          <w:highlight w:val="cyan"/>
          <w:u w:val="single"/>
        </w:rPr>
        <w:t xml:space="preserve">100 million barrels per day </w:t>
      </w:r>
      <w:r w:rsidRPr="008A1776">
        <w:rPr>
          <w:rFonts w:eastAsia="Calibri"/>
          <w:u w:val="single"/>
        </w:rPr>
        <w:t xml:space="preserve">would realistically </w:t>
      </w:r>
      <w:r w:rsidRPr="003E3CF8">
        <w:rPr>
          <w:rFonts w:eastAsia="Calibri"/>
          <w:highlight w:val="cyan"/>
          <w:u w:val="single"/>
        </w:rPr>
        <w:t>still</w:t>
      </w:r>
      <w:r w:rsidRPr="008A1776">
        <w:rPr>
          <w:rFonts w:eastAsia="Calibri"/>
          <w:u w:val="single"/>
        </w:rPr>
        <w:t xml:space="preserve"> be </w:t>
      </w:r>
      <w:r w:rsidRPr="003E3CF8">
        <w:rPr>
          <w:rFonts w:eastAsia="Calibri"/>
          <w:highlight w:val="cyan"/>
          <w:u w:val="single"/>
        </w:rPr>
        <w:t>required by 2050</w:t>
      </w:r>
      <w:r w:rsidRPr="008A1776">
        <w:rPr>
          <w:rFonts w:eastAsia="Calibri"/>
          <w:sz w:val="16"/>
        </w:rPr>
        <w:t>," he said in a speech at the Singapore International Energy Week conference.</w:t>
      </w:r>
    </w:p>
    <w:p w14:paraId="0A720F5C" w14:textId="77777777" w:rsidR="00E37689" w:rsidRPr="008A1776" w:rsidRDefault="00E37689" w:rsidP="00E37689">
      <w:pPr>
        <w:rPr>
          <w:rFonts w:eastAsia="Calibri"/>
          <w:sz w:val="16"/>
        </w:rPr>
      </w:pPr>
      <w:r w:rsidRPr="008A1776">
        <w:rPr>
          <w:rFonts w:eastAsia="Calibri"/>
          <w:sz w:val="16"/>
        </w:rPr>
        <w:t>"</w:t>
      </w:r>
      <w:r w:rsidRPr="008A1776">
        <w:rPr>
          <w:rFonts w:eastAsia="Calibri"/>
          <w:u w:val="single"/>
        </w:rPr>
        <w:t xml:space="preserve">This is </w:t>
      </w:r>
      <w:r w:rsidRPr="003E3CF8">
        <w:rPr>
          <w:rFonts w:eastAsia="Calibri"/>
          <w:highlight w:val="cyan"/>
          <w:u w:val="single"/>
        </w:rPr>
        <w:t xml:space="preserve">a </w:t>
      </w:r>
      <w:r w:rsidRPr="003E3CF8">
        <w:rPr>
          <w:rFonts w:eastAsia="Calibri"/>
          <w:b/>
          <w:iCs/>
          <w:highlight w:val="cyan"/>
          <w:u w:val="single"/>
        </w:rPr>
        <w:t>stark contrast</w:t>
      </w:r>
      <w:r w:rsidRPr="003E3CF8">
        <w:rPr>
          <w:rFonts w:eastAsia="Calibri"/>
          <w:highlight w:val="cyan"/>
          <w:u w:val="single"/>
        </w:rPr>
        <w:t xml:space="preserve"> with those predicting that oil will</w:t>
      </w:r>
      <w:r w:rsidRPr="008A1776">
        <w:rPr>
          <w:rFonts w:eastAsia="Calibri"/>
          <w:sz w:val="16"/>
        </w:rPr>
        <w:t xml:space="preserve">, or must, </w:t>
      </w:r>
      <w:r w:rsidRPr="003E3CF8">
        <w:rPr>
          <w:rFonts w:eastAsia="Calibri"/>
          <w:highlight w:val="cyan"/>
          <w:u w:val="single"/>
        </w:rPr>
        <w:t>fall</w:t>
      </w:r>
      <w:r w:rsidRPr="008A1776">
        <w:rPr>
          <w:rFonts w:eastAsia="Calibri"/>
          <w:sz w:val="16"/>
        </w:rPr>
        <w:t xml:space="preserve"> to just 25 million barrels per day by then. Being short 75 million barrels every day would be devastating for energy security and affordability."</w:t>
      </w:r>
    </w:p>
    <w:p w14:paraId="54C3FA03" w14:textId="77777777" w:rsidR="00E37689" w:rsidRPr="008A1776" w:rsidRDefault="00E37689" w:rsidP="00E37689">
      <w:pPr>
        <w:rPr>
          <w:rFonts w:eastAsia="Calibri"/>
          <w:sz w:val="16"/>
        </w:rPr>
      </w:pPr>
      <w:r w:rsidRPr="008A1776">
        <w:rPr>
          <w:rFonts w:eastAsia="Calibri"/>
          <w:sz w:val="16"/>
        </w:rPr>
        <w:t>Countries should choose an energy mix that helps them meet their climate ambitions at a speed and manner that is right for them, Nasser said. "Our main focus should be on the levers available now."</w:t>
      </w:r>
    </w:p>
    <w:p w14:paraId="7D5B2AC4" w14:textId="77777777" w:rsidR="00E37689" w:rsidRPr="008A1776" w:rsidRDefault="00E37689" w:rsidP="00E37689">
      <w:pPr>
        <w:rPr>
          <w:rFonts w:eastAsia="Calibri"/>
          <w:sz w:val="16"/>
        </w:rPr>
      </w:pPr>
      <w:r w:rsidRPr="008A1776">
        <w:rPr>
          <w:rFonts w:eastAsia="Calibri"/>
          <w:sz w:val="16"/>
        </w:rPr>
        <w:t>These include encouraging investments in oil and gas that developing nations need and can afford, and prioritising the reduction of carbon emissions associated with conventional sources by improving energy efficiency and developing carbon capture, utilisation and storage (CCUS).</w:t>
      </w:r>
    </w:p>
    <w:p w14:paraId="2D848DB3" w14:textId="77777777" w:rsidR="00E37689" w:rsidRPr="008A1776" w:rsidRDefault="00E37689" w:rsidP="00E37689">
      <w:pPr>
        <w:rPr>
          <w:rFonts w:eastAsia="Calibri"/>
          <w:sz w:val="16"/>
        </w:rPr>
      </w:pPr>
      <w:r w:rsidRPr="003E3CF8">
        <w:rPr>
          <w:rFonts w:eastAsia="Calibri"/>
          <w:b/>
          <w:iCs/>
          <w:highlight w:val="cyan"/>
          <w:u w:val="single"/>
        </w:rPr>
        <w:t xml:space="preserve">Despite </w:t>
      </w:r>
      <w:r w:rsidRPr="008A1776">
        <w:rPr>
          <w:rFonts w:eastAsia="Calibri"/>
          <w:b/>
          <w:iCs/>
          <w:u w:val="single"/>
        </w:rPr>
        <w:t>trillions</w:t>
      </w:r>
      <w:r w:rsidRPr="008A1776">
        <w:rPr>
          <w:rFonts w:eastAsia="Calibri"/>
          <w:u w:val="single"/>
        </w:rPr>
        <w:t xml:space="preserve"> of dollars being invested in </w:t>
      </w:r>
      <w:r w:rsidRPr="003E3CF8">
        <w:rPr>
          <w:rFonts w:eastAsia="Calibri"/>
          <w:highlight w:val="cyan"/>
          <w:u w:val="single"/>
        </w:rPr>
        <w:t>the</w:t>
      </w:r>
      <w:r w:rsidRPr="008A1776">
        <w:rPr>
          <w:rFonts w:eastAsia="Calibri"/>
          <w:u w:val="single"/>
        </w:rPr>
        <w:t xml:space="preserve"> global energy </w:t>
      </w:r>
      <w:r w:rsidRPr="003E3CF8">
        <w:rPr>
          <w:rFonts w:eastAsia="Calibri"/>
          <w:highlight w:val="cyan"/>
          <w:u w:val="single"/>
        </w:rPr>
        <w:t xml:space="preserve">transition, </w:t>
      </w:r>
      <w:r w:rsidRPr="003E3CF8">
        <w:rPr>
          <w:rFonts w:eastAsia="Calibri"/>
          <w:b/>
          <w:iCs/>
          <w:highlight w:val="cyan"/>
          <w:u w:val="single"/>
        </w:rPr>
        <w:t>oil</w:t>
      </w:r>
      <w:r w:rsidRPr="003E3CF8">
        <w:rPr>
          <w:rFonts w:eastAsia="Calibri"/>
          <w:highlight w:val="cyan"/>
          <w:u w:val="single"/>
        </w:rPr>
        <w:t xml:space="preserve"> and </w:t>
      </w:r>
      <w:r w:rsidRPr="003E3CF8">
        <w:rPr>
          <w:rFonts w:eastAsia="Calibri"/>
          <w:b/>
          <w:iCs/>
          <w:highlight w:val="cyan"/>
          <w:u w:val="single"/>
        </w:rPr>
        <w:t>coal demand</w:t>
      </w:r>
      <w:r w:rsidRPr="003E3CF8">
        <w:rPr>
          <w:rFonts w:eastAsia="Calibri"/>
          <w:highlight w:val="cyan"/>
          <w:u w:val="single"/>
        </w:rPr>
        <w:t xml:space="preserve"> are at </w:t>
      </w:r>
      <w:r w:rsidRPr="003E3CF8">
        <w:rPr>
          <w:rFonts w:eastAsia="Calibri"/>
          <w:b/>
          <w:iCs/>
          <w:highlight w:val="cyan"/>
          <w:u w:val="single"/>
        </w:rPr>
        <w:t>all-time highs</w:t>
      </w:r>
      <w:r w:rsidRPr="008A1776">
        <w:rPr>
          <w:rFonts w:eastAsia="Calibri"/>
          <w:sz w:val="16"/>
        </w:rPr>
        <w:t>, dealing a "hammer blow" to energy transition plans, he said.</w:t>
      </w:r>
    </w:p>
    <w:p w14:paraId="513CE677" w14:textId="77777777" w:rsidR="00E37689" w:rsidRPr="008A1776" w:rsidRDefault="00E37689" w:rsidP="00E37689">
      <w:pPr>
        <w:rPr>
          <w:rFonts w:eastAsia="Calibri"/>
          <w:sz w:val="16"/>
        </w:rPr>
      </w:pPr>
      <w:r w:rsidRPr="008A1776">
        <w:rPr>
          <w:rFonts w:eastAsia="Calibri"/>
          <w:sz w:val="16"/>
        </w:rPr>
        <w:t>Asia, which consumes over half of the world's energy supplies, still relies on conventional resources for 84% of its energy needs. Rather than displacing demand for conventional energy, alternatives are mostly meeting consumption growth, he said.</w:t>
      </w:r>
    </w:p>
    <w:p w14:paraId="2862464A" w14:textId="77777777" w:rsidR="00E37689" w:rsidRPr="008A1776" w:rsidRDefault="00E37689" w:rsidP="00E37689">
      <w:pPr>
        <w:rPr>
          <w:rFonts w:eastAsia="Calibri"/>
          <w:sz w:val="16"/>
        </w:rPr>
      </w:pPr>
      <w:r w:rsidRPr="008A1776">
        <w:rPr>
          <w:rFonts w:eastAsia="Calibri"/>
          <w:sz w:val="16"/>
        </w:rPr>
        <w:t>The shift to electric vehicles (EV) in Asia, Africa and Latin America is lagging that of China, the U.S. and European Union as consumers struggle with affordability and infrastructure concerns, he said.</w:t>
      </w:r>
    </w:p>
    <w:p w14:paraId="5D2F3D4D" w14:textId="77777777" w:rsidR="00E37689" w:rsidRPr="008A1776" w:rsidRDefault="00E37689" w:rsidP="00E37689">
      <w:pPr>
        <w:rPr>
          <w:rFonts w:eastAsia="Calibri"/>
          <w:sz w:val="16"/>
        </w:rPr>
      </w:pPr>
      <w:r w:rsidRPr="008A1776">
        <w:rPr>
          <w:rFonts w:eastAsia="Calibri"/>
          <w:u w:val="single"/>
        </w:rPr>
        <w:t>The progress of EVs has no bearing on the other 75% of global oil demand</w:t>
      </w:r>
      <w:r w:rsidRPr="008A1776">
        <w:rPr>
          <w:rFonts w:eastAsia="Calibri"/>
          <w:sz w:val="16"/>
        </w:rPr>
        <w:t>, Nasser said, as massive segments like heavy transportation and petrochemicals have few economically viable alternatives to oil and gas.</w:t>
      </w:r>
    </w:p>
    <w:p w14:paraId="784FAA8E" w14:textId="77777777" w:rsidR="00E37689" w:rsidRPr="008A1776" w:rsidRDefault="00E37689" w:rsidP="00E37689">
      <w:pPr>
        <w:rPr>
          <w:rFonts w:eastAsia="Calibri"/>
          <w:sz w:val="16"/>
        </w:rPr>
      </w:pPr>
      <w:r w:rsidRPr="008A1776">
        <w:rPr>
          <w:rFonts w:eastAsia="Calibri"/>
          <w:u w:val="single"/>
        </w:rPr>
        <w:t>Developing countries may require almost $6 trillion each year to fund the energy transition</w:t>
      </w:r>
      <w:r w:rsidRPr="008A1776">
        <w:rPr>
          <w:rFonts w:eastAsia="Calibri"/>
          <w:sz w:val="16"/>
        </w:rPr>
        <w:t>, and Nasser called for them to have a greater say in climate policy-making.</w:t>
      </w:r>
    </w:p>
    <w:p w14:paraId="1E59D101" w14:textId="77777777" w:rsidR="00E37689" w:rsidRPr="008A1776" w:rsidRDefault="00E37689" w:rsidP="00E37689">
      <w:pPr>
        <w:rPr>
          <w:rFonts w:eastAsia="Calibri"/>
        </w:rPr>
      </w:pPr>
    </w:p>
    <w:p w14:paraId="76B3C5C9" w14:textId="0A0AE9D8" w:rsidR="00E37689" w:rsidRPr="008A1776" w:rsidRDefault="00E37689" w:rsidP="00E37689">
      <w:pPr>
        <w:keepNext/>
        <w:keepLines/>
        <w:pageBreakBefore/>
        <w:spacing w:before="40" w:after="0"/>
        <w:jc w:val="center"/>
        <w:outlineLvl w:val="2"/>
        <w:rPr>
          <w:rFonts w:eastAsia="Times New Roman" w:cs="Times New Roman"/>
          <w:b/>
          <w:sz w:val="32"/>
          <w:szCs w:val="24"/>
          <w:u w:val="single"/>
        </w:rPr>
      </w:pPr>
      <w:r w:rsidRPr="008A1776">
        <w:rPr>
          <w:rFonts w:eastAsia="Times New Roman" w:cs="Times New Roman"/>
          <w:b/>
          <w:sz w:val="32"/>
          <w:szCs w:val="24"/>
          <w:u w:val="single"/>
        </w:rPr>
        <w:lastRenderedPageBreak/>
        <w:t>War Turns Warming</w:t>
      </w:r>
    </w:p>
    <w:p w14:paraId="69B7B996" w14:textId="77777777" w:rsidR="00E37689" w:rsidRPr="008A1776" w:rsidRDefault="00E37689" w:rsidP="00E37689">
      <w:pPr>
        <w:keepNext/>
        <w:keepLines/>
        <w:spacing w:before="40" w:after="0"/>
        <w:outlineLvl w:val="3"/>
        <w:rPr>
          <w:rFonts w:eastAsia="Times New Roman" w:cs="Times New Roman"/>
          <w:b/>
          <w:iCs/>
          <w:sz w:val="26"/>
        </w:rPr>
      </w:pPr>
      <w:r w:rsidRPr="008A1776">
        <w:rPr>
          <w:rFonts w:eastAsia="Times New Roman" w:cs="Times New Roman"/>
          <w:b/>
          <w:iCs/>
          <w:sz w:val="26"/>
        </w:rPr>
        <w:t xml:space="preserve">War turns warming. </w:t>
      </w:r>
    </w:p>
    <w:p w14:paraId="48579C37" w14:textId="77777777" w:rsidR="00E37689" w:rsidRPr="008A1776" w:rsidRDefault="00E37689" w:rsidP="00E37689">
      <w:pPr>
        <w:rPr>
          <w:rFonts w:eastAsia="Calibri"/>
        </w:rPr>
      </w:pPr>
      <w:r w:rsidRPr="008A1776">
        <w:rPr>
          <w:rFonts w:eastAsia="Calibri"/>
          <w:b/>
          <w:bCs/>
          <w:sz w:val="26"/>
        </w:rPr>
        <w:t>Meyer 22</w:t>
      </w:r>
      <w:r w:rsidRPr="008A1776">
        <w:rPr>
          <w:rFonts w:eastAsia="Calibri"/>
        </w:rPr>
        <w:t>, former staff writer at The Atlantic. (Robinson, 3-9-2022, "On Top of Everything Else, Nuclear War Would Be a Climate Problem," The Atlantic, https://www.theatlantic.com/science/archive/2022/03/nuclear-war-would-ravage-the-planets-climate/627005/)</w:t>
      </w:r>
    </w:p>
    <w:p w14:paraId="6410B2F5" w14:textId="77777777" w:rsidR="00E37689" w:rsidRPr="008A1776" w:rsidRDefault="00E37689" w:rsidP="00E37689">
      <w:pPr>
        <w:rPr>
          <w:rFonts w:eastAsia="Calibri"/>
          <w:u w:val="single"/>
        </w:rPr>
      </w:pPr>
      <w:r w:rsidRPr="008A1776">
        <w:rPr>
          <w:rFonts w:eastAsia="Calibri"/>
          <w:sz w:val="16"/>
        </w:rPr>
        <w:t xml:space="preserve">Outside of the direct effects of the bombs themselves, the full effect of a nuclear exchange could be even worse. </w:t>
      </w:r>
      <w:r w:rsidRPr="003E3CF8">
        <w:rPr>
          <w:rFonts w:eastAsia="Calibri"/>
          <w:highlight w:val="cyan"/>
          <w:u w:val="single"/>
        </w:rPr>
        <w:t>If</w:t>
      </w:r>
      <w:r w:rsidRPr="008A1776">
        <w:rPr>
          <w:rFonts w:eastAsia="Calibri"/>
          <w:sz w:val="16"/>
        </w:rPr>
        <w:t xml:space="preserve"> several </w:t>
      </w:r>
      <w:r w:rsidRPr="008A1776">
        <w:rPr>
          <w:rFonts w:eastAsia="Calibri"/>
          <w:u w:val="single"/>
        </w:rPr>
        <w:t xml:space="preserve">years of </w:t>
      </w:r>
      <w:r w:rsidRPr="008A1776">
        <w:rPr>
          <w:rFonts w:eastAsia="Calibri"/>
          <w:b/>
          <w:iCs/>
          <w:u w:val="single"/>
          <w:bdr w:val="single" w:sz="8" w:space="0" w:color="auto"/>
        </w:rPr>
        <w:t>gasoline</w:t>
      </w:r>
      <w:r w:rsidRPr="008A1776">
        <w:rPr>
          <w:rFonts w:eastAsia="Calibri"/>
          <w:u w:val="single"/>
        </w:rPr>
        <w:t xml:space="preserve">- and </w:t>
      </w:r>
      <w:r w:rsidRPr="003E3CF8">
        <w:rPr>
          <w:rFonts w:eastAsia="Calibri"/>
          <w:b/>
          <w:iCs/>
          <w:highlight w:val="cyan"/>
          <w:u w:val="single"/>
          <w:bdr w:val="single" w:sz="8" w:space="0" w:color="auto"/>
        </w:rPr>
        <w:t>diesel-fueled</w:t>
      </w:r>
      <w:r w:rsidRPr="008A1776">
        <w:rPr>
          <w:rFonts w:eastAsia="Calibri"/>
          <w:u w:val="single"/>
        </w:rPr>
        <w:t xml:space="preserve"> </w:t>
      </w:r>
      <w:r w:rsidRPr="008A1776">
        <w:rPr>
          <w:rFonts w:eastAsia="Calibri"/>
          <w:b/>
          <w:iCs/>
          <w:u w:val="single"/>
          <w:bdr w:val="single" w:sz="8" w:space="0" w:color="auto"/>
        </w:rPr>
        <w:t>conventional</w:t>
      </w:r>
      <w:r w:rsidRPr="008A1776">
        <w:rPr>
          <w:rFonts w:eastAsia="Calibri"/>
          <w:u w:val="single"/>
        </w:rPr>
        <w:t xml:space="preserve"> </w:t>
      </w:r>
      <w:r w:rsidRPr="003E3CF8">
        <w:rPr>
          <w:rFonts w:eastAsia="Calibri"/>
          <w:highlight w:val="cyan"/>
          <w:u w:val="single"/>
        </w:rPr>
        <w:t>military operations followed</w:t>
      </w:r>
      <w:r w:rsidRPr="008A1776">
        <w:rPr>
          <w:rFonts w:eastAsia="Calibri"/>
          <w:sz w:val="16"/>
        </w:rPr>
        <w:t xml:space="preserve"> the </w:t>
      </w:r>
      <w:r w:rsidRPr="008A1776">
        <w:rPr>
          <w:rFonts w:eastAsia="Calibri"/>
          <w:b/>
          <w:iCs/>
          <w:u w:val="single"/>
          <w:bdr w:val="single" w:sz="8" w:space="0" w:color="auto"/>
        </w:rPr>
        <w:t>global destruction</w:t>
      </w:r>
      <w:r w:rsidRPr="008A1776">
        <w:rPr>
          <w:rFonts w:eastAsia="Calibri"/>
          <w:sz w:val="16"/>
        </w:rPr>
        <w:t xml:space="preserve">, then </w:t>
      </w:r>
      <w:r w:rsidRPr="003E3CF8">
        <w:rPr>
          <w:rFonts w:eastAsia="Calibri"/>
          <w:highlight w:val="cyan"/>
          <w:u w:val="single"/>
        </w:rPr>
        <w:t>the</w:t>
      </w:r>
      <w:r w:rsidRPr="008A1776">
        <w:rPr>
          <w:rFonts w:eastAsia="Calibri"/>
          <w:u w:val="single"/>
        </w:rPr>
        <w:t xml:space="preserve"> permanent </w:t>
      </w:r>
      <w:r w:rsidRPr="003E3CF8">
        <w:rPr>
          <w:rFonts w:eastAsia="Calibri"/>
          <w:highlight w:val="cyan"/>
          <w:u w:val="single"/>
        </w:rPr>
        <w:t>consequences for the climate</w:t>
      </w:r>
      <w:r w:rsidRPr="008A1776">
        <w:rPr>
          <w:rFonts w:eastAsia="Calibri"/>
          <w:u w:val="single"/>
        </w:rPr>
        <w:t xml:space="preserve"> system </w:t>
      </w:r>
      <w:r w:rsidRPr="003E3CF8">
        <w:rPr>
          <w:rFonts w:eastAsia="Calibri"/>
          <w:highlight w:val="cyan"/>
          <w:u w:val="single"/>
        </w:rPr>
        <w:t xml:space="preserve">would be </w:t>
      </w:r>
      <w:r w:rsidRPr="003E3CF8">
        <w:rPr>
          <w:rFonts w:eastAsia="Calibri"/>
          <w:b/>
          <w:iCs/>
          <w:highlight w:val="cyan"/>
          <w:u w:val="single"/>
          <w:bdr w:val="single" w:sz="8" w:space="0" w:color="auto"/>
        </w:rPr>
        <w:t>even worse</w:t>
      </w:r>
      <w:r w:rsidRPr="008A1776">
        <w:rPr>
          <w:rFonts w:eastAsia="Calibri"/>
          <w:sz w:val="16"/>
        </w:rPr>
        <w:t xml:space="preserve">. </w:t>
      </w:r>
      <w:r w:rsidRPr="008A1776">
        <w:rPr>
          <w:rFonts w:eastAsia="Calibri"/>
          <w:u w:val="single"/>
        </w:rPr>
        <w:t xml:space="preserve">That would also be true if </w:t>
      </w:r>
      <w:r w:rsidRPr="003E3CF8">
        <w:rPr>
          <w:rFonts w:eastAsia="Calibri"/>
          <w:highlight w:val="cyan"/>
          <w:u w:val="single"/>
        </w:rPr>
        <w:t xml:space="preserve">society tried to </w:t>
      </w:r>
      <w:r w:rsidRPr="003E3CF8">
        <w:rPr>
          <w:rFonts w:eastAsia="Calibri"/>
          <w:b/>
          <w:iCs/>
          <w:highlight w:val="cyan"/>
          <w:u w:val="single"/>
          <w:bdr w:val="single" w:sz="8" w:space="0" w:color="auto"/>
        </w:rPr>
        <w:t>rebuild</w:t>
      </w:r>
      <w:r w:rsidRPr="003E3CF8">
        <w:rPr>
          <w:rFonts w:eastAsia="Calibri"/>
          <w:highlight w:val="cyan"/>
          <w:u w:val="single"/>
        </w:rPr>
        <w:t xml:space="preserve"> by undertaking</w:t>
      </w:r>
      <w:r w:rsidRPr="008A1776">
        <w:rPr>
          <w:rFonts w:eastAsia="Calibri"/>
          <w:u w:val="single"/>
        </w:rPr>
        <w:t xml:space="preserve"> a </w:t>
      </w:r>
      <w:r w:rsidRPr="003E3CF8">
        <w:rPr>
          <w:rFonts w:eastAsia="Calibri"/>
          <w:highlight w:val="cyan"/>
          <w:u w:val="single"/>
        </w:rPr>
        <w:t xml:space="preserve">fossil-powered </w:t>
      </w:r>
      <w:r w:rsidRPr="003E3CF8">
        <w:rPr>
          <w:rFonts w:eastAsia="Calibri"/>
          <w:b/>
          <w:iCs/>
          <w:highlight w:val="cyan"/>
          <w:u w:val="single"/>
          <w:bdr w:val="single" w:sz="8" w:space="0" w:color="auto"/>
        </w:rPr>
        <w:t>reconstruction</w:t>
      </w:r>
      <w:r w:rsidRPr="008A1776">
        <w:rPr>
          <w:rFonts w:eastAsia="Calibri"/>
          <w:u w:val="single"/>
        </w:rPr>
        <w:t xml:space="preserve">—and that would </w:t>
      </w:r>
      <w:r w:rsidRPr="008A1776">
        <w:rPr>
          <w:rFonts w:eastAsia="Calibri"/>
          <w:b/>
          <w:iCs/>
          <w:u w:val="single"/>
          <w:bdr w:val="single" w:sz="8" w:space="0" w:color="auto"/>
        </w:rPr>
        <w:t>very likely</w:t>
      </w:r>
      <w:r w:rsidRPr="008A1776">
        <w:rPr>
          <w:rFonts w:eastAsia="Calibri"/>
          <w:u w:val="single"/>
        </w:rPr>
        <w:t xml:space="preserve"> be the case</w:t>
      </w:r>
      <w:r w:rsidRPr="008A1776">
        <w:rPr>
          <w:rFonts w:eastAsia="Calibri"/>
          <w:sz w:val="16"/>
        </w:rPr>
        <w:t xml:space="preserve">. The ruins of our postwar society would be poorer, and </w:t>
      </w:r>
      <w:r w:rsidRPr="003E3CF8">
        <w:rPr>
          <w:rFonts w:eastAsia="Calibri"/>
          <w:highlight w:val="cyan"/>
          <w:u w:val="single"/>
        </w:rPr>
        <w:t xml:space="preserve">fossil reserves are the </w:t>
      </w:r>
      <w:r w:rsidRPr="003E3CF8">
        <w:rPr>
          <w:rFonts w:eastAsia="Calibri"/>
          <w:b/>
          <w:iCs/>
          <w:highlight w:val="cyan"/>
          <w:u w:val="single"/>
          <w:bdr w:val="single" w:sz="8" w:space="0" w:color="auto"/>
        </w:rPr>
        <w:t>easiest</w:t>
      </w:r>
      <w:r w:rsidRPr="008A1776">
        <w:rPr>
          <w:rFonts w:eastAsia="Calibri"/>
          <w:u w:val="single"/>
        </w:rPr>
        <w:t xml:space="preserve"> energy </w:t>
      </w:r>
      <w:r w:rsidRPr="003E3CF8">
        <w:rPr>
          <w:rFonts w:eastAsia="Calibri"/>
          <w:highlight w:val="cyan"/>
          <w:u w:val="single"/>
        </w:rPr>
        <w:t>sources to locate</w:t>
      </w:r>
      <w:r w:rsidRPr="008A1776">
        <w:rPr>
          <w:rFonts w:eastAsia="Calibri"/>
          <w:sz w:val="16"/>
        </w:rPr>
        <w:t xml:space="preserve">. </w:t>
      </w:r>
      <w:r w:rsidRPr="003E3CF8">
        <w:rPr>
          <w:rFonts w:eastAsia="Calibri"/>
          <w:b/>
          <w:iCs/>
          <w:highlight w:val="cyan"/>
          <w:u w:val="single"/>
          <w:bdr w:val="single" w:sz="8" w:space="0" w:color="auto"/>
        </w:rPr>
        <w:t>Renewables</w:t>
      </w:r>
      <w:r w:rsidRPr="008A1776">
        <w:rPr>
          <w:rFonts w:eastAsia="Calibri"/>
          <w:sz w:val="16"/>
        </w:rPr>
        <w:t xml:space="preserve">, wind turbines, and other decarbonization technology, meanwhile, </w:t>
      </w:r>
      <w:r w:rsidRPr="003E3CF8">
        <w:rPr>
          <w:rFonts w:eastAsia="Calibri"/>
          <w:highlight w:val="cyan"/>
          <w:u w:val="single"/>
        </w:rPr>
        <w:t>require</w:t>
      </w:r>
      <w:r w:rsidRPr="008A1776">
        <w:rPr>
          <w:rFonts w:eastAsia="Calibri"/>
          <w:u w:val="single"/>
        </w:rPr>
        <w:t xml:space="preserve"> </w:t>
      </w:r>
      <w:r w:rsidRPr="008A1776">
        <w:rPr>
          <w:rFonts w:eastAsia="Calibri"/>
          <w:b/>
          <w:iCs/>
          <w:u w:val="single"/>
          <w:bdr w:val="single" w:sz="8" w:space="0" w:color="auto"/>
        </w:rPr>
        <w:t>secure</w:t>
      </w:r>
      <w:r w:rsidRPr="008A1776">
        <w:rPr>
          <w:rFonts w:eastAsia="Calibri"/>
          <w:u w:val="single"/>
        </w:rPr>
        <w:t xml:space="preserve"> factories</w:t>
      </w:r>
      <w:r w:rsidRPr="008A1776">
        <w:rPr>
          <w:rFonts w:eastAsia="Calibri"/>
          <w:sz w:val="16"/>
        </w:rPr>
        <w:t xml:space="preserve">, highly </w:t>
      </w:r>
      <w:r w:rsidRPr="003E3CF8">
        <w:rPr>
          <w:rFonts w:eastAsia="Calibri"/>
          <w:b/>
          <w:iCs/>
          <w:highlight w:val="cyan"/>
          <w:u w:val="single"/>
          <w:bdr w:val="single" w:sz="8" w:space="0" w:color="auto"/>
        </w:rPr>
        <w:t>educated</w:t>
      </w:r>
      <w:r w:rsidRPr="003E3CF8">
        <w:rPr>
          <w:rFonts w:eastAsia="Calibri"/>
          <w:highlight w:val="cyan"/>
          <w:u w:val="single"/>
        </w:rPr>
        <w:t xml:space="preserve"> engineers</w:t>
      </w:r>
      <w:r w:rsidRPr="008A1776">
        <w:rPr>
          <w:rFonts w:eastAsia="Calibri"/>
          <w:sz w:val="16"/>
        </w:rPr>
        <w:t xml:space="preserve">, </w:t>
      </w:r>
      <w:r w:rsidRPr="003E3CF8">
        <w:rPr>
          <w:rFonts w:eastAsia="Calibri"/>
          <w:highlight w:val="cyan"/>
          <w:u w:val="single"/>
        </w:rPr>
        <w:t>and</w:t>
      </w:r>
      <w:r w:rsidRPr="008A1776">
        <w:rPr>
          <w:rFonts w:eastAsia="Calibri"/>
          <w:u w:val="single"/>
        </w:rPr>
        <w:t xml:space="preserve"> </w:t>
      </w:r>
      <w:r w:rsidRPr="003E3CF8">
        <w:rPr>
          <w:rFonts w:eastAsia="Calibri"/>
          <w:b/>
          <w:iCs/>
          <w:highlight w:val="cyan"/>
          <w:u w:val="single"/>
          <w:bdr w:val="single" w:sz="8" w:space="0" w:color="auto"/>
        </w:rPr>
        <w:t>complicated</w:t>
      </w:r>
      <w:r w:rsidRPr="008A1776">
        <w:rPr>
          <w:rFonts w:eastAsia="Calibri"/>
          <w:sz w:val="16"/>
        </w:rPr>
        <w:t xml:space="preserve"> </w:t>
      </w:r>
      <w:r w:rsidRPr="008A1776">
        <w:rPr>
          <w:rFonts w:eastAsia="Calibri"/>
          <w:b/>
          <w:iCs/>
          <w:u w:val="single"/>
          <w:bdr w:val="single" w:sz="8" w:space="0" w:color="auto"/>
        </w:rPr>
        <w:t xml:space="preserve">global </w:t>
      </w:r>
      <w:r w:rsidRPr="003E3CF8">
        <w:rPr>
          <w:rFonts w:eastAsia="Calibri"/>
          <w:b/>
          <w:iCs/>
          <w:highlight w:val="cyan"/>
          <w:u w:val="single"/>
          <w:bdr w:val="single" w:sz="8" w:space="0" w:color="auto"/>
        </w:rPr>
        <w:t>networks</w:t>
      </w:r>
      <w:r w:rsidRPr="008A1776">
        <w:rPr>
          <w:rFonts w:eastAsia="Calibri"/>
          <w:sz w:val="16"/>
        </w:rPr>
        <w:t xml:space="preserve"> of trade and exchange. </w:t>
      </w:r>
      <w:r w:rsidRPr="008A1776">
        <w:rPr>
          <w:rFonts w:eastAsia="Calibri"/>
          <w:u w:val="single"/>
        </w:rPr>
        <w:t>They depend</w:t>
      </w:r>
      <w:r w:rsidRPr="008A1776">
        <w:rPr>
          <w:rFonts w:eastAsia="Calibri"/>
          <w:sz w:val="16"/>
        </w:rPr>
        <w:t xml:space="preserve">, in other words, </w:t>
      </w:r>
      <w:r w:rsidRPr="008A1776">
        <w:rPr>
          <w:rFonts w:eastAsia="Calibri"/>
          <w:u w:val="single"/>
        </w:rPr>
        <w:t xml:space="preserve">on </w:t>
      </w:r>
      <w:r w:rsidRPr="008A1776">
        <w:rPr>
          <w:rFonts w:eastAsia="Calibri"/>
          <w:b/>
          <w:iCs/>
          <w:u w:val="single"/>
          <w:bdr w:val="single" w:sz="8" w:space="0" w:color="auto"/>
        </w:rPr>
        <w:t>everything that peace provides</w:t>
      </w:r>
      <w:r w:rsidRPr="008A1776">
        <w:rPr>
          <w:rFonts w:eastAsia="Calibri"/>
          <w:sz w:val="16"/>
        </w:rPr>
        <w:t xml:space="preserve">. </w:t>
      </w:r>
      <w:r w:rsidRPr="003E3CF8">
        <w:rPr>
          <w:rFonts w:eastAsia="Calibri"/>
          <w:b/>
          <w:iCs/>
          <w:highlight w:val="cyan"/>
          <w:u w:val="single"/>
          <w:bdr w:val="single" w:sz="8" w:space="0" w:color="auto"/>
        </w:rPr>
        <w:t>Solving climate change is a luxury of a planet at peace</w:t>
      </w:r>
      <w:r w:rsidRPr="008A1776">
        <w:rPr>
          <w:rFonts w:eastAsia="Calibri"/>
          <w:szCs w:val="32"/>
        </w:rPr>
        <w:t xml:space="preserve"> </w:t>
      </w:r>
      <w:r w:rsidRPr="008A1776">
        <w:rPr>
          <w:rFonts w:eastAsia="Calibri"/>
          <w:sz w:val="16"/>
        </w:rPr>
        <w:t>with itself.</w:t>
      </w:r>
    </w:p>
    <w:p w14:paraId="7779DA3D" w14:textId="77777777" w:rsidR="00E37689" w:rsidRPr="008A1776" w:rsidRDefault="00E37689" w:rsidP="00E37689">
      <w:pPr>
        <w:rPr>
          <w:rFonts w:eastAsia="Calibri"/>
        </w:rPr>
      </w:pPr>
    </w:p>
    <w:p w14:paraId="02AFF4D5" w14:textId="77777777" w:rsidR="00E37689" w:rsidRPr="008A1776" w:rsidRDefault="00E37689" w:rsidP="00E37689">
      <w:pPr>
        <w:rPr>
          <w:rFonts w:eastAsia="Calibri"/>
        </w:rPr>
      </w:pPr>
    </w:p>
    <w:p w14:paraId="33502F99" w14:textId="77777777" w:rsidR="00E37689" w:rsidRPr="008A1776" w:rsidRDefault="00E37689" w:rsidP="00E37689">
      <w:pPr>
        <w:rPr>
          <w:rFonts w:eastAsia="Calibri"/>
        </w:rPr>
      </w:pPr>
    </w:p>
    <w:p w14:paraId="0B8A4F2B" w14:textId="77777777" w:rsidR="00423A8E" w:rsidRDefault="00423A8E" w:rsidP="00E37689">
      <w:pPr>
        <w:keepNext/>
        <w:keepLines/>
        <w:pageBreakBefore/>
        <w:spacing w:before="40" w:after="0"/>
        <w:jc w:val="center"/>
        <w:outlineLvl w:val="1"/>
        <w:rPr>
          <w:rFonts w:eastAsia="Times New Roman" w:cs="Times New Roman"/>
          <w:b/>
          <w:sz w:val="44"/>
          <w:szCs w:val="26"/>
          <w:u w:val="double"/>
        </w:rPr>
      </w:pPr>
    </w:p>
    <w:p w14:paraId="263EDE79" w14:textId="3E061CC4" w:rsidR="00E37689" w:rsidRDefault="00E37689" w:rsidP="001769C7">
      <w:pPr>
        <w:pStyle w:val="Heading1"/>
        <w:rPr>
          <w:rFonts w:eastAsia="Times New Roman"/>
        </w:rPr>
      </w:pPr>
      <w:r w:rsidRPr="008A1776">
        <w:rPr>
          <w:rFonts w:eastAsia="Times New Roman"/>
        </w:rPr>
        <w:lastRenderedPageBreak/>
        <w:t>AFF ANSWERS</w:t>
      </w:r>
    </w:p>
    <w:p w14:paraId="4D5150A5" w14:textId="7AB008A0" w:rsidR="004406C2" w:rsidRPr="004406C2" w:rsidRDefault="001769C7" w:rsidP="004406C2">
      <w:pPr>
        <w:pStyle w:val="Heading2"/>
      </w:pPr>
      <w:r>
        <w:lastRenderedPageBreak/>
        <w:t>Uniqueness Answers</w:t>
      </w:r>
    </w:p>
    <w:p w14:paraId="438FB218" w14:textId="77777777" w:rsidR="004406C2" w:rsidRPr="001769C7" w:rsidRDefault="004406C2" w:rsidP="004406C2">
      <w:pPr>
        <w:pStyle w:val="Heading3"/>
      </w:pPr>
      <w:r>
        <w:t>Oil Down Now</w:t>
      </w:r>
    </w:p>
    <w:p w14:paraId="2049E134" w14:textId="77777777" w:rsidR="004406C2" w:rsidRPr="004406C2" w:rsidRDefault="004406C2" w:rsidP="004406C2"/>
    <w:p w14:paraId="6706F99C" w14:textId="21BDE4BA" w:rsidR="004406C2" w:rsidRDefault="004406C2" w:rsidP="004406C2">
      <w:pPr>
        <w:pStyle w:val="Heading4"/>
      </w:pPr>
      <w:r>
        <w:t>Oil demand and prices are declining now.</w:t>
      </w:r>
    </w:p>
    <w:p w14:paraId="48E3E2CC" w14:textId="02DAF7E3" w:rsidR="004406C2" w:rsidRDefault="004406C2" w:rsidP="004406C2">
      <w:r w:rsidRPr="004406C2">
        <w:rPr>
          <w:rStyle w:val="Style13ptBold"/>
        </w:rPr>
        <w:t>Lawler ’25</w:t>
      </w:r>
      <w:r>
        <w:t xml:space="preserve"> (Alex, “</w:t>
      </w:r>
      <w:r w:rsidRPr="004406C2">
        <w:t>World oil demand, U.S. supply to grow more slowly on tariff tensions, IEA says</w:t>
      </w:r>
      <w:r>
        <w:t xml:space="preserve">,” April 15, 2025, </w:t>
      </w:r>
      <w:r w:rsidRPr="004406C2">
        <w:t>https://www.reuters.com/business/energy/iea-cuts-2025-world-oil-demand-growth-forecast-trade-tensions-2025-04-15/</w:t>
      </w:r>
      <w:r>
        <w:t>)</w:t>
      </w:r>
    </w:p>
    <w:p w14:paraId="2DD1711C" w14:textId="0CE46E64" w:rsidR="004406C2" w:rsidRPr="004406C2" w:rsidRDefault="004406C2" w:rsidP="004406C2">
      <w:pPr>
        <w:rPr>
          <w:sz w:val="16"/>
        </w:rPr>
      </w:pPr>
      <w:r w:rsidRPr="004406C2">
        <w:rPr>
          <w:sz w:val="16"/>
        </w:rPr>
        <w:t xml:space="preserve">LONDON, April 15 (Reuters) - </w:t>
      </w:r>
      <w:r w:rsidRPr="004406C2">
        <w:rPr>
          <w:rStyle w:val="StyleUnderline"/>
        </w:rPr>
        <w:t xml:space="preserve">Global oil demand will grow at its </w:t>
      </w:r>
      <w:r w:rsidRPr="004406C2">
        <w:rPr>
          <w:rStyle w:val="Emphasis"/>
        </w:rPr>
        <w:t>slowest rate</w:t>
      </w:r>
      <w:r w:rsidRPr="004406C2">
        <w:rPr>
          <w:rStyle w:val="StyleUnderline"/>
        </w:rPr>
        <w:t xml:space="preserve"> for five years in 2025 and U.S. production rises will also</w:t>
      </w:r>
      <w:r w:rsidRPr="004406C2">
        <w:rPr>
          <w:rStyle w:val="Emphasis"/>
        </w:rPr>
        <w:t xml:space="preserve"> taper off, </w:t>
      </w:r>
      <w:r w:rsidRPr="004406C2">
        <w:rPr>
          <w:rStyle w:val="StyleUnderline"/>
        </w:rPr>
        <w:t xml:space="preserve">due to U.S. President Donald Trump’s </w:t>
      </w:r>
      <w:r w:rsidRPr="004406C2">
        <w:rPr>
          <w:rStyle w:val="Emphasis"/>
        </w:rPr>
        <w:t>tariffs</w:t>
      </w:r>
      <w:r w:rsidRPr="004406C2">
        <w:rPr>
          <w:rStyle w:val="StyleUnderline"/>
        </w:rPr>
        <w:t xml:space="preserve"> on trading partners and their retaliatory moves</w:t>
      </w:r>
      <w:r w:rsidRPr="004406C2">
        <w:rPr>
          <w:sz w:val="16"/>
        </w:rPr>
        <w:t xml:space="preserve">, the International Energy Agency said. </w:t>
      </w:r>
      <w:r w:rsidRPr="004406C2">
        <w:rPr>
          <w:rStyle w:val="StyleUnderline"/>
        </w:rPr>
        <w:t>Trump's tariffs</w:t>
      </w:r>
      <w:r w:rsidRPr="004406C2">
        <w:rPr>
          <w:sz w:val="16"/>
        </w:rPr>
        <w:t xml:space="preserve">, along with a supply hike by OPEC+ producers, </w:t>
      </w:r>
      <w:r w:rsidRPr="004406C2">
        <w:rPr>
          <w:rStyle w:val="Emphasis"/>
        </w:rPr>
        <w:t>have driven a steep slide in oil prices this month</w:t>
      </w:r>
      <w:r w:rsidRPr="004406C2">
        <w:rPr>
          <w:sz w:val="16"/>
        </w:rPr>
        <w:t xml:space="preserve">, </w:t>
      </w:r>
      <w:r w:rsidRPr="004406C2">
        <w:rPr>
          <w:rStyle w:val="Emphasis"/>
        </w:rPr>
        <w:t>cutting revenue for producers</w:t>
      </w:r>
      <w:r w:rsidRPr="004406C2">
        <w:rPr>
          <w:sz w:val="16"/>
        </w:rPr>
        <w:t xml:space="preserve">. </w:t>
      </w:r>
      <w:r w:rsidRPr="004406C2">
        <w:rPr>
          <w:rStyle w:val="StyleUnderline"/>
        </w:rPr>
        <w:t>The U.S. oil industry,</w:t>
      </w:r>
      <w:r w:rsidRPr="004406C2">
        <w:rPr>
          <w:sz w:val="16"/>
        </w:rPr>
        <w:t xml:space="preserve"> despite calls by Trump to "drill baby drill", </w:t>
      </w:r>
      <w:r w:rsidRPr="004406C2">
        <w:rPr>
          <w:rStyle w:val="StyleUnderline"/>
        </w:rPr>
        <w:t>may actually slow activity,</w:t>
      </w:r>
      <w:r w:rsidRPr="004406C2">
        <w:rPr>
          <w:sz w:val="16"/>
        </w:rPr>
        <w:t xml:space="preserve"> the IEA said. World oil demand this year will rise by 730,000 barrels per day, the </w:t>
      </w:r>
      <w:r w:rsidRPr="004406C2">
        <w:rPr>
          <w:rStyle w:val="StyleUnderline"/>
        </w:rPr>
        <w:t>IEA</w:t>
      </w:r>
      <w:r w:rsidRPr="004406C2">
        <w:rPr>
          <w:sz w:val="16"/>
        </w:rPr>
        <w:t xml:space="preserve">, which </w:t>
      </w:r>
      <w:r w:rsidRPr="004406C2">
        <w:rPr>
          <w:rStyle w:val="StyleUnderline"/>
        </w:rPr>
        <w:t>advises</w:t>
      </w:r>
      <w:r w:rsidRPr="004406C2">
        <w:rPr>
          <w:sz w:val="16"/>
        </w:rPr>
        <w:t xml:space="preserve"> industrialised countries, said in a monthly report on Tuesday, a </w:t>
      </w:r>
      <w:r w:rsidRPr="004406C2">
        <w:rPr>
          <w:rStyle w:val="StyleUnderline"/>
        </w:rPr>
        <w:t xml:space="preserve">sharp cut </w:t>
      </w:r>
      <w:r w:rsidRPr="004406C2">
        <w:rPr>
          <w:sz w:val="16"/>
        </w:rPr>
        <w:t>from 1.03 million bpd expected last month. The reduction is larger than a cut made on Monday by producer group OPEC. "</w:t>
      </w:r>
      <w:r w:rsidRPr="004406C2">
        <w:rPr>
          <w:rStyle w:val="StyleUnderline"/>
        </w:rPr>
        <w:t>The deteriorating outlook for the global economy amid the sudden sharp escalation in trade tensions in early April has prompted a downgrade to our forecast for oil demand growth this year</w:t>
      </w:r>
      <w:r w:rsidRPr="004406C2">
        <w:rPr>
          <w:sz w:val="16"/>
        </w:rPr>
        <w:t xml:space="preserve">," the IEA said. "Roughly half of this downgrade occurs in the United States and China, with most of the remainder in trade-oriented Asian economies." Growth of 730,000 bpd would be the lowest since 2020, when demand contracted due to the COVID-19 pandemic. Excluding the pandemic, it would be the lowest since 2019, when growth was 540,000 bpd, the IEA said in response to a Reuters question. In its first look at 2026, the IEA predicted a further slowdown in demand growth to 690,000 bpd, due to a fragile economic backdrop and growing penetration of electric vehicles. </w:t>
      </w:r>
      <w:r w:rsidRPr="004406C2">
        <w:rPr>
          <w:rStyle w:val="StyleUnderline"/>
        </w:rPr>
        <w:t>In China, economic challenges and a shift towards EVs are tempering oil growth prospects</w:t>
      </w:r>
      <w:r w:rsidRPr="004406C2">
        <w:rPr>
          <w:sz w:val="16"/>
        </w:rPr>
        <w:t xml:space="preserve"> in the world's second-largest consumer, which had driven rises in oil consumption for years. </w:t>
      </w:r>
      <w:r w:rsidRPr="004406C2">
        <w:rPr>
          <w:rStyle w:val="Emphasis"/>
        </w:rPr>
        <w:t>Global oil prices have dropped by 13% this month</w:t>
      </w:r>
      <w:r w:rsidRPr="004406C2">
        <w:rPr>
          <w:sz w:val="16"/>
        </w:rPr>
        <w:t xml:space="preserve"> to around $64 a barrel, pressured by trade tensions and the decision of OPEC+ producers to accelerate a supply hike in May. Crude edged lower on Tuesday after the IEA report's release.</w:t>
      </w:r>
    </w:p>
    <w:p w14:paraId="1EFEC21E" w14:textId="77777777" w:rsidR="004406C2" w:rsidRPr="004406C2" w:rsidRDefault="004406C2" w:rsidP="004406C2"/>
    <w:p w14:paraId="1DB8F5D6" w14:textId="1E68DD76" w:rsidR="004406C2" w:rsidRDefault="004406C2" w:rsidP="004406C2">
      <w:pPr>
        <w:pStyle w:val="Heading4"/>
      </w:pPr>
      <w:r>
        <w:t xml:space="preserve">Oil futures are down. </w:t>
      </w:r>
    </w:p>
    <w:p w14:paraId="5122FFAE" w14:textId="38457846" w:rsidR="004406C2" w:rsidRDefault="004406C2" w:rsidP="004406C2">
      <w:r w:rsidRPr="004406C2">
        <w:rPr>
          <w:rStyle w:val="Style13ptBold"/>
        </w:rPr>
        <w:t>Stephenson ’25</w:t>
      </w:r>
      <w:r>
        <w:t xml:space="preserve"> (Amanda, “</w:t>
      </w:r>
      <w:r w:rsidRPr="004406C2">
        <w:t>Oil falls slightly ahead of expected OPEC+ output increase</w:t>
      </w:r>
      <w:r>
        <w:t xml:space="preserve">,” July 4, 2025, </w:t>
      </w:r>
      <w:r w:rsidRPr="004406C2">
        <w:t>https://www.reuters.com/business/energy/oil-prices-steady-solid-job-market-tariff-uncertainty-2025-07-04/</w:t>
      </w:r>
      <w:r>
        <w:t>)</w:t>
      </w:r>
    </w:p>
    <w:p w14:paraId="513C7B26" w14:textId="30491460" w:rsidR="004406C2" w:rsidRPr="004406C2" w:rsidRDefault="004406C2" w:rsidP="004406C2">
      <w:pPr>
        <w:rPr>
          <w:sz w:val="16"/>
        </w:rPr>
      </w:pPr>
      <w:r w:rsidRPr="004406C2">
        <w:rPr>
          <w:sz w:val="16"/>
        </w:rPr>
        <w:t xml:space="preserve">CALGARY, July 4 (Reuters) - </w:t>
      </w:r>
      <w:r w:rsidRPr="004406C2">
        <w:rPr>
          <w:rStyle w:val="StyleUnderline"/>
        </w:rPr>
        <w:t>Oil futures slipped slightly in thin holiday trading</w:t>
      </w:r>
      <w:r w:rsidRPr="004406C2">
        <w:rPr>
          <w:sz w:val="16"/>
        </w:rPr>
        <w:t xml:space="preserve"> on Friday, </w:t>
      </w:r>
      <w:r w:rsidRPr="004406C2">
        <w:rPr>
          <w:rStyle w:val="StyleUnderline"/>
        </w:rPr>
        <w:t>as the market looked ahead to this weekend's OPEC+ meeting</w:t>
      </w:r>
      <w:r w:rsidRPr="004406C2">
        <w:rPr>
          <w:sz w:val="16"/>
        </w:rPr>
        <w:t xml:space="preserve"> and the likelihood that member countries will decide to raise output. Brent crude futures settled down 50 cents, or 0.7%, at $68.30 a barrel while U.S. West Texas Intermediate crude was down 50 cents, or 0.75%, at $66.50 just before 1300 EDT (1700 GMT). Trade was sparse due to the U.S. Independence Day holiday. Brent settled about 0.8% higher than last Friday's close and WTI was around 1.5% higher. </w:t>
      </w:r>
      <w:r w:rsidRPr="004406C2">
        <w:rPr>
          <w:rStyle w:val="StyleUnderline"/>
        </w:rPr>
        <w:t xml:space="preserve">Eight OPEC+ countries are likely to make another oil output increase </w:t>
      </w:r>
      <w:r w:rsidRPr="004406C2">
        <w:rPr>
          <w:sz w:val="16"/>
        </w:rPr>
        <w:t>for August at a meeting on Saturday in their push to boost market share. The meeting was moved forward a day to Saturday. "If the group decides to increase its output by another 411,000 barrels per day (bpd) in August, as expected, for the fourth successive month, oil balance estimates for the second half of the year will be reassessed and will suggest accelerated swelling in global oil reserves," said PVM analyst Tamas Varga. "</w:t>
      </w:r>
      <w:r w:rsidRPr="004406C2">
        <w:rPr>
          <w:rStyle w:val="StyleUnderline"/>
        </w:rPr>
        <w:t>There seems to be some profit-taking on concerns that OPEC will raise production</w:t>
      </w:r>
      <w:r w:rsidRPr="004406C2">
        <w:rPr>
          <w:sz w:val="16"/>
        </w:rPr>
        <w:t xml:space="preserve"> by more than expected," said Phil Flynn, senior analyst with the Price Futures group. He added that investors seem to be in wait-and-see mode, getting ready to react to OPEC's move while also watching for implications of U.S. President Donald Trump's massive package of tax and spending cuts, which was set to be signed into law at a ceremony at the White House on Friday. </w:t>
      </w:r>
      <w:r w:rsidRPr="004406C2">
        <w:rPr>
          <w:rStyle w:val="StyleUnderline"/>
        </w:rPr>
        <w:t>Crude prices also came under pressure from a report</w:t>
      </w:r>
      <w:r w:rsidRPr="004406C2">
        <w:rPr>
          <w:sz w:val="16"/>
        </w:rPr>
        <w:t xml:space="preserve"> on U.S. news website Axios, </w:t>
      </w:r>
      <w:r w:rsidRPr="004406C2">
        <w:rPr>
          <w:rStyle w:val="StyleUnderline"/>
        </w:rPr>
        <w:t>which said the United States was planning to resume nuclear talks with Iran next week</w:t>
      </w:r>
      <w:r w:rsidRPr="004406C2">
        <w:rPr>
          <w:sz w:val="16"/>
        </w:rPr>
        <w:t>, while Iranian foreign minister Abbas Araqchi said Tehran remained committed to the nuclear Non-Proliferation Treaty. Meanwhile, uncertainty over U.S. tariff policy was back in the spotlight as the end of a 90-day pause on higher levies approaches. European Union negotiators have failed so far to achieve a breakthrough in trade negotiations with the Trump administration and may now seek to extend the status quo to avoid tariff hikes, six EU diplomats briefed on the talks said on Friday.</w:t>
      </w:r>
    </w:p>
    <w:p w14:paraId="23EE0677" w14:textId="77777777" w:rsidR="004406C2" w:rsidRDefault="004406C2" w:rsidP="004406C2"/>
    <w:p w14:paraId="5C61DF26" w14:textId="77777777" w:rsidR="001769C7" w:rsidRPr="008A1776" w:rsidRDefault="001769C7" w:rsidP="001769C7">
      <w:pPr>
        <w:keepNext/>
        <w:keepLines/>
        <w:spacing w:before="40" w:after="0"/>
        <w:outlineLvl w:val="3"/>
        <w:rPr>
          <w:rFonts w:eastAsia="Times New Roman" w:cs="Times New Roman"/>
          <w:b/>
          <w:iCs/>
          <w:sz w:val="26"/>
        </w:rPr>
      </w:pPr>
      <w:r w:rsidRPr="008A1776">
        <w:rPr>
          <w:rFonts w:eastAsia="Times New Roman" w:cs="Times New Roman"/>
          <w:b/>
          <w:iCs/>
          <w:sz w:val="26"/>
        </w:rPr>
        <w:t xml:space="preserve">Oil price cut non-unique </w:t>
      </w:r>
    </w:p>
    <w:p w14:paraId="5E581218" w14:textId="0219F8B1" w:rsidR="001769C7" w:rsidRPr="008A1776" w:rsidRDefault="001769C7" w:rsidP="001769C7">
      <w:pPr>
        <w:rPr>
          <w:rFonts w:eastAsia="Calibri"/>
        </w:rPr>
      </w:pPr>
      <w:r w:rsidRPr="008A1776">
        <w:rPr>
          <w:rFonts w:eastAsia="Calibri"/>
          <w:b/>
          <w:bCs/>
          <w:sz w:val="26"/>
        </w:rPr>
        <w:t>Paraskova 24</w:t>
      </w:r>
      <w:r w:rsidRPr="008A1776">
        <w:rPr>
          <w:rFonts w:eastAsia="Calibri"/>
        </w:rPr>
        <w:t xml:space="preserve"> (Tsvetana Paraskova is a writer for Oilprice.com with over a decade of experience writing for news outlets such as iNVEZZ and SeeNews. ; 6—22--2024; "Citi Forecasts Oil Price Drop to $60s by 2025"; OilPrice; doα: 8-26-2024) https://oilprice.com/Energy/Energy-General/Citi-Forecasts-Oil-Price-Drop-to-60s-by-2025.html, ADA-363]</w:t>
      </w:r>
    </w:p>
    <w:p w14:paraId="73BB004D" w14:textId="77777777" w:rsidR="001769C7" w:rsidRPr="001769C7" w:rsidRDefault="001769C7" w:rsidP="001769C7">
      <w:pPr>
        <w:rPr>
          <w:rFonts w:eastAsia="Calibri"/>
          <w:sz w:val="16"/>
        </w:rPr>
      </w:pPr>
      <w:r w:rsidRPr="008A1776">
        <w:rPr>
          <w:rFonts w:eastAsia="Calibri"/>
          <w:u w:val="single"/>
        </w:rPr>
        <w:t>Citi predicts</w:t>
      </w:r>
      <w:r w:rsidRPr="001769C7">
        <w:rPr>
          <w:rFonts w:eastAsia="Calibri"/>
          <w:sz w:val="16"/>
        </w:rPr>
        <w:t xml:space="preserve"> that </w:t>
      </w:r>
      <w:r w:rsidRPr="008A1776">
        <w:rPr>
          <w:rFonts w:eastAsia="Calibri"/>
          <w:u w:val="single"/>
        </w:rPr>
        <w:t xml:space="preserve">oil prices will </w:t>
      </w:r>
      <w:r w:rsidRPr="008A1776">
        <w:rPr>
          <w:rFonts w:eastAsia="Calibri"/>
          <w:b/>
          <w:iCs/>
          <w:u w:val="single"/>
        </w:rPr>
        <w:t>plummet</w:t>
      </w:r>
      <w:r w:rsidRPr="008A1776">
        <w:rPr>
          <w:rFonts w:eastAsia="Calibri"/>
          <w:u w:val="single"/>
        </w:rPr>
        <w:t xml:space="preserve"> to the </w:t>
      </w:r>
      <w:r w:rsidRPr="008A1776">
        <w:rPr>
          <w:rFonts w:eastAsia="Calibri"/>
          <w:b/>
          <w:iCs/>
          <w:u w:val="single"/>
        </w:rPr>
        <w:t>$60s</w:t>
      </w:r>
      <w:r w:rsidRPr="008A1776">
        <w:rPr>
          <w:rFonts w:eastAsia="Calibri"/>
          <w:u w:val="single"/>
        </w:rPr>
        <w:t xml:space="preserve"> range by </w:t>
      </w:r>
      <w:r w:rsidRPr="008A1776">
        <w:rPr>
          <w:rFonts w:eastAsia="Calibri"/>
          <w:b/>
          <w:iCs/>
          <w:u w:val="single"/>
        </w:rPr>
        <w:t>2025</w:t>
      </w:r>
      <w:r w:rsidRPr="008A1776">
        <w:rPr>
          <w:rFonts w:eastAsia="Calibri"/>
          <w:u w:val="single"/>
        </w:rPr>
        <w:t xml:space="preserve"> as inventories build</w:t>
      </w:r>
      <w:r w:rsidRPr="001769C7">
        <w:rPr>
          <w:rFonts w:eastAsia="Calibri"/>
          <w:sz w:val="16"/>
        </w:rPr>
        <w:t xml:space="preserve"> </w:t>
      </w:r>
      <w:r w:rsidRPr="008A1776">
        <w:rPr>
          <w:rFonts w:eastAsia="Calibri"/>
          <w:u w:val="single"/>
        </w:rPr>
        <w:t>following a tight market this summer, signaling a bearish outlook</w:t>
      </w:r>
      <w:r w:rsidRPr="001769C7">
        <w:rPr>
          <w:rFonts w:eastAsia="Calibri"/>
          <w:sz w:val="16"/>
        </w:rPr>
        <w:t xml:space="preserve"> despite current robust demand and higher prices.</w:t>
      </w:r>
    </w:p>
    <w:p w14:paraId="68078527" w14:textId="77777777" w:rsidR="001769C7" w:rsidRPr="001769C7" w:rsidRDefault="001769C7" w:rsidP="001769C7">
      <w:pPr>
        <w:rPr>
          <w:rFonts w:eastAsia="Calibri"/>
          <w:sz w:val="16"/>
        </w:rPr>
      </w:pPr>
      <w:r w:rsidRPr="001769C7">
        <w:rPr>
          <w:rFonts w:eastAsia="Calibri"/>
          <w:sz w:val="16"/>
        </w:rPr>
        <w:t>Oil has recouped the losses from early June when the OPEC+ group's indication that it could begin returning some supply to the market in the fourth quarter sent bearish signals across the market.</w:t>
      </w:r>
    </w:p>
    <w:p w14:paraId="038C1AB0" w14:textId="77777777" w:rsidR="001769C7" w:rsidRPr="001769C7" w:rsidRDefault="001769C7" w:rsidP="001769C7">
      <w:pPr>
        <w:rPr>
          <w:rFonts w:eastAsia="Calibri"/>
          <w:sz w:val="16"/>
        </w:rPr>
      </w:pPr>
      <w:r w:rsidRPr="001769C7">
        <w:rPr>
          <w:rFonts w:eastAsia="Calibri"/>
          <w:sz w:val="16"/>
        </w:rPr>
        <w:t>Early on Friday, the international benchmark, Brent Crude, traded above $85 per barrel, while the U.S. benchmark, WTI Crude, was above $82 a barrel, as signs of tightening physical markets started to emerge.</w:t>
      </w:r>
    </w:p>
    <w:p w14:paraId="30E88C88" w14:textId="77777777" w:rsidR="001769C7" w:rsidRPr="001769C7" w:rsidRDefault="001769C7" w:rsidP="001769C7">
      <w:pPr>
        <w:rPr>
          <w:rFonts w:eastAsia="Calibri"/>
          <w:sz w:val="16"/>
        </w:rPr>
      </w:pPr>
      <w:r w:rsidRPr="008A1776">
        <w:rPr>
          <w:rFonts w:eastAsia="Calibri"/>
          <w:u w:val="single"/>
        </w:rPr>
        <w:t xml:space="preserve">The market expects solid summer demand in the third quarter but fears that the quarterly consumption growth will start </w:t>
      </w:r>
      <w:r w:rsidRPr="008A1776">
        <w:rPr>
          <w:rFonts w:eastAsia="Calibri"/>
          <w:b/>
          <w:iCs/>
          <w:u w:val="single"/>
        </w:rPr>
        <w:t>waning</w:t>
      </w:r>
      <w:r w:rsidRPr="001769C7">
        <w:rPr>
          <w:rFonts w:eastAsia="Calibri"/>
          <w:sz w:val="16"/>
        </w:rPr>
        <w:t xml:space="preserve"> in the fourth quarter, </w:t>
      </w:r>
      <w:r w:rsidRPr="008A1776">
        <w:rPr>
          <w:rFonts w:eastAsia="Calibri"/>
          <w:u w:val="single"/>
        </w:rPr>
        <w:t xml:space="preserve">pressuring oil prices </w:t>
      </w:r>
      <w:r w:rsidRPr="008A1776">
        <w:rPr>
          <w:rFonts w:eastAsia="Calibri"/>
          <w:b/>
          <w:iCs/>
          <w:u w:val="single"/>
        </w:rPr>
        <w:t>downwards</w:t>
      </w:r>
      <w:r w:rsidRPr="008A1776">
        <w:rPr>
          <w:rFonts w:eastAsia="Calibri"/>
          <w:u w:val="single"/>
        </w:rPr>
        <w:t>.</w:t>
      </w:r>
    </w:p>
    <w:p w14:paraId="646418E4" w14:textId="77777777" w:rsidR="001769C7" w:rsidRPr="001769C7" w:rsidRDefault="001769C7" w:rsidP="001769C7">
      <w:pPr>
        <w:rPr>
          <w:rFonts w:eastAsia="Calibri"/>
          <w:sz w:val="16"/>
        </w:rPr>
      </w:pPr>
      <w:r w:rsidRPr="001769C7">
        <w:rPr>
          <w:rFonts w:eastAsia="Calibri"/>
          <w:sz w:val="16"/>
        </w:rPr>
        <w:t>Citi is one of the most prominent bears among major banks, expecting oil to drop into the $70s range later this year and further down to the $60s range in 2025 due to solid inventory builds.</w:t>
      </w:r>
    </w:p>
    <w:p w14:paraId="6F1BDAB6" w14:textId="77777777" w:rsidR="001769C7" w:rsidRPr="001769C7" w:rsidRDefault="001769C7" w:rsidP="001769C7">
      <w:pPr>
        <w:rPr>
          <w:rFonts w:eastAsia="Calibri"/>
          <w:sz w:val="16"/>
        </w:rPr>
      </w:pPr>
      <w:r w:rsidRPr="001769C7">
        <w:rPr>
          <w:rFonts w:eastAsia="Calibri"/>
          <w:sz w:val="16"/>
        </w:rPr>
        <w:t>"Global inventories will be building a lot next year," Citi's global energy strategist Eric Lee told Yahoo Finance in an interview this week.</w:t>
      </w:r>
    </w:p>
    <w:p w14:paraId="1AA269F0" w14:textId="77777777" w:rsidR="001769C7" w:rsidRPr="001769C7" w:rsidRDefault="001769C7" w:rsidP="001769C7">
      <w:pPr>
        <w:rPr>
          <w:rFonts w:eastAsia="Calibri"/>
          <w:sz w:val="16"/>
        </w:rPr>
      </w:pPr>
      <w:r w:rsidRPr="001769C7">
        <w:rPr>
          <w:rFonts w:eastAsia="Calibri"/>
          <w:sz w:val="16"/>
        </w:rPr>
        <w:t>"We do think that there is a bit of a tight stretch [with supply] through the summer, so we do see prices staying in the low- to mid-80s for a little longer," the strategist added.</w:t>
      </w:r>
    </w:p>
    <w:p w14:paraId="63C6CC5D" w14:textId="77777777" w:rsidR="001769C7" w:rsidRPr="008A1776" w:rsidRDefault="001769C7" w:rsidP="001769C7">
      <w:pPr>
        <w:rPr>
          <w:rFonts w:eastAsia="Calibri"/>
        </w:rPr>
      </w:pPr>
      <w:r w:rsidRPr="008A1776">
        <w:rPr>
          <w:rFonts w:eastAsia="Calibri"/>
        </w:rPr>
        <w:t xml:space="preserve">  </w:t>
      </w:r>
    </w:p>
    <w:p w14:paraId="5C9B041E" w14:textId="77777777" w:rsidR="001769C7" w:rsidRPr="008A1776" w:rsidRDefault="001769C7" w:rsidP="001769C7">
      <w:pPr>
        <w:keepNext/>
        <w:keepLines/>
        <w:spacing w:before="40" w:after="0"/>
        <w:outlineLvl w:val="3"/>
        <w:rPr>
          <w:rFonts w:eastAsia="Times New Roman" w:cs="Times New Roman"/>
          <w:b/>
          <w:iCs/>
          <w:sz w:val="26"/>
        </w:rPr>
      </w:pPr>
      <w:r w:rsidRPr="008A1776">
        <w:rPr>
          <w:rFonts w:eastAsia="Times New Roman" w:cs="Times New Roman"/>
          <w:b/>
          <w:iCs/>
          <w:sz w:val="26"/>
        </w:rPr>
        <w:t xml:space="preserve">Oversupply forcing prices down now </w:t>
      </w:r>
    </w:p>
    <w:p w14:paraId="2B4C5100" w14:textId="39664D0F" w:rsidR="001769C7" w:rsidRPr="008A1776" w:rsidRDefault="001769C7" w:rsidP="001769C7">
      <w:pPr>
        <w:rPr>
          <w:rFonts w:eastAsia="Calibri"/>
        </w:rPr>
      </w:pPr>
      <w:r w:rsidRPr="008A1776">
        <w:rPr>
          <w:rFonts w:eastAsia="Calibri"/>
          <w:b/>
          <w:bCs/>
          <w:sz w:val="26"/>
        </w:rPr>
        <w:t>Picchi 24</w:t>
      </w:r>
      <w:r w:rsidRPr="008A1776">
        <w:rPr>
          <w:rFonts w:eastAsia="Calibri"/>
        </w:rPr>
        <w:t xml:space="preserve"> (Aimee Picchi is associate managing editor for CBS MoneyWatch, where she covers business and personal finance. She previously worked at Bloomberg; 6-12-2024; "The world could soon see a massive oil glut. Here's why"; CBS; doα: 8-26-2024) https://www.cbsnews.com/news/gas-prices-oil-supply-international-energy-agency-2030/, ADA-364]</w:t>
      </w:r>
    </w:p>
    <w:p w14:paraId="29CC3A41" w14:textId="77777777" w:rsidR="001769C7" w:rsidRPr="008A1776" w:rsidRDefault="001769C7" w:rsidP="001769C7">
      <w:pPr>
        <w:rPr>
          <w:rFonts w:eastAsia="Calibri"/>
          <w:u w:val="single"/>
        </w:rPr>
      </w:pPr>
      <w:r w:rsidRPr="008A1776">
        <w:rPr>
          <w:rFonts w:eastAsia="Calibri"/>
          <w:u w:val="single"/>
        </w:rPr>
        <w:t xml:space="preserve">The world could have a </w:t>
      </w:r>
      <w:r w:rsidRPr="008A1776">
        <w:rPr>
          <w:rFonts w:eastAsia="Calibri"/>
          <w:b/>
          <w:iCs/>
          <w:u w:val="single"/>
        </w:rPr>
        <w:t>glut</w:t>
      </w:r>
      <w:r w:rsidRPr="008A1776">
        <w:rPr>
          <w:rFonts w:eastAsia="Calibri"/>
          <w:u w:val="single"/>
        </w:rPr>
        <w:t xml:space="preserve"> of oil by the end of the decade because of rising production combined with declining demand</w:t>
      </w:r>
      <w:r w:rsidRPr="001769C7">
        <w:rPr>
          <w:rFonts w:eastAsia="Calibri"/>
          <w:sz w:val="16"/>
        </w:rPr>
        <w:t xml:space="preserve"> </w:t>
      </w:r>
      <w:r w:rsidRPr="008A1776">
        <w:rPr>
          <w:rFonts w:eastAsia="Calibri"/>
          <w:u w:val="single"/>
        </w:rPr>
        <w:t>as consumers</w:t>
      </w:r>
      <w:r w:rsidRPr="001769C7">
        <w:rPr>
          <w:rFonts w:eastAsia="Calibri"/>
          <w:sz w:val="16"/>
        </w:rPr>
        <w:t xml:space="preserve"> and businesses </w:t>
      </w:r>
      <w:r w:rsidRPr="008A1776">
        <w:rPr>
          <w:rFonts w:eastAsia="Calibri"/>
          <w:u w:val="single"/>
        </w:rPr>
        <w:t>switch to</w:t>
      </w:r>
      <w:r w:rsidRPr="001769C7">
        <w:rPr>
          <w:rFonts w:eastAsia="Calibri"/>
          <w:sz w:val="16"/>
        </w:rPr>
        <w:t xml:space="preserve"> </w:t>
      </w:r>
      <w:r w:rsidRPr="008A1776">
        <w:rPr>
          <w:rFonts w:eastAsia="Calibri"/>
          <w:u w:val="single"/>
        </w:rPr>
        <w:t>electric</w:t>
      </w:r>
      <w:r w:rsidRPr="001769C7">
        <w:rPr>
          <w:rFonts w:eastAsia="Calibri"/>
          <w:sz w:val="16"/>
        </w:rPr>
        <w:t xml:space="preserve"> vehicles </w:t>
      </w:r>
      <w:r w:rsidRPr="008A1776">
        <w:rPr>
          <w:rFonts w:eastAsia="Calibri"/>
          <w:u w:val="single"/>
        </w:rPr>
        <w:t>and renewable</w:t>
      </w:r>
      <w:r w:rsidRPr="001769C7">
        <w:rPr>
          <w:rFonts w:eastAsia="Calibri"/>
          <w:sz w:val="16"/>
        </w:rPr>
        <w:t xml:space="preserve"> energy, </w:t>
      </w:r>
      <w:r w:rsidRPr="008A1776">
        <w:rPr>
          <w:rFonts w:eastAsia="Calibri"/>
          <w:u w:val="single"/>
        </w:rPr>
        <w:t>according to a</w:t>
      </w:r>
      <w:r w:rsidRPr="001769C7">
        <w:rPr>
          <w:rFonts w:eastAsia="Calibri"/>
          <w:sz w:val="16"/>
        </w:rPr>
        <w:t xml:space="preserve"> new </w:t>
      </w:r>
      <w:r w:rsidRPr="008A1776">
        <w:rPr>
          <w:rFonts w:eastAsia="Calibri"/>
          <w:u w:val="single"/>
        </w:rPr>
        <w:t>report from the I</w:t>
      </w:r>
      <w:r w:rsidRPr="001769C7">
        <w:rPr>
          <w:rFonts w:eastAsia="Calibri"/>
          <w:sz w:val="16"/>
        </w:rPr>
        <w:t xml:space="preserve">nternational </w:t>
      </w:r>
      <w:r w:rsidRPr="008A1776">
        <w:rPr>
          <w:rFonts w:eastAsia="Calibri"/>
          <w:u w:val="single"/>
        </w:rPr>
        <w:t>E</w:t>
      </w:r>
      <w:r w:rsidRPr="001769C7">
        <w:rPr>
          <w:rFonts w:eastAsia="Calibri"/>
          <w:sz w:val="16"/>
        </w:rPr>
        <w:t xml:space="preserve">nergy </w:t>
      </w:r>
      <w:r w:rsidRPr="008A1776">
        <w:rPr>
          <w:rFonts w:eastAsia="Calibri"/>
          <w:u w:val="single"/>
        </w:rPr>
        <w:t>A</w:t>
      </w:r>
      <w:r w:rsidRPr="001769C7">
        <w:rPr>
          <w:rFonts w:eastAsia="Calibri"/>
          <w:sz w:val="16"/>
        </w:rPr>
        <w:t>gency</w:t>
      </w:r>
      <w:r w:rsidRPr="008A1776">
        <w:rPr>
          <w:rFonts w:eastAsia="Calibri"/>
          <w:u w:val="single"/>
        </w:rPr>
        <w:t>.</w:t>
      </w:r>
    </w:p>
    <w:p w14:paraId="1AE38D82" w14:textId="77777777" w:rsidR="001769C7" w:rsidRPr="008A1776" w:rsidRDefault="001769C7" w:rsidP="001769C7">
      <w:pPr>
        <w:rPr>
          <w:rFonts w:eastAsia="Calibri"/>
          <w:u w:val="single"/>
        </w:rPr>
      </w:pPr>
      <w:r w:rsidRPr="001769C7">
        <w:rPr>
          <w:rFonts w:eastAsia="Calibri"/>
          <w:sz w:val="16"/>
        </w:rPr>
        <w:t xml:space="preserve">The International Energy Agency said Wednesday that </w:t>
      </w:r>
      <w:r w:rsidRPr="008A1776">
        <w:rPr>
          <w:rFonts w:eastAsia="Calibri"/>
          <w:u w:val="single"/>
        </w:rPr>
        <w:t>the world's total oil supply</w:t>
      </w:r>
      <w:r w:rsidRPr="001769C7">
        <w:rPr>
          <w:rFonts w:eastAsia="Calibri"/>
          <w:sz w:val="16"/>
        </w:rPr>
        <w:t xml:space="preserve"> </w:t>
      </w:r>
      <w:r w:rsidRPr="008A1776">
        <w:rPr>
          <w:rFonts w:eastAsia="Calibri"/>
          <w:u w:val="single"/>
        </w:rPr>
        <w:t xml:space="preserve">capacity is expected to rise to about 114 million barrels a day by 2030, which the group said would amount to "staggering" 8 million barrels a day beyond projected demand. </w:t>
      </w:r>
    </w:p>
    <w:p w14:paraId="26B8690E" w14:textId="77777777" w:rsidR="001769C7" w:rsidRPr="001769C7" w:rsidRDefault="001769C7" w:rsidP="001769C7">
      <w:pPr>
        <w:rPr>
          <w:rFonts w:eastAsia="Calibri"/>
          <w:sz w:val="16"/>
        </w:rPr>
      </w:pPr>
      <w:r w:rsidRPr="008A1776">
        <w:rPr>
          <w:rFonts w:eastAsia="Calibri"/>
          <w:u w:val="single"/>
        </w:rPr>
        <w:t xml:space="preserve">That type of spare capacity hasn't been seen outside the </w:t>
      </w:r>
      <w:r w:rsidRPr="008A1776">
        <w:rPr>
          <w:rFonts w:eastAsia="Calibri"/>
          <w:b/>
          <w:iCs/>
          <w:u w:val="single"/>
        </w:rPr>
        <w:t>COVID</w:t>
      </w:r>
      <w:r w:rsidRPr="008A1776">
        <w:rPr>
          <w:rFonts w:eastAsia="Calibri"/>
          <w:u w:val="single"/>
        </w:rPr>
        <w:t>-</w:t>
      </w:r>
      <w:r w:rsidRPr="001769C7">
        <w:rPr>
          <w:rFonts w:eastAsia="Calibri"/>
          <w:sz w:val="16"/>
        </w:rPr>
        <w:t>19 lockdowns of 2020, when economies across the world shut down as governments sought to stop the spread of the deadly virus, the IEA said</w:t>
      </w:r>
      <w:r w:rsidRPr="008A1776">
        <w:rPr>
          <w:rFonts w:eastAsia="Calibri"/>
          <w:u w:val="single"/>
        </w:rPr>
        <w:t>.</w:t>
      </w:r>
      <w:r w:rsidRPr="001769C7">
        <w:rPr>
          <w:rFonts w:eastAsia="Calibri"/>
          <w:sz w:val="16"/>
        </w:rPr>
        <w:t xml:space="preserve"> </w:t>
      </w:r>
      <w:r w:rsidRPr="008A1776">
        <w:rPr>
          <w:rFonts w:eastAsia="Calibri"/>
          <w:u w:val="single"/>
        </w:rPr>
        <w:t>The extra capacity could</w:t>
      </w:r>
      <w:r w:rsidRPr="001769C7">
        <w:rPr>
          <w:rFonts w:eastAsia="Calibri"/>
          <w:sz w:val="16"/>
        </w:rPr>
        <w:t xml:space="preserve"> have "</w:t>
      </w:r>
      <w:r w:rsidRPr="008A1776">
        <w:rPr>
          <w:rFonts w:eastAsia="Calibri"/>
          <w:b/>
          <w:iCs/>
          <w:u w:val="single"/>
        </w:rPr>
        <w:t>significant consequences for oil markets</w:t>
      </w:r>
      <w:r w:rsidRPr="001769C7">
        <w:rPr>
          <w:rFonts w:eastAsia="Calibri"/>
          <w:sz w:val="16"/>
        </w:rPr>
        <w:t>," ranging from the U.S. to OPEC member nations such as Saudi Arabia and Kuwait, it added.</w:t>
      </w:r>
    </w:p>
    <w:p w14:paraId="0BA2F3BD" w14:textId="77777777" w:rsidR="001769C7" w:rsidRPr="001769C7" w:rsidRDefault="001769C7" w:rsidP="001769C7">
      <w:pPr>
        <w:rPr>
          <w:rFonts w:eastAsia="Calibri"/>
          <w:sz w:val="16"/>
        </w:rPr>
      </w:pPr>
      <w:r w:rsidRPr="001769C7">
        <w:rPr>
          <w:rFonts w:eastAsia="Calibri"/>
          <w:sz w:val="16"/>
        </w:rPr>
        <w:t xml:space="preserve">"This report's projections, based on the latest data, show a major supply surplus emerging this decade, suggesting that oil companies may want to make sure their business strategies and plans are prepared for the changes taking place," said IEA Executive Director Fatih Birol in a statement. </w:t>
      </w:r>
    </w:p>
    <w:p w14:paraId="056D4F3D" w14:textId="77777777" w:rsidR="001769C7" w:rsidRPr="001769C7" w:rsidRDefault="001769C7" w:rsidP="001769C7">
      <w:pPr>
        <w:rPr>
          <w:rFonts w:eastAsia="Calibri"/>
          <w:sz w:val="16"/>
        </w:rPr>
      </w:pPr>
      <w:r w:rsidRPr="001769C7">
        <w:rPr>
          <w:rFonts w:eastAsia="Calibri"/>
          <w:sz w:val="16"/>
        </w:rPr>
        <w:t>Among the drivers for rising oil supplies are expectations that Americans and consumers in other developed nations will continue to shift to electric vehicles. Global sales of EVs could reach 40 million cars in 2030, with almost one in two new cars projected to be an EV at that time, the IEA forecasted.</w:t>
      </w:r>
    </w:p>
    <w:p w14:paraId="4D8585C4" w14:textId="77777777" w:rsidR="001769C7" w:rsidRPr="001769C7" w:rsidRDefault="001769C7" w:rsidP="001769C7">
      <w:pPr>
        <w:rPr>
          <w:rFonts w:eastAsia="Calibri"/>
          <w:sz w:val="16"/>
        </w:rPr>
      </w:pPr>
      <w:r w:rsidRPr="001769C7">
        <w:rPr>
          <w:rFonts w:eastAsia="Calibri"/>
          <w:sz w:val="16"/>
        </w:rPr>
        <w:t>Could gas prices decline?</w:t>
      </w:r>
    </w:p>
    <w:p w14:paraId="1669894C" w14:textId="77777777" w:rsidR="001769C7" w:rsidRPr="001769C7" w:rsidRDefault="001769C7" w:rsidP="001769C7">
      <w:pPr>
        <w:rPr>
          <w:rFonts w:eastAsia="Calibri"/>
          <w:sz w:val="16"/>
        </w:rPr>
      </w:pPr>
      <w:r w:rsidRPr="001769C7">
        <w:rPr>
          <w:rFonts w:eastAsia="Calibri"/>
          <w:sz w:val="16"/>
        </w:rPr>
        <w:t xml:space="preserve">It's possible that </w:t>
      </w:r>
      <w:r w:rsidRPr="008A1776">
        <w:rPr>
          <w:rFonts w:eastAsia="Calibri"/>
          <w:u w:val="single"/>
        </w:rPr>
        <w:t>an oversupply of oil could lead to a "</w:t>
      </w:r>
      <w:r w:rsidRPr="008A1776">
        <w:rPr>
          <w:rFonts w:eastAsia="Calibri"/>
          <w:b/>
          <w:iCs/>
          <w:u w:val="single"/>
        </w:rPr>
        <w:t>lower price environment,</w:t>
      </w:r>
      <w:r w:rsidRPr="001769C7">
        <w:rPr>
          <w:rFonts w:eastAsia="Calibri"/>
          <w:sz w:val="16"/>
        </w:rPr>
        <w:t xml:space="preserve">" according to the IEA report. However, </w:t>
      </w:r>
      <w:r w:rsidRPr="008A1776">
        <w:rPr>
          <w:rFonts w:eastAsia="Calibri"/>
          <w:u w:val="single"/>
        </w:rPr>
        <w:t>the analysis includes</w:t>
      </w:r>
      <w:r w:rsidRPr="001769C7">
        <w:rPr>
          <w:rFonts w:eastAsia="Calibri"/>
          <w:sz w:val="16"/>
        </w:rPr>
        <w:t xml:space="preserve"> three </w:t>
      </w:r>
      <w:r w:rsidRPr="008A1776">
        <w:rPr>
          <w:rFonts w:eastAsia="Calibri"/>
          <w:u w:val="single"/>
        </w:rPr>
        <w:t>projections</w:t>
      </w:r>
      <w:r w:rsidRPr="001769C7">
        <w:rPr>
          <w:rFonts w:eastAsia="Calibri"/>
          <w:sz w:val="16"/>
        </w:rPr>
        <w:t xml:space="preserve"> for </w:t>
      </w:r>
      <w:r w:rsidRPr="008A1776">
        <w:rPr>
          <w:rFonts w:eastAsia="Calibri"/>
          <w:u w:val="single"/>
        </w:rPr>
        <w:t>where oil</w:t>
      </w:r>
      <w:r w:rsidRPr="001769C7">
        <w:rPr>
          <w:rFonts w:eastAsia="Calibri"/>
          <w:sz w:val="16"/>
        </w:rPr>
        <w:t xml:space="preserve"> prices </w:t>
      </w:r>
      <w:r w:rsidRPr="008A1776">
        <w:rPr>
          <w:rFonts w:eastAsia="Calibri"/>
          <w:u w:val="single"/>
        </w:rPr>
        <w:t>could be</w:t>
      </w:r>
      <w:r w:rsidRPr="001769C7">
        <w:rPr>
          <w:rFonts w:eastAsia="Calibri"/>
          <w:sz w:val="16"/>
        </w:rPr>
        <w:t xml:space="preserve"> in 2030, ranging from a high of more than $90 a barrel to a low of </w:t>
      </w:r>
      <w:r w:rsidRPr="008A1776">
        <w:rPr>
          <w:rFonts w:eastAsia="Calibri"/>
          <w:b/>
          <w:iCs/>
          <w:u w:val="single"/>
        </w:rPr>
        <w:t>less than $60 a barrel within six years</w:t>
      </w:r>
      <w:r w:rsidRPr="008A1776">
        <w:rPr>
          <w:rFonts w:eastAsia="Calibri"/>
          <w:u w:val="single"/>
        </w:rPr>
        <w:t>.</w:t>
      </w:r>
      <w:r w:rsidRPr="001769C7">
        <w:rPr>
          <w:rFonts w:eastAsia="Calibri"/>
          <w:sz w:val="16"/>
        </w:rPr>
        <w:t xml:space="preserve"> Currently, oil is trading at about $82 a barrel. </w:t>
      </w:r>
    </w:p>
    <w:p w14:paraId="69C4DAF5" w14:textId="77777777" w:rsidR="001769C7" w:rsidRDefault="001769C7" w:rsidP="001769C7">
      <w:pPr>
        <w:rPr>
          <w:rFonts w:eastAsia="Calibri"/>
        </w:rPr>
      </w:pPr>
    </w:p>
    <w:p w14:paraId="4310F190" w14:textId="4E98E6F9" w:rsidR="004A2D18" w:rsidRPr="004A2D18" w:rsidRDefault="004A2D18" w:rsidP="004A2D18">
      <w:pPr>
        <w:keepNext/>
        <w:keepLines/>
        <w:pageBreakBefore/>
        <w:spacing w:before="40" w:after="0"/>
        <w:jc w:val="center"/>
        <w:outlineLvl w:val="2"/>
        <w:rPr>
          <w:rFonts w:eastAsia="Times New Roman" w:cs="Times New Roman"/>
          <w:b/>
          <w:sz w:val="32"/>
          <w:szCs w:val="24"/>
          <w:u w:val="single"/>
        </w:rPr>
      </w:pPr>
      <w:r w:rsidRPr="008A1776">
        <w:rPr>
          <w:rFonts w:eastAsia="Times New Roman" w:cs="Times New Roman"/>
          <w:b/>
          <w:sz w:val="32"/>
          <w:szCs w:val="24"/>
          <w:u w:val="single"/>
        </w:rPr>
        <w:t xml:space="preserve">Oil </w:t>
      </w:r>
      <w:r>
        <w:rPr>
          <w:rFonts w:eastAsia="Times New Roman" w:cs="Times New Roman"/>
          <w:b/>
          <w:sz w:val="32"/>
          <w:szCs w:val="24"/>
          <w:u w:val="single"/>
        </w:rPr>
        <w:t>Revenue</w:t>
      </w:r>
      <w:r w:rsidRPr="008A1776">
        <w:rPr>
          <w:rFonts w:eastAsia="Times New Roman" w:cs="Times New Roman"/>
          <w:b/>
          <w:sz w:val="32"/>
          <w:szCs w:val="24"/>
          <w:u w:val="single"/>
        </w:rPr>
        <w:t xml:space="preserve"> Declining</w:t>
      </w:r>
    </w:p>
    <w:p w14:paraId="7C0FF993" w14:textId="77777777" w:rsidR="004A2D18" w:rsidRPr="008A1776" w:rsidRDefault="004A2D18" w:rsidP="004A2D18">
      <w:pPr>
        <w:keepNext/>
        <w:keepLines/>
        <w:spacing w:before="40" w:after="0"/>
        <w:outlineLvl w:val="3"/>
        <w:rPr>
          <w:rFonts w:eastAsia="Times New Roman" w:cs="Times New Roman"/>
          <w:b/>
          <w:iCs/>
          <w:sz w:val="26"/>
        </w:rPr>
      </w:pPr>
      <w:r w:rsidRPr="008A1776">
        <w:rPr>
          <w:rFonts w:eastAsia="Times New Roman" w:cs="Times New Roman"/>
          <w:b/>
          <w:iCs/>
          <w:sz w:val="26"/>
        </w:rPr>
        <w:t>Oil revenues are in decline</w:t>
      </w:r>
    </w:p>
    <w:p w14:paraId="0BE67B8F" w14:textId="77777777" w:rsidR="004A2D18" w:rsidRPr="008A1776" w:rsidRDefault="004A2D18" w:rsidP="004A2D18">
      <w:pPr>
        <w:rPr>
          <w:rFonts w:eastAsia="Calibri"/>
        </w:rPr>
      </w:pPr>
      <w:r w:rsidRPr="008A1776">
        <w:rPr>
          <w:rFonts w:eastAsia="Calibri"/>
          <w:b/>
          <w:bCs/>
          <w:sz w:val="26"/>
        </w:rPr>
        <w:t>Middle East Eye 8—22</w:t>
      </w:r>
      <w:r w:rsidRPr="008A1776">
        <w:rPr>
          <w:rFonts w:eastAsia="Calibri"/>
        </w:rPr>
        <w:t xml:space="preserve"> [Middle East Eye is a new organization. "Saudi Arabia's profits from oil exports plunge as kingdom tightens purse strings", Middle East Eye, https://www.middleeasteye.net/news/saudi-arabias-profits-oil-exports-plunge-kingdom-tightens-purse-strings published 8-22-2024, accessed 8-23-2024, ADA-366]</w:t>
      </w:r>
    </w:p>
    <w:p w14:paraId="241ED9DE" w14:textId="77777777" w:rsidR="004A2D18" w:rsidRPr="008A1776" w:rsidRDefault="004A2D18" w:rsidP="004A2D18">
      <w:pPr>
        <w:rPr>
          <w:rFonts w:eastAsia="Calibri"/>
        </w:rPr>
      </w:pPr>
      <w:r w:rsidRPr="008A1776">
        <w:rPr>
          <w:rFonts w:eastAsia="Calibri"/>
          <w:u w:val="single"/>
        </w:rPr>
        <w:t>Saudi Arabia</w:t>
      </w:r>
      <w:r w:rsidRPr="008A1776">
        <w:rPr>
          <w:rFonts w:eastAsia="Calibri"/>
          <w:b/>
          <w:iCs/>
          <w:u w:val="single"/>
        </w:rPr>
        <w:t>’s</w:t>
      </w:r>
      <w:r w:rsidRPr="008A1776">
        <w:rPr>
          <w:rFonts w:eastAsia="Calibri"/>
          <w:u w:val="single"/>
        </w:rPr>
        <w:t xml:space="preserve"> revenue from oil exports have plummeted to a </w:t>
      </w:r>
      <w:r w:rsidRPr="008A1776">
        <w:rPr>
          <w:rFonts w:eastAsia="Calibri"/>
          <w:b/>
          <w:iCs/>
          <w:u w:val="single"/>
        </w:rPr>
        <w:t>three-year low</w:t>
      </w:r>
      <w:r w:rsidRPr="008A1776">
        <w:rPr>
          <w:rFonts w:eastAsia="Calibri"/>
          <w:u w:val="single"/>
        </w:rPr>
        <w:t xml:space="preserve">, testing the kingdom’s ability to support oil prices by </w:t>
      </w:r>
      <w:r w:rsidRPr="008A1776">
        <w:rPr>
          <w:rFonts w:eastAsia="Calibri"/>
          <w:b/>
          <w:iCs/>
          <w:u w:val="single"/>
        </w:rPr>
        <w:t>choking supply</w:t>
      </w:r>
      <w:r w:rsidRPr="008A1776">
        <w:rPr>
          <w:rFonts w:eastAsia="Calibri"/>
        </w:rPr>
        <w:t>.</w:t>
      </w:r>
      <w:r>
        <w:rPr>
          <w:rFonts w:eastAsia="Calibri"/>
        </w:rPr>
        <w:t xml:space="preserve"> </w:t>
      </w:r>
      <w:r w:rsidRPr="008A1776">
        <w:rPr>
          <w:rFonts w:eastAsia="Calibri"/>
          <w:b/>
          <w:iCs/>
          <w:u w:val="single"/>
        </w:rPr>
        <w:t>Saudi</w:t>
      </w:r>
      <w:r w:rsidRPr="008A1776">
        <w:rPr>
          <w:rFonts w:eastAsia="Calibri"/>
          <w:u w:val="single"/>
        </w:rPr>
        <w:t xml:space="preserve"> Arabia earned just </w:t>
      </w:r>
      <w:r w:rsidRPr="008A1776">
        <w:rPr>
          <w:rFonts w:eastAsia="Calibri"/>
          <w:b/>
          <w:iCs/>
          <w:u w:val="single"/>
        </w:rPr>
        <w:t>$17.7bn</w:t>
      </w:r>
      <w:r w:rsidRPr="008A1776">
        <w:rPr>
          <w:rFonts w:eastAsia="Calibri"/>
          <w:u w:val="single"/>
        </w:rPr>
        <w:t xml:space="preserve"> from oil sales abroad in June, according to government data, or </w:t>
      </w:r>
      <w:r w:rsidRPr="008A1776">
        <w:rPr>
          <w:rFonts w:eastAsia="Calibri"/>
          <w:b/>
          <w:iCs/>
          <w:u w:val="single"/>
        </w:rPr>
        <w:t>nine percent less</w:t>
      </w:r>
      <w:r w:rsidRPr="008A1776">
        <w:rPr>
          <w:rFonts w:eastAsia="Calibri"/>
          <w:u w:val="single"/>
        </w:rPr>
        <w:t xml:space="preserve"> than it did at the </w:t>
      </w:r>
      <w:r w:rsidRPr="008A1776">
        <w:rPr>
          <w:rFonts w:eastAsia="Calibri"/>
          <w:b/>
          <w:iCs/>
          <w:u w:val="single"/>
        </w:rPr>
        <w:t>same time last year</w:t>
      </w:r>
      <w:r w:rsidRPr="008A1776">
        <w:rPr>
          <w:rFonts w:eastAsia="Calibri"/>
          <w:u w:val="single"/>
        </w:rPr>
        <w:t xml:space="preserve">, and </w:t>
      </w:r>
      <w:r w:rsidRPr="008A1776">
        <w:rPr>
          <w:rFonts w:eastAsia="Calibri"/>
          <w:b/>
          <w:iCs/>
          <w:u w:val="single"/>
        </w:rPr>
        <w:t>12 percent less</w:t>
      </w:r>
      <w:r w:rsidRPr="008A1776">
        <w:rPr>
          <w:rFonts w:eastAsia="Calibri"/>
          <w:u w:val="single"/>
        </w:rPr>
        <w:t xml:space="preserve"> than in </w:t>
      </w:r>
      <w:r w:rsidRPr="008A1776">
        <w:rPr>
          <w:rFonts w:eastAsia="Calibri"/>
          <w:b/>
          <w:iCs/>
          <w:u w:val="single"/>
        </w:rPr>
        <w:t>May</w:t>
      </w:r>
      <w:r w:rsidRPr="008A1776">
        <w:rPr>
          <w:rFonts w:eastAsia="Calibri"/>
          <w:u w:val="single"/>
        </w:rPr>
        <w:t>.</w:t>
      </w:r>
      <w:r>
        <w:rPr>
          <w:rFonts w:eastAsia="Calibri"/>
          <w:u w:val="single"/>
        </w:rPr>
        <w:t xml:space="preserve"> </w:t>
      </w:r>
      <w:r w:rsidRPr="008A1776">
        <w:rPr>
          <w:rFonts w:eastAsia="Calibri"/>
        </w:rPr>
        <w:t xml:space="preserve">Bloomberg reported </w:t>
      </w:r>
      <w:r w:rsidRPr="008A1776">
        <w:rPr>
          <w:rFonts w:eastAsia="Calibri"/>
          <w:u w:val="single"/>
        </w:rPr>
        <w:t>in July</w:t>
      </w:r>
      <w:r w:rsidRPr="008A1776">
        <w:rPr>
          <w:rFonts w:eastAsia="Calibri"/>
        </w:rPr>
        <w:t xml:space="preserve"> that </w:t>
      </w:r>
      <w:r w:rsidRPr="008A1776">
        <w:rPr>
          <w:rFonts w:eastAsia="Calibri"/>
          <w:u w:val="single"/>
        </w:rPr>
        <w:t xml:space="preserve">Saudi Arabia exported about </w:t>
      </w:r>
      <w:r w:rsidRPr="008A1776">
        <w:rPr>
          <w:rFonts w:eastAsia="Calibri"/>
          <w:b/>
          <w:iCs/>
          <w:u w:val="single"/>
        </w:rPr>
        <w:t>5.6 million barrels of oil a day in June</w:t>
      </w:r>
      <w:r w:rsidRPr="008A1776">
        <w:rPr>
          <w:rFonts w:eastAsia="Calibri"/>
          <w:u w:val="single"/>
        </w:rPr>
        <w:t>, just 250,000 barrels more than it was exporting during the start of the Covid-19 pandemic when global travel and oil demand crashed</w:t>
      </w:r>
      <w:r w:rsidRPr="008A1776">
        <w:rPr>
          <w:rFonts w:eastAsia="Calibri"/>
        </w:rPr>
        <w:t>.</w:t>
      </w:r>
      <w:r>
        <w:rPr>
          <w:rFonts w:eastAsia="Calibri"/>
        </w:rPr>
        <w:t xml:space="preserve"> </w:t>
      </w:r>
      <w:r w:rsidRPr="008A1776">
        <w:rPr>
          <w:rFonts w:eastAsia="Calibri"/>
          <w:u w:val="single"/>
        </w:rPr>
        <w:t xml:space="preserve">Saudi Arabia has </w:t>
      </w:r>
      <w:r w:rsidRPr="008A1776">
        <w:rPr>
          <w:rFonts w:eastAsia="Calibri"/>
          <w:b/>
          <w:iCs/>
          <w:u w:val="single"/>
        </w:rPr>
        <w:t>cut production</w:t>
      </w:r>
      <w:r w:rsidRPr="008A1776">
        <w:rPr>
          <w:rFonts w:eastAsia="Calibri"/>
          <w:u w:val="single"/>
        </w:rPr>
        <w:t xml:space="preserve"> in a bid to support prices, but </w:t>
      </w:r>
      <w:r w:rsidRPr="008A1776">
        <w:rPr>
          <w:rFonts w:eastAsia="Calibri"/>
          <w:b/>
          <w:iCs/>
          <w:u w:val="single"/>
        </w:rPr>
        <w:t>Brent is hovering at around $76 per barrel</w:t>
      </w:r>
      <w:r w:rsidRPr="008A1776">
        <w:rPr>
          <w:rFonts w:eastAsia="Calibri"/>
          <w:u w:val="single"/>
        </w:rPr>
        <w:t xml:space="preserve">, roughly </w:t>
      </w:r>
      <w:r w:rsidRPr="008A1776">
        <w:rPr>
          <w:rFonts w:eastAsia="Calibri"/>
          <w:b/>
          <w:iCs/>
          <w:u w:val="single"/>
        </w:rPr>
        <w:t>seven percent less</w:t>
      </w:r>
      <w:r w:rsidRPr="008A1776">
        <w:rPr>
          <w:rFonts w:eastAsia="Calibri"/>
          <w:u w:val="single"/>
        </w:rPr>
        <w:t xml:space="preserve"> than it was trading at the same time last year.</w:t>
      </w:r>
      <w:r>
        <w:rPr>
          <w:rFonts w:eastAsia="Calibri"/>
          <w:u w:val="single"/>
        </w:rPr>
        <w:t xml:space="preserve"> </w:t>
      </w:r>
      <w:r w:rsidRPr="008A1776">
        <w:rPr>
          <w:rFonts w:eastAsia="Calibri"/>
          <w:u w:val="single"/>
        </w:rPr>
        <w:t xml:space="preserve">Brent rallied to </w:t>
      </w:r>
      <w:r w:rsidRPr="008A1776">
        <w:rPr>
          <w:rFonts w:eastAsia="Calibri"/>
          <w:b/>
          <w:iCs/>
          <w:u w:val="single"/>
        </w:rPr>
        <w:t>$91 per barrel</w:t>
      </w:r>
      <w:r w:rsidRPr="008A1776">
        <w:rPr>
          <w:rFonts w:eastAsia="Calibri"/>
          <w:u w:val="single"/>
        </w:rPr>
        <w:t xml:space="preserve"> in April but has fallen, as concerns about the </w:t>
      </w:r>
      <w:r w:rsidRPr="008A1776">
        <w:rPr>
          <w:rFonts w:eastAsia="Calibri"/>
          <w:b/>
          <w:iCs/>
          <w:u w:val="single"/>
        </w:rPr>
        <w:t>US and China’s economies weigh on markets</w:t>
      </w:r>
      <w:r w:rsidRPr="008A1776">
        <w:rPr>
          <w:rFonts w:eastAsia="Calibri"/>
          <w:u w:val="single"/>
        </w:rPr>
        <w:t xml:space="preserve"> and traders brush off the risk of the war in </w:t>
      </w:r>
      <w:r w:rsidRPr="008A1776">
        <w:rPr>
          <w:rFonts w:eastAsia="Calibri"/>
          <w:b/>
          <w:iCs/>
          <w:u w:val="single"/>
        </w:rPr>
        <w:t>Gaza</w:t>
      </w:r>
      <w:r w:rsidRPr="008A1776">
        <w:rPr>
          <w:rFonts w:eastAsia="Calibri"/>
          <w:u w:val="single"/>
        </w:rPr>
        <w:t xml:space="preserve"> escalating.</w:t>
      </w:r>
      <w:r>
        <w:rPr>
          <w:rFonts w:eastAsia="Calibri"/>
          <w:u w:val="single"/>
        </w:rPr>
        <w:t xml:space="preserve"> </w:t>
      </w:r>
      <w:r w:rsidRPr="008A1776">
        <w:rPr>
          <w:rFonts w:eastAsia="Calibri"/>
          <w:u w:val="single"/>
        </w:rPr>
        <w:t xml:space="preserve">The drop in revenue will be felt in Saudi Arabia, which is </w:t>
      </w:r>
      <w:r w:rsidRPr="008A1776">
        <w:rPr>
          <w:rFonts w:eastAsia="Calibri"/>
          <w:b/>
          <w:iCs/>
          <w:u w:val="single"/>
        </w:rPr>
        <w:t>tightening purse strings</w:t>
      </w:r>
      <w:r w:rsidRPr="008A1776">
        <w:rPr>
          <w:rFonts w:eastAsia="Calibri"/>
          <w:u w:val="single"/>
        </w:rPr>
        <w:t xml:space="preserve"> to drive funds into Crown Prince </w:t>
      </w:r>
      <w:r w:rsidRPr="008A1776">
        <w:rPr>
          <w:rFonts w:eastAsia="Calibri"/>
          <w:b/>
          <w:iCs/>
          <w:u w:val="single"/>
        </w:rPr>
        <w:t>M</w:t>
      </w:r>
      <w:r w:rsidRPr="008A1776">
        <w:rPr>
          <w:rFonts w:eastAsia="Calibri"/>
          <w:u w:val="single"/>
        </w:rPr>
        <w:t xml:space="preserve">ohammed </w:t>
      </w:r>
      <w:r w:rsidRPr="008A1776">
        <w:rPr>
          <w:rFonts w:eastAsia="Calibri"/>
          <w:b/>
          <w:iCs/>
          <w:u w:val="single"/>
        </w:rPr>
        <w:t>b</w:t>
      </w:r>
      <w:r w:rsidRPr="008A1776">
        <w:rPr>
          <w:rFonts w:eastAsia="Calibri"/>
          <w:u w:val="single"/>
        </w:rPr>
        <w:t xml:space="preserve">in </w:t>
      </w:r>
      <w:r w:rsidRPr="008A1776">
        <w:rPr>
          <w:rFonts w:eastAsia="Calibri"/>
          <w:b/>
          <w:iCs/>
          <w:u w:val="single"/>
        </w:rPr>
        <w:t>S</w:t>
      </w:r>
      <w:r w:rsidRPr="008A1776">
        <w:rPr>
          <w:rFonts w:eastAsia="Calibri"/>
          <w:u w:val="single"/>
        </w:rPr>
        <w:t>alman</w:t>
      </w:r>
      <w:r w:rsidRPr="008A1776">
        <w:rPr>
          <w:rFonts w:eastAsia="Calibri"/>
          <w:b/>
          <w:iCs/>
          <w:u w:val="single"/>
        </w:rPr>
        <w:t>’s</w:t>
      </w:r>
      <w:r w:rsidRPr="008A1776">
        <w:rPr>
          <w:rFonts w:eastAsia="Calibri"/>
          <w:u w:val="single"/>
        </w:rPr>
        <w:t xml:space="preserve"> planned </w:t>
      </w:r>
      <w:r w:rsidRPr="008A1776">
        <w:rPr>
          <w:rFonts w:eastAsia="Calibri"/>
          <w:b/>
          <w:iCs/>
          <w:u w:val="single"/>
        </w:rPr>
        <w:t>mega-projects</w:t>
      </w:r>
      <w:r w:rsidRPr="008A1776">
        <w:rPr>
          <w:rFonts w:eastAsia="Calibri"/>
        </w:rPr>
        <w:t>.</w:t>
      </w:r>
      <w:r>
        <w:rPr>
          <w:rFonts w:eastAsia="Calibri"/>
        </w:rPr>
        <w:t xml:space="preserve"> </w:t>
      </w:r>
      <w:r w:rsidRPr="008A1776">
        <w:rPr>
          <w:rFonts w:eastAsia="Calibri"/>
        </w:rPr>
        <w:t xml:space="preserve">The </w:t>
      </w:r>
      <w:r w:rsidRPr="008A1776">
        <w:rPr>
          <w:rFonts w:eastAsia="Calibri"/>
          <w:u w:val="single"/>
        </w:rPr>
        <w:t xml:space="preserve">IMF estimates that Saudi Arabia needs oil at </w:t>
      </w:r>
      <w:r w:rsidRPr="008A1776">
        <w:rPr>
          <w:rFonts w:eastAsia="Calibri"/>
          <w:b/>
          <w:iCs/>
          <w:u w:val="single"/>
        </w:rPr>
        <w:t>$96.20 to balance its 2024 budget</w:t>
      </w:r>
      <w:r w:rsidRPr="008A1776">
        <w:rPr>
          <w:rFonts w:eastAsia="Calibri"/>
        </w:rPr>
        <w:t>.</w:t>
      </w:r>
    </w:p>
    <w:p w14:paraId="1C59E314" w14:textId="77777777" w:rsidR="004A2D18" w:rsidRPr="008A1776" w:rsidRDefault="004A2D18" w:rsidP="001769C7">
      <w:pPr>
        <w:rPr>
          <w:rFonts w:eastAsia="Calibri"/>
        </w:rPr>
      </w:pPr>
    </w:p>
    <w:p w14:paraId="27E6CD62" w14:textId="77777777" w:rsidR="001769C7" w:rsidRPr="001769C7" w:rsidRDefault="001769C7" w:rsidP="001769C7"/>
    <w:p w14:paraId="1D509611" w14:textId="7A63385F" w:rsidR="00E37689" w:rsidRPr="004A2D18" w:rsidRDefault="00E37689" w:rsidP="004A2D18">
      <w:pPr>
        <w:keepNext/>
        <w:keepLines/>
        <w:pageBreakBefore/>
        <w:spacing w:before="40" w:after="0"/>
        <w:jc w:val="center"/>
        <w:outlineLvl w:val="2"/>
        <w:rPr>
          <w:rFonts w:eastAsia="Times New Roman" w:cs="Times New Roman"/>
          <w:b/>
          <w:sz w:val="32"/>
          <w:szCs w:val="24"/>
          <w:u w:val="single"/>
        </w:rPr>
      </w:pPr>
      <w:r w:rsidRPr="008A1776">
        <w:rPr>
          <w:rFonts w:eastAsia="Times New Roman" w:cs="Times New Roman"/>
          <w:b/>
          <w:sz w:val="32"/>
          <w:szCs w:val="24"/>
          <w:u w:val="single"/>
        </w:rPr>
        <w:t>Energy Transition Inevitable</w:t>
      </w:r>
    </w:p>
    <w:p w14:paraId="3799C718" w14:textId="7484EF88" w:rsidR="00E37689" w:rsidRPr="008A1776" w:rsidRDefault="001769C7" w:rsidP="00E37689">
      <w:pPr>
        <w:keepNext/>
        <w:keepLines/>
        <w:spacing w:before="40" w:after="0"/>
        <w:outlineLvl w:val="3"/>
        <w:rPr>
          <w:rFonts w:eastAsia="Times New Roman" w:cs="Times New Roman"/>
          <w:bCs/>
          <w:iCs/>
          <w:sz w:val="26"/>
        </w:rPr>
      </w:pPr>
      <w:r>
        <w:rPr>
          <w:rFonts w:eastAsia="Times New Roman" w:cs="Times New Roman"/>
          <w:b/>
          <w:iCs/>
          <w:sz w:val="26"/>
        </w:rPr>
        <w:t>E</w:t>
      </w:r>
      <w:r w:rsidR="00E37689" w:rsidRPr="008A1776">
        <w:rPr>
          <w:rFonts w:eastAsia="Times New Roman" w:cs="Times New Roman"/>
          <w:b/>
          <w:iCs/>
          <w:sz w:val="26"/>
        </w:rPr>
        <w:t>nergy transition inevitable in the U.S.</w:t>
      </w:r>
    </w:p>
    <w:p w14:paraId="2177B10C" w14:textId="77777777" w:rsidR="00E37689" w:rsidRPr="008A1776" w:rsidRDefault="00E37689" w:rsidP="00E37689">
      <w:pPr>
        <w:rPr>
          <w:rFonts w:eastAsia="Calibri"/>
        </w:rPr>
      </w:pPr>
      <w:r w:rsidRPr="008A1776">
        <w:rPr>
          <w:rFonts w:eastAsia="Calibri"/>
          <w:b/>
          <w:bCs/>
          <w:sz w:val="26"/>
        </w:rPr>
        <w:t>Loomis 23</w:t>
      </w:r>
      <w:r w:rsidRPr="008A1776">
        <w:rPr>
          <w:rFonts w:eastAsia="Calibri"/>
        </w:rPr>
        <w:t xml:space="preserve"> (Rebecca Loomis promotes ocean health. She was previously a legal fellow through a joint program between NRDC and Yale Law School. Loomis received her JD from Yale Law School and a master's in environmental management from the Yale School of the Environment; 9-5-2023; "U.S. Oil Demand Will Drop Too Fast to Justify New Offshore Leasing"; No Publication; doα: 8-23-2024) https://www.nrdc.org/bio/rebecca-loomis/us-oil-demand-will-drop-too-fast-justify-new-offshore-leasing, ADA-362]</w:t>
      </w:r>
    </w:p>
    <w:p w14:paraId="4C8CE169" w14:textId="5AE1C9AE" w:rsidR="00E37689" w:rsidRPr="004A2D18" w:rsidRDefault="00E37689" w:rsidP="00E37689">
      <w:pPr>
        <w:rPr>
          <w:rFonts w:eastAsia="Calibri"/>
          <w:sz w:val="16"/>
        </w:rPr>
      </w:pPr>
      <w:r w:rsidRPr="004A2D18">
        <w:rPr>
          <w:rFonts w:eastAsia="Calibri"/>
          <w:sz w:val="16"/>
        </w:rPr>
        <w:t>**figures omitted</w:t>
      </w:r>
    </w:p>
    <w:p w14:paraId="53B05588" w14:textId="77777777" w:rsidR="00E37689" w:rsidRPr="004A2D18" w:rsidRDefault="00E37689" w:rsidP="00E37689">
      <w:pPr>
        <w:rPr>
          <w:rFonts w:eastAsia="Calibri"/>
          <w:sz w:val="16"/>
        </w:rPr>
      </w:pPr>
      <w:r w:rsidRPr="008A1776">
        <w:rPr>
          <w:rFonts w:eastAsia="Calibri"/>
          <w:u w:val="single"/>
        </w:rPr>
        <w:t>U.S. demand for oil will fall dramatically</w:t>
      </w:r>
      <w:r w:rsidRPr="004A2D18">
        <w:rPr>
          <w:rFonts w:eastAsia="Calibri"/>
          <w:sz w:val="16"/>
        </w:rPr>
        <w:t xml:space="preserve"> over the next three decades, </w:t>
      </w:r>
      <w:r w:rsidRPr="008A1776">
        <w:rPr>
          <w:rFonts w:eastAsia="Calibri"/>
          <w:u w:val="single"/>
        </w:rPr>
        <w:t>thanks to the</w:t>
      </w:r>
      <w:r w:rsidRPr="004A2D18">
        <w:rPr>
          <w:rFonts w:eastAsia="Calibri"/>
          <w:sz w:val="16"/>
        </w:rPr>
        <w:t xml:space="preserve"> Inflation Reduction Act (</w:t>
      </w:r>
      <w:r w:rsidRPr="008A1776">
        <w:rPr>
          <w:rFonts w:eastAsia="Calibri"/>
          <w:u w:val="single"/>
        </w:rPr>
        <w:t>IRA</w:t>
      </w:r>
      <w:r w:rsidRPr="004A2D18">
        <w:rPr>
          <w:rFonts w:eastAsia="Calibri"/>
          <w:sz w:val="16"/>
        </w:rPr>
        <w:t xml:space="preserve">) </w:t>
      </w:r>
      <w:r w:rsidRPr="008A1776">
        <w:rPr>
          <w:rFonts w:eastAsia="Calibri"/>
          <w:u w:val="single"/>
        </w:rPr>
        <w:t>and other</w:t>
      </w:r>
      <w:r w:rsidRPr="004A2D18">
        <w:rPr>
          <w:rFonts w:eastAsia="Calibri"/>
          <w:sz w:val="16"/>
        </w:rPr>
        <w:t xml:space="preserve"> state and federal transportation </w:t>
      </w:r>
      <w:r w:rsidRPr="008A1776">
        <w:rPr>
          <w:rFonts w:eastAsia="Calibri"/>
          <w:u w:val="single"/>
        </w:rPr>
        <w:t>policies</w:t>
      </w:r>
      <w:r w:rsidRPr="004A2D18">
        <w:rPr>
          <w:rFonts w:eastAsia="Calibri"/>
          <w:sz w:val="16"/>
        </w:rPr>
        <w:t xml:space="preserve">, </w:t>
      </w:r>
      <w:r w:rsidRPr="008A1776">
        <w:rPr>
          <w:rFonts w:eastAsia="Calibri"/>
          <w:u w:val="single"/>
        </w:rPr>
        <w:t>according to new modeling.</w:t>
      </w:r>
      <w:r w:rsidRPr="004A2D18">
        <w:rPr>
          <w:rFonts w:eastAsia="Calibri"/>
          <w:sz w:val="16"/>
        </w:rPr>
        <w:t xml:space="preserve"> Over the same time, U.S. exports of crude oil, as well as natural gas, will rise significantly. These important </w:t>
      </w:r>
      <w:r w:rsidRPr="008A1776">
        <w:rPr>
          <w:rFonts w:eastAsia="Calibri"/>
          <w:u w:val="single"/>
        </w:rPr>
        <w:t>new findings make clear</w:t>
      </w:r>
      <w:r w:rsidRPr="004A2D18">
        <w:rPr>
          <w:rFonts w:eastAsia="Calibri"/>
          <w:sz w:val="16"/>
        </w:rPr>
        <w:t xml:space="preserve"> that </w:t>
      </w:r>
      <w:r w:rsidRPr="008A1776">
        <w:rPr>
          <w:rFonts w:eastAsia="Calibri"/>
          <w:u w:val="single"/>
        </w:rPr>
        <w:t>the U</w:t>
      </w:r>
      <w:r w:rsidRPr="004A2D18">
        <w:rPr>
          <w:rFonts w:eastAsia="Calibri"/>
          <w:sz w:val="16"/>
        </w:rPr>
        <w:t xml:space="preserve">nited </w:t>
      </w:r>
      <w:r w:rsidRPr="008A1776">
        <w:rPr>
          <w:rFonts w:eastAsia="Calibri"/>
          <w:u w:val="single"/>
        </w:rPr>
        <w:t>S</w:t>
      </w:r>
      <w:r w:rsidRPr="004A2D18">
        <w:rPr>
          <w:rFonts w:eastAsia="Calibri"/>
          <w:sz w:val="16"/>
        </w:rPr>
        <w:t xml:space="preserve">tates </w:t>
      </w:r>
      <w:r w:rsidRPr="008A1776">
        <w:rPr>
          <w:rFonts w:eastAsia="Calibri"/>
          <w:u w:val="single"/>
        </w:rPr>
        <w:t>does not need new</w:t>
      </w:r>
      <w:r w:rsidRPr="004A2D18">
        <w:rPr>
          <w:rFonts w:eastAsia="Calibri"/>
          <w:sz w:val="16"/>
        </w:rPr>
        <w:t xml:space="preserve"> offshore </w:t>
      </w:r>
      <w:r w:rsidRPr="008A1776">
        <w:rPr>
          <w:rFonts w:eastAsia="Calibri"/>
          <w:u w:val="single"/>
        </w:rPr>
        <w:t>oil and gas</w:t>
      </w:r>
      <w:r w:rsidRPr="004A2D18">
        <w:rPr>
          <w:rFonts w:eastAsia="Calibri"/>
          <w:sz w:val="16"/>
        </w:rPr>
        <w:t xml:space="preserve"> leasing </w:t>
      </w:r>
      <w:r w:rsidRPr="008A1776">
        <w:rPr>
          <w:rFonts w:eastAsia="Calibri"/>
          <w:u w:val="single"/>
        </w:rPr>
        <w:t>to meet our national energy needs.</w:t>
      </w:r>
      <w:r w:rsidRPr="004A2D18">
        <w:rPr>
          <w:rFonts w:eastAsia="Calibri"/>
          <w:sz w:val="16"/>
        </w:rPr>
        <w:t xml:space="preserve"> </w:t>
      </w:r>
    </w:p>
    <w:p w14:paraId="2ECE1AD3" w14:textId="77777777" w:rsidR="00E37689" w:rsidRPr="004A2D18" w:rsidRDefault="00E37689" w:rsidP="00E37689">
      <w:pPr>
        <w:rPr>
          <w:rFonts w:eastAsia="Calibri"/>
          <w:sz w:val="16"/>
        </w:rPr>
      </w:pPr>
      <w:r w:rsidRPr="004A2D18">
        <w:rPr>
          <w:rFonts w:eastAsia="Calibri"/>
          <w:sz w:val="16"/>
        </w:rPr>
        <w:t>The Department of Interior’s Bureau of Ocean Energy Management (BOEM) is charged with assessing the country’s energy needs when it makes future offshore leasing plans under the Outer Continental Shelf Lands Act (OCSLA). The Biden administration is poised to finalize a proposed plan for the next five years of offshore leasing in September. The final plan is expected to go into effect by the end of the year.</w:t>
      </w:r>
    </w:p>
    <w:p w14:paraId="33E7D104" w14:textId="77777777" w:rsidR="00E37689" w:rsidRPr="004A2D18" w:rsidRDefault="00E37689" w:rsidP="00E37689">
      <w:pPr>
        <w:rPr>
          <w:rFonts w:eastAsia="Calibri"/>
          <w:sz w:val="16"/>
        </w:rPr>
      </w:pPr>
      <w:r w:rsidRPr="004A2D18">
        <w:rPr>
          <w:rFonts w:eastAsia="Calibri"/>
          <w:sz w:val="16"/>
        </w:rPr>
        <w:t xml:space="preserve">NRDC asked OnLocation, </w:t>
      </w:r>
      <w:r w:rsidRPr="008A1776">
        <w:rPr>
          <w:rFonts w:eastAsia="Calibri"/>
          <w:u w:val="single"/>
        </w:rPr>
        <w:t>an</w:t>
      </w:r>
      <w:r w:rsidRPr="004A2D18">
        <w:rPr>
          <w:rFonts w:eastAsia="Calibri"/>
          <w:sz w:val="16"/>
        </w:rPr>
        <w:t xml:space="preserve"> independent </w:t>
      </w:r>
      <w:r w:rsidRPr="008A1776">
        <w:rPr>
          <w:rFonts w:eastAsia="Calibri"/>
          <w:u w:val="single"/>
        </w:rPr>
        <w:t>energy analytics firm</w:t>
      </w:r>
      <w:r w:rsidRPr="004A2D18">
        <w:rPr>
          <w:rFonts w:eastAsia="Calibri"/>
          <w:sz w:val="16"/>
        </w:rPr>
        <w:t xml:space="preserve">, to </w:t>
      </w:r>
      <w:r w:rsidRPr="008A1776">
        <w:rPr>
          <w:rFonts w:eastAsia="Calibri"/>
          <w:u w:val="single"/>
        </w:rPr>
        <w:t>conduct</w:t>
      </w:r>
      <w:r w:rsidRPr="004A2D18">
        <w:rPr>
          <w:rFonts w:eastAsia="Calibri"/>
          <w:sz w:val="16"/>
        </w:rPr>
        <w:t xml:space="preserve"> projection </w:t>
      </w:r>
      <w:r w:rsidRPr="008A1776">
        <w:rPr>
          <w:rFonts w:eastAsia="Calibri"/>
          <w:u w:val="single"/>
        </w:rPr>
        <w:t>analyses</w:t>
      </w:r>
      <w:r w:rsidRPr="004A2D18">
        <w:rPr>
          <w:rFonts w:eastAsia="Calibri"/>
          <w:sz w:val="16"/>
        </w:rPr>
        <w:t xml:space="preserve"> of how several different policy scenarios, including with respect to offshore leasing, would affect certain energy, economic, and climate-related outcomes—such as U.S. oil and natural gas production, demand, imports/exports, and greenhouse gas (GHG) emissions—</w:t>
      </w:r>
      <w:r w:rsidRPr="008A1776">
        <w:rPr>
          <w:rFonts w:eastAsia="Calibri"/>
          <w:u w:val="single"/>
        </w:rPr>
        <w:t>over a 30-year time</w:t>
      </w:r>
      <w:r w:rsidRPr="004A2D18">
        <w:rPr>
          <w:rFonts w:eastAsia="Calibri"/>
          <w:sz w:val="16"/>
        </w:rPr>
        <w:t xml:space="preserve"> period from 2020 to 2050. Our policy scenarios of interest included new offshore leasing—or “business-as-usual”—versus no new offshore leasing. The chosen policy scenarios also included “with vs. without” implementation of the most recent state and federal clean energy policies for the transportation sector, including tax credits under the Inflation Reduction Act (IRA), electric vehicle targets adopted by California and five other states under the Advanced Clean Trucks rule, and the Environmental Protection Agency’s (EPA) proposed GHG standards for cars and trucks. We were interested to see how these clean energy policies interacted with leasing policy, such as whether any demand drop due to the efficiency policies was more or less than any production drop due to no new offshore leasing.</w:t>
      </w:r>
    </w:p>
    <w:p w14:paraId="5F4A616A" w14:textId="77777777" w:rsidR="00E37689" w:rsidRPr="004A2D18" w:rsidRDefault="00E37689" w:rsidP="00E37689">
      <w:pPr>
        <w:rPr>
          <w:rFonts w:eastAsia="Calibri"/>
          <w:sz w:val="16"/>
        </w:rPr>
      </w:pPr>
      <w:r w:rsidRPr="004A2D18">
        <w:rPr>
          <w:rFonts w:eastAsia="Calibri"/>
          <w:sz w:val="16"/>
        </w:rPr>
        <w:t xml:space="preserve">Based on our policies of interest, OnLocation developed four scenarios for analysis. These scenarios differ in two ways: first, whether or not they include new offshore leasing; and second, which transportation and clean energy policies they account for. Virtually all new offshore U.S. oil leasing would occur in the Gulf of Mexico. As a result, the effects of no new offshore leasing in the Gulf on outcomes like oil production and demand are essentially the same as the effects of no new offshore leasing anywhere in the U.S. </w:t>
      </w:r>
    </w:p>
    <w:p w14:paraId="43880CFA" w14:textId="77777777" w:rsidR="00E37689" w:rsidRPr="004A2D18" w:rsidRDefault="00E37689" w:rsidP="00E37689">
      <w:pPr>
        <w:rPr>
          <w:rFonts w:eastAsia="Calibri"/>
          <w:sz w:val="16"/>
        </w:rPr>
      </w:pPr>
      <w:r w:rsidRPr="004A2D18">
        <w:rPr>
          <w:rFonts w:eastAsia="Calibri"/>
          <w:sz w:val="16"/>
        </w:rPr>
        <w:t xml:space="preserve">By analyzing four different scenarios, we can see the impacts of no new offshore leasing and new transportation policies on oil and gas production, demand, and other outcomes. The </w:t>
      </w:r>
      <w:r w:rsidRPr="008A1776">
        <w:rPr>
          <w:rFonts w:eastAsia="Calibri"/>
          <w:u w:val="single"/>
        </w:rPr>
        <w:t>scenarios</w:t>
      </w:r>
      <w:r w:rsidRPr="004A2D18">
        <w:rPr>
          <w:rFonts w:eastAsia="Calibri"/>
          <w:sz w:val="16"/>
        </w:rPr>
        <w:t xml:space="preserve"> are the following:</w:t>
      </w:r>
    </w:p>
    <w:p w14:paraId="5566BB1F" w14:textId="77777777" w:rsidR="00E37689" w:rsidRPr="004A2D18" w:rsidRDefault="00E37689" w:rsidP="00E37689">
      <w:pPr>
        <w:rPr>
          <w:rFonts w:eastAsia="Calibri"/>
          <w:sz w:val="16"/>
        </w:rPr>
      </w:pPr>
      <w:r w:rsidRPr="004A2D18">
        <w:rPr>
          <w:rFonts w:eastAsia="Calibri"/>
          <w:sz w:val="16"/>
        </w:rPr>
        <w:t>The reference scenario (Ref) includes business-as-usual offshore leasing through 2050, and some transportation policies from the IRA, consistent with the U.S. Energy Information Administration’s Annual Energy Outlook 2023 model.</w:t>
      </w:r>
    </w:p>
    <w:p w14:paraId="6125681B" w14:textId="77777777" w:rsidR="00E37689" w:rsidRPr="004A2D18" w:rsidRDefault="00E37689" w:rsidP="00E37689">
      <w:pPr>
        <w:rPr>
          <w:rFonts w:eastAsia="Calibri"/>
          <w:sz w:val="16"/>
        </w:rPr>
      </w:pPr>
      <w:r w:rsidRPr="004A2D18">
        <w:rPr>
          <w:rFonts w:eastAsia="Calibri"/>
          <w:sz w:val="16"/>
        </w:rPr>
        <w:t>The no new leasing (NNL) scenario assumes that no new offshore leases are issued in the Gulf of Mexico after May 2021, and includes the same transportation policies as the reference scenario.</w:t>
      </w:r>
    </w:p>
    <w:p w14:paraId="7317B776" w14:textId="77777777" w:rsidR="00E37689" w:rsidRPr="004A2D18" w:rsidRDefault="00E37689" w:rsidP="00E37689">
      <w:pPr>
        <w:rPr>
          <w:rFonts w:eastAsia="Calibri"/>
          <w:sz w:val="16"/>
        </w:rPr>
      </w:pPr>
      <w:r w:rsidRPr="004A2D18">
        <w:rPr>
          <w:rFonts w:eastAsia="Calibri"/>
          <w:sz w:val="16"/>
        </w:rPr>
        <w:t>The transportation policy (POL) scenario assumes business-as-usual leasing through 2050. Unlike the Ref and NNL scenarios, it includes additional IRA tax credits, new electric vehicle targets under the Advanced Clean Trucks rule, and the EPA’s proposed GHG standards for cars and trucks.</w:t>
      </w:r>
    </w:p>
    <w:p w14:paraId="6FE61A08" w14:textId="77777777" w:rsidR="00E37689" w:rsidRPr="004A2D18" w:rsidRDefault="00E37689" w:rsidP="00E37689">
      <w:pPr>
        <w:rPr>
          <w:rFonts w:eastAsia="Calibri"/>
          <w:sz w:val="16"/>
        </w:rPr>
      </w:pPr>
      <w:r w:rsidRPr="004A2D18">
        <w:rPr>
          <w:rFonts w:eastAsia="Calibri"/>
          <w:sz w:val="16"/>
        </w:rPr>
        <w:t>The no new leasing plus transportation policy (NNL+POL) scenario assumes that no new offshore leases are issued in the Gulf of Mexico after May 2021, and includes the same transportation policies as the transportation policy (POL) scenario.</w:t>
      </w:r>
    </w:p>
    <w:p w14:paraId="6981A1F6" w14:textId="77777777" w:rsidR="00E37689" w:rsidRPr="004A2D18" w:rsidRDefault="00E37689" w:rsidP="00E37689">
      <w:pPr>
        <w:rPr>
          <w:rFonts w:eastAsia="Calibri"/>
          <w:sz w:val="16"/>
        </w:rPr>
      </w:pPr>
      <w:r w:rsidRPr="008A1776">
        <w:rPr>
          <w:rFonts w:eastAsia="Calibri"/>
          <w:u w:val="single"/>
        </w:rPr>
        <w:t>There are several</w:t>
      </w:r>
      <w:r w:rsidRPr="004A2D18">
        <w:rPr>
          <w:rFonts w:eastAsia="Calibri"/>
          <w:sz w:val="16"/>
        </w:rPr>
        <w:t xml:space="preserve"> key </w:t>
      </w:r>
      <w:r w:rsidRPr="008A1776">
        <w:rPr>
          <w:rFonts w:eastAsia="Calibri"/>
          <w:u w:val="single"/>
        </w:rPr>
        <w:t>takeaways</w:t>
      </w:r>
      <w:r w:rsidRPr="004A2D18">
        <w:rPr>
          <w:rFonts w:eastAsia="Calibri"/>
          <w:sz w:val="16"/>
        </w:rPr>
        <w:t xml:space="preserve"> from the results of OnLocation’s analysis.</w:t>
      </w:r>
    </w:p>
    <w:p w14:paraId="2D2F3A5A" w14:textId="77777777" w:rsidR="00E37689" w:rsidRPr="004A2D18" w:rsidRDefault="00E37689" w:rsidP="00E37689">
      <w:pPr>
        <w:rPr>
          <w:rFonts w:eastAsia="Calibri"/>
          <w:sz w:val="16"/>
        </w:rPr>
      </w:pPr>
      <w:r w:rsidRPr="008A1776">
        <w:rPr>
          <w:rFonts w:eastAsia="Calibri"/>
          <w:u w:val="single"/>
        </w:rPr>
        <w:t>Demand for oil is likely to drop under new transport</w:t>
      </w:r>
      <w:r w:rsidRPr="004A2D18">
        <w:rPr>
          <w:rFonts w:eastAsia="Calibri"/>
          <w:sz w:val="16"/>
        </w:rPr>
        <w:t xml:space="preserve">ation </w:t>
      </w:r>
      <w:r w:rsidRPr="008A1776">
        <w:rPr>
          <w:rFonts w:eastAsia="Calibri"/>
          <w:u w:val="single"/>
        </w:rPr>
        <w:t>policies.</w:t>
      </w:r>
      <w:r w:rsidRPr="004A2D18">
        <w:rPr>
          <w:rFonts w:eastAsia="Calibri"/>
          <w:sz w:val="16"/>
        </w:rPr>
        <w:t xml:space="preserve"> </w:t>
      </w:r>
    </w:p>
    <w:p w14:paraId="07DE5C53" w14:textId="77777777" w:rsidR="00E37689" w:rsidRPr="004A2D18" w:rsidRDefault="00E37689" w:rsidP="00E37689">
      <w:pPr>
        <w:rPr>
          <w:rFonts w:eastAsia="Calibri"/>
          <w:sz w:val="16"/>
        </w:rPr>
      </w:pPr>
      <w:r w:rsidRPr="004A2D18">
        <w:rPr>
          <w:rFonts w:eastAsia="Calibri"/>
          <w:sz w:val="16"/>
        </w:rPr>
        <w:t xml:space="preserve">In 2035, overall U.S. oil consumption is 10% lower in the scenarios that reflect new </w:t>
      </w:r>
      <w:r w:rsidRPr="008A1776">
        <w:rPr>
          <w:rFonts w:eastAsia="Calibri"/>
          <w:u w:val="single"/>
        </w:rPr>
        <w:t>clean transportation policies</w:t>
      </w:r>
      <w:r w:rsidRPr="004A2D18">
        <w:rPr>
          <w:rFonts w:eastAsia="Calibri"/>
          <w:sz w:val="16"/>
        </w:rPr>
        <w:t xml:space="preserve"> (POL and NNL+POL), compared with the straight business as usual (Ref) or straight no new leasing (NNL) scenarios. Notably, demand for oil decreases even with no new leasing in the Gulf.</w:t>
      </w:r>
    </w:p>
    <w:p w14:paraId="78889685" w14:textId="77777777" w:rsidR="00E37689" w:rsidRPr="004A2D18" w:rsidRDefault="00E37689" w:rsidP="00E37689">
      <w:pPr>
        <w:rPr>
          <w:rFonts w:eastAsia="Calibri"/>
          <w:sz w:val="16"/>
        </w:rPr>
      </w:pPr>
      <w:r w:rsidRPr="004A2D18">
        <w:rPr>
          <w:rFonts w:eastAsia="Calibri"/>
          <w:sz w:val="16"/>
        </w:rPr>
        <w:t xml:space="preserve">By 2050, oil consumption is 19% lower in POL and NNL+POL than in the other two scenarios. By </w:t>
      </w:r>
      <w:r w:rsidRPr="008A1776">
        <w:rPr>
          <w:rFonts w:eastAsia="Calibri"/>
          <w:u w:val="single"/>
        </w:rPr>
        <w:t>encouraging</w:t>
      </w:r>
      <w:r w:rsidRPr="004A2D18">
        <w:rPr>
          <w:rFonts w:eastAsia="Calibri"/>
          <w:sz w:val="16"/>
        </w:rPr>
        <w:t xml:space="preserve"> sales of </w:t>
      </w:r>
      <w:r w:rsidRPr="008A1776">
        <w:rPr>
          <w:rFonts w:eastAsia="Calibri"/>
          <w:u w:val="single"/>
        </w:rPr>
        <w:t>electric vehicles</w:t>
      </w:r>
      <w:r w:rsidRPr="004A2D18">
        <w:rPr>
          <w:rFonts w:eastAsia="Calibri"/>
          <w:sz w:val="16"/>
        </w:rPr>
        <w:t xml:space="preserve"> </w:t>
      </w:r>
      <w:r w:rsidRPr="008A1776">
        <w:rPr>
          <w:rFonts w:eastAsia="Calibri"/>
          <w:u w:val="single"/>
        </w:rPr>
        <w:t>and</w:t>
      </w:r>
      <w:r w:rsidRPr="004A2D18">
        <w:rPr>
          <w:rFonts w:eastAsia="Calibri"/>
          <w:sz w:val="16"/>
        </w:rPr>
        <w:t xml:space="preserve"> hastening the transition to </w:t>
      </w:r>
      <w:r w:rsidRPr="008A1776">
        <w:rPr>
          <w:rFonts w:eastAsia="Calibri"/>
          <w:u w:val="single"/>
        </w:rPr>
        <w:t>renewable</w:t>
      </w:r>
      <w:r w:rsidRPr="004A2D18">
        <w:rPr>
          <w:rFonts w:eastAsia="Calibri"/>
          <w:sz w:val="16"/>
        </w:rPr>
        <w:t xml:space="preserve"> </w:t>
      </w:r>
      <w:r w:rsidRPr="008A1776">
        <w:rPr>
          <w:rFonts w:eastAsia="Calibri"/>
          <w:u w:val="single"/>
        </w:rPr>
        <w:t>s</w:t>
      </w:r>
      <w:r w:rsidRPr="004A2D18">
        <w:rPr>
          <w:rFonts w:eastAsia="Calibri"/>
          <w:sz w:val="16"/>
        </w:rPr>
        <w:t xml:space="preserve">ources of energy, the clean transportation policies included in the third and fourth scenarios (POL and NNL+POL) </w:t>
      </w:r>
      <w:r w:rsidRPr="008A1776">
        <w:rPr>
          <w:rFonts w:eastAsia="Calibri"/>
          <w:u w:val="single"/>
        </w:rPr>
        <w:t>drive a decreased demand for oil</w:t>
      </w:r>
      <w:r w:rsidRPr="004A2D18">
        <w:rPr>
          <w:rFonts w:eastAsia="Calibri"/>
          <w:sz w:val="16"/>
        </w:rPr>
        <w:t>. The figure below shows the difference in oil consumption from 2020 to 2050 in the clean transportation policy scenarios (green and yellow lines) and the reference and NNL scenarios (red and blue lines).</w:t>
      </w:r>
    </w:p>
    <w:p w14:paraId="2B035944" w14:textId="77777777" w:rsidR="00E37689" w:rsidRPr="004A2D18" w:rsidRDefault="00E37689" w:rsidP="00E37689">
      <w:pPr>
        <w:rPr>
          <w:rFonts w:eastAsia="Calibri"/>
          <w:sz w:val="16"/>
        </w:rPr>
      </w:pPr>
      <w:r w:rsidRPr="004A2D18">
        <w:rPr>
          <w:rFonts w:eastAsia="Calibri"/>
          <w:sz w:val="16"/>
        </w:rPr>
        <w:t>A line graph titled "Total Oil/Liquid Fuel Consumption"</w:t>
      </w:r>
    </w:p>
    <w:p w14:paraId="3A843D3A" w14:textId="77777777" w:rsidR="00E37689" w:rsidRPr="004A2D18" w:rsidRDefault="00E37689" w:rsidP="00E37689">
      <w:pPr>
        <w:rPr>
          <w:rFonts w:eastAsia="Calibri"/>
          <w:sz w:val="16"/>
        </w:rPr>
      </w:pPr>
      <w:r w:rsidRPr="004A2D18">
        <w:rPr>
          <w:rFonts w:eastAsia="Calibri"/>
          <w:sz w:val="16"/>
        </w:rPr>
        <w:t>Figure 1: U.S. oil demand from 2020 to 2050.Credit:OnLocation for NRDC</w:t>
      </w:r>
    </w:p>
    <w:p w14:paraId="7E2DA465" w14:textId="77777777" w:rsidR="00E37689" w:rsidRPr="004A2D18" w:rsidRDefault="00E37689" w:rsidP="00E37689">
      <w:pPr>
        <w:rPr>
          <w:rFonts w:eastAsia="Calibri"/>
          <w:sz w:val="16"/>
        </w:rPr>
      </w:pPr>
      <w:r w:rsidRPr="004A2D18">
        <w:rPr>
          <w:rFonts w:eastAsia="Calibri"/>
          <w:sz w:val="16"/>
        </w:rPr>
        <w:t>Even with no new leasing in the Gulf, U.S. oil production remains robust through 2050.</w:t>
      </w:r>
    </w:p>
    <w:p w14:paraId="3808BE16" w14:textId="77777777" w:rsidR="00E37689" w:rsidRPr="004A2D18" w:rsidRDefault="00E37689" w:rsidP="00E37689">
      <w:pPr>
        <w:rPr>
          <w:rFonts w:eastAsia="Calibri"/>
          <w:sz w:val="16"/>
        </w:rPr>
      </w:pPr>
      <w:r w:rsidRPr="004A2D18">
        <w:rPr>
          <w:rFonts w:eastAsia="Calibri"/>
          <w:sz w:val="16"/>
        </w:rPr>
        <w:t xml:space="preserve">Although no new leasing in the Gulf would reduce the number of new offshore oil and gas leases issued, this policy would have only a mild impact on U.S. oil production over the next 30 years. </w:t>
      </w:r>
    </w:p>
    <w:p w14:paraId="42713486" w14:textId="77777777" w:rsidR="00E37689" w:rsidRPr="004A2D18" w:rsidRDefault="00E37689" w:rsidP="00E37689">
      <w:pPr>
        <w:rPr>
          <w:rFonts w:eastAsia="Calibri"/>
          <w:sz w:val="16"/>
        </w:rPr>
      </w:pPr>
      <w:r w:rsidRPr="004A2D18">
        <w:rPr>
          <w:rFonts w:eastAsia="Calibri"/>
          <w:sz w:val="16"/>
        </w:rPr>
        <w:t>As shown in Figure 2 below, even under the no new leasing scenario, U.S. oil production tends to increase from 2020 to 2035.</w:t>
      </w:r>
    </w:p>
    <w:p w14:paraId="0BF8CD0D" w14:textId="77777777" w:rsidR="00E37689" w:rsidRPr="004A2D18" w:rsidRDefault="00E37689" w:rsidP="00E37689">
      <w:pPr>
        <w:rPr>
          <w:rFonts w:eastAsia="Calibri"/>
          <w:sz w:val="16"/>
        </w:rPr>
      </w:pPr>
      <w:r w:rsidRPr="004A2D18">
        <w:rPr>
          <w:rFonts w:eastAsia="Calibri"/>
          <w:sz w:val="16"/>
        </w:rPr>
        <w:t>Through 2040, annual production in the no new leasing scenario is higher than 2024 production in both the NNL case and the reference case.</w:t>
      </w:r>
    </w:p>
    <w:p w14:paraId="62DF336D" w14:textId="77777777" w:rsidR="00E37689" w:rsidRPr="004A2D18" w:rsidRDefault="00E37689" w:rsidP="00E37689">
      <w:pPr>
        <w:rPr>
          <w:rFonts w:eastAsia="Calibri"/>
          <w:sz w:val="16"/>
        </w:rPr>
      </w:pPr>
      <w:r w:rsidRPr="004A2D18">
        <w:rPr>
          <w:rFonts w:eastAsia="Calibri"/>
          <w:sz w:val="16"/>
        </w:rPr>
        <w:t>U.S. oil production remains robust through the entire period of analysis. Projected production in the no new leasing scenario is still higher in 2050 than it is in 2023.</w:t>
      </w:r>
    </w:p>
    <w:p w14:paraId="27C4D648" w14:textId="77777777" w:rsidR="00E37689" w:rsidRPr="004A2D18" w:rsidRDefault="00E37689" w:rsidP="00E37689">
      <w:pPr>
        <w:rPr>
          <w:rFonts w:eastAsia="Calibri"/>
          <w:sz w:val="16"/>
        </w:rPr>
      </w:pPr>
      <w:r w:rsidRPr="004A2D18">
        <w:rPr>
          <w:rFonts w:eastAsia="Calibri"/>
          <w:sz w:val="16"/>
        </w:rPr>
        <w:t>This sustained production is due in part to the staggering number of existing offshore leases: there are currently 559 producing offshore oil and gas leases, in addition to 1,685 non-producing but active leases, in federal waters. Moreover, offshore leases can continue to produce oil and gas for decades.</w:t>
      </w:r>
    </w:p>
    <w:p w14:paraId="455D6165" w14:textId="77777777" w:rsidR="00E37689" w:rsidRPr="004A2D18" w:rsidRDefault="00E37689" w:rsidP="00E37689">
      <w:pPr>
        <w:rPr>
          <w:rFonts w:eastAsia="Calibri"/>
          <w:sz w:val="16"/>
        </w:rPr>
      </w:pPr>
      <w:r w:rsidRPr="004A2D18">
        <w:rPr>
          <w:rFonts w:eastAsia="Calibri"/>
          <w:sz w:val="16"/>
        </w:rPr>
        <w:t>A bar graph showing domestic oil produciton from 2020 through 2050</w:t>
      </w:r>
    </w:p>
    <w:p w14:paraId="2A6E4658" w14:textId="77777777" w:rsidR="00E37689" w:rsidRPr="004A2D18" w:rsidRDefault="00E37689" w:rsidP="00E37689">
      <w:pPr>
        <w:rPr>
          <w:rFonts w:eastAsia="Calibri"/>
          <w:sz w:val="16"/>
        </w:rPr>
      </w:pPr>
      <w:r w:rsidRPr="004A2D18">
        <w:rPr>
          <w:rFonts w:eastAsia="Calibri"/>
          <w:sz w:val="16"/>
        </w:rPr>
        <w:t>Figure 2: U.S. oil production from 2020 to 2050 under the four scenarios analyzed.Credit:OnLocation for NRDC</w:t>
      </w:r>
    </w:p>
    <w:p w14:paraId="638D71F6" w14:textId="77777777" w:rsidR="00E37689" w:rsidRPr="004A2D18" w:rsidRDefault="00E37689" w:rsidP="00E37689">
      <w:pPr>
        <w:rPr>
          <w:rFonts w:eastAsia="Calibri"/>
          <w:sz w:val="16"/>
        </w:rPr>
      </w:pPr>
      <w:r w:rsidRPr="004A2D18">
        <w:rPr>
          <w:rFonts w:eastAsia="Calibri"/>
          <w:sz w:val="16"/>
        </w:rPr>
        <w:t xml:space="preserve">Declines in U.S. oil production over time match the decreasing demand for oil. </w:t>
      </w:r>
    </w:p>
    <w:p w14:paraId="4459DBF5" w14:textId="77777777" w:rsidR="00E37689" w:rsidRPr="004A2D18" w:rsidRDefault="00E37689" w:rsidP="00E37689">
      <w:pPr>
        <w:rPr>
          <w:rFonts w:eastAsia="Calibri"/>
          <w:sz w:val="16"/>
        </w:rPr>
      </w:pPr>
      <w:r w:rsidRPr="004A2D18">
        <w:rPr>
          <w:rFonts w:eastAsia="Calibri"/>
          <w:sz w:val="16"/>
        </w:rPr>
        <w:t>As described and shown in Figure 1 above, new transportation policies are projected to drive down overall oil consumption by 10% in 2035 and 19% in 2050.</w:t>
      </w:r>
    </w:p>
    <w:p w14:paraId="46582DEE" w14:textId="77777777" w:rsidR="00E37689" w:rsidRPr="004A2D18" w:rsidRDefault="00E37689" w:rsidP="00E37689">
      <w:pPr>
        <w:rPr>
          <w:rFonts w:eastAsia="Calibri"/>
          <w:sz w:val="16"/>
        </w:rPr>
      </w:pPr>
      <w:r w:rsidRPr="008A1776">
        <w:rPr>
          <w:rFonts w:eastAsia="Calibri"/>
          <w:u w:val="single"/>
        </w:rPr>
        <w:t xml:space="preserve">As demand falls, oil production will also </w:t>
      </w:r>
      <w:r w:rsidRPr="008A1776">
        <w:rPr>
          <w:rFonts w:eastAsia="Calibri"/>
          <w:b/>
          <w:iCs/>
          <w:u w:val="single"/>
        </w:rPr>
        <w:t>decline</w:t>
      </w:r>
      <w:r w:rsidRPr="008A1776">
        <w:rPr>
          <w:rFonts w:eastAsia="Calibri"/>
          <w:u w:val="single"/>
        </w:rPr>
        <w:t>.</w:t>
      </w:r>
      <w:r w:rsidRPr="004A2D18">
        <w:rPr>
          <w:rFonts w:eastAsia="Calibri"/>
          <w:sz w:val="16"/>
        </w:rPr>
        <w:t xml:space="preserve"> Over the analysis time period, new clean transportation policies will drive down the price of crude oil, causing U.S. production to decrease. </w:t>
      </w:r>
    </w:p>
    <w:p w14:paraId="08345F6B" w14:textId="77777777" w:rsidR="00E37689" w:rsidRDefault="00E37689" w:rsidP="00E37689">
      <w:pPr>
        <w:rPr>
          <w:rFonts w:eastAsia="Calibri"/>
        </w:rPr>
      </w:pPr>
    </w:p>
    <w:p w14:paraId="6A9FDC61" w14:textId="22659059" w:rsidR="007F6FAE" w:rsidRPr="008A1776" w:rsidRDefault="007F6FAE" w:rsidP="00E37689">
      <w:pPr>
        <w:rPr>
          <w:rFonts w:eastAsia="Calibri"/>
        </w:rPr>
      </w:pPr>
    </w:p>
    <w:p w14:paraId="5C3D3262" w14:textId="77777777" w:rsidR="00E37689" w:rsidRPr="008A1776" w:rsidRDefault="00E37689" w:rsidP="00E37689">
      <w:pPr>
        <w:rPr>
          <w:rFonts w:eastAsia="Calibri"/>
        </w:rPr>
      </w:pPr>
    </w:p>
    <w:p w14:paraId="6E126673" w14:textId="77777777" w:rsidR="00631ACD" w:rsidRDefault="00631ACD" w:rsidP="004A2D18">
      <w:pPr>
        <w:pStyle w:val="Heading2"/>
        <w:rPr>
          <w:rFonts w:eastAsia="Calibri"/>
        </w:rPr>
      </w:pPr>
      <w:r>
        <w:rPr>
          <w:rFonts w:eastAsia="Calibri"/>
        </w:rPr>
        <w:t>Link Answer</w:t>
      </w:r>
    </w:p>
    <w:p w14:paraId="4DD6D961" w14:textId="2DE734A0" w:rsidR="00631ACD" w:rsidRDefault="00092DBC" w:rsidP="00092DBC">
      <w:pPr>
        <w:pStyle w:val="Heading4"/>
      </w:pPr>
      <w:r>
        <w:t xml:space="preserve">No link – US electricity doesn’t come from oil and it will only affect domestic production. </w:t>
      </w:r>
    </w:p>
    <w:p w14:paraId="6E8267BF" w14:textId="313809A5" w:rsidR="00631ACD" w:rsidRDefault="00631ACD" w:rsidP="00631ACD">
      <w:r w:rsidRPr="00631ACD">
        <w:rPr>
          <w:rStyle w:val="Style13ptBold"/>
        </w:rPr>
        <w:t>Ip ’25</w:t>
      </w:r>
      <w:r>
        <w:t xml:space="preserve"> (Greg, </w:t>
      </w:r>
      <w:r w:rsidRPr="00631ACD">
        <w:t>Chief Economics Commentator, The Wall Street Journal</w:t>
      </w:r>
      <w:r>
        <w:t>, “</w:t>
      </w:r>
      <w:r w:rsidRPr="00631ACD">
        <w:t>Economic Growth Now Depends on Electricity, Not Oil</w:t>
      </w:r>
      <w:r>
        <w:t xml:space="preserve">,” March 27, 2025, </w:t>
      </w:r>
      <w:r w:rsidRPr="00631ACD">
        <w:t>https://archive.is/Tn3b2#selection-2111.0-3153.90</w:t>
      </w:r>
      <w:r>
        <w:t>)</w:t>
      </w:r>
    </w:p>
    <w:p w14:paraId="0980DDA9" w14:textId="77777777" w:rsidR="00631ACD" w:rsidRPr="00092DBC" w:rsidRDefault="00631ACD" w:rsidP="00631ACD">
      <w:pPr>
        <w:rPr>
          <w:sz w:val="16"/>
        </w:rPr>
      </w:pPr>
      <w:r w:rsidRPr="00092DBC">
        <w:rPr>
          <w:sz w:val="16"/>
        </w:rPr>
        <w:t xml:space="preserve">In coming years, though, </w:t>
      </w:r>
      <w:r w:rsidRPr="00092DBC">
        <w:rPr>
          <w:rStyle w:val="StyleUnderline"/>
        </w:rPr>
        <w:t xml:space="preserve">energy security will mean </w:t>
      </w:r>
      <w:r w:rsidRPr="00092DBC">
        <w:rPr>
          <w:rStyle w:val="Emphasis"/>
        </w:rPr>
        <w:t>electricity</w:t>
      </w:r>
      <w:r w:rsidRPr="00092DBC">
        <w:rPr>
          <w:sz w:val="16"/>
        </w:rPr>
        <w:t>.</w:t>
      </w:r>
    </w:p>
    <w:p w14:paraId="2FC443F5" w14:textId="77777777" w:rsidR="00631ACD" w:rsidRPr="00092DBC" w:rsidRDefault="00631ACD" w:rsidP="00631ACD">
      <w:pPr>
        <w:rPr>
          <w:sz w:val="16"/>
        </w:rPr>
      </w:pPr>
      <w:r w:rsidRPr="00092DBC">
        <w:rPr>
          <w:rStyle w:val="StyleUnderline"/>
        </w:rPr>
        <w:t>Power demand,</w:t>
      </w:r>
      <w:r w:rsidRPr="00092DBC">
        <w:rPr>
          <w:sz w:val="16"/>
        </w:rPr>
        <w:t xml:space="preserve"> stagnant for decades, </w:t>
      </w:r>
      <w:r w:rsidRPr="00092DBC">
        <w:rPr>
          <w:rStyle w:val="StyleUnderline"/>
        </w:rPr>
        <w:t>is now growing rapidly</w:t>
      </w:r>
      <w:r w:rsidRPr="00092DBC">
        <w:rPr>
          <w:sz w:val="16"/>
        </w:rPr>
        <w:t>, for data centers to run artificial intelligence and other digital services and, in time, transportation and buildings.</w:t>
      </w:r>
    </w:p>
    <w:p w14:paraId="176FE440" w14:textId="77777777" w:rsidR="00631ACD" w:rsidRPr="00092DBC" w:rsidRDefault="00631ACD" w:rsidP="00631ACD">
      <w:pPr>
        <w:rPr>
          <w:sz w:val="16"/>
        </w:rPr>
      </w:pPr>
      <w:r w:rsidRPr="00092DBC">
        <w:rPr>
          <w:rStyle w:val="StyleUnderline"/>
        </w:rPr>
        <w:t>An economy dependent on electricity will be different from one dependent on oil.</w:t>
      </w:r>
      <w:r w:rsidRPr="00092DBC">
        <w:rPr>
          <w:sz w:val="16"/>
        </w:rPr>
        <w:t xml:space="preserve"> It will require mammoth investment in generation, distribution and transmission. It will challenge regulators and political leaders, as the supply and price of electricity become as politically potent as that of gasoline. </w:t>
      </w:r>
    </w:p>
    <w:p w14:paraId="3A942159" w14:textId="77777777" w:rsidR="00631ACD" w:rsidRPr="00092DBC" w:rsidRDefault="00631ACD" w:rsidP="00631ACD">
      <w:pPr>
        <w:rPr>
          <w:sz w:val="16"/>
        </w:rPr>
      </w:pPr>
      <w:r w:rsidRPr="00092DBC">
        <w:rPr>
          <w:sz w:val="16"/>
        </w:rPr>
        <w:t>You can see the imprint of the electric economy on the outskirts of Gloucester, Va., where less than two years ago Dominion Energy, the state’s main utility, completed a 175-acre solar facility on what used to be a tree nursery.</w:t>
      </w:r>
    </w:p>
    <w:p w14:paraId="5FD032B7" w14:textId="77777777" w:rsidR="00631ACD" w:rsidRPr="00092DBC" w:rsidRDefault="00631ACD" w:rsidP="00631ACD">
      <w:pPr>
        <w:rPr>
          <w:sz w:val="16"/>
        </w:rPr>
      </w:pPr>
      <w:r w:rsidRPr="00092DBC">
        <w:rPr>
          <w:sz w:val="16"/>
        </w:rPr>
        <w:t>When Ross Millikan joined Dominion Energy’s renewables unit in 2015, its service area had no operating solar facilities. His staff of 80 now oversees 58, including the Gloucester site.</w:t>
      </w:r>
    </w:p>
    <w:p w14:paraId="51367916" w14:textId="77777777" w:rsidR="00631ACD" w:rsidRPr="00092DBC" w:rsidRDefault="00631ACD" w:rsidP="00631ACD">
      <w:pPr>
        <w:rPr>
          <w:sz w:val="16"/>
        </w:rPr>
      </w:pPr>
      <w:r w:rsidRPr="00092DBC">
        <w:rPr>
          <w:sz w:val="16"/>
        </w:rPr>
        <w:t>“We used to think of ourselves as kind of a startup sitting in an old utility,” said Millikan, 38 years old, manager of Dominion’s renewable operations. “Now it’s much more the bread and butter for us and the company.”</w:t>
      </w:r>
    </w:p>
    <w:p w14:paraId="0449C3C0" w14:textId="77777777" w:rsidR="00631ACD" w:rsidRPr="00092DBC" w:rsidRDefault="00631ACD" w:rsidP="00631ACD">
      <w:pPr>
        <w:rPr>
          <w:sz w:val="16"/>
        </w:rPr>
      </w:pPr>
      <w:r w:rsidRPr="00092DBC">
        <w:rPr>
          <w:sz w:val="16"/>
        </w:rPr>
        <w:t>The heyday for electricity was the 1950s and 1960s, when appliances and air conditioning fueled annual demand growth of about 8% a year, according to Grid Strategies, a power-sector consulting firm.</w:t>
      </w:r>
    </w:p>
    <w:p w14:paraId="1CE75CF7" w14:textId="77777777" w:rsidR="00631ACD" w:rsidRPr="00092DBC" w:rsidRDefault="00631ACD" w:rsidP="00631ACD">
      <w:pPr>
        <w:rPr>
          <w:sz w:val="16"/>
        </w:rPr>
      </w:pPr>
      <w:r w:rsidRPr="00092DBC">
        <w:rPr>
          <w:sz w:val="16"/>
        </w:rPr>
        <w:t>By the 2000s, slowing population growth, a dearth of new technological applications, and increased efficiency brought growth to under 1% a year. But growth jumped to 3% last year and will continue at that rate for the next five years, Grid Strategies projects.</w:t>
      </w:r>
    </w:p>
    <w:p w14:paraId="72E63CC1" w14:textId="77777777" w:rsidR="00631ACD" w:rsidRPr="00092DBC" w:rsidRDefault="00631ACD" w:rsidP="00631ACD">
      <w:pPr>
        <w:rPr>
          <w:sz w:val="16"/>
        </w:rPr>
      </w:pPr>
      <w:r w:rsidRPr="00092DBC">
        <w:rPr>
          <w:sz w:val="16"/>
        </w:rPr>
        <w:t>The firm estimates that since 2022, utilities have raised expected peak demand for summer 2029 by 12%, or 101 gigawatts. The drivers are data centers for AI, cloud computing and cryptocurrency; new factories; and the gradual adoption of electric vehicles, heat pumps, and hydrogen production.</w:t>
      </w:r>
    </w:p>
    <w:p w14:paraId="05B5ADD4" w14:textId="77777777" w:rsidR="00631ACD" w:rsidRPr="00092DBC" w:rsidRDefault="00631ACD" w:rsidP="00631ACD">
      <w:pPr>
        <w:rPr>
          <w:sz w:val="16"/>
        </w:rPr>
      </w:pPr>
      <w:r w:rsidRPr="00092DBC">
        <w:rPr>
          <w:sz w:val="16"/>
        </w:rPr>
        <w:t>Dominion plans to double generation capacity over the next 15 years to 56 gigawatts, much of that to power Northern Virginia’s “Data Center Alley.” Solar is expected to account for 45% of that, requiring the construction of numerous new facilities every year.</w:t>
      </w:r>
    </w:p>
    <w:p w14:paraId="4206AAB0" w14:textId="4851F0E4" w:rsidR="00631ACD" w:rsidRPr="00092DBC" w:rsidRDefault="00631ACD" w:rsidP="00631ACD">
      <w:pPr>
        <w:rPr>
          <w:sz w:val="16"/>
        </w:rPr>
      </w:pPr>
      <w:r w:rsidRPr="00092DBC">
        <w:rPr>
          <w:rStyle w:val="StyleUnderline"/>
        </w:rPr>
        <w:t>The U.S. and the world will need plenty of oil and gas for decades to come</w:t>
      </w:r>
      <w:r w:rsidRPr="00092DBC">
        <w:rPr>
          <w:sz w:val="16"/>
        </w:rPr>
        <w:t>, and the shale revolution has ensured that the U.S. will be a dominant producer of both.</w:t>
      </w:r>
    </w:p>
    <w:p w14:paraId="14CEE860" w14:textId="77777777" w:rsidR="00631ACD" w:rsidRPr="00092DBC" w:rsidRDefault="00631ACD" w:rsidP="00631ACD">
      <w:pPr>
        <w:rPr>
          <w:sz w:val="16"/>
        </w:rPr>
      </w:pPr>
      <w:r w:rsidRPr="00092DBC">
        <w:rPr>
          <w:sz w:val="16"/>
        </w:rPr>
        <w:t>Solar panels and a substation at Dominion Energy's Gloucester, Va., facility. The company intends to double its generation capacity to help power 'Data Center Alley' in Northern Virginia.</w:t>
      </w:r>
    </w:p>
    <w:p w14:paraId="60B55475" w14:textId="77777777" w:rsidR="00631ACD" w:rsidRPr="00092DBC" w:rsidRDefault="00631ACD" w:rsidP="00631ACD">
      <w:pPr>
        <w:rPr>
          <w:sz w:val="16"/>
        </w:rPr>
      </w:pPr>
      <w:r w:rsidRPr="00092DBC">
        <w:rPr>
          <w:rStyle w:val="StyleUnderline"/>
        </w:rPr>
        <w:t>But they are becoming less important to the U</w:t>
      </w:r>
      <w:r w:rsidRPr="00092DBC">
        <w:rPr>
          <w:rStyle w:val="Emphasis"/>
        </w:rPr>
        <w:t>.S.’s domestic needs</w:t>
      </w:r>
      <w:r w:rsidRPr="00092DBC">
        <w:rPr>
          <w:sz w:val="16"/>
        </w:rPr>
        <w:t xml:space="preserve">. </w:t>
      </w:r>
      <w:r w:rsidRPr="00092DBC">
        <w:rPr>
          <w:rStyle w:val="StyleUnderline"/>
        </w:rPr>
        <w:t>Consumption of petroleum liquids</w:t>
      </w:r>
      <w:r w:rsidRPr="00092DBC">
        <w:rPr>
          <w:sz w:val="16"/>
        </w:rPr>
        <w:t xml:space="preserve"> (such as gasoline, jet fuel and heating oil) </w:t>
      </w:r>
      <w:r w:rsidRPr="00092DBC">
        <w:rPr>
          <w:rStyle w:val="StyleUnderline"/>
        </w:rPr>
        <w:t>has been flat for two decades</w:t>
      </w:r>
      <w:r w:rsidRPr="00092DBC">
        <w:rPr>
          <w:sz w:val="16"/>
        </w:rPr>
        <w:t>, and of natural gas—excluding gas used to generate electricity—since 2018. The U.S. Energy Information Administration expects petroleum and natural-gas consumption to grow less than 1% a year for the next two years.</w:t>
      </w:r>
    </w:p>
    <w:p w14:paraId="27760571" w14:textId="77777777" w:rsidR="00631ACD" w:rsidRPr="00092DBC" w:rsidRDefault="00631ACD" w:rsidP="00631ACD">
      <w:pPr>
        <w:rPr>
          <w:sz w:val="16"/>
        </w:rPr>
      </w:pPr>
      <w:r w:rsidRPr="00092DBC">
        <w:rPr>
          <w:sz w:val="16"/>
        </w:rPr>
        <w:t>The meaning of energy security is changing</w:t>
      </w:r>
    </w:p>
    <w:p w14:paraId="75BB79F8" w14:textId="77777777" w:rsidR="00631ACD" w:rsidRPr="00092DBC" w:rsidRDefault="00631ACD" w:rsidP="00631ACD">
      <w:pPr>
        <w:rPr>
          <w:sz w:val="16"/>
        </w:rPr>
      </w:pPr>
      <w:r w:rsidRPr="00092DBC">
        <w:rPr>
          <w:sz w:val="16"/>
        </w:rPr>
        <w:t>With oil, an interruption to supply in any part of the world could ripple ashore in the U.S., even once it became a net exporter, which has long influenced U.S. foreign and security policy.</w:t>
      </w:r>
    </w:p>
    <w:p w14:paraId="34430898" w14:textId="77777777" w:rsidR="00631ACD" w:rsidRPr="00092DBC" w:rsidRDefault="00631ACD" w:rsidP="00631ACD">
      <w:pPr>
        <w:rPr>
          <w:rStyle w:val="StyleUnderline"/>
        </w:rPr>
      </w:pPr>
      <w:r w:rsidRPr="00092DBC">
        <w:rPr>
          <w:rStyle w:val="Emphasis"/>
        </w:rPr>
        <w:t>Electricity comes from almost entirely domestic sources</w:t>
      </w:r>
      <w:r w:rsidRPr="00092DBC">
        <w:rPr>
          <w:sz w:val="16"/>
        </w:rPr>
        <w:t>—</w:t>
      </w:r>
      <w:r w:rsidRPr="00092DBC">
        <w:rPr>
          <w:rStyle w:val="StyleUnderline"/>
        </w:rPr>
        <w:t>coal, gas, nuclear, hydro, wind, solar and geothermal—insulating it from foreign influences or interruptions to any single fuel source.</w:t>
      </w:r>
      <w:r w:rsidRPr="00092DBC">
        <w:rPr>
          <w:sz w:val="16"/>
        </w:rPr>
        <w:t xml:space="preserve"> At night, the electricity that no longer flows from the solar panels in Gloucester comes from Dominion’s nuclear and gas plants and, in the future, batteries. “There’s no single power source that’s going to reliably serve all of our customers,” said spokesman Aaron Ruby. “</w:t>
      </w:r>
      <w:r w:rsidRPr="00092DBC">
        <w:rPr>
          <w:rStyle w:val="StyleUnderline"/>
        </w:rPr>
        <w:t xml:space="preserve">We need nuclear, we need natural gas, we need renewables.” </w:t>
      </w:r>
    </w:p>
    <w:p w14:paraId="0AAD7F78" w14:textId="77777777" w:rsidR="00631ACD" w:rsidRPr="00092DBC" w:rsidRDefault="00631ACD" w:rsidP="00631ACD">
      <w:pPr>
        <w:rPr>
          <w:sz w:val="16"/>
        </w:rPr>
      </w:pPr>
      <w:r w:rsidRPr="00092DBC">
        <w:rPr>
          <w:sz w:val="16"/>
        </w:rPr>
        <w:t>The threats to electricity security are different: extreme weather and other disasters; sharp fluctuations in demand, such as from cryptocurrency mining; or weather that reduces solar and wind power.</w:t>
      </w:r>
    </w:p>
    <w:p w14:paraId="0F4805D7" w14:textId="77777777" w:rsidR="00631ACD" w:rsidRPr="00631ACD" w:rsidRDefault="00631ACD" w:rsidP="00631ACD"/>
    <w:p w14:paraId="377FD3F0" w14:textId="56A0B37B" w:rsidR="00E37689" w:rsidRDefault="004A2D18" w:rsidP="004A2D18">
      <w:pPr>
        <w:pStyle w:val="Heading2"/>
        <w:rPr>
          <w:rFonts w:eastAsia="Calibri"/>
        </w:rPr>
      </w:pPr>
      <w:r>
        <w:rPr>
          <w:rFonts w:eastAsia="Calibri"/>
        </w:rPr>
        <w:t>Impact Answers</w:t>
      </w:r>
    </w:p>
    <w:p w14:paraId="068E6A15" w14:textId="42642369" w:rsidR="007F6FAE" w:rsidRDefault="007F6FAE" w:rsidP="007F6FAE">
      <w:pPr>
        <w:pStyle w:val="Heading3"/>
      </w:pPr>
      <w:r>
        <w:t>Warming Turns Stability</w:t>
      </w:r>
    </w:p>
    <w:p w14:paraId="24469405" w14:textId="77777777" w:rsidR="007F6FAE" w:rsidRPr="00A571D1" w:rsidRDefault="007F6FAE" w:rsidP="007F6FAE">
      <w:pPr>
        <w:pStyle w:val="Heading4"/>
        <w:rPr>
          <w:rFonts w:cs="Calibri"/>
        </w:rPr>
      </w:pPr>
      <w:r w:rsidRPr="00A571D1">
        <w:rPr>
          <w:rFonts w:cs="Calibri"/>
        </w:rPr>
        <w:t xml:space="preserve">Climate migration </w:t>
      </w:r>
      <w:r w:rsidRPr="00A571D1">
        <w:rPr>
          <w:rFonts w:cs="Calibri"/>
          <w:u w:val="single"/>
        </w:rPr>
        <w:t>destabilizes</w:t>
      </w:r>
      <w:r w:rsidRPr="00A571D1">
        <w:rPr>
          <w:rFonts w:cs="Calibri"/>
        </w:rPr>
        <w:t xml:space="preserve"> the entire region – </w:t>
      </w:r>
      <w:r w:rsidRPr="00A571D1">
        <w:rPr>
          <w:rFonts w:cs="Calibri"/>
          <w:u w:val="single"/>
        </w:rPr>
        <w:t>insurgent group recruitmen</w:t>
      </w:r>
      <w:r w:rsidRPr="00A571D1">
        <w:rPr>
          <w:rFonts w:cs="Calibri"/>
        </w:rPr>
        <w:t xml:space="preserve">t and </w:t>
      </w:r>
      <w:r w:rsidRPr="00A571D1">
        <w:rPr>
          <w:rFonts w:cs="Calibri"/>
          <w:u w:val="single"/>
        </w:rPr>
        <w:t>rising populism</w:t>
      </w:r>
      <w:r w:rsidRPr="00A571D1">
        <w:rPr>
          <w:rFonts w:cs="Calibri"/>
        </w:rPr>
        <w:t xml:space="preserve"> ensues – the aff is key to </w:t>
      </w:r>
      <w:r w:rsidRPr="00A571D1">
        <w:rPr>
          <w:rFonts w:cs="Calibri"/>
          <w:u w:val="single"/>
        </w:rPr>
        <w:t>long-term stability</w:t>
      </w:r>
      <w:r w:rsidRPr="00A571D1">
        <w:rPr>
          <w:rFonts w:cs="Calibri"/>
        </w:rPr>
        <w:t>.</w:t>
      </w:r>
    </w:p>
    <w:p w14:paraId="42A95065" w14:textId="462C902A" w:rsidR="007F6FAE" w:rsidRPr="00A571D1" w:rsidRDefault="007F6FAE" w:rsidP="007F6FAE">
      <w:r w:rsidRPr="00A571D1">
        <w:t xml:space="preserve">Christina </w:t>
      </w:r>
      <w:r w:rsidRPr="00A571D1">
        <w:rPr>
          <w:rStyle w:val="Style13ptBold"/>
        </w:rPr>
        <w:t>Bouri</w:t>
      </w:r>
      <w:r w:rsidRPr="00A571D1">
        <w:t xml:space="preserve">, </w:t>
      </w:r>
      <w:r w:rsidRPr="00A571D1">
        <w:rPr>
          <w:rStyle w:val="Style13ptBold"/>
        </w:rPr>
        <w:t>3-24</w:t>
      </w:r>
      <w:r w:rsidRPr="00A571D1">
        <w:t xml:space="preserve">-2024, "From Bad to Worse: Climate Migration in Middle East", Default, </w:t>
      </w:r>
      <w:r w:rsidRPr="00E97679">
        <w:t>https://www.lawfaremedia.org/article/from-bad-to-worse-climate-migration-in-middle-east</w:t>
      </w:r>
      <w:r w:rsidRPr="00A571D1">
        <w:t>, MMC</w:t>
      </w:r>
    </w:p>
    <w:p w14:paraId="5F42E48B" w14:textId="209CE723" w:rsidR="007F6FAE" w:rsidRPr="007F6FAE" w:rsidRDefault="007F6FAE" w:rsidP="007F6FAE">
      <w:pPr>
        <w:rPr>
          <w:sz w:val="16"/>
        </w:rPr>
      </w:pPr>
      <w:r w:rsidRPr="00A571D1">
        <w:rPr>
          <w:sz w:val="16"/>
        </w:rPr>
        <w:t xml:space="preserve">Although climate change’s horrors are global—melting polar ice caps, loss of wildlife habitats, and more frequent, more powerful natural disasters like hurricanes, to name just a few—some regions bear a higher burden than others. </w:t>
      </w:r>
      <w:r w:rsidRPr="00A571D1">
        <w:rPr>
          <w:rStyle w:val="StyleUnderline"/>
        </w:rPr>
        <w:t>This is especially true for forced migration due to climate change, which, for regions like the Middle East, can be particularly destabilizing.</w:t>
      </w:r>
      <w:r w:rsidRPr="00A571D1">
        <w:rPr>
          <w:sz w:val="16"/>
        </w:rPr>
        <w:t xml:space="preserve"> </w:t>
      </w:r>
      <w:r w:rsidRPr="00A571D1">
        <w:rPr>
          <w:rStyle w:val="StyleUnderline"/>
        </w:rPr>
        <w:t xml:space="preserve">Migration will be one of the most adverse impacts of climate change on the region. How regional and global actors act now and what they decide on in the next United Nations Climate Change Conference (COP) will determine the trajectory of climate-induced migration in years ahead. As one of the world’s hottest regions, the </w:t>
      </w:r>
      <w:r w:rsidRPr="003E3CF8">
        <w:rPr>
          <w:rStyle w:val="StyleUnderline"/>
          <w:highlight w:val="cyan"/>
        </w:rPr>
        <w:t>Middle East</w:t>
      </w:r>
      <w:r w:rsidRPr="00A571D1">
        <w:rPr>
          <w:rStyle w:val="StyleUnderline"/>
        </w:rPr>
        <w:t xml:space="preserve"> is </w:t>
      </w:r>
      <w:r w:rsidRPr="003E3CF8">
        <w:rPr>
          <w:rStyle w:val="StyleUnderline"/>
          <w:highlight w:val="cyan"/>
        </w:rPr>
        <w:t>at high risk of climate</w:t>
      </w:r>
      <w:r w:rsidRPr="00A571D1">
        <w:rPr>
          <w:rStyle w:val="StyleUnderline"/>
        </w:rPr>
        <w:t xml:space="preserve">-related </w:t>
      </w:r>
      <w:r w:rsidRPr="003E3CF8">
        <w:rPr>
          <w:rStyle w:val="StyleUnderline"/>
          <w:highlight w:val="cyan"/>
        </w:rPr>
        <w:t>migration</w:t>
      </w:r>
      <w:r w:rsidRPr="00A571D1">
        <w:rPr>
          <w:rStyle w:val="StyleUnderline"/>
        </w:rPr>
        <w:t xml:space="preserve">. </w:t>
      </w:r>
      <w:r w:rsidRPr="003E3CF8">
        <w:rPr>
          <w:rStyle w:val="StyleUnderline"/>
          <w:highlight w:val="cyan"/>
        </w:rPr>
        <w:t>Regional temperatures</w:t>
      </w:r>
      <w:r w:rsidRPr="00A571D1">
        <w:rPr>
          <w:rStyle w:val="StyleUnderline"/>
        </w:rPr>
        <w:t xml:space="preserve"> have </w:t>
      </w:r>
      <w:r w:rsidRPr="003E3CF8">
        <w:rPr>
          <w:rStyle w:val="StyleUnderline"/>
          <w:highlight w:val="cyan"/>
        </w:rPr>
        <w:t xml:space="preserve">risen twice as fast as </w:t>
      </w:r>
      <w:r w:rsidRPr="00A571D1">
        <w:rPr>
          <w:rStyle w:val="StyleUnderline"/>
        </w:rPr>
        <w:t xml:space="preserve">the global </w:t>
      </w:r>
      <w:r w:rsidRPr="003E3CF8">
        <w:rPr>
          <w:rStyle w:val="StyleUnderline"/>
          <w:highlight w:val="cyan"/>
        </w:rPr>
        <w:t>average</w:t>
      </w:r>
      <w:r w:rsidRPr="00A571D1">
        <w:rPr>
          <w:rStyle w:val="StyleUnderline"/>
        </w:rPr>
        <w:t xml:space="preserve">, and several studies have indicated that dry spells throughout the region are projected to last beyond 2040. There are also projections of decreased annual rainfall in some areas, and downpours in others, leading to floods. In cities like Alexandria or Basra, </w:t>
      </w:r>
      <w:r w:rsidRPr="003E3CF8">
        <w:rPr>
          <w:rStyle w:val="StyleUnderline"/>
          <w:highlight w:val="cyan"/>
        </w:rPr>
        <w:t>rising sea levels</w:t>
      </w:r>
      <w:r w:rsidRPr="00A571D1">
        <w:rPr>
          <w:rStyle w:val="StyleUnderline"/>
        </w:rPr>
        <w:t xml:space="preserve"> will </w:t>
      </w:r>
      <w:r w:rsidRPr="003E3CF8">
        <w:rPr>
          <w:rStyle w:val="StyleUnderline"/>
          <w:highlight w:val="cyan"/>
        </w:rPr>
        <w:t>cause coastal storms and flooding</w:t>
      </w:r>
      <w:r w:rsidRPr="00A571D1">
        <w:rPr>
          <w:rStyle w:val="StyleUnderline"/>
        </w:rPr>
        <w:t xml:space="preserve"> that will </w:t>
      </w:r>
      <w:r w:rsidRPr="003E3CF8">
        <w:rPr>
          <w:rStyle w:val="StyleUnderline"/>
          <w:highlight w:val="cyan"/>
        </w:rPr>
        <w:t xml:space="preserve">lead to </w:t>
      </w:r>
      <w:r w:rsidRPr="00A571D1">
        <w:rPr>
          <w:rStyle w:val="StyleUnderline"/>
        </w:rPr>
        <w:t xml:space="preserve">human </w:t>
      </w:r>
      <w:r w:rsidRPr="003E3CF8">
        <w:rPr>
          <w:rStyle w:val="StyleUnderline"/>
          <w:highlight w:val="cyan"/>
        </w:rPr>
        <w:t>displacement</w:t>
      </w:r>
      <w:r w:rsidRPr="00A571D1">
        <w:rPr>
          <w:rStyle w:val="StyleUnderline"/>
        </w:rPr>
        <w:t>.</w:t>
      </w:r>
      <w:r w:rsidRPr="00A571D1">
        <w:rPr>
          <w:sz w:val="16"/>
        </w:rPr>
        <w:t xml:space="preserve"> </w:t>
      </w:r>
      <w:r w:rsidRPr="00A571D1">
        <w:rPr>
          <w:rStyle w:val="StyleUnderline"/>
        </w:rPr>
        <w:t>Also, by 2060, agricultural sectors such as Egypt’s are expected to decrease by 47 percent, which will prompt rural communities to seek fertile land for crops elsewhere.</w:t>
      </w:r>
      <w:r w:rsidRPr="00A571D1">
        <w:rPr>
          <w:sz w:val="16"/>
        </w:rPr>
        <w:t xml:space="preserve"> The region’s leaders have responded differently to this challenge. For example, Jordan turned to wealthier states, including Israel and the United Arab Emirates (UAE), to finance capital-intensive climate projects, including water desalination plants, as well as solar power plants and hydroponics projects in the Jordanian Zaatari refugee camps—the first of these projects created in a refugee camp. These efforts by poorer states aim to mitigate the coming impacts of climate change on already-vulnerable populations. </w:t>
      </w:r>
      <w:r w:rsidRPr="00A571D1">
        <w:rPr>
          <w:rStyle w:val="StyleUnderline"/>
        </w:rPr>
        <w:t xml:space="preserve">Conversely, oil-rich member states of the Gulf Cooperation Council (GCC) have, in theory at least, sought to move away from hydrocarbons and toward renewable sources, which is one of the goals of Saudi Arabia Crown Prince Mohammed bin Salman’s Vision 2030. </w:t>
      </w:r>
      <w:r w:rsidRPr="003E3CF8">
        <w:rPr>
          <w:rStyle w:val="StyleUnderline"/>
          <w:highlight w:val="cyan"/>
        </w:rPr>
        <w:t>Even if Saudi</w:t>
      </w:r>
      <w:r w:rsidRPr="00A571D1">
        <w:rPr>
          <w:rStyle w:val="StyleUnderline"/>
        </w:rPr>
        <w:t xml:space="preserve"> Arabia </w:t>
      </w:r>
      <w:r w:rsidRPr="003E3CF8">
        <w:rPr>
          <w:rStyle w:val="StyleUnderline"/>
          <w:highlight w:val="cyan"/>
        </w:rPr>
        <w:t>accomplishes</w:t>
      </w:r>
      <w:r w:rsidRPr="00A571D1">
        <w:rPr>
          <w:rStyle w:val="StyleUnderline"/>
        </w:rPr>
        <w:t xml:space="preserve"> its </w:t>
      </w:r>
      <w:r w:rsidRPr="003E3CF8">
        <w:rPr>
          <w:rStyle w:val="StyleUnderline"/>
          <w:highlight w:val="cyan"/>
        </w:rPr>
        <w:t>Vision 2030 goals</w:t>
      </w:r>
      <w:r w:rsidRPr="00A571D1">
        <w:rPr>
          <w:rStyle w:val="StyleUnderline"/>
        </w:rPr>
        <w:t xml:space="preserve">, </w:t>
      </w:r>
      <w:r w:rsidRPr="003E3CF8">
        <w:rPr>
          <w:rStyle w:val="StyleUnderline"/>
          <w:highlight w:val="cyan"/>
        </w:rPr>
        <w:t>it will still face</w:t>
      </w:r>
      <w:r w:rsidRPr="00A571D1">
        <w:rPr>
          <w:rStyle w:val="StyleUnderline"/>
        </w:rPr>
        <w:t xml:space="preserve"> the </w:t>
      </w:r>
      <w:r w:rsidRPr="003E3CF8">
        <w:rPr>
          <w:rStyle w:val="StyleUnderline"/>
          <w:highlight w:val="cyan"/>
        </w:rPr>
        <w:t>issues brought about by climate</w:t>
      </w:r>
      <w:r w:rsidRPr="00A571D1">
        <w:rPr>
          <w:rStyle w:val="StyleUnderline"/>
        </w:rPr>
        <w:t xml:space="preserve"> change. </w:t>
      </w:r>
      <w:r w:rsidRPr="00A571D1">
        <w:rPr>
          <w:sz w:val="16"/>
        </w:rPr>
        <w:t xml:space="preserve">Similarly, other non-GCC states, such as Morocco, are attempting to reduce their carbon footprint by decreasing fossil fuel imports and generating electricity from renewable energy. At the end of 2022, Morocco’s share of renewable energy for electricity stood at 38 percent, with a goal of 52 percent by 2030. Furthermore, in November 2021, COP 26 produced a series of goals to reduce greenhouse emissions, and some Middle Eastern and North African countries updated their nationally determined contributions (NDCs) to meet the needs of the Paris climate agreement. Some states, such as Saudi Arabia and Bahrain, pledged to reach net-zero emissions by 2060, and the United Arab Emirates (2050) pledged to reach net-zero emissions by 2050. </w:t>
      </w:r>
      <w:r w:rsidRPr="003E3CF8">
        <w:rPr>
          <w:rStyle w:val="StyleUnderline"/>
          <w:highlight w:val="cyan"/>
        </w:rPr>
        <w:t>Without a concerted effort</w:t>
      </w:r>
      <w:r w:rsidRPr="00A571D1">
        <w:rPr>
          <w:rStyle w:val="StyleUnderline"/>
        </w:rPr>
        <w:t xml:space="preserve"> to mitigate the climate crisis, </w:t>
      </w:r>
      <w:r w:rsidRPr="003E3CF8">
        <w:rPr>
          <w:rStyle w:val="StyleUnderline"/>
          <w:highlight w:val="cyan"/>
        </w:rPr>
        <w:t>the region’s population will suffer from a new refugee crisis</w:t>
      </w:r>
      <w:r w:rsidRPr="00A571D1">
        <w:rPr>
          <w:rStyle w:val="StyleUnderline"/>
        </w:rPr>
        <w:t xml:space="preserve"> due to climate change. Furthermore, </w:t>
      </w:r>
      <w:r w:rsidRPr="003E3CF8">
        <w:rPr>
          <w:rStyle w:val="StyleUnderline"/>
          <w:highlight w:val="cyan"/>
        </w:rPr>
        <w:t>the stress</w:t>
      </w:r>
      <w:r w:rsidRPr="00A571D1">
        <w:rPr>
          <w:rStyle w:val="StyleUnderline"/>
        </w:rPr>
        <w:t xml:space="preserve"> that another wave of </w:t>
      </w:r>
      <w:r w:rsidRPr="003E3CF8">
        <w:rPr>
          <w:rStyle w:val="StyleUnderline"/>
          <w:highlight w:val="cyan"/>
        </w:rPr>
        <w:t>refugees</w:t>
      </w:r>
      <w:r w:rsidRPr="00A571D1">
        <w:rPr>
          <w:rStyle w:val="StyleUnderline"/>
        </w:rPr>
        <w:t>—this time induced by the climate crisis—</w:t>
      </w:r>
      <w:r w:rsidRPr="003E3CF8">
        <w:rPr>
          <w:rStyle w:val="StyleUnderline"/>
          <w:highlight w:val="cyan"/>
        </w:rPr>
        <w:t>will place on</w:t>
      </w:r>
      <w:r w:rsidRPr="00A571D1">
        <w:rPr>
          <w:rStyle w:val="StyleUnderline"/>
        </w:rPr>
        <w:t xml:space="preserve"> already </w:t>
      </w:r>
      <w:r w:rsidRPr="003E3CF8">
        <w:rPr>
          <w:rStyle w:val="StyleUnderline"/>
          <w:highlight w:val="cyan"/>
        </w:rPr>
        <w:t>resource-poor countries</w:t>
      </w:r>
      <w:r w:rsidRPr="00A571D1">
        <w:rPr>
          <w:rStyle w:val="StyleUnderline"/>
        </w:rPr>
        <w:t xml:space="preserve"> like Jordan </w:t>
      </w:r>
      <w:r w:rsidRPr="003E3CF8">
        <w:rPr>
          <w:rStyle w:val="StyleUnderline"/>
          <w:highlight w:val="cyan"/>
        </w:rPr>
        <w:t>will be catastrophic</w:t>
      </w:r>
      <w:r w:rsidRPr="00A571D1">
        <w:rPr>
          <w:rStyle w:val="StyleUnderline"/>
        </w:rPr>
        <w:t>.</w:t>
      </w:r>
      <w:r w:rsidRPr="00A571D1">
        <w:rPr>
          <w:sz w:val="16"/>
        </w:rPr>
        <w:t xml:space="preserve"> King Abdullah II of Jordan has stated that Syrian refugees’ homes are not in their host countries, and until they can return, world leaders “must all do right by them.” King Abdullah’s statement calls for the protection of refugees until they can safely return home. Yet, this unforeseeable return becomes unattainable when many of the refugees hosted by countries such as Jordan come from countries at risk of climate disasters. Currently, approximately 90 percent of the world’s refugee populations originate from climate-vulnerable populations. Thus, returning to their homes will become more difficult. </w:t>
      </w:r>
      <w:r w:rsidRPr="00A571D1">
        <w:rPr>
          <w:rStyle w:val="StyleUnderline"/>
        </w:rPr>
        <w:t xml:space="preserve">Moreover, refugees have rights, but whether Middle Eastern states can deliver on them in the midst of catastrophic climate crises will become a challenge. </w:t>
      </w:r>
      <w:r w:rsidRPr="00A571D1">
        <w:rPr>
          <w:sz w:val="16"/>
        </w:rPr>
        <w:t xml:space="preserve">For instance, the facilitation of rights outlined by conventions such as the 1951 Refugee Convention and the 1967 Protocol—which were the foundation for the United Nations Refugee Agency (UNHCR)—will become more difficult as states struggle to provide uniform support to migrants who flood their borders in the coming years. Also, adopted in December 2018, the United Nations Global Compact on Refugees (GCR) recognizes the increased displacement resulting from climate disasters. The compact’s stakeholders pledged to ensure an equitable responsibility for displaced peoples and in responding to future refugee crises. Ultimately, the provision of necessities will exacerbate the challenges faced by host countries that already struggle to assist the internally displaced and refugee populations within their borders. </w:t>
      </w:r>
      <w:r w:rsidRPr="00A571D1">
        <w:rPr>
          <w:rStyle w:val="StyleUnderline"/>
        </w:rPr>
        <w:t xml:space="preserve">Given the interconnectedness of the climate crisis with other issues across the region, the United Nations deems it as a threat multiplier. The threats that already exist will only worsen as time progresses, triggering other related and unrelated calamities in the region. </w:t>
      </w:r>
      <w:r w:rsidRPr="00A571D1">
        <w:rPr>
          <w:sz w:val="16"/>
        </w:rPr>
        <w:t xml:space="preserve">An example of a multiplied threat occurred in Libya in September 2023. In Libya, Storm Daniel ravaged the Mediterranean Sea and landed in Libya, causing two dams to burst near Derna, a coastal city with a population of nearly 100,000. The aftermath left the city and its people devastated with approximately 891 buildings destroyed. Other towns, such as Marj, Al-Bayda, and Shahhat, flooded from the storm’s heavy rain, and nearly 34,000 people from these cities were displaced. According to UNICEF, more than 4,300 people died, and approximately 884,000 people across the five provinces affected by the storm in northern Libya were impacted. But, much like the climate-induced refugee crises elsewhere in the region, this crisis only exacerbated and compounded an existing one. Even before the storm, about 300,000 people in Libya required humanitarian assistance. The tragic floods in Libya illustrate one of the greatest challenges to addressing the climate crisis: accountability. The dams located in Derna were part of wider issues linked to Libya’s weak public infrastructure, left unaddressed by the leaders of the divided country. Libyans who mourned the loss of their families demanded accountability and answers, and a response came from the military dictator and warlord in the eastern part of Libya, Khalifa Haftar. On the day Derna was struck by the catastrophe, Haftar’s eldest son, Elseddik, declared his candidacy for the Libyan presidency. By leading the response to the catastrophe, Haftar and his family used the disastrous floods to strengthen their power by gaining the support of the Libyan masses who hoped their leaders would finally step up. The climate-induced floods in Libya convey the poor infrastructure in place to address climate disasters in the region and raise wider concerns of accountability. </w:t>
      </w:r>
      <w:r w:rsidRPr="00A571D1">
        <w:rPr>
          <w:rStyle w:val="StyleUnderline"/>
        </w:rPr>
        <w:t xml:space="preserve">In countries already experiencing internal displacement due to conflict like Yemen, the </w:t>
      </w:r>
      <w:r w:rsidRPr="003E3CF8">
        <w:rPr>
          <w:rStyle w:val="StyleUnderline"/>
          <w:highlight w:val="cyan"/>
        </w:rPr>
        <w:t>warming</w:t>
      </w:r>
      <w:r w:rsidRPr="00A571D1">
        <w:rPr>
          <w:rStyle w:val="StyleUnderline"/>
        </w:rPr>
        <w:t xml:space="preserve"> climate also </w:t>
      </w:r>
      <w:r w:rsidRPr="003E3CF8">
        <w:rPr>
          <w:rStyle w:val="StyleUnderline"/>
          <w:highlight w:val="cyan"/>
        </w:rPr>
        <w:t>poses</w:t>
      </w:r>
      <w:r w:rsidRPr="00A571D1">
        <w:rPr>
          <w:rStyle w:val="StyleUnderline"/>
        </w:rPr>
        <w:t xml:space="preserve"> the </w:t>
      </w:r>
      <w:r w:rsidRPr="003E3CF8">
        <w:rPr>
          <w:rStyle w:val="StyleUnderline"/>
          <w:highlight w:val="cyan"/>
        </w:rPr>
        <w:t>risk of increased recruitment to insurgency groups</w:t>
      </w:r>
      <w:r w:rsidRPr="00A571D1">
        <w:rPr>
          <w:rStyle w:val="StyleUnderline"/>
        </w:rPr>
        <w:t>.</w:t>
      </w:r>
      <w:r w:rsidRPr="00A571D1">
        <w:rPr>
          <w:sz w:val="16"/>
        </w:rPr>
        <w:t xml:space="preserve"> </w:t>
      </w:r>
      <w:r w:rsidRPr="00A571D1">
        <w:rPr>
          <w:rStyle w:val="StyleUnderline"/>
        </w:rPr>
        <w:t xml:space="preserve">Food insecurity may make alternative forms of income from insurgency groups more attractive to displaced communities because they can provide lucrative avenues for support in times of need. For example, the </w:t>
      </w:r>
      <w:r w:rsidRPr="003E3CF8">
        <w:rPr>
          <w:rStyle w:val="StyleUnderline"/>
          <w:highlight w:val="cyan"/>
        </w:rPr>
        <w:t>Houthis in Yemen</w:t>
      </w:r>
      <w:r w:rsidRPr="00A571D1">
        <w:rPr>
          <w:rStyle w:val="StyleUnderline"/>
        </w:rPr>
        <w:t xml:space="preserve"> have reportedly </w:t>
      </w:r>
      <w:r w:rsidRPr="003E3CF8">
        <w:rPr>
          <w:rStyle w:val="StyleUnderline"/>
          <w:highlight w:val="cyan"/>
        </w:rPr>
        <w:t>offered salaries and food baskets</w:t>
      </w:r>
      <w:r w:rsidRPr="00A571D1">
        <w:rPr>
          <w:rStyle w:val="StyleUnderline"/>
        </w:rPr>
        <w:t xml:space="preserve"> to the families of soldiers they have recruited. As climate-displaced people continue to relocate within their own countries or across borders, </w:t>
      </w:r>
      <w:r w:rsidRPr="003E3CF8">
        <w:rPr>
          <w:rStyle w:val="StyleUnderline"/>
          <w:highlight w:val="cyan"/>
        </w:rPr>
        <w:t>populist nationalism and factionalism</w:t>
      </w:r>
      <w:r w:rsidRPr="00A571D1">
        <w:rPr>
          <w:rStyle w:val="StyleUnderline"/>
        </w:rPr>
        <w:t xml:space="preserve"> may </w:t>
      </w:r>
      <w:r w:rsidRPr="003E3CF8">
        <w:rPr>
          <w:rStyle w:val="StyleUnderline"/>
          <w:highlight w:val="cyan"/>
        </w:rPr>
        <w:t>arise</w:t>
      </w:r>
      <w:r w:rsidRPr="00A571D1">
        <w:rPr>
          <w:rStyle w:val="StyleUnderline"/>
        </w:rPr>
        <w:t>.</w:t>
      </w:r>
      <w:r w:rsidRPr="00A571D1">
        <w:rPr>
          <w:sz w:val="16"/>
        </w:rPr>
        <w:t xml:space="preserve"> </w:t>
      </w:r>
      <w:r w:rsidRPr="003E3CF8">
        <w:rPr>
          <w:rStyle w:val="StyleUnderline"/>
          <w:highlight w:val="cyan"/>
        </w:rPr>
        <w:t>Refugees</w:t>
      </w:r>
      <w:r w:rsidRPr="00A571D1">
        <w:rPr>
          <w:rStyle w:val="StyleUnderline"/>
        </w:rPr>
        <w:t xml:space="preserve"> can </w:t>
      </w:r>
      <w:r w:rsidRPr="003E3CF8">
        <w:rPr>
          <w:rStyle w:val="StyleUnderline"/>
          <w:highlight w:val="cyan"/>
        </w:rPr>
        <w:t>make for easy scapegoats</w:t>
      </w:r>
      <w:r w:rsidRPr="00A571D1">
        <w:rPr>
          <w:rStyle w:val="StyleUnderline"/>
        </w:rPr>
        <w:t xml:space="preserve"> for a country’s problems, which could </w:t>
      </w:r>
      <w:r w:rsidRPr="003E3CF8">
        <w:rPr>
          <w:rStyle w:val="StyleUnderline"/>
          <w:highlight w:val="cyan"/>
        </w:rPr>
        <w:t>lead to increased violence</w:t>
      </w:r>
      <w:r w:rsidRPr="00A571D1">
        <w:rPr>
          <w:rStyle w:val="StyleUnderline"/>
        </w:rPr>
        <w:t xml:space="preserve"> against these new newcomers. For instance, in Lebanon, ministers and other government officials have pushed narratives that blame the country’s economic malaise on Syrian refugees.</w:t>
      </w:r>
      <w:r w:rsidRPr="00A571D1">
        <w:rPr>
          <w:sz w:val="16"/>
        </w:rPr>
        <w:t xml:space="preserve"> The return of Syrian refugees to Syria by Lebanese politicians such as Nadim Gemayel, has been framed in hostile terms such as a “national necessity.” The scapegoating of refugees is not a new phenomenon—but the climate crisis will likely worsen its effects. </w:t>
      </w:r>
      <w:r w:rsidRPr="00A571D1">
        <w:rPr>
          <w:rStyle w:val="StyleUnderline"/>
        </w:rPr>
        <w:t>As a threat multiplier, one that can both compound and exacerbate existing catastrophes, the climate crisis needs a more vigorous approach than regional leaders are taking.</w:t>
      </w:r>
      <w:r w:rsidRPr="00A571D1">
        <w:rPr>
          <w:sz w:val="16"/>
        </w:rPr>
        <w:t xml:space="preserve"> This November's United Nations Climate Change Conference—COP 29—in Azerbaijan this November will surely be an important setting for more discussions of climate migration. But the current and future climate refugees of the Middle East can’t rely on yearly high-level talks alone.</w:t>
      </w:r>
    </w:p>
    <w:p w14:paraId="42075DB4" w14:textId="77777777" w:rsidR="007F6FAE" w:rsidRPr="007F6FAE" w:rsidRDefault="007F6FAE" w:rsidP="007F6FAE"/>
    <w:p w14:paraId="3DF271E2" w14:textId="6FEBB025" w:rsidR="00E37689" w:rsidRPr="008A1776" w:rsidRDefault="00E37689" w:rsidP="00E37689">
      <w:pPr>
        <w:keepNext/>
        <w:keepLines/>
        <w:pageBreakBefore/>
        <w:spacing w:before="40" w:after="0"/>
        <w:jc w:val="center"/>
        <w:outlineLvl w:val="2"/>
        <w:rPr>
          <w:rFonts w:eastAsia="Times New Roman" w:cs="Times New Roman"/>
          <w:b/>
          <w:sz w:val="32"/>
          <w:szCs w:val="24"/>
          <w:u w:val="single"/>
        </w:rPr>
      </w:pPr>
      <w:r w:rsidRPr="008A1776">
        <w:rPr>
          <w:rFonts w:eastAsia="Times New Roman" w:cs="Times New Roman"/>
          <w:b/>
          <w:sz w:val="32"/>
          <w:szCs w:val="24"/>
          <w:u w:val="single"/>
        </w:rPr>
        <w:lastRenderedPageBreak/>
        <w:t xml:space="preserve">Diversification Solves </w:t>
      </w:r>
    </w:p>
    <w:p w14:paraId="1907C0D2" w14:textId="77777777" w:rsidR="00E37689" w:rsidRPr="008A1776" w:rsidRDefault="00E37689" w:rsidP="00E37689">
      <w:pPr>
        <w:rPr>
          <w:rFonts w:eastAsia="Calibri"/>
        </w:rPr>
      </w:pPr>
    </w:p>
    <w:p w14:paraId="597D0A56" w14:textId="77777777" w:rsidR="00E37689" w:rsidRPr="008A1776" w:rsidRDefault="00E37689" w:rsidP="00E37689">
      <w:pPr>
        <w:keepNext/>
        <w:keepLines/>
        <w:spacing w:before="40" w:after="0"/>
        <w:outlineLvl w:val="3"/>
        <w:rPr>
          <w:rFonts w:eastAsia="Times New Roman" w:cs="Times New Roman"/>
          <w:bCs/>
          <w:iCs/>
          <w:sz w:val="26"/>
        </w:rPr>
      </w:pPr>
      <w:r w:rsidRPr="008A1776">
        <w:rPr>
          <w:rFonts w:eastAsia="Times New Roman" w:cs="Times New Roman"/>
          <w:b/>
          <w:iCs/>
          <w:sz w:val="26"/>
        </w:rPr>
        <w:t>Project 2030 is working—</w:t>
      </w:r>
      <w:r w:rsidRPr="008A1776">
        <w:rPr>
          <w:rFonts w:eastAsia="Times New Roman" w:cs="Times New Roman"/>
          <w:bCs/>
          <w:iCs/>
          <w:sz w:val="26"/>
        </w:rPr>
        <w:t xml:space="preserve">dependance is disappearing. </w:t>
      </w:r>
    </w:p>
    <w:p w14:paraId="4E6E2128" w14:textId="3FD16FCE" w:rsidR="00E37689" w:rsidRPr="008A1776" w:rsidRDefault="00E37689" w:rsidP="00E37689">
      <w:pPr>
        <w:rPr>
          <w:rFonts w:eastAsia="Calibri"/>
          <w:b/>
          <w:bCs/>
          <w:sz w:val="26"/>
        </w:rPr>
      </w:pPr>
      <w:r w:rsidRPr="008A1776">
        <w:rPr>
          <w:rFonts w:eastAsia="Calibri"/>
          <w:b/>
          <w:bCs/>
          <w:sz w:val="26"/>
        </w:rPr>
        <w:t>Mati and Rehman 23</w:t>
      </w:r>
      <w:r w:rsidRPr="008A1776">
        <w:rPr>
          <w:rFonts w:eastAsia="Calibri"/>
        </w:rPr>
        <w:t xml:space="preserve"> [Amine Mati is a Assistant Director, Mission Chief for Saudi Arabia, and Head of GCC Division, International Monetary Fund. and Sidra Rehman is an Economist at International Monetary Fund, PhD. "Saudi Arabia's Economy Grows as it Diversifies", IMF, https://www.imf.org/en/News/Articles/2023/09/28/cf-saudi-arabias-economy-grows-as-it-diversifies published 9-27-2023, accessed 8-24-2024, ADA-367]</w:t>
      </w:r>
    </w:p>
    <w:p w14:paraId="71FAC927" w14:textId="77777777" w:rsidR="00E37689" w:rsidRPr="008A1776" w:rsidRDefault="00E37689" w:rsidP="00E37689">
      <w:pPr>
        <w:rPr>
          <w:rFonts w:eastAsia="Calibri"/>
        </w:rPr>
      </w:pPr>
      <w:r w:rsidRPr="008A1776">
        <w:rPr>
          <w:rFonts w:eastAsia="Calibri"/>
        </w:rPr>
        <w:t>Sustaining growth in private non-oil investment requires maintaining the reform momentum and sound macroeconomic policies</w:t>
      </w:r>
    </w:p>
    <w:p w14:paraId="3D03E444" w14:textId="77777777" w:rsidR="00E37689" w:rsidRPr="008A1776" w:rsidRDefault="00E37689" w:rsidP="00E37689">
      <w:pPr>
        <w:rPr>
          <w:rFonts w:eastAsia="Calibri"/>
        </w:rPr>
      </w:pPr>
      <w:r w:rsidRPr="008A1776">
        <w:rPr>
          <w:rFonts w:eastAsia="Calibri"/>
          <w:u w:val="single"/>
        </w:rPr>
        <w:t xml:space="preserve">Saudi Arabia’s economy is </w:t>
      </w:r>
      <w:r w:rsidRPr="008A1776">
        <w:rPr>
          <w:rFonts w:eastAsia="Calibri"/>
          <w:b/>
          <w:iCs/>
          <w:u w:val="single"/>
        </w:rPr>
        <w:t>undergoing</w:t>
      </w:r>
      <w:r w:rsidRPr="008A1776">
        <w:rPr>
          <w:rFonts w:eastAsia="Calibri"/>
          <w:u w:val="single"/>
        </w:rPr>
        <w:t xml:space="preserve"> a transformation, as it implements </w:t>
      </w:r>
      <w:r w:rsidRPr="008A1776">
        <w:rPr>
          <w:rFonts w:eastAsia="Calibri"/>
          <w:b/>
          <w:iCs/>
          <w:u w:val="single"/>
        </w:rPr>
        <w:t>reforms</w:t>
      </w:r>
      <w:r w:rsidRPr="008A1776">
        <w:rPr>
          <w:rFonts w:eastAsia="Calibri"/>
          <w:u w:val="single"/>
        </w:rPr>
        <w:t xml:space="preserve"> to </w:t>
      </w:r>
      <w:r w:rsidRPr="008A1776">
        <w:rPr>
          <w:rFonts w:eastAsia="Calibri"/>
          <w:b/>
          <w:iCs/>
          <w:u w:val="single"/>
        </w:rPr>
        <w:t>reduce oil dependence</w:t>
      </w:r>
      <w:r w:rsidRPr="008A1776">
        <w:rPr>
          <w:rFonts w:eastAsia="Calibri"/>
          <w:u w:val="single"/>
        </w:rPr>
        <w:t xml:space="preserve">, </w:t>
      </w:r>
      <w:r w:rsidRPr="008A1776">
        <w:rPr>
          <w:rFonts w:eastAsia="Calibri"/>
        </w:rPr>
        <w:t>diversify income sources</w:t>
      </w:r>
      <w:r w:rsidRPr="008A1776">
        <w:rPr>
          <w:rFonts w:eastAsia="Calibri"/>
          <w:u w:val="single"/>
        </w:rPr>
        <w:t xml:space="preserve">, and enhance </w:t>
      </w:r>
      <w:r w:rsidRPr="008A1776">
        <w:rPr>
          <w:rFonts w:eastAsia="Calibri"/>
          <w:b/>
          <w:iCs/>
          <w:u w:val="single"/>
        </w:rPr>
        <w:t>competitiveness</w:t>
      </w:r>
      <w:r w:rsidRPr="008A1776">
        <w:rPr>
          <w:rFonts w:eastAsia="Calibri"/>
        </w:rPr>
        <w:t xml:space="preserve">. </w:t>
      </w:r>
      <w:r w:rsidRPr="008A1776">
        <w:rPr>
          <w:rFonts w:eastAsia="Calibri"/>
          <w:u w:val="single"/>
        </w:rPr>
        <w:t xml:space="preserve">This year marks an important juncture </w:t>
      </w:r>
      <w:r w:rsidRPr="008A1776">
        <w:rPr>
          <w:rFonts w:eastAsia="Calibri"/>
        </w:rPr>
        <w:t xml:space="preserve">as the midpoint of Saudi Arabia’s ambitious Vision 2030 journey. As shown in the latest IMF annual review of the country's economy, progress has been most notably reflected in </w:t>
      </w:r>
      <w:r w:rsidRPr="008A1776">
        <w:rPr>
          <w:rFonts w:eastAsia="Calibri"/>
          <w:u w:val="single"/>
        </w:rPr>
        <w:t xml:space="preserve">non-oil growth, which has </w:t>
      </w:r>
      <w:r w:rsidRPr="008A1776">
        <w:rPr>
          <w:rFonts w:eastAsia="Calibri"/>
          <w:b/>
          <w:iCs/>
          <w:u w:val="single"/>
        </w:rPr>
        <w:t>accelerated</w:t>
      </w:r>
      <w:r w:rsidRPr="008A1776">
        <w:rPr>
          <w:rFonts w:eastAsia="Calibri"/>
        </w:rPr>
        <w:t xml:space="preserve"> since 2021, averaging 4.8 percent in 2022. Despite lower overall growth reflecting additional oil production cuts, non-oil growth will remain close to 5 percent in 2023, spurred by strong domestic demand.</w:t>
      </w:r>
    </w:p>
    <w:p w14:paraId="5958CB5C" w14:textId="77777777" w:rsidR="00E37689" w:rsidRPr="008A1776" w:rsidRDefault="00E37689" w:rsidP="00E37689">
      <w:pPr>
        <w:rPr>
          <w:rFonts w:eastAsia="Calibri"/>
        </w:rPr>
      </w:pPr>
      <w:r w:rsidRPr="008A1776">
        <w:rPr>
          <w:rFonts w:eastAsia="Calibri"/>
          <w:b/>
          <w:iCs/>
          <w:u w:val="single"/>
        </w:rPr>
        <w:t>Diversification</w:t>
      </w:r>
      <w:r w:rsidRPr="008A1776">
        <w:rPr>
          <w:rFonts w:eastAsia="Calibri"/>
          <w:u w:val="single"/>
        </w:rPr>
        <w:t xml:space="preserve"> has been driven by </w:t>
      </w:r>
      <w:r w:rsidRPr="008A1776">
        <w:rPr>
          <w:rFonts w:eastAsia="Calibri"/>
          <w:b/>
          <w:iCs/>
          <w:u w:val="single"/>
        </w:rPr>
        <w:t>improvements</w:t>
      </w:r>
      <w:r w:rsidRPr="008A1776">
        <w:rPr>
          <w:rFonts w:eastAsia="Calibri"/>
          <w:u w:val="single"/>
        </w:rPr>
        <w:t xml:space="preserve"> in the </w:t>
      </w:r>
      <w:r w:rsidRPr="008A1776">
        <w:rPr>
          <w:rFonts w:eastAsia="Calibri"/>
          <w:b/>
          <w:iCs/>
          <w:u w:val="single"/>
        </w:rPr>
        <w:t>regulatory</w:t>
      </w:r>
      <w:r w:rsidRPr="008A1776">
        <w:rPr>
          <w:rFonts w:eastAsia="Calibri"/>
          <w:u w:val="single"/>
        </w:rPr>
        <w:t xml:space="preserve"> and business environment. </w:t>
      </w:r>
      <w:r w:rsidRPr="008A1776">
        <w:rPr>
          <w:rFonts w:eastAsia="Calibri"/>
        </w:rPr>
        <w:t xml:space="preserve">As a result of a new set of laws to promote entrepreneurship, protect investors’ rights, and reduce the costs of doing business, </w:t>
      </w:r>
      <w:r w:rsidRPr="008A1776">
        <w:rPr>
          <w:rFonts w:eastAsia="Calibri"/>
          <w:u w:val="single"/>
        </w:rPr>
        <w:t xml:space="preserve">new </w:t>
      </w:r>
      <w:r w:rsidRPr="008A1776">
        <w:rPr>
          <w:rFonts w:eastAsia="Calibri"/>
          <w:b/>
          <w:iCs/>
          <w:u w:val="single"/>
        </w:rPr>
        <w:t>investment</w:t>
      </w:r>
      <w:r w:rsidRPr="008A1776">
        <w:rPr>
          <w:rFonts w:eastAsia="Calibri"/>
          <w:u w:val="single"/>
        </w:rPr>
        <w:t xml:space="preserve"> deals and licenses grew by 95 </w:t>
      </w:r>
      <w:r w:rsidRPr="008A1776">
        <w:rPr>
          <w:rFonts w:eastAsia="Calibri"/>
          <w:b/>
          <w:iCs/>
          <w:u w:val="single"/>
        </w:rPr>
        <w:t>percent</w:t>
      </w:r>
      <w:r w:rsidRPr="008A1776">
        <w:rPr>
          <w:rFonts w:eastAsia="Calibri"/>
          <w:u w:val="single"/>
        </w:rPr>
        <w:t xml:space="preserve"> and 267 percent</w:t>
      </w:r>
      <w:r w:rsidRPr="008A1776">
        <w:rPr>
          <w:rFonts w:eastAsia="Calibri"/>
        </w:rPr>
        <w:t xml:space="preserve"> in 2022, respectively. In addition, the Saudi Investment Fund (</w:t>
      </w:r>
      <w:r w:rsidRPr="008A1776">
        <w:rPr>
          <w:rFonts w:eastAsia="Calibri"/>
          <w:u w:val="single"/>
        </w:rPr>
        <w:t xml:space="preserve">PIF) has been deploying capital, including to help stimulate </w:t>
      </w:r>
      <w:r w:rsidRPr="008A1776">
        <w:rPr>
          <w:rFonts w:eastAsia="Calibri"/>
          <w:b/>
          <w:iCs/>
          <w:u w:val="single"/>
        </w:rPr>
        <w:t>private</w:t>
      </w:r>
      <w:r w:rsidRPr="008A1776">
        <w:rPr>
          <w:rFonts w:eastAsia="Calibri"/>
          <w:u w:val="single"/>
        </w:rPr>
        <w:t xml:space="preserve"> sector </w:t>
      </w:r>
      <w:r w:rsidRPr="008A1776">
        <w:rPr>
          <w:rFonts w:eastAsia="Calibri"/>
          <w:b/>
          <w:iCs/>
          <w:u w:val="single"/>
        </w:rPr>
        <w:t>investment</w:t>
      </w:r>
      <w:r w:rsidRPr="008A1776">
        <w:rPr>
          <w:rFonts w:eastAsia="Calibri"/>
          <w:u w:val="single"/>
        </w:rPr>
        <w:t>.</w:t>
      </w:r>
      <w:r w:rsidRPr="008A1776">
        <w:rPr>
          <w:rFonts w:eastAsia="Calibri"/>
        </w:rPr>
        <w:t xml:space="preserve">  </w:t>
      </w:r>
    </w:p>
    <w:p w14:paraId="3E7E6D47" w14:textId="77777777" w:rsidR="00E37689" w:rsidRPr="008A1776" w:rsidRDefault="00E37689" w:rsidP="00E37689">
      <w:pPr>
        <w:rPr>
          <w:rFonts w:eastAsia="Calibri"/>
        </w:rPr>
      </w:pPr>
      <w:r w:rsidRPr="008A1776">
        <w:rPr>
          <w:rFonts w:eastAsia="Calibri"/>
        </w:rPr>
        <w:t>Charting the course ahead</w:t>
      </w:r>
    </w:p>
    <w:p w14:paraId="13330301" w14:textId="77777777" w:rsidR="00E37689" w:rsidRPr="008A1776" w:rsidRDefault="00E37689" w:rsidP="00E37689">
      <w:pPr>
        <w:rPr>
          <w:rFonts w:eastAsia="Calibri"/>
        </w:rPr>
      </w:pPr>
      <w:r w:rsidRPr="008A1776">
        <w:rPr>
          <w:rFonts w:eastAsia="Calibri"/>
          <w:u w:val="single"/>
        </w:rPr>
        <w:t xml:space="preserve">The </w:t>
      </w:r>
      <w:r w:rsidRPr="008A1776">
        <w:rPr>
          <w:rFonts w:eastAsia="Calibri"/>
          <w:b/>
          <w:iCs/>
          <w:u w:val="single"/>
        </w:rPr>
        <w:t>econ</w:t>
      </w:r>
      <w:r w:rsidRPr="008A1776">
        <w:rPr>
          <w:rFonts w:eastAsia="Calibri"/>
          <w:u w:val="single"/>
        </w:rPr>
        <w:t xml:space="preserve">omy’s non-oil growth has been </w:t>
      </w:r>
      <w:r w:rsidRPr="008A1776">
        <w:rPr>
          <w:rFonts w:eastAsia="Calibri"/>
          <w:b/>
          <w:iCs/>
          <w:u w:val="single"/>
        </w:rPr>
        <w:t>spurred</w:t>
      </w:r>
      <w:r w:rsidRPr="008A1776">
        <w:rPr>
          <w:rFonts w:eastAsia="Calibri"/>
          <w:u w:val="single"/>
        </w:rPr>
        <w:t xml:space="preserve"> by strong domestic </w:t>
      </w:r>
      <w:r w:rsidRPr="008A1776">
        <w:rPr>
          <w:rFonts w:eastAsia="Calibri"/>
          <w:b/>
          <w:iCs/>
          <w:u w:val="single"/>
        </w:rPr>
        <w:t>demand</w:t>
      </w:r>
      <w:r w:rsidRPr="008A1776">
        <w:rPr>
          <w:rFonts w:eastAsia="Calibri"/>
          <w:u w:val="single"/>
        </w:rPr>
        <w:t>, particularly private non-oil investment.</w:t>
      </w:r>
      <w:r w:rsidRPr="008A1776">
        <w:rPr>
          <w:rFonts w:eastAsia="Calibri"/>
        </w:rPr>
        <w:t xml:space="preserve"> Sustaining this performance requires pursuing sound macroeconomic policies and maintaining the reform momentum, irrespective of developments in oil markets.</w:t>
      </w:r>
    </w:p>
    <w:p w14:paraId="2706F869" w14:textId="77777777" w:rsidR="00E37689" w:rsidRPr="008A1776" w:rsidRDefault="00E37689" w:rsidP="00E37689">
      <w:pPr>
        <w:rPr>
          <w:rFonts w:eastAsia="Calibri"/>
        </w:rPr>
      </w:pPr>
    </w:p>
    <w:p w14:paraId="51748CB7" w14:textId="77777777" w:rsidR="00E37689" w:rsidRPr="008A1776" w:rsidRDefault="00E37689" w:rsidP="00E37689">
      <w:pPr>
        <w:keepNext/>
        <w:keepLines/>
        <w:spacing w:before="40" w:after="0"/>
        <w:outlineLvl w:val="3"/>
        <w:rPr>
          <w:rFonts w:eastAsia="Times New Roman" w:cs="Times New Roman"/>
          <w:b/>
          <w:iCs/>
          <w:sz w:val="26"/>
        </w:rPr>
      </w:pPr>
      <w:r w:rsidRPr="008A1776">
        <w:rPr>
          <w:rFonts w:eastAsia="Times New Roman" w:cs="Times New Roman"/>
          <w:b/>
          <w:iCs/>
          <w:sz w:val="26"/>
        </w:rPr>
        <w:t>Diversification is here now.</w:t>
      </w:r>
    </w:p>
    <w:p w14:paraId="67C88C47" w14:textId="60BB0F1F" w:rsidR="00E37689" w:rsidRPr="008A1776" w:rsidRDefault="00E37689" w:rsidP="00E37689">
      <w:pPr>
        <w:rPr>
          <w:rFonts w:eastAsia="Calibri"/>
        </w:rPr>
      </w:pPr>
      <w:r w:rsidRPr="008A1776">
        <w:rPr>
          <w:rFonts w:eastAsia="Calibri"/>
          <w:b/>
          <w:bCs/>
          <w:sz w:val="26"/>
        </w:rPr>
        <w:t xml:space="preserve">Aplin 24 </w:t>
      </w:r>
      <w:r w:rsidRPr="008A1776">
        <w:rPr>
          <w:rFonts w:eastAsia="Calibri"/>
        </w:rPr>
        <w:t>[Luke Aplin author at Global Finace. "Saudi Arabia Hits Milestone In Shift Away From Oil Economy", Global Finance, https://gfmag.com/economics-policy-regulation/saudi-arabia-milestone-shift-oil-green-transition/ published 4-2-2024, accessed 8-24-2024, ADA-368]</w:t>
      </w:r>
    </w:p>
    <w:p w14:paraId="13BA6792" w14:textId="77777777" w:rsidR="00E37689" w:rsidRPr="008A1776" w:rsidRDefault="00E37689" w:rsidP="00E37689">
      <w:pPr>
        <w:rPr>
          <w:rFonts w:eastAsia="Calibri"/>
        </w:rPr>
      </w:pPr>
      <w:r w:rsidRPr="008A1776">
        <w:rPr>
          <w:rFonts w:eastAsia="Calibri"/>
          <w:u w:val="single"/>
        </w:rPr>
        <w:t xml:space="preserve">With </w:t>
      </w:r>
      <w:r w:rsidRPr="008A1776">
        <w:rPr>
          <w:rFonts w:eastAsia="Calibri"/>
          <w:b/>
          <w:iCs/>
          <w:u w:val="single"/>
        </w:rPr>
        <w:t>Saudi</w:t>
      </w:r>
      <w:r w:rsidRPr="008A1776">
        <w:rPr>
          <w:rFonts w:eastAsia="Calibri"/>
          <w:u w:val="single"/>
        </w:rPr>
        <w:t xml:space="preserve"> Arabia’s non-oil sector </w:t>
      </w:r>
      <w:r w:rsidRPr="008A1776">
        <w:rPr>
          <w:rFonts w:eastAsia="Calibri"/>
          <w:b/>
          <w:iCs/>
          <w:u w:val="single"/>
        </w:rPr>
        <w:t>reaching</w:t>
      </w:r>
      <w:r w:rsidRPr="008A1776">
        <w:rPr>
          <w:rFonts w:eastAsia="Calibri"/>
          <w:u w:val="single"/>
        </w:rPr>
        <w:t xml:space="preserve"> 50% of GDP for the </w:t>
      </w:r>
      <w:r w:rsidRPr="008A1776">
        <w:rPr>
          <w:rFonts w:eastAsia="Calibri"/>
          <w:b/>
          <w:iCs/>
          <w:u w:val="single"/>
        </w:rPr>
        <w:t>first time</w:t>
      </w:r>
      <w:r w:rsidRPr="008A1776">
        <w:rPr>
          <w:rFonts w:eastAsia="Calibri"/>
          <w:u w:val="single"/>
        </w:rPr>
        <w:t xml:space="preserve"> last year, the Gulf nation marked a watershed in its diversification from fossil fuel dependency. </w:t>
      </w:r>
      <w:r w:rsidRPr="008A1776">
        <w:rPr>
          <w:rFonts w:eastAsia="Calibri"/>
        </w:rPr>
        <w:t>Government data released last month shows t</w:t>
      </w:r>
      <w:r w:rsidRPr="008A1776">
        <w:rPr>
          <w:rFonts w:eastAsia="Calibri"/>
          <w:u w:val="single"/>
        </w:rPr>
        <w:t xml:space="preserve">he real GDP </w:t>
      </w:r>
      <w:r w:rsidRPr="008A1776">
        <w:rPr>
          <w:rFonts w:eastAsia="Calibri"/>
          <w:b/>
          <w:iCs/>
          <w:u w:val="single"/>
        </w:rPr>
        <w:t>growth</w:t>
      </w:r>
      <w:r w:rsidRPr="008A1776">
        <w:rPr>
          <w:rFonts w:eastAsia="Calibri"/>
          <w:u w:val="single"/>
        </w:rPr>
        <w:t xml:space="preserve"> rate for </w:t>
      </w:r>
      <w:r w:rsidRPr="008A1776">
        <w:rPr>
          <w:rFonts w:eastAsia="Calibri"/>
          <w:b/>
          <w:iCs/>
          <w:u w:val="single"/>
        </w:rPr>
        <w:t>non-oil</w:t>
      </w:r>
      <w:r w:rsidRPr="008A1776">
        <w:rPr>
          <w:rFonts w:eastAsia="Calibri"/>
          <w:u w:val="single"/>
        </w:rPr>
        <w:t xml:space="preserve"> activities at about 4.4%,</w:t>
      </w:r>
      <w:r w:rsidRPr="008A1776">
        <w:rPr>
          <w:rFonts w:eastAsia="Calibri"/>
        </w:rPr>
        <w:t xml:space="preserve"> valuing the sector at about 1.7 trillion Saudi riyals (around $453 billion). This puts the kingdom </w:t>
      </w:r>
      <w:r w:rsidRPr="008A1776">
        <w:rPr>
          <w:rFonts w:eastAsia="Calibri"/>
          <w:u w:val="single"/>
        </w:rPr>
        <w:t xml:space="preserve">on </w:t>
      </w:r>
      <w:r w:rsidRPr="008A1776">
        <w:rPr>
          <w:rFonts w:eastAsia="Calibri"/>
          <w:b/>
          <w:iCs/>
          <w:u w:val="single"/>
        </w:rPr>
        <w:t>course</w:t>
      </w:r>
      <w:r w:rsidRPr="008A1776">
        <w:rPr>
          <w:rFonts w:eastAsia="Calibri"/>
          <w:u w:val="single"/>
        </w:rPr>
        <w:t xml:space="preserve"> to meet the objectives set out in </w:t>
      </w:r>
      <w:r w:rsidRPr="008A1776">
        <w:rPr>
          <w:rFonts w:eastAsia="Calibri"/>
          <w:b/>
          <w:iCs/>
          <w:u w:val="single"/>
        </w:rPr>
        <w:t>Vision</w:t>
      </w:r>
      <w:r w:rsidRPr="008A1776">
        <w:rPr>
          <w:rFonts w:eastAsia="Calibri"/>
          <w:u w:val="single"/>
        </w:rPr>
        <w:t xml:space="preserve"> 2030</w:t>
      </w:r>
      <w:r w:rsidRPr="008A1776">
        <w:rPr>
          <w:rFonts w:eastAsia="Calibri"/>
        </w:rPr>
        <w:t xml:space="preserve">, its broad program of policies and reforms, which holds economic diversification as one of its core objectives. “The oil and gas sector is highly capital intensive and does not create the flow of job opportunities required to meet the supply of labor from a young and increasingly educated population,” says Nasser Saidi, an economist and Lebanon’s former minister of economy and trade, noting that around 30% of Saudi Arabia’s population is below age 30. To meet the challenge, the government has introduced incentives aimed at growing both services and manufacturing. </w:t>
      </w:r>
      <w:r w:rsidRPr="008A1776">
        <w:rPr>
          <w:rFonts w:eastAsia="Calibri"/>
          <w:u w:val="single"/>
        </w:rPr>
        <w:t xml:space="preserve">As a result, much of the non-oil sector’s </w:t>
      </w:r>
      <w:r w:rsidRPr="008A1776">
        <w:rPr>
          <w:rFonts w:eastAsia="Calibri"/>
          <w:b/>
          <w:iCs/>
          <w:u w:val="single"/>
        </w:rPr>
        <w:t>growth</w:t>
      </w:r>
      <w:r w:rsidRPr="008A1776">
        <w:rPr>
          <w:rFonts w:eastAsia="Calibri"/>
          <w:u w:val="single"/>
        </w:rPr>
        <w:t xml:space="preserve"> last year was </w:t>
      </w:r>
      <w:r w:rsidRPr="008A1776">
        <w:rPr>
          <w:rFonts w:eastAsia="Calibri"/>
          <w:b/>
          <w:iCs/>
          <w:u w:val="single"/>
        </w:rPr>
        <w:t>driven</w:t>
      </w:r>
      <w:r w:rsidRPr="008A1776">
        <w:rPr>
          <w:rFonts w:eastAsia="Calibri"/>
          <w:u w:val="single"/>
        </w:rPr>
        <w:t xml:space="preserve"> by </w:t>
      </w:r>
      <w:r w:rsidRPr="008A1776">
        <w:rPr>
          <w:rFonts w:eastAsia="Calibri"/>
          <w:b/>
          <w:iCs/>
          <w:u w:val="single"/>
        </w:rPr>
        <w:t>private</w:t>
      </w:r>
      <w:r w:rsidRPr="008A1776">
        <w:rPr>
          <w:rFonts w:eastAsia="Calibri"/>
          <w:u w:val="single"/>
        </w:rPr>
        <w:t xml:space="preserve"> consumption in areas like </w:t>
      </w:r>
      <w:r w:rsidRPr="008A1776">
        <w:rPr>
          <w:rFonts w:eastAsia="Calibri"/>
          <w:b/>
          <w:iCs/>
          <w:u w:val="single"/>
        </w:rPr>
        <w:t>entertainment</w:t>
      </w:r>
      <w:r w:rsidRPr="008A1776">
        <w:rPr>
          <w:rFonts w:eastAsia="Calibri"/>
          <w:u w:val="single"/>
        </w:rPr>
        <w:t>, hospitality and tourism.</w:t>
      </w:r>
      <w:r w:rsidRPr="008A1776">
        <w:rPr>
          <w:rFonts w:eastAsia="Calibri"/>
        </w:rPr>
        <w:t xml:space="preserve"> Together, they accounted for 40% of economic activity last year. The tourism sector, which has attracted $13 billion in private investments recently, has been a particularly strong point, Saidi notes, luring 27 million foreign visitors last year in addition to 77 million domestic travelers. These achievements did not stop the kingdom from suffering a 4.3% year-on-year decline in real GDP in 2023, however. The principal culprit was a drop in oil sector activity caused by voluntary production cuts put in place by the OPEC countries amid market concerns and rising output outside the group. Moreover, the majority of Saudi wealth is </w:t>
      </w:r>
      <w:r w:rsidRPr="008A1776">
        <w:rPr>
          <w:rFonts w:eastAsia="Calibri"/>
        </w:rPr>
        <w:lastRenderedPageBreak/>
        <w:t xml:space="preserve">still to be found below ground, even when oil production is not considered. </w:t>
      </w:r>
      <w:r w:rsidRPr="008A1776">
        <w:rPr>
          <w:rFonts w:eastAsia="Calibri"/>
          <w:b/>
          <w:iCs/>
          <w:u w:val="single"/>
        </w:rPr>
        <w:t>Mining</w:t>
      </w:r>
      <w:r w:rsidRPr="008A1776">
        <w:rPr>
          <w:rFonts w:eastAsia="Calibri"/>
          <w:u w:val="single"/>
        </w:rPr>
        <w:t xml:space="preserve"> and </w:t>
      </w:r>
      <w:r w:rsidRPr="008A1776">
        <w:rPr>
          <w:rFonts w:eastAsia="Calibri"/>
          <w:b/>
          <w:iCs/>
          <w:u w:val="single"/>
        </w:rPr>
        <w:t>quarrying</w:t>
      </w:r>
      <w:r w:rsidRPr="008A1776">
        <w:rPr>
          <w:rFonts w:eastAsia="Calibri"/>
          <w:u w:val="single"/>
        </w:rPr>
        <w:t xml:space="preserve"> accounted for one-third of total non-oil </w:t>
      </w:r>
      <w:r w:rsidRPr="008A1776">
        <w:rPr>
          <w:rFonts w:eastAsia="Calibri"/>
          <w:b/>
          <w:iCs/>
          <w:u w:val="single"/>
        </w:rPr>
        <w:t>output</w:t>
      </w:r>
      <w:r w:rsidRPr="008A1776">
        <w:rPr>
          <w:rFonts w:eastAsia="Calibri"/>
          <w:u w:val="single"/>
        </w:rPr>
        <w:t xml:space="preserve"> last year.</w:t>
      </w:r>
      <w:r w:rsidRPr="008A1776">
        <w:rPr>
          <w:rFonts w:eastAsia="Calibri"/>
        </w:rPr>
        <w:t xml:space="preserve"> Outside of these sectors, manufacturing accounted for more than 15% of real GDP, while real estate and construction contributed 14%.</w:t>
      </w:r>
    </w:p>
    <w:p w14:paraId="71241577" w14:textId="77777777" w:rsidR="00E37689" w:rsidRPr="008A1776" w:rsidRDefault="00E37689" w:rsidP="00E37689">
      <w:pPr>
        <w:rPr>
          <w:rFonts w:eastAsia="Calibri"/>
        </w:rPr>
      </w:pPr>
    </w:p>
    <w:p w14:paraId="105876BC" w14:textId="033FF793" w:rsidR="00E37689" w:rsidRDefault="00E37689" w:rsidP="00E37689">
      <w:pPr>
        <w:keepNext/>
        <w:keepLines/>
        <w:pageBreakBefore/>
        <w:spacing w:before="40" w:after="0"/>
        <w:jc w:val="center"/>
        <w:outlineLvl w:val="2"/>
        <w:rPr>
          <w:rFonts w:eastAsia="Times New Roman" w:cs="Times New Roman"/>
          <w:b/>
          <w:sz w:val="32"/>
          <w:szCs w:val="24"/>
          <w:u w:val="single"/>
        </w:rPr>
      </w:pPr>
      <w:r w:rsidRPr="008A1776">
        <w:rPr>
          <w:rFonts w:eastAsia="Times New Roman" w:cs="Times New Roman"/>
          <w:b/>
          <w:sz w:val="32"/>
          <w:szCs w:val="24"/>
          <w:u w:val="single"/>
        </w:rPr>
        <w:lastRenderedPageBreak/>
        <w:t>Saudi Resilient</w:t>
      </w:r>
    </w:p>
    <w:p w14:paraId="56725100" w14:textId="77777777" w:rsidR="007F6FAE" w:rsidRPr="00A571D1" w:rsidRDefault="007F6FAE" w:rsidP="007F6FAE">
      <w:pPr>
        <w:pStyle w:val="Heading4"/>
        <w:rPr>
          <w:rFonts w:cs="Calibri"/>
        </w:rPr>
      </w:pPr>
      <w:r w:rsidRPr="00A571D1">
        <w:rPr>
          <w:rFonts w:cs="Calibri"/>
        </w:rPr>
        <w:t xml:space="preserve">Saudi Arabia’s </w:t>
      </w:r>
      <w:r w:rsidRPr="00A571D1">
        <w:rPr>
          <w:rFonts w:cs="Calibri"/>
          <w:u w:val="single"/>
        </w:rPr>
        <w:t>resilient</w:t>
      </w:r>
      <w:r w:rsidRPr="00A571D1">
        <w:rPr>
          <w:rFonts w:cs="Calibri"/>
        </w:rPr>
        <w:t xml:space="preserve">---Growth is driven by their </w:t>
      </w:r>
      <w:r w:rsidRPr="00A571D1">
        <w:rPr>
          <w:rFonts w:cs="Calibri"/>
          <w:u w:val="single"/>
        </w:rPr>
        <w:t>non-oil economy</w:t>
      </w:r>
      <w:r w:rsidRPr="00A571D1">
        <w:rPr>
          <w:rFonts w:cs="Calibri"/>
        </w:rPr>
        <w:t>.</w:t>
      </w:r>
    </w:p>
    <w:p w14:paraId="7A9A63D5" w14:textId="77777777" w:rsidR="007F6FAE" w:rsidRPr="00A571D1" w:rsidRDefault="007F6FAE" w:rsidP="007F6FAE">
      <w:r w:rsidRPr="00A571D1">
        <w:t xml:space="preserve">John </w:t>
      </w:r>
      <w:r w:rsidRPr="00A571D1">
        <w:rPr>
          <w:rStyle w:val="Style13ptBold"/>
        </w:rPr>
        <w:t>Everington 24</w:t>
      </w:r>
      <w:r w:rsidRPr="00A571D1">
        <w:t>. Middle East and Africa editor for The Banker. "Saudi Arabia’s non-oil economy shrugs off regional tensions." The Banker. 4-23-2024. https://www.thebanker.com/Saudi-Arabia-s-non-oil-economy-shrugs-off-regional-tensions-1713861976</w:t>
      </w:r>
    </w:p>
    <w:p w14:paraId="0FF4E5BB" w14:textId="77777777" w:rsidR="007F6FAE" w:rsidRPr="00A571D1" w:rsidRDefault="007F6FAE" w:rsidP="007F6FAE">
      <w:pPr>
        <w:rPr>
          <w:sz w:val="16"/>
        </w:rPr>
      </w:pPr>
      <w:r w:rsidRPr="003E3CF8">
        <w:rPr>
          <w:rStyle w:val="Boxes"/>
          <w:highlight w:val="cyan"/>
        </w:rPr>
        <w:t>Even as</w:t>
      </w:r>
      <w:r w:rsidRPr="003E3CF8">
        <w:rPr>
          <w:rStyle w:val="AAAUNDERLINEKEYBOARD"/>
          <w:highlight w:val="cyan"/>
        </w:rPr>
        <w:t xml:space="preserve"> oil</w:t>
      </w:r>
      <w:r w:rsidRPr="00A571D1">
        <w:rPr>
          <w:rStyle w:val="AAAUNDERLINEKEYBOARD"/>
        </w:rPr>
        <w:t xml:space="preserve"> production </w:t>
      </w:r>
      <w:r w:rsidRPr="003E3CF8">
        <w:rPr>
          <w:rStyle w:val="AAAUNDERLINEKEYBOARD"/>
          <w:highlight w:val="cyan"/>
        </w:rPr>
        <w:t xml:space="preserve">cuts </w:t>
      </w:r>
      <w:r w:rsidRPr="003E3CF8">
        <w:rPr>
          <w:rStyle w:val="Boxes"/>
          <w:highlight w:val="cyan"/>
        </w:rPr>
        <w:t>eat</w:t>
      </w:r>
      <w:r w:rsidRPr="003E3CF8">
        <w:rPr>
          <w:rStyle w:val="AAAUNDERLINEKEYBOARD"/>
          <w:highlight w:val="cyan"/>
        </w:rPr>
        <w:t xml:space="preserve"> into Saudi Arabia’s</w:t>
      </w:r>
      <w:r w:rsidRPr="00A571D1">
        <w:rPr>
          <w:rStyle w:val="AAAUNDERLINEKEYBOARD"/>
        </w:rPr>
        <w:t xml:space="preserve"> top-line </w:t>
      </w:r>
      <w:r w:rsidRPr="003E3CF8">
        <w:rPr>
          <w:rStyle w:val="AAAUNDERLINEKEYBOARD"/>
          <w:highlight w:val="cyan"/>
        </w:rPr>
        <w:t>GDP</w:t>
      </w:r>
      <w:r w:rsidRPr="00A571D1">
        <w:rPr>
          <w:rStyle w:val="AAAUNDERLINEKEYBOARD"/>
        </w:rPr>
        <w:t xml:space="preserve">, the </w:t>
      </w:r>
      <w:r w:rsidRPr="003E3CF8">
        <w:rPr>
          <w:rStyle w:val="AAAUNDERLINEKEYBOARD"/>
          <w:highlight w:val="cyan"/>
        </w:rPr>
        <w:t xml:space="preserve">country remains one of the </w:t>
      </w:r>
      <w:r w:rsidRPr="003E3CF8">
        <w:rPr>
          <w:rStyle w:val="Boxes"/>
          <w:highlight w:val="cyan"/>
        </w:rPr>
        <w:t>most buoyant emerging markets</w:t>
      </w:r>
      <w:r w:rsidRPr="00A571D1">
        <w:rPr>
          <w:rStyle w:val="AAAUNDERLINEKEYBOARD"/>
        </w:rPr>
        <w:t xml:space="preserve"> in 2024, </w:t>
      </w:r>
      <w:r w:rsidRPr="003E3CF8">
        <w:rPr>
          <w:rStyle w:val="AAAUNDERLINEKEYBOARD"/>
          <w:highlight w:val="cyan"/>
        </w:rPr>
        <w:t>supported by</w:t>
      </w:r>
      <w:r w:rsidRPr="00A571D1">
        <w:rPr>
          <w:sz w:val="16"/>
        </w:rPr>
        <w:t xml:space="preserve"> ongoing </w:t>
      </w:r>
      <w:r w:rsidRPr="00A571D1">
        <w:rPr>
          <w:rStyle w:val="AAAUNDERLINEKEYBOARD"/>
        </w:rPr>
        <w:t xml:space="preserve">growth in its burgeoning </w:t>
      </w:r>
      <w:r w:rsidRPr="003E3CF8">
        <w:rPr>
          <w:rStyle w:val="Boxes"/>
          <w:highlight w:val="cyan"/>
        </w:rPr>
        <w:t>non-oil economy</w:t>
      </w:r>
      <w:r w:rsidRPr="00A571D1">
        <w:rPr>
          <w:sz w:val="16"/>
        </w:rPr>
        <w:t>.</w:t>
      </w:r>
    </w:p>
    <w:p w14:paraId="411DFA72" w14:textId="77777777" w:rsidR="007F6FAE" w:rsidRPr="00A571D1" w:rsidRDefault="007F6FAE" w:rsidP="007F6FAE">
      <w:pPr>
        <w:rPr>
          <w:sz w:val="16"/>
        </w:rPr>
      </w:pPr>
      <w:r w:rsidRPr="00A571D1">
        <w:rPr>
          <w:sz w:val="16"/>
        </w:rPr>
        <w:t xml:space="preserve">The </w:t>
      </w:r>
      <w:r w:rsidRPr="00A571D1">
        <w:rPr>
          <w:rStyle w:val="AAAUNDERLINEKEYBOARD"/>
        </w:rPr>
        <w:t>country’s</w:t>
      </w:r>
      <w:r w:rsidRPr="00A571D1">
        <w:rPr>
          <w:sz w:val="16"/>
        </w:rPr>
        <w:t xml:space="preserve"> social </w:t>
      </w:r>
      <w:r w:rsidRPr="00A571D1">
        <w:rPr>
          <w:rStyle w:val="Boxes"/>
        </w:rPr>
        <w:t>transformation</w:t>
      </w:r>
      <w:r w:rsidRPr="00A571D1">
        <w:rPr>
          <w:sz w:val="16"/>
        </w:rPr>
        <w:t xml:space="preserve"> — which began in earnest eight years ago </w:t>
      </w:r>
      <w:r w:rsidRPr="00A571D1">
        <w:rPr>
          <w:rStyle w:val="AAAUNDERLINEKEYBOARD"/>
        </w:rPr>
        <w:t>with</w:t>
      </w:r>
      <w:r w:rsidRPr="00A571D1">
        <w:rPr>
          <w:sz w:val="16"/>
        </w:rPr>
        <w:t xml:space="preserve"> the launch of the </w:t>
      </w:r>
      <w:r w:rsidRPr="003E3CF8">
        <w:rPr>
          <w:rStyle w:val="Boxes"/>
          <w:highlight w:val="cyan"/>
        </w:rPr>
        <w:t>Vision 2030</w:t>
      </w:r>
      <w:r w:rsidRPr="00A571D1">
        <w:rPr>
          <w:sz w:val="16"/>
        </w:rPr>
        <w:t xml:space="preserve"> programme </w:t>
      </w:r>
      <w:r w:rsidRPr="00A571D1">
        <w:rPr>
          <w:rStyle w:val="AAAUNDERLINEKEYBOARD"/>
        </w:rPr>
        <w:t>by</w:t>
      </w:r>
      <w:r w:rsidRPr="00A571D1">
        <w:rPr>
          <w:sz w:val="16"/>
        </w:rPr>
        <w:t xml:space="preserve"> Crown Prince </w:t>
      </w:r>
      <w:r w:rsidRPr="00A571D1">
        <w:rPr>
          <w:rStyle w:val="Boxes"/>
        </w:rPr>
        <w:t>M</w:t>
      </w:r>
      <w:r w:rsidRPr="00A571D1">
        <w:rPr>
          <w:sz w:val="16"/>
        </w:rPr>
        <w:t xml:space="preserve">ohammed </w:t>
      </w:r>
      <w:r w:rsidRPr="00A571D1">
        <w:rPr>
          <w:rStyle w:val="Boxes"/>
        </w:rPr>
        <w:t>b</w:t>
      </w:r>
      <w:r w:rsidRPr="00A571D1">
        <w:rPr>
          <w:sz w:val="16"/>
        </w:rPr>
        <w:t xml:space="preserve">in </w:t>
      </w:r>
      <w:r w:rsidRPr="00A571D1">
        <w:rPr>
          <w:rStyle w:val="Boxes"/>
        </w:rPr>
        <w:t>S</w:t>
      </w:r>
      <w:r w:rsidRPr="00A571D1">
        <w:rPr>
          <w:sz w:val="16"/>
        </w:rPr>
        <w:t xml:space="preserve">alman — </w:t>
      </w:r>
      <w:r w:rsidRPr="00A571D1">
        <w:rPr>
          <w:rStyle w:val="AAAUNDERLINEKEYBOARD"/>
        </w:rPr>
        <w:t xml:space="preserve">continues to </w:t>
      </w:r>
      <w:r w:rsidRPr="003E3CF8">
        <w:rPr>
          <w:rStyle w:val="AAAUNDERLINEKEYBOARD"/>
          <w:highlight w:val="cyan"/>
        </w:rPr>
        <w:t>support</w:t>
      </w:r>
      <w:r w:rsidRPr="00A571D1">
        <w:rPr>
          <w:sz w:val="16"/>
        </w:rPr>
        <w:t xml:space="preserve"> the </w:t>
      </w:r>
      <w:r w:rsidRPr="003E3CF8">
        <w:rPr>
          <w:rStyle w:val="AAAUNDERLINEKEYBOARD"/>
          <w:highlight w:val="cyan"/>
        </w:rPr>
        <w:t>country’s</w:t>
      </w:r>
      <w:r w:rsidRPr="00A571D1">
        <w:rPr>
          <w:sz w:val="16"/>
        </w:rPr>
        <w:t xml:space="preserve"> economic </w:t>
      </w:r>
      <w:r w:rsidRPr="003E3CF8">
        <w:rPr>
          <w:rStyle w:val="AAAUNDERLINEKEYBOARD"/>
          <w:highlight w:val="cyan"/>
        </w:rPr>
        <w:t xml:space="preserve">growth </w:t>
      </w:r>
      <w:r w:rsidRPr="003E3CF8">
        <w:rPr>
          <w:rStyle w:val="Boxes"/>
          <w:highlight w:val="cyan"/>
        </w:rPr>
        <w:t>beyond</w:t>
      </w:r>
      <w:r w:rsidRPr="00A571D1">
        <w:rPr>
          <w:rStyle w:val="AAAUNDERLINEKEYBOARD"/>
        </w:rPr>
        <w:t xml:space="preserve"> its</w:t>
      </w:r>
      <w:r w:rsidRPr="00A571D1">
        <w:rPr>
          <w:sz w:val="16"/>
        </w:rPr>
        <w:t xml:space="preserve"> long-established </w:t>
      </w:r>
      <w:r w:rsidRPr="003E3CF8">
        <w:rPr>
          <w:rStyle w:val="AAAUNDERLINEKEYBOARD"/>
          <w:highlight w:val="cyan"/>
        </w:rPr>
        <w:t>hydrocarbon sector</w:t>
      </w:r>
      <w:r w:rsidRPr="00A571D1">
        <w:rPr>
          <w:rStyle w:val="AAAUNDERLINEKEYBOARD"/>
        </w:rPr>
        <w:t xml:space="preserve">, creating </w:t>
      </w:r>
      <w:r w:rsidRPr="00A571D1">
        <w:rPr>
          <w:rStyle w:val="Boxes"/>
        </w:rPr>
        <w:t>jobs</w:t>
      </w:r>
      <w:r w:rsidRPr="00A571D1">
        <w:rPr>
          <w:sz w:val="16"/>
        </w:rPr>
        <w:t xml:space="preserve"> for a rapidly expanding local workforce.</w:t>
      </w:r>
    </w:p>
    <w:p w14:paraId="361DB424" w14:textId="77777777" w:rsidR="007F6FAE" w:rsidRPr="00A571D1" w:rsidRDefault="007F6FAE" w:rsidP="007F6FAE">
      <w:pPr>
        <w:rPr>
          <w:sz w:val="16"/>
        </w:rPr>
      </w:pPr>
      <w:r w:rsidRPr="00A571D1">
        <w:rPr>
          <w:sz w:val="16"/>
        </w:rPr>
        <w:t xml:space="preserve">Yet while </w:t>
      </w:r>
      <w:r w:rsidRPr="003E3CF8">
        <w:rPr>
          <w:rStyle w:val="Boxes"/>
          <w:highlight w:val="cyan"/>
        </w:rPr>
        <w:t>lower oil prices</w:t>
      </w:r>
      <w:r w:rsidRPr="00A571D1">
        <w:rPr>
          <w:sz w:val="16"/>
        </w:rPr>
        <w:t xml:space="preserve"> and regional geopolitical risks </w:t>
      </w:r>
      <w:r w:rsidRPr="003E3CF8">
        <w:rPr>
          <w:rStyle w:val="AAAUNDERLINEKEYBOARD"/>
          <w:highlight w:val="cyan"/>
        </w:rPr>
        <w:t>have</w:t>
      </w:r>
      <w:r w:rsidRPr="00A571D1">
        <w:rPr>
          <w:sz w:val="16"/>
        </w:rPr>
        <w:t xml:space="preserve"> had </w:t>
      </w:r>
      <w:r w:rsidRPr="003E3CF8">
        <w:rPr>
          <w:rStyle w:val="Boxes"/>
          <w:highlight w:val="cyan"/>
        </w:rPr>
        <w:t>little impact</w:t>
      </w:r>
      <w:r w:rsidRPr="00A571D1">
        <w:rPr>
          <w:rStyle w:val="AAAUNDERLINEKEYBOARD"/>
        </w:rPr>
        <w:t xml:space="preserve"> on non-oil business sentiment</w:t>
      </w:r>
      <w:r w:rsidRPr="00A571D1">
        <w:rPr>
          <w:sz w:val="16"/>
        </w:rPr>
        <w:t xml:space="preserve"> thus far, questions remain about the capacity of the government to follow through on a growing list of headline-grabbing gigaprojects — to which the Fifa World Cup of 2034 is expected to be added shortly — especially as it struggles to attract foreign direct investment.</w:t>
      </w:r>
    </w:p>
    <w:p w14:paraId="2C94A2EB" w14:textId="77777777" w:rsidR="007F6FAE" w:rsidRPr="00A571D1" w:rsidRDefault="007F6FAE" w:rsidP="007F6FAE">
      <w:pPr>
        <w:rPr>
          <w:sz w:val="16"/>
        </w:rPr>
      </w:pPr>
      <w:r w:rsidRPr="00A571D1">
        <w:rPr>
          <w:sz w:val="16"/>
        </w:rPr>
        <w:t xml:space="preserve">After a surge in oil revenues following Russia’s full-scale invasion of Ukraine made Saudi Arabia the best-performing economy in the G20 in 2022, last year saw the country sink close to the bottom of the table. </w:t>
      </w:r>
      <w:r w:rsidRPr="00A571D1">
        <w:rPr>
          <w:rStyle w:val="AAAUNDERLINEKEYBOARD"/>
        </w:rPr>
        <w:t>Oil production cuts introduced in October 2022</w:t>
      </w:r>
      <w:r w:rsidRPr="00A571D1">
        <w:rPr>
          <w:sz w:val="16"/>
        </w:rPr>
        <w:t xml:space="preserve"> by Saudi Arabia and the Opec+ bloc and deepened the following April </w:t>
      </w:r>
      <w:r w:rsidRPr="00A571D1">
        <w:rPr>
          <w:rStyle w:val="AAAUNDERLINEKEYBOARD"/>
        </w:rPr>
        <w:t xml:space="preserve">saw the country’s oil economy contract by </w:t>
      </w:r>
      <w:r w:rsidRPr="00A571D1">
        <w:rPr>
          <w:rStyle w:val="Boxes"/>
        </w:rPr>
        <w:t>9 per cent</w:t>
      </w:r>
      <w:r w:rsidRPr="00A571D1">
        <w:rPr>
          <w:rStyle w:val="AAAUNDERLINEKEYBOARD"/>
        </w:rPr>
        <w:t xml:space="preserve"> in </w:t>
      </w:r>
      <w:r w:rsidRPr="00A571D1">
        <w:rPr>
          <w:rStyle w:val="Boxes"/>
        </w:rPr>
        <w:t>2023</w:t>
      </w:r>
      <w:r w:rsidRPr="00A571D1">
        <w:rPr>
          <w:sz w:val="16"/>
        </w:rPr>
        <w:t>, prompting a 0.8 per cent fall in overall GDP.</w:t>
      </w:r>
    </w:p>
    <w:p w14:paraId="5D3AE30B" w14:textId="77777777" w:rsidR="007F6FAE" w:rsidRPr="00A571D1" w:rsidRDefault="007F6FAE" w:rsidP="007F6FAE">
      <w:pPr>
        <w:rPr>
          <w:sz w:val="16"/>
        </w:rPr>
      </w:pPr>
      <w:r w:rsidRPr="00A571D1">
        <w:rPr>
          <w:sz w:val="16"/>
        </w:rPr>
        <w:t>The cuts — aimed at shoring up prices amid weak global demand — are set to expire in June at time of writing, with production expected to rise again to protect market share in the face of expanding US oil production.</w:t>
      </w:r>
    </w:p>
    <w:p w14:paraId="3724F663" w14:textId="77777777" w:rsidR="007F6FAE" w:rsidRPr="00A571D1" w:rsidRDefault="007F6FAE" w:rsidP="007F6FAE">
      <w:pPr>
        <w:rPr>
          <w:sz w:val="16"/>
        </w:rPr>
      </w:pPr>
      <w:r w:rsidRPr="00A571D1">
        <w:rPr>
          <w:sz w:val="16"/>
        </w:rPr>
        <w:t>Yet while a similar move 10 years ago saw a dramatic production increase and a slump in prices, more gradual action is expected this time around.</w:t>
      </w:r>
    </w:p>
    <w:p w14:paraId="200D0231" w14:textId="77777777" w:rsidR="007F6FAE" w:rsidRPr="00A571D1" w:rsidRDefault="007F6FAE" w:rsidP="007F6FAE">
      <w:pPr>
        <w:rPr>
          <w:sz w:val="16"/>
        </w:rPr>
      </w:pPr>
      <w:r w:rsidRPr="00A571D1">
        <w:rPr>
          <w:sz w:val="16"/>
        </w:rPr>
        <w:t>“When production rates increase we’re unlikely to see the same sharp rises that we saw in 2014, as Saudi Arabia and other Opec+ members aren’t going to want to see prices fall as far as they did then,” says James Swanston, a Middle East and north Africa economist at Capital Economics.</w:t>
      </w:r>
    </w:p>
    <w:p w14:paraId="2E19DD8E" w14:textId="77777777" w:rsidR="007F6FAE" w:rsidRPr="00A571D1" w:rsidRDefault="007F6FAE" w:rsidP="007F6FAE">
      <w:pPr>
        <w:rPr>
          <w:sz w:val="16"/>
        </w:rPr>
      </w:pPr>
      <w:r w:rsidRPr="00A571D1">
        <w:rPr>
          <w:sz w:val="16"/>
        </w:rPr>
        <w:t xml:space="preserve">Yet </w:t>
      </w:r>
      <w:r w:rsidRPr="003E3CF8">
        <w:rPr>
          <w:rStyle w:val="AAAUNDERLINEKEYBOARD"/>
          <w:highlight w:val="cyan"/>
        </w:rPr>
        <w:t>while Capital Economics</w:t>
      </w:r>
      <w:r w:rsidRPr="00A571D1">
        <w:rPr>
          <w:sz w:val="16"/>
        </w:rPr>
        <w:t xml:space="preserve"> still </w:t>
      </w:r>
      <w:r w:rsidRPr="003E3CF8">
        <w:rPr>
          <w:rStyle w:val="AAAUNDERLINEKEYBOARD"/>
          <w:highlight w:val="cyan"/>
        </w:rPr>
        <w:t>predicts</w:t>
      </w:r>
      <w:r w:rsidRPr="00A571D1">
        <w:rPr>
          <w:rStyle w:val="AAAUNDERLINEKEYBOARD"/>
        </w:rPr>
        <w:t xml:space="preserve"> a </w:t>
      </w:r>
      <w:r w:rsidRPr="00A571D1">
        <w:rPr>
          <w:rStyle w:val="Boxes"/>
        </w:rPr>
        <w:t xml:space="preserve">4.5 per cent </w:t>
      </w:r>
      <w:r w:rsidRPr="003E3CF8">
        <w:rPr>
          <w:rStyle w:val="Boxes"/>
          <w:highlight w:val="cyan"/>
        </w:rPr>
        <w:t>contraction</w:t>
      </w:r>
      <w:r w:rsidRPr="003E3CF8">
        <w:rPr>
          <w:rStyle w:val="AAAUNDERLINEKEYBOARD"/>
          <w:highlight w:val="cyan"/>
        </w:rPr>
        <w:t xml:space="preserve"> in</w:t>
      </w:r>
      <w:r w:rsidRPr="00A571D1">
        <w:rPr>
          <w:rStyle w:val="AAAUNDERLINEKEYBOARD"/>
        </w:rPr>
        <w:t xml:space="preserve"> the </w:t>
      </w:r>
      <w:r w:rsidRPr="003E3CF8">
        <w:rPr>
          <w:rStyle w:val="Boxes"/>
          <w:highlight w:val="cyan"/>
        </w:rPr>
        <w:t>oil economy</w:t>
      </w:r>
      <w:r w:rsidRPr="00A571D1">
        <w:rPr>
          <w:sz w:val="16"/>
        </w:rPr>
        <w:t xml:space="preserve"> this year even as production ramps up, </w:t>
      </w:r>
      <w:r w:rsidRPr="003E3CF8">
        <w:rPr>
          <w:rStyle w:val="Boxes"/>
          <w:highlight w:val="cyan"/>
        </w:rPr>
        <w:t>overall GDP</w:t>
      </w:r>
      <w:r w:rsidRPr="003E3CF8">
        <w:rPr>
          <w:rStyle w:val="AAAUNDERLINEKEYBOARD"/>
          <w:highlight w:val="cyan"/>
        </w:rPr>
        <w:t xml:space="preserve"> is forecast to improve</w:t>
      </w:r>
      <w:r w:rsidRPr="00A571D1">
        <w:rPr>
          <w:rStyle w:val="AAAUNDERLINEKEYBOARD"/>
        </w:rPr>
        <w:t xml:space="preserve"> to 2.8 per cent </w:t>
      </w:r>
      <w:r w:rsidRPr="003E3CF8">
        <w:rPr>
          <w:rStyle w:val="AAAUNDERLINEKEYBOARD"/>
          <w:highlight w:val="cyan"/>
        </w:rPr>
        <w:t>on the back of</w:t>
      </w:r>
      <w:r w:rsidRPr="00A571D1">
        <w:rPr>
          <w:rStyle w:val="AAAUNDERLINEKEYBOARD"/>
        </w:rPr>
        <w:t xml:space="preserve"> the country’s </w:t>
      </w:r>
      <w:r w:rsidRPr="00A571D1">
        <w:rPr>
          <w:rStyle w:val="Boxes"/>
        </w:rPr>
        <w:t xml:space="preserve">burgeoning </w:t>
      </w:r>
      <w:r w:rsidRPr="003E3CF8">
        <w:rPr>
          <w:rStyle w:val="Boxes"/>
          <w:highlight w:val="cyan"/>
        </w:rPr>
        <w:t>non-oil economy</w:t>
      </w:r>
      <w:r w:rsidRPr="00A571D1">
        <w:rPr>
          <w:rStyle w:val="AAAUNDERLINEKEYBOARD"/>
        </w:rPr>
        <w:t>. The sector grew by 4.4 per cent in 2023</w:t>
      </w:r>
      <w:r w:rsidRPr="00A571D1">
        <w:rPr>
          <w:sz w:val="16"/>
        </w:rPr>
        <w:t>, with Capital Economics forecasting 4.8 per cent growth this year.</w:t>
      </w:r>
    </w:p>
    <w:p w14:paraId="31555C90" w14:textId="77777777" w:rsidR="007F6FAE" w:rsidRPr="00A571D1" w:rsidRDefault="007F6FAE" w:rsidP="007F6FAE">
      <w:pPr>
        <w:rPr>
          <w:sz w:val="16"/>
        </w:rPr>
      </w:pPr>
      <w:r w:rsidRPr="00A571D1">
        <w:rPr>
          <w:sz w:val="16"/>
        </w:rPr>
        <w:t>Vision becoming reality</w:t>
      </w:r>
    </w:p>
    <w:p w14:paraId="32CCE132" w14:textId="77777777" w:rsidR="007F6FAE" w:rsidRPr="00A571D1" w:rsidRDefault="007F6FAE" w:rsidP="007F6FAE">
      <w:pPr>
        <w:rPr>
          <w:sz w:val="16"/>
        </w:rPr>
      </w:pPr>
      <w:r w:rsidRPr="00A571D1">
        <w:rPr>
          <w:sz w:val="16"/>
        </w:rPr>
        <w:t xml:space="preserve">The story of the transformation of Saudi Arabia’s non-oil economy under Vision 2030 is by now a familiar one. Its milestones — the lifting of the ban on cinemas and women drivers, the sale of shares in state oil company Saudi Aramco, the launch of several domestic gigaprojects, </w:t>
      </w:r>
      <w:r w:rsidRPr="003E3CF8">
        <w:rPr>
          <w:rStyle w:val="AAAUNDERLINEKEYBOARD"/>
          <w:highlight w:val="cyan"/>
        </w:rPr>
        <w:t xml:space="preserve">heavy state investment in </w:t>
      </w:r>
      <w:r w:rsidRPr="003E3CF8">
        <w:rPr>
          <w:rStyle w:val="Boxes"/>
          <w:highlight w:val="cyan"/>
        </w:rPr>
        <w:t>economic diversification</w:t>
      </w:r>
      <w:r w:rsidRPr="00A571D1">
        <w:rPr>
          <w:sz w:val="16"/>
        </w:rPr>
        <w:t xml:space="preserve"> initiatives and the dramatic rise in domestic employment — </w:t>
      </w:r>
      <w:r w:rsidRPr="00A571D1">
        <w:rPr>
          <w:rStyle w:val="AAAUNDERLINEKEYBOARD"/>
        </w:rPr>
        <w:t>are</w:t>
      </w:r>
      <w:r w:rsidRPr="00A571D1">
        <w:rPr>
          <w:sz w:val="16"/>
        </w:rPr>
        <w:t xml:space="preserve"> still </w:t>
      </w:r>
      <w:r w:rsidRPr="00A571D1">
        <w:rPr>
          <w:rStyle w:val="AAAUNDERLINEKEYBOARD"/>
        </w:rPr>
        <w:t>worthy of note</w:t>
      </w:r>
      <w:r w:rsidRPr="00A571D1">
        <w:rPr>
          <w:sz w:val="16"/>
        </w:rPr>
        <w:t>.</w:t>
      </w:r>
    </w:p>
    <w:p w14:paraId="2CCFD18E" w14:textId="77777777" w:rsidR="00E37689" w:rsidRPr="008A1776" w:rsidRDefault="00E37689" w:rsidP="00E37689">
      <w:pPr>
        <w:rPr>
          <w:rFonts w:eastAsia="Calibri"/>
        </w:rPr>
      </w:pPr>
    </w:p>
    <w:p w14:paraId="3BA70476" w14:textId="77777777" w:rsidR="00E37689" w:rsidRPr="008A1776" w:rsidRDefault="00E37689" w:rsidP="00E37689">
      <w:pPr>
        <w:keepNext/>
        <w:keepLines/>
        <w:spacing w:before="40" w:after="0"/>
        <w:outlineLvl w:val="3"/>
        <w:rPr>
          <w:rFonts w:eastAsia="Times New Roman" w:cs="Times New Roman"/>
          <w:bCs/>
          <w:iCs/>
          <w:sz w:val="26"/>
        </w:rPr>
      </w:pPr>
      <w:r w:rsidRPr="008A1776">
        <w:rPr>
          <w:rFonts w:eastAsia="Times New Roman" w:cs="Times New Roman"/>
          <w:b/>
          <w:iCs/>
          <w:sz w:val="26"/>
        </w:rPr>
        <w:t>No chance of Saudi collapse</w:t>
      </w:r>
    </w:p>
    <w:p w14:paraId="1B635600" w14:textId="480977AD" w:rsidR="00E37689" w:rsidRPr="008A1776" w:rsidRDefault="00E37689" w:rsidP="00E37689">
      <w:pPr>
        <w:rPr>
          <w:rFonts w:eastAsia="Calibri"/>
        </w:rPr>
      </w:pPr>
      <w:r w:rsidRPr="008A1776">
        <w:rPr>
          <w:rFonts w:eastAsia="Calibri"/>
          <w:b/>
          <w:bCs/>
          <w:sz w:val="26"/>
        </w:rPr>
        <w:t xml:space="preserve">Jacobs 23 </w:t>
      </w:r>
      <w:r w:rsidRPr="008A1776">
        <w:rPr>
          <w:rFonts w:eastAsia="Calibri"/>
        </w:rPr>
        <w:t>(Anna Jacobs covers the foreign policies of the Gulf Cooperation Council states, with a focus on regional security as Crisis Group’s Senior Analyst for the Gulf states; 6-17-2023; "Understanding Saudi Arabia’s Recalibrated Foreign Policy"; Crisis Group; doα: 8-26-2024) https://www.crisisgroup.org/middle-east-north-africa/gulf-and-arabian-peninsula/saudi-arabia/understanding-saudi-arabias, ADA-369]</w:t>
      </w:r>
    </w:p>
    <w:p w14:paraId="4CE700C3" w14:textId="77777777" w:rsidR="00E37689" w:rsidRPr="004A2D18" w:rsidRDefault="00E37689" w:rsidP="00E37689">
      <w:pPr>
        <w:rPr>
          <w:rFonts w:eastAsia="Calibri"/>
          <w:sz w:val="16"/>
        </w:rPr>
      </w:pPr>
      <w:r w:rsidRPr="008A1776">
        <w:rPr>
          <w:rFonts w:eastAsia="Calibri"/>
          <w:u w:val="single"/>
        </w:rPr>
        <w:t>Saudi Arabia</w:t>
      </w:r>
      <w:r w:rsidRPr="004A2D18">
        <w:rPr>
          <w:rFonts w:eastAsia="Calibri"/>
          <w:sz w:val="16"/>
        </w:rPr>
        <w:t xml:space="preserve"> is trying, with mixed success, to recast itself on the international stage. The kingdom, whose gross domestic product reached $1 trillion in 2022 for the first time, wants an economy that can keep pace with the global energy transition and a foreign policy that is less reliant on the United States. </w:t>
      </w:r>
      <w:r w:rsidRPr="008A1776">
        <w:rPr>
          <w:rFonts w:eastAsia="Calibri"/>
          <w:u w:val="single"/>
        </w:rPr>
        <w:t>Saudi policies are</w:t>
      </w:r>
      <w:r w:rsidRPr="004A2D18">
        <w:rPr>
          <w:rFonts w:eastAsia="Calibri"/>
          <w:sz w:val="16"/>
        </w:rPr>
        <w:t xml:space="preserve"> </w:t>
      </w:r>
      <w:r w:rsidRPr="008A1776">
        <w:rPr>
          <w:rFonts w:eastAsia="Calibri"/>
          <w:u w:val="single"/>
        </w:rPr>
        <w:t>shaped by</w:t>
      </w:r>
      <w:r w:rsidRPr="004A2D18">
        <w:rPr>
          <w:rFonts w:eastAsia="Calibri"/>
          <w:sz w:val="16"/>
        </w:rPr>
        <w:t xml:space="preserve"> the ambitions of its de facto leader, Crown Prince Mohammed bin Salman (commonly known as </w:t>
      </w:r>
      <w:r w:rsidRPr="008A1776">
        <w:rPr>
          <w:rFonts w:eastAsia="Calibri"/>
          <w:u w:val="single"/>
        </w:rPr>
        <w:t>MBS</w:t>
      </w:r>
      <w:r w:rsidRPr="004A2D18">
        <w:rPr>
          <w:rFonts w:eastAsia="Calibri"/>
          <w:sz w:val="16"/>
        </w:rPr>
        <w:t xml:space="preserve">), </w:t>
      </w:r>
      <w:r w:rsidRPr="008A1776">
        <w:rPr>
          <w:rFonts w:eastAsia="Calibri"/>
          <w:u w:val="single"/>
        </w:rPr>
        <w:t>to consolidate his hold on power,</w:t>
      </w:r>
      <w:r w:rsidRPr="004A2D18">
        <w:rPr>
          <w:rFonts w:eastAsia="Calibri"/>
          <w:sz w:val="16"/>
        </w:rPr>
        <w:t xml:space="preserve"> make the country less dependent on hydrocarbon exports and transform the kingdom into a significant middle power – one that pursues its interests by increasing its regional and global influence and broadening its external ties</w:t>
      </w:r>
      <w:r w:rsidRPr="008A1776">
        <w:rPr>
          <w:rFonts w:eastAsia="Calibri"/>
          <w:u w:val="single"/>
        </w:rPr>
        <w:t>.</w:t>
      </w:r>
      <w:r w:rsidRPr="004A2D18">
        <w:rPr>
          <w:rFonts w:eastAsia="Calibri"/>
          <w:sz w:val="16"/>
        </w:rPr>
        <w:t xml:space="preserve"> As it works toward these goals, </w:t>
      </w:r>
      <w:r w:rsidRPr="008A1776">
        <w:rPr>
          <w:rFonts w:eastAsia="Calibri"/>
          <w:u w:val="single"/>
        </w:rPr>
        <w:t>Riyadh is increasingly placing itself at the centre of high-stakes diplomacy</w:t>
      </w:r>
      <w:r w:rsidRPr="004A2D18">
        <w:rPr>
          <w:rFonts w:eastAsia="Calibri"/>
          <w:sz w:val="16"/>
        </w:rPr>
        <w:t xml:space="preserve"> and mediation efforts. Yet unless Riyadh makes further changes, its apparent efforts at self-transformation are likely to hit a ceiling that falls short of its hopes.</w:t>
      </w:r>
    </w:p>
    <w:p w14:paraId="55150C9C" w14:textId="77777777" w:rsidR="00E37689" w:rsidRPr="004A2D18" w:rsidRDefault="00E37689" w:rsidP="00E37689">
      <w:pPr>
        <w:rPr>
          <w:rFonts w:eastAsia="Calibri"/>
          <w:sz w:val="16"/>
        </w:rPr>
      </w:pPr>
      <w:r w:rsidRPr="004A2D18">
        <w:rPr>
          <w:rFonts w:eastAsia="Calibri"/>
          <w:sz w:val="16"/>
        </w:rPr>
        <w:t>Saudi Vision 2030</w:t>
      </w:r>
    </w:p>
    <w:p w14:paraId="2391995C" w14:textId="77777777" w:rsidR="00E37689" w:rsidRPr="004A2D18" w:rsidRDefault="00E37689" w:rsidP="00E37689">
      <w:pPr>
        <w:rPr>
          <w:rFonts w:eastAsia="Calibri"/>
          <w:sz w:val="16"/>
        </w:rPr>
      </w:pPr>
      <w:r w:rsidRPr="004A2D18">
        <w:rPr>
          <w:rFonts w:eastAsia="Calibri"/>
          <w:sz w:val="16"/>
        </w:rPr>
        <w:lastRenderedPageBreak/>
        <w:t>One way to understand many of Saudi Arabia’s recent policy innovations is through the lens of Saudi Vision 2030, the crown prince’s flagship development initiative launched in 2016. MBS announced his new strategy soon after his father came to power in 2015 and named him deputy crown prince, head of the newly created Council of Development and Economic Affairs and minister of defence. Today, MBS is both crown prince and prime minister. His success as a leader – at least during the present period – is being judged in large part by his ability to see Saudi Vision 2030 to fruition.</w:t>
      </w:r>
    </w:p>
    <w:p w14:paraId="23B52C59" w14:textId="77777777" w:rsidR="00E37689" w:rsidRPr="004A2D18" w:rsidRDefault="00E37689" w:rsidP="00E37689">
      <w:pPr>
        <w:rPr>
          <w:rFonts w:eastAsia="Calibri"/>
          <w:sz w:val="16"/>
        </w:rPr>
      </w:pPr>
      <w:r w:rsidRPr="004A2D18">
        <w:rPr>
          <w:rFonts w:eastAsia="Calibri"/>
          <w:sz w:val="16"/>
        </w:rPr>
        <w:t xml:space="preserve">The central goal of </w:t>
      </w:r>
      <w:r w:rsidRPr="008A1776">
        <w:rPr>
          <w:rFonts w:eastAsia="Calibri"/>
          <w:u w:val="single"/>
        </w:rPr>
        <w:t>Saudi Vision 2030</w:t>
      </w:r>
      <w:r w:rsidRPr="004A2D18">
        <w:rPr>
          <w:rFonts w:eastAsia="Calibri"/>
          <w:sz w:val="16"/>
        </w:rPr>
        <w:t xml:space="preserve"> is to </w:t>
      </w:r>
      <w:r w:rsidRPr="008A1776">
        <w:rPr>
          <w:rFonts w:eastAsia="Calibri"/>
          <w:u w:val="single"/>
        </w:rPr>
        <w:t>better position Saudi</w:t>
      </w:r>
      <w:r w:rsidRPr="004A2D18">
        <w:rPr>
          <w:rFonts w:eastAsia="Calibri"/>
          <w:sz w:val="16"/>
        </w:rPr>
        <w:t xml:space="preserve"> Arabia </w:t>
      </w:r>
      <w:r w:rsidRPr="008A1776">
        <w:rPr>
          <w:rFonts w:eastAsia="Calibri"/>
          <w:u w:val="single"/>
        </w:rPr>
        <w:t>to weather the</w:t>
      </w:r>
      <w:r w:rsidRPr="004A2D18">
        <w:rPr>
          <w:rFonts w:eastAsia="Calibri"/>
          <w:sz w:val="16"/>
        </w:rPr>
        <w:t xml:space="preserve"> global </w:t>
      </w:r>
      <w:r w:rsidRPr="008A1776">
        <w:rPr>
          <w:rFonts w:eastAsia="Calibri"/>
          <w:u w:val="single"/>
        </w:rPr>
        <w:t>transition to clean energy through</w:t>
      </w:r>
      <w:r w:rsidRPr="004A2D18">
        <w:rPr>
          <w:rFonts w:eastAsia="Calibri"/>
          <w:sz w:val="16"/>
        </w:rPr>
        <w:t xml:space="preserve"> economic </w:t>
      </w:r>
      <w:r w:rsidRPr="008A1776">
        <w:rPr>
          <w:rFonts w:eastAsia="Calibri"/>
          <w:u w:val="single"/>
        </w:rPr>
        <w:t>diversification.</w:t>
      </w:r>
      <w:r w:rsidRPr="004A2D18">
        <w:rPr>
          <w:rFonts w:eastAsia="Calibri"/>
          <w:sz w:val="16"/>
        </w:rPr>
        <w:t xml:space="preserve"> The realisation that the country must reduce its dependence on hydrocarbon sales is not new – oil makes up 74 per cent of all exports – but the urgency has grown acute after the global economic fallout from the COVID-19 pandemic, when oil prices fell to record lows. The diversification mindset has persisted even following Russia’s invasion of Ukraine, which pushed global energy prices to new highs, leading to record profits in 2022 for Saudi Aramco, the state oil company. Saudi officials argued to Crisis Group that while they saw the price spike as a final opportunity to reap benefits from the country’s hydrocarbon wealth, efforts to transform the economy continue.  </w:t>
      </w:r>
    </w:p>
    <w:p w14:paraId="78732892" w14:textId="77777777" w:rsidR="00E37689" w:rsidRPr="004A2D18" w:rsidRDefault="00E37689" w:rsidP="00E37689">
      <w:pPr>
        <w:rPr>
          <w:rFonts w:eastAsia="Calibri"/>
          <w:sz w:val="16"/>
        </w:rPr>
      </w:pPr>
      <w:r w:rsidRPr="008A1776">
        <w:rPr>
          <w:rFonts w:eastAsia="Calibri"/>
          <w:u w:val="single"/>
        </w:rPr>
        <w:t>Riyadh is</w:t>
      </w:r>
      <w:r w:rsidRPr="004A2D18">
        <w:rPr>
          <w:rFonts w:eastAsia="Calibri"/>
          <w:sz w:val="16"/>
        </w:rPr>
        <w:t xml:space="preserve"> therefore </w:t>
      </w:r>
      <w:r w:rsidRPr="008A1776">
        <w:rPr>
          <w:rFonts w:eastAsia="Calibri"/>
          <w:u w:val="single"/>
        </w:rPr>
        <w:t>significantly expanding its non-oil econom</w:t>
      </w:r>
      <w:r w:rsidRPr="004A2D18">
        <w:rPr>
          <w:rFonts w:eastAsia="Calibri"/>
          <w:sz w:val="16"/>
        </w:rPr>
        <w:t>ic activit</w:t>
      </w:r>
      <w:r w:rsidRPr="008A1776">
        <w:rPr>
          <w:rFonts w:eastAsia="Calibri"/>
          <w:u w:val="single"/>
        </w:rPr>
        <w:t>y</w:t>
      </w:r>
      <w:r w:rsidRPr="004A2D18">
        <w:rPr>
          <w:rFonts w:eastAsia="Calibri"/>
          <w:sz w:val="16"/>
        </w:rPr>
        <w:t xml:space="preserve">. It plans to do so </w:t>
      </w:r>
      <w:r w:rsidRPr="008A1776">
        <w:rPr>
          <w:rFonts w:eastAsia="Calibri"/>
          <w:u w:val="single"/>
        </w:rPr>
        <w:t>by</w:t>
      </w:r>
      <w:r w:rsidRPr="004A2D18">
        <w:rPr>
          <w:rFonts w:eastAsia="Calibri"/>
          <w:sz w:val="16"/>
        </w:rPr>
        <w:t xml:space="preserve">, for example, </w:t>
      </w:r>
      <w:r w:rsidRPr="008A1776">
        <w:rPr>
          <w:rFonts w:eastAsia="Calibri"/>
          <w:u w:val="single"/>
        </w:rPr>
        <w:t>bolstering</w:t>
      </w:r>
      <w:r w:rsidRPr="004A2D18">
        <w:rPr>
          <w:rFonts w:eastAsia="Calibri"/>
          <w:sz w:val="16"/>
        </w:rPr>
        <w:t xml:space="preserve"> religious and non-religious </w:t>
      </w:r>
      <w:r w:rsidRPr="008A1776">
        <w:rPr>
          <w:rFonts w:eastAsia="Calibri"/>
          <w:u w:val="single"/>
        </w:rPr>
        <w:t>tourism</w:t>
      </w:r>
      <w:r w:rsidRPr="004A2D18">
        <w:rPr>
          <w:rFonts w:eastAsia="Calibri"/>
          <w:sz w:val="16"/>
        </w:rPr>
        <w:t xml:space="preserve">. It hopes to </w:t>
      </w:r>
      <w:r w:rsidRPr="008A1776">
        <w:rPr>
          <w:rFonts w:eastAsia="Calibri"/>
          <w:u w:val="single"/>
        </w:rPr>
        <w:t>attract foreign residents</w:t>
      </w:r>
      <w:r w:rsidRPr="004A2D18">
        <w:rPr>
          <w:rFonts w:eastAsia="Calibri"/>
          <w:sz w:val="16"/>
        </w:rPr>
        <w:t xml:space="preserve"> and capital through mega-projects like Neom Line</w:t>
      </w:r>
      <w:r w:rsidRPr="008A1776">
        <w:rPr>
          <w:rFonts w:eastAsia="Calibri"/>
          <w:u w:val="single"/>
        </w:rPr>
        <w:t>,</w:t>
      </w:r>
      <w:r w:rsidRPr="004A2D18">
        <w:rPr>
          <w:rFonts w:eastAsia="Calibri"/>
          <w:sz w:val="16"/>
        </w:rPr>
        <w:t xml:space="preserve"> a linear city no more than 200m across that will stretch for 170km along the Red Sea coast, run on renewable energy and accommodate nine million people. Vision 2030 will also draw on Saudi Arabia’s $700 billion sovereign wealth fund to make unprecedented investments in developing non-oil sectors, such as </w:t>
      </w:r>
      <w:r w:rsidRPr="008A1776">
        <w:rPr>
          <w:rFonts w:eastAsia="Calibri"/>
          <w:u w:val="single"/>
        </w:rPr>
        <w:t>renewable energy, sports</w:t>
      </w:r>
      <w:r w:rsidRPr="004A2D18">
        <w:rPr>
          <w:rFonts w:eastAsia="Calibri"/>
          <w:sz w:val="16"/>
        </w:rPr>
        <w:t xml:space="preserve"> and entertainment, </w:t>
      </w:r>
      <w:r w:rsidRPr="008A1776">
        <w:rPr>
          <w:rFonts w:eastAsia="Calibri"/>
          <w:u w:val="single"/>
        </w:rPr>
        <w:t>and a</w:t>
      </w:r>
      <w:r w:rsidRPr="004A2D18">
        <w:rPr>
          <w:rFonts w:eastAsia="Calibri"/>
          <w:sz w:val="16"/>
        </w:rPr>
        <w:t xml:space="preserve">rtificial </w:t>
      </w:r>
      <w:r w:rsidRPr="008A1776">
        <w:rPr>
          <w:rFonts w:eastAsia="Calibri"/>
          <w:u w:val="single"/>
        </w:rPr>
        <w:t>i</w:t>
      </w:r>
      <w:r w:rsidRPr="004A2D18">
        <w:rPr>
          <w:rFonts w:eastAsia="Calibri"/>
          <w:sz w:val="16"/>
        </w:rPr>
        <w:t>ntelligence. In this vein, Saudi Arabia intends to develop its own professional football league by acquiring superstars such as Cristiano Ronaldo, Karim Benzema and Neymar, as well as investing in competitive athletics abroad, including billions devoted to football, golf, mixed martial arts and various other sports.</w:t>
      </w:r>
    </w:p>
    <w:p w14:paraId="74E86BDC" w14:textId="77777777" w:rsidR="00E37689" w:rsidRPr="004A2D18" w:rsidRDefault="00E37689" w:rsidP="00E37689">
      <w:pPr>
        <w:rPr>
          <w:rFonts w:eastAsia="Calibri"/>
          <w:sz w:val="16"/>
        </w:rPr>
      </w:pPr>
      <w:r w:rsidRPr="004A2D18">
        <w:rPr>
          <w:rFonts w:eastAsia="Calibri"/>
          <w:sz w:val="16"/>
        </w:rPr>
        <w:t>To back up his economic diversification plans, the crown prince has started to open up Saudi Arabia’s conservative society, but only in some respects. As commentators have noted, the reforms are tightly focused on the social and cultural domain. In that space, MBS is projecting a more tolerant version of Sunni Islam to replace rigid adherence to its Wahhabi variety, which is rooted in literalist interpretations of Islam’s most sacred texts. He is also spearheading religious and labour reforms that aim to give more rights to women in particular. These include removing the infamous religious police that monitored strict adherence to religious doctrine; allowing women to drive; and dropping the requirement that women seek a guardian’s approval for work or travel.</w:t>
      </w:r>
    </w:p>
    <w:p w14:paraId="137EDCAC" w14:textId="77777777" w:rsidR="00E37689" w:rsidRPr="004A2D18" w:rsidRDefault="00E37689" w:rsidP="00E37689">
      <w:pPr>
        <w:rPr>
          <w:rFonts w:eastAsia="Calibri"/>
          <w:sz w:val="16"/>
        </w:rPr>
      </w:pPr>
      <w:r w:rsidRPr="004A2D18">
        <w:rPr>
          <w:rFonts w:eastAsia="Calibri"/>
          <w:sz w:val="16"/>
        </w:rPr>
        <w:t xml:space="preserve">When it comes to political rights, however, the situation remains grim. </w:t>
      </w:r>
      <w:r w:rsidRPr="008A1776">
        <w:rPr>
          <w:rFonts w:eastAsia="Calibri"/>
          <w:u w:val="single"/>
        </w:rPr>
        <w:t>MBS has maintained an absolute monarchy, ruling with an iron fist and leaving no space for</w:t>
      </w:r>
      <w:r w:rsidRPr="004A2D18">
        <w:rPr>
          <w:rFonts w:eastAsia="Calibri"/>
          <w:sz w:val="16"/>
        </w:rPr>
        <w:t xml:space="preserve"> </w:t>
      </w:r>
      <w:r w:rsidRPr="008A1776">
        <w:rPr>
          <w:rFonts w:eastAsia="Calibri"/>
          <w:u w:val="single"/>
        </w:rPr>
        <w:t>dissent</w:t>
      </w:r>
      <w:r w:rsidRPr="004A2D18">
        <w:rPr>
          <w:rFonts w:eastAsia="Calibri"/>
          <w:sz w:val="16"/>
        </w:rPr>
        <w:t xml:space="preserve">ing political views. Saudi Arabian </w:t>
      </w:r>
      <w:r w:rsidRPr="008A1776">
        <w:rPr>
          <w:rFonts w:eastAsia="Calibri"/>
          <w:u w:val="single"/>
        </w:rPr>
        <w:t>citizens face arrest for social media posts that mildly criticise government policie</w:t>
      </w:r>
      <w:r w:rsidRPr="004A2D18">
        <w:rPr>
          <w:rFonts w:eastAsia="Calibri"/>
          <w:sz w:val="16"/>
        </w:rPr>
        <w:t>s</w:t>
      </w:r>
      <w:r w:rsidRPr="008A1776">
        <w:rPr>
          <w:rFonts w:eastAsia="Calibri"/>
          <w:u w:val="single"/>
        </w:rPr>
        <w:t>.</w:t>
      </w:r>
      <w:r w:rsidRPr="004A2D18">
        <w:rPr>
          <w:rFonts w:eastAsia="Calibri"/>
          <w:sz w:val="16"/>
        </w:rPr>
        <w:t xml:space="preserve"> In a prominent recent case, Saudi authorities sentenced to death a retired teacher (and the brother of a dissident living in exile in the UK), Mohamed Elghamdi, for calling out corruption to his dozen or so followers. This punishment is the most severe they have handed down for social media activity. Other citizens who have used such platforms to voice disapproval of government policies have received long prison terms, ranging between twenty and 45 years.</w:t>
      </w:r>
    </w:p>
    <w:p w14:paraId="04E46ECE" w14:textId="77777777" w:rsidR="00E37689" w:rsidRPr="004A2D18" w:rsidRDefault="00E37689" w:rsidP="00E37689">
      <w:pPr>
        <w:rPr>
          <w:rFonts w:eastAsia="Calibri"/>
          <w:sz w:val="16"/>
        </w:rPr>
      </w:pPr>
      <w:r w:rsidRPr="004A2D18">
        <w:rPr>
          <w:rFonts w:eastAsia="Calibri"/>
          <w:sz w:val="16"/>
        </w:rPr>
        <w:t xml:space="preserve">While MBS has released some high-profile women activists who were jailed for promoting women’s right to drive, others have been detained since, with dozens of them remaining under house arrest and unable to leave the country. </w:t>
      </w:r>
      <w:r w:rsidRPr="008A1776">
        <w:rPr>
          <w:rFonts w:eastAsia="Calibri"/>
          <w:u w:val="single"/>
        </w:rPr>
        <w:t>He has</w:t>
      </w:r>
      <w:r w:rsidRPr="004A2D18">
        <w:rPr>
          <w:rFonts w:eastAsia="Calibri"/>
          <w:sz w:val="16"/>
        </w:rPr>
        <w:t xml:space="preserve"> not only </w:t>
      </w:r>
      <w:r w:rsidRPr="008A1776">
        <w:rPr>
          <w:rFonts w:eastAsia="Calibri"/>
          <w:u w:val="single"/>
        </w:rPr>
        <w:t>targeted</w:t>
      </w:r>
      <w:r w:rsidRPr="004A2D18">
        <w:rPr>
          <w:rFonts w:eastAsia="Calibri"/>
          <w:sz w:val="16"/>
        </w:rPr>
        <w:t xml:space="preserve"> civil society and everyday </w:t>
      </w:r>
      <w:r w:rsidRPr="008A1776">
        <w:rPr>
          <w:rFonts w:eastAsia="Calibri"/>
          <w:u w:val="single"/>
        </w:rPr>
        <w:t>citizens who dare to speak</w:t>
      </w:r>
      <w:r w:rsidRPr="004A2D18">
        <w:rPr>
          <w:rFonts w:eastAsia="Calibri"/>
          <w:sz w:val="16"/>
        </w:rPr>
        <w:t xml:space="preserve"> up, </w:t>
      </w:r>
      <w:r w:rsidRPr="008A1776">
        <w:rPr>
          <w:rFonts w:eastAsia="Calibri"/>
          <w:u w:val="single"/>
        </w:rPr>
        <w:t>but also</w:t>
      </w:r>
      <w:r w:rsidRPr="004A2D18">
        <w:rPr>
          <w:rFonts w:eastAsia="Calibri"/>
          <w:sz w:val="16"/>
        </w:rPr>
        <w:t xml:space="preserve"> people in </w:t>
      </w:r>
      <w:r w:rsidRPr="008A1776">
        <w:rPr>
          <w:rFonts w:eastAsia="Calibri"/>
          <w:u w:val="single"/>
        </w:rPr>
        <w:t>the</w:t>
      </w:r>
      <w:r w:rsidRPr="004A2D18">
        <w:rPr>
          <w:rFonts w:eastAsia="Calibri"/>
          <w:sz w:val="16"/>
        </w:rPr>
        <w:t xml:space="preserve"> powerful Saudi political and economic </w:t>
      </w:r>
      <w:r w:rsidRPr="008A1776">
        <w:rPr>
          <w:rFonts w:eastAsia="Calibri"/>
          <w:u w:val="single"/>
        </w:rPr>
        <w:t>elite</w:t>
      </w:r>
      <w:r w:rsidRPr="004A2D18">
        <w:rPr>
          <w:rFonts w:eastAsia="Calibri"/>
          <w:sz w:val="16"/>
        </w:rPr>
        <w:t xml:space="preserve">, including members of the royal family. In 2017, he launched a so-called anti-corruption campaign, </w:t>
      </w:r>
      <w:r w:rsidRPr="008A1776">
        <w:rPr>
          <w:rFonts w:eastAsia="Calibri"/>
          <w:u w:val="single"/>
        </w:rPr>
        <w:t>arresting hundreds of princes, business leaders and</w:t>
      </w:r>
      <w:r w:rsidRPr="004A2D18">
        <w:rPr>
          <w:rFonts w:eastAsia="Calibri"/>
          <w:sz w:val="16"/>
        </w:rPr>
        <w:t xml:space="preserve"> othe</w:t>
      </w:r>
      <w:r w:rsidRPr="008A1776">
        <w:rPr>
          <w:rFonts w:eastAsia="Calibri"/>
          <w:u w:val="single"/>
        </w:rPr>
        <w:t>r prominent personalities</w:t>
      </w:r>
      <w:r w:rsidRPr="004A2D18">
        <w:rPr>
          <w:rFonts w:eastAsia="Calibri"/>
          <w:sz w:val="16"/>
        </w:rPr>
        <w:t xml:space="preserve">, reportedly forcing them to hand over their fortunes in an apparent bid </w:t>
      </w:r>
      <w:r w:rsidRPr="008A1776">
        <w:rPr>
          <w:rFonts w:eastAsia="Calibri"/>
          <w:u w:val="single"/>
        </w:rPr>
        <w:t>to eliminate potential opponents of his rule.</w:t>
      </w:r>
    </w:p>
    <w:p w14:paraId="269F2130" w14:textId="77777777" w:rsidR="005D388F" w:rsidRDefault="005D388F" w:rsidP="005D388F"/>
    <w:p w14:paraId="63E6B73A" w14:textId="12C2823C" w:rsidR="007F6FAE" w:rsidRDefault="007F6FAE" w:rsidP="007F6FAE">
      <w:pPr>
        <w:pStyle w:val="Heading3"/>
      </w:pPr>
      <w:r>
        <w:lastRenderedPageBreak/>
        <w:t>No Oil Impact</w:t>
      </w:r>
    </w:p>
    <w:p w14:paraId="25100756" w14:textId="5601221E" w:rsidR="007F6FAE" w:rsidRPr="00A571D1" w:rsidRDefault="007F6FAE" w:rsidP="007F6FAE">
      <w:pPr>
        <w:pStyle w:val="Heading4"/>
        <w:rPr>
          <w:rFonts w:cs="Calibri"/>
        </w:rPr>
      </w:pPr>
      <w:r w:rsidRPr="00A571D1">
        <w:rPr>
          <w:rFonts w:cs="Calibri"/>
        </w:rPr>
        <w:t xml:space="preserve">No </w:t>
      </w:r>
      <w:r w:rsidRPr="00A571D1">
        <w:rPr>
          <w:rFonts w:cs="Calibri"/>
          <w:u w:val="single"/>
        </w:rPr>
        <w:t>low oil prices</w:t>
      </w:r>
      <w:r w:rsidRPr="00A571D1">
        <w:rPr>
          <w:rFonts w:cs="Calibri"/>
        </w:rPr>
        <w:t xml:space="preserve"> impact</w:t>
      </w:r>
    </w:p>
    <w:p w14:paraId="72F62ADB" w14:textId="77777777" w:rsidR="007F6FAE" w:rsidRPr="00A571D1" w:rsidRDefault="007F6FAE" w:rsidP="007F6FAE">
      <w:r w:rsidRPr="00A571D1">
        <w:rPr>
          <w:rStyle w:val="Style13ptBold"/>
        </w:rPr>
        <w:t>Gause 15</w:t>
      </w:r>
      <w:r w:rsidRPr="00A571D1">
        <w:t xml:space="preserve">, F. Gregory Gause, III, non-resident senior fellow at the Brookings Doha Center. He is also Professor of International Affairs, holder of the John H. Lindsey ’44 Chair and Head of the Department of International Affairs at the Bush School of Government and Public Service, Texas A&amp;M University. (April 2015, “Sultans of Swing? The Geopolitics of Falling Oil Prices”, </w:t>
      </w:r>
      <w:r w:rsidRPr="00A571D1">
        <w:rPr>
          <w:i/>
          <w:iCs/>
        </w:rPr>
        <w:t>Brookings</w:t>
      </w:r>
      <w:r w:rsidRPr="00A571D1">
        <w:t>, pg. 4-5. https://www.brookings.edu/wp-content/uploads/2016/06/falling-oil-prices-english.pdf)</w:t>
      </w:r>
    </w:p>
    <w:p w14:paraId="68D711BC" w14:textId="77777777" w:rsidR="007F6FAE" w:rsidRPr="00A571D1" w:rsidRDefault="007F6FAE" w:rsidP="007F6FAE">
      <w:pPr>
        <w:rPr>
          <w:rStyle w:val="StyleUnderline"/>
        </w:rPr>
      </w:pPr>
      <w:r w:rsidRPr="00A571D1">
        <w:rPr>
          <w:sz w:val="16"/>
        </w:rPr>
        <w:t xml:space="preserve">While there is no doubt that falling revenues present oil regimes with serious problems, the evidence indicates that </w:t>
      </w:r>
      <w:r w:rsidRPr="00A571D1">
        <w:rPr>
          <w:rStyle w:val="StyleUnderline"/>
        </w:rPr>
        <w:t xml:space="preserve">these </w:t>
      </w:r>
      <w:r w:rsidRPr="003E3CF8">
        <w:rPr>
          <w:rStyle w:val="StyleUnderline"/>
          <w:highlight w:val="cyan"/>
        </w:rPr>
        <w:t>regimes</w:t>
      </w:r>
      <w:r w:rsidRPr="00A571D1">
        <w:rPr>
          <w:rStyle w:val="StyleUnderline"/>
        </w:rPr>
        <w:t xml:space="preserve"> are much more likely to be able to</w:t>
      </w:r>
      <w:r w:rsidRPr="00A571D1">
        <w:rPr>
          <w:sz w:val="16"/>
        </w:rPr>
        <w:t xml:space="preserve"> </w:t>
      </w:r>
      <w:r w:rsidRPr="003E3CF8">
        <w:rPr>
          <w:rStyle w:val="Emphasis"/>
          <w:highlight w:val="cyan"/>
        </w:rPr>
        <w:t>weather</w:t>
      </w:r>
      <w:r w:rsidRPr="00A571D1">
        <w:rPr>
          <w:sz w:val="16"/>
        </w:rPr>
        <w:t xml:space="preserve"> these </w:t>
      </w:r>
      <w:r w:rsidRPr="00A571D1">
        <w:rPr>
          <w:rStyle w:val="Emphasis"/>
        </w:rPr>
        <w:t xml:space="preserve">periods of </w:t>
      </w:r>
      <w:r w:rsidRPr="003E3CF8">
        <w:rPr>
          <w:rStyle w:val="Emphasis"/>
          <w:highlight w:val="cyan"/>
        </w:rPr>
        <w:t>low</w:t>
      </w:r>
      <w:r w:rsidRPr="00A571D1">
        <w:rPr>
          <w:sz w:val="16"/>
        </w:rPr>
        <w:t xml:space="preserve">er </w:t>
      </w:r>
      <w:r w:rsidRPr="003E3CF8">
        <w:rPr>
          <w:rStyle w:val="Emphasis"/>
          <w:highlight w:val="cyan"/>
        </w:rPr>
        <w:t>revenue</w:t>
      </w:r>
      <w:r w:rsidRPr="00A571D1">
        <w:rPr>
          <w:rStyle w:val="Emphasis"/>
        </w:rPr>
        <w:t>s</w:t>
      </w:r>
      <w:r w:rsidRPr="00A571D1">
        <w:rPr>
          <w:sz w:val="16"/>
        </w:rPr>
        <w:t xml:space="preserve"> than the memorable examples cited above might indicate. Benjamin </w:t>
      </w:r>
      <w:r w:rsidRPr="00A571D1">
        <w:rPr>
          <w:rStyle w:val="StyleUnderline"/>
        </w:rPr>
        <w:t>Smith</w:t>
      </w:r>
      <w:r w:rsidRPr="00A571D1">
        <w:rPr>
          <w:sz w:val="16"/>
        </w:rPr>
        <w:t xml:space="preserve">, </w:t>
      </w:r>
      <w:r w:rsidRPr="00A571D1">
        <w:rPr>
          <w:rStyle w:val="StyleUnderline"/>
        </w:rPr>
        <w:t xml:space="preserve">in </w:t>
      </w:r>
      <w:r w:rsidRPr="003E3CF8">
        <w:rPr>
          <w:rStyle w:val="StyleUnderline"/>
          <w:highlight w:val="cyan"/>
        </w:rPr>
        <w:t xml:space="preserve">a </w:t>
      </w:r>
      <w:r w:rsidRPr="003E3CF8">
        <w:rPr>
          <w:rStyle w:val="Emphasis"/>
          <w:highlight w:val="cyan"/>
        </w:rPr>
        <w:t>longitudinal study</w:t>
      </w:r>
      <w:r w:rsidRPr="003E3CF8">
        <w:rPr>
          <w:sz w:val="16"/>
          <w:highlight w:val="cyan"/>
        </w:rPr>
        <w:t xml:space="preserve"> </w:t>
      </w:r>
      <w:r w:rsidRPr="00A571D1">
        <w:rPr>
          <w:rStyle w:val="StyleUnderline"/>
        </w:rPr>
        <w:t xml:space="preserve">of oil-dependent regimes </w:t>
      </w:r>
      <w:r w:rsidRPr="003E3CF8">
        <w:rPr>
          <w:rStyle w:val="StyleUnderline"/>
          <w:highlight w:val="cyan"/>
        </w:rPr>
        <w:t xml:space="preserve">over </w:t>
      </w:r>
      <w:r w:rsidRPr="003E3CF8">
        <w:rPr>
          <w:rStyle w:val="Emphasis"/>
          <w:highlight w:val="cyan"/>
        </w:rPr>
        <w:t>four decades</w:t>
      </w:r>
      <w:r w:rsidRPr="00A571D1">
        <w:rPr>
          <w:sz w:val="16"/>
        </w:rPr>
        <w:t xml:space="preserve">, </w:t>
      </w:r>
      <w:r w:rsidRPr="003E3CF8">
        <w:rPr>
          <w:rStyle w:val="StyleUnderline"/>
          <w:highlight w:val="cyan"/>
        </w:rPr>
        <w:t>finds</w:t>
      </w:r>
      <w:r w:rsidRPr="00A571D1">
        <w:rPr>
          <w:rStyle w:val="StyleUnderline"/>
        </w:rPr>
        <w:t xml:space="preserve"> that such </w:t>
      </w:r>
      <w:r w:rsidRPr="003E3CF8">
        <w:rPr>
          <w:rStyle w:val="StyleUnderline"/>
          <w:highlight w:val="cyan"/>
        </w:rPr>
        <w:t>regimes are</w:t>
      </w:r>
      <w:r w:rsidRPr="00A571D1">
        <w:rPr>
          <w:rStyle w:val="StyleUnderline"/>
        </w:rPr>
        <w:t xml:space="preserve"> </w:t>
      </w:r>
      <w:r w:rsidRPr="00A571D1">
        <w:rPr>
          <w:rStyle w:val="Emphasis"/>
        </w:rPr>
        <w:t>more</w:t>
      </w:r>
      <w:r w:rsidRPr="00A571D1">
        <w:rPr>
          <w:rStyle w:val="StyleUnderline"/>
        </w:rPr>
        <w:t xml:space="preserve"> </w:t>
      </w:r>
      <w:r w:rsidRPr="003E3CF8">
        <w:rPr>
          <w:rStyle w:val="Emphasis"/>
          <w:highlight w:val="cyan"/>
        </w:rPr>
        <w:t>stable</w:t>
      </w:r>
      <w:r w:rsidRPr="00A571D1">
        <w:rPr>
          <w:rStyle w:val="StyleUnderline"/>
        </w:rPr>
        <w:t xml:space="preserve"> than their non-oil counterparts, </w:t>
      </w:r>
      <w:r w:rsidRPr="00A571D1">
        <w:rPr>
          <w:rStyle w:val="Emphasis"/>
        </w:rPr>
        <w:t>including</w:t>
      </w:r>
      <w:r w:rsidRPr="00A571D1">
        <w:rPr>
          <w:sz w:val="16"/>
        </w:rPr>
        <w:t xml:space="preserve"> </w:t>
      </w:r>
      <w:r w:rsidRPr="003E3CF8">
        <w:rPr>
          <w:rStyle w:val="StyleUnderline"/>
          <w:highlight w:val="cyan"/>
        </w:rPr>
        <w:t>during</w:t>
      </w:r>
      <w:r w:rsidRPr="00A571D1">
        <w:rPr>
          <w:rStyle w:val="StyleUnderline"/>
        </w:rPr>
        <w:t xml:space="preserve"> periods of </w:t>
      </w:r>
      <w:r w:rsidRPr="003E3CF8">
        <w:rPr>
          <w:rStyle w:val="Emphasis"/>
          <w:highlight w:val="cyan"/>
        </w:rPr>
        <w:t>low</w:t>
      </w:r>
      <w:r w:rsidRPr="00A571D1">
        <w:rPr>
          <w:rStyle w:val="Emphasis"/>
        </w:rPr>
        <w:t xml:space="preserve">er </w:t>
      </w:r>
      <w:r w:rsidRPr="003E3CF8">
        <w:rPr>
          <w:rStyle w:val="Emphasis"/>
          <w:highlight w:val="cyan"/>
        </w:rPr>
        <w:t>prices</w:t>
      </w:r>
      <w:r w:rsidRPr="00A571D1">
        <w:rPr>
          <w:sz w:val="16"/>
        </w:rPr>
        <w:t xml:space="preserve">. </w:t>
      </w:r>
      <w:r w:rsidRPr="00A571D1">
        <w:rPr>
          <w:rStyle w:val="StyleUnderline"/>
        </w:rPr>
        <w:t xml:space="preserve">Other </w:t>
      </w:r>
      <w:r w:rsidRPr="00A571D1">
        <w:rPr>
          <w:rStyle w:val="Emphasis"/>
        </w:rPr>
        <w:t>quantitative studies</w:t>
      </w:r>
      <w:r w:rsidRPr="00A571D1">
        <w:rPr>
          <w:rStyle w:val="StyleUnderline"/>
        </w:rPr>
        <w:t xml:space="preserve"> come to similar conclusions</w:t>
      </w:r>
      <w:r w:rsidRPr="00A571D1">
        <w:rPr>
          <w:sz w:val="16"/>
        </w:rPr>
        <w:t xml:space="preserve">.6 </w:t>
      </w:r>
      <w:r w:rsidRPr="003E3CF8">
        <w:rPr>
          <w:rStyle w:val="Emphasis"/>
          <w:highlight w:val="cyan"/>
        </w:rPr>
        <w:t>Every</w:t>
      </w:r>
      <w:r w:rsidRPr="00A571D1">
        <w:rPr>
          <w:rStyle w:val="Emphasis"/>
        </w:rPr>
        <w:t xml:space="preserve"> Middle Eastern </w:t>
      </w:r>
      <w:r w:rsidRPr="003E3CF8">
        <w:rPr>
          <w:rStyle w:val="Emphasis"/>
          <w:highlight w:val="cyan"/>
        </w:rPr>
        <w:t>oil regime</w:t>
      </w:r>
      <w:r w:rsidRPr="00A571D1">
        <w:rPr>
          <w:sz w:val="16"/>
        </w:rPr>
        <w:t xml:space="preserve"> </w:t>
      </w:r>
      <w:r w:rsidRPr="003E3CF8">
        <w:rPr>
          <w:rStyle w:val="StyleUnderline"/>
          <w:highlight w:val="cyan"/>
        </w:rPr>
        <w:t>survived</w:t>
      </w:r>
      <w:r w:rsidRPr="00A571D1">
        <w:rPr>
          <w:rStyle w:val="StyleUnderline"/>
        </w:rPr>
        <w:t xml:space="preserve"> </w:t>
      </w:r>
      <w:r w:rsidRPr="003E3CF8">
        <w:rPr>
          <w:rStyle w:val="StyleUnderline"/>
          <w:highlight w:val="cyan"/>
        </w:rPr>
        <w:t>the</w:t>
      </w:r>
      <w:r w:rsidRPr="00A571D1">
        <w:rPr>
          <w:rStyle w:val="StyleUnderline"/>
        </w:rPr>
        <w:t xml:space="preserve"> great oil </w:t>
      </w:r>
      <w:r w:rsidRPr="003E3CF8">
        <w:rPr>
          <w:rStyle w:val="StyleUnderline"/>
          <w:highlight w:val="cyan"/>
        </w:rPr>
        <w:t>crash of</w:t>
      </w:r>
      <w:r w:rsidRPr="00A571D1">
        <w:rPr>
          <w:rStyle w:val="StyleUnderline"/>
        </w:rPr>
        <w:t xml:space="preserve"> </w:t>
      </w:r>
      <w:r w:rsidRPr="003E3CF8">
        <w:rPr>
          <w:rStyle w:val="StyleUnderline"/>
          <w:highlight w:val="cyan"/>
        </w:rPr>
        <w:t>the</w:t>
      </w:r>
      <w:r w:rsidRPr="00A571D1">
        <w:rPr>
          <w:rStyle w:val="StyleUnderline"/>
        </w:rPr>
        <w:t xml:space="preserve"> mid-19</w:t>
      </w:r>
      <w:r w:rsidRPr="003E3CF8">
        <w:rPr>
          <w:rStyle w:val="StyleUnderline"/>
          <w:highlight w:val="cyan"/>
        </w:rPr>
        <w:t>80’s</w:t>
      </w:r>
      <w:r w:rsidRPr="00A571D1">
        <w:rPr>
          <w:sz w:val="16"/>
        </w:rPr>
        <w:t xml:space="preserve">. </w:t>
      </w:r>
      <w:r w:rsidRPr="00A571D1">
        <w:rPr>
          <w:rStyle w:val="StyleUnderline"/>
        </w:rPr>
        <w:t>Even the Algerian generals kept their system together</w:t>
      </w:r>
      <w:r w:rsidRPr="00A571D1">
        <w:rPr>
          <w:sz w:val="16"/>
        </w:rPr>
        <w:t xml:space="preserve">, although at a terrible human cost. Conversely, </w:t>
      </w:r>
      <w:r w:rsidRPr="00A571D1">
        <w:rPr>
          <w:rStyle w:val="Emphasis"/>
        </w:rPr>
        <w:t>neither</w:t>
      </w:r>
      <w:r w:rsidRPr="00A571D1">
        <w:rPr>
          <w:sz w:val="16"/>
        </w:rPr>
        <w:t xml:space="preserve"> </w:t>
      </w:r>
      <w:r w:rsidRPr="00A571D1">
        <w:rPr>
          <w:rStyle w:val="StyleUnderline"/>
        </w:rPr>
        <w:t>the Iranian Revolution</w:t>
      </w:r>
      <w:r w:rsidRPr="00A571D1">
        <w:rPr>
          <w:sz w:val="16"/>
        </w:rPr>
        <w:t xml:space="preserve"> </w:t>
      </w:r>
      <w:r w:rsidRPr="00A571D1">
        <w:rPr>
          <w:rStyle w:val="Emphasis"/>
        </w:rPr>
        <w:t>nor</w:t>
      </w:r>
      <w:r w:rsidRPr="00A571D1">
        <w:rPr>
          <w:sz w:val="16"/>
        </w:rPr>
        <w:t xml:space="preserve"> </w:t>
      </w:r>
      <w:r w:rsidRPr="00A571D1">
        <w:rPr>
          <w:rStyle w:val="StyleUnderline"/>
        </w:rPr>
        <w:t>the massive “Green Movement” social mobilization in Iran in 2009 occurred during dramatic decreases in oil prices</w:t>
      </w:r>
      <w:r w:rsidRPr="00A571D1">
        <w:rPr>
          <w:sz w:val="16"/>
        </w:rPr>
        <w:t xml:space="preserve">.7 Moammar </w:t>
      </w:r>
      <w:r w:rsidRPr="00A571D1">
        <w:rPr>
          <w:rStyle w:val="StyleUnderline"/>
        </w:rPr>
        <w:t xml:space="preserve">Gaddafi was </w:t>
      </w:r>
      <w:r w:rsidRPr="00A571D1">
        <w:rPr>
          <w:rStyle w:val="Emphasis"/>
        </w:rPr>
        <w:t>ousted</w:t>
      </w:r>
      <w:r w:rsidRPr="00A571D1">
        <w:rPr>
          <w:rStyle w:val="StyleUnderline"/>
        </w:rPr>
        <w:t xml:space="preserve"> in Libya</w:t>
      </w:r>
      <w:r w:rsidRPr="00A571D1">
        <w:rPr>
          <w:sz w:val="16"/>
        </w:rPr>
        <w:t xml:space="preserve"> </w:t>
      </w:r>
      <w:r w:rsidRPr="003E3CF8">
        <w:rPr>
          <w:rStyle w:val="StyleUnderline"/>
          <w:highlight w:val="cyan"/>
        </w:rPr>
        <w:t xml:space="preserve">during the </w:t>
      </w:r>
      <w:r w:rsidRPr="003E3CF8">
        <w:rPr>
          <w:rStyle w:val="Emphasis"/>
          <w:highlight w:val="cyan"/>
        </w:rPr>
        <w:t>Arab Spring</w:t>
      </w:r>
      <w:r w:rsidRPr="00A571D1">
        <w:rPr>
          <w:sz w:val="16"/>
        </w:rPr>
        <w:t xml:space="preserve">, </w:t>
      </w:r>
      <w:r w:rsidRPr="00A571D1">
        <w:rPr>
          <w:rStyle w:val="StyleUnderline"/>
        </w:rPr>
        <w:t xml:space="preserve">when oil </w:t>
      </w:r>
      <w:r w:rsidRPr="003E3CF8">
        <w:rPr>
          <w:rStyle w:val="StyleUnderline"/>
          <w:highlight w:val="cyan"/>
        </w:rPr>
        <w:t xml:space="preserve">prices were at </w:t>
      </w:r>
      <w:r w:rsidRPr="003E3CF8">
        <w:rPr>
          <w:rStyle w:val="Emphasis"/>
          <w:highlight w:val="cyan"/>
        </w:rPr>
        <w:t>historic highs</w:t>
      </w:r>
      <w:r w:rsidRPr="00A571D1">
        <w:rPr>
          <w:rStyle w:val="StyleUnderline"/>
        </w:rPr>
        <w:t xml:space="preserve">, after </w:t>
      </w:r>
      <w:r w:rsidRPr="00A571D1">
        <w:rPr>
          <w:rStyle w:val="Emphasis"/>
        </w:rPr>
        <w:t>surviving</w:t>
      </w:r>
      <w:r w:rsidRPr="00A571D1">
        <w:rPr>
          <w:rStyle w:val="StyleUnderline"/>
        </w:rPr>
        <w:t xml:space="preserve"> the low oil price periods of the 1980s and 1990s.</w:t>
      </w:r>
    </w:p>
    <w:p w14:paraId="1DD05502" w14:textId="77777777" w:rsidR="007F6FAE" w:rsidRPr="00A571D1" w:rsidRDefault="007F6FAE" w:rsidP="007F6FAE">
      <w:pPr>
        <w:rPr>
          <w:rStyle w:val="StyleUnderline"/>
        </w:rPr>
      </w:pPr>
      <w:r w:rsidRPr="003E3CF8">
        <w:rPr>
          <w:rStyle w:val="StyleUnderline"/>
          <w:highlight w:val="cyan"/>
        </w:rPr>
        <w:t>It is</w:t>
      </w:r>
      <w:r w:rsidRPr="00A571D1">
        <w:rPr>
          <w:rStyle w:val="StyleUnderline"/>
        </w:rPr>
        <w:t xml:space="preserve"> therefore </w:t>
      </w:r>
      <w:r w:rsidRPr="003E3CF8">
        <w:rPr>
          <w:rStyle w:val="Emphasis"/>
          <w:highlight w:val="cyan"/>
        </w:rPr>
        <w:t>unlikely</w:t>
      </w:r>
      <w:r w:rsidRPr="00A571D1">
        <w:rPr>
          <w:rStyle w:val="StyleUnderline"/>
        </w:rPr>
        <w:t xml:space="preserve"> that the current oil price </w:t>
      </w:r>
      <w:r w:rsidRPr="003E3CF8">
        <w:rPr>
          <w:rStyle w:val="StyleUnderline"/>
          <w:highlight w:val="cyan"/>
        </w:rPr>
        <w:t xml:space="preserve">decline will </w:t>
      </w:r>
      <w:r w:rsidRPr="003E3CF8">
        <w:rPr>
          <w:rStyle w:val="Emphasis"/>
          <w:highlight w:val="cyan"/>
        </w:rPr>
        <w:t>destabilize</w:t>
      </w:r>
      <w:r w:rsidRPr="00A571D1">
        <w:rPr>
          <w:rStyle w:val="StyleUnderline"/>
        </w:rPr>
        <w:t xml:space="preserve"> </w:t>
      </w:r>
      <w:r w:rsidRPr="00A571D1">
        <w:rPr>
          <w:rStyle w:val="Emphasis"/>
        </w:rPr>
        <w:t xml:space="preserve">Middle East </w:t>
      </w:r>
      <w:r w:rsidRPr="003E3CF8">
        <w:rPr>
          <w:rStyle w:val="Emphasis"/>
          <w:highlight w:val="cyan"/>
        </w:rPr>
        <w:t>regimes</w:t>
      </w:r>
      <w:r w:rsidRPr="00A571D1">
        <w:rPr>
          <w:sz w:val="16"/>
        </w:rPr>
        <w:t xml:space="preserve">. </w:t>
      </w:r>
      <w:r w:rsidRPr="00A571D1">
        <w:rPr>
          <w:rStyle w:val="StyleUnderline"/>
        </w:rPr>
        <w:t xml:space="preserve">The </w:t>
      </w:r>
      <w:r w:rsidRPr="003E3CF8">
        <w:rPr>
          <w:rStyle w:val="StyleUnderline"/>
          <w:highlight w:val="cyan"/>
        </w:rPr>
        <w:t>Gulf monarchies, with</w:t>
      </w:r>
      <w:r w:rsidRPr="00A571D1">
        <w:rPr>
          <w:rStyle w:val="StyleUnderline"/>
        </w:rPr>
        <w:t xml:space="preserve"> their relatively </w:t>
      </w:r>
      <w:r w:rsidRPr="003E3CF8">
        <w:rPr>
          <w:rStyle w:val="Emphasis"/>
          <w:highlight w:val="cyan"/>
        </w:rPr>
        <w:t>small populations</w:t>
      </w:r>
      <w:r w:rsidRPr="003E3CF8">
        <w:rPr>
          <w:rStyle w:val="StyleUnderline"/>
          <w:highlight w:val="cyan"/>
        </w:rPr>
        <w:t xml:space="preserve"> and </w:t>
      </w:r>
      <w:r w:rsidRPr="003E3CF8">
        <w:rPr>
          <w:rStyle w:val="Emphasis"/>
          <w:highlight w:val="cyan"/>
        </w:rPr>
        <w:t>massive financial reserves</w:t>
      </w:r>
      <w:r w:rsidRPr="003E3CF8">
        <w:rPr>
          <w:rStyle w:val="StyleUnderline"/>
          <w:highlight w:val="cyan"/>
        </w:rPr>
        <w:t>, are</w:t>
      </w:r>
      <w:r w:rsidRPr="00A571D1">
        <w:rPr>
          <w:rStyle w:val="StyleUnderline"/>
        </w:rPr>
        <w:t xml:space="preserve"> </w:t>
      </w:r>
      <w:r w:rsidRPr="00A571D1">
        <w:rPr>
          <w:rStyle w:val="Emphasis"/>
        </w:rPr>
        <w:t>likely</w:t>
      </w:r>
      <w:r w:rsidRPr="00A571D1">
        <w:rPr>
          <w:rStyle w:val="StyleUnderline"/>
        </w:rPr>
        <w:t xml:space="preserve"> to be the </w:t>
      </w:r>
      <w:r w:rsidRPr="003E3CF8">
        <w:rPr>
          <w:rStyle w:val="Emphasis"/>
          <w:highlight w:val="cyan"/>
        </w:rPr>
        <w:t>least affected</w:t>
      </w:r>
      <w:r w:rsidRPr="00A571D1">
        <w:rPr>
          <w:sz w:val="16"/>
        </w:rPr>
        <w:t xml:space="preserve">. Even </w:t>
      </w:r>
      <w:r w:rsidRPr="00A571D1">
        <w:rPr>
          <w:rStyle w:val="StyleUnderline"/>
        </w:rPr>
        <w:t>Bahrain and Oman</w:t>
      </w:r>
      <w:r w:rsidRPr="00A571D1">
        <w:rPr>
          <w:sz w:val="16"/>
        </w:rPr>
        <w:t xml:space="preserve">, with much less oil and gas per capita than Kuwait, Qatar, and the United Arab Emirates, can </w:t>
      </w:r>
      <w:r w:rsidRPr="00A571D1">
        <w:rPr>
          <w:rStyle w:val="StyleUnderline"/>
        </w:rPr>
        <w:t xml:space="preserve">rely on the financial and political support of their </w:t>
      </w:r>
      <w:r w:rsidRPr="00A571D1">
        <w:rPr>
          <w:rStyle w:val="Emphasis"/>
        </w:rPr>
        <w:t>GCC partners</w:t>
      </w:r>
      <w:r w:rsidRPr="00A571D1">
        <w:rPr>
          <w:sz w:val="16"/>
        </w:rPr>
        <w:t xml:space="preserve">, as they did during the upheaval of 2011. In the face of the oil price collapse, the new king Salman of Saudi Arabia in January 2015 granted his subjects a bonus equivalent to two months of their government salaries, costing his treasury over $30 billion.8 But </w:t>
      </w:r>
      <w:r w:rsidRPr="003E3CF8">
        <w:rPr>
          <w:rStyle w:val="StyleUnderline"/>
          <w:highlight w:val="cyan"/>
        </w:rPr>
        <w:t>with</w:t>
      </w:r>
      <w:r w:rsidRPr="00A571D1">
        <w:rPr>
          <w:rStyle w:val="StyleUnderline"/>
        </w:rPr>
        <w:t xml:space="preserve"> over $</w:t>
      </w:r>
      <w:r w:rsidRPr="003E3CF8">
        <w:rPr>
          <w:rStyle w:val="Emphasis"/>
          <w:highlight w:val="cyan"/>
        </w:rPr>
        <w:t>700 billion</w:t>
      </w:r>
      <w:r w:rsidRPr="003E3CF8">
        <w:rPr>
          <w:rStyle w:val="StyleUnderline"/>
          <w:highlight w:val="cyan"/>
        </w:rPr>
        <w:t xml:space="preserve"> in the bank</w:t>
      </w:r>
      <w:r w:rsidRPr="00A571D1">
        <w:rPr>
          <w:rStyle w:val="StyleUnderline"/>
        </w:rPr>
        <w:t xml:space="preserve">, the </w:t>
      </w:r>
      <w:r w:rsidRPr="003E3CF8">
        <w:rPr>
          <w:rStyle w:val="StyleUnderline"/>
          <w:highlight w:val="cyan"/>
        </w:rPr>
        <w:t>Saudi</w:t>
      </w:r>
      <w:r w:rsidRPr="00A571D1">
        <w:rPr>
          <w:rStyle w:val="StyleUnderline"/>
        </w:rPr>
        <w:t xml:space="preserve"> state </w:t>
      </w:r>
      <w:r w:rsidRPr="003E3CF8">
        <w:rPr>
          <w:rStyle w:val="StyleUnderline"/>
          <w:highlight w:val="cyan"/>
        </w:rPr>
        <w:t>can</w:t>
      </w:r>
      <w:r w:rsidRPr="00A571D1">
        <w:rPr>
          <w:rStyle w:val="StyleUnderline"/>
        </w:rPr>
        <w:t xml:space="preserve"> afford to </w:t>
      </w:r>
      <w:r w:rsidRPr="003E3CF8">
        <w:rPr>
          <w:rStyle w:val="Emphasis"/>
          <w:highlight w:val="cyan"/>
        </w:rPr>
        <w:t>spend more than it takes in</w:t>
      </w:r>
      <w:r w:rsidRPr="00A571D1">
        <w:rPr>
          <w:rStyle w:val="StyleUnderline"/>
        </w:rPr>
        <w:t xml:space="preserve"> for some time. This is exactly what Riyadh did to cope with shrinking revenue in the 1980s and 1990s. It ran </w:t>
      </w:r>
      <w:r w:rsidRPr="00A571D1">
        <w:rPr>
          <w:rStyle w:val="Emphasis"/>
        </w:rPr>
        <w:t>significant government budget deficits</w:t>
      </w:r>
      <w:r w:rsidRPr="00A571D1">
        <w:rPr>
          <w:sz w:val="16"/>
        </w:rPr>
        <w:t xml:space="preserve">, covered at first from government reserves and then from domestic borrowing, </w:t>
      </w:r>
      <w:r w:rsidRPr="00A571D1">
        <w:rPr>
          <w:rStyle w:val="StyleUnderline"/>
        </w:rPr>
        <w:t xml:space="preserve">until oil prices went up again in the </w:t>
      </w:r>
      <w:r w:rsidRPr="00A571D1">
        <w:rPr>
          <w:rStyle w:val="Emphasis"/>
        </w:rPr>
        <w:t>2000s</w:t>
      </w:r>
      <w:r w:rsidRPr="00A571D1">
        <w:rPr>
          <w:rStyle w:val="StyleUnderline"/>
        </w:rPr>
        <w:t xml:space="preserve">. </w:t>
      </w:r>
    </w:p>
    <w:p w14:paraId="5C59DCEE" w14:textId="0486BC7B" w:rsidR="007F6FAE" w:rsidRPr="00A571D1" w:rsidRDefault="007F6FAE" w:rsidP="007F6FAE">
      <w:pPr>
        <w:pStyle w:val="Heading4"/>
        <w:rPr>
          <w:rFonts w:cs="Calibri"/>
        </w:rPr>
      </w:pPr>
      <w:r w:rsidRPr="00A571D1">
        <w:rPr>
          <w:rFonts w:cs="Calibri"/>
        </w:rPr>
        <w:t xml:space="preserve">Gulf states are </w:t>
      </w:r>
      <w:r w:rsidRPr="00A571D1">
        <w:rPr>
          <w:rFonts w:cs="Calibri"/>
          <w:u w:val="single"/>
        </w:rPr>
        <w:t>prepared</w:t>
      </w:r>
      <w:r w:rsidRPr="00A571D1">
        <w:rPr>
          <w:rFonts w:cs="Calibri"/>
        </w:rPr>
        <w:t xml:space="preserve"> for the transition.</w:t>
      </w:r>
    </w:p>
    <w:p w14:paraId="7E7D80EE" w14:textId="77777777" w:rsidR="007F6FAE" w:rsidRPr="00A571D1" w:rsidRDefault="007F6FAE" w:rsidP="007F6FAE">
      <w:r w:rsidRPr="00A571D1">
        <w:t xml:space="preserve">Amy Myers </w:t>
      </w:r>
      <w:r w:rsidRPr="00A571D1">
        <w:rPr>
          <w:rStyle w:val="Style13ptBold"/>
        </w:rPr>
        <w:t>Jaffe 20</w:t>
      </w:r>
      <w:r w:rsidRPr="00A571D1">
        <w:t>. senior fellow for energy and the environment director of the Program on Energy Security and Climate Change at the Council on Foreign Relations. “Stranded Assets and Sovereign States.” National Institute Economic Review, No. 25. 2-5-2020. https://doi.org/10.1017/nie.2020.4</w:t>
      </w:r>
    </w:p>
    <w:p w14:paraId="2FC82EEF" w14:textId="77777777" w:rsidR="007F6FAE" w:rsidRPr="00A571D1" w:rsidRDefault="007F6FAE" w:rsidP="007F6FAE">
      <w:r w:rsidRPr="00A571D1">
        <w:rPr>
          <w:sz w:val="16"/>
        </w:rPr>
        <w:t xml:space="preserve">But the adjustment by international oil companies only tells part of the story. </w:t>
      </w:r>
      <w:r w:rsidRPr="00A571D1">
        <w:rPr>
          <w:rStyle w:val="AAAUNDERLINEKEYBOARD"/>
        </w:rPr>
        <w:t xml:space="preserve">The national </w:t>
      </w:r>
      <w:r w:rsidRPr="003E3CF8">
        <w:rPr>
          <w:rStyle w:val="AAAUNDERLINEKEYBOARD"/>
          <w:highlight w:val="cyan"/>
        </w:rPr>
        <w:t>oil companies of the</w:t>
      </w:r>
      <w:r w:rsidRPr="00A571D1">
        <w:rPr>
          <w:sz w:val="16"/>
        </w:rPr>
        <w:t xml:space="preserve"> Persian </w:t>
      </w:r>
      <w:r w:rsidRPr="003E3CF8">
        <w:rPr>
          <w:rStyle w:val="Boxes"/>
          <w:highlight w:val="cyan"/>
        </w:rPr>
        <w:t>Gulf</w:t>
      </w:r>
      <w:r w:rsidRPr="00A571D1">
        <w:rPr>
          <w:rStyle w:val="AAAUNDERLINEKEYBOARD"/>
        </w:rPr>
        <w:t xml:space="preserve">, notably </w:t>
      </w:r>
      <w:r w:rsidRPr="00A571D1">
        <w:rPr>
          <w:rStyle w:val="Boxes"/>
        </w:rPr>
        <w:t>Saudi Arabia</w:t>
      </w:r>
      <w:r w:rsidRPr="00A571D1">
        <w:rPr>
          <w:rStyle w:val="AAAUNDERLINEKEYBOARD"/>
        </w:rPr>
        <w:t xml:space="preserve">, the </w:t>
      </w:r>
      <w:r w:rsidRPr="00A571D1">
        <w:rPr>
          <w:rStyle w:val="Boxes"/>
        </w:rPr>
        <w:t>U</w:t>
      </w:r>
      <w:r w:rsidRPr="00A571D1">
        <w:rPr>
          <w:sz w:val="16"/>
        </w:rPr>
        <w:t xml:space="preserve">nited </w:t>
      </w:r>
      <w:r w:rsidRPr="00A571D1">
        <w:rPr>
          <w:rStyle w:val="Boxes"/>
        </w:rPr>
        <w:t>A</w:t>
      </w:r>
      <w:r w:rsidRPr="00A571D1">
        <w:rPr>
          <w:sz w:val="16"/>
        </w:rPr>
        <w:t xml:space="preserve">rab </w:t>
      </w:r>
      <w:r w:rsidRPr="00A571D1">
        <w:rPr>
          <w:rStyle w:val="Boxes"/>
        </w:rPr>
        <w:t>E</w:t>
      </w:r>
      <w:r w:rsidRPr="00A571D1">
        <w:rPr>
          <w:sz w:val="16"/>
        </w:rPr>
        <w:t xml:space="preserve">mirates, </w:t>
      </w:r>
      <w:r w:rsidRPr="00A571D1">
        <w:rPr>
          <w:rStyle w:val="AAAUNDERLINEKEYBOARD"/>
        </w:rPr>
        <w:t xml:space="preserve">and Kuwait </w:t>
      </w:r>
      <w:r w:rsidRPr="003E3CF8">
        <w:rPr>
          <w:rStyle w:val="AAAUNDERLINEKEYBOARD"/>
          <w:highlight w:val="cyan"/>
        </w:rPr>
        <w:t>are</w:t>
      </w:r>
      <w:r w:rsidRPr="00A571D1">
        <w:rPr>
          <w:sz w:val="16"/>
        </w:rPr>
        <w:t xml:space="preserve"> among the NOCs </w:t>
      </w:r>
      <w:r w:rsidRPr="003E3CF8">
        <w:rPr>
          <w:rStyle w:val="AAAUNDERLINEKEYBOARD"/>
          <w:highlight w:val="cyan"/>
        </w:rPr>
        <w:t>taking</w:t>
      </w:r>
      <w:r w:rsidRPr="00A571D1">
        <w:rPr>
          <w:rStyle w:val="AAAUNDERLINEKEYBOARD"/>
        </w:rPr>
        <w:t xml:space="preserve"> the </w:t>
      </w:r>
      <w:r w:rsidRPr="00A571D1">
        <w:rPr>
          <w:rStyle w:val="Boxes"/>
        </w:rPr>
        <w:t xml:space="preserve">most </w:t>
      </w:r>
      <w:r w:rsidRPr="003E3CF8">
        <w:rPr>
          <w:rStyle w:val="Boxes"/>
          <w:highlight w:val="cyan"/>
        </w:rPr>
        <w:t>ambitious measures</w:t>
      </w:r>
      <w:r w:rsidRPr="003E3CF8">
        <w:rPr>
          <w:rStyle w:val="AAAUNDERLINEKEYBOARD"/>
          <w:highlight w:val="cyan"/>
        </w:rPr>
        <w:t xml:space="preserve"> to reduce</w:t>
      </w:r>
      <w:r w:rsidRPr="00A571D1">
        <w:rPr>
          <w:rStyle w:val="AAAUNDERLINEKEYBOARD"/>
        </w:rPr>
        <w:t xml:space="preserve"> energy consumption and </w:t>
      </w:r>
      <w:r w:rsidRPr="003E3CF8">
        <w:rPr>
          <w:rStyle w:val="Boxes"/>
          <w:highlight w:val="cyan"/>
        </w:rPr>
        <w:t>emissions</w:t>
      </w:r>
      <w:r w:rsidRPr="00A571D1">
        <w:rPr>
          <w:rStyle w:val="AAAUNDERLINEKEYBOARD"/>
        </w:rPr>
        <w:t xml:space="preserve"> in oil production</w:t>
      </w:r>
      <w:r w:rsidRPr="00A571D1">
        <w:rPr>
          <w:sz w:val="16"/>
        </w:rPr>
        <w:t xml:space="preserve"> processes and facilities </w:t>
      </w:r>
      <w:r w:rsidRPr="003E3CF8">
        <w:rPr>
          <w:rStyle w:val="AAAUNDERLINEKEYBOARD"/>
          <w:highlight w:val="cyan"/>
        </w:rPr>
        <w:t>and</w:t>
      </w:r>
      <w:r w:rsidRPr="00A571D1">
        <w:rPr>
          <w:sz w:val="16"/>
        </w:rPr>
        <w:t xml:space="preserve"> to </w:t>
      </w:r>
      <w:r w:rsidRPr="003E3CF8">
        <w:rPr>
          <w:rStyle w:val="AAAUNDERLINEKEYBOARD"/>
          <w:highlight w:val="cyan"/>
        </w:rPr>
        <w:t>pivot to</w:t>
      </w:r>
      <w:r w:rsidRPr="00A571D1">
        <w:rPr>
          <w:sz w:val="16"/>
        </w:rPr>
        <w:t xml:space="preserve"> investment in </w:t>
      </w:r>
      <w:r w:rsidRPr="003E3CF8">
        <w:rPr>
          <w:rStyle w:val="Boxes"/>
          <w:highlight w:val="cyan"/>
        </w:rPr>
        <w:t>renewable energy</w:t>
      </w:r>
      <w:r w:rsidRPr="00A571D1">
        <w:rPr>
          <w:rStyle w:val="AAAUNDERLINEKEYBOARD"/>
        </w:rPr>
        <w:t xml:space="preserve">. A comprehensive </w:t>
      </w:r>
      <w:r w:rsidRPr="00A571D1">
        <w:rPr>
          <w:rStyle w:val="Boxes"/>
        </w:rPr>
        <w:t>study</w:t>
      </w:r>
      <w:r w:rsidRPr="00A571D1">
        <w:rPr>
          <w:rStyle w:val="AAAUNDERLINEKEYBOARD"/>
        </w:rPr>
        <w:t xml:space="preserve"> of oil</w:t>
      </w:r>
      <w:r w:rsidRPr="00A571D1">
        <w:rPr>
          <w:sz w:val="16"/>
        </w:rPr>
        <w:t xml:space="preserve"> and gas upstream </w:t>
      </w:r>
      <w:r w:rsidRPr="00A571D1">
        <w:rPr>
          <w:rStyle w:val="Boxes"/>
        </w:rPr>
        <w:t>emissions</w:t>
      </w:r>
      <w:r w:rsidRPr="00A571D1">
        <w:rPr>
          <w:sz w:val="16"/>
        </w:rPr>
        <w:t xml:space="preserve"> published in Science </w:t>
      </w:r>
      <w:r w:rsidRPr="00A571D1">
        <w:rPr>
          <w:rStyle w:val="AAAUNDERLINEKEYBOARD"/>
        </w:rPr>
        <w:t>found</w:t>
      </w:r>
      <w:r w:rsidRPr="00A571D1">
        <w:rPr>
          <w:sz w:val="16"/>
        </w:rPr>
        <w:t xml:space="preserve"> that </w:t>
      </w:r>
      <w:r w:rsidRPr="00A571D1">
        <w:rPr>
          <w:rStyle w:val="AAAUNDERLINEKEYBOARD"/>
        </w:rPr>
        <w:t xml:space="preserve">upstream production accounts for </w:t>
      </w:r>
      <w:r w:rsidRPr="00A571D1">
        <w:rPr>
          <w:rStyle w:val="Boxes"/>
        </w:rPr>
        <w:t>5 per cent</w:t>
      </w:r>
      <w:r w:rsidRPr="00A571D1">
        <w:rPr>
          <w:rStyle w:val="AAAUNDERLINEKEYBOARD"/>
        </w:rPr>
        <w:t xml:space="preserve"> of all</w:t>
      </w:r>
      <w:r w:rsidRPr="00A571D1">
        <w:rPr>
          <w:sz w:val="16"/>
        </w:rPr>
        <w:t xml:space="preserve"> greenhouse gas </w:t>
      </w:r>
      <w:r w:rsidRPr="00A571D1">
        <w:rPr>
          <w:rStyle w:val="AAAUNDERLINEKEYBOARD"/>
        </w:rPr>
        <w:t xml:space="preserve">emissions and that </w:t>
      </w:r>
      <w:r w:rsidRPr="003E3CF8">
        <w:rPr>
          <w:rStyle w:val="Boxes"/>
          <w:highlight w:val="cyan"/>
        </w:rPr>
        <w:t>Saudi Aramco</w:t>
      </w:r>
      <w:r w:rsidRPr="00A571D1">
        <w:rPr>
          <w:sz w:val="16"/>
        </w:rPr>
        <w:t xml:space="preserve">, which funded the study, </w:t>
      </w:r>
      <w:r w:rsidRPr="00A571D1">
        <w:rPr>
          <w:rStyle w:val="AAAUNDERLINEKEYBOARD"/>
        </w:rPr>
        <w:t>did</w:t>
      </w:r>
      <w:r w:rsidRPr="00A571D1">
        <w:rPr>
          <w:sz w:val="16"/>
        </w:rPr>
        <w:t xml:space="preserve"> in fact </w:t>
      </w:r>
      <w:r w:rsidRPr="003E3CF8">
        <w:rPr>
          <w:rStyle w:val="AAAUNDERLINEKEYBOARD"/>
          <w:highlight w:val="cyan"/>
        </w:rPr>
        <w:t>have</w:t>
      </w:r>
      <w:r w:rsidRPr="00A571D1">
        <w:rPr>
          <w:rStyle w:val="AAAUNDERLINEKEYBOARD"/>
        </w:rPr>
        <w:t xml:space="preserve"> the </w:t>
      </w:r>
      <w:r w:rsidRPr="003E3CF8">
        <w:rPr>
          <w:rStyle w:val="Boxes"/>
          <w:highlight w:val="cyan"/>
        </w:rPr>
        <w:t>lowest</w:t>
      </w:r>
      <w:r w:rsidRPr="00A571D1">
        <w:rPr>
          <w:sz w:val="16"/>
        </w:rPr>
        <w:t xml:space="preserve"> carbon </w:t>
      </w:r>
      <w:r w:rsidRPr="003E3CF8">
        <w:rPr>
          <w:rStyle w:val="Boxes"/>
          <w:highlight w:val="cyan"/>
        </w:rPr>
        <w:t>emissions</w:t>
      </w:r>
      <w:r w:rsidRPr="00A571D1">
        <w:rPr>
          <w:rStyle w:val="AAAUNDERLINEKEYBOARD"/>
        </w:rPr>
        <w:t xml:space="preserve"> per barrel </w:t>
      </w:r>
      <w:r w:rsidRPr="003E3CF8">
        <w:rPr>
          <w:rStyle w:val="AAAUNDERLINEKEYBOARD"/>
          <w:highlight w:val="cyan"/>
        </w:rPr>
        <w:t xml:space="preserve">among </w:t>
      </w:r>
      <w:r w:rsidRPr="003E3CF8">
        <w:rPr>
          <w:rStyle w:val="Boxes"/>
          <w:highlight w:val="cyan"/>
        </w:rPr>
        <w:t>major producers</w:t>
      </w:r>
      <w:r w:rsidRPr="00A571D1">
        <w:rPr>
          <w:sz w:val="16"/>
        </w:rPr>
        <w:t xml:space="preserve"> (Masnadi et al., 2018). </w:t>
      </w:r>
      <w:r w:rsidRPr="00A571D1">
        <w:rPr>
          <w:rStyle w:val="AAAUNDERLINEKEYBOARD"/>
        </w:rPr>
        <w:t>Saudi Aramco plans a 2 per cent</w:t>
      </w:r>
      <w:r w:rsidRPr="00A571D1">
        <w:rPr>
          <w:sz w:val="16"/>
        </w:rPr>
        <w:t xml:space="preserve"> annual </w:t>
      </w:r>
      <w:r w:rsidRPr="00A571D1">
        <w:rPr>
          <w:rStyle w:val="AAAUNDERLINEKEYBOARD"/>
        </w:rPr>
        <w:t>reduction in energy intensity</w:t>
      </w:r>
      <w:r w:rsidRPr="00A571D1">
        <w:rPr>
          <w:sz w:val="16"/>
        </w:rPr>
        <w:t xml:space="preserve"> of its industrial facilities </w:t>
      </w:r>
      <w:r w:rsidRPr="00A571D1">
        <w:rPr>
          <w:rStyle w:val="AAAUNDERLINEKEYBOARD"/>
        </w:rPr>
        <w:t xml:space="preserve">via energy </w:t>
      </w:r>
      <w:r w:rsidRPr="00A571D1">
        <w:rPr>
          <w:rStyle w:val="Boxes"/>
        </w:rPr>
        <w:t>efficiency</w:t>
      </w:r>
      <w:r w:rsidRPr="00A571D1">
        <w:rPr>
          <w:rStyle w:val="AAAUNDERLINEKEYBOARD"/>
        </w:rPr>
        <w:t xml:space="preserve"> and carbon management technologies. It has invested in a</w:t>
      </w:r>
      <w:r w:rsidRPr="00A571D1">
        <w:rPr>
          <w:sz w:val="16"/>
        </w:rPr>
        <w:t xml:space="preserve"> master gas </w:t>
      </w:r>
      <w:r w:rsidRPr="00A571D1">
        <w:rPr>
          <w:rStyle w:val="AAAUNDERLINEKEYBOARD"/>
        </w:rPr>
        <w:t>system to reduce</w:t>
      </w:r>
      <w:r w:rsidRPr="00A571D1">
        <w:rPr>
          <w:sz w:val="16"/>
        </w:rPr>
        <w:t xml:space="preserve"> natural </w:t>
      </w:r>
      <w:r w:rsidRPr="00A571D1">
        <w:rPr>
          <w:rStyle w:val="AAAUNDERLINEKEYBOARD"/>
        </w:rPr>
        <w:t>gas flaring</w:t>
      </w:r>
      <w:r w:rsidRPr="00A571D1">
        <w:rPr>
          <w:sz w:val="16"/>
        </w:rPr>
        <w:t xml:space="preserve"> to less than 1 per cent of gas production </w:t>
      </w:r>
      <w:r w:rsidRPr="00A571D1">
        <w:rPr>
          <w:rStyle w:val="AAAUNDERLINEKEYBOARD"/>
        </w:rPr>
        <w:t xml:space="preserve">and is adding </w:t>
      </w:r>
      <w:r w:rsidRPr="00A571D1">
        <w:rPr>
          <w:rStyle w:val="Boxes"/>
        </w:rPr>
        <w:t>renewable energy</w:t>
      </w:r>
      <w:r w:rsidRPr="00A571D1">
        <w:rPr>
          <w:sz w:val="16"/>
        </w:rPr>
        <w:t xml:space="preserve"> to power remote sites such as the Turaif oil storage facility. </w:t>
      </w:r>
      <w:r w:rsidRPr="003E3CF8">
        <w:rPr>
          <w:rStyle w:val="AAAUNDERLINEKEYBOARD"/>
          <w:highlight w:val="cyan"/>
        </w:rPr>
        <w:t>Saudi</w:t>
      </w:r>
      <w:r w:rsidRPr="00A571D1">
        <w:rPr>
          <w:rStyle w:val="AAAUNDERLINEKEYBOARD"/>
        </w:rPr>
        <w:t xml:space="preserve"> Aramco has also </w:t>
      </w:r>
      <w:r w:rsidRPr="003E3CF8">
        <w:rPr>
          <w:rStyle w:val="AAAUNDERLINEKEYBOARD"/>
          <w:highlight w:val="cyan"/>
        </w:rPr>
        <w:t>begun</w:t>
      </w:r>
      <w:r w:rsidRPr="00A571D1">
        <w:rPr>
          <w:rStyle w:val="AAAUNDERLINEKEYBOARD"/>
        </w:rPr>
        <w:t xml:space="preserve"> to </w:t>
      </w:r>
      <w:r w:rsidRPr="003E3CF8">
        <w:rPr>
          <w:rStyle w:val="AAAUNDERLINEKEYBOARD"/>
          <w:highlight w:val="cyan"/>
        </w:rPr>
        <w:t>invest</w:t>
      </w:r>
      <w:r w:rsidRPr="00A571D1">
        <w:rPr>
          <w:sz w:val="16"/>
        </w:rPr>
        <w:t xml:space="preserve"> heavily </w:t>
      </w:r>
      <w:r w:rsidRPr="003E3CF8">
        <w:rPr>
          <w:rStyle w:val="AAAUNDERLINEKEYBOARD"/>
          <w:highlight w:val="cyan"/>
        </w:rPr>
        <w:t>in</w:t>
      </w:r>
      <w:r w:rsidRPr="00A571D1">
        <w:rPr>
          <w:sz w:val="16"/>
        </w:rPr>
        <w:t xml:space="preserve"> carbon capture and storage </w:t>
      </w:r>
      <w:r w:rsidRPr="00A571D1">
        <w:rPr>
          <w:rStyle w:val="AAAUNDERLINEKEYBOARD"/>
        </w:rPr>
        <w:t>(</w:t>
      </w:r>
      <w:r w:rsidRPr="003E3CF8">
        <w:rPr>
          <w:rStyle w:val="Boxes"/>
          <w:highlight w:val="cyan"/>
        </w:rPr>
        <w:t>CCS</w:t>
      </w:r>
      <w:r w:rsidRPr="00A571D1">
        <w:rPr>
          <w:rStyle w:val="AAAUNDERLINEKEYBOARD"/>
        </w:rPr>
        <w:t>) to position itself to be</w:t>
      </w:r>
      <w:r w:rsidRPr="00A571D1">
        <w:rPr>
          <w:sz w:val="16"/>
        </w:rPr>
        <w:t xml:space="preserve"> the </w:t>
      </w:r>
      <w:r w:rsidRPr="00A571D1">
        <w:rPr>
          <w:rStyle w:val="AAAUNDERLINEKEYBOARD"/>
        </w:rPr>
        <w:t>lowest cost</w:t>
      </w:r>
      <w:r w:rsidRPr="00A571D1">
        <w:rPr>
          <w:sz w:val="16"/>
        </w:rPr>
        <w:t xml:space="preserve">, lowest carbon source of oil in the coming decades in an effort </w:t>
      </w:r>
      <w:r w:rsidRPr="00A571D1">
        <w:rPr>
          <w:rStyle w:val="AAAUNDERLINEKEYBOARD"/>
        </w:rPr>
        <w:t xml:space="preserve">to be the most competitive source for oil </w:t>
      </w:r>
      <w:r w:rsidRPr="003E3CF8">
        <w:rPr>
          <w:rStyle w:val="AAAUNDERLINEKEYBOARD"/>
          <w:highlight w:val="cyan"/>
        </w:rPr>
        <w:t>as</w:t>
      </w:r>
      <w:r w:rsidRPr="00A571D1">
        <w:rPr>
          <w:rStyle w:val="AAAUNDERLINEKEYBOARD"/>
        </w:rPr>
        <w:t xml:space="preserve"> market </w:t>
      </w:r>
      <w:r w:rsidRPr="003E3CF8">
        <w:rPr>
          <w:rStyle w:val="AAAUNDERLINEKEYBOARD"/>
          <w:highlight w:val="cyan"/>
        </w:rPr>
        <w:t>demand shrinks</w:t>
      </w:r>
      <w:r w:rsidRPr="00A571D1">
        <w:rPr>
          <w:sz w:val="16"/>
        </w:rPr>
        <w:t xml:space="preserve">. Saudi Aramco launched the first large-scale CCS facility in the Middle East which is a C02-EOR demonstration project that captures roughly 0.8 million tons of carbon a year from the Hawiyah natural gas liquids recovery plant. </w:t>
      </w:r>
      <w:r w:rsidRPr="00A571D1">
        <w:rPr>
          <w:rStyle w:val="AAAUNDERLINEKEYBOARD"/>
        </w:rPr>
        <w:t xml:space="preserve">Saudi Aramco is also investing $5 billion to produce 10 GW of power from </w:t>
      </w:r>
      <w:r w:rsidRPr="00A571D1">
        <w:rPr>
          <w:rStyle w:val="Boxes"/>
        </w:rPr>
        <w:t>renewable energy</w:t>
      </w:r>
      <w:r w:rsidRPr="00A571D1">
        <w:rPr>
          <w:sz w:val="16"/>
        </w:rPr>
        <w:t xml:space="preserve"> by 2023. The state firm also has a research facility in Detroit which is studying direct capture technologies for C02 including from vehicle tailpipes.</w:t>
      </w:r>
    </w:p>
    <w:p w14:paraId="2DBD660F" w14:textId="77777777" w:rsidR="007F6FAE" w:rsidRPr="00A571D1" w:rsidRDefault="007F6FAE" w:rsidP="007F6FAE">
      <w:pPr>
        <w:rPr>
          <w:sz w:val="16"/>
        </w:rPr>
      </w:pPr>
    </w:p>
    <w:p w14:paraId="0E9ACE3D" w14:textId="77777777" w:rsidR="007F6FAE" w:rsidRPr="007F6FAE" w:rsidRDefault="007F6FAE" w:rsidP="007F6FAE"/>
    <w:sectPr w:rsidR="007F6FAE" w:rsidRPr="007F6FAE" w:rsidSect="002F48A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835F58" w14:textId="77777777" w:rsidR="00601A4F" w:rsidRDefault="00601A4F" w:rsidP="00066D2C">
      <w:pPr>
        <w:spacing w:after="0" w:line="240" w:lineRule="auto"/>
      </w:pPr>
      <w:r>
        <w:separator/>
      </w:r>
    </w:p>
  </w:endnote>
  <w:endnote w:type="continuationSeparator" w:id="0">
    <w:p w14:paraId="6974CC9F" w14:textId="77777777" w:rsidR="00601A4F" w:rsidRDefault="00601A4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3316B6" w14:textId="77777777" w:rsidR="00601A4F" w:rsidRDefault="00601A4F" w:rsidP="00066D2C">
      <w:pPr>
        <w:spacing w:after="0" w:line="240" w:lineRule="auto"/>
      </w:pPr>
      <w:r>
        <w:separator/>
      </w:r>
    </w:p>
  </w:footnote>
  <w:footnote w:type="continuationSeparator" w:id="0">
    <w:p w14:paraId="77D9B54F" w14:textId="77777777" w:rsidR="00601A4F" w:rsidRDefault="00601A4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9D30DA"/>
    <w:multiLevelType w:val="hybridMultilevel"/>
    <w:tmpl w:val="CBBEC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62048FA"/>
    <w:multiLevelType w:val="hybridMultilevel"/>
    <w:tmpl w:val="66A07A4C"/>
    <w:lvl w:ilvl="0" w:tplc="54CEE81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664579681">
    <w:abstractNumId w:val="13"/>
  </w:num>
  <w:num w:numId="46" w16cid:durableId="39566925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6749358768"/>
    <w:docVar w:name="VerbatimVersion" w:val="6.0.0"/>
    <w:docVar w:name="WordVersion" w:val="16.0"/>
  </w:docVars>
  <w:rsids>
    <w:rsidRoot w:val="00E3768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2DBC"/>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356B"/>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69C7"/>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207F"/>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2686"/>
    <w:rsid w:val="002C30D9"/>
    <w:rsid w:val="002C6C7D"/>
    <w:rsid w:val="002C769C"/>
    <w:rsid w:val="002D2594"/>
    <w:rsid w:val="002D3647"/>
    <w:rsid w:val="002D418C"/>
    <w:rsid w:val="002E663F"/>
    <w:rsid w:val="002F0384"/>
    <w:rsid w:val="002F276B"/>
    <w:rsid w:val="002F28CE"/>
    <w:rsid w:val="002F2CFC"/>
    <w:rsid w:val="002F37D1"/>
    <w:rsid w:val="002F48AD"/>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3CF8"/>
    <w:rsid w:val="003F3920"/>
    <w:rsid w:val="003F4D5F"/>
    <w:rsid w:val="00405AD7"/>
    <w:rsid w:val="004127EF"/>
    <w:rsid w:val="00414EB4"/>
    <w:rsid w:val="004208C6"/>
    <w:rsid w:val="00423A8E"/>
    <w:rsid w:val="00425531"/>
    <w:rsid w:val="00425A83"/>
    <w:rsid w:val="00426CC6"/>
    <w:rsid w:val="00431905"/>
    <w:rsid w:val="004326E6"/>
    <w:rsid w:val="00432F5F"/>
    <w:rsid w:val="0043419E"/>
    <w:rsid w:val="0043450D"/>
    <w:rsid w:val="004348C6"/>
    <w:rsid w:val="00434BCC"/>
    <w:rsid w:val="004350BF"/>
    <w:rsid w:val="00435588"/>
    <w:rsid w:val="004406C2"/>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2D18"/>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4C17"/>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1A4F"/>
    <w:rsid w:val="00610EEA"/>
    <w:rsid w:val="00622773"/>
    <w:rsid w:val="00622C58"/>
    <w:rsid w:val="0062614B"/>
    <w:rsid w:val="006266E2"/>
    <w:rsid w:val="0063037B"/>
    <w:rsid w:val="00631ACD"/>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44F"/>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FAE"/>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CFC"/>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1163"/>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2085"/>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5A48"/>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26"/>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1FCC"/>
    <w:rsid w:val="00DF7D53"/>
    <w:rsid w:val="00E12F22"/>
    <w:rsid w:val="00E165FC"/>
    <w:rsid w:val="00E168D7"/>
    <w:rsid w:val="00E23A47"/>
    <w:rsid w:val="00E23E0E"/>
    <w:rsid w:val="00E2482B"/>
    <w:rsid w:val="00E2592B"/>
    <w:rsid w:val="00E25D98"/>
    <w:rsid w:val="00E264F8"/>
    <w:rsid w:val="00E30C52"/>
    <w:rsid w:val="00E33666"/>
    <w:rsid w:val="00E37689"/>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679"/>
    <w:rsid w:val="00E97D8B"/>
    <w:rsid w:val="00EA5878"/>
    <w:rsid w:val="00EA7F55"/>
    <w:rsid w:val="00EB1CE6"/>
    <w:rsid w:val="00EB1F19"/>
    <w:rsid w:val="00EB6FFA"/>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5697B0"/>
  <w15:chartTrackingRefBased/>
  <w15:docId w15:val="{2CA8AF6A-ECC8-B24E-AA9B-0939CCFEE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F48AD"/>
    <w:rPr>
      <w:rFonts w:ascii="Calibri" w:hAnsi="Calibri" w:cs="Calibri"/>
    </w:rPr>
  </w:style>
  <w:style w:type="paragraph" w:styleId="Heading1">
    <w:name w:val="heading 1"/>
    <w:aliases w:val="Pocket"/>
    <w:basedOn w:val="Normal"/>
    <w:next w:val="Normal"/>
    <w:link w:val="Heading1Char"/>
    <w:qFormat/>
    <w:rsid w:val="002F48A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Char Char Char Char1,Char2,Heading 2 Char Char1,Heading 2 Char Char Char,Heading 2 Char Char Char1 Char,Heading 2 Char Char2 Char,Heading 2 Cha, Char Char Char Char1,Heading 2 Char2,Cha,BlockText,Tag&amp;C,Heading 2 Char1 Char1,Tag&amp;"/>
    <w:basedOn w:val="Normal"/>
    <w:next w:val="Normal"/>
    <w:link w:val="Heading2Char"/>
    <w:uiPriority w:val="1"/>
    <w:qFormat/>
    <w:rsid w:val="002F48A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2F48A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No Spacing21,tags,Ta, Ch"/>
    <w:basedOn w:val="Normal"/>
    <w:next w:val="Normal"/>
    <w:link w:val="Heading4Char"/>
    <w:uiPriority w:val="3"/>
    <w:qFormat/>
    <w:rsid w:val="002F48A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F48A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376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6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6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6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F48A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F48AD"/>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2F48A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F48AD"/>
    <w:rPr>
      <w:color w:val="auto"/>
      <w:u w:val="none"/>
    </w:rPr>
  </w:style>
  <w:style w:type="character" w:customStyle="1" w:styleId="Heading1Char">
    <w:name w:val="Heading 1 Char"/>
    <w:aliases w:val="Pocket Char"/>
    <w:basedOn w:val="DefaultParagraphFont"/>
    <w:link w:val="Heading1"/>
    <w:rsid w:val="002F48AD"/>
    <w:rPr>
      <w:rFonts w:ascii="Calibri" w:eastAsiaTheme="majorEastAsia" w:hAnsi="Calibri" w:cstheme="majorBidi"/>
      <w:b/>
      <w:sz w:val="52"/>
      <w:szCs w:val="32"/>
    </w:rPr>
  </w:style>
  <w:style w:type="character" w:customStyle="1" w:styleId="Heading2Char">
    <w:name w:val="Heading 2 Char"/>
    <w:aliases w:val="Hat Char,Char Char Char Char1 Char,Char2 Char,Heading 2 Char Char1 Char,Heading 2 Char Char Char Char,Heading 2 Char Char Char1 Char Char,Heading 2 Char Char2 Char Char,Heading 2 Cha Char, Char Char Char Char1 Char,Heading 2 Char2 Char1"/>
    <w:basedOn w:val="DefaultParagraphFont"/>
    <w:link w:val="Heading2"/>
    <w:uiPriority w:val="1"/>
    <w:rsid w:val="002F48AD"/>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2F48AD"/>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2F48A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2F48AD"/>
    <w:rPr>
      <w:b/>
      <w:bCs/>
      <w:sz w:val="24"/>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2F48AD"/>
    <w:rPr>
      <w:b w:val="0"/>
      <w:sz w:val="22"/>
      <w:u w:val="single"/>
    </w:rPr>
  </w:style>
  <w:style w:type="character" w:styleId="Strong">
    <w:name w:val="Strong"/>
    <w:basedOn w:val="DefaultParagraphFont"/>
    <w:uiPriority w:val="22"/>
    <w:qFormat/>
    <w:rsid w:val="002F48AD"/>
    <w:rPr>
      <w:b/>
      <w:bCs/>
    </w:rPr>
  </w:style>
  <w:style w:type="character" w:styleId="BookTitle">
    <w:name w:val="Book Title"/>
    <w:basedOn w:val="DefaultParagraphFont"/>
    <w:uiPriority w:val="33"/>
    <w:qFormat/>
    <w:rsid w:val="002F48AD"/>
    <w:rPr>
      <w:b/>
      <w:bCs/>
      <w:i/>
      <w:iCs/>
      <w:spacing w:val="5"/>
    </w:rPr>
  </w:style>
  <w:style w:type="character" w:customStyle="1" w:styleId="Heading5Char">
    <w:name w:val="Heading 5 Char"/>
    <w:basedOn w:val="DefaultParagraphFont"/>
    <w:link w:val="Heading5"/>
    <w:uiPriority w:val="9"/>
    <w:semiHidden/>
    <w:rsid w:val="002F48A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F48AD"/>
  </w:style>
  <w:style w:type="paragraph" w:styleId="Header">
    <w:name w:val="header"/>
    <w:basedOn w:val="Normal"/>
    <w:link w:val="HeaderChar"/>
    <w:uiPriority w:val="99"/>
    <w:rsid w:val="002F48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48AD"/>
    <w:rPr>
      <w:rFonts w:ascii="Calibri" w:hAnsi="Calibri" w:cs="Calibri"/>
    </w:rPr>
  </w:style>
  <w:style w:type="paragraph" w:styleId="Footer">
    <w:name w:val="footer"/>
    <w:basedOn w:val="Normal"/>
    <w:link w:val="FooterChar"/>
    <w:uiPriority w:val="99"/>
    <w:semiHidden/>
    <w:rsid w:val="002F48A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F48AD"/>
    <w:rPr>
      <w:rFonts w:ascii="Calibri" w:hAnsi="Calibri" w:cs="Calibri"/>
    </w:rPr>
  </w:style>
  <w:style w:type="paragraph" w:styleId="BodyText">
    <w:name w:val="Body Text"/>
    <w:basedOn w:val="Normal"/>
    <w:link w:val="BodyTextChar"/>
    <w:uiPriority w:val="99"/>
    <w:semiHidden/>
    <w:unhideWhenUsed/>
    <w:rsid w:val="002F48AD"/>
    <w:pPr>
      <w:spacing w:after="120"/>
    </w:pPr>
  </w:style>
  <w:style w:type="character" w:customStyle="1" w:styleId="BodyTextChar">
    <w:name w:val="Body Text Char"/>
    <w:basedOn w:val="DefaultParagraphFont"/>
    <w:link w:val="BodyText"/>
    <w:uiPriority w:val="99"/>
    <w:semiHidden/>
    <w:rsid w:val="002F48AD"/>
    <w:rPr>
      <w:rFonts w:ascii="Calibri" w:hAnsi="Calibri" w:cs="Calibri"/>
    </w:rPr>
  </w:style>
  <w:style w:type="paragraph" w:styleId="NoSpacing">
    <w:name w:val="No Spacing"/>
    <w:link w:val="NoSpacingChar"/>
    <w:uiPriority w:val="99"/>
    <w:unhideWhenUsed/>
    <w:qFormat/>
    <w:rsid w:val="002F48A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F48AD"/>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F2 - Heading 1 Char1,Block Char1,Char Char1"/>
    <w:basedOn w:val="DefaultParagraphFont"/>
    <w:link w:val="Heading411"/>
    <w:uiPriority w:val="99"/>
    <w:unhideWhenUsed/>
    <w:rsid w:val="002F48AD"/>
    <w:rPr>
      <w:color w:val="0563C1" w:themeColor="hyperlink"/>
      <w:u w:val="single"/>
    </w:rPr>
  </w:style>
  <w:style w:type="character" w:styleId="UnresolvedMention">
    <w:name w:val="Unresolved Mention"/>
    <w:basedOn w:val="DefaultParagraphFont"/>
    <w:uiPriority w:val="99"/>
    <w:semiHidden/>
    <w:unhideWhenUsed/>
    <w:rsid w:val="002F48AD"/>
    <w:rPr>
      <w:color w:val="605E5C"/>
      <w:shd w:val="clear" w:color="auto" w:fill="E1DFDD"/>
    </w:rPr>
  </w:style>
  <w:style w:type="character" w:customStyle="1" w:styleId="Heading6Char">
    <w:name w:val="Heading 6 Char"/>
    <w:basedOn w:val="DefaultParagraphFont"/>
    <w:link w:val="Heading6"/>
    <w:uiPriority w:val="9"/>
    <w:semiHidden/>
    <w:rsid w:val="00E37689"/>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E37689"/>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E37689"/>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E37689"/>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E376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6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6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689"/>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E37689"/>
    <w:pPr>
      <w:spacing w:before="160"/>
      <w:jc w:val="center"/>
    </w:pPr>
    <w:rPr>
      <w:i/>
      <w:iCs/>
      <w:color w:val="404040" w:themeColor="text1" w:themeTint="BF"/>
    </w:rPr>
  </w:style>
  <w:style w:type="character" w:customStyle="1" w:styleId="QuoteChar">
    <w:name w:val="Quote Char"/>
    <w:basedOn w:val="DefaultParagraphFont"/>
    <w:link w:val="Quote"/>
    <w:uiPriority w:val="29"/>
    <w:rsid w:val="00E37689"/>
    <w:rPr>
      <w:rFonts w:ascii="Calibri" w:hAnsi="Calibri" w:cs="Calibri"/>
      <w:i/>
      <w:iCs/>
      <w:color w:val="404040" w:themeColor="text1" w:themeTint="BF"/>
    </w:rPr>
  </w:style>
  <w:style w:type="paragraph" w:styleId="ListParagraph">
    <w:name w:val="List Paragraph"/>
    <w:basedOn w:val="Normal"/>
    <w:uiPriority w:val="34"/>
    <w:qFormat/>
    <w:rsid w:val="00E37689"/>
    <w:pPr>
      <w:ind w:left="720"/>
      <w:contextualSpacing/>
    </w:pPr>
  </w:style>
  <w:style w:type="character" w:styleId="IntenseEmphasis">
    <w:name w:val="Intense Emphasis"/>
    <w:basedOn w:val="DefaultParagraphFont"/>
    <w:uiPriority w:val="21"/>
    <w:qFormat/>
    <w:rsid w:val="00E37689"/>
    <w:rPr>
      <w:i/>
      <w:iCs/>
      <w:color w:val="2F5496" w:themeColor="accent1" w:themeShade="BF"/>
    </w:rPr>
  </w:style>
  <w:style w:type="paragraph" w:styleId="IntenseQuote">
    <w:name w:val="Intense Quote"/>
    <w:basedOn w:val="Normal"/>
    <w:next w:val="Normal"/>
    <w:link w:val="IntenseQuoteChar"/>
    <w:uiPriority w:val="30"/>
    <w:qFormat/>
    <w:rsid w:val="00E376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7689"/>
    <w:rPr>
      <w:rFonts w:ascii="Calibri" w:hAnsi="Calibri" w:cs="Calibri"/>
      <w:i/>
      <w:iCs/>
      <w:color w:val="2F5496" w:themeColor="accent1" w:themeShade="BF"/>
    </w:rPr>
  </w:style>
  <w:style w:type="character" w:styleId="IntenseReference">
    <w:name w:val="Intense Reference"/>
    <w:basedOn w:val="DefaultParagraphFont"/>
    <w:uiPriority w:val="32"/>
    <w:qFormat/>
    <w:rsid w:val="00E37689"/>
    <w:rPr>
      <w:b/>
      <w:bCs/>
      <w:smallCaps/>
      <w:color w:val="2F5496" w:themeColor="accent1" w:themeShade="BF"/>
      <w:spacing w:val="5"/>
    </w:rPr>
  </w:style>
  <w:style w:type="paragraph" w:customStyle="1" w:styleId="textbold">
    <w:name w:val="text bold"/>
    <w:basedOn w:val="Normal"/>
    <w:link w:val="Emphasis"/>
    <w:uiPriority w:val="8"/>
    <w:qFormat/>
    <w:rsid w:val="00E37689"/>
    <w:pPr>
      <w:ind w:left="720"/>
      <w:jc w:val="both"/>
    </w:pPr>
    <w:rPr>
      <w:b/>
      <w:iCs/>
      <w:u w:val="single"/>
    </w:rPr>
  </w:style>
  <w:style w:type="paragraph" w:customStyle="1" w:styleId="Heading411">
    <w:name w:val="Heading 411"/>
    <w:basedOn w:val="Heading1"/>
    <w:next w:val="NoSpacing"/>
    <w:link w:val="Hyperlink"/>
    <w:autoRedefine/>
    <w:uiPriority w:val="99"/>
    <w:qFormat/>
    <w:rsid w:val="00E37689"/>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ption1">
    <w:name w:val="Caption1"/>
    <w:basedOn w:val="Normal"/>
    <w:next w:val="Normal"/>
    <w:uiPriority w:val="35"/>
    <w:unhideWhenUsed/>
    <w:qFormat/>
    <w:rsid w:val="00E37689"/>
    <w:pPr>
      <w:spacing w:after="200" w:line="240" w:lineRule="auto"/>
    </w:pPr>
    <w:rPr>
      <w:i/>
      <w:iCs/>
      <w:color w:val="44546A"/>
      <w:sz w:val="18"/>
      <w:szCs w:val="18"/>
    </w:rPr>
  </w:style>
  <w:style w:type="paragraph" w:customStyle="1" w:styleId="Emphasis1">
    <w:name w:val="Emphasis1"/>
    <w:basedOn w:val="Normal"/>
    <w:autoRedefine/>
    <w:uiPriority w:val="8"/>
    <w:qFormat/>
    <w:rsid w:val="00E37689"/>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NormalWeb">
    <w:name w:val="Normal (Web)"/>
    <w:basedOn w:val="Normal"/>
    <w:uiPriority w:val="99"/>
    <w:semiHidden/>
    <w:unhideWhenUsed/>
    <w:rsid w:val="00E37689"/>
    <w:rPr>
      <w:rFonts w:ascii="Times New Roman" w:hAnsi="Times New Roman" w:cs="Times New Roman"/>
      <w:sz w:val="24"/>
      <w:szCs w:val="24"/>
    </w:rPr>
  </w:style>
  <w:style w:type="paragraph" w:customStyle="1" w:styleId="Analytic">
    <w:name w:val="Analytic"/>
    <w:basedOn w:val="Heading4"/>
    <w:link w:val="AnalyticChar"/>
    <w:uiPriority w:val="4"/>
    <w:qFormat/>
    <w:rsid w:val="00E37689"/>
    <w:rPr>
      <w:color w:val="663300"/>
    </w:rPr>
  </w:style>
  <w:style w:type="character" w:customStyle="1" w:styleId="AnalyticChar">
    <w:name w:val="Analytic Char"/>
    <w:basedOn w:val="DefaultParagraphFont"/>
    <w:link w:val="Analytic"/>
    <w:uiPriority w:val="4"/>
    <w:rsid w:val="00E37689"/>
    <w:rPr>
      <w:rFonts w:ascii="Calibri" w:eastAsiaTheme="majorEastAsia" w:hAnsi="Calibri" w:cstheme="majorBidi"/>
      <w:b/>
      <w:iCs/>
      <w:color w:val="663300"/>
      <w:sz w:val="26"/>
    </w:rPr>
  </w:style>
  <w:style w:type="paragraph" w:customStyle="1" w:styleId="UnderlinePara">
    <w:name w:val="Underline Para"/>
    <w:basedOn w:val="Normal"/>
    <w:uiPriority w:val="7"/>
    <w:qFormat/>
    <w:rsid w:val="007F6FAE"/>
    <w:pPr>
      <w:widowControl w:val="0"/>
      <w:suppressAutoHyphens/>
      <w:spacing w:after="200" w:line="254" w:lineRule="auto"/>
      <w:contextualSpacing/>
    </w:pPr>
    <w:rPr>
      <w:rFonts w:asciiTheme="minorHAnsi" w:hAnsiTheme="minorHAnsi" w:cstheme="minorBidi"/>
      <w:u w:val="single"/>
    </w:rPr>
  </w:style>
  <w:style w:type="character" w:customStyle="1" w:styleId="Boxes">
    <w:name w:val="Boxes"/>
    <w:basedOn w:val="Emphasis"/>
    <w:qFormat/>
    <w:rsid w:val="007F6FAE"/>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7F6FAE"/>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37</TotalTime>
  <Pages>57</Pages>
  <Words>31908</Words>
  <Characters>181879</Characters>
  <Application>Microsoft Office Word</Application>
  <DocSecurity>0</DocSecurity>
  <Lines>1515</Lines>
  <Paragraphs>426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Mike Shackelford</cp:lastModifiedBy>
  <cp:revision>18</cp:revision>
  <dcterms:created xsi:type="dcterms:W3CDTF">2025-07-05T20:30:00Z</dcterms:created>
  <dcterms:modified xsi:type="dcterms:W3CDTF">2025-07-05T22:29:00Z</dcterms:modified>
</cp:coreProperties>
</file>