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69864" w14:textId="5C890361" w:rsidR="003C319B" w:rsidRDefault="003C319B" w:rsidP="003C319B">
      <w:pPr>
        <w:pStyle w:val="Heading1"/>
      </w:pPr>
      <w:r>
        <w:t>Topicality – ENDI ‘25</w:t>
      </w:r>
    </w:p>
    <w:p w14:paraId="579E1E56" w14:textId="5C5B6E62" w:rsidR="003C319B" w:rsidRDefault="003C319B" w:rsidP="007510A7">
      <w:pPr>
        <w:pStyle w:val="Heading2"/>
      </w:pPr>
      <w:r>
        <w:lastRenderedPageBreak/>
        <w:t>Resolution</w:t>
      </w:r>
    </w:p>
    <w:p w14:paraId="2C0524A4" w14:textId="0B862766" w:rsidR="003C319B" w:rsidRDefault="00B0719B" w:rsidP="003C319B">
      <w:pPr>
        <w:pStyle w:val="Heading3"/>
      </w:pPr>
      <w:r>
        <w:lastRenderedPageBreak/>
        <w:t>’25-’26 Resolution</w:t>
      </w:r>
    </w:p>
    <w:p w14:paraId="2A869DC2" w14:textId="6339986A" w:rsidR="003C319B" w:rsidRPr="003C319B" w:rsidRDefault="003C319B" w:rsidP="003C319B">
      <w:pPr>
        <w:pStyle w:val="Heading4"/>
      </w:pPr>
      <w:r w:rsidRPr="003C319B">
        <w:t>The United States federal government should significantly increase its exploration and/or development of the Arctic.</w:t>
      </w:r>
    </w:p>
    <w:p w14:paraId="28CC5576" w14:textId="5404D6F3" w:rsidR="007510A7" w:rsidRDefault="007510A7" w:rsidP="007510A7">
      <w:pPr>
        <w:pStyle w:val="Heading2"/>
      </w:pPr>
      <w:r>
        <w:lastRenderedPageBreak/>
        <w:t>Neg – T-Exploration/Developme</w:t>
      </w:r>
      <w:r w:rsidR="00B0719B">
        <w:t>nt</w:t>
      </w:r>
    </w:p>
    <w:p w14:paraId="178D3C3D" w14:textId="108065C1" w:rsidR="00FC2266" w:rsidRDefault="00FC2266" w:rsidP="00FC2266">
      <w:pPr>
        <w:pStyle w:val="Heading3"/>
      </w:pPr>
      <w:r>
        <w:lastRenderedPageBreak/>
        <w:t>Topicality---1NC</w:t>
      </w:r>
    </w:p>
    <w:p w14:paraId="778675EB" w14:textId="77777777" w:rsidR="00FC2266" w:rsidRDefault="00FC2266" w:rsidP="0021023A">
      <w:pPr>
        <w:pStyle w:val="Heading4"/>
      </w:pPr>
      <w:r>
        <w:t>1. Interpretation:</w:t>
      </w:r>
    </w:p>
    <w:p w14:paraId="76D9B047" w14:textId="1FBD9924" w:rsidR="00503D3D" w:rsidRDefault="00503D3D" w:rsidP="0021023A">
      <w:pPr>
        <w:pStyle w:val="Heading4"/>
      </w:pPr>
      <w:r>
        <w:t>Exploration is</w:t>
      </w:r>
      <w:r w:rsidR="00292C1F">
        <w:t xml:space="preserve"> </w:t>
      </w:r>
      <w:r w:rsidR="00292C1F">
        <w:rPr>
          <w:u w:val="single"/>
        </w:rPr>
        <w:t>open-ended</w:t>
      </w:r>
      <w:r w:rsidR="00292C1F">
        <w:t xml:space="preserve"> observation of </w:t>
      </w:r>
      <w:r w:rsidR="00292C1F">
        <w:rPr>
          <w:u w:val="single"/>
        </w:rPr>
        <w:t>data</w:t>
      </w:r>
      <w:r w:rsidR="00292C1F">
        <w:t xml:space="preserve">. </w:t>
      </w:r>
    </w:p>
    <w:p w14:paraId="5F2B1152" w14:textId="2E697EA4" w:rsidR="00292C1F" w:rsidRPr="00292C1F" w:rsidRDefault="00292C1F" w:rsidP="00292C1F">
      <w:r>
        <w:t xml:space="preserve">Dr. Alan P. </w:t>
      </w:r>
      <w:r w:rsidRPr="00292C1F">
        <w:rPr>
          <w:rStyle w:val="Style13ptBold"/>
        </w:rPr>
        <w:t>Leonardi 23</w:t>
      </w:r>
      <w:r>
        <w:t>, Director NOAA Office of Ocean Exploration and Research</w:t>
      </w:r>
    </w:p>
    <w:p w14:paraId="634CC2DD" w14:textId="528053AD" w:rsidR="00292C1F" w:rsidRPr="00292C1F" w:rsidRDefault="00292C1F" w:rsidP="00292C1F">
      <w:r>
        <w:t xml:space="preserve">“Setting the Stage: Policy and Legislation for Ocean Exploration.” November 2023. </w:t>
      </w:r>
      <w:r w:rsidRPr="00292C1F">
        <w:t>National Oceanic and Atmospheric Administration</w:t>
      </w:r>
      <w:r>
        <w:t xml:space="preserve">. </w:t>
      </w:r>
      <w:r w:rsidRPr="00292C1F">
        <w:t>https://oeab.noaa.gov/wp-content/uploads/2023/11/Session2-OfficeofOceanExplorationandResearchOverview.pdf</w:t>
      </w:r>
    </w:p>
    <w:p w14:paraId="48F2C8DA" w14:textId="1839D8CA" w:rsidR="00503D3D" w:rsidRPr="00222CC5" w:rsidRDefault="00503D3D" w:rsidP="00503D3D">
      <w:pPr>
        <w:rPr>
          <w:sz w:val="16"/>
        </w:rPr>
      </w:pPr>
      <w:r w:rsidRPr="00222CC5">
        <w:rPr>
          <w:sz w:val="16"/>
        </w:rPr>
        <w:t xml:space="preserve">President's Panel for Ocean Exploration (2000) "... </w:t>
      </w:r>
      <w:r w:rsidRPr="00ED606B">
        <w:rPr>
          <w:rStyle w:val="Emphasis"/>
          <w:highlight w:val="cyan"/>
        </w:rPr>
        <w:t>exploration</w:t>
      </w:r>
      <w:r w:rsidRPr="00ED606B">
        <w:rPr>
          <w:sz w:val="16"/>
          <w:highlight w:val="cyan"/>
        </w:rPr>
        <w:t xml:space="preserve"> </w:t>
      </w:r>
      <w:r w:rsidRPr="00ED606B">
        <w:rPr>
          <w:rStyle w:val="StyleUnderline"/>
          <w:highlight w:val="cyan"/>
        </w:rPr>
        <w:t xml:space="preserve">is </w:t>
      </w:r>
      <w:r w:rsidRPr="00ED606B">
        <w:rPr>
          <w:rStyle w:val="Emphasis"/>
          <w:highlight w:val="cyan"/>
        </w:rPr>
        <w:t>defined</w:t>
      </w:r>
      <w:r w:rsidRPr="00ED606B">
        <w:rPr>
          <w:rStyle w:val="StyleUnderline"/>
          <w:highlight w:val="cyan"/>
        </w:rPr>
        <w:t xml:space="preserve"> as discovery through</w:t>
      </w:r>
      <w:r w:rsidRPr="00503D3D">
        <w:rPr>
          <w:rStyle w:val="StyleUnderline"/>
        </w:rPr>
        <w:t xml:space="preserve"> </w:t>
      </w:r>
      <w:r w:rsidRPr="00ED606B">
        <w:rPr>
          <w:rStyle w:val="Emphasis"/>
          <w:highlight w:val="cyan"/>
        </w:rPr>
        <w:t>disciplined</w:t>
      </w:r>
      <w:r w:rsidRPr="00292C1F">
        <w:rPr>
          <w:rStyle w:val="Emphasis"/>
        </w:rPr>
        <w:t xml:space="preserve"> diverse </w:t>
      </w:r>
      <w:r w:rsidRPr="00ED606B">
        <w:rPr>
          <w:rStyle w:val="Emphasis"/>
          <w:highlight w:val="cyan"/>
        </w:rPr>
        <w:t>observations</w:t>
      </w:r>
      <w:r w:rsidRPr="00503D3D">
        <w:rPr>
          <w:rStyle w:val="StyleUnderline"/>
        </w:rPr>
        <w:t xml:space="preserve"> </w:t>
      </w:r>
      <w:r w:rsidRPr="00ED606B">
        <w:rPr>
          <w:rStyle w:val="StyleUnderline"/>
          <w:highlight w:val="cyan"/>
        </w:rPr>
        <w:t>and</w:t>
      </w:r>
      <w:r w:rsidRPr="00503D3D">
        <w:rPr>
          <w:rStyle w:val="StyleUnderline"/>
        </w:rPr>
        <w:t xml:space="preserve"> the </w:t>
      </w:r>
      <w:r w:rsidRPr="00ED606B">
        <w:rPr>
          <w:rStyle w:val="Emphasis"/>
          <w:highlight w:val="cyan"/>
        </w:rPr>
        <w:t>recording</w:t>
      </w:r>
      <w:r w:rsidRPr="00ED606B">
        <w:rPr>
          <w:rStyle w:val="StyleUnderline"/>
          <w:highlight w:val="cyan"/>
        </w:rPr>
        <w:t xml:space="preserve"> of</w:t>
      </w:r>
      <w:r w:rsidRPr="00503D3D">
        <w:rPr>
          <w:rStyle w:val="StyleUnderline"/>
        </w:rPr>
        <w:t xml:space="preserve"> the </w:t>
      </w:r>
      <w:r w:rsidRPr="00ED606B">
        <w:rPr>
          <w:rStyle w:val="Emphasis"/>
          <w:highlight w:val="cyan"/>
        </w:rPr>
        <w:t>findings</w:t>
      </w:r>
      <w:r w:rsidRPr="00292C1F">
        <w:rPr>
          <w:rStyle w:val="StyleUnderline"/>
        </w:rPr>
        <w:t xml:space="preserve">. An explorer is </w:t>
      </w:r>
      <w:r w:rsidRPr="00292C1F">
        <w:rPr>
          <w:rStyle w:val="Emphasis"/>
        </w:rPr>
        <w:t>distinguished</w:t>
      </w:r>
      <w:r w:rsidRPr="00292C1F">
        <w:rPr>
          <w:rStyle w:val="StyleUnderline"/>
        </w:rPr>
        <w:t xml:space="preserve"> from a </w:t>
      </w:r>
      <w:r w:rsidRPr="00292C1F">
        <w:rPr>
          <w:rStyle w:val="Emphasis"/>
        </w:rPr>
        <w:t>researcher</w:t>
      </w:r>
      <w:r w:rsidRPr="00292C1F">
        <w:rPr>
          <w:rStyle w:val="StyleUnderline"/>
        </w:rPr>
        <w:t xml:space="preserve"> </w:t>
      </w:r>
      <w:proofErr w:type="gramStart"/>
      <w:r w:rsidRPr="00292C1F">
        <w:rPr>
          <w:rStyle w:val="StyleUnderline"/>
        </w:rPr>
        <w:t xml:space="preserve">by </w:t>
      </w:r>
      <w:r w:rsidRPr="00292C1F">
        <w:rPr>
          <w:rStyle w:val="Emphasis"/>
        </w:rPr>
        <w:t>virtue</w:t>
      </w:r>
      <w:r w:rsidRPr="00292C1F">
        <w:rPr>
          <w:rStyle w:val="StyleUnderline"/>
        </w:rPr>
        <w:t xml:space="preserve"> of the fact that</w:t>
      </w:r>
      <w:proofErr w:type="gramEnd"/>
      <w:r w:rsidRPr="00292C1F">
        <w:rPr>
          <w:rStyle w:val="StyleUnderline"/>
        </w:rPr>
        <w:t xml:space="preserve"> an </w:t>
      </w:r>
      <w:r w:rsidRPr="00292C1F">
        <w:rPr>
          <w:rStyle w:val="Emphasis"/>
        </w:rPr>
        <w:t>explorer</w:t>
      </w:r>
      <w:r w:rsidRPr="00292C1F">
        <w:rPr>
          <w:rStyle w:val="StyleUnderline"/>
        </w:rPr>
        <w:t xml:space="preserve"> has not narrowly designed the observing strategy to </w:t>
      </w:r>
      <w:r w:rsidRPr="00292C1F">
        <w:rPr>
          <w:rStyle w:val="Emphasis"/>
        </w:rPr>
        <w:t>test a specific hypothesis</w:t>
      </w:r>
      <w:r w:rsidRPr="00222CC5">
        <w:rPr>
          <w:sz w:val="16"/>
        </w:rPr>
        <w:t>. A successful explorer leaves a legacy of new knowledge that can be used by those not yet born to answer questions not yet posed at the time of the exploration. This new knowledge may also have immediate beneficial applications in answering the needs of contemporary ocean scientists, natural resource managers, educators, and industries."</w:t>
      </w:r>
    </w:p>
    <w:p w14:paraId="24BCFB74" w14:textId="2242C704" w:rsidR="0021023A" w:rsidRPr="0021023A" w:rsidRDefault="0021023A" w:rsidP="0021023A">
      <w:pPr>
        <w:pStyle w:val="Heading4"/>
      </w:pPr>
      <w:r>
        <w:t xml:space="preserve">Development requires the installation of </w:t>
      </w:r>
      <w:r>
        <w:rPr>
          <w:u w:val="single"/>
        </w:rPr>
        <w:t>infrastructure</w:t>
      </w:r>
      <w:r>
        <w:t xml:space="preserve">. </w:t>
      </w:r>
    </w:p>
    <w:p w14:paraId="4BC5EF4D" w14:textId="559087F7" w:rsidR="0021023A" w:rsidRPr="0021023A" w:rsidRDefault="0021023A" w:rsidP="0021023A">
      <w:r w:rsidRPr="0021023A">
        <w:t xml:space="preserve">Steven M. </w:t>
      </w:r>
      <w:r w:rsidRPr="0021023A">
        <w:rPr>
          <w:rStyle w:val="Style13ptBold"/>
        </w:rPr>
        <w:t>Cohn 24</w:t>
      </w:r>
      <w:r w:rsidRPr="0021023A">
        <w:t>. Director of the Alaska State</w:t>
      </w:r>
      <w:r>
        <w:t xml:space="preserve"> BLM</w:t>
      </w:r>
      <w:r w:rsidRPr="0021023A">
        <w:t xml:space="preserve"> Office in Anchorage</w:t>
      </w:r>
      <w:r>
        <w:t xml:space="preserve">. “ANCSA 17(d)(1) Withdrawals Final Environmental Impact Statement.” Department of Interior, Bureau of Land Management. July 2024. </w:t>
      </w:r>
      <w:r w:rsidRPr="0021023A">
        <w:t>https://eplanning.blm.gov/public_projects/2018002/200530736/20114531/251014511/01_ANCSA17d1_FEIS_508.pdf</w:t>
      </w:r>
    </w:p>
    <w:p w14:paraId="13BED654" w14:textId="5BCC6830" w:rsidR="00E42E4C" w:rsidRDefault="0044344E" w:rsidP="00F601E6">
      <w:pPr>
        <w:rPr>
          <w:sz w:val="16"/>
        </w:rPr>
      </w:pPr>
      <w:r w:rsidRPr="0044344E">
        <w:rPr>
          <w:sz w:val="16"/>
        </w:rPr>
        <w:t xml:space="preserve">The impact analysis assumes that in </w:t>
      </w:r>
      <w:r w:rsidRPr="0044344E">
        <w:rPr>
          <w:rStyle w:val="Emphasis"/>
        </w:rPr>
        <w:t>areas</w:t>
      </w:r>
      <w:r w:rsidRPr="0044344E">
        <w:rPr>
          <w:sz w:val="16"/>
        </w:rPr>
        <w:t xml:space="preserve"> more </w:t>
      </w:r>
      <w:r w:rsidRPr="0044344E">
        <w:rPr>
          <w:rStyle w:val="StyleUnderline"/>
        </w:rPr>
        <w:t>likely to be developed</w:t>
      </w:r>
      <w:r w:rsidRPr="0044344E">
        <w:rPr>
          <w:sz w:val="16"/>
        </w:rPr>
        <w:t xml:space="preserve"> (as defined in the RFD scenario</w:t>
      </w:r>
      <w:r w:rsidRPr="0044344E">
        <w:rPr>
          <w:rStyle w:val="Style13ptBold"/>
          <w:sz w:val="16"/>
        </w:rPr>
        <w:t>)</w:t>
      </w:r>
      <w:r w:rsidRPr="0044344E">
        <w:rPr>
          <w:sz w:val="16"/>
        </w:rPr>
        <w:t xml:space="preserve">, </w:t>
      </w:r>
      <w:r w:rsidRPr="0044344E">
        <w:rPr>
          <w:rStyle w:val="StyleUnderline"/>
        </w:rPr>
        <w:t xml:space="preserve">various types of development could </w:t>
      </w:r>
      <w:r w:rsidRPr="0044344E">
        <w:rPr>
          <w:rStyle w:val="Emphasis"/>
        </w:rPr>
        <w:t>occur</w:t>
      </w:r>
      <w:r w:rsidRPr="0044344E">
        <w:rPr>
          <w:rStyle w:val="StyleUnderline"/>
        </w:rPr>
        <w:t xml:space="preserve"> </w:t>
      </w:r>
      <w:r w:rsidRPr="0044344E">
        <w:rPr>
          <w:rStyle w:val="Emphasis"/>
        </w:rPr>
        <w:t>after lands are conveyed</w:t>
      </w:r>
      <w:r w:rsidRPr="0044344E">
        <w:rPr>
          <w:sz w:val="16"/>
        </w:rPr>
        <w:t xml:space="preserve"> (e.g., mining, minerals extraction, ROWs, and recreation). </w:t>
      </w:r>
      <w:r w:rsidRPr="0044344E">
        <w:rPr>
          <w:rStyle w:val="StyleUnderline"/>
        </w:rPr>
        <w:t xml:space="preserve">Any type of </w:t>
      </w:r>
      <w:r w:rsidRPr="00ED606B">
        <w:rPr>
          <w:rStyle w:val="Emphasis"/>
          <w:highlight w:val="cyan"/>
        </w:rPr>
        <w:t>development</w:t>
      </w:r>
      <w:r w:rsidRPr="0044344E">
        <w:rPr>
          <w:rStyle w:val="StyleUnderline"/>
        </w:rPr>
        <w:t xml:space="preserve"> </w:t>
      </w:r>
      <w:r w:rsidRPr="00ED606B">
        <w:rPr>
          <w:rStyle w:val="StyleUnderline"/>
          <w:highlight w:val="cyan"/>
        </w:rPr>
        <w:t xml:space="preserve">could include </w:t>
      </w:r>
      <w:r w:rsidRPr="00ED606B">
        <w:rPr>
          <w:rStyle w:val="Emphasis"/>
          <w:highlight w:val="cyan"/>
        </w:rPr>
        <w:t>construction</w:t>
      </w:r>
      <w:r w:rsidRPr="00ED606B">
        <w:rPr>
          <w:rStyle w:val="StyleUnderline"/>
          <w:highlight w:val="cyan"/>
        </w:rPr>
        <w:t xml:space="preserve"> </w:t>
      </w:r>
      <w:r w:rsidRPr="00ED606B">
        <w:rPr>
          <w:rStyle w:val="StyleUnderline"/>
        </w:rPr>
        <w:t>or</w:t>
      </w:r>
      <w:r w:rsidRPr="0044344E">
        <w:rPr>
          <w:rStyle w:val="StyleUnderline"/>
        </w:rPr>
        <w:t xml:space="preserve"> </w:t>
      </w:r>
      <w:r w:rsidRPr="0044344E">
        <w:rPr>
          <w:rStyle w:val="Emphasis"/>
        </w:rPr>
        <w:t xml:space="preserve">expansion </w:t>
      </w:r>
      <w:r w:rsidRPr="00ED606B">
        <w:rPr>
          <w:rStyle w:val="Emphasis"/>
          <w:highlight w:val="cyan"/>
        </w:rPr>
        <w:t>of infrastructure</w:t>
      </w:r>
      <w:r w:rsidRPr="0044344E">
        <w:rPr>
          <w:rStyle w:val="StyleUnderline"/>
        </w:rPr>
        <w:t xml:space="preserve"> </w:t>
      </w:r>
      <w:r w:rsidRPr="00ED606B">
        <w:rPr>
          <w:rStyle w:val="StyleUnderline"/>
          <w:highlight w:val="cyan"/>
        </w:rPr>
        <w:t>that may include</w:t>
      </w:r>
      <w:r w:rsidRPr="0044344E">
        <w:rPr>
          <w:rStyle w:val="StyleUnderline"/>
        </w:rPr>
        <w:t xml:space="preserve"> </w:t>
      </w:r>
      <w:r w:rsidRPr="00ED606B">
        <w:rPr>
          <w:rStyle w:val="Emphasis"/>
          <w:highlight w:val="cyan"/>
        </w:rPr>
        <w:t>roads</w:t>
      </w:r>
      <w:r w:rsidRPr="0044344E">
        <w:rPr>
          <w:sz w:val="16"/>
        </w:rPr>
        <w:t xml:space="preserve">, </w:t>
      </w:r>
      <w:r w:rsidRPr="0044344E">
        <w:rPr>
          <w:rStyle w:val="Emphasis"/>
        </w:rPr>
        <w:t>trails</w:t>
      </w:r>
      <w:r w:rsidRPr="0044344E">
        <w:rPr>
          <w:sz w:val="16"/>
        </w:rPr>
        <w:t xml:space="preserve">, </w:t>
      </w:r>
      <w:r w:rsidRPr="00ED606B">
        <w:rPr>
          <w:rStyle w:val="Emphasis"/>
          <w:highlight w:val="cyan"/>
        </w:rPr>
        <w:t>pipelines</w:t>
      </w:r>
      <w:r w:rsidRPr="00ED606B">
        <w:rPr>
          <w:sz w:val="16"/>
          <w:highlight w:val="cyan"/>
        </w:rPr>
        <w:t xml:space="preserve">, </w:t>
      </w:r>
      <w:r w:rsidRPr="00ED606B">
        <w:rPr>
          <w:rStyle w:val="Emphasis"/>
          <w:highlight w:val="cyan"/>
        </w:rPr>
        <w:t>buildings</w:t>
      </w:r>
      <w:r w:rsidRPr="0044344E">
        <w:rPr>
          <w:sz w:val="16"/>
        </w:rPr>
        <w:t xml:space="preserve"> </w:t>
      </w:r>
      <w:r w:rsidRPr="00ED606B">
        <w:rPr>
          <w:rStyle w:val="StyleUnderline"/>
          <w:highlight w:val="cyan"/>
        </w:rPr>
        <w:t>or</w:t>
      </w:r>
      <w:r w:rsidRPr="0044344E">
        <w:rPr>
          <w:sz w:val="16"/>
        </w:rPr>
        <w:t xml:space="preserve"> </w:t>
      </w:r>
      <w:r w:rsidRPr="00ED606B">
        <w:rPr>
          <w:rStyle w:val="Emphasis"/>
          <w:highlight w:val="cyan"/>
        </w:rPr>
        <w:t>structures</w:t>
      </w:r>
      <w:r w:rsidRPr="0044344E">
        <w:rPr>
          <w:sz w:val="16"/>
        </w:rPr>
        <w:t xml:space="preserve">, increased traffic, </w:t>
      </w:r>
      <w:proofErr w:type="spellStart"/>
      <w:r w:rsidRPr="0044344E">
        <w:rPr>
          <w:sz w:val="16"/>
        </w:rPr>
        <w:t>offhighway</w:t>
      </w:r>
      <w:proofErr w:type="spellEnd"/>
      <w:r w:rsidRPr="0044344E">
        <w:rPr>
          <w:sz w:val="16"/>
        </w:rPr>
        <w:t xml:space="preserve"> vehicle (OHV) use</w:t>
      </w:r>
      <w:r w:rsidRPr="0044344E">
        <w:rPr>
          <w:rStyle w:val="StyleUnderline"/>
        </w:rPr>
        <w:t>,</w:t>
      </w:r>
      <w:r w:rsidRPr="0044344E">
        <w:rPr>
          <w:sz w:val="16"/>
        </w:rPr>
        <w:t xml:space="preserve"> increased human noise and activity, the potential for air and dust emissions, and water withdrawals or wastewater discharge. </w:t>
      </w:r>
      <w:r w:rsidRPr="0044344E">
        <w:rPr>
          <w:rStyle w:val="StyleUnderline"/>
        </w:rPr>
        <w:t>For the impact analysis</w:t>
      </w:r>
      <w:r w:rsidRPr="0044344E">
        <w:rPr>
          <w:sz w:val="16"/>
        </w:rPr>
        <w:t xml:space="preserve">, </w:t>
      </w:r>
      <w:r w:rsidRPr="00ED606B">
        <w:rPr>
          <w:rStyle w:val="StyleUnderline"/>
          <w:highlight w:val="cyan"/>
        </w:rPr>
        <w:t>the</w:t>
      </w:r>
      <w:r w:rsidRPr="0044344E">
        <w:rPr>
          <w:rStyle w:val="StyleUnderline"/>
        </w:rPr>
        <w:t xml:space="preserve"> </w:t>
      </w:r>
      <w:r w:rsidRPr="00ED606B">
        <w:rPr>
          <w:rStyle w:val="Emphasis"/>
          <w:sz w:val="28"/>
          <w:szCs w:val="32"/>
          <w:highlight w:val="cyan"/>
        </w:rPr>
        <w:t>term development</w:t>
      </w:r>
      <w:r w:rsidRPr="0044344E">
        <w:rPr>
          <w:rStyle w:val="StyleUnderline"/>
          <w:sz w:val="28"/>
          <w:szCs w:val="32"/>
        </w:rPr>
        <w:t xml:space="preserve"> </w:t>
      </w:r>
      <w:r w:rsidRPr="00ED606B">
        <w:rPr>
          <w:rStyle w:val="StyleUnderline"/>
          <w:highlight w:val="cyan"/>
        </w:rPr>
        <w:t xml:space="preserve">refers to </w:t>
      </w:r>
      <w:r w:rsidRPr="00ED606B">
        <w:rPr>
          <w:rStyle w:val="Emphasis"/>
          <w:highlight w:val="cyan"/>
        </w:rPr>
        <w:t>changes</w:t>
      </w:r>
      <w:r w:rsidRPr="00ED606B">
        <w:rPr>
          <w:rStyle w:val="StyleUnderline"/>
          <w:highlight w:val="cyan"/>
        </w:rPr>
        <w:t xml:space="preserve"> to the </w:t>
      </w:r>
      <w:r w:rsidRPr="00ED606B">
        <w:rPr>
          <w:rStyle w:val="Emphasis"/>
          <w:highlight w:val="cyan"/>
        </w:rPr>
        <w:t>land due</w:t>
      </w:r>
      <w:r w:rsidRPr="00ED606B">
        <w:rPr>
          <w:rStyle w:val="StyleUnderline"/>
          <w:highlight w:val="cyan"/>
        </w:rPr>
        <w:t xml:space="preserve"> to the</w:t>
      </w:r>
      <w:r w:rsidRPr="0044344E">
        <w:rPr>
          <w:rStyle w:val="StyleUnderline"/>
        </w:rPr>
        <w:t xml:space="preserve"> </w:t>
      </w:r>
      <w:r w:rsidRPr="00ED606B">
        <w:rPr>
          <w:rStyle w:val="Emphasis"/>
          <w:highlight w:val="cyan"/>
        </w:rPr>
        <w:t>installation</w:t>
      </w:r>
      <w:r w:rsidRPr="00ED606B">
        <w:rPr>
          <w:rStyle w:val="StyleUnderline"/>
          <w:highlight w:val="cyan"/>
        </w:rPr>
        <w:t xml:space="preserve"> of </w:t>
      </w:r>
      <w:r w:rsidRPr="00ED606B">
        <w:rPr>
          <w:rStyle w:val="Emphasis"/>
          <w:highlight w:val="cyan"/>
        </w:rPr>
        <w:t>infrastructure</w:t>
      </w:r>
      <w:r w:rsidRPr="0044344E">
        <w:rPr>
          <w:rStyle w:val="Emphasis"/>
        </w:rPr>
        <w:t xml:space="preserve"> or associated activities</w:t>
      </w:r>
      <w:r w:rsidRPr="0044344E">
        <w:rPr>
          <w:rStyle w:val="StyleUnderline"/>
        </w:rPr>
        <w:t xml:space="preserve"> listed above</w:t>
      </w:r>
      <w:r w:rsidRPr="0044344E">
        <w:rPr>
          <w:sz w:val="16"/>
        </w:rPr>
        <w:t>. The impact analysis also assumes that impacts from development on Federal land may be less than those on State or ANC land because Federal land management stipulations are typically more stringent than State guidelines.</w:t>
      </w:r>
    </w:p>
    <w:p w14:paraId="231B9E9D" w14:textId="32276A4E" w:rsidR="00EC0B0D" w:rsidRPr="00EC0B0D" w:rsidRDefault="00EC0B0D" w:rsidP="00EC0B0D">
      <w:pPr>
        <w:pStyle w:val="Heading4"/>
      </w:pPr>
      <w:r>
        <w:t xml:space="preserve">That requires a </w:t>
      </w:r>
      <w:r>
        <w:rPr>
          <w:u w:val="single"/>
        </w:rPr>
        <w:t>permanent</w:t>
      </w:r>
      <w:r>
        <w:t xml:space="preserve"> structure. </w:t>
      </w:r>
    </w:p>
    <w:p w14:paraId="75A0A77A" w14:textId="77777777" w:rsidR="00EC0B0D" w:rsidRPr="004D23EF" w:rsidRDefault="00EC0B0D" w:rsidP="00EC0B0D">
      <w:r w:rsidRPr="006C3C9D">
        <w:rPr>
          <w:rStyle w:val="Style13ptBold"/>
        </w:rPr>
        <w:t>PADEP 04</w:t>
      </w:r>
      <w:r>
        <w:t xml:space="preserve">. Pennsylvania Department of Environmental Protection. “Policy for Consideration of Comprehensive Plans and Zoning Ordinances in DEP Review of Grants and Funding for Facilities and Infrastructure.” June 2004. Department Of Environmental Protection Policy Office. </w:t>
      </w:r>
      <w:r w:rsidRPr="004D23EF">
        <w:t>https://www.dep.state.pa.us/HOSTING/GROWINGSMARTER/012-0200-002%5B1%5D.pdf</w:t>
      </w:r>
    </w:p>
    <w:p w14:paraId="4FB80E3A" w14:textId="49216C41" w:rsidR="00EC0B0D" w:rsidRDefault="00EC0B0D" w:rsidP="00F601E6">
      <w:pPr>
        <w:rPr>
          <w:sz w:val="16"/>
        </w:rPr>
      </w:pPr>
      <w:r w:rsidRPr="00EC0B0D">
        <w:rPr>
          <w:sz w:val="16"/>
        </w:rPr>
        <w:t>“</w:t>
      </w:r>
      <w:r w:rsidRPr="00ED606B">
        <w:rPr>
          <w:rStyle w:val="Emphasis"/>
          <w:highlight w:val="cyan"/>
        </w:rPr>
        <w:t>Infrastructure</w:t>
      </w:r>
      <w:r w:rsidRPr="00EC0B0D">
        <w:rPr>
          <w:sz w:val="16"/>
        </w:rPr>
        <w:t xml:space="preserve">” </w:t>
      </w:r>
      <w:r w:rsidRPr="00EC0B0D">
        <w:rPr>
          <w:rStyle w:val="StyleUnderline"/>
        </w:rPr>
        <w:t xml:space="preserve">is </w:t>
      </w:r>
      <w:r w:rsidRPr="00ED606B">
        <w:rPr>
          <w:rStyle w:val="Emphasis"/>
          <w:highlight w:val="cyan"/>
        </w:rPr>
        <w:t>permanent structures</w:t>
      </w:r>
      <w:r w:rsidRPr="00EC0B0D">
        <w:rPr>
          <w:rStyle w:val="StyleUnderline"/>
        </w:rPr>
        <w:t xml:space="preserve"> </w:t>
      </w:r>
      <w:r w:rsidRPr="00EC0B0D">
        <w:rPr>
          <w:sz w:val="16"/>
        </w:rPr>
        <w:t>for transportation, sewer and water facilities, schools, parks, greenways and open space, electric and gas delivery systems, stormwater facilities and telecommunications networks.</w:t>
      </w:r>
    </w:p>
    <w:p w14:paraId="4F29F73D" w14:textId="27599D75" w:rsidR="00FC2266" w:rsidRDefault="00FC2266" w:rsidP="00FC2266">
      <w:pPr>
        <w:pStyle w:val="Heading4"/>
      </w:pPr>
      <w:r>
        <w:lastRenderedPageBreak/>
        <w:t xml:space="preserve">2. Violation. The plan is </w:t>
      </w:r>
      <w:r>
        <w:rPr>
          <w:u w:val="single"/>
        </w:rPr>
        <w:t>not exploration</w:t>
      </w:r>
      <w:r>
        <w:t xml:space="preserve"> since it does not involve data </w:t>
      </w:r>
      <w:proofErr w:type="gramStart"/>
      <w:r>
        <w:t>collection, and</w:t>
      </w:r>
      <w:proofErr w:type="gramEnd"/>
      <w:r>
        <w:t xml:space="preserve"> is </w:t>
      </w:r>
      <w:r>
        <w:rPr>
          <w:u w:val="single"/>
        </w:rPr>
        <w:t>not development</w:t>
      </w:r>
      <w:r>
        <w:t xml:space="preserve"> since </w:t>
      </w:r>
      <w:r w:rsidR="00681AD0">
        <w:t xml:space="preserve">icebreakers are not </w:t>
      </w:r>
      <w:r>
        <w:t xml:space="preserve">permanent infrastructure. </w:t>
      </w:r>
    </w:p>
    <w:p w14:paraId="24AB8EAE" w14:textId="320E51BB" w:rsidR="00FC2266" w:rsidRDefault="00FC2266" w:rsidP="00FC2266">
      <w:pPr>
        <w:pStyle w:val="Heading4"/>
      </w:pPr>
      <w:r>
        <w:t xml:space="preserve">3. Prefer our </w:t>
      </w:r>
      <w:r w:rsidR="00F71D34">
        <w:t>interpretation:</w:t>
      </w:r>
    </w:p>
    <w:p w14:paraId="34D4A3F0" w14:textId="050875AE" w:rsidR="00F71D34" w:rsidRDefault="00F71D34" w:rsidP="00F71D34">
      <w:pPr>
        <w:pStyle w:val="Heading4"/>
      </w:pPr>
      <w:r>
        <w:t xml:space="preserve">A. Limits. Requiring the </w:t>
      </w:r>
      <w:proofErr w:type="spellStart"/>
      <w:r>
        <w:t>aff</w:t>
      </w:r>
      <w:proofErr w:type="spellEnd"/>
      <w:r>
        <w:t xml:space="preserve"> to be </w:t>
      </w:r>
      <w:r>
        <w:rPr>
          <w:u w:val="single"/>
        </w:rPr>
        <w:t>infrastructure</w:t>
      </w:r>
      <w:r>
        <w:t xml:space="preserve"> prevents the topic from turning into “do anything</w:t>
      </w:r>
      <w:r w:rsidR="00681AD0">
        <w:t xml:space="preserve">” in the Arctic. That </w:t>
      </w:r>
      <w:r w:rsidR="00681AD0">
        <w:rPr>
          <w:u w:val="single"/>
        </w:rPr>
        <w:t>explodes</w:t>
      </w:r>
      <w:r w:rsidR="00681AD0">
        <w:t xml:space="preserve"> the topic to include temporary actions like </w:t>
      </w:r>
      <w:r w:rsidR="00681AD0">
        <w:rPr>
          <w:u w:val="single"/>
        </w:rPr>
        <w:t>military patrols</w:t>
      </w:r>
      <w:r w:rsidR="00681AD0">
        <w:t xml:space="preserve"> or </w:t>
      </w:r>
      <w:r w:rsidR="00681AD0">
        <w:rPr>
          <w:u w:val="single"/>
        </w:rPr>
        <w:t>increased shipping</w:t>
      </w:r>
      <w:r w:rsidR="00681AD0">
        <w:t xml:space="preserve"> in the Arctic. </w:t>
      </w:r>
    </w:p>
    <w:p w14:paraId="351959F5" w14:textId="66CAC7BC" w:rsidR="00681AD0" w:rsidRDefault="00681AD0" w:rsidP="00681AD0">
      <w:pPr>
        <w:pStyle w:val="Heading4"/>
      </w:pPr>
      <w:r>
        <w:t xml:space="preserve">B. Ground. </w:t>
      </w:r>
      <w:r>
        <w:rPr>
          <w:u w:val="single"/>
        </w:rPr>
        <w:t>Core neg arguments</w:t>
      </w:r>
      <w:r>
        <w:t xml:space="preserve"> like foreign threat perception DAs, </w:t>
      </w:r>
      <w:r>
        <w:rPr>
          <w:u w:val="single"/>
        </w:rPr>
        <w:t>politics</w:t>
      </w:r>
      <w:r>
        <w:t xml:space="preserve">, environment DAs, and the </w:t>
      </w:r>
      <w:r>
        <w:rPr>
          <w:u w:val="single"/>
        </w:rPr>
        <w:t>capitalism</w:t>
      </w:r>
      <w:r>
        <w:t xml:space="preserve"> K depend on </w:t>
      </w:r>
      <w:r>
        <w:rPr>
          <w:u w:val="single"/>
        </w:rPr>
        <w:t>a permanent commitment</w:t>
      </w:r>
      <w:r>
        <w:t xml:space="preserve"> to the Arctic. </w:t>
      </w:r>
    </w:p>
    <w:p w14:paraId="737737F4" w14:textId="6E890D72" w:rsidR="00681AD0" w:rsidRPr="00681AD0" w:rsidRDefault="00681AD0" w:rsidP="00681AD0">
      <w:pPr>
        <w:pStyle w:val="Heading4"/>
      </w:pPr>
      <w:r>
        <w:t xml:space="preserve">4. Topicality is a voting issue. Use competing interpretations to </w:t>
      </w:r>
      <w:r>
        <w:rPr>
          <w:u w:val="single"/>
        </w:rPr>
        <w:t>evaluate</w:t>
      </w:r>
      <w:r>
        <w:t xml:space="preserve"> it. If we win that our interpretation is </w:t>
      </w:r>
      <w:r>
        <w:rPr>
          <w:u w:val="single"/>
        </w:rPr>
        <w:t>better</w:t>
      </w:r>
      <w:r>
        <w:t xml:space="preserve"> for debate, you should </w:t>
      </w:r>
      <w:r>
        <w:rPr>
          <w:u w:val="single"/>
        </w:rPr>
        <w:t>vote neg</w:t>
      </w:r>
      <w:r>
        <w:t xml:space="preserve">. </w:t>
      </w:r>
    </w:p>
    <w:p w14:paraId="0D6C0AC2" w14:textId="401F033E" w:rsidR="00222CC5" w:rsidRDefault="00222CC5" w:rsidP="00222CC5">
      <w:pPr>
        <w:pStyle w:val="Heading3"/>
      </w:pPr>
      <w:proofErr w:type="spellStart"/>
      <w:r>
        <w:lastRenderedPageBreak/>
        <w:t>Interp</w:t>
      </w:r>
      <w:proofErr w:type="spellEnd"/>
      <w:r>
        <w:t>---Development is Infrastructure---2NC</w:t>
      </w:r>
      <w:r w:rsidR="005E6313">
        <w:t>/1NR</w:t>
      </w:r>
    </w:p>
    <w:p w14:paraId="3C139DEF" w14:textId="6998BFC2" w:rsidR="00361A23" w:rsidRPr="00537CF7" w:rsidRDefault="00537CF7" w:rsidP="00361A23">
      <w:pPr>
        <w:pStyle w:val="Heading4"/>
      </w:pPr>
      <w:r>
        <w:t xml:space="preserve">Development refers to the </w:t>
      </w:r>
      <w:r>
        <w:rPr>
          <w:u w:val="single"/>
        </w:rPr>
        <w:t>conversion</w:t>
      </w:r>
      <w:r>
        <w:t xml:space="preserve"> of land and infrastructure accompanying it.  </w:t>
      </w:r>
    </w:p>
    <w:p w14:paraId="56CEB297" w14:textId="59E46637" w:rsidR="00FE07C5" w:rsidRPr="00FE07C5" w:rsidRDefault="00FE07C5" w:rsidP="00A22119">
      <w:r w:rsidRPr="00FE07C5">
        <w:rPr>
          <w:rStyle w:val="Style13ptBold"/>
        </w:rPr>
        <w:t>FWS 24</w:t>
      </w:r>
      <w:r>
        <w:t xml:space="preserve">. US Fish and Wildlife Service. </w:t>
      </w:r>
      <w:r w:rsidR="00A22119">
        <w:t xml:space="preserve">“Endangered and Threatened Wildlife and Plants; Removing Chipola </w:t>
      </w:r>
      <w:proofErr w:type="spellStart"/>
      <w:r w:rsidR="00A22119">
        <w:t>Slabshell</w:t>
      </w:r>
      <w:proofErr w:type="spellEnd"/>
      <w:r w:rsidR="00A22119">
        <w:t xml:space="preserve"> and Fat </w:t>
      </w:r>
      <w:proofErr w:type="spellStart"/>
      <w:r w:rsidR="00A22119">
        <w:t>Threeridge</w:t>
      </w:r>
      <w:proofErr w:type="spellEnd"/>
      <w:r w:rsidR="00A22119">
        <w:t xml:space="preserve"> from the Federal List of Endangered and Threatened Wildlife.” </w:t>
      </w:r>
      <w:r w:rsidR="00A22119" w:rsidRPr="00A22119">
        <w:t>Fish and Wildlife Service, Interior.</w:t>
      </w:r>
      <w:r w:rsidR="00A22119">
        <w:t xml:space="preserve"> </w:t>
      </w:r>
      <w:r w:rsidRPr="00FE07C5">
        <w:t>https://public-inspection.federalregister.gov/2024-23929.pdf?1730119516</w:t>
      </w:r>
    </w:p>
    <w:p w14:paraId="100B5335" w14:textId="42AE8381" w:rsidR="00361A23" w:rsidRDefault="00361A23" w:rsidP="00361A23">
      <w:pPr>
        <w:rPr>
          <w:sz w:val="16"/>
        </w:rPr>
      </w:pPr>
      <w:r w:rsidRPr="00537CF7">
        <w:rPr>
          <w:sz w:val="16"/>
        </w:rPr>
        <w:t xml:space="preserve">Urban development not only causes habitat loss and fragmentation, but it also contributes to habitat degradation through storm water runoff and nonpoint source pollution. </w:t>
      </w:r>
      <w:r w:rsidRPr="00537CF7">
        <w:rPr>
          <w:rStyle w:val="StyleUnderline"/>
        </w:rPr>
        <w:t>The term</w:t>
      </w:r>
      <w:r w:rsidRPr="00537CF7">
        <w:rPr>
          <w:sz w:val="16"/>
        </w:rPr>
        <w:t xml:space="preserve"> “</w:t>
      </w:r>
      <w:r w:rsidRPr="00ED606B">
        <w:rPr>
          <w:rStyle w:val="Emphasis"/>
          <w:highlight w:val="cyan"/>
        </w:rPr>
        <w:t>development</w:t>
      </w:r>
      <w:r w:rsidRPr="00537CF7">
        <w:rPr>
          <w:sz w:val="16"/>
        </w:rPr>
        <w:t xml:space="preserve">” </w:t>
      </w:r>
      <w:r w:rsidRPr="00ED606B">
        <w:rPr>
          <w:rStyle w:val="StyleUnderline"/>
          <w:highlight w:val="cyan"/>
        </w:rPr>
        <w:t>refers to</w:t>
      </w:r>
      <w:r w:rsidRPr="00537CF7">
        <w:rPr>
          <w:rStyle w:val="StyleUnderline"/>
        </w:rPr>
        <w:t xml:space="preserve"> urbanization of the landscape, including</w:t>
      </w:r>
      <w:r w:rsidRPr="00537CF7">
        <w:rPr>
          <w:sz w:val="16"/>
        </w:rPr>
        <w:t xml:space="preserve"> (but not limited to) </w:t>
      </w:r>
      <w:r w:rsidRPr="00ED606B">
        <w:rPr>
          <w:rStyle w:val="StyleUnderline"/>
          <w:highlight w:val="cyan"/>
        </w:rPr>
        <w:t xml:space="preserve">land conversion for </w:t>
      </w:r>
      <w:r w:rsidRPr="00ED606B">
        <w:rPr>
          <w:rStyle w:val="Emphasis"/>
          <w:highlight w:val="cyan"/>
        </w:rPr>
        <w:t>residential</w:t>
      </w:r>
      <w:r w:rsidRPr="00ED606B">
        <w:rPr>
          <w:rStyle w:val="StyleUnderline"/>
          <w:highlight w:val="cyan"/>
        </w:rPr>
        <w:t>,</w:t>
      </w:r>
      <w:r w:rsidRPr="00537CF7">
        <w:rPr>
          <w:rStyle w:val="StyleUnderline"/>
        </w:rPr>
        <w:t xml:space="preserve"> </w:t>
      </w:r>
      <w:r w:rsidRPr="00ED606B">
        <w:rPr>
          <w:rStyle w:val="Emphasis"/>
          <w:highlight w:val="cyan"/>
        </w:rPr>
        <w:t>commercial</w:t>
      </w:r>
      <w:r w:rsidRPr="00ED606B">
        <w:rPr>
          <w:rStyle w:val="StyleUnderline"/>
          <w:highlight w:val="cyan"/>
        </w:rPr>
        <w:t xml:space="preserve">, and </w:t>
      </w:r>
      <w:r w:rsidRPr="00ED606B">
        <w:rPr>
          <w:rStyle w:val="Emphasis"/>
          <w:highlight w:val="cyan"/>
        </w:rPr>
        <w:t>industrial uses</w:t>
      </w:r>
      <w:r w:rsidRPr="00537CF7">
        <w:rPr>
          <w:rStyle w:val="StyleUnderline"/>
        </w:rPr>
        <w:t xml:space="preserve"> </w:t>
      </w:r>
      <w:r w:rsidRPr="00ED606B">
        <w:rPr>
          <w:rStyle w:val="StyleUnderline"/>
          <w:highlight w:val="cyan"/>
        </w:rPr>
        <w:t xml:space="preserve">and the accompanying </w:t>
      </w:r>
      <w:r w:rsidRPr="00ED606B">
        <w:rPr>
          <w:rStyle w:val="Emphasis"/>
          <w:highlight w:val="cyan"/>
        </w:rPr>
        <w:t>infrastructure</w:t>
      </w:r>
      <w:r w:rsidRPr="00ED606B">
        <w:rPr>
          <w:rStyle w:val="StyleUnderline"/>
          <w:highlight w:val="cyan"/>
        </w:rPr>
        <w:t>.</w:t>
      </w:r>
      <w:r w:rsidRPr="00537CF7">
        <w:rPr>
          <w:sz w:val="16"/>
        </w:rPr>
        <w:t xml:space="preserve"> Urbanization effects may include alterations to water quality, water quantity, and instream and streamside habitat (Ren et al. 2003, p. 649; Wilson 2015, p. 424). The effects on habitat also include variability in streamflow, typically increasing the extent and volume of water entering a stream after a storm and decreasing the time it takes for the water to travel over the land before entering the stream (Giddings et al. 2009, p. 1). Freshwater mussel populations experience reduced abundance, species richness, reproduction, growth, and survival stemming from the impacts of urbanization on water and habitat quality (Diamond and </w:t>
      </w:r>
      <w:proofErr w:type="spellStart"/>
      <w:r w:rsidRPr="00537CF7">
        <w:rPr>
          <w:sz w:val="16"/>
        </w:rPr>
        <w:t>Serveiss</w:t>
      </w:r>
      <w:proofErr w:type="spellEnd"/>
      <w:r w:rsidRPr="00537CF7">
        <w:rPr>
          <w:sz w:val="16"/>
        </w:rPr>
        <w:t xml:space="preserve"> 2001, p. 4716; Gangloff et al. 2009, p. 198; Cao et al. 2013, pp. 1212–1214; Gillis et al. 2017, pp. 674–679). While there are some parts of both the Chipola </w:t>
      </w:r>
      <w:proofErr w:type="spellStart"/>
      <w:r w:rsidRPr="00537CF7">
        <w:rPr>
          <w:sz w:val="16"/>
        </w:rPr>
        <w:t>slabshell’s</w:t>
      </w:r>
      <w:proofErr w:type="spellEnd"/>
      <w:r w:rsidRPr="00537CF7">
        <w:rPr>
          <w:sz w:val="16"/>
        </w:rPr>
        <w:t xml:space="preserve"> range and the fat </w:t>
      </w:r>
      <w:proofErr w:type="spellStart"/>
      <w:r w:rsidRPr="00537CF7">
        <w:rPr>
          <w:sz w:val="16"/>
        </w:rPr>
        <w:t>threeridge’s</w:t>
      </w:r>
      <w:proofErr w:type="spellEnd"/>
      <w:r w:rsidRPr="00537CF7">
        <w:rPr>
          <w:sz w:val="16"/>
        </w:rPr>
        <w:t xml:space="preserve"> range that are affected by urbanization, it does not rise to the level that it is affecting current viability (see Current Conditions below).</w:t>
      </w:r>
    </w:p>
    <w:p w14:paraId="5047F7E3" w14:textId="2FDFD1AE" w:rsidR="005E6313" w:rsidRDefault="005E6313" w:rsidP="005E6313">
      <w:pPr>
        <w:pStyle w:val="Heading4"/>
      </w:pPr>
      <w:r>
        <w:t xml:space="preserve">Development </w:t>
      </w:r>
      <w:r w:rsidR="00A73B89">
        <w:t xml:space="preserve">is the </w:t>
      </w:r>
      <w:r w:rsidR="00A73B89">
        <w:rPr>
          <w:u w:val="single"/>
        </w:rPr>
        <w:t>provision</w:t>
      </w:r>
      <w:r w:rsidR="00A73B89">
        <w:t xml:space="preserve"> of </w:t>
      </w:r>
      <w:r w:rsidR="00A73B89">
        <w:rPr>
          <w:u w:val="single"/>
        </w:rPr>
        <w:t>infrastructure</w:t>
      </w:r>
      <w:r w:rsidR="00A73B89">
        <w:t xml:space="preserve">.  </w:t>
      </w:r>
      <w:r>
        <w:t xml:space="preserve"> </w:t>
      </w:r>
    </w:p>
    <w:p w14:paraId="73FD9A5A" w14:textId="77777777" w:rsidR="005E6313" w:rsidRPr="00361A23" w:rsidRDefault="005E6313" w:rsidP="005E6313">
      <w:r w:rsidRPr="00361A23">
        <w:rPr>
          <w:rStyle w:val="Style13ptBold"/>
        </w:rPr>
        <w:t>WSP 12</w:t>
      </w:r>
      <w:r>
        <w:t xml:space="preserve">. </w:t>
      </w:r>
      <w:r w:rsidRPr="00361A23">
        <w:t xml:space="preserve">WSP Environmental </w:t>
      </w:r>
      <w:proofErr w:type="gramStart"/>
      <w:r w:rsidRPr="00361A23">
        <w:t xml:space="preserve">UK </w:t>
      </w:r>
      <w:r>
        <w:t>.</w:t>
      </w:r>
      <w:proofErr w:type="gramEnd"/>
      <w:r>
        <w:t xml:space="preserve"> “Third Local Transport Plan for the Royal Borough of Windsor and Maidenhead - Assessment under the Habitats Regulations Final Report” </w:t>
      </w:r>
      <w:r w:rsidRPr="00361A23">
        <w:t>https://www.rbwm.gov.uk/sites/default/files/2024-06/transport_ltp_final_habitats_regulations_assessment_document.pdf</w:t>
      </w:r>
    </w:p>
    <w:p w14:paraId="63175532" w14:textId="77777777" w:rsidR="005E6313" w:rsidRPr="00537CF7" w:rsidRDefault="005E6313" w:rsidP="005E6313">
      <w:pPr>
        <w:rPr>
          <w:rStyle w:val="StyleUnderline"/>
        </w:rPr>
      </w:pPr>
      <w:r w:rsidRPr="00537CF7">
        <w:rPr>
          <w:sz w:val="16"/>
        </w:rPr>
        <w:t xml:space="preserve">3.2.2 Although these categories have been developed in the context of Development </w:t>
      </w:r>
      <w:proofErr w:type="gramStart"/>
      <w:r w:rsidRPr="00537CF7">
        <w:rPr>
          <w:sz w:val="16"/>
        </w:rPr>
        <w:t>Plans</w:t>
      </w:r>
      <w:proofErr w:type="gramEnd"/>
      <w:r w:rsidRPr="00537CF7">
        <w:rPr>
          <w:sz w:val="16"/>
        </w:rPr>
        <w:t xml:space="preserve"> they are considered to provide a transparent basis on which to also screen policies in the LTP3. </w:t>
      </w:r>
      <w:r w:rsidRPr="00537CF7">
        <w:rPr>
          <w:rStyle w:val="StyleUnderline"/>
        </w:rPr>
        <w:t xml:space="preserve">In this case </w:t>
      </w:r>
      <w:r w:rsidRPr="00ED606B">
        <w:rPr>
          <w:rStyle w:val="Emphasis"/>
          <w:highlight w:val="cyan"/>
        </w:rPr>
        <w:t>the term</w:t>
      </w:r>
      <w:r w:rsidRPr="00537CF7">
        <w:rPr>
          <w:rStyle w:val="Emphasis"/>
        </w:rPr>
        <w:t xml:space="preserve"> </w:t>
      </w:r>
      <w:r w:rsidRPr="00ED606B">
        <w:rPr>
          <w:rStyle w:val="Emphasis"/>
          <w:highlight w:val="cyan"/>
        </w:rPr>
        <w:t>development</w:t>
      </w:r>
      <w:r w:rsidRPr="00537CF7">
        <w:rPr>
          <w:rStyle w:val="StyleUnderline"/>
        </w:rPr>
        <w:t xml:space="preserve"> </w:t>
      </w:r>
      <w:r w:rsidRPr="00ED606B">
        <w:rPr>
          <w:rStyle w:val="StyleUnderline"/>
          <w:highlight w:val="cyan"/>
        </w:rPr>
        <w:t xml:space="preserve">refers to the </w:t>
      </w:r>
      <w:r w:rsidRPr="00ED606B">
        <w:rPr>
          <w:rStyle w:val="Emphasis"/>
          <w:highlight w:val="cyan"/>
        </w:rPr>
        <w:t>provision</w:t>
      </w:r>
      <w:r w:rsidRPr="00ED606B">
        <w:rPr>
          <w:rStyle w:val="StyleUnderline"/>
          <w:highlight w:val="cyan"/>
        </w:rPr>
        <w:t xml:space="preserve"> of</w:t>
      </w:r>
      <w:r w:rsidRPr="00537CF7">
        <w:rPr>
          <w:rStyle w:val="StyleUnderline"/>
        </w:rPr>
        <w:t xml:space="preserve"> </w:t>
      </w:r>
      <w:r w:rsidRPr="00A73B89">
        <w:rPr>
          <w:sz w:val="16"/>
          <w:szCs w:val="16"/>
        </w:rPr>
        <w:t>transport related</w:t>
      </w:r>
      <w:r w:rsidRPr="00537CF7">
        <w:rPr>
          <w:rStyle w:val="StyleUnderline"/>
        </w:rPr>
        <w:t xml:space="preserve"> </w:t>
      </w:r>
      <w:r w:rsidRPr="00ED606B">
        <w:rPr>
          <w:rStyle w:val="Emphasis"/>
          <w:highlight w:val="cyan"/>
        </w:rPr>
        <w:t>infrastructure</w:t>
      </w:r>
      <w:r w:rsidRPr="00537CF7">
        <w:rPr>
          <w:rStyle w:val="StyleUnderline"/>
        </w:rPr>
        <w:t>.</w:t>
      </w:r>
    </w:p>
    <w:p w14:paraId="2C36E04F" w14:textId="7DCEEB20" w:rsidR="005E6313" w:rsidRDefault="005E6313" w:rsidP="005E6313">
      <w:pPr>
        <w:pStyle w:val="Heading3"/>
      </w:pPr>
      <w:proofErr w:type="spellStart"/>
      <w:r>
        <w:lastRenderedPageBreak/>
        <w:t>Interp</w:t>
      </w:r>
      <w:proofErr w:type="spellEnd"/>
      <w:r>
        <w:t>---</w:t>
      </w:r>
      <w:r w:rsidR="00772510">
        <w:t>Infrastructure Definitions</w:t>
      </w:r>
      <w:r>
        <w:t>---2NC/1NR</w:t>
      </w:r>
    </w:p>
    <w:p w14:paraId="46FC638C" w14:textId="77777777" w:rsidR="00A73B89" w:rsidRPr="00772510" w:rsidRDefault="00A73B89" w:rsidP="00A73B89">
      <w:pPr>
        <w:pStyle w:val="Heading4"/>
      </w:pPr>
      <w:r>
        <w:t xml:space="preserve">Infrastructure includes a variety of </w:t>
      </w:r>
      <w:r>
        <w:rPr>
          <w:u w:val="single"/>
        </w:rPr>
        <w:t>permanent</w:t>
      </w:r>
      <w:r>
        <w:t xml:space="preserve"> structures. </w:t>
      </w:r>
    </w:p>
    <w:p w14:paraId="5B83CB19" w14:textId="77777777" w:rsidR="00A73B89" w:rsidRDefault="00A73B89" w:rsidP="00A73B89">
      <w:r w:rsidRPr="00A6740F">
        <w:rPr>
          <w:rStyle w:val="Style13ptBold"/>
        </w:rPr>
        <w:t>Holland &amp; Knight 22</w:t>
      </w:r>
      <w:r>
        <w:t>. Corporate Law Firm. Buy American and Beyond:</w:t>
      </w:r>
    </w:p>
    <w:p w14:paraId="6A1364BB" w14:textId="77777777" w:rsidR="00A73B89" w:rsidRPr="00A6740F" w:rsidRDefault="00A73B89" w:rsidP="00A73B89">
      <w:r>
        <w:t xml:space="preserve">Domestic Preference Rules for Government Contractors. </w:t>
      </w:r>
      <w:r w:rsidRPr="00867BC5">
        <w:t>https://www.hklaw.com/-/media/files/events/2022/03/presentation_buyamericanandbeyond.pdf</w:t>
      </w:r>
    </w:p>
    <w:p w14:paraId="050C544C" w14:textId="77777777" w:rsidR="00A73B89" w:rsidRPr="00A6740F" w:rsidRDefault="00A73B89" w:rsidP="00A73B89">
      <w:pPr>
        <w:rPr>
          <w:sz w:val="16"/>
        </w:rPr>
      </w:pPr>
      <w:r w:rsidRPr="00A6740F">
        <w:rPr>
          <w:sz w:val="16"/>
        </w:rPr>
        <w:t xml:space="preserve">On November 15, 2021, President </w:t>
      </w:r>
      <w:r w:rsidRPr="00A6740F">
        <w:rPr>
          <w:rStyle w:val="Emphasis"/>
        </w:rPr>
        <w:t>Biden</w:t>
      </w:r>
      <w:r w:rsidRPr="00A6740F">
        <w:rPr>
          <w:sz w:val="16"/>
        </w:rPr>
        <w:t xml:space="preserve"> </w:t>
      </w:r>
      <w:r w:rsidRPr="00A6740F">
        <w:rPr>
          <w:rStyle w:val="StyleUnderline"/>
        </w:rPr>
        <w:t>signed the Infrastructure Investment and Jobs Act</w:t>
      </w:r>
      <w:r w:rsidRPr="00A6740F">
        <w:rPr>
          <w:sz w:val="16"/>
        </w:rPr>
        <w:t xml:space="preserve"> into law. The Act requires every U.S. federal agency, within 180 days of enactment (May 14, 2022), to impose a domestic preference requirement for every “infrastructure project” that receives federal funding.</w:t>
      </w:r>
    </w:p>
    <w:p w14:paraId="6CC11981" w14:textId="40BBE5E2" w:rsidR="00A73B89" w:rsidRPr="00A73B89" w:rsidRDefault="00A73B89" w:rsidP="00A73B89">
      <w:pPr>
        <w:rPr>
          <w:u w:val="single"/>
        </w:rPr>
      </w:pPr>
      <w:r w:rsidRPr="00A6740F">
        <w:rPr>
          <w:sz w:val="16"/>
        </w:rPr>
        <w:t xml:space="preserve"> </w:t>
      </w:r>
      <w:r w:rsidRPr="00A6740F">
        <w:rPr>
          <w:rStyle w:val="StyleUnderline"/>
        </w:rPr>
        <w:t>The term</w:t>
      </w:r>
      <w:r w:rsidRPr="00A6740F">
        <w:rPr>
          <w:sz w:val="16"/>
        </w:rPr>
        <w:t xml:space="preserve"> “</w:t>
      </w:r>
      <w:r w:rsidRPr="00ED606B">
        <w:rPr>
          <w:rStyle w:val="Emphasis"/>
          <w:highlight w:val="cyan"/>
        </w:rPr>
        <w:t>infrastructure</w:t>
      </w:r>
      <w:r w:rsidRPr="00A6740F">
        <w:rPr>
          <w:sz w:val="16"/>
        </w:rPr>
        <w:t xml:space="preserve">” </w:t>
      </w:r>
      <w:r w:rsidRPr="00ED606B">
        <w:rPr>
          <w:rStyle w:val="StyleUnderline"/>
          <w:highlight w:val="cyan"/>
        </w:rPr>
        <w:t>is defined to include</w:t>
      </w:r>
      <w:r w:rsidRPr="00A6740F">
        <w:rPr>
          <w:rStyle w:val="StyleUnderline"/>
        </w:rPr>
        <w:t>,</w:t>
      </w:r>
      <w:r w:rsidRPr="00A6740F">
        <w:rPr>
          <w:sz w:val="16"/>
        </w:rPr>
        <w:t xml:space="preserve"> at a minimum: (1) </w:t>
      </w:r>
      <w:r w:rsidRPr="00ED606B">
        <w:rPr>
          <w:rStyle w:val="Emphasis"/>
          <w:highlight w:val="cyan"/>
        </w:rPr>
        <w:t>roads, highways, and</w:t>
      </w:r>
      <w:r w:rsidRPr="00A6740F">
        <w:rPr>
          <w:rStyle w:val="Emphasis"/>
        </w:rPr>
        <w:t xml:space="preserve"> </w:t>
      </w:r>
      <w:r w:rsidRPr="00ED606B">
        <w:rPr>
          <w:rStyle w:val="Emphasis"/>
          <w:highlight w:val="cyan"/>
        </w:rPr>
        <w:t>bridges</w:t>
      </w:r>
      <w:r w:rsidRPr="00A6740F">
        <w:rPr>
          <w:sz w:val="16"/>
        </w:rPr>
        <w:t xml:space="preserve">; (2) </w:t>
      </w:r>
      <w:r w:rsidRPr="00A6740F">
        <w:rPr>
          <w:rStyle w:val="StyleUnderline"/>
        </w:rPr>
        <w:t>public transportation</w:t>
      </w:r>
      <w:r w:rsidRPr="00A6740F">
        <w:rPr>
          <w:sz w:val="16"/>
        </w:rPr>
        <w:t xml:space="preserve">; (3) </w:t>
      </w:r>
      <w:r w:rsidRPr="00ED606B">
        <w:rPr>
          <w:rStyle w:val="StyleUnderline"/>
          <w:highlight w:val="cyan"/>
        </w:rPr>
        <w:t xml:space="preserve">dams, </w:t>
      </w:r>
      <w:r w:rsidRPr="00ED606B">
        <w:rPr>
          <w:rStyle w:val="Emphasis"/>
          <w:highlight w:val="cyan"/>
        </w:rPr>
        <w:t>ports</w:t>
      </w:r>
      <w:r w:rsidRPr="00ED606B">
        <w:rPr>
          <w:rStyle w:val="StyleUnderline"/>
          <w:highlight w:val="cyan"/>
        </w:rPr>
        <w:t xml:space="preserve">, </w:t>
      </w:r>
      <w:r w:rsidRPr="00ED606B">
        <w:rPr>
          <w:rStyle w:val="Emphasis"/>
          <w:highlight w:val="cyan"/>
        </w:rPr>
        <w:t>harbors</w:t>
      </w:r>
      <w:r w:rsidRPr="00A6740F">
        <w:rPr>
          <w:rStyle w:val="StyleUnderline"/>
        </w:rPr>
        <w:t xml:space="preserve">, </w:t>
      </w:r>
      <w:r w:rsidRPr="00ED606B">
        <w:rPr>
          <w:rStyle w:val="StyleUnderline"/>
          <w:highlight w:val="cyan"/>
        </w:rPr>
        <w:t>and</w:t>
      </w:r>
      <w:r w:rsidRPr="00A6740F">
        <w:rPr>
          <w:rStyle w:val="StyleUnderline"/>
        </w:rPr>
        <w:t xml:space="preserve"> other </w:t>
      </w:r>
      <w:r w:rsidRPr="00ED606B">
        <w:rPr>
          <w:rStyle w:val="Emphasis"/>
          <w:highlight w:val="cyan"/>
        </w:rPr>
        <w:t>maritime</w:t>
      </w:r>
      <w:r w:rsidRPr="00A6740F">
        <w:rPr>
          <w:rStyle w:val="Emphasis"/>
        </w:rPr>
        <w:t xml:space="preserve"> </w:t>
      </w:r>
      <w:r w:rsidRPr="00ED606B">
        <w:rPr>
          <w:rStyle w:val="Emphasis"/>
          <w:highlight w:val="cyan"/>
        </w:rPr>
        <w:t>facilities</w:t>
      </w:r>
      <w:r w:rsidRPr="00A6740F">
        <w:rPr>
          <w:sz w:val="16"/>
        </w:rPr>
        <w:t xml:space="preserve">; </w:t>
      </w:r>
      <w:r w:rsidRPr="00A6740F">
        <w:rPr>
          <w:rStyle w:val="StyleUnderline"/>
        </w:rPr>
        <w:t xml:space="preserve">(4) </w:t>
      </w:r>
      <w:r w:rsidRPr="00A6740F">
        <w:rPr>
          <w:rStyle w:val="Emphasis"/>
        </w:rPr>
        <w:t>intercity passenger</w:t>
      </w:r>
      <w:r w:rsidRPr="00A6740F">
        <w:rPr>
          <w:rStyle w:val="StyleUnderline"/>
        </w:rPr>
        <w:t xml:space="preserve"> and </w:t>
      </w:r>
      <w:r w:rsidRPr="00A6740F">
        <w:rPr>
          <w:rStyle w:val="Emphasis"/>
        </w:rPr>
        <w:t xml:space="preserve">freight </w:t>
      </w:r>
      <w:r w:rsidRPr="00ED606B">
        <w:rPr>
          <w:rStyle w:val="Emphasis"/>
          <w:highlight w:val="cyan"/>
        </w:rPr>
        <w:t>railroads</w:t>
      </w:r>
      <w:r w:rsidRPr="00A6740F">
        <w:rPr>
          <w:rStyle w:val="StyleUnderline"/>
        </w:rPr>
        <w:t xml:space="preserve">; (5) </w:t>
      </w:r>
      <w:r w:rsidRPr="00ED606B">
        <w:rPr>
          <w:rStyle w:val="StyleUnderline"/>
          <w:highlight w:val="cyan"/>
        </w:rPr>
        <w:t>freight</w:t>
      </w:r>
      <w:r w:rsidRPr="00A6740F">
        <w:rPr>
          <w:rStyle w:val="StyleUnderline"/>
        </w:rPr>
        <w:t xml:space="preserve"> and intermodal </w:t>
      </w:r>
      <w:r w:rsidRPr="00ED606B">
        <w:rPr>
          <w:rStyle w:val="StyleUnderline"/>
          <w:highlight w:val="cyan"/>
        </w:rPr>
        <w:t>facilities</w:t>
      </w:r>
      <w:r w:rsidRPr="00A6740F">
        <w:rPr>
          <w:rStyle w:val="StyleUnderline"/>
        </w:rPr>
        <w:t xml:space="preserve">; (6) </w:t>
      </w:r>
      <w:r w:rsidRPr="00ED606B">
        <w:rPr>
          <w:rStyle w:val="StyleUnderline"/>
          <w:highlight w:val="cyan"/>
        </w:rPr>
        <w:t>airports</w:t>
      </w:r>
      <w:r w:rsidRPr="00A6740F">
        <w:rPr>
          <w:rStyle w:val="StyleUnderline"/>
        </w:rPr>
        <w:t xml:space="preserve">; (7) water systems including drinking water and wastewater systems; (8) </w:t>
      </w:r>
      <w:r w:rsidRPr="00ED606B">
        <w:rPr>
          <w:rStyle w:val="StyleUnderline"/>
          <w:highlight w:val="cyan"/>
        </w:rPr>
        <w:t>electric transmission</w:t>
      </w:r>
      <w:r w:rsidRPr="00A6740F">
        <w:rPr>
          <w:rStyle w:val="StyleUnderline"/>
        </w:rPr>
        <w:t xml:space="preserve"> facilities and systems; (9) </w:t>
      </w:r>
      <w:r w:rsidRPr="00ED606B">
        <w:rPr>
          <w:rStyle w:val="StyleUnderline"/>
          <w:highlight w:val="cyan"/>
        </w:rPr>
        <w:t>utilities</w:t>
      </w:r>
      <w:r w:rsidRPr="00A6740F">
        <w:rPr>
          <w:rStyle w:val="StyleUnderline"/>
        </w:rPr>
        <w:t xml:space="preserve">; (10) broadband infrastructure; </w:t>
      </w:r>
      <w:r w:rsidRPr="00ED606B">
        <w:rPr>
          <w:rStyle w:val="StyleUnderline"/>
          <w:highlight w:val="cyan"/>
        </w:rPr>
        <w:t>and</w:t>
      </w:r>
      <w:r w:rsidRPr="00A6740F">
        <w:rPr>
          <w:rStyle w:val="StyleUnderline"/>
        </w:rPr>
        <w:t xml:space="preserve"> (11) </w:t>
      </w:r>
      <w:r w:rsidRPr="00ED606B">
        <w:rPr>
          <w:rStyle w:val="StyleUnderline"/>
          <w:highlight w:val="cyan"/>
        </w:rPr>
        <w:t>buildings</w:t>
      </w:r>
      <w:r w:rsidRPr="00A6740F">
        <w:rPr>
          <w:rStyle w:val="StyleUnderline"/>
        </w:rPr>
        <w:t xml:space="preserve"> and real property.</w:t>
      </w:r>
    </w:p>
    <w:p w14:paraId="6EEF3BF3" w14:textId="61D498B6" w:rsidR="006C3C9D" w:rsidRDefault="006C3C9D" w:rsidP="006C3C9D">
      <w:pPr>
        <w:pStyle w:val="Heading4"/>
      </w:pPr>
      <w:r>
        <w:t xml:space="preserve">Infrastructure must be </w:t>
      </w:r>
      <w:r w:rsidRPr="00A73B89">
        <w:rPr>
          <w:u w:val="single"/>
        </w:rPr>
        <w:t>fixed</w:t>
      </w:r>
      <w:r>
        <w:t>.</w:t>
      </w:r>
    </w:p>
    <w:p w14:paraId="7838585E" w14:textId="18591CA6" w:rsidR="006C3C9D" w:rsidRPr="006C3C9D" w:rsidRDefault="006C3C9D" w:rsidP="006C3C9D">
      <w:r w:rsidRPr="006C3C9D">
        <w:t xml:space="preserve">Bill </w:t>
      </w:r>
      <w:r w:rsidRPr="006C3C9D">
        <w:rPr>
          <w:rStyle w:val="Style13ptBold"/>
        </w:rPr>
        <w:t>McCollum</w:t>
      </w:r>
      <w:r w:rsidRPr="006C3C9D">
        <w:t xml:space="preserve"> </w:t>
      </w:r>
      <w:r>
        <w:rPr>
          <w:rStyle w:val="Heading4Char"/>
        </w:rPr>
        <w:t>7</w:t>
      </w:r>
      <w:r w:rsidRPr="006C3C9D">
        <w:t xml:space="preserve">. </w:t>
      </w:r>
      <w:r>
        <w:t xml:space="preserve">Attorney General of </w:t>
      </w:r>
      <w:r w:rsidRPr="006C3C9D">
        <w:t>"Municipalities, use of infrastructure surtax monies." Clearwater City Council. 11-6-2007. https://www.myfloridalegal.com/ag-opinions/municipalities-use-of-infrastructure-surtax-monies</w:t>
      </w:r>
    </w:p>
    <w:p w14:paraId="5CE1AD52" w14:textId="77777777" w:rsidR="00EC0B0D" w:rsidRDefault="006C3C9D" w:rsidP="006C3C9D">
      <w:pPr>
        <w:rPr>
          <w:rStyle w:val="StyleUnderline"/>
        </w:rPr>
      </w:pPr>
      <w:r w:rsidRPr="00EC0B0D">
        <w:rPr>
          <w:sz w:val="16"/>
        </w:rPr>
        <w:t xml:space="preserve">The statute prohibits the use of the </w:t>
      </w:r>
      <w:proofErr w:type="gramStart"/>
      <w:r w:rsidRPr="00EC0B0D">
        <w:rPr>
          <w:sz w:val="16"/>
        </w:rPr>
        <w:t>proceeds</w:t>
      </w:r>
      <w:proofErr w:type="gramEnd"/>
      <w:r w:rsidRPr="00EC0B0D">
        <w:rPr>
          <w:sz w:val="16"/>
        </w:rPr>
        <w:t xml:space="preserve"> and any interest earned thereon "for operational expenses of any infrastructure[.]"[4] </w:t>
      </w:r>
      <w:r w:rsidRPr="00EC0B0D">
        <w:rPr>
          <w:rStyle w:val="StyleUnderline"/>
        </w:rPr>
        <w:t>The term "</w:t>
      </w:r>
      <w:r w:rsidRPr="00ED606B">
        <w:rPr>
          <w:rStyle w:val="Emphasis"/>
          <w:highlight w:val="cyan"/>
        </w:rPr>
        <w:t>infrastructure</w:t>
      </w:r>
      <w:r w:rsidRPr="00EC0B0D">
        <w:rPr>
          <w:rStyle w:val="StyleUnderline"/>
        </w:rPr>
        <w:t xml:space="preserve">" is </w:t>
      </w:r>
      <w:r w:rsidRPr="00ED606B">
        <w:rPr>
          <w:rStyle w:val="Emphasis"/>
          <w:highlight w:val="cyan"/>
        </w:rPr>
        <w:t>defined</w:t>
      </w:r>
      <w:r w:rsidRPr="00ED606B">
        <w:rPr>
          <w:rStyle w:val="StyleUnderline"/>
          <w:highlight w:val="cyan"/>
        </w:rPr>
        <w:t xml:space="preserve"> to mean:</w:t>
      </w:r>
    </w:p>
    <w:p w14:paraId="398A8482" w14:textId="122B6A23" w:rsidR="00EC0B0D" w:rsidRPr="00EC0B0D" w:rsidRDefault="006C3C9D" w:rsidP="006C3C9D">
      <w:pPr>
        <w:rPr>
          <w:sz w:val="16"/>
          <w:szCs w:val="16"/>
        </w:rPr>
      </w:pPr>
      <w:r w:rsidRPr="00EC0B0D">
        <w:rPr>
          <w:sz w:val="16"/>
        </w:rPr>
        <w:t>"a</w:t>
      </w:r>
      <w:r w:rsidRPr="00EC0B0D">
        <w:rPr>
          <w:rStyle w:val="StyleUnderline"/>
        </w:rPr>
        <w:t xml:space="preserve">. </w:t>
      </w:r>
      <w:r w:rsidRPr="00ED606B">
        <w:rPr>
          <w:rStyle w:val="StyleUnderline"/>
          <w:highlight w:val="cyan"/>
        </w:rPr>
        <w:t xml:space="preserve">Any </w:t>
      </w:r>
      <w:r w:rsidRPr="00ED606B">
        <w:rPr>
          <w:rStyle w:val="Emphasis"/>
          <w:sz w:val="28"/>
          <w:szCs w:val="32"/>
          <w:highlight w:val="cyan"/>
        </w:rPr>
        <w:t>fixed</w:t>
      </w:r>
      <w:r w:rsidRPr="00ED606B">
        <w:rPr>
          <w:rStyle w:val="StyleUnderline"/>
          <w:sz w:val="28"/>
          <w:szCs w:val="32"/>
          <w:highlight w:val="cyan"/>
        </w:rPr>
        <w:t xml:space="preserve"> </w:t>
      </w:r>
      <w:r w:rsidRPr="00ED606B">
        <w:rPr>
          <w:rStyle w:val="Emphasis"/>
          <w:highlight w:val="cyan"/>
        </w:rPr>
        <w:t>capital expenditure</w:t>
      </w:r>
      <w:r w:rsidRPr="00EC0B0D">
        <w:rPr>
          <w:rStyle w:val="StyleUnderline"/>
        </w:rPr>
        <w:t xml:space="preserve"> or </w:t>
      </w:r>
      <w:r w:rsidRPr="00EC0B0D">
        <w:rPr>
          <w:rStyle w:val="Emphasis"/>
          <w:sz w:val="28"/>
          <w:szCs w:val="32"/>
        </w:rPr>
        <w:t>fixed</w:t>
      </w:r>
      <w:r w:rsidRPr="00EC0B0D">
        <w:rPr>
          <w:rStyle w:val="StyleUnderline"/>
          <w:sz w:val="28"/>
          <w:szCs w:val="32"/>
        </w:rPr>
        <w:t xml:space="preserve"> </w:t>
      </w:r>
      <w:r w:rsidRPr="00EC0B0D">
        <w:rPr>
          <w:rStyle w:val="StyleUnderline"/>
        </w:rPr>
        <w:t xml:space="preserve">capital outlay </w:t>
      </w:r>
      <w:r w:rsidRPr="00ED606B">
        <w:rPr>
          <w:rStyle w:val="StyleUnderline"/>
          <w:highlight w:val="cyan"/>
        </w:rPr>
        <w:t>associated with</w:t>
      </w:r>
      <w:r w:rsidRPr="00EC0B0D">
        <w:rPr>
          <w:rStyle w:val="StyleUnderline"/>
        </w:rPr>
        <w:t xml:space="preserve"> the construction, reconstruction, or </w:t>
      </w:r>
      <w:r w:rsidRPr="00EC0B0D">
        <w:rPr>
          <w:rStyle w:val="Emphasis"/>
        </w:rPr>
        <w:t>improvement</w:t>
      </w:r>
      <w:r w:rsidRPr="00EC0B0D">
        <w:rPr>
          <w:rStyle w:val="StyleUnderline"/>
        </w:rPr>
        <w:t xml:space="preserve"> of </w:t>
      </w:r>
      <w:r w:rsidRPr="00ED606B">
        <w:rPr>
          <w:rStyle w:val="Emphasis"/>
          <w:highlight w:val="cyan"/>
        </w:rPr>
        <w:t>public facilities</w:t>
      </w:r>
      <w:r w:rsidRPr="00EC0B0D">
        <w:rPr>
          <w:rStyle w:val="StyleUnderline"/>
        </w:rPr>
        <w:t xml:space="preserve"> </w:t>
      </w:r>
      <w:r w:rsidRPr="00EC0B0D">
        <w:rPr>
          <w:sz w:val="16"/>
          <w:szCs w:val="16"/>
        </w:rPr>
        <w:t>that have a life expectancy of 5 or more years and any land acquisition, land improvement, design, and engineering costs related thereto.</w:t>
      </w:r>
    </w:p>
    <w:p w14:paraId="7156BFD1" w14:textId="64438558" w:rsidR="00772510" w:rsidRPr="00772510" w:rsidRDefault="00772510" w:rsidP="00772510">
      <w:pPr>
        <w:pStyle w:val="Heading4"/>
      </w:pPr>
      <w:r w:rsidRPr="00772510">
        <w:t>Infrastructure is</w:t>
      </w:r>
      <w:r>
        <w:t xml:space="preserve"> </w:t>
      </w:r>
      <w:r>
        <w:rPr>
          <w:u w:val="single"/>
        </w:rPr>
        <w:t>public</w:t>
      </w:r>
      <w:r>
        <w:t xml:space="preserve"> services and facilities.</w:t>
      </w:r>
    </w:p>
    <w:p w14:paraId="73192504" w14:textId="0D5F6D3E" w:rsidR="00772510" w:rsidRPr="00772510" w:rsidRDefault="00772510" w:rsidP="00772510">
      <w:r w:rsidRPr="00772510">
        <w:rPr>
          <w:rStyle w:val="Style13ptBold"/>
        </w:rPr>
        <w:t>Alameda 22</w:t>
      </w:r>
      <w:r>
        <w:t>. Alameda Local Agency Formation Commission. "Glossary Of Terms." 2022. https://alamedalafco.org/glossary-of-terms/</w:t>
      </w:r>
    </w:p>
    <w:p w14:paraId="15FE6949" w14:textId="77777777" w:rsidR="00772510" w:rsidRDefault="00772510" w:rsidP="00772510">
      <w:r>
        <w:t>Infrastructure Needs and Deficiencies</w:t>
      </w:r>
    </w:p>
    <w:p w14:paraId="21CF4641" w14:textId="28543059" w:rsidR="00772510" w:rsidRPr="00A73B89" w:rsidRDefault="00772510" w:rsidP="00A73B89">
      <w:pPr>
        <w:rPr>
          <w:sz w:val="16"/>
        </w:rPr>
      </w:pPr>
      <w:r w:rsidRPr="00A73B89">
        <w:rPr>
          <w:sz w:val="16"/>
        </w:rPr>
        <w:t>The term, “</w:t>
      </w:r>
      <w:r w:rsidRPr="00ED606B">
        <w:rPr>
          <w:rStyle w:val="Emphasis"/>
          <w:highlight w:val="cyan"/>
        </w:rPr>
        <w:t>infrastructure</w:t>
      </w:r>
      <w:r w:rsidRPr="00A73B89">
        <w:rPr>
          <w:sz w:val="16"/>
        </w:rPr>
        <w:t xml:space="preserve">” </w:t>
      </w:r>
      <w:r w:rsidRPr="00A73B89">
        <w:rPr>
          <w:rStyle w:val="StyleUnderline"/>
        </w:rPr>
        <w:t xml:space="preserve">is </w:t>
      </w:r>
      <w:r w:rsidRPr="00ED606B">
        <w:rPr>
          <w:rStyle w:val="StyleUnderline"/>
          <w:highlight w:val="cyan"/>
        </w:rPr>
        <w:t xml:space="preserve">defined as </w:t>
      </w:r>
      <w:r w:rsidRPr="00ED606B">
        <w:rPr>
          <w:rStyle w:val="Emphasis"/>
          <w:highlight w:val="cyan"/>
        </w:rPr>
        <w:t>public services</w:t>
      </w:r>
      <w:r w:rsidRPr="00A73B89">
        <w:rPr>
          <w:rStyle w:val="StyleUnderline"/>
        </w:rPr>
        <w:t xml:space="preserve"> </w:t>
      </w:r>
      <w:r w:rsidRPr="00ED606B">
        <w:rPr>
          <w:rStyle w:val="StyleUnderline"/>
          <w:highlight w:val="cyan"/>
        </w:rPr>
        <w:t xml:space="preserve">and </w:t>
      </w:r>
      <w:r w:rsidRPr="00ED606B">
        <w:rPr>
          <w:rStyle w:val="Emphasis"/>
          <w:highlight w:val="cyan"/>
        </w:rPr>
        <w:t>facilities</w:t>
      </w:r>
      <w:r w:rsidRPr="00A73B89">
        <w:rPr>
          <w:sz w:val="16"/>
        </w:rPr>
        <w:t xml:space="preserve">, </w:t>
      </w:r>
      <w:r w:rsidRPr="00ED606B">
        <w:rPr>
          <w:rStyle w:val="StyleUnderline"/>
          <w:highlight w:val="cyan"/>
        </w:rPr>
        <w:t xml:space="preserve">such as </w:t>
      </w:r>
      <w:r w:rsidRPr="00ED606B">
        <w:rPr>
          <w:rStyle w:val="Emphasis"/>
          <w:highlight w:val="cyan"/>
        </w:rPr>
        <w:t>sewage-disposal</w:t>
      </w:r>
      <w:r w:rsidRPr="00A73B89">
        <w:rPr>
          <w:rStyle w:val="Emphasis"/>
        </w:rPr>
        <w:t xml:space="preserve"> systems</w:t>
      </w:r>
      <w:r w:rsidRPr="00A73B89">
        <w:rPr>
          <w:rStyle w:val="StyleUnderline"/>
        </w:rPr>
        <w:t xml:space="preserve">, </w:t>
      </w:r>
      <w:r w:rsidRPr="00ED606B">
        <w:rPr>
          <w:rStyle w:val="Emphasis"/>
          <w:highlight w:val="cyan"/>
        </w:rPr>
        <w:t>water</w:t>
      </w:r>
      <w:r w:rsidRPr="00A73B89">
        <w:rPr>
          <w:rStyle w:val="StyleUnderline"/>
        </w:rPr>
        <w:t xml:space="preserve">-supply </w:t>
      </w:r>
      <w:r w:rsidRPr="00A73B89">
        <w:rPr>
          <w:rStyle w:val="Emphasis"/>
        </w:rPr>
        <w:t>systems</w:t>
      </w:r>
      <w:r w:rsidRPr="00A73B89">
        <w:rPr>
          <w:rStyle w:val="StyleUnderline"/>
        </w:rPr>
        <w:t xml:space="preserve">, </w:t>
      </w:r>
      <w:r w:rsidRPr="00ED606B">
        <w:rPr>
          <w:rStyle w:val="StyleUnderline"/>
          <w:highlight w:val="cyan"/>
        </w:rPr>
        <w:t xml:space="preserve">other </w:t>
      </w:r>
      <w:r w:rsidRPr="00ED606B">
        <w:rPr>
          <w:rStyle w:val="Emphasis"/>
          <w:highlight w:val="cyan"/>
        </w:rPr>
        <w:t>utility</w:t>
      </w:r>
      <w:r w:rsidRPr="00ED606B">
        <w:rPr>
          <w:rStyle w:val="StyleUnderline"/>
          <w:highlight w:val="cyan"/>
        </w:rPr>
        <w:t xml:space="preserve"> systems, and </w:t>
      </w:r>
      <w:r w:rsidRPr="00ED606B">
        <w:rPr>
          <w:rStyle w:val="Emphasis"/>
          <w:highlight w:val="cyan"/>
        </w:rPr>
        <w:t>roads</w:t>
      </w:r>
      <w:r w:rsidRPr="00A73B89">
        <w:rPr>
          <w:sz w:val="16"/>
        </w:rPr>
        <w:t xml:space="preserve"> (General Plan Guidelines). Any area needing or planned for service must have the infrastructure necessary to support the provision of those services. The term, “infrastructure needs and deficiencies,” refer to the status of existing and planned infrastructure and its relationship to the quality and levels of service that can or need to be provided.</w:t>
      </w:r>
    </w:p>
    <w:p w14:paraId="5260DA82" w14:textId="2A9FA6E6" w:rsidR="00D93238" w:rsidRDefault="00D93238" w:rsidP="00D93238">
      <w:pPr>
        <w:pStyle w:val="Heading3"/>
      </w:pPr>
      <w:proofErr w:type="spellStart"/>
      <w:r w:rsidRPr="00D93238">
        <w:lastRenderedPageBreak/>
        <w:t>Interp</w:t>
      </w:r>
      <w:proofErr w:type="spellEnd"/>
      <w:r w:rsidRPr="00D93238">
        <w:t>--</w:t>
      </w:r>
      <w:r>
        <w:t>-Exploration is Data---2NC/1NR</w:t>
      </w:r>
    </w:p>
    <w:p w14:paraId="1FE72FB5" w14:textId="1342AEC5" w:rsidR="00D93238" w:rsidRPr="00903FE9" w:rsidRDefault="00903FE9" w:rsidP="00D93238">
      <w:pPr>
        <w:pStyle w:val="Heading4"/>
      </w:pPr>
      <w:r>
        <w:t xml:space="preserve">Exploration requires </w:t>
      </w:r>
      <w:r>
        <w:rPr>
          <w:u w:val="single"/>
        </w:rPr>
        <w:t>systematic collection</w:t>
      </w:r>
      <w:r>
        <w:t xml:space="preserve"> of </w:t>
      </w:r>
      <w:r>
        <w:rPr>
          <w:u w:val="single"/>
        </w:rPr>
        <w:t>information</w:t>
      </w:r>
      <w:r>
        <w:t xml:space="preserve">. </w:t>
      </w:r>
    </w:p>
    <w:p w14:paraId="1B25DEB7" w14:textId="2962813B" w:rsidR="00D93238" w:rsidRPr="00D93238" w:rsidRDefault="00D93238" w:rsidP="00D93238">
      <w:r w:rsidRPr="00D93238">
        <w:t xml:space="preserve">Edward </w:t>
      </w:r>
      <w:proofErr w:type="spellStart"/>
      <w:r w:rsidRPr="00D93238">
        <w:rPr>
          <w:rStyle w:val="Style13ptBold"/>
        </w:rPr>
        <w:t>Armston-Sheret</w:t>
      </w:r>
      <w:proofErr w:type="spellEnd"/>
      <w:r w:rsidRPr="00D93238">
        <w:t xml:space="preserve"> </w:t>
      </w:r>
      <w:r w:rsidRPr="00D93238">
        <w:rPr>
          <w:rStyle w:val="Style13ptBold"/>
        </w:rPr>
        <w:t>25</w:t>
      </w:r>
      <w:r w:rsidRPr="00D93238">
        <w:t>.</w:t>
      </w:r>
      <w:r>
        <w:t xml:space="preserve"> Professor at the </w:t>
      </w:r>
      <w:r w:rsidRPr="00D93238">
        <w:t>School of Advanced Study, University of London, Bloomsbury, UK</w:t>
      </w:r>
      <w:r>
        <w:t>.</w:t>
      </w:r>
      <w:r w:rsidRPr="00D93238">
        <w:t xml:space="preserve"> "Geography and Exploration." The Encyclopedia </w:t>
      </w:r>
      <w:proofErr w:type="gramStart"/>
      <w:r w:rsidRPr="00D93238">
        <w:t>Of</w:t>
      </w:r>
      <w:proofErr w:type="gramEnd"/>
      <w:r w:rsidRPr="00D93238">
        <w:t xml:space="preserve"> Human Geography. 2-25-2025. https://link.springer.com/rwe/10.1007/978-3-031-25900-5_208-1</w:t>
      </w:r>
    </w:p>
    <w:p w14:paraId="15C8B265" w14:textId="77777777" w:rsidR="00D93238" w:rsidRPr="00903FE9" w:rsidRDefault="00D93238" w:rsidP="00D93238">
      <w:pPr>
        <w:rPr>
          <w:sz w:val="16"/>
        </w:rPr>
      </w:pPr>
      <w:r w:rsidRPr="00903FE9">
        <w:rPr>
          <w:sz w:val="16"/>
        </w:rPr>
        <w:t>Definition</w:t>
      </w:r>
    </w:p>
    <w:p w14:paraId="6C71CAB9" w14:textId="77777777" w:rsidR="00903FE9" w:rsidRDefault="00D93238" w:rsidP="00903FE9">
      <w:pPr>
        <w:rPr>
          <w:rStyle w:val="StyleUnderline"/>
        </w:rPr>
      </w:pPr>
      <w:r w:rsidRPr="00ED606B">
        <w:rPr>
          <w:rStyle w:val="Emphasis"/>
          <w:highlight w:val="cyan"/>
        </w:rPr>
        <w:t>Exploration</w:t>
      </w:r>
      <w:r w:rsidRPr="00ED606B">
        <w:rPr>
          <w:rStyle w:val="StyleUnderline"/>
          <w:highlight w:val="cyan"/>
        </w:rPr>
        <w:t xml:space="preserve"> involves a</w:t>
      </w:r>
      <w:r w:rsidRPr="00903FE9">
        <w:rPr>
          <w:rStyle w:val="StyleUnderline"/>
        </w:rPr>
        <w:t xml:space="preserve"> </w:t>
      </w:r>
      <w:r w:rsidRPr="00903FE9">
        <w:rPr>
          <w:rStyle w:val="Emphasis"/>
        </w:rPr>
        <w:t>journey</w:t>
      </w:r>
      <w:r w:rsidRPr="00903FE9">
        <w:rPr>
          <w:rStyle w:val="StyleUnderline"/>
        </w:rPr>
        <w:t xml:space="preserve"> or </w:t>
      </w:r>
      <w:r w:rsidRPr="00ED606B">
        <w:rPr>
          <w:rStyle w:val="StyleUnderline"/>
          <w:highlight w:val="cyan"/>
        </w:rPr>
        <w:t xml:space="preserve">activity </w:t>
      </w:r>
      <w:r w:rsidRPr="00ED606B">
        <w:rPr>
          <w:rStyle w:val="Emphasis"/>
          <w:highlight w:val="cyan"/>
        </w:rPr>
        <w:t>undertaken for the purpose</w:t>
      </w:r>
      <w:r w:rsidRPr="00ED606B">
        <w:rPr>
          <w:rStyle w:val="StyleUnderline"/>
          <w:highlight w:val="cyan"/>
        </w:rPr>
        <w:t xml:space="preserve"> of</w:t>
      </w:r>
      <w:r w:rsidRPr="00903FE9">
        <w:rPr>
          <w:rStyle w:val="StyleUnderline"/>
        </w:rPr>
        <w:t xml:space="preserve"> </w:t>
      </w:r>
      <w:r w:rsidRPr="00ED606B">
        <w:rPr>
          <w:rStyle w:val="Emphasis"/>
          <w:highlight w:val="cyan"/>
        </w:rPr>
        <w:t>discovery</w:t>
      </w:r>
      <w:r w:rsidRPr="00903FE9">
        <w:rPr>
          <w:rStyle w:val="StyleUnderline"/>
        </w:rPr>
        <w:t>—that is finding something new.</w:t>
      </w:r>
    </w:p>
    <w:p w14:paraId="5EB56F48" w14:textId="77777777" w:rsidR="00903FE9" w:rsidRPr="00903FE9" w:rsidRDefault="00D93238" w:rsidP="00D93238">
      <w:pPr>
        <w:rPr>
          <w:sz w:val="16"/>
        </w:rPr>
      </w:pPr>
      <w:r w:rsidRPr="00903FE9">
        <w:rPr>
          <w:sz w:val="16"/>
        </w:rPr>
        <w:t>The line between exploration and other forms of travel is not straightforward. For a start, not everyone who discovers something intends to do so. Nor are all journeys that set out to find something new successful. Even when they do discover something, it might not be what they expected (Weaver, 2015).</w:t>
      </w:r>
    </w:p>
    <w:p w14:paraId="54F15090" w14:textId="647B0681" w:rsidR="00D93238" w:rsidRPr="00903FE9" w:rsidRDefault="00D93238" w:rsidP="00D93238">
      <w:pPr>
        <w:rPr>
          <w:sz w:val="16"/>
        </w:rPr>
      </w:pPr>
      <w:r w:rsidRPr="00903FE9">
        <w:rPr>
          <w:rStyle w:val="StyleUnderline"/>
        </w:rPr>
        <w:t xml:space="preserve">Geographical </w:t>
      </w:r>
      <w:r w:rsidRPr="00ED606B">
        <w:rPr>
          <w:rStyle w:val="StyleUnderline"/>
          <w:highlight w:val="cyan"/>
        </w:rPr>
        <w:t>exploration is</w:t>
      </w:r>
      <w:r w:rsidRPr="00903FE9">
        <w:rPr>
          <w:rStyle w:val="StyleUnderline"/>
        </w:rPr>
        <w:t xml:space="preserve"> also </w:t>
      </w:r>
      <w:r w:rsidRPr="00ED606B">
        <w:rPr>
          <w:rStyle w:val="StyleUnderline"/>
          <w:highlight w:val="cyan"/>
        </w:rPr>
        <w:t>about</w:t>
      </w:r>
      <w:r w:rsidRPr="00903FE9">
        <w:rPr>
          <w:rStyle w:val="StyleUnderline"/>
        </w:rPr>
        <w:t xml:space="preserve"> communication. </w:t>
      </w:r>
      <w:r w:rsidRPr="00ED606B">
        <w:rPr>
          <w:rStyle w:val="Emphasis"/>
          <w:highlight w:val="cyan"/>
        </w:rPr>
        <w:t>Systematically</w:t>
      </w:r>
      <w:r w:rsidRPr="00ED606B">
        <w:rPr>
          <w:rStyle w:val="StyleUnderline"/>
          <w:highlight w:val="cyan"/>
        </w:rPr>
        <w:t xml:space="preserve"> </w:t>
      </w:r>
      <w:r w:rsidRPr="00ED606B">
        <w:rPr>
          <w:rStyle w:val="Emphasis"/>
          <w:highlight w:val="cyan"/>
        </w:rPr>
        <w:t>recording</w:t>
      </w:r>
      <w:r w:rsidRPr="00903FE9">
        <w:rPr>
          <w:rStyle w:val="StyleUnderline"/>
        </w:rPr>
        <w:t xml:space="preserve"> your journey in </w:t>
      </w:r>
      <w:r w:rsidRPr="00903FE9">
        <w:rPr>
          <w:rStyle w:val="Emphasis"/>
        </w:rPr>
        <w:t>some way</w:t>
      </w:r>
      <w:r w:rsidRPr="00903FE9">
        <w:rPr>
          <w:rStyle w:val="StyleUnderline"/>
        </w:rPr>
        <w:t xml:space="preserve"> </w:t>
      </w:r>
      <w:r w:rsidRPr="00ED606B">
        <w:rPr>
          <w:rStyle w:val="StyleUnderline"/>
          <w:highlight w:val="cyan"/>
        </w:rPr>
        <w:t xml:space="preserve">and </w:t>
      </w:r>
      <w:r w:rsidRPr="00ED606B">
        <w:rPr>
          <w:rStyle w:val="Emphasis"/>
          <w:highlight w:val="cyan"/>
        </w:rPr>
        <w:t>sharing</w:t>
      </w:r>
      <w:r w:rsidRPr="00903FE9">
        <w:rPr>
          <w:rStyle w:val="StyleUnderline"/>
        </w:rPr>
        <w:t xml:space="preserve"> this </w:t>
      </w:r>
      <w:r w:rsidRPr="00ED606B">
        <w:rPr>
          <w:rStyle w:val="Emphasis"/>
          <w:highlight w:val="cyan"/>
        </w:rPr>
        <w:t>information</w:t>
      </w:r>
      <w:r w:rsidRPr="00903FE9">
        <w:rPr>
          <w:rStyle w:val="StyleUnderline"/>
        </w:rPr>
        <w:t xml:space="preserve"> </w:t>
      </w:r>
      <w:r w:rsidRPr="00ED606B">
        <w:rPr>
          <w:rStyle w:val="StyleUnderline"/>
          <w:highlight w:val="cyan"/>
        </w:rPr>
        <w:t>with others</w:t>
      </w:r>
      <w:r w:rsidRPr="00903FE9">
        <w:rPr>
          <w:rStyle w:val="StyleUnderline"/>
        </w:rPr>
        <w:t xml:space="preserve"> is often </w:t>
      </w:r>
      <w:r w:rsidRPr="00903FE9">
        <w:rPr>
          <w:rStyle w:val="Emphasis"/>
        </w:rPr>
        <w:t>considered</w:t>
      </w:r>
      <w:r w:rsidRPr="00903FE9">
        <w:rPr>
          <w:rStyle w:val="StyleUnderline"/>
        </w:rPr>
        <w:t xml:space="preserve"> </w:t>
      </w:r>
      <w:r w:rsidRPr="00ED606B">
        <w:rPr>
          <w:rStyle w:val="StyleUnderline"/>
          <w:highlight w:val="cyan"/>
        </w:rPr>
        <w:t xml:space="preserve">a key </w:t>
      </w:r>
      <w:r w:rsidRPr="00ED606B">
        <w:rPr>
          <w:rStyle w:val="Emphasis"/>
          <w:highlight w:val="cyan"/>
        </w:rPr>
        <w:t>differential</w:t>
      </w:r>
      <w:r w:rsidRPr="00ED606B">
        <w:rPr>
          <w:rStyle w:val="StyleUnderline"/>
          <w:highlight w:val="cyan"/>
        </w:rPr>
        <w:t xml:space="preserve"> between </w:t>
      </w:r>
      <w:r w:rsidRPr="00ED606B">
        <w:rPr>
          <w:rStyle w:val="Emphasis"/>
          <w:highlight w:val="cyan"/>
        </w:rPr>
        <w:t>exploration</w:t>
      </w:r>
      <w:r w:rsidRPr="00ED606B">
        <w:rPr>
          <w:rStyle w:val="StyleUnderline"/>
          <w:highlight w:val="cyan"/>
        </w:rPr>
        <w:t xml:space="preserve"> and other </w:t>
      </w:r>
      <w:r w:rsidRPr="00ED606B">
        <w:rPr>
          <w:rStyle w:val="Emphasis"/>
          <w:highlight w:val="cyan"/>
        </w:rPr>
        <w:t>forms of travel.</w:t>
      </w:r>
      <w:r w:rsidRPr="00903FE9">
        <w:rPr>
          <w:rStyle w:val="StyleUnderline"/>
        </w:rPr>
        <w:t xml:space="preserve"> </w:t>
      </w:r>
      <w:r w:rsidRPr="00903FE9">
        <w:rPr>
          <w:sz w:val="16"/>
        </w:rPr>
        <w:t>Risk</w:t>
      </w:r>
      <w:r w:rsidRPr="00903FE9">
        <w:rPr>
          <w:rStyle w:val="StyleUnderline"/>
        </w:rPr>
        <w:t xml:space="preserve"> </w:t>
      </w:r>
      <w:r w:rsidRPr="00903FE9">
        <w:rPr>
          <w:sz w:val="16"/>
        </w:rPr>
        <w:t>and uncertainty are also important in separating exploration from fieldwork or tourism. But there are several different ways of conceptualizing exploration and its history, and this chapter will discuss these.</w:t>
      </w:r>
    </w:p>
    <w:p w14:paraId="2FAFBD92" w14:textId="273E6837" w:rsidR="00D93238" w:rsidRDefault="007510A7" w:rsidP="007510A7">
      <w:pPr>
        <w:pStyle w:val="Heading2"/>
      </w:pPr>
      <w:r>
        <w:lastRenderedPageBreak/>
        <w:t>Aff Answers</w:t>
      </w:r>
    </w:p>
    <w:p w14:paraId="18E8C286" w14:textId="1EF38DAF" w:rsidR="00161481" w:rsidRDefault="00B63B65" w:rsidP="00161481">
      <w:pPr>
        <w:pStyle w:val="Heading3"/>
      </w:pPr>
      <w:r>
        <w:lastRenderedPageBreak/>
        <w:t>AT: Topicality---2AC</w:t>
      </w:r>
    </w:p>
    <w:p w14:paraId="20E2ECCE" w14:textId="01ECC5CA" w:rsidR="000E4CB7" w:rsidRPr="000E4CB7" w:rsidRDefault="000E4CB7" w:rsidP="000E4CB7">
      <w:pPr>
        <w:pStyle w:val="Heading4"/>
      </w:pPr>
      <w:r>
        <w:t xml:space="preserve">1. We meet. Constructing icebreakers requires </w:t>
      </w:r>
      <w:r>
        <w:rPr>
          <w:u w:val="single"/>
        </w:rPr>
        <w:t>permanent</w:t>
      </w:r>
      <w:r>
        <w:t xml:space="preserve"> infrastructure. </w:t>
      </w:r>
    </w:p>
    <w:p w14:paraId="4AC1759D" w14:textId="3F13D7C0" w:rsidR="00ED606B" w:rsidRPr="00ED606B" w:rsidRDefault="000E4CB7" w:rsidP="00ED606B">
      <w:pPr>
        <w:pStyle w:val="Heading4"/>
      </w:pPr>
      <w:r>
        <w:t>2. Counter-interpretation. “</w:t>
      </w:r>
      <w:r w:rsidR="00ED606B">
        <w:t>Exploration</w:t>
      </w:r>
      <w:r>
        <w:t>”</w:t>
      </w:r>
      <w:r w:rsidR="00ED606B">
        <w:t xml:space="preserve"> refers to </w:t>
      </w:r>
      <w:r w:rsidR="00ED606B">
        <w:rPr>
          <w:u w:val="single"/>
        </w:rPr>
        <w:t>early activity</w:t>
      </w:r>
      <w:r w:rsidR="00ED606B">
        <w:t xml:space="preserve"> in a </w:t>
      </w:r>
      <w:r w:rsidR="00ED606B">
        <w:rPr>
          <w:u w:val="single"/>
        </w:rPr>
        <w:t>remote area</w:t>
      </w:r>
      <w:r w:rsidR="00ED606B">
        <w:t xml:space="preserve">. </w:t>
      </w:r>
    </w:p>
    <w:p w14:paraId="7AC9DD73" w14:textId="77777777" w:rsidR="00ED606B" w:rsidRPr="00A2033D" w:rsidRDefault="00ED606B" w:rsidP="00ED606B">
      <w:r w:rsidRPr="00A2033D">
        <w:t xml:space="preserve">Gerald </w:t>
      </w:r>
      <w:r w:rsidRPr="00A2033D">
        <w:rPr>
          <w:rStyle w:val="Style13ptBold"/>
        </w:rPr>
        <w:t>Graham 81</w:t>
      </w:r>
      <w:r w:rsidRPr="00A2033D">
        <w:t>. The Freedom of Scientific Research in International Law: Outer Space, the Antarctic and the Oceans. Ph.D. Thesis No. 332, Université de Genève, 1981.</w:t>
      </w:r>
    </w:p>
    <w:p w14:paraId="2D4187AE" w14:textId="77777777" w:rsidR="00ED606B" w:rsidRPr="00A2033D" w:rsidRDefault="00ED606B" w:rsidP="00ED606B">
      <w:pPr>
        <w:rPr>
          <w:sz w:val="16"/>
        </w:rPr>
      </w:pPr>
      <w:r w:rsidRPr="00A2033D">
        <w:rPr>
          <w:sz w:val="16"/>
        </w:rPr>
        <w:t xml:space="preserve">(E) </w:t>
      </w:r>
      <w:r w:rsidRPr="00105F74">
        <w:rPr>
          <w:rStyle w:val="StyleUnderline"/>
          <w:highlight w:val="cyan"/>
        </w:rPr>
        <w:t xml:space="preserve">The Meaning of </w:t>
      </w:r>
      <w:r w:rsidRPr="00105F74">
        <w:rPr>
          <w:rStyle w:val="Emphasis"/>
          <w:highlight w:val="cyan"/>
        </w:rPr>
        <w:t>the Term</w:t>
      </w:r>
      <w:r w:rsidRPr="00105F74">
        <w:rPr>
          <w:highlight w:val="cyan"/>
        </w:rPr>
        <w:t xml:space="preserve"> '</w:t>
      </w:r>
      <w:r w:rsidRPr="00105F74">
        <w:rPr>
          <w:rStyle w:val="Emphasis"/>
          <w:highlight w:val="cyan"/>
        </w:rPr>
        <w:t>Exploration</w:t>
      </w:r>
      <w:r w:rsidRPr="00A2033D">
        <w:rPr>
          <w:sz w:val="16"/>
        </w:rPr>
        <w:t xml:space="preserve"> and Exploitation'</w:t>
      </w:r>
    </w:p>
    <w:p w14:paraId="45FEDE46" w14:textId="77777777" w:rsidR="00ED606B" w:rsidRPr="00A2033D" w:rsidRDefault="00ED606B" w:rsidP="00ED606B">
      <w:pPr>
        <w:rPr>
          <w:sz w:val="16"/>
        </w:rPr>
      </w:pPr>
      <w:r w:rsidRPr="00A2033D">
        <w:rPr>
          <w:sz w:val="16"/>
        </w:rPr>
        <w:t>(1) Outer Space</w:t>
      </w:r>
    </w:p>
    <w:p w14:paraId="0B8A112C" w14:textId="2C3B9DB2" w:rsidR="00ED606B" w:rsidRPr="00ED606B" w:rsidRDefault="00ED606B" w:rsidP="00ED606B">
      <w:pPr>
        <w:rPr>
          <w:u w:val="single"/>
        </w:rPr>
      </w:pPr>
      <w:r w:rsidRPr="00A2033D">
        <w:rPr>
          <w:sz w:val="16"/>
        </w:rPr>
        <w:t xml:space="preserve">The 1967 Treaty's title is “Treaty on Principles Governing the Activity of States in the Exploration and Use of Outer Space, including the Moon and other Celestial Bodies”. One is tempted to argue that the term “exploration and use”, which appears in the 1962 Principles1 which preceded the 1967 Treaty as well as in the body of the latter, is an adaptation of the concept of exploration and exploitation included in the Continental Shelf Convention. </w:t>
      </w:r>
      <w:r w:rsidRPr="00A2033D">
        <w:rPr>
          <w:rStyle w:val="StyleUnderline"/>
        </w:rPr>
        <w:t>But, as shall be shown below</w:t>
      </w:r>
      <w:r w:rsidRPr="00A2033D">
        <w:rPr>
          <w:sz w:val="16"/>
        </w:rPr>
        <w:t xml:space="preserve">, </w:t>
      </w:r>
      <w:r w:rsidRPr="00A2033D">
        <w:rPr>
          <w:rStyle w:val="StyleUnderline"/>
        </w:rPr>
        <w:t xml:space="preserve">in that Convention the concept </w:t>
      </w:r>
      <w:r w:rsidRPr="00105F74">
        <w:rPr>
          <w:rStyle w:val="StyleUnderline"/>
          <w:highlight w:val="cyan"/>
        </w:rPr>
        <w:t xml:space="preserve">may refer to </w:t>
      </w:r>
      <w:r w:rsidRPr="00105F74">
        <w:rPr>
          <w:rStyle w:val="Emphasis"/>
          <w:highlight w:val="cyan"/>
        </w:rPr>
        <w:t>applied research</w:t>
      </w:r>
      <w:r w:rsidRPr="00105F74">
        <w:rPr>
          <w:sz w:val="16"/>
          <w:highlight w:val="cyan"/>
        </w:rPr>
        <w:t>,</w:t>
      </w:r>
      <w:r w:rsidRPr="00A2033D">
        <w:rPr>
          <w:sz w:val="16"/>
        </w:rPr>
        <w:t xml:space="preserve"> something it is doubtful the Outer </w:t>
      </w:r>
      <w:r w:rsidRPr="00ED606B">
        <w:rPr>
          <w:sz w:val="16"/>
        </w:rPr>
        <w:t xml:space="preserve">Space Treaty was meant to convey. </w:t>
      </w:r>
      <w:r w:rsidRPr="00ED606B">
        <w:rPr>
          <w:rStyle w:val="StyleUnderline"/>
        </w:rPr>
        <w:t xml:space="preserve">An alternative, </w:t>
      </w:r>
      <w:r w:rsidRPr="00ED606B">
        <w:rPr>
          <w:rStyle w:val="Emphasis"/>
        </w:rPr>
        <w:t>plausible interpretation</w:t>
      </w:r>
      <w:r w:rsidRPr="00ED606B">
        <w:rPr>
          <w:rStyle w:val="StyleUnderline"/>
        </w:rPr>
        <w:t xml:space="preserve"> is that the word </w:t>
      </w:r>
      <w:r w:rsidRPr="00105F74">
        <w:rPr>
          <w:rStyle w:val="Emphasis"/>
          <w:highlight w:val="cyan"/>
        </w:rPr>
        <w:t>'exploration</w:t>
      </w:r>
      <w:r w:rsidRPr="00ED606B">
        <w:rPr>
          <w:rStyle w:val="Emphasis"/>
        </w:rPr>
        <w:t>'</w:t>
      </w:r>
      <w:r w:rsidRPr="00ED606B">
        <w:rPr>
          <w:rStyle w:val="StyleUnderline"/>
        </w:rPr>
        <w:t xml:space="preserve"> alone </w:t>
      </w:r>
      <w:r w:rsidRPr="00105F74">
        <w:rPr>
          <w:rStyle w:val="StyleUnderline"/>
          <w:highlight w:val="cyan"/>
        </w:rPr>
        <w:t>has</w:t>
      </w:r>
      <w:r w:rsidRPr="00A2033D">
        <w:rPr>
          <w:rStyle w:val="StyleUnderline"/>
        </w:rPr>
        <w:t xml:space="preserve"> </w:t>
      </w:r>
      <w:r w:rsidRPr="00105F74">
        <w:rPr>
          <w:rStyle w:val="StyleUnderline"/>
          <w:highlight w:val="cyan"/>
        </w:rPr>
        <w:t xml:space="preserve">a </w:t>
      </w:r>
      <w:r w:rsidRPr="00105F74">
        <w:rPr>
          <w:rStyle w:val="Emphasis"/>
          <w:highlight w:val="cyan"/>
        </w:rPr>
        <w:t>very particular meaning</w:t>
      </w:r>
      <w:r w:rsidRPr="00A2033D">
        <w:rPr>
          <w:sz w:val="16"/>
        </w:rPr>
        <w:t xml:space="preserve"> </w:t>
      </w:r>
      <w:r w:rsidRPr="00A2033D">
        <w:rPr>
          <w:rStyle w:val="StyleUnderline"/>
        </w:rPr>
        <w:t xml:space="preserve">— </w:t>
      </w:r>
      <w:r w:rsidRPr="00105F74">
        <w:rPr>
          <w:rStyle w:val="StyleUnderline"/>
          <w:highlight w:val="cyan"/>
        </w:rPr>
        <w:t xml:space="preserve">namely, the </w:t>
      </w:r>
      <w:r w:rsidRPr="00105F74">
        <w:rPr>
          <w:rStyle w:val="Emphasis"/>
          <w:highlight w:val="cyan"/>
        </w:rPr>
        <w:t>initial</w:t>
      </w:r>
      <w:r w:rsidRPr="00105F74">
        <w:rPr>
          <w:rStyle w:val="StyleUnderline"/>
          <w:highlight w:val="cyan"/>
        </w:rPr>
        <w:t xml:space="preserve">, </w:t>
      </w:r>
      <w:r w:rsidRPr="00105F74">
        <w:rPr>
          <w:rStyle w:val="Emphasis"/>
          <w:highlight w:val="cyan"/>
        </w:rPr>
        <w:t>exploratory phase of</w:t>
      </w:r>
      <w:r w:rsidRPr="00105F74">
        <w:rPr>
          <w:rStyle w:val="StyleUnderline"/>
          <w:highlight w:val="cyan"/>
        </w:rPr>
        <w:t xml:space="preserve"> </w:t>
      </w:r>
      <w:r w:rsidRPr="00105F74">
        <w:rPr>
          <w:rStyle w:val="Emphasis"/>
          <w:highlight w:val="cyan"/>
        </w:rPr>
        <w:t>discovery</w:t>
      </w:r>
      <w:r w:rsidRPr="00105F74">
        <w:rPr>
          <w:rStyle w:val="StyleUnderline"/>
          <w:highlight w:val="cyan"/>
        </w:rPr>
        <w:t xml:space="preserve"> which </w:t>
      </w:r>
      <w:proofErr w:type="spellStart"/>
      <w:r w:rsidRPr="00105F74">
        <w:rPr>
          <w:rStyle w:val="Emphasis"/>
          <w:highlight w:val="cyan"/>
        </w:rPr>
        <w:t>characterises</w:t>
      </w:r>
      <w:proofErr w:type="spellEnd"/>
      <w:r w:rsidRPr="00105F74">
        <w:rPr>
          <w:rStyle w:val="Emphasis"/>
          <w:highlight w:val="cyan"/>
        </w:rPr>
        <w:t xml:space="preserve"> early activity in any remote area</w:t>
      </w:r>
      <w:r w:rsidRPr="00105F74">
        <w:rPr>
          <w:rStyle w:val="StyleUnderline"/>
          <w:highlight w:val="cyan"/>
        </w:rPr>
        <w:t>.</w:t>
      </w:r>
    </w:p>
    <w:p w14:paraId="1FC88778" w14:textId="070F396F" w:rsidR="00ED62F6" w:rsidRPr="00CC1A93" w:rsidRDefault="000E4CB7" w:rsidP="00ED62F6">
      <w:pPr>
        <w:pStyle w:val="Heading4"/>
        <w:rPr>
          <w:u w:val="single"/>
        </w:rPr>
      </w:pPr>
      <w:proofErr w:type="gramStart"/>
      <w:r>
        <w:t>And,</w:t>
      </w:r>
      <w:proofErr w:type="gramEnd"/>
      <w:r>
        <w:t xml:space="preserve"> </w:t>
      </w:r>
      <w:r w:rsidR="00ED606B">
        <w:t>“</w:t>
      </w:r>
      <w:r>
        <w:t>d</w:t>
      </w:r>
      <w:r w:rsidR="00ED606B">
        <w:t xml:space="preserve">evelopment” means to </w:t>
      </w:r>
      <w:r w:rsidR="00CC1A93">
        <w:t xml:space="preserve">make something more advanced. That </w:t>
      </w:r>
      <w:r w:rsidR="00CC1A93">
        <w:rPr>
          <w:u w:val="single"/>
        </w:rPr>
        <w:t>includes</w:t>
      </w:r>
      <w:r w:rsidR="00CC1A93">
        <w:t xml:space="preserve"> making </w:t>
      </w:r>
      <w:r w:rsidR="00CC1A93">
        <w:rPr>
          <w:u w:val="single"/>
        </w:rPr>
        <w:t>natural resources</w:t>
      </w:r>
      <w:r w:rsidR="00CC1A93">
        <w:t xml:space="preserve"> more </w:t>
      </w:r>
      <w:r w:rsidR="00CC1A93">
        <w:rPr>
          <w:u w:val="single"/>
        </w:rPr>
        <w:t xml:space="preserve">available. </w:t>
      </w:r>
    </w:p>
    <w:p w14:paraId="6B01C3CF" w14:textId="77777777" w:rsidR="00ED62F6" w:rsidRPr="009A46E5" w:rsidRDefault="00ED62F6" w:rsidP="00ED62F6">
      <w:r>
        <w:t xml:space="preserve">J. Woodfin </w:t>
      </w:r>
      <w:r w:rsidRPr="009A46E5">
        <w:rPr>
          <w:rStyle w:val="Style13ptBold"/>
        </w:rPr>
        <w:t>Jones 12</w:t>
      </w:r>
      <w:r w:rsidRPr="009A46E5">
        <w:t>. Chief Justice</w:t>
      </w:r>
      <w:r>
        <w:t xml:space="preserve">; Texas Court of Appeals Third District. </w:t>
      </w:r>
      <w:r w:rsidRPr="009A46E5">
        <w:t xml:space="preserve">"Wynne v. Klein, 2012 Tex. App. LEXIS 9156." 10-31-2012. </w:t>
      </w:r>
    </w:p>
    <w:p w14:paraId="3DC1C566" w14:textId="77777777" w:rsidR="00ED62F6" w:rsidRDefault="00ED62F6" w:rsidP="00ED62F6">
      <w:pPr>
        <w:rPr>
          <w:sz w:val="16"/>
        </w:rPr>
      </w:pPr>
      <w:r w:rsidRPr="00F460E2">
        <w:rPr>
          <w:sz w:val="16"/>
        </w:rPr>
        <w:t xml:space="preserve">Tex. Const. art. XVI, § 59(a). HN4 In </w:t>
      </w:r>
      <w:proofErr w:type="gramStart"/>
      <w:r w:rsidRPr="00F460E2">
        <w:rPr>
          <w:sz w:val="16"/>
        </w:rPr>
        <w:t>construing  [</w:t>
      </w:r>
      <w:proofErr w:type="gramEnd"/>
      <w:r w:rsidRPr="00F460E2">
        <w:rPr>
          <w:sz w:val="16"/>
        </w:rPr>
        <w:t xml:space="preserve">*7] a provision of the Texas Constitution, </w:t>
      </w:r>
      <w:r w:rsidRPr="009A46E5">
        <w:rPr>
          <w:rStyle w:val="StyleUnderline"/>
        </w:rPr>
        <w:t>it is our duty to ascertain</w:t>
      </w:r>
      <w:r w:rsidRPr="00F460E2">
        <w:rPr>
          <w:sz w:val="16"/>
        </w:rPr>
        <w:t xml:space="preserve"> </w:t>
      </w:r>
      <w:r w:rsidRPr="009A46E5">
        <w:rPr>
          <w:rStyle w:val="StyleUnderline"/>
        </w:rPr>
        <w:t xml:space="preserve">and give effect to </w:t>
      </w:r>
      <w:r w:rsidRPr="00ED606B">
        <w:rPr>
          <w:rStyle w:val="StyleUnderline"/>
          <w:highlight w:val="cyan"/>
        </w:rPr>
        <w:t xml:space="preserve">the </w:t>
      </w:r>
      <w:r w:rsidRPr="00ED606B">
        <w:rPr>
          <w:rStyle w:val="Emphasis"/>
          <w:highlight w:val="cyan"/>
        </w:rPr>
        <w:t>plain intent</w:t>
      </w:r>
      <w:r w:rsidRPr="00F460E2">
        <w:rPr>
          <w:sz w:val="16"/>
        </w:rPr>
        <w:t xml:space="preserve"> </w:t>
      </w:r>
      <w:r w:rsidRPr="009A46E5">
        <w:rPr>
          <w:rStyle w:val="StyleUnderline"/>
        </w:rPr>
        <w:t xml:space="preserve">and language of its framers and of the </w:t>
      </w:r>
      <w:r w:rsidRPr="009A46E5">
        <w:rPr>
          <w:rStyle w:val="Emphasis"/>
        </w:rPr>
        <w:t>people who adopted it</w:t>
      </w:r>
      <w:r w:rsidRPr="00F460E2">
        <w:rPr>
          <w:sz w:val="16"/>
        </w:rPr>
        <w:t xml:space="preserve">. Gragg v. Cayuga </w:t>
      </w:r>
      <w:proofErr w:type="spellStart"/>
      <w:r w:rsidRPr="00F460E2">
        <w:rPr>
          <w:sz w:val="16"/>
        </w:rPr>
        <w:t>Indep</w:t>
      </w:r>
      <w:proofErr w:type="spellEnd"/>
      <w:r w:rsidRPr="00F460E2">
        <w:rPr>
          <w:sz w:val="16"/>
        </w:rPr>
        <w:t xml:space="preserve">. Sch. Dist., 539 S.W.2d 861, 865-66 (Tex. 1976) (citing Deason v. Orange </w:t>
      </w:r>
      <w:proofErr w:type="spellStart"/>
      <w:r w:rsidRPr="00F460E2">
        <w:rPr>
          <w:sz w:val="16"/>
        </w:rPr>
        <w:t>Cnty</w:t>
      </w:r>
      <w:proofErr w:type="spellEnd"/>
      <w:r w:rsidRPr="00F460E2">
        <w:rPr>
          <w:sz w:val="16"/>
        </w:rPr>
        <w:t xml:space="preserve">. Water Control &amp; Improvement Dist. No. 1, 151 Tex. 29, 244 S.W.2d 981, 984 (1952)). HN5 Section 59(a) specifies the purposes for which water control and improvement districts may be organized. </w:t>
      </w:r>
      <w:r w:rsidRPr="009A46E5">
        <w:rPr>
          <w:rStyle w:val="StyleUnderline"/>
        </w:rPr>
        <w:t xml:space="preserve">One of those </w:t>
      </w:r>
      <w:r w:rsidRPr="00ED606B">
        <w:rPr>
          <w:rStyle w:val="Emphasis"/>
          <w:highlight w:val="cyan"/>
        </w:rPr>
        <w:t>expressly stated</w:t>
      </w:r>
      <w:r w:rsidRPr="009A46E5">
        <w:rPr>
          <w:rStyle w:val="StyleUnderline"/>
        </w:rPr>
        <w:t xml:space="preserve"> purposes </w:t>
      </w:r>
      <w:r w:rsidRPr="00ED606B">
        <w:rPr>
          <w:rStyle w:val="StyleUnderline"/>
          <w:highlight w:val="cyan"/>
        </w:rPr>
        <w:t>is "</w:t>
      </w:r>
      <w:r w:rsidRPr="00ED606B">
        <w:rPr>
          <w:rStyle w:val="Emphasis"/>
          <w:highlight w:val="cyan"/>
        </w:rPr>
        <w:t>development</w:t>
      </w:r>
      <w:r w:rsidRPr="009A46E5">
        <w:rPr>
          <w:rStyle w:val="StyleUnderline"/>
        </w:rPr>
        <w:t xml:space="preserve">" </w:t>
      </w:r>
      <w:r w:rsidRPr="00F460E2">
        <w:rPr>
          <w:sz w:val="16"/>
        </w:rPr>
        <w:t xml:space="preserve">of the waters of the State's rivers and streams for "power." </w:t>
      </w:r>
      <w:r w:rsidRPr="00ED606B">
        <w:rPr>
          <w:rStyle w:val="StyleUnderline"/>
          <w:highlight w:val="cyan"/>
        </w:rPr>
        <w:t xml:space="preserve">The term "development" is defined as "to </w:t>
      </w:r>
      <w:r w:rsidRPr="00ED606B">
        <w:rPr>
          <w:rStyle w:val="Emphasis"/>
          <w:highlight w:val="cyan"/>
        </w:rPr>
        <w:t>bring out</w:t>
      </w:r>
      <w:r w:rsidRPr="00FC3906">
        <w:rPr>
          <w:rStyle w:val="StyleUnderline"/>
        </w:rPr>
        <w:t xml:space="preserve"> </w:t>
      </w:r>
      <w:r w:rsidRPr="00ED606B">
        <w:rPr>
          <w:rStyle w:val="StyleUnderline"/>
          <w:highlight w:val="cyan"/>
        </w:rPr>
        <w:t xml:space="preserve">the </w:t>
      </w:r>
      <w:r w:rsidRPr="00ED606B">
        <w:rPr>
          <w:rStyle w:val="Emphasis"/>
          <w:highlight w:val="cyan"/>
        </w:rPr>
        <w:t>capabilities</w:t>
      </w:r>
      <w:r w:rsidRPr="00ED606B">
        <w:rPr>
          <w:rStyle w:val="StyleUnderline"/>
          <w:highlight w:val="cyan"/>
        </w:rPr>
        <w:t xml:space="preserve"> or</w:t>
      </w:r>
      <w:r w:rsidRPr="00FC3906">
        <w:rPr>
          <w:rStyle w:val="StyleUnderline"/>
        </w:rPr>
        <w:t xml:space="preserve"> </w:t>
      </w:r>
      <w:r w:rsidRPr="00ED606B">
        <w:rPr>
          <w:rStyle w:val="Emphasis"/>
          <w:highlight w:val="cyan"/>
        </w:rPr>
        <w:t>possibilities</w:t>
      </w:r>
      <w:r w:rsidRPr="00ED606B">
        <w:rPr>
          <w:rStyle w:val="StyleUnderline"/>
          <w:highlight w:val="cyan"/>
        </w:rPr>
        <w:t xml:space="preserve"> of;</w:t>
      </w:r>
      <w:r w:rsidRPr="00FC3906">
        <w:rPr>
          <w:rStyle w:val="StyleUnderline"/>
        </w:rPr>
        <w:t xml:space="preserve"> </w:t>
      </w:r>
      <w:r w:rsidRPr="00ED606B">
        <w:rPr>
          <w:rStyle w:val="StyleUnderline"/>
          <w:highlight w:val="cyan"/>
        </w:rPr>
        <w:t xml:space="preserve">bring to a more </w:t>
      </w:r>
      <w:r w:rsidRPr="00ED606B">
        <w:rPr>
          <w:rStyle w:val="Emphasis"/>
          <w:highlight w:val="cyan"/>
        </w:rPr>
        <w:t>advanced</w:t>
      </w:r>
      <w:r w:rsidRPr="00ED606B">
        <w:rPr>
          <w:rStyle w:val="StyleUnderline"/>
          <w:highlight w:val="cyan"/>
        </w:rPr>
        <w:t xml:space="preserve"> or </w:t>
      </w:r>
      <w:r w:rsidRPr="00ED606B">
        <w:rPr>
          <w:rStyle w:val="Emphasis"/>
          <w:highlight w:val="cyan"/>
        </w:rPr>
        <w:t>effective state</w:t>
      </w:r>
      <w:r w:rsidRPr="00F460E2">
        <w:rPr>
          <w:sz w:val="16"/>
        </w:rPr>
        <w:t xml:space="preserve">," Random House Dictionary of the English Language 543 (2d ed. 1987), </w:t>
      </w:r>
      <w:r w:rsidRPr="00CC1A93">
        <w:rPr>
          <w:rStyle w:val="StyleUnderline"/>
          <w:highlight w:val="cyan"/>
        </w:rPr>
        <w:t>and</w:t>
      </w:r>
      <w:r w:rsidRPr="00FC3906">
        <w:rPr>
          <w:rStyle w:val="StyleUnderline"/>
        </w:rPr>
        <w:t xml:space="preserve"> more </w:t>
      </w:r>
      <w:r w:rsidRPr="00FC3906">
        <w:rPr>
          <w:rStyle w:val="Emphasis"/>
        </w:rPr>
        <w:t>specifically</w:t>
      </w:r>
      <w:r w:rsidRPr="00FC3906">
        <w:rPr>
          <w:rStyle w:val="StyleUnderline"/>
        </w:rPr>
        <w:t xml:space="preserve"> </w:t>
      </w:r>
      <w:r w:rsidRPr="00CC1A93">
        <w:rPr>
          <w:rStyle w:val="StyleUnderline"/>
          <w:highlight w:val="cyan"/>
        </w:rPr>
        <w:t xml:space="preserve">with </w:t>
      </w:r>
      <w:r w:rsidRPr="00CC1A93">
        <w:rPr>
          <w:rStyle w:val="Emphasis"/>
          <w:highlight w:val="cyan"/>
        </w:rPr>
        <w:t>respect</w:t>
      </w:r>
      <w:r w:rsidRPr="00CC1A93">
        <w:rPr>
          <w:rStyle w:val="StyleUnderline"/>
          <w:highlight w:val="cyan"/>
        </w:rPr>
        <w:t xml:space="preserve"> to</w:t>
      </w:r>
      <w:r w:rsidRPr="00FC3906">
        <w:rPr>
          <w:rStyle w:val="StyleUnderline"/>
        </w:rPr>
        <w:t xml:space="preserve"> </w:t>
      </w:r>
      <w:r w:rsidRPr="00FC3906">
        <w:rPr>
          <w:rStyle w:val="Emphasis"/>
        </w:rPr>
        <w:t xml:space="preserve">natural </w:t>
      </w:r>
      <w:r w:rsidRPr="00CC1A93">
        <w:rPr>
          <w:rStyle w:val="Emphasis"/>
          <w:highlight w:val="cyan"/>
        </w:rPr>
        <w:t>resources</w:t>
      </w:r>
      <w:r w:rsidRPr="00FC3906">
        <w:rPr>
          <w:rStyle w:val="StyleUnderline"/>
        </w:rPr>
        <w:t xml:space="preserve"> "</w:t>
      </w:r>
      <w:r w:rsidRPr="00CC1A93">
        <w:rPr>
          <w:rStyle w:val="StyleUnderline"/>
          <w:highlight w:val="cyan"/>
        </w:rPr>
        <w:t>to make</w:t>
      </w:r>
      <w:r w:rsidRPr="00FC3906">
        <w:rPr>
          <w:rStyle w:val="StyleUnderline"/>
        </w:rPr>
        <w:t xml:space="preserve"> actually </w:t>
      </w:r>
      <w:r w:rsidRPr="00CC1A93">
        <w:rPr>
          <w:rStyle w:val="Emphasis"/>
          <w:highlight w:val="cyan"/>
        </w:rPr>
        <w:t>available</w:t>
      </w:r>
      <w:r w:rsidRPr="00CC1A93">
        <w:rPr>
          <w:rStyle w:val="StyleUnderline"/>
          <w:highlight w:val="cyan"/>
        </w:rPr>
        <w:t xml:space="preserve"> or </w:t>
      </w:r>
      <w:r w:rsidRPr="00CC1A93">
        <w:rPr>
          <w:rStyle w:val="Emphasis"/>
          <w:highlight w:val="cyan"/>
        </w:rPr>
        <w:t>useable</w:t>
      </w:r>
      <w:r w:rsidRPr="00F460E2">
        <w:rPr>
          <w:sz w:val="16"/>
        </w:rPr>
        <w:t xml:space="preserve"> (</w:t>
      </w:r>
      <w:r w:rsidRPr="00CC1A93">
        <w:rPr>
          <w:rStyle w:val="StyleUnderline"/>
          <w:highlight w:val="cyan"/>
        </w:rPr>
        <w:t>something</w:t>
      </w:r>
      <w:r w:rsidRPr="00FC3906">
        <w:rPr>
          <w:rStyle w:val="StyleUnderline"/>
        </w:rPr>
        <w:t xml:space="preserve"> </w:t>
      </w:r>
      <w:r w:rsidRPr="00CC1A93">
        <w:rPr>
          <w:rStyle w:val="StyleUnderline"/>
          <w:highlight w:val="cyan"/>
        </w:rPr>
        <w:t xml:space="preserve">previously only </w:t>
      </w:r>
      <w:r w:rsidRPr="00CC1A93">
        <w:rPr>
          <w:rStyle w:val="Emphasis"/>
          <w:highlight w:val="cyan"/>
        </w:rPr>
        <w:t>potentially</w:t>
      </w:r>
      <w:r w:rsidRPr="00FC3906">
        <w:rPr>
          <w:rStyle w:val="Emphasis"/>
        </w:rPr>
        <w:t xml:space="preserve"> available</w:t>
      </w:r>
      <w:r w:rsidRPr="00FC3906">
        <w:rPr>
          <w:rStyle w:val="StyleUnderline"/>
        </w:rPr>
        <w:t xml:space="preserve"> or </w:t>
      </w:r>
      <w:r w:rsidRPr="00CC1A93">
        <w:rPr>
          <w:rStyle w:val="Emphasis"/>
          <w:highlight w:val="cyan"/>
        </w:rPr>
        <w:t>useable</w:t>
      </w:r>
      <w:r w:rsidRPr="00F460E2">
        <w:rPr>
          <w:sz w:val="16"/>
        </w:rPr>
        <w:t xml:space="preserve">) </w:t>
      </w:r>
      <w:r w:rsidRPr="00A721A8">
        <w:rPr>
          <w:rStyle w:val="StyleUnderline"/>
        </w:rPr>
        <w:t xml:space="preserve">including </w:t>
      </w:r>
      <w:r w:rsidRPr="000E4CB7">
        <w:rPr>
          <w:rStyle w:val="StyleUnderline"/>
          <w:highlight w:val="cyan"/>
        </w:rPr>
        <w:t>the</w:t>
      </w:r>
      <w:r w:rsidRPr="00A721A8">
        <w:rPr>
          <w:rStyle w:val="StyleUnderline"/>
        </w:rPr>
        <w:t xml:space="preserve"> natural </w:t>
      </w:r>
      <w:r w:rsidRPr="000E4CB7">
        <w:rPr>
          <w:rStyle w:val="StyleUnderline"/>
          <w:highlight w:val="cyan"/>
        </w:rPr>
        <w:t>resources of the region</w:t>
      </w:r>
      <w:r w:rsidRPr="00F460E2">
        <w:rPr>
          <w:sz w:val="16"/>
        </w:rPr>
        <w:t xml:space="preserve">," Webster's Third New Int'l Dictionary 618 (2002). Thus, a plain reading of the provision contemplates that a conservation and reclamation district such as the LCRA may use the State's waters to aid, promote, or facilitate the generation </w:t>
      </w:r>
      <w:proofErr w:type="gramStart"/>
      <w:r w:rsidRPr="00F460E2">
        <w:rPr>
          <w:sz w:val="16"/>
        </w:rPr>
        <w:t>of  [</w:t>
      </w:r>
      <w:proofErr w:type="gramEnd"/>
      <w:r w:rsidRPr="00F460E2">
        <w:rPr>
          <w:sz w:val="16"/>
        </w:rPr>
        <w:t>*8] power. While Wynne contends that the term "power" should be read to be limited to hydroelectric power, the provision itself contains no such limitation. Moreover, production of power by means other than hydroelectric generation falls squarely within the expressly permitted "other useful purposes" to which the State's water may be put—i.e., providing power for use by the State's citizens.</w:t>
      </w:r>
    </w:p>
    <w:p w14:paraId="20239902" w14:textId="55F99AE5" w:rsidR="000E4CB7" w:rsidRDefault="000E4CB7" w:rsidP="000E4CB7">
      <w:pPr>
        <w:pStyle w:val="Heading4"/>
      </w:pPr>
      <w:r>
        <w:lastRenderedPageBreak/>
        <w:t>3. Prefer our interpretation.</w:t>
      </w:r>
    </w:p>
    <w:p w14:paraId="61E6AC55" w14:textId="5BF2F0ED" w:rsidR="000E4CB7" w:rsidRPr="000E4CB7" w:rsidRDefault="000E4CB7" w:rsidP="00B63B65">
      <w:pPr>
        <w:pStyle w:val="Heading4"/>
      </w:pPr>
      <w:r>
        <w:t xml:space="preserve">A. </w:t>
      </w:r>
      <w:r w:rsidRPr="000E4CB7">
        <w:rPr>
          <w:u w:val="single"/>
        </w:rPr>
        <w:t>Predictability</w:t>
      </w:r>
      <w:r>
        <w:t xml:space="preserve">. Our interpretation is a </w:t>
      </w:r>
      <w:r>
        <w:rPr>
          <w:u w:val="single"/>
        </w:rPr>
        <w:t>court decision</w:t>
      </w:r>
      <w:r>
        <w:t xml:space="preserve"> capturing the </w:t>
      </w:r>
      <w:r>
        <w:rPr>
          <w:u w:val="single"/>
        </w:rPr>
        <w:t>plain intent</w:t>
      </w:r>
      <w:r>
        <w:t xml:space="preserve"> of development in the </w:t>
      </w:r>
      <w:r>
        <w:rPr>
          <w:u w:val="single"/>
        </w:rPr>
        <w:t>context</w:t>
      </w:r>
      <w:r>
        <w:t xml:space="preserve"> of </w:t>
      </w:r>
      <w:r>
        <w:rPr>
          <w:u w:val="single"/>
        </w:rPr>
        <w:t>exploiting</w:t>
      </w:r>
      <w:r>
        <w:t xml:space="preserve"> resources in a </w:t>
      </w:r>
      <w:r>
        <w:rPr>
          <w:u w:val="single"/>
        </w:rPr>
        <w:t>region</w:t>
      </w:r>
      <w:r>
        <w:t xml:space="preserve">. </w:t>
      </w:r>
    </w:p>
    <w:p w14:paraId="041B1DA7" w14:textId="203E271C" w:rsidR="00B63B65" w:rsidRPr="008D5B7E" w:rsidRDefault="000E4CB7" w:rsidP="00B63B65">
      <w:pPr>
        <w:pStyle w:val="Heading4"/>
      </w:pPr>
      <w:r>
        <w:t xml:space="preserve">B. </w:t>
      </w:r>
      <w:r w:rsidR="00B63B65" w:rsidRPr="000E4CB7">
        <w:rPr>
          <w:u w:val="single"/>
        </w:rPr>
        <w:t>Aff ground</w:t>
      </w:r>
      <w:r w:rsidR="00B63B65">
        <w:t xml:space="preserve">. </w:t>
      </w:r>
      <w:r w:rsidR="003C319B">
        <w:t xml:space="preserve">They overlimit. </w:t>
      </w:r>
      <w:r w:rsidR="00B63B65">
        <w:t xml:space="preserve">The US </w:t>
      </w:r>
      <w:r w:rsidR="00B63B65">
        <w:rPr>
          <w:u w:val="single"/>
        </w:rPr>
        <w:t>can’t</w:t>
      </w:r>
      <w:r w:rsidR="00B63B65">
        <w:t xml:space="preserve"> explore or develop the Arctic without </w:t>
      </w:r>
      <w:r w:rsidR="00B63B65" w:rsidRPr="008D5B7E">
        <w:rPr>
          <w:u w:val="single"/>
        </w:rPr>
        <w:t>icebreakers</w:t>
      </w:r>
      <w:r w:rsidR="00B63B65">
        <w:t xml:space="preserve">. </w:t>
      </w:r>
    </w:p>
    <w:p w14:paraId="1F4D3E5A" w14:textId="77777777" w:rsidR="00B63B65" w:rsidRPr="00480E10" w:rsidRDefault="00B63B65" w:rsidP="00B63B65">
      <w:r>
        <w:t xml:space="preserve">Alistair </w:t>
      </w:r>
      <w:r w:rsidRPr="00E47516">
        <w:rPr>
          <w:rStyle w:val="Style13ptBold"/>
        </w:rPr>
        <w:t>MacDonald</w:t>
      </w:r>
      <w:r w:rsidRPr="00F43C18">
        <w:rPr>
          <w:rStyle w:val="Style13ptBold"/>
        </w:rPr>
        <w:t xml:space="preserve"> 25</w:t>
      </w:r>
      <w:r>
        <w:t>. R</w:t>
      </w:r>
      <w:r w:rsidRPr="00480E10">
        <w:t>eporter for The Wall Street Journal in London, where he covers the defense industry and the Ukraine war</w:t>
      </w:r>
      <w:r>
        <w:t xml:space="preserve">. With Georgi </w:t>
      </w:r>
      <w:proofErr w:type="spellStart"/>
      <w:r>
        <w:t>Kantchev</w:t>
      </w:r>
      <w:proofErr w:type="spellEnd"/>
      <w:r>
        <w:t xml:space="preserve">, </w:t>
      </w:r>
      <w:r w:rsidRPr="00480E10">
        <w:t>foreign correspondent for The Wall Street Journal based in Berlin</w:t>
      </w:r>
      <w:r>
        <w:t xml:space="preserve">. "Trump’s Arctic Goals Demand Icebreakers, But U.S. Struggles </w:t>
      </w:r>
      <w:proofErr w:type="gramStart"/>
      <w:r>
        <w:t>To</w:t>
      </w:r>
      <w:proofErr w:type="gramEnd"/>
      <w:r>
        <w:t xml:space="preserve"> Build Them." Wall Street Journal. 2-5-2025. https://archive.ph/9lYMy#selection-5313.0-5313.73</w:t>
      </w:r>
    </w:p>
    <w:p w14:paraId="715DBC63" w14:textId="77777777" w:rsidR="00B63B65" w:rsidRPr="000E4CB7" w:rsidRDefault="00B63B65" w:rsidP="00B63B65">
      <w:pPr>
        <w:rPr>
          <w:sz w:val="16"/>
        </w:rPr>
      </w:pPr>
      <w:r w:rsidRPr="000E4CB7">
        <w:rPr>
          <w:rStyle w:val="Emphasis"/>
          <w:highlight w:val="cyan"/>
        </w:rPr>
        <w:t>Icebreakers</w:t>
      </w:r>
      <w:r w:rsidRPr="000E4CB7">
        <w:rPr>
          <w:sz w:val="16"/>
        </w:rPr>
        <w:t xml:space="preserve"> </w:t>
      </w:r>
      <w:r w:rsidRPr="000E4CB7">
        <w:rPr>
          <w:rStyle w:val="StyleUnderline"/>
          <w:highlight w:val="cyan"/>
        </w:rPr>
        <w:t>are</w:t>
      </w:r>
      <w:r w:rsidRPr="000E4CB7">
        <w:rPr>
          <w:sz w:val="16"/>
        </w:rPr>
        <w:t xml:space="preserve"> seen as </w:t>
      </w:r>
      <w:r w:rsidRPr="000E4CB7">
        <w:rPr>
          <w:rStyle w:val="Emphasis"/>
          <w:sz w:val="28"/>
          <w:szCs w:val="28"/>
          <w:highlight w:val="cyan"/>
        </w:rPr>
        <w:t>indispensable</w:t>
      </w:r>
      <w:r w:rsidRPr="000E4CB7">
        <w:rPr>
          <w:sz w:val="16"/>
          <w:szCs w:val="28"/>
          <w:highlight w:val="cyan"/>
        </w:rPr>
        <w:t xml:space="preserve"> </w:t>
      </w:r>
      <w:r w:rsidRPr="000E4CB7">
        <w:rPr>
          <w:rStyle w:val="StyleUnderline"/>
          <w:highlight w:val="cyan"/>
        </w:rPr>
        <w:t xml:space="preserve">for </w:t>
      </w:r>
      <w:r w:rsidRPr="000E4CB7">
        <w:rPr>
          <w:rStyle w:val="Emphasis"/>
          <w:highlight w:val="cyan"/>
        </w:rPr>
        <w:t>maintaining</w:t>
      </w:r>
      <w:r w:rsidRPr="000E4CB7">
        <w:rPr>
          <w:rStyle w:val="StyleUnderline"/>
          <w:highlight w:val="cyan"/>
        </w:rPr>
        <w:t xml:space="preserve"> a </w:t>
      </w:r>
      <w:r w:rsidRPr="000E4CB7">
        <w:rPr>
          <w:rStyle w:val="Emphasis"/>
          <w:highlight w:val="cyan"/>
        </w:rPr>
        <w:t>presence</w:t>
      </w:r>
      <w:r w:rsidRPr="000E4CB7">
        <w:rPr>
          <w:rStyle w:val="StyleUnderline"/>
          <w:highlight w:val="cyan"/>
        </w:rPr>
        <w:t xml:space="preserve"> in the </w:t>
      </w:r>
      <w:r w:rsidRPr="000E4CB7">
        <w:rPr>
          <w:rStyle w:val="Emphasis"/>
          <w:highlight w:val="cyan"/>
        </w:rPr>
        <w:t>Arctic</w:t>
      </w:r>
      <w:r w:rsidRPr="000E4CB7">
        <w:rPr>
          <w:rStyle w:val="StyleUnderline"/>
        </w:rPr>
        <w:t>.</w:t>
      </w:r>
      <w:r w:rsidRPr="000E4CB7">
        <w:rPr>
          <w:sz w:val="16"/>
        </w:rPr>
        <w:t xml:space="preserve"> Even as global temperatures warm and </w:t>
      </w:r>
      <w:proofErr w:type="gramStart"/>
      <w:r w:rsidRPr="000E4CB7">
        <w:rPr>
          <w:sz w:val="16"/>
        </w:rPr>
        <w:t>open up</w:t>
      </w:r>
      <w:proofErr w:type="gramEnd"/>
      <w:r w:rsidRPr="000E4CB7">
        <w:rPr>
          <w:sz w:val="16"/>
        </w:rPr>
        <w:t xml:space="preserve"> shipping lanes, </w:t>
      </w:r>
      <w:r w:rsidRPr="000E4CB7">
        <w:rPr>
          <w:rStyle w:val="StyleUnderline"/>
          <w:highlight w:val="cyan"/>
        </w:rPr>
        <w:t>the region</w:t>
      </w:r>
      <w:r w:rsidRPr="000E4CB7">
        <w:rPr>
          <w:sz w:val="16"/>
        </w:rPr>
        <w:t xml:space="preserve"> </w:t>
      </w:r>
      <w:r w:rsidRPr="000E4CB7">
        <w:rPr>
          <w:rStyle w:val="StyleUnderline"/>
          <w:highlight w:val="cyan"/>
        </w:rPr>
        <w:t>remains</w:t>
      </w:r>
      <w:r w:rsidRPr="000E4CB7">
        <w:rPr>
          <w:sz w:val="16"/>
        </w:rPr>
        <w:t xml:space="preserve"> largely </w:t>
      </w:r>
      <w:r w:rsidRPr="000E4CB7">
        <w:rPr>
          <w:rStyle w:val="Emphasis"/>
          <w:highlight w:val="cyan"/>
        </w:rPr>
        <w:t>impenetrable</w:t>
      </w:r>
      <w:r w:rsidRPr="000E4CB7">
        <w:rPr>
          <w:sz w:val="16"/>
        </w:rPr>
        <w:t xml:space="preserve"> </w:t>
      </w:r>
      <w:r w:rsidRPr="000E4CB7">
        <w:rPr>
          <w:rStyle w:val="StyleUnderline"/>
          <w:highlight w:val="cyan"/>
        </w:rPr>
        <w:t>for ships</w:t>
      </w:r>
      <w:r w:rsidRPr="000E4CB7">
        <w:rPr>
          <w:sz w:val="16"/>
          <w:highlight w:val="cyan"/>
        </w:rPr>
        <w:t xml:space="preserve"> </w:t>
      </w:r>
      <w:r w:rsidRPr="000E4CB7">
        <w:rPr>
          <w:rStyle w:val="StyleUnderline"/>
          <w:highlight w:val="cyan"/>
        </w:rPr>
        <w:t>in all but</w:t>
      </w:r>
      <w:r w:rsidRPr="000E4CB7">
        <w:rPr>
          <w:rStyle w:val="StyleUnderline"/>
        </w:rPr>
        <w:t xml:space="preserve"> one or </w:t>
      </w:r>
      <w:r w:rsidRPr="000E4CB7">
        <w:rPr>
          <w:rStyle w:val="Emphasis"/>
          <w:highlight w:val="cyan"/>
        </w:rPr>
        <w:t>two</w:t>
      </w:r>
      <w:r w:rsidRPr="000E4CB7">
        <w:rPr>
          <w:rStyle w:val="StyleUnderline"/>
        </w:rPr>
        <w:t xml:space="preserve"> summer </w:t>
      </w:r>
      <w:r w:rsidRPr="000E4CB7">
        <w:rPr>
          <w:rStyle w:val="Emphasis"/>
          <w:highlight w:val="cyan"/>
        </w:rPr>
        <w:t>months</w:t>
      </w:r>
      <w:r w:rsidRPr="000E4CB7">
        <w:rPr>
          <w:sz w:val="16"/>
        </w:rPr>
        <w:t>—unless accompanied by a Polar class icebreaker.</w:t>
      </w:r>
    </w:p>
    <w:p w14:paraId="34111CEC" w14:textId="77777777" w:rsidR="00B63B65" w:rsidRPr="000E4CB7" w:rsidRDefault="00B63B65" w:rsidP="00B63B65">
      <w:pPr>
        <w:rPr>
          <w:sz w:val="16"/>
        </w:rPr>
      </w:pPr>
      <w:r w:rsidRPr="000E4CB7">
        <w:rPr>
          <w:sz w:val="16"/>
        </w:rPr>
        <w:t xml:space="preserve">Greenland, the world’s largest island, is still treacherous to circumnavigate by ship because of the ice conditions. The island has one of the world’s largest undeveloped zinc deposits in its far north, but the fjord where it is located is icebound almost </w:t>
      </w:r>
      <w:proofErr w:type="gramStart"/>
      <w:r w:rsidRPr="000E4CB7">
        <w:rPr>
          <w:sz w:val="16"/>
        </w:rPr>
        <w:t>all of</w:t>
      </w:r>
      <w:proofErr w:type="gramEnd"/>
      <w:r w:rsidRPr="000E4CB7">
        <w:rPr>
          <w:sz w:val="16"/>
        </w:rPr>
        <w:t xml:space="preserve"> the year.</w:t>
      </w:r>
    </w:p>
    <w:p w14:paraId="0F8F666D" w14:textId="77777777" w:rsidR="00B63B65" w:rsidRPr="000E4CB7" w:rsidRDefault="00B63B65" w:rsidP="00B63B65">
      <w:pPr>
        <w:rPr>
          <w:sz w:val="16"/>
        </w:rPr>
      </w:pPr>
      <w:r w:rsidRPr="000E4CB7">
        <w:rPr>
          <w:sz w:val="16"/>
        </w:rPr>
        <w:t>“</w:t>
      </w:r>
      <w:r w:rsidRPr="000E4CB7">
        <w:rPr>
          <w:rStyle w:val="Emphasis"/>
          <w:highlight w:val="cyan"/>
        </w:rPr>
        <w:t>We can’t access</w:t>
      </w:r>
      <w:r w:rsidRPr="000E4CB7">
        <w:rPr>
          <w:rStyle w:val="StyleUnderline"/>
          <w:highlight w:val="cyan"/>
        </w:rPr>
        <w:t xml:space="preserve"> the </w:t>
      </w:r>
      <w:proofErr w:type="gramStart"/>
      <w:r w:rsidRPr="003C319B">
        <w:rPr>
          <w:rStyle w:val="Emphasis"/>
          <w:highlight w:val="cyan"/>
        </w:rPr>
        <w:t>region</w:t>
      </w:r>
      <w:proofErr w:type="gramEnd"/>
      <w:r w:rsidRPr="000E4CB7">
        <w:rPr>
          <w:rStyle w:val="StyleUnderline"/>
        </w:rPr>
        <w:t xml:space="preserve"> and we can’t have a </w:t>
      </w:r>
      <w:r w:rsidRPr="000E4CB7">
        <w:rPr>
          <w:rStyle w:val="Emphasis"/>
        </w:rPr>
        <w:t>presence</w:t>
      </w:r>
      <w:r w:rsidRPr="000E4CB7">
        <w:rPr>
          <w:rStyle w:val="StyleUnderline"/>
        </w:rPr>
        <w:t xml:space="preserve"> </w:t>
      </w:r>
      <w:r w:rsidRPr="000E4CB7">
        <w:rPr>
          <w:rStyle w:val="StyleUnderline"/>
          <w:highlight w:val="cyan"/>
        </w:rPr>
        <w:t xml:space="preserve">without </w:t>
      </w:r>
      <w:r w:rsidRPr="000E4CB7">
        <w:rPr>
          <w:rStyle w:val="Emphasis"/>
          <w:highlight w:val="cyan"/>
        </w:rPr>
        <w:t>icebreakers</w:t>
      </w:r>
      <w:r w:rsidRPr="000E4CB7">
        <w:rPr>
          <w:sz w:val="16"/>
          <w:highlight w:val="cyan"/>
        </w:rPr>
        <w:t>,”</w:t>
      </w:r>
      <w:r w:rsidRPr="000E4CB7">
        <w:rPr>
          <w:sz w:val="16"/>
        </w:rPr>
        <w:t xml:space="preserve"> said Shannon Jenkins, a senior Arctic policy adviser at the U.S. Coast Guard, which operates U.S. icebreakers.</w:t>
      </w:r>
    </w:p>
    <w:p w14:paraId="792B103E" w14:textId="4F470AF6" w:rsidR="00B63B65" w:rsidRDefault="003C319B" w:rsidP="003C319B">
      <w:pPr>
        <w:pStyle w:val="Heading4"/>
      </w:pPr>
      <w:r>
        <w:t xml:space="preserve">4. Functional limits solve. The neg is </w:t>
      </w:r>
      <w:r>
        <w:rPr>
          <w:u w:val="single"/>
        </w:rPr>
        <w:t>guaranteed</w:t>
      </w:r>
      <w:r>
        <w:t xml:space="preserve"> perception links to threat perception DAs, region tradeoff DAs, and links to critiques of engagement in the Arctic.</w:t>
      </w:r>
    </w:p>
    <w:p w14:paraId="082BAD40" w14:textId="46DD34A6" w:rsidR="003C319B" w:rsidRPr="003C319B" w:rsidRDefault="003C319B" w:rsidP="003C319B">
      <w:pPr>
        <w:pStyle w:val="Heading4"/>
      </w:pPr>
      <w:r>
        <w:t>5. Use reasonability to evaluate topicality. V</w:t>
      </w:r>
      <w:r w:rsidRPr="00A5542E">
        <w:t xml:space="preserve">ote </w:t>
      </w:r>
      <w:r>
        <w:t>AFF</w:t>
      </w:r>
      <w:r w:rsidRPr="00A5542E">
        <w:t xml:space="preserve"> if our topic is </w:t>
      </w:r>
      <w:r w:rsidRPr="000217C1">
        <w:rPr>
          <w:u w:val="single"/>
        </w:rPr>
        <w:t>debatable</w:t>
      </w:r>
      <w:r>
        <w:t xml:space="preserve">. Competing interpretation causes </w:t>
      </w:r>
      <w:r>
        <w:rPr>
          <w:u w:val="single"/>
        </w:rPr>
        <w:t>substance crowd-out</w:t>
      </w:r>
      <w:r>
        <w:t xml:space="preserve"> and a </w:t>
      </w:r>
      <w:r>
        <w:rPr>
          <w:u w:val="single"/>
        </w:rPr>
        <w:t>race to the bottom</w:t>
      </w:r>
      <w:r>
        <w:t xml:space="preserve">. </w:t>
      </w:r>
    </w:p>
    <w:p w14:paraId="5A48393C" w14:textId="77777777" w:rsidR="00ED62F6" w:rsidRPr="00ED62F6" w:rsidRDefault="00ED62F6" w:rsidP="00ED62F6"/>
    <w:p w14:paraId="3C9AC081" w14:textId="34DE35A9" w:rsidR="007510A7" w:rsidRDefault="00B23B96" w:rsidP="00B23B96">
      <w:pPr>
        <w:pStyle w:val="Heading3"/>
      </w:pPr>
      <w:r>
        <w:lastRenderedPageBreak/>
        <w:t>C/I---Development = Commercial---2AC/1AR</w:t>
      </w:r>
    </w:p>
    <w:p w14:paraId="1B925BBD" w14:textId="77777777" w:rsidR="00B23B96" w:rsidRPr="00F93243" w:rsidRDefault="00B23B96" w:rsidP="00B23B96">
      <w:pPr>
        <w:pStyle w:val="Heading4"/>
      </w:pPr>
      <w:r>
        <w:t xml:space="preserve">“Development” refers to activity undertaken for a </w:t>
      </w:r>
      <w:r>
        <w:rPr>
          <w:u w:val="single"/>
        </w:rPr>
        <w:t>commercial purpose</w:t>
      </w:r>
      <w:r>
        <w:t xml:space="preserve">. </w:t>
      </w:r>
    </w:p>
    <w:p w14:paraId="58D62F36" w14:textId="77777777" w:rsidR="00B23B96" w:rsidRPr="00346197" w:rsidRDefault="00B23B96" w:rsidP="00B23B96">
      <w:r>
        <w:t xml:space="preserve">Franklin S. </w:t>
      </w:r>
      <w:r w:rsidRPr="00346197">
        <w:rPr>
          <w:rStyle w:val="Style13ptBold"/>
        </w:rPr>
        <w:t>Billings 84</w:t>
      </w:r>
      <w:r w:rsidRPr="00346197">
        <w:t xml:space="preserve">. </w:t>
      </w:r>
      <w:r>
        <w:t xml:space="preserve">Justice on the United States District Court, Vermont. </w:t>
      </w:r>
      <w:r w:rsidRPr="00346197">
        <w:t xml:space="preserve">"In re Baptist Fellowship of Randolph, 144 Vt. 636." </w:t>
      </w:r>
      <w:r>
        <w:t>LexisNexis</w:t>
      </w:r>
      <w:r w:rsidRPr="00346197">
        <w:t xml:space="preserve">. 8-3-1984. </w:t>
      </w:r>
    </w:p>
    <w:p w14:paraId="2BDE0462" w14:textId="77777777" w:rsidR="00B23B96" w:rsidRDefault="00B23B96" w:rsidP="00B23B96">
      <w:pPr>
        <w:rPr>
          <w:rStyle w:val="Emphasis"/>
        </w:rPr>
      </w:pPr>
      <w:r w:rsidRPr="006F6812">
        <w:rPr>
          <w:sz w:val="16"/>
        </w:rPr>
        <w:t xml:space="preserve">The sole issue on appeal is whether the Church building is a "development" under Act 250. Under 10 V.S.A. § 6001 (3) HN3 </w:t>
      </w:r>
      <w:r w:rsidRPr="00105F74">
        <w:rPr>
          <w:rStyle w:val="Emphasis"/>
          <w:highlight w:val="cyan"/>
        </w:rPr>
        <w:t>development is defined as:</w:t>
      </w:r>
    </w:p>
    <w:p w14:paraId="7F5AEE4D" w14:textId="77777777" w:rsidR="00B23B96" w:rsidRPr="006F6812" w:rsidRDefault="00B23B96" w:rsidP="00B23B96">
      <w:pPr>
        <w:rPr>
          <w:sz w:val="16"/>
        </w:rPr>
      </w:pPr>
      <w:r w:rsidRPr="006F6812">
        <w:rPr>
          <w:rStyle w:val="StyleUnderline"/>
        </w:rPr>
        <w:t xml:space="preserve">the </w:t>
      </w:r>
      <w:r w:rsidRPr="006F6812">
        <w:rPr>
          <w:rStyle w:val="Emphasis"/>
        </w:rPr>
        <w:t>construction</w:t>
      </w:r>
      <w:r w:rsidRPr="006F6812">
        <w:rPr>
          <w:rStyle w:val="StyleUnderline"/>
        </w:rPr>
        <w:t xml:space="preserve"> of </w:t>
      </w:r>
      <w:r w:rsidRPr="00105F74">
        <w:rPr>
          <w:rStyle w:val="Emphasis"/>
          <w:highlight w:val="cyan"/>
        </w:rPr>
        <w:t>improvements</w:t>
      </w:r>
      <w:r w:rsidRPr="006F6812">
        <w:rPr>
          <w:rStyle w:val="StyleUnderline"/>
        </w:rPr>
        <w:t xml:space="preserve"> on a </w:t>
      </w:r>
      <w:r w:rsidRPr="006F6812">
        <w:rPr>
          <w:rStyle w:val="Emphasis"/>
        </w:rPr>
        <w:t>tract</w:t>
      </w:r>
      <w:r w:rsidRPr="006F6812">
        <w:rPr>
          <w:sz w:val="16"/>
          <w:szCs w:val="16"/>
        </w:rPr>
        <w:t xml:space="preserve"> or tracts </w:t>
      </w:r>
      <w:r w:rsidRPr="006F6812">
        <w:rPr>
          <w:rStyle w:val="Emphasis"/>
        </w:rPr>
        <w:t>of land</w:t>
      </w:r>
      <w:r w:rsidRPr="006F6812">
        <w:rPr>
          <w:sz w:val="16"/>
        </w:rPr>
        <w:t xml:space="preserve">, </w:t>
      </w:r>
      <w:r w:rsidRPr="006F6812">
        <w:rPr>
          <w:rStyle w:val="StyleUnderline"/>
        </w:rPr>
        <w:t>owned by or controlled by a person</w:t>
      </w:r>
      <w:r w:rsidRPr="006F6812">
        <w:rPr>
          <w:sz w:val="16"/>
        </w:rPr>
        <w:t xml:space="preserve">, involving more than 10 acres of land within a radius of five miles of any point on any involved land, </w:t>
      </w:r>
      <w:r w:rsidRPr="00105F74">
        <w:rPr>
          <w:rStyle w:val="Emphasis"/>
          <w:highlight w:val="cyan"/>
        </w:rPr>
        <w:t>for</w:t>
      </w:r>
      <w:r w:rsidRPr="00105F74">
        <w:rPr>
          <w:sz w:val="16"/>
          <w:highlight w:val="cyan"/>
        </w:rPr>
        <w:t xml:space="preserve"> </w:t>
      </w:r>
      <w:r w:rsidRPr="00105F74">
        <w:rPr>
          <w:rStyle w:val="Emphasis"/>
          <w:i/>
          <w:iCs w:val="0"/>
          <w:highlight w:val="cyan"/>
        </w:rPr>
        <w:t>commercial</w:t>
      </w:r>
      <w:r w:rsidRPr="00105F74">
        <w:rPr>
          <w:sz w:val="16"/>
          <w:highlight w:val="cyan"/>
        </w:rPr>
        <w:t xml:space="preserve"> </w:t>
      </w:r>
      <w:r w:rsidRPr="00105F74">
        <w:rPr>
          <w:rStyle w:val="StyleUnderline"/>
          <w:highlight w:val="cyan"/>
        </w:rPr>
        <w:t>or industrial</w:t>
      </w:r>
      <w:r w:rsidRPr="00105F74">
        <w:rPr>
          <w:i/>
          <w:iCs/>
          <w:sz w:val="16"/>
          <w:highlight w:val="cyan"/>
        </w:rPr>
        <w:t xml:space="preserve"> </w:t>
      </w:r>
      <w:r w:rsidRPr="00105F74">
        <w:rPr>
          <w:rStyle w:val="Emphasis"/>
          <w:i/>
          <w:iCs w:val="0"/>
          <w:highlight w:val="cyan"/>
        </w:rPr>
        <w:t>purposes</w:t>
      </w:r>
      <w:r w:rsidRPr="006F6812">
        <w:rPr>
          <w:sz w:val="16"/>
        </w:rPr>
        <w:t>. (Emphasis added.)</w:t>
      </w:r>
    </w:p>
    <w:p w14:paraId="5E7503D8" w14:textId="77777777" w:rsidR="00B23B96" w:rsidRPr="006F6812" w:rsidRDefault="00B23B96" w:rsidP="00B23B96">
      <w:pPr>
        <w:rPr>
          <w:sz w:val="16"/>
        </w:rPr>
      </w:pPr>
      <w:r w:rsidRPr="006F6812">
        <w:rPr>
          <w:sz w:val="16"/>
        </w:rPr>
        <w:t xml:space="preserve">Pursuant to 10 V.S.A. § 6025, HN4 </w:t>
      </w:r>
      <w:r w:rsidRPr="00105F74">
        <w:rPr>
          <w:rStyle w:val="StyleUnderline"/>
          <w:highlight w:val="cyan"/>
        </w:rPr>
        <w:t xml:space="preserve">the State </w:t>
      </w:r>
      <w:r w:rsidRPr="00C85D92">
        <w:rPr>
          <w:sz w:val="16"/>
        </w:rPr>
        <w:t>has</w:t>
      </w:r>
      <w:r w:rsidRPr="006F6812">
        <w:rPr>
          <w:sz w:val="16"/>
        </w:rPr>
        <w:t xml:space="preserve"> adopted certain rules to assist in the interpretation and administration of Act 250. Environmental Board Rule 2(L) </w:t>
      </w:r>
      <w:r w:rsidRPr="00105F74">
        <w:rPr>
          <w:rStyle w:val="StyleUnderline"/>
          <w:highlight w:val="cyan"/>
        </w:rPr>
        <w:t xml:space="preserve">defines </w:t>
      </w:r>
      <w:r w:rsidRPr="00105F74">
        <w:rPr>
          <w:rStyle w:val="Emphasis"/>
          <w:highlight w:val="cyan"/>
        </w:rPr>
        <w:t>commercial purpose</w:t>
      </w:r>
      <w:r w:rsidRPr="006F6812">
        <w:rPr>
          <w:sz w:val="16"/>
        </w:rPr>
        <w:t xml:space="preserve">, as used in 10 V.S.A. § 6001 (3), </w:t>
      </w:r>
      <w:r w:rsidRPr="006F6812">
        <w:rPr>
          <w:rStyle w:val="StyleUnderline"/>
        </w:rPr>
        <w:t>as:</w:t>
      </w:r>
    </w:p>
    <w:p w14:paraId="700C1BC6" w14:textId="6F46EE46" w:rsidR="00B23B96" w:rsidRPr="00B23B96" w:rsidRDefault="00B23B96" w:rsidP="00B23B96">
      <w:pPr>
        <w:rPr>
          <w:u w:val="single"/>
        </w:rPr>
      </w:pPr>
      <w:r w:rsidRPr="006F6812">
        <w:rPr>
          <w:rStyle w:val="StyleUnderline"/>
        </w:rPr>
        <w:t xml:space="preserve">the </w:t>
      </w:r>
      <w:r w:rsidRPr="00105F74">
        <w:rPr>
          <w:rStyle w:val="StyleUnderline"/>
          <w:highlight w:val="cyan"/>
        </w:rPr>
        <w:t xml:space="preserve">provision of </w:t>
      </w:r>
      <w:r w:rsidRPr="00105F74">
        <w:rPr>
          <w:rStyle w:val="Emphasis"/>
          <w:highlight w:val="cyan"/>
        </w:rPr>
        <w:t>facilities</w:t>
      </w:r>
      <w:r w:rsidRPr="006F6812">
        <w:rPr>
          <w:rStyle w:val="StyleUnderline"/>
        </w:rPr>
        <w:t xml:space="preserve">, goods or services </w:t>
      </w:r>
      <w:r w:rsidRPr="00105F74">
        <w:rPr>
          <w:rStyle w:val="StyleUnderline"/>
          <w:highlight w:val="cyan"/>
        </w:rPr>
        <w:t xml:space="preserve">by a person </w:t>
      </w:r>
      <w:r w:rsidRPr="00F93243">
        <w:rPr>
          <w:rStyle w:val="Emphasis"/>
          <w:highlight w:val="cyan"/>
        </w:rPr>
        <w:t>other than for a municipal or state purpose</w:t>
      </w:r>
      <w:r w:rsidRPr="00F93243">
        <w:rPr>
          <w:rStyle w:val="StyleUnderline"/>
          <w:sz w:val="20"/>
          <w:szCs w:val="21"/>
        </w:rPr>
        <w:t xml:space="preserve"> </w:t>
      </w:r>
      <w:r w:rsidRPr="006F6812">
        <w:rPr>
          <w:rStyle w:val="StyleUnderline"/>
        </w:rPr>
        <w:t xml:space="preserve">to </w:t>
      </w:r>
      <w:r w:rsidRPr="006F6812">
        <w:rPr>
          <w:rStyle w:val="Emphasis"/>
        </w:rPr>
        <w:t>others</w:t>
      </w:r>
      <w:r w:rsidRPr="006F6812">
        <w:rPr>
          <w:rStyle w:val="StyleUnderline"/>
        </w:rPr>
        <w:t xml:space="preserve"> </w:t>
      </w:r>
      <w:r w:rsidRPr="00105F74">
        <w:rPr>
          <w:rStyle w:val="StyleUnderline"/>
          <w:highlight w:val="cyan"/>
        </w:rPr>
        <w:t>in exchange for payment of a</w:t>
      </w:r>
      <w:r w:rsidRPr="006F6812">
        <w:rPr>
          <w:rStyle w:val="StyleUnderline"/>
        </w:rPr>
        <w:t xml:space="preserve"> </w:t>
      </w:r>
      <w:r w:rsidRPr="00105F74">
        <w:rPr>
          <w:rStyle w:val="Emphasis"/>
          <w:highlight w:val="cyan"/>
        </w:rPr>
        <w:t>purchase price,</w:t>
      </w:r>
      <w:r w:rsidRPr="006F6812">
        <w:rPr>
          <w:rStyle w:val="StyleUnderline"/>
        </w:rPr>
        <w:t xml:space="preserve"> fee, </w:t>
      </w:r>
      <w:r w:rsidRPr="006F6812">
        <w:rPr>
          <w:rStyle w:val="Emphasis"/>
        </w:rPr>
        <w:t>contribution</w:t>
      </w:r>
      <w:r w:rsidRPr="006F6812">
        <w:rPr>
          <w:rStyle w:val="StyleUnderline"/>
        </w:rPr>
        <w:t xml:space="preserve">, </w:t>
      </w:r>
      <w:r w:rsidRPr="006F6812">
        <w:rPr>
          <w:rStyle w:val="Emphasis"/>
        </w:rPr>
        <w:t>donation</w:t>
      </w:r>
      <w:r w:rsidRPr="006F6812">
        <w:rPr>
          <w:rStyle w:val="StyleUnderline"/>
        </w:rPr>
        <w:t xml:space="preserve"> or other </w:t>
      </w:r>
      <w:r w:rsidRPr="006F6812">
        <w:rPr>
          <w:rStyle w:val="Emphasis"/>
        </w:rPr>
        <w:t>object having value</w:t>
      </w:r>
      <w:r w:rsidRPr="006F6812">
        <w:rPr>
          <w:rStyle w:val="StyleUnderline"/>
        </w:rPr>
        <w:t>.</w:t>
      </w:r>
    </w:p>
    <w:p w14:paraId="53907FDA" w14:textId="77777777" w:rsidR="00B23B96" w:rsidRDefault="00B23B96" w:rsidP="00B23B96">
      <w:pPr>
        <w:pStyle w:val="Heading4"/>
      </w:pPr>
      <w:r>
        <w:t>“Development” is construction for commercial purposes</w:t>
      </w:r>
    </w:p>
    <w:p w14:paraId="69859EE4" w14:textId="77777777" w:rsidR="00B23B96" w:rsidRPr="004D0570" w:rsidRDefault="00B23B96" w:rsidP="00B23B96">
      <w:r>
        <w:t xml:space="preserve">Susan </w:t>
      </w:r>
      <w:r w:rsidRPr="00B7455A">
        <w:rPr>
          <w:rStyle w:val="Style13ptBold"/>
        </w:rPr>
        <w:t>Baird 10</w:t>
      </w:r>
      <w:r>
        <w:t>. Assistant Coordinator of the Natural Resources Board of Vermont, “Proposed Construction of Office Building/Distribution Center, Lehouillier Farm Tract Town of Johnson”, 1-8, http://www.nrb.state.vt.us/lup/jo/2010/5-09.pdf</w:t>
      </w:r>
    </w:p>
    <w:p w14:paraId="462D82B8" w14:textId="77777777" w:rsidR="00B23B96" w:rsidRPr="00B7455A" w:rsidRDefault="00B23B96" w:rsidP="00B23B96">
      <w:pPr>
        <w:rPr>
          <w:sz w:val="16"/>
        </w:rPr>
      </w:pPr>
      <w:r w:rsidRPr="00B7455A">
        <w:rPr>
          <w:sz w:val="16"/>
        </w:rPr>
        <w:t>CONCLUSIONS</w:t>
      </w:r>
    </w:p>
    <w:p w14:paraId="5AFCAA47" w14:textId="77777777" w:rsidR="00B23B96" w:rsidRPr="00B7455A" w:rsidRDefault="00B23B96" w:rsidP="00B23B96">
      <w:pPr>
        <w:rPr>
          <w:sz w:val="16"/>
        </w:rPr>
      </w:pPr>
      <w:r w:rsidRPr="004D0570">
        <w:rPr>
          <w:rStyle w:val="StyleUnderline"/>
        </w:rPr>
        <w:t xml:space="preserve">10 </w:t>
      </w:r>
      <w:r w:rsidRPr="00E0572D">
        <w:rPr>
          <w:rStyle w:val="StyleUnderline"/>
          <w:highlight w:val="cyan"/>
        </w:rPr>
        <w:t>V.S.A.</w:t>
      </w:r>
      <w:r w:rsidRPr="004D0570">
        <w:rPr>
          <w:rStyle w:val="StyleUnderline"/>
        </w:rPr>
        <w:t xml:space="preserve"> 6001</w:t>
      </w:r>
      <w:r w:rsidRPr="00B7455A">
        <w:rPr>
          <w:sz w:val="16"/>
        </w:rPr>
        <w:t>(3)(</w:t>
      </w:r>
      <w:proofErr w:type="gramStart"/>
      <w:r w:rsidRPr="00B7455A">
        <w:rPr>
          <w:sz w:val="16"/>
        </w:rPr>
        <w:t>A)(</w:t>
      </w:r>
      <w:proofErr w:type="gramEnd"/>
      <w:r w:rsidRPr="00B7455A">
        <w:rPr>
          <w:sz w:val="16"/>
        </w:rPr>
        <w:t xml:space="preserve">ji) </w:t>
      </w:r>
      <w:r w:rsidRPr="00E0572D">
        <w:rPr>
          <w:rStyle w:val="StyleUnderline"/>
          <w:highlight w:val="cyan"/>
        </w:rPr>
        <w:t xml:space="preserve">defines </w:t>
      </w:r>
      <w:r w:rsidRPr="00E0572D">
        <w:rPr>
          <w:rStyle w:val="Emphasis"/>
          <w:highlight w:val="cyan"/>
        </w:rPr>
        <w:t>development</w:t>
      </w:r>
      <w:r w:rsidRPr="00E0572D">
        <w:rPr>
          <w:rStyle w:val="StyleUnderline"/>
          <w:highlight w:val="cyan"/>
        </w:rPr>
        <w:t xml:space="preserve"> as the construction of </w:t>
      </w:r>
      <w:r w:rsidRPr="00E0572D">
        <w:rPr>
          <w:rStyle w:val="Emphasis"/>
          <w:highlight w:val="cyan"/>
        </w:rPr>
        <w:t>improvements for</w:t>
      </w:r>
      <w:r w:rsidRPr="004D0570">
        <w:rPr>
          <w:rStyle w:val="Emphasis"/>
        </w:rPr>
        <w:t xml:space="preserve"> </w:t>
      </w:r>
      <w:r w:rsidRPr="00E0572D">
        <w:rPr>
          <w:rStyle w:val="Emphasis"/>
          <w:highlight w:val="cyan"/>
        </w:rPr>
        <w:t>commercial purposes</w:t>
      </w:r>
      <w:r w:rsidRPr="00B7455A">
        <w:rPr>
          <w:sz w:val="16"/>
        </w:rPr>
        <w:t xml:space="preserve"> on more than one acre of land within a municipality that has not adopted permanent zoning and subdivision bylaws. "Construction of improvements" is defined as "any physical action on a project site which initiates development." Act 250 Rule 2(C)(3).</w:t>
      </w:r>
    </w:p>
    <w:p w14:paraId="2A1D530A" w14:textId="77777777" w:rsidR="00B23B96" w:rsidRPr="00B7455A" w:rsidRDefault="00B23B96" w:rsidP="00B23B96">
      <w:pPr>
        <w:pStyle w:val="Heading4"/>
      </w:pPr>
      <w:r>
        <w:t xml:space="preserve">It must be </w:t>
      </w:r>
      <w:r>
        <w:rPr>
          <w:u w:val="single"/>
        </w:rPr>
        <w:t>commercial</w:t>
      </w:r>
      <w:r>
        <w:t xml:space="preserve"> or </w:t>
      </w:r>
      <w:r>
        <w:rPr>
          <w:u w:val="single"/>
        </w:rPr>
        <w:t>industrial use of land</w:t>
      </w:r>
      <w:r>
        <w:t xml:space="preserve">. </w:t>
      </w:r>
    </w:p>
    <w:p w14:paraId="42077A07" w14:textId="77777777" w:rsidR="00B23B96" w:rsidRDefault="00B23B96" w:rsidP="00B23B96">
      <w:r>
        <w:t xml:space="preserve">Thomas M. </w:t>
      </w:r>
      <w:r w:rsidRPr="00B7455A">
        <w:rPr>
          <w:rStyle w:val="Style13ptBold"/>
        </w:rPr>
        <w:t>Dorman 2</w:t>
      </w:r>
      <w:r>
        <w:t>. Executive Director of the Public Service Commission, “The Tariff Filing of Henry County Water District No. 2 to Add Tariff Language for an Offsetting Improvement Charge”, 1-28, psc.ky.gov/</w:t>
      </w:r>
      <w:proofErr w:type="spellStart"/>
      <w:r>
        <w:t>order_vault</w:t>
      </w:r>
      <w:proofErr w:type="spellEnd"/>
      <w:r>
        <w:t>/Orders_2002/200100393_012802.doc</w:t>
      </w:r>
    </w:p>
    <w:p w14:paraId="33E13EC1" w14:textId="77777777" w:rsidR="00B23B96" w:rsidRDefault="00B23B96" w:rsidP="00B23B96">
      <w:pPr>
        <w:rPr>
          <w:sz w:val="16"/>
        </w:rPr>
      </w:pPr>
      <w:r w:rsidRPr="00B7455A">
        <w:rPr>
          <w:sz w:val="16"/>
        </w:rPr>
        <w:t xml:space="preserve">10. </w:t>
      </w:r>
      <w:r w:rsidRPr="00617528">
        <w:rPr>
          <w:rStyle w:val="StyleUnderline"/>
        </w:rPr>
        <w:t xml:space="preserve">The </w:t>
      </w:r>
      <w:r w:rsidRPr="00E0572D">
        <w:rPr>
          <w:rStyle w:val="StyleUnderline"/>
          <w:highlight w:val="cyan"/>
        </w:rPr>
        <w:t xml:space="preserve">proposed </w:t>
      </w:r>
      <w:r w:rsidRPr="00E0572D">
        <w:rPr>
          <w:rStyle w:val="Emphasis"/>
          <w:highlight w:val="cyan"/>
        </w:rPr>
        <w:t>offsetting improvement</w:t>
      </w:r>
      <w:r w:rsidRPr="00617528">
        <w:rPr>
          <w:rStyle w:val="StyleUnderline"/>
        </w:rPr>
        <w:t xml:space="preserve"> charge rate </w:t>
      </w:r>
      <w:r w:rsidRPr="00B7455A">
        <w:rPr>
          <w:rStyle w:val="Emphasis"/>
        </w:rPr>
        <w:t>schedule</w:t>
      </w:r>
      <w:r w:rsidRPr="00617528">
        <w:rPr>
          <w:rStyle w:val="StyleUnderline"/>
        </w:rPr>
        <w:t xml:space="preserve"> </w:t>
      </w:r>
      <w:r w:rsidRPr="00E0572D">
        <w:rPr>
          <w:rStyle w:val="StyleUnderline"/>
          <w:highlight w:val="cyan"/>
        </w:rPr>
        <w:t>defines</w:t>
      </w:r>
      <w:r w:rsidRPr="00617528">
        <w:rPr>
          <w:rStyle w:val="StyleUnderline"/>
        </w:rPr>
        <w:t xml:space="preserve"> “</w:t>
      </w:r>
      <w:r w:rsidRPr="00E0572D">
        <w:rPr>
          <w:rStyle w:val="Emphasis"/>
          <w:highlight w:val="cyan"/>
        </w:rPr>
        <w:t>development</w:t>
      </w:r>
      <w:r w:rsidRPr="00E0572D">
        <w:rPr>
          <w:rStyle w:val="StyleUnderline"/>
          <w:highlight w:val="cyan"/>
        </w:rPr>
        <w:t>” as</w:t>
      </w:r>
      <w:r w:rsidRPr="00617528">
        <w:rPr>
          <w:rStyle w:val="StyleUnderline"/>
        </w:rPr>
        <w:t xml:space="preserve"> “</w:t>
      </w:r>
      <w:r w:rsidRPr="00E0572D">
        <w:rPr>
          <w:rStyle w:val="StyleUnderline"/>
          <w:highlight w:val="cyan"/>
        </w:rPr>
        <w:t xml:space="preserve">any proposed </w:t>
      </w:r>
      <w:r w:rsidRPr="00E0572D">
        <w:rPr>
          <w:rStyle w:val="Emphasis"/>
          <w:highlight w:val="cyan"/>
        </w:rPr>
        <w:t>commercial</w:t>
      </w:r>
      <w:r w:rsidRPr="00E0572D">
        <w:rPr>
          <w:rStyle w:val="StyleUnderline"/>
          <w:highlight w:val="cyan"/>
        </w:rPr>
        <w:t xml:space="preserve"> or industrial </w:t>
      </w:r>
      <w:r w:rsidRPr="00E0572D">
        <w:rPr>
          <w:rStyle w:val="Emphasis"/>
          <w:highlight w:val="cyan"/>
        </w:rPr>
        <w:t>use of land</w:t>
      </w:r>
      <w:r w:rsidRPr="00617528">
        <w:rPr>
          <w:rStyle w:val="StyleUnderline"/>
        </w:rPr>
        <w:t>.”</w:t>
      </w:r>
      <w:r w:rsidRPr="00B7455A">
        <w:rPr>
          <w:sz w:val="16"/>
        </w:rPr>
        <w:t xml:space="preserve">  Explain why the proposed charge will apply to owners of land tracts used for commercial or industrial purposes regardless of whether Henry District previously served the land tract while it will apply to the owners of other tracts of land only if the tract was previously unserved.</w:t>
      </w:r>
    </w:p>
    <w:p w14:paraId="50CAFE15" w14:textId="23E98CD6" w:rsidR="00780190" w:rsidRDefault="00780190" w:rsidP="00161481">
      <w:pPr>
        <w:pStyle w:val="Heading3"/>
      </w:pPr>
      <w:r>
        <w:lastRenderedPageBreak/>
        <w:t>C/I---Arctic Dev---Broad Definition---2AC/1AR</w:t>
      </w:r>
    </w:p>
    <w:p w14:paraId="1B4B8E8C" w14:textId="61B391EE" w:rsidR="00780190" w:rsidRPr="00E0572D" w:rsidRDefault="00E0572D" w:rsidP="00780190">
      <w:pPr>
        <w:pStyle w:val="Heading4"/>
      </w:pPr>
      <w:r>
        <w:t xml:space="preserve">“Arctic Development” refers to the process of </w:t>
      </w:r>
      <w:r>
        <w:rPr>
          <w:u w:val="single"/>
        </w:rPr>
        <w:t>transformation</w:t>
      </w:r>
      <w:r>
        <w:t xml:space="preserve"> in the Arctic region. </w:t>
      </w:r>
    </w:p>
    <w:p w14:paraId="3CA847C8" w14:textId="77777777" w:rsidR="00780190" w:rsidRPr="0073083B" w:rsidRDefault="00780190" w:rsidP="00780190">
      <w:r w:rsidRPr="0073083B">
        <w:rPr>
          <w:rStyle w:val="Style13ptBold"/>
        </w:rPr>
        <w:t>SD 25</w:t>
      </w:r>
      <w:r w:rsidRPr="0073083B">
        <w:rPr>
          <w:rFonts w:hint="eastAsia"/>
        </w:rPr>
        <w:t>.</w:t>
      </w:r>
      <w:r>
        <w:t xml:space="preserve"> Sustainability </w:t>
      </w:r>
      <w:proofErr w:type="spellStart"/>
      <w:r>
        <w:t>Directiory</w:t>
      </w:r>
      <w:proofErr w:type="spellEnd"/>
      <w:r>
        <w:t>.</w:t>
      </w:r>
      <w:r w:rsidRPr="0073083B">
        <w:rPr>
          <w:rFonts w:hint="eastAsia"/>
        </w:rPr>
        <w:t xml:space="preserve"> "Arctic Development </w:t>
      </w:r>
      <w:r w:rsidRPr="0073083B">
        <w:rPr>
          <w:rFonts w:hint="eastAsia"/>
        </w:rPr>
        <w:t>→</w:t>
      </w:r>
      <w:r w:rsidRPr="0073083B">
        <w:rPr>
          <w:rFonts w:hint="eastAsia"/>
        </w:rPr>
        <w:t xml:space="preserve"> Term." 3-31-2025. https://climate.sustainability-directory.com/term/arctic-development/</w:t>
      </w:r>
    </w:p>
    <w:p w14:paraId="1ED6A2F8" w14:textId="77777777" w:rsidR="00780190" w:rsidRPr="0073083B" w:rsidRDefault="00780190" w:rsidP="00780190">
      <w:pPr>
        <w:rPr>
          <w:sz w:val="16"/>
        </w:rPr>
      </w:pPr>
      <w:r w:rsidRPr="0073083B">
        <w:rPr>
          <w:rStyle w:val="StyleUnderline"/>
        </w:rPr>
        <w:t xml:space="preserve">The Definition of </w:t>
      </w:r>
      <w:r w:rsidRPr="00E0572D">
        <w:rPr>
          <w:rStyle w:val="Emphasis"/>
          <w:highlight w:val="cyan"/>
        </w:rPr>
        <w:t>Arctic Development</w:t>
      </w:r>
      <w:r w:rsidRPr="0073083B">
        <w:rPr>
          <w:sz w:val="16"/>
        </w:rPr>
        <w:t xml:space="preserve">, at its most fundamental level, </w:t>
      </w:r>
      <w:r w:rsidRPr="00E0572D">
        <w:rPr>
          <w:rStyle w:val="Emphasis"/>
          <w:highlight w:val="cyan"/>
        </w:rPr>
        <w:t>signifies</w:t>
      </w:r>
      <w:r w:rsidRPr="00E0572D">
        <w:rPr>
          <w:rStyle w:val="StyleUnderline"/>
          <w:highlight w:val="cyan"/>
        </w:rPr>
        <w:t xml:space="preserve"> the </w:t>
      </w:r>
      <w:r w:rsidRPr="00E0572D">
        <w:rPr>
          <w:rStyle w:val="Emphasis"/>
          <w:highlight w:val="cyan"/>
        </w:rPr>
        <w:t>process</w:t>
      </w:r>
      <w:r w:rsidRPr="00E0572D">
        <w:rPr>
          <w:rStyle w:val="StyleUnderline"/>
          <w:highlight w:val="cyan"/>
        </w:rPr>
        <w:t xml:space="preserve"> of</w:t>
      </w:r>
      <w:r w:rsidRPr="0073083B">
        <w:rPr>
          <w:rStyle w:val="StyleUnderline"/>
        </w:rPr>
        <w:t xml:space="preserve"> Planned and Unplanned </w:t>
      </w:r>
      <w:r w:rsidRPr="00E0572D">
        <w:rPr>
          <w:rStyle w:val="Emphasis"/>
          <w:highlight w:val="cyan"/>
        </w:rPr>
        <w:t>transformations</w:t>
      </w:r>
      <w:r w:rsidRPr="00E0572D">
        <w:rPr>
          <w:rStyle w:val="StyleUnderline"/>
          <w:highlight w:val="cyan"/>
        </w:rPr>
        <w:t xml:space="preserve"> occurring within the </w:t>
      </w:r>
      <w:r w:rsidRPr="00E0572D">
        <w:rPr>
          <w:rStyle w:val="Emphasis"/>
          <w:highlight w:val="cyan"/>
        </w:rPr>
        <w:t>Arctic region</w:t>
      </w:r>
      <w:r w:rsidRPr="00E0572D">
        <w:rPr>
          <w:sz w:val="16"/>
          <w:highlight w:val="cyan"/>
        </w:rPr>
        <w:t xml:space="preserve">. </w:t>
      </w:r>
      <w:r w:rsidRPr="00E0572D">
        <w:rPr>
          <w:rStyle w:val="StyleUnderline"/>
          <w:highlight w:val="cyan"/>
        </w:rPr>
        <w:t>This</w:t>
      </w:r>
      <w:r w:rsidRPr="0073083B">
        <w:rPr>
          <w:rStyle w:val="StyleUnderline"/>
        </w:rPr>
        <w:t xml:space="preserve"> Explanation </w:t>
      </w:r>
      <w:r w:rsidRPr="00E0572D">
        <w:rPr>
          <w:rStyle w:val="StyleUnderline"/>
          <w:highlight w:val="cyan"/>
        </w:rPr>
        <w:t>encompasses</w:t>
      </w:r>
      <w:r w:rsidRPr="0073083B">
        <w:rPr>
          <w:rStyle w:val="StyleUnderline"/>
        </w:rPr>
        <w:t xml:space="preserve"> a </w:t>
      </w:r>
      <w:r w:rsidRPr="0073083B">
        <w:rPr>
          <w:sz w:val="16"/>
        </w:rPr>
        <w:t>broad spectrum</w:t>
      </w:r>
      <w:r w:rsidRPr="0073083B">
        <w:rPr>
          <w:rStyle w:val="StyleUnderline"/>
        </w:rPr>
        <w:t xml:space="preserve"> of </w:t>
      </w:r>
      <w:r w:rsidRPr="00E0572D">
        <w:rPr>
          <w:rStyle w:val="Emphasis"/>
          <w:highlight w:val="cyan"/>
        </w:rPr>
        <w:t>activities</w:t>
      </w:r>
      <w:r w:rsidRPr="0073083B">
        <w:rPr>
          <w:sz w:val="16"/>
        </w:rPr>
        <w:t xml:space="preserve">, </w:t>
      </w:r>
      <w:r w:rsidRPr="00E0572D">
        <w:rPr>
          <w:rStyle w:val="StyleUnderline"/>
          <w:highlight w:val="cyan"/>
        </w:rPr>
        <w:t xml:space="preserve">ranging from </w:t>
      </w:r>
      <w:r w:rsidRPr="00E0572D">
        <w:rPr>
          <w:rStyle w:val="Emphasis"/>
          <w:highlight w:val="cyan"/>
        </w:rPr>
        <w:t>resource</w:t>
      </w:r>
      <w:r w:rsidRPr="0073083B">
        <w:rPr>
          <w:rStyle w:val="Emphasis"/>
        </w:rPr>
        <w:t xml:space="preserve"> </w:t>
      </w:r>
      <w:r w:rsidRPr="00E0572D">
        <w:rPr>
          <w:rStyle w:val="Emphasis"/>
          <w:highlight w:val="cyan"/>
        </w:rPr>
        <w:t>extraction</w:t>
      </w:r>
      <w:r w:rsidRPr="0073083B">
        <w:rPr>
          <w:rStyle w:val="StyleUnderline"/>
        </w:rPr>
        <w:t xml:space="preserve"> and </w:t>
      </w:r>
      <w:r w:rsidRPr="00E0572D">
        <w:rPr>
          <w:rStyle w:val="Emphasis"/>
          <w:highlight w:val="cyan"/>
        </w:rPr>
        <w:t>infrastructure</w:t>
      </w:r>
      <w:r w:rsidRPr="0073083B">
        <w:rPr>
          <w:rStyle w:val="Emphasis"/>
        </w:rPr>
        <w:t xml:space="preserve"> construction</w:t>
      </w:r>
      <w:r w:rsidRPr="0073083B">
        <w:rPr>
          <w:rStyle w:val="StyleUnderline"/>
        </w:rPr>
        <w:t xml:space="preserve"> to </w:t>
      </w:r>
      <w:r w:rsidRPr="00E0572D">
        <w:rPr>
          <w:rStyle w:val="Emphasis"/>
          <w:highlight w:val="cyan"/>
        </w:rPr>
        <w:t>tourism</w:t>
      </w:r>
      <w:r w:rsidRPr="0073083B">
        <w:rPr>
          <w:rStyle w:val="StyleUnderline"/>
        </w:rPr>
        <w:t xml:space="preserve"> </w:t>
      </w:r>
      <w:r w:rsidRPr="00E0572D">
        <w:rPr>
          <w:rStyle w:val="StyleUnderline"/>
          <w:highlight w:val="cyan"/>
        </w:rPr>
        <w:t xml:space="preserve">and the </w:t>
      </w:r>
      <w:r w:rsidRPr="00E0572D">
        <w:rPr>
          <w:rStyle w:val="Emphasis"/>
          <w:highlight w:val="cyan"/>
        </w:rPr>
        <w:t>evolution</w:t>
      </w:r>
      <w:r w:rsidRPr="00E0572D">
        <w:rPr>
          <w:rStyle w:val="StyleUnderline"/>
          <w:highlight w:val="cyan"/>
        </w:rPr>
        <w:t xml:space="preserve"> of </w:t>
      </w:r>
      <w:r w:rsidRPr="00E0572D">
        <w:rPr>
          <w:rStyle w:val="Emphasis"/>
          <w:highlight w:val="cyan"/>
        </w:rPr>
        <w:t>indigenous communities</w:t>
      </w:r>
      <w:r w:rsidRPr="00E0572D">
        <w:rPr>
          <w:rStyle w:val="Emphasis"/>
        </w:rPr>
        <w:t>.</w:t>
      </w:r>
      <w:r w:rsidRPr="00E0572D">
        <w:rPr>
          <w:sz w:val="16"/>
        </w:rPr>
        <w:t xml:space="preserve"> To provide a simple Description, </w:t>
      </w:r>
      <w:r w:rsidRPr="00E0572D">
        <w:rPr>
          <w:rStyle w:val="StyleUnderline"/>
        </w:rPr>
        <w:t>it’s about how humans are</w:t>
      </w:r>
      <w:r w:rsidRPr="0073083B">
        <w:rPr>
          <w:rStyle w:val="StyleUnderline"/>
        </w:rPr>
        <w:t xml:space="preserve"> changing and interacting with the </w:t>
      </w:r>
      <w:r w:rsidRPr="0073083B">
        <w:rPr>
          <w:rStyle w:val="Emphasis"/>
        </w:rPr>
        <w:t>Arctic environment</w:t>
      </w:r>
      <w:r w:rsidRPr="0073083B">
        <w:rPr>
          <w:rStyle w:val="StyleUnderline"/>
        </w:rPr>
        <w:t xml:space="preserve"> and its </w:t>
      </w:r>
      <w:r w:rsidRPr="0073083B">
        <w:rPr>
          <w:rStyle w:val="Emphasis"/>
        </w:rPr>
        <w:t>societies</w:t>
      </w:r>
      <w:r w:rsidRPr="0073083B">
        <w:rPr>
          <w:rStyle w:val="StyleUnderline"/>
        </w:rPr>
        <w:t>.</w:t>
      </w:r>
      <w:r w:rsidRPr="0073083B">
        <w:rPr>
          <w:sz w:val="16"/>
        </w:rPr>
        <w:t xml:space="preserve"> This Interpretation often start</w:t>
      </w:r>
      <w:r w:rsidRPr="0073083B">
        <w:rPr>
          <w:rFonts w:hint="eastAsia"/>
          <w:sz w:val="16"/>
        </w:rPr>
        <w:t xml:space="preserve">s with understanding the basic elements that constitute the Arctic itself </w:t>
      </w:r>
      <w:r w:rsidRPr="0073083B">
        <w:rPr>
          <w:rFonts w:hint="eastAsia"/>
          <w:sz w:val="16"/>
        </w:rPr>
        <w:t>→</w:t>
      </w:r>
      <w:r w:rsidRPr="0073083B">
        <w:rPr>
          <w:rFonts w:hint="eastAsia"/>
          <w:sz w:val="16"/>
        </w:rPr>
        <w:t xml:space="preserve"> a geographically distinct area characterized by its polar climate, unique ecosystems, and the presence of ice and permafrost.</w:t>
      </w:r>
    </w:p>
    <w:p w14:paraId="2B36B95F" w14:textId="77777777" w:rsidR="00780190" w:rsidRDefault="00780190" w:rsidP="00780190">
      <w:r w:rsidRPr="0073083B">
        <w:rPr>
          <w:sz w:val="16"/>
        </w:rPr>
        <w:t>Arctic Development, in its simplest form, refers to the changes and activities happening in the Arctic region driven by human actions.</w:t>
      </w:r>
    </w:p>
    <w:p w14:paraId="569B34F5" w14:textId="77777777" w:rsidR="00780190" w:rsidRPr="00780190" w:rsidRDefault="00780190" w:rsidP="00780190"/>
    <w:p w14:paraId="72099FB7" w14:textId="51CCB23A" w:rsidR="00161481" w:rsidRPr="00B7455A" w:rsidRDefault="00161481" w:rsidP="00161481">
      <w:pPr>
        <w:pStyle w:val="Heading3"/>
      </w:pPr>
      <w:r>
        <w:lastRenderedPageBreak/>
        <w:t>C/I---Development = Material Change---2AC/1AR</w:t>
      </w:r>
    </w:p>
    <w:p w14:paraId="1B17A7EA" w14:textId="40A8E4F4" w:rsidR="00161481" w:rsidRDefault="00161481" w:rsidP="00161481">
      <w:pPr>
        <w:pStyle w:val="Heading4"/>
      </w:pPr>
      <w:r>
        <w:t xml:space="preserve">Development requires </w:t>
      </w:r>
      <w:r>
        <w:rPr>
          <w:u w:val="single"/>
        </w:rPr>
        <w:t>materially changing land</w:t>
      </w:r>
      <w:r w:rsidR="00E0572D">
        <w:t>.</w:t>
      </w:r>
    </w:p>
    <w:p w14:paraId="759179E5" w14:textId="77777777" w:rsidR="00161481" w:rsidRPr="006F2872" w:rsidRDefault="00161481" w:rsidP="00161481">
      <w:proofErr w:type="spellStart"/>
      <w:r>
        <w:t>Montery</w:t>
      </w:r>
      <w:proofErr w:type="spellEnd"/>
      <w:r>
        <w:t xml:space="preserve"> J. </w:t>
      </w:r>
      <w:r w:rsidRPr="006F2872">
        <w:rPr>
          <w:rStyle w:val="Style13ptBold"/>
        </w:rPr>
        <w:t>Campbell 97</w:t>
      </w:r>
      <w:r w:rsidRPr="006F2872">
        <w:t>. Acting Chief Judge</w:t>
      </w:r>
      <w:r>
        <w:t xml:space="preserve">, Florida Court of Appeals. </w:t>
      </w:r>
      <w:r w:rsidRPr="006F2872">
        <w:t xml:space="preserve">"Lee County v. Lippi, 693 So. 2d 686." Court Of Appeal </w:t>
      </w:r>
      <w:proofErr w:type="gramStart"/>
      <w:r w:rsidRPr="006F2872">
        <w:t>Of</w:t>
      </w:r>
      <w:proofErr w:type="gramEnd"/>
      <w:r w:rsidRPr="006F2872">
        <w:t xml:space="preserve"> Florida. 5-9-1997. </w:t>
      </w:r>
    </w:p>
    <w:p w14:paraId="68FE47BE" w14:textId="77777777" w:rsidR="00161481" w:rsidRDefault="00161481" w:rsidP="00161481">
      <w:pPr>
        <w:rPr>
          <w:rStyle w:val="StyleUnderline"/>
        </w:rPr>
      </w:pPr>
      <w:r w:rsidRPr="006F2872">
        <w:rPr>
          <w:sz w:val="16"/>
        </w:rPr>
        <w:t xml:space="preserve">Subsection 163.3164(11) defines "land" as "the earth, water, and air, above, below, or on the surface . . . " and subsection 163.3164(22) defines "land development regulations" as ordinances enacted for the regulation of any aspect of "development." </w:t>
      </w:r>
      <w:r w:rsidRPr="006F2872">
        <w:rPr>
          <w:rStyle w:val="StyleUnderline"/>
        </w:rPr>
        <w:t>The term "</w:t>
      </w:r>
      <w:r w:rsidRPr="00E0572D">
        <w:rPr>
          <w:rStyle w:val="StyleUnderline"/>
          <w:highlight w:val="cyan"/>
        </w:rPr>
        <w:t>development</w:t>
      </w:r>
      <w:r w:rsidRPr="006F2872">
        <w:rPr>
          <w:rStyle w:val="StyleUnderline"/>
        </w:rPr>
        <w:t xml:space="preserve">" </w:t>
      </w:r>
      <w:r w:rsidRPr="00E0572D">
        <w:rPr>
          <w:rStyle w:val="StyleUnderline"/>
          <w:highlight w:val="cyan"/>
        </w:rPr>
        <w:t>is</w:t>
      </w:r>
      <w:r w:rsidRPr="006F2872">
        <w:rPr>
          <w:sz w:val="16"/>
        </w:rPr>
        <w:t xml:space="preserve"> defined in subsection 163.3164(5) as having "the meaning given it in s. 380.04." Section 380.04(1) generally defines "development" as "</w:t>
      </w:r>
      <w:r w:rsidRPr="006F2872">
        <w:rPr>
          <w:rStyle w:val="StyleUnderline"/>
        </w:rPr>
        <w:t xml:space="preserve">the carrying out of any building activity or mining operation, the </w:t>
      </w:r>
      <w:r w:rsidRPr="00E0572D">
        <w:rPr>
          <w:rStyle w:val="Emphasis"/>
          <w:highlight w:val="cyan"/>
        </w:rPr>
        <w:t>making of any</w:t>
      </w:r>
      <w:r w:rsidRPr="00E0572D">
        <w:rPr>
          <w:rStyle w:val="StyleUnderline"/>
          <w:highlight w:val="cyan"/>
        </w:rPr>
        <w:t xml:space="preserve"> </w:t>
      </w:r>
      <w:r w:rsidRPr="00E0572D">
        <w:rPr>
          <w:rStyle w:val="Emphasis"/>
          <w:highlight w:val="cyan"/>
        </w:rPr>
        <w:t>material change</w:t>
      </w:r>
      <w:r w:rsidRPr="00E0572D">
        <w:rPr>
          <w:rStyle w:val="StyleUnderline"/>
          <w:highlight w:val="cyan"/>
        </w:rPr>
        <w:t xml:space="preserve"> in the use or</w:t>
      </w:r>
      <w:r w:rsidRPr="006F2872">
        <w:rPr>
          <w:rStyle w:val="StyleUnderline"/>
        </w:rPr>
        <w:t xml:space="preserve"> </w:t>
      </w:r>
      <w:r w:rsidRPr="00E0572D">
        <w:rPr>
          <w:rStyle w:val="Emphasis"/>
          <w:highlight w:val="cyan"/>
        </w:rPr>
        <w:t>appearance</w:t>
      </w:r>
      <w:r w:rsidRPr="00E0572D">
        <w:rPr>
          <w:rStyle w:val="StyleUnderline"/>
          <w:highlight w:val="cyan"/>
        </w:rPr>
        <w:t xml:space="preserve"> of any </w:t>
      </w:r>
      <w:r w:rsidRPr="00E0572D">
        <w:rPr>
          <w:rStyle w:val="Emphasis"/>
          <w:highlight w:val="cyan"/>
        </w:rPr>
        <w:t>structure or land</w:t>
      </w:r>
      <w:r w:rsidRPr="006F2872">
        <w:rPr>
          <w:sz w:val="16"/>
        </w:rPr>
        <w:t xml:space="preserve">, or the dividing of land into three or more parcels." In HN2 section 380.04(3)(h), Florida Statutes (1989), </w:t>
      </w:r>
      <w:r w:rsidRPr="006F2872">
        <w:rPr>
          <w:rStyle w:val="StyleUnderline"/>
        </w:rPr>
        <w:t>the definition of development is narrowed</w:t>
      </w:r>
      <w:r w:rsidRPr="006F2872">
        <w:rPr>
          <w:sz w:val="16"/>
        </w:rPr>
        <w:t xml:space="preserve"> </w:t>
      </w:r>
      <w:r w:rsidRPr="006F2872">
        <w:rPr>
          <w:rStyle w:val="StyleUnderline"/>
        </w:rPr>
        <w:t xml:space="preserve">to </w:t>
      </w:r>
      <w:r w:rsidRPr="006F2872">
        <w:rPr>
          <w:rStyle w:val="Emphasis"/>
        </w:rPr>
        <w:t>exclude activity</w:t>
      </w:r>
      <w:r w:rsidRPr="006F2872">
        <w:rPr>
          <w:rStyle w:val="StyleUnderline"/>
        </w:rPr>
        <w:t xml:space="preserve"> as </w:t>
      </w:r>
      <w:r w:rsidRPr="006F2872">
        <w:rPr>
          <w:rStyle w:val="Emphasis"/>
        </w:rPr>
        <w:t>follows</w:t>
      </w:r>
      <w:r w:rsidRPr="006F2872">
        <w:rPr>
          <w:sz w:val="16"/>
        </w:rPr>
        <w:t>: "</w:t>
      </w:r>
      <w:r w:rsidRPr="006F2872">
        <w:rPr>
          <w:rStyle w:val="StyleUnderline"/>
        </w:rPr>
        <w:t>The following operations or uses shall [**7] not be taken for the purpose of this chapter to involve 'development</w:t>
      </w:r>
      <w:r w:rsidRPr="006F2872">
        <w:rPr>
          <w:sz w:val="16"/>
        </w:rPr>
        <w:t xml:space="preserve">' as defined in this section: </w:t>
      </w:r>
      <w:proofErr w:type="gramStart"/>
      <w:r w:rsidRPr="006F2872">
        <w:rPr>
          <w:sz w:val="16"/>
        </w:rPr>
        <w:t>. . . .</w:t>
      </w:r>
      <w:proofErr w:type="gramEnd"/>
      <w:r w:rsidRPr="006F2872">
        <w:rPr>
          <w:sz w:val="16"/>
        </w:rPr>
        <w:t xml:space="preserve"> (h) </w:t>
      </w:r>
      <w:r w:rsidRPr="006F2872">
        <w:rPr>
          <w:rStyle w:val="StyleUnderline"/>
        </w:rPr>
        <w:t xml:space="preserve">The </w:t>
      </w:r>
      <w:r w:rsidRPr="006F2872">
        <w:rPr>
          <w:rStyle w:val="Emphasis"/>
        </w:rPr>
        <w:t>creation</w:t>
      </w:r>
      <w:r w:rsidRPr="006F2872">
        <w:rPr>
          <w:rStyle w:val="StyleUnderline"/>
        </w:rPr>
        <w:t xml:space="preserve"> or termination of </w:t>
      </w:r>
      <w:r w:rsidRPr="006F2872">
        <w:rPr>
          <w:rStyle w:val="Emphasis"/>
        </w:rPr>
        <w:t>rights of access</w:t>
      </w:r>
      <w:r w:rsidRPr="006F2872">
        <w:rPr>
          <w:rStyle w:val="StyleUnderline"/>
        </w:rPr>
        <w:t xml:space="preserve">, riparian rights, easements, covenants concerning development of land, or </w:t>
      </w:r>
      <w:r w:rsidRPr="006F2872">
        <w:rPr>
          <w:rStyle w:val="Emphasis"/>
        </w:rPr>
        <w:t>other rights in land</w:t>
      </w:r>
      <w:r w:rsidRPr="006F2872">
        <w:rPr>
          <w:rStyle w:val="StyleUnderline"/>
        </w:rPr>
        <w:t>."</w:t>
      </w:r>
    </w:p>
    <w:p w14:paraId="588521AB" w14:textId="00ABF8C6" w:rsidR="00161481" w:rsidRPr="008934E4" w:rsidRDefault="00161481" w:rsidP="00161481">
      <w:pPr>
        <w:pStyle w:val="Heading4"/>
      </w:pPr>
      <w:r>
        <w:t xml:space="preserve">Development is making </w:t>
      </w:r>
      <w:r>
        <w:rPr>
          <w:u w:val="single"/>
        </w:rPr>
        <w:t>material change</w:t>
      </w:r>
      <w:r>
        <w:t xml:space="preserve"> </w:t>
      </w:r>
      <w:r w:rsidR="00EB507D">
        <w:t xml:space="preserve">to land. </w:t>
      </w:r>
    </w:p>
    <w:p w14:paraId="06698CEB" w14:textId="77777777" w:rsidR="00161481" w:rsidRPr="00143088" w:rsidRDefault="00161481" w:rsidP="00161481">
      <w:r w:rsidRPr="00143088">
        <w:rPr>
          <w:rStyle w:val="Style13ptBold"/>
        </w:rPr>
        <w:t>UK 22</w:t>
      </w:r>
      <w:r>
        <w:t xml:space="preserve">. </w:t>
      </w:r>
      <w:r w:rsidRPr="00143088">
        <w:t>"United Kingdom Supreme Court Decision: Hillside Parks Ltd v Snowdonia National Park Authority [2022] UKSC 30 (02 November 2022)". Baltic Legal Updates, November 3, 2022</w:t>
      </w:r>
    </w:p>
    <w:p w14:paraId="1A4FC726" w14:textId="77777777" w:rsidR="00161481" w:rsidRPr="00EB507D" w:rsidRDefault="00161481" w:rsidP="00161481">
      <w:pPr>
        <w:rPr>
          <w:sz w:val="16"/>
        </w:rPr>
      </w:pPr>
      <w:r w:rsidRPr="00EB507D">
        <w:rPr>
          <w:sz w:val="16"/>
        </w:rPr>
        <w:t>The planning legislation</w:t>
      </w:r>
    </w:p>
    <w:p w14:paraId="0197C3FE" w14:textId="77777777" w:rsidR="00161481" w:rsidRPr="00EB507D" w:rsidRDefault="00161481" w:rsidP="00161481">
      <w:pPr>
        <w:rPr>
          <w:sz w:val="16"/>
        </w:rPr>
      </w:pPr>
      <w:r w:rsidRPr="00EB507D">
        <w:rPr>
          <w:sz w:val="16"/>
        </w:rPr>
        <w:t xml:space="preserve">19.Planning control is a creature of legislation. The main elements of the statutory scheme remain the same as they were when first introduced across England and Wales by the Town and Country Planning Act 1947. The principal Act is now the Town and Country Planning Act 1990 (the “1990 Act”). By section 57 of the 1990 Act, planning permission is required for the carrying out of any development of land. </w:t>
      </w:r>
      <w:r w:rsidRPr="00CB31C9">
        <w:rPr>
          <w:rStyle w:val="StyleUnderline"/>
          <w:highlight w:val="cyan"/>
        </w:rPr>
        <w:t>The term “</w:t>
      </w:r>
      <w:r w:rsidRPr="00CB31C9">
        <w:rPr>
          <w:rStyle w:val="Emphasis"/>
          <w:highlight w:val="cyan"/>
        </w:rPr>
        <w:t>development</w:t>
      </w:r>
      <w:r w:rsidRPr="00EB507D">
        <w:rPr>
          <w:rStyle w:val="StyleUnderline"/>
        </w:rPr>
        <w:t xml:space="preserve">” is </w:t>
      </w:r>
      <w:r w:rsidRPr="00CB31C9">
        <w:rPr>
          <w:rStyle w:val="StyleUnderline"/>
          <w:highlight w:val="cyan"/>
        </w:rPr>
        <w:t>defined</w:t>
      </w:r>
      <w:r w:rsidRPr="00EB507D">
        <w:rPr>
          <w:rStyle w:val="StyleUnderline"/>
        </w:rPr>
        <w:t xml:space="preserve"> in section 55(1) t</w:t>
      </w:r>
      <w:r w:rsidRPr="00CB31C9">
        <w:rPr>
          <w:rStyle w:val="StyleUnderline"/>
          <w:highlight w:val="cyan"/>
        </w:rPr>
        <w:t xml:space="preserve">o mean “the </w:t>
      </w:r>
      <w:r w:rsidRPr="00CB31C9">
        <w:rPr>
          <w:rStyle w:val="Emphasis"/>
          <w:highlight w:val="cyan"/>
        </w:rPr>
        <w:t>carrying</w:t>
      </w:r>
      <w:r w:rsidRPr="00CB31C9">
        <w:rPr>
          <w:rStyle w:val="StyleUnderline"/>
          <w:highlight w:val="cyan"/>
        </w:rPr>
        <w:t xml:space="preserve"> out of </w:t>
      </w:r>
      <w:r w:rsidRPr="00CB31C9">
        <w:rPr>
          <w:rStyle w:val="Emphasis"/>
          <w:highlight w:val="cyan"/>
        </w:rPr>
        <w:t>building</w:t>
      </w:r>
      <w:r w:rsidRPr="00CB31C9">
        <w:rPr>
          <w:rStyle w:val="StyleUnderline"/>
          <w:highlight w:val="cyan"/>
        </w:rPr>
        <w:t xml:space="preserve">, </w:t>
      </w:r>
      <w:r w:rsidRPr="00CB31C9">
        <w:rPr>
          <w:rStyle w:val="Emphasis"/>
          <w:highlight w:val="cyan"/>
        </w:rPr>
        <w:t>engineering</w:t>
      </w:r>
      <w:r w:rsidRPr="00CB31C9">
        <w:rPr>
          <w:rStyle w:val="StyleUnderline"/>
          <w:highlight w:val="cyan"/>
        </w:rPr>
        <w:t xml:space="preserve">, </w:t>
      </w:r>
      <w:r w:rsidRPr="00CB31C9">
        <w:rPr>
          <w:rStyle w:val="Emphasis"/>
          <w:highlight w:val="cyan"/>
        </w:rPr>
        <w:t>mining</w:t>
      </w:r>
      <w:r w:rsidRPr="00CB31C9">
        <w:rPr>
          <w:rStyle w:val="StyleUnderline"/>
          <w:highlight w:val="cyan"/>
        </w:rPr>
        <w:t xml:space="preserve"> or other </w:t>
      </w:r>
      <w:r w:rsidRPr="00CB31C9">
        <w:rPr>
          <w:rStyle w:val="Emphasis"/>
          <w:highlight w:val="cyan"/>
        </w:rPr>
        <w:t>operations</w:t>
      </w:r>
      <w:r w:rsidRPr="00CB31C9">
        <w:rPr>
          <w:sz w:val="16"/>
          <w:highlight w:val="cyan"/>
        </w:rPr>
        <w:t xml:space="preserve"> </w:t>
      </w:r>
      <w:r w:rsidRPr="00CB31C9">
        <w:rPr>
          <w:rStyle w:val="Emphasis"/>
          <w:highlight w:val="cyan"/>
        </w:rPr>
        <w:t>in</w:t>
      </w:r>
      <w:r w:rsidRPr="00CB31C9">
        <w:rPr>
          <w:sz w:val="16"/>
          <w:highlight w:val="cyan"/>
        </w:rPr>
        <w:t>,</w:t>
      </w:r>
      <w:r w:rsidRPr="00EB507D">
        <w:rPr>
          <w:sz w:val="16"/>
        </w:rPr>
        <w:t xml:space="preserve"> </w:t>
      </w:r>
      <w:r w:rsidRPr="00EB507D">
        <w:rPr>
          <w:rStyle w:val="StyleUnderline"/>
        </w:rPr>
        <w:t xml:space="preserve">on, over or under </w:t>
      </w:r>
      <w:r w:rsidRPr="00CB31C9">
        <w:rPr>
          <w:rStyle w:val="StyleUnderline"/>
          <w:highlight w:val="cyan"/>
        </w:rPr>
        <w:t xml:space="preserve">land, or </w:t>
      </w:r>
      <w:r w:rsidRPr="00CB31C9">
        <w:rPr>
          <w:rStyle w:val="StyleUnderline"/>
        </w:rPr>
        <w:t>the</w:t>
      </w:r>
      <w:r w:rsidRPr="00EB507D">
        <w:rPr>
          <w:rStyle w:val="StyleUnderline"/>
        </w:rPr>
        <w:t xml:space="preserve"> </w:t>
      </w:r>
      <w:r w:rsidRPr="00CB31C9">
        <w:rPr>
          <w:rStyle w:val="StyleUnderline"/>
          <w:highlight w:val="cyan"/>
        </w:rPr>
        <w:t>making</w:t>
      </w:r>
      <w:r w:rsidRPr="00EB507D">
        <w:rPr>
          <w:rStyle w:val="StyleUnderline"/>
        </w:rPr>
        <w:t xml:space="preserve"> of </w:t>
      </w:r>
      <w:r w:rsidRPr="00CB31C9">
        <w:rPr>
          <w:rStyle w:val="StyleUnderline"/>
          <w:highlight w:val="cyan"/>
        </w:rPr>
        <w:t xml:space="preserve">any </w:t>
      </w:r>
      <w:r w:rsidRPr="00CB31C9">
        <w:rPr>
          <w:rStyle w:val="Emphasis"/>
          <w:highlight w:val="cyan"/>
        </w:rPr>
        <w:t>material change</w:t>
      </w:r>
      <w:r w:rsidRPr="00EB507D">
        <w:rPr>
          <w:rStyle w:val="Emphasis"/>
        </w:rPr>
        <w:t xml:space="preserve"> in the use </w:t>
      </w:r>
      <w:r w:rsidRPr="00EB507D">
        <w:rPr>
          <w:rStyle w:val="StyleUnderline"/>
        </w:rPr>
        <w:t xml:space="preserve">of any </w:t>
      </w:r>
      <w:r w:rsidRPr="00EB507D">
        <w:rPr>
          <w:rStyle w:val="Emphasis"/>
        </w:rPr>
        <w:t>buildings</w:t>
      </w:r>
      <w:r w:rsidRPr="00EB507D">
        <w:rPr>
          <w:rStyle w:val="StyleUnderline"/>
        </w:rPr>
        <w:t xml:space="preserve"> or </w:t>
      </w:r>
      <w:r w:rsidRPr="00EB507D">
        <w:rPr>
          <w:rStyle w:val="Emphasis"/>
        </w:rPr>
        <w:t>other land</w:t>
      </w:r>
      <w:r w:rsidRPr="00EB507D">
        <w:rPr>
          <w:sz w:val="16"/>
        </w:rPr>
        <w:t>”. In this case we are concerned with the former type of development (operational development) and not with change in use.</w:t>
      </w:r>
    </w:p>
    <w:p w14:paraId="54D03BBC" w14:textId="77777777" w:rsidR="00B23B96" w:rsidRPr="00EB507D" w:rsidRDefault="00B23B96" w:rsidP="00B23B96">
      <w:pPr>
        <w:rPr>
          <w:sz w:val="16"/>
        </w:rPr>
      </w:pPr>
    </w:p>
    <w:sectPr w:rsidR="00B23B96" w:rsidRPr="00EB507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740127369">
    <w:abstractNumId w:val="10"/>
  </w:num>
  <w:num w:numId="2" w16cid:durableId="1751000429">
    <w:abstractNumId w:val="8"/>
  </w:num>
  <w:num w:numId="3" w16cid:durableId="1895702350">
    <w:abstractNumId w:val="7"/>
  </w:num>
  <w:num w:numId="4" w16cid:durableId="1539002277">
    <w:abstractNumId w:val="6"/>
  </w:num>
  <w:num w:numId="5" w16cid:durableId="773134335">
    <w:abstractNumId w:val="5"/>
  </w:num>
  <w:num w:numId="6" w16cid:durableId="11998056">
    <w:abstractNumId w:val="9"/>
  </w:num>
  <w:num w:numId="7" w16cid:durableId="1255866675">
    <w:abstractNumId w:val="4"/>
  </w:num>
  <w:num w:numId="8" w16cid:durableId="667711805">
    <w:abstractNumId w:val="3"/>
  </w:num>
  <w:num w:numId="9" w16cid:durableId="633799841">
    <w:abstractNumId w:val="2"/>
  </w:num>
  <w:num w:numId="10" w16cid:durableId="2089302445">
    <w:abstractNumId w:val="1"/>
  </w:num>
  <w:num w:numId="11" w16cid:durableId="108496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4344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B5C13"/>
    <w:rsid w:val="000D26A6"/>
    <w:rsid w:val="000D2B90"/>
    <w:rsid w:val="000D6ED8"/>
    <w:rsid w:val="000D717B"/>
    <w:rsid w:val="000E4CB7"/>
    <w:rsid w:val="00100B28"/>
    <w:rsid w:val="00117316"/>
    <w:rsid w:val="001209B4"/>
    <w:rsid w:val="00130415"/>
    <w:rsid w:val="00161481"/>
    <w:rsid w:val="0017380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C40"/>
    <w:rsid w:val="001F1173"/>
    <w:rsid w:val="002005A8"/>
    <w:rsid w:val="00203DD8"/>
    <w:rsid w:val="00204E1D"/>
    <w:rsid w:val="002059BD"/>
    <w:rsid w:val="00207FD8"/>
    <w:rsid w:val="0021023A"/>
    <w:rsid w:val="00210FAF"/>
    <w:rsid w:val="00213B1E"/>
    <w:rsid w:val="00215284"/>
    <w:rsid w:val="002168F2"/>
    <w:rsid w:val="00222CC5"/>
    <w:rsid w:val="0022589F"/>
    <w:rsid w:val="002343FE"/>
    <w:rsid w:val="00235F7B"/>
    <w:rsid w:val="002502CF"/>
    <w:rsid w:val="00267EBB"/>
    <w:rsid w:val="0027023B"/>
    <w:rsid w:val="00272F3F"/>
    <w:rsid w:val="00274EDB"/>
    <w:rsid w:val="0027729E"/>
    <w:rsid w:val="002843B2"/>
    <w:rsid w:val="00284ED6"/>
    <w:rsid w:val="00290C5A"/>
    <w:rsid w:val="00290C92"/>
    <w:rsid w:val="00292C1F"/>
    <w:rsid w:val="0029371D"/>
    <w:rsid w:val="0029647A"/>
    <w:rsid w:val="00296504"/>
    <w:rsid w:val="002A570D"/>
    <w:rsid w:val="002B5511"/>
    <w:rsid w:val="002B7ACF"/>
    <w:rsid w:val="002D7A0B"/>
    <w:rsid w:val="002E0643"/>
    <w:rsid w:val="002E392E"/>
    <w:rsid w:val="002E6BBC"/>
    <w:rsid w:val="002F1BA9"/>
    <w:rsid w:val="002F6E74"/>
    <w:rsid w:val="003101CC"/>
    <w:rsid w:val="003106B3"/>
    <w:rsid w:val="0031385D"/>
    <w:rsid w:val="003171AB"/>
    <w:rsid w:val="003223B2"/>
    <w:rsid w:val="00322A67"/>
    <w:rsid w:val="00330529"/>
    <w:rsid w:val="00330E13"/>
    <w:rsid w:val="00335A23"/>
    <w:rsid w:val="00340707"/>
    <w:rsid w:val="00341C61"/>
    <w:rsid w:val="00341D15"/>
    <w:rsid w:val="00351841"/>
    <w:rsid w:val="00361A23"/>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319B"/>
    <w:rsid w:val="003C53D7"/>
    <w:rsid w:val="003C5F4C"/>
    <w:rsid w:val="003D1298"/>
    <w:rsid w:val="003D5EA8"/>
    <w:rsid w:val="003D7B28"/>
    <w:rsid w:val="003E305E"/>
    <w:rsid w:val="003E34DB"/>
    <w:rsid w:val="003E5302"/>
    <w:rsid w:val="003E5BF1"/>
    <w:rsid w:val="003F2452"/>
    <w:rsid w:val="003F41EA"/>
    <w:rsid w:val="003F7DF0"/>
    <w:rsid w:val="004039AF"/>
    <w:rsid w:val="00407AFF"/>
    <w:rsid w:val="0041155D"/>
    <w:rsid w:val="00414F84"/>
    <w:rsid w:val="004170BF"/>
    <w:rsid w:val="004270E3"/>
    <w:rsid w:val="004348DC"/>
    <w:rsid w:val="00434921"/>
    <w:rsid w:val="00442018"/>
    <w:rsid w:val="0044344E"/>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467A"/>
    <w:rsid w:val="004C5732"/>
    <w:rsid w:val="004C657F"/>
    <w:rsid w:val="004D17D8"/>
    <w:rsid w:val="004D23EF"/>
    <w:rsid w:val="004D52D8"/>
    <w:rsid w:val="004E355B"/>
    <w:rsid w:val="005028E5"/>
    <w:rsid w:val="00503232"/>
    <w:rsid w:val="00503735"/>
    <w:rsid w:val="00503D3D"/>
    <w:rsid w:val="00516A88"/>
    <w:rsid w:val="00522065"/>
    <w:rsid w:val="005224F2"/>
    <w:rsid w:val="00533F1C"/>
    <w:rsid w:val="00536D8B"/>
    <w:rsid w:val="005379C3"/>
    <w:rsid w:val="00537CF7"/>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5B32"/>
    <w:rsid w:val="005A4D4E"/>
    <w:rsid w:val="005A7237"/>
    <w:rsid w:val="005B21FA"/>
    <w:rsid w:val="005B3244"/>
    <w:rsid w:val="005B6A99"/>
    <w:rsid w:val="005B6EE8"/>
    <w:rsid w:val="005B7731"/>
    <w:rsid w:val="005C4515"/>
    <w:rsid w:val="005C5602"/>
    <w:rsid w:val="005C74A6"/>
    <w:rsid w:val="005D3B4D"/>
    <w:rsid w:val="005D615C"/>
    <w:rsid w:val="005E1860"/>
    <w:rsid w:val="005E6313"/>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1AD0"/>
    <w:rsid w:val="006943F2"/>
    <w:rsid w:val="00696A16"/>
    <w:rsid w:val="006A4840"/>
    <w:rsid w:val="006A52A0"/>
    <w:rsid w:val="006A7E1D"/>
    <w:rsid w:val="006C3A56"/>
    <w:rsid w:val="006C3C9D"/>
    <w:rsid w:val="006D13F4"/>
    <w:rsid w:val="006D6AED"/>
    <w:rsid w:val="006E6D0B"/>
    <w:rsid w:val="006F126E"/>
    <w:rsid w:val="006F32C9"/>
    <w:rsid w:val="006F3834"/>
    <w:rsid w:val="006F5693"/>
    <w:rsid w:val="006F5D4C"/>
    <w:rsid w:val="00717B01"/>
    <w:rsid w:val="007227D9"/>
    <w:rsid w:val="0072491F"/>
    <w:rsid w:val="00724B42"/>
    <w:rsid w:val="00725598"/>
    <w:rsid w:val="007374A1"/>
    <w:rsid w:val="007510A7"/>
    <w:rsid w:val="00752712"/>
    <w:rsid w:val="00753A84"/>
    <w:rsid w:val="007611F5"/>
    <w:rsid w:val="007619E4"/>
    <w:rsid w:val="00761E75"/>
    <w:rsid w:val="0076495E"/>
    <w:rsid w:val="00765FC8"/>
    <w:rsid w:val="00772510"/>
    <w:rsid w:val="00775694"/>
    <w:rsid w:val="00780190"/>
    <w:rsid w:val="0078549D"/>
    <w:rsid w:val="00793F46"/>
    <w:rsid w:val="007A1325"/>
    <w:rsid w:val="007A1A18"/>
    <w:rsid w:val="007A3BAF"/>
    <w:rsid w:val="007B53D8"/>
    <w:rsid w:val="007C22C5"/>
    <w:rsid w:val="007C528A"/>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67BC5"/>
    <w:rsid w:val="00872581"/>
    <w:rsid w:val="0087459D"/>
    <w:rsid w:val="0087680F"/>
    <w:rsid w:val="00876D81"/>
    <w:rsid w:val="00881D86"/>
    <w:rsid w:val="00883306"/>
    <w:rsid w:val="008904F9"/>
    <w:rsid w:val="008909AD"/>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3FE9"/>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360C"/>
    <w:rsid w:val="009F6FB2"/>
    <w:rsid w:val="00A071C0"/>
    <w:rsid w:val="00A16968"/>
    <w:rsid w:val="00A22119"/>
    <w:rsid w:val="00A22670"/>
    <w:rsid w:val="00A24B35"/>
    <w:rsid w:val="00A271BA"/>
    <w:rsid w:val="00A27F86"/>
    <w:rsid w:val="00A431C6"/>
    <w:rsid w:val="00A54315"/>
    <w:rsid w:val="00A60FBC"/>
    <w:rsid w:val="00A63786"/>
    <w:rsid w:val="00A65C0B"/>
    <w:rsid w:val="00A6740F"/>
    <w:rsid w:val="00A721A8"/>
    <w:rsid w:val="00A73B89"/>
    <w:rsid w:val="00A776BA"/>
    <w:rsid w:val="00A81FD2"/>
    <w:rsid w:val="00A8441A"/>
    <w:rsid w:val="00A8674A"/>
    <w:rsid w:val="00A96E24"/>
    <w:rsid w:val="00AA6F6E"/>
    <w:rsid w:val="00AB122B"/>
    <w:rsid w:val="00AB21B0"/>
    <w:rsid w:val="00AB48D3"/>
    <w:rsid w:val="00AB5095"/>
    <w:rsid w:val="00AE0243"/>
    <w:rsid w:val="00AE1BAD"/>
    <w:rsid w:val="00AE2124"/>
    <w:rsid w:val="00AE24BC"/>
    <w:rsid w:val="00AE3E3F"/>
    <w:rsid w:val="00AF2516"/>
    <w:rsid w:val="00AF4760"/>
    <w:rsid w:val="00AF55D4"/>
    <w:rsid w:val="00B0505F"/>
    <w:rsid w:val="00B05C2D"/>
    <w:rsid w:val="00B0719B"/>
    <w:rsid w:val="00B12933"/>
    <w:rsid w:val="00B12B88"/>
    <w:rsid w:val="00B137E0"/>
    <w:rsid w:val="00B13BC8"/>
    <w:rsid w:val="00B23B96"/>
    <w:rsid w:val="00B24662"/>
    <w:rsid w:val="00B3569C"/>
    <w:rsid w:val="00B43676"/>
    <w:rsid w:val="00B5602D"/>
    <w:rsid w:val="00B60125"/>
    <w:rsid w:val="00B63B6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78A4"/>
    <w:rsid w:val="00C07769"/>
    <w:rsid w:val="00C07D05"/>
    <w:rsid w:val="00C10856"/>
    <w:rsid w:val="00C203FA"/>
    <w:rsid w:val="00C23352"/>
    <w:rsid w:val="00C244F5"/>
    <w:rsid w:val="00C3164F"/>
    <w:rsid w:val="00C31B5E"/>
    <w:rsid w:val="00C34D3E"/>
    <w:rsid w:val="00C35B37"/>
    <w:rsid w:val="00C3747A"/>
    <w:rsid w:val="00C37F29"/>
    <w:rsid w:val="00C5491F"/>
    <w:rsid w:val="00C56DCC"/>
    <w:rsid w:val="00C57075"/>
    <w:rsid w:val="00C72AFE"/>
    <w:rsid w:val="00C73D10"/>
    <w:rsid w:val="00C808D4"/>
    <w:rsid w:val="00C81619"/>
    <w:rsid w:val="00CA013C"/>
    <w:rsid w:val="00CA17E4"/>
    <w:rsid w:val="00CA6D6D"/>
    <w:rsid w:val="00CB31C9"/>
    <w:rsid w:val="00CC1A93"/>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0C8"/>
    <w:rsid w:val="00D43A8C"/>
    <w:rsid w:val="00D4641C"/>
    <w:rsid w:val="00D53072"/>
    <w:rsid w:val="00D61A4E"/>
    <w:rsid w:val="00D634EA"/>
    <w:rsid w:val="00D713A1"/>
    <w:rsid w:val="00D77956"/>
    <w:rsid w:val="00D80F0C"/>
    <w:rsid w:val="00D92077"/>
    <w:rsid w:val="00D93238"/>
    <w:rsid w:val="00D951E2"/>
    <w:rsid w:val="00D9565A"/>
    <w:rsid w:val="00DB2337"/>
    <w:rsid w:val="00DB4C78"/>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572D"/>
    <w:rsid w:val="00E064EF"/>
    <w:rsid w:val="00E064F2"/>
    <w:rsid w:val="00E0717B"/>
    <w:rsid w:val="00E15598"/>
    <w:rsid w:val="00E20D65"/>
    <w:rsid w:val="00E353A2"/>
    <w:rsid w:val="00E36881"/>
    <w:rsid w:val="00E40702"/>
    <w:rsid w:val="00E42CA6"/>
    <w:rsid w:val="00E42E4C"/>
    <w:rsid w:val="00E44107"/>
    <w:rsid w:val="00E47013"/>
    <w:rsid w:val="00E541F9"/>
    <w:rsid w:val="00E57B79"/>
    <w:rsid w:val="00E63419"/>
    <w:rsid w:val="00E64496"/>
    <w:rsid w:val="00E72115"/>
    <w:rsid w:val="00E8322E"/>
    <w:rsid w:val="00E903E0"/>
    <w:rsid w:val="00EA1115"/>
    <w:rsid w:val="00EA39EB"/>
    <w:rsid w:val="00EA58CE"/>
    <w:rsid w:val="00EB33FF"/>
    <w:rsid w:val="00EB3D1A"/>
    <w:rsid w:val="00EB507D"/>
    <w:rsid w:val="00EC0B0D"/>
    <w:rsid w:val="00EC2759"/>
    <w:rsid w:val="00EC59AC"/>
    <w:rsid w:val="00EC7106"/>
    <w:rsid w:val="00ED0120"/>
    <w:rsid w:val="00ED3BBA"/>
    <w:rsid w:val="00ED4E12"/>
    <w:rsid w:val="00ED606B"/>
    <w:rsid w:val="00ED62F6"/>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6A45"/>
    <w:rsid w:val="00F277AA"/>
    <w:rsid w:val="00F31955"/>
    <w:rsid w:val="00F34C06"/>
    <w:rsid w:val="00F43EA3"/>
    <w:rsid w:val="00F50C55"/>
    <w:rsid w:val="00F57FFB"/>
    <w:rsid w:val="00F601E6"/>
    <w:rsid w:val="00F71D34"/>
    <w:rsid w:val="00F73954"/>
    <w:rsid w:val="00F94060"/>
    <w:rsid w:val="00FA4966"/>
    <w:rsid w:val="00FA56F6"/>
    <w:rsid w:val="00FB329D"/>
    <w:rsid w:val="00FC2266"/>
    <w:rsid w:val="00FC27E3"/>
    <w:rsid w:val="00FC74C7"/>
    <w:rsid w:val="00FD451D"/>
    <w:rsid w:val="00FD5B22"/>
    <w:rsid w:val="00FE07C5"/>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CE55E"/>
  <w14:defaultImageDpi w14:val="300"/>
  <w15:docId w15:val="{0A81DA6A-8272-F94F-8F70-92FBB0AE6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0719B"/>
    <w:rPr>
      <w:rFonts w:ascii="Arial" w:hAnsi="Arial" w:cs="Arial"/>
      <w:sz w:val="22"/>
    </w:rPr>
  </w:style>
  <w:style w:type="paragraph" w:styleId="Heading1">
    <w:name w:val="heading 1"/>
    <w:aliases w:val="Pocket"/>
    <w:basedOn w:val="Normal"/>
    <w:next w:val="Normal"/>
    <w:link w:val="Heading1Char"/>
    <w:uiPriority w:val="9"/>
    <w:qFormat/>
    <w:rsid w:val="00B0719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0719B"/>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0719B"/>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
    <w:basedOn w:val="Normal"/>
    <w:next w:val="Normal"/>
    <w:link w:val="Heading4Char"/>
    <w:uiPriority w:val="9"/>
    <w:unhideWhenUsed/>
    <w:qFormat/>
    <w:rsid w:val="00B0719B"/>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071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719B"/>
  </w:style>
  <w:style w:type="character" w:customStyle="1" w:styleId="Heading1Char">
    <w:name w:val="Heading 1 Char"/>
    <w:aliases w:val="Pocket Char"/>
    <w:basedOn w:val="DefaultParagraphFont"/>
    <w:link w:val="Heading1"/>
    <w:uiPriority w:val="9"/>
    <w:rsid w:val="00B0719B"/>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B0719B"/>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B0719B"/>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9"/>
    <w:rsid w:val="00B0719B"/>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B0719B"/>
    <w:rPr>
      <w:b/>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1"/>
    <w:qFormat/>
    <w:rsid w:val="00B0719B"/>
    <w:rPr>
      <w:b w:val="0"/>
      <w:sz w:val="22"/>
      <w:u w:val="single"/>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20"/>
    <w:qFormat/>
    <w:rsid w:val="00B0719B"/>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B0719B"/>
    <w:rPr>
      <w:color w:val="auto"/>
      <w:u w:val="none"/>
    </w:rPr>
  </w:style>
  <w:style w:type="character" w:styleId="Hyperlink">
    <w:name w:val="Hyperlink"/>
    <w:basedOn w:val="DefaultParagraphFont"/>
    <w:uiPriority w:val="99"/>
    <w:semiHidden/>
    <w:unhideWhenUsed/>
    <w:rsid w:val="00B0719B"/>
    <w:rPr>
      <w:color w:val="auto"/>
      <w:u w:val="none"/>
    </w:rPr>
  </w:style>
  <w:style w:type="paragraph" w:styleId="DocumentMap">
    <w:name w:val="Document Map"/>
    <w:basedOn w:val="Normal"/>
    <w:link w:val="DocumentMapChar"/>
    <w:uiPriority w:val="99"/>
    <w:semiHidden/>
    <w:unhideWhenUsed/>
    <w:rsid w:val="00B0719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0719B"/>
    <w:rPr>
      <w:rFonts w:ascii="Lucida Grande" w:hAnsi="Lucida Grande" w:cs="Lucida Grande"/>
    </w:rPr>
  </w:style>
  <w:style w:type="paragraph" w:customStyle="1" w:styleId="textbold">
    <w:name w:val="text bold"/>
    <w:basedOn w:val="Normal"/>
    <w:link w:val="Emphasis"/>
    <w:uiPriority w:val="20"/>
    <w:qFormat/>
    <w:rsid w:val="007510A7"/>
    <w:pPr>
      <w:spacing w:after="160" w:line="259" w:lineRule="auto"/>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morbe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107</TotalTime>
  <Pages>15</Pages>
  <Words>3118</Words>
  <Characters>17775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Morbeck, Gabriel</dc:creator>
  <cp:keywords>5.2</cp:keywords>
  <dc:description/>
  <cp:lastModifiedBy>Morbeck, Gabriel</cp:lastModifiedBy>
  <cp:revision>14</cp:revision>
  <dcterms:created xsi:type="dcterms:W3CDTF">2025-06-09T23:05:00Z</dcterms:created>
  <dcterms:modified xsi:type="dcterms:W3CDTF">2025-06-12T20:24:00Z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