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40B57" w14:textId="73F2CDCC" w:rsidR="001B0729" w:rsidRDefault="001B0729" w:rsidP="00336E94">
      <w:pPr>
        <w:pStyle w:val="Heading1"/>
      </w:pPr>
      <w:r>
        <w:t xml:space="preserve">Notes </w:t>
      </w:r>
    </w:p>
    <w:p w14:paraId="05FBAB7B" w14:textId="77777777" w:rsidR="00196312" w:rsidRPr="00196312" w:rsidRDefault="00196312" w:rsidP="00196312">
      <w:r w:rsidRPr="00196312">
        <w:t>This file primarily critiques the framing of climate change as an existential threat in ways that often undermine the development of vital adaptation strategies for communities living in vulnerable regions. One of the most climate-vulnerable areas in the world is the Arctic. Yet, many proposed solutions rooted in a reduction-based framework fail to address the urgent needs of Indigenous peoples currently facing the impacts of melting ice and rapidly rising global temperatures. The affirmative is constructed to remain topical while also critically examining how our descriptions of the world shape our understanding of it—and, in turn, influence the solutions we prioritize.</w:t>
      </w:r>
    </w:p>
    <w:p w14:paraId="22EE2EE1" w14:textId="77777777" w:rsidR="00196312" w:rsidRPr="00196312" w:rsidRDefault="00196312" w:rsidP="00196312">
      <w:r w:rsidRPr="00196312">
        <w:t>Please note that many responses to 2AC critiques or disadvantages (Ks or DAs) can already be found in the affirmative answers to the Security Kritik files circulated by others at camp. I saw no need to duplicate content by copying from those existing materials.</w:t>
      </w:r>
    </w:p>
    <w:p w14:paraId="30A8E942" w14:textId="20899248" w:rsidR="00196312" w:rsidRPr="00196312" w:rsidRDefault="00196312" w:rsidP="00196312">
      <w:r>
        <w:t xml:space="preserve">Thank you to all who helped create this </w:t>
      </w:r>
      <w:proofErr w:type="gramStart"/>
      <w:r>
        <w:t>file</w:t>
      </w:r>
      <w:proofErr w:type="gramEnd"/>
      <w:r>
        <w:t xml:space="preserve"> all cards were cut by the following students unless otherwise indicated on the evidence: </w:t>
      </w:r>
      <w:r w:rsidR="00192C6C">
        <w:t xml:space="preserve">Adam K, Addison M, Austin B, Ayub A, Baker C, Bernice D, Casey G, Freddy Z, Froylan S, Gabriel K, Kate K, Leo C, and Simi. </w:t>
      </w:r>
    </w:p>
    <w:p w14:paraId="2B95872B" w14:textId="1872F1D4" w:rsidR="00336E94" w:rsidRDefault="00336E94" w:rsidP="00336E94">
      <w:pPr>
        <w:pStyle w:val="Heading1"/>
      </w:pPr>
      <w:r>
        <w:t xml:space="preserve">1AC </w:t>
      </w:r>
    </w:p>
    <w:p w14:paraId="0CE770F6" w14:textId="212DC80B" w:rsidR="007476ED" w:rsidRDefault="007476ED" w:rsidP="00A50960">
      <w:pPr>
        <w:pStyle w:val="Heading3"/>
      </w:pPr>
      <w:r>
        <w:t xml:space="preserve">Plan Text </w:t>
      </w:r>
    </w:p>
    <w:p w14:paraId="2616433D" w14:textId="0C010189" w:rsidR="007476ED" w:rsidRPr="007476ED" w:rsidRDefault="007476ED" w:rsidP="007476ED">
      <w:pPr>
        <w:pStyle w:val="Heading4"/>
      </w:pPr>
      <w:r w:rsidRPr="007476ED">
        <w:t>The United States federal government should significantly increase its exploration of the Arctic</w:t>
      </w:r>
      <w:r>
        <w:t xml:space="preserve"> </w:t>
      </w:r>
      <w:r w:rsidR="00504DBA">
        <w:t xml:space="preserve">by </w:t>
      </w:r>
      <w:r w:rsidR="00196312">
        <w:t xml:space="preserve">incorporating Traditional Ecological Knowledge into climate adaptation strategies in the Alaskan Arctic. </w:t>
      </w:r>
    </w:p>
    <w:p w14:paraId="166F526D" w14:textId="04C17663" w:rsidR="00A50960" w:rsidRPr="0062465A" w:rsidRDefault="00A50960" w:rsidP="00A50960">
      <w:pPr>
        <w:pStyle w:val="Heading3"/>
      </w:pPr>
      <w:r>
        <w:t xml:space="preserve">CC Adaption ADV </w:t>
      </w:r>
    </w:p>
    <w:p w14:paraId="4901608D" w14:textId="77777777" w:rsidR="00781B75" w:rsidRPr="0040175D" w:rsidRDefault="00781B75" w:rsidP="00781B75">
      <w:pPr>
        <w:pStyle w:val="Heading4"/>
      </w:pPr>
      <w:r>
        <w:t xml:space="preserve">Existential climate narratives are </w:t>
      </w:r>
      <w:r w:rsidRPr="0040175D">
        <w:rPr>
          <w:u w:val="single"/>
        </w:rPr>
        <w:t>empirically</w:t>
      </w:r>
      <w:r>
        <w:t xml:space="preserve"> colonial and justify subjugation of the oppressed while simultaneously </w:t>
      </w:r>
      <w:r>
        <w:rPr>
          <w:u w:val="single"/>
        </w:rPr>
        <w:t>refusing</w:t>
      </w:r>
      <w:r>
        <w:t xml:space="preserve"> the effectiveness of adaptation methods.</w:t>
      </w:r>
    </w:p>
    <w:p w14:paraId="54E1CCAD" w14:textId="77777777" w:rsidR="00781B75" w:rsidRPr="003134FF" w:rsidRDefault="00781B75" w:rsidP="00781B75">
      <w:r>
        <w:rPr>
          <w:rStyle w:val="Style13ptBold"/>
        </w:rPr>
        <w:t>Stuhl</w:t>
      </w:r>
      <w:r w:rsidRPr="00DF6197">
        <w:rPr>
          <w:rStyle w:val="Style13ptBold"/>
        </w:rPr>
        <w:t xml:space="preserve"> </w:t>
      </w:r>
      <w:r>
        <w:rPr>
          <w:rStyle w:val="Style13ptBold"/>
        </w:rPr>
        <w:t>16</w:t>
      </w:r>
      <w:r>
        <w:t>, Associate Professor and Department Chair of Environmental Studies &amp; Sciences at Bucknell University with a Ph.D. in the History of Science, Medicine, and Technology from the University of Wisconsin-Madison. (Andrew, 2016, “</w:t>
      </w:r>
      <w:r w:rsidRPr="00BF426A">
        <w:t>Unfreezing the Arctic: Science, Colonialism, and the Transformation of Inuit Lands</w:t>
      </w:r>
      <w:r>
        <w:t xml:space="preserve">,” </w:t>
      </w:r>
      <w:r w:rsidRPr="00BF426A">
        <w:rPr>
          <w:i/>
          <w:iCs/>
        </w:rPr>
        <w:t>University of Chicago Press</w:t>
      </w:r>
      <w:r>
        <w:t xml:space="preserve">, </w:t>
      </w:r>
      <w:r w:rsidRPr="00BF426A">
        <w:t>https://press.uchicago.edu/ucp/books/book/chicago/U/bo24957300.html</w:t>
      </w:r>
      <w:r>
        <w:t>, p.59-62) /</w:t>
      </w:r>
      <w:proofErr w:type="spellStart"/>
      <w:r>
        <w:t>ajb</w:t>
      </w:r>
      <w:proofErr w:type="spellEnd"/>
    </w:p>
    <w:p w14:paraId="7575DF50" w14:textId="77777777" w:rsidR="00781B75" w:rsidRPr="003134FF" w:rsidRDefault="00781B75" w:rsidP="00781B75">
      <w:pPr>
        <w:rPr>
          <w:u w:val="single"/>
        </w:rPr>
      </w:pPr>
      <w:r w:rsidRPr="0040175D">
        <w:rPr>
          <w:sz w:val="16"/>
        </w:rPr>
        <w:t xml:space="preserve">For those looking back in time, schooners are symbols of Western Arctic Expeditions. They reflect the interventions of whalers, scientists, and governments, as well as the ways western Arctic Inuit responded to them (figure 7). Schooners extended the range over which Inuit trappers could find and sell furs in the 1920s, a decided advantage in trade. In 1917, no Inuit trapper owned such a vessel. By 1926, there were fourteen Inuit with them in the Mackenzie Delta area. None of these were crafted locally; all came from departing whalers and scientists. By 1935, more than fifty Inuit owned schooners­ evidence of how important the technology became to Inuit livelihood. </w:t>
      </w:r>
      <w:r w:rsidRPr="003134FF">
        <w:rPr>
          <w:u w:val="single"/>
        </w:rPr>
        <w:t xml:space="preserve">In these ways, </w:t>
      </w:r>
      <w:r w:rsidRPr="003134FF">
        <w:rPr>
          <w:highlight w:val="cyan"/>
          <w:u w:val="single"/>
        </w:rPr>
        <w:t>Inuit</w:t>
      </w:r>
      <w:r w:rsidRPr="003134FF">
        <w:rPr>
          <w:u w:val="single"/>
        </w:rPr>
        <w:t xml:space="preserve"> who accompanied fieldworkers and received discarded gear became leaders of northern communities and economies in a subsequent generation. They </w:t>
      </w:r>
      <w:r w:rsidRPr="0040175D">
        <w:rPr>
          <w:highlight w:val="cyan"/>
          <w:u w:val="single"/>
        </w:rPr>
        <w:t>translated knowledge</w:t>
      </w:r>
      <w:r w:rsidRPr="003134FF">
        <w:rPr>
          <w:u w:val="single"/>
        </w:rPr>
        <w:t xml:space="preserve"> and technology </w:t>
      </w:r>
      <w:r w:rsidRPr="0040175D">
        <w:rPr>
          <w:highlight w:val="cyan"/>
          <w:u w:val="single"/>
        </w:rPr>
        <w:t xml:space="preserve">into sources of subsistence and identity, </w:t>
      </w:r>
      <w:proofErr w:type="gramStart"/>
      <w:r w:rsidRPr="0040175D">
        <w:rPr>
          <w:highlight w:val="cyan"/>
          <w:u w:val="single"/>
        </w:rPr>
        <w:t>in the midst of</w:t>
      </w:r>
      <w:proofErr w:type="gramEnd"/>
      <w:r w:rsidRPr="0040175D">
        <w:rPr>
          <w:highlight w:val="cyan"/>
          <w:u w:val="single"/>
        </w:rPr>
        <w:t xml:space="preserve"> rapid environmental change.</w:t>
      </w:r>
      <w:r w:rsidRPr="003134FF">
        <w:rPr>
          <w:u w:val="single"/>
        </w:rPr>
        <w:t xml:space="preserve"> In this case, </w:t>
      </w:r>
      <w:r w:rsidRPr="0040175D">
        <w:rPr>
          <w:highlight w:val="cyan"/>
          <w:u w:val="single"/>
        </w:rPr>
        <w:t>the resilience of Inuit</w:t>
      </w:r>
      <w:r w:rsidRPr="003134FF">
        <w:rPr>
          <w:u w:val="single"/>
        </w:rPr>
        <w:t xml:space="preserve"> is </w:t>
      </w:r>
      <w:r w:rsidRPr="0040175D">
        <w:rPr>
          <w:highlight w:val="cyan"/>
          <w:u w:val="single"/>
        </w:rPr>
        <w:t>as remarkable as</w:t>
      </w:r>
      <w:r w:rsidRPr="003134FF">
        <w:rPr>
          <w:u w:val="single"/>
        </w:rPr>
        <w:t xml:space="preserve"> the scientific project of trying to control the Arctic. Indeed, the two forces produced each other.45 </w:t>
      </w:r>
      <w:r w:rsidRPr="0040175D">
        <w:rPr>
          <w:highlight w:val="cyan"/>
          <w:u w:val="single"/>
        </w:rPr>
        <w:t xml:space="preserve">In conceiving of the Arctic as threatened, scientists and governmental officials </w:t>
      </w:r>
      <w:r w:rsidRPr="0040175D">
        <w:rPr>
          <w:b/>
          <w:bCs/>
          <w:highlight w:val="cyan"/>
          <w:u w:val="single"/>
        </w:rPr>
        <w:t>gave themselves power over northern life</w:t>
      </w:r>
      <w:r w:rsidRPr="0040175D">
        <w:rPr>
          <w:highlight w:val="cyan"/>
          <w:u w:val="single"/>
        </w:rPr>
        <w:t>, even if they could not fathom Inuit reshaping the land on their own.</w:t>
      </w:r>
      <w:r w:rsidRPr="0040175D">
        <w:rPr>
          <w:sz w:val="16"/>
        </w:rPr>
        <w:t xml:space="preserve"> Scientists, bureaucrats, and Native northerners would not fully realize this situation ­ and the disruptions it could create­ until they met again in the Arctic. When botanist Alf Erling Porsild went to northern Alaska and the Mackenzie Delta at the end of the 1920s, he brought only four books with him. One was Stefansson’s report of his 1908–­ 12 </w:t>
      </w:r>
      <w:proofErr w:type="gramStart"/>
      <w:r w:rsidRPr="0040175D">
        <w:rPr>
          <w:sz w:val="16"/>
        </w:rPr>
        <w:t>expedition</w:t>
      </w:r>
      <w:proofErr w:type="gramEnd"/>
      <w:r w:rsidRPr="0040175D">
        <w:rPr>
          <w:sz w:val="16"/>
        </w:rPr>
        <w:t xml:space="preserve">, My Life with the Eskimo, and the other a copy of Leffingwell’s </w:t>
      </w:r>
      <w:proofErr w:type="gramStart"/>
      <w:r w:rsidRPr="0040175D">
        <w:rPr>
          <w:sz w:val="16"/>
        </w:rPr>
        <w:t>The</w:t>
      </w:r>
      <w:proofErr w:type="gramEnd"/>
      <w:r w:rsidRPr="0040175D">
        <w:rPr>
          <w:sz w:val="16"/>
        </w:rPr>
        <w:t xml:space="preserve"> Canning River Region. Yet neither account matched the landscape in front of him or the movements of Inuit on schooners across the western Arctic. </w:t>
      </w:r>
      <w:r w:rsidRPr="003134FF">
        <w:rPr>
          <w:u w:val="single"/>
        </w:rPr>
        <w:t xml:space="preserve">The frontiers and debates that </w:t>
      </w:r>
      <w:r w:rsidRPr="0040175D">
        <w:rPr>
          <w:highlight w:val="cyan"/>
          <w:u w:val="single"/>
        </w:rPr>
        <w:t xml:space="preserve">science </w:t>
      </w:r>
      <w:r w:rsidRPr="0040175D">
        <w:rPr>
          <w:u w:val="single"/>
        </w:rPr>
        <w:t>had</w:t>
      </w:r>
      <w:r w:rsidRPr="003134FF">
        <w:rPr>
          <w:u w:val="single"/>
        </w:rPr>
        <w:t xml:space="preserve"> supposedly settled seemed re</w:t>
      </w:r>
      <w:r w:rsidRPr="0040175D">
        <w:rPr>
          <w:highlight w:val="cyan"/>
          <w:u w:val="single"/>
        </w:rPr>
        <w:t>open</w:t>
      </w:r>
      <w:r w:rsidRPr="003134FF">
        <w:rPr>
          <w:u w:val="single"/>
        </w:rPr>
        <w:t xml:space="preserve">ed, even wilder than before. This was evidence to </w:t>
      </w:r>
      <w:proofErr w:type="gramStart"/>
      <w:r w:rsidRPr="003134FF">
        <w:rPr>
          <w:u w:val="single"/>
        </w:rPr>
        <w:t>sup- port</w:t>
      </w:r>
      <w:proofErr w:type="gramEnd"/>
      <w:r w:rsidRPr="003134FF">
        <w:rPr>
          <w:u w:val="single"/>
        </w:rPr>
        <w:t xml:space="preserve"> a </w:t>
      </w:r>
      <w:r w:rsidRPr="0040175D">
        <w:rPr>
          <w:highlight w:val="cyan"/>
          <w:u w:val="single"/>
        </w:rPr>
        <w:t>new colonial imperative</w:t>
      </w:r>
      <w:r w:rsidRPr="003134FF">
        <w:rPr>
          <w:u w:val="single"/>
        </w:rPr>
        <w:t xml:space="preserve"> after the Great War</w:t>
      </w:r>
      <w:r w:rsidRPr="0040175D">
        <w:rPr>
          <w:highlight w:val="cyan"/>
          <w:u w:val="single"/>
        </w:rPr>
        <w:t>: tame the tundra</w:t>
      </w:r>
      <w:r w:rsidRPr="003134FF">
        <w:rPr>
          <w:u w:val="single"/>
        </w:rPr>
        <w:t xml:space="preserve">.46 </w:t>
      </w:r>
    </w:p>
    <w:p w14:paraId="4604F16E" w14:textId="77777777" w:rsidR="00781B75" w:rsidRPr="003134FF" w:rsidRDefault="00781B75" w:rsidP="00781B75">
      <w:pPr>
        <w:rPr>
          <w:u w:val="single"/>
        </w:rPr>
      </w:pPr>
      <w:r w:rsidRPr="003134FF">
        <w:rPr>
          <w:u w:val="single"/>
        </w:rPr>
        <w:t xml:space="preserve">Chapter 3 </w:t>
      </w:r>
    </w:p>
    <w:p w14:paraId="46AEDC0E" w14:textId="77777777" w:rsidR="00781B75" w:rsidRPr="003134FF" w:rsidRDefault="00781B75" w:rsidP="00781B75">
      <w:pPr>
        <w:rPr>
          <w:u w:val="single"/>
        </w:rPr>
      </w:pPr>
      <w:r w:rsidRPr="003134FF">
        <w:rPr>
          <w:u w:val="single"/>
        </w:rPr>
        <w:t>Wild: Taming the Tundra</w:t>
      </w:r>
    </w:p>
    <w:p w14:paraId="1B6CE0F5" w14:textId="1E26B863" w:rsidR="00A50960" w:rsidRPr="00781B75" w:rsidRDefault="00781B75" w:rsidP="00A50960">
      <w:pPr>
        <w:rPr>
          <w:sz w:val="16"/>
        </w:rPr>
      </w:pPr>
      <w:r w:rsidRPr="0040175D">
        <w:rPr>
          <w:sz w:val="16"/>
        </w:rPr>
        <w:t>One was a Danish botanist raised in Greenland. The other was an American plant ecologist trained on the sheep lands of Utah. Alf Erling Porsild and Lawrence Palmer shared a purpose: transform the Arctic into reindeer country</w:t>
      </w:r>
      <w:proofErr w:type="gramStart"/>
      <w:r w:rsidRPr="0040175D">
        <w:rPr>
          <w:sz w:val="16"/>
        </w:rPr>
        <w:t>.1</w:t>
      </w:r>
      <w:proofErr w:type="gramEnd"/>
      <w:r w:rsidRPr="0040175D">
        <w:rPr>
          <w:sz w:val="16"/>
        </w:rPr>
        <w:t xml:space="preserve"> They met at the depot in Anchorage in </w:t>
      </w:r>
      <w:proofErr w:type="gramStart"/>
      <w:r w:rsidRPr="0040175D">
        <w:rPr>
          <w:sz w:val="16"/>
        </w:rPr>
        <w:t>July,</w:t>
      </w:r>
      <w:proofErr w:type="gramEnd"/>
      <w:r w:rsidRPr="0040175D">
        <w:rPr>
          <w:sz w:val="16"/>
        </w:rPr>
        <w:t xml:space="preserve"> 1926. The Canadian Department of the Interior sent Porsild to learn about Palmer’s work with the US Bureau of Biological Survey. Palmer had spent the previous seven years studying Alaska’s vegetation and teaming with the Lomen Company of Nome to build a new industry in the territory. Reindeer, a species foreign to North America, but common in other parts of the circumpolar world, formed the center of this business. The biologists headed for Fairbanks so that the Canadian representative could see the foundation of the reindeer system. As they toured Palmer’s field station and experimental farm, Palmer showed off his plant trials. Here, in fenced­ off patches of lichens, sat the makings of another round of intervention in Arctic life. In the period between the world wars, Palmer and Porsild generated new knowledge of plants, animals, and their relationships, and applied that knowledge in governmental and corporate­ sponsored reindeer projects throughout the western Arctic. After his rendezvous with Palmer in Fairbanks, Porsild traveled north along the Beaufort Sea shoreline into Canada, where he surveyed thousands of square miles of tundra to find a suitable home for a Canadian herd. His official report of these travels, Reindeer Grazing in Northwest Canada, provided the basis for the Canadian government’s choice of the Mackenzie Delta as a home for its Canadian Reindeer Project, the Dominion’s attempt to replicate the US Bureau of Biology’s success. In 1929, Porsild returned to Alaska to meet Palmer again, this time to purchase three thousand reindeer from the Lomen Company and drive them to the delta. When the Danish botanist celebrated that “grand sight” in his field journal, he commemorated a historic moment. Reindeer ushered in a new era in the north</w:t>
      </w:r>
      <w:proofErr w:type="gramStart"/>
      <w:r w:rsidRPr="0040175D">
        <w:rPr>
          <w:sz w:val="16"/>
        </w:rPr>
        <w:t>.2</w:t>
      </w:r>
      <w:proofErr w:type="gramEnd"/>
      <w:r w:rsidRPr="0040175D">
        <w:rPr>
          <w:sz w:val="16"/>
        </w:rPr>
        <w:t xml:space="preserve"> Ecologists effectively introduced reindeer and initiated systematic study and management of herding. Keeping these colonial projects viable over time proved to be a whole other animal, however. While six teams of Inuit became managers of herds in Canada after 1938, </w:t>
      </w:r>
      <w:proofErr w:type="gramStart"/>
      <w:r w:rsidRPr="0040175D">
        <w:rPr>
          <w:sz w:val="16"/>
        </w:rPr>
        <w:t>all of</w:t>
      </w:r>
      <w:proofErr w:type="gramEnd"/>
      <w:r w:rsidRPr="0040175D">
        <w:rPr>
          <w:sz w:val="16"/>
        </w:rPr>
        <w:t xml:space="preserve"> these operations collapsed by 1959. In that year, the Canadian government handed the project to private developers, having little to show for its million­ dollar investment. Meanwhile, along the north slope of Alaska, reindeer herding followed a similar trajectory. The number of reindeer in Barrow—­ the largest town in the region, with a population over 1,200 Inuit—­ had dropped from an estimated 35,000 in 1935 to fewer than 5,000 by 1940. By 1952, domestic reindeer had disappeared from the entire Arctic slope of Alaska.3 On the surface, this turn of events seems easily disregarded as a harebrained colonial scheme. Such a dismissal, however, overlooks the nature of intervention in the Arctic, whether in the past or present. </w:t>
      </w:r>
      <w:r w:rsidRPr="0040175D">
        <w:rPr>
          <w:highlight w:val="cyan"/>
          <w:u w:val="single"/>
        </w:rPr>
        <w:t xml:space="preserve">Federal agents </w:t>
      </w:r>
      <w:r w:rsidRPr="0040175D">
        <w:rPr>
          <w:b/>
          <w:bCs/>
          <w:highlight w:val="cyan"/>
          <w:u w:val="single"/>
        </w:rPr>
        <w:t>rationalize their interference in northern life</w:t>
      </w:r>
      <w:r w:rsidRPr="0040175D">
        <w:rPr>
          <w:highlight w:val="cyan"/>
          <w:u w:val="single"/>
        </w:rPr>
        <w:t xml:space="preserve"> according to</w:t>
      </w:r>
      <w:r w:rsidRPr="0040175D">
        <w:rPr>
          <w:u w:val="single"/>
        </w:rPr>
        <w:t xml:space="preserve"> the </w:t>
      </w:r>
      <w:r w:rsidRPr="0040175D">
        <w:rPr>
          <w:highlight w:val="cyan"/>
          <w:u w:val="single"/>
        </w:rPr>
        <w:t>scientific ideas</w:t>
      </w:r>
      <w:r w:rsidRPr="0040175D">
        <w:rPr>
          <w:u w:val="single"/>
        </w:rPr>
        <w:t xml:space="preserve"> available to them. Between the world wars, those ideas created a logic in which the reindeer could be a technology of administration and development. </w:t>
      </w:r>
      <w:r w:rsidRPr="0040175D">
        <w:rPr>
          <w:highlight w:val="cyan"/>
          <w:u w:val="single"/>
        </w:rPr>
        <w:t>Rather than</w:t>
      </w:r>
      <w:r w:rsidRPr="0040175D">
        <w:rPr>
          <w:u w:val="single"/>
        </w:rPr>
        <w:t xml:space="preserve"> observe </w:t>
      </w:r>
      <w:r w:rsidRPr="0040175D">
        <w:rPr>
          <w:highlight w:val="cyan"/>
          <w:u w:val="single"/>
        </w:rPr>
        <w:t>meteorological phenomena</w:t>
      </w:r>
      <w:r w:rsidRPr="0040175D">
        <w:rPr>
          <w:u w:val="single"/>
        </w:rPr>
        <w:t xml:space="preserve"> so whalers could secure their harvests, or bring samples of minerals, flora, and fauna back to museums, Porsild and Palmer reduced the Arctic to a few interactions between people and the environment and tinkered with these interactions, on site. </w:t>
      </w:r>
      <w:r w:rsidRPr="0040175D">
        <w:rPr>
          <w:sz w:val="16"/>
        </w:rPr>
        <w:t xml:space="preserve">Reindeer projects, then, were experimentalist in the sense of the scientific method as well as experiments for governmental scientists who had </w:t>
      </w:r>
      <w:proofErr w:type="gramStart"/>
      <w:r w:rsidRPr="0040175D">
        <w:rPr>
          <w:sz w:val="16"/>
        </w:rPr>
        <w:t>never before</w:t>
      </w:r>
      <w:proofErr w:type="gramEnd"/>
      <w:r w:rsidRPr="0040175D">
        <w:rPr>
          <w:sz w:val="16"/>
        </w:rPr>
        <w:t xml:space="preserve"> managed Arctic resources directly. Scientists explained that the tundra was wild. The rational approach­ the natural thing to do­ was to </w:t>
      </w:r>
      <w:proofErr w:type="gramStart"/>
      <w:r w:rsidRPr="0040175D">
        <w:rPr>
          <w:sz w:val="16"/>
        </w:rPr>
        <w:t>was</w:t>
      </w:r>
      <w:proofErr w:type="gramEnd"/>
      <w:r w:rsidRPr="0040175D">
        <w:rPr>
          <w:sz w:val="16"/>
        </w:rPr>
        <w:t xml:space="preserve"> tame it.</w:t>
      </w:r>
    </w:p>
    <w:p w14:paraId="3E8299F3" w14:textId="77777777" w:rsidR="004E2898" w:rsidRPr="00696E9C" w:rsidRDefault="004E2898" w:rsidP="004E2898">
      <w:pPr>
        <w:pStyle w:val="Heading4"/>
      </w:pPr>
      <w:r>
        <w:t>Climate narratives of an “</w:t>
      </w:r>
      <w:r w:rsidRPr="00696E9C">
        <w:rPr>
          <w:u w:val="single"/>
        </w:rPr>
        <w:t>oncoming crisis</w:t>
      </w:r>
      <w:r>
        <w:t xml:space="preserve">” paper over 400 years of extractive capitalism that have contributed to the </w:t>
      </w:r>
      <w:r w:rsidRPr="00696E9C">
        <w:rPr>
          <w:u w:val="single"/>
        </w:rPr>
        <w:t>silent elimination</w:t>
      </w:r>
      <w:r>
        <w:t xml:space="preserve"> of indigenous life.</w:t>
      </w:r>
    </w:p>
    <w:p w14:paraId="3358E734" w14:textId="77777777" w:rsidR="004E2898" w:rsidRDefault="004E2898" w:rsidP="004E2898">
      <w:r w:rsidRPr="00921F82">
        <w:t xml:space="preserve">Johan </w:t>
      </w:r>
      <w:proofErr w:type="spellStart"/>
      <w:r w:rsidRPr="00921F82">
        <w:rPr>
          <w:rStyle w:val="Style13ptBold"/>
        </w:rPr>
        <w:t>HöGlund</w:t>
      </w:r>
      <w:proofErr w:type="spellEnd"/>
      <w:r w:rsidRPr="00921F82">
        <w:rPr>
          <w:rStyle w:val="Style13ptBold"/>
        </w:rPr>
        <w:t xml:space="preserve"> 24</w:t>
      </w:r>
      <w:r w:rsidRPr="00921F82">
        <w:t xml:space="preserve">, </w:t>
      </w:r>
      <w:r>
        <w:t>[</w:t>
      </w:r>
      <w:r w:rsidRPr="00921F82">
        <w:t>Department of Languages, Linnaeus University, Kalmar, Sweden, "The American Climate Emergency Narrative</w:t>
      </w:r>
      <w:r>
        <w:t>]</w:t>
      </w:r>
      <w:r w:rsidRPr="00921F82">
        <w:t>," SpringerLink, https://link.springer.com/book/10.1007/978-3-031-60645-8, 2024, 7-18-2025//Bellaire AA</w:t>
      </w:r>
    </w:p>
    <w:p w14:paraId="74AA8D41" w14:textId="77777777" w:rsidR="004E2898" w:rsidRPr="00637696" w:rsidRDefault="004E2898" w:rsidP="004E2898">
      <w:pPr>
        <w:rPr>
          <w:sz w:val="16"/>
        </w:rPr>
      </w:pPr>
      <w:r w:rsidRPr="00637696">
        <w:rPr>
          <w:sz w:val="16"/>
        </w:rPr>
        <w:t>&lt;&lt;TEXT CONDENSED: NONE OMITTED&gt;&gt;</w:t>
      </w:r>
    </w:p>
    <w:p w14:paraId="4DF9EEDF" w14:textId="77777777" w:rsidR="004E2898" w:rsidRPr="00A27D3A" w:rsidRDefault="004E2898" w:rsidP="004E2898">
      <w:pPr>
        <w:rPr>
          <w:rStyle w:val="StyleUnderline"/>
        </w:rPr>
      </w:pPr>
      <w:r w:rsidRPr="00A27D3A">
        <w:rPr>
          <w:sz w:val="16"/>
        </w:rPr>
        <w:t xml:space="preserve">The Limits of the Capitalist Imagination In James </w:t>
      </w:r>
      <w:proofErr w:type="spellStart"/>
      <w:r w:rsidRPr="00A27D3A">
        <w:rPr>
          <w:sz w:val="16"/>
        </w:rPr>
        <w:t>Tynion</w:t>
      </w:r>
      <w:proofErr w:type="spellEnd"/>
      <w:r w:rsidRPr="00A27D3A">
        <w:rPr>
          <w:sz w:val="16"/>
        </w:rPr>
        <w:t xml:space="preserve"> IV’s and Martin Symmonds’ graphic novel series Depart- </w:t>
      </w:r>
      <w:proofErr w:type="spellStart"/>
      <w:r w:rsidRPr="00A27D3A">
        <w:rPr>
          <w:sz w:val="16"/>
        </w:rPr>
        <w:t>ment</w:t>
      </w:r>
      <w:proofErr w:type="spellEnd"/>
      <w:r w:rsidRPr="00A27D3A">
        <w:rPr>
          <w:sz w:val="16"/>
        </w:rPr>
        <w:t xml:space="preserve"> of Truth (2020, Vol. 1), FBI agent Cole Turner spends his time </w:t>
      </w:r>
      <w:proofErr w:type="spellStart"/>
      <w:r w:rsidRPr="00A27D3A">
        <w:rPr>
          <w:sz w:val="16"/>
        </w:rPr>
        <w:t>analysing</w:t>
      </w:r>
      <w:proofErr w:type="spellEnd"/>
      <w:r w:rsidRPr="00A27D3A">
        <w:rPr>
          <w:sz w:val="16"/>
        </w:rPr>
        <w:t xml:space="preserve"> far-right conspiracy movements, from people who believe that the Earth is flat, to those who subscribe to the theory that the US govern- </w:t>
      </w:r>
      <w:proofErr w:type="spellStart"/>
      <w:r w:rsidRPr="00A27D3A">
        <w:rPr>
          <w:sz w:val="16"/>
        </w:rPr>
        <w:t>ment</w:t>
      </w:r>
      <w:proofErr w:type="spellEnd"/>
      <w:r w:rsidRPr="00A27D3A">
        <w:rPr>
          <w:sz w:val="16"/>
        </w:rPr>
        <w:t xml:space="preserve"> has been taken over by shapeshifting reptilians. While attending a Flat Earth convention, Cole is invited by the organizers to attend a cinema screening of the 1969 moon landing that conclusively shows that it was recorded at a film studio by Stanley Kubrick. Cole is then flown in a private airplane to the very end of the Earth where an enormous wall of ice </w:t>
      </w:r>
      <w:proofErr w:type="gramStart"/>
      <w:r w:rsidRPr="00A27D3A">
        <w:rPr>
          <w:sz w:val="16"/>
        </w:rPr>
        <w:t>rises up</w:t>
      </w:r>
      <w:proofErr w:type="gramEnd"/>
      <w:r w:rsidRPr="00A27D3A">
        <w:rPr>
          <w:sz w:val="16"/>
        </w:rPr>
        <w:t xml:space="preserve"> until it meets the sky. </w:t>
      </w:r>
      <w:r w:rsidRPr="00A27D3A">
        <w:rPr>
          <w:rStyle w:val="StyleUnderline"/>
          <w:highlight w:val="cyan"/>
        </w:rPr>
        <w:t>The Earth is flat</w:t>
      </w:r>
      <w:r w:rsidRPr="00921F82">
        <w:rPr>
          <w:rStyle w:val="StyleUnderline"/>
        </w:rPr>
        <w:t>.</w:t>
      </w:r>
      <w:r>
        <w:rPr>
          <w:rStyle w:val="StyleUnderline"/>
        </w:rPr>
        <w:t xml:space="preserve"> </w:t>
      </w:r>
      <w:r w:rsidRPr="00A27D3A">
        <w:rPr>
          <w:sz w:val="16"/>
        </w:rPr>
        <w:t xml:space="preserve">Turner throws up in the </w:t>
      </w:r>
      <w:proofErr w:type="spellStart"/>
      <w:r w:rsidRPr="00A27D3A">
        <w:rPr>
          <w:sz w:val="16"/>
        </w:rPr>
        <w:t>aeroplane</w:t>
      </w:r>
      <w:proofErr w:type="spellEnd"/>
      <w:r w:rsidRPr="00A27D3A">
        <w:rPr>
          <w:sz w:val="16"/>
        </w:rPr>
        <w:t xml:space="preserve"> toilet</w:t>
      </w:r>
      <w:r w:rsidRPr="00A27D3A">
        <w:rPr>
          <w:sz w:val="16"/>
          <w:highlight w:val="cyan"/>
        </w:rPr>
        <w:t xml:space="preserve">. </w:t>
      </w:r>
      <w:r w:rsidRPr="00A27D3A">
        <w:rPr>
          <w:rStyle w:val="StyleUnderline"/>
          <w:highlight w:val="cyan"/>
        </w:rPr>
        <w:t xml:space="preserve">But the Earth is not, in fact, </w:t>
      </w:r>
      <w:r w:rsidRPr="00A27D3A">
        <w:rPr>
          <w:rStyle w:val="Emphasis"/>
          <w:highlight w:val="cyan"/>
        </w:rPr>
        <w:t>flat</w:t>
      </w:r>
      <w:r w:rsidRPr="00A27D3A">
        <w:rPr>
          <w:sz w:val="16"/>
        </w:rPr>
        <w:t xml:space="preserve">. What Cole has seen, both in the cinema and at the end of the plane ride, are versions of the world </w:t>
      </w:r>
      <w:proofErr w:type="spellStart"/>
      <w:r w:rsidRPr="00A27D3A">
        <w:rPr>
          <w:sz w:val="16"/>
        </w:rPr>
        <w:t>gener</w:t>
      </w:r>
      <w:proofErr w:type="spellEnd"/>
      <w:r w:rsidRPr="00A27D3A">
        <w:rPr>
          <w:sz w:val="16"/>
        </w:rPr>
        <w:t xml:space="preserve">- </w:t>
      </w:r>
      <w:proofErr w:type="spellStart"/>
      <w:r w:rsidRPr="00A27D3A">
        <w:rPr>
          <w:sz w:val="16"/>
        </w:rPr>
        <w:t>ated</w:t>
      </w:r>
      <w:proofErr w:type="spellEnd"/>
      <w:r w:rsidRPr="00A27D3A">
        <w:rPr>
          <w:sz w:val="16"/>
        </w:rPr>
        <w:t xml:space="preserve"> by the concerted faith of a particular conspiracy movement. The universe within which the story takes place is pliable to such belief. Conspiracy theory is thus capable of warping the actual fabric of reality. After his traumatic visit to the end of the world, Cole is picked up and recruited by the undercover Department of Truth. The director of this department explains that ‘</w:t>
      </w:r>
      <w:r w:rsidRPr="00921F82">
        <w:rPr>
          <w:rStyle w:val="StyleUnderline"/>
        </w:rPr>
        <w:t xml:space="preserve">the more people believe in something, the </w:t>
      </w:r>
      <w:proofErr w:type="gramStart"/>
      <w:r w:rsidRPr="00921F82">
        <w:rPr>
          <w:rStyle w:val="StyleUnderline"/>
        </w:rPr>
        <w:t>more</w:t>
      </w:r>
      <w:r>
        <w:rPr>
          <w:rStyle w:val="StyleUnderline"/>
        </w:rPr>
        <w:t xml:space="preserve"> </w:t>
      </w:r>
      <w:r w:rsidRPr="00921F82">
        <w:rPr>
          <w:rStyle w:val="StyleUnderline"/>
        </w:rPr>
        <w:t>true</w:t>
      </w:r>
      <w:proofErr w:type="gramEnd"/>
      <w:r w:rsidRPr="00921F82">
        <w:rPr>
          <w:rStyle w:val="StyleUnderline"/>
        </w:rPr>
        <w:t xml:space="preserve"> that thing becomes’ (2020, no 1. p. 37). This allows the major </w:t>
      </w:r>
      <w:r w:rsidRPr="00637696">
        <w:rPr>
          <w:rStyle w:val="Emphasis"/>
        </w:rPr>
        <w:t>capitalist</w:t>
      </w:r>
      <w:r w:rsidRPr="00637696">
        <w:rPr>
          <w:rStyle w:val="StyleUnderline"/>
        </w:rPr>
        <w:t xml:space="preserve"> actors to actively manipulate the fundamental </w:t>
      </w:r>
      <w:r w:rsidRPr="00637696">
        <w:rPr>
          <w:rStyle w:val="Emphasis"/>
        </w:rPr>
        <w:t>constitution</w:t>
      </w:r>
      <w:r w:rsidRPr="00637696">
        <w:rPr>
          <w:rStyle w:val="StyleUnderline"/>
        </w:rPr>
        <w:t xml:space="preserve"> of the world through the </w:t>
      </w:r>
      <w:r w:rsidRPr="00637696">
        <w:rPr>
          <w:rStyle w:val="Emphasis"/>
        </w:rPr>
        <w:t>invention</w:t>
      </w:r>
      <w:r w:rsidRPr="00637696">
        <w:rPr>
          <w:rStyle w:val="StyleUnderline"/>
        </w:rPr>
        <w:t xml:space="preserve"> and </w:t>
      </w:r>
      <w:r w:rsidRPr="00637696">
        <w:rPr>
          <w:rStyle w:val="Emphasis"/>
        </w:rPr>
        <w:t>dissemination</w:t>
      </w:r>
      <w:r w:rsidRPr="00637696">
        <w:rPr>
          <w:rStyle w:val="StyleUnderline"/>
        </w:rPr>
        <w:t xml:space="preserve"> of outlandish </w:t>
      </w:r>
      <w:r w:rsidRPr="00637696">
        <w:rPr>
          <w:rStyle w:val="Emphasis"/>
        </w:rPr>
        <w:t>conspiracy theories</w:t>
      </w:r>
      <w:r w:rsidRPr="00637696">
        <w:rPr>
          <w:rStyle w:val="StyleUnderline"/>
        </w:rPr>
        <w:t xml:space="preserve"> that stimulate these actors’ </w:t>
      </w:r>
      <w:r w:rsidRPr="00637696">
        <w:rPr>
          <w:rStyle w:val="Emphasis"/>
        </w:rPr>
        <w:t>political</w:t>
      </w:r>
      <w:r w:rsidRPr="00637696">
        <w:rPr>
          <w:rStyle w:val="StyleUnderline"/>
        </w:rPr>
        <w:t xml:space="preserve"> and </w:t>
      </w:r>
      <w:r w:rsidRPr="00637696">
        <w:rPr>
          <w:rStyle w:val="Emphasis"/>
        </w:rPr>
        <w:t>economic</w:t>
      </w:r>
      <w:r w:rsidRPr="00637696">
        <w:rPr>
          <w:rStyle w:val="StyleUnderline"/>
        </w:rPr>
        <w:t xml:space="preserve"> agenda</w:t>
      </w:r>
      <w:r w:rsidRPr="00637696">
        <w:rPr>
          <w:sz w:val="16"/>
        </w:rPr>
        <w:t xml:space="preserve">. The flat Earth convention and the trip to the end of the Earth have been </w:t>
      </w:r>
      <w:proofErr w:type="spellStart"/>
      <w:r w:rsidRPr="00637696">
        <w:rPr>
          <w:sz w:val="16"/>
        </w:rPr>
        <w:t>orga</w:t>
      </w:r>
      <w:proofErr w:type="spellEnd"/>
      <w:r w:rsidRPr="00637696">
        <w:rPr>
          <w:sz w:val="16"/>
        </w:rPr>
        <w:t xml:space="preserve">- </w:t>
      </w:r>
      <w:proofErr w:type="spellStart"/>
      <w:r w:rsidRPr="00637696">
        <w:rPr>
          <w:sz w:val="16"/>
        </w:rPr>
        <w:t>nized</w:t>
      </w:r>
      <w:proofErr w:type="spellEnd"/>
      <w:r w:rsidRPr="00637696">
        <w:rPr>
          <w:sz w:val="16"/>
        </w:rPr>
        <w:t xml:space="preserve"> and sponsored by ‘Kennet and Bertram Boulet’1 who have used ‘the fortune from their Texas oil company’ to fund ‘right-wing politicians for the last two decades’ (2020, no 1, p. 24). Cole is also</w:t>
      </w:r>
      <w:r w:rsidRPr="00A27D3A">
        <w:rPr>
          <w:sz w:val="16"/>
        </w:rPr>
        <w:t xml:space="preserve"> told that the conspiracies these and other people like them fund are tied to periodic crises. They are ‘a cyclical thing. It happens in times of primal cultural fear’ (2020, no 2, p. 27). By promoting the idea that </w:t>
      </w:r>
      <w:r w:rsidRPr="00A27D3A">
        <w:rPr>
          <w:rStyle w:val="StyleUnderline"/>
        </w:rPr>
        <w:t>the</w:t>
      </w:r>
      <w:r w:rsidRPr="00A27D3A">
        <w:rPr>
          <w:sz w:val="16"/>
        </w:rPr>
        <w:t xml:space="preserve"> </w:t>
      </w:r>
      <w:r w:rsidRPr="00921F82">
        <w:rPr>
          <w:rStyle w:val="StyleUnderline"/>
        </w:rPr>
        <w:t>capitalist world-ecology is the only</w:t>
      </w:r>
      <w:r>
        <w:rPr>
          <w:rStyle w:val="StyleUnderline"/>
        </w:rPr>
        <w:t xml:space="preserve"> </w:t>
      </w:r>
      <w:r w:rsidRPr="00921F82">
        <w:rPr>
          <w:rStyle w:val="StyleUnderline"/>
        </w:rPr>
        <w:t>possible world and that futures that do not include capitalism are</w:t>
      </w:r>
      <w:r>
        <w:rPr>
          <w:rStyle w:val="StyleUnderline"/>
        </w:rPr>
        <w:t xml:space="preserve"> </w:t>
      </w:r>
      <w:r w:rsidRPr="00921F82">
        <w:rPr>
          <w:rStyle w:val="StyleUnderline"/>
        </w:rPr>
        <w:t xml:space="preserve">already and always dystopian, </w:t>
      </w:r>
      <w:r w:rsidRPr="00A27D3A">
        <w:rPr>
          <w:rStyle w:val="StyleUnderline"/>
          <w:highlight w:val="cyan"/>
        </w:rPr>
        <w:t xml:space="preserve">the American </w:t>
      </w:r>
      <w:r w:rsidRPr="00A27D3A">
        <w:rPr>
          <w:rStyle w:val="Emphasis"/>
          <w:highlight w:val="cyan"/>
        </w:rPr>
        <w:t>Climate Emergency Narrative</w:t>
      </w:r>
      <w:r>
        <w:rPr>
          <w:rStyle w:val="StyleUnderline"/>
        </w:rPr>
        <w:t xml:space="preserve"> </w:t>
      </w:r>
      <w:r w:rsidRPr="00921F82">
        <w:rPr>
          <w:rStyle w:val="StyleUnderline"/>
        </w:rPr>
        <w:t xml:space="preserve">performs work disturbingly </w:t>
      </w:r>
      <w:proofErr w:type="gramStart"/>
      <w:r w:rsidRPr="00921F82">
        <w:rPr>
          <w:rStyle w:val="StyleUnderline"/>
        </w:rPr>
        <w:t>similar to</w:t>
      </w:r>
      <w:proofErr w:type="gramEnd"/>
      <w:r w:rsidRPr="00921F82">
        <w:rPr>
          <w:rStyle w:val="StyleUnderline"/>
        </w:rPr>
        <w:t xml:space="preserve"> that done by conspiracy theories in</w:t>
      </w:r>
      <w:r>
        <w:rPr>
          <w:rStyle w:val="StyleUnderline"/>
        </w:rPr>
        <w:t xml:space="preserve"> </w:t>
      </w:r>
      <w:r w:rsidRPr="00A27D3A">
        <w:rPr>
          <w:sz w:val="16"/>
        </w:rPr>
        <w:t xml:space="preserve">The Department of Truth. These fictions </w:t>
      </w:r>
      <w:proofErr w:type="gramStart"/>
      <w:r w:rsidRPr="00A27D3A">
        <w:rPr>
          <w:sz w:val="16"/>
        </w:rPr>
        <w:t>are telling</w:t>
      </w:r>
      <w:proofErr w:type="gramEnd"/>
      <w:r w:rsidRPr="00A27D3A">
        <w:rPr>
          <w:sz w:val="16"/>
        </w:rPr>
        <w:t xml:space="preserve"> people the world- altering lie that biospheric breakdown is best resolved by investing in the system and strategies that, in fact, have brought the crisis on. Again, this </w:t>
      </w:r>
      <w:r w:rsidRPr="00921F82">
        <w:rPr>
          <w:rStyle w:val="StyleUnderline"/>
        </w:rPr>
        <w:t xml:space="preserve">body of texts </w:t>
      </w:r>
      <w:r w:rsidRPr="00A27D3A">
        <w:rPr>
          <w:rStyle w:val="StyleUnderline"/>
          <w:highlight w:val="cyan"/>
        </w:rPr>
        <w:t>calls</w:t>
      </w:r>
      <w:r w:rsidRPr="00921F82">
        <w:rPr>
          <w:rStyle w:val="StyleUnderline"/>
        </w:rPr>
        <w:t xml:space="preserve"> socio-</w:t>
      </w:r>
      <w:r w:rsidRPr="00A27D3A">
        <w:rPr>
          <w:rStyle w:val="StyleUnderline"/>
          <w:highlight w:val="cyan"/>
        </w:rPr>
        <w:t xml:space="preserve">ecological breakdown an </w:t>
      </w:r>
      <w:r w:rsidRPr="00A27D3A">
        <w:rPr>
          <w:rStyle w:val="Emphasis"/>
          <w:highlight w:val="cyan"/>
        </w:rPr>
        <w:t>emergency</w:t>
      </w:r>
      <w:r w:rsidRPr="00921F82">
        <w:rPr>
          <w:rStyle w:val="StyleUnderline"/>
        </w:rPr>
        <w:t xml:space="preserve">, but </w:t>
      </w:r>
      <w:r w:rsidRPr="00A27D3A">
        <w:rPr>
          <w:rStyle w:val="StyleUnderline"/>
          <w:highlight w:val="cyan"/>
        </w:rPr>
        <w:t>only to facilitate</w:t>
      </w:r>
      <w:r w:rsidRPr="00921F82">
        <w:rPr>
          <w:rStyle w:val="StyleUnderline"/>
        </w:rPr>
        <w:t xml:space="preserve"> the </w:t>
      </w:r>
      <w:r w:rsidRPr="00A27D3A">
        <w:rPr>
          <w:rStyle w:val="StyleUnderline"/>
          <w:highlight w:val="cyan"/>
        </w:rPr>
        <w:t>employment of the</w:t>
      </w:r>
      <w:r w:rsidRPr="00921F82">
        <w:rPr>
          <w:rStyle w:val="StyleUnderline"/>
        </w:rPr>
        <w:t xml:space="preserve"> </w:t>
      </w:r>
      <w:r w:rsidRPr="00A27D3A">
        <w:rPr>
          <w:rStyle w:val="Emphasis"/>
          <w:highlight w:val="cyan"/>
        </w:rPr>
        <w:t>strategies</w:t>
      </w:r>
      <w:r w:rsidRPr="00A27D3A">
        <w:rPr>
          <w:rStyle w:val="StyleUnderline"/>
          <w:highlight w:val="cyan"/>
        </w:rPr>
        <w:t xml:space="preserve"> that have always been used to </w:t>
      </w:r>
      <w:r w:rsidRPr="00A27D3A">
        <w:rPr>
          <w:rStyle w:val="Emphasis"/>
          <w:highlight w:val="cyan"/>
        </w:rPr>
        <w:t>secure extraction</w:t>
      </w:r>
      <w:r w:rsidRPr="00921F82">
        <w:rPr>
          <w:rStyle w:val="StyleUnderline"/>
        </w:rPr>
        <w:t xml:space="preserve">: the </w:t>
      </w:r>
      <w:r w:rsidRPr="00A27D3A">
        <w:rPr>
          <w:rStyle w:val="Emphasis"/>
        </w:rPr>
        <w:t>arming</w:t>
      </w:r>
      <w:r w:rsidRPr="00921F82">
        <w:rPr>
          <w:rStyle w:val="StyleUnderline"/>
        </w:rPr>
        <w:t xml:space="preserve"> and </w:t>
      </w:r>
      <w:r w:rsidRPr="00A27D3A">
        <w:rPr>
          <w:rStyle w:val="Emphasis"/>
          <w:highlight w:val="cyan"/>
        </w:rPr>
        <w:t>employment</w:t>
      </w:r>
      <w:r w:rsidRPr="00A27D3A">
        <w:rPr>
          <w:rStyle w:val="StyleUnderline"/>
          <w:highlight w:val="cyan"/>
        </w:rPr>
        <w:t xml:space="preserve"> of </w:t>
      </w:r>
      <w:r w:rsidRPr="00A27D3A">
        <w:rPr>
          <w:rStyle w:val="Emphasis"/>
          <w:highlight w:val="cyan"/>
        </w:rPr>
        <w:t>military</w:t>
      </w:r>
      <w:r w:rsidRPr="00921F82">
        <w:rPr>
          <w:rStyle w:val="StyleUnderline"/>
        </w:rPr>
        <w:t xml:space="preserve"> and </w:t>
      </w:r>
      <w:proofErr w:type="spellStart"/>
      <w:r w:rsidRPr="00921F82">
        <w:rPr>
          <w:rStyle w:val="StyleUnderline"/>
        </w:rPr>
        <w:t>paramili</w:t>
      </w:r>
      <w:proofErr w:type="spellEnd"/>
      <w:proofErr w:type="gramStart"/>
      <w:r w:rsidRPr="00921F82">
        <w:rPr>
          <w:rStyle w:val="StyleUnderline"/>
        </w:rPr>
        <w:t>-</w:t>
      </w:r>
      <w:r>
        <w:rPr>
          <w:rStyle w:val="StyleUnderline"/>
        </w:rPr>
        <w:t xml:space="preserve"> </w:t>
      </w:r>
      <w:proofErr w:type="spellStart"/>
      <w:r w:rsidRPr="00921F82">
        <w:rPr>
          <w:rStyle w:val="StyleUnderline"/>
        </w:rPr>
        <w:t>tary</w:t>
      </w:r>
      <w:proofErr w:type="spellEnd"/>
      <w:proofErr w:type="gramEnd"/>
      <w:r w:rsidRPr="00921F82">
        <w:rPr>
          <w:rStyle w:val="StyleUnderline"/>
        </w:rPr>
        <w:t xml:space="preserve"> units, the </w:t>
      </w:r>
      <w:r w:rsidRPr="00A27D3A">
        <w:rPr>
          <w:rStyle w:val="Emphasis"/>
          <w:highlight w:val="cyan"/>
        </w:rPr>
        <w:t>building</w:t>
      </w:r>
      <w:r w:rsidRPr="00A27D3A">
        <w:rPr>
          <w:rStyle w:val="StyleUnderline"/>
          <w:highlight w:val="cyan"/>
        </w:rPr>
        <w:t xml:space="preserve"> of </w:t>
      </w:r>
      <w:r w:rsidRPr="00A27D3A">
        <w:rPr>
          <w:rStyle w:val="Emphasis"/>
          <w:highlight w:val="cyan"/>
        </w:rPr>
        <w:t>borders</w:t>
      </w:r>
      <w:r w:rsidRPr="00921F82">
        <w:rPr>
          <w:rStyle w:val="StyleUnderline"/>
        </w:rPr>
        <w:t xml:space="preserve">, the </w:t>
      </w:r>
      <w:r w:rsidRPr="00A27D3A">
        <w:rPr>
          <w:rStyle w:val="StyleUnderline"/>
          <w:highlight w:val="cyan"/>
        </w:rPr>
        <w:t>creation of surveillance systems</w:t>
      </w:r>
      <w:r w:rsidRPr="00921F82">
        <w:rPr>
          <w:rStyle w:val="StyleUnderline"/>
        </w:rPr>
        <w:t>,</w:t>
      </w:r>
      <w:r>
        <w:rPr>
          <w:rStyle w:val="StyleUnderline"/>
        </w:rPr>
        <w:t xml:space="preserve"> </w:t>
      </w:r>
      <w:r w:rsidRPr="00921F82">
        <w:rPr>
          <w:rStyle w:val="StyleUnderline"/>
        </w:rPr>
        <w:t xml:space="preserve">and the </w:t>
      </w:r>
      <w:r w:rsidRPr="00A27D3A">
        <w:rPr>
          <w:rStyle w:val="Emphasis"/>
          <w:highlight w:val="cyan"/>
        </w:rPr>
        <w:t>dismantling</w:t>
      </w:r>
      <w:r w:rsidRPr="00A27D3A">
        <w:rPr>
          <w:rStyle w:val="StyleUnderline"/>
          <w:highlight w:val="cyan"/>
        </w:rPr>
        <w:t xml:space="preserve"> of </w:t>
      </w:r>
      <w:proofErr w:type="spellStart"/>
      <w:r w:rsidRPr="00A27D3A">
        <w:rPr>
          <w:rStyle w:val="Emphasis"/>
          <w:highlight w:val="cyan"/>
        </w:rPr>
        <w:t>labour</w:t>
      </w:r>
      <w:proofErr w:type="spellEnd"/>
      <w:r w:rsidRPr="00A27D3A">
        <w:rPr>
          <w:rStyle w:val="StyleUnderline"/>
          <w:highlight w:val="cyan"/>
        </w:rPr>
        <w:t xml:space="preserve"> and </w:t>
      </w:r>
      <w:r w:rsidRPr="00A27D3A">
        <w:rPr>
          <w:rStyle w:val="Emphasis"/>
          <w:highlight w:val="cyan"/>
        </w:rPr>
        <w:t>extraction</w:t>
      </w:r>
      <w:r w:rsidRPr="00A27D3A">
        <w:rPr>
          <w:rStyle w:val="StyleUnderline"/>
          <w:highlight w:val="cyan"/>
        </w:rPr>
        <w:t xml:space="preserve"> laws</w:t>
      </w:r>
      <w:r w:rsidRPr="00921F82">
        <w:rPr>
          <w:rStyle w:val="StyleUnderline"/>
        </w:rPr>
        <w:t>. Even in the case when</w:t>
      </w:r>
      <w:r>
        <w:rPr>
          <w:rStyle w:val="StyleUnderline"/>
        </w:rPr>
        <w:t xml:space="preserve"> </w:t>
      </w:r>
      <w:r w:rsidRPr="00921F82">
        <w:rPr>
          <w:rStyle w:val="StyleUnderline"/>
        </w:rPr>
        <w:t xml:space="preserve">these narratives attempt to critique the insidious, </w:t>
      </w:r>
      <w:r w:rsidRPr="00A27D3A">
        <w:rPr>
          <w:rStyle w:val="Emphasis"/>
        </w:rPr>
        <w:t>violent</w:t>
      </w:r>
      <w:r w:rsidRPr="00921F82">
        <w:rPr>
          <w:rStyle w:val="StyleUnderline"/>
        </w:rPr>
        <w:t xml:space="preserve">, and </w:t>
      </w:r>
      <w:r w:rsidRPr="00A27D3A">
        <w:rPr>
          <w:rStyle w:val="Emphasis"/>
        </w:rPr>
        <w:t>profoundly</w:t>
      </w:r>
      <w:r>
        <w:rPr>
          <w:rStyle w:val="StyleUnderline"/>
        </w:rPr>
        <w:t xml:space="preserve"> </w:t>
      </w:r>
      <w:r w:rsidRPr="00A27D3A">
        <w:rPr>
          <w:rStyle w:val="StyleUnderline"/>
          <w:highlight w:val="cyan"/>
        </w:rPr>
        <w:t xml:space="preserve">entangled </w:t>
      </w:r>
      <w:r w:rsidRPr="00A27D3A">
        <w:rPr>
          <w:rStyle w:val="Emphasis"/>
          <w:highlight w:val="cyan"/>
        </w:rPr>
        <w:t>racist</w:t>
      </w:r>
      <w:r w:rsidRPr="00A27D3A">
        <w:rPr>
          <w:rStyle w:val="StyleUnderline"/>
          <w:highlight w:val="cyan"/>
        </w:rPr>
        <w:t xml:space="preserve">, </w:t>
      </w:r>
      <w:r w:rsidRPr="00A27D3A">
        <w:rPr>
          <w:rStyle w:val="Emphasis"/>
          <w:highlight w:val="cyan"/>
        </w:rPr>
        <w:t>sexist</w:t>
      </w:r>
      <w:r w:rsidRPr="00A27D3A">
        <w:rPr>
          <w:rStyle w:val="StyleUnderline"/>
          <w:highlight w:val="cyan"/>
        </w:rPr>
        <w:t xml:space="preserve">, and </w:t>
      </w:r>
      <w:proofErr w:type="spellStart"/>
      <w:r w:rsidRPr="00A27D3A">
        <w:rPr>
          <w:rStyle w:val="Emphasis"/>
          <w:highlight w:val="cyan"/>
        </w:rPr>
        <w:t>cisheteronormative</w:t>
      </w:r>
      <w:proofErr w:type="spellEnd"/>
      <w:r w:rsidRPr="00A27D3A">
        <w:rPr>
          <w:rStyle w:val="StyleUnderline"/>
          <w:highlight w:val="cyan"/>
        </w:rPr>
        <w:t xml:space="preserve"> paradigms that</w:t>
      </w:r>
      <w:r w:rsidRPr="00921F82">
        <w:rPr>
          <w:rStyle w:val="StyleUnderline"/>
        </w:rPr>
        <w:t xml:space="preserve"> have </w:t>
      </w:r>
      <w:r w:rsidRPr="00A27D3A">
        <w:rPr>
          <w:rStyle w:val="StyleUnderline"/>
          <w:highlight w:val="cyan"/>
        </w:rPr>
        <w:t>aid</w:t>
      </w:r>
      <w:r w:rsidRPr="00921F82">
        <w:rPr>
          <w:rStyle w:val="StyleUnderline"/>
        </w:rPr>
        <w:t>ed</w:t>
      </w:r>
      <w:r>
        <w:rPr>
          <w:rStyle w:val="StyleUnderline"/>
        </w:rPr>
        <w:t xml:space="preserve"> </w:t>
      </w:r>
      <w:r w:rsidRPr="00A27D3A">
        <w:rPr>
          <w:rStyle w:val="Emphasis"/>
          <w:highlight w:val="cyan"/>
        </w:rPr>
        <w:t>extractive capitalism</w:t>
      </w:r>
      <w:r w:rsidRPr="00921F82">
        <w:rPr>
          <w:rStyle w:val="StyleUnderline"/>
        </w:rPr>
        <w:t xml:space="preserve">, they fail to offer worlds beyond the </w:t>
      </w:r>
      <w:r w:rsidRPr="00A27D3A">
        <w:rPr>
          <w:rStyle w:val="Emphasis"/>
        </w:rPr>
        <w:t>horizon</w:t>
      </w:r>
      <w:r w:rsidRPr="00921F82">
        <w:rPr>
          <w:rStyle w:val="StyleUnderline"/>
        </w:rPr>
        <w:t xml:space="preserve"> imagined by </w:t>
      </w:r>
      <w:r w:rsidRPr="00A27D3A">
        <w:rPr>
          <w:rStyle w:val="Emphasis"/>
        </w:rPr>
        <w:t>capitalism</w:t>
      </w:r>
      <w:r w:rsidRPr="00921F82">
        <w:rPr>
          <w:rStyle w:val="StyleUnderline"/>
        </w:rPr>
        <w:t xml:space="preserve">. </w:t>
      </w:r>
      <w:r w:rsidRPr="00A27D3A">
        <w:rPr>
          <w:sz w:val="16"/>
        </w:rPr>
        <w:t xml:space="preserve">The Earth, at the end of the extractive journey, is flat. Capitalism is a great wall of impenetrable ice stretching up into the oblivion of a starry night sky. You cannot move beyond it because there is nothing on the other side. To expand on this argument, and to summarize the most important points of this book, I have argued that much of what is called climate fiction, defined as a new literary genre profoundly informed by climate science and engaged in an attempt to provide readers with roadmaps towards sustainable futures, is so preoccupied with notions of climate 1 This is a reference to Charles and David Koch, sponsors of a number of anti-science, alt-right groups, including the Flat Earth movement (see McIntyre 2021, 87–88).8 FALLOUT FUTURES 183 emergency and the inevitability of capitalism that a better denominator for many of them is Climate Emergency Narrative. Thus, </w:t>
      </w:r>
      <w:r w:rsidRPr="00921F82">
        <w:rPr>
          <w:rStyle w:val="StyleUnderline"/>
        </w:rPr>
        <w:t>these texts cast</w:t>
      </w:r>
      <w:r>
        <w:rPr>
          <w:rStyle w:val="StyleUnderline"/>
        </w:rPr>
        <w:t xml:space="preserve"> </w:t>
      </w:r>
      <w:r w:rsidRPr="00921F82">
        <w:rPr>
          <w:rStyle w:val="StyleUnderline"/>
        </w:rPr>
        <w:t xml:space="preserve">climate </w:t>
      </w:r>
      <w:r w:rsidRPr="00A27D3A">
        <w:rPr>
          <w:rStyle w:val="Emphasis"/>
        </w:rPr>
        <w:t>breakdown</w:t>
      </w:r>
      <w:r w:rsidRPr="00921F82">
        <w:rPr>
          <w:rStyle w:val="StyleUnderline"/>
        </w:rPr>
        <w:t xml:space="preserve">, </w:t>
      </w:r>
      <w:r w:rsidRPr="00A27D3A">
        <w:rPr>
          <w:rStyle w:val="StyleUnderline"/>
        </w:rPr>
        <w:t xml:space="preserve">rather than the </w:t>
      </w:r>
      <w:r w:rsidRPr="00A27D3A">
        <w:rPr>
          <w:rStyle w:val="Emphasis"/>
        </w:rPr>
        <w:t>processes</w:t>
      </w:r>
      <w:r w:rsidRPr="00A27D3A">
        <w:rPr>
          <w:rStyle w:val="StyleUnderline"/>
        </w:rPr>
        <w:t xml:space="preserve"> and </w:t>
      </w:r>
      <w:r w:rsidRPr="00A27D3A">
        <w:rPr>
          <w:rStyle w:val="Emphasis"/>
        </w:rPr>
        <w:t>systems</w:t>
      </w:r>
      <w:r w:rsidRPr="00A27D3A">
        <w:rPr>
          <w:rStyle w:val="StyleUnderline"/>
        </w:rPr>
        <w:t xml:space="preserve"> that have produced it, as the problem. Consequently, the </w:t>
      </w:r>
      <w:r w:rsidRPr="00A27D3A">
        <w:rPr>
          <w:rStyle w:val="Emphasis"/>
        </w:rPr>
        <w:t>American military security apparatus</w:t>
      </w:r>
      <w:r w:rsidRPr="00A27D3A">
        <w:rPr>
          <w:rStyle w:val="StyleUnderline"/>
        </w:rPr>
        <w:t xml:space="preserve"> that has been central to the effort of transforming much of the planet into a resource for </w:t>
      </w:r>
      <w:r w:rsidRPr="00A27D3A">
        <w:rPr>
          <w:rStyle w:val="Emphasis"/>
        </w:rPr>
        <w:t>extractive capitalism</w:t>
      </w:r>
      <w:r w:rsidRPr="00A27D3A">
        <w:rPr>
          <w:rStyle w:val="StyleUnderline"/>
        </w:rPr>
        <w:t xml:space="preserve"> is leveraged as the only system capable of </w:t>
      </w:r>
      <w:r w:rsidRPr="00A27D3A">
        <w:rPr>
          <w:rStyle w:val="Emphasis"/>
        </w:rPr>
        <w:t>managing</w:t>
      </w:r>
      <w:r w:rsidRPr="00A27D3A">
        <w:rPr>
          <w:rStyle w:val="StyleUnderline"/>
        </w:rPr>
        <w:t xml:space="preserve"> this </w:t>
      </w:r>
      <w:r w:rsidRPr="00A27D3A">
        <w:rPr>
          <w:rStyle w:val="Emphasis"/>
        </w:rPr>
        <w:t>emergency</w:t>
      </w:r>
      <w:r w:rsidRPr="00A27D3A">
        <w:rPr>
          <w:sz w:val="16"/>
        </w:rPr>
        <w:t xml:space="preserve">. In the texts studied, </w:t>
      </w:r>
      <w:r w:rsidRPr="00A27D3A">
        <w:rPr>
          <w:rStyle w:val="StyleUnderline"/>
        </w:rPr>
        <w:t xml:space="preserve">socio-ecological breakdown is thus rhetorically resolved through inter- </w:t>
      </w:r>
      <w:r w:rsidRPr="00A27D3A">
        <w:rPr>
          <w:rStyle w:val="Emphasis"/>
        </w:rPr>
        <w:t>state military conflict</w:t>
      </w:r>
      <w:r w:rsidRPr="00A27D3A">
        <w:rPr>
          <w:rStyle w:val="StyleUnderline"/>
        </w:rPr>
        <w:t xml:space="preserve">, through the violent managing of climate refugees, and by combating the planet </w:t>
      </w:r>
      <w:r w:rsidRPr="00A27D3A">
        <w:rPr>
          <w:rStyle w:val="Emphasis"/>
        </w:rPr>
        <w:t>itself</w:t>
      </w:r>
      <w:r w:rsidRPr="00A27D3A">
        <w:rPr>
          <w:rStyle w:val="StyleUnderline"/>
        </w:rPr>
        <w:t xml:space="preserve">. </w:t>
      </w:r>
      <w:r w:rsidRPr="00A27D3A">
        <w:rPr>
          <w:sz w:val="16"/>
        </w:rPr>
        <w:t xml:space="preserve">The book has furthermore shown how </w:t>
      </w:r>
      <w:r w:rsidRPr="00A27D3A">
        <w:rPr>
          <w:rStyle w:val="StyleUnderline"/>
        </w:rPr>
        <w:t xml:space="preserve">the American Climate Emer- </w:t>
      </w:r>
      <w:proofErr w:type="spellStart"/>
      <w:r w:rsidRPr="00A27D3A">
        <w:rPr>
          <w:rStyle w:val="StyleUnderline"/>
        </w:rPr>
        <w:t>gency</w:t>
      </w:r>
      <w:proofErr w:type="spellEnd"/>
      <w:r w:rsidRPr="00A27D3A">
        <w:rPr>
          <w:rStyle w:val="StyleUnderline"/>
        </w:rPr>
        <w:t xml:space="preserve"> Narrative builds on a long tradition of writing</w:t>
      </w:r>
      <w:r w:rsidRPr="00921F82">
        <w:rPr>
          <w:rStyle w:val="StyleUnderline"/>
        </w:rPr>
        <w:t xml:space="preserve"> that can be traced,</w:t>
      </w:r>
      <w:r>
        <w:rPr>
          <w:rStyle w:val="StyleUnderline"/>
        </w:rPr>
        <w:t xml:space="preserve"> </w:t>
      </w:r>
      <w:r w:rsidRPr="00921F82">
        <w:rPr>
          <w:rStyle w:val="StyleUnderline"/>
        </w:rPr>
        <w:t xml:space="preserve">like </w:t>
      </w:r>
      <w:r w:rsidRPr="00A27D3A">
        <w:rPr>
          <w:rStyle w:val="Emphasis"/>
        </w:rPr>
        <w:t>biospheric breakdown</w:t>
      </w:r>
      <w:r w:rsidRPr="00921F82">
        <w:rPr>
          <w:rStyle w:val="StyleUnderline"/>
        </w:rPr>
        <w:t xml:space="preserve"> itself, back to the </w:t>
      </w:r>
      <w:r w:rsidRPr="00A27D3A">
        <w:rPr>
          <w:rStyle w:val="Emphasis"/>
        </w:rPr>
        <w:t>early colonial period</w:t>
      </w:r>
      <w:r w:rsidRPr="00A27D3A">
        <w:rPr>
          <w:sz w:val="16"/>
        </w:rPr>
        <w:t xml:space="preserve">. In this way, the American Climate Emergency Narrative emerges out of the same historical and literary tradition, and the same cyclical crises, that have produced the now hegemonic core of the capitalist world- system, or, as Moore terms it, the capitalist world-ecology. </w:t>
      </w:r>
      <w:r w:rsidRPr="00921F82">
        <w:rPr>
          <w:rStyle w:val="StyleUnderline"/>
        </w:rPr>
        <w:t>In this way,</w:t>
      </w:r>
      <w:r>
        <w:rPr>
          <w:rStyle w:val="StyleUnderline"/>
        </w:rPr>
        <w:t xml:space="preserve"> </w:t>
      </w:r>
      <w:r w:rsidRPr="00921F82">
        <w:rPr>
          <w:rStyle w:val="StyleUnderline"/>
        </w:rPr>
        <w:t xml:space="preserve">the American Climate Emergency Narrative describes </w:t>
      </w:r>
      <w:r w:rsidRPr="00637696">
        <w:rPr>
          <w:rStyle w:val="Emphasis"/>
        </w:rPr>
        <w:t>biospheric</w:t>
      </w:r>
      <w:r w:rsidRPr="00921F82">
        <w:rPr>
          <w:rStyle w:val="StyleUnderline"/>
        </w:rPr>
        <w:t xml:space="preserve"> break-</w:t>
      </w:r>
      <w:r>
        <w:rPr>
          <w:rStyle w:val="StyleUnderline"/>
        </w:rPr>
        <w:t xml:space="preserve"> </w:t>
      </w:r>
      <w:r w:rsidRPr="00921F82">
        <w:rPr>
          <w:rStyle w:val="StyleUnderline"/>
        </w:rPr>
        <w:t xml:space="preserve">down from the </w:t>
      </w:r>
      <w:proofErr w:type="gramStart"/>
      <w:r w:rsidRPr="00637696">
        <w:rPr>
          <w:rStyle w:val="Emphasis"/>
        </w:rPr>
        <w:t>particular perspective</w:t>
      </w:r>
      <w:proofErr w:type="gramEnd"/>
      <w:r w:rsidRPr="00921F82">
        <w:rPr>
          <w:rStyle w:val="StyleUnderline"/>
        </w:rPr>
        <w:t xml:space="preserve"> that the </w:t>
      </w:r>
      <w:r w:rsidRPr="00637696">
        <w:rPr>
          <w:rStyle w:val="Emphasis"/>
        </w:rPr>
        <w:t>hegemonic</w:t>
      </w:r>
      <w:r w:rsidRPr="00921F82">
        <w:rPr>
          <w:rStyle w:val="StyleUnderline"/>
        </w:rPr>
        <w:t xml:space="preserve"> core </w:t>
      </w:r>
      <w:r w:rsidRPr="00637696">
        <w:rPr>
          <w:rStyle w:val="Emphasis"/>
        </w:rPr>
        <w:t>constitutes</w:t>
      </w:r>
      <w:r w:rsidRPr="00921F82">
        <w:rPr>
          <w:rStyle w:val="StyleUnderline"/>
        </w:rPr>
        <w:t>.</w:t>
      </w:r>
      <w:r>
        <w:rPr>
          <w:rStyle w:val="StyleUnderline"/>
        </w:rPr>
        <w:t xml:space="preserve"> </w:t>
      </w:r>
      <w:r w:rsidRPr="00A27D3A">
        <w:rPr>
          <w:sz w:val="16"/>
        </w:rPr>
        <w:t xml:space="preserve">Again, the world-literature perspective that I have employed—intro- </w:t>
      </w:r>
      <w:proofErr w:type="spellStart"/>
      <w:r w:rsidRPr="00A27D3A">
        <w:rPr>
          <w:sz w:val="16"/>
        </w:rPr>
        <w:t>duced</w:t>
      </w:r>
      <w:proofErr w:type="spellEnd"/>
      <w:r w:rsidRPr="00A27D3A">
        <w:rPr>
          <w:sz w:val="16"/>
        </w:rPr>
        <w:t xml:space="preserve"> by Franco Moretti (1996) and reworked by the Warwick Research Collective (2015)—</w:t>
      </w:r>
      <w:r w:rsidRPr="00A27D3A">
        <w:rPr>
          <w:rStyle w:val="StyleUnderline"/>
        </w:rPr>
        <w:t xml:space="preserve">poses that </w:t>
      </w:r>
      <w:r w:rsidRPr="00A27D3A">
        <w:rPr>
          <w:rStyle w:val="StyleUnderline"/>
          <w:highlight w:val="cyan"/>
        </w:rPr>
        <w:t xml:space="preserve">the experience of the </w:t>
      </w:r>
      <w:r w:rsidRPr="00A27D3A">
        <w:rPr>
          <w:rStyle w:val="Emphasis"/>
          <w:highlight w:val="cyan"/>
        </w:rPr>
        <w:t>world-system</w:t>
      </w:r>
      <w:r w:rsidRPr="00A27D3A">
        <w:rPr>
          <w:rStyle w:val="StyleUnderline"/>
          <w:highlight w:val="cyan"/>
        </w:rPr>
        <w:t xml:space="preserve"> is</w:t>
      </w:r>
      <w:r>
        <w:rPr>
          <w:rStyle w:val="StyleUnderline"/>
        </w:rPr>
        <w:t xml:space="preserve"> </w:t>
      </w:r>
      <w:r w:rsidRPr="00A27D3A">
        <w:rPr>
          <w:rStyle w:val="StyleUnderline"/>
        </w:rPr>
        <w:t xml:space="preserve">combined and </w:t>
      </w:r>
      <w:r w:rsidRPr="00A27D3A">
        <w:rPr>
          <w:rStyle w:val="Emphasis"/>
          <w:highlight w:val="cyan"/>
        </w:rPr>
        <w:t>uneven</w:t>
      </w:r>
      <w:r w:rsidRPr="00A27D3A">
        <w:rPr>
          <w:rStyle w:val="StyleUnderline"/>
        </w:rPr>
        <w:t xml:space="preserve">: all people across the planet is </w:t>
      </w:r>
      <w:r w:rsidRPr="00A27D3A">
        <w:rPr>
          <w:rStyle w:val="Emphasis"/>
        </w:rPr>
        <w:t>currently</w:t>
      </w:r>
      <w:r w:rsidRPr="00A27D3A">
        <w:rPr>
          <w:rStyle w:val="StyleUnderline"/>
        </w:rPr>
        <w:t xml:space="preserve"> </w:t>
      </w:r>
      <w:r w:rsidRPr="00A27D3A">
        <w:rPr>
          <w:rStyle w:val="Emphasis"/>
        </w:rPr>
        <w:t>experiencing</w:t>
      </w:r>
      <w:r w:rsidRPr="00A27D3A">
        <w:rPr>
          <w:rStyle w:val="StyleUnderline"/>
        </w:rPr>
        <w:t xml:space="preserve"> the same planetary-scale </w:t>
      </w:r>
      <w:r w:rsidRPr="00A27D3A">
        <w:rPr>
          <w:rStyle w:val="Emphasis"/>
        </w:rPr>
        <w:t>ecological/socioeconomic</w:t>
      </w:r>
      <w:r w:rsidRPr="00A27D3A">
        <w:rPr>
          <w:rStyle w:val="StyleUnderline"/>
        </w:rPr>
        <w:t xml:space="preserve"> crisis—the</w:t>
      </w:r>
      <w:r>
        <w:rPr>
          <w:rStyle w:val="StyleUnderline"/>
        </w:rPr>
        <w:t xml:space="preserve"> </w:t>
      </w:r>
      <w:r w:rsidRPr="00A27D3A">
        <w:rPr>
          <w:rStyle w:val="StyleUnderline"/>
        </w:rPr>
        <w:t xml:space="preserve">crisis is combined—but they do so in very different ways—the </w:t>
      </w:r>
      <w:r w:rsidRPr="00A27D3A">
        <w:rPr>
          <w:rStyle w:val="Emphasis"/>
        </w:rPr>
        <w:t>crisis is uneven</w:t>
      </w:r>
      <w:r w:rsidRPr="00A27D3A">
        <w:rPr>
          <w:rStyle w:val="StyleUnderline"/>
        </w:rPr>
        <w:t>.</w:t>
      </w:r>
      <w:r>
        <w:rPr>
          <w:rStyle w:val="StyleUnderline"/>
        </w:rPr>
        <w:t xml:space="preserve"> </w:t>
      </w:r>
      <w:r w:rsidRPr="00A27D3A">
        <w:rPr>
          <w:sz w:val="16"/>
        </w:rPr>
        <w:t xml:space="preserve">While precarious communities in the peripheries and </w:t>
      </w:r>
      <w:proofErr w:type="spellStart"/>
      <w:r w:rsidRPr="00A27D3A">
        <w:rPr>
          <w:sz w:val="16"/>
        </w:rPr>
        <w:t>semiperipheries</w:t>
      </w:r>
      <w:proofErr w:type="spellEnd"/>
      <w:r w:rsidRPr="00A27D3A">
        <w:rPr>
          <w:sz w:val="16"/>
        </w:rPr>
        <w:t xml:space="preserve"> of the world-system have long been experiencing the violence used to enclose and extract land, the ecological depletion such extractive violence causes, and the deregulatory strategies employed to keep nature and </w:t>
      </w:r>
      <w:proofErr w:type="spellStart"/>
      <w:r w:rsidRPr="00A27D3A">
        <w:rPr>
          <w:sz w:val="16"/>
        </w:rPr>
        <w:t>labour</w:t>
      </w:r>
      <w:proofErr w:type="spellEnd"/>
      <w:r w:rsidRPr="00A27D3A">
        <w:rPr>
          <w:sz w:val="16"/>
        </w:rPr>
        <w:t xml:space="preserve"> cheap are </w:t>
      </w:r>
      <w:r w:rsidRPr="00A27D3A">
        <w:rPr>
          <w:rStyle w:val="StyleUnderline"/>
        </w:rPr>
        <w:t>only now beginning to affect life in the core of the</w:t>
      </w:r>
      <w:r>
        <w:rPr>
          <w:rStyle w:val="StyleUnderline"/>
        </w:rPr>
        <w:t xml:space="preserve"> </w:t>
      </w:r>
      <w:r w:rsidRPr="00A27D3A">
        <w:rPr>
          <w:rStyle w:val="StyleUnderline"/>
        </w:rPr>
        <w:t xml:space="preserve">world-system. This is why </w:t>
      </w:r>
      <w:r w:rsidRPr="00A27D3A">
        <w:rPr>
          <w:rStyle w:val="StyleUnderline"/>
          <w:highlight w:val="cyan"/>
        </w:rPr>
        <w:t>this crisis appears as new</w:t>
      </w:r>
      <w:r w:rsidRPr="00A27D3A">
        <w:rPr>
          <w:rStyle w:val="StyleUnderline"/>
        </w:rPr>
        <w:t xml:space="preserve"> or as a future </w:t>
      </w:r>
      <w:proofErr w:type="spellStart"/>
      <w:r w:rsidRPr="00A27D3A">
        <w:rPr>
          <w:rStyle w:val="StyleUnderline"/>
        </w:rPr>
        <w:t>emer</w:t>
      </w:r>
      <w:proofErr w:type="spellEnd"/>
      <w:r w:rsidRPr="00A27D3A">
        <w:rPr>
          <w:rStyle w:val="StyleUnderline"/>
        </w:rPr>
        <w:t>-</w:t>
      </w:r>
      <w:r>
        <w:rPr>
          <w:rStyle w:val="StyleUnderline"/>
        </w:rPr>
        <w:t xml:space="preserve"> </w:t>
      </w:r>
      <w:proofErr w:type="spellStart"/>
      <w:r w:rsidRPr="00A27D3A">
        <w:rPr>
          <w:rStyle w:val="StyleUnderline"/>
        </w:rPr>
        <w:t>gency</w:t>
      </w:r>
      <w:proofErr w:type="spellEnd"/>
      <w:r w:rsidRPr="00A27D3A">
        <w:rPr>
          <w:rStyle w:val="StyleUnderline"/>
        </w:rPr>
        <w:t xml:space="preserve"> </w:t>
      </w:r>
      <w:r w:rsidRPr="00A27D3A">
        <w:rPr>
          <w:rStyle w:val="StyleUnderline"/>
          <w:highlight w:val="cyan"/>
        </w:rPr>
        <w:t>in</w:t>
      </w:r>
      <w:r w:rsidRPr="00A27D3A">
        <w:rPr>
          <w:rStyle w:val="StyleUnderline"/>
        </w:rPr>
        <w:t xml:space="preserve"> many parts of </w:t>
      </w:r>
      <w:r w:rsidRPr="00A27D3A">
        <w:rPr>
          <w:rStyle w:val="StyleUnderline"/>
          <w:highlight w:val="cyan"/>
        </w:rPr>
        <w:t xml:space="preserve">the </w:t>
      </w:r>
      <w:r w:rsidRPr="00A27D3A">
        <w:rPr>
          <w:rStyle w:val="Emphasis"/>
          <w:highlight w:val="cyan"/>
        </w:rPr>
        <w:t>Global North</w:t>
      </w:r>
      <w:r w:rsidRPr="00A27D3A">
        <w:rPr>
          <w:rStyle w:val="StyleUnderline"/>
        </w:rPr>
        <w:t xml:space="preserve">. Thus, it is </w:t>
      </w:r>
      <w:r w:rsidRPr="00A27D3A">
        <w:rPr>
          <w:rStyle w:val="StyleUnderline"/>
          <w:highlight w:val="cyan"/>
        </w:rPr>
        <w:t>not</w:t>
      </w:r>
      <w:r w:rsidRPr="00A27D3A">
        <w:rPr>
          <w:rStyle w:val="StyleUnderline"/>
        </w:rPr>
        <w:t xml:space="preserve"> strange that </w:t>
      </w:r>
      <w:r w:rsidRPr="00A27D3A">
        <w:rPr>
          <w:rStyle w:val="StyleUnderline"/>
          <w:highlight w:val="cyan"/>
        </w:rPr>
        <w:t xml:space="preserve">a socio-ecological crisis that has been </w:t>
      </w:r>
      <w:r w:rsidRPr="00A27D3A">
        <w:rPr>
          <w:rStyle w:val="Emphasis"/>
          <w:highlight w:val="cyan"/>
        </w:rPr>
        <w:t>unfolding</w:t>
      </w:r>
      <w:r w:rsidRPr="00A27D3A">
        <w:rPr>
          <w:rStyle w:val="StyleUnderline"/>
          <w:highlight w:val="cyan"/>
        </w:rPr>
        <w:t xml:space="preserve"> for </w:t>
      </w:r>
      <w:r w:rsidRPr="00A27D3A">
        <w:rPr>
          <w:rStyle w:val="Emphasis"/>
          <w:highlight w:val="cyan"/>
        </w:rPr>
        <w:t>400 years</w:t>
      </w:r>
      <w:r w:rsidRPr="00A27D3A">
        <w:rPr>
          <w:rStyle w:val="StyleUnderline"/>
        </w:rPr>
        <w:t xml:space="preserve"> is described</w:t>
      </w:r>
      <w:r>
        <w:rPr>
          <w:rStyle w:val="StyleUnderline"/>
        </w:rPr>
        <w:t xml:space="preserve"> </w:t>
      </w:r>
      <w:r w:rsidRPr="00A27D3A">
        <w:rPr>
          <w:rStyle w:val="StyleUnderline"/>
        </w:rPr>
        <w:t>as new and forthcoming also in narratives from the core</w:t>
      </w:r>
      <w:r w:rsidRPr="00A27D3A">
        <w:rPr>
          <w:sz w:val="16"/>
        </w:rPr>
        <w:t xml:space="preserve">. As noted by Kyle P. Whyte (2018) in the article ‘Indigenous Science (Fiction) for the Anthropocene: Ancestral Dystopias and Fantasies of Climate Change Crises’, </w:t>
      </w:r>
      <w:r w:rsidRPr="00A27D3A">
        <w:rPr>
          <w:rStyle w:val="StyleUnderline"/>
          <w:highlight w:val="cyan"/>
        </w:rPr>
        <w:t>there is a</w:t>
      </w:r>
      <w:r w:rsidRPr="00A27D3A">
        <w:rPr>
          <w:rStyle w:val="StyleUnderline"/>
        </w:rPr>
        <w:t xml:space="preserve"> prevalent </w:t>
      </w:r>
      <w:r w:rsidRPr="00A27D3A">
        <w:rPr>
          <w:rStyle w:val="StyleUnderline"/>
          <w:highlight w:val="cyan"/>
        </w:rPr>
        <w:t xml:space="preserve">tendency in </w:t>
      </w:r>
      <w:r w:rsidRPr="00A27D3A">
        <w:rPr>
          <w:rStyle w:val="Emphasis"/>
          <w:highlight w:val="cyan"/>
        </w:rPr>
        <w:t>settler writing</w:t>
      </w:r>
      <w:r w:rsidRPr="00A27D3A">
        <w:rPr>
          <w:rStyle w:val="StyleUnderline"/>
          <w:highlight w:val="cyan"/>
        </w:rPr>
        <w:t xml:space="preserve"> to locate</w:t>
      </w:r>
      <w:r w:rsidRPr="00A27D3A">
        <w:rPr>
          <w:rStyle w:val="StyleUnderline"/>
        </w:rPr>
        <w:t xml:space="preserve"> </w:t>
      </w:r>
      <w:r w:rsidRPr="00A27D3A">
        <w:rPr>
          <w:rStyle w:val="Emphasis"/>
          <w:highlight w:val="cyan"/>
        </w:rPr>
        <w:t>climate apocalypse</w:t>
      </w:r>
      <w:r w:rsidRPr="00A27D3A">
        <w:rPr>
          <w:rStyle w:val="StyleUnderline"/>
          <w:highlight w:val="cyan"/>
        </w:rPr>
        <w:t xml:space="preserve"> in rapidly </w:t>
      </w:r>
      <w:r w:rsidRPr="00A27D3A">
        <w:rPr>
          <w:rStyle w:val="StyleUnderline"/>
        </w:rPr>
        <w:t xml:space="preserve">approaching </w:t>
      </w:r>
      <w:r w:rsidRPr="00A27D3A">
        <w:rPr>
          <w:rStyle w:val="Emphasis"/>
        </w:rPr>
        <w:t>futures</w:t>
      </w:r>
      <w:r w:rsidRPr="00A27D3A">
        <w:rPr>
          <w:rStyle w:val="StyleUnderline"/>
        </w:rPr>
        <w:t xml:space="preserve"> </w:t>
      </w:r>
      <w:r w:rsidRPr="00A27D3A">
        <w:rPr>
          <w:rStyle w:val="StyleUnderline"/>
          <w:highlight w:val="cyan"/>
        </w:rPr>
        <w:t xml:space="preserve">rather than in the </w:t>
      </w:r>
      <w:r w:rsidRPr="00A27D3A">
        <w:rPr>
          <w:rStyle w:val="Emphasis"/>
          <w:highlight w:val="cyan"/>
        </w:rPr>
        <w:t>long history</w:t>
      </w:r>
      <w:r w:rsidRPr="00A27D3A">
        <w:rPr>
          <w:sz w:val="16"/>
        </w:rPr>
        <w:t xml:space="preserve">184 J. HÖGLUND that paved the way for the capitalist world-ecology. Similarly, because the US hegemonic core has for such a long invested in, and been privileged by, this world-ecology, it appears, from the perspective of this core, as inevitable and singular: as the thing that saves and the thing that needs saving. As I have discussed in several of the chapters of the book, many of the texts that I have classified as American Climate Emergency Narratives have been funded and produced by the network of actors tasked with main- </w:t>
      </w:r>
      <w:proofErr w:type="spellStart"/>
      <w:r w:rsidRPr="00A27D3A">
        <w:rPr>
          <w:sz w:val="16"/>
        </w:rPr>
        <w:t>taining</w:t>
      </w:r>
      <w:proofErr w:type="spellEnd"/>
      <w:r w:rsidRPr="00A27D3A">
        <w:rPr>
          <w:sz w:val="16"/>
        </w:rPr>
        <w:t xml:space="preserve"> the core: the US military, the military-industrial complex and the merger between these entities and the entertainment industry that has been termed the Military Entertainment Complex. This is an informal gathering of capitalist institutions and interests tasked with keeping the American nation-state secure and operational. It is not strange that films and other entertainment media generated by this network should struggle to break the bounds of the capitalist imagination. Indeed, they are tasked with policing imagination as such. As the book has illustrated, writing from the core not formally supported by the Military Entertainment Complex also tends to toe the line. Even the most dystopian writing from the core, the texts that register the arrival of a socio-ecological break</w:t>
      </w:r>
      <w:proofErr w:type="gramStart"/>
      <w:r w:rsidRPr="00A27D3A">
        <w:rPr>
          <w:sz w:val="16"/>
        </w:rPr>
        <w:t>- down</w:t>
      </w:r>
      <w:proofErr w:type="gramEnd"/>
      <w:r w:rsidRPr="00A27D3A">
        <w:rPr>
          <w:sz w:val="16"/>
        </w:rPr>
        <w:t xml:space="preserve"> of such proportions that it may be epochal or terminal, struggles to imagine alternatives to capitalism. </w:t>
      </w:r>
      <w:r w:rsidRPr="00A27D3A">
        <w:rPr>
          <w:rStyle w:val="StyleUnderline"/>
          <w:highlight w:val="cyan"/>
        </w:rPr>
        <w:t>The</w:t>
      </w:r>
      <w:r w:rsidRPr="00A27D3A">
        <w:rPr>
          <w:rStyle w:val="StyleUnderline"/>
        </w:rPr>
        <w:t xml:space="preserve"> </w:t>
      </w:r>
      <w:r w:rsidRPr="00A27D3A">
        <w:rPr>
          <w:rStyle w:val="StyleUnderline"/>
          <w:highlight w:val="cyan"/>
        </w:rPr>
        <w:t>solution, in the</w:t>
      </w:r>
      <w:r w:rsidRPr="00A27D3A">
        <w:rPr>
          <w:rStyle w:val="StyleUnderline"/>
        </w:rPr>
        <w:t xml:space="preserve"> American </w:t>
      </w:r>
      <w:r w:rsidRPr="00A27D3A">
        <w:rPr>
          <w:rStyle w:val="StyleUnderline"/>
          <w:highlight w:val="cyan"/>
        </w:rPr>
        <w:t>Climate</w:t>
      </w:r>
      <w:r w:rsidRPr="00A27D3A">
        <w:rPr>
          <w:rStyle w:val="StyleUnderline"/>
        </w:rPr>
        <w:t xml:space="preserve"> </w:t>
      </w:r>
      <w:r w:rsidRPr="00A27D3A">
        <w:rPr>
          <w:rStyle w:val="Emphasis"/>
          <w:highlight w:val="cyan"/>
        </w:rPr>
        <w:t>Emergency Narrative</w:t>
      </w:r>
      <w:r w:rsidRPr="00A27D3A">
        <w:rPr>
          <w:rStyle w:val="StyleUnderline"/>
          <w:highlight w:val="cyan"/>
        </w:rPr>
        <w:t xml:space="preserve">, is always </w:t>
      </w:r>
      <w:r w:rsidRPr="00A27D3A">
        <w:rPr>
          <w:rStyle w:val="Emphasis"/>
          <w:highlight w:val="cyan"/>
        </w:rPr>
        <w:t>adaptation</w:t>
      </w:r>
      <w:r w:rsidRPr="00A27D3A">
        <w:rPr>
          <w:rStyle w:val="StyleUnderline"/>
        </w:rPr>
        <w:t xml:space="preserve"> and </w:t>
      </w:r>
      <w:r w:rsidRPr="00A27D3A">
        <w:rPr>
          <w:rStyle w:val="Emphasis"/>
        </w:rPr>
        <w:t>system restoration</w:t>
      </w:r>
      <w:r w:rsidRPr="00A27D3A">
        <w:rPr>
          <w:rStyle w:val="StyleUnderline"/>
        </w:rPr>
        <w:t xml:space="preserve">, </w:t>
      </w:r>
      <w:r w:rsidRPr="00A27D3A">
        <w:rPr>
          <w:rStyle w:val="StyleUnderline"/>
          <w:highlight w:val="cyan"/>
        </w:rPr>
        <w:t xml:space="preserve">not </w:t>
      </w:r>
      <w:r w:rsidRPr="00A27D3A">
        <w:rPr>
          <w:rStyle w:val="Emphasis"/>
          <w:highlight w:val="cyan"/>
        </w:rPr>
        <w:t>system change</w:t>
      </w:r>
      <w:r w:rsidRPr="00A27D3A">
        <w:rPr>
          <w:rStyle w:val="StyleUnderline"/>
          <w:highlight w:val="cyan"/>
        </w:rPr>
        <w:t xml:space="preserve">. If this fails, darkness falls. </w:t>
      </w:r>
      <w:r w:rsidRPr="00A27D3A">
        <w:rPr>
          <w:rStyle w:val="Emphasis"/>
          <w:highlight w:val="cyan"/>
        </w:rPr>
        <w:t>The Earth is flat</w:t>
      </w:r>
      <w:r w:rsidRPr="00A27D3A">
        <w:rPr>
          <w:rStyle w:val="StyleUnderline"/>
          <w:highlight w:val="cyan"/>
        </w:rPr>
        <w:t>.</w:t>
      </w:r>
    </w:p>
    <w:p w14:paraId="084DCF63" w14:textId="77777777" w:rsidR="004E2898" w:rsidRDefault="004E2898" w:rsidP="004E2898"/>
    <w:p w14:paraId="2C19AB6F" w14:textId="0CF53740" w:rsidR="004E2898" w:rsidRPr="004F0CD0" w:rsidRDefault="004E2898" w:rsidP="004E2898">
      <w:pPr>
        <w:pStyle w:val="Heading4"/>
      </w:pPr>
      <w:r>
        <w:t xml:space="preserve">This causes </w:t>
      </w:r>
      <w:r w:rsidRPr="004F0CD0">
        <w:rPr>
          <w:u w:val="single"/>
        </w:rPr>
        <w:t xml:space="preserve">parasitic </w:t>
      </w:r>
      <w:proofErr w:type="gramStart"/>
      <w:r w:rsidRPr="004F0CD0">
        <w:rPr>
          <w:u w:val="single"/>
        </w:rPr>
        <w:t>fear</w:t>
      </w:r>
      <w:proofErr w:type="gramEnd"/>
      <w:r>
        <w:t xml:space="preserve"> causing colonial </w:t>
      </w:r>
      <w:proofErr w:type="spellStart"/>
      <w:r>
        <w:t>extractivism</w:t>
      </w:r>
      <w:proofErr w:type="spellEnd"/>
      <w:r>
        <w:t xml:space="preserve"> with the claim that it will be solved in the future </w:t>
      </w:r>
      <w:r w:rsidR="009752E6">
        <w:t>forever,</w:t>
      </w:r>
      <w:r>
        <w:t xml:space="preserve"> pushing natives out and reproducing colonial violence.</w:t>
      </w:r>
    </w:p>
    <w:p w14:paraId="6FD28A14" w14:textId="77777777" w:rsidR="004E2898" w:rsidRDefault="004E2898" w:rsidP="004E2898">
      <w:r w:rsidRPr="00921F82">
        <w:t xml:space="preserve">Johan </w:t>
      </w:r>
      <w:proofErr w:type="spellStart"/>
      <w:r w:rsidRPr="00921F82">
        <w:rPr>
          <w:rStyle w:val="Style13ptBold"/>
        </w:rPr>
        <w:t>HöGlund</w:t>
      </w:r>
      <w:proofErr w:type="spellEnd"/>
      <w:r w:rsidRPr="00921F82">
        <w:rPr>
          <w:rStyle w:val="Style13ptBold"/>
        </w:rPr>
        <w:t xml:space="preserve"> 24</w:t>
      </w:r>
      <w:r w:rsidRPr="00921F82">
        <w:t xml:space="preserve">, </w:t>
      </w:r>
      <w:r>
        <w:t>[</w:t>
      </w:r>
      <w:r w:rsidRPr="00921F82">
        <w:t>Department of Languages, Linnaeus University, Kalmar, Sweden, "The American Climate Emergency Narrative</w:t>
      </w:r>
      <w:r>
        <w:t>]</w:t>
      </w:r>
      <w:r w:rsidRPr="00921F82">
        <w:t>," SpringerLink, https://link.springer.com/book/10.1007/978-3-031-60645-8, 2024, 7-18-2025//Bellaire AA</w:t>
      </w:r>
    </w:p>
    <w:p w14:paraId="7B08096A" w14:textId="77777777" w:rsidR="004E2898" w:rsidRPr="00D84DAD" w:rsidRDefault="004E2898" w:rsidP="004E2898">
      <w:pPr>
        <w:rPr>
          <w:sz w:val="16"/>
        </w:rPr>
      </w:pPr>
      <w:r w:rsidRPr="00637696">
        <w:rPr>
          <w:sz w:val="16"/>
        </w:rPr>
        <w:t>&lt;&lt;TEXT CONDENSED: NONE OMITTED&gt;&gt;</w:t>
      </w:r>
    </w:p>
    <w:p w14:paraId="7E5E13ED" w14:textId="77777777" w:rsidR="004E2898" w:rsidRPr="00D00F2B" w:rsidRDefault="004E2898" w:rsidP="004E2898">
      <w:pPr>
        <w:rPr>
          <w:rStyle w:val="Emphasis"/>
        </w:rPr>
      </w:pPr>
      <w:r w:rsidRPr="00D00F2B">
        <w:rPr>
          <w:sz w:val="16"/>
        </w:rPr>
        <w:t xml:space="preserve">Emergency in Settler Capitalist Writing and the Plantation Text The texts discussed in this chapter emerge out of different stages of the economic and social history of America, yet they speak in strangely similar ways about capitalism, ecology, security, and violence. Underhill’s Newes from America registers settler capitalism via the violence performed on Indigenous people and the land they inhabit and cultivate, but it simultaneously claims that this violence is both justified and necessary. Thus, Newes from </w:t>
      </w:r>
      <w:r w:rsidRPr="00D84DAD">
        <w:rPr>
          <w:rStyle w:val="StyleUnderline"/>
          <w:highlight w:val="cyan"/>
        </w:rPr>
        <w:t xml:space="preserve">America </w:t>
      </w:r>
      <w:r w:rsidRPr="00D00F2B">
        <w:rPr>
          <w:rStyle w:val="Emphasis"/>
          <w:highlight w:val="cyan"/>
        </w:rPr>
        <w:t>insists</w:t>
      </w:r>
      <w:r w:rsidRPr="00D84DAD">
        <w:rPr>
          <w:rStyle w:val="StyleUnderline"/>
          <w:highlight w:val="cyan"/>
        </w:rPr>
        <w:t xml:space="preserve"> that</w:t>
      </w:r>
      <w:r w:rsidRPr="00D84DAD">
        <w:rPr>
          <w:rStyle w:val="StyleUnderline"/>
        </w:rPr>
        <w:t xml:space="preserve"> the </w:t>
      </w:r>
      <w:r w:rsidRPr="00D84DAD">
        <w:rPr>
          <w:rStyle w:val="StyleUnderline"/>
          <w:highlight w:val="cyan"/>
        </w:rPr>
        <w:t xml:space="preserve">emergency is located not in the </w:t>
      </w:r>
      <w:r w:rsidRPr="00D00F2B">
        <w:rPr>
          <w:rStyle w:val="Emphasis"/>
          <w:highlight w:val="cyan"/>
        </w:rPr>
        <w:t>killing</w:t>
      </w:r>
      <w:r>
        <w:rPr>
          <w:rStyle w:val="StyleUnderline"/>
        </w:rPr>
        <w:t xml:space="preserve"> </w:t>
      </w:r>
      <w:r w:rsidRPr="00D84DAD">
        <w:rPr>
          <w:rStyle w:val="StyleUnderline"/>
          <w:highlight w:val="cyan"/>
        </w:rPr>
        <w:t xml:space="preserve">of </w:t>
      </w:r>
      <w:r w:rsidRPr="00D00F2B">
        <w:rPr>
          <w:rStyle w:val="Emphasis"/>
          <w:highlight w:val="cyan"/>
        </w:rPr>
        <w:t>Indigenous people</w:t>
      </w:r>
      <w:r w:rsidRPr="00D84DAD">
        <w:rPr>
          <w:rStyle w:val="StyleUnderline"/>
        </w:rPr>
        <w:t xml:space="preserve"> or the </w:t>
      </w:r>
      <w:r w:rsidRPr="00D00F2B">
        <w:rPr>
          <w:rStyle w:val="Emphasis"/>
        </w:rPr>
        <w:t>destruction</w:t>
      </w:r>
      <w:r w:rsidRPr="00D84DAD">
        <w:rPr>
          <w:rStyle w:val="StyleUnderline"/>
        </w:rPr>
        <w:t xml:space="preserve"> of the land they inhabit, </w:t>
      </w:r>
      <w:r w:rsidRPr="00D84DAD">
        <w:rPr>
          <w:rStyle w:val="StyleUnderline"/>
          <w:highlight w:val="cyan"/>
        </w:rPr>
        <w:t>but in</w:t>
      </w:r>
      <w:r>
        <w:rPr>
          <w:rStyle w:val="StyleUnderline"/>
          <w:highlight w:val="cyan"/>
        </w:rPr>
        <w:t xml:space="preserve"> </w:t>
      </w:r>
      <w:r w:rsidRPr="00D84DAD">
        <w:rPr>
          <w:rStyle w:val="StyleUnderline"/>
          <w:highlight w:val="cyan"/>
        </w:rPr>
        <w:t xml:space="preserve">the possibility that </w:t>
      </w:r>
      <w:r w:rsidRPr="00D00F2B">
        <w:rPr>
          <w:rStyle w:val="StyleUnderline"/>
        </w:rPr>
        <w:t xml:space="preserve">these </w:t>
      </w:r>
      <w:r w:rsidRPr="00D00F2B">
        <w:rPr>
          <w:rStyle w:val="Emphasis"/>
        </w:rPr>
        <w:t>people</w:t>
      </w:r>
      <w:r w:rsidRPr="00D00F2B">
        <w:rPr>
          <w:rStyle w:val="StyleUnderline"/>
        </w:rPr>
        <w:t xml:space="preserve"> and </w:t>
      </w:r>
      <w:r w:rsidRPr="00D84DAD">
        <w:rPr>
          <w:rStyle w:val="StyleUnderline"/>
          <w:highlight w:val="cyan"/>
        </w:rPr>
        <w:t>the land they live by may prevent</w:t>
      </w:r>
      <w:r>
        <w:rPr>
          <w:rStyle w:val="StyleUnderline"/>
          <w:highlight w:val="cyan"/>
        </w:rPr>
        <w:t xml:space="preserve"> </w:t>
      </w:r>
      <w:r w:rsidRPr="00D00F2B">
        <w:rPr>
          <w:rStyle w:val="Emphasis"/>
          <w:highlight w:val="cyan"/>
        </w:rPr>
        <w:t>extraction</w:t>
      </w:r>
      <w:r w:rsidRPr="00D84DAD">
        <w:rPr>
          <w:rStyle w:val="StyleUnderline"/>
          <w:highlight w:val="cyan"/>
        </w:rPr>
        <w:t>.</w:t>
      </w:r>
      <w:r w:rsidRPr="00D84DAD">
        <w:rPr>
          <w:rStyle w:val="StyleUnderline"/>
        </w:rPr>
        <w:t xml:space="preserve"> </w:t>
      </w:r>
      <w:r w:rsidRPr="00D00F2B">
        <w:rPr>
          <w:sz w:val="16"/>
        </w:rPr>
        <w:t xml:space="preserve">To symbolically ‘spoil’ and ruin the land is thus to make it secure for extraction. </w:t>
      </w:r>
      <w:r w:rsidRPr="00D84DAD">
        <w:rPr>
          <w:rStyle w:val="StyleUnderline"/>
        </w:rPr>
        <w:t xml:space="preserve">In this way, the text registers the </w:t>
      </w:r>
      <w:r w:rsidRPr="00D00F2B">
        <w:rPr>
          <w:rStyle w:val="Emphasis"/>
          <w:highlight w:val="cyan"/>
        </w:rPr>
        <w:t>ecological</w:t>
      </w:r>
      <w:r w:rsidRPr="00D84DAD">
        <w:rPr>
          <w:rStyle w:val="StyleUnderline"/>
        </w:rPr>
        <w:t xml:space="preserve"> and</w:t>
      </w:r>
      <w:r>
        <w:rPr>
          <w:rStyle w:val="StyleUnderline"/>
        </w:rPr>
        <w:t xml:space="preserve"> </w:t>
      </w:r>
      <w:r w:rsidRPr="00D84DAD">
        <w:rPr>
          <w:rStyle w:val="StyleUnderline"/>
        </w:rPr>
        <w:t xml:space="preserve">human </w:t>
      </w:r>
      <w:r w:rsidRPr="00D84DAD">
        <w:rPr>
          <w:rStyle w:val="StyleUnderline"/>
          <w:highlight w:val="cyan"/>
        </w:rPr>
        <w:t xml:space="preserve">destruction that </w:t>
      </w:r>
      <w:r w:rsidRPr="00D00F2B">
        <w:rPr>
          <w:rStyle w:val="Emphasis"/>
          <w:highlight w:val="cyan"/>
        </w:rPr>
        <w:t>settler capitalism</w:t>
      </w:r>
      <w:r w:rsidRPr="00D84DAD">
        <w:rPr>
          <w:rStyle w:val="StyleUnderline"/>
          <w:highlight w:val="cyan"/>
        </w:rPr>
        <w:t xml:space="preserve"> produces</w:t>
      </w:r>
      <w:r w:rsidRPr="00D84DAD">
        <w:rPr>
          <w:rStyle w:val="StyleUnderline"/>
        </w:rPr>
        <w:t xml:space="preserve"> but </w:t>
      </w:r>
      <w:r w:rsidRPr="00D00F2B">
        <w:rPr>
          <w:rStyle w:val="Emphasis"/>
        </w:rPr>
        <w:t>envisions</w:t>
      </w:r>
      <w:r w:rsidRPr="00D84DAD">
        <w:rPr>
          <w:rStyle w:val="StyleUnderline"/>
        </w:rPr>
        <w:t xml:space="preserve"> this as</w:t>
      </w:r>
      <w:r>
        <w:rPr>
          <w:rStyle w:val="StyleUnderline"/>
        </w:rPr>
        <w:t xml:space="preserve"> </w:t>
      </w:r>
      <w:r w:rsidRPr="00D84DAD">
        <w:rPr>
          <w:rStyle w:val="StyleUnderline"/>
        </w:rPr>
        <w:t xml:space="preserve">a </w:t>
      </w:r>
      <w:r w:rsidRPr="00D00F2B">
        <w:rPr>
          <w:rStyle w:val="Emphasis"/>
          <w:highlight w:val="cyan"/>
        </w:rPr>
        <w:t>necessary</w:t>
      </w:r>
      <w:r w:rsidRPr="00D84DAD">
        <w:rPr>
          <w:rStyle w:val="StyleUnderline"/>
        </w:rPr>
        <w:t xml:space="preserve"> response </w:t>
      </w:r>
      <w:r w:rsidRPr="00D84DAD">
        <w:rPr>
          <w:rStyle w:val="StyleUnderline"/>
          <w:highlight w:val="cyan"/>
        </w:rPr>
        <w:t xml:space="preserve">to the emergency that </w:t>
      </w:r>
      <w:r w:rsidRPr="00D00F2B">
        <w:rPr>
          <w:rStyle w:val="Emphasis"/>
          <w:highlight w:val="cyan"/>
        </w:rPr>
        <w:t>Indigenous people</w:t>
      </w:r>
      <w:r w:rsidRPr="00D84DAD">
        <w:rPr>
          <w:rStyle w:val="StyleUnderline"/>
        </w:rPr>
        <w:t xml:space="preserve"> and land</w:t>
      </w:r>
      <w:r>
        <w:rPr>
          <w:rStyle w:val="StyleUnderline"/>
        </w:rPr>
        <w:t xml:space="preserve"> </w:t>
      </w:r>
      <w:r w:rsidRPr="00D84DAD">
        <w:rPr>
          <w:rStyle w:val="StyleUnderline"/>
          <w:highlight w:val="cyan"/>
        </w:rPr>
        <w:t>create for the</w:t>
      </w:r>
      <w:r w:rsidRPr="00D84DAD">
        <w:rPr>
          <w:rStyle w:val="StyleUnderline"/>
        </w:rPr>
        <w:t xml:space="preserve"> early </w:t>
      </w:r>
      <w:r w:rsidRPr="00D00F2B">
        <w:rPr>
          <w:rStyle w:val="Emphasis"/>
          <w:highlight w:val="cyan"/>
        </w:rPr>
        <w:t>settler capitalist</w:t>
      </w:r>
      <w:r w:rsidRPr="00D84DAD">
        <w:rPr>
          <w:rStyle w:val="StyleUnderline"/>
          <w:highlight w:val="cyan"/>
        </w:rPr>
        <w:t xml:space="preserve"> enterprise.</w:t>
      </w:r>
      <w:r>
        <w:rPr>
          <w:rStyle w:val="StyleUnderline"/>
        </w:rPr>
        <w:t xml:space="preserve"> </w:t>
      </w:r>
      <w:r w:rsidRPr="00D00F2B">
        <w:rPr>
          <w:sz w:val="16"/>
        </w:rPr>
        <w:t xml:space="preserve">The plantation text written by white authors from different sections of the privileged </w:t>
      </w:r>
      <w:proofErr w:type="spellStart"/>
      <w:r w:rsidRPr="00D00F2B">
        <w:rPr>
          <w:sz w:val="16"/>
        </w:rPr>
        <w:t>semiperiphery</w:t>
      </w:r>
      <w:proofErr w:type="spellEnd"/>
      <w:r w:rsidRPr="00D00F2B">
        <w:rPr>
          <w:sz w:val="16"/>
        </w:rPr>
        <w:t xml:space="preserve"> also registers the ecological and human 9 This is not to say that no such alternatives were imagined. An odd example is George Fitzhugh’s profoundly racist and fiercely pro-slavery treaty Cannibals </w:t>
      </w:r>
      <w:proofErr w:type="gramStart"/>
      <w:r w:rsidRPr="00D00F2B">
        <w:rPr>
          <w:sz w:val="16"/>
        </w:rPr>
        <w:t>All!,</w:t>
      </w:r>
      <w:proofErr w:type="gramEnd"/>
      <w:r w:rsidRPr="00D00F2B">
        <w:rPr>
          <w:sz w:val="16"/>
        </w:rPr>
        <w:t xml:space="preserve"> or Slaves Without Masters (1857). This text is fundamentally critical of the impact that wage </w:t>
      </w:r>
      <w:proofErr w:type="spellStart"/>
      <w:r w:rsidRPr="00D00F2B">
        <w:rPr>
          <w:sz w:val="16"/>
        </w:rPr>
        <w:t>labour</w:t>
      </w:r>
      <w:proofErr w:type="spellEnd"/>
      <w:r w:rsidRPr="00D00F2B">
        <w:rPr>
          <w:sz w:val="16"/>
        </w:rPr>
        <w:t xml:space="preserve"> and liberal capitalism has had on American people and society, and proposes slavery as a utopian, </w:t>
      </w:r>
      <w:proofErr w:type="spellStart"/>
      <w:r w:rsidRPr="00D00F2B">
        <w:rPr>
          <w:sz w:val="16"/>
        </w:rPr>
        <w:t>colour</w:t>
      </w:r>
      <w:proofErr w:type="spellEnd"/>
      <w:r w:rsidRPr="00D00F2B">
        <w:rPr>
          <w:sz w:val="16"/>
        </w:rPr>
        <w:t xml:space="preserve">-blind, socialist, Southern alternative.2 SETTLER CAPITALIST FRONTIERS 47 violence that the plantation produces. In this way, the plantation text contributes both to the bourgeoning sense that extractive capitalism is endemically troubled by an emergency of its own making, and to the assumption that the solution to this emergency is the establishment of the security regime that a permanent state of exception enables. If extractive capitalism has engendered ecological and social erosion, the solution is not, in the pro-slavery text, the dismantling of the system as such, but the production of regimes capable of containing the constant eruption of crises. </w:t>
      </w:r>
      <w:r w:rsidRPr="005D5E02">
        <w:rPr>
          <w:rStyle w:val="StyleUnderline"/>
          <w:highlight w:val="cyan"/>
        </w:rPr>
        <w:t>When</w:t>
      </w:r>
      <w:r w:rsidRPr="005D5E02">
        <w:rPr>
          <w:rStyle w:val="StyleUnderline"/>
        </w:rPr>
        <w:t xml:space="preserve"> this </w:t>
      </w:r>
      <w:r w:rsidRPr="005D5E02">
        <w:rPr>
          <w:rStyle w:val="StyleUnderline"/>
          <w:highlight w:val="cyan"/>
        </w:rPr>
        <w:t xml:space="preserve">crisis is </w:t>
      </w:r>
      <w:r w:rsidRPr="00D00F2B">
        <w:rPr>
          <w:rStyle w:val="Emphasis"/>
          <w:highlight w:val="cyan"/>
        </w:rPr>
        <w:t>ecological</w:t>
      </w:r>
      <w:r w:rsidRPr="005D5E02">
        <w:rPr>
          <w:rStyle w:val="StyleUnderline"/>
          <w:highlight w:val="cyan"/>
        </w:rPr>
        <w:t xml:space="preserve">, the </w:t>
      </w:r>
      <w:r w:rsidRPr="00D00F2B">
        <w:rPr>
          <w:rStyle w:val="Emphasis"/>
          <w:highlight w:val="cyan"/>
        </w:rPr>
        <w:t>solution</w:t>
      </w:r>
      <w:r w:rsidRPr="005D5E02">
        <w:rPr>
          <w:rStyle w:val="StyleUnderline"/>
          <w:highlight w:val="cyan"/>
        </w:rPr>
        <w:t xml:space="preserve"> is to </w:t>
      </w:r>
      <w:r w:rsidRPr="005D5E02">
        <w:rPr>
          <w:rStyle w:val="StyleUnderline"/>
        </w:rPr>
        <w:t xml:space="preserve">move the location of the frontier; to find </w:t>
      </w:r>
      <w:r w:rsidRPr="00D00F2B">
        <w:rPr>
          <w:rStyle w:val="Emphasis"/>
          <w:highlight w:val="cyan"/>
        </w:rPr>
        <w:t>new land to extract</w:t>
      </w:r>
      <w:r w:rsidRPr="005D5E02">
        <w:rPr>
          <w:rStyle w:val="StyleUnderline"/>
          <w:highlight w:val="cyan"/>
        </w:rPr>
        <w:t>. When the crisis is human</w:t>
      </w:r>
      <w:r>
        <w:rPr>
          <w:rStyle w:val="StyleUnderline"/>
        </w:rPr>
        <w:t xml:space="preserve"> </w:t>
      </w:r>
      <w:r w:rsidRPr="005D5E02">
        <w:rPr>
          <w:rStyle w:val="StyleUnderline"/>
        </w:rPr>
        <w:t xml:space="preserve">and social, </w:t>
      </w:r>
      <w:r w:rsidRPr="005D5E02">
        <w:rPr>
          <w:rStyle w:val="StyleUnderline"/>
          <w:highlight w:val="cyan"/>
        </w:rPr>
        <w:t xml:space="preserve">the </w:t>
      </w:r>
      <w:r w:rsidRPr="00D00F2B">
        <w:rPr>
          <w:rStyle w:val="Emphasis"/>
          <w:highlight w:val="cyan"/>
        </w:rPr>
        <w:t>solution</w:t>
      </w:r>
      <w:r w:rsidRPr="005D5E02">
        <w:rPr>
          <w:rStyle w:val="StyleUnderline"/>
          <w:highlight w:val="cyan"/>
        </w:rPr>
        <w:t xml:space="preserve"> is to</w:t>
      </w:r>
      <w:r w:rsidRPr="005D5E02">
        <w:rPr>
          <w:rStyle w:val="StyleUnderline"/>
        </w:rPr>
        <w:t xml:space="preserve"> build more effective systems to contain or</w:t>
      </w:r>
      <w:r>
        <w:rPr>
          <w:rStyle w:val="StyleUnderline"/>
        </w:rPr>
        <w:t xml:space="preserve"> </w:t>
      </w:r>
      <w:r w:rsidRPr="00D00F2B">
        <w:rPr>
          <w:rStyle w:val="Emphasis"/>
          <w:highlight w:val="cyan"/>
        </w:rPr>
        <w:t>eliminate</w:t>
      </w:r>
      <w:r w:rsidRPr="005D5E02">
        <w:rPr>
          <w:rStyle w:val="StyleUnderline"/>
          <w:highlight w:val="cyan"/>
        </w:rPr>
        <w:t xml:space="preserve"> rebellious </w:t>
      </w:r>
      <w:r w:rsidRPr="00D00F2B">
        <w:rPr>
          <w:rStyle w:val="Emphasis"/>
          <w:highlight w:val="cyan"/>
        </w:rPr>
        <w:t>elements</w:t>
      </w:r>
      <w:r w:rsidRPr="005D5E02">
        <w:rPr>
          <w:rStyle w:val="StyleUnderline"/>
        </w:rPr>
        <w:t xml:space="preserve">. What must be secured is capitalism understood as the right to property, the enclosure, and the </w:t>
      </w:r>
      <w:r w:rsidRPr="00D00F2B">
        <w:rPr>
          <w:rStyle w:val="Emphasis"/>
        </w:rPr>
        <w:t>extractive processes</w:t>
      </w:r>
      <w:r>
        <w:rPr>
          <w:rStyle w:val="StyleUnderline"/>
        </w:rPr>
        <w:t xml:space="preserve"> </w:t>
      </w:r>
      <w:r w:rsidRPr="005D5E02">
        <w:rPr>
          <w:rStyle w:val="StyleUnderline"/>
        </w:rPr>
        <w:t>that occur there.</w:t>
      </w:r>
      <w:r w:rsidRPr="00D00F2B">
        <w:rPr>
          <w:sz w:val="16"/>
        </w:rPr>
        <w:t xml:space="preserve"> </w:t>
      </w:r>
      <w:r w:rsidRPr="005D5E02">
        <w:rPr>
          <w:rStyle w:val="Emphasis"/>
          <w:highlight w:val="cyan"/>
        </w:rPr>
        <w:t>Even</w:t>
      </w:r>
      <w:r w:rsidRPr="00D00F2B">
        <w:rPr>
          <w:sz w:val="16"/>
        </w:rPr>
        <w:t xml:space="preserve"> the anti-slavery </w:t>
      </w:r>
      <w:r w:rsidRPr="005D5E02">
        <w:rPr>
          <w:rStyle w:val="Emphasis"/>
          <w:highlight w:val="cyan"/>
        </w:rPr>
        <w:t>texts that circulate an awareness of</w:t>
      </w:r>
      <w:r>
        <w:rPr>
          <w:rStyle w:val="Emphasis"/>
        </w:rPr>
        <w:t xml:space="preserve"> </w:t>
      </w:r>
      <w:r w:rsidRPr="005D5E02">
        <w:rPr>
          <w:rStyle w:val="StyleUnderline"/>
        </w:rPr>
        <w:t xml:space="preserve">the social and </w:t>
      </w:r>
      <w:r w:rsidRPr="005D5E02">
        <w:rPr>
          <w:rStyle w:val="Emphasis"/>
          <w:highlight w:val="cyan"/>
        </w:rPr>
        <w:t>ecological destruction produced by the plantation</w:t>
      </w:r>
      <w:r w:rsidRPr="00D00F2B">
        <w:rPr>
          <w:sz w:val="16"/>
        </w:rPr>
        <w:t xml:space="preserve">, and that gesture, like Dred does, to other types of sociality, </w:t>
      </w:r>
      <w:r w:rsidRPr="005D5E02">
        <w:rPr>
          <w:rStyle w:val="Emphasis"/>
          <w:highlight w:val="cyan"/>
        </w:rPr>
        <w:t xml:space="preserve">fall short of </w:t>
      </w:r>
      <w:r w:rsidRPr="005D5E02">
        <w:rPr>
          <w:rStyle w:val="Emphasis"/>
          <w:sz w:val="32"/>
          <w:szCs w:val="32"/>
          <w:highlight w:val="cyan"/>
        </w:rPr>
        <w:t>promoting</w:t>
      </w:r>
      <w:r>
        <w:rPr>
          <w:rStyle w:val="Emphasis"/>
        </w:rPr>
        <w:t xml:space="preserve"> </w:t>
      </w:r>
      <w:r w:rsidRPr="005D5E02">
        <w:rPr>
          <w:rStyle w:val="Emphasis"/>
          <w:sz w:val="32"/>
          <w:szCs w:val="32"/>
          <w:highlight w:val="cyan"/>
        </w:rPr>
        <w:t>alternative relationships</w:t>
      </w:r>
      <w:r w:rsidRPr="005D5E02">
        <w:rPr>
          <w:rStyle w:val="StyleUnderline"/>
          <w:sz w:val="32"/>
          <w:szCs w:val="32"/>
          <w:highlight w:val="cyan"/>
        </w:rPr>
        <w:t xml:space="preserve"> </w:t>
      </w:r>
      <w:r w:rsidRPr="005D5E02">
        <w:rPr>
          <w:rStyle w:val="StyleUnderline"/>
          <w:highlight w:val="cyan"/>
        </w:rPr>
        <w:t>between</w:t>
      </w:r>
      <w:r w:rsidRPr="005D5E02">
        <w:rPr>
          <w:rStyle w:val="StyleUnderline"/>
        </w:rPr>
        <w:t xml:space="preserve"> (</w:t>
      </w:r>
      <w:r w:rsidRPr="005D5E02">
        <w:rPr>
          <w:rStyle w:val="StyleUnderline"/>
          <w:highlight w:val="cyan"/>
        </w:rPr>
        <w:t>white</w:t>
      </w:r>
      <w:r w:rsidRPr="005D5E02">
        <w:rPr>
          <w:rStyle w:val="StyleUnderline"/>
        </w:rPr>
        <w:t xml:space="preserve">) American </w:t>
      </w:r>
      <w:r w:rsidRPr="005D5E02">
        <w:rPr>
          <w:rStyle w:val="Emphasis"/>
          <w:highlight w:val="cyan"/>
        </w:rPr>
        <w:t>society and the planet.</w:t>
      </w:r>
      <w:r>
        <w:rPr>
          <w:rStyle w:val="Emphasis"/>
        </w:rPr>
        <w:t xml:space="preserve"> </w:t>
      </w:r>
      <w:r w:rsidRPr="00D00F2B">
        <w:rPr>
          <w:sz w:val="16"/>
        </w:rPr>
        <w:t xml:space="preserve">In this way, both </w:t>
      </w:r>
      <w:proofErr w:type="gramStart"/>
      <w:r w:rsidRPr="00D00F2B">
        <w:rPr>
          <w:sz w:val="16"/>
        </w:rPr>
        <w:t>the pro</w:t>
      </w:r>
      <w:proofErr w:type="gramEnd"/>
      <w:r w:rsidRPr="00D00F2B">
        <w:rPr>
          <w:sz w:val="16"/>
        </w:rPr>
        <w:t xml:space="preserve">-slavery and the abolitionist narratives promote </w:t>
      </w:r>
      <w:proofErr w:type="gramStart"/>
      <w:r w:rsidRPr="00D00F2B">
        <w:rPr>
          <w:sz w:val="16"/>
        </w:rPr>
        <w:t>an expansive</w:t>
      </w:r>
      <w:proofErr w:type="gramEnd"/>
      <w:r w:rsidRPr="00D00F2B">
        <w:rPr>
          <w:sz w:val="16"/>
        </w:rPr>
        <w:t xml:space="preserve"> capitalism as the only viable way forward for the burgeoning US nation-state. Thus, they fertilize the emergence of what Vandana Shiva (1993) has termed ‘monocultures of the mind’ (p. 5). As Shiva observes, such intellectual monocultures aid in the production of what Mark Fisher calls ‘capitalist realism’. As described in the introduction, this realism generates a </w:t>
      </w:r>
      <w:proofErr w:type="spellStart"/>
      <w:r w:rsidRPr="00D00F2B">
        <w:rPr>
          <w:sz w:val="16"/>
        </w:rPr>
        <w:t>storyworld</w:t>
      </w:r>
      <w:proofErr w:type="spellEnd"/>
      <w:r w:rsidRPr="00D00F2B">
        <w:rPr>
          <w:sz w:val="16"/>
        </w:rPr>
        <w:t xml:space="preserve"> in which there is no alternative to capitalism even when this system is perceived to cause tremendous ruin and suffering. I will return to this concept in future chapters. It should also be noted that the settler capitalist text and the plantation novel both register crises of sorts. Returning to Patel and Moore’s observation that capitalism ‘not only has frontiers; it exists only through frontiers, expanding from one place to the next’ (19, italics in the original), it can be argued that capitalist crises typically occur in between the closing of one frontier and the opening of another. To simplify this process, the collapse of a particular frontier causes </w:t>
      </w:r>
      <w:proofErr w:type="gramStart"/>
      <w:r w:rsidRPr="00D00F2B">
        <w:rPr>
          <w:sz w:val="16"/>
        </w:rPr>
        <w:t>a dearth</w:t>
      </w:r>
      <w:proofErr w:type="gramEnd"/>
      <w:r w:rsidRPr="00D00F2B">
        <w:rPr>
          <w:sz w:val="16"/>
        </w:rPr>
        <w:t xml:space="preserve"> in the flow of resources from the frontier, while at the same time producing unemployment and a shortage of capital both among wage </w:t>
      </w:r>
      <w:proofErr w:type="spellStart"/>
      <w:r w:rsidRPr="00D00F2B">
        <w:rPr>
          <w:sz w:val="16"/>
        </w:rPr>
        <w:t>labourers</w:t>
      </w:r>
      <w:proofErr w:type="spellEnd"/>
      <w:r w:rsidRPr="00D00F2B">
        <w:rPr>
          <w:sz w:val="16"/>
        </w:rPr>
        <w:t xml:space="preserve"> and those accumulating the fruits of </w:t>
      </w:r>
      <w:proofErr w:type="spellStart"/>
      <w:r w:rsidRPr="00D00F2B">
        <w:rPr>
          <w:sz w:val="16"/>
        </w:rPr>
        <w:t>labour</w:t>
      </w:r>
      <w:proofErr w:type="spellEnd"/>
      <w:r w:rsidRPr="00D00F2B">
        <w:rPr>
          <w:sz w:val="16"/>
        </w:rPr>
        <w:t xml:space="preserve">. This makes it necessary for capitalism to move on to new frontiers, to leave exhausted land behind and to find new fertile soil (Cheap Nature) where important cash crops can again be cultivated, or to find ways of reinventing a depleted frontier so that it can yield48 J. HÖGLUND a new kind of commodity. Settler capitalist writing and the Plantation text both narrate this precise movement: how extractive capitalism must constantly move on to new frontiers as a response to the crisis caused by the exhaustion of the land. </w:t>
      </w:r>
      <w:r w:rsidRPr="00D00F2B">
        <w:rPr>
          <w:rStyle w:val="StyleUnderline"/>
        </w:rPr>
        <w:t xml:space="preserve">As I will argue in what follows, the </w:t>
      </w:r>
      <w:r w:rsidRPr="00D00F2B">
        <w:rPr>
          <w:rStyle w:val="Emphasis"/>
        </w:rPr>
        <w:t>American</w:t>
      </w:r>
      <w:r>
        <w:rPr>
          <w:rStyle w:val="StyleUnderline"/>
        </w:rPr>
        <w:t xml:space="preserve"> </w:t>
      </w:r>
      <w:r w:rsidRPr="00D00F2B">
        <w:rPr>
          <w:rStyle w:val="StyleUnderline"/>
          <w:highlight w:val="cyan"/>
        </w:rPr>
        <w:t xml:space="preserve">Climate Emergency </w:t>
      </w:r>
      <w:r w:rsidRPr="00D00F2B">
        <w:rPr>
          <w:rStyle w:val="Emphasis"/>
          <w:highlight w:val="cyan"/>
        </w:rPr>
        <w:t>Narrative</w:t>
      </w:r>
      <w:r w:rsidRPr="00D00F2B">
        <w:rPr>
          <w:rStyle w:val="StyleUnderline"/>
          <w:highlight w:val="cyan"/>
        </w:rPr>
        <w:t xml:space="preserve"> is locked into the </w:t>
      </w:r>
      <w:r w:rsidRPr="00D00F2B">
        <w:rPr>
          <w:rStyle w:val="Emphasis"/>
          <w:highlight w:val="cyan"/>
        </w:rPr>
        <w:t xml:space="preserve">same </w:t>
      </w:r>
      <w:proofErr w:type="gramStart"/>
      <w:r w:rsidRPr="00D00F2B">
        <w:rPr>
          <w:rStyle w:val="Emphasis"/>
          <w:highlight w:val="cyan"/>
        </w:rPr>
        <w:t>logic</w:t>
      </w:r>
      <w:r w:rsidRPr="00D00F2B">
        <w:rPr>
          <w:rStyle w:val="StyleUnderline"/>
        </w:rPr>
        <w:t>, but</w:t>
      </w:r>
      <w:proofErr w:type="gramEnd"/>
      <w:r w:rsidRPr="00D00F2B">
        <w:rPr>
          <w:rStyle w:val="StyleUnderline"/>
        </w:rPr>
        <w:t xml:space="preserve"> comes</w:t>
      </w:r>
      <w:r>
        <w:rPr>
          <w:rStyle w:val="StyleUnderline"/>
        </w:rPr>
        <w:t xml:space="preserve"> </w:t>
      </w:r>
      <w:r w:rsidRPr="00D00F2B">
        <w:rPr>
          <w:rStyle w:val="StyleUnderline"/>
        </w:rPr>
        <w:t xml:space="preserve">out of a </w:t>
      </w:r>
      <w:r w:rsidRPr="00D00F2B">
        <w:rPr>
          <w:rStyle w:val="Emphasis"/>
        </w:rPr>
        <w:t>moment</w:t>
      </w:r>
      <w:r w:rsidRPr="00D00F2B">
        <w:rPr>
          <w:rStyle w:val="StyleUnderline"/>
        </w:rPr>
        <w:t xml:space="preserve"> in time when the </w:t>
      </w:r>
      <w:r w:rsidRPr="00D00F2B">
        <w:rPr>
          <w:rStyle w:val="Emphasis"/>
        </w:rPr>
        <w:t>opportunity</w:t>
      </w:r>
      <w:r w:rsidRPr="00D00F2B">
        <w:rPr>
          <w:rStyle w:val="StyleUnderline"/>
        </w:rPr>
        <w:t xml:space="preserve"> to relocate the </w:t>
      </w:r>
      <w:r w:rsidRPr="00D00F2B">
        <w:rPr>
          <w:rStyle w:val="Emphasis"/>
        </w:rPr>
        <w:t>frontier</w:t>
      </w:r>
      <w:r>
        <w:rPr>
          <w:rStyle w:val="StyleUnderline"/>
        </w:rPr>
        <w:t xml:space="preserve"> </w:t>
      </w:r>
      <w:r w:rsidRPr="00D00F2B">
        <w:rPr>
          <w:rStyle w:val="StyleUnderline"/>
          <w:highlight w:val="cyan"/>
        </w:rPr>
        <w:t xml:space="preserve">to keep </w:t>
      </w:r>
      <w:r w:rsidRPr="00D00F2B">
        <w:rPr>
          <w:rStyle w:val="Emphasis"/>
          <w:highlight w:val="cyan"/>
        </w:rPr>
        <w:t>sourcing</w:t>
      </w:r>
      <w:r w:rsidRPr="00D00F2B">
        <w:rPr>
          <w:rStyle w:val="StyleUnderline"/>
          <w:highlight w:val="cyan"/>
        </w:rPr>
        <w:t xml:space="preserve"> </w:t>
      </w:r>
      <w:r w:rsidRPr="00D00F2B">
        <w:rPr>
          <w:rStyle w:val="Emphasis"/>
          <w:highlight w:val="cyan"/>
        </w:rPr>
        <w:t>nature cheaply is limited</w:t>
      </w:r>
      <w:r w:rsidRPr="00D00F2B">
        <w:rPr>
          <w:rStyle w:val="StyleUnderline"/>
          <w:highlight w:val="cyan"/>
        </w:rPr>
        <w:t>.</w:t>
      </w:r>
      <w:r w:rsidRPr="00D00F2B">
        <w:rPr>
          <w:rStyle w:val="StyleUnderline"/>
        </w:rPr>
        <w:t xml:space="preserve"> Thus, this new </w:t>
      </w:r>
      <w:r w:rsidRPr="00D00F2B">
        <w:rPr>
          <w:rStyle w:val="Emphasis"/>
        </w:rPr>
        <w:t>narrative</w:t>
      </w:r>
      <w:r w:rsidRPr="00D00F2B">
        <w:rPr>
          <w:rStyle w:val="StyleUnderline"/>
        </w:rPr>
        <w:t xml:space="preserve"> form</w:t>
      </w:r>
      <w:r>
        <w:rPr>
          <w:rStyle w:val="StyleUnderline"/>
        </w:rPr>
        <w:t xml:space="preserve"> </w:t>
      </w:r>
      <w:r w:rsidRPr="00D00F2B">
        <w:rPr>
          <w:rStyle w:val="StyleUnderline"/>
        </w:rPr>
        <w:t xml:space="preserve">gives voice and shape not </w:t>
      </w:r>
      <w:r w:rsidRPr="00D00F2B">
        <w:rPr>
          <w:rStyle w:val="Emphasis"/>
        </w:rPr>
        <w:t>simply</w:t>
      </w:r>
      <w:r w:rsidRPr="00D00F2B">
        <w:rPr>
          <w:rStyle w:val="StyleUnderline"/>
        </w:rPr>
        <w:t xml:space="preserve"> to the imperative to </w:t>
      </w:r>
      <w:r w:rsidRPr="00D00F2B">
        <w:rPr>
          <w:rStyle w:val="Emphasis"/>
        </w:rPr>
        <w:t>extract</w:t>
      </w:r>
      <w:r w:rsidRPr="00D00F2B">
        <w:rPr>
          <w:rStyle w:val="StyleUnderline"/>
        </w:rPr>
        <w:t xml:space="preserve"> and </w:t>
      </w:r>
      <w:r w:rsidRPr="00D00F2B">
        <w:rPr>
          <w:rStyle w:val="Emphasis"/>
        </w:rPr>
        <w:t>accumulate</w:t>
      </w:r>
      <w:r w:rsidRPr="00D00F2B">
        <w:rPr>
          <w:rStyle w:val="StyleUnderline"/>
        </w:rPr>
        <w:t xml:space="preserve">, but to the </w:t>
      </w:r>
      <w:proofErr w:type="spellStart"/>
      <w:r w:rsidRPr="00D00F2B">
        <w:rPr>
          <w:rStyle w:val="Emphasis"/>
        </w:rPr>
        <w:t>paralysing</w:t>
      </w:r>
      <w:proofErr w:type="spellEnd"/>
      <w:r w:rsidRPr="00D00F2B">
        <w:rPr>
          <w:rStyle w:val="StyleUnderline"/>
        </w:rPr>
        <w:t xml:space="preserve"> prospect that such </w:t>
      </w:r>
      <w:r w:rsidRPr="00D00F2B">
        <w:rPr>
          <w:rStyle w:val="Emphasis"/>
        </w:rPr>
        <w:t>accumulation</w:t>
      </w:r>
      <w:r w:rsidRPr="00D00F2B">
        <w:rPr>
          <w:rStyle w:val="StyleUnderline"/>
        </w:rPr>
        <w:t xml:space="preserve"> may not be</w:t>
      </w:r>
      <w:r>
        <w:rPr>
          <w:rStyle w:val="StyleUnderline"/>
        </w:rPr>
        <w:t xml:space="preserve"> </w:t>
      </w:r>
      <w:r w:rsidRPr="00D00F2B">
        <w:rPr>
          <w:rStyle w:val="Emphasis"/>
        </w:rPr>
        <w:t>possible</w:t>
      </w:r>
      <w:r w:rsidRPr="00D00F2B">
        <w:rPr>
          <w:rStyle w:val="StyleUnderline"/>
        </w:rPr>
        <w:t xml:space="preserve"> </w:t>
      </w:r>
      <w:proofErr w:type="gramStart"/>
      <w:r w:rsidRPr="00D00F2B">
        <w:rPr>
          <w:rStyle w:val="StyleUnderline"/>
        </w:rPr>
        <w:t xml:space="preserve">in the </w:t>
      </w:r>
      <w:r w:rsidRPr="00D00F2B">
        <w:rPr>
          <w:rStyle w:val="Emphasis"/>
        </w:rPr>
        <w:t>near future</w:t>
      </w:r>
      <w:proofErr w:type="gramEnd"/>
      <w:r w:rsidRPr="00D00F2B">
        <w:rPr>
          <w:rStyle w:val="Emphasis"/>
        </w:rPr>
        <w:t>.</w:t>
      </w:r>
    </w:p>
    <w:p w14:paraId="3AFEE06F" w14:textId="77777777" w:rsidR="00A50960" w:rsidRPr="00336E94" w:rsidRDefault="00A50960" w:rsidP="00A50960"/>
    <w:p w14:paraId="0B224BB6" w14:textId="51916955" w:rsidR="00A50960" w:rsidRDefault="00A50960" w:rsidP="00A50960">
      <w:pPr>
        <w:pStyle w:val="Heading4"/>
      </w:pPr>
      <w:r>
        <w:t xml:space="preserve">Climate Change is irreversible, and scientist are afraid to report it. </w:t>
      </w:r>
    </w:p>
    <w:p w14:paraId="3DBF2C74" w14:textId="77777777" w:rsidR="00A50960" w:rsidRPr="002E15DA" w:rsidRDefault="00A50960" w:rsidP="00A50960">
      <w:proofErr w:type="spellStart"/>
      <w:r w:rsidRPr="002E15DA">
        <w:rPr>
          <w:rStyle w:val="Style13ptBold"/>
        </w:rPr>
        <w:t>Soukharev</w:t>
      </w:r>
      <w:proofErr w:type="spellEnd"/>
      <w:r w:rsidRPr="002E15DA">
        <w:rPr>
          <w:rStyle w:val="Style13ptBold"/>
        </w:rPr>
        <w:t xml:space="preserve"> 25 </w:t>
      </w:r>
      <w:r w:rsidRPr="002E15DA">
        <w:t xml:space="preserve">--- </w:t>
      </w:r>
      <w:proofErr w:type="spellStart"/>
      <w:r w:rsidRPr="002E15DA">
        <w:t>soukharev</w:t>
      </w:r>
      <w:proofErr w:type="spellEnd"/>
      <w:r w:rsidRPr="002E15DA">
        <w:t xml:space="preserve">, </w:t>
      </w:r>
      <w:proofErr w:type="spellStart"/>
      <w:r w:rsidRPr="002E15DA">
        <w:t>boris</w:t>
      </w:r>
      <w:proofErr w:type="spellEnd"/>
      <w:r w:rsidRPr="002E15DA">
        <w:t xml:space="preserve"> – </w:t>
      </w:r>
      <w:proofErr w:type="spellStart"/>
      <w:r w:rsidRPr="002E15DA">
        <w:t>phd</w:t>
      </w:r>
      <w:proofErr w:type="spellEnd"/>
      <w:r w:rsidRPr="002E15DA">
        <w:t xml:space="preserve"> and is a climatologist, meteorologist, geographer, geophysicist, and intradisciplinary philosopher. (</w:t>
      </w:r>
      <w:proofErr w:type="spellStart"/>
      <w:r w:rsidRPr="002E15DA">
        <w:t>Soukharev</w:t>
      </w:r>
      <w:proofErr w:type="spellEnd"/>
      <w:r w:rsidRPr="002E15DA">
        <w:t>, Boris. Global Warming and Mass Migration. Springer Nature.)</w:t>
      </w:r>
    </w:p>
    <w:p w14:paraId="669931EE" w14:textId="41D4705B" w:rsidR="00A50960" w:rsidRPr="00F65F51" w:rsidRDefault="00A50960" w:rsidP="00A50960">
      <w:pPr>
        <w:rPr>
          <w:b/>
          <w:bCs/>
          <w:u w:val="single"/>
        </w:rPr>
      </w:pPr>
      <w:r>
        <w:t xml:space="preserve">This book differs significantly from most of the existing literature on global warming and climate change. </w:t>
      </w:r>
      <w:r w:rsidRPr="00D471C8">
        <w:rPr>
          <w:rStyle w:val="StyleUnderline"/>
        </w:rPr>
        <w:t xml:space="preserve">It is </w:t>
      </w:r>
      <w:r w:rsidRPr="00D83F77">
        <w:rPr>
          <w:rStyle w:val="StyleUnderline"/>
          <w:highlight w:val="cyan"/>
        </w:rPr>
        <w:t>common to read</w:t>
      </w:r>
      <w:r w:rsidRPr="00D471C8">
        <w:rPr>
          <w:rStyle w:val="StyleUnderline"/>
        </w:rPr>
        <w:t xml:space="preserve"> in most newspaper or magazine articles, popular science books, and even in many scientific publications on climate change </w:t>
      </w:r>
      <w:r w:rsidRPr="00D83F77">
        <w:rPr>
          <w:rStyle w:val="StyleUnderline"/>
          <w:highlight w:val="cyan"/>
        </w:rPr>
        <w:t>that</w:t>
      </w:r>
      <w:r w:rsidRPr="000B47ED">
        <w:rPr>
          <w:rStyle w:val="StyleUnderline"/>
        </w:rPr>
        <w:t xml:space="preserve"> </w:t>
      </w:r>
      <w:r w:rsidRPr="00D83F77">
        <w:rPr>
          <w:rStyle w:val="StyleUnderline"/>
          <w:highlight w:val="cyan"/>
        </w:rPr>
        <w:t>although global warming</w:t>
      </w:r>
      <w:r w:rsidRPr="000B47ED">
        <w:rPr>
          <w:rStyle w:val="StyleUnderline"/>
        </w:rPr>
        <w:t xml:space="preserve"> is </w:t>
      </w:r>
      <w:r w:rsidRPr="00D83F77">
        <w:rPr>
          <w:rStyle w:val="StyleUnderline"/>
          <w:highlight w:val="cyan"/>
        </w:rPr>
        <w:t xml:space="preserve">caused by </w:t>
      </w:r>
      <w:r w:rsidRPr="00D83F77">
        <w:rPr>
          <w:rStyle w:val="StyleUnderline"/>
        </w:rPr>
        <w:t>human</w:t>
      </w:r>
      <w:r w:rsidRPr="000B47ED">
        <w:rPr>
          <w:rStyle w:val="StyleUnderline"/>
        </w:rPr>
        <w:t xml:space="preserve"> activities, </w:t>
      </w:r>
      <w:r w:rsidRPr="00D83F77">
        <w:rPr>
          <w:rStyle w:val="StyleUnderline"/>
          <w:highlight w:val="cyan"/>
        </w:rPr>
        <w:t>humans still have the power to stop</w:t>
      </w:r>
      <w:r w:rsidRPr="000B47ED">
        <w:rPr>
          <w:rStyle w:val="StyleUnderline"/>
        </w:rPr>
        <w:t xml:space="preserve"> it from getting worse</w:t>
      </w:r>
      <w:r w:rsidRPr="00D471C8">
        <w:rPr>
          <w:rStyle w:val="StyleUnderline"/>
        </w:rPr>
        <w:t xml:space="preserve">. The </w:t>
      </w:r>
      <w:r w:rsidRPr="00D83F77">
        <w:rPr>
          <w:rStyle w:val="StyleUnderline"/>
          <w:highlight w:val="cyan"/>
        </w:rPr>
        <w:t>authors</w:t>
      </w:r>
      <w:r w:rsidRPr="000B47ED">
        <w:rPr>
          <w:rStyle w:val="StyleUnderline"/>
        </w:rPr>
        <w:t xml:space="preserve"> usually </w:t>
      </w:r>
      <w:r w:rsidRPr="00D83F77">
        <w:rPr>
          <w:rStyle w:val="StyleUnderline"/>
          <w:highlight w:val="cyan"/>
        </w:rPr>
        <w:t>repeat</w:t>
      </w:r>
      <w:r w:rsidRPr="00D471C8">
        <w:rPr>
          <w:rStyle w:val="StyleUnderline"/>
        </w:rPr>
        <w:t xml:space="preserve"> the same climate policy mantra—</w:t>
      </w:r>
      <w:r w:rsidRPr="000B47ED">
        <w:rPr>
          <w:rStyle w:val="StyleUnderline"/>
        </w:rPr>
        <w:t xml:space="preserve">that </w:t>
      </w:r>
      <w:r w:rsidRPr="00D83F77">
        <w:rPr>
          <w:rStyle w:val="StyleUnderline"/>
          <w:highlight w:val="cyan"/>
        </w:rPr>
        <w:t>time is running out</w:t>
      </w:r>
      <w:r w:rsidRPr="000B47ED">
        <w:rPr>
          <w:rStyle w:val="StyleUnderline"/>
        </w:rPr>
        <w:t xml:space="preserve">, but we can still stop </w:t>
      </w:r>
      <w:r w:rsidRPr="00D83F77">
        <w:rPr>
          <w:rStyle w:val="StyleUnderline"/>
          <w:highlight w:val="cyan"/>
        </w:rPr>
        <w:t>global warming</w:t>
      </w:r>
      <w:r w:rsidRPr="000B47ED">
        <w:rPr>
          <w:rStyle w:val="StyleUnderline"/>
        </w:rPr>
        <w:t xml:space="preserve"> if we act now</w:t>
      </w:r>
      <w:r w:rsidRPr="00D471C8">
        <w:rPr>
          <w:rStyle w:val="StyleUnderline"/>
        </w:rPr>
        <w:t>.</w:t>
      </w:r>
      <w:r>
        <w:t xml:space="preserve"> This misleading idea is endlessly repeated and passed on from one book or article to the next. In contrast to the literature, which talks about things that may be good for the climate but are unattainable in practice, this book describes </w:t>
      </w:r>
      <w:proofErr w:type="gramStart"/>
      <w:r>
        <w:t xml:space="preserve">the </w:t>
      </w:r>
      <w:r w:rsidRPr="002E6B6B">
        <w:rPr>
          <w:b/>
          <w:bCs/>
          <w:highlight w:val="cyan"/>
          <w:u w:val="single"/>
        </w:rPr>
        <w:t>reality</w:t>
      </w:r>
      <w:proofErr w:type="gramEnd"/>
      <w:r w:rsidRPr="000B47ED">
        <w:rPr>
          <w:b/>
          <w:bCs/>
          <w:u w:val="single"/>
        </w:rPr>
        <w:t xml:space="preserve"> and </w:t>
      </w:r>
      <w:r w:rsidRPr="002E6B6B">
        <w:rPr>
          <w:b/>
          <w:bCs/>
          <w:highlight w:val="cyan"/>
          <w:u w:val="single"/>
        </w:rPr>
        <w:t>presents evidence</w:t>
      </w:r>
      <w:r w:rsidRPr="00D471C8">
        <w:rPr>
          <w:u w:val="single"/>
        </w:rPr>
        <w:t xml:space="preserve"> that clearly </w:t>
      </w:r>
      <w:r w:rsidRPr="002E6B6B">
        <w:rPr>
          <w:b/>
          <w:bCs/>
          <w:highlight w:val="cyan"/>
          <w:u w:val="single"/>
        </w:rPr>
        <w:t>shows</w:t>
      </w:r>
      <w:r w:rsidRPr="000B47ED">
        <w:rPr>
          <w:b/>
          <w:bCs/>
          <w:u w:val="single"/>
        </w:rPr>
        <w:t xml:space="preserve"> that </w:t>
      </w:r>
      <w:r w:rsidRPr="002E6B6B">
        <w:rPr>
          <w:b/>
          <w:bCs/>
          <w:highlight w:val="cyan"/>
          <w:u w:val="single"/>
        </w:rPr>
        <w:t>humanity will not be able to stop global warming and climate change</w:t>
      </w:r>
      <w:r w:rsidRPr="000B47ED">
        <w:rPr>
          <w:b/>
          <w:bCs/>
          <w:u w:val="single"/>
        </w:rPr>
        <w:t xml:space="preserve"> in the foreseeable future</w:t>
      </w:r>
      <w:r w:rsidRPr="000B47ED">
        <w:rPr>
          <w:b/>
          <w:bCs/>
        </w:rPr>
        <w:t>.</w:t>
      </w:r>
      <w:r w:rsidRPr="00D471C8">
        <w:t xml:space="preserve"> </w:t>
      </w:r>
      <w:r w:rsidRPr="00D471C8">
        <w:rPr>
          <w:u w:val="single"/>
        </w:rPr>
        <w:t xml:space="preserve">The reasons for this do not lie just in ever-growing human economic activity, which is steadily increasing anthropogenic emissions of greenhouse gases. There is an even bigger, far worse problem. </w:t>
      </w:r>
      <w:r w:rsidRPr="00D322ED">
        <w:rPr>
          <w:b/>
          <w:bCs/>
          <w:u w:val="single"/>
        </w:rPr>
        <w:t xml:space="preserve">Anthropogenic </w:t>
      </w:r>
      <w:r w:rsidRPr="002E6B6B">
        <w:rPr>
          <w:b/>
          <w:bCs/>
          <w:highlight w:val="cyan"/>
          <w:u w:val="single"/>
        </w:rPr>
        <w:t>global warming</w:t>
      </w:r>
      <w:r w:rsidRPr="00D322ED">
        <w:rPr>
          <w:b/>
          <w:bCs/>
          <w:u w:val="single"/>
        </w:rPr>
        <w:t xml:space="preserve"> has </w:t>
      </w:r>
      <w:r w:rsidRPr="002E6B6B">
        <w:rPr>
          <w:b/>
          <w:bCs/>
          <w:highlight w:val="cyan"/>
          <w:u w:val="single"/>
        </w:rPr>
        <w:t>awakened</w:t>
      </w:r>
      <w:r w:rsidRPr="00D322ED">
        <w:rPr>
          <w:b/>
          <w:bCs/>
          <w:u w:val="single"/>
        </w:rPr>
        <w:t xml:space="preserve"> the </w:t>
      </w:r>
      <w:r w:rsidRPr="002E6B6B">
        <w:rPr>
          <w:b/>
          <w:bCs/>
          <w:highlight w:val="cyan"/>
          <w:u w:val="single"/>
        </w:rPr>
        <w:t>so called “sleeping giants</w:t>
      </w:r>
      <w:r w:rsidRPr="00D322ED">
        <w:rPr>
          <w:b/>
          <w:bCs/>
          <w:u w:val="single"/>
        </w:rPr>
        <w:t>”—</w:t>
      </w:r>
      <w:r w:rsidRPr="007A4509">
        <w:rPr>
          <w:b/>
          <w:bCs/>
          <w:highlight w:val="cyan"/>
          <w:u w:val="single"/>
        </w:rPr>
        <w:t xml:space="preserve">dangerous </w:t>
      </w:r>
      <w:r w:rsidRPr="007A4509">
        <w:rPr>
          <w:b/>
          <w:bCs/>
          <w:u w:val="single"/>
        </w:rPr>
        <w:t>powerful</w:t>
      </w:r>
      <w:r w:rsidRPr="00D322ED">
        <w:rPr>
          <w:b/>
          <w:bCs/>
          <w:u w:val="single"/>
        </w:rPr>
        <w:t xml:space="preserve"> </w:t>
      </w:r>
      <w:r w:rsidRPr="007A4509">
        <w:rPr>
          <w:b/>
          <w:bCs/>
          <w:highlight w:val="cyan"/>
          <w:u w:val="single"/>
        </w:rPr>
        <w:t>natural processes</w:t>
      </w:r>
      <w:r w:rsidRPr="00D322ED">
        <w:rPr>
          <w:b/>
          <w:bCs/>
          <w:u w:val="single"/>
        </w:rPr>
        <w:t xml:space="preserve"> of </w:t>
      </w:r>
      <w:r w:rsidRPr="007A4509">
        <w:rPr>
          <w:b/>
          <w:bCs/>
          <w:highlight w:val="cyan"/>
          <w:u w:val="single"/>
        </w:rPr>
        <w:t xml:space="preserve">positive climate </w:t>
      </w:r>
      <w:proofErr w:type="gramStart"/>
      <w:r w:rsidRPr="007A4509">
        <w:rPr>
          <w:b/>
          <w:bCs/>
          <w:highlight w:val="cyan"/>
          <w:u w:val="single"/>
        </w:rPr>
        <w:t>feedbacks</w:t>
      </w:r>
      <w:proofErr w:type="gramEnd"/>
      <w:r w:rsidRPr="00D322ED">
        <w:rPr>
          <w:b/>
          <w:bCs/>
          <w:u w:val="single"/>
        </w:rPr>
        <w:t xml:space="preserve">—which </w:t>
      </w:r>
      <w:r w:rsidRPr="007A4509">
        <w:rPr>
          <w:b/>
          <w:bCs/>
          <w:highlight w:val="cyan"/>
          <w:u w:val="single"/>
        </w:rPr>
        <w:t>have already quickly begun</w:t>
      </w:r>
      <w:r w:rsidRPr="00D322ED">
        <w:rPr>
          <w:b/>
          <w:bCs/>
          <w:u w:val="single"/>
        </w:rPr>
        <w:t xml:space="preserve"> </w:t>
      </w:r>
      <w:r w:rsidRPr="007A4509">
        <w:rPr>
          <w:b/>
          <w:bCs/>
          <w:highlight w:val="cyan"/>
          <w:u w:val="single"/>
        </w:rPr>
        <w:t>to increase this warming</w:t>
      </w:r>
      <w:r>
        <w:t>. Positive climate feedback is a process in which some initial change in climate induces a secondary change, which in turn greatly increases the initial change</w:t>
      </w:r>
      <w:r w:rsidRPr="00D471C8">
        <w:rPr>
          <w:u w:val="single"/>
        </w:rPr>
        <w:t xml:space="preserve">. For example, </w:t>
      </w:r>
      <w:r w:rsidRPr="00D322ED">
        <w:rPr>
          <w:b/>
          <w:bCs/>
          <w:u w:val="single"/>
        </w:rPr>
        <w:t>global warming (initial climate change) causes permafrost to thaw (secondary change) and releases greenhouse gases from decaying organic matter in thawing permafrost, which in turn further increases global warming (increase in the initial climate change).</w:t>
      </w:r>
      <w:r w:rsidRPr="00D471C8">
        <w:rPr>
          <w:u w:val="single"/>
        </w:rPr>
        <w:t xml:space="preserve"> Before the Industrial Revolution, these positive climate </w:t>
      </w:r>
      <w:proofErr w:type="gramStart"/>
      <w:r w:rsidRPr="00D471C8">
        <w:rPr>
          <w:u w:val="single"/>
        </w:rPr>
        <w:t>feedbacks</w:t>
      </w:r>
      <w:proofErr w:type="gramEnd"/>
      <w:r w:rsidRPr="00D471C8">
        <w:rPr>
          <w:u w:val="single"/>
        </w:rPr>
        <w:t xml:space="preserve"> were dormant because the Earth was in a state of natural radiative equilibrium where incoming energy from the sun was balanced by outgoing energy from the Earth.</w:t>
      </w:r>
      <w:r>
        <w:t xml:space="preserve"> Now, with Earth’s ever-increasing energy imbalance, </w:t>
      </w:r>
      <w:r w:rsidRPr="00D471C8">
        <w:rPr>
          <w:u w:val="single"/>
        </w:rPr>
        <w:t xml:space="preserve">these </w:t>
      </w:r>
      <w:r w:rsidRPr="00EC1283">
        <w:rPr>
          <w:b/>
          <w:bCs/>
          <w:highlight w:val="cyan"/>
          <w:u w:val="single"/>
        </w:rPr>
        <w:t>natural “giants” have been awakened</w:t>
      </w:r>
      <w:r w:rsidRPr="00D322ED">
        <w:rPr>
          <w:b/>
          <w:bCs/>
          <w:u w:val="single"/>
        </w:rPr>
        <w:t xml:space="preserve">, and the big </w:t>
      </w:r>
      <w:r w:rsidRPr="00EC1283">
        <w:rPr>
          <w:b/>
          <w:bCs/>
          <w:highlight w:val="cyan"/>
          <w:u w:val="single"/>
        </w:rPr>
        <w:t>problem is that once awakened, they will not go back to sleep</w:t>
      </w:r>
      <w:r w:rsidRPr="00EC1283">
        <w:rPr>
          <w:highlight w:val="cyan"/>
          <w:u w:val="single"/>
        </w:rPr>
        <w:t xml:space="preserve">, </w:t>
      </w:r>
      <w:r w:rsidRPr="00EC1283">
        <w:rPr>
          <w:b/>
          <w:bCs/>
          <w:highlight w:val="cyan"/>
          <w:u w:val="single"/>
        </w:rPr>
        <w:t>even if humanity stops emitting greenhouse gases into the atmosphere</w:t>
      </w:r>
      <w:r w:rsidRPr="00D471C8">
        <w:rPr>
          <w:u w:val="single"/>
        </w:rPr>
        <w:t>.</w:t>
      </w:r>
      <w:r>
        <w:t xml:space="preserve"> This is because global warming and positive climate </w:t>
      </w:r>
      <w:proofErr w:type="gramStart"/>
      <w:r>
        <w:t>feedbacks</w:t>
      </w:r>
      <w:proofErr w:type="gramEnd"/>
      <w:r>
        <w:t xml:space="preserve"> intensify each other in a self-amplifying loop: rising temperatures reinforce climate </w:t>
      </w:r>
      <w:proofErr w:type="gramStart"/>
      <w:r>
        <w:t>feedbacks</w:t>
      </w:r>
      <w:proofErr w:type="gramEnd"/>
      <w:r>
        <w:t xml:space="preserve">, while stronger climate </w:t>
      </w:r>
      <w:proofErr w:type="gramStart"/>
      <w:r>
        <w:t>feedbacks</w:t>
      </w:r>
      <w:proofErr w:type="gramEnd"/>
      <w:r>
        <w:t xml:space="preserve"> accelerate the warming even more. The activation of powerful positive, self-reinforcing climate </w:t>
      </w:r>
      <w:proofErr w:type="gramStart"/>
      <w:r>
        <w:t>feedbacks</w:t>
      </w:r>
      <w:proofErr w:type="gramEnd"/>
      <w:r>
        <w:t xml:space="preserve"> completely changes our understanding of what will happen to the climate in the future, because it means that further global warming will no longer depend only on further anthropogenic emissions of greenhouse gases, as in the past, but also on climate </w:t>
      </w:r>
      <w:proofErr w:type="gramStart"/>
      <w:r>
        <w:t>feedbacks</w:t>
      </w:r>
      <w:proofErr w:type="gramEnd"/>
      <w:r>
        <w:t xml:space="preserve">. </w:t>
      </w:r>
      <w:r w:rsidRPr="00FC78E0">
        <w:rPr>
          <w:u w:val="single"/>
        </w:rPr>
        <w:t xml:space="preserve">These positive climate </w:t>
      </w:r>
      <w:proofErr w:type="gramStart"/>
      <w:r w:rsidRPr="00FC78E0">
        <w:rPr>
          <w:u w:val="single"/>
        </w:rPr>
        <w:t>feedbacks</w:t>
      </w:r>
      <w:proofErr w:type="gramEnd"/>
      <w:r w:rsidRPr="00FC78E0">
        <w:rPr>
          <w:u w:val="single"/>
        </w:rPr>
        <w:t xml:space="preserve"> are like a very dangerous genie that has already popped out of the bottle and now cannot be put back. </w:t>
      </w:r>
      <w:r w:rsidRPr="00EC1283">
        <w:rPr>
          <w:b/>
          <w:bCs/>
          <w:highlight w:val="cyan"/>
          <w:u w:val="single"/>
        </w:rPr>
        <w:t>Even if</w:t>
      </w:r>
      <w:r w:rsidRPr="00D322ED">
        <w:rPr>
          <w:b/>
          <w:bCs/>
          <w:u w:val="single"/>
        </w:rPr>
        <w:t>,</w:t>
      </w:r>
      <w:r w:rsidRPr="00FC78E0">
        <w:rPr>
          <w:u w:val="single"/>
        </w:rPr>
        <w:t xml:space="preserve"> sooner or later, </w:t>
      </w:r>
      <w:r w:rsidRPr="00EC1283">
        <w:rPr>
          <w:b/>
          <w:bCs/>
          <w:highlight w:val="cyan"/>
          <w:u w:val="single"/>
        </w:rPr>
        <w:t>humanity begins to reduce global greenhouse gas emissions</w:t>
      </w:r>
      <w:r w:rsidRPr="00FC78E0">
        <w:rPr>
          <w:u w:val="single"/>
        </w:rPr>
        <w:t xml:space="preserve"> (even if significantly), the </w:t>
      </w:r>
      <w:r w:rsidRPr="00EC1283">
        <w:rPr>
          <w:b/>
          <w:bCs/>
          <w:highlight w:val="cyan"/>
          <w:u w:val="single"/>
        </w:rPr>
        <w:t xml:space="preserve">self-reinforcing climate </w:t>
      </w:r>
      <w:proofErr w:type="gramStart"/>
      <w:r w:rsidRPr="00EC1283">
        <w:rPr>
          <w:b/>
          <w:bCs/>
          <w:highlight w:val="cyan"/>
          <w:u w:val="single"/>
        </w:rPr>
        <w:t>feedbacks</w:t>
      </w:r>
      <w:proofErr w:type="gramEnd"/>
      <w:r w:rsidRPr="00EC1283">
        <w:rPr>
          <w:b/>
          <w:bCs/>
          <w:highlight w:val="cyan"/>
          <w:u w:val="single"/>
        </w:rPr>
        <w:t xml:space="preserve"> already initiated will still lead to further global warming.</w:t>
      </w:r>
      <w:r>
        <w:t xml:space="preserve"> It is therefore important to recognize that reducing emissions can slow global </w:t>
      </w:r>
      <w:proofErr w:type="gramStart"/>
      <w:r>
        <w:t>warming, but</w:t>
      </w:r>
      <w:proofErr w:type="gramEnd"/>
      <w:r>
        <w:t xml:space="preserve"> not stop it. </w:t>
      </w:r>
      <w:r w:rsidRPr="00EC1283">
        <w:rPr>
          <w:b/>
          <w:bCs/>
          <w:highlight w:val="cyan"/>
          <w:u w:val="single"/>
        </w:rPr>
        <w:t>With or without further anthropogenic emissions</w:t>
      </w:r>
      <w:r w:rsidRPr="006169B7">
        <w:rPr>
          <w:u w:val="single"/>
        </w:rPr>
        <w:t xml:space="preserve">, </w:t>
      </w:r>
      <w:proofErr w:type="gramStart"/>
      <w:r w:rsidRPr="006169B7">
        <w:rPr>
          <w:u w:val="single"/>
        </w:rPr>
        <w:t xml:space="preserve">the </w:t>
      </w:r>
      <w:r w:rsidRPr="00D322ED">
        <w:rPr>
          <w:b/>
          <w:bCs/>
          <w:u w:val="single"/>
        </w:rPr>
        <w:t>self</w:t>
      </w:r>
      <w:proofErr w:type="gramEnd"/>
      <w:r w:rsidRPr="00D322ED">
        <w:rPr>
          <w:b/>
          <w:bCs/>
          <w:u w:val="single"/>
        </w:rPr>
        <w:t xml:space="preserve">-reinforcing </w:t>
      </w:r>
      <w:r w:rsidRPr="00EC1283">
        <w:rPr>
          <w:b/>
          <w:bCs/>
          <w:highlight w:val="cyan"/>
          <w:u w:val="single"/>
        </w:rPr>
        <w:t xml:space="preserve">climate </w:t>
      </w:r>
      <w:proofErr w:type="gramStart"/>
      <w:r w:rsidRPr="00EC1283">
        <w:rPr>
          <w:b/>
          <w:bCs/>
          <w:highlight w:val="cyan"/>
          <w:u w:val="single"/>
        </w:rPr>
        <w:t>feedbacks</w:t>
      </w:r>
      <w:proofErr w:type="gramEnd"/>
      <w:r w:rsidRPr="00EC1283">
        <w:rPr>
          <w:b/>
          <w:bCs/>
          <w:highlight w:val="cyan"/>
          <w:u w:val="single"/>
        </w:rPr>
        <w:t xml:space="preserve"> will continue to cause significant warming</w:t>
      </w:r>
      <w:r w:rsidRPr="006169B7">
        <w:rPr>
          <w:u w:val="single"/>
        </w:rPr>
        <w:t xml:space="preserve"> and will lead our planet to much hotter conditions as early as the twenty-first century</w:t>
      </w:r>
      <w:r w:rsidRPr="00D322ED">
        <w:rPr>
          <w:b/>
          <w:bCs/>
          <w:u w:val="single"/>
        </w:rPr>
        <w:t xml:space="preserve">, </w:t>
      </w:r>
      <w:r w:rsidRPr="00EC1283">
        <w:rPr>
          <w:b/>
          <w:bCs/>
          <w:highlight w:val="cyan"/>
          <w:u w:val="single"/>
        </w:rPr>
        <w:t>probably well above the ~3 °C</w:t>
      </w:r>
      <w:r w:rsidRPr="00D322ED">
        <w:rPr>
          <w:b/>
          <w:bCs/>
          <w:u w:val="single"/>
        </w:rPr>
        <w:t xml:space="preserve"> global warming assumed under current global climate policy</w:t>
      </w:r>
      <w:r w:rsidRPr="006169B7">
        <w:rPr>
          <w:u w:val="single"/>
        </w:rPr>
        <w:t>.</w:t>
      </w:r>
      <w:r>
        <w:t xml:space="preserve"> In fact, global warming could exceed pre-industrial levels by as much as 4–5 °C by the end of the twenty-first century. A detailed explanation of what these positive climate </w:t>
      </w:r>
      <w:proofErr w:type="gramStart"/>
      <w:r>
        <w:t>feedbacks</w:t>
      </w:r>
      <w:proofErr w:type="gramEnd"/>
      <w:r>
        <w:t xml:space="preserve"> are, how they work, and what additional warming they may cause forms a large and important part of this book</w:t>
      </w:r>
      <w:r w:rsidRPr="006169B7">
        <w:rPr>
          <w:u w:val="single"/>
        </w:rPr>
        <w:t xml:space="preserve">. Such information is almost entirely absent </w:t>
      </w:r>
      <w:proofErr w:type="gramStart"/>
      <w:r w:rsidRPr="006169B7">
        <w:rPr>
          <w:u w:val="single"/>
        </w:rPr>
        <w:t>in</w:t>
      </w:r>
      <w:proofErr w:type="gramEnd"/>
      <w:r w:rsidRPr="006169B7">
        <w:rPr>
          <w:u w:val="single"/>
        </w:rPr>
        <w:t xml:space="preserve"> much of the existing literature on climate change, which tends to concentrate mainly on anthropogenic emissions of greenhouse gases. With further climate warming </w:t>
      </w:r>
      <w:proofErr w:type="gramStart"/>
      <w:r w:rsidRPr="006169B7">
        <w:rPr>
          <w:u w:val="single"/>
        </w:rPr>
        <w:t>imminent</w:t>
      </w:r>
      <w:proofErr w:type="gramEnd"/>
      <w:r w:rsidRPr="006169B7">
        <w:rPr>
          <w:u w:val="single"/>
        </w:rPr>
        <w:t xml:space="preserve">, what should humanity do? This book shows </w:t>
      </w:r>
      <w:r w:rsidRPr="00D322ED">
        <w:rPr>
          <w:b/>
          <w:bCs/>
          <w:u w:val="single"/>
        </w:rPr>
        <w:t xml:space="preserve">that </w:t>
      </w:r>
      <w:r w:rsidRPr="00EC1283">
        <w:rPr>
          <w:b/>
          <w:bCs/>
          <w:highlight w:val="cyan"/>
          <w:u w:val="single"/>
        </w:rPr>
        <w:t xml:space="preserve">humanity has no choice but to prepare for the </w:t>
      </w:r>
      <w:proofErr w:type="gramStart"/>
      <w:r w:rsidRPr="00EC1283">
        <w:rPr>
          <w:b/>
          <w:bCs/>
          <w:highlight w:val="cyan"/>
          <w:u w:val="single"/>
        </w:rPr>
        <w:t>worst-case</w:t>
      </w:r>
      <w:proofErr w:type="gramEnd"/>
      <w:r w:rsidRPr="00EC1283">
        <w:rPr>
          <w:b/>
          <w:bCs/>
          <w:highlight w:val="cyan"/>
          <w:u w:val="single"/>
        </w:rPr>
        <w:t xml:space="preserve"> scenario of a climate crisis and to adapt to a new, much less comfortable climate.</w:t>
      </w:r>
    </w:p>
    <w:p w14:paraId="5349237D" w14:textId="77777777" w:rsidR="00F65F51" w:rsidRPr="00590CD4" w:rsidRDefault="00F65F51" w:rsidP="00F65F51">
      <w:pPr>
        <w:pStyle w:val="Heading4"/>
      </w:pPr>
      <w:r w:rsidRPr="00590CD4">
        <w:t xml:space="preserve">Even if it </w:t>
      </w:r>
      <w:proofErr w:type="spellStart"/>
      <w:r w:rsidRPr="00590CD4">
        <w:t>isnt</w:t>
      </w:r>
      <w:proofErr w:type="spellEnd"/>
      <w:r w:rsidRPr="00590CD4">
        <w:t>, adaptation is key.</w:t>
      </w:r>
    </w:p>
    <w:p w14:paraId="37E3559E" w14:textId="77777777" w:rsidR="00F65F51" w:rsidRDefault="00F65F51" w:rsidP="00F65F51">
      <w:pPr>
        <w:rPr>
          <w:lang w:eastAsia="zh-TW"/>
        </w:rPr>
      </w:pPr>
      <w:r w:rsidRPr="001D4B34">
        <w:rPr>
          <w:lang w:eastAsia="zh-TW"/>
        </w:rPr>
        <w:t xml:space="preserve">David </w:t>
      </w:r>
      <w:r w:rsidRPr="001D4B34">
        <w:rPr>
          <w:rStyle w:val="Style13ptBold"/>
          <w:lang w:eastAsia="zh-TW"/>
        </w:rPr>
        <w:t>Suzuki 25</w:t>
      </w:r>
      <w:r w:rsidRPr="001D4B34">
        <w:rPr>
          <w:lang w:eastAsia="zh-TW"/>
        </w:rPr>
        <w:t>,</w:t>
      </w:r>
      <w:r>
        <w:rPr>
          <w:lang w:eastAsia="zh-TW"/>
        </w:rPr>
        <w:t xml:space="preserve"> [Nature reserve </w:t>
      </w:r>
      <w:proofErr w:type="gramStart"/>
      <w:r>
        <w:rPr>
          <w:lang w:eastAsia="zh-TW"/>
        </w:rPr>
        <w:t xml:space="preserve">sponsor] </w:t>
      </w:r>
      <w:r w:rsidRPr="001D4B34">
        <w:rPr>
          <w:lang w:eastAsia="zh-TW"/>
        </w:rPr>
        <w:t xml:space="preserve"> "</w:t>
      </w:r>
      <w:proofErr w:type="gramEnd"/>
      <w:r w:rsidRPr="001D4B34">
        <w:rPr>
          <w:lang w:eastAsia="zh-TW"/>
        </w:rPr>
        <w:t xml:space="preserve">Is it too late to escape climate </w:t>
      </w:r>
      <w:proofErr w:type="gramStart"/>
      <w:r w:rsidRPr="001D4B34">
        <w:rPr>
          <w:lang w:eastAsia="zh-TW"/>
        </w:rPr>
        <w:t>catastrophe?,</w:t>
      </w:r>
      <w:proofErr w:type="gramEnd"/>
      <w:r w:rsidRPr="001D4B34">
        <w:rPr>
          <w:lang w:eastAsia="zh-TW"/>
        </w:rPr>
        <w:t>" David Suzuki Foundation, https://davidsuzuki.org/story/is-it-too-late-to-escape-climate-catastrophe/, 7-17-2025, 7-19-2025//Bellaire AA</w:t>
      </w:r>
    </w:p>
    <w:p w14:paraId="275854C2" w14:textId="77777777" w:rsidR="00F65F51" w:rsidRPr="001D4B34" w:rsidRDefault="00F65F51" w:rsidP="00F65F51">
      <w:pPr>
        <w:rPr>
          <w:sz w:val="16"/>
        </w:rPr>
      </w:pPr>
      <w:r w:rsidRPr="001D4B34">
        <w:rPr>
          <w:sz w:val="16"/>
          <w:lang w:eastAsia="zh-TW"/>
        </w:rPr>
        <w:t>&lt;&lt;TEXT CONDENSED: NONE OMITTED&gt;&gt;</w:t>
      </w:r>
    </w:p>
    <w:p w14:paraId="02B85F76" w14:textId="77777777" w:rsidR="00F65F51" w:rsidRPr="001D4B34" w:rsidRDefault="00F65F51" w:rsidP="00F65F51">
      <w:pPr>
        <w:rPr>
          <w:sz w:val="16"/>
        </w:rPr>
      </w:pPr>
      <w:r w:rsidRPr="001D4B34">
        <w:rPr>
          <w:sz w:val="16"/>
        </w:rPr>
        <w:t xml:space="preserve">But, as I noted, we’ve already surpassed seven of </w:t>
      </w:r>
      <w:hyperlink r:id="rId8" w:tgtFrame="_blank" w:history="1">
        <w:r w:rsidRPr="001D4B34">
          <w:rPr>
            <w:rStyle w:val="Hyperlink"/>
          </w:rPr>
          <w:t>nine planetary boundaries</w:t>
        </w:r>
      </w:hyperlink>
      <w:r w:rsidRPr="001D4B34">
        <w:rPr>
          <w:sz w:val="16"/>
        </w:rPr>
        <w:t xml:space="preserve"> that define the constraints under which human and other life exists. These relate to climate change, novel entities, stratospheric ozone depletion (the only one somewhat resolved, thanks to an international agreement), atmospheric aerosol loading (the only other boundary yet to be transgressed), ocean acidification, modification of biogeochemical flows, freshwater change, land system change and biosphere integrity. As I told </w:t>
      </w:r>
      <w:proofErr w:type="spellStart"/>
      <w:r w:rsidRPr="001D4B34">
        <w:rPr>
          <w:sz w:val="16"/>
        </w:rPr>
        <w:t>iPolitics</w:t>
      </w:r>
      <w:proofErr w:type="spellEnd"/>
      <w:r w:rsidRPr="001D4B34">
        <w:rPr>
          <w:sz w:val="16"/>
        </w:rPr>
        <w:t xml:space="preserve">, “If we pass one boundary, we should be shitting our pants. We’ve passed seven!” We’ve known about the causes, consequences and solutions to global heating for decades, if not centuries. We know keeping the planet from heating to catastrophic levels means rapidly shifting from fossil fuels to renewable energy, among other measures. But in Canada, industry and governments are pushing fossil fuel expansion, </w:t>
      </w:r>
      <w:hyperlink r:id="rId9" w:tgtFrame="_blank" w:history="1">
        <w:r w:rsidRPr="001D4B34">
          <w:rPr>
            <w:rStyle w:val="Hyperlink"/>
          </w:rPr>
          <w:t>more pipelines</w:t>
        </w:r>
      </w:hyperlink>
      <w:r w:rsidRPr="001D4B34">
        <w:rPr>
          <w:sz w:val="16"/>
        </w:rPr>
        <w:t xml:space="preserve"> and </w:t>
      </w:r>
      <w:hyperlink r:id="rId10" w:history="1">
        <w:r w:rsidRPr="001D4B34">
          <w:rPr>
            <w:rStyle w:val="Hyperlink"/>
          </w:rPr>
          <w:t>new coal mines</w:t>
        </w:r>
      </w:hyperlink>
      <w:r w:rsidRPr="001D4B34">
        <w:rPr>
          <w:sz w:val="16"/>
        </w:rPr>
        <w:t xml:space="preserve"> — actions UN secretary general António Guterres has called “</w:t>
      </w:r>
      <w:hyperlink r:id="rId11" w:tgtFrame="_blank" w:history="1">
        <w:r w:rsidRPr="001D4B34">
          <w:rPr>
            <w:rStyle w:val="Hyperlink"/>
          </w:rPr>
          <w:t>moral and economic madness</w:t>
        </w:r>
      </w:hyperlink>
      <w:r w:rsidRPr="001D4B34">
        <w:rPr>
          <w:sz w:val="16"/>
        </w:rPr>
        <w:t xml:space="preserve">.” The United States government has </w:t>
      </w:r>
      <w:hyperlink r:id="rId12" w:tgtFrame="_blank" w:history="1">
        <w:r w:rsidRPr="001D4B34">
          <w:rPr>
            <w:rStyle w:val="Hyperlink"/>
          </w:rPr>
          <w:t>overturned most climate policy</w:t>
        </w:r>
      </w:hyperlink>
      <w:r w:rsidRPr="001D4B34">
        <w:rPr>
          <w:sz w:val="16"/>
        </w:rPr>
        <w:t xml:space="preserve">, removed incentives for clean energy and is ramping up support and subsidies for gas, oil and coal. The fossil fuel industry </w:t>
      </w:r>
      <w:hyperlink r:id="rId13" w:tgtFrame="_blank" w:history="1">
        <w:r w:rsidRPr="001D4B34">
          <w:rPr>
            <w:rStyle w:val="Hyperlink"/>
          </w:rPr>
          <w:t>continues to lie</w:t>
        </w:r>
      </w:hyperlink>
      <w:r w:rsidRPr="001D4B34">
        <w:rPr>
          <w:sz w:val="16"/>
        </w:rPr>
        <w:t xml:space="preserve"> about the impacts of its products, greenwash its actions and </w:t>
      </w:r>
      <w:hyperlink r:id="rId14" w:tgtFrame="_blank" w:history="1">
        <w:r w:rsidRPr="001D4B34">
          <w:rPr>
            <w:rStyle w:val="Hyperlink"/>
          </w:rPr>
          <w:t>buy politicians</w:t>
        </w:r>
      </w:hyperlink>
      <w:r w:rsidRPr="001D4B34">
        <w:rPr>
          <w:sz w:val="16"/>
        </w:rPr>
        <w:t xml:space="preserve">. It’s still possible to move off this destructive path, but not if we continue to elevate human-invented economic systems and politics above the foundation of our existence, which is nature: clean air, safe water, rich soil, toxic-free food and sunlight. </w:t>
      </w:r>
      <w:r w:rsidRPr="001D4B34">
        <w:rPr>
          <w:rStyle w:val="StyleUnderline"/>
          <w:highlight w:val="cyan"/>
        </w:rPr>
        <w:t xml:space="preserve">As the planet hurtles </w:t>
      </w:r>
      <w:r w:rsidRPr="001D4B34">
        <w:rPr>
          <w:rStyle w:val="StyleUnderline"/>
        </w:rPr>
        <w:t xml:space="preserve">toward and </w:t>
      </w:r>
      <w:r w:rsidRPr="001D4B34">
        <w:rPr>
          <w:rStyle w:val="Emphasis"/>
          <w:highlight w:val="cyan"/>
        </w:rPr>
        <w:t>past</w:t>
      </w:r>
      <w:r>
        <w:rPr>
          <w:rStyle w:val="Emphasis"/>
          <w:highlight w:val="cyan"/>
        </w:rPr>
        <w:t xml:space="preserve"> </w:t>
      </w:r>
      <w:hyperlink r:id="rId15" w:tgtFrame="_blank" w:history="1">
        <w:r w:rsidRPr="001D4B34">
          <w:rPr>
            <w:rStyle w:val="Emphasis"/>
            <w:highlight w:val="cyan"/>
          </w:rPr>
          <w:t>tipping points</w:t>
        </w:r>
      </w:hyperlink>
      <w:r>
        <w:rPr>
          <w:rStyle w:val="StyleUnderline"/>
        </w:rPr>
        <w:t xml:space="preserve"> </w:t>
      </w:r>
      <w:r w:rsidRPr="001D4B34">
        <w:rPr>
          <w:rStyle w:val="StyleUnderline"/>
        </w:rPr>
        <w:t>that make our wellbeing and survival increasingly precarious, most people go about their lives as if everything is normal and we have all the time in the world.</w:t>
      </w:r>
      <w:r>
        <w:rPr>
          <w:rStyle w:val="StyleUnderline"/>
        </w:rPr>
        <w:t xml:space="preserve"> </w:t>
      </w:r>
      <w:r w:rsidRPr="001D4B34">
        <w:rPr>
          <w:sz w:val="16"/>
        </w:rPr>
        <w:t xml:space="preserve">We’ve had 28 COP </w:t>
      </w:r>
      <w:r w:rsidRPr="001D4B34">
        <w:rPr>
          <w:rStyle w:val="StyleUnderline"/>
          <w:highlight w:val="cyan"/>
        </w:rPr>
        <w:t>climate summits</w:t>
      </w:r>
      <w:r w:rsidRPr="001D4B34">
        <w:rPr>
          <w:rStyle w:val="StyleUnderline"/>
        </w:rPr>
        <w:t xml:space="preserve"> since 1995 and </w:t>
      </w:r>
      <w:r w:rsidRPr="001D4B34">
        <w:rPr>
          <w:rStyle w:val="StyleUnderline"/>
          <w:highlight w:val="cyan"/>
        </w:rPr>
        <w:t>haven’t</w:t>
      </w:r>
      <w:r w:rsidRPr="001D4B34">
        <w:rPr>
          <w:rStyle w:val="StyleUnderline"/>
        </w:rPr>
        <w:t xml:space="preserve"> </w:t>
      </w:r>
      <w:r w:rsidRPr="001D4B34">
        <w:rPr>
          <w:rStyle w:val="StyleUnderline"/>
          <w:highlight w:val="cyan"/>
        </w:rPr>
        <w:t>even been able to cap emissions</w:t>
      </w:r>
      <w:r w:rsidRPr="001D4B34">
        <w:rPr>
          <w:rStyle w:val="StyleUnderline"/>
        </w:rPr>
        <w:t xml:space="preserve">. </w:t>
      </w:r>
      <w:r w:rsidRPr="001D4B34">
        <w:rPr>
          <w:sz w:val="16"/>
        </w:rPr>
        <w:t xml:space="preserve">Representatives from the </w:t>
      </w:r>
      <w:hyperlink r:id="rId16" w:tgtFrame="_blank" w:history="1">
        <w:r w:rsidRPr="001D4B34">
          <w:rPr>
            <w:rStyle w:val="Hyperlink"/>
          </w:rPr>
          <w:t>world’s countries agreed</w:t>
        </w:r>
      </w:hyperlink>
      <w:r w:rsidRPr="001D4B34">
        <w:rPr>
          <w:sz w:val="16"/>
        </w:rPr>
        <w:t xml:space="preserve"> that if global average temperature rises more than 1.5 </w:t>
      </w:r>
      <w:proofErr w:type="spellStart"/>
      <w:r w:rsidRPr="001D4B34">
        <w:rPr>
          <w:sz w:val="16"/>
        </w:rPr>
        <w:t>C over</w:t>
      </w:r>
      <w:proofErr w:type="spellEnd"/>
      <w:r w:rsidRPr="001D4B34">
        <w:rPr>
          <w:sz w:val="16"/>
        </w:rPr>
        <w:t xml:space="preserve"> pre-industrial levels, we’re in trouble. We passed that last year and are headed for at least 3 C by the end of the century. </w:t>
      </w:r>
      <w:r w:rsidRPr="001D4B34">
        <w:rPr>
          <w:rStyle w:val="StyleUnderline"/>
          <w:highlight w:val="cyan"/>
        </w:rPr>
        <w:t>This could make the planet</w:t>
      </w:r>
      <w:r w:rsidRPr="001D4B34">
        <w:rPr>
          <w:rStyle w:val="StyleUnderline"/>
        </w:rPr>
        <w:t xml:space="preserve"> uninhabitable, or at least </w:t>
      </w:r>
      <w:r w:rsidRPr="001D4B34">
        <w:rPr>
          <w:rStyle w:val="StyleUnderline"/>
          <w:highlight w:val="cyan"/>
        </w:rPr>
        <w:t>inhospitable</w:t>
      </w:r>
      <w:r w:rsidRPr="001D4B34">
        <w:rPr>
          <w:rStyle w:val="StyleUnderline"/>
        </w:rPr>
        <w:t>, for humans.</w:t>
      </w:r>
      <w:r>
        <w:rPr>
          <w:rStyle w:val="StyleUnderline"/>
        </w:rPr>
        <w:t xml:space="preserve"> </w:t>
      </w:r>
      <w:r w:rsidRPr="001D4B34">
        <w:rPr>
          <w:sz w:val="16"/>
        </w:rPr>
        <w:t xml:space="preserve">It’s still possible to move off this destructive path, </w:t>
      </w:r>
      <w:r w:rsidRPr="001D4B34">
        <w:rPr>
          <w:rStyle w:val="StyleUnderline"/>
        </w:rPr>
        <w:t>but not if we continue to elevate human-invented economic systems and politics above the foundation of our existence</w:t>
      </w:r>
      <w:r w:rsidRPr="001D4B34">
        <w:rPr>
          <w:sz w:val="16"/>
        </w:rPr>
        <w:t xml:space="preserve">, which is nature: clean air, safe water, rich soil, toxic-free food and sunlight. </w:t>
      </w:r>
      <w:r w:rsidRPr="001D4B34">
        <w:rPr>
          <w:rStyle w:val="StyleUnderline"/>
        </w:rPr>
        <w:t xml:space="preserve">Because </w:t>
      </w:r>
      <w:r w:rsidRPr="001D4B34">
        <w:rPr>
          <w:rStyle w:val="StyleUnderline"/>
          <w:highlight w:val="cyan"/>
        </w:rPr>
        <w:t xml:space="preserve">we’ve </w:t>
      </w:r>
      <w:r w:rsidRPr="001D4B34">
        <w:rPr>
          <w:rStyle w:val="StyleUnderline"/>
        </w:rPr>
        <w:t xml:space="preserve">failed to adequately address the crisis, we’ll </w:t>
      </w:r>
      <w:r w:rsidRPr="001D4B34">
        <w:rPr>
          <w:rStyle w:val="StyleUnderline"/>
          <w:highlight w:val="cyan"/>
        </w:rPr>
        <w:t xml:space="preserve">have to </w:t>
      </w:r>
      <w:r w:rsidRPr="001D4B34">
        <w:rPr>
          <w:rStyle w:val="Emphasis"/>
          <w:sz w:val="32"/>
          <w:szCs w:val="32"/>
          <w:highlight w:val="cyan"/>
        </w:rPr>
        <w:t>adapt</w:t>
      </w:r>
      <w:r w:rsidRPr="001D4B34">
        <w:rPr>
          <w:rStyle w:val="StyleUnderline"/>
          <w:sz w:val="32"/>
          <w:szCs w:val="32"/>
          <w:highlight w:val="cyan"/>
        </w:rPr>
        <w:t xml:space="preserve"> </w:t>
      </w:r>
      <w:r w:rsidRPr="001D4B34">
        <w:rPr>
          <w:rStyle w:val="StyleUnderline"/>
          <w:highlight w:val="cyan"/>
        </w:rPr>
        <w:t>to rapid increases</w:t>
      </w:r>
      <w:r w:rsidRPr="001D4B34">
        <w:rPr>
          <w:rStyle w:val="StyleUnderline"/>
        </w:rPr>
        <w:t xml:space="preserve"> in the </w:t>
      </w:r>
      <w:r w:rsidRPr="001D4B34">
        <w:rPr>
          <w:rStyle w:val="Emphasis"/>
        </w:rPr>
        <w:t>global heating</w:t>
      </w:r>
      <w:r w:rsidRPr="001D4B34">
        <w:rPr>
          <w:rStyle w:val="StyleUnderline"/>
        </w:rPr>
        <w:t xml:space="preserve"> impacts we’re already </w:t>
      </w:r>
      <w:proofErr w:type="gramStart"/>
      <w:r w:rsidRPr="001D4B34">
        <w:rPr>
          <w:rStyle w:val="StyleUnderline"/>
        </w:rPr>
        <w:t>experiencing:</w:t>
      </w:r>
      <w:proofErr w:type="gramEnd"/>
      <w:r w:rsidRPr="001D4B34">
        <w:rPr>
          <w:rStyle w:val="StyleUnderline"/>
        </w:rPr>
        <w:t xml:space="preserve"> </w:t>
      </w:r>
      <w:r w:rsidRPr="001D4B34">
        <w:rPr>
          <w:rStyle w:val="StyleUnderline"/>
          <w:highlight w:val="cyan"/>
        </w:rPr>
        <w:t xml:space="preserve">extreme </w:t>
      </w:r>
      <w:r w:rsidRPr="001D4B34">
        <w:rPr>
          <w:rStyle w:val="Emphasis"/>
          <w:highlight w:val="cyan"/>
        </w:rPr>
        <w:t>weather</w:t>
      </w:r>
      <w:r w:rsidRPr="001D4B34">
        <w:rPr>
          <w:rStyle w:val="StyleUnderline"/>
          <w:highlight w:val="cyan"/>
        </w:rPr>
        <w:t xml:space="preserve"> events</w:t>
      </w:r>
      <w:r w:rsidRPr="001D4B34">
        <w:rPr>
          <w:rStyle w:val="StyleUnderline"/>
        </w:rPr>
        <w:t xml:space="preserve">, </w:t>
      </w:r>
      <w:r w:rsidRPr="001D4B34">
        <w:rPr>
          <w:rStyle w:val="Emphasis"/>
          <w:highlight w:val="cyan"/>
        </w:rPr>
        <w:t>floods</w:t>
      </w:r>
      <w:r w:rsidRPr="001D4B34">
        <w:rPr>
          <w:rStyle w:val="StyleUnderline"/>
        </w:rPr>
        <w:t xml:space="preserve">, </w:t>
      </w:r>
      <w:r w:rsidRPr="001D4B34">
        <w:rPr>
          <w:rStyle w:val="Emphasis"/>
          <w:highlight w:val="cyan"/>
        </w:rPr>
        <w:t>droughts</w:t>
      </w:r>
      <w:r w:rsidRPr="001D4B34">
        <w:rPr>
          <w:rStyle w:val="StyleUnderline"/>
        </w:rPr>
        <w:t xml:space="preserve">, </w:t>
      </w:r>
      <w:r w:rsidRPr="001D4B34">
        <w:rPr>
          <w:rStyle w:val="Emphasis"/>
          <w:highlight w:val="cyan"/>
        </w:rPr>
        <w:t>wildfires</w:t>
      </w:r>
      <w:r w:rsidRPr="001D4B34">
        <w:rPr>
          <w:rStyle w:val="StyleUnderline"/>
        </w:rPr>
        <w:t xml:space="preserve">, </w:t>
      </w:r>
      <w:r w:rsidRPr="001D4B34">
        <w:rPr>
          <w:rStyle w:val="Emphasis"/>
          <w:highlight w:val="cyan"/>
        </w:rPr>
        <w:t>crop failures</w:t>
      </w:r>
      <w:r w:rsidRPr="001D4B34">
        <w:rPr>
          <w:rStyle w:val="StyleUnderline"/>
        </w:rPr>
        <w:t xml:space="preserve">, </w:t>
      </w:r>
      <w:r w:rsidRPr="001D4B34">
        <w:rPr>
          <w:rStyle w:val="StyleUnderline"/>
          <w:highlight w:val="cyan"/>
        </w:rPr>
        <w:t xml:space="preserve">mass </w:t>
      </w:r>
      <w:r w:rsidRPr="001D4B34">
        <w:rPr>
          <w:rStyle w:val="Emphasis"/>
          <w:highlight w:val="cyan"/>
        </w:rPr>
        <w:t>human migration</w:t>
      </w:r>
      <w:r w:rsidRPr="001D4B34">
        <w:rPr>
          <w:rStyle w:val="StyleUnderline"/>
          <w:highlight w:val="cyan"/>
        </w:rPr>
        <w:t xml:space="preserve">, sea level rise, </w:t>
      </w:r>
      <w:r w:rsidRPr="001D4B34">
        <w:rPr>
          <w:rStyle w:val="Emphasis"/>
          <w:highlight w:val="cyan"/>
        </w:rPr>
        <w:t>water shortages</w:t>
      </w:r>
      <w:r w:rsidRPr="001D4B34">
        <w:rPr>
          <w:rStyle w:val="StyleUnderline"/>
          <w:highlight w:val="cyan"/>
        </w:rPr>
        <w:t xml:space="preserve"> and </w:t>
      </w:r>
      <w:r w:rsidRPr="001D4B34">
        <w:rPr>
          <w:rStyle w:val="Emphasis"/>
          <w:highlight w:val="cyan"/>
        </w:rPr>
        <w:t>species extinctions</w:t>
      </w:r>
      <w:r w:rsidRPr="001D4B34">
        <w:rPr>
          <w:rStyle w:val="StyleUnderline"/>
          <w:highlight w:val="cyan"/>
        </w:rPr>
        <w:t>.</w:t>
      </w:r>
      <w:r w:rsidRPr="001D4B34">
        <w:rPr>
          <w:sz w:val="16"/>
        </w:rPr>
        <w:t xml:space="preserve"> It’s tough to have hope when faced with a powerful industry that lies to promote its deadly products, politicians who dismiss climate science and news media that downplay or ignore the crisis. We’ve failed to shift the </w:t>
      </w:r>
      <w:proofErr w:type="gramStart"/>
      <w:r w:rsidRPr="001D4B34">
        <w:rPr>
          <w:sz w:val="16"/>
        </w:rPr>
        <w:t>narrative</w:t>
      </w:r>
      <w:proofErr w:type="gramEnd"/>
      <w:r w:rsidRPr="001D4B34">
        <w:rPr>
          <w:sz w:val="16"/>
        </w:rPr>
        <w:t xml:space="preserve"> and we’re still caught up in the same legal, economic and political systems that got us into this mess.</w:t>
      </w:r>
    </w:p>
    <w:p w14:paraId="2D71DA24" w14:textId="77777777" w:rsidR="00F65F51" w:rsidRDefault="00F65F51" w:rsidP="00F65F51"/>
    <w:p w14:paraId="32475B28" w14:textId="32025452" w:rsidR="006C01D8" w:rsidRDefault="007476ED" w:rsidP="006C01D8">
      <w:pPr>
        <w:pStyle w:val="Heading4"/>
      </w:pPr>
      <w:r>
        <w:t xml:space="preserve">Traditional Ecological Knowledge (TEK) </w:t>
      </w:r>
      <w:r w:rsidR="006C01D8">
        <w:t xml:space="preserve">is key for indigenous adaptation to climate change in the arctic. </w:t>
      </w:r>
    </w:p>
    <w:p w14:paraId="7680D66F" w14:textId="77777777" w:rsidR="006C01D8" w:rsidRPr="00A50960" w:rsidRDefault="006C01D8" w:rsidP="006C01D8">
      <w:r w:rsidRPr="00A50960">
        <w:t xml:space="preserve">ANGELORA </w:t>
      </w:r>
      <w:r w:rsidRPr="00A50960">
        <w:rPr>
          <w:rStyle w:val="Style13ptBold"/>
        </w:rPr>
        <w:t>CASTELLANO 24 –</w:t>
      </w:r>
      <w:r w:rsidRPr="00A50960">
        <w:t xml:space="preserve"> M.A. in International Relations with a functional focus in Technology and Innovation with a regional focus on the United States, Johns Hopkins University (</w:t>
      </w:r>
      <w:proofErr w:type="spellStart"/>
      <w:proofErr w:type="gramStart"/>
      <w:r w:rsidRPr="00A50960">
        <w:t>Castellano,Angelora</w:t>
      </w:r>
      <w:proofErr w:type="spellEnd"/>
      <w:proofErr w:type="gramEnd"/>
      <w:r w:rsidRPr="00A50960">
        <w:t xml:space="preserve"> "Indigenous Knowledge within Adaptation: Utilizing the Oral Traditions of the Global North to Help Mitigate Climate Change.</w:t>
      </w:r>
      <w:proofErr w:type="gramStart"/>
      <w:r w:rsidRPr="00A50960">
        <w:t>")kk</w:t>
      </w:r>
      <w:proofErr w:type="gramEnd"/>
    </w:p>
    <w:p w14:paraId="47AF5669" w14:textId="77777777" w:rsidR="006C01D8" w:rsidRPr="00FA2A3D" w:rsidRDefault="006C01D8" w:rsidP="006C01D8">
      <w:pPr>
        <w:rPr>
          <w:b/>
          <w:bCs/>
          <w:sz w:val="16"/>
        </w:rPr>
      </w:pPr>
      <w:r w:rsidRPr="00FA2A3D">
        <w:rPr>
          <w:sz w:val="16"/>
        </w:rPr>
        <w:t>This indigenous knowledge is formally known as traditional ecological knowledge (TEK). It is “a cumulative body of knowledge, practice, and belief, evolving by adaptive processes and handed down through generations by cultural transmission, about the relationship of living beings (including humans) with one another and with their environment”.</w:t>
      </w:r>
      <w:hyperlink r:id="rId17" w:anchor="bookmark=id.e75ljpyukifl" w:history="1">
        <w:r w:rsidRPr="00FA2A3D">
          <w:rPr>
            <w:rStyle w:val="Hyperlink"/>
            <w:sz w:val="16"/>
          </w:rPr>
          <w:t>14</w:t>
        </w:r>
      </w:hyperlink>
      <w:r w:rsidRPr="00FA2A3D">
        <w:rPr>
          <w:sz w:val="16"/>
        </w:rPr>
        <w:t xml:space="preserve"> </w:t>
      </w:r>
      <w:r w:rsidRPr="00FA2A3D">
        <w:rPr>
          <w:rStyle w:val="StyleUnderline"/>
          <w:highlight w:val="cyan"/>
        </w:rPr>
        <w:t>TEK</w:t>
      </w:r>
      <w:r w:rsidRPr="00FA2A3D">
        <w:rPr>
          <w:rStyle w:val="StyleUnderline"/>
        </w:rPr>
        <w:t xml:space="preserve"> is </w:t>
      </w:r>
      <w:r w:rsidRPr="00FA2A3D">
        <w:rPr>
          <w:rStyle w:val="StyleUnderline"/>
          <w:highlight w:val="cyan"/>
        </w:rPr>
        <w:t>essential to</w:t>
      </w:r>
      <w:r w:rsidRPr="00FA2A3D">
        <w:rPr>
          <w:rStyle w:val="StyleUnderline"/>
        </w:rPr>
        <w:t xml:space="preserve"> the </w:t>
      </w:r>
      <w:r w:rsidRPr="00FA2A3D">
        <w:rPr>
          <w:rStyle w:val="StyleUnderline"/>
          <w:highlight w:val="cyan"/>
        </w:rPr>
        <w:t>survival of indigenous communities</w:t>
      </w:r>
      <w:r w:rsidRPr="00FA2A3D">
        <w:rPr>
          <w:rStyle w:val="StyleUnderline"/>
        </w:rPr>
        <w:t xml:space="preserve">, and is </w:t>
      </w:r>
      <w:r w:rsidRPr="00FA2A3D">
        <w:rPr>
          <w:rStyle w:val="StyleUnderline"/>
          <w:highlight w:val="cyan"/>
        </w:rPr>
        <w:t>instrumental towards research</w:t>
      </w:r>
      <w:r w:rsidRPr="00FA2A3D">
        <w:rPr>
          <w:rStyle w:val="StyleUnderline"/>
        </w:rPr>
        <w:t xml:space="preserve"> for </w:t>
      </w:r>
      <w:r w:rsidRPr="00FA2A3D">
        <w:rPr>
          <w:rStyle w:val="StyleUnderline"/>
          <w:highlight w:val="cyan"/>
        </w:rPr>
        <w:t>inclusive climate change adaptation strategies</w:t>
      </w:r>
      <w:r w:rsidRPr="00FA2A3D">
        <w:rPr>
          <w:b/>
          <w:bCs/>
          <w:sz w:val="16"/>
        </w:rPr>
        <w:t>.</w:t>
      </w:r>
    </w:p>
    <w:p w14:paraId="2C92DE2D" w14:textId="77777777" w:rsidR="006C01D8" w:rsidRPr="00FA2A3D" w:rsidRDefault="006C01D8" w:rsidP="006C01D8">
      <w:pPr>
        <w:rPr>
          <w:b/>
          <w:bCs/>
          <w:u w:val="single"/>
        </w:rPr>
      </w:pPr>
      <w:r w:rsidRPr="00FA2A3D">
        <w:rPr>
          <w:sz w:val="16"/>
        </w:rPr>
        <w:t>TEK is gradually gathered over generations by communities whose survival is dependent on this information and is passed down to future generations orally or through shared traditions.</w:t>
      </w:r>
      <w:hyperlink r:id="rId18" w:anchor="bookmark=id.jqs4uzw4yg5n" w:history="1">
        <w:r w:rsidRPr="00FA2A3D">
          <w:rPr>
            <w:rStyle w:val="Hyperlink"/>
            <w:sz w:val="16"/>
          </w:rPr>
          <w:t>15</w:t>
        </w:r>
      </w:hyperlink>
      <w:r w:rsidRPr="00FA2A3D">
        <w:rPr>
          <w:sz w:val="16"/>
        </w:rPr>
        <w:t xml:space="preserve"> </w:t>
      </w:r>
      <w:r w:rsidRPr="00FA2A3D">
        <w:rPr>
          <w:rStyle w:val="StyleUnderline"/>
        </w:rPr>
        <w:t xml:space="preserve">TEK can be used to develop adaptation strategies for environmental changes </w:t>
      </w:r>
      <w:r w:rsidRPr="00FA2A3D">
        <w:rPr>
          <w:rStyle w:val="StyleUnderline"/>
          <w:highlight w:val="cyan"/>
        </w:rPr>
        <w:t>and</w:t>
      </w:r>
      <w:r w:rsidRPr="00FA2A3D">
        <w:rPr>
          <w:rStyle w:val="StyleUnderline"/>
        </w:rPr>
        <w:t xml:space="preserve"> can </w:t>
      </w:r>
      <w:r w:rsidRPr="00FA2A3D">
        <w:rPr>
          <w:rStyle w:val="StyleUnderline"/>
          <w:highlight w:val="cyan"/>
        </w:rPr>
        <w:t>interact and collaborate</w:t>
      </w:r>
      <w:r w:rsidRPr="00FA2A3D">
        <w:rPr>
          <w:rStyle w:val="StyleUnderline"/>
        </w:rPr>
        <w:t xml:space="preserve"> with </w:t>
      </w:r>
      <w:r w:rsidRPr="00FA2A3D">
        <w:rPr>
          <w:rStyle w:val="StyleUnderline"/>
          <w:highlight w:val="cyan"/>
        </w:rPr>
        <w:t>scientific research</w:t>
      </w:r>
      <w:r w:rsidRPr="00FA2A3D">
        <w:rPr>
          <w:rStyle w:val="StyleUnderline"/>
        </w:rPr>
        <w:t xml:space="preserve"> as a “</w:t>
      </w:r>
      <w:r w:rsidRPr="00FA2A3D">
        <w:rPr>
          <w:rStyle w:val="StyleUnderline"/>
          <w:highlight w:val="cyan"/>
        </w:rPr>
        <w:t>local-scale expertise</w:t>
      </w:r>
      <w:r w:rsidRPr="00FA2A3D">
        <w:rPr>
          <w:rStyle w:val="StyleUnderline"/>
        </w:rPr>
        <w:t xml:space="preserve">, </w:t>
      </w:r>
      <w:r w:rsidRPr="00FA2A3D">
        <w:rPr>
          <w:rStyle w:val="StyleUnderline"/>
          <w:highlight w:val="cyan"/>
        </w:rPr>
        <w:t>as a source of climate history</w:t>
      </w:r>
      <w:r w:rsidRPr="00FA2A3D">
        <w:rPr>
          <w:rStyle w:val="StyleUnderline"/>
        </w:rPr>
        <w:t xml:space="preserve"> and baseline data, in formulating research questions and hypotheses, as </w:t>
      </w:r>
      <w:r w:rsidRPr="00FA2A3D">
        <w:rPr>
          <w:rStyle w:val="StyleUnderline"/>
          <w:highlight w:val="cyan"/>
        </w:rPr>
        <w:t>insight into impacts</w:t>
      </w:r>
      <w:r w:rsidRPr="00FA2A3D">
        <w:rPr>
          <w:rStyle w:val="StyleUnderline"/>
        </w:rPr>
        <w:t xml:space="preserve"> and </w:t>
      </w:r>
      <w:r w:rsidRPr="00FA2A3D">
        <w:rPr>
          <w:rStyle w:val="StyleUnderline"/>
          <w:highlight w:val="cyan"/>
        </w:rPr>
        <w:t>adaptation in communities</w:t>
      </w:r>
      <w:r w:rsidRPr="00FA2A3D">
        <w:rPr>
          <w:rStyle w:val="StyleUnderline"/>
        </w:rPr>
        <w:t xml:space="preserve">, [and] for </w:t>
      </w:r>
      <w:r w:rsidRPr="00FA2A3D">
        <w:rPr>
          <w:rStyle w:val="StyleUnderline"/>
          <w:highlight w:val="cyan"/>
        </w:rPr>
        <w:t>long-term community-based monitoring</w:t>
      </w:r>
      <w:r w:rsidRPr="00FA2A3D">
        <w:rPr>
          <w:rStyle w:val="StyleUnderline"/>
        </w:rPr>
        <w:t>”.</w:t>
      </w:r>
      <w:hyperlink r:id="rId19" w:anchor="bookmark=id.5tbirnj52qwd" w:history="1">
        <w:r w:rsidRPr="00FA2A3D">
          <w:rPr>
            <w:rStyle w:val="StyleUnderline"/>
          </w:rPr>
          <w:t>16</w:t>
        </w:r>
      </w:hyperlink>
      <w:r w:rsidRPr="00FA2A3D">
        <w:rPr>
          <w:rStyle w:val="StyleUnderline"/>
        </w:rPr>
        <w:t xml:space="preserve"> </w:t>
      </w:r>
      <w:r w:rsidRPr="00FA2A3D">
        <w:rPr>
          <w:rStyle w:val="StyleUnderline"/>
          <w:highlight w:val="cyan"/>
        </w:rPr>
        <w:t>Indigenous communities</w:t>
      </w:r>
      <w:r w:rsidRPr="00FA2A3D">
        <w:rPr>
          <w:rStyle w:val="StyleUnderline"/>
        </w:rPr>
        <w:t xml:space="preserve"> </w:t>
      </w:r>
      <w:r w:rsidRPr="00FA2A3D">
        <w:rPr>
          <w:rStyle w:val="StyleUnderline"/>
          <w:highlight w:val="cyan"/>
        </w:rPr>
        <w:t>in the global north</w:t>
      </w:r>
      <w:r w:rsidRPr="00FA2A3D">
        <w:rPr>
          <w:rStyle w:val="StyleUnderline"/>
        </w:rPr>
        <w:t xml:space="preserve"> have </w:t>
      </w:r>
      <w:r w:rsidRPr="00FA2A3D">
        <w:rPr>
          <w:rStyle w:val="StyleUnderline"/>
          <w:highlight w:val="cyan"/>
        </w:rPr>
        <w:t>already</w:t>
      </w:r>
      <w:r w:rsidRPr="00FA2A3D">
        <w:rPr>
          <w:rStyle w:val="StyleUnderline"/>
        </w:rPr>
        <w:t xml:space="preserve"> been </w:t>
      </w:r>
      <w:r w:rsidRPr="00FA2A3D">
        <w:rPr>
          <w:rStyle w:val="StyleUnderline"/>
          <w:highlight w:val="cyan"/>
        </w:rPr>
        <w:t>utiliz</w:t>
      </w:r>
      <w:r w:rsidRPr="00FA2A3D">
        <w:rPr>
          <w:rStyle w:val="StyleUnderline"/>
        </w:rPr>
        <w:t xml:space="preserve">ing </w:t>
      </w:r>
      <w:r w:rsidRPr="00FA2A3D">
        <w:rPr>
          <w:rStyle w:val="StyleUnderline"/>
          <w:highlight w:val="cyan"/>
        </w:rPr>
        <w:t>TEK to formulate their adaptation strategies to</w:t>
      </w:r>
      <w:r w:rsidRPr="00FA2A3D">
        <w:rPr>
          <w:rStyle w:val="StyleUnderline"/>
        </w:rPr>
        <w:t xml:space="preserve"> the impacts of </w:t>
      </w:r>
      <w:r w:rsidRPr="00FA2A3D">
        <w:rPr>
          <w:rStyle w:val="StyleUnderline"/>
          <w:highlight w:val="cyan"/>
        </w:rPr>
        <w:t>climate change</w:t>
      </w:r>
      <w:r w:rsidRPr="00FA2A3D">
        <w:rPr>
          <w:rStyle w:val="StyleUnderline"/>
        </w:rPr>
        <w:t>. One way these vulnerable groups utilize indigenous knowledge is with the traditional proficiency “of the seasonal timing of growth, development, reproduction, and migration of organisms, which generally occurs in a predictable sequence based on temperature thresholds, length of daylight, moisture or other environmental determinants''.</w:t>
      </w:r>
      <w:hyperlink r:id="rId20" w:anchor="bookmark=id.ljovhommp2gx" w:history="1">
        <w:r w:rsidRPr="00FA2A3D">
          <w:rPr>
            <w:rStyle w:val="Hyperlink"/>
            <w:sz w:val="16"/>
          </w:rPr>
          <w:t>17</w:t>
        </w:r>
      </w:hyperlink>
      <w:r w:rsidRPr="00FA2A3D">
        <w:rPr>
          <w:sz w:val="16"/>
        </w:rPr>
        <w:t xml:space="preserve"> This utilization of TEK when it comes to the weather allows for these </w:t>
      </w:r>
      <w:r w:rsidRPr="00FA2A3D">
        <w:rPr>
          <w:rStyle w:val="StyleUnderline"/>
          <w:highlight w:val="cyan"/>
        </w:rPr>
        <w:t>indigenous groups</w:t>
      </w:r>
      <w:r w:rsidRPr="00FA2A3D">
        <w:rPr>
          <w:rStyle w:val="StyleUnderline"/>
        </w:rPr>
        <w:t xml:space="preserve"> to </w:t>
      </w:r>
      <w:r w:rsidRPr="00FA2A3D">
        <w:rPr>
          <w:rStyle w:val="StyleUnderline"/>
          <w:highlight w:val="cyan"/>
        </w:rPr>
        <w:t>utilize</w:t>
      </w:r>
      <w:r w:rsidRPr="00FA2A3D">
        <w:rPr>
          <w:rStyle w:val="StyleUnderline"/>
        </w:rPr>
        <w:t xml:space="preserve"> sho</w:t>
      </w:r>
      <w:r w:rsidRPr="00FA2A3D">
        <w:rPr>
          <w:rStyle w:val="StyleUnderline"/>
          <w:highlight w:val="cyan"/>
        </w:rPr>
        <w:t>rt term adaptation skills such as</w:t>
      </w:r>
      <w:r w:rsidRPr="00FA2A3D">
        <w:rPr>
          <w:rStyle w:val="StyleUnderline"/>
        </w:rPr>
        <w:t xml:space="preserve"> “</w:t>
      </w:r>
      <w:r w:rsidRPr="00FA2A3D">
        <w:rPr>
          <w:rStyle w:val="StyleUnderline"/>
          <w:highlight w:val="cyan"/>
        </w:rPr>
        <w:t>modifying</w:t>
      </w:r>
      <w:r w:rsidRPr="00FA2A3D">
        <w:rPr>
          <w:rStyle w:val="StyleUnderline"/>
        </w:rPr>
        <w:t xml:space="preserve"> the </w:t>
      </w:r>
      <w:r w:rsidRPr="00FA2A3D">
        <w:rPr>
          <w:rStyle w:val="StyleUnderline"/>
          <w:highlight w:val="cyan"/>
        </w:rPr>
        <w:t>timing</w:t>
      </w:r>
      <w:r w:rsidRPr="00FA2A3D">
        <w:rPr>
          <w:rStyle w:val="StyleUnderline"/>
        </w:rPr>
        <w:t xml:space="preserve"> and </w:t>
      </w:r>
      <w:r w:rsidRPr="00FA2A3D">
        <w:rPr>
          <w:rStyle w:val="StyleUnderline"/>
          <w:highlight w:val="cyan"/>
        </w:rPr>
        <w:t>location of harvest</w:t>
      </w:r>
      <w:r w:rsidRPr="00FA2A3D">
        <w:rPr>
          <w:rStyle w:val="StyleUnderline"/>
        </w:rPr>
        <w:t xml:space="preserve"> activity, </w:t>
      </w:r>
      <w:r w:rsidRPr="00FA2A3D">
        <w:rPr>
          <w:rStyle w:val="StyleUnderline"/>
          <w:highlight w:val="cyan"/>
        </w:rPr>
        <w:t>adjusting</w:t>
      </w:r>
      <w:r w:rsidRPr="00FA2A3D">
        <w:rPr>
          <w:rStyle w:val="StyleUnderline"/>
        </w:rPr>
        <w:t xml:space="preserve"> the </w:t>
      </w:r>
      <w:r w:rsidRPr="00FA2A3D">
        <w:rPr>
          <w:rStyle w:val="StyleUnderline"/>
          <w:highlight w:val="cyan"/>
        </w:rPr>
        <w:t>mix of species harvested</w:t>
      </w:r>
      <w:r w:rsidRPr="00FA2A3D">
        <w:rPr>
          <w:rStyle w:val="StyleUnderline"/>
        </w:rPr>
        <w:t xml:space="preserve">, and </w:t>
      </w:r>
      <w:r w:rsidRPr="00FA2A3D">
        <w:rPr>
          <w:rStyle w:val="StyleUnderline"/>
          <w:highlight w:val="cyan"/>
        </w:rPr>
        <w:t>monitoring</w:t>
      </w:r>
      <w:r w:rsidRPr="00FA2A3D">
        <w:rPr>
          <w:rStyle w:val="StyleUnderline"/>
        </w:rPr>
        <w:t xml:space="preserve"> for </w:t>
      </w:r>
      <w:r w:rsidRPr="00FA2A3D">
        <w:rPr>
          <w:rStyle w:val="StyleUnderline"/>
          <w:highlight w:val="cyan"/>
        </w:rPr>
        <w:t>dangerous environmental conditions</w:t>
      </w:r>
      <w:r w:rsidRPr="00FA2A3D">
        <w:rPr>
          <w:rStyle w:val="StyleUnderline"/>
        </w:rPr>
        <w:t>”</w:t>
      </w:r>
      <w:r w:rsidRPr="00FA2A3D">
        <w:rPr>
          <w:sz w:val="16"/>
        </w:rPr>
        <w:t>.</w:t>
      </w:r>
      <w:hyperlink r:id="rId21" w:anchor="bookmark=id.8jku6rkvt977" w:history="1">
        <w:r w:rsidRPr="00FA2A3D">
          <w:rPr>
            <w:rStyle w:val="Hyperlink"/>
            <w:sz w:val="16"/>
          </w:rPr>
          <w:t>18</w:t>
        </w:r>
      </w:hyperlink>
      <w:r w:rsidRPr="00FA2A3D">
        <w:rPr>
          <w:sz w:val="16"/>
        </w:rPr>
        <w:t xml:space="preserve"> </w:t>
      </w:r>
      <w:r w:rsidRPr="00FA2A3D">
        <w:rPr>
          <w:b/>
          <w:bCs/>
          <w:u w:val="single"/>
        </w:rPr>
        <w:t xml:space="preserve">Subsistence-based indigenous </w:t>
      </w:r>
      <w:r w:rsidRPr="00FA2A3D">
        <w:rPr>
          <w:b/>
          <w:bCs/>
          <w:highlight w:val="cyan"/>
          <w:u w:val="single"/>
        </w:rPr>
        <w:t>groups in the Arctic</w:t>
      </w:r>
      <w:r w:rsidRPr="00FA2A3D">
        <w:rPr>
          <w:b/>
          <w:bCs/>
          <w:u w:val="single"/>
        </w:rPr>
        <w:t xml:space="preserve"> can </w:t>
      </w:r>
      <w:r w:rsidRPr="00FA2A3D">
        <w:rPr>
          <w:b/>
          <w:bCs/>
          <w:highlight w:val="cyan"/>
          <w:u w:val="single"/>
        </w:rPr>
        <w:t>mitigate</w:t>
      </w:r>
      <w:r w:rsidRPr="00FA2A3D">
        <w:rPr>
          <w:b/>
          <w:bCs/>
          <w:u w:val="single"/>
        </w:rPr>
        <w:t xml:space="preserve"> the impact of </w:t>
      </w:r>
      <w:r w:rsidRPr="00FA2A3D">
        <w:rPr>
          <w:b/>
          <w:bCs/>
          <w:highlight w:val="cyan"/>
          <w:u w:val="single"/>
        </w:rPr>
        <w:t>climate change</w:t>
      </w:r>
      <w:r w:rsidRPr="00FA2A3D">
        <w:rPr>
          <w:b/>
          <w:bCs/>
          <w:u w:val="single"/>
        </w:rPr>
        <w:t xml:space="preserve"> by </w:t>
      </w:r>
      <w:r w:rsidRPr="00FA2A3D">
        <w:rPr>
          <w:b/>
          <w:bCs/>
          <w:highlight w:val="cyan"/>
          <w:u w:val="single"/>
        </w:rPr>
        <w:t>utilizing</w:t>
      </w:r>
      <w:r w:rsidRPr="00FA2A3D">
        <w:rPr>
          <w:b/>
          <w:bCs/>
          <w:u w:val="single"/>
        </w:rPr>
        <w:t xml:space="preserve"> their </w:t>
      </w:r>
      <w:r w:rsidRPr="00FA2A3D">
        <w:rPr>
          <w:b/>
          <w:bCs/>
          <w:highlight w:val="cyan"/>
          <w:u w:val="single"/>
        </w:rPr>
        <w:t>TEK</w:t>
      </w:r>
      <w:r w:rsidRPr="00FA2A3D">
        <w:rPr>
          <w:b/>
          <w:bCs/>
          <w:u w:val="single"/>
        </w:rPr>
        <w:t xml:space="preserve"> </w:t>
      </w:r>
      <w:r w:rsidRPr="00FA2A3D">
        <w:rPr>
          <w:b/>
          <w:bCs/>
          <w:highlight w:val="cyan"/>
          <w:u w:val="single"/>
        </w:rPr>
        <w:t>regarding seasonal weather patterns</w:t>
      </w:r>
      <w:r w:rsidRPr="00FA2A3D">
        <w:rPr>
          <w:b/>
          <w:bCs/>
          <w:u w:val="single"/>
        </w:rPr>
        <w:t xml:space="preserve"> to </w:t>
      </w:r>
      <w:r w:rsidRPr="00FA2A3D">
        <w:rPr>
          <w:b/>
          <w:bCs/>
          <w:highlight w:val="cyan"/>
          <w:u w:val="single"/>
        </w:rPr>
        <w:t>ensure survival</w:t>
      </w:r>
      <w:r w:rsidRPr="00FA2A3D">
        <w:rPr>
          <w:b/>
          <w:bCs/>
          <w:u w:val="single"/>
        </w:rPr>
        <w:t xml:space="preserve"> </w:t>
      </w:r>
      <w:r w:rsidRPr="00FA2A3D">
        <w:rPr>
          <w:b/>
          <w:bCs/>
          <w:highlight w:val="cyan"/>
          <w:u w:val="single"/>
        </w:rPr>
        <w:t>despite weather</w:t>
      </w:r>
      <w:r w:rsidRPr="00FA2A3D">
        <w:rPr>
          <w:b/>
          <w:bCs/>
          <w:u w:val="single"/>
        </w:rPr>
        <w:t xml:space="preserve"> and </w:t>
      </w:r>
      <w:r w:rsidRPr="00FA2A3D">
        <w:rPr>
          <w:b/>
          <w:bCs/>
          <w:highlight w:val="cyan"/>
          <w:u w:val="single"/>
        </w:rPr>
        <w:t>temperature</w:t>
      </w:r>
      <w:r w:rsidRPr="00FA2A3D">
        <w:rPr>
          <w:b/>
          <w:bCs/>
          <w:u w:val="single"/>
        </w:rPr>
        <w:t xml:space="preserve"> </w:t>
      </w:r>
      <w:r w:rsidRPr="00FA2A3D">
        <w:rPr>
          <w:b/>
          <w:bCs/>
          <w:highlight w:val="cyan"/>
          <w:u w:val="single"/>
        </w:rPr>
        <w:t>fluctuations</w:t>
      </w:r>
      <w:r w:rsidRPr="00FA2A3D">
        <w:rPr>
          <w:b/>
          <w:bCs/>
          <w:u w:val="single"/>
        </w:rPr>
        <w:t>.</w:t>
      </w:r>
    </w:p>
    <w:p w14:paraId="19622AA2" w14:textId="77777777" w:rsidR="006C01D8" w:rsidRPr="00FA2A3D" w:rsidRDefault="006C01D8" w:rsidP="006C01D8">
      <w:pPr>
        <w:rPr>
          <w:rStyle w:val="StyleUnderline"/>
          <w:b/>
          <w:bCs/>
        </w:rPr>
      </w:pPr>
      <w:r w:rsidRPr="00FA2A3D">
        <w:rPr>
          <w:rStyle w:val="StyleUnderline"/>
          <w:highlight w:val="cyan"/>
        </w:rPr>
        <w:t>Another instance</w:t>
      </w:r>
      <w:r w:rsidRPr="00FA2A3D">
        <w:rPr>
          <w:rStyle w:val="StyleUnderline"/>
        </w:rPr>
        <w:t xml:space="preserve"> of utilizing indigenous knowledge to mitigate the impact of climate change in the global north </w:t>
      </w:r>
      <w:r w:rsidRPr="00FA2A3D">
        <w:rPr>
          <w:rStyle w:val="StyleUnderline"/>
          <w:highlight w:val="cyan"/>
        </w:rPr>
        <w:t>is when</w:t>
      </w:r>
      <w:r w:rsidRPr="00FA2A3D">
        <w:rPr>
          <w:rStyle w:val="StyleUnderline"/>
        </w:rPr>
        <w:t xml:space="preserve"> the </w:t>
      </w:r>
      <w:r w:rsidRPr="00FA2A3D">
        <w:rPr>
          <w:rStyle w:val="StyleUnderline"/>
          <w:highlight w:val="cyan"/>
        </w:rPr>
        <w:t>Inuit hunters</w:t>
      </w:r>
      <w:r w:rsidRPr="00FA2A3D">
        <w:rPr>
          <w:rStyle w:val="StyleUnderline"/>
        </w:rPr>
        <w:t xml:space="preserve"> </w:t>
      </w:r>
      <w:r w:rsidRPr="00FA2A3D">
        <w:rPr>
          <w:rStyle w:val="StyleUnderline"/>
          <w:highlight w:val="cyan"/>
        </w:rPr>
        <w:t>draw</w:t>
      </w:r>
      <w:r w:rsidRPr="00FA2A3D">
        <w:rPr>
          <w:rStyle w:val="StyleUnderline"/>
        </w:rPr>
        <w:t xml:space="preserve"> </w:t>
      </w:r>
      <w:r w:rsidRPr="00FA2A3D">
        <w:rPr>
          <w:rStyle w:val="StyleUnderline"/>
          <w:highlight w:val="cyan"/>
        </w:rPr>
        <w:t>upon</w:t>
      </w:r>
      <w:r w:rsidRPr="00FA2A3D">
        <w:rPr>
          <w:rStyle w:val="StyleUnderline"/>
        </w:rPr>
        <w:t xml:space="preserve"> their </w:t>
      </w:r>
      <w:r w:rsidRPr="00FA2A3D">
        <w:rPr>
          <w:rStyle w:val="StyleUnderline"/>
          <w:highlight w:val="cyan"/>
        </w:rPr>
        <w:t>TEK</w:t>
      </w:r>
      <w:r w:rsidRPr="00FA2A3D">
        <w:rPr>
          <w:rStyle w:val="StyleUnderline"/>
        </w:rPr>
        <w:t xml:space="preserve"> to </w:t>
      </w:r>
      <w:r w:rsidRPr="00FA2A3D">
        <w:rPr>
          <w:rStyle w:val="StyleUnderline"/>
          <w:highlight w:val="cyan"/>
        </w:rPr>
        <w:t>maximize their hunting opportunities</w:t>
      </w:r>
      <w:r w:rsidRPr="00FA2A3D">
        <w:rPr>
          <w:rStyle w:val="StyleUnderline"/>
        </w:rPr>
        <w:t xml:space="preserve"> </w:t>
      </w:r>
      <w:r w:rsidRPr="00FA2A3D">
        <w:rPr>
          <w:rStyle w:val="StyleUnderline"/>
          <w:highlight w:val="cyan"/>
        </w:rPr>
        <w:t>while</w:t>
      </w:r>
      <w:r w:rsidRPr="00FA2A3D">
        <w:rPr>
          <w:rStyle w:val="StyleUnderline"/>
        </w:rPr>
        <w:t xml:space="preserve"> also </w:t>
      </w:r>
      <w:r w:rsidRPr="00FA2A3D">
        <w:rPr>
          <w:rStyle w:val="StyleUnderline"/>
          <w:highlight w:val="cyan"/>
        </w:rPr>
        <w:t>minimizing risk</w:t>
      </w:r>
      <w:r w:rsidRPr="00FA2A3D">
        <w:rPr>
          <w:sz w:val="16"/>
        </w:rPr>
        <w:t>.</w:t>
      </w:r>
      <w:hyperlink r:id="rId22" w:anchor="bookmark=id.7w9ecd8jq8wk" w:history="1">
        <w:r w:rsidRPr="00FA2A3D">
          <w:rPr>
            <w:rStyle w:val="Hyperlink"/>
            <w:sz w:val="16"/>
          </w:rPr>
          <w:t>19</w:t>
        </w:r>
      </w:hyperlink>
      <w:r w:rsidRPr="00FA2A3D">
        <w:rPr>
          <w:sz w:val="16"/>
        </w:rPr>
        <w:t xml:space="preserve"> </w:t>
      </w:r>
      <w:r w:rsidRPr="00FA2A3D">
        <w:rPr>
          <w:b/>
          <w:bCs/>
          <w:u w:val="single"/>
        </w:rPr>
        <w:t xml:space="preserve">Inuit </w:t>
      </w:r>
      <w:r w:rsidRPr="00FA2A3D">
        <w:rPr>
          <w:b/>
          <w:bCs/>
          <w:highlight w:val="cyan"/>
          <w:u w:val="single"/>
        </w:rPr>
        <w:t>hunting knowledge</w:t>
      </w:r>
      <w:r w:rsidRPr="00FA2A3D">
        <w:rPr>
          <w:sz w:val="16"/>
        </w:rPr>
        <w:t xml:space="preserve"> is passed down through generations by shared actions and the oral education that teaches “</w:t>
      </w:r>
      <w:r w:rsidRPr="00FA2A3D">
        <w:rPr>
          <w:rStyle w:val="StyleUnderline"/>
        </w:rPr>
        <w:t>the inherent dangers of hunting; how to evaluate risks; what preparations to make before hunting; and what to do in emergency situations,”</w:t>
      </w:r>
      <w:hyperlink r:id="rId23" w:anchor="bookmark=id.w55ihx83buyd" w:history="1">
        <w:r w:rsidRPr="00FA2A3D">
          <w:rPr>
            <w:rStyle w:val="StyleUnderline"/>
          </w:rPr>
          <w:t>20</w:t>
        </w:r>
      </w:hyperlink>
      <w:r w:rsidRPr="00FA2A3D">
        <w:rPr>
          <w:rStyle w:val="StyleUnderline"/>
        </w:rPr>
        <w:t xml:space="preserve"> which </w:t>
      </w:r>
      <w:r w:rsidRPr="00FA2A3D">
        <w:rPr>
          <w:rStyle w:val="StyleUnderline"/>
          <w:highlight w:val="cyan"/>
        </w:rPr>
        <w:t>allows</w:t>
      </w:r>
      <w:r w:rsidRPr="00FA2A3D">
        <w:rPr>
          <w:rStyle w:val="StyleUnderline"/>
        </w:rPr>
        <w:t xml:space="preserve"> for </w:t>
      </w:r>
      <w:r w:rsidRPr="00FA2A3D">
        <w:rPr>
          <w:rStyle w:val="StyleUnderline"/>
          <w:highlight w:val="cyan"/>
        </w:rPr>
        <w:t>indigenous hunters</w:t>
      </w:r>
      <w:r w:rsidRPr="00FA2A3D">
        <w:rPr>
          <w:rStyle w:val="StyleUnderline"/>
        </w:rPr>
        <w:t xml:space="preserve"> to </w:t>
      </w:r>
      <w:r w:rsidRPr="00FA2A3D">
        <w:rPr>
          <w:rStyle w:val="StyleUnderline"/>
          <w:highlight w:val="cyan"/>
        </w:rPr>
        <w:t>adapt easily to environmental</w:t>
      </w:r>
      <w:r w:rsidRPr="00FA2A3D">
        <w:rPr>
          <w:rStyle w:val="StyleUnderline"/>
        </w:rPr>
        <w:t xml:space="preserve"> </w:t>
      </w:r>
      <w:r w:rsidRPr="00FA2A3D">
        <w:rPr>
          <w:rStyle w:val="StyleUnderline"/>
          <w:highlight w:val="cyan"/>
        </w:rPr>
        <w:t>changes</w:t>
      </w:r>
      <w:r w:rsidRPr="00FA2A3D">
        <w:rPr>
          <w:rStyle w:val="StyleUnderline"/>
        </w:rPr>
        <w:t xml:space="preserve"> to </w:t>
      </w:r>
      <w:r w:rsidRPr="00FA2A3D">
        <w:rPr>
          <w:rStyle w:val="StyleUnderline"/>
          <w:highlight w:val="cyan"/>
        </w:rPr>
        <w:t>hunt when and where an opportunity is presented.</w:t>
      </w:r>
      <w:r w:rsidRPr="00FA2A3D">
        <w:rPr>
          <w:b/>
          <w:bCs/>
          <w:sz w:val="16"/>
          <w:highlight w:val="cyan"/>
        </w:rPr>
        <w:t xml:space="preserve"> </w:t>
      </w:r>
      <w:r w:rsidRPr="00FA2A3D">
        <w:rPr>
          <w:sz w:val="16"/>
        </w:rPr>
        <w:t xml:space="preserve">In addition, the </w:t>
      </w:r>
      <w:r w:rsidRPr="00FA2A3D">
        <w:rPr>
          <w:u w:val="single"/>
        </w:rPr>
        <w:t>Inuit TEK regarding certain resources and their anticipated seasons allows hunters to anticipate when buck hunting season will begin because of their traditional oral education regarding “species' life cycles in relation to environmental cues [which] is important for survival; [because] it allows people to accommodate year-by-year variations in seasonal cycles.”</w:t>
      </w:r>
      <w:hyperlink r:id="rId24" w:anchor="bookmark=id.g8wnqsf1h9gu" w:history="1">
        <w:r w:rsidRPr="00741F9F">
          <w:rPr>
            <w:rStyle w:val="Hyperlink"/>
            <w:sz w:val="16"/>
          </w:rPr>
          <w:t>21</w:t>
        </w:r>
      </w:hyperlink>
      <w:r w:rsidRPr="00741F9F">
        <w:rPr>
          <w:sz w:val="16"/>
        </w:rPr>
        <w:t xml:space="preserve">  </w:t>
      </w:r>
      <w:r w:rsidRPr="00741F9F">
        <w:rPr>
          <w:rStyle w:val="StyleUnderline"/>
          <w:highlight w:val="cyan"/>
        </w:rPr>
        <w:t>Inuit hunters’</w:t>
      </w:r>
      <w:r w:rsidRPr="00D967C6">
        <w:rPr>
          <w:rStyle w:val="StyleUnderline"/>
        </w:rPr>
        <w:t xml:space="preserve"> expansive </w:t>
      </w:r>
      <w:r w:rsidRPr="00741F9F">
        <w:rPr>
          <w:rStyle w:val="StyleUnderline"/>
          <w:highlight w:val="cyan"/>
        </w:rPr>
        <w:t>indigenous</w:t>
      </w:r>
      <w:r w:rsidRPr="00D967C6">
        <w:rPr>
          <w:rStyle w:val="StyleUnderline"/>
        </w:rPr>
        <w:t xml:space="preserve"> </w:t>
      </w:r>
      <w:r w:rsidRPr="00741F9F">
        <w:rPr>
          <w:rStyle w:val="StyleUnderline"/>
          <w:highlight w:val="cyan"/>
        </w:rPr>
        <w:t>hunting knowledge</w:t>
      </w:r>
      <w:r w:rsidRPr="00D967C6">
        <w:rPr>
          <w:rStyle w:val="StyleUnderline"/>
        </w:rPr>
        <w:t xml:space="preserve"> </w:t>
      </w:r>
      <w:r w:rsidRPr="00741F9F">
        <w:rPr>
          <w:rStyle w:val="StyleUnderline"/>
          <w:highlight w:val="cyan"/>
        </w:rPr>
        <w:t>allows them to</w:t>
      </w:r>
      <w:r w:rsidRPr="00741F9F">
        <w:rPr>
          <w:rStyle w:val="StyleUnderline"/>
        </w:rPr>
        <w:t xml:space="preserve"> </w:t>
      </w:r>
      <w:r w:rsidRPr="00741F9F">
        <w:rPr>
          <w:rStyle w:val="StyleUnderline"/>
          <w:highlight w:val="cyan"/>
        </w:rPr>
        <w:t>adapt</w:t>
      </w:r>
      <w:r w:rsidRPr="00741F9F">
        <w:rPr>
          <w:rStyle w:val="StyleUnderline"/>
        </w:rPr>
        <w:t xml:space="preserve"> to the </w:t>
      </w:r>
      <w:r w:rsidRPr="00741F9F">
        <w:rPr>
          <w:rStyle w:val="StyleUnderline"/>
          <w:highlight w:val="cyan"/>
        </w:rPr>
        <w:t>changes</w:t>
      </w:r>
      <w:r w:rsidRPr="00741F9F">
        <w:rPr>
          <w:rStyle w:val="StyleUnderline"/>
        </w:rPr>
        <w:t xml:space="preserve"> in </w:t>
      </w:r>
      <w:r w:rsidRPr="00741F9F">
        <w:rPr>
          <w:rStyle w:val="StyleUnderline"/>
          <w:highlight w:val="cyan"/>
        </w:rPr>
        <w:t>species availability</w:t>
      </w:r>
      <w:r w:rsidRPr="00741F9F">
        <w:rPr>
          <w:rStyle w:val="StyleUnderline"/>
        </w:rPr>
        <w:t xml:space="preserve"> and access by </w:t>
      </w:r>
      <w:r w:rsidRPr="00741F9F">
        <w:rPr>
          <w:rStyle w:val="StyleUnderline"/>
          <w:highlight w:val="cyan"/>
        </w:rPr>
        <w:t>adjusting their hunting times</w:t>
      </w:r>
      <w:r w:rsidRPr="00741F9F">
        <w:rPr>
          <w:rStyle w:val="StyleUnderline"/>
        </w:rPr>
        <w:t xml:space="preserve"> to continue traditional practices, despite “observed</w:t>
      </w:r>
      <w:r w:rsidRPr="00D967C6">
        <w:rPr>
          <w:rStyle w:val="StyleUnderline"/>
        </w:rPr>
        <w:t xml:space="preserve"> and anticipated changes in climatic and environmental conditions”.</w:t>
      </w:r>
      <w:hyperlink r:id="rId25" w:anchor="bookmark=id.molxw0j1ifjl" w:history="1">
        <w:r w:rsidRPr="00D967C6">
          <w:rPr>
            <w:rStyle w:val="StyleUnderline"/>
          </w:rPr>
          <w:t>22</w:t>
        </w:r>
      </w:hyperlink>
      <w:r w:rsidRPr="00D967C6">
        <w:rPr>
          <w:rStyle w:val="StyleUnderline"/>
        </w:rPr>
        <w:t> </w:t>
      </w:r>
    </w:p>
    <w:p w14:paraId="40FEB87C" w14:textId="77777777" w:rsidR="009752E6" w:rsidRPr="00A50960" w:rsidRDefault="009752E6" w:rsidP="009752E6">
      <w:pPr>
        <w:pStyle w:val="Heading4"/>
      </w:pPr>
      <w:r w:rsidRPr="00A50960">
        <w:t xml:space="preserve">Indigenous communities have adaptation experience uniquely key. </w:t>
      </w:r>
    </w:p>
    <w:p w14:paraId="06F852F4" w14:textId="77777777" w:rsidR="009752E6" w:rsidRPr="00A50960" w:rsidRDefault="009752E6" w:rsidP="009752E6">
      <w:r w:rsidRPr="00A50960">
        <w:rPr>
          <w:rStyle w:val="Style13ptBold"/>
        </w:rPr>
        <w:t>Whyte 17</w:t>
      </w:r>
      <w:r w:rsidRPr="00A50960">
        <w:t xml:space="preserve"> --- Kyle Whyte (Potawatomi) indigenous scholar and activist also a professor at the University of Michigan school for environment and sustainability. (Whyte, K. (2017). Indigenous Climate Change Studies: Indigenizing Futures, decolonizing the </w:t>
      </w:r>
      <w:proofErr w:type="spellStart"/>
      <w:r w:rsidRPr="00A50960">
        <w:t>anthropocene</w:t>
      </w:r>
      <w:proofErr w:type="spellEnd"/>
      <w:r w:rsidRPr="00A50960">
        <w:t>. English Language Notes, 55(1–2), 153–162. https://doi.org/10.1215/00138282-55.1-2.153)kk17</w:t>
      </w:r>
    </w:p>
    <w:p w14:paraId="7F930F50" w14:textId="77777777" w:rsidR="009752E6" w:rsidRDefault="009752E6" w:rsidP="009752E6">
      <w:pPr>
        <w:rPr>
          <w:b/>
          <w:bCs/>
          <w:u w:val="single"/>
        </w:rPr>
      </w:pPr>
      <w:r w:rsidRPr="00EA0D86">
        <w:rPr>
          <w:u w:val="single"/>
        </w:rPr>
        <w:t xml:space="preserve">the </w:t>
      </w:r>
      <w:r w:rsidRPr="00B641E7">
        <w:rPr>
          <w:b/>
          <w:bCs/>
          <w:highlight w:val="cyan"/>
          <w:u w:val="single"/>
        </w:rPr>
        <w:t>Anthropocene</w:t>
      </w:r>
      <w:r w:rsidRPr="00317BD8">
        <w:rPr>
          <w:b/>
          <w:bCs/>
          <w:u w:val="single"/>
        </w:rPr>
        <w:t xml:space="preserve"> is </w:t>
      </w:r>
      <w:r w:rsidRPr="00B641E7">
        <w:rPr>
          <w:b/>
          <w:bCs/>
          <w:highlight w:val="cyan"/>
          <w:u w:val="single"/>
        </w:rPr>
        <w:t>rooted in colonization</w:t>
      </w:r>
      <w:r w:rsidRPr="00EA0D86">
        <w:rPr>
          <w:u w:val="single"/>
        </w:rPr>
        <w:t xml:space="preserve">. For </w:t>
      </w:r>
      <w:r w:rsidRPr="00B641E7">
        <w:rPr>
          <w:b/>
          <w:bCs/>
          <w:u w:val="single"/>
        </w:rPr>
        <w:t>colonialism</w:t>
      </w:r>
      <w:r w:rsidRPr="00317BD8">
        <w:rPr>
          <w:b/>
          <w:bCs/>
          <w:u w:val="single"/>
        </w:rPr>
        <w:t xml:space="preserve"> has </w:t>
      </w:r>
      <w:r w:rsidRPr="00B641E7">
        <w:rPr>
          <w:b/>
          <w:bCs/>
          <w:u w:val="single"/>
        </w:rPr>
        <w:t>always included</w:t>
      </w:r>
      <w:r w:rsidRPr="00317BD8">
        <w:rPr>
          <w:b/>
          <w:bCs/>
          <w:u w:val="single"/>
        </w:rPr>
        <w:t xml:space="preserve"> terraforming that tears </w:t>
      </w:r>
      <w:proofErr w:type="gramStart"/>
      <w:r w:rsidRPr="00317BD8">
        <w:rPr>
          <w:b/>
          <w:bCs/>
          <w:u w:val="single"/>
        </w:rPr>
        <w:t>apart</w:t>
      </w:r>
      <w:proofErr w:type="gramEnd"/>
      <w:r w:rsidRPr="00317BD8">
        <w:rPr>
          <w:b/>
          <w:bCs/>
          <w:u w:val="single"/>
        </w:rPr>
        <w:t xml:space="preserve"> what they call, following Watts, the "flesh"26 of human-nonhuman-ecological relationships.</w:t>
      </w:r>
      <w:r w:rsidRPr="00EA0D86">
        <w:rPr>
          <w:u w:val="single"/>
        </w:rPr>
        <w:t xml:space="preserve"> </w:t>
      </w:r>
      <w:proofErr w:type="gramStart"/>
      <w:r w:rsidRPr="00EA0D86">
        <w:rPr>
          <w:u w:val="single"/>
        </w:rPr>
        <w:t>That colonizers</w:t>
      </w:r>
      <w:proofErr w:type="gramEnd"/>
      <w:r w:rsidRPr="00EA0D86">
        <w:rPr>
          <w:u w:val="single"/>
        </w:rPr>
        <w:t xml:space="preserve"> today, from settlers to imperialists, are concerned about climate change, suggests that they are now being affected by the seismic waves of massive ecosystem transformation that began over 500 years ago.</w:t>
      </w:r>
      <w:r>
        <w:t>27 Mitchell cautions against "</w:t>
      </w:r>
      <w:r w:rsidRPr="00317BD8">
        <w:rPr>
          <w:b/>
          <w:bCs/>
          <w:u w:val="single"/>
        </w:rPr>
        <w:t>marking European colonization as a driving force of the Anthropocene</w:t>
      </w:r>
      <w:r w:rsidRPr="00EA0D86">
        <w:rPr>
          <w:u w:val="single"/>
        </w:rPr>
        <w:t xml:space="preserve">," because doing so </w:t>
      </w:r>
      <w:r w:rsidRPr="00317BD8">
        <w:rPr>
          <w:b/>
          <w:bCs/>
          <w:u w:val="single"/>
        </w:rPr>
        <w:t>may "naturalize" colonization</w:t>
      </w:r>
      <w:r w:rsidRPr="00EA0D86">
        <w:rPr>
          <w:u w:val="single"/>
        </w:rPr>
        <w:t>. That is, the "</w:t>
      </w:r>
      <w:r w:rsidRPr="00317BD8">
        <w:rPr>
          <w:b/>
          <w:bCs/>
          <w:u w:val="single"/>
        </w:rPr>
        <w:t>risk of equating human forms of agency with 'natural forces' is that they come to be seen as inevitable, determinate and less contestable than 'political forces'."</w:t>
      </w:r>
      <w:r>
        <w:t xml:space="preserve"> Mitchell points out that "</w:t>
      </w:r>
      <w:r w:rsidRPr="00EA0D86">
        <w:rPr>
          <w:u w:val="single"/>
        </w:rPr>
        <w:t xml:space="preserve">the </w:t>
      </w:r>
      <w:r w:rsidRPr="00B641E7">
        <w:rPr>
          <w:b/>
          <w:bCs/>
          <w:highlight w:val="cyan"/>
          <w:u w:val="single"/>
        </w:rPr>
        <w:t>Anthropocene is not the product of 'humanity'</w:t>
      </w:r>
      <w:r w:rsidRPr="00317BD8">
        <w:rPr>
          <w:b/>
          <w:bCs/>
          <w:u w:val="single"/>
        </w:rPr>
        <w:t xml:space="preserve">, but </w:t>
      </w:r>
      <w:r w:rsidRPr="00B641E7">
        <w:rPr>
          <w:b/>
          <w:bCs/>
          <w:highlight w:val="cyan"/>
          <w:u w:val="single"/>
        </w:rPr>
        <w:t>rather particular segments of it."</w:t>
      </w:r>
      <w:r w:rsidRPr="00EA0D86">
        <w:rPr>
          <w:u w:val="single"/>
        </w:rPr>
        <w:t>28 As Indigenous peoples</w:t>
      </w:r>
      <w:r w:rsidRPr="00B641E7">
        <w:rPr>
          <w:highlight w:val="cyan"/>
          <w:u w:val="single"/>
        </w:rPr>
        <w:t xml:space="preserve">, </w:t>
      </w:r>
      <w:r w:rsidRPr="00B641E7">
        <w:rPr>
          <w:b/>
          <w:bCs/>
          <w:highlight w:val="cyan"/>
          <w:u w:val="single"/>
        </w:rPr>
        <w:t>we do not tell our futures</w:t>
      </w:r>
      <w:r w:rsidRPr="00317BD8">
        <w:rPr>
          <w:b/>
          <w:bCs/>
          <w:u w:val="single"/>
        </w:rPr>
        <w:t xml:space="preserve"> beginning </w:t>
      </w:r>
      <w:r w:rsidRPr="00B641E7">
        <w:rPr>
          <w:b/>
          <w:bCs/>
          <w:highlight w:val="cyan"/>
          <w:u w:val="single"/>
        </w:rPr>
        <w:t>from the position of concern with the Anthropocene</w:t>
      </w:r>
      <w:r w:rsidRPr="00317BD8">
        <w:rPr>
          <w:b/>
          <w:bCs/>
          <w:u w:val="single"/>
        </w:rPr>
        <w:t xml:space="preserve"> as a hitherto unanticipated vision of human intervention, </w:t>
      </w:r>
      <w:r w:rsidRPr="00B641E7">
        <w:rPr>
          <w:b/>
          <w:bCs/>
          <w:highlight w:val="cyan"/>
          <w:u w:val="single"/>
        </w:rPr>
        <w:t>which involves mass extinctions and the disappearance of certain ecosystems</w:t>
      </w:r>
      <w:r w:rsidRPr="00EA0D86">
        <w:rPr>
          <w:u w:val="single"/>
        </w:rPr>
        <w:t>.</w:t>
      </w:r>
      <w:r>
        <w:t xml:space="preserve"> For the </w:t>
      </w:r>
      <w:r w:rsidRPr="00B641E7">
        <w:rPr>
          <w:rStyle w:val="StyleUnderline"/>
          <w:highlight w:val="cyan"/>
        </w:rPr>
        <w:t>colonial period</w:t>
      </w:r>
      <w:r w:rsidRPr="00577BFB">
        <w:rPr>
          <w:rStyle w:val="StyleUnderline"/>
        </w:rPr>
        <w:t xml:space="preserve"> already </w:t>
      </w:r>
      <w:r w:rsidRPr="00B641E7">
        <w:rPr>
          <w:rStyle w:val="StyleUnderline"/>
          <w:highlight w:val="cyan"/>
        </w:rPr>
        <w:t>rendered comparable outcomes that cost Indigenous peoples</w:t>
      </w:r>
      <w:r w:rsidRPr="00317BD8">
        <w:rPr>
          <w:rStyle w:val="StyleUnderline"/>
        </w:rPr>
        <w:t xml:space="preserve"> their reciprocal relationships with thousands of plants, animals, and ecosystems</w:t>
      </w:r>
      <w:r>
        <w:t xml:space="preserve">—most of which are not coming back. As Gross claims, </w:t>
      </w:r>
      <w:r w:rsidRPr="00B641E7">
        <w:rPr>
          <w:highlight w:val="cyan"/>
        </w:rPr>
        <w:t>"</w:t>
      </w:r>
      <w:r w:rsidRPr="00B641E7">
        <w:rPr>
          <w:rStyle w:val="StyleUnderline"/>
          <w:highlight w:val="cyan"/>
        </w:rPr>
        <w:t>Native Americans</w:t>
      </w:r>
      <w:r w:rsidRPr="00317BD8">
        <w:rPr>
          <w:rStyle w:val="StyleUnderline"/>
        </w:rPr>
        <w:t xml:space="preserve"> have </w:t>
      </w:r>
      <w:r w:rsidRPr="00B641E7">
        <w:rPr>
          <w:rStyle w:val="StyleUnderline"/>
          <w:highlight w:val="cyan"/>
        </w:rPr>
        <w:t>seen the end of their respective worlds</w:t>
      </w:r>
      <w:r w:rsidRPr="00577BFB">
        <w:rPr>
          <w:rStyle w:val="StyleUnderline"/>
        </w:rPr>
        <w:t>... Just as importantly, though</w:t>
      </w:r>
      <w:r w:rsidRPr="00317BD8">
        <w:rPr>
          <w:rStyle w:val="StyleUnderline"/>
        </w:rPr>
        <w:t xml:space="preserve">, </w:t>
      </w:r>
      <w:r w:rsidRPr="00B641E7">
        <w:rPr>
          <w:rStyle w:val="StyleUnderline"/>
          <w:highlight w:val="cyan"/>
        </w:rPr>
        <w:t>Indians survived the apocalypse</w:t>
      </w:r>
      <w:r w:rsidRPr="00577BFB">
        <w:rPr>
          <w:rStyle w:val="StyleUnderline"/>
        </w:rPr>
        <w:t xml:space="preserve">. This raises the further question, then, of </w:t>
      </w:r>
      <w:r w:rsidRPr="00B641E7">
        <w:rPr>
          <w:rStyle w:val="StyleUnderline"/>
          <w:highlight w:val="cyan"/>
        </w:rPr>
        <w:t>what happens to a society that has gone through an apocalyptic event</w:t>
      </w:r>
      <w:r w:rsidRPr="00B641E7">
        <w:rPr>
          <w:rStyle w:val="StyleUnderline"/>
        </w:rPr>
        <w:t>?</w:t>
      </w:r>
      <w:r w:rsidRPr="00577BFB">
        <w:rPr>
          <w:rStyle w:val="StyleUnderline"/>
        </w:rPr>
        <w:t>"</w:t>
      </w:r>
      <w:r>
        <w:t xml:space="preserve">29 Some answers to Gross' question </w:t>
      </w:r>
      <w:proofErr w:type="gramStart"/>
      <w:r>
        <w:t>lie</w:t>
      </w:r>
      <w:proofErr w:type="gramEnd"/>
      <w:r>
        <w:t xml:space="preserve"> in the work of Indigenous Climate Change Studies described already in this essay. </w:t>
      </w:r>
      <w:r w:rsidRPr="00B641E7">
        <w:rPr>
          <w:rStyle w:val="StyleUnderline"/>
          <w:highlight w:val="cyan"/>
        </w:rPr>
        <w:t>Indigenous imaginations of our futures</w:t>
      </w:r>
      <w:r w:rsidRPr="00B641E7">
        <w:rPr>
          <w:rStyle w:val="StyleUnderline"/>
        </w:rPr>
        <w:t xml:space="preserve"> in relation to climate change</w:t>
      </w:r>
      <w:r w:rsidRPr="00577BFB">
        <w:rPr>
          <w:rStyle w:val="StyleUnderline"/>
        </w:rPr>
        <w:t>—the stuff of didactic science fiction —</w:t>
      </w:r>
      <w:r w:rsidRPr="00B641E7">
        <w:rPr>
          <w:rStyle w:val="StyleUnderline"/>
          <w:highlight w:val="cyan"/>
        </w:rPr>
        <w:t>begin already with our living today in post-apocalyptic situations</w:t>
      </w:r>
      <w:r w:rsidRPr="00B641E7">
        <w:rPr>
          <w:rStyle w:val="StyleUnderline"/>
        </w:rPr>
        <w:t>.</w:t>
      </w:r>
      <w:r w:rsidRPr="00577BFB">
        <w:rPr>
          <w:rStyle w:val="StyleUnderline"/>
        </w:rPr>
        <w:t xml:space="preserve"> </w:t>
      </w:r>
      <w:r w:rsidRPr="00B641E7">
        <w:rPr>
          <w:rStyle w:val="StyleUnderline"/>
        </w:rPr>
        <w:t xml:space="preserve">Had someone told our ancestors a story of what today's times are like for Indigenous </w:t>
      </w:r>
      <w:proofErr w:type="gramStart"/>
      <w:r w:rsidRPr="00B641E7">
        <w:rPr>
          <w:rStyle w:val="StyleUnderline"/>
        </w:rPr>
        <w:t>peoples,</w:t>
      </w:r>
      <w:proofErr w:type="gramEnd"/>
      <w:r w:rsidRPr="00B641E7">
        <w:rPr>
          <w:rStyle w:val="StyleUnderline"/>
        </w:rPr>
        <w:t xml:space="preserve"> our ancestors would surely have thought they were hearing dystopian tales</w:t>
      </w:r>
      <w:r w:rsidRPr="00577BFB">
        <w:rPr>
          <w:rStyle w:val="StyleUnderline"/>
        </w:rPr>
        <w:t xml:space="preserve">. </w:t>
      </w:r>
      <w:r w:rsidRPr="00B641E7">
        <w:rPr>
          <w:rStyle w:val="StyleUnderline"/>
        </w:rPr>
        <w:t xml:space="preserve">For </w:t>
      </w:r>
      <w:r w:rsidRPr="00B641E7">
        <w:rPr>
          <w:rStyle w:val="StyleUnderline"/>
          <w:highlight w:val="cyan"/>
        </w:rPr>
        <w:t>Indigenous peoples live in worlds</w:t>
      </w:r>
      <w:r w:rsidRPr="00577BFB">
        <w:rPr>
          <w:rStyle w:val="StyleUnderline"/>
        </w:rPr>
        <w:t xml:space="preserve"> so </w:t>
      </w:r>
      <w:r w:rsidRPr="00B641E7">
        <w:rPr>
          <w:rStyle w:val="StyleUnderline"/>
          <w:highlight w:val="cyan"/>
        </w:rPr>
        <w:t>changed by colonialism, capitalism, and industrialization</w:t>
      </w:r>
      <w:r w:rsidRPr="00577BFB">
        <w:rPr>
          <w:rStyle w:val="StyleUnderline"/>
        </w:rPr>
        <w:t xml:space="preserve"> that </w:t>
      </w:r>
      <w:r w:rsidRPr="00B641E7">
        <w:rPr>
          <w:rStyle w:val="StyleUnderline"/>
        </w:rPr>
        <w:t xml:space="preserve">our </w:t>
      </w:r>
      <w:r w:rsidRPr="00B641E7">
        <w:rPr>
          <w:rStyle w:val="StyleUnderline"/>
          <w:highlight w:val="cyan"/>
        </w:rPr>
        <w:t>collective self-determination and agency are compromised</w:t>
      </w:r>
      <w:r w:rsidRPr="00577BFB">
        <w:rPr>
          <w:rStyle w:val="StyleUnderline"/>
        </w:rPr>
        <w:t xml:space="preserve"> to a degree our ancestors would have been haunted by,</w:t>
      </w:r>
      <w:r>
        <w:t xml:space="preserve"> </w:t>
      </w:r>
      <w:proofErr w:type="gramStart"/>
      <w:r>
        <w:t>Indigenizing</w:t>
      </w:r>
      <w:proofErr w:type="gramEnd"/>
      <w:r>
        <w:t xml:space="preserve"> our futures </w:t>
      </w:r>
      <w:proofErr w:type="gramStart"/>
      <w:r>
        <w:t>involves</w:t>
      </w:r>
      <w:proofErr w:type="gramEnd"/>
      <w:r>
        <w:t xml:space="preserve"> our reflecting on why our </w:t>
      </w:r>
      <w:proofErr w:type="gramStart"/>
      <w:r>
        <w:t>ancestors'</w:t>
      </w:r>
      <w:proofErr w:type="gramEnd"/>
      <w:r>
        <w:t xml:space="preserve"> would have thought today's times are dystopian. In our case, </w:t>
      </w:r>
      <w:r w:rsidRPr="00237E20">
        <w:rPr>
          <w:b/>
          <w:bCs/>
          <w:highlight w:val="cyan"/>
          <w:u w:val="single"/>
        </w:rPr>
        <w:t xml:space="preserve">reflecting on why our </w:t>
      </w:r>
      <w:proofErr w:type="gramStart"/>
      <w:r w:rsidRPr="00237E20">
        <w:rPr>
          <w:b/>
          <w:bCs/>
          <w:highlight w:val="cyan"/>
          <w:u w:val="single"/>
        </w:rPr>
        <w:t>ancestors'</w:t>
      </w:r>
      <w:proofErr w:type="gramEnd"/>
      <w:r w:rsidRPr="00237E20">
        <w:rPr>
          <w:highlight w:val="cyan"/>
          <w:u w:val="single"/>
        </w:rPr>
        <w:t xml:space="preserve"> would</w:t>
      </w:r>
      <w:r w:rsidRPr="00577BFB">
        <w:rPr>
          <w:u w:val="single"/>
        </w:rPr>
        <w:t xml:space="preserve"> have </w:t>
      </w:r>
      <w:r w:rsidRPr="00237E20">
        <w:rPr>
          <w:highlight w:val="cyan"/>
          <w:u w:val="single"/>
        </w:rPr>
        <w:t>perceive</w:t>
      </w:r>
      <w:r w:rsidRPr="00237E20">
        <w:rPr>
          <w:u w:val="single"/>
        </w:rPr>
        <w:t>d</w:t>
      </w:r>
      <w:r w:rsidRPr="00237E20">
        <w:rPr>
          <w:highlight w:val="cyan"/>
          <w:u w:val="single"/>
        </w:rPr>
        <w:t xml:space="preserve"> the present as dystopian provides guidance on how to live under post-apocalyptic conditions</w:t>
      </w:r>
      <w:r w:rsidRPr="00577BFB">
        <w:rPr>
          <w:u w:val="single"/>
        </w:rPr>
        <w:t xml:space="preserve">. </w:t>
      </w:r>
      <w:r>
        <w:t xml:space="preserve">The Menominee Nation's recent development of </w:t>
      </w:r>
      <w:proofErr w:type="gramStart"/>
      <w:r>
        <w:t>culturally</w:t>
      </w:r>
      <w:proofErr w:type="gramEnd"/>
      <w:r>
        <w:t xml:space="preserve">, spiritually, and economically significant sustainable </w:t>
      </w:r>
      <w:proofErr w:type="gramStart"/>
      <w:r>
        <w:t>forest</w:t>
      </w:r>
      <w:proofErr w:type="gramEnd"/>
      <w:r>
        <w:t xml:space="preserve"> was </w:t>
      </w:r>
      <w:proofErr w:type="gramStart"/>
      <w:r>
        <w:t>actually their</w:t>
      </w:r>
      <w:proofErr w:type="gramEnd"/>
      <w:r>
        <w:t xml:space="preserve"> response to the </w:t>
      </w:r>
      <w:proofErr w:type="gramStart"/>
      <w:r>
        <w:t>colonially-induced</w:t>
      </w:r>
      <w:proofErr w:type="gramEnd"/>
      <w:r>
        <w:t xml:space="preserve"> destruction of their relationships with many species</w:t>
      </w:r>
      <w:r w:rsidRPr="00577BFB">
        <w:rPr>
          <w:u w:val="single"/>
        </w:rPr>
        <w:t xml:space="preserve">. The transition to forestry involved envisioning and performing certain relationships and responsibilities that would have mattered to their ancestors—just now in relation to forest biodiversity. The Menominee's relationships to the forest motivates their ongoing leadership in addressing climate change.30 is </w:t>
      </w:r>
      <w:r w:rsidRPr="00237E20">
        <w:rPr>
          <w:b/>
          <w:bCs/>
          <w:highlight w:val="cyan"/>
          <w:u w:val="single"/>
        </w:rPr>
        <w:t>Indigenous climate justice activism</w:t>
      </w:r>
      <w:r w:rsidRPr="00237E20">
        <w:rPr>
          <w:b/>
          <w:bCs/>
          <w:u w:val="single"/>
        </w:rPr>
        <w:t xml:space="preserve"> also </w:t>
      </w:r>
      <w:r w:rsidRPr="00237E20">
        <w:rPr>
          <w:b/>
          <w:bCs/>
          <w:highlight w:val="cyan"/>
          <w:u w:val="single"/>
        </w:rPr>
        <w:t>about performing</w:t>
      </w:r>
      <w:r w:rsidRPr="00237E20">
        <w:rPr>
          <w:b/>
          <w:bCs/>
          <w:u w:val="single"/>
        </w:rPr>
        <w:t xml:space="preserve"> these </w:t>
      </w:r>
      <w:r w:rsidRPr="00237E20">
        <w:rPr>
          <w:b/>
          <w:bCs/>
          <w:highlight w:val="cyan"/>
          <w:u w:val="single"/>
        </w:rPr>
        <w:t>ancestrally inspired visions</w:t>
      </w:r>
      <w:r w:rsidRPr="00577BFB">
        <w:rPr>
          <w:u w:val="single"/>
        </w:rPr>
        <w:t xml:space="preserve">,31 </w:t>
      </w:r>
      <w:r w:rsidRPr="00237E20">
        <w:rPr>
          <w:b/>
          <w:bCs/>
          <w:highlight w:val="cyan"/>
          <w:u w:val="single"/>
        </w:rPr>
        <w:t>including</w:t>
      </w:r>
      <w:r w:rsidRPr="00237E20">
        <w:rPr>
          <w:b/>
          <w:bCs/>
          <w:u w:val="single"/>
        </w:rPr>
        <w:t xml:space="preserve"> the </w:t>
      </w:r>
      <w:r w:rsidRPr="00237E20">
        <w:rPr>
          <w:b/>
          <w:bCs/>
          <w:highlight w:val="cyan"/>
          <w:u w:val="single"/>
        </w:rPr>
        <w:t>recent insistence</w:t>
      </w:r>
      <w:r w:rsidRPr="00237E20">
        <w:rPr>
          <w:b/>
          <w:bCs/>
          <w:u w:val="single"/>
        </w:rPr>
        <w:t xml:space="preserve"> </w:t>
      </w:r>
      <w:r w:rsidRPr="00237E20">
        <w:rPr>
          <w:b/>
          <w:bCs/>
          <w:highlight w:val="cyan"/>
          <w:u w:val="single"/>
        </w:rPr>
        <w:t>by</w:t>
      </w:r>
      <w:r w:rsidRPr="00237E20">
        <w:rPr>
          <w:b/>
          <w:bCs/>
          <w:u w:val="single"/>
        </w:rPr>
        <w:t xml:space="preserve"> some </w:t>
      </w:r>
      <w:r w:rsidRPr="00237E20">
        <w:rPr>
          <w:b/>
          <w:bCs/>
          <w:highlight w:val="cyan"/>
          <w:u w:val="single"/>
        </w:rPr>
        <w:t>leaders of the Standing Rock Sioux Tribe that their resistance</w:t>
      </w:r>
      <w:r w:rsidRPr="00237E20">
        <w:rPr>
          <w:b/>
          <w:bCs/>
          <w:u w:val="single"/>
        </w:rPr>
        <w:t xml:space="preserve"> to the Dakota Access Pipeline </w:t>
      </w:r>
      <w:r w:rsidRPr="00237E20">
        <w:rPr>
          <w:b/>
          <w:bCs/>
          <w:highlight w:val="cyan"/>
          <w:u w:val="single"/>
        </w:rPr>
        <w:t>is primarily about prayer, ceremony, honoring their ancestors</w:t>
      </w:r>
      <w:r w:rsidRPr="00237E20">
        <w:rPr>
          <w:b/>
          <w:bCs/>
          <w:u w:val="single"/>
        </w:rPr>
        <w:t xml:space="preserve">, and </w:t>
      </w:r>
      <w:r w:rsidRPr="00237E20">
        <w:rPr>
          <w:b/>
          <w:bCs/>
          <w:highlight w:val="cyan"/>
          <w:u w:val="single"/>
        </w:rPr>
        <w:t>renewing their reciprocal responsibilities with water</w:t>
      </w:r>
      <w:r w:rsidRPr="00237E20">
        <w:rPr>
          <w:b/>
          <w:bCs/>
        </w:rPr>
        <w:t>.</w:t>
      </w:r>
      <w:r w:rsidRPr="00577BFB">
        <w:t>32</w:t>
      </w:r>
      <w:r>
        <w:t xml:space="preserve"> Indigenous climate change studies perform futurities </w:t>
      </w:r>
      <w:r w:rsidRPr="00577BFB">
        <w:rPr>
          <w:u w:val="single"/>
        </w:rPr>
        <w:t>that Indigenous persons can build on in generations to come. That is, our actions today are cyclical performances; they are guided by our reflection on our ancestors' perspectives and on our desire to be good ancestors ourselves to future generations.</w:t>
      </w:r>
      <w:r>
        <w:t xml:space="preserve"> Wildcat calls this performance "</w:t>
      </w:r>
      <w:proofErr w:type="spellStart"/>
      <w:r>
        <w:t>indigenuity</w:t>
      </w:r>
      <w:proofErr w:type="spellEnd"/>
      <w:r>
        <w:t xml:space="preserve">;" Kimmerer, "returning the g </w:t>
      </w:r>
      <w:proofErr w:type="spellStart"/>
      <w:r>
        <w:t>ift</w:t>
      </w:r>
      <w:proofErr w:type="spellEnd"/>
      <w:r>
        <w:t xml:space="preserve">" (if we think broadly, in a multigenerational sense, about what Kimmerer means, here).33 </w:t>
      </w:r>
      <w:r w:rsidRPr="00AD61A9">
        <w:rPr>
          <w:b/>
          <w:bCs/>
          <w:u w:val="single"/>
        </w:rPr>
        <w:t xml:space="preserve">So </w:t>
      </w:r>
      <w:r w:rsidRPr="00AD61A9">
        <w:rPr>
          <w:b/>
          <w:bCs/>
          <w:highlight w:val="cyan"/>
          <w:u w:val="single"/>
        </w:rPr>
        <w:t>for Indigenous peoples</w:t>
      </w:r>
      <w:r w:rsidRPr="00AD61A9">
        <w:rPr>
          <w:b/>
          <w:bCs/>
          <w:u w:val="single"/>
        </w:rPr>
        <w:t xml:space="preserve">, "the </w:t>
      </w:r>
      <w:r w:rsidRPr="00AD61A9">
        <w:rPr>
          <w:b/>
          <w:bCs/>
          <w:highlight w:val="cyan"/>
          <w:u w:val="single"/>
        </w:rPr>
        <w:t>Anthropocene epoch</w:t>
      </w:r>
      <w:r w:rsidRPr="00AD61A9">
        <w:rPr>
          <w:b/>
          <w:bCs/>
          <w:u w:val="single"/>
        </w:rPr>
        <w:t xml:space="preserve">," as a concept some people </w:t>
      </w:r>
      <w:r w:rsidRPr="00AD61A9">
        <w:rPr>
          <w:b/>
          <w:bCs/>
          <w:highlight w:val="cyan"/>
          <w:u w:val="single"/>
        </w:rPr>
        <w:t>invoke often to envision the future, does not present us, at first glance, with the specter of unprecedented changes</w:t>
      </w:r>
      <w:r w:rsidRPr="00577BFB">
        <w:rPr>
          <w:u w:val="single"/>
        </w:rPr>
        <w:t xml:space="preserve">. </w:t>
      </w:r>
      <w:r w:rsidRPr="00AD61A9">
        <w:rPr>
          <w:b/>
          <w:bCs/>
          <w:highlight w:val="cyan"/>
          <w:u w:val="single"/>
        </w:rPr>
        <w:t>I</w:t>
      </w:r>
      <w:r w:rsidRPr="00AD61A9">
        <w:rPr>
          <w:b/>
          <w:bCs/>
          <w:u w:val="single"/>
        </w:rPr>
        <w:t xml:space="preserve">ndigenous </w:t>
      </w:r>
      <w:r w:rsidRPr="00AD61A9">
        <w:rPr>
          <w:b/>
          <w:bCs/>
          <w:highlight w:val="cyan"/>
        </w:rPr>
        <w:t>C</w:t>
      </w:r>
      <w:r w:rsidRPr="00AD61A9">
        <w:rPr>
          <w:b/>
          <w:bCs/>
          <w:u w:val="single"/>
        </w:rPr>
        <w:t xml:space="preserve">limate </w:t>
      </w:r>
      <w:r w:rsidRPr="00AD61A9">
        <w:rPr>
          <w:b/>
          <w:bCs/>
          <w:highlight w:val="cyan"/>
          <w:u w:val="single"/>
        </w:rPr>
        <w:t>C</w:t>
      </w:r>
      <w:r w:rsidRPr="00AD61A9">
        <w:rPr>
          <w:b/>
          <w:bCs/>
          <w:u w:val="single"/>
        </w:rPr>
        <w:t xml:space="preserve">hange </w:t>
      </w:r>
      <w:r w:rsidRPr="00AD61A9">
        <w:rPr>
          <w:b/>
          <w:bCs/>
          <w:highlight w:val="cyan"/>
          <w:u w:val="single"/>
        </w:rPr>
        <w:t>S</w:t>
      </w:r>
      <w:r w:rsidRPr="00AD61A9">
        <w:rPr>
          <w:b/>
          <w:bCs/>
          <w:u w:val="single"/>
        </w:rPr>
        <w:t xml:space="preserve">tudies is a field that </w:t>
      </w:r>
      <w:proofErr w:type="gramStart"/>
      <w:r w:rsidRPr="00AD61A9">
        <w:rPr>
          <w:b/>
          <w:bCs/>
          <w:highlight w:val="cyan"/>
          <w:u w:val="single"/>
        </w:rPr>
        <w:t>opens up</w:t>
      </w:r>
      <w:proofErr w:type="gramEnd"/>
      <w:r w:rsidRPr="00AD61A9">
        <w:rPr>
          <w:b/>
          <w:bCs/>
          <w:u w:val="single"/>
        </w:rPr>
        <w:t xml:space="preserve"> our </w:t>
      </w:r>
      <w:r w:rsidRPr="00AD61A9">
        <w:rPr>
          <w:b/>
          <w:bCs/>
          <w:highlight w:val="cyan"/>
          <w:u w:val="single"/>
        </w:rPr>
        <w:t>interpretations of our own histories and futurities</w:t>
      </w:r>
      <w:r w:rsidRPr="00AD61A9">
        <w:rPr>
          <w:b/>
          <w:bCs/>
          <w:u w:val="single"/>
        </w:rPr>
        <w:t xml:space="preserve">, with the </w:t>
      </w:r>
      <w:r w:rsidRPr="00AD61A9">
        <w:rPr>
          <w:b/>
          <w:bCs/>
          <w:highlight w:val="cyan"/>
          <w:u w:val="single"/>
        </w:rPr>
        <w:t>goal of supporting Indigenous capacities</w:t>
      </w:r>
      <w:r w:rsidRPr="00AD61A9">
        <w:rPr>
          <w:b/>
          <w:bCs/>
          <w:u w:val="single"/>
        </w:rPr>
        <w:t xml:space="preserve"> to </w:t>
      </w:r>
      <w:r w:rsidRPr="00AD61A9">
        <w:rPr>
          <w:b/>
          <w:bCs/>
          <w:highlight w:val="cyan"/>
          <w:u w:val="single"/>
        </w:rPr>
        <w:t>address climate change</w:t>
      </w:r>
      <w:r w:rsidRPr="00AD61A9">
        <w:rPr>
          <w:b/>
          <w:bCs/>
          <w:u w:val="single"/>
        </w:rPr>
        <w:t xml:space="preserve"> and the </w:t>
      </w:r>
      <w:r w:rsidRPr="00AD61A9">
        <w:rPr>
          <w:b/>
          <w:bCs/>
          <w:highlight w:val="cyan"/>
          <w:u w:val="single"/>
        </w:rPr>
        <w:t>continuance of flourishing future generations</w:t>
      </w:r>
      <w:r w:rsidRPr="00AD61A9">
        <w:rPr>
          <w:b/>
          <w:bCs/>
          <w:u w:val="single"/>
        </w:rPr>
        <w:t>.</w:t>
      </w:r>
    </w:p>
    <w:p w14:paraId="47BF6480" w14:textId="77777777" w:rsidR="009752E6" w:rsidRPr="00336E94" w:rsidRDefault="009752E6" w:rsidP="009752E6"/>
    <w:p w14:paraId="012F9AD2" w14:textId="35D55B7A" w:rsidR="00A50960" w:rsidRDefault="00A50960" w:rsidP="00A50960">
      <w:pPr>
        <w:pStyle w:val="Heading4"/>
      </w:pPr>
      <w:r>
        <w:t xml:space="preserve">Utilizing </w:t>
      </w:r>
      <w:r w:rsidR="007476ED">
        <w:t>TEK</w:t>
      </w:r>
      <w:r>
        <w:t xml:space="preserve"> in scientific research </w:t>
      </w:r>
      <w:proofErr w:type="gramStart"/>
      <w:r>
        <w:t>key</w:t>
      </w:r>
      <w:proofErr w:type="gramEnd"/>
      <w:r>
        <w:t xml:space="preserve"> for positive climate adaptation </w:t>
      </w:r>
      <w:r w:rsidR="009752E6">
        <w:t>strategies and</w:t>
      </w:r>
      <w:r>
        <w:t xml:space="preserve"> current bureaucratic strategies </w:t>
      </w:r>
      <w:proofErr w:type="gramStart"/>
      <w:r>
        <w:t>fail</w:t>
      </w:r>
      <w:proofErr w:type="gramEnd"/>
      <w:r>
        <w:t>.</w:t>
      </w:r>
    </w:p>
    <w:p w14:paraId="1A531CCB" w14:textId="77777777" w:rsidR="00A50960" w:rsidRPr="00A50960" w:rsidRDefault="00A50960" w:rsidP="00A50960">
      <w:r w:rsidRPr="00A50960">
        <w:t xml:space="preserve">ANGELORA </w:t>
      </w:r>
      <w:r w:rsidRPr="00A50960">
        <w:rPr>
          <w:rStyle w:val="Style13ptBold"/>
        </w:rPr>
        <w:t>CASTELLANO 24</w:t>
      </w:r>
      <w:r w:rsidRPr="00A50960">
        <w:t xml:space="preserve"> – M.A. in International Relations with a functional focus in Technology and Innovation with a regional focus on the United States, Johns Hopkins University (Castellano, </w:t>
      </w:r>
      <w:proofErr w:type="spellStart"/>
      <w:r w:rsidRPr="00A50960">
        <w:t>Angelora</w:t>
      </w:r>
      <w:proofErr w:type="spellEnd"/>
      <w:r w:rsidRPr="00A50960">
        <w:t>. "Indigenous Knowledge within Adaptation: Utilizing the Oral Traditions of the Global North to Help Mitigate Climate Change.</w:t>
      </w:r>
      <w:proofErr w:type="gramStart"/>
      <w:r w:rsidRPr="00A50960">
        <w:t>")kk</w:t>
      </w:r>
      <w:proofErr w:type="gramEnd"/>
    </w:p>
    <w:p w14:paraId="01845B90" w14:textId="77777777" w:rsidR="00A50960" w:rsidRPr="00A2332A" w:rsidRDefault="00A50960" w:rsidP="00A50960">
      <w:pPr>
        <w:rPr>
          <w:rStyle w:val="StyleUnderline"/>
        </w:rPr>
      </w:pPr>
      <w:r w:rsidRPr="004914BE">
        <w:rPr>
          <w:sz w:val="14"/>
        </w:rPr>
        <w:t xml:space="preserve">When researching different adaptation solutions to mitigate the impact of climate change, </w:t>
      </w:r>
      <w:r w:rsidRPr="0089171A">
        <w:rPr>
          <w:rStyle w:val="StyleUnderline"/>
        </w:rPr>
        <w:t xml:space="preserve">it is </w:t>
      </w:r>
      <w:r w:rsidRPr="004D5515">
        <w:rPr>
          <w:rStyle w:val="Emphasis"/>
          <w:highlight w:val="cyan"/>
        </w:rPr>
        <w:t>important</w:t>
      </w:r>
      <w:r w:rsidRPr="004D5515">
        <w:rPr>
          <w:rStyle w:val="Emphasis"/>
        </w:rPr>
        <w:t xml:space="preserve"> </w:t>
      </w:r>
      <w:r w:rsidRPr="0089171A">
        <w:rPr>
          <w:rStyle w:val="StyleUnderline"/>
        </w:rPr>
        <w:t xml:space="preserve">to </w:t>
      </w:r>
      <w:r w:rsidRPr="004D5515">
        <w:rPr>
          <w:rStyle w:val="Emphasis"/>
          <w:highlight w:val="cyan"/>
        </w:rPr>
        <w:t>not only include the t</w:t>
      </w:r>
      <w:r w:rsidRPr="0089171A">
        <w:rPr>
          <w:rStyle w:val="StyleUnderline"/>
        </w:rPr>
        <w:t xml:space="preserve">raditional </w:t>
      </w:r>
      <w:r w:rsidRPr="004D5515">
        <w:rPr>
          <w:rStyle w:val="Emphasis"/>
          <w:highlight w:val="cyan"/>
        </w:rPr>
        <w:t>e</w:t>
      </w:r>
      <w:r w:rsidRPr="0089171A">
        <w:rPr>
          <w:rStyle w:val="StyleUnderline"/>
        </w:rPr>
        <w:t>cological</w:t>
      </w:r>
      <w:r w:rsidRPr="004D5515">
        <w:rPr>
          <w:rStyle w:val="Emphasis"/>
        </w:rPr>
        <w:t xml:space="preserve"> </w:t>
      </w:r>
      <w:r w:rsidRPr="004D5515">
        <w:rPr>
          <w:rStyle w:val="Emphasis"/>
          <w:highlight w:val="cyan"/>
        </w:rPr>
        <w:t>k</w:t>
      </w:r>
      <w:r w:rsidRPr="0089171A">
        <w:rPr>
          <w:rStyle w:val="StyleUnderline"/>
        </w:rPr>
        <w:t xml:space="preserve">nowledge of the native community </w:t>
      </w:r>
      <w:r w:rsidRPr="004D5515">
        <w:rPr>
          <w:rStyle w:val="Emphasis"/>
          <w:highlight w:val="cyan"/>
        </w:rPr>
        <w:t>but also ensure</w:t>
      </w:r>
      <w:r w:rsidRPr="004D5515">
        <w:rPr>
          <w:rStyle w:val="Emphasis"/>
        </w:rPr>
        <w:t xml:space="preserve"> that </w:t>
      </w:r>
      <w:r w:rsidRPr="004D5515">
        <w:rPr>
          <w:rStyle w:val="Emphasis"/>
          <w:highlight w:val="cyan"/>
        </w:rPr>
        <w:t>indigenous expertise is consulted and utilized</w:t>
      </w:r>
      <w:r w:rsidRPr="004914BE">
        <w:rPr>
          <w:sz w:val="14"/>
        </w:rPr>
        <w:t xml:space="preserve">. </w:t>
      </w:r>
      <w:r w:rsidRPr="004D5515">
        <w:rPr>
          <w:rStyle w:val="Emphasis"/>
          <w:highlight w:val="cyan"/>
        </w:rPr>
        <w:t>Many Arctic indigenous societies</w:t>
      </w:r>
      <w:r w:rsidRPr="0089171A">
        <w:rPr>
          <w:rStyle w:val="StyleUnderline"/>
        </w:rPr>
        <w:t xml:space="preserve"> </w:t>
      </w:r>
      <w:r w:rsidRPr="004D5515">
        <w:rPr>
          <w:rStyle w:val="Emphasis"/>
          <w:highlight w:val="cyan"/>
        </w:rPr>
        <w:t>have</w:t>
      </w:r>
      <w:r w:rsidRPr="0089171A">
        <w:rPr>
          <w:rStyle w:val="StyleUnderline"/>
        </w:rPr>
        <w:t xml:space="preserve"> an </w:t>
      </w:r>
      <w:r w:rsidRPr="004D5515">
        <w:rPr>
          <w:rStyle w:val="Emphasis"/>
          <w:highlight w:val="cyan"/>
        </w:rPr>
        <w:t>alternative perspective of their environment</w:t>
      </w:r>
      <w:r w:rsidRPr="0089171A">
        <w:rPr>
          <w:rStyle w:val="StyleUnderline"/>
        </w:rPr>
        <w:t xml:space="preserve"> </w:t>
      </w:r>
      <w:r w:rsidRPr="004D5515">
        <w:rPr>
          <w:rStyle w:val="Emphasis"/>
        </w:rPr>
        <w:t>and “</w:t>
      </w:r>
      <w:r w:rsidRPr="004D5515">
        <w:rPr>
          <w:rStyle w:val="Emphasis"/>
          <w:highlight w:val="cyan"/>
        </w:rPr>
        <w:t>commonly regard other species</w:t>
      </w:r>
      <w:r w:rsidRPr="004D5515">
        <w:rPr>
          <w:rStyle w:val="Emphasis"/>
        </w:rPr>
        <w:t xml:space="preserve"> – </w:t>
      </w:r>
      <w:r w:rsidRPr="004D5515">
        <w:rPr>
          <w:rStyle w:val="Emphasis"/>
          <w:highlight w:val="cyan"/>
        </w:rPr>
        <w:t>and</w:t>
      </w:r>
      <w:r w:rsidRPr="004D5515">
        <w:rPr>
          <w:rStyle w:val="Emphasis"/>
        </w:rPr>
        <w:t xml:space="preserve"> even </w:t>
      </w:r>
      <w:r w:rsidRPr="004D5515">
        <w:rPr>
          <w:rStyle w:val="Emphasis"/>
          <w:highlight w:val="cyan"/>
        </w:rPr>
        <w:t>physical features</w:t>
      </w:r>
      <w:r w:rsidRPr="004D5515">
        <w:rPr>
          <w:rStyle w:val="Emphasis"/>
        </w:rPr>
        <w:t xml:space="preserve"> like mountains and rivers – as having spirits of their own, </w:t>
      </w:r>
      <w:r w:rsidRPr="004D5515">
        <w:rPr>
          <w:rStyle w:val="Emphasis"/>
          <w:highlight w:val="cyan"/>
        </w:rPr>
        <w:t>as beings in their own right</w:t>
      </w:r>
      <w:r w:rsidRPr="0089171A">
        <w:rPr>
          <w:rStyle w:val="StyleUnderline"/>
        </w:rPr>
        <w:t>, having their own societies and relationships, and their own powers that can aid us, or cause problems for us according to how well we respect and treat them.”</w:t>
      </w:r>
      <w:hyperlink r:id="rId26" w:anchor="bookmark=id.4so64sv9vd5e" w:history="1">
        <w:r w:rsidRPr="0089171A">
          <w:rPr>
            <w:rStyle w:val="StyleUnderline"/>
          </w:rPr>
          <w:t>25</w:t>
        </w:r>
      </w:hyperlink>
      <w:r w:rsidRPr="004914BE">
        <w:rPr>
          <w:sz w:val="14"/>
        </w:rPr>
        <w:t xml:space="preserve"> This relationship between the people and the environment depicted in oral traditions shows the collective responsibility for the changes in the world that comes from the traditional conceptualization of social relations between humans and nonhumans.26 </w:t>
      </w:r>
      <w:r w:rsidRPr="00A2332A">
        <w:rPr>
          <w:rStyle w:val="StyleUnderline"/>
        </w:rPr>
        <w:t xml:space="preserve">By </w:t>
      </w:r>
      <w:r w:rsidRPr="001B5BD7">
        <w:rPr>
          <w:rStyle w:val="Emphasis"/>
        </w:rPr>
        <w:t>viewing</w:t>
      </w:r>
      <w:r w:rsidRPr="004D5515">
        <w:rPr>
          <w:rStyle w:val="Emphasis"/>
        </w:rPr>
        <w:t xml:space="preserve"> the </w:t>
      </w:r>
      <w:r w:rsidRPr="001B5BD7">
        <w:rPr>
          <w:rStyle w:val="Emphasis"/>
        </w:rPr>
        <w:t>physical landscape as</w:t>
      </w:r>
      <w:r w:rsidRPr="004D5515">
        <w:rPr>
          <w:rStyle w:val="Emphasis"/>
        </w:rPr>
        <w:t xml:space="preserve"> a </w:t>
      </w:r>
      <w:r w:rsidRPr="001B5BD7">
        <w:rPr>
          <w:rStyle w:val="Emphasis"/>
        </w:rPr>
        <w:t>community</w:t>
      </w:r>
      <w:r w:rsidRPr="004D5515">
        <w:rPr>
          <w:rStyle w:val="Emphasis"/>
        </w:rPr>
        <w:t xml:space="preserve"> of</w:t>
      </w:r>
      <w:r w:rsidRPr="00A2332A">
        <w:rPr>
          <w:rStyle w:val="StyleUnderline"/>
        </w:rPr>
        <w:t xml:space="preserve"> sentient beings that interact with human behavior, indigenous communities place a cultural emphasis on preserving their environment. </w:t>
      </w:r>
      <w:r w:rsidRPr="001B5BD7">
        <w:rPr>
          <w:rStyle w:val="Emphasis"/>
          <w:highlight w:val="cyan"/>
        </w:rPr>
        <w:t>Including indigenous experts in scientific research</w:t>
      </w:r>
      <w:r w:rsidRPr="004D5515">
        <w:rPr>
          <w:rStyle w:val="Emphasis"/>
        </w:rPr>
        <w:t xml:space="preserve"> to </w:t>
      </w:r>
      <w:r w:rsidRPr="001B5BD7">
        <w:rPr>
          <w:rStyle w:val="Emphasis"/>
          <w:highlight w:val="cyan"/>
        </w:rPr>
        <w:t>mitigate</w:t>
      </w:r>
      <w:r w:rsidRPr="004D5515">
        <w:rPr>
          <w:rStyle w:val="Emphasis"/>
        </w:rPr>
        <w:t xml:space="preserve"> the </w:t>
      </w:r>
      <w:r w:rsidRPr="001B5BD7">
        <w:rPr>
          <w:rStyle w:val="Emphasis"/>
          <w:highlight w:val="cyan"/>
        </w:rPr>
        <w:t>impact of climate change allows</w:t>
      </w:r>
      <w:r w:rsidRPr="004D5515">
        <w:rPr>
          <w:rStyle w:val="Emphasis"/>
        </w:rPr>
        <w:t xml:space="preserve"> for the </w:t>
      </w:r>
      <w:r w:rsidRPr="001B5BD7">
        <w:rPr>
          <w:rStyle w:val="Emphasis"/>
          <w:highlight w:val="cyan"/>
        </w:rPr>
        <w:t>inclusion of</w:t>
      </w:r>
      <w:r w:rsidRPr="004D5515">
        <w:rPr>
          <w:rStyle w:val="Emphasis"/>
        </w:rPr>
        <w:t xml:space="preserve"> the </w:t>
      </w:r>
      <w:r w:rsidRPr="001B5BD7">
        <w:rPr>
          <w:rStyle w:val="Emphasis"/>
          <w:highlight w:val="cyan"/>
        </w:rPr>
        <w:t>perspective that it is humanity's collective responsibility</w:t>
      </w:r>
      <w:r w:rsidRPr="004D5515">
        <w:rPr>
          <w:rStyle w:val="Emphasis"/>
        </w:rPr>
        <w:t xml:space="preserve"> to </w:t>
      </w:r>
      <w:r w:rsidRPr="001B5BD7">
        <w:rPr>
          <w:rStyle w:val="Emphasis"/>
          <w:highlight w:val="cyan"/>
        </w:rPr>
        <w:t>address problems caused by human-driven climate change</w:t>
      </w:r>
      <w:r w:rsidRPr="00A2332A">
        <w:rPr>
          <w:rStyle w:val="StyleUnderline"/>
        </w:rPr>
        <w:t>.</w:t>
      </w:r>
    </w:p>
    <w:p w14:paraId="4DB94AB0" w14:textId="77777777" w:rsidR="00A50960" w:rsidRPr="004914BE" w:rsidRDefault="00A50960" w:rsidP="00A50960">
      <w:pPr>
        <w:rPr>
          <w:sz w:val="14"/>
        </w:rPr>
      </w:pPr>
      <w:r w:rsidRPr="004914BE">
        <w:rPr>
          <w:sz w:val="14"/>
        </w:rPr>
        <w:t xml:space="preserve">It is </w:t>
      </w:r>
      <w:r w:rsidRPr="004914BE">
        <w:rPr>
          <w:b/>
          <w:bCs/>
          <w:sz w:val="14"/>
          <w:highlight w:val="cyan"/>
        </w:rPr>
        <w:t>also</w:t>
      </w:r>
      <w:r w:rsidRPr="004914BE">
        <w:rPr>
          <w:sz w:val="14"/>
        </w:rPr>
        <w:t xml:space="preserve"> </w:t>
      </w:r>
      <w:r w:rsidRPr="001B5BD7">
        <w:rPr>
          <w:rStyle w:val="StyleUnderline"/>
        </w:rPr>
        <w:t xml:space="preserve">important to include indigenous expertise in researching adaptation strategies for the environmental impact of climate change, </w:t>
      </w:r>
      <w:r w:rsidRPr="001B5BD7">
        <w:rPr>
          <w:rStyle w:val="StyleUnderline"/>
          <w:highlight w:val="cyan"/>
        </w:rPr>
        <w:t>because these experts are direct users</w:t>
      </w:r>
      <w:r w:rsidRPr="001B5BD7">
        <w:rPr>
          <w:rStyle w:val="StyleUnderline"/>
        </w:rPr>
        <w:t xml:space="preserve"> </w:t>
      </w:r>
      <w:r w:rsidRPr="001B5BD7">
        <w:rPr>
          <w:rStyle w:val="StyleUnderline"/>
          <w:highlight w:val="cyan"/>
        </w:rPr>
        <w:t>of</w:t>
      </w:r>
      <w:r w:rsidRPr="001B5BD7">
        <w:rPr>
          <w:rStyle w:val="StyleUnderline"/>
        </w:rPr>
        <w:t xml:space="preserve"> the </w:t>
      </w:r>
      <w:r w:rsidRPr="001B5BD7">
        <w:rPr>
          <w:rStyle w:val="StyleUnderline"/>
          <w:highlight w:val="cyan"/>
        </w:rPr>
        <w:t>resources being affected</w:t>
      </w:r>
      <w:r w:rsidRPr="00A2332A">
        <w:rPr>
          <w:rStyle w:val="StyleUnderline"/>
        </w:rPr>
        <w:t xml:space="preserve">. </w:t>
      </w:r>
      <w:r w:rsidRPr="00217736">
        <w:rPr>
          <w:rStyle w:val="StyleUnderline"/>
          <w:highlight w:val="cyan"/>
        </w:rPr>
        <w:t>Resource management strategies devised by technical experts, from a central bureaucracy,</w:t>
      </w:r>
      <w:r w:rsidRPr="00217736">
        <w:rPr>
          <w:rStyle w:val="StyleUnderline"/>
        </w:rPr>
        <w:t xml:space="preserve"> </w:t>
      </w:r>
      <w:r w:rsidRPr="00A2332A">
        <w:rPr>
          <w:rStyle w:val="StyleUnderline"/>
        </w:rPr>
        <w:t xml:space="preserve">often </w:t>
      </w:r>
      <w:r w:rsidRPr="00217736">
        <w:rPr>
          <w:rStyle w:val="StyleUnderline"/>
          <w:highlight w:val="cyan"/>
        </w:rPr>
        <w:t>result</w:t>
      </w:r>
      <w:r w:rsidRPr="00A2332A">
        <w:rPr>
          <w:rStyle w:val="StyleUnderline"/>
        </w:rPr>
        <w:t xml:space="preserve"> in the </w:t>
      </w:r>
      <w:r w:rsidRPr="00217736">
        <w:rPr>
          <w:rStyle w:val="StyleUnderline"/>
          <w:highlight w:val="cyan"/>
        </w:rPr>
        <w:t>loss of resilience of the environment</w:t>
      </w:r>
      <w:r w:rsidRPr="00A2332A">
        <w:rPr>
          <w:rStyle w:val="StyleUnderline"/>
        </w:rPr>
        <w:t xml:space="preserve"> and </w:t>
      </w:r>
      <w:r w:rsidRPr="00217736">
        <w:rPr>
          <w:rStyle w:val="Emphasis"/>
          <w:highlight w:val="cyan"/>
        </w:rPr>
        <w:t>decreased variability</w:t>
      </w:r>
      <w:r w:rsidRPr="00A2332A">
        <w:rPr>
          <w:rStyle w:val="StyleUnderline"/>
        </w:rPr>
        <w:t xml:space="preserve"> due to the emphasis on steady states and maximum sustainable yield.</w:t>
      </w:r>
      <w:r w:rsidRPr="004914BE">
        <w:rPr>
          <w:sz w:val="14"/>
        </w:rPr>
        <w:t xml:space="preserve">27 </w:t>
      </w:r>
      <w:r w:rsidRPr="00217736">
        <w:rPr>
          <w:b/>
          <w:bCs/>
          <w:highlight w:val="cyan"/>
          <w:u w:val="single"/>
        </w:rPr>
        <w:t>In</w:t>
      </w:r>
      <w:r w:rsidRPr="00217736">
        <w:rPr>
          <w:b/>
          <w:bCs/>
          <w:u w:val="single"/>
        </w:rPr>
        <w:t xml:space="preserve"> </w:t>
      </w:r>
      <w:r w:rsidRPr="004914BE">
        <w:rPr>
          <w:sz w:val="14"/>
        </w:rPr>
        <w:t xml:space="preserve">direct </w:t>
      </w:r>
      <w:r w:rsidRPr="00217736">
        <w:rPr>
          <w:b/>
          <w:bCs/>
          <w:highlight w:val="cyan"/>
          <w:u w:val="single"/>
        </w:rPr>
        <w:t xml:space="preserve">contrast, </w:t>
      </w:r>
      <w:r w:rsidRPr="00217736">
        <w:rPr>
          <w:rStyle w:val="StyleUnderline"/>
          <w:highlight w:val="cyan"/>
        </w:rPr>
        <w:t>indigenous resource management methods</w:t>
      </w:r>
      <w:r w:rsidRPr="00A2332A">
        <w:rPr>
          <w:rStyle w:val="StyleUnderline"/>
        </w:rPr>
        <w:t xml:space="preserve"> </w:t>
      </w:r>
      <w:r w:rsidRPr="00217736">
        <w:rPr>
          <w:rStyle w:val="StyleUnderline"/>
          <w:highlight w:val="cyan"/>
        </w:rPr>
        <w:t>emphasize</w:t>
      </w:r>
      <w:r w:rsidRPr="00A2332A">
        <w:rPr>
          <w:rStyle w:val="StyleUnderline"/>
        </w:rPr>
        <w:t xml:space="preserve"> the fundamental </w:t>
      </w:r>
      <w:r w:rsidRPr="00217736">
        <w:rPr>
          <w:rStyle w:val="StyleUnderline"/>
          <w:highlight w:val="cyan"/>
        </w:rPr>
        <w:t>importance of sustainable living</w:t>
      </w:r>
      <w:r w:rsidRPr="00A2332A">
        <w:rPr>
          <w:rStyle w:val="StyleUnderline"/>
        </w:rPr>
        <w:t xml:space="preserve"> and </w:t>
      </w:r>
      <w:r w:rsidRPr="00217736">
        <w:rPr>
          <w:rStyle w:val="StyleUnderline"/>
          <w:highlight w:val="cyan"/>
        </w:rPr>
        <w:t>creating a resilient environment</w:t>
      </w:r>
      <w:r w:rsidRPr="00217736">
        <w:rPr>
          <w:rStyle w:val="StyleUnderline"/>
        </w:rPr>
        <w:t xml:space="preserve"> </w:t>
      </w:r>
      <w:r w:rsidRPr="00217736">
        <w:rPr>
          <w:rStyle w:val="StyleUnderline"/>
          <w:highlight w:val="cyan"/>
        </w:rPr>
        <w:t>that</w:t>
      </w:r>
      <w:r w:rsidRPr="00A2332A">
        <w:rPr>
          <w:rStyle w:val="StyleUnderline"/>
        </w:rPr>
        <w:t xml:space="preserve"> can </w:t>
      </w:r>
      <w:r w:rsidRPr="00217736">
        <w:rPr>
          <w:rStyle w:val="StyleUnderline"/>
          <w:highlight w:val="cyan"/>
        </w:rPr>
        <w:t>absorb disruptions</w:t>
      </w:r>
      <w:r w:rsidRPr="00A2332A">
        <w:rPr>
          <w:rStyle w:val="StyleUnderline"/>
        </w:rPr>
        <w:t xml:space="preserve"> and </w:t>
      </w:r>
      <w:r w:rsidRPr="00217736">
        <w:rPr>
          <w:rStyle w:val="StyleUnderline"/>
          <w:highlight w:val="cyan"/>
        </w:rPr>
        <w:t>restructure to the impacts of climate</w:t>
      </w:r>
      <w:r w:rsidRPr="00A2332A">
        <w:rPr>
          <w:rStyle w:val="StyleUnderline"/>
        </w:rPr>
        <w:t xml:space="preserve"> change.</w:t>
      </w:r>
      <w:r w:rsidRPr="004914BE">
        <w:rPr>
          <w:sz w:val="14"/>
        </w:rPr>
        <w:t xml:space="preserve">28 </w:t>
      </w:r>
      <w:r w:rsidRPr="004914BE">
        <w:rPr>
          <w:rStyle w:val="StyleUnderline"/>
          <w:sz w:val="14"/>
        </w:rPr>
        <w:t>Utilizing indigenous knowledge</w:t>
      </w:r>
      <w:r w:rsidRPr="00A2332A">
        <w:rPr>
          <w:rStyle w:val="StyleUnderline"/>
        </w:rPr>
        <w:t xml:space="preserve"> to cope with the impact of climate change and to understand the quantitative changes made to the complex landscape system, </w:t>
      </w:r>
      <w:r w:rsidRPr="00217736">
        <w:rPr>
          <w:rStyle w:val="StyleUnderline"/>
          <w:highlight w:val="cyan"/>
        </w:rPr>
        <w:t>establishes environmental resilience to improve a community’s chances of survival.</w:t>
      </w:r>
      <w:r w:rsidRPr="004914BE">
        <w:rPr>
          <w:sz w:val="14"/>
        </w:rPr>
        <w:t>29 </w:t>
      </w:r>
    </w:p>
    <w:p w14:paraId="587319F1" w14:textId="77777777" w:rsidR="00A50960" w:rsidRPr="004D5515" w:rsidRDefault="00A50960" w:rsidP="00A50960">
      <w:pPr>
        <w:rPr>
          <w:rStyle w:val="StyleUnderline"/>
        </w:rPr>
      </w:pPr>
      <w:r w:rsidRPr="00217736">
        <w:rPr>
          <w:rStyle w:val="StyleUnderline"/>
          <w:highlight w:val="cyan"/>
        </w:rPr>
        <w:t>Integrating</w:t>
      </w:r>
      <w:r w:rsidRPr="004D5515">
        <w:rPr>
          <w:rStyle w:val="StyleUnderline"/>
        </w:rPr>
        <w:t xml:space="preserve"> the </w:t>
      </w:r>
      <w:r w:rsidRPr="00217736">
        <w:rPr>
          <w:rStyle w:val="StyleUnderline"/>
          <w:highlight w:val="cyan"/>
        </w:rPr>
        <w:t>knowledge</w:t>
      </w:r>
      <w:r w:rsidRPr="004D5515">
        <w:rPr>
          <w:rStyle w:val="StyleUnderline"/>
        </w:rPr>
        <w:t xml:space="preserve"> </w:t>
      </w:r>
      <w:r w:rsidRPr="00217736">
        <w:rPr>
          <w:rStyle w:val="StyleUnderline"/>
          <w:highlight w:val="cyan"/>
        </w:rPr>
        <w:t>of indigenous experts</w:t>
      </w:r>
      <w:r w:rsidRPr="004D5515">
        <w:rPr>
          <w:rStyle w:val="StyleUnderline"/>
        </w:rPr>
        <w:t xml:space="preserve"> who utilize climate change-sensitive </w:t>
      </w:r>
      <w:r w:rsidRPr="00217736">
        <w:rPr>
          <w:rStyle w:val="StyleUnderline"/>
        </w:rPr>
        <w:t xml:space="preserve">resources </w:t>
      </w:r>
      <w:r w:rsidRPr="00217736">
        <w:rPr>
          <w:rStyle w:val="StyleUnderline"/>
          <w:highlight w:val="cyan"/>
        </w:rPr>
        <w:t>allows scientific research</w:t>
      </w:r>
      <w:r w:rsidRPr="004D5515">
        <w:rPr>
          <w:rStyle w:val="StyleUnderline"/>
        </w:rPr>
        <w:t xml:space="preserve"> to </w:t>
      </w:r>
      <w:r w:rsidRPr="00217736">
        <w:rPr>
          <w:rStyle w:val="StyleUnderline"/>
          <w:highlight w:val="cyan"/>
        </w:rPr>
        <w:t>focus on</w:t>
      </w:r>
      <w:r w:rsidRPr="004D5515">
        <w:rPr>
          <w:rStyle w:val="StyleUnderline"/>
        </w:rPr>
        <w:t xml:space="preserve"> resource management </w:t>
      </w:r>
      <w:r w:rsidRPr="00217736">
        <w:rPr>
          <w:rStyle w:val="StyleUnderline"/>
          <w:highlight w:val="cyan"/>
        </w:rPr>
        <w:t>skills that promote sustainability</w:t>
      </w:r>
      <w:r w:rsidRPr="004D5515">
        <w:rPr>
          <w:rStyle w:val="StyleUnderline"/>
        </w:rPr>
        <w:t xml:space="preserve">, </w:t>
      </w:r>
      <w:r w:rsidRPr="00217736">
        <w:rPr>
          <w:rStyle w:val="StyleUnderline"/>
          <w:highlight w:val="cyan"/>
        </w:rPr>
        <w:t>resulting</w:t>
      </w:r>
      <w:r w:rsidRPr="004D5515">
        <w:rPr>
          <w:rStyle w:val="StyleUnderline"/>
        </w:rPr>
        <w:t xml:space="preserve"> </w:t>
      </w:r>
      <w:r w:rsidRPr="00217736">
        <w:rPr>
          <w:rStyle w:val="StyleUnderline"/>
          <w:highlight w:val="cyan"/>
        </w:rPr>
        <w:t>in</w:t>
      </w:r>
      <w:r w:rsidRPr="004D5515">
        <w:rPr>
          <w:rStyle w:val="StyleUnderline"/>
        </w:rPr>
        <w:t xml:space="preserve"> adaptation </w:t>
      </w:r>
      <w:r w:rsidRPr="00217736">
        <w:rPr>
          <w:rStyle w:val="StyleUnderline"/>
          <w:highlight w:val="cyan"/>
        </w:rPr>
        <w:t>strategies that prioritize</w:t>
      </w:r>
      <w:r w:rsidRPr="004D5515">
        <w:rPr>
          <w:rStyle w:val="StyleUnderline"/>
        </w:rPr>
        <w:t xml:space="preserve"> the </w:t>
      </w:r>
      <w:r w:rsidRPr="00217736">
        <w:rPr>
          <w:rStyle w:val="StyleUnderline"/>
          <w:highlight w:val="cyan"/>
        </w:rPr>
        <w:t>preservation</w:t>
      </w:r>
      <w:r w:rsidRPr="004D5515">
        <w:rPr>
          <w:rStyle w:val="StyleUnderline"/>
        </w:rPr>
        <w:t xml:space="preserve"> </w:t>
      </w:r>
      <w:r w:rsidRPr="00217736">
        <w:rPr>
          <w:rStyle w:val="StyleUnderline"/>
          <w:highlight w:val="cyan"/>
        </w:rPr>
        <w:t>of the indigenous landscape and encourage environmental resilience</w:t>
      </w:r>
      <w:r w:rsidRPr="004D5515">
        <w:rPr>
          <w:rStyle w:val="StyleUnderline"/>
        </w:rPr>
        <w:t>.</w:t>
      </w:r>
    </w:p>
    <w:p w14:paraId="4D6049A5" w14:textId="77777777" w:rsidR="006272FF" w:rsidRPr="00A50960" w:rsidRDefault="006272FF" w:rsidP="006272FF">
      <w:pPr>
        <w:pStyle w:val="Heading3"/>
      </w:pPr>
      <w:r>
        <w:t>Science ADV</w:t>
      </w:r>
    </w:p>
    <w:p w14:paraId="01F625D2" w14:textId="77777777" w:rsidR="006272FF" w:rsidRDefault="006272FF" w:rsidP="006272FF">
      <w:pPr>
        <w:pStyle w:val="Heading4"/>
      </w:pPr>
      <w:r>
        <w:t xml:space="preserve">Current Scientists disregard </w:t>
      </w:r>
      <w:proofErr w:type="gramStart"/>
      <w:r>
        <w:t>TEK</w:t>
      </w:r>
      <w:proofErr w:type="gramEnd"/>
      <w:r>
        <w:t xml:space="preserve"> but it is key to understanding the current Climate Change situation</w:t>
      </w:r>
    </w:p>
    <w:p w14:paraId="5B15ABD3" w14:textId="77777777" w:rsidR="006272FF" w:rsidRPr="00253B4F" w:rsidRDefault="006272FF" w:rsidP="006272FF">
      <w:r>
        <w:t xml:space="preserve">Tamiru </w:t>
      </w:r>
      <w:r w:rsidRPr="008E67AD">
        <w:rPr>
          <w:b/>
          <w:bCs/>
        </w:rPr>
        <w:t>Lemi</w:t>
      </w:r>
      <w:r w:rsidRPr="008E67AD">
        <w:t>, 2-25-20</w:t>
      </w:r>
      <w:r w:rsidRPr="008E67AD">
        <w:rPr>
          <w:b/>
          <w:bCs/>
        </w:rPr>
        <w:t>19</w:t>
      </w:r>
      <w:r w:rsidRPr="008E67AD">
        <w:t xml:space="preserve">, "The Role of Traditional Ecological Knowledge (TEK) for Climate Change Adaptation", </w:t>
      </w:r>
      <w:r>
        <w:t>Int J Environ Sci Nat Res</w:t>
      </w:r>
      <w:r w:rsidRPr="008E67AD">
        <w:t xml:space="preserve">, </w:t>
      </w:r>
      <w:hyperlink r:id="rId27" w:history="1">
        <w:r w:rsidRPr="00C6593C">
          <w:rPr>
            <w:rStyle w:val="Hyperlink"/>
          </w:rPr>
          <w:t>https://juniperpublishers.com/ijesnr/IJESNR.MS.ID.555980.php</w:t>
        </w:r>
      </w:hyperlink>
      <w:r>
        <w:t xml:space="preserve"> Tamiru Lemi, Natural Resource Management Specialized in Forest and Nature Management, Ethiopia (</w:t>
      </w:r>
      <w:proofErr w:type="spellStart"/>
      <w:r>
        <w:t>froy</w:t>
      </w:r>
      <w:proofErr w:type="spellEnd"/>
      <w:r>
        <w:t>)</w:t>
      </w:r>
    </w:p>
    <w:p w14:paraId="696DA2E1" w14:textId="77777777" w:rsidR="006272FF" w:rsidRPr="00253B4F" w:rsidRDefault="006272FF" w:rsidP="006272FF">
      <w:r w:rsidRPr="00253B4F">
        <w:rPr>
          <w:sz w:val="18"/>
          <w:szCs w:val="18"/>
        </w:rPr>
        <w:t xml:space="preserve">TEK is </w:t>
      </w:r>
      <w:proofErr w:type="gramStart"/>
      <w:r w:rsidRPr="00253B4F">
        <w:rPr>
          <w:sz w:val="18"/>
          <w:szCs w:val="18"/>
        </w:rPr>
        <w:t>similar to</w:t>
      </w:r>
      <w:proofErr w:type="gramEnd"/>
      <w:r w:rsidRPr="00253B4F">
        <w:rPr>
          <w:sz w:val="18"/>
          <w:szCs w:val="18"/>
        </w:rPr>
        <w:t xml:space="preserve"> Western science in that both are dynamic and evolve over time. Further, TEK and Western science emphasize feedback learning, and both have developed methods for dealing with the uncertainty and unpredictability intrinsic to all ecosystems. Traditional ecological knowledge that represents centuries of wisdom is increasingly </w:t>
      </w:r>
      <w:proofErr w:type="gramStart"/>
      <w:r w:rsidRPr="00253B4F">
        <w:rPr>
          <w:sz w:val="18"/>
          <w:szCs w:val="18"/>
        </w:rPr>
        <w:t>recognized</w:t>
      </w:r>
      <w:proofErr w:type="gramEnd"/>
      <w:r w:rsidRPr="00253B4F">
        <w:rPr>
          <w:sz w:val="18"/>
          <w:szCs w:val="18"/>
        </w:rPr>
        <w:t xml:space="preserve"> the capacity to deal with complex systems [15]. A TEK approach to understanding the complex workings of ecosystems and carefully gathered longitudinal observations and useful knowledge that can contribute significantly to scientific investigations. TEK is also simply an assistant to Western quantitative approaches or as an element to be “integrated” into Western scientific studies. Scientific knowledge </w:t>
      </w:r>
      <w:proofErr w:type="gramStart"/>
      <w:r w:rsidRPr="00253B4F">
        <w:rPr>
          <w:sz w:val="18"/>
          <w:szCs w:val="18"/>
        </w:rPr>
        <w:t>is depending</w:t>
      </w:r>
      <w:proofErr w:type="gramEnd"/>
      <w:r w:rsidRPr="00253B4F">
        <w:rPr>
          <w:sz w:val="18"/>
          <w:szCs w:val="18"/>
        </w:rPr>
        <w:t xml:space="preserve"> on </w:t>
      </w:r>
      <w:proofErr w:type="gramStart"/>
      <w:r w:rsidRPr="00253B4F">
        <w:rPr>
          <w:sz w:val="18"/>
          <w:szCs w:val="18"/>
        </w:rPr>
        <w:t>separation</w:t>
      </w:r>
      <w:proofErr w:type="gramEnd"/>
      <w:r w:rsidRPr="00253B4F">
        <w:rPr>
          <w:sz w:val="18"/>
          <w:szCs w:val="18"/>
        </w:rPr>
        <w:t xml:space="preserve"> of the knower from the known, whereas traditional knowledge is based on attachment. The international community want to protect Indigenous traditional knowledge, Since 1980 [16]. Traditional science and western science have both similarities and differences. Both kinds of knowledge are eventually based on observations of the environment, and both result from the same intellectual process of creating order. However, they are different in several practical ways. </w:t>
      </w:r>
      <w:r w:rsidRPr="00253B4F">
        <w:t xml:space="preserve">Traditional Ecological Knowledge is often a fundamental part of a culture and tends to have a large social context. </w:t>
      </w:r>
      <w:proofErr w:type="gramStart"/>
      <w:r w:rsidRPr="00253B4F">
        <w:t>Despite of</w:t>
      </w:r>
      <w:proofErr w:type="gramEnd"/>
      <w:r w:rsidRPr="00253B4F">
        <w:t xml:space="preserve"> different kinds of traditional knowledge </w:t>
      </w:r>
      <w:proofErr w:type="gramStart"/>
      <w:r w:rsidRPr="00253B4F">
        <w:t>have</w:t>
      </w:r>
      <w:proofErr w:type="gramEnd"/>
      <w:r w:rsidRPr="00253B4F">
        <w:t xml:space="preserve"> their own rules, they are different from science regarding rules of evidence and repeatability. </w:t>
      </w:r>
      <w:r w:rsidRPr="00253B4F">
        <w:rPr>
          <w:rStyle w:val="StyleUnderline"/>
        </w:rPr>
        <w:t xml:space="preserve">The way </w:t>
      </w:r>
      <w:r w:rsidRPr="00253B4F">
        <w:rPr>
          <w:rStyle w:val="StyleUnderline"/>
          <w:highlight w:val="cyan"/>
        </w:rPr>
        <w:t xml:space="preserve">TEK is produced and disseminated is different from </w:t>
      </w:r>
      <w:proofErr w:type="gramStart"/>
      <w:r w:rsidRPr="00253B4F">
        <w:rPr>
          <w:rStyle w:val="StyleUnderline"/>
          <w:highlight w:val="cyan"/>
        </w:rPr>
        <w:t>the Western</w:t>
      </w:r>
      <w:proofErr w:type="gramEnd"/>
      <w:r w:rsidRPr="00253B4F">
        <w:rPr>
          <w:rStyle w:val="StyleUnderline"/>
          <w:highlight w:val="cyan"/>
        </w:rPr>
        <w:t xml:space="preserve"> science</w:t>
      </w:r>
      <w:r w:rsidRPr="00253B4F">
        <w:rPr>
          <w:rStyle w:val="StyleUnderline"/>
        </w:rPr>
        <w:t xml:space="preserve">, and sometimes </w:t>
      </w:r>
      <w:r w:rsidRPr="00253B4F">
        <w:rPr>
          <w:rStyle w:val="StyleUnderline"/>
          <w:highlight w:val="cyan"/>
        </w:rPr>
        <w:t>Western scientists do not</w:t>
      </w:r>
      <w:r w:rsidRPr="00253B4F">
        <w:rPr>
          <w:rStyle w:val="StyleUnderline"/>
        </w:rPr>
        <w:t xml:space="preserve"> have </w:t>
      </w:r>
      <w:r w:rsidRPr="00253B4F">
        <w:rPr>
          <w:rStyle w:val="StyleUnderline"/>
          <w:highlight w:val="cyan"/>
        </w:rPr>
        <w:t>view</w:t>
      </w:r>
      <w:r w:rsidRPr="00253B4F">
        <w:rPr>
          <w:rStyle w:val="StyleUnderline"/>
        </w:rPr>
        <w:t xml:space="preserve">ed </w:t>
      </w:r>
      <w:r w:rsidRPr="00253B4F">
        <w:rPr>
          <w:rStyle w:val="StyleUnderline"/>
          <w:highlight w:val="cyan"/>
        </w:rPr>
        <w:t>TEK as science</w:t>
      </w:r>
      <w:r w:rsidRPr="00253B4F">
        <w:rPr>
          <w:rStyle w:val="StyleUnderline"/>
        </w:rPr>
        <w:t xml:space="preserve">, but as folklore [17]. The </w:t>
      </w:r>
      <w:r w:rsidRPr="00253B4F">
        <w:rPr>
          <w:rStyle w:val="StyleUnderline"/>
          <w:highlight w:val="cyan"/>
        </w:rPr>
        <w:t>conflict</w:t>
      </w:r>
      <w:r w:rsidRPr="00253B4F">
        <w:rPr>
          <w:rStyle w:val="StyleUnderline"/>
        </w:rPr>
        <w:t xml:space="preserve"> that sometimes </w:t>
      </w:r>
      <w:proofErr w:type="gramStart"/>
      <w:r w:rsidRPr="00253B4F">
        <w:rPr>
          <w:rStyle w:val="StyleUnderline"/>
          <w:highlight w:val="cyan"/>
        </w:rPr>
        <w:t>happen</w:t>
      </w:r>
      <w:proofErr w:type="gramEnd"/>
      <w:r w:rsidRPr="00253B4F">
        <w:rPr>
          <w:rStyle w:val="StyleUnderline"/>
          <w:highlight w:val="cyan"/>
        </w:rPr>
        <w:t xml:space="preserve"> between science and traditional knowledge is related to claims of authority over knowledge</w:t>
      </w:r>
      <w:r w:rsidRPr="00253B4F">
        <w:rPr>
          <w:rStyle w:val="StyleUnderline"/>
        </w:rPr>
        <w:t xml:space="preserve">. </w:t>
      </w:r>
      <w:r w:rsidRPr="00253B4F">
        <w:t xml:space="preserve">In </w:t>
      </w:r>
      <w:proofErr w:type="gramStart"/>
      <w:r w:rsidRPr="00253B4F">
        <w:t>the modern</w:t>
      </w:r>
      <w:proofErr w:type="gramEnd"/>
      <w:r w:rsidRPr="00253B4F">
        <w:t xml:space="preserve"> tradition, </w:t>
      </w:r>
      <w:r w:rsidRPr="00253B4F">
        <w:rPr>
          <w:rStyle w:val="StyleUnderline"/>
          <w:highlight w:val="cyan"/>
        </w:rPr>
        <w:t>Western</w:t>
      </w:r>
      <w:r w:rsidRPr="00253B4F">
        <w:rPr>
          <w:rStyle w:val="StyleUnderline"/>
        </w:rPr>
        <w:t xml:space="preserve"> </w:t>
      </w:r>
      <w:r w:rsidRPr="00253B4F">
        <w:rPr>
          <w:rStyle w:val="StyleUnderline"/>
          <w:highlight w:val="cyan"/>
        </w:rPr>
        <w:t>science is taken as having a monopoly on truth.</w:t>
      </w:r>
      <w:r w:rsidRPr="00253B4F">
        <w:rPr>
          <w:rStyle w:val="StyleUnderline"/>
        </w:rPr>
        <w:t xml:space="preserve"> Western science is not easily accepted the Knowledge and insights that originated outside institution. </w:t>
      </w:r>
      <w:r w:rsidRPr="00253B4F">
        <w:rPr>
          <w:rStyle w:val="StyleUnderline"/>
          <w:highlight w:val="cyan"/>
        </w:rPr>
        <w:t>Scientists tend to dismiss understandings that do not fit their own which affect the development of TEK</w:t>
      </w:r>
      <w:r w:rsidRPr="00253B4F">
        <w:rPr>
          <w:rStyle w:val="StyleUnderline"/>
        </w:rPr>
        <w:t>.</w:t>
      </w:r>
      <w:r w:rsidRPr="00253B4F">
        <w:t xml:space="preserve"> Scientists incline to be unconvinced, demanding evidence when confronted with traditional knowledge that may not easily lend itself to scientific verification. Based on research carried out in the Arctic, five areas are identified in which science and TEK can communicate and collaborate, using TEK [10]. The identified area includes: - </w:t>
      </w:r>
      <w:proofErr w:type="spellStart"/>
      <w:r w:rsidRPr="00253B4F">
        <w:t>Localscale</w:t>
      </w:r>
      <w:proofErr w:type="spellEnd"/>
      <w:r w:rsidRPr="00253B4F">
        <w:t xml:space="preserve"> expertise; As a source of climate history and baseline data; In formulating research questions and hypotheses; As insight into impacts and adaptation in communities; </w:t>
      </w:r>
      <w:r w:rsidRPr="00253B4F">
        <w:rPr>
          <w:rStyle w:val="StyleUnderline"/>
        </w:rPr>
        <w:t xml:space="preserve">For long-term community-based monitoring </w:t>
      </w:r>
      <w:r w:rsidRPr="00253B4F">
        <w:rPr>
          <w:rStyle w:val="StyleUnderline"/>
          <w:highlight w:val="cyan"/>
        </w:rPr>
        <w:t>T</w:t>
      </w:r>
      <w:r w:rsidRPr="00253B4F">
        <w:rPr>
          <w:rStyle w:val="StyleUnderline"/>
        </w:rPr>
        <w:t xml:space="preserve">raditional </w:t>
      </w:r>
      <w:r w:rsidRPr="00253B4F">
        <w:rPr>
          <w:rStyle w:val="StyleUnderline"/>
          <w:highlight w:val="cyan"/>
        </w:rPr>
        <w:t>e</w:t>
      </w:r>
      <w:r w:rsidRPr="00253B4F">
        <w:rPr>
          <w:rStyle w:val="StyleUnderline"/>
        </w:rPr>
        <w:t xml:space="preserve">cological </w:t>
      </w:r>
      <w:r w:rsidRPr="00253B4F">
        <w:rPr>
          <w:rStyle w:val="StyleUnderline"/>
          <w:highlight w:val="cyan"/>
        </w:rPr>
        <w:t>k</w:t>
      </w:r>
      <w:r w:rsidRPr="00253B4F">
        <w:rPr>
          <w:rStyle w:val="StyleUnderline"/>
        </w:rPr>
        <w:t xml:space="preserve">nowledge can </w:t>
      </w:r>
      <w:r w:rsidRPr="00253B4F">
        <w:rPr>
          <w:rStyle w:val="StyleUnderline"/>
          <w:highlight w:val="cyan"/>
        </w:rPr>
        <w:t>make significant contributions in assessing the impacts of climate change</w:t>
      </w:r>
      <w:r w:rsidRPr="00253B4F">
        <w:rPr>
          <w:rStyle w:val="StyleUnderline"/>
        </w:rPr>
        <w:t xml:space="preserve"> and in identifying strategies for climate change adaptation.</w:t>
      </w:r>
    </w:p>
    <w:p w14:paraId="2E0E91CB" w14:textId="77777777" w:rsidR="006272FF" w:rsidRPr="00BA50C0" w:rsidRDefault="006272FF" w:rsidP="006272FF">
      <w:pPr>
        <w:pStyle w:val="Heading4"/>
      </w:pPr>
      <w:r>
        <w:t xml:space="preserve">Arctic Science, absent considerations of indigenous frameworks, </w:t>
      </w:r>
      <w:r w:rsidRPr="00B71023">
        <w:rPr>
          <w:u w:val="single"/>
        </w:rPr>
        <w:t>replicate</w:t>
      </w:r>
      <w:r>
        <w:rPr>
          <w:u w:val="single"/>
        </w:rPr>
        <w:t>s</w:t>
      </w:r>
      <w:r>
        <w:t xml:space="preserve"> </w:t>
      </w:r>
      <w:r w:rsidRPr="00B71023">
        <w:t>colonialism</w:t>
      </w:r>
      <w:r>
        <w:t xml:space="preserve"> and becomes imperial – challenging Euro-American Norms is key.</w:t>
      </w:r>
    </w:p>
    <w:p w14:paraId="7FFBDC7A" w14:textId="77777777" w:rsidR="006272FF" w:rsidRPr="00BA50C0" w:rsidRDefault="006272FF" w:rsidP="006272FF">
      <w:r>
        <w:rPr>
          <w:rStyle w:val="Style13ptBold"/>
        </w:rPr>
        <w:t>Stuhl</w:t>
      </w:r>
      <w:r w:rsidRPr="00DF6197">
        <w:rPr>
          <w:rStyle w:val="Style13ptBold"/>
        </w:rPr>
        <w:t xml:space="preserve"> </w:t>
      </w:r>
      <w:r>
        <w:rPr>
          <w:rStyle w:val="Style13ptBold"/>
        </w:rPr>
        <w:t>16</w:t>
      </w:r>
      <w:r>
        <w:t>, Associate Professor and Department Chair of Environmental Studies &amp; Sciences at Bucknell University with a Ph.D. in the History of Science, Medicine, and Technology from the University of Wisconsin-Madison. (Andrew, 2016, “</w:t>
      </w:r>
      <w:r w:rsidRPr="00BF426A">
        <w:t>Unfreezing the Arctic: Science, Colonialism, and the Transformation of Inuit Lands</w:t>
      </w:r>
      <w:r>
        <w:t xml:space="preserve">,” </w:t>
      </w:r>
      <w:r w:rsidRPr="00BF426A">
        <w:rPr>
          <w:i/>
          <w:iCs/>
        </w:rPr>
        <w:t>University of Chicago Press</w:t>
      </w:r>
      <w:r>
        <w:t xml:space="preserve">, </w:t>
      </w:r>
      <w:r w:rsidRPr="00BF426A">
        <w:t>https://press.uchicago.edu/ucp/books/book/chicago/U/bo24957300.html</w:t>
      </w:r>
      <w:r>
        <w:t>, p.2-4) /</w:t>
      </w:r>
      <w:proofErr w:type="spellStart"/>
      <w:r>
        <w:t>ajb</w:t>
      </w:r>
      <w:proofErr w:type="spellEnd"/>
    </w:p>
    <w:p w14:paraId="7C463C50" w14:textId="77777777" w:rsidR="006272FF" w:rsidRDefault="006272FF" w:rsidP="006272FF">
      <w:pPr>
        <w:rPr>
          <w:sz w:val="16"/>
        </w:rPr>
      </w:pPr>
      <w:r w:rsidRPr="00BA50C0">
        <w:rPr>
          <w:u w:val="single"/>
        </w:rPr>
        <w:t xml:space="preserve">We start with </w:t>
      </w:r>
      <w:r w:rsidRPr="00BA50C0">
        <w:rPr>
          <w:highlight w:val="cyan"/>
          <w:u w:val="single"/>
        </w:rPr>
        <w:t>scientist</w:t>
      </w:r>
      <w:r w:rsidRPr="001649AD">
        <w:rPr>
          <w:u w:val="single"/>
        </w:rPr>
        <w:t>s.</w:t>
      </w:r>
      <w:r w:rsidRPr="00BA50C0">
        <w:rPr>
          <w:u w:val="single"/>
        </w:rPr>
        <w:t xml:space="preserve"> Their concepts and research </w:t>
      </w:r>
      <w:r w:rsidRPr="00BA50C0">
        <w:rPr>
          <w:highlight w:val="cyan"/>
          <w:u w:val="single"/>
        </w:rPr>
        <w:t xml:space="preserve">practices have accompanied efforts to </w:t>
      </w:r>
      <w:r w:rsidRPr="00BA50C0">
        <w:rPr>
          <w:b/>
          <w:bCs/>
          <w:highlight w:val="cyan"/>
          <w:u w:val="single"/>
        </w:rPr>
        <w:t>conquer, cajole, civilize, capitalize, consume, and conserve</w:t>
      </w:r>
      <w:r w:rsidRPr="00BA50C0">
        <w:rPr>
          <w:highlight w:val="cyan"/>
          <w:u w:val="single"/>
        </w:rPr>
        <w:t xml:space="preserve"> the far north</w:t>
      </w:r>
      <w:r w:rsidRPr="00BA50C0">
        <w:rPr>
          <w:u w:val="single"/>
        </w:rPr>
        <w:t xml:space="preserve"> since the late 1800s.</w:t>
      </w:r>
      <w:r w:rsidRPr="001649AD">
        <w:rPr>
          <w:sz w:val="16"/>
        </w:rPr>
        <w:t xml:space="preserve"> It may feel odd for some readers to link the pursuit of truths about the natural world with colonialism, especially in such a sparsely populated zone. But reflect for a moment on the most popular chapter of Arctic history: the search for the North Pole</w:t>
      </w:r>
      <w:r w:rsidRPr="00BA50C0">
        <w:rPr>
          <w:u w:val="single"/>
        </w:rPr>
        <w:t xml:space="preserve">. As historians have deftly shown, American, Danish, and Norwegian </w:t>
      </w:r>
      <w:r w:rsidRPr="00BA50C0">
        <w:rPr>
          <w:highlight w:val="cyan"/>
          <w:u w:val="single"/>
        </w:rPr>
        <w:t>explorers scoured the Arctic</w:t>
      </w:r>
      <w:r w:rsidRPr="00BA50C0">
        <w:rPr>
          <w:u w:val="single"/>
        </w:rPr>
        <w:t xml:space="preserve"> Ocean at the turn of the twentieth century not simply to seek out adventure but to find the world’s remaining unclaimed lands. They returned south as national heroes because they expanded their home country’s territorial possessions. Redrawing maps to display their discoveries, they sprinkled the names of sponsors on bays, islands, straits, </w:t>
      </w:r>
      <w:r w:rsidRPr="00BA50C0">
        <w:rPr>
          <w:highlight w:val="cyan"/>
          <w:u w:val="single"/>
        </w:rPr>
        <w:t>and</w:t>
      </w:r>
      <w:r w:rsidRPr="00BA50C0">
        <w:rPr>
          <w:u w:val="single"/>
        </w:rPr>
        <w:t xml:space="preserve"> narrows. In these material ways, explorers </w:t>
      </w:r>
      <w:r w:rsidRPr="00BA50C0">
        <w:rPr>
          <w:b/>
          <w:bCs/>
          <w:highlight w:val="cyan"/>
          <w:u w:val="single"/>
        </w:rPr>
        <w:t>extended Euro-­ American authority</w:t>
      </w:r>
      <w:r w:rsidRPr="00BA50C0">
        <w:rPr>
          <w:highlight w:val="cyan"/>
          <w:u w:val="single"/>
        </w:rPr>
        <w:t xml:space="preserve"> </w:t>
      </w:r>
      <w:r w:rsidRPr="00BA50C0">
        <w:rPr>
          <w:u w:val="single"/>
        </w:rPr>
        <w:t xml:space="preserve">over the Arctic.3 Like their maps, </w:t>
      </w:r>
      <w:r w:rsidRPr="00BA50C0">
        <w:rPr>
          <w:highlight w:val="cyan"/>
          <w:u w:val="single"/>
        </w:rPr>
        <w:t>explorers’ tales about an Arctic terra incognita and savage Inuit helped southerners claim the north. With their words, they painted the Arctic as isolated and inhospitable.</w:t>
      </w:r>
      <w:r w:rsidRPr="00BA50C0">
        <w:rPr>
          <w:u w:val="single"/>
        </w:rPr>
        <w:t xml:space="preserve"> At times, </w:t>
      </w:r>
      <w:r w:rsidRPr="00BA50C0">
        <w:rPr>
          <w:highlight w:val="cyan"/>
          <w:u w:val="single"/>
        </w:rPr>
        <w:t>they portrayed Inuit communities as backward for relying on Stone Age technologies for survival and primitive because they appeared to know neither religion nor law</w:t>
      </w:r>
      <w:r w:rsidRPr="001649AD">
        <w:rPr>
          <w:highlight w:val="cyan"/>
          <w:u w:val="single"/>
        </w:rPr>
        <w:t>. In other instances, Inuit were strong</w:t>
      </w:r>
      <w:r w:rsidRPr="001649AD">
        <w:rPr>
          <w:u w:val="single"/>
        </w:rPr>
        <w:t xml:space="preserve">—­ superhuman, even—­ </w:t>
      </w:r>
      <w:r w:rsidRPr="001649AD">
        <w:rPr>
          <w:highlight w:val="cyan"/>
          <w:u w:val="single"/>
        </w:rPr>
        <w:t>for subsisting in an environment without trees, warmth, or readily accessible game.</w:t>
      </w:r>
      <w:r w:rsidRPr="001649AD">
        <w:rPr>
          <w:sz w:val="16"/>
        </w:rPr>
        <w:t xml:space="preserve"> Historians analyze these depictions of the Arctic in relation to when they were produced and the dramas </w:t>
      </w:r>
      <w:proofErr w:type="gramStart"/>
      <w:r w:rsidRPr="001649AD">
        <w:rPr>
          <w:sz w:val="16"/>
        </w:rPr>
        <w:t>playing</w:t>
      </w:r>
      <w:proofErr w:type="gramEnd"/>
      <w:r w:rsidRPr="001649AD">
        <w:rPr>
          <w:sz w:val="16"/>
        </w:rPr>
        <w:t xml:space="preserve"> out at that time. Explorers’ narratives were products of metropolitan societies concerned with the effects of </w:t>
      </w:r>
      <w:proofErr w:type="spellStart"/>
      <w:r w:rsidRPr="001649AD">
        <w:rPr>
          <w:sz w:val="16"/>
        </w:rPr>
        <w:t>overcivilization</w:t>
      </w:r>
      <w:proofErr w:type="spellEnd"/>
      <w:r w:rsidRPr="001649AD">
        <w:rPr>
          <w:sz w:val="16"/>
        </w:rPr>
        <w:t xml:space="preserve">, a softness emerging from the urban existence that replaced life on the farm over the end of the nineteenth century. </w:t>
      </w:r>
      <w:r w:rsidRPr="001649AD">
        <w:rPr>
          <w:highlight w:val="cyan"/>
          <w:u w:val="single"/>
        </w:rPr>
        <w:t xml:space="preserve">Those who consumed scientific ideas measured the Arctic against the norms of the Euro-American experience, reifying that experience as superior. An exotic place, one uninfluenced by machines and morality, then, was not an objective observation, but a view through </w:t>
      </w:r>
      <w:r w:rsidRPr="00212B44">
        <w:rPr>
          <w:b/>
          <w:bCs/>
          <w:highlight w:val="cyan"/>
          <w:u w:val="single"/>
        </w:rPr>
        <w:t>imperial eyes</w:t>
      </w:r>
      <w:r w:rsidRPr="001649AD">
        <w:rPr>
          <w:highlight w:val="cyan"/>
          <w:u w:val="single"/>
        </w:rPr>
        <w:t>.</w:t>
      </w:r>
      <w:r w:rsidRPr="001649AD">
        <w:rPr>
          <w:u w:val="single"/>
        </w:rPr>
        <w:t>4</w:t>
      </w:r>
      <w:r w:rsidRPr="001649AD">
        <w:rPr>
          <w:sz w:val="16"/>
        </w:rPr>
        <w:t xml:space="preserve"> The ways historians have unpacked polar exploration illustrates the conceptual framework of this book. That is, scientific representations of Arctic nature are entangled with human interventions in the region. A map of the North Pole in 1909 was not an exact reproduction of the physical environment of coastlines and ocean currents. Instead, it was a document born from </w:t>
      </w:r>
      <w:proofErr w:type="gramStart"/>
      <w:r w:rsidRPr="001649AD">
        <w:rPr>
          <w:sz w:val="16"/>
        </w:rPr>
        <w:t>particular field</w:t>
      </w:r>
      <w:proofErr w:type="gramEnd"/>
      <w:r w:rsidRPr="001649AD">
        <w:rPr>
          <w:sz w:val="16"/>
        </w:rPr>
        <w:t xml:space="preserve"> experiences in particular places and widely held desires for global dominance. Philosopher Ian Hacking puts it this way: “Science is said to have two aims: theory and experiment. Theories try to say how the world is. Experiment and subsequent technology change the world. We represent and we intervene. We represent </w:t>
      </w:r>
      <w:proofErr w:type="gramStart"/>
      <w:r w:rsidRPr="001649AD">
        <w:rPr>
          <w:sz w:val="16"/>
        </w:rPr>
        <w:t>in order to</w:t>
      </w:r>
      <w:proofErr w:type="gramEnd"/>
      <w:r w:rsidRPr="001649AD">
        <w:rPr>
          <w:sz w:val="16"/>
        </w:rPr>
        <w:t xml:space="preserve"> intervene, and we intervene </w:t>
      </w:r>
      <w:proofErr w:type="gramStart"/>
      <w:r w:rsidRPr="001649AD">
        <w:rPr>
          <w:sz w:val="16"/>
        </w:rPr>
        <w:t>in light of</w:t>
      </w:r>
      <w:proofErr w:type="gramEnd"/>
      <w:r w:rsidRPr="001649AD">
        <w:rPr>
          <w:sz w:val="16"/>
        </w:rPr>
        <w:t xml:space="preserve"> our representations.” Perhaps readers already understand this relationship intuitively, given the adage “knowledge is power.”5 </w:t>
      </w:r>
      <w:r w:rsidRPr="001649AD">
        <w:rPr>
          <w:highlight w:val="cyan"/>
          <w:u w:val="single"/>
        </w:rPr>
        <w:t>Polar exploration</w:t>
      </w:r>
      <w:r w:rsidRPr="001649AD">
        <w:rPr>
          <w:u w:val="single"/>
        </w:rPr>
        <w:t xml:space="preserve"> is just one example of the pursuit of knowledge </w:t>
      </w:r>
      <w:r w:rsidRPr="00212B44">
        <w:rPr>
          <w:b/>
          <w:bCs/>
          <w:highlight w:val="cyan"/>
          <w:u w:val="single"/>
        </w:rPr>
        <w:t>converging with colonial ambition</w:t>
      </w:r>
      <w:r w:rsidRPr="001649AD">
        <w:rPr>
          <w:highlight w:val="cyan"/>
          <w:u w:val="single"/>
        </w:rPr>
        <w:t xml:space="preserve"> in the Arctic</w:t>
      </w:r>
      <w:r w:rsidRPr="001649AD">
        <w:rPr>
          <w:sz w:val="16"/>
          <w:highlight w:val="cyan"/>
        </w:rPr>
        <w:t>.</w:t>
      </w:r>
      <w:r w:rsidRPr="001649AD">
        <w:rPr>
          <w:sz w:val="16"/>
        </w:rPr>
        <w:t xml:space="preserve"> Ideas of nature changed over time. New paradigms pushed researchers to ask different questions about the north just as human activity there altered the environment, requiring continued analysis. I use the term scientist to refer to an unwieldy group of people, from </w:t>
      </w:r>
      <w:proofErr w:type="gramStart"/>
      <w:r w:rsidRPr="001649AD">
        <w:rPr>
          <w:sz w:val="16"/>
        </w:rPr>
        <w:t>museum-­</w:t>
      </w:r>
      <w:proofErr w:type="gramEnd"/>
      <w:r w:rsidRPr="001649AD">
        <w:rPr>
          <w:sz w:val="16"/>
        </w:rPr>
        <w:t xml:space="preserve"> based naturalists in the late 1800s to geophysicists working for military agencies during World War II to ecologists translating research into political activism in the 1960s. The differences among them are many, but what they share is this: </w:t>
      </w:r>
      <w:proofErr w:type="gramStart"/>
      <w:r w:rsidRPr="001649AD">
        <w:rPr>
          <w:sz w:val="16"/>
        </w:rPr>
        <w:t>at the moment</w:t>
      </w:r>
      <w:proofErr w:type="gramEnd"/>
      <w:r w:rsidRPr="001649AD">
        <w:rPr>
          <w:sz w:val="16"/>
        </w:rPr>
        <w:t xml:space="preserve"> they appear in this book, they compete for the mantle on definitive questions of scientific understanding, natural resource management, and national development. In these ways, the </w:t>
      </w:r>
      <w:proofErr w:type="gramStart"/>
      <w:r w:rsidRPr="001649AD">
        <w:rPr>
          <w:sz w:val="16"/>
        </w:rPr>
        <w:t>nineteenth-­</w:t>
      </w:r>
      <w:proofErr w:type="gramEnd"/>
      <w:r w:rsidRPr="001649AD">
        <w:rPr>
          <w:sz w:val="16"/>
        </w:rPr>
        <w:t xml:space="preserve"> century specimen collector inhabits a social and intellectual space </w:t>
      </w:r>
      <w:proofErr w:type="gramStart"/>
      <w:r w:rsidRPr="001649AD">
        <w:rPr>
          <w:sz w:val="16"/>
        </w:rPr>
        <w:t>similar to</w:t>
      </w:r>
      <w:proofErr w:type="gramEnd"/>
      <w:r w:rsidRPr="001649AD">
        <w:rPr>
          <w:sz w:val="16"/>
        </w:rPr>
        <w:t xml:space="preserve"> the climate scientist today. By bringing these practitioners together in this way, we thread diverse representations and interventions in different historical periods in a line—­ thus reconnecting the Arctic’s colonial past with its present.6</w:t>
      </w:r>
    </w:p>
    <w:p w14:paraId="2D84BCFA" w14:textId="77777777" w:rsidR="006272FF" w:rsidRDefault="006272FF" w:rsidP="006272FF">
      <w:pPr>
        <w:rPr>
          <w:sz w:val="16"/>
        </w:rPr>
      </w:pPr>
    </w:p>
    <w:p w14:paraId="58529CA8" w14:textId="77777777" w:rsidR="006272FF" w:rsidRDefault="006272FF" w:rsidP="006272FF">
      <w:pPr>
        <w:rPr>
          <w:rStyle w:val="Style13ptBold"/>
          <w:b w:val="0"/>
          <w:bCs w:val="0"/>
        </w:rPr>
      </w:pPr>
    </w:p>
    <w:p w14:paraId="7450D110" w14:textId="77777777" w:rsidR="006272FF" w:rsidRPr="009440C4" w:rsidRDefault="006272FF" w:rsidP="006272FF">
      <w:pPr>
        <w:pStyle w:val="Heading4"/>
        <w:rPr>
          <w:rStyle w:val="Style13ptBold"/>
          <w:b/>
          <w:bCs w:val="0"/>
        </w:rPr>
      </w:pPr>
      <w:r w:rsidRPr="009440C4">
        <w:rPr>
          <w:rStyle w:val="Style13ptBold"/>
          <w:b/>
          <w:bCs w:val="0"/>
        </w:rPr>
        <w:t xml:space="preserve">Colonial Science </w:t>
      </w:r>
      <w:r w:rsidRPr="009440C4">
        <w:rPr>
          <w:rStyle w:val="Style13ptBold"/>
          <w:b/>
          <w:bCs w:val="0"/>
          <w:u w:val="single"/>
        </w:rPr>
        <w:t>perpetuates</w:t>
      </w:r>
      <w:r w:rsidRPr="009440C4">
        <w:rPr>
          <w:rStyle w:val="Style13ptBold"/>
          <w:b/>
          <w:bCs w:val="0"/>
        </w:rPr>
        <w:t xml:space="preserve"> </w:t>
      </w:r>
      <w:r>
        <w:rPr>
          <w:rStyle w:val="Style13ptBold"/>
          <w:b/>
          <w:bCs w:val="0"/>
        </w:rPr>
        <w:t>resource extraction, exploitation, and racist stereotypes</w:t>
      </w:r>
    </w:p>
    <w:p w14:paraId="5B715290" w14:textId="77777777" w:rsidR="006272FF" w:rsidRDefault="006272FF" w:rsidP="006272FF">
      <w:r>
        <w:rPr>
          <w:rStyle w:val="Style13ptBold"/>
        </w:rPr>
        <w:t>Stuhl</w:t>
      </w:r>
      <w:r w:rsidRPr="00DF6197">
        <w:rPr>
          <w:rStyle w:val="Style13ptBold"/>
        </w:rPr>
        <w:t xml:space="preserve"> </w:t>
      </w:r>
      <w:r>
        <w:rPr>
          <w:rStyle w:val="Style13ptBold"/>
        </w:rPr>
        <w:t>16</w:t>
      </w:r>
      <w:r>
        <w:t>, Associate Professor and Department Chair of Environmental Studies &amp; Sciences at Bucknell University with a Ph.D. in the History of Science, Medicine, and Technology from the University of Wisconsin-Madison. (Andrew, 2016, “</w:t>
      </w:r>
      <w:r w:rsidRPr="00BF426A">
        <w:t>Unfreezing the Arctic: Science, Colonialism, and the Transformation of Inuit Lands</w:t>
      </w:r>
      <w:r>
        <w:t xml:space="preserve">,” </w:t>
      </w:r>
      <w:r w:rsidRPr="00BF426A">
        <w:rPr>
          <w:i/>
          <w:iCs/>
        </w:rPr>
        <w:t>University of Chicago Press</w:t>
      </w:r>
      <w:r>
        <w:t xml:space="preserve">, </w:t>
      </w:r>
      <w:r w:rsidRPr="00BF426A">
        <w:t>https://press.uchicago.edu/ucp/books/book/chicago/U/bo24957300.html</w:t>
      </w:r>
      <w:r>
        <w:t>, p.21-23) /</w:t>
      </w:r>
      <w:proofErr w:type="spellStart"/>
      <w:r>
        <w:t>ajb</w:t>
      </w:r>
      <w:proofErr w:type="spellEnd"/>
    </w:p>
    <w:p w14:paraId="257952FA" w14:textId="77777777" w:rsidR="006272FF" w:rsidRDefault="006272FF" w:rsidP="006272FF">
      <w:pPr>
        <w:rPr>
          <w:sz w:val="16"/>
        </w:rPr>
      </w:pPr>
      <w:r w:rsidRPr="00810FC6">
        <w:rPr>
          <w:sz w:val="16"/>
        </w:rPr>
        <w:t xml:space="preserve">MacFarlane’s work deserves more interpretation, because even without a corpus to his name, he projected a powerful representation of the north. His Arctic natural history was a by-product of a mutually beneficial flow of material goods between Inuit trappers on one hand and British and Russian fur traders on the other. </w:t>
      </w:r>
      <w:r w:rsidRPr="00C01CF5">
        <w:rPr>
          <w:u w:val="single"/>
        </w:rPr>
        <w:t xml:space="preserve">Yet this </w:t>
      </w:r>
      <w:r w:rsidRPr="00810FC6">
        <w:rPr>
          <w:highlight w:val="cyan"/>
          <w:u w:val="single"/>
        </w:rPr>
        <w:t xml:space="preserve">flow of goods induced fear in Russian and British fur companies as each vied for </w:t>
      </w:r>
      <w:r w:rsidRPr="00810FC6">
        <w:rPr>
          <w:b/>
          <w:bCs/>
          <w:highlight w:val="cyan"/>
          <w:u w:val="single"/>
        </w:rPr>
        <w:t xml:space="preserve">total control of Inuit </w:t>
      </w:r>
      <w:proofErr w:type="gramStart"/>
      <w:r w:rsidRPr="00810FC6">
        <w:rPr>
          <w:b/>
          <w:bCs/>
          <w:highlight w:val="cyan"/>
          <w:u w:val="single"/>
        </w:rPr>
        <w:t>lands</w:t>
      </w:r>
      <w:r w:rsidRPr="00810FC6">
        <w:rPr>
          <w:highlight w:val="cyan"/>
          <w:u w:val="single"/>
        </w:rPr>
        <w:t>, but</w:t>
      </w:r>
      <w:proofErr w:type="gramEnd"/>
      <w:r w:rsidRPr="00810FC6">
        <w:rPr>
          <w:highlight w:val="cyan"/>
          <w:u w:val="single"/>
        </w:rPr>
        <w:t xml:space="preserve"> failed to attain it. British audiences grew accustomed to stories of</w:t>
      </w:r>
      <w:r w:rsidRPr="00C01CF5">
        <w:rPr>
          <w:u w:val="single"/>
        </w:rPr>
        <w:t xml:space="preserve"> the dangerous Arctic. Its bone-­ chilling climate, extreme stretches of light and dark, and notoriously “barren” landscape had all vexed British naval officers in search of a North- west Passage during the mid-­ 1800s. MacFarlane’s scant written material and sketches added another element to these treacherous conditions: in his mind, </w:t>
      </w:r>
      <w:r w:rsidRPr="00810FC6">
        <w:rPr>
          <w:highlight w:val="cyan"/>
          <w:u w:val="single"/>
        </w:rPr>
        <w:t>Arctic indigenes</w:t>
      </w:r>
      <w:r w:rsidRPr="00C01CF5">
        <w:rPr>
          <w:u w:val="single"/>
        </w:rPr>
        <w:t xml:space="preserve"> were </w:t>
      </w:r>
      <w:r w:rsidRPr="00810FC6">
        <w:rPr>
          <w:highlight w:val="cyan"/>
          <w:u w:val="single"/>
        </w:rPr>
        <w:t xml:space="preserve">equally </w:t>
      </w:r>
      <w:r w:rsidRPr="00810FC6">
        <w:rPr>
          <w:b/>
          <w:bCs/>
          <w:highlight w:val="cyan"/>
          <w:u w:val="single"/>
        </w:rPr>
        <w:t>as hostile</w:t>
      </w:r>
      <w:r w:rsidRPr="00810FC6">
        <w:rPr>
          <w:highlight w:val="cyan"/>
          <w:u w:val="single"/>
        </w:rPr>
        <w:t xml:space="preserve"> as the physical environment</w:t>
      </w:r>
      <w:r w:rsidRPr="00C01CF5">
        <w:rPr>
          <w:u w:val="single"/>
        </w:rPr>
        <w:t>.</w:t>
      </w:r>
      <w:r w:rsidRPr="00810FC6">
        <w:rPr>
          <w:sz w:val="16"/>
        </w:rPr>
        <w:t xml:space="preserve"> In 1891, Roderick MacFarlane published a summary of his 1857 journey down the Anderson River in the Canadian Record of Science. He tempered his optimism about the natural resources of the Anderson River area with his interactions with Dene and Inuit. MacFarlane traveled with an Inuit “chief” between the lower stretch of the river and a larger camp of Inuit families stationed at its mouth in Liverpool Bay (figure 1). Here, a fleet of Inuit canoes and kayaks overtook his party, which, according to the British fur trader, immediately displayed their intent to engage in battle. “Seven guns were held up to intimate to us that they were as well armed as our- selves,” MacFarlane wrote. He abandoned negotiations with these coastal Inuit, deciding to ditch his boats and walk seven days back to his camp upriver to avoid further confrontation. </w:t>
      </w:r>
      <w:r w:rsidRPr="00C01CF5">
        <w:rPr>
          <w:u w:val="single"/>
        </w:rPr>
        <w:t>With similar expedience, he blamed this altercation on historic Inuit-Dene tensions around the fur trade. He did not acknowledge, however, that extending the Hudson’s Bay Company’s reach northward to the Arctic coast surely agitated Native northerners and their trading networks</w:t>
      </w:r>
      <w:r w:rsidRPr="00810FC6">
        <w:rPr>
          <w:sz w:val="16"/>
        </w:rPr>
        <w:t xml:space="preserve">.12 This chronicle of events repeats a well-worn trope within Hudson’s Bay Company lore about </w:t>
      </w:r>
      <w:r w:rsidRPr="00C01CF5">
        <w:rPr>
          <w:u w:val="single"/>
        </w:rPr>
        <w:t>the Heroic Fur Trader and the Hostile Natives</w:t>
      </w:r>
      <w:r w:rsidRPr="00810FC6">
        <w:rPr>
          <w:sz w:val="16"/>
        </w:rPr>
        <w:t xml:space="preserve">. In 1771, Samuel Hearne had traveled down the Coppermine River with Dene guides, hoping to initiate trade relations with the Inuit living near the Coronation Gulf. According to Hearne, his Dene guides ambushed a party of Inuit, murdering twenty men, women, and children. In 1799, Duncan Livingston </w:t>
      </w:r>
      <w:proofErr w:type="gramStart"/>
      <w:r w:rsidRPr="00810FC6">
        <w:rPr>
          <w:sz w:val="16"/>
        </w:rPr>
        <w:t>at- tempted</w:t>
      </w:r>
      <w:proofErr w:type="gramEnd"/>
      <w:r w:rsidRPr="00810FC6">
        <w:rPr>
          <w:sz w:val="16"/>
        </w:rPr>
        <w:t xml:space="preserve"> to replicate Alexander Mackenzie’s 1789 journey down the Mackenzie River to the Arctic Ocean. After meeting a group of Inuit below Arctic Red River, Livingston’s entire crew was apparently killed. Hearne and Livingston’s experiences became legend, preserved in accounts that circulated throughout the Company for the next seven or eight decades. </w:t>
      </w:r>
      <w:r w:rsidRPr="00C01CF5">
        <w:rPr>
          <w:u w:val="single"/>
        </w:rPr>
        <w:t xml:space="preserve">MacFarlane’s </w:t>
      </w:r>
      <w:r w:rsidRPr="00810FC6">
        <w:rPr>
          <w:highlight w:val="cyan"/>
          <w:u w:val="single"/>
        </w:rPr>
        <w:t>representation of the western Arctic</w:t>
      </w:r>
      <w:r w:rsidRPr="00C01CF5">
        <w:rPr>
          <w:u w:val="single"/>
        </w:rPr>
        <w:t xml:space="preserve">, then, </w:t>
      </w:r>
      <w:r w:rsidRPr="00810FC6">
        <w:rPr>
          <w:highlight w:val="cyan"/>
          <w:u w:val="single"/>
        </w:rPr>
        <w:t>fit in</w:t>
      </w:r>
      <w:r w:rsidRPr="00C01CF5">
        <w:rPr>
          <w:u w:val="single"/>
        </w:rPr>
        <w:t xml:space="preserve">to </w:t>
      </w:r>
      <w:r w:rsidRPr="00810FC6">
        <w:rPr>
          <w:highlight w:val="cyan"/>
          <w:u w:val="single"/>
        </w:rPr>
        <w:t>a well-defined set of</w:t>
      </w:r>
      <w:r w:rsidRPr="00C01CF5">
        <w:rPr>
          <w:u w:val="single"/>
        </w:rPr>
        <w:t xml:space="preserve"> representations and interventions under </w:t>
      </w:r>
      <w:r w:rsidRPr="00810FC6">
        <w:rPr>
          <w:highlight w:val="cyan"/>
          <w:u w:val="single"/>
        </w:rPr>
        <w:t>British imperialism in northern North America</w:t>
      </w:r>
      <w:r w:rsidRPr="00C01CF5">
        <w:rPr>
          <w:u w:val="single"/>
        </w:rPr>
        <w:t xml:space="preserve">.13 With </w:t>
      </w:r>
      <w:r w:rsidRPr="00810FC6">
        <w:rPr>
          <w:highlight w:val="cyan"/>
          <w:u w:val="single"/>
        </w:rPr>
        <w:t>the frame</w:t>
      </w:r>
      <w:r w:rsidRPr="00C01CF5">
        <w:rPr>
          <w:u w:val="single"/>
        </w:rPr>
        <w:t xml:space="preserve"> of these existing Company stories, MacFarlane’s experience along the Anderson River </w:t>
      </w:r>
      <w:r w:rsidRPr="00810FC6">
        <w:rPr>
          <w:highlight w:val="cyan"/>
          <w:u w:val="single"/>
        </w:rPr>
        <w:t>encourage</w:t>
      </w:r>
      <w:r w:rsidRPr="00C01CF5">
        <w:rPr>
          <w:u w:val="single"/>
        </w:rPr>
        <w:t xml:space="preserve">d him to promote </w:t>
      </w:r>
      <w:r w:rsidRPr="00810FC6">
        <w:rPr>
          <w:highlight w:val="cyan"/>
          <w:u w:val="single"/>
        </w:rPr>
        <w:t xml:space="preserve">the </w:t>
      </w:r>
      <w:r w:rsidRPr="00810FC6">
        <w:rPr>
          <w:b/>
          <w:bCs/>
          <w:highlight w:val="cyan"/>
          <w:u w:val="single"/>
        </w:rPr>
        <w:t>notion of Inuit as naturally antagonistic</w:t>
      </w:r>
      <w:r w:rsidRPr="00810FC6">
        <w:rPr>
          <w:highlight w:val="cyan"/>
          <w:u w:val="single"/>
        </w:rPr>
        <w:t xml:space="preserve">, aggressive, </w:t>
      </w:r>
      <w:r w:rsidRPr="00810FC6">
        <w:rPr>
          <w:u w:val="single"/>
        </w:rPr>
        <w:t>and</w:t>
      </w:r>
      <w:r w:rsidRPr="00810FC6">
        <w:rPr>
          <w:highlight w:val="cyan"/>
          <w:u w:val="single"/>
        </w:rPr>
        <w:t xml:space="preserve"> inhospitable</w:t>
      </w:r>
      <w:r w:rsidRPr="00810FC6">
        <w:rPr>
          <w:sz w:val="16"/>
          <w:highlight w:val="cyan"/>
        </w:rPr>
        <w:t>.</w:t>
      </w:r>
      <w:r w:rsidRPr="00810FC6">
        <w:rPr>
          <w:sz w:val="16"/>
        </w:rPr>
        <w:t xml:space="preserve"> To his Hudson’s Bay Company superiors, he described Native northerners as tall and well-formed (figure 2). He worried about their </w:t>
      </w:r>
      <w:r w:rsidRPr="00C01CF5">
        <w:rPr>
          <w:u w:val="single"/>
        </w:rPr>
        <w:t>“</w:t>
      </w:r>
      <w:r w:rsidRPr="00810FC6">
        <w:rPr>
          <w:highlight w:val="cyan"/>
          <w:u w:val="single"/>
        </w:rPr>
        <w:t>rather troublesome”</w:t>
      </w:r>
      <w:r w:rsidRPr="00C01CF5">
        <w:rPr>
          <w:u w:val="single"/>
        </w:rPr>
        <w:t xml:space="preserve"> character </w:t>
      </w:r>
      <w:r w:rsidRPr="00810FC6">
        <w:rPr>
          <w:highlight w:val="cyan"/>
          <w:u w:val="single"/>
        </w:rPr>
        <w:t>and</w:t>
      </w:r>
      <w:r w:rsidRPr="00C01CF5">
        <w:rPr>
          <w:u w:val="single"/>
        </w:rPr>
        <w:t xml:space="preserve"> their </w:t>
      </w:r>
      <w:r w:rsidRPr="00810FC6">
        <w:rPr>
          <w:highlight w:val="cyan"/>
          <w:u w:val="single"/>
        </w:rPr>
        <w:t>tendency to steal</w:t>
      </w:r>
      <w:r w:rsidRPr="00C01CF5">
        <w:rPr>
          <w:u w:val="single"/>
        </w:rPr>
        <w:t xml:space="preserve"> if not carefully supervised by white men</w:t>
      </w:r>
      <w:r w:rsidRPr="00810FC6">
        <w:rPr>
          <w:sz w:val="16"/>
        </w:rPr>
        <w:t xml:space="preserve">. When corresponding with Émile Petitot, a missionary stationed in the Mackenzie Delta during the 1860s, however, </w:t>
      </w:r>
      <w:r w:rsidRPr="00C01CF5">
        <w:rPr>
          <w:u w:val="single"/>
        </w:rPr>
        <w:t xml:space="preserve">MacFarlane disclosed a deeper criticism of Inuit. </w:t>
      </w:r>
      <w:r w:rsidRPr="00810FC6">
        <w:rPr>
          <w:highlight w:val="cyan"/>
          <w:u w:val="single"/>
        </w:rPr>
        <w:t xml:space="preserve">Inuit were </w:t>
      </w:r>
      <w:r w:rsidRPr="00810FC6">
        <w:rPr>
          <w:b/>
          <w:bCs/>
          <w:highlight w:val="cyan"/>
          <w:u w:val="single"/>
        </w:rPr>
        <w:t>“sea bandits, who looked on theft, violence, deceit, unbridled libertinism, and even murder as virtues in which they took pride</w:t>
      </w:r>
      <w:r w:rsidRPr="00810FC6">
        <w:rPr>
          <w:highlight w:val="cyan"/>
          <w:u w:val="single"/>
        </w:rPr>
        <w:t>, while their womenfolk were shameless courtesans.”</w:t>
      </w:r>
      <w:r w:rsidRPr="00C01CF5">
        <w:rPr>
          <w:u w:val="single"/>
        </w:rPr>
        <w:t xml:space="preserve"> Here was clear evidence of MacFarlane’s views of Inuit, and how he tailored them for his </w:t>
      </w:r>
      <w:r w:rsidRPr="00810FC6">
        <w:rPr>
          <w:highlight w:val="cyan"/>
          <w:u w:val="single"/>
        </w:rPr>
        <w:t>imperial audience</w:t>
      </w:r>
      <w:r w:rsidRPr="00C01CF5">
        <w:rPr>
          <w:u w:val="single"/>
        </w:rPr>
        <w:t xml:space="preserve">.14 MacFarlane’s thoughts on Inuit were not contained to the page. They </w:t>
      </w:r>
      <w:r w:rsidRPr="00810FC6">
        <w:rPr>
          <w:highlight w:val="cyan"/>
          <w:u w:val="single"/>
        </w:rPr>
        <w:t xml:space="preserve">directly influenced the architecture of </w:t>
      </w:r>
      <w:proofErr w:type="gramStart"/>
      <w:r w:rsidRPr="00810FC6">
        <w:rPr>
          <w:highlight w:val="cyan"/>
          <w:u w:val="single"/>
        </w:rPr>
        <w:t>empire</w:t>
      </w:r>
      <w:proofErr w:type="gramEnd"/>
      <w:r w:rsidRPr="00810FC6">
        <w:rPr>
          <w:highlight w:val="cyan"/>
          <w:u w:val="single"/>
        </w:rPr>
        <w:t xml:space="preserve"> in the north.</w:t>
      </w:r>
      <w:r w:rsidRPr="00C01CF5">
        <w:rPr>
          <w:u w:val="single"/>
        </w:rPr>
        <w:t xml:space="preserve"> Take the construction of </w:t>
      </w:r>
      <w:r w:rsidRPr="00810FC6">
        <w:rPr>
          <w:highlight w:val="cyan"/>
          <w:u w:val="single"/>
        </w:rPr>
        <w:t>Fort Anderson</w:t>
      </w:r>
      <w:r w:rsidRPr="00C01CF5">
        <w:rPr>
          <w:u w:val="single"/>
        </w:rPr>
        <w:t xml:space="preserve">. The fur post </w:t>
      </w:r>
      <w:r w:rsidRPr="00810FC6">
        <w:rPr>
          <w:highlight w:val="cyan"/>
          <w:u w:val="single"/>
        </w:rPr>
        <w:t xml:space="preserve">was the physical embodiment of outside </w:t>
      </w:r>
      <w:proofErr w:type="gramStart"/>
      <w:r w:rsidRPr="00810FC6">
        <w:rPr>
          <w:highlight w:val="cyan"/>
          <w:u w:val="single"/>
        </w:rPr>
        <w:t>intervention,</w:t>
      </w:r>
      <w:proofErr w:type="gramEnd"/>
      <w:r w:rsidRPr="00810FC6">
        <w:rPr>
          <w:highlight w:val="cyan"/>
          <w:u w:val="single"/>
        </w:rPr>
        <w:t xml:space="preserve"> a space wherein British traders extracted profits from the Arctic and displaced its natural resources.</w:t>
      </w:r>
      <w:r w:rsidRPr="00C01CF5">
        <w:rPr>
          <w:u w:val="single"/>
        </w:rPr>
        <w:t xml:space="preserve"> </w:t>
      </w:r>
      <w:r w:rsidRPr="00810FC6">
        <w:rPr>
          <w:highlight w:val="cyan"/>
          <w:u w:val="single"/>
        </w:rPr>
        <w:t>Because</w:t>
      </w:r>
      <w:r w:rsidRPr="00C01CF5">
        <w:rPr>
          <w:u w:val="single"/>
        </w:rPr>
        <w:t xml:space="preserve"> MacFarlane and many of his </w:t>
      </w:r>
      <w:r w:rsidRPr="00810FC6">
        <w:rPr>
          <w:highlight w:val="cyan"/>
          <w:u w:val="single"/>
        </w:rPr>
        <w:t>associates feared Inuit, the Company built Fort Anderson to allow careful surveillance of all activities inside and outside its walls.</w:t>
      </w:r>
      <w:r w:rsidRPr="00C01CF5">
        <w:rPr>
          <w:u w:val="single"/>
        </w:rPr>
        <w:t xml:space="preserve"> According one British trader’s description, the site of trade negotiations was “surrounded by a square palisade about fifty-­ five yards long with a twenty-­ foot-­ high bastion at each corner.” Given that the Arctic did not allow for easy shipping—­ and provided few trees—­ the lengths to which the Company sought to secure Fort Anderson are telling. </w:t>
      </w:r>
      <w:r w:rsidRPr="00810FC6">
        <w:rPr>
          <w:sz w:val="16"/>
        </w:rPr>
        <w:t xml:space="preserve">They speak not only to the value of mercantilism but also to the perception of danger that accompanied imperial exchange in the Arctic.15 </w:t>
      </w:r>
      <w:r w:rsidRPr="00810FC6">
        <w:rPr>
          <w:highlight w:val="cyan"/>
          <w:u w:val="single"/>
        </w:rPr>
        <w:t xml:space="preserve">In most analyses of colonialism, </w:t>
      </w:r>
      <w:r w:rsidRPr="00810FC6">
        <w:rPr>
          <w:b/>
          <w:bCs/>
          <w:highlight w:val="cyan"/>
          <w:u w:val="single"/>
        </w:rPr>
        <w:t>scientific representations foster exploitation</w:t>
      </w:r>
      <w:r w:rsidRPr="00810FC6">
        <w:rPr>
          <w:highlight w:val="cyan"/>
          <w:u w:val="single"/>
        </w:rPr>
        <w:t xml:space="preserve"> because they allow administrators in distant locations to read the landscape according to </w:t>
      </w:r>
      <w:r w:rsidRPr="00810FC6">
        <w:rPr>
          <w:b/>
          <w:bCs/>
          <w:highlight w:val="cyan"/>
          <w:u w:val="single"/>
        </w:rPr>
        <w:t>colonial desires</w:t>
      </w:r>
      <w:r w:rsidRPr="00810FC6">
        <w:rPr>
          <w:highlight w:val="cyan"/>
          <w:u w:val="single"/>
        </w:rPr>
        <w:t>.</w:t>
      </w:r>
      <w:r w:rsidRPr="00810FC6">
        <w:rPr>
          <w:u w:val="single"/>
        </w:rPr>
        <w:t xml:space="preserve"> In other words, scientific stories and images make a foreign and confusing space legible—­ </w:t>
      </w:r>
      <w:r w:rsidRPr="00810FC6">
        <w:rPr>
          <w:highlight w:val="cyan"/>
          <w:u w:val="single"/>
        </w:rPr>
        <w:t>they rationalize nature for the purposes of resource extraction.</w:t>
      </w:r>
      <w:r w:rsidRPr="00810FC6">
        <w:rPr>
          <w:sz w:val="16"/>
        </w:rPr>
        <w:t xml:space="preserve"> MacFarlane’s Arctic reflects a different kind of imperial experience, an exception to what became the rule in colonialism’s next century. The dangerous Arctic indicates illegibility, the inability to bring the region into the orbit of British power. MacFarlane’s science nurtured an aching frustration that Inuit and the Arctic environment would always get the better of the Hudson’s Bay Company.16</w:t>
      </w:r>
    </w:p>
    <w:p w14:paraId="3A71138B" w14:textId="77777777" w:rsidR="006272FF" w:rsidRDefault="006272FF" w:rsidP="006272FF">
      <w:pPr>
        <w:rPr>
          <w:sz w:val="16"/>
        </w:rPr>
      </w:pPr>
    </w:p>
    <w:p w14:paraId="1F07835B" w14:textId="77777777" w:rsidR="006272FF" w:rsidRPr="00A117FE" w:rsidRDefault="006272FF" w:rsidP="006272FF">
      <w:pPr>
        <w:pStyle w:val="Heading4"/>
        <w:rPr>
          <w:highlight w:val="white"/>
        </w:rPr>
      </w:pPr>
      <w:r w:rsidRPr="00A117FE">
        <w:rPr>
          <w:highlight w:val="white"/>
        </w:rPr>
        <w:t xml:space="preserve">US needs to bring indigenous voices and tradition to the forefront to solve the disproportionate impact of environmental challenges </w:t>
      </w:r>
    </w:p>
    <w:p w14:paraId="7E46F4F3" w14:textId="77777777" w:rsidR="006272FF" w:rsidRDefault="006272FF" w:rsidP="006272FF">
      <w:pPr>
        <w:rPr>
          <w:b/>
          <w:color w:val="555555"/>
          <w:sz w:val="16"/>
          <w:szCs w:val="16"/>
          <w:highlight w:val="white"/>
        </w:rPr>
      </w:pPr>
      <w:r>
        <w:rPr>
          <w:b/>
          <w:color w:val="262626"/>
          <w:highlight w:val="white"/>
        </w:rPr>
        <w:t xml:space="preserve">Begay, </w:t>
      </w:r>
      <w:proofErr w:type="spellStart"/>
      <w:r>
        <w:rPr>
          <w:b/>
          <w:color w:val="262626"/>
          <w:highlight w:val="white"/>
        </w:rPr>
        <w:t>Ajanian</w:t>
      </w:r>
      <w:proofErr w:type="spellEnd"/>
      <w:r>
        <w:rPr>
          <w:b/>
          <w:color w:val="262626"/>
          <w:highlight w:val="white"/>
        </w:rPr>
        <w:t xml:space="preserve">, and Williams ‘24 </w:t>
      </w:r>
      <w:r>
        <w:rPr>
          <w:color w:val="262626"/>
          <w:sz w:val="16"/>
          <w:szCs w:val="16"/>
          <w:highlight w:val="white"/>
        </w:rPr>
        <w:t>[ Clarita Lefthand</w:t>
      </w:r>
      <w:r>
        <w:rPr>
          <w:rFonts w:ascii="Cambria Math" w:hAnsi="Cambria Math" w:cs="Cambria Math"/>
          <w:color w:val="262626"/>
          <w:sz w:val="16"/>
          <w:szCs w:val="16"/>
          <w:highlight w:val="white"/>
        </w:rPr>
        <w:t>‑</w:t>
      </w:r>
      <w:r>
        <w:rPr>
          <w:color w:val="262626"/>
          <w:sz w:val="16"/>
          <w:szCs w:val="16"/>
          <w:highlight w:val="white"/>
        </w:rPr>
        <w:t xml:space="preserve">Begay is a Navajo scholar and Assistant Professor at the University of Washington Information School, with a PhD in Environmental and Occupational Health Sciences. Her work focuses on tribal water security, Indigenous knowledge systems, and data sovereignty. Taylor J. Agajanian holds an ORCID </w:t>
      </w:r>
      <w:proofErr w:type="gramStart"/>
      <w:r>
        <w:rPr>
          <w:color w:val="262626"/>
          <w:sz w:val="16"/>
          <w:szCs w:val="16"/>
          <w:highlight w:val="white"/>
        </w:rPr>
        <w:t>ID</w:t>
      </w:r>
      <w:proofErr w:type="gramEnd"/>
      <w:r>
        <w:rPr>
          <w:color w:val="262626"/>
          <w:sz w:val="16"/>
          <w:szCs w:val="16"/>
          <w:highlight w:val="white"/>
        </w:rPr>
        <w:t xml:space="preserve"> but has no publicly available credentials confirmed. Michael Williams, Sr.’s credentials could not be verified without additional information. “</w:t>
      </w:r>
      <w:r>
        <w:rPr>
          <w:b/>
          <w:color w:val="555555"/>
          <w:sz w:val="16"/>
          <w:szCs w:val="16"/>
          <w:highlight w:val="white"/>
        </w:rPr>
        <w:t xml:space="preserve">Prioritizing Indigenous Peoples’ knowledge in federal decision-making: insights from faculty, graduate students, and tribal leaders”, Volume 20 issue 2. </w:t>
      </w:r>
      <w:hyperlink r:id="rId28">
        <w:r>
          <w:rPr>
            <w:b/>
            <w:color w:val="1155CC"/>
            <w:sz w:val="16"/>
            <w:szCs w:val="16"/>
            <w:highlight w:val="white"/>
            <w:u w:val="single"/>
          </w:rPr>
          <w:t>https://journals.sagepub.com/doi/full/10.1177/11771801241235279</w:t>
        </w:r>
      </w:hyperlink>
      <w:r>
        <w:rPr>
          <w:b/>
          <w:color w:val="555555"/>
          <w:sz w:val="16"/>
          <w:szCs w:val="16"/>
          <w:highlight w:val="white"/>
        </w:rPr>
        <w:t xml:space="preserve"> SP] </w:t>
      </w:r>
    </w:p>
    <w:p w14:paraId="033005A4" w14:textId="77777777" w:rsidR="006272FF" w:rsidRPr="00A117FE" w:rsidRDefault="006272FF" w:rsidP="006272FF">
      <w:pPr>
        <w:spacing w:after="120"/>
        <w:rPr>
          <w:sz w:val="16"/>
          <w:szCs w:val="12"/>
          <w:highlight w:val="white"/>
        </w:rPr>
      </w:pPr>
      <w:r w:rsidRPr="00A117FE">
        <w:rPr>
          <w:sz w:val="16"/>
          <w:szCs w:val="12"/>
          <w:highlight w:val="white"/>
        </w:rPr>
        <w:t xml:space="preserve">This work was co-created in a spring 2022 graduate course developed and taught by the corresponding author entitled, </w:t>
      </w:r>
      <w:r w:rsidRPr="00A117FE">
        <w:rPr>
          <w:i/>
          <w:sz w:val="16"/>
          <w:szCs w:val="12"/>
          <w:highlight w:val="white"/>
        </w:rPr>
        <w:t>Applied Indigenous Research Methods: Considerations for Incorporating TEK into Federal Decision-Making</w:t>
      </w:r>
      <w:r w:rsidRPr="00A117FE">
        <w:rPr>
          <w:sz w:val="16"/>
          <w:szCs w:val="12"/>
          <w:highlight w:val="white"/>
        </w:rPr>
        <w:t xml:space="preserve">. In this class, we participated in lectures, hosted by tribal leaders and experts, presented in graduate student-led journal clubs, and unpacked how some Indigenous communities use Indigenous Traditional Ecological Knowledge (ITEK) in their governmental decision-making. The goal was to produce a collaboratively written document to share with key decision-makers at the Environmental Protection Agency and the White House Office of Science and Technology Policy. The final product is the result of key topics chosen and written by graduate students, aforementioned tribal leaders, and the </w:t>
      </w:r>
      <w:proofErr w:type="spellStart"/>
      <w:r w:rsidRPr="00A117FE">
        <w:rPr>
          <w:sz w:val="16"/>
          <w:szCs w:val="12"/>
          <w:highlight w:val="white"/>
        </w:rPr>
        <w:t>instructor.According</w:t>
      </w:r>
      <w:proofErr w:type="spellEnd"/>
      <w:r w:rsidRPr="00A117FE">
        <w:rPr>
          <w:sz w:val="16"/>
          <w:szCs w:val="12"/>
          <w:highlight w:val="white"/>
        </w:rPr>
        <w:t xml:space="preserve"> to the 2020 US Census Bureau, of the 331 million people in the USA, 9.7 million (3%) self-identify as American Indian and Alaska Native (AIAN) under one race or in combination of up to six races (</w:t>
      </w:r>
      <w:hyperlink r:id="rId29" w:anchor="bibr57-11771801241235279">
        <w:r>
          <w:rPr>
            <w:sz w:val="12"/>
            <w:szCs w:val="12"/>
            <w:highlight w:val="white"/>
            <w:u w:val="single"/>
          </w:rPr>
          <w:t>US Census Bureau, 2021</w:t>
        </w:r>
      </w:hyperlink>
      <w:r w:rsidRPr="00A117FE">
        <w:rPr>
          <w:sz w:val="16"/>
          <w:szCs w:val="12"/>
          <w:highlight w:val="white"/>
        </w:rPr>
        <w:t>). The US Department of the Interior has recorded 574 current federally recognized tribes across 48 states, including Alaska (</w:t>
      </w:r>
      <w:hyperlink r:id="rId30" w:anchor="bibr55-11771801241235279">
        <w:r>
          <w:rPr>
            <w:sz w:val="12"/>
            <w:szCs w:val="12"/>
            <w:highlight w:val="white"/>
            <w:u w:val="single"/>
          </w:rPr>
          <w:t>US Bureau of Indian Affairs, 2016</w:t>
        </w:r>
      </w:hyperlink>
      <w:r w:rsidRPr="00A117FE">
        <w:rPr>
          <w:sz w:val="16"/>
          <w:szCs w:val="12"/>
          <w:highlight w:val="white"/>
        </w:rPr>
        <w:t xml:space="preserve">, </w:t>
      </w:r>
      <w:hyperlink r:id="rId31" w:anchor="bibr56-11771801241235279">
        <w:r>
          <w:rPr>
            <w:sz w:val="12"/>
            <w:szCs w:val="12"/>
            <w:highlight w:val="white"/>
            <w:u w:val="single"/>
          </w:rPr>
          <w:t>2021</w:t>
        </w:r>
      </w:hyperlink>
      <w:r w:rsidRPr="00A117FE">
        <w:rPr>
          <w:sz w:val="16"/>
          <w:szCs w:val="12"/>
          <w:highlight w:val="white"/>
        </w:rPr>
        <w:t xml:space="preserve">; </w:t>
      </w:r>
      <w:hyperlink r:id="rId32" w:anchor="bibr59-11771801241235279">
        <w:r>
          <w:rPr>
            <w:sz w:val="12"/>
            <w:szCs w:val="12"/>
            <w:highlight w:val="white"/>
            <w:u w:val="single"/>
          </w:rPr>
          <w:t>US Department of the Interior of Indian Affairs, 2022b</w:t>
        </w:r>
      </w:hyperlink>
      <w:r w:rsidRPr="00A117FE">
        <w:rPr>
          <w:sz w:val="16"/>
          <w:szCs w:val="12"/>
          <w:highlight w:val="white"/>
        </w:rPr>
        <w:t>). In addition, there are approximately 400 non-federally recognized Indigenous communities located in various US territories, including Puerto Rico, Guam, American Samoa, Northern Marianas, the Republic of the Marshall Islands, the US Virgin Islands, the Republic of Palau, and the Federated States of Micronesia (</w:t>
      </w:r>
      <w:hyperlink r:id="rId33" w:anchor="bibr1-11771801241235279">
        <w:r>
          <w:rPr>
            <w:sz w:val="12"/>
            <w:szCs w:val="12"/>
            <w:highlight w:val="white"/>
            <w:u w:val="single"/>
          </w:rPr>
          <w:t>Advisory Council on Historic Preservation [ACHP], 2018</w:t>
        </w:r>
      </w:hyperlink>
      <w:r w:rsidRPr="00A117FE">
        <w:rPr>
          <w:sz w:val="16"/>
          <w:szCs w:val="12"/>
          <w:highlight w:val="white"/>
        </w:rPr>
        <w:t xml:space="preserve">; </w:t>
      </w:r>
      <w:hyperlink r:id="rId34" w:anchor="bibr60-11771801241235279">
        <w:r>
          <w:rPr>
            <w:sz w:val="12"/>
            <w:szCs w:val="12"/>
            <w:highlight w:val="white"/>
            <w:u w:val="single"/>
          </w:rPr>
          <w:t>US Government Accountability Office, 2012</w:t>
        </w:r>
      </w:hyperlink>
      <w:r w:rsidRPr="00A117FE">
        <w:rPr>
          <w:sz w:val="16"/>
          <w:szCs w:val="12"/>
          <w:highlight w:val="white"/>
        </w:rPr>
        <w:t>). These communities include those who do not have formal government-to-government relationships with the US Government as a result of militarization and or policies that make them ineligible for federal recognition (</w:t>
      </w:r>
      <w:hyperlink r:id="rId35" w:anchor="bibr1-11771801241235279">
        <w:r>
          <w:rPr>
            <w:sz w:val="12"/>
            <w:szCs w:val="12"/>
            <w:highlight w:val="white"/>
            <w:u w:val="single"/>
          </w:rPr>
          <w:t>ACHP, 2018</w:t>
        </w:r>
      </w:hyperlink>
      <w:r w:rsidRPr="00A117FE">
        <w:rPr>
          <w:sz w:val="16"/>
          <w:szCs w:val="12"/>
          <w:highlight w:val="white"/>
        </w:rPr>
        <w:t xml:space="preserve">; </w:t>
      </w:r>
      <w:hyperlink r:id="rId36" w:anchor="bibr60-11771801241235279">
        <w:r>
          <w:rPr>
            <w:sz w:val="12"/>
            <w:szCs w:val="12"/>
            <w:highlight w:val="white"/>
            <w:u w:val="single"/>
          </w:rPr>
          <w:t>US Government Accountability Office, 2012</w:t>
        </w:r>
      </w:hyperlink>
      <w:r w:rsidRPr="00A117FE">
        <w:rPr>
          <w:sz w:val="16"/>
          <w:szCs w:val="12"/>
          <w:highlight w:val="white"/>
        </w:rPr>
        <w:t xml:space="preserve">).The US federal government has unique treaties and trust responsibilities with each of these federally recognized tribes. In this context, tribes are sovereign nations under the US Constitution, and through treaties, executive orders, statutes, and court decisions. However, upholding tribal sovereignty and treaty rights has been historically and contemporarily challenged by bureaucratic dead ends, genocide, and blatant disregard for these legal obligations. It was not until the 1970s, under </w:t>
      </w:r>
      <w:r w:rsidRPr="00A117FE">
        <w:rPr>
          <w:color w:val="262626"/>
          <w:sz w:val="16"/>
          <w:szCs w:val="16"/>
          <w:highlight w:val="white"/>
        </w:rPr>
        <w:t xml:space="preserve">President Richard Nixon, that federal Indian policy declared a direct commitment to ending the </w:t>
      </w:r>
      <w:r w:rsidRPr="00A117FE">
        <w:rPr>
          <w:sz w:val="16"/>
          <w:szCs w:val="12"/>
          <w:highlight w:val="white"/>
        </w:rPr>
        <w:t xml:space="preserve">Termination policy and moved toward a policy of Self-Determination. Over the years, this commitment has been </w:t>
      </w:r>
      <w:proofErr w:type="gramStart"/>
      <w:r w:rsidRPr="00A117FE">
        <w:rPr>
          <w:sz w:val="16"/>
          <w:szCs w:val="12"/>
          <w:highlight w:val="white"/>
        </w:rPr>
        <w:t>unsteady</w:t>
      </w:r>
      <w:proofErr w:type="gramEnd"/>
      <w:r w:rsidRPr="00A117FE">
        <w:rPr>
          <w:sz w:val="16"/>
          <w:szCs w:val="12"/>
          <w:highlight w:val="white"/>
        </w:rPr>
        <w:t xml:space="preserve"> at best and highly inconsistent across federal agencies. While any incremental change, both legally and socially, is not to be overlooked, federal commitments from US presidents and Congress have had broad, sweeping implications. Without being codified by Congress, executive orders can turnover as quickly as political administrations. Still, these executive actions have been an important tool to leverage opportunities for reclaiming Indigenous power at the federal decision-making </w:t>
      </w:r>
      <w:proofErr w:type="spellStart"/>
      <w:proofErr w:type="gramStart"/>
      <w:r w:rsidRPr="00A117FE">
        <w:rPr>
          <w:sz w:val="16"/>
          <w:szCs w:val="12"/>
          <w:highlight w:val="white"/>
        </w:rPr>
        <w:t>table.Since</w:t>
      </w:r>
      <w:proofErr w:type="spellEnd"/>
      <w:proofErr w:type="gramEnd"/>
      <w:r w:rsidRPr="00A117FE">
        <w:rPr>
          <w:sz w:val="16"/>
          <w:szCs w:val="12"/>
          <w:highlight w:val="white"/>
        </w:rPr>
        <w:t xml:space="preserve"> his inauguration in 2021, President Biden has signed a series of executive orders, memoranda, and directives that positively impact tribal nations. For example, the Biden-Harris Plan for tribal nations outlines a new US commitment to tribal relations. All executive departments and agencies have been directed to review this plan and </w:t>
      </w:r>
      <w:proofErr w:type="gramStart"/>
      <w:r w:rsidRPr="00A117FE">
        <w:rPr>
          <w:sz w:val="16"/>
          <w:szCs w:val="12"/>
          <w:highlight w:val="white"/>
        </w:rPr>
        <w:t>take action</w:t>
      </w:r>
      <w:proofErr w:type="gramEnd"/>
      <w:r w:rsidRPr="00A117FE">
        <w:rPr>
          <w:sz w:val="16"/>
          <w:szCs w:val="12"/>
          <w:highlight w:val="white"/>
        </w:rPr>
        <w:t xml:space="preserve"> accordingly. In addition, as mentioned in a November 2021 Memorandum, the Biden administration is currently developing guidelines for its commitment to incorporating ITEK into federal decision-making and policy processes (</w:t>
      </w:r>
      <w:hyperlink r:id="rId37" w:anchor="bibr33-11771801241235279">
        <w:r>
          <w:rPr>
            <w:sz w:val="12"/>
            <w:szCs w:val="12"/>
            <w:highlight w:val="white"/>
            <w:u w:val="single"/>
          </w:rPr>
          <w:t>Lander &amp; Mallory, 2021</w:t>
        </w:r>
      </w:hyperlink>
      <w:r w:rsidRPr="00A117FE">
        <w:rPr>
          <w:sz w:val="16"/>
          <w:szCs w:val="12"/>
          <w:highlight w:val="white"/>
        </w:rPr>
        <w:t>). Also, on March 16, 2021, the administration confirmed the first Native American, Deb Haaland, as Secretary of the Department of the Interior. These have all been welcome changes to Indigenous communities. Still, while the government acknowledges that ITEK is essential in making contemporary environmental decisions, most Indigenous Peoples understandably have concerns about collaborating with the government. These concerns are rooted in the long-standing historical precedence of the federal government collecting, citing, and misusing their information. To remedy this, first and foremost, a working relationship between tribal nations and the US Government requires acknowledgment of the harmful and traumatic legacies witnessed by Indigenous Peoples at the hand of these federal policies. As well, a genuine effort by the government to repair the current material conditions endured by Indigenous Peoples must be undertaken, combined with efforts toward accountability, justice, and reconciliation.</w:t>
      </w:r>
    </w:p>
    <w:p w14:paraId="645525B0" w14:textId="77777777" w:rsidR="006272FF" w:rsidRPr="00A117FE" w:rsidRDefault="006272FF" w:rsidP="006272FF">
      <w:pPr>
        <w:spacing w:after="120"/>
        <w:rPr>
          <w:sz w:val="16"/>
          <w:szCs w:val="8"/>
        </w:rPr>
      </w:pPr>
      <w:r w:rsidRPr="00A117FE">
        <w:rPr>
          <w:sz w:val="16"/>
          <w:szCs w:val="24"/>
          <w:highlight w:val="white"/>
        </w:rPr>
        <w:t>The USA currently faces complex, multi-layered environmental challenges linked to hundreds of years of resource expropriation and related land degradation. The current crisis highlights the gap in scientific research and resource management approaches that are rooted in experimental reductionism (</w:t>
      </w:r>
      <w:hyperlink r:id="rId38" w:anchor="bibr65-11771801241235279">
        <w:r>
          <w:rPr>
            <w:sz w:val="24"/>
            <w:szCs w:val="24"/>
            <w:highlight w:val="white"/>
            <w:u w:val="single"/>
          </w:rPr>
          <w:t>World Health Organization, 2021</w:t>
        </w:r>
      </w:hyperlink>
      <w:r w:rsidRPr="00A117FE">
        <w:rPr>
          <w:sz w:val="16"/>
          <w:szCs w:val="24"/>
          <w:highlight w:val="white"/>
        </w:rPr>
        <w:t xml:space="preserve">). Now that centuries-old land management strategies have brought forth widespread global </w:t>
      </w:r>
      <w:proofErr w:type="gramStart"/>
      <w:r w:rsidRPr="00A117FE">
        <w:rPr>
          <w:sz w:val="16"/>
          <w:szCs w:val="24"/>
          <w:highlight w:val="white"/>
        </w:rPr>
        <w:t>failures;</w:t>
      </w:r>
      <w:proofErr w:type="gramEnd"/>
      <w:r w:rsidRPr="00A117FE">
        <w:rPr>
          <w:sz w:val="16"/>
          <w:szCs w:val="24"/>
          <w:highlight w:val="white"/>
        </w:rPr>
        <w:t xml:space="preserve"> a growing interest </w:t>
      </w:r>
      <w:proofErr w:type="gramStart"/>
      <w:r w:rsidRPr="00A117FE">
        <w:rPr>
          <w:sz w:val="16"/>
          <w:szCs w:val="24"/>
          <w:highlight w:val="white"/>
        </w:rPr>
        <w:t>to rethink</w:t>
      </w:r>
      <w:proofErr w:type="gramEnd"/>
      <w:r w:rsidRPr="00A117FE">
        <w:rPr>
          <w:sz w:val="16"/>
          <w:szCs w:val="24"/>
          <w:highlight w:val="white"/>
        </w:rPr>
        <w:t xml:space="preserve"> power inequality and ways of reexamining all our relations has emerged. As a result, many groups have begun to turn to Indigenous Peoples for their expertise, wisdom, and knowledge as a means to curtail the unfolding environmental catastrophes (</w:t>
      </w:r>
      <w:proofErr w:type="spellStart"/>
      <w:r>
        <w:fldChar w:fldCharType="begin"/>
      </w:r>
      <w:r>
        <w:instrText>HYPERLINK "https://journals.sagepub.com/doi/full/10.1177/11771801241235279" \l "bibr42-11771801241235279" \h</w:instrText>
      </w:r>
      <w:r>
        <w:fldChar w:fldCharType="separate"/>
      </w:r>
      <w:r>
        <w:rPr>
          <w:sz w:val="24"/>
          <w:szCs w:val="24"/>
          <w:highlight w:val="white"/>
          <w:u w:val="single"/>
        </w:rPr>
        <w:t>Roothaan</w:t>
      </w:r>
      <w:proofErr w:type="spellEnd"/>
      <w:r>
        <w:rPr>
          <w:sz w:val="24"/>
          <w:szCs w:val="24"/>
          <w:highlight w:val="white"/>
          <w:u w:val="single"/>
        </w:rPr>
        <w:t>, 2019</w:t>
      </w:r>
      <w:r>
        <w:fldChar w:fldCharType="end"/>
      </w:r>
      <w:r w:rsidRPr="00A117FE">
        <w:rPr>
          <w:sz w:val="16"/>
          <w:szCs w:val="24"/>
          <w:highlight w:val="white"/>
        </w:rPr>
        <w:t xml:space="preserve">). </w:t>
      </w:r>
      <w:r w:rsidRPr="00A117FE">
        <w:rPr>
          <w:rStyle w:val="StyleUnderline"/>
          <w:highlight w:val="cyan"/>
        </w:rPr>
        <w:t>Tribal leaders have long advocated for ITEK to be included in US processes and are finally gaining traction due to the urgency of the unfolding climate crisis. However, to foster the successful and equitable inclusion of ITEK into federal decision-making, there needs to be active work to disrupt well-established colonial dynamics and offer space for transformative and restorative work where Indigenous voices are at the forefront</w:t>
      </w:r>
      <w:r w:rsidRPr="00A117FE">
        <w:rPr>
          <w:rStyle w:val="StyleUnderline"/>
          <w:highlight w:val="white"/>
        </w:rPr>
        <w:t xml:space="preserve"> (</w:t>
      </w:r>
      <w:hyperlink r:id="rId39" w:anchor="bibr16-11771801241235279">
        <w:r w:rsidRPr="00A117FE">
          <w:rPr>
            <w:rStyle w:val="StyleUnderline"/>
            <w:highlight w:val="white"/>
          </w:rPr>
          <w:t>Gagnon-Bouchard &amp; Ranger, 2020</w:t>
        </w:r>
      </w:hyperlink>
      <w:r w:rsidRPr="00A117FE">
        <w:rPr>
          <w:rStyle w:val="StyleUnderline"/>
          <w:highlight w:val="white"/>
        </w:rPr>
        <w:t>). To address these challenges, an interdisciplinary approach that effectively and respectfully embeds knowledge plurality into the process will need to be considered. In the context of Indigenous Peoples in the USA, t</w:t>
      </w:r>
      <w:r w:rsidRPr="00A117FE">
        <w:rPr>
          <w:rStyle w:val="StyleUnderline"/>
          <w:highlight w:val="cyan"/>
        </w:rPr>
        <w:t xml:space="preserve">his will require a deep understanding of the history of tribal nations and the genocide and </w:t>
      </w:r>
      <w:proofErr w:type="spellStart"/>
      <w:r w:rsidRPr="00A117FE">
        <w:rPr>
          <w:rStyle w:val="StyleUnderline"/>
          <w:highlight w:val="cyan"/>
        </w:rPr>
        <w:t>epistemicide</w:t>
      </w:r>
      <w:proofErr w:type="spellEnd"/>
      <w:r w:rsidRPr="00A117FE">
        <w:rPr>
          <w:rStyle w:val="StyleUnderline"/>
          <w:highlight w:val="cyan"/>
        </w:rPr>
        <w:t xml:space="preserve"> endured at the hands of US Government policies and </w:t>
      </w:r>
      <w:proofErr w:type="spellStart"/>
      <w:r w:rsidRPr="00A117FE">
        <w:rPr>
          <w:rStyle w:val="StyleUnderline"/>
          <w:highlight w:val="cyan"/>
        </w:rPr>
        <w:t>citizens.</w:t>
      </w:r>
      <w:r w:rsidRPr="00A117FE">
        <w:rPr>
          <w:rStyle w:val="StyleUnderline"/>
          <w:highlight w:val="white"/>
        </w:rPr>
        <w:t>In</w:t>
      </w:r>
      <w:proofErr w:type="spellEnd"/>
      <w:r w:rsidRPr="00A117FE">
        <w:rPr>
          <w:color w:val="333333"/>
          <w:sz w:val="16"/>
          <w:szCs w:val="8"/>
          <w:highlight w:val="white"/>
        </w:rPr>
        <w:t xml:space="preserve"> this work, we seek to discuss both the importance of moving toward ITEK, given the severe state of imbalance that the natural world is in, and the ethical considerations needed to approach Indigenous Peoples and ITEK with proper care, respect, and integrity. In short, though ITEK is a vital part of land restoration and rehabilitation, the authors advise the US Government to first center Indigenous Peoples and their sovereignty in efforts to integrate ITEK into federal policy. Following these recommendations is imperative to the success of ITEK implementation in federal policy because Indigenous systems of knowledge are embedded in Indigenous relationships with the land and other non-human beings, that is, ITEK, Indigenous Peoples, and the land are inextricably linked. Further, preserving and strengthening ITEK, while maintaining and increasing Indigenous sovereignty, can begin a process of justice, accountability, and reconciliation.</w:t>
      </w:r>
    </w:p>
    <w:p w14:paraId="3193CB39" w14:textId="77777777" w:rsidR="006272FF" w:rsidRDefault="006272FF" w:rsidP="006272FF"/>
    <w:p w14:paraId="72EBF4F5" w14:textId="77777777" w:rsidR="007476ED" w:rsidRDefault="007476ED" w:rsidP="007476ED">
      <w:pPr>
        <w:pStyle w:val="Heading4"/>
      </w:pPr>
      <w:r>
        <w:t>Ignoring Indigenous Knowledge in Climate adaptation reinvests in epistemological violence and destroys the potential for equitable partnerships</w:t>
      </w:r>
    </w:p>
    <w:p w14:paraId="61214939" w14:textId="77777777" w:rsidR="007476ED" w:rsidRPr="0048212C" w:rsidRDefault="007476ED" w:rsidP="007476ED">
      <w:r w:rsidRPr="0048212C">
        <w:rPr>
          <w:rStyle w:val="Style13ptBold"/>
        </w:rPr>
        <w:t>Sustainability Directory</w:t>
      </w:r>
      <w:r>
        <w:rPr>
          <w:rStyle w:val="Style13ptBold"/>
        </w:rPr>
        <w:t xml:space="preserve"> ’25 </w:t>
      </w:r>
      <w:r w:rsidRPr="0048212C">
        <w:t>[</w:t>
      </w:r>
      <w:r w:rsidRPr="00EB35EA">
        <w:t>The Directory offers clear and up-to-date information on key sustainability areas. It serves as an extensive and dynamic repository of knowledge, answering common questions and delving into critical subjects</w:t>
      </w:r>
      <w:r>
        <w:t xml:space="preserve">, </w:t>
      </w:r>
      <w:r w:rsidRPr="00EB35EA">
        <w:t>powered by advanced Large Language Model (LLM) technology</w:t>
      </w:r>
      <w:r>
        <w:t xml:space="preserve">, </w:t>
      </w:r>
      <w:hyperlink r:id="rId40" w:history="1">
        <w:r w:rsidRPr="00C370F3">
          <w:rPr>
            <w:rStyle w:val="Hyperlink"/>
          </w:rPr>
          <w:t>https://sustainability-directory.com/question/what-are-potential-consequences-of-ignoring-indigenous-knowledge-in-climate-change-adaptation/</w:t>
        </w:r>
      </w:hyperlink>
      <w:r>
        <w:t>. 03/29/2024] BC</w:t>
      </w:r>
    </w:p>
    <w:p w14:paraId="5502F10A" w14:textId="77777777" w:rsidR="007476ED" w:rsidRPr="00F601E6" w:rsidRDefault="007476ED" w:rsidP="007476ED">
      <w:r w:rsidRPr="00EB35EA">
        <w:rPr>
          <w:rStyle w:val="StyleUnderline"/>
          <w:rFonts w:hint="eastAsia"/>
        </w:rPr>
        <w:t>Indigenous knowledge is inextricably linked to cultural heritage, identity, and social cohesion</w:t>
      </w:r>
      <w:r w:rsidRPr="00EB35EA">
        <w:rPr>
          <w:rStyle w:val="Emphasis"/>
          <w:rFonts w:hint="eastAsia"/>
        </w:rPr>
        <w:t>. Ignoring this knowledge not only undermines effective adaptation but also contributes to the erosion of Indigenous cultures and social stru</w:t>
      </w:r>
      <w:r w:rsidRPr="00EB35EA">
        <w:rPr>
          <w:rStyle w:val="Emphasis"/>
        </w:rPr>
        <w:t>ctures</w:t>
      </w:r>
      <w:r w:rsidRPr="00EB35EA">
        <w:rPr>
          <w:rStyle w:val="StyleUnderline"/>
        </w:rPr>
        <w:t>. When adaptation projects disregard Indigenous values and practices, they</w:t>
      </w:r>
      <w:r w:rsidRPr="0048212C">
        <w:rPr>
          <w:sz w:val="12"/>
        </w:rPr>
        <w:t xml:space="preserve"> can </w:t>
      </w:r>
      <w:r w:rsidRPr="00EB35EA">
        <w:rPr>
          <w:rStyle w:val="StyleUnderline"/>
        </w:rPr>
        <w:t>disrupt traditional livelihoods, weaken community bonds, and erode cultural transmission across generations. This cultural disruption can further marginalize Indigenous communities and diminish their capacity to adapt to climate change and other challenges.</w:t>
      </w:r>
      <w:r w:rsidRPr="0048212C">
        <w:rPr>
          <w:sz w:val="12"/>
        </w:rPr>
        <w:t xml:space="preserve"> </w:t>
      </w:r>
      <w:r w:rsidRPr="00EB35EA">
        <w:rPr>
          <w:rStyle w:val="StyleUnderline"/>
        </w:rPr>
        <w:t>Respecting</w:t>
      </w:r>
      <w:r w:rsidRPr="0048212C">
        <w:rPr>
          <w:sz w:val="12"/>
        </w:rPr>
        <w:t xml:space="preserve"> and integrating </w:t>
      </w:r>
      <w:r w:rsidRPr="00EB35EA">
        <w:rPr>
          <w:rStyle w:val="StyleUnderline"/>
        </w:rPr>
        <w:t>Indigenous knowledge is therefore essential for both effective climate action and the preservation of cultural diversity</w:t>
      </w:r>
      <w:r w:rsidRPr="0048212C">
        <w:rPr>
          <w:sz w:val="12"/>
        </w:rPr>
        <w:t>.</w:t>
      </w:r>
      <w:r>
        <w:rPr>
          <w:sz w:val="12"/>
        </w:rPr>
        <w:t xml:space="preserve"> </w:t>
      </w:r>
      <w:r w:rsidRPr="0048212C">
        <w:rPr>
          <w:sz w:val="12"/>
        </w:rPr>
        <w:t>A teal and white cormorant, perched on broken branches against a dark background, symbolizes vulnerability, urging action on sustainable forestry to safeguard the habitat needed for biodiversity and implement ecosystem monitoring in natural resource management. Its image speaks to urgent challenges of anthropocentric climate hazards, irresponsible resource extraction, avian conservation and habitat loss mitigation needed for climate resilience alongside circular economy methodologies. Climate change implications highlight the paradigm for natural capital preservation.</w:t>
      </w:r>
      <w:r>
        <w:rPr>
          <w:sz w:val="12"/>
        </w:rPr>
        <w:t xml:space="preserve"> </w:t>
      </w:r>
      <w:r w:rsidRPr="0048212C">
        <w:rPr>
          <w:rFonts w:hint="eastAsia"/>
          <w:sz w:val="12"/>
        </w:rPr>
        <w:t xml:space="preserve">Collaborative Solutions → </w:t>
      </w:r>
      <w:r w:rsidRPr="00EB35EA">
        <w:rPr>
          <w:rStyle w:val="StyleUnderline"/>
          <w:rFonts w:hint="eastAsia"/>
        </w:rPr>
        <w:t xml:space="preserve">Climate change adaptation requires collaborative efforts and diverse perspectives. Ignoring Indigenous </w:t>
      </w:r>
      <w:proofErr w:type="spellStart"/>
      <w:r w:rsidRPr="00EB35EA">
        <w:rPr>
          <w:rStyle w:val="StyleUnderline"/>
          <w:rFonts w:hint="eastAsia"/>
        </w:rPr>
        <w:t>knowledgeIgnoring</w:t>
      </w:r>
      <w:proofErr w:type="spellEnd"/>
      <w:r w:rsidRPr="00EB35EA">
        <w:rPr>
          <w:rStyle w:val="StyleUnderline"/>
          <w:rFonts w:hint="eastAsia"/>
        </w:rPr>
        <w:t xml:space="preserve"> Indigenous knowledge in sustainability has ethical implications because it disrespects their wisdom, undermin</w:t>
      </w:r>
      <w:r w:rsidRPr="00EB35EA">
        <w:rPr>
          <w:rStyle w:val="StyleUnderline"/>
        </w:rPr>
        <w:t>es their rights, and perpetuates harmful practices.</w:t>
      </w:r>
      <w:r>
        <w:rPr>
          <w:sz w:val="12"/>
        </w:rPr>
        <w:t xml:space="preserve"> </w:t>
      </w:r>
      <w:r w:rsidRPr="00EB35EA">
        <w:rPr>
          <w:rStyle w:val="StyleUnderline"/>
        </w:rPr>
        <w:t>represents a missed opportunity to build partnerships and co-create innovative, culturally appropriate, and effective solutions</w:t>
      </w:r>
      <w:r w:rsidRPr="0048212C">
        <w:rPr>
          <w:sz w:val="12"/>
        </w:rPr>
        <w:t xml:space="preserve">. Engaging with Indigenous communities as equal partners, recognizing their knowledge as </w:t>
      </w:r>
      <w:proofErr w:type="gramStart"/>
      <w:r w:rsidRPr="0048212C">
        <w:rPr>
          <w:sz w:val="12"/>
        </w:rPr>
        <w:t>a valuable asset</w:t>
      </w:r>
      <w:proofErr w:type="gramEnd"/>
      <w:r w:rsidRPr="0048212C">
        <w:rPr>
          <w:sz w:val="12"/>
        </w:rPr>
        <w:t xml:space="preserve">, and fostering knowledge exchange can lead to more robust and equitable adaptation outcomes. </w:t>
      </w:r>
      <w:r w:rsidRPr="00EB35EA">
        <w:rPr>
          <w:rStyle w:val="StyleUnderline"/>
        </w:rPr>
        <w:t>Collaborative approaches that integrate Indigenous knowledge with scientific expertise can bridge knowledge gaps, enhance mutual understanding, and build trust, leading to more sustainable and just climate adaptation for all. A withering husk stands against the void showcasing sustainable materials and product life extension.</w:t>
      </w:r>
      <w:r w:rsidRPr="0048212C">
        <w:rPr>
          <w:sz w:val="12"/>
        </w:rPr>
        <w:t xml:space="preserve"> With its elongated form in a teal shade, textures express a shift from healthy to unsustainable practices that </w:t>
      </w:r>
      <w:proofErr w:type="gramStart"/>
      <w:r w:rsidRPr="0048212C">
        <w:rPr>
          <w:sz w:val="12"/>
        </w:rPr>
        <w:t>requires</w:t>
      </w:r>
      <w:proofErr w:type="gramEnd"/>
      <w:r w:rsidRPr="0048212C">
        <w:rPr>
          <w:sz w:val="12"/>
        </w:rPr>
        <w:t xml:space="preserve"> more awareness </w:t>
      </w:r>
      <w:proofErr w:type="gramStart"/>
      <w:r w:rsidRPr="0048212C">
        <w:rPr>
          <w:sz w:val="12"/>
        </w:rPr>
        <w:t>in the area of</w:t>
      </w:r>
      <w:proofErr w:type="gramEnd"/>
      <w:r w:rsidRPr="0048212C">
        <w:rPr>
          <w:sz w:val="12"/>
        </w:rPr>
        <w:t xml:space="preserve"> climate change mitigation. Implementing environmental impact assessments becomes key.</w:t>
      </w:r>
      <w:r>
        <w:rPr>
          <w:sz w:val="12"/>
        </w:rPr>
        <w:t xml:space="preserve"> </w:t>
      </w:r>
      <w:r w:rsidRPr="0048212C">
        <w:rPr>
          <w:sz w:val="12"/>
        </w:rPr>
        <w:t xml:space="preserve">Ignoring Indigenous knowledge in climate change </w:t>
      </w:r>
      <w:proofErr w:type="spellStart"/>
      <w:r w:rsidRPr="0048212C">
        <w:rPr>
          <w:sz w:val="12"/>
        </w:rPr>
        <w:t>adaptationIntegrate</w:t>
      </w:r>
      <w:proofErr w:type="spellEnd"/>
      <w:r w:rsidRPr="0048212C">
        <w:rPr>
          <w:sz w:val="12"/>
        </w:rPr>
        <w:t xml:space="preserve"> robust data, diverse models, continuous monitoring, and adaptable governance to ensure AI-powered climate adaptation solutions are resilient to future impacts.</w:t>
      </w:r>
      <w:r>
        <w:rPr>
          <w:sz w:val="12"/>
        </w:rPr>
        <w:t xml:space="preserve"> </w:t>
      </w:r>
      <w:r w:rsidRPr="0048212C">
        <w:rPr>
          <w:sz w:val="12"/>
        </w:rPr>
        <w:t xml:space="preserve">is not merely a technical oversight; it is a systemic failure with profound implications for resilience, equity, and the long-term sustainability of adaptation efforts. This disregard stems from historical power imbalances, epistemic biases, and a persistent </w:t>
      </w:r>
      <w:proofErr w:type="gramStart"/>
      <w:r w:rsidRPr="0048212C">
        <w:rPr>
          <w:sz w:val="12"/>
        </w:rPr>
        <w:t>undervaluing</w:t>
      </w:r>
      <w:proofErr w:type="gramEnd"/>
      <w:r w:rsidRPr="0048212C">
        <w:rPr>
          <w:sz w:val="12"/>
        </w:rPr>
        <w:t xml:space="preserve"> of non-Western knowledge systems. The consequences are far-reaching, impacting ecological integrity, social justice, and the very effectiveness of global climate action.</w:t>
      </w:r>
      <w:r>
        <w:rPr>
          <w:sz w:val="12"/>
        </w:rPr>
        <w:t xml:space="preserve"> </w:t>
      </w:r>
      <w:r w:rsidRPr="0048212C">
        <w:rPr>
          <w:sz w:val="12"/>
        </w:rPr>
        <w:t>An agave's striking architectural form symbolizes water conservation in drought tolerant landscapes, showcasing resilience and adaptation to climate change within a sustainable ecosystem. Its presence illustrates biodiversity promotion through xeriscaping techniques enhancing ecological balance and habitat preservation while offering carbon sequestration potential in arid land environments. Showcasing environmental stewardship this hardy succulent embodies ecological integrity.</w:t>
      </w:r>
      <w:r>
        <w:rPr>
          <w:sz w:val="12"/>
        </w:rPr>
        <w:t xml:space="preserve"> </w:t>
      </w:r>
      <w:proofErr w:type="spellStart"/>
      <w:r w:rsidRPr="0048212C">
        <w:rPr>
          <w:rFonts w:hint="eastAsia"/>
          <w:sz w:val="12"/>
        </w:rPr>
        <w:t>Epistemicide</w:t>
      </w:r>
      <w:proofErr w:type="spellEnd"/>
      <w:r w:rsidRPr="0048212C">
        <w:rPr>
          <w:rFonts w:hint="eastAsia"/>
          <w:sz w:val="12"/>
        </w:rPr>
        <w:t xml:space="preserve"> → The systematic dismissal of Indigenous knowledge can be understood as a form of </w:t>
      </w:r>
      <w:proofErr w:type="spellStart"/>
      <w:r w:rsidRPr="00EB35EA">
        <w:rPr>
          <w:rStyle w:val="StyleUnderline"/>
          <w:rFonts w:hint="eastAsia"/>
        </w:rPr>
        <w:t>epistemicide</w:t>
      </w:r>
      <w:proofErr w:type="spellEnd"/>
      <w:r w:rsidRPr="0048212C">
        <w:rPr>
          <w:rFonts w:hint="eastAsia"/>
          <w:sz w:val="12"/>
        </w:rPr>
        <w:t xml:space="preserve"> → the killing of knowledge systems. This </w:t>
      </w:r>
      <w:r w:rsidRPr="00EB35EA">
        <w:rPr>
          <w:rStyle w:val="StyleUnderline"/>
          <w:rFonts w:hint="eastAsia"/>
        </w:rPr>
        <w:t>occurs when dominant knowledge paradigms, often rooted in Western scientific traditions, invalidate or marg</w:t>
      </w:r>
      <w:r w:rsidRPr="00EB35EA">
        <w:rPr>
          <w:rStyle w:val="StyleUnderline"/>
        </w:rPr>
        <w:t>inalize other ways of knowing. In the context of climate change adaptation, this</w:t>
      </w:r>
      <w:r w:rsidRPr="00EB35EA">
        <w:rPr>
          <w:rStyle w:val="Emphasis"/>
        </w:rPr>
        <w:t xml:space="preserve"> </w:t>
      </w:r>
      <w:proofErr w:type="spellStart"/>
      <w:r w:rsidRPr="00EB35EA">
        <w:rPr>
          <w:rStyle w:val="Emphasis"/>
        </w:rPr>
        <w:t>epistemicide</w:t>
      </w:r>
      <w:proofErr w:type="spellEnd"/>
      <w:r w:rsidRPr="00EB35EA">
        <w:rPr>
          <w:rStyle w:val="Emphasis"/>
        </w:rPr>
        <w:t xml:space="preserve"> leads to the loss of invaluable ecological insights, traditional resource management practices, and culturally specific adaptation strategies that have been developed and refined over millennia</w:t>
      </w:r>
      <w:r w:rsidRPr="0048212C">
        <w:rPr>
          <w:sz w:val="12"/>
        </w:rPr>
        <w:t>.</w:t>
      </w:r>
      <w:r>
        <w:rPr>
          <w:sz w:val="12"/>
        </w:rPr>
        <w:t xml:space="preserve"> </w:t>
      </w:r>
      <w:r w:rsidRPr="0048212C">
        <w:rPr>
          <w:sz w:val="12"/>
        </w:rPr>
        <w:t xml:space="preserve">This loss is not just a cultural tragedy; </w:t>
      </w:r>
      <w:r w:rsidRPr="00EB35EA">
        <w:rPr>
          <w:rStyle w:val="Emphasis"/>
        </w:rPr>
        <w:t>it represents a significant reduction in the global knowledge base available to address climate change</w:t>
      </w:r>
      <w:r w:rsidRPr="0048212C">
        <w:rPr>
          <w:sz w:val="12"/>
        </w:rPr>
        <w:t xml:space="preserve">. The consequences of </w:t>
      </w:r>
      <w:proofErr w:type="spellStart"/>
      <w:r w:rsidRPr="0048212C">
        <w:rPr>
          <w:sz w:val="12"/>
        </w:rPr>
        <w:t>epistemicide</w:t>
      </w:r>
      <w:proofErr w:type="spellEnd"/>
      <w:r w:rsidRPr="0048212C">
        <w:rPr>
          <w:sz w:val="12"/>
        </w:rPr>
        <w:t xml:space="preserve"> extend beyond the immediate loss of knowledge, undermining the capacity of future generations to learn from and build upon these rich traditions.</w:t>
      </w:r>
      <w:r>
        <w:rPr>
          <w:sz w:val="12"/>
        </w:rPr>
        <w:t xml:space="preserve"> </w:t>
      </w:r>
      <w:proofErr w:type="spellStart"/>
      <w:r w:rsidRPr="0048212C">
        <w:rPr>
          <w:sz w:val="12"/>
        </w:rPr>
        <w:t>Epistemicide</w:t>
      </w:r>
      <w:proofErr w:type="spellEnd"/>
      <w:r w:rsidRPr="0048212C">
        <w:rPr>
          <w:sz w:val="12"/>
        </w:rPr>
        <w:t>, in this context, refers to the systematic destruction or marginalization of Indigenous knowledge systems, often through the imposition of dominant, often Western, knowledge paradigms.</w:t>
      </w:r>
      <w:r>
        <w:rPr>
          <w:sz w:val="12"/>
        </w:rPr>
        <w:t xml:space="preserve"> </w:t>
      </w:r>
      <w:r w:rsidRPr="0048212C">
        <w:rPr>
          <w:sz w:val="12"/>
        </w:rPr>
        <w:t>Dark water droplets on an egg shape with needle emphasize climate vulnerability and unsustainable practices. Precision water resource management is also visible. This showcases potential harm to fragile ecosystems and environmental stewardship and eco-design through resource depletion and invasive resource usage with impact on hydrologic cycles.</w:t>
      </w:r>
      <w:r>
        <w:rPr>
          <w:sz w:val="12"/>
        </w:rPr>
        <w:t xml:space="preserve"> </w:t>
      </w:r>
      <w:r w:rsidRPr="0048212C">
        <w:rPr>
          <w:rFonts w:hint="eastAsia"/>
          <w:sz w:val="12"/>
        </w:rPr>
        <w:t>Maladaptive Outcomes → Adapt</w:t>
      </w:r>
      <w:r w:rsidRPr="00EB35EA">
        <w:rPr>
          <w:rStyle w:val="StyleUnderline"/>
          <w:rFonts w:hint="eastAsia"/>
        </w:rPr>
        <w:t>ation strategies that disregard Indigenous knowledge are prone to maladaptive outcomes, exacerbating existing vulnerabilities and creating new ones</w:t>
      </w:r>
      <w:r w:rsidRPr="0048212C">
        <w:rPr>
          <w:rFonts w:hint="eastAsia"/>
          <w:sz w:val="12"/>
        </w:rPr>
        <w:t xml:space="preserve">. </w:t>
      </w:r>
      <w:r w:rsidRPr="00EB35EA">
        <w:rPr>
          <w:rStyle w:val="StyleUnderline"/>
          <w:rFonts w:hint="eastAsia"/>
        </w:rPr>
        <w:t>Conventional adaptation approaches, often focused on technological solutions or</w:t>
      </w:r>
      <w:r w:rsidRPr="00EB35EA">
        <w:rPr>
          <w:rStyle w:val="StyleUnderline"/>
        </w:rPr>
        <w:t xml:space="preserve"> large-scale infrastructure projects, may fail to account for the complex social-ecological dynamics of specific regions. Indigenous knowledge, in contrast, offers holistic perspectives that consider the interconnectedness of human and natural systems.</w:t>
      </w:r>
      <w:r w:rsidRPr="0048212C">
        <w:rPr>
          <w:sz w:val="12"/>
        </w:rPr>
        <w:t xml:space="preserve"> For example, promoting drought-resistant crop varieties without understanding traditional seed saving practices or local soil conditions can undermine long-term food security.</w:t>
      </w:r>
      <w:r>
        <w:rPr>
          <w:sz w:val="12"/>
        </w:rPr>
        <w:t xml:space="preserve"> </w:t>
      </w:r>
      <w:r w:rsidRPr="0048212C">
        <w:rPr>
          <w:sz w:val="12"/>
        </w:rPr>
        <w:t>Similarly, constructing seawalls without considering traditional coastal management techniques may disrupt natural defenses and increase vulnerability to sea-level rise in the long run. Ignoring Indigenous knowledge thus increases the risk of implementing solutions that are not only ineffective but also actively harmful.</w:t>
      </w:r>
      <w:r>
        <w:rPr>
          <w:sz w:val="12"/>
        </w:rPr>
        <w:t xml:space="preserve"> </w:t>
      </w:r>
      <w:r w:rsidRPr="0048212C">
        <w:rPr>
          <w:sz w:val="12"/>
        </w:rPr>
        <w:t>Maladaptation is not simply a failure to adapt effectively; it is an active process that creates new vulnerabilities and undermines long-term resilience, often stemming from a disregard for local and Indigenous knowledge.</w:t>
      </w:r>
      <w:r>
        <w:rPr>
          <w:sz w:val="12"/>
        </w:rPr>
        <w:t xml:space="preserve"> </w:t>
      </w:r>
      <w:r w:rsidRPr="0048212C">
        <w:rPr>
          <w:sz w:val="12"/>
        </w:rPr>
        <w:t>A teal orb cradled in fractured material symbolizes the urgency for sustainable solutions. Emphasizing the crucial intersection between ecological restoration and circular economy within our threatened environment, this artistic rendition reminds us of climate resilience challenges in the face of unsustainable production. Biodiversity conservation, corporate social responsibility and minimizing carbon footprint offer hope amidst environmental degradation to foster renewable energy adoption for climate equilibrium that safeguards against further losses of planetary protection.</w:t>
      </w:r>
      <w:r>
        <w:rPr>
          <w:sz w:val="12"/>
        </w:rPr>
        <w:t xml:space="preserve"> </w:t>
      </w:r>
      <w:r w:rsidRPr="0048212C">
        <w:rPr>
          <w:rFonts w:hint="eastAsia"/>
          <w:sz w:val="12"/>
        </w:rPr>
        <w:t xml:space="preserve">Social Disruption → </w:t>
      </w:r>
      <w:r w:rsidRPr="00EB35EA">
        <w:rPr>
          <w:rStyle w:val="Emphasis"/>
          <w:rFonts w:hint="eastAsia"/>
        </w:rPr>
        <w:t>Climate change adaptation interventions that ignore Indigenous knowledge can lead to significant social and cultural disruption</w:t>
      </w:r>
      <w:r w:rsidRPr="00EB35EA">
        <w:rPr>
          <w:rStyle w:val="StyleUnderline"/>
          <w:rFonts w:hint="eastAsia"/>
        </w:rPr>
        <w:t>. These interventions may undermine traditional governance systems, land tenure arrangements, and cultural pr</w:t>
      </w:r>
      <w:r w:rsidRPr="00EB35EA">
        <w:rPr>
          <w:rStyle w:val="StyleUnderline"/>
        </w:rPr>
        <w:t>actices that are integral to community well-being and resilience</w:t>
      </w:r>
      <w:r w:rsidRPr="0048212C">
        <w:rPr>
          <w:sz w:val="12"/>
        </w:rPr>
        <w:t>. For instance, imposing protected areas for conservation without respecting Indigenous land rights and traditional resource use can lead to displacement, loss of livelihoods, and social conflict.</w:t>
      </w:r>
      <w:r>
        <w:rPr>
          <w:sz w:val="12"/>
        </w:rPr>
        <w:t xml:space="preserve"> </w:t>
      </w:r>
      <w:r w:rsidRPr="0048212C">
        <w:rPr>
          <w:sz w:val="12"/>
        </w:rPr>
        <w:t xml:space="preserve">Furthermore, adaptation projects that fail to incorporate Indigenous cultural values and worldviews may be perceived as culturally insensitive or even colonial, eroding trust and hindering community participation. </w:t>
      </w:r>
      <w:r w:rsidRPr="00EB35EA">
        <w:rPr>
          <w:rStyle w:val="StyleUnderline"/>
        </w:rPr>
        <w:t>This social disruption weakens the adaptive capacity of Indigenous communities and undermines the long-term sustainability of adaptation efforts.</w:t>
      </w:r>
    </w:p>
    <w:p w14:paraId="6CE5E499" w14:textId="77777777" w:rsidR="007476ED" w:rsidRPr="004E2898" w:rsidRDefault="007476ED" w:rsidP="007476ED"/>
    <w:p w14:paraId="0CB094A6" w14:textId="5C480A3C" w:rsidR="00A50960" w:rsidRDefault="006C01D8" w:rsidP="00A50960">
      <w:pPr>
        <w:pStyle w:val="Heading3"/>
      </w:pPr>
      <w:r>
        <w:t xml:space="preserve">Framing </w:t>
      </w:r>
    </w:p>
    <w:p w14:paraId="4B01479A" w14:textId="77777777" w:rsidR="006C01D8" w:rsidRPr="006C01D8" w:rsidRDefault="006C01D8" w:rsidP="006C01D8"/>
    <w:p w14:paraId="765961A0" w14:textId="77777777" w:rsidR="00F856A6" w:rsidRDefault="00F856A6" w:rsidP="00F856A6">
      <w:pPr>
        <w:pStyle w:val="Heading4"/>
      </w:pPr>
      <w:r>
        <w:t>‘</w:t>
      </w:r>
      <w:r w:rsidRPr="004041E1">
        <w:rPr>
          <w:u w:val="single"/>
        </w:rPr>
        <w:t>Extinction first’</w:t>
      </w:r>
      <w:r>
        <w:t xml:space="preserve"> is a narrative of settler futurity that legitimizes racial defensiveness and violence against Native people—it makes decolonization </w:t>
      </w:r>
      <w:r w:rsidRPr="004041E1">
        <w:rPr>
          <w:u w:val="single"/>
        </w:rPr>
        <w:t>inconceivable</w:t>
      </w:r>
      <w:r>
        <w:t xml:space="preserve">. </w:t>
      </w:r>
    </w:p>
    <w:p w14:paraId="5E032E56" w14:textId="77777777" w:rsidR="00F856A6" w:rsidRPr="006C0A3F" w:rsidRDefault="00F856A6" w:rsidP="00F856A6">
      <w:r w:rsidRPr="005B385F">
        <w:rPr>
          <w:rStyle w:val="Style13ptBold"/>
        </w:rPr>
        <w:t>Dalley 16</w:t>
      </w:r>
      <w:r>
        <w:t xml:space="preserve"> [</w:t>
      </w:r>
      <w:r w:rsidRPr="000F1E53">
        <w:t>Hamish Dalley is Assistant Professor of World Literature at Daemen College, Amherst, New York</w:t>
      </w:r>
      <w:r>
        <w:t>; “The deaths of settler colonialism: extinction as a metaphor of decolonization in contemporary settler literature”;</w:t>
      </w:r>
      <w:r w:rsidRPr="005B385F">
        <w:t xml:space="preserve"> </w:t>
      </w:r>
      <w:r>
        <w:t xml:space="preserve">10/4/16; Settler Colonial Studies Vol. 8 No. 1; </w:t>
      </w:r>
      <w:r w:rsidRPr="00306325">
        <w:t>https://doi.org/10.1080/2201473X.2016.1238160]//ONHS</w:t>
      </w:r>
      <w:r>
        <w:t xml:space="preserve"> </w:t>
      </w:r>
      <w:proofErr w:type="spellStart"/>
      <w:r>
        <w:t>AMo</w:t>
      </w:r>
      <w:proofErr w:type="spellEnd"/>
      <w:r>
        <w:t xml:space="preserve"> accessed 7/14/25</w:t>
      </w:r>
    </w:p>
    <w:p w14:paraId="3B1572C8" w14:textId="77777777" w:rsidR="00F856A6" w:rsidRPr="00C51E96" w:rsidRDefault="00F856A6" w:rsidP="00F856A6">
      <w:pPr>
        <w:rPr>
          <w:rStyle w:val="StyleUnderline"/>
          <w:sz w:val="14"/>
          <w:szCs w:val="14"/>
        </w:rPr>
      </w:pPr>
      <w:r w:rsidRPr="00306325">
        <w:rPr>
          <w:rStyle w:val="StyleUnderline"/>
          <w:highlight w:val="cyan"/>
        </w:rPr>
        <w:t>Settlers</w:t>
      </w:r>
      <w:r w:rsidRPr="00DD3513">
        <w:rPr>
          <w:rStyle w:val="StyleUnderline"/>
        </w:rPr>
        <w:t xml:space="preserve"> </w:t>
      </w:r>
      <w:r w:rsidRPr="00306325">
        <w:rPr>
          <w:rStyle w:val="StyleUnderline"/>
          <w:highlight w:val="cyan"/>
        </w:rPr>
        <w:t>love</w:t>
      </w:r>
      <w:r w:rsidRPr="00DD3513">
        <w:rPr>
          <w:rStyle w:val="StyleUnderline"/>
        </w:rPr>
        <w:t xml:space="preserve"> </w:t>
      </w:r>
      <w:r w:rsidRPr="00306325">
        <w:rPr>
          <w:rStyle w:val="StyleUnderline"/>
          <w:highlight w:val="cyan"/>
        </w:rPr>
        <w:t>to</w:t>
      </w:r>
      <w:r w:rsidRPr="00DD3513">
        <w:rPr>
          <w:rStyle w:val="StyleUnderline"/>
        </w:rPr>
        <w:t xml:space="preserve"> </w:t>
      </w:r>
      <w:r w:rsidRPr="00306325">
        <w:rPr>
          <w:rStyle w:val="StyleUnderline"/>
          <w:highlight w:val="cyan"/>
        </w:rPr>
        <w:t xml:space="preserve">contemplate the </w:t>
      </w:r>
      <w:r w:rsidRPr="00306325">
        <w:rPr>
          <w:rStyle w:val="StyleUnderline"/>
          <w:b/>
          <w:bCs/>
          <w:highlight w:val="cyan"/>
        </w:rPr>
        <w:t>possibility of their own extinction</w:t>
      </w:r>
      <w:r w:rsidRPr="00DD3513">
        <w:rPr>
          <w:sz w:val="14"/>
          <w:szCs w:val="14"/>
        </w:rPr>
        <w:t xml:space="preserve">; to read many contemporary literary representations of settler colonialism is to find </w:t>
      </w:r>
      <w:r w:rsidRPr="00DD3513">
        <w:rPr>
          <w:rStyle w:val="StyleUnderline"/>
        </w:rPr>
        <w:t xml:space="preserve">settlers strangely </w:t>
      </w:r>
      <w:r w:rsidRPr="00306325">
        <w:rPr>
          <w:rStyle w:val="StyleUnderline"/>
          <w:highlight w:val="cyan"/>
        </w:rPr>
        <w:t>satisfied</w:t>
      </w:r>
      <w:r w:rsidRPr="00DD3513">
        <w:rPr>
          <w:rStyle w:val="StyleUnderline"/>
        </w:rPr>
        <w:t xml:space="preserve"> </w:t>
      </w:r>
      <w:r w:rsidRPr="00306325">
        <w:rPr>
          <w:rStyle w:val="StyleUnderline"/>
          <w:highlight w:val="cyan"/>
        </w:rPr>
        <w:t>in</w:t>
      </w:r>
      <w:r w:rsidRPr="00DD3513">
        <w:rPr>
          <w:rStyle w:val="StyleUnderline"/>
        </w:rPr>
        <w:t xml:space="preserve"> </w:t>
      </w:r>
      <w:r w:rsidRPr="00306325">
        <w:rPr>
          <w:rStyle w:val="StyleUnderline"/>
          <w:highlight w:val="cyan"/>
        </w:rPr>
        <w:t>dreaming of ends that never come</w:t>
      </w:r>
      <w:r w:rsidRPr="00DD3513">
        <w:rPr>
          <w:sz w:val="14"/>
          <w:szCs w:val="14"/>
        </w:rPr>
        <w:t xml:space="preserve">. This </w:t>
      </w:r>
      <w:r w:rsidRPr="00DD3513">
        <w:rPr>
          <w:rStyle w:val="StyleUnderline"/>
        </w:rPr>
        <w:t>tendency is widely prevalent in English-language representations of settler colonialism produced</w:t>
      </w:r>
      <w:r w:rsidRPr="00DD3513">
        <w:rPr>
          <w:sz w:val="14"/>
          <w:szCs w:val="14"/>
        </w:rPr>
        <w:t xml:space="preserve"> since the 1980s: the possibility of an ending – </w:t>
      </w:r>
      <w:r w:rsidRPr="00DD3513">
        <w:rPr>
          <w:rStyle w:val="StyleUnderline"/>
        </w:rPr>
        <w:t xml:space="preserve">the </w:t>
      </w:r>
      <w:r w:rsidRPr="00306325">
        <w:rPr>
          <w:rStyle w:val="StyleUnderline"/>
          <w:highlight w:val="cyan"/>
        </w:rPr>
        <w:t>likelihood</w:t>
      </w:r>
      <w:r w:rsidRPr="00DD3513">
        <w:rPr>
          <w:rStyle w:val="StyleUnderline"/>
        </w:rPr>
        <w:t xml:space="preserve"> that </w:t>
      </w:r>
      <w:r w:rsidRPr="00306325">
        <w:rPr>
          <w:rStyle w:val="StyleUnderline"/>
          <w:highlight w:val="cyan"/>
        </w:rPr>
        <w:t>the settler race will</w:t>
      </w:r>
      <w:r w:rsidRPr="00DD3513">
        <w:rPr>
          <w:rStyle w:val="StyleUnderline"/>
        </w:rPr>
        <w:t xml:space="preserve"> one day </w:t>
      </w:r>
      <w:r w:rsidRPr="00306325">
        <w:rPr>
          <w:rStyle w:val="StyleUnderline"/>
          <w:highlight w:val="cyan"/>
        </w:rPr>
        <w:t>die out</w:t>
      </w:r>
      <w:r w:rsidRPr="00DD3513">
        <w:rPr>
          <w:rStyle w:val="StyleUnderline"/>
        </w:rPr>
        <w:t xml:space="preserve"> – is a common </w:t>
      </w:r>
      <w:r w:rsidRPr="00306325">
        <w:rPr>
          <w:rStyle w:val="StyleUnderline"/>
          <w:highlight w:val="cyan"/>
        </w:rPr>
        <w:t>theme</w:t>
      </w:r>
      <w:r w:rsidRPr="00DD3513">
        <w:rPr>
          <w:rStyle w:val="StyleUnderline"/>
        </w:rPr>
        <w:t xml:space="preserve"> </w:t>
      </w:r>
      <w:r w:rsidRPr="00306325">
        <w:rPr>
          <w:rStyle w:val="StyleUnderline"/>
          <w:highlight w:val="cyan"/>
        </w:rPr>
        <w:t>in</w:t>
      </w:r>
      <w:r w:rsidRPr="00DD3513">
        <w:rPr>
          <w:sz w:val="14"/>
          <w:szCs w:val="14"/>
        </w:rPr>
        <w:t xml:space="preserve"> literary and pop culture </w:t>
      </w:r>
      <w:r w:rsidRPr="00306325">
        <w:rPr>
          <w:rStyle w:val="StyleUnderline"/>
          <w:highlight w:val="cyan"/>
        </w:rPr>
        <w:t>considerations of colonialism’s future</w:t>
      </w:r>
      <w:r w:rsidRPr="00DD3513">
        <w:rPr>
          <w:sz w:val="14"/>
          <w:szCs w:val="14"/>
        </w:rPr>
        <w:t xml:space="preserve">. Yet it has barely been remarked how surprising it is that this theme is so present. </w:t>
      </w:r>
      <w:r w:rsidRPr="00DD3513">
        <w:rPr>
          <w:rStyle w:val="StyleUnderline"/>
        </w:rPr>
        <w:t>For settlers, of all people, to obsessively ruminate on their own finitude is counterintuitive, for few modern social formations have been more resistant to change than settler colonialism</w:t>
      </w:r>
      <w:r w:rsidRPr="00DD3513">
        <w:rPr>
          <w:sz w:val="14"/>
          <w:szCs w:val="14"/>
        </w:rPr>
        <w:t xml:space="preserve">. 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that has been mounted whenever such an order has been built. </w:t>
      </w:r>
      <w:r w:rsidRPr="00306325">
        <w:rPr>
          <w:rStyle w:val="StyleUnderline"/>
          <w:highlight w:val="cyan"/>
        </w:rPr>
        <w:t>Settlers</w:t>
      </w:r>
      <w:r w:rsidRPr="00C51E96">
        <w:rPr>
          <w:rStyle w:val="StyleUnderline"/>
        </w:rPr>
        <w:t xml:space="preserve"> </w:t>
      </w:r>
      <w:r w:rsidRPr="00306325">
        <w:rPr>
          <w:rStyle w:val="StyleUnderline"/>
          <w:highlight w:val="cyan"/>
        </w:rPr>
        <w:t>think</w:t>
      </w:r>
      <w:r w:rsidRPr="00C51E96">
        <w:rPr>
          <w:rStyle w:val="StyleUnderline"/>
        </w:rPr>
        <w:t xml:space="preserve"> all the time that </w:t>
      </w:r>
      <w:r w:rsidRPr="00306325">
        <w:rPr>
          <w:rStyle w:val="StyleUnderline"/>
          <w:highlight w:val="cyan"/>
        </w:rPr>
        <w:t>they might one day end</w:t>
      </w:r>
      <w:r w:rsidRPr="00C51E96">
        <w:rPr>
          <w:rStyle w:val="StyleUnderline"/>
        </w:rPr>
        <w:t xml:space="preserve">, </w:t>
      </w:r>
      <w:r w:rsidRPr="00306325">
        <w:rPr>
          <w:rStyle w:val="StyleUnderline"/>
          <w:highlight w:val="cyan"/>
        </w:rPr>
        <w:t>even</w:t>
      </w:r>
      <w:r w:rsidRPr="00C51E96">
        <w:rPr>
          <w:rStyle w:val="StyleUnderline"/>
        </w:rPr>
        <w:t xml:space="preserve"> </w:t>
      </w:r>
      <w:r w:rsidRPr="00306325">
        <w:rPr>
          <w:rStyle w:val="StyleUnderline"/>
          <w:highlight w:val="cyan"/>
        </w:rPr>
        <w:t xml:space="preserve">though (perhaps because) that ending seems </w:t>
      </w:r>
      <w:r w:rsidRPr="00306325">
        <w:rPr>
          <w:rStyle w:val="StyleUnderline"/>
          <w:b/>
          <w:bCs/>
          <w:highlight w:val="cyan"/>
        </w:rPr>
        <w:t>unlikely</w:t>
      </w:r>
      <w:r w:rsidRPr="00C51E96">
        <w:rPr>
          <w:rStyle w:val="StyleUnderline"/>
        </w:rPr>
        <w:t xml:space="preserve"> ever to happen. </w:t>
      </w:r>
      <w:r w:rsidRPr="00C51E96">
        <w:rPr>
          <w:rStyle w:val="StyleUnderline"/>
          <w:sz w:val="14"/>
          <w:szCs w:val="14"/>
        </w:rPr>
        <w:t xml:space="preserve">The significance of this paradox for settler-colonial literature is the subject of this article. </w:t>
      </w:r>
    </w:p>
    <w:p w14:paraId="40E13ED1" w14:textId="77777777" w:rsidR="00F856A6" w:rsidRPr="00DD3513" w:rsidRDefault="00F856A6" w:rsidP="00F856A6">
      <w:pPr>
        <w:rPr>
          <w:sz w:val="14"/>
          <w:szCs w:val="14"/>
        </w:rPr>
      </w:pPr>
      <w:r w:rsidRPr="00C51E96">
        <w:rPr>
          <w:rStyle w:val="StyleUnderline"/>
        </w:rPr>
        <w:t xml:space="preserve">Considering the problem of futurity offers a useful foil to traditional analyses of </w:t>
      </w:r>
      <w:proofErr w:type="spellStart"/>
      <w:r w:rsidRPr="00C51E96">
        <w:rPr>
          <w:rStyle w:val="StyleUnderline"/>
        </w:rPr>
        <w:t>settlercolonial</w:t>
      </w:r>
      <w:proofErr w:type="spellEnd"/>
      <w:r w:rsidRPr="00C51E96">
        <w:rPr>
          <w:rStyle w:val="StyleUnderline"/>
        </w:rPr>
        <w:t xml:space="preserve"> narrative</w:t>
      </w:r>
      <w:r w:rsidRPr="00DD3513">
        <w:rPr>
          <w:sz w:val="14"/>
          <w:szCs w:val="14"/>
        </w:rPr>
        <w:t xml:space="preserve">, which typically </w:t>
      </w:r>
      <w:r w:rsidRPr="00C51E96">
        <w:rPr>
          <w:rStyle w:val="StyleUnderline"/>
        </w:rPr>
        <w:t xml:space="preserve">examine settlers’ attitudes towards history </w:t>
      </w:r>
      <w:proofErr w:type="gramStart"/>
      <w:r w:rsidRPr="00C51E96">
        <w:rPr>
          <w:rStyle w:val="StyleUnderline"/>
        </w:rPr>
        <w:t>in order to</w:t>
      </w:r>
      <w:proofErr w:type="gramEnd"/>
      <w:r w:rsidRPr="00C51E96">
        <w:rPr>
          <w:rStyle w:val="StyleUnderline"/>
        </w:rPr>
        <w:t xml:space="preserve"> highlight a constitutive anxiety about the past – about origins. </w:t>
      </w:r>
      <w:r w:rsidRPr="00306325">
        <w:rPr>
          <w:rStyle w:val="StyleUnderline"/>
          <w:highlight w:val="cyan"/>
        </w:rPr>
        <w:t>Settler</w:t>
      </w:r>
      <w:r w:rsidRPr="00C51E96">
        <w:rPr>
          <w:rStyle w:val="StyleUnderline"/>
        </w:rPr>
        <w:t xml:space="preserve"> </w:t>
      </w:r>
      <w:r w:rsidRPr="00306325">
        <w:rPr>
          <w:rStyle w:val="StyleUnderline"/>
          <w:highlight w:val="cyan"/>
        </w:rPr>
        <w:t>colonialism</w:t>
      </w:r>
      <w:r w:rsidRPr="00C51E96">
        <w:rPr>
          <w:rStyle w:val="StyleUnderline"/>
        </w:rPr>
        <w:t>,</w:t>
      </w:r>
      <w:r w:rsidRPr="00DD3513">
        <w:rPr>
          <w:sz w:val="14"/>
          <w:szCs w:val="14"/>
        </w:rPr>
        <w:t xml:space="preserve"> the argument goes, </w:t>
      </w:r>
      <w:r w:rsidRPr="00306325">
        <w:rPr>
          <w:rStyle w:val="StyleUnderline"/>
        </w:rPr>
        <w:t>has</w:t>
      </w:r>
      <w:r w:rsidRPr="00C51E96">
        <w:rPr>
          <w:rStyle w:val="StyleUnderline"/>
        </w:rPr>
        <w:t xml:space="preserve"> a problem with </w:t>
      </w:r>
      <w:r w:rsidRPr="00306325">
        <w:rPr>
          <w:rStyle w:val="StyleUnderline"/>
          <w:highlight w:val="cyan"/>
        </w:rPr>
        <w:t>historical narration</w:t>
      </w:r>
      <w:r w:rsidRPr="00C51E96">
        <w:rPr>
          <w:rStyle w:val="StyleUnderline"/>
        </w:rPr>
        <w:t xml:space="preserve"> that </w:t>
      </w:r>
      <w:r w:rsidRPr="00306325">
        <w:rPr>
          <w:rStyle w:val="StyleUnderline"/>
          <w:highlight w:val="cyan"/>
        </w:rPr>
        <w:t>arises</w:t>
      </w:r>
      <w:r w:rsidRPr="00C51E96">
        <w:rPr>
          <w:rStyle w:val="StyleUnderline"/>
        </w:rPr>
        <w:t xml:space="preserve"> </w:t>
      </w:r>
      <w:r w:rsidRPr="00306325">
        <w:rPr>
          <w:rStyle w:val="StyleUnderline"/>
          <w:highlight w:val="cyan"/>
        </w:rPr>
        <w:t>from</w:t>
      </w:r>
      <w:r w:rsidRPr="00C51E96">
        <w:rPr>
          <w:rStyle w:val="StyleUnderline"/>
        </w:rPr>
        <w:t xml:space="preserve"> a </w:t>
      </w:r>
      <w:r w:rsidRPr="00306325">
        <w:rPr>
          <w:rStyle w:val="StyleUnderline"/>
          <w:highlight w:val="cyan"/>
        </w:rPr>
        <w:t>contradiction</w:t>
      </w:r>
      <w:r w:rsidRPr="00C51E96">
        <w:rPr>
          <w:rStyle w:val="StyleUnderline"/>
        </w:rPr>
        <w:t xml:space="preserve"> </w:t>
      </w:r>
      <w:r w:rsidRPr="00306325">
        <w:rPr>
          <w:rStyle w:val="StyleUnderline"/>
          <w:highlight w:val="cyan"/>
        </w:rPr>
        <w:t>in</w:t>
      </w:r>
      <w:r w:rsidRPr="00C51E96">
        <w:rPr>
          <w:rStyle w:val="StyleUnderline"/>
        </w:rPr>
        <w:t xml:space="preserve"> its </w:t>
      </w:r>
      <w:r w:rsidRPr="00306325">
        <w:rPr>
          <w:rStyle w:val="StyleUnderline"/>
          <w:highlight w:val="cyan"/>
        </w:rPr>
        <w:t>founding mythology</w:t>
      </w:r>
      <w:r w:rsidRPr="00DD3513">
        <w:rPr>
          <w:sz w:val="14"/>
          <w:szCs w:val="14"/>
        </w:rPr>
        <w:t xml:space="preserve">. In Stephen Turner’s formulation, </w:t>
      </w:r>
      <w:r w:rsidRPr="00C51E96">
        <w:rPr>
          <w:rStyle w:val="StyleUnderline"/>
        </w:rPr>
        <w:t xml:space="preserve">the settler subject is </w:t>
      </w:r>
      <w:proofErr w:type="gramStart"/>
      <w:r w:rsidRPr="00C51E96">
        <w:rPr>
          <w:rStyle w:val="StyleUnderline"/>
        </w:rPr>
        <w:t>by definition one</w:t>
      </w:r>
      <w:proofErr w:type="gramEnd"/>
      <w:r w:rsidRPr="00C51E96">
        <w:rPr>
          <w:rStyle w:val="StyleUnderline"/>
        </w:rPr>
        <w:t xml:space="preserve"> who comes from elsewhere but who strives to make this place home. The settlement narrative must explain how this gap – which is at once geographical, historical, and existential</w:t>
      </w:r>
      <w:r w:rsidRPr="00DD3513">
        <w:rPr>
          <w:sz w:val="14"/>
          <w:szCs w:val="14"/>
        </w:rPr>
        <w:t xml:space="preserve"> – has been bridged, and the settler transformed from </w:t>
      </w:r>
      <w:r w:rsidRPr="00306325">
        <w:rPr>
          <w:rStyle w:val="StyleUnderline"/>
          <w:highlight w:val="cyan"/>
        </w:rPr>
        <w:t>outsider into</w:t>
      </w:r>
      <w:r w:rsidRPr="00306325">
        <w:rPr>
          <w:rStyle w:val="StyleUnderline"/>
        </w:rPr>
        <w:t xml:space="preserve"> </w:t>
      </w:r>
      <w:r w:rsidRPr="00306325">
        <w:rPr>
          <w:rStyle w:val="StyleUnderline"/>
          <w:highlight w:val="cyan"/>
        </w:rPr>
        <w:t>indigene</w:t>
      </w:r>
      <w:r w:rsidRPr="00DD3513">
        <w:rPr>
          <w:sz w:val="14"/>
          <w:szCs w:val="14"/>
        </w:rPr>
        <w:t xml:space="preserve">. Yet </w:t>
      </w:r>
      <w:r w:rsidRPr="00C51E96">
        <w:rPr>
          <w:rStyle w:val="StyleUnderline"/>
        </w:rPr>
        <w:t xml:space="preserve">the </w:t>
      </w:r>
      <w:r w:rsidRPr="00306325">
        <w:rPr>
          <w:rStyle w:val="StyleUnderline"/>
          <w:highlight w:val="cyan"/>
        </w:rPr>
        <w:t>transformation</w:t>
      </w:r>
      <w:r w:rsidRPr="00C51E96">
        <w:rPr>
          <w:rStyle w:val="StyleUnderline"/>
        </w:rPr>
        <w:t xml:space="preserve"> </w:t>
      </w:r>
      <w:r w:rsidRPr="00306325">
        <w:rPr>
          <w:rStyle w:val="StyleUnderline"/>
          <w:highlight w:val="cyan"/>
        </w:rPr>
        <w:t>must</w:t>
      </w:r>
      <w:r w:rsidRPr="00C51E96">
        <w:rPr>
          <w:rStyle w:val="StyleUnderline"/>
        </w:rPr>
        <w:t xml:space="preserve"> </w:t>
      </w:r>
      <w:r w:rsidRPr="00306325">
        <w:rPr>
          <w:rStyle w:val="StyleUnderline"/>
          <w:highlight w:val="cyan"/>
        </w:rPr>
        <w:t>remain</w:t>
      </w:r>
      <w:r w:rsidRPr="00C51E96">
        <w:rPr>
          <w:rStyle w:val="StyleUnderline"/>
        </w:rPr>
        <w:t xml:space="preserve"> constitutively </w:t>
      </w:r>
      <w:r w:rsidRPr="00306325">
        <w:rPr>
          <w:rStyle w:val="StyleUnderline"/>
          <w:highlight w:val="cyan"/>
        </w:rPr>
        <w:t>incomplete</w:t>
      </w:r>
      <w:r w:rsidRPr="00C51E96">
        <w:rPr>
          <w:rStyle w:val="StyleUnderline"/>
        </w:rPr>
        <w:t xml:space="preserve">, because the desire to be at home necessarily invokes the </w:t>
      </w:r>
      <w:proofErr w:type="spellStart"/>
      <w:r w:rsidRPr="00C51E96">
        <w:rPr>
          <w:rStyle w:val="StyleUnderline"/>
        </w:rPr>
        <w:t>spectre</w:t>
      </w:r>
      <w:proofErr w:type="spellEnd"/>
      <w:r w:rsidRPr="00C51E96">
        <w:rPr>
          <w:rStyle w:val="StyleUnderline"/>
        </w:rPr>
        <w:t xml:space="preserve"> of the native, whose existence (which cannot be disavowed completely because it is needed to define the settler’s difference, superiority, and hence claim to the land) inscribes the settler’s foreignness</w:t>
      </w:r>
      <w:r w:rsidRPr="00DD3513">
        <w:rPr>
          <w:sz w:val="14"/>
          <w:szCs w:val="14"/>
        </w:rPr>
        <w:t xml:space="preserve">, thus </w:t>
      </w:r>
      <w:r w:rsidRPr="00306325">
        <w:rPr>
          <w:rStyle w:val="StyleUnderline"/>
        </w:rPr>
        <w:t>reinstating</w:t>
      </w:r>
      <w:r w:rsidRPr="00C51E96">
        <w:rPr>
          <w:rStyle w:val="StyleUnderline"/>
        </w:rPr>
        <w:t xml:space="preserve"> the </w:t>
      </w:r>
      <w:r w:rsidRPr="00306325">
        <w:rPr>
          <w:rStyle w:val="StyleUnderline"/>
        </w:rPr>
        <w:t>gap between settler and</w:t>
      </w:r>
      <w:r w:rsidRPr="00C51E96">
        <w:rPr>
          <w:rStyle w:val="StyleUnderline"/>
        </w:rPr>
        <w:t xml:space="preserve"> colony that the narrative was meant to efface</w:t>
      </w:r>
      <w:r w:rsidRPr="00DD3513">
        <w:rPr>
          <w:sz w:val="14"/>
          <w:szCs w:val="14"/>
        </w:rPr>
        <w:t xml:space="preserve">.1 </w:t>
      </w:r>
      <w:r w:rsidRPr="00C51E96">
        <w:rPr>
          <w:rStyle w:val="StyleUnderline"/>
        </w:rPr>
        <w:t xml:space="preserve">Settler-colonial </w:t>
      </w:r>
      <w:r w:rsidRPr="00306325">
        <w:rPr>
          <w:rStyle w:val="StyleUnderline"/>
          <w:highlight w:val="cyan"/>
        </w:rPr>
        <w:t>narrative</w:t>
      </w:r>
      <w:r w:rsidRPr="00DD3513">
        <w:rPr>
          <w:sz w:val="14"/>
          <w:szCs w:val="14"/>
        </w:rPr>
        <w:t xml:space="preserve"> is thus </w:t>
      </w:r>
      <w:r w:rsidRPr="00306325">
        <w:rPr>
          <w:rStyle w:val="StyleUnderline"/>
          <w:highlight w:val="cyan"/>
        </w:rPr>
        <w:t>shaped</w:t>
      </w:r>
      <w:r w:rsidRPr="00C51E96">
        <w:rPr>
          <w:rStyle w:val="StyleUnderline"/>
        </w:rPr>
        <w:t xml:space="preserve"> around its need </w:t>
      </w:r>
      <w:r w:rsidRPr="00306325">
        <w:rPr>
          <w:rStyle w:val="StyleUnderline"/>
          <w:highlight w:val="cyan"/>
        </w:rPr>
        <w:t xml:space="preserve">to </w:t>
      </w:r>
      <w:r w:rsidRPr="00306325">
        <w:rPr>
          <w:rStyle w:val="StyleUnderline"/>
          <w:b/>
          <w:bCs/>
          <w:highlight w:val="cyan"/>
        </w:rPr>
        <w:t>erase</w:t>
      </w:r>
      <w:r w:rsidRPr="00306325">
        <w:rPr>
          <w:rStyle w:val="StyleUnderline"/>
          <w:highlight w:val="cyan"/>
        </w:rPr>
        <w:t xml:space="preserve"> and </w:t>
      </w:r>
      <w:r w:rsidRPr="00306325">
        <w:rPr>
          <w:rStyle w:val="StyleUnderline"/>
          <w:b/>
          <w:bCs/>
          <w:highlight w:val="cyan"/>
        </w:rPr>
        <w:t>evoke</w:t>
      </w:r>
      <w:r w:rsidRPr="00306325">
        <w:rPr>
          <w:rStyle w:val="StyleUnderline"/>
          <w:highlight w:val="cyan"/>
        </w:rPr>
        <w:t xml:space="preserve"> the native</w:t>
      </w:r>
      <w:r w:rsidRPr="00306325">
        <w:rPr>
          <w:sz w:val="14"/>
          <w:szCs w:val="14"/>
          <w:highlight w:val="cyan"/>
        </w:rPr>
        <w:t>,</w:t>
      </w:r>
      <w:r w:rsidRPr="00DD3513">
        <w:rPr>
          <w:sz w:val="14"/>
          <w:szCs w:val="14"/>
        </w:rPr>
        <w:t xml:space="preserve"> </w:t>
      </w:r>
      <w:r w:rsidRPr="00306325">
        <w:rPr>
          <w:rStyle w:val="StyleUnderline"/>
          <w:highlight w:val="cyan"/>
        </w:rPr>
        <w:t>to make the indigene</w:t>
      </w:r>
      <w:r w:rsidRPr="00C51E96">
        <w:rPr>
          <w:rStyle w:val="StyleUnderline"/>
        </w:rPr>
        <w:t xml:space="preserve"> both </w:t>
      </w:r>
      <w:r w:rsidRPr="00306325">
        <w:rPr>
          <w:rStyle w:val="StyleUnderline"/>
          <w:highlight w:val="cyan"/>
        </w:rPr>
        <w:t>invisible</w:t>
      </w:r>
      <w:r w:rsidRPr="00C51E96">
        <w:rPr>
          <w:rStyle w:val="StyleUnderline"/>
        </w:rPr>
        <w:t xml:space="preserve"> </w:t>
      </w:r>
      <w:r w:rsidRPr="00306325">
        <w:rPr>
          <w:rStyle w:val="StyleUnderline"/>
          <w:highlight w:val="cyan"/>
        </w:rPr>
        <w:t>and</w:t>
      </w:r>
      <w:r w:rsidRPr="00C51E96">
        <w:rPr>
          <w:rStyle w:val="StyleUnderline"/>
        </w:rPr>
        <w:t xml:space="preserve"> </w:t>
      </w:r>
      <w:r w:rsidRPr="00306325">
        <w:rPr>
          <w:rStyle w:val="StyleUnderline"/>
          <w:highlight w:val="cyan"/>
        </w:rPr>
        <w:t>present</w:t>
      </w:r>
      <w:r w:rsidRPr="00C51E96">
        <w:rPr>
          <w:rStyle w:val="StyleUnderline"/>
        </w:rPr>
        <w:t xml:space="preserve"> in a contradictory pattern </w:t>
      </w:r>
      <w:r w:rsidRPr="00306325">
        <w:rPr>
          <w:rStyle w:val="StyleUnderline"/>
          <w:highlight w:val="cyan"/>
        </w:rPr>
        <w:t>that</w:t>
      </w:r>
      <w:r w:rsidRPr="00C51E96">
        <w:rPr>
          <w:rStyle w:val="StyleUnderline"/>
        </w:rPr>
        <w:t xml:space="preserve"> </w:t>
      </w:r>
      <w:r w:rsidRPr="00306325">
        <w:rPr>
          <w:rStyle w:val="StyleUnderline"/>
          <w:highlight w:val="cyan"/>
        </w:rPr>
        <w:t>prevents settlers</w:t>
      </w:r>
      <w:r w:rsidRPr="00C51E96">
        <w:rPr>
          <w:rStyle w:val="StyleUnderline"/>
        </w:rPr>
        <w:t xml:space="preserve"> </w:t>
      </w:r>
      <w:r w:rsidRPr="00306325">
        <w:rPr>
          <w:rStyle w:val="StyleUnderline"/>
          <w:highlight w:val="cyan"/>
        </w:rPr>
        <w:t>from</w:t>
      </w:r>
      <w:r w:rsidRPr="00C51E96">
        <w:rPr>
          <w:rStyle w:val="StyleUnderline"/>
        </w:rPr>
        <w:t xml:space="preserve"> ever </w:t>
      </w:r>
      <w:r w:rsidRPr="00306325">
        <w:rPr>
          <w:rStyle w:val="StyleUnderline"/>
          <w:highlight w:val="cyan"/>
        </w:rPr>
        <w:t>moving</w:t>
      </w:r>
      <w:r w:rsidRPr="00C51E96">
        <w:rPr>
          <w:rStyle w:val="StyleUnderline"/>
        </w:rPr>
        <w:t xml:space="preserve"> </w:t>
      </w:r>
      <w:r w:rsidRPr="00306325">
        <w:rPr>
          <w:rStyle w:val="StyleUnderline"/>
          <w:highlight w:val="cyan"/>
        </w:rPr>
        <w:t xml:space="preserve">on from </w:t>
      </w:r>
      <w:r w:rsidRPr="00306325">
        <w:rPr>
          <w:rStyle w:val="StyleUnderline"/>
        </w:rPr>
        <w:t>the</w:t>
      </w:r>
      <w:r w:rsidRPr="00C51E96">
        <w:rPr>
          <w:rStyle w:val="StyleUnderline"/>
        </w:rPr>
        <w:t xml:space="preserve"> moment of </w:t>
      </w:r>
      <w:r w:rsidRPr="00306325">
        <w:rPr>
          <w:rStyle w:val="StyleUnderline"/>
          <w:highlight w:val="cyan"/>
        </w:rPr>
        <w:t>colonization</w:t>
      </w:r>
      <w:r w:rsidRPr="00DD3513">
        <w:rPr>
          <w:sz w:val="14"/>
          <w:szCs w:val="14"/>
        </w:rPr>
        <w:t>.2 As evidence of this constitutive contradiction, critics have identified in settler-colonial discourse symptoms of psychic distress such as disavowal, inversion, and repression.3 Indeed, the frozen temporality of settler-colonial narrative, fixated on the moment of the frontier, recalls nothing so much as Freud’s description of the ‘repetition compulsion’ attending trauma.4 As Lorenzo Veracini puts it, because:</w:t>
      </w:r>
    </w:p>
    <w:p w14:paraId="1C33C1CD" w14:textId="77777777" w:rsidR="00F856A6" w:rsidRPr="00DD3513" w:rsidRDefault="00F856A6" w:rsidP="00F856A6">
      <w:pPr>
        <w:rPr>
          <w:sz w:val="14"/>
          <w:szCs w:val="14"/>
        </w:rPr>
      </w:pPr>
      <w:r w:rsidRPr="00DD3513">
        <w:rPr>
          <w:sz w:val="14"/>
          <w:szCs w:val="14"/>
        </w:rPr>
        <w:t>‘</w:t>
      </w:r>
      <w:proofErr w:type="gramStart"/>
      <w:r w:rsidRPr="00DD3513">
        <w:rPr>
          <w:sz w:val="14"/>
          <w:szCs w:val="14"/>
        </w:rPr>
        <w:t>settler</w:t>
      </w:r>
      <w:proofErr w:type="gramEnd"/>
      <w:r w:rsidRPr="00DD3513">
        <w:rPr>
          <w:sz w:val="14"/>
          <w:szCs w:val="14"/>
        </w:rPr>
        <w:t xml:space="preserve"> society’ can thus be seen as a fantasy where a perception of a constant struggle is juxtaposed against an ideal of ‘peace’ that can never be reached, settler projects embrace and reject violence at the same time. The </w:t>
      </w:r>
      <w:proofErr w:type="gramStart"/>
      <w:r w:rsidRPr="00DD3513">
        <w:rPr>
          <w:sz w:val="14"/>
          <w:szCs w:val="14"/>
        </w:rPr>
        <w:t>settler colonial</w:t>
      </w:r>
      <w:proofErr w:type="gramEnd"/>
      <w:r w:rsidRPr="00DD3513">
        <w:rPr>
          <w:sz w:val="14"/>
          <w:szCs w:val="14"/>
        </w:rPr>
        <w:t xml:space="preserve"> situation is thus a circumstance where the tension between contradictory impulses produces long-lasting psychic conflicts and </w:t>
      </w:r>
      <w:proofErr w:type="gramStart"/>
      <w:r w:rsidRPr="00DD3513">
        <w:rPr>
          <w:sz w:val="14"/>
          <w:szCs w:val="14"/>
        </w:rPr>
        <w:t>a number of</w:t>
      </w:r>
      <w:proofErr w:type="gramEnd"/>
      <w:r w:rsidRPr="00DD3513">
        <w:rPr>
          <w:sz w:val="14"/>
          <w:szCs w:val="14"/>
        </w:rPr>
        <w:t xml:space="preserve"> associated psychopathologies.5 </w:t>
      </w:r>
    </w:p>
    <w:p w14:paraId="089EA234" w14:textId="77777777" w:rsidR="00F856A6" w:rsidRPr="00DD3513" w:rsidRDefault="00F856A6" w:rsidP="00F856A6">
      <w:pPr>
        <w:rPr>
          <w:sz w:val="14"/>
          <w:szCs w:val="14"/>
        </w:rPr>
      </w:pPr>
      <w:r w:rsidRPr="00C51E96">
        <w:rPr>
          <w:rStyle w:val="StyleUnderline"/>
        </w:rPr>
        <w:t>Current scholarship has thus focused primarily on settler-colonial narrative’s view of the past</w:t>
      </w:r>
      <w:r w:rsidRPr="00DD3513">
        <w:rPr>
          <w:sz w:val="14"/>
          <w:szCs w:val="14"/>
        </w:rPr>
        <w:t xml:space="preserve">, asking how such a contradictory and troubled relationship to history might affect present-day ideological formations. Critics have rarely considered what such narratological tensions might produce when the settler gaze is turned to the future. </w:t>
      </w:r>
      <w:r w:rsidRPr="007D2FBB">
        <w:rPr>
          <w:rStyle w:val="StyleUnderline"/>
        </w:rPr>
        <w:t xml:space="preserve">Few social formations are more stubbornly resistant to change than settlement, suggesting that a future beyond </w:t>
      </w:r>
      <w:proofErr w:type="gramStart"/>
      <w:r w:rsidRPr="007D2FBB">
        <w:rPr>
          <w:rStyle w:val="StyleUnderline"/>
        </w:rPr>
        <w:t>settler</w:t>
      </w:r>
      <w:proofErr w:type="gramEnd"/>
      <w:r w:rsidRPr="007D2FBB">
        <w:rPr>
          <w:rStyle w:val="StyleUnderline"/>
        </w:rPr>
        <w:t xml:space="preserve"> colonialism might be simply </w:t>
      </w:r>
      <w:r w:rsidRPr="007D2FBB">
        <w:rPr>
          <w:rStyle w:val="StyleUnderline"/>
          <w:b/>
          <w:bCs/>
        </w:rPr>
        <w:t>unthinkable</w:t>
      </w:r>
      <w:r w:rsidRPr="007D2FBB">
        <w:rPr>
          <w:rStyle w:val="StyleUnderline"/>
        </w:rPr>
        <w:t>.</w:t>
      </w:r>
      <w:r w:rsidRPr="00DD3513">
        <w:rPr>
          <w:sz w:val="14"/>
          <w:szCs w:val="14"/>
        </w:rPr>
        <w:t xml:space="preserve"> Veracini, indeed, suggests that settler-colonial narrative can never contemplate an ending: that </w:t>
      </w:r>
      <w:r w:rsidRPr="00306325">
        <w:rPr>
          <w:rStyle w:val="StyleUnderline"/>
        </w:rPr>
        <w:t>settler</w:t>
      </w:r>
      <w:r w:rsidRPr="007D2FBB">
        <w:rPr>
          <w:rStyle w:val="StyleUnderline"/>
        </w:rPr>
        <w:t xml:space="preserve"> </w:t>
      </w:r>
      <w:r w:rsidRPr="00306325">
        <w:rPr>
          <w:rStyle w:val="StyleUnderline"/>
          <w:highlight w:val="cyan"/>
        </w:rPr>
        <w:t>decolonization</w:t>
      </w:r>
      <w:r w:rsidRPr="007D2FBB">
        <w:rPr>
          <w:rStyle w:val="StyleUnderline"/>
        </w:rPr>
        <w:t xml:space="preserve"> </w:t>
      </w:r>
      <w:r w:rsidRPr="00306325">
        <w:rPr>
          <w:rStyle w:val="StyleUnderline"/>
          <w:highlight w:val="cyan"/>
        </w:rPr>
        <w:t>is</w:t>
      </w:r>
      <w:r w:rsidRPr="007D2FBB">
        <w:rPr>
          <w:rStyle w:val="StyleUnderline"/>
        </w:rPr>
        <w:t xml:space="preserve"> </w:t>
      </w:r>
      <w:r w:rsidRPr="00306325">
        <w:rPr>
          <w:rStyle w:val="StyleUnderline"/>
          <w:highlight w:val="cyan"/>
        </w:rPr>
        <w:t>inconceivable</w:t>
      </w:r>
      <w:r w:rsidRPr="007D2FBB">
        <w:rPr>
          <w:rStyle w:val="StyleUnderline"/>
        </w:rPr>
        <w:t xml:space="preserve"> </w:t>
      </w:r>
      <w:r w:rsidRPr="00306325">
        <w:rPr>
          <w:rStyle w:val="StyleUnderline"/>
          <w:highlight w:val="cyan"/>
        </w:rPr>
        <w:t>because</w:t>
      </w:r>
      <w:r w:rsidRPr="007D2FBB">
        <w:rPr>
          <w:rStyle w:val="StyleUnderline"/>
        </w:rPr>
        <w:t xml:space="preserve"> </w:t>
      </w:r>
      <w:r w:rsidRPr="00306325">
        <w:rPr>
          <w:rStyle w:val="StyleUnderline"/>
          <w:highlight w:val="cyan"/>
        </w:rPr>
        <w:t>settlers</w:t>
      </w:r>
      <w:r w:rsidRPr="007D2FBB">
        <w:rPr>
          <w:rStyle w:val="StyleUnderline"/>
        </w:rPr>
        <w:t xml:space="preserve"> </w:t>
      </w:r>
      <w:r w:rsidRPr="00306325">
        <w:rPr>
          <w:rStyle w:val="StyleUnderline"/>
          <w:highlight w:val="cyan"/>
        </w:rPr>
        <w:t>lack</w:t>
      </w:r>
      <w:r w:rsidRPr="007D2FBB">
        <w:rPr>
          <w:rStyle w:val="StyleUnderline"/>
        </w:rPr>
        <w:t xml:space="preserve"> </w:t>
      </w:r>
      <w:r w:rsidRPr="00306325">
        <w:rPr>
          <w:rStyle w:val="StyleUnderline"/>
          <w:highlight w:val="cyan"/>
        </w:rPr>
        <w:t>the</w:t>
      </w:r>
      <w:r w:rsidRPr="007D2FBB">
        <w:rPr>
          <w:rStyle w:val="StyleUnderline"/>
        </w:rPr>
        <w:t xml:space="preserve"> metaphorical </w:t>
      </w:r>
      <w:r w:rsidRPr="00306325">
        <w:rPr>
          <w:rStyle w:val="StyleUnderline"/>
          <w:highlight w:val="cyan"/>
        </w:rPr>
        <w:t>tools</w:t>
      </w:r>
      <w:r w:rsidRPr="007D2FBB">
        <w:rPr>
          <w:rStyle w:val="StyleUnderline"/>
        </w:rPr>
        <w:t xml:space="preserve"> </w:t>
      </w:r>
      <w:r w:rsidRPr="00306325">
        <w:rPr>
          <w:rStyle w:val="StyleUnderline"/>
          <w:highlight w:val="cyan"/>
        </w:rPr>
        <w:t>to imagine their own demise</w:t>
      </w:r>
      <w:r w:rsidRPr="00DD3513">
        <w:rPr>
          <w:sz w:val="14"/>
          <w:szCs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7D2FBB">
        <w:rPr>
          <w:rStyle w:val="StyleUnderline"/>
        </w:rPr>
        <w:t xml:space="preserve">settlers do often try to imagine their demise – but </w:t>
      </w:r>
      <w:r w:rsidRPr="00306325">
        <w:rPr>
          <w:rStyle w:val="StyleUnderline"/>
          <w:highlight w:val="cyan"/>
        </w:rPr>
        <w:t>they do so in a way that reasserts the paradoxes of their founding ideology</w:t>
      </w:r>
      <w:r w:rsidRPr="007D2FBB">
        <w:rPr>
          <w:rStyle w:val="StyleUnderline"/>
        </w:rPr>
        <w:t xml:space="preserve">, with the result that the radical potentiality of </w:t>
      </w:r>
      <w:r w:rsidRPr="00306325">
        <w:rPr>
          <w:rStyle w:val="StyleUnderline"/>
          <w:highlight w:val="cyan"/>
        </w:rPr>
        <w:t>decolonization</w:t>
      </w:r>
      <w:r w:rsidRPr="007D2FBB">
        <w:rPr>
          <w:rStyle w:val="StyleUnderline"/>
        </w:rPr>
        <w:t xml:space="preserve"> </w:t>
      </w:r>
      <w:r w:rsidRPr="00306325">
        <w:rPr>
          <w:rStyle w:val="StyleUnderline"/>
          <w:highlight w:val="cyan"/>
        </w:rPr>
        <w:t>is undone even as it is invoked</w:t>
      </w:r>
      <w:r w:rsidRPr="007D2FBB">
        <w:rPr>
          <w:rStyle w:val="StyleUnderline"/>
        </w:rPr>
        <w:t>.</w:t>
      </w:r>
    </w:p>
    <w:p w14:paraId="48C1585E" w14:textId="77777777" w:rsidR="00F856A6" w:rsidRPr="00DD3513" w:rsidRDefault="00F856A6" w:rsidP="00F856A6">
      <w:pPr>
        <w:rPr>
          <w:sz w:val="14"/>
          <w:szCs w:val="14"/>
        </w:rPr>
      </w:pPr>
      <w:r w:rsidRPr="00DD3513">
        <w:rPr>
          <w:sz w:val="14"/>
          <w:szCs w:val="14"/>
        </w:rPr>
        <w:t xml:space="preserve">I argue that, notwithstanding Veracini’s analysis, there is a metaphor via which the end of settler colonialism unspools – the quasi-biological concept of extinction, which, when deployed as a narrative trope, offers settlers a chance to consider and disavow their demise, just as they consider and then disavow the violence of their origins. This article traces the importance of the trope of extinction for contemporary settler-colonial literature, with a focus on South Africa, Canada, and Australia. It explores variations in how the death of settler colonialism is conceptualized, drawing a distinction between </w:t>
      </w:r>
      <w:proofErr w:type="spellStart"/>
      <w:r w:rsidRPr="00DD3513">
        <w:rPr>
          <w:sz w:val="14"/>
          <w:szCs w:val="14"/>
        </w:rPr>
        <w:t>historio</w:t>
      </w:r>
      <w:proofErr w:type="spellEnd"/>
      <w:r w:rsidRPr="00DD3513">
        <w:rPr>
          <w:sz w:val="14"/>
          <w:szCs w:val="14"/>
        </w:rPr>
        <w:t xml:space="preserve">-civilizational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w:t>
      </w:r>
      <w:proofErr w:type="spellStart"/>
      <w:proofErr w:type="gramStart"/>
      <w:r w:rsidRPr="007D2FBB">
        <w:rPr>
          <w:rStyle w:val="StyleUnderline"/>
        </w:rPr>
        <w:t>settlercolonial</w:t>
      </w:r>
      <w:proofErr w:type="spellEnd"/>
      <w:proofErr w:type="gramEnd"/>
      <w:r w:rsidRPr="007D2FBB">
        <w:rPr>
          <w:rStyle w:val="StyleUnderline"/>
        </w:rPr>
        <w:t xml:space="preserve"> studies toward futurity and the ambivalence of </w:t>
      </w:r>
      <w:r w:rsidRPr="007D2FBB">
        <w:rPr>
          <w:rStyle w:val="StyleUnderline"/>
          <w:b/>
          <w:bCs/>
        </w:rPr>
        <w:t>settler paranoia</w:t>
      </w:r>
      <w:r w:rsidRPr="00DD3513">
        <w:rPr>
          <w:sz w:val="14"/>
          <w:szCs w:val="14"/>
        </w:rPr>
        <w:t xml:space="preserve">, while highlighting a potential point of cross-fertilization between settler-colonial and eco-critical approaches to contemporary literature. </w:t>
      </w:r>
    </w:p>
    <w:p w14:paraId="3C67DFD2" w14:textId="77777777" w:rsidR="00F856A6" w:rsidRPr="00DD3513" w:rsidRDefault="00F856A6" w:rsidP="00F856A6">
      <w:pPr>
        <w:rPr>
          <w:sz w:val="14"/>
          <w:szCs w:val="14"/>
        </w:rPr>
      </w:pPr>
      <w:r w:rsidRPr="007D2FBB">
        <w:rPr>
          <w:rStyle w:val="StyleUnderline"/>
        </w:rPr>
        <w:t>That ‘extinction’ should be a key word in the settler-colonial lexicon is no surprise</w:t>
      </w:r>
      <w:r w:rsidRPr="00DD3513">
        <w:rPr>
          <w:sz w:val="14"/>
          <w:szCs w:val="14"/>
        </w:rPr>
        <w:t xml:space="preserve">. In Patrick Wolfe’s phrase,7 </w:t>
      </w:r>
      <w:r w:rsidRPr="007D2FBB">
        <w:rPr>
          <w:rStyle w:val="StyleUnderline"/>
        </w:rPr>
        <w:t xml:space="preserve">settler colonialism is predicated on a ‘logic of elimination’ that tends towards the </w:t>
      </w:r>
      <w:r w:rsidRPr="007D2FBB">
        <w:rPr>
          <w:rStyle w:val="StyleUnderline"/>
          <w:b/>
          <w:bCs/>
        </w:rPr>
        <w:t>extermination</w:t>
      </w:r>
      <w:r w:rsidRPr="00DD3513">
        <w:rPr>
          <w:sz w:val="14"/>
          <w:szCs w:val="14"/>
        </w:rPr>
        <w:t xml:space="preserve"> – by one means or another – </w:t>
      </w:r>
      <w:r w:rsidRPr="007D2FBB">
        <w:rPr>
          <w:rStyle w:val="StyleUnderline"/>
        </w:rPr>
        <w:t>of indigenous peoples</w:t>
      </w:r>
      <w:r w:rsidRPr="00DD3513">
        <w:rPr>
          <w:sz w:val="14"/>
          <w:szCs w:val="14"/>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w:t>
      </w:r>
      <w:r w:rsidRPr="007D2FBB">
        <w:rPr>
          <w:rStyle w:val="StyleUnderline"/>
        </w:rPr>
        <w:t xml:space="preserve">societies progress through stages, progressively </w:t>
      </w:r>
      <w:r w:rsidRPr="00306325">
        <w:rPr>
          <w:rStyle w:val="StyleUnderline"/>
          <w:highlight w:val="cyan"/>
        </w:rPr>
        <w:t>eliminating</w:t>
      </w:r>
      <w:r w:rsidRPr="007D2FBB">
        <w:rPr>
          <w:rStyle w:val="StyleUnderline"/>
        </w:rPr>
        <w:t xml:space="preserve"> </w:t>
      </w:r>
      <w:r w:rsidRPr="00306325">
        <w:rPr>
          <w:rStyle w:val="StyleUnderline"/>
          <w:highlight w:val="cyan"/>
        </w:rPr>
        <w:t>earlier</w:t>
      </w:r>
      <w:r w:rsidRPr="007D2FBB">
        <w:rPr>
          <w:rStyle w:val="StyleUnderline"/>
        </w:rPr>
        <w:t xml:space="preserve"> </w:t>
      </w:r>
      <w:r w:rsidRPr="00306325">
        <w:rPr>
          <w:rStyle w:val="StyleUnderline"/>
          <w:highlight w:val="cyan"/>
        </w:rPr>
        <w:t>social</w:t>
      </w:r>
      <w:r w:rsidRPr="007D2FBB">
        <w:rPr>
          <w:rStyle w:val="StyleUnderline"/>
        </w:rPr>
        <w:t xml:space="preserve"> </w:t>
      </w:r>
      <w:r w:rsidRPr="00306325">
        <w:rPr>
          <w:rStyle w:val="StyleUnderline"/>
          <w:highlight w:val="cyan"/>
        </w:rPr>
        <w:t>forms</w:t>
      </w:r>
      <w:r w:rsidRPr="007D2FBB">
        <w:rPr>
          <w:rStyle w:val="StyleUnderline"/>
        </w:rPr>
        <w:t xml:space="preserve"> – and ‘</w:t>
      </w:r>
      <w:r w:rsidRPr="007D2FBB">
        <w:rPr>
          <w:rStyle w:val="StyleUnderline"/>
          <w:b/>
          <w:bCs/>
        </w:rPr>
        <w:t>fatal impact’</w:t>
      </w:r>
      <w:r w:rsidRPr="007D2FBB">
        <w:rPr>
          <w:rStyle w:val="StyleUnderline"/>
        </w:rPr>
        <w:t xml:space="preserve"> – which </w:t>
      </w:r>
      <w:r w:rsidRPr="00306325">
        <w:rPr>
          <w:rStyle w:val="StyleUnderline"/>
          <w:highlight w:val="cyan"/>
        </w:rPr>
        <w:t xml:space="preserve">names the </w:t>
      </w:r>
      <w:r w:rsidRPr="00306325">
        <w:rPr>
          <w:rStyle w:val="StyleUnderline"/>
          <w:b/>
          <w:bCs/>
          <w:highlight w:val="cyan"/>
        </w:rPr>
        <w:t>biological inevitability of strong peoples supplanting weak</w:t>
      </w:r>
      <w:r w:rsidRPr="00DD3513">
        <w:rPr>
          <w:sz w:val="14"/>
          <w:szCs w:val="14"/>
        </w:rPr>
        <w:t xml:space="preserve"> – all </w:t>
      </w:r>
      <w:r w:rsidRPr="00C24FE5">
        <w:rPr>
          <w:rStyle w:val="StyleUnderline"/>
        </w:rPr>
        <w:t xml:space="preserve">contribute to the </w:t>
      </w:r>
      <w:r w:rsidRPr="00306325">
        <w:rPr>
          <w:rStyle w:val="StyleUnderline"/>
          <w:highlight w:val="cyan"/>
        </w:rPr>
        <w:t>notion</w:t>
      </w:r>
      <w:r w:rsidRPr="00C24FE5">
        <w:rPr>
          <w:rStyle w:val="StyleUnderline"/>
        </w:rPr>
        <w:t xml:space="preserve"> </w:t>
      </w:r>
      <w:r w:rsidRPr="00306325">
        <w:rPr>
          <w:rStyle w:val="StyleUnderline"/>
          <w:highlight w:val="cyan"/>
        </w:rPr>
        <w:t>that</w:t>
      </w:r>
      <w:r w:rsidRPr="00C24FE5">
        <w:rPr>
          <w:rStyle w:val="StyleUnderline"/>
        </w:rPr>
        <w:t xml:space="preserve"> settler </w:t>
      </w:r>
      <w:r w:rsidRPr="00306325">
        <w:rPr>
          <w:rStyle w:val="StyleUnderline"/>
          <w:highlight w:val="cyan"/>
        </w:rPr>
        <w:t>colonialism</w:t>
      </w:r>
      <w:r w:rsidRPr="00306325">
        <w:rPr>
          <w:rStyle w:val="StyleUnderline"/>
        </w:rPr>
        <w:t xml:space="preserve"> is </w:t>
      </w:r>
      <w:r w:rsidRPr="00306325">
        <w:rPr>
          <w:rStyle w:val="StyleUnderline"/>
          <w:highlight w:val="cyan"/>
        </w:rPr>
        <w:t>a</w:t>
      </w:r>
      <w:r w:rsidRPr="00306325">
        <w:rPr>
          <w:rStyle w:val="StyleUnderline"/>
        </w:rPr>
        <w:t xml:space="preserve"> kind of</w:t>
      </w:r>
      <w:r w:rsidRPr="00C24FE5">
        <w:rPr>
          <w:rStyle w:val="StyleUnderline"/>
        </w:rPr>
        <w:t xml:space="preserve"> ‘</w:t>
      </w:r>
      <w:r w:rsidRPr="00306325">
        <w:rPr>
          <w:rStyle w:val="StyleUnderline"/>
          <w:highlight w:val="cyan"/>
        </w:rPr>
        <w:t>ecological process’</w:t>
      </w:r>
      <w:r w:rsidRPr="00C24FE5">
        <w:rPr>
          <w:rStyle w:val="StyleUnderline"/>
        </w:rPr>
        <w:t xml:space="preserve"> 9 </w:t>
      </w:r>
      <w:r w:rsidRPr="00306325">
        <w:rPr>
          <w:rStyle w:val="StyleUnderline"/>
          <w:highlight w:val="cyan"/>
        </w:rPr>
        <w:t>that</w:t>
      </w:r>
      <w:r w:rsidRPr="00C24FE5">
        <w:rPr>
          <w:rStyle w:val="StyleUnderline"/>
        </w:rPr>
        <w:t xml:space="preserve"> </w:t>
      </w:r>
      <w:r w:rsidRPr="00306325">
        <w:rPr>
          <w:rStyle w:val="StyleUnderline"/>
          <w:highlight w:val="cyan"/>
        </w:rPr>
        <w:t>necessitates</w:t>
      </w:r>
      <w:r w:rsidRPr="00C24FE5">
        <w:rPr>
          <w:rStyle w:val="StyleUnderline"/>
        </w:rPr>
        <w:t xml:space="preserve"> the </w:t>
      </w:r>
      <w:r w:rsidRPr="00306325">
        <w:rPr>
          <w:rStyle w:val="StyleUnderline"/>
          <w:b/>
          <w:bCs/>
          <w:highlight w:val="cyan"/>
        </w:rPr>
        <w:t>extinction</w:t>
      </w:r>
      <w:r w:rsidRPr="00C24FE5">
        <w:rPr>
          <w:rStyle w:val="StyleUnderline"/>
        </w:rPr>
        <w:t xml:space="preserve"> of inferior races</w:t>
      </w:r>
      <w:r w:rsidRPr="00DD3513">
        <w:rPr>
          <w:sz w:val="14"/>
          <w:szCs w:val="14"/>
        </w:rPr>
        <w:t xml:space="preserve">. What is surprising, though, is how often 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 </w:t>
      </w:r>
    </w:p>
    <w:p w14:paraId="780254AD" w14:textId="77777777" w:rsidR="00F856A6" w:rsidRPr="00DD3513" w:rsidRDefault="00F856A6" w:rsidP="00F856A6">
      <w:pPr>
        <w:rPr>
          <w:sz w:val="14"/>
          <w:szCs w:val="14"/>
        </w:rPr>
      </w:pPr>
      <w:r w:rsidRPr="00DD3513">
        <w:rPr>
          <w:sz w:val="14"/>
          <w:szCs w:val="14"/>
        </w:rPr>
        <w:t>The idea appears repeatedly in English-language literary treatments of settler colonialism. Consider, for instance, the following rumination on the future of South African settler society, from Olive Schreiner’s 1883 Story of an African Farm:</w:t>
      </w:r>
    </w:p>
    <w:p w14:paraId="0C776571" w14:textId="77777777" w:rsidR="00F856A6" w:rsidRPr="00DD3513" w:rsidRDefault="00F856A6" w:rsidP="00F856A6">
      <w:pPr>
        <w:rPr>
          <w:sz w:val="14"/>
          <w:szCs w:val="14"/>
        </w:rPr>
      </w:pPr>
      <w:r w:rsidRPr="00DD3513">
        <w:rPr>
          <w:sz w:val="14"/>
          <w:szCs w:val="14"/>
        </w:rPr>
        <w:t xml:space="preserve">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w:t>
      </w:r>
    </w:p>
    <w:p w14:paraId="5B7B4570" w14:textId="77777777" w:rsidR="00F856A6" w:rsidRPr="00DD3513" w:rsidRDefault="00F856A6" w:rsidP="00F856A6">
      <w:pPr>
        <w:rPr>
          <w:sz w:val="14"/>
          <w:szCs w:val="14"/>
        </w:rPr>
      </w:pPr>
      <w:r w:rsidRPr="00DD3513">
        <w:rPr>
          <w:sz w:val="14"/>
          <w:szCs w:val="14"/>
        </w:rPr>
        <w:t xml:space="preserve">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w:t>
      </w:r>
      <w:proofErr w:type="spellStart"/>
      <w:r w:rsidRPr="00DD3513">
        <w:rPr>
          <w:sz w:val="14"/>
          <w:szCs w:val="14"/>
        </w:rPr>
        <w:t>nineteenthcentury</w:t>
      </w:r>
      <w:proofErr w:type="spellEnd"/>
      <w:r w:rsidRPr="00DD3513">
        <w:rPr>
          <w:sz w:val="14"/>
          <w:szCs w:val="14"/>
        </w:rPr>
        <w:t xml:space="preserve"> novels from the imperial metropole, such as Dracula and War of the Worlds, 32 H. DALLEY which are plotted around the prospect of invasions that would see the extinction of British imperialism, and, in the process, the human species.</w:t>
      </w:r>
    </w:p>
    <w:p w14:paraId="2323CC08" w14:textId="77777777" w:rsidR="00F856A6" w:rsidRDefault="00F856A6" w:rsidP="00F856A6">
      <w:pPr>
        <w:rPr>
          <w:sz w:val="14"/>
          <w:szCs w:val="14"/>
        </w:rPr>
      </w:pPr>
      <w:r w:rsidRPr="00DD3513">
        <w:rPr>
          <w:sz w:val="14"/>
          <w:szCs w:val="14"/>
        </w:rPr>
        <w:t xml:space="preserve">Such </w:t>
      </w:r>
      <w:r w:rsidRPr="00C24FE5">
        <w:rPr>
          <w:rStyle w:val="StyleUnderline"/>
        </w:rPr>
        <w:t xml:space="preserve">anxieties </w:t>
      </w:r>
      <w:r w:rsidRPr="00306325">
        <w:rPr>
          <w:rStyle w:val="StyleUnderline"/>
          <w:highlight w:val="cyan"/>
        </w:rPr>
        <w:t>draw</w:t>
      </w:r>
      <w:r w:rsidRPr="00C24FE5">
        <w:rPr>
          <w:rStyle w:val="StyleUnderline"/>
        </w:rPr>
        <w:t xml:space="preserve"> energy </w:t>
      </w:r>
      <w:r w:rsidRPr="00306325">
        <w:rPr>
          <w:rStyle w:val="StyleUnderline"/>
          <w:highlight w:val="cyan"/>
        </w:rPr>
        <w:t>from</w:t>
      </w:r>
      <w:r w:rsidRPr="00C24FE5">
        <w:rPr>
          <w:rStyle w:val="StyleUnderline"/>
        </w:rPr>
        <w:t xml:space="preserve"> a pattern of </w:t>
      </w:r>
      <w:r w:rsidRPr="00306325">
        <w:rPr>
          <w:rStyle w:val="StyleUnderline"/>
          <w:b/>
          <w:bCs/>
          <w:highlight w:val="cyan"/>
        </w:rPr>
        <w:t>settler defensiveness</w:t>
      </w:r>
      <w:r w:rsidRPr="00306325">
        <w:rPr>
          <w:rStyle w:val="StyleUnderline"/>
          <w:highlight w:val="cyan"/>
        </w:rPr>
        <w:t xml:space="preserve"> </w:t>
      </w:r>
      <w:r w:rsidRPr="00306325">
        <w:rPr>
          <w:rStyle w:val="StyleUnderline"/>
        </w:rPr>
        <w:t xml:space="preserve">that can be observed across numerous </w:t>
      </w:r>
      <w:r w:rsidRPr="00306325">
        <w:rPr>
          <w:rStyle w:val="StyleUnderline"/>
          <w:b/>
          <w:bCs/>
        </w:rPr>
        <w:t>settler-colonial contexts</w:t>
      </w:r>
      <w:r w:rsidRPr="00306325">
        <w:rPr>
          <w:b/>
          <w:bCs/>
          <w:sz w:val="14"/>
          <w:szCs w:val="14"/>
        </w:rPr>
        <w:t xml:space="preserve">. </w:t>
      </w:r>
      <w:r w:rsidRPr="00306325">
        <w:rPr>
          <w:sz w:val="14"/>
          <w:szCs w:val="14"/>
        </w:rPr>
        <w:t xml:space="preserve">Marilyn Lake’s and Henry Reynold’s account of the emergence of transnational ‘whiteness’ highlights the </w:t>
      </w:r>
      <w:r w:rsidRPr="00306325">
        <w:rPr>
          <w:rStyle w:val="StyleUnderline"/>
        </w:rPr>
        <w:t>paradoxical</w:t>
      </w:r>
      <w:r w:rsidRPr="00C24FE5">
        <w:rPr>
          <w:rStyle w:val="StyleUnderline"/>
        </w:rPr>
        <w:t xml:space="preserve"> fact that while white male </w:t>
      </w:r>
      <w:r w:rsidRPr="00306325">
        <w:rPr>
          <w:rStyle w:val="StyleUnderline"/>
          <w:highlight w:val="cyan"/>
        </w:rPr>
        <w:t>settlers</w:t>
      </w:r>
      <w:r w:rsidRPr="00C24FE5">
        <w:rPr>
          <w:rStyle w:val="StyleUnderline"/>
        </w:rPr>
        <w:t xml:space="preserve"> have been arguably the </w:t>
      </w:r>
      <w:r w:rsidRPr="00306325">
        <w:rPr>
          <w:rStyle w:val="StyleUnderline"/>
          <w:highlight w:val="cyan"/>
        </w:rPr>
        <w:t>most privileged class</w:t>
      </w:r>
      <w:r w:rsidRPr="00C24FE5">
        <w:rPr>
          <w:rStyle w:val="StyleUnderline"/>
        </w:rPr>
        <w:t xml:space="preserve"> in history, they have </w:t>
      </w:r>
      <w:r w:rsidRPr="00306325">
        <w:rPr>
          <w:rStyle w:val="StyleUnderline"/>
          <w:highlight w:val="cyan"/>
        </w:rPr>
        <w:t>routinely</w:t>
      </w:r>
      <w:r w:rsidRPr="00C24FE5">
        <w:rPr>
          <w:rStyle w:val="StyleUnderline"/>
        </w:rPr>
        <w:t xml:space="preserve"> </w:t>
      </w:r>
      <w:r w:rsidRPr="00306325">
        <w:rPr>
          <w:rStyle w:val="StyleUnderline"/>
          <w:highlight w:val="cyan"/>
        </w:rPr>
        <w:t>perceived themselves to be ‘</w:t>
      </w:r>
      <w:r w:rsidRPr="00306325">
        <w:rPr>
          <w:rStyle w:val="StyleUnderline"/>
          <w:b/>
          <w:bCs/>
          <w:highlight w:val="cyan"/>
        </w:rPr>
        <w:t>under siege’</w:t>
      </w:r>
      <w:r w:rsidRPr="00C24FE5">
        <w:rPr>
          <w:rStyle w:val="StyleUnderline"/>
        </w:rPr>
        <w:t>, threatened with destruction</w:t>
      </w:r>
      <w:r w:rsidRPr="00DD3513">
        <w:rPr>
          <w:sz w:val="14"/>
          <w:szCs w:val="14"/>
        </w:rPr>
        <w:t xml:space="preserve"> to the extent that their very identity of ‘</w:t>
      </w:r>
      <w:r w:rsidRPr="00306325">
        <w:rPr>
          <w:rStyle w:val="StyleUnderline"/>
          <w:highlight w:val="cyan"/>
        </w:rPr>
        <w:t>whiteness</w:t>
      </w:r>
      <w:r w:rsidRPr="003F317D">
        <w:rPr>
          <w:rStyle w:val="StyleUnderline"/>
        </w:rPr>
        <w:t xml:space="preserve"> </w:t>
      </w:r>
      <w:r w:rsidRPr="00306325">
        <w:rPr>
          <w:rStyle w:val="StyleUnderline"/>
          <w:highlight w:val="cyan"/>
        </w:rPr>
        <w:t>was born in the apprehension of imminent loss’</w:t>
      </w:r>
      <w:r w:rsidRPr="00DD3513">
        <w:rPr>
          <w:sz w:val="14"/>
          <w:szCs w:val="14"/>
        </w:rPr>
        <w:t xml:space="preserve">. 11 </w:t>
      </w:r>
      <w:r w:rsidRPr="003F317D">
        <w:rPr>
          <w:rStyle w:val="StyleUnderline"/>
        </w:rPr>
        <w:t xml:space="preserve">The fear of looming annihilation serves a powerful ideological function in settler communities, working to </w:t>
      </w:r>
      <w:r w:rsidRPr="00306325">
        <w:rPr>
          <w:rStyle w:val="StyleUnderline"/>
          <w:highlight w:val="cyan"/>
        </w:rPr>
        <w:t>foster</w:t>
      </w:r>
      <w:r w:rsidRPr="003F317D">
        <w:rPr>
          <w:rStyle w:val="StyleUnderline"/>
        </w:rPr>
        <w:t xml:space="preserve"> </w:t>
      </w:r>
      <w:r w:rsidRPr="00306325">
        <w:rPr>
          <w:rStyle w:val="StyleUnderline"/>
          <w:highlight w:val="cyan"/>
        </w:rPr>
        <w:t>racial</w:t>
      </w:r>
      <w:r w:rsidRPr="003F317D">
        <w:rPr>
          <w:rStyle w:val="StyleUnderline"/>
        </w:rPr>
        <w:t xml:space="preserve"> </w:t>
      </w:r>
      <w:r w:rsidRPr="00306325">
        <w:rPr>
          <w:rStyle w:val="StyleUnderline"/>
          <w:highlight w:val="cyan"/>
        </w:rPr>
        <w:t>solidarity</w:t>
      </w:r>
      <w:r w:rsidRPr="003F317D">
        <w:rPr>
          <w:rStyle w:val="StyleUnderline"/>
        </w:rPr>
        <w:t>, su</w:t>
      </w:r>
      <w:r w:rsidRPr="00306325">
        <w:rPr>
          <w:rStyle w:val="StyleUnderline"/>
          <w:highlight w:val="cyan"/>
        </w:rPr>
        <w:t>ppress dissent, and legitimate violence against indigenous populations</w:t>
      </w:r>
      <w:r w:rsidRPr="00DD3513">
        <w:rPr>
          <w:sz w:val="14"/>
          <w:szCs w:val="14"/>
        </w:rPr>
        <w:t xml:space="preserve"> </w:t>
      </w:r>
      <w:r w:rsidRPr="00306325">
        <w:rPr>
          <w:rStyle w:val="StyleUnderline"/>
          <w:highlight w:val="cyan"/>
        </w:rPr>
        <w:t>who</w:t>
      </w:r>
      <w:r w:rsidRPr="00DD3513">
        <w:rPr>
          <w:sz w:val="14"/>
          <w:szCs w:val="14"/>
        </w:rPr>
        <w:t xml:space="preserve">, by any objective measure, </w:t>
      </w:r>
      <w:r w:rsidRPr="00306325">
        <w:rPr>
          <w:rStyle w:val="StyleUnderline"/>
          <w:highlight w:val="cyan"/>
        </w:rPr>
        <w:t>are</w:t>
      </w:r>
      <w:r w:rsidRPr="003F317D">
        <w:rPr>
          <w:rStyle w:val="StyleUnderline"/>
        </w:rPr>
        <w:t xml:space="preserve"> </w:t>
      </w:r>
      <w:r w:rsidRPr="00306325">
        <w:rPr>
          <w:rStyle w:val="StyleUnderline"/>
          <w:highlight w:val="cyan"/>
        </w:rPr>
        <w:t>far</w:t>
      </w:r>
      <w:r w:rsidRPr="003F317D">
        <w:rPr>
          <w:rStyle w:val="StyleUnderline"/>
        </w:rPr>
        <w:t xml:space="preserve"> </w:t>
      </w:r>
      <w:r w:rsidRPr="00306325">
        <w:rPr>
          <w:rStyle w:val="StyleUnderline"/>
          <w:highlight w:val="cyan"/>
        </w:rPr>
        <w:t>more at risk of extermination</w:t>
      </w:r>
      <w:r w:rsidRPr="003F317D">
        <w:rPr>
          <w:rStyle w:val="StyleUnderline"/>
        </w:rPr>
        <w:t xml:space="preserve"> than the settlers who fear them</w:t>
      </w:r>
      <w:r w:rsidRPr="00DD3513">
        <w:rPr>
          <w:sz w:val="14"/>
          <w:szCs w:val="14"/>
        </w:rPr>
        <w:t xml:space="preserve">. Ann </w:t>
      </w:r>
      <w:proofErr w:type="spellStart"/>
      <w:r w:rsidRPr="00DD3513">
        <w:rPr>
          <w:sz w:val="14"/>
          <w:szCs w:val="14"/>
        </w:rPr>
        <w:t>Curthoys</w:t>
      </w:r>
      <w:proofErr w:type="spellEnd"/>
      <w:r w:rsidRPr="00DD3513">
        <w:rPr>
          <w:sz w:val="14"/>
          <w:szCs w:val="14"/>
        </w:rPr>
        <w:t xml:space="preserve"> and Dirk Moses have traced this pattern in Australia and Israel-Palestine, respectively.12 This scholarship suggests that </w:t>
      </w:r>
      <w:r w:rsidRPr="00306325">
        <w:rPr>
          <w:rStyle w:val="StyleUnderline"/>
          <w:highlight w:val="cyan"/>
        </w:rPr>
        <w:t>narratives</w:t>
      </w:r>
      <w:r w:rsidRPr="003F317D">
        <w:rPr>
          <w:rStyle w:val="StyleUnderline"/>
        </w:rPr>
        <w:t xml:space="preserve"> of settler extinction are </w:t>
      </w:r>
      <w:r w:rsidRPr="00306325">
        <w:rPr>
          <w:rStyle w:val="StyleUnderline"/>
          <w:highlight w:val="cyan"/>
        </w:rPr>
        <w:t>acts of</w:t>
      </w:r>
      <w:r w:rsidRPr="003F317D">
        <w:rPr>
          <w:rStyle w:val="StyleUnderline"/>
        </w:rPr>
        <w:t xml:space="preserve"> </w:t>
      </w:r>
      <w:r w:rsidRPr="00306325">
        <w:rPr>
          <w:rStyle w:val="StyleUnderline"/>
          <w:highlight w:val="cyan"/>
        </w:rPr>
        <w:t>ideological</w:t>
      </w:r>
      <w:r w:rsidRPr="003F317D">
        <w:rPr>
          <w:rStyle w:val="StyleUnderline"/>
        </w:rPr>
        <w:t xml:space="preserve"> </w:t>
      </w:r>
      <w:r w:rsidRPr="00306325">
        <w:rPr>
          <w:rStyle w:val="StyleUnderline"/>
          <w:highlight w:val="cyan"/>
        </w:rPr>
        <w:t>mystification</w:t>
      </w:r>
      <w:r w:rsidRPr="003F317D">
        <w:rPr>
          <w:rStyle w:val="StyleUnderline"/>
        </w:rPr>
        <w:t xml:space="preserve">, </w:t>
      </w:r>
      <w:r w:rsidRPr="00306325">
        <w:rPr>
          <w:rStyle w:val="StyleUnderline"/>
          <w:highlight w:val="cyan"/>
        </w:rPr>
        <w:t>obscuring</w:t>
      </w:r>
      <w:r w:rsidRPr="003F317D">
        <w:rPr>
          <w:rStyle w:val="StyleUnderline"/>
        </w:rPr>
        <w:t xml:space="preserve"> the brutal </w:t>
      </w:r>
      <w:r w:rsidRPr="00306325">
        <w:rPr>
          <w:rStyle w:val="StyleUnderline"/>
          <w:highlight w:val="cyan"/>
        </w:rPr>
        <w:t>inequalities</w:t>
      </w:r>
      <w:r w:rsidRPr="003F317D">
        <w:rPr>
          <w:rStyle w:val="StyleUnderline"/>
        </w:rPr>
        <w:t xml:space="preserve"> of the frontier </w:t>
      </w:r>
      <w:r w:rsidRPr="00306325">
        <w:rPr>
          <w:rStyle w:val="StyleUnderline"/>
          <w:highlight w:val="cyan"/>
        </w:rPr>
        <w:t xml:space="preserve">behind a mask of </w:t>
      </w:r>
      <w:r w:rsidRPr="00306325">
        <w:rPr>
          <w:rStyle w:val="StyleUnderline"/>
          <w:b/>
          <w:bCs/>
          <w:highlight w:val="cyan"/>
        </w:rPr>
        <w:t>white vulnerability</w:t>
      </w:r>
      <w:r w:rsidRPr="00DD3513">
        <w:rPr>
          <w:sz w:val="14"/>
          <w:szCs w:val="14"/>
        </w:rPr>
        <w:t xml:space="preserve"> – an argument with which I sympathize. However, this article shows how there is more to settler-colonial extinction narratives than bad faith. I argue that we need a more nuanced understanding of how they encode a specifically settler-colonial framework for imagining the future, one that has implications for how we understand contemporary </w:t>
      </w:r>
      <w:proofErr w:type="gramStart"/>
      <w:r w:rsidRPr="00DD3513">
        <w:rPr>
          <w:sz w:val="14"/>
          <w:szCs w:val="14"/>
        </w:rPr>
        <w:t>literatures</w:t>
      </w:r>
      <w:proofErr w:type="gramEnd"/>
      <w:r w:rsidRPr="00DD3513">
        <w:rPr>
          <w:sz w:val="14"/>
          <w:szCs w:val="14"/>
        </w:rPr>
        <w:t xml:space="preserve"> from settler societies, and which allows us to see extinction as a genuine, if flawed, attempt to envisage social change. </w:t>
      </w:r>
    </w:p>
    <w:p w14:paraId="2F57096D" w14:textId="77777777" w:rsidR="00F856A6" w:rsidRPr="00483B05" w:rsidRDefault="00F856A6" w:rsidP="00F856A6"/>
    <w:p w14:paraId="692DA7EB" w14:textId="45F43132" w:rsidR="005D388F" w:rsidRDefault="00336E94" w:rsidP="00336E94">
      <w:pPr>
        <w:pStyle w:val="Heading1"/>
      </w:pPr>
      <w:r>
        <w:t xml:space="preserve">2AC/1AR </w:t>
      </w:r>
    </w:p>
    <w:p w14:paraId="240397BF" w14:textId="28770BB0" w:rsidR="00F856A6" w:rsidRDefault="00F856A6" w:rsidP="00336E94">
      <w:pPr>
        <w:pStyle w:val="Heading2"/>
      </w:pPr>
      <w:r>
        <w:t xml:space="preserve">Science Adv </w:t>
      </w:r>
    </w:p>
    <w:p w14:paraId="70D1BF86" w14:textId="77777777" w:rsidR="007476ED" w:rsidRDefault="007476ED" w:rsidP="007476ED">
      <w:pPr>
        <w:pStyle w:val="Heading3"/>
      </w:pPr>
      <w:r>
        <w:t xml:space="preserve">IK key to Medicine </w:t>
      </w:r>
    </w:p>
    <w:p w14:paraId="39AD641A" w14:textId="77777777" w:rsidR="007476ED" w:rsidRDefault="007476ED" w:rsidP="007476ED">
      <w:pPr>
        <w:pStyle w:val="Heading4"/>
      </w:pPr>
      <w:r>
        <w:t xml:space="preserve">Traditional medicine is imperative for treating global medical crises. </w:t>
      </w:r>
    </w:p>
    <w:p w14:paraId="4BE60CFD" w14:textId="77777777" w:rsidR="007476ED" w:rsidRDefault="007476ED" w:rsidP="007476ED">
      <w:r w:rsidRPr="009565FA">
        <w:t>Kunle</w:t>
      </w:r>
      <w:r w:rsidRPr="009565FA">
        <w:rPr>
          <w:rStyle w:val="Style13ptBold"/>
        </w:rPr>
        <w:t xml:space="preserve"> Ola 22</w:t>
      </w:r>
      <w:r w:rsidRPr="009565FA">
        <w:t xml:space="preserve">, </w:t>
      </w:r>
      <w:r>
        <w:t>[</w:t>
      </w:r>
      <w:r w:rsidRPr="009565FA">
        <w:t>Thomas More Laws School (Brisbane), Australian Catholic University, Banyo, Queensland, Australia</w:t>
      </w:r>
      <w:r>
        <w:t>]</w:t>
      </w:r>
      <w:r w:rsidRPr="009565FA">
        <w:t>, "Role of traditional knowledge in the COVID‐19 battle," PubMed Central (PMC), https://pmc.ncbi.nlm.nih.gov/articles/PMC9115196/#jwip12220-sec-0100, 2022, 7-14-2025//Bellaire AA</w:t>
      </w:r>
    </w:p>
    <w:p w14:paraId="538D340E" w14:textId="77777777" w:rsidR="007476ED" w:rsidRPr="00472244" w:rsidRDefault="007476ED" w:rsidP="007476ED">
      <w:pPr>
        <w:rPr>
          <w:sz w:val="16"/>
        </w:rPr>
      </w:pPr>
      <w:r w:rsidRPr="00472244">
        <w:rPr>
          <w:sz w:val="16"/>
        </w:rPr>
        <w:t>&lt;&lt;TEXT CONDENSED: NONE OMITTED&gt;&gt;</w:t>
      </w:r>
    </w:p>
    <w:p w14:paraId="6B12D75F" w14:textId="77777777" w:rsidR="007476ED" w:rsidRDefault="007476ED" w:rsidP="007476ED">
      <w:pPr>
        <w:rPr>
          <w:sz w:val="16"/>
        </w:rPr>
      </w:pPr>
      <w:r w:rsidRPr="009565FA">
        <w:rPr>
          <w:sz w:val="16"/>
        </w:rPr>
        <w:t>3. THE WAY FORWARD</w:t>
      </w:r>
      <w:r>
        <w:rPr>
          <w:sz w:val="16"/>
        </w:rPr>
        <w:t xml:space="preserve"> </w:t>
      </w:r>
      <w:r w:rsidRPr="009565FA">
        <w:rPr>
          <w:sz w:val="16"/>
        </w:rPr>
        <w:t>The CBD and Nagoya Protocol encourages the use of traditional medicine.105 Many indigenous and local communities have awoken to the effectiveness of their indigenous practices for purposes of healthcare and it is working for them.106 In 1996, Clement, a western‐styled accountant but also a member of an indigenous local community was involved in a serious motor accident and was rushed to the hospital. He fractured the bones in his left hand and was told by the doctors that he would have to amputate the hand because it was hopeless. Someone directed him to a traditional/herbal practitioner who was skilled in rearranging bones. The traditional herbal healer assured him that he had seen and treated worse cases. He was treated with herbs, leaves and ointments and after about 4 months, the use of his hand was restored. It's been over 24 years now and Clement's hand is still in excellent shape.</w:t>
      </w:r>
      <w:r>
        <w:rPr>
          <w:sz w:val="16"/>
        </w:rPr>
        <w:t xml:space="preserve"> </w:t>
      </w:r>
      <w:r w:rsidRPr="009565FA">
        <w:rPr>
          <w:sz w:val="16"/>
        </w:rPr>
        <w:t xml:space="preserve">Many members of western communities have embraced the use of traditional medicine by using herbal and natural products.107 </w:t>
      </w:r>
      <w:r w:rsidRPr="009565FA">
        <w:rPr>
          <w:rStyle w:val="StyleUnderline"/>
        </w:rPr>
        <w:t xml:space="preserve">The </w:t>
      </w:r>
      <w:r w:rsidRPr="009565FA">
        <w:rPr>
          <w:rStyle w:val="StyleUnderline"/>
          <w:highlight w:val="cyan"/>
        </w:rPr>
        <w:t>coronavirus</w:t>
      </w:r>
      <w:r w:rsidRPr="009565FA">
        <w:rPr>
          <w:rStyle w:val="StyleUnderline"/>
        </w:rPr>
        <w:t xml:space="preserve"> </w:t>
      </w:r>
      <w:r w:rsidRPr="009565FA">
        <w:rPr>
          <w:rStyle w:val="Emphasis"/>
        </w:rPr>
        <w:t>pandemic</w:t>
      </w:r>
      <w:r w:rsidRPr="009565FA">
        <w:rPr>
          <w:rStyle w:val="StyleUnderline"/>
        </w:rPr>
        <w:t xml:space="preserve"> is </w:t>
      </w:r>
      <w:r w:rsidRPr="009565FA">
        <w:rPr>
          <w:rStyle w:val="StyleUnderline"/>
          <w:highlight w:val="cyan"/>
        </w:rPr>
        <w:t>remind</w:t>
      </w:r>
      <w:r w:rsidRPr="009565FA">
        <w:rPr>
          <w:rStyle w:val="StyleUnderline"/>
        </w:rPr>
        <w:t xml:space="preserve">ing </w:t>
      </w:r>
      <w:r w:rsidRPr="009565FA">
        <w:rPr>
          <w:rStyle w:val="StyleUnderline"/>
          <w:highlight w:val="cyan"/>
        </w:rPr>
        <w:t xml:space="preserve">the </w:t>
      </w:r>
      <w:r w:rsidRPr="009565FA">
        <w:rPr>
          <w:rStyle w:val="Emphasis"/>
          <w:highlight w:val="cyan"/>
        </w:rPr>
        <w:t>world</w:t>
      </w:r>
      <w:r w:rsidRPr="009565FA">
        <w:rPr>
          <w:rStyle w:val="StyleUnderline"/>
          <w:highlight w:val="cyan"/>
        </w:rPr>
        <w:t xml:space="preserve"> that </w:t>
      </w:r>
      <w:r w:rsidRPr="009565FA">
        <w:rPr>
          <w:rStyle w:val="Emphasis"/>
          <w:highlight w:val="cyan"/>
        </w:rPr>
        <w:t>traditional</w:t>
      </w:r>
      <w:r w:rsidRPr="009565FA">
        <w:rPr>
          <w:rStyle w:val="StyleUnderline"/>
        </w:rPr>
        <w:t xml:space="preserve"> </w:t>
      </w:r>
      <w:r w:rsidRPr="009565FA">
        <w:rPr>
          <w:rStyle w:val="StyleUnderline"/>
          <w:highlight w:val="cyan"/>
        </w:rPr>
        <w:t xml:space="preserve">medicine </w:t>
      </w:r>
      <w:r w:rsidRPr="009565FA">
        <w:rPr>
          <w:rStyle w:val="Emphasis"/>
          <w:highlight w:val="cyan"/>
        </w:rPr>
        <w:t>preceded</w:t>
      </w:r>
      <w:r w:rsidRPr="009565FA">
        <w:rPr>
          <w:rStyle w:val="StyleUnderline"/>
          <w:highlight w:val="cyan"/>
        </w:rPr>
        <w:t xml:space="preserve"> western medicine</w:t>
      </w:r>
      <w:r w:rsidRPr="009565FA">
        <w:rPr>
          <w:rStyle w:val="StyleUnderline"/>
        </w:rPr>
        <w:t xml:space="preserve"> and that the TK passed down from </w:t>
      </w:r>
      <w:r w:rsidRPr="009565FA">
        <w:rPr>
          <w:rStyle w:val="Emphasis"/>
        </w:rPr>
        <w:t>generation</w:t>
      </w:r>
      <w:r w:rsidRPr="009565FA">
        <w:rPr>
          <w:rStyle w:val="StyleUnderline"/>
        </w:rPr>
        <w:t xml:space="preserve"> to </w:t>
      </w:r>
      <w:r w:rsidRPr="009565FA">
        <w:rPr>
          <w:rStyle w:val="Emphasis"/>
        </w:rPr>
        <w:t>generation</w:t>
      </w:r>
      <w:r w:rsidRPr="009565FA">
        <w:rPr>
          <w:rStyle w:val="StyleUnderline"/>
        </w:rPr>
        <w:t xml:space="preserve"> on how to diagnose, prevent and </w:t>
      </w:r>
      <w:r w:rsidRPr="009565FA">
        <w:rPr>
          <w:rStyle w:val="Emphasis"/>
        </w:rPr>
        <w:t>treat sick people</w:t>
      </w:r>
      <w:r w:rsidRPr="009565FA">
        <w:rPr>
          <w:rStyle w:val="StyleUnderline"/>
        </w:rPr>
        <w:t xml:space="preserve"> is an </w:t>
      </w:r>
      <w:r w:rsidRPr="009565FA">
        <w:rPr>
          <w:rStyle w:val="Emphasis"/>
        </w:rPr>
        <w:t>effective</w:t>
      </w:r>
      <w:r w:rsidRPr="009565FA">
        <w:rPr>
          <w:rStyle w:val="StyleUnderline"/>
        </w:rPr>
        <w:t xml:space="preserve"> mean for our </w:t>
      </w:r>
      <w:r w:rsidRPr="009565FA">
        <w:rPr>
          <w:rStyle w:val="Emphasis"/>
        </w:rPr>
        <w:t>healthcare</w:t>
      </w:r>
      <w:r w:rsidRPr="009565FA">
        <w:rPr>
          <w:rStyle w:val="StyleUnderline"/>
        </w:rPr>
        <w:t xml:space="preserve"> problems</w:t>
      </w:r>
      <w:r w:rsidRPr="009565FA">
        <w:rPr>
          <w:sz w:val="16"/>
        </w:rPr>
        <w:t xml:space="preserve">.108 The indigenous and local communities therefore have a responsibility to draw on this knowledge and help the world at this precarious time. It could be that the solution to addressing the problems associated with the coronavirus has been passed down from our ancestors and that the </w:t>
      </w:r>
      <w:proofErr w:type="gramStart"/>
      <w:r w:rsidRPr="009565FA">
        <w:rPr>
          <w:sz w:val="16"/>
        </w:rPr>
        <w:t>answers</w:t>
      </w:r>
      <w:proofErr w:type="gramEnd"/>
      <w:r w:rsidRPr="009565FA">
        <w:rPr>
          <w:sz w:val="16"/>
        </w:rPr>
        <w:t xml:space="preserve"> to the coronavirus is right with us. There is </w:t>
      </w:r>
      <w:r w:rsidRPr="009565FA">
        <w:rPr>
          <w:rStyle w:val="Emphasis"/>
        </w:rPr>
        <w:t>therefore</w:t>
      </w:r>
      <w:r w:rsidRPr="009565FA">
        <w:rPr>
          <w:sz w:val="16"/>
        </w:rPr>
        <w:t xml:space="preserve"> a duty on the indigenous and local communities to look inward and see how to join hands in combatting this pandemic. </w:t>
      </w:r>
      <w:r w:rsidRPr="009565FA">
        <w:rPr>
          <w:rStyle w:val="StyleUnderline"/>
          <w:highlight w:val="cyan"/>
        </w:rPr>
        <w:t>It is</w:t>
      </w:r>
      <w:r w:rsidRPr="009565FA">
        <w:rPr>
          <w:rStyle w:val="StyleUnderline"/>
        </w:rPr>
        <w:t xml:space="preserve"> also </w:t>
      </w:r>
      <w:r w:rsidRPr="009565FA">
        <w:rPr>
          <w:rStyle w:val="StyleUnderline"/>
          <w:highlight w:val="cyan"/>
        </w:rPr>
        <w:t>imperative that the</w:t>
      </w:r>
      <w:r w:rsidRPr="009565FA">
        <w:rPr>
          <w:rStyle w:val="StyleUnderline"/>
        </w:rPr>
        <w:t xml:space="preserve"> </w:t>
      </w:r>
      <w:r w:rsidRPr="009565FA">
        <w:rPr>
          <w:rStyle w:val="Emphasis"/>
          <w:highlight w:val="cyan"/>
        </w:rPr>
        <w:t>scientific community</w:t>
      </w:r>
      <w:r w:rsidRPr="009565FA">
        <w:rPr>
          <w:rStyle w:val="StyleUnderline"/>
          <w:highlight w:val="cyan"/>
        </w:rPr>
        <w:t xml:space="preserve"> </w:t>
      </w:r>
      <w:proofErr w:type="spellStart"/>
      <w:r w:rsidRPr="009565FA">
        <w:rPr>
          <w:rStyle w:val="Emphasis"/>
          <w:highlight w:val="cyan"/>
        </w:rPr>
        <w:t>recognise</w:t>
      </w:r>
      <w:proofErr w:type="spellEnd"/>
      <w:r w:rsidRPr="009565FA">
        <w:rPr>
          <w:rStyle w:val="StyleUnderline"/>
          <w:highlight w:val="cyan"/>
        </w:rPr>
        <w:t xml:space="preserve"> the role of </w:t>
      </w:r>
      <w:r w:rsidRPr="009565FA">
        <w:rPr>
          <w:rStyle w:val="Emphasis"/>
          <w:highlight w:val="cyan"/>
        </w:rPr>
        <w:t>traditional medicine</w:t>
      </w:r>
      <w:r w:rsidRPr="009565FA">
        <w:rPr>
          <w:rStyle w:val="StyleUnderline"/>
        </w:rPr>
        <w:t xml:space="preserve"> in the </w:t>
      </w:r>
      <w:r w:rsidRPr="009565FA">
        <w:rPr>
          <w:rStyle w:val="Emphasis"/>
        </w:rPr>
        <w:t>battle</w:t>
      </w:r>
      <w:r w:rsidRPr="009565FA">
        <w:rPr>
          <w:rStyle w:val="StyleUnderline"/>
        </w:rPr>
        <w:t xml:space="preserve"> </w:t>
      </w:r>
      <w:r w:rsidRPr="009565FA">
        <w:rPr>
          <w:sz w:val="16"/>
        </w:rPr>
        <w:t xml:space="preserve">against COVID‐19, and that they ensure that they do not ignore the cure because of bias and </w:t>
      </w:r>
      <w:proofErr w:type="spellStart"/>
      <w:r w:rsidRPr="009565FA">
        <w:rPr>
          <w:sz w:val="16"/>
        </w:rPr>
        <w:t>scepticism</w:t>
      </w:r>
      <w:proofErr w:type="spellEnd"/>
      <w:r w:rsidRPr="009565FA">
        <w:rPr>
          <w:sz w:val="16"/>
        </w:rPr>
        <w:t>.</w:t>
      </w:r>
      <w:r>
        <w:rPr>
          <w:sz w:val="16"/>
        </w:rPr>
        <w:t xml:space="preserve"> </w:t>
      </w:r>
      <w:r w:rsidRPr="009565FA">
        <w:rPr>
          <w:sz w:val="16"/>
        </w:rPr>
        <w:t xml:space="preserve">It is not correct to think or say that the global south is merely a ‘user community’ and do not have a productive role to play in the global search for a cure.109 Governments of the global south should launch ambitious private and public sector collaborative research initiative with the goal of finding a cure for coronavirus using local resources just like the developed countries are looking for vaccines. Why should we think that the global south does not have a productive role to play in the global search for a cure? Success lies in the hands of those who dare to try. </w:t>
      </w:r>
      <w:r w:rsidRPr="009565FA">
        <w:rPr>
          <w:rStyle w:val="StyleUnderline"/>
        </w:rPr>
        <w:t>Once, a prominent IP scholar asked whether ‘</w:t>
      </w:r>
      <w:r w:rsidRPr="009565FA">
        <w:rPr>
          <w:rStyle w:val="StyleUnderline"/>
          <w:highlight w:val="cyan"/>
        </w:rPr>
        <w:t>Creativity</w:t>
      </w:r>
      <w:r w:rsidRPr="009565FA">
        <w:rPr>
          <w:rStyle w:val="StyleUnderline"/>
        </w:rPr>
        <w:t xml:space="preserve"> has </w:t>
      </w:r>
      <w:r w:rsidRPr="009565FA">
        <w:rPr>
          <w:rStyle w:val="Emphasis"/>
        </w:rPr>
        <w:t>died</w:t>
      </w:r>
      <w:r w:rsidRPr="009565FA">
        <w:rPr>
          <w:rStyle w:val="StyleUnderline"/>
        </w:rPr>
        <w:t xml:space="preserve"> </w:t>
      </w:r>
      <w:r w:rsidRPr="009565FA">
        <w:rPr>
          <w:rStyle w:val="StyleUnderline"/>
          <w:highlight w:val="cyan"/>
        </w:rPr>
        <w:t>in the third world</w:t>
      </w:r>
      <w:r w:rsidRPr="009565FA">
        <w:rPr>
          <w:rStyle w:val="StyleUnderline"/>
        </w:rPr>
        <w:t xml:space="preserve">?’.110 There is no doubt that it </w:t>
      </w:r>
      <w:r w:rsidRPr="009565FA">
        <w:rPr>
          <w:rStyle w:val="StyleUnderline"/>
          <w:highlight w:val="cyan"/>
        </w:rPr>
        <w:t xml:space="preserve">has </w:t>
      </w:r>
      <w:r w:rsidRPr="009565FA">
        <w:rPr>
          <w:rStyle w:val="Emphasis"/>
          <w:highlight w:val="cyan"/>
        </w:rPr>
        <w:t>not died</w:t>
      </w:r>
      <w:r w:rsidRPr="009565FA">
        <w:rPr>
          <w:rStyle w:val="Emphasis"/>
        </w:rPr>
        <w:t>,</w:t>
      </w:r>
      <w:r w:rsidRPr="009565FA">
        <w:rPr>
          <w:rStyle w:val="StyleUnderline"/>
        </w:rPr>
        <w:t xml:space="preserve"> </w:t>
      </w:r>
      <w:r w:rsidRPr="009565FA">
        <w:rPr>
          <w:rStyle w:val="StyleUnderline"/>
          <w:highlight w:val="cyan"/>
        </w:rPr>
        <w:t>only</w:t>
      </w:r>
      <w:r w:rsidRPr="009565FA">
        <w:rPr>
          <w:rStyle w:val="StyleUnderline"/>
        </w:rPr>
        <w:t xml:space="preserve"> that it has </w:t>
      </w:r>
      <w:r w:rsidRPr="009565FA">
        <w:rPr>
          <w:rStyle w:val="Emphasis"/>
          <w:highlight w:val="cyan"/>
        </w:rPr>
        <w:t>flourished</w:t>
      </w:r>
      <w:r w:rsidRPr="009565FA">
        <w:rPr>
          <w:rStyle w:val="StyleUnderline"/>
        </w:rPr>
        <w:t xml:space="preserve"> and </w:t>
      </w:r>
      <w:r w:rsidRPr="009565FA">
        <w:rPr>
          <w:rStyle w:val="Emphasis"/>
        </w:rPr>
        <w:t>COVID</w:t>
      </w:r>
      <w:r w:rsidRPr="009565FA">
        <w:rPr>
          <w:rStyle w:val="StyleUnderline"/>
        </w:rPr>
        <w:t xml:space="preserve"> provides a great opportunity for </w:t>
      </w:r>
      <w:r w:rsidRPr="009565FA">
        <w:rPr>
          <w:rStyle w:val="Emphasis"/>
        </w:rPr>
        <w:t>Traditional Medicinal Knowledge</w:t>
      </w:r>
      <w:r w:rsidRPr="009565FA">
        <w:rPr>
          <w:rStyle w:val="StyleUnderline"/>
        </w:rPr>
        <w:t>.</w:t>
      </w:r>
      <w:r>
        <w:rPr>
          <w:rStyle w:val="StyleUnderline"/>
        </w:rPr>
        <w:t xml:space="preserve"> </w:t>
      </w:r>
      <w:r w:rsidRPr="009565FA">
        <w:rPr>
          <w:sz w:val="16"/>
        </w:rPr>
        <w:t>4. CONCLUSION</w:t>
      </w:r>
      <w:r>
        <w:rPr>
          <w:sz w:val="16"/>
        </w:rPr>
        <w:t xml:space="preserve"> </w:t>
      </w:r>
      <w:r w:rsidRPr="009565FA">
        <w:rPr>
          <w:sz w:val="16"/>
        </w:rPr>
        <w:t xml:space="preserve">The battle against this virus should not be seen as a competition (who will be the first to find the cure) but rather as a rescue mission (let us save the vulnerable). This mindset is imperative because the goal is to work in </w:t>
      </w:r>
      <w:proofErr w:type="gramStart"/>
      <w:r w:rsidRPr="009565FA">
        <w:rPr>
          <w:sz w:val="16"/>
        </w:rPr>
        <w:t>the public</w:t>
      </w:r>
      <w:proofErr w:type="gramEnd"/>
      <w:r w:rsidRPr="009565FA">
        <w:rPr>
          <w:sz w:val="16"/>
        </w:rPr>
        <w:t xml:space="preserve"> interest, that is, the greatest good for the greatest number of people. The coronavirus </w:t>
      </w:r>
      <w:r w:rsidRPr="009565FA">
        <w:rPr>
          <w:rStyle w:val="StyleUnderline"/>
          <w:highlight w:val="cyan"/>
        </w:rPr>
        <w:t>is a global pandemic</w:t>
      </w:r>
      <w:r w:rsidRPr="009565FA">
        <w:rPr>
          <w:rStyle w:val="StyleUnderline"/>
        </w:rPr>
        <w:t xml:space="preserve"> that </w:t>
      </w:r>
      <w:r w:rsidRPr="009565FA">
        <w:rPr>
          <w:rStyle w:val="StyleUnderline"/>
          <w:highlight w:val="cyan"/>
        </w:rPr>
        <w:t xml:space="preserve">requires </w:t>
      </w:r>
      <w:r w:rsidRPr="009565FA">
        <w:rPr>
          <w:rStyle w:val="Emphasis"/>
          <w:highlight w:val="cyan"/>
        </w:rPr>
        <w:t>collaborative efforts</w:t>
      </w:r>
      <w:r w:rsidRPr="009565FA">
        <w:rPr>
          <w:rStyle w:val="StyleUnderline"/>
        </w:rPr>
        <w:t>.</w:t>
      </w:r>
      <w:r w:rsidRPr="009565FA">
        <w:rPr>
          <w:sz w:val="16"/>
        </w:rPr>
        <w:t xml:space="preserve"> The global north is working hard, and their governments and funding </w:t>
      </w:r>
      <w:proofErr w:type="spellStart"/>
      <w:r w:rsidRPr="009565FA">
        <w:rPr>
          <w:sz w:val="16"/>
        </w:rPr>
        <w:t>organisations</w:t>
      </w:r>
      <w:proofErr w:type="spellEnd"/>
      <w:r w:rsidRPr="009565FA">
        <w:rPr>
          <w:sz w:val="16"/>
        </w:rPr>
        <w:t xml:space="preserve"> are providing the </w:t>
      </w:r>
      <w:proofErr w:type="gramStart"/>
      <w:r w:rsidRPr="009565FA">
        <w:rPr>
          <w:sz w:val="16"/>
        </w:rPr>
        <w:t>needed support</w:t>
      </w:r>
      <w:proofErr w:type="gramEnd"/>
      <w:r w:rsidRPr="009565FA">
        <w:rPr>
          <w:sz w:val="16"/>
        </w:rPr>
        <w:t xml:space="preserve">. The global south also has a role to play and should be active in this search either via western or traditional medicine. The traditional medicine communities (made up of indigenous local communities) must also join hands to find a cure. This article is a </w:t>
      </w:r>
      <w:proofErr w:type="gramStart"/>
      <w:r w:rsidRPr="009565FA">
        <w:rPr>
          <w:sz w:val="16"/>
        </w:rPr>
        <w:t>clarion</w:t>
      </w:r>
      <w:proofErr w:type="gramEnd"/>
      <w:r w:rsidRPr="009565FA">
        <w:rPr>
          <w:sz w:val="16"/>
        </w:rPr>
        <w:t xml:space="preserve"> call to all stakeholders, governments and funding </w:t>
      </w:r>
      <w:proofErr w:type="spellStart"/>
      <w:r w:rsidRPr="009565FA">
        <w:rPr>
          <w:sz w:val="16"/>
        </w:rPr>
        <w:t>organisations</w:t>
      </w:r>
      <w:proofErr w:type="spellEnd"/>
      <w:r w:rsidRPr="009565FA">
        <w:rPr>
          <w:sz w:val="16"/>
        </w:rPr>
        <w:t xml:space="preserve"> to support the search for a cure, be it through western or traditional medicine. No one should throw spanners in the wheel of progress. What is required is support and encouragement. It is important for guidelines to be adhered to, </w:t>
      </w:r>
      <w:r w:rsidRPr="009565FA">
        <w:rPr>
          <w:rStyle w:val="StyleUnderline"/>
        </w:rPr>
        <w:t xml:space="preserve">but </w:t>
      </w:r>
      <w:proofErr w:type="spellStart"/>
      <w:r w:rsidRPr="009565FA">
        <w:rPr>
          <w:rStyle w:val="StyleUnderline"/>
          <w:highlight w:val="cyan"/>
        </w:rPr>
        <w:t>scepticism</w:t>
      </w:r>
      <w:proofErr w:type="spellEnd"/>
      <w:r w:rsidRPr="009565FA">
        <w:rPr>
          <w:rStyle w:val="StyleUnderline"/>
          <w:highlight w:val="cyan"/>
        </w:rPr>
        <w:t xml:space="preserve"> must </w:t>
      </w:r>
      <w:r w:rsidRPr="009565FA">
        <w:rPr>
          <w:rStyle w:val="Emphasis"/>
          <w:highlight w:val="cyan"/>
        </w:rPr>
        <w:t>not be allowed</w:t>
      </w:r>
      <w:r w:rsidRPr="009565FA">
        <w:rPr>
          <w:rStyle w:val="StyleUnderline"/>
          <w:highlight w:val="cyan"/>
        </w:rPr>
        <w:t xml:space="preserve"> to debar</w:t>
      </w:r>
      <w:r w:rsidRPr="009565FA">
        <w:rPr>
          <w:rStyle w:val="StyleUnderline"/>
        </w:rPr>
        <w:t xml:space="preserve"> the possible </w:t>
      </w:r>
      <w:r w:rsidRPr="009565FA">
        <w:rPr>
          <w:rStyle w:val="Emphasis"/>
          <w:highlight w:val="cyan"/>
        </w:rPr>
        <w:t>contributions</w:t>
      </w:r>
      <w:r w:rsidRPr="009565FA">
        <w:rPr>
          <w:rStyle w:val="StyleUnderline"/>
        </w:rPr>
        <w:t xml:space="preserve"> </w:t>
      </w:r>
      <w:r w:rsidRPr="009565FA">
        <w:rPr>
          <w:rStyle w:val="StyleUnderline"/>
          <w:highlight w:val="cyan"/>
        </w:rPr>
        <w:t xml:space="preserve">from </w:t>
      </w:r>
      <w:r w:rsidRPr="009565FA">
        <w:rPr>
          <w:rStyle w:val="Emphasis"/>
          <w:highlight w:val="cyan"/>
        </w:rPr>
        <w:t>traditional medicine</w:t>
      </w:r>
      <w:r w:rsidRPr="009565FA">
        <w:rPr>
          <w:rStyle w:val="StyleUnderline"/>
        </w:rPr>
        <w:t xml:space="preserve"> and from </w:t>
      </w:r>
      <w:r w:rsidRPr="009565FA">
        <w:rPr>
          <w:rStyle w:val="Emphasis"/>
        </w:rPr>
        <w:t>indigenous</w:t>
      </w:r>
      <w:r w:rsidRPr="009565FA">
        <w:rPr>
          <w:rStyle w:val="StyleUnderline"/>
        </w:rPr>
        <w:t xml:space="preserve"> and </w:t>
      </w:r>
      <w:r w:rsidRPr="009565FA">
        <w:rPr>
          <w:rStyle w:val="Emphasis"/>
        </w:rPr>
        <w:t>local communities</w:t>
      </w:r>
      <w:r w:rsidRPr="009565FA">
        <w:rPr>
          <w:sz w:val="16"/>
        </w:rPr>
        <w:t>. The global south should rally around themselves and not allow external influences frustrate internal efforts. The call is for all interest groups to collaborate towards the same goal because we achieve more when we are together than when we are divided.</w:t>
      </w:r>
    </w:p>
    <w:p w14:paraId="4CDD52FE" w14:textId="77777777" w:rsidR="007476ED" w:rsidRDefault="007476ED" w:rsidP="007476ED">
      <w:pPr>
        <w:rPr>
          <w:sz w:val="16"/>
        </w:rPr>
      </w:pPr>
    </w:p>
    <w:p w14:paraId="61C5C14C" w14:textId="77777777" w:rsidR="007476ED" w:rsidRPr="009565FA" w:rsidRDefault="007476ED" w:rsidP="007476ED">
      <w:pPr>
        <w:rPr>
          <w:sz w:val="16"/>
        </w:rPr>
      </w:pPr>
    </w:p>
    <w:p w14:paraId="7A957771" w14:textId="77777777" w:rsidR="007476ED" w:rsidRPr="00A14873" w:rsidRDefault="007476ED" w:rsidP="007476ED"/>
    <w:p w14:paraId="46424F90" w14:textId="77777777" w:rsidR="007476ED" w:rsidRDefault="007476ED" w:rsidP="007476ED">
      <w:pPr>
        <w:pStyle w:val="Heading3"/>
      </w:pPr>
      <w:r>
        <w:t>IK Key to Health Care</w:t>
      </w:r>
    </w:p>
    <w:p w14:paraId="78F3233F" w14:textId="77777777" w:rsidR="007476ED" w:rsidRDefault="007476ED" w:rsidP="007476ED">
      <w:pPr>
        <w:pStyle w:val="Heading4"/>
      </w:pPr>
      <w:r>
        <w:t xml:space="preserve">State implementation of IK spills over from healthcare </w:t>
      </w:r>
    </w:p>
    <w:p w14:paraId="229C2339" w14:textId="77777777" w:rsidR="007476ED" w:rsidRPr="00DE55C9" w:rsidRDefault="007476ED" w:rsidP="007476ED">
      <w:pPr>
        <w:rPr>
          <w:sz w:val="16"/>
        </w:rPr>
      </w:pPr>
      <w:r w:rsidRPr="00DE55C9">
        <w:rPr>
          <w:sz w:val="16"/>
        </w:rPr>
        <w:t xml:space="preserve">Makepeace </w:t>
      </w:r>
      <w:proofErr w:type="spellStart"/>
      <w:r w:rsidRPr="00DE55C9">
        <w:rPr>
          <w:rStyle w:val="Style13ptBold"/>
        </w:rPr>
        <w:t>Sitlhou</w:t>
      </w:r>
      <w:proofErr w:type="spellEnd"/>
      <w:r w:rsidRPr="00DE55C9">
        <w:rPr>
          <w:rStyle w:val="Style13ptBold"/>
        </w:rPr>
        <w:t xml:space="preserve"> &amp;</w:t>
      </w:r>
      <w:r w:rsidRPr="00DE55C9">
        <w:rPr>
          <w:sz w:val="16"/>
        </w:rPr>
        <w:t xml:space="preserve"> Lucy </w:t>
      </w:r>
      <w:r w:rsidRPr="00DE55C9">
        <w:rPr>
          <w:rStyle w:val="Style13ptBold"/>
        </w:rPr>
        <w:t>Tu 23</w:t>
      </w:r>
      <w:r w:rsidRPr="00DE55C9">
        <w:rPr>
          <w:sz w:val="16"/>
        </w:rPr>
        <w:t xml:space="preserve">, 5/5/23, Emmy award winning Independent Journalist, Harvard University | Health and Science Writer in The Guardian, New England Journal of Medicine, The Lancet, and Smithsonian Magazine, How Indigenous Knowledge may shape the future of U.S. policy, Harvard Public Health, </w:t>
      </w:r>
      <w:hyperlink r:id="rId41" w:history="1">
        <w:r w:rsidRPr="006724DF">
          <w:rPr>
            <w:rStyle w:val="Hyperlink"/>
            <w:sz w:val="16"/>
          </w:rPr>
          <w:t>https://harvardpublichealth.org/equity/indigenous-knowledge-to-shape-u-s-approach-to-health-climate/</w:t>
        </w:r>
      </w:hyperlink>
      <w:r>
        <w:rPr>
          <w:sz w:val="16"/>
        </w:rPr>
        <w:t xml:space="preserve"> ,AK</w:t>
      </w:r>
    </w:p>
    <w:p w14:paraId="5AFFF495" w14:textId="77777777" w:rsidR="007476ED" w:rsidRPr="00791444" w:rsidRDefault="007476ED" w:rsidP="007476ED">
      <w:pPr>
        <w:rPr>
          <w:rStyle w:val="StyleUnderline"/>
        </w:rPr>
      </w:pPr>
      <w:r w:rsidRPr="00DE55C9">
        <w:rPr>
          <w:sz w:val="16"/>
        </w:rPr>
        <w:t xml:space="preserve">The move is “setting a tone that tribes should be treated with respect, as sovereign nations,” said Chuck Hoskin Jr., principal chief of the Cherokee Nation, the largest tribe in the U.S. with 440,000 enrolled citizens. </w:t>
      </w:r>
      <w:r w:rsidRPr="00303E35">
        <w:rPr>
          <w:rStyle w:val="StyleUnderline"/>
        </w:rPr>
        <w:t>The federal guidance</w:t>
      </w:r>
      <w:r w:rsidRPr="00DE55C9">
        <w:rPr>
          <w:sz w:val="16"/>
        </w:rPr>
        <w:t xml:space="preserve">, issued in late 2022, </w:t>
      </w:r>
      <w:r w:rsidRPr="00303E35">
        <w:rPr>
          <w:rStyle w:val="StyleUnderline"/>
        </w:rPr>
        <w:t>calls on agencies to draw on indigenous</w:t>
      </w:r>
      <w:r w:rsidRPr="00DE55C9">
        <w:rPr>
          <w:sz w:val="16"/>
        </w:rPr>
        <w:t xml:space="preserve"> “observations, oral and written </w:t>
      </w:r>
      <w:r w:rsidRPr="00303E35">
        <w:rPr>
          <w:rStyle w:val="StyleUnderline"/>
        </w:rPr>
        <w:t>knowledge, innovations, practices, and beliefs” in their policies and programs</w:t>
      </w:r>
      <w:r w:rsidRPr="00DE55C9">
        <w:rPr>
          <w:sz w:val="16"/>
        </w:rPr>
        <w:t>. Public health agencies including the Centers for Disease Control and Prevention and National Institutes of Health were part of an interagency working group that drafted the guidance document. And indigenous researchers say public health could be a particularly important frontier for integrating tribal knowledge. “</w:t>
      </w:r>
      <w:r w:rsidRPr="00791444">
        <w:rPr>
          <w:rStyle w:val="StyleUnderline"/>
        </w:rPr>
        <w:t>Success cannot be defined solely in terms of how this will benefit Native people,”</w:t>
      </w:r>
      <w:r w:rsidRPr="00DE55C9">
        <w:rPr>
          <w:sz w:val="16"/>
        </w:rPr>
        <w:t xml:space="preserve"> said Angela Gonzales, an associate professor at Arizona State University and enrolled citizen of the Hopi Nation. “</w:t>
      </w:r>
      <w:r w:rsidRPr="00791444">
        <w:rPr>
          <w:rStyle w:val="StyleUnderline"/>
        </w:rPr>
        <w:t xml:space="preserve">We also need to ensure Indigenous Knowledge is </w:t>
      </w:r>
      <w:r w:rsidRPr="00DE55C9">
        <w:rPr>
          <w:sz w:val="16"/>
        </w:rPr>
        <w:t xml:space="preserve">equitably understood and </w:t>
      </w:r>
      <w:r w:rsidRPr="00791444">
        <w:rPr>
          <w:rStyle w:val="StyleUnderline"/>
        </w:rPr>
        <w:t>infused throughout the entire health care delivery and research process.”</w:t>
      </w:r>
      <w:r w:rsidRPr="00DE55C9">
        <w:rPr>
          <w:sz w:val="16"/>
        </w:rPr>
        <w:t xml:space="preserve"> </w:t>
      </w:r>
      <w:r w:rsidRPr="00791444">
        <w:rPr>
          <w:rStyle w:val="StyleUnderline"/>
        </w:rPr>
        <w:t>Diabetes is a prime example</w:t>
      </w:r>
      <w:r w:rsidRPr="00DE55C9">
        <w:rPr>
          <w:sz w:val="16"/>
        </w:rPr>
        <w:t xml:space="preserve">, says Valarie Blue Bird Jernigan, the executive director at the Center for Indigenous Health Research and Policy at Oklahoma State University and a citizen of the Choctaw tribe. </w:t>
      </w:r>
      <w:r w:rsidRPr="00791444">
        <w:rPr>
          <w:rStyle w:val="StyleUnderline"/>
        </w:rPr>
        <w:t>The high prevalence of diabetes among indigenous people reflects the consequences of forced removal from their land</w:t>
      </w:r>
      <w:r w:rsidRPr="00DE55C9">
        <w:rPr>
          <w:sz w:val="16"/>
        </w:rPr>
        <w:t>, underfunded healthcare, and inadequate access to healthy foods over many generations, says Blue Bird Jernigan. She explains that many tribal members, including herself, grew up consuming commodity packages, or government-provided foods that are typically heavily processed with low nutritional value</w:t>
      </w:r>
      <w:r w:rsidRPr="00791444">
        <w:rPr>
          <w:rStyle w:val="StyleUnderline"/>
        </w:rPr>
        <w:t xml:space="preserve">. Tribal health systems have focused on treating diabetes once it arises, rather than </w:t>
      </w:r>
      <w:proofErr w:type="gramStart"/>
      <w:r w:rsidRPr="00791444">
        <w:rPr>
          <w:rStyle w:val="StyleUnderline"/>
        </w:rPr>
        <w:t>prevention</w:t>
      </w:r>
      <w:proofErr w:type="gramEnd"/>
      <w:r w:rsidRPr="00791444">
        <w:rPr>
          <w:rStyle w:val="StyleUnderline"/>
        </w:rPr>
        <w:t xml:space="preserve"> efforts</w:t>
      </w:r>
      <w:r w:rsidRPr="00DE55C9">
        <w:rPr>
          <w:sz w:val="16"/>
        </w:rPr>
        <w:t xml:space="preserve">, perpetuating the belief that diabetes is inevitable. Blue Bird Jernigan saw an opportunity to change this. In 2018, she partnered with the Osage Nation of Oklahoma to implement a nutrition curriculum across nine </w:t>
      </w:r>
      <w:proofErr w:type="gramStart"/>
      <w:r w:rsidRPr="00DE55C9">
        <w:rPr>
          <w:sz w:val="16"/>
        </w:rPr>
        <w:t>tribally-owned</w:t>
      </w:r>
      <w:proofErr w:type="gramEnd"/>
      <w:r w:rsidRPr="00DE55C9">
        <w:rPr>
          <w:sz w:val="16"/>
        </w:rPr>
        <w:t xml:space="preserve"> and operated preschools to educate kids about vegetables and their parents about traditional food cultivation and preparation practices. The program also includes hands-on activities at Bird Creek Farm, a “sustainable community agricultural resource” for Osage youth, elders, and future generations, with the goal of promoting indigenous food sovereignty and reducing dependence on government-provided food. By involving children and parents, Blue Bird Jernigan says her approach appeals to local values that emphasize a community’s responsibility to consider sustainability and diabetes prevention “across multiple generations.” This differs from standard interventions, which prioritize individual goals such as weight loss. Now, as the first tribal member to join the federal Dietary Guidelines Advisory Committee, Blue Bird Jernigan says she’ll bring her experience to developing national dietary guidance that is inclusive of diverse racial, ethnic, socioeconomic, and cultural backgrounds. “As a community-engaged researcher I value lived experiential knowledge as much as scientific knowledge,” Blue Bird Jernigan said. </w:t>
      </w:r>
      <w:r w:rsidRPr="00791444">
        <w:rPr>
          <w:rStyle w:val="StyleUnderline"/>
        </w:rPr>
        <w:t>The COVID-19 pandemic also highlighted the effectiveness of Indigenous Knowledge in controlling infectious disease</w:t>
      </w:r>
      <w:r w:rsidRPr="00DE55C9">
        <w:rPr>
          <w:sz w:val="16"/>
        </w:rPr>
        <w:t xml:space="preserve">. Abigail Echo-Hawk, director of the Urban Indian Health Institute and a citizen of the Pawnee Nation, says </w:t>
      </w:r>
      <w:r w:rsidRPr="00791444">
        <w:rPr>
          <w:rStyle w:val="StyleUnderline"/>
        </w:rPr>
        <w:t xml:space="preserve">“the most successful COVID-19 interventions were done by the tribal communities themselves,” with many tribes implementing quarantine measures weeks before state agencies </w:t>
      </w:r>
      <w:r w:rsidRPr="00DE55C9">
        <w:rPr>
          <w:sz w:val="16"/>
        </w:rPr>
        <w:t xml:space="preserve">issued similar directives. </w:t>
      </w:r>
      <w:r w:rsidRPr="00791444">
        <w:rPr>
          <w:rStyle w:val="StyleUnderline"/>
        </w:rPr>
        <w:t>These initiatives were grounded in Indigenous Knowledge of how past epidemics</w:t>
      </w:r>
      <w:r w:rsidRPr="00DE55C9">
        <w:rPr>
          <w:sz w:val="16"/>
        </w:rPr>
        <w:t xml:space="preserve">, such as Hepatitis A and tuberculosis, </w:t>
      </w:r>
      <w:r w:rsidRPr="00791444">
        <w:rPr>
          <w:rStyle w:val="StyleUnderline"/>
        </w:rPr>
        <w:t>disproportionately affected tribal communities.</w:t>
      </w:r>
    </w:p>
    <w:p w14:paraId="2856DEC8" w14:textId="77777777" w:rsidR="007476ED" w:rsidRPr="001F2C06" w:rsidRDefault="007476ED" w:rsidP="007476ED">
      <w:pPr>
        <w:rPr>
          <w:sz w:val="16"/>
        </w:rPr>
      </w:pPr>
    </w:p>
    <w:p w14:paraId="0728B813" w14:textId="5C9EC38F" w:rsidR="007E3A9E" w:rsidRDefault="007E3A9E" w:rsidP="00D41AFB">
      <w:pPr>
        <w:pStyle w:val="Heading3"/>
      </w:pPr>
      <w:r>
        <w:t>IK Key to Nature Based Solutions</w:t>
      </w:r>
    </w:p>
    <w:p w14:paraId="368E4466" w14:textId="77777777" w:rsidR="007E3A9E" w:rsidRDefault="007E3A9E" w:rsidP="007E3A9E">
      <w:pPr>
        <w:pStyle w:val="Heading4"/>
      </w:pPr>
      <w:r>
        <w:t>Integrating IK into solutions is imperative – it solves any risk that local communities are minimized</w:t>
      </w:r>
    </w:p>
    <w:p w14:paraId="0AE2D3D3" w14:textId="77777777" w:rsidR="007E3A9E" w:rsidRPr="001E0914" w:rsidRDefault="007E3A9E" w:rsidP="007E3A9E">
      <w:r w:rsidRPr="001B58F6">
        <w:t xml:space="preserve">Simone </w:t>
      </w:r>
      <w:proofErr w:type="spellStart"/>
      <w:r w:rsidRPr="001B58F6">
        <w:rPr>
          <w:rStyle w:val="Style13ptBold"/>
        </w:rPr>
        <w:t>Weichenrieder</w:t>
      </w:r>
      <w:proofErr w:type="spellEnd"/>
      <w:r w:rsidRPr="001B58F6">
        <w:rPr>
          <w:rStyle w:val="Style13ptBold"/>
        </w:rPr>
        <w:t xml:space="preserve"> 24</w:t>
      </w:r>
      <w:r>
        <w:t xml:space="preserve"> Simone </w:t>
      </w:r>
      <w:proofErr w:type="spellStart"/>
      <w:r>
        <w:t>Weichenrieder</w:t>
      </w:r>
      <w:proofErr w:type="spellEnd"/>
      <w:r>
        <w:t xml:space="preserve"> is a graduate from John Hopkins University of Advanced </w:t>
      </w:r>
      <w:proofErr w:type="gramStart"/>
      <w:r>
        <w:t>international studies</w:t>
      </w:r>
      <w:proofErr w:type="gramEnd"/>
      <w:r>
        <w:t xml:space="preserve">. She’s published multiple papers like </w:t>
      </w:r>
      <w:r w:rsidRPr="001E0914">
        <w:t xml:space="preserve">Climate Policy &amp; Finance with </w:t>
      </w:r>
      <w:proofErr w:type="gramStart"/>
      <w:r w:rsidRPr="001E0914">
        <w:t>a Passion</w:t>
      </w:r>
      <w:proofErr w:type="gramEnd"/>
      <w:r w:rsidRPr="001E0914">
        <w:t xml:space="preserve"> for Nature</w:t>
      </w:r>
      <w:r>
        <w:t xml:space="preserve"> in a commitment to solving Climate injustice. “Leveraging Indigenous Knowledge for Effective Nature-Based Solutions in the Arctic” </w:t>
      </w:r>
      <w:hyperlink r:id="rId42" w:history="1">
        <w:r w:rsidRPr="00064D9B">
          <w:rPr>
            <w:rStyle w:val="Hyperlink"/>
          </w:rPr>
          <w:t>https://uk.linkedin.com/in/simone-weichenrieder-04a93b144?trk=public_post_follow-view-profile</w:t>
        </w:r>
      </w:hyperlink>
      <w:r>
        <w:t xml:space="preserve"> &lt;&lt;</w:t>
      </w:r>
      <w:proofErr w:type="spellStart"/>
      <w:r>
        <w:t>tmsgk</w:t>
      </w:r>
      <w:proofErr w:type="spellEnd"/>
      <w:r>
        <w:t>!</w:t>
      </w:r>
    </w:p>
    <w:p w14:paraId="3AE5062B" w14:textId="77777777" w:rsidR="007E3A9E" w:rsidRPr="001E0914" w:rsidRDefault="007E3A9E" w:rsidP="007E3A9E">
      <w:pPr>
        <w:rPr>
          <w:sz w:val="16"/>
        </w:rPr>
      </w:pPr>
      <w:r w:rsidRPr="001E0914">
        <w:rPr>
          <w:sz w:val="16"/>
        </w:rPr>
        <w:t xml:space="preserve">The Arctic stands at the forefront of our global climate crisis. Experiencing warming at more than twice the rate of the rest of the planet, the Arctic faces dramatic </w:t>
      </w:r>
      <w:proofErr w:type="gramStart"/>
      <w:r w:rsidRPr="001E0914">
        <w:rPr>
          <w:sz w:val="16"/>
        </w:rPr>
        <w:t>transformations</w:t>
      </w:r>
      <w:proofErr w:type="gramEnd"/>
      <w:r w:rsidRPr="001E0914">
        <w:rPr>
          <w:sz w:val="16"/>
        </w:rPr>
        <w:t xml:space="preserve"> as ancient ice melts, permafrost thaws, and ecosystems undergo upheaval. These changes lead to a cascade of challenges, from coastal erosion to shifting wildlife habitats, threatening both natural landscapes and the communities that depend on them. In response to these pressing challenges, </w:t>
      </w:r>
      <w:r w:rsidRPr="001E0914">
        <w:rPr>
          <w:rStyle w:val="StyleUnderline"/>
        </w:rPr>
        <w:t xml:space="preserve">integrating Indigenous knowledge </w:t>
      </w:r>
      <w:r w:rsidRPr="007E3A9E">
        <w:rPr>
          <w:rStyle w:val="StyleUnderline"/>
        </w:rPr>
        <w:t>into nature-based solutions</w:t>
      </w:r>
      <w:r w:rsidRPr="001E0914">
        <w:rPr>
          <w:rStyle w:val="StyleUnderline"/>
        </w:rPr>
        <w:t xml:space="preserve"> (</w:t>
      </w:r>
      <w:proofErr w:type="spellStart"/>
      <w:r w:rsidRPr="001E0914">
        <w:rPr>
          <w:rStyle w:val="StyleUnderline"/>
        </w:rPr>
        <w:t>NbS</w:t>
      </w:r>
      <w:proofErr w:type="spellEnd"/>
      <w:r w:rsidRPr="001E0914">
        <w:rPr>
          <w:rStyle w:val="StyleUnderline"/>
        </w:rPr>
        <w:t>) presents a promising approach to enhancing climate resilience</w:t>
      </w:r>
      <w:r w:rsidRPr="001E0914">
        <w:rPr>
          <w:sz w:val="16"/>
        </w:rPr>
        <w:t xml:space="preserve">. </w:t>
      </w:r>
      <w:proofErr w:type="spellStart"/>
      <w:r w:rsidRPr="001E0914">
        <w:rPr>
          <w:rStyle w:val="StyleUnderline"/>
        </w:rPr>
        <w:t>NbS</w:t>
      </w:r>
      <w:proofErr w:type="spellEnd"/>
      <w:r w:rsidRPr="001E0914">
        <w:rPr>
          <w:rStyle w:val="StyleUnderline"/>
        </w:rPr>
        <w:t xml:space="preserve"> is a recently emerging term for actions to leverage the power of ecosystems to protect people, optimize infrastructure, and ensure a stable and biodiverse future. </w:t>
      </w:r>
      <w:r w:rsidRPr="001E0914">
        <w:rPr>
          <w:sz w:val="16"/>
        </w:rPr>
        <w:t xml:space="preserve">These natural (climate) solutions include conservation efforts, habitat restoration, water resource management, and green infrastructure initiatives.1) By harnessing natural ecosystems, </w:t>
      </w:r>
      <w:proofErr w:type="spellStart"/>
      <w:r w:rsidRPr="001E0914">
        <w:rPr>
          <w:sz w:val="16"/>
        </w:rPr>
        <w:t>NbS</w:t>
      </w:r>
      <w:proofErr w:type="spellEnd"/>
      <w:r w:rsidRPr="001E0914">
        <w:rPr>
          <w:sz w:val="16"/>
        </w:rPr>
        <w:t xml:space="preserve"> can provide up to 37 percent of the mitigation needed by 2030 to achieve the targets of the Paris Agreement and give several benefits for climate adaptation and biodiversity enhancement.2) Informed and well-structured </w:t>
      </w:r>
      <w:proofErr w:type="spellStart"/>
      <w:r w:rsidRPr="001E0914">
        <w:rPr>
          <w:rStyle w:val="StyleUnderline"/>
        </w:rPr>
        <w:t>NbS</w:t>
      </w:r>
      <w:proofErr w:type="spellEnd"/>
      <w:r w:rsidRPr="001E0914">
        <w:rPr>
          <w:rStyle w:val="StyleUnderline"/>
        </w:rPr>
        <w:t xml:space="preserve"> can reduce climate change impacts on local communities and counter biodiversity loss</w:t>
      </w:r>
      <w:r w:rsidRPr="001E0914">
        <w:rPr>
          <w:sz w:val="16"/>
        </w:rPr>
        <w:t xml:space="preserve">. However, effective </w:t>
      </w:r>
      <w:proofErr w:type="spellStart"/>
      <w:r w:rsidRPr="001E0914">
        <w:rPr>
          <w:sz w:val="16"/>
        </w:rPr>
        <w:t>NbS</w:t>
      </w:r>
      <w:proofErr w:type="spellEnd"/>
      <w:r w:rsidRPr="001E0914">
        <w:rPr>
          <w:sz w:val="16"/>
        </w:rPr>
        <w:t xml:space="preserve"> are complex and difficult to design, especially in fragile ecosystems. Therefore, </w:t>
      </w:r>
      <w:r w:rsidRPr="001E0914">
        <w:rPr>
          <w:rStyle w:val="Emphasis"/>
        </w:rPr>
        <w:t>Indigenous communities and their knowledges are crucial for finding effective solutions to preserve and protect the Arctic.</w:t>
      </w:r>
      <w:r w:rsidRPr="001E0914">
        <w:rPr>
          <w:sz w:val="16"/>
        </w:rPr>
        <w:t xml:space="preserve"> </w:t>
      </w:r>
      <w:r w:rsidRPr="001E0914">
        <w:rPr>
          <w:rStyle w:val="StyleUnderline"/>
        </w:rPr>
        <w:t xml:space="preserve">Combining </w:t>
      </w:r>
      <w:proofErr w:type="spellStart"/>
      <w:r w:rsidRPr="001E0914">
        <w:rPr>
          <w:rStyle w:val="StyleUnderline"/>
        </w:rPr>
        <w:t>NbS</w:t>
      </w:r>
      <w:proofErr w:type="spellEnd"/>
      <w:r w:rsidRPr="001E0914">
        <w:rPr>
          <w:rStyle w:val="StyleUnderline"/>
        </w:rPr>
        <w:t xml:space="preserve"> with Indigenous knowledge</w:t>
      </w:r>
      <w:r w:rsidRPr="001E0914">
        <w:rPr>
          <w:sz w:val="16"/>
        </w:rPr>
        <w:t xml:space="preserve">, also known as traditional ecological knowledge, </w:t>
      </w:r>
      <w:r w:rsidRPr="001E0914">
        <w:rPr>
          <w:rStyle w:val="StyleUnderline"/>
        </w:rPr>
        <w:t>can greatly enhance the effectiveness of local climate and conservation actions. Indigenous peoples, despite comprising only a small fraction of the global population, manage between 13 and 20 percent of the world’s lands,</w:t>
      </w:r>
      <w:r w:rsidRPr="001E0914">
        <w:rPr>
          <w:sz w:val="16"/>
        </w:rPr>
        <w:t xml:space="preserve"> which contain approximately 80 percent of the remaining global biodiversity. In the Arctic, this includes communities such as the Sámi in Finland, Sweden, Norway, and Northwest Russia; the Nenets, Khanty, Evenk, and Chukchi in Russia; the Aleut, Yupik, and Inuit (</w:t>
      </w:r>
      <w:proofErr w:type="spellStart"/>
      <w:r w:rsidRPr="001E0914">
        <w:rPr>
          <w:sz w:val="16"/>
        </w:rPr>
        <w:t>Iñupiat</w:t>
      </w:r>
      <w:proofErr w:type="spellEnd"/>
      <w:r w:rsidRPr="001E0914">
        <w:rPr>
          <w:sz w:val="16"/>
        </w:rPr>
        <w:t xml:space="preserve">) in Alaska; the Inuit (Inuvialuit) in Canada; and the Inuit (Kalaallit) in Greenland.3) </w:t>
      </w:r>
      <w:r w:rsidRPr="001E0914">
        <w:rPr>
          <w:rStyle w:val="StyleUnderline"/>
        </w:rPr>
        <w:t>Since Indigenous communities’ livelihoods are often directly linked to the surrounding land, northern Indigenous groups are particularly vulnerable to climate change, experiencing its impacts more intensely and rapidly than many other regions.</w:t>
      </w:r>
      <w:r w:rsidRPr="001E0914">
        <w:rPr>
          <w:sz w:val="16"/>
        </w:rPr>
        <w:t xml:space="preserve"> </w:t>
      </w:r>
      <w:r w:rsidRPr="001E0914">
        <w:rPr>
          <w:rStyle w:val="StyleUnderline"/>
        </w:rPr>
        <w:t>For millennia, Arctic Indigenous groups like the Inuit and Sámi have developed sophisticated land management systems and ecological knowledge crucial for maintaining their ecosystems’ delicate balance</w:t>
      </w:r>
      <w:r w:rsidRPr="001E0914">
        <w:rPr>
          <w:sz w:val="16"/>
        </w:rPr>
        <w:t xml:space="preserve">. This article explores the importance of combining Indigenous knowledge with </w:t>
      </w:r>
      <w:proofErr w:type="spellStart"/>
      <w:r w:rsidRPr="001E0914">
        <w:rPr>
          <w:sz w:val="16"/>
        </w:rPr>
        <w:t>NbS</w:t>
      </w:r>
      <w:proofErr w:type="spellEnd"/>
      <w:r w:rsidRPr="001E0914">
        <w:rPr>
          <w:sz w:val="16"/>
        </w:rPr>
        <w:t xml:space="preserve"> to address climate change impacts in the Arctic, highlighting the indispensable role of Indigenous expertise in achieving successful and sustainable outcomes.</w:t>
      </w:r>
    </w:p>
    <w:p w14:paraId="7AAF20D1" w14:textId="77777777" w:rsidR="004A2B39" w:rsidRDefault="004A2B39" w:rsidP="004A2B39">
      <w:pPr>
        <w:pStyle w:val="Heading4"/>
        <w:rPr>
          <w:lang w:eastAsia="zh-TW"/>
        </w:rPr>
      </w:pPr>
      <w:r w:rsidRPr="00EE38DD">
        <w:rPr>
          <w:u w:val="single"/>
          <w:lang w:eastAsia="zh-TW"/>
        </w:rPr>
        <w:t>Nature based solutions</w:t>
      </w:r>
      <w:r>
        <w:rPr>
          <w:lang w:eastAsia="zh-TW"/>
        </w:rPr>
        <w:t xml:space="preserve"> consistently demonstrate </w:t>
      </w:r>
      <w:r w:rsidRPr="00EE38DD">
        <w:rPr>
          <w:u w:val="single"/>
          <w:lang w:eastAsia="zh-TW"/>
        </w:rPr>
        <w:t>efficacy</w:t>
      </w:r>
      <w:r>
        <w:rPr>
          <w:lang w:eastAsia="zh-TW"/>
        </w:rPr>
        <w:t xml:space="preserve"> in addressing environmental issues. </w:t>
      </w:r>
    </w:p>
    <w:p w14:paraId="2B8ADFB3" w14:textId="77777777" w:rsidR="004A2B39" w:rsidRDefault="004A2B39" w:rsidP="004A2B39">
      <w:pPr>
        <w:rPr>
          <w:lang w:eastAsia="zh-TW"/>
        </w:rPr>
      </w:pPr>
      <w:r w:rsidRPr="008B3BA4">
        <w:rPr>
          <w:lang w:eastAsia="zh-TW"/>
        </w:rPr>
        <w:t xml:space="preserve">Bart De </w:t>
      </w:r>
      <w:r w:rsidRPr="008B3BA4">
        <w:rPr>
          <w:rStyle w:val="Style13ptBold"/>
          <w:lang w:eastAsia="zh-TW"/>
        </w:rPr>
        <w:t>Knegt</w:t>
      </w:r>
      <w:r w:rsidRPr="008B3BA4">
        <w:rPr>
          <w:rStyle w:val="Style13ptBold"/>
        </w:rPr>
        <w:t xml:space="preserve"> </w:t>
      </w:r>
      <w:r w:rsidRPr="008B3BA4">
        <w:rPr>
          <w:rStyle w:val="Style13ptBold"/>
          <w:lang w:eastAsia="zh-TW"/>
        </w:rPr>
        <w:t>24</w:t>
      </w:r>
      <w:r w:rsidRPr="008B3BA4">
        <w:rPr>
          <w:lang w:eastAsia="zh-TW"/>
        </w:rPr>
        <w:t xml:space="preserve">, </w:t>
      </w:r>
      <w:r>
        <w:rPr>
          <w:lang w:eastAsia="zh-TW"/>
        </w:rPr>
        <w:t>[</w:t>
      </w:r>
      <w:r w:rsidRPr="008B3BA4">
        <w:rPr>
          <w:lang w:eastAsia="zh-TW"/>
        </w:rPr>
        <w:t>Wageningen Environmental Research, Wageningen University &amp;amp; Research, Wageningen, the Netherlands</w:t>
      </w:r>
      <w:r>
        <w:rPr>
          <w:lang w:eastAsia="zh-TW"/>
        </w:rPr>
        <w:t>]</w:t>
      </w:r>
      <w:r w:rsidRPr="008B3BA4">
        <w:rPr>
          <w:lang w:eastAsia="zh-TW"/>
        </w:rPr>
        <w:t xml:space="preserve">, "Exploring the contribution of nature-based solutions for environmental challenges in the Netherlands," Science </w:t>
      </w:r>
      <w:proofErr w:type="gramStart"/>
      <w:r w:rsidRPr="008B3BA4">
        <w:rPr>
          <w:lang w:eastAsia="zh-TW"/>
        </w:rPr>
        <w:t>Of</w:t>
      </w:r>
      <w:proofErr w:type="gramEnd"/>
      <w:r w:rsidRPr="008B3BA4">
        <w:rPr>
          <w:lang w:eastAsia="zh-TW"/>
        </w:rPr>
        <w:t xml:space="preserve"> </w:t>
      </w:r>
      <w:proofErr w:type="gramStart"/>
      <w:r w:rsidRPr="008B3BA4">
        <w:rPr>
          <w:lang w:eastAsia="zh-TW"/>
        </w:rPr>
        <w:t>The</w:t>
      </w:r>
      <w:proofErr w:type="gramEnd"/>
      <w:r w:rsidRPr="008B3BA4">
        <w:rPr>
          <w:lang w:eastAsia="zh-TW"/>
        </w:rPr>
        <w:t xml:space="preserve"> Total Environment, https://www.sciencedirect.com/science/article/pii/S0048969724023295#ab0005, 6-15-2024, 7-24-2025//Bellaire AA</w:t>
      </w:r>
    </w:p>
    <w:p w14:paraId="09B48D8E" w14:textId="77777777" w:rsidR="004A2B39" w:rsidRPr="00EE38DD" w:rsidRDefault="004A2B39" w:rsidP="004A2B39">
      <w:pPr>
        <w:rPr>
          <w:sz w:val="16"/>
          <w:lang w:eastAsia="zh-TW"/>
        </w:rPr>
      </w:pPr>
      <w:r w:rsidRPr="00EE38DD">
        <w:rPr>
          <w:sz w:val="16"/>
          <w:lang w:eastAsia="zh-TW"/>
        </w:rPr>
        <w:t>&lt;&lt;TEXT CONDENSED: NONE OMITTED&gt;&gt;</w:t>
      </w:r>
    </w:p>
    <w:p w14:paraId="6EA7248D" w14:textId="77777777" w:rsidR="004A2B39" w:rsidRPr="008B3BA4" w:rsidRDefault="004A2B39" w:rsidP="004A2B39">
      <w:pPr>
        <w:rPr>
          <w:sz w:val="16"/>
          <w:lang w:eastAsia="zh-TW"/>
        </w:rPr>
      </w:pPr>
      <w:r w:rsidRPr="008B3BA4">
        <w:rPr>
          <w:sz w:val="16"/>
          <w:lang w:eastAsia="zh-TW"/>
        </w:rPr>
        <w:t>Abstract</w:t>
      </w:r>
    </w:p>
    <w:p w14:paraId="1D321642" w14:textId="77777777" w:rsidR="004A2B39" w:rsidRPr="008B3BA4" w:rsidRDefault="004A2B39" w:rsidP="004A2B39">
      <w:pPr>
        <w:rPr>
          <w:sz w:val="16"/>
          <w:lang w:eastAsia="zh-TW"/>
        </w:rPr>
      </w:pPr>
      <w:r w:rsidRPr="008B3BA4">
        <w:rPr>
          <w:rStyle w:val="StyleUnderline"/>
          <w:lang w:eastAsia="zh-TW"/>
        </w:rPr>
        <w:t>Nature-based solutions (</w:t>
      </w:r>
      <w:proofErr w:type="spellStart"/>
      <w:r w:rsidRPr="008B3BA4">
        <w:rPr>
          <w:rStyle w:val="StyleUnderline"/>
          <w:highlight w:val="cyan"/>
          <w:lang w:eastAsia="zh-TW"/>
        </w:rPr>
        <w:t>NbS</w:t>
      </w:r>
      <w:proofErr w:type="spellEnd"/>
      <w:r w:rsidRPr="008B3BA4">
        <w:rPr>
          <w:rStyle w:val="StyleUnderline"/>
          <w:highlight w:val="cyan"/>
          <w:lang w:eastAsia="zh-TW"/>
        </w:rPr>
        <w:t>) offer a promising</w:t>
      </w:r>
      <w:r w:rsidRPr="008B3BA4">
        <w:rPr>
          <w:rStyle w:val="StyleUnderline"/>
          <w:lang w:eastAsia="zh-TW"/>
        </w:rPr>
        <w:t xml:space="preserve"> and sustainable </w:t>
      </w:r>
      <w:r w:rsidRPr="008B3BA4">
        <w:rPr>
          <w:rStyle w:val="StyleUnderline"/>
          <w:highlight w:val="cyan"/>
          <w:lang w:eastAsia="zh-TW"/>
        </w:rPr>
        <w:t>approach to addressing</w:t>
      </w:r>
      <w:r w:rsidRPr="008B3BA4">
        <w:rPr>
          <w:rStyle w:val="StyleUnderline"/>
          <w:lang w:eastAsia="zh-TW"/>
        </w:rPr>
        <w:t xml:space="preserve"> multiple environmental challenges, including </w:t>
      </w:r>
      <w:r w:rsidRPr="008B3BA4">
        <w:rPr>
          <w:rStyle w:val="Emphasis"/>
          <w:highlight w:val="cyan"/>
          <w:lang w:eastAsia="zh-TW"/>
        </w:rPr>
        <w:t>climate change</w:t>
      </w:r>
      <w:r w:rsidRPr="008B3BA4">
        <w:rPr>
          <w:rStyle w:val="StyleUnderline"/>
          <w:lang w:eastAsia="zh-TW"/>
        </w:rPr>
        <w:t xml:space="preserve">, </w:t>
      </w:r>
      <w:r w:rsidRPr="008B3BA4">
        <w:rPr>
          <w:rStyle w:val="Emphasis"/>
          <w:highlight w:val="cyan"/>
          <w:lang w:eastAsia="zh-TW"/>
        </w:rPr>
        <w:t>pollution</w:t>
      </w:r>
      <w:r w:rsidRPr="008B3BA4">
        <w:rPr>
          <w:rStyle w:val="StyleUnderline"/>
          <w:highlight w:val="cyan"/>
          <w:lang w:eastAsia="zh-TW"/>
        </w:rPr>
        <w:t xml:space="preserve">, and </w:t>
      </w:r>
      <w:r w:rsidRPr="008B3BA4">
        <w:rPr>
          <w:rStyle w:val="Emphasis"/>
          <w:highlight w:val="cyan"/>
          <w:lang w:eastAsia="zh-TW"/>
        </w:rPr>
        <w:t>biod</w:t>
      </w:r>
      <w:r w:rsidRPr="008B3BA4">
        <w:rPr>
          <w:rStyle w:val="Emphasis"/>
          <w:lang w:eastAsia="zh-TW"/>
        </w:rPr>
        <w:t>iversity</w:t>
      </w:r>
      <w:r w:rsidRPr="008B3BA4">
        <w:rPr>
          <w:rStyle w:val="StyleUnderline"/>
          <w:lang w:eastAsia="zh-TW"/>
        </w:rPr>
        <w:t xml:space="preserve"> </w:t>
      </w:r>
      <w:r w:rsidRPr="008B3BA4">
        <w:rPr>
          <w:rStyle w:val="StyleUnderline"/>
          <w:highlight w:val="cyan"/>
          <w:lang w:eastAsia="zh-TW"/>
        </w:rPr>
        <w:t>loss</w:t>
      </w:r>
      <w:r w:rsidRPr="008B3BA4">
        <w:rPr>
          <w:sz w:val="16"/>
          <w:lang w:eastAsia="zh-TW"/>
        </w:rPr>
        <w:t xml:space="preserve">. Despite the potential of </w:t>
      </w:r>
      <w:proofErr w:type="spellStart"/>
      <w:r w:rsidRPr="008B3BA4">
        <w:rPr>
          <w:sz w:val="16"/>
          <w:lang w:eastAsia="zh-TW"/>
        </w:rPr>
        <w:t>NbS</w:t>
      </w:r>
      <w:proofErr w:type="spellEnd"/>
      <w:r w:rsidRPr="008B3BA4">
        <w:rPr>
          <w:sz w:val="16"/>
          <w:lang w:eastAsia="zh-TW"/>
        </w:rPr>
        <w:t xml:space="preserve">, their actual effectiveness in solving these challenges remains uncertain. Therefore, this study evaluates the contribution of </w:t>
      </w:r>
      <w:proofErr w:type="spellStart"/>
      <w:r w:rsidRPr="008B3BA4">
        <w:rPr>
          <w:sz w:val="16"/>
          <w:lang w:eastAsia="zh-TW"/>
        </w:rPr>
        <w:t>NbS</w:t>
      </w:r>
      <w:proofErr w:type="spellEnd"/>
      <w:r w:rsidRPr="008B3BA4">
        <w:rPr>
          <w:sz w:val="16"/>
          <w:lang w:eastAsia="zh-TW"/>
        </w:rPr>
        <w:t xml:space="preserve"> implemented in a nature-inclusive scenario for six environmental challenges and associated policy targets in the Netherlands. </w:t>
      </w:r>
      <w:r w:rsidRPr="008B3BA4">
        <w:rPr>
          <w:rStyle w:val="Emphasis"/>
          <w:highlight w:val="cyan"/>
          <w:lang w:eastAsia="zh-TW"/>
        </w:rPr>
        <w:t>Fifteen</w:t>
      </w:r>
      <w:r w:rsidRPr="008B3BA4">
        <w:rPr>
          <w:rStyle w:val="StyleUnderline"/>
          <w:highlight w:val="cyan"/>
          <w:lang w:eastAsia="zh-TW"/>
        </w:rPr>
        <w:t xml:space="preserve"> different </w:t>
      </w:r>
      <w:proofErr w:type="spellStart"/>
      <w:r w:rsidRPr="008B3BA4">
        <w:rPr>
          <w:rStyle w:val="StyleUnderline"/>
          <w:highlight w:val="cyan"/>
          <w:lang w:eastAsia="zh-TW"/>
        </w:rPr>
        <w:t>NbS</w:t>
      </w:r>
      <w:proofErr w:type="spellEnd"/>
      <w:r w:rsidRPr="008B3BA4">
        <w:rPr>
          <w:rStyle w:val="StyleUnderline"/>
          <w:highlight w:val="cyan"/>
          <w:lang w:eastAsia="zh-TW"/>
        </w:rPr>
        <w:t xml:space="preserve"> were applied</w:t>
      </w:r>
      <w:r w:rsidRPr="008B3BA4">
        <w:rPr>
          <w:rStyle w:val="StyleUnderline"/>
          <w:lang w:eastAsia="zh-TW"/>
        </w:rPr>
        <w:t xml:space="preserve"> in the scenario in </w:t>
      </w:r>
      <w:r w:rsidRPr="008B3BA4">
        <w:rPr>
          <w:rStyle w:val="Emphasis"/>
          <w:lang w:eastAsia="zh-TW"/>
        </w:rPr>
        <w:t>urban</w:t>
      </w:r>
      <w:r w:rsidRPr="008B3BA4">
        <w:rPr>
          <w:rStyle w:val="StyleUnderline"/>
          <w:lang w:eastAsia="zh-TW"/>
        </w:rPr>
        <w:t xml:space="preserve">, </w:t>
      </w:r>
      <w:r w:rsidRPr="008B3BA4">
        <w:rPr>
          <w:rStyle w:val="Emphasis"/>
          <w:lang w:eastAsia="zh-TW"/>
        </w:rPr>
        <w:t>agricultural</w:t>
      </w:r>
      <w:r w:rsidRPr="008B3BA4">
        <w:rPr>
          <w:rStyle w:val="StyleUnderline"/>
          <w:lang w:eastAsia="zh-TW"/>
        </w:rPr>
        <w:t xml:space="preserve">, </w:t>
      </w:r>
      <w:r w:rsidRPr="008B3BA4">
        <w:rPr>
          <w:rStyle w:val="Emphasis"/>
          <w:lang w:eastAsia="zh-TW"/>
        </w:rPr>
        <w:t>aquatic</w:t>
      </w:r>
      <w:r w:rsidRPr="008B3BA4">
        <w:rPr>
          <w:rStyle w:val="StyleUnderline"/>
          <w:lang w:eastAsia="zh-TW"/>
        </w:rPr>
        <w:t xml:space="preserve">, and </w:t>
      </w:r>
      <w:r w:rsidRPr="008B3BA4">
        <w:rPr>
          <w:rStyle w:val="Emphasis"/>
          <w:lang w:eastAsia="zh-TW"/>
        </w:rPr>
        <w:t>protected</w:t>
      </w:r>
      <w:r w:rsidRPr="008B3BA4">
        <w:rPr>
          <w:rStyle w:val="StyleUnderline"/>
          <w:lang w:eastAsia="zh-TW"/>
        </w:rPr>
        <w:t xml:space="preserve"> nature areas, with measures like flower field margins, green roofs, </w:t>
      </w:r>
      <w:r w:rsidRPr="008B3BA4">
        <w:rPr>
          <w:rStyle w:val="Emphasis"/>
          <w:lang w:eastAsia="zh-TW"/>
        </w:rPr>
        <w:t>groundwater level management</w:t>
      </w:r>
      <w:r w:rsidRPr="008B3BA4">
        <w:rPr>
          <w:rStyle w:val="StyleUnderline"/>
          <w:lang w:eastAsia="zh-TW"/>
        </w:rPr>
        <w:t xml:space="preserve">, and river </w:t>
      </w:r>
      <w:r w:rsidRPr="008B3BA4">
        <w:rPr>
          <w:rStyle w:val="Emphasis"/>
          <w:lang w:eastAsia="zh-TW"/>
        </w:rPr>
        <w:t>restoration</w:t>
      </w:r>
      <w:r w:rsidRPr="008B3BA4">
        <w:rPr>
          <w:sz w:val="16"/>
          <w:lang w:eastAsia="zh-TW"/>
        </w:rPr>
        <w:t xml:space="preserve">. The </w:t>
      </w:r>
      <w:proofErr w:type="gramStart"/>
      <w:r w:rsidRPr="008B3BA4">
        <w:rPr>
          <w:sz w:val="16"/>
          <w:lang w:eastAsia="zh-TW"/>
        </w:rPr>
        <w:t>spatially-explicit</w:t>
      </w:r>
      <w:proofErr w:type="gramEnd"/>
      <w:r w:rsidRPr="008B3BA4">
        <w:rPr>
          <w:sz w:val="16"/>
          <w:lang w:eastAsia="zh-TW"/>
        </w:rPr>
        <w:t xml:space="preserve"> Natural Capital Model was used to quantify the effectiveness of all applied </w:t>
      </w:r>
      <w:proofErr w:type="spellStart"/>
      <w:r w:rsidRPr="008B3BA4">
        <w:rPr>
          <w:sz w:val="16"/>
          <w:lang w:eastAsia="zh-TW"/>
        </w:rPr>
        <w:t>NbS</w:t>
      </w:r>
      <w:proofErr w:type="spellEnd"/>
      <w:r w:rsidRPr="008B3BA4">
        <w:rPr>
          <w:sz w:val="16"/>
          <w:lang w:eastAsia="zh-TW"/>
        </w:rPr>
        <w:t xml:space="preserve"> </w:t>
      </w:r>
      <w:proofErr w:type="gramStart"/>
      <w:r w:rsidRPr="008B3BA4">
        <w:rPr>
          <w:sz w:val="16"/>
          <w:lang w:eastAsia="zh-TW"/>
        </w:rPr>
        <w:t>at</w:t>
      </w:r>
      <w:proofErr w:type="gramEnd"/>
      <w:r w:rsidRPr="008B3BA4">
        <w:rPr>
          <w:sz w:val="16"/>
          <w:lang w:eastAsia="zh-TW"/>
        </w:rPr>
        <w:t xml:space="preserve"> a national-scale. </w:t>
      </w:r>
      <w:r w:rsidRPr="008B3BA4">
        <w:rPr>
          <w:rStyle w:val="StyleUnderline"/>
          <w:highlight w:val="cyan"/>
          <w:lang w:eastAsia="zh-TW"/>
        </w:rPr>
        <w:t xml:space="preserve">Results show </w:t>
      </w:r>
      <w:proofErr w:type="spellStart"/>
      <w:r w:rsidRPr="008B3BA4">
        <w:rPr>
          <w:rStyle w:val="StyleUnderline"/>
          <w:highlight w:val="cyan"/>
          <w:lang w:eastAsia="zh-TW"/>
        </w:rPr>
        <w:t>NbS</w:t>
      </w:r>
      <w:proofErr w:type="spellEnd"/>
      <w:r w:rsidRPr="008B3BA4">
        <w:rPr>
          <w:rStyle w:val="StyleUnderline"/>
          <w:highlight w:val="cyan"/>
          <w:lang w:eastAsia="zh-TW"/>
        </w:rPr>
        <w:t xml:space="preserve"> </w:t>
      </w:r>
      <w:r w:rsidRPr="008B3BA4">
        <w:rPr>
          <w:rStyle w:val="Emphasis"/>
          <w:highlight w:val="cyan"/>
          <w:lang w:eastAsia="zh-TW"/>
        </w:rPr>
        <w:t>significantly contribute</w:t>
      </w:r>
      <w:r w:rsidRPr="008B3BA4">
        <w:rPr>
          <w:rStyle w:val="StyleUnderline"/>
          <w:highlight w:val="cyan"/>
          <w:lang w:eastAsia="zh-TW"/>
        </w:rPr>
        <w:t xml:space="preserve"> to</w:t>
      </w:r>
      <w:r w:rsidRPr="008B3BA4">
        <w:rPr>
          <w:rStyle w:val="StyleUnderline"/>
          <w:lang w:eastAsia="zh-TW"/>
        </w:rPr>
        <w:t xml:space="preserve"> simultaneously </w:t>
      </w:r>
      <w:r w:rsidRPr="008B3BA4">
        <w:rPr>
          <w:rStyle w:val="StyleUnderline"/>
          <w:highlight w:val="cyan"/>
          <w:lang w:eastAsia="zh-TW"/>
        </w:rPr>
        <w:t>solving</w:t>
      </w:r>
      <w:r w:rsidRPr="008B3BA4">
        <w:rPr>
          <w:rStyle w:val="StyleUnderline"/>
          <w:lang w:eastAsia="zh-TW"/>
        </w:rPr>
        <w:t xml:space="preserve"> all six assessed </w:t>
      </w:r>
      <w:r w:rsidRPr="008B3BA4">
        <w:rPr>
          <w:rStyle w:val="StyleUnderline"/>
          <w:highlight w:val="cyan"/>
          <w:lang w:eastAsia="zh-TW"/>
        </w:rPr>
        <w:t>environmental challenges</w:t>
      </w:r>
      <w:r w:rsidRPr="008B3BA4">
        <w:rPr>
          <w:rStyle w:val="StyleUnderline"/>
          <w:lang w:eastAsia="zh-TW"/>
        </w:rPr>
        <w:t xml:space="preserve">. The most significant impact was seen in </w:t>
      </w:r>
      <w:r w:rsidRPr="008B3BA4">
        <w:rPr>
          <w:rStyle w:val="Emphasis"/>
          <w:highlight w:val="cyan"/>
          <w:lang w:eastAsia="zh-TW"/>
        </w:rPr>
        <w:t>improving</w:t>
      </w:r>
      <w:r w:rsidRPr="008B3BA4">
        <w:rPr>
          <w:rStyle w:val="StyleUnderline"/>
          <w:highlight w:val="cyan"/>
          <w:lang w:eastAsia="zh-TW"/>
        </w:rPr>
        <w:t xml:space="preserve"> the quality of </w:t>
      </w:r>
      <w:r w:rsidRPr="008B3BA4">
        <w:rPr>
          <w:rStyle w:val="Emphasis"/>
          <w:highlight w:val="cyan"/>
          <w:lang w:eastAsia="zh-TW"/>
        </w:rPr>
        <w:t>water bodies</w:t>
      </w:r>
      <w:r w:rsidRPr="008B3BA4">
        <w:rPr>
          <w:rStyle w:val="StyleUnderline"/>
          <w:lang w:eastAsia="zh-TW"/>
        </w:rPr>
        <w:t xml:space="preserve"> (+34 %), </w:t>
      </w:r>
      <w:r w:rsidRPr="008B3BA4">
        <w:rPr>
          <w:rStyle w:val="StyleUnderline"/>
          <w:highlight w:val="cyan"/>
          <w:lang w:eastAsia="zh-TW"/>
        </w:rPr>
        <w:t>making agriculture </w:t>
      </w:r>
      <w:r w:rsidRPr="008B3BA4">
        <w:rPr>
          <w:rStyle w:val="Emphasis"/>
          <w:highlight w:val="cyan"/>
          <w:lang w:eastAsia="zh-TW"/>
        </w:rPr>
        <w:t>more sustainable</w:t>
      </w:r>
      <w:r w:rsidRPr="008B3BA4">
        <w:rPr>
          <w:rStyle w:val="StyleUnderline"/>
          <w:lang w:eastAsia="zh-TW"/>
        </w:rPr>
        <w:t xml:space="preserve"> (+24 %), and </w:t>
      </w:r>
      <w:r w:rsidRPr="008B3BA4">
        <w:rPr>
          <w:rStyle w:val="StyleUnderline"/>
          <w:highlight w:val="cyan"/>
          <w:lang w:eastAsia="zh-TW"/>
        </w:rPr>
        <w:t>protecting</w:t>
      </w:r>
      <w:r w:rsidRPr="008B3BA4">
        <w:rPr>
          <w:rStyle w:val="StyleUnderline"/>
          <w:lang w:eastAsia="zh-TW"/>
        </w:rPr>
        <w:t xml:space="preserve"> and </w:t>
      </w:r>
      <w:r w:rsidRPr="008B3BA4">
        <w:rPr>
          <w:rStyle w:val="Emphasis"/>
          <w:lang w:eastAsia="zh-TW"/>
        </w:rPr>
        <w:t>restoring</w:t>
      </w:r>
      <w:r w:rsidRPr="008B3BA4">
        <w:rPr>
          <w:rStyle w:val="StyleUnderline"/>
          <w:lang w:eastAsia="zh-TW"/>
        </w:rPr>
        <w:t xml:space="preserve"> </w:t>
      </w:r>
      <w:r w:rsidRPr="008B3BA4">
        <w:rPr>
          <w:rStyle w:val="Emphasis"/>
          <w:highlight w:val="cyan"/>
          <w:lang w:eastAsia="zh-TW"/>
        </w:rPr>
        <w:t>biodiversity</w:t>
      </w:r>
      <w:r w:rsidRPr="008B3BA4">
        <w:rPr>
          <w:rStyle w:val="StyleUnderline"/>
          <w:lang w:eastAsia="zh-TW"/>
        </w:rPr>
        <w:t xml:space="preserve"> (+22 %). The contribution of </w:t>
      </w:r>
      <w:proofErr w:type="spellStart"/>
      <w:r w:rsidRPr="008B3BA4">
        <w:rPr>
          <w:rStyle w:val="StyleUnderline"/>
          <w:lang w:eastAsia="zh-TW"/>
        </w:rPr>
        <w:t>NbS</w:t>
      </w:r>
      <w:proofErr w:type="spellEnd"/>
      <w:r w:rsidRPr="008B3BA4">
        <w:rPr>
          <w:rStyle w:val="StyleUnderline"/>
          <w:lang w:eastAsia="zh-TW"/>
        </w:rPr>
        <w:t xml:space="preserve"> to address the quality of the </w:t>
      </w:r>
      <w:r w:rsidRPr="008B3BA4">
        <w:rPr>
          <w:rStyle w:val="Emphasis"/>
          <w:lang w:eastAsia="zh-TW"/>
        </w:rPr>
        <w:t>living environment</w:t>
      </w:r>
      <w:r w:rsidRPr="008B3BA4">
        <w:rPr>
          <w:rStyle w:val="StyleUnderline"/>
          <w:lang w:eastAsia="zh-TW"/>
        </w:rPr>
        <w:t xml:space="preserve"> (+13 %), </w:t>
      </w:r>
      <w:r w:rsidRPr="008B3BA4">
        <w:rPr>
          <w:rStyle w:val="Emphasis"/>
          <w:highlight w:val="cyan"/>
          <w:lang w:eastAsia="zh-TW"/>
        </w:rPr>
        <w:t>climate change</w:t>
      </w:r>
      <w:r w:rsidRPr="008B3BA4">
        <w:rPr>
          <w:rStyle w:val="StyleUnderline"/>
          <w:lang w:eastAsia="zh-TW"/>
        </w:rPr>
        <w:t xml:space="preserve"> (+10 %), </w:t>
      </w:r>
      <w:r w:rsidRPr="008B3BA4">
        <w:rPr>
          <w:rStyle w:val="StyleUnderline"/>
          <w:highlight w:val="cyan"/>
          <w:lang w:eastAsia="zh-TW"/>
        </w:rPr>
        <w:t xml:space="preserve">and the </w:t>
      </w:r>
      <w:r w:rsidRPr="008B3BA4">
        <w:rPr>
          <w:rStyle w:val="Emphasis"/>
          <w:highlight w:val="cyan"/>
          <w:lang w:eastAsia="zh-TW"/>
        </w:rPr>
        <w:t>energy transition</w:t>
      </w:r>
      <w:r w:rsidRPr="008B3BA4">
        <w:rPr>
          <w:rStyle w:val="StyleUnderline"/>
          <w:lang w:eastAsia="zh-TW"/>
        </w:rPr>
        <w:t xml:space="preserve"> was less effective (+2 %).</w:t>
      </w:r>
      <w:r w:rsidRPr="008B3BA4">
        <w:rPr>
          <w:sz w:val="16"/>
          <w:lang w:eastAsia="zh-TW"/>
        </w:rPr>
        <w:t xml:space="preserve"> Furthermore, </w:t>
      </w:r>
      <w:proofErr w:type="spellStart"/>
      <w:r w:rsidRPr="008B3BA4">
        <w:rPr>
          <w:sz w:val="16"/>
          <w:lang w:eastAsia="zh-TW"/>
        </w:rPr>
        <w:t>NbS</w:t>
      </w:r>
      <w:proofErr w:type="spellEnd"/>
      <w:r w:rsidRPr="008B3BA4">
        <w:rPr>
          <w:sz w:val="16"/>
          <w:lang w:eastAsia="zh-TW"/>
        </w:rPr>
        <w:t xml:space="preserve"> can help to achieve sectoral policy targets at the global, EU, and national levels, including those related to the Birds Habitats Directives, </w:t>
      </w:r>
      <w:r w:rsidRPr="008B3BA4">
        <w:rPr>
          <w:lang w:eastAsia="zh-TW"/>
        </w:rPr>
        <w:t>carbon emission</w:t>
      </w:r>
      <w:r w:rsidRPr="008B3BA4">
        <w:rPr>
          <w:sz w:val="16"/>
          <w:lang w:eastAsia="zh-TW"/>
        </w:rPr>
        <w:t xml:space="preserve">, and pesticide reduction targets. This study highlights the potential of </w:t>
      </w:r>
      <w:proofErr w:type="spellStart"/>
      <w:r w:rsidRPr="008B3BA4">
        <w:rPr>
          <w:sz w:val="16"/>
          <w:lang w:eastAsia="zh-TW"/>
        </w:rPr>
        <w:t>NbS</w:t>
      </w:r>
      <w:proofErr w:type="spellEnd"/>
      <w:r w:rsidRPr="008B3BA4">
        <w:rPr>
          <w:sz w:val="16"/>
          <w:lang w:eastAsia="zh-TW"/>
        </w:rPr>
        <w:t xml:space="preserve"> to effectively address multiple environmental challenges, although they do not provide a complete solution, and suggests that future research could focus on identifying even more effective ways to implement </w:t>
      </w:r>
      <w:proofErr w:type="spellStart"/>
      <w:r w:rsidRPr="008B3BA4">
        <w:rPr>
          <w:sz w:val="16"/>
          <w:lang w:eastAsia="zh-TW"/>
        </w:rPr>
        <w:t>NbS</w:t>
      </w:r>
      <w:proofErr w:type="spellEnd"/>
      <w:r w:rsidRPr="008B3BA4">
        <w:rPr>
          <w:sz w:val="16"/>
          <w:lang w:eastAsia="zh-TW"/>
        </w:rPr>
        <w:t xml:space="preserve">, and to </w:t>
      </w:r>
      <w:proofErr w:type="gramStart"/>
      <w:r w:rsidRPr="008B3BA4">
        <w:rPr>
          <w:sz w:val="16"/>
          <w:lang w:eastAsia="zh-TW"/>
        </w:rPr>
        <w:t>mainstream</w:t>
      </w:r>
      <w:proofErr w:type="gramEnd"/>
      <w:r w:rsidRPr="008B3BA4">
        <w:rPr>
          <w:sz w:val="16"/>
          <w:lang w:eastAsia="zh-TW"/>
        </w:rPr>
        <w:t xml:space="preserve"> their use in policy and practice.</w:t>
      </w:r>
    </w:p>
    <w:p w14:paraId="258C9E25" w14:textId="77777777" w:rsidR="004A2B39" w:rsidRDefault="004A2B39" w:rsidP="004A2B39"/>
    <w:p w14:paraId="1E9BC5D0" w14:textId="77777777" w:rsidR="004A2B39" w:rsidRDefault="004A2B39" w:rsidP="004A2B39">
      <w:pPr>
        <w:pStyle w:val="Heading4"/>
      </w:pPr>
      <w:proofErr w:type="spellStart"/>
      <w:r>
        <w:t>Nbs</w:t>
      </w:r>
      <w:proofErr w:type="spellEnd"/>
      <w:r>
        <w:t xml:space="preserve"> is especially key in the context of climate change because of urban methods of filtration, retention and sequestration. </w:t>
      </w:r>
    </w:p>
    <w:p w14:paraId="59008445" w14:textId="77777777" w:rsidR="004A2B39" w:rsidRDefault="004A2B39" w:rsidP="004A2B39">
      <w:pPr>
        <w:rPr>
          <w:lang w:eastAsia="zh-TW"/>
        </w:rPr>
      </w:pPr>
      <w:r w:rsidRPr="008B3BA4">
        <w:rPr>
          <w:lang w:eastAsia="zh-TW"/>
        </w:rPr>
        <w:t xml:space="preserve">Bart De </w:t>
      </w:r>
      <w:r w:rsidRPr="008B3BA4">
        <w:rPr>
          <w:rStyle w:val="Style13ptBold"/>
          <w:lang w:eastAsia="zh-TW"/>
        </w:rPr>
        <w:t>Knegt</w:t>
      </w:r>
      <w:r w:rsidRPr="008B3BA4">
        <w:rPr>
          <w:rStyle w:val="Style13ptBold"/>
        </w:rPr>
        <w:t xml:space="preserve"> </w:t>
      </w:r>
      <w:r w:rsidRPr="008B3BA4">
        <w:rPr>
          <w:rStyle w:val="Style13ptBold"/>
          <w:lang w:eastAsia="zh-TW"/>
        </w:rPr>
        <w:t>24</w:t>
      </w:r>
      <w:r w:rsidRPr="008B3BA4">
        <w:rPr>
          <w:lang w:eastAsia="zh-TW"/>
        </w:rPr>
        <w:t xml:space="preserve">, </w:t>
      </w:r>
      <w:r>
        <w:rPr>
          <w:lang w:eastAsia="zh-TW"/>
        </w:rPr>
        <w:t>[</w:t>
      </w:r>
      <w:r w:rsidRPr="008B3BA4">
        <w:rPr>
          <w:lang w:eastAsia="zh-TW"/>
        </w:rPr>
        <w:t>Wageningen Environmental Research, Wageningen University &amp;amp; Research, Wageningen, the Netherlands</w:t>
      </w:r>
      <w:r>
        <w:rPr>
          <w:lang w:eastAsia="zh-TW"/>
        </w:rPr>
        <w:t>]</w:t>
      </w:r>
      <w:r w:rsidRPr="008B3BA4">
        <w:rPr>
          <w:lang w:eastAsia="zh-TW"/>
        </w:rPr>
        <w:t xml:space="preserve">, "Exploring the contribution of nature-based solutions for environmental challenges in the Netherlands," Science </w:t>
      </w:r>
      <w:proofErr w:type="gramStart"/>
      <w:r w:rsidRPr="008B3BA4">
        <w:rPr>
          <w:lang w:eastAsia="zh-TW"/>
        </w:rPr>
        <w:t>Of</w:t>
      </w:r>
      <w:proofErr w:type="gramEnd"/>
      <w:r w:rsidRPr="008B3BA4">
        <w:rPr>
          <w:lang w:eastAsia="zh-TW"/>
        </w:rPr>
        <w:t xml:space="preserve"> </w:t>
      </w:r>
      <w:proofErr w:type="gramStart"/>
      <w:r w:rsidRPr="008B3BA4">
        <w:rPr>
          <w:lang w:eastAsia="zh-TW"/>
        </w:rPr>
        <w:t>The</w:t>
      </w:r>
      <w:proofErr w:type="gramEnd"/>
      <w:r w:rsidRPr="008B3BA4">
        <w:rPr>
          <w:lang w:eastAsia="zh-TW"/>
        </w:rPr>
        <w:t xml:space="preserve"> Total Environment, https://www.sciencedirect.com/science/article/pii/S0048969724023295#ab0005, 6-15-2024, 7-24-2025//Bellaire AA</w:t>
      </w:r>
    </w:p>
    <w:p w14:paraId="03DF1E64" w14:textId="77777777" w:rsidR="004A2B39" w:rsidRPr="00FC13AA" w:rsidRDefault="004A2B39" w:rsidP="004A2B39">
      <w:pPr>
        <w:rPr>
          <w:sz w:val="16"/>
        </w:rPr>
      </w:pPr>
      <w:r w:rsidRPr="00FC13AA">
        <w:rPr>
          <w:sz w:val="16"/>
        </w:rPr>
        <w:t>&lt;&lt;TEXT CONDENSED: NONE OMITTED&gt;&gt;</w:t>
      </w:r>
    </w:p>
    <w:p w14:paraId="219D9535" w14:textId="77777777" w:rsidR="004A2B39" w:rsidRPr="00FC13AA" w:rsidRDefault="004A2B39" w:rsidP="004A2B39">
      <w:pPr>
        <w:rPr>
          <w:rStyle w:val="StyleUnderline"/>
        </w:rPr>
      </w:pPr>
      <w:r w:rsidRPr="0065527C">
        <w:rPr>
          <w:rStyle w:val="StyleUnderline"/>
          <w:highlight w:val="cyan"/>
        </w:rPr>
        <w:t xml:space="preserve">An increasing number of studies indicate the </w:t>
      </w:r>
      <w:r w:rsidRPr="00FC13AA">
        <w:rPr>
          <w:rStyle w:val="Emphasis"/>
          <w:highlight w:val="cyan"/>
        </w:rPr>
        <w:t>effectiveness</w:t>
      </w:r>
      <w:r w:rsidRPr="0065527C">
        <w:rPr>
          <w:rStyle w:val="StyleUnderline"/>
          <w:highlight w:val="cyan"/>
        </w:rPr>
        <w:t xml:space="preserve"> of </w:t>
      </w:r>
      <w:proofErr w:type="spellStart"/>
      <w:r w:rsidRPr="0065527C">
        <w:rPr>
          <w:rStyle w:val="StyleUnderline"/>
          <w:highlight w:val="cyan"/>
        </w:rPr>
        <w:t>NbS</w:t>
      </w:r>
      <w:proofErr w:type="spellEnd"/>
      <w:r w:rsidRPr="0065527C">
        <w:rPr>
          <w:rStyle w:val="StyleUnderline"/>
          <w:highlight w:val="cyan"/>
        </w:rPr>
        <w:t xml:space="preserve"> in addressing </w:t>
      </w:r>
      <w:r w:rsidRPr="00FC13AA">
        <w:rPr>
          <w:rStyle w:val="Emphasis"/>
          <w:highlight w:val="cyan"/>
        </w:rPr>
        <w:t>climate change</w:t>
      </w:r>
      <w:r w:rsidRPr="00FC13AA">
        <w:rPr>
          <w:rStyle w:val="Emphasis"/>
        </w:rPr>
        <w:t>,</w:t>
      </w:r>
      <w:r w:rsidRPr="0065527C">
        <w:rPr>
          <w:rStyle w:val="StyleUnderline"/>
        </w:rPr>
        <w:t xml:space="preserve"> improving the quality of the living environment</w:t>
      </w:r>
      <w:r w:rsidRPr="00FC13AA">
        <w:rPr>
          <w:sz w:val="16"/>
        </w:rPr>
        <w:t xml:space="preserve">, and facilitating the transition to sustainable energy production. </w:t>
      </w:r>
      <w:r w:rsidRPr="0065527C">
        <w:rPr>
          <w:rStyle w:val="StyleUnderline"/>
          <w:highlight w:val="cyan"/>
        </w:rPr>
        <w:t>Climate mitigation</w:t>
      </w:r>
      <w:r w:rsidRPr="0065527C">
        <w:rPr>
          <w:rStyle w:val="StyleUnderline"/>
        </w:rPr>
        <w:t xml:space="preserve">, by </w:t>
      </w:r>
      <w:r w:rsidRPr="00FC13AA">
        <w:rPr>
          <w:rStyle w:val="Emphasis"/>
        </w:rPr>
        <w:t>decreasing sources</w:t>
      </w:r>
      <w:r w:rsidRPr="0065527C">
        <w:rPr>
          <w:rStyle w:val="StyleUnderline"/>
        </w:rPr>
        <w:t xml:space="preserve"> and </w:t>
      </w:r>
      <w:r w:rsidRPr="00FC13AA">
        <w:rPr>
          <w:rStyle w:val="Emphasis"/>
        </w:rPr>
        <w:t>increasing</w:t>
      </w:r>
      <w:r w:rsidRPr="0065527C">
        <w:rPr>
          <w:rStyle w:val="StyleUnderline"/>
        </w:rPr>
        <w:t xml:space="preserve"> sinks of greenhouse gases through terrestrial </w:t>
      </w:r>
      <w:r w:rsidRPr="0065527C">
        <w:rPr>
          <w:rStyle w:val="StyleUnderline"/>
          <w:highlight w:val="cyan"/>
        </w:rPr>
        <w:t xml:space="preserve">ecosystem stewardship and </w:t>
      </w:r>
      <w:r w:rsidRPr="00FC13AA">
        <w:rPr>
          <w:rStyle w:val="Emphasis"/>
          <w:highlight w:val="cyan"/>
        </w:rPr>
        <w:t>improvements</w:t>
      </w:r>
      <w:r w:rsidRPr="0065527C">
        <w:rPr>
          <w:rStyle w:val="StyleUnderline"/>
          <w:highlight w:val="cyan"/>
        </w:rPr>
        <w:t xml:space="preserve"> in </w:t>
      </w:r>
      <w:r w:rsidRPr="00FC13AA">
        <w:rPr>
          <w:rStyle w:val="Emphasis"/>
          <w:highlight w:val="cyan"/>
        </w:rPr>
        <w:t>agriculture</w:t>
      </w:r>
      <w:r w:rsidRPr="0065527C">
        <w:rPr>
          <w:rStyle w:val="StyleUnderline"/>
          <w:highlight w:val="cyan"/>
        </w:rPr>
        <w:t>, are</w:t>
      </w:r>
      <w:r w:rsidRPr="0065527C">
        <w:rPr>
          <w:rStyle w:val="StyleUnderline"/>
        </w:rPr>
        <w:t xml:space="preserve"> widely recognized as </w:t>
      </w:r>
      <w:r w:rsidRPr="0065527C">
        <w:rPr>
          <w:rStyle w:val="StyleUnderline"/>
          <w:highlight w:val="cyan"/>
        </w:rPr>
        <w:t>hav</w:t>
      </w:r>
      <w:r w:rsidRPr="0065527C">
        <w:rPr>
          <w:rStyle w:val="StyleUnderline"/>
        </w:rPr>
        <w:t xml:space="preserve">ing </w:t>
      </w:r>
      <w:r w:rsidRPr="0065527C">
        <w:rPr>
          <w:rStyle w:val="StyleUnderline"/>
          <w:highlight w:val="cyan"/>
        </w:rPr>
        <w:t xml:space="preserve">the </w:t>
      </w:r>
      <w:r w:rsidRPr="00FC13AA">
        <w:rPr>
          <w:rStyle w:val="Emphasis"/>
          <w:highlight w:val="cyan"/>
        </w:rPr>
        <w:t>potential</w:t>
      </w:r>
      <w:r w:rsidRPr="0065527C">
        <w:rPr>
          <w:rStyle w:val="StyleUnderline"/>
          <w:highlight w:val="cyan"/>
        </w:rPr>
        <w:t xml:space="preserve"> to provide</w:t>
      </w:r>
      <w:r w:rsidRPr="0065527C">
        <w:rPr>
          <w:rStyle w:val="StyleUnderline"/>
        </w:rPr>
        <w:t xml:space="preserve"> around </w:t>
      </w:r>
      <w:r w:rsidRPr="0065527C">
        <w:rPr>
          <w:rStyle w:val="StyleUnderline"/>
          <w:highlight w:val="cyan"/>
        </w:rPr>
        <w:t xml:space="preserve">30 % of what is needed to keep warming </w:t>
      </w:r>
      <w:r w:rsidRPr="00FC13AA">
        <w:rPr>
          <w:rStyle w:val="Emphasis"/>
          <w:highlight w:val="cyan"/>
        </w:rPr>
        <w:t>below 2 °C</w:t>
      </w:r>
      <w:r w:rsidRPr="0065527C">
        <w:rPr>
          <w:rStyle w:val="StyleUnderline"/>
          <w:highlight w:val="cyan"/>
        </w:rPr>
        <w:t xml:space="preserve"> </w:t>
      </w:r>
      <w:r w:rsidRPr="0065527C">
        <w:rPr>
          <w:rStyle w:val="StyleUnderline"/>
        </w:rPr>
        <w:t>by 2030</w:t>
      </w:r>
      <w:r w:rsidRPr="00FC13AA">
        <w:rPr>
          <w:sz w:val="16"/>
        </w:rPr>
        <w:t xml:space="preserve"> (</w:t>
      </w:r>
      <w:bookmarkStart w:id="0" w:name="bbb0105"/>
      <w:r w:rsidRPr="00FC13AA">
        <w:rPr>
          <w:sz w:val="16"/>
        </w:rPr>
        <w:t>Griscom et al., 2017; </w:t>
      </w:r>
      <w:bookmarkStart w:id="1" w:name="bbb0235"/>
      <w:r w:rsidRPr="00FC13AA">
        <w:rPr>
          <w:sz w:val="16"/>
        </w:rPr>
        <w:t>Quéré et al., 2018</w:t>
      </w:r>
      <w:bookmarkEnd w:id="1"/>
      <w:r w:rsidRPr="00FC13AA">
        <w:rPr>
          <w:sz w:val="16"/>
        </w:rPr>
        <w:t xml:space="preserve">). However, a more recent analysis and involving tighter model constraints (e.g. on where ecosystem regeneration can take place) indicates that this figure is </w:t>
      </w:r>
      <w:proofErr w:type="gramStart"/>
      <w:r w:rsidRPr="00FC13AA">
        <w:rPr>
          <w:sz w:val="16"/>
        </w:rPr>
        <w:t>overestimated, and</w:t>
      </w:r>
      <w:proofErr w:type="gramEnd"/>
      <w:r w:rsidRPr="00FC13AA">
        <w:rPr>
          <w:sz w:val="16"/>
        </w:rPr>
        <w:t xml:space="preserve"> emphasizes the need to explore this potential on a national level (Griscom et al., 2017</w:t>
      </w:r>
      <w:bookmarkEnd w:id="0"/>
      <w:r w:rsidRPr="00FC13AA">
        <w:rPr>
          <w:sz w:val="16"/>
        </w:rPr>
        <w:t>). Our study found a lower effectiveness of climate change mitigation at 2 %. This could be explained because the Netherlands have CO2 emissions from organic soils far above average (</w:t>
      </w:r>
      <w:bookmarkStart w:id="2" w:name="bbb2410"/>
      <w:r w:rsidRPr="00FC13AA">
        <w:rPr>
          <w:sz w:val="16"/>
        </w:rPr>
        <w:t>Ritchie et al. 2020</w:t>
      </w:r>
      <w:bookmarkEnd w:id="2"/>
      <w:r w:rsidRPr="00FC13AA">
        <w:rPr>
          <w:sz w:val="16"/>
        </w:rPr>
        <w:t>) and a lower potential for carbon sequestration because of low forest cover and limited space to increase it. Furthermore, greenhouse gas emissions from mineral soils and reductions of other sectors were not included in our assessment. Including these sectors would also increase the effectiveness for climate mitigation. For the reduction of the urban heat island effect, other studies found a 10 % increase in forest-vegetation resulted in a decrease of about 0.83 °C in surface temperature (</w:t>
      </w:r>
      <w:bookmarkStart w:id="3" w:name="bbb0155"/>
      <w:r w:rsidRPr="00FC13AA">
        <w:rPr>
          <w:sz w:val="16"/>
        </w:rPr>
        <w:t>Kong et al., 2014</w:t>
      </w:r>
      <w:bookmarkEnd w:id="3"/>
      <w:r w:rsidRPr="00FC13AA">
        <w:rPr>
          <w:sz w:val="16"/>
        </w:rPr>
        <w:t>), while </w:t>
      </w:r>
      <w:bookmarkStart w:id="4" w:name="bbb0300"/>
      <w:proofErr w:type="spellStart"/>
      <w:r w:rsidRPr="00FC13AA">
        <w:rPr>
          <w:sz w:val="16"/>
        </w:rPr>
        <w:t>Steeneveld</w:t>
      </w:r>
      <w:proofErr w:type="spellEnd"/>
      <w:r w:rsidRPr="00FC13AA">
        <w:rPr>
          <w:sz w:val="16"/>
        </w:rPr>
        <w:t xml:space="preserve"> et al. (2011)</w:t>
      </w:r>
      <w:bookmarkEnd w:id="4"/>
      <w:r w:rsidRPr="00FC13AA">
        <w:rPr>
          <w:sz w:val="16"/>
        </w:rPr>
        <w:t xml:space="preserve"> reports a 0.58 °C change. This is higher compared to our study where the effect of a 10 % increase in vegetation </w:t>
      </w:r>
      <w:proofErr w:type="gramStart"/>
      <w:r w:rsidRPr="00FC13AA">
        <w:rPr>
          <w:sz w:val="16"/>
        </w:rPr>
        <w:t>result</w:t>
      </w:r>
      <w:proofErr w:type="gramEnd"/>
      <w:r w:rsidRPr="00FC13AA">
        <w:rPr>
          <w:sz w:val="16"/>
        </w:rPr>
        <w:t xml:space="preserve"> in </w:t>
      </w:r>
      <w:proofErr w:type="gramStart"/>
      <w:r w:rsidRPr="00FC13AA">
        <w:rPr>
          <w:sz w:val="16"/>
        </w:rPr>
        <w:t>an</w:t>
      </w:r>
      <w:proofErr w:type="gramEnd"/>
      <w:r w:rsidRPr="00FC13AA">
        <w:rPr>
          <w:sz w:val="16"/>
        </w:rPr>
        <w:t xml:space="preserve"> decrease </w:t>
      </w:r>
      <w:proofErr w:type="gramStart"/>
      <w:r w:rsidRPr="00FC13AA">
        <w:rPr>
          <w:sz w:val="16"/>
        </w:rPr>
        <w:t>of</w:t>
      </w:r>
      <w:proofErr w:type="gramEnd"/>
      <w:r w:rsidRPr="00FC13AA">
        <w:rPr>
          <w:sz w:val="16"/>
        </w:rPr>
        <w:t xml:space="preserve"> temperature of 0.35 °C. The lower </w:t>
      </w:r>
      <w:proofErr w:type="gramStart"/>
      <w:r w:rsidRPr="00FC13AA">
        <w:rPr>
          <w:sz w:val="16"/>
        </w:rPr>
        <w:t>effectivity</w:t>
      </w:r>
      <w:proofErr w:type="gramEnd"/>
      <w:r w:rsidRPr="00FC13AA">
        <w:rPr>
          <w:sz w:val="16"/>
        </w:rPr>
        <w:t xml:space="preserve"> of the results in this study could possibly </w:t>
      </w:r>
      <w:proofErr w:type="gramStart"/>
      <w:r w:rsidRPr="00FC13AA">
        <w:rPr>
          <w:sz w:val="16"/>
        </w:rPr>
        <w:t>explained</w:t>
      </w:r>
      <w:proofErr w:type="gramEnd"/>
      <w:r w:rsidRPr="00FC13AA">
        <w:rPr>
          <w:sz w:val="16"/>
        </w:rPr>
        <w:t xml:space="preserve"> by differences in size and location of the cities studied, </w:t>
      </w:r>
      <w:r w:rsidRPr="00FC13AA">
        <w:rPr>
          <w:rStyle w:val="StyleUnderline"/>
        </w:rPr>
        <w:t>the type and density of vegetation, and the local climate conditions</w:t>
      </w:r>
      <w:r w:rsidRPr="00FC13AA">
        <w:rPr>
          <w:sz w:val="16"/>
        </w:rPr>
        <w:t xml:space="preserve"> (</w:t>
      </w:r>
      <w:bookmarkStart w:id="5" w:name="bbb0255"/>
      <w:r w:rsidRPr="00FC13AA">
        <w:rPr>
          <w:sz w:val="16"/>
        </w:rPr>
        <w:t>Salmond et al., 2016</w:t>
      </w:r>
      <w:bookmarkEnd w:id="5"/>
      <w:r w:rsidRPr="00FC13AA">
        <w:rPr>
          <w:sz w:val="16"/>
        </w:rPr>
        <w:t xml:space="preserve">). </w:t>
      </w:r>
      <w:r w:rsidRPr="00FC13AA">
        <w:rPr>
          <w:rStyle w:val="StyleUnderline"/>
        </w:rPr>
        <w:t xml:space="preserve">Many studies of the effectivity of </w:t>
      </w:r>
      <w:proofErr w:type="spellStart"/>
      <w:r w:rsidRPr="00FC13AA">
        <w:rPr>
          <w:rStyle w:val="StyleUnderline"/>
          <w:highlight w:val="cyan"/>
        </w:rPr>
        <w:t>NbS</w:t>
      </w:r>
      <w:proofErr w:type="spellEnd"/>
      <w:r w:rsidRPr="00FC13AA">
        <w:rPr>
          <w:rStyle w:val="StyleUnderline"/>
        </w:rPr>
        <w:t xml:space="preserve"> to </w:t>
      </w:r>
      <w:r w:rsidRPr="00FC13AA">
        <w:rPr>
          <w:rStyle w:val="StyleUnderline"/>
          <w:highlight w:val="cyan"/>
        </w:rPr>
        <w:t xml:space="preserve">improve the </w:t>
      </w:r>
      <w:r w:rsidRPr="00FC13AA">
        <w:rPr>
          <w:rStyle w:val="Emphasis"/>
          <w:highlight w:val="cyan"/>
        </w:rPr>
        <w:t>quality</w:t>
      </w:r>
      <w:r w:rsidRPr="00FC13AA">
        <w:rPr>
          <w:rStyle w:val="StyleUnderline"/>
        </w:rPr>
        <w:t xml:space="preserve"> </w:t>
      </w:r>
      <w:r w:rsidRPr="00FC13AA">
        <w:rPr>
          <w:rStyle w:val="StyleUnderline"/>
          <w:highlight w:val="cyan"/>
        </w:rPr>
        <w:t xml:space="preserve">of the living </w:t>
      </w:r>
      <w:r w:rsidRPr="00FC13AA">
        <w:rPr>
          <w:rStyle w:val="Emphasis"/>
          <w:highlight w:val="cyan"/>
        </w:rPr>
        <w:t>environment</w:t>
      </w:r>
      <w:r w:rsidRPr="00FC13AA">
        <w:rPr>
          <w:rStyle w:val="StyleUnderline"/>
        </w:rPr>
        <w:t xml:space="preserve"> report positive effects of </w:t>
      </w:r>
      <w:proofErr w:type="spellStart"/>
      <w:r w:rsidRPr="00FC13AA">
        <w:rPr>
          <w:rStyle w:val="StyleUnderline"/>
        </w:rPr>
        <w:t>NbS</w:t>
      </w:r>
      <w:proofErr w:type="spellEnd"/>
      <w:r w:rsidRPr="00FC13AA">
        <w:rPr>
          <w:rStyle w:val="StyleUnderline"/>
        </w:rPr>
        <w:t xml:space="preserve"> on </w:t>
      </w:r>
      <w:r w:rsidRPr="00FC13AA">
        <w:rPr>
          <w:rStyle w:val="Emphasis"/>
          <w:highlight w:val="cyan"/>
        </w:rPr>
        <w:t>water retention</w:t>
      </w:r>
      <w:r w:rsidRPr="00FC13AA">
        <w:rPr>
          <w:rStyle w:val="StyleUnderline"/>
          <w:highlight w:val="cyan"/>
        </w:rPr>
        <w:t xml:space="preserve">, </w:t>
      </w:r>
      <w:r w:rsidRPr="00FC13AA">
        <w:rPr>
          <w:rStyle w:val="Emphasis"/>
          <w:highlight w:val="cyan"/>
        </w:rPr>
        <w:t>air filtration</w:t>
      </w:r>
      <w:r w:rsidRPr="00FC13AA">
        <w:rPr>
          <w:rStyle w:val="StyleUnderline"/>
          <w:highlight w:val="cyan"/>
        </w:rPr>
        <w:t xml:space="preserve">, </w:t>
      </w:r>
      <w:r w:rsidRPr="00FC13AA">
        <w:rPr>
          <w:rStyle w:val="Emphasis"/>
          <w:highlight w:val="cyan"/>
        </w:rPr>
        <w:t>urban cooling</w:t>
      </w:r>
      <w:r w:rsidRPr="00FC13AA">
        <w:rPr>
          <w:rStyle w:val="StyleUnderline"/>
        </w:rPr>
        <w:t xml:space="preserve">, </w:t>
      </w:r>
      <w:r w:rsidRPr="00FC13AA">
        <w:rPr>
          <w:rStyle w:val="StyleUnderline"/>
          <w:highlight w:val="cyan"/>
        </w:rPr>
        <w:t>outdoor recreation and biodiversity</w:t>
      </w:r>
      <w:r w:rsidRPr="00FC13AA">
        <w:rPr>
          <w:rStyle w:val="StyleUnderline"/>
        </w:rPr>
        <w:t>.</w:t>
      </w:r>
      <w:r w:rsidRPr="00FC13AA">
        <w:rPr>
          <w:sz w:val="16"/>
        </w:rPr>
        <w:t xml:space="preserve"> Results of these studies are comparable in magnitude to our study (</w:t>
      </w:r>
      <w:bookmarkStart w:id="6" w:name="bbb0090"/>
      <w:proofErr w:type="spellStart"/>
      <w:r w:rsidRPr="00FC13AA">
        <w:rPr>
          <w:sz w:val="16"/>
        </w:rPr>
        <w:t>Gattringer</w:t>
      </w:r>
      <w:proofErr w:type="spellEnd"/>
      <w:r w:rsidRPr="00FC13AA">
        <w:rPr>
          <w:sz w:val="16"/>
        </w:rPr>
        <w:t xml:space="preserve"> et al., 2021</w:t>
      </w:r>
      <w:bookmarkEnd w:id="6"/>
      <w:r w:rsidRPr="00FC13AA">
        <w:rPr>
          <w:sz w:val="16"/>
        </w:rPr>
        <w:t>; </w:t>
      </w:r>
      <w:bookmarkStart w:id="7" w:name="bbb0190"/>
      <w:r w:rsidRPr="00FC13AA">
        <w:rPr>
          <w:sz w:val="16"/>
        </w:rPr>
        <w:t>Manso and Castro-Gomes, 2015</w:t>
      </w:r>
      <w:bookmarkEnd w:id="7"/>
      <w:r w:rsidRPr="00FC13AA">
        <w:rPr>
          <w:sz w:val="16"/>
        </w:rPr>
        <w:t>; </w:t>
      </w:r>
      <w:bookmarkStart w:id="8" w:name="bbb0200"/>
      <w:r w:rsidRPr="00FC13AA">
        <w:rPr>
          <w:sz w:val="16"/>
        </w:rPr>
        <w:t>Nowak et al., 2014</w:t>
      </w:r>
      <w:bookmarkEnd w:id="8"/>
      <w:r w:rsidRPr="00FC13AA">
        <w:rPr>
          <w:sz w:val="16"/>
        </w:rPr>
        <w:t>; </w:t>
      </w:r>
      <w:bookmarkStart w:id="9" w:name="bbb0210"/>
      <w:r w:rsidRPr="00FC13AA">
        <w:rPr>
          <w:sz w:val="16"/>
        </w:rPr>
        <w:t>Paulin et al., 2020</w:t>
      </w:r>
      <w:bookmarkEnd w:id="9"/>
      <w:r w:rsidRPr="00FC13AA">
        <w:rPr>
          <w:sz w:val="16"/>
        </w:rPr>
        <w:t>; </w:t>
      </w:r>
      <w:bookmarkStart w:id="10" w:name="bbb0285"/>
      <w:r w:rsidRPr="00FC13AA">
        <w:rPr>
          <w:sz w:val="16"/>
        </w:rPr>
        <w:t>Shukri, 2010</w:t>
      </w:r>
      <w:bookmarkEnd w:id="10"/>
      <w:r w:rsidRPr="00FC13AA">
        <w:rPr>
          <w:sz w:val="16"/>
        </w:rPr>
        <w:t xml:space="preserve">), although quantitative comparisons are difficult because of differences in indicators and the applied types and amounts of </w:t>
      </w:r>
      <w:proofErr w:type="spellStart"/>
      <w:r w:rsidRPr="00FC13AA">
        <w:rPr>
          <w:sz w:val="16"/>
        </w:rPr>
        <w:t>NbS</w:t>
      </w:r>
      <w:proofErr w:type="spellEnd"/>
      <w:r w:rsidRPr="00FC13AA">
        <w:rPr>
          <w:sz w:val="16"/>
        </w:rPr>
        <w:t>. </w:t>
      </w:r>
      <w:bookmarkStart w:id="11" w:name="bbb0015"/>
      <w:r w:rsidRPr="00FC13AA">
        <w:rPr>
          <w:sz w:val="16"/>
        </w:rPr>
        <w:t>Alves et al. (2019)</w:t>
      </w:r>
      <w:bookmarkEnd w:id="11"/>
      <w:r w:rsidRPr="00FC13AA">
        <w:rPr>
          <w:sz w:val="16"/>
        </w:rPr>
        <w:t xml:space="preserve"> report positive co-benefits for recreational activities of increasing green space and planting trees. </w:t>
      </w:r>
      <w:r w:rsidRPr="00FC13AA">
        <w:rPr>
          <w:rStyle w:val="StyleUnderline"/>
        </w:rPr>
        <w:t xml:space="preserve">Looking at the </w:t>
      </w:r>
      <w:r w:rsidRPr="00FC13AA">
        <w:rPr>
          <w:rStyle w:val="Emphasis"/>
        </w:rPr>
        <w:t>energy transition</w:t>
      </w:r>
      <w:r w:rsidRPr="00FC13AA">
        <w:rPr>
          <w:rStyle w:val="StyleUnderline"/>
        </w:rPr>
        <w:t xml:space="preserve">, our results are </w:t>
      </w:r>
      <w:proofErr w:type="gramStart"/>
      <w:r w:rsidRPr="00FC13AA">
        <w:rPr>
          <w:rStyle w:val="StyleUnderline"/>
        </w:rPr>
        <w:t>fairly low</w:t>
      </w:r>
      <w:proofErr w:type="gramEnd"/>
      <w:r w:rsidRPr="00FC13AA">
        <w:rPr>
          <w:rStyle w:val="StyleUnderline"/>
        </w:rPr>
        <w:t xml:space="preserve">, since energy production could </w:t>
      </w:r>
      <w:proofErr w:type="gramStart"/>
      <w:r w:rsidRPr="00FC13AA">
        <w:rPr>
          <w:rStyle w:val="StyleUnderline"/>
        </w:rPr>
        <w:t>only be</w:t>
      </w:r>
      <w:proofErr w:type="gramEnd"/>
      <w:r w:rsidRPr="00FC13AA">
        <w:rPr>
          <w:rStyle w:val="StyleUnderline"/>
        </w:rPr>
        <w:t xml:space="preserve"> </w:t>
      </w:r>
      <w:proofErr w:type="gramStart"/>
      <w:r w:rsidRPr="00FC13AA">
        <w:rPr>
          <w:rStyle w:val="StyleUnderline"/>
        </w:rPr>
        <w:t>originate</w:t>
      </w:r>
      <w:proofErr w:type="gramEnd"/>
      <w:r w:rsidRPr="00FC13AA">
        <w:rPr>
          <w:rStyle w:val="StyleUnderline"/>
        </w:rPr>
        <w:t xml:space="preserve"> </w:t>
      </w:r>
      <w:proofErr w:type="gramStart"/>
      <w:r w:rsidRPr="00FC13AA">
        <w:rPr>
          <w:rStyle w:val="StyleUnderline"/>
        </w:rPr>
        <w:t>form</w:t>
      </w:r>
      <w:proofErr w:type="gramEnd"/>
      <w:r w:rsidRPr="00FC13AA">
        <w:rPr>
          <w:rStyle w:val="StyleUnderline"/>
        </w:rPr>
        <w:t xml:space="preserve"> </w:t>
      </w:r>
      <w:r w:rsidRPr="00FC13AA">
        <w:rPr>
          <w:rStyle w:val="Emphasis"/>
        </w:rPr>
        <w:t>residual forest-products</w:t>
      </w:r>
      <w:r w:rsidRPr="00FC13AA">
        <w:rPr>
          <w:rStyle w:val="StyleUnderline"/>
        </w:rPr>
        <w:t xml:space="preserve">, since the rest of the </w:t>
      </w:r>
      <w:r w:rsidRPr="00FC13AA">
        <w:rPr>
          <w:rStyle w:val="Emphasis"/>
        </w:rPr>
        <w:t>wood</w:t>
      </w:r>
      <w:r w:rsidRPr="00FC13AA">
        <w:rPr>
          <w:rStyle w:val="StyleUnderline"/>
        </w:rPr>
        <w:t xml:space="preserve"> is used either for construction or </w:t>
      </w:r>
      <w:r w:rsidRPr="00FC13AA">
        <w:rPr>
          <w:rStyle w:val="Emphasis"/>
        </w:rPr>
        <w:t>carbon sequestration</w:t>
      </w:r>
      <w:r w:rsidRPr="00FC13AA">
        <w:rPr>
          <w:rStyle w:val="StyleUnderline"/>
        </w:rPr>
        <w:t>.</w:t>
      </w:r>
    </w:p>
    <w:p w14:paraId="67AB6D55" w14:textId="77777777" w:rsidR="007E3A9E" w:rsidRPr="007E3A9E" w:rsidRDefault="007E3A9E" w:rsidP="007E3A9E"/>
    <w:p w14:paraId="22659A73" w14:textId="77777777" w:rsidR="007476ED" w:rsidRDefault="007476ED" w:rsidP="007476ED">
      <w:pPr>
        <w:pStyle w:val="Heading3"/>
      </w:pPr>
      <w:r>
        <w:t>2AC/1AR --- Indigenous Voices Key to Adapt</w:t>
      </w:r>
    </w:p>
    <w:p w14:paraId="2EE2FCD4" w14:textId="77777777" w:rsidR="007476ED" w:rsidRPr="00A117FE" w:rsidRDefault="007476ED" w:rsidP="007476ED">
      <w:pPr>
        <w:pStyle w:val="Heading4"/>
      </w:pPr>
      <w:r w:rsidRPr="00A117FE">
        <w:t xml:space="preserve">Indigenous voices necessary to foster adaptation </w:t>
      </w:r>
    </w:p>
    <w:p w14:paraId="550A1CB1" w14:textId="77777777" w:rsidR="007476ED" w:rsidRPr="00A117FE" w:rsidRDefault="007476ED" w:rsidP="007476ED">
      <w:pPr>
        <w:rPr>
          <w:sz w:val="16"/>
          <w:szCs w:val="16"/>
        </w:rPr>
      </w:pPr>
      <w:r>
        <w:rPr>
          <w:b/>
        </w:rPr>
        <w:t xml:space="preserve">Harris 24 </w:t>
      </w:r>
      <w:proofErr w:type="gramStart"/>
      <w:r>
        <w:rPr>
          <w:sz w:val="16"/>
          <w:szCs w:val="16"/>
          <w:u w:val="single"/>
        </w:rPr>
        <w:t>[</w:t>
      </w:r>
      <w:r>
        <w:rPr>
          <w:sz w:val="16"/>
          <w:szCs w:val="16"/>
        </w:rPr>
        <w:t xml:space="preserve"> Amy</w:t>
      </w:r>
      <w:proofErr w:type="gramEnd"/>
      <w:r>
        <w:rPr>
          <w:sz w:val="16"/>
          <w:szCs w:val="16"/>
        </w:rPr>
        <w:t xml:space="preserve"> Harris, holds an MSc in Environment &amp; Development from the University of Edinburgh, a leading global research university. Her 2024 dissertation focused on co-productive climate change adaptation strategies in Greenland, emphasizing the integration of Indigenous knowledge and participatory environmental research. Supervised by Dr. Sam Staddon and Dr. Clare Barnes, her work contributes to the evolving field of sustainable Arctic development and knowledge co-production. “Shaping Future Arctic Research Through Indigenous Knowledge Engagement: A Case Study on </w:t>
      </w:r>
      <w:proofErr w:type="spellStart"/>
      <w:r>
        <w:rPr>
          <w:sz w:val="16"/>
          <w:szCs w:val="16"/>
        </w:rPr>
        <w:t>CoProductive</w:t>
      </w:r>
      <w:proofErr w:type="spellEnd"/>
      <w:r>
        <w:rPr>
          <w:sz w:val="16"/>
          <w:szCs w:val="16"/>
        </w:rPr>
        <w:t xml:space="preserve"> Methods to Climate Change Adaptation in Greenland”, The University of Edinburgh. </w:t>
      </w:r>
      <w:hyperlink r:id="rId43">
        <w:r>
          <w:rPr>
            <w:sz w:val="16"/>
            <w:szCs w:val="16"/>
            <w:u w:val="single"/>
          </w:rPr>
          <w:t>https://era.ed.ac.uk/bitstream/handle/1842/43446/HarrisA_2024.pdf?sequence=1&amp;isAllowed=y</w:t>
        </w:r>
      </w:hyperlink>
      <w:r>
        <w:rPr>
          <w:sz w:val="16"/>
          <w:szCs w:val="16"/>
        </w:rPr>
        <w:t xml:space="preserve">  SP]</w:t>
      </w:r>
    </w:p>
    <w:p w14:paraId="7FFB9DAB" w14:textId="77777777" w:rsidR="007476ED" w:rsidRPr="00A117FE" w:rsidRDefault="007476ED" w:rsidP="007476ED">
      <w:pPr>
        <w:rPr>
          <w:sz w:val="16"/>
          <w:szCs w:val="20"/>
        </w:rPr>
      </w:pPr>
      <w:r>
        <w:rPr>
          <w:sz w:val="20"/>
          <w:szCs w:val="20"/>
          <w:u w:val="single"/>
        </w:rPr>
        <w:t xml:space="preserve">Utilizing </w:t>
      </w:r>
      <w:r>
        <w:rPr>
          <w:sz w:val="20"/>
          <w:szCs w:val="20"/>
          <w:highlight w:val="cyan"/>
          <w:u w:val="single"/>
        </w:rPr>
        <w:t>research to address permafrost</w:t>
      </w:r>
      <w:r>
        <w:rPr>
          <w:sz w:val="20"/>
          <w:szCs w:val="20"/>
          <w:u w:val="single"/>
        </w:rPr>
        <w:t xml:space="preserve"> thawing </w:t>
      </w:r>
      <w:r>
        <w:rPr>
          <w:sz w:val="20"/>
          <w:szCs w:val="20"/>
          <w:highlight w:val="cyan"/>
          <w:u w:val="single"/>
        </w:rPr>
        <w:t>impacts</w:t>
      </w:r>
      <w:r>
        <w:rPr>
          <w:sz w:val="20"/>
          <w:szCs w:val="20"/>
          <w:u w:val="single"/>
        </w:rPr>
        <w:t xml:space="preserve"> is </w:t>
      </w:r>
      <w:r>
        <w:rPr>
          <w:sz w:val="20"/>
          <w:szCs w:val="20"/>
          <w:highlight w:val="cyan"/>
          <w:u w:val="single"/>
        </w:rPr>
        <w:t>crucial</w:t>
      </w:r>
      <w:r>
        <w:rPr>
          <w:sz w:val="20"/>
          <w:szCs w:val="20"/>
          <w:u w:val="single"/>
        </w:rPr>
        <w:t xml:space="preserve"> to </w:t>
      </w:r>
      <w:proofErr w:type="gramStart"/>
      <w:r>
        <w:rPr>
          <w:sz w:val="20"/>
          <w:szCs w:val="20"/>
          <w:u w:val="single"/>
        </w:rPr>
        <w:t>assess</w:t>
      </w:r>
      <w:proofErr w:type="gramEnd"/>
      <w:r>
        <w:rPr>
          <w:sz w:val="20"/>
          <w:szCs w:val="20"/>
          <w:u w:val="single"/>
        </w:rPr>
        <w:t xml:space="preserve"> the viability and sustainability of Arctic settlement</w:t>
      </w:r>
      <w:r w:rsidRPr="00A117FE">
        <w:rPr>
          <w:sz w:val="16"/>
          <w:szCs w:val="20"/>
        </w:rPr>
        <w:t xml:space="preserve">. However, </w:t>
      </w:r>
      <w:r w:rsidRPr="00A117FE">
        <w:rPr>
          <w:sz w:val="16"/>
          <w:szCs w:val="20"/>
          <w:highlight w:val="cyan"/>
        </w:rPr>
        <w:t>without critical care, research[</w:t>
      </w:r>
      <w:proofErr w:type="spellStart"/>
      <w:r w:rsidRPr="00A117FE">
        <w:rPr>
          <w:sz w:val="16"/>
          <w:szCs w:val="20"/>
          <w:highlight w:val="cyan"/>
        </w:rPr>
        <w:t>ers</w:t>
      </w:r>
      <w:proofErr w:type="spellEnd"/>
      <w:r w:rsidRPr="00A117FE">
        <w:rPr>
          <w:sz w:val="16"/>
          <w:szCs w:val="20"/>
          <w:highlight w:val="cyan"/>
        </w:rPr>
        <w:t>]</w:t>
      </w:r>
      <w:r w:rsidRPr="00A117FE">
        <w:rPr>
          <w:sz w:val="16"/>
          <w:szCs w:val="20"/>
        </w:rPr>
        <w:t xml:space="preserve"> endeavors </w:t>
      </w:r>
      <w:r w:rsidRPr="00A117FE">
        <w:rPr>
          <w:sz w:val="16"/>
          <w:szCs w:val="20"/>
          <w:highlight w:val="cyan"/>
        </w:rPr>
        <w:t>risk upholding colonial legacies and</w:t>
      </w:r>
      <w:r w:rsidRPr="00A117FE">
        <w:rPr>
          <w:sz w:val="16"/>
          <w:szCs w:val="20"/>
        </w:rPr>
        <w:t xml:space="preserve"> pushing a </w:t>
      </w:r>
      <w:r w:rsidRPr="00A117FE">
        <w:rPr>
          <w:sz w:val="16"/>
          <w:szCs w:val="20"/>
          <w:highlight w:val="cyan"/>
        </w:rPr>
        <w:t>Western epistemological agenda onto adaptation development,</w:t>
      </w:r>
      <w:r w:rsidRPr="00A117FE">
        <w:rPr>
          <w:sz w:val="16"/>
          <w:szCs w:val="20"/>
        </w:rPr>
        <w:t xml:space="preserve"> </w:t>
      </w:r>
      <w:r w:rsidRPr="00A117FE">
        <w:rPr>
          <w:sz w:val="16"/>
          <w:szCs w:val="20"/>
          <w:highlight w:val="cyan"/>
        </w:rPr>
        <w:t xml:space="preserve">which </w:t>
      </w:r>
      <w:r w:rsidRPr="00A117FE">
        <w:rPr>
          <w:sz w:val="16"/>
          <w:szCs w:val="20"/>
        </w:rPr>
        <w:t xml:space="preserve">can </w:t>
      </w:r>
      <w:r w:rsidRPr="00A117FE">
        <w:rPr>
          <w:sz w:val="16"/>
          <w:szCs w:val="20"/>
          <w:highlight w:val="cyan"/>
        </w:rPr>
        <w:t xml:space="preserve">disregard[s] Indigenous needs, knowledge, and experiences as imperative elements to such solution generation. Coproduction </w:t>
      </w:r>
      <w:r w:rsidRPr="00A117FE">
        <w:rPr>
          <w:sz w:val="16"/>
          <w:szCs w:val="20"/>
        </w:rPr>
        <w:t xml:space="preserve">offers </w:t>
      </w:r>
      <w:r w:rsidRPr="00A117FE">
        <w:rPr>
          <w:sz w:val="16"/>
          <w:szCs w:val="20"/>
          <w:highlight w:val="cyan"/>
        </w:rPr>
        <w:t>a promising answer to decolonizing Arctic research through embedding Indigenous discourse within research projects</w:t>
      </w:r>
      <w:r w:rsidRPr="00A117FE">
        <w:rPr>
          <w:sz w:val="16"/>
          <w:szCs w:val="20"/>
        </w:rPr>
        <w:t xml:space="preserve"> in a comprehensive manner. Placed within a case study on Greenlandic permafrost thaw, this paper explores the viability of co-production as an approach to equitable adaptation development by assessing three key components: the contemporary methods of co-production currently utilized within Greenlandic research, existing barriers, and its potential limitations. This exploration was conducted through seven interviews with working professionals based either in or outside Greenland. Participants came from a wide set of workplaces including outreach organizations, international research organizations, and academic institutions, which offered personalized perceptions of co-production and varying examples of co-productive methods used within the Greenlandic research community. Findings suggest co-production can be a successful tool to approaching permafrost thaw impacts in an environmentally just manner by implementing careful consideration of Inuit culture and acknowledgement of Greenland’s colonial history. Building from these findings, I argue co-production has the potential to support Inuit self-determination through equitable exchanges of knowledge. Although attitudes toward </w:t>
      </w:r>
      <w:proofErr w:type="gramStart"/>
      <w:r w:rsidRPr="00A117FE">
        <w:rPr>
          <w:sz w:val="16"/>
          <w:szCs w:val="20"/>
        </w:rPr>
        <w:t>coproduction</w:t>
      </w:r>
      <w:proofErr w:type="gramEnd"/>
      <w:r w:rsidRPr="00A117FE">
        <w:rPr>
          <w:sz w:val="16"/>
          <w:szCs w:val="20"/>
        </w:rPr>
        <w:t xml:space="preserve"> were </w:t>
      </w:r>
      <w:proofErr w:type="gramStart"/>
      <w:r w:rsidRPr="00A117FE">
        <w:rPr>
          <w:sz w:val="16"/>
          <w:szCs w:val="20"/>
        </w:rPr>
        <w:t>predominately</w:t>
      </w:r>
      <w:proofErr w:type="gramEnd"/>
      <w:r w:rsidRPr="00A117FE">
        <w:rPr>
          <w:sz w:val="16"/>
          <w:szCs w:val="20"/>
        </w:rPr>
        <w:t xml:space="preserve"> positive, certain barriers came to light, notably research fatigue (RF), and certain logistical obstacles when implementing co-productive research in such a remote environment. Additionally, limitations to co-production can be inferred, notably that discussions with Indigenous concerning permafrost impacts can be potentially traumatic in nature, and that the promotion of effective communication can expose gender and cultural dynamics which can influence the legitimacy of research. While these barriers are explored, I </w:t>
      </w:r>
      <w:proofErr w:type="gramStart"/>
      <w:r w:rsidRPr="00A117FE">
        <w:rPr>
          <w:sz w:val="16"/>
          <w:szCs w:val="20"/>
        </w:rPr>
        <w:t>argue</w:t>
      </w:r>
      <w:proofErr w:type="gramEnd"/>
      <w:r w:rsidRPr="00A117FE">
        <w:rPr>
          <w:sz w:val="16"/>
          <w:szCs w:val="20"/>
        </w:rPr>
        <w:t xml:space="preserve"> the benefits outweigh the limitations, and co-production can be a valuable tool to approach Arctic research in an equitable and decolonial manner. </w:t>
      </w:r>
    </w:p>
    <w:p w14:paraId="72DCB47C" w14:textId="77777777" w:rsidR="007476ED" w:rsidRDefault="007476ED" w:rsidP="007476ED"/>
    <w:p w14:paraId="1804F38F" w14:textId="77777777" w:rsidR="007476ED" w:rsidRDefault="007476ED" w:rsidP="007476ED"/>
    <w:p w14:paraId="110067D4" w14:textId="77777777" w:rsidR="007476ED" w:rsidRDefault="007476ED" w:rsidP="007476ED">
      <w:pPr>
        <w:rPr>
          <w:b/>
        </w:rPr>
      </w:pPr>
      <w:r>
        <w:rPr>
          <w:b/>
        </w:rPr>
        <w:t xml:space="preserve">Intellectuals affirm the climate tipping point- </w:t>
      </w:r>
      <w:proofErr w:type="gramStart"/>
      <w:r>
        <w:rPr>
          <w:b/>
        </w:rPr>
        <w:t>adaption</w:t>
      </w:r>
      <w:proofErr w:type="gramEnd"/>
      <w:r>
        <w:rPr>
          <w:b/>
        </w:rPr>
        <w:t xml:space="preserve"> key</w:t>
      </w:r>
    </w:p>
    <w:p w14:paraId="579BF04E" w14:textId="77777777" w:rsidR="007476ED" w:rsidRDefault="007476ED" w:rsidP="007476ED">
      <w:pPr>
        <w:rPr>
          <w:sz w:val="16"/>
          <w:szCs w:val="16"/>
        </w:rPr>
      </w:pPr>
      <w:r>
        <w:rPr>
          <w:b/>
        </w:rPr>
        <w:t xml:space="preserve">Bellamy and Hulme ‘11 </w:t>
      </w:r>
      <w:r>
        <w:rPr>
          <w:sz w:val="16"/>
          <w:szCs w:val="16"/>
        </w:rPr>
        <w:t>[ Rob Bellamy School of Environmental Sciences, and Tyndall Centre for Climate Change Research, University of East Anglia, Norwich, United Kingdom. Mike Hulme School of Environmental Sciences, University of East Anglia, Norwich, United Kingdom. “Beyond the Tipping Point: Understanding Perceptions of Abrupt Climate Change and Their Implications”, Weather, Climate, and Society pages 48-60.</w:t>
      </w:r>
    </w:p>
    <w:p w14:paraId="145EB455" w14:textId="77777777" w:rsidR="007476ED" w:rsidRDefault="007476ED" w:rsidP="007476ED">
      <w:pPr>
        <w:rPr>
          <w:sz w:val="16"/>
          <w:szCs w:val="16"/>
        </w:rPr>
      </w:pPr>
      <w:hyperlink r:id="rId44">
        <w:r>
          <w:rPr>
            <w:sz w:val="16"/>
            <w:szCs w:val="16"/>
            <w:u w:val="single"/>
          </w:rPr>
          <w:t>https://journals.ametsoc.org/configurable/content/journals$002fwcas$002f3$002f1$002f2011wcas1081_1.xml?t:ac=journals%24002fwcas%24002f3%24002f1%24002f2011wcas1081_1.xml</w:t>
        </w:r>
      </w:hyperlink>
      <w:r>
        <w:rPr>
          <w:sz w:val="16"/>
          <w:szCs w:val="16"/>
        </w:rPr>
        <w:t xml:space="preserve"> SP] </w:t>
      </w:r>
    </w:p>
    <w:p w14:paraId="1038EC1C" w14:textId="77777777" w:rsidR="007476ED" w:rsidRDefault="007476ED" w:rsidP="007476ED">
      <w:pPr>
        <w:rPr>
          <w:sz w:val="16"/>
          <w:szCs w:val="16"/>
        </w:rPr>
      </w:pPr>
    </w:p>
    <w:p w14:paraId="72C6AFBB" w14:textId="77777777" w:rsidR="007476ED" w:rsidRDefault="007476ED" w:rsidP="007476ED">
      <w:pPr>
        <w:shd w:val="clear" w:color="auto" w:fill="FFFFFF"/>
        <w:spacing w:after="520"/>
        <w:ind w:right="120"/>
        <w:rPr>
          <w:rFonts w:ascii="Times New Roman" w:eastAsia="Times New Roman" w:hAnsi="Times New Roman" w:cs="Times New Roman"/>
          <w:color w:val="333333"/>
          <w:sz w:val="8"/>
          <w:szCs w:val="8"/>
        </w:rPr>
      </w:pPr>
      <w:r>
        <w:rPr>
          <w:rFonts w:ascii="Times New Roman" w:eastAsia="Times New Roman" w:hAnsi="Times New Roman" w:cs="Times New Roman"/>
          <w:color w:val="333333"/>
          <w:sz w:val="8"/>
          <w:szCs w:val="8"/>
        </w:rPr>
        <w:t>This article explores the influence of personal values and ontological beliefs on people’s perceptions of possible abrupt changes in the Earth’s climate system and on their climate change mitigation preferences. The authors focus on four key areas of risk perception: concern about abrupt climate change as distinct to climate change in general, the likelihood of abrupt climate changes, fears of abrupt climate changes, and preferences in how to mitigate abrupt climate changes. Using cultural theory as an interpretative framework, a multimethodological approach was adopted in exploring these areas: 287 respondents at the University of East Anglia (UK) completed a three-part quantitative questionnaire, with 15 returning to participate in qualitative focus groups to discuss the issues raised in more depth. Supporting the predictions of cultural theory, egalitarians’ values and beliefs were consistently associated with heightened perceptions of the risks posed by abrupt climate change. Yet many believed abrupt climate change to be capricious, irrespective of their psychometrically attributed worldviews or “ways of life.” Mitigation preferences—across all ways of life—were consistent with the “hegemonic myth” dominating climate policy, with many advocating conventional regulatory or market-based approaches. Moreover, a strong fatalistic narrative emerged from within abrupt climate change discourses, with frequent referrals to helplessness, societal collapse, and catastrophe.</w:t>
      </w:r>
    </w:p>
    <w:p w14:paraId="4B5096AA" w14:textId="77777777" w:rsidR="007476ED" w:rsidRDefault="007476ED" w:rsidP="007476ED">
      <w:pPr>
        <w:shd w:val="clear" w:color="auto" w:fill="FFFFFF"/>
        <w:spacing w:after="480"/>
        <w:ind w:right="120"/>
        <w:rPr>
          <w:rFonts w:ascii="Times New Roman" w:eastAsia="Times New Roman" w:hAnsi="Times New Roman" w:cs="Times New Roman"/>
          <w:color w:val="333333"/>
          <w:sz w:val="8"/>
          <w:szCs w:val="8"/>
        </w:rPr>
      </w:pPr>
      <w:r>
        <w:rPr>
          <w:rFonts w:ascii="Times New Roman" w:eastAsia="Times New Roman" w:hAnsi="Times New Roman" w:cs="Times New Roman"/>
          <w:i/>
          <w:color w:val="333333"/>
          <w:sz w:val="8"/>
          <w:szCs w:val="8"/>
        </w:rPr>
        <w:t>Corresponding author address:</w:t>
      </w:r>
      <w:r>
        <w:rPr>
          <w:rFonts w:ascii="Times New Roman" w:eastAsia="Times New Roman" w:hAnsi="Times New Roman" w:cs="Times New Roman"/>
          <w:color w:val="333333"/>
          <w:sz w:val="8"/>
          <w:szCs w:val="8"/>
        </w:rPr>
        <w:t xml:space="preserve"> R. Bellamy, School of Environmental Sciences, University of East Anglia, Norwich NR4 7TJ, United Kingdom. Email: r.bellamy@uea.ac.uk</w:t>
      </w:r>
    </w:p>
    <w:p w14:paraId="6DB0C9CD" w14:textId="77777777" w:rsidR="007476ED" w:rsidRDefault="007476ED" w:rsidP="007476ED">
      <w:pPr>
        <w:spacing w:after="240"/>
        <w:rPr>
          <w:rFonts w:ascii="Times New Roman" w:eastAsia="Times New Roman" w:hAnsi="Times New Roman" w:cs="Times New Roman"/>
          <w:color w:val="333333"/>
          <w:sz w:val="8"/>
          <w:szCs w:val="8"/>
        </w:rPr>
      </w:pPr>
      <w:r>
        <w:rPr>
          <w:rFonts w:ascii="Times New Roman" w:eastAsia="Times New Roman" w:hAnsi="Times New Roman" w:cs="Times New Roman"/>
          <w:color w:val="2A2A2A"/>
          <w:sz w:val="8"/>
          <w:szCs w:val="8"/>
        </w:rPr>
        <w:t xml:space="preserve">Keywords: </w:t>
      </w:r>
      <w:hyperlink r:id="rId45">
        <w:r>
          <w:rPr>
            <w:rFonts w:ascii="Times New Roman" w:eastAsia="Times New Roman" w:hAnsi="Times New Roman" w:cs="Times New Roman"/>
            <w:color w:val="894403"/>
            <w:sz w:val="8"/>
            <w:szCs w:val="8"/>
          </w:rPr>
          <w:t>Climate change</w:t>
        </w:r>
      </w:hyperlink>
      <w:r>
        <w:rPr>
          <w:rFonts w:ascii="Times New Roman" w:eastAsia="Times New Roman" w:hAnsi="Times New Roman" w:cs="Times New Roman"/>
          <w:color w:val="2A2A2A"/>
          <w:sz w:val="8"/>
          <w:szCs w:val="8"/>
        </w:rPr>
        <w:t xml:space="preserve">; </w:t>
      </w:r>
      <w:hyperlink r:id="rId46">
        <w:r>
          <w:rPr>
            <w:rFonts w:ascii="Times New Roman" w:eastAsia="Times New Roman" w:hAnsi="Times New Roman" w:cs="Times New Roman"/>
            <w:color w:val="894403"/>
            <w:sz w:val="8"/>
            <w:szCs w:val="8"/>
          </w:rPr>
          <w:t>Risk assessment</w:t>
        </w:r>
      </w:hyperlink>
      <w:r>
        <w:rPr>
          <w:rFonts w:ascii="Times New Roman" w:eastAsia="Times New Roman" w:hAnsi="Times New Roman" w:cs="Times New Roman"/>
          <w:color w:val="2A2A2A"/>
          <w:sz w:val="8"/>
          <w:szCs w:val="8"/>
        </w:rPr>
        <w:t xml:space="preserve">; </w:t>
      </w:r>
      <w:hyperlink r:id="rId47">
        <w:r>
          <w:rPr>
            <w:rFonts w:ascii="Times New Roman" w:eastAsia="Times New Roman" w:hAnsi="Times New Roman" w:cs="Times New Roman"/>
            <w:color w:val="894403"/>
            <w:sz w:val="8"/>
            <w:szCs w:val="8"/>
          </w:rPr>
          <w:t>Societal impacts</w:t>
        </w:r>
      </w:hyperlink>
      <w:r>
        <w:rPr>
          <w:rFonts w:ascii="Times New Roman" w:eastAsia="Times New Roman" w:hAnsi="Times New Roman" w:cs="Times New Roman"/>
          <w:color w:val="2A2A2A"/>
          <w:sz w:val="8"/>
          <w:szCs w:val="8"/>
        </w:rPr>
        <w:t xml:space="preserve">; </w:t>
      </w:r>
      <w:hyperlink r:id="rId48">
        <w:r>
          <w:rPr>
            <w:rFonts w:ascii="Times New Roman" w:eastAsia="Times New Roman" w:hAnsi="Times New Roman" w:cs="Times New Roman"/>
            <w:color w:val="894403"/>
            <w:sz w:val="8"/>
            <w:szCs w:val="8"/>
          </w:rPr>
          <w:t>Education</w:t>
        </w:r>
      </w:hyperlink>
      <w:r>
        <w:rPr>
          <w:rFonts w:ascii="Times New Roman" w:eastAsia="Times New Roman" w:hAnsi="Times New Roman" w:cs="Times New Roman"/>
          <w:b/>
          <w:color w:val="333333"/>
          <w:sz w:val="8"/>
          <w:szCs w:val="8"/>
        </w:rPr>
        <w:t xml:space="preserve">1. Abrupt climate change in science and </w:t>
      </w:r>
      <w:proofErr w:type="spellStart"/>
      <w:r>
        <w:rPr>
          <w:rFonts w:ascii="Times New Roman" w:eastAsia="Times New Roman" w:hAnsi="Times New Roman" w:cs="Times New Roman"/>
          <w:b/>
          <w:color w:val="333333"/>
          <w:sz w:val="8"/>
          <w:szCs w:val="8"/>
        </w:rPr>
        <w:t>society</w:t>
      </w:r>
      <w:r>
        <w:rPr>
          <w:rFonts w:ascii="Times New Roman" w:eastAsia="Times New Roman" w:hAnsi="Times New Roman" w:cs="Times New Roman"/>
          <w:color w:val="333333"/>
          <w:sz w:val="8"/>
          <w:szCs w:val="8"/>
        </w:rPr>
        <w:t>The</w:t>
      </w:r>
      <w:proofErr w:type="spellEnd"/>
      <w:r>
        <w:rPr>
          <w:rFonts w:ascii="Times New Roman" w:eastAsia="Times New Roman" w:hAnsi="Times New Roman" w:cs="Times New Roman"/>
          <w:color w:val="333333"/>
          <w:sz w:val="8"/>
          <w:szCs w:val="8"/>
        </w:rPr>
        <w:t xml:space="preserve"> idea that changes in the Earth’s climate system can be abrupt is not new. This way of thinking arguably emerged after 1963 when mathematician and meteorologist Edward Lorenz published his famous research paper “Deterministic Nonperiodic Flow” (</w:t>
      </w:r>
      <w:hyperlink r:id="rId49" w:anchor="i1948-8335-3-1-48-Lorenz1">
        <w:r>
          <w:rPr>
            <w:rFonts w:ascii="Times New Roman" w:eastAsia="Times New Roman" w:hAnsi="Times New Roman" w:cs="Times New Roman"/>
            <w:color w:val="894403"/>
            <w:sz w:val="8"/>
            <w:szCs w:val="8"/>
          </w:rPr>
          <w:t>Lorenz 1963</w:t>
        </w:r>
      </w:hyperlink>
      <w:r>
        <w:rPr>
          <w:rFonts w:ascii="Times New Roman" w:eastAsia="Times New Roman" w:hAnsi="Times New Roman" w:cs="Times New Roman"/>
          <w:color w:val="333333"/>
          <w:sz w:val="8"/>
          <w:szCs w:val="8"/>
        </w:rPr>
        <w:t xml:space="preserve">). His publication provided a mathematical demonstration of how small changes in weather conditions could trigger abrupt meteorological consequences—a demonstration of nonlinear atmospheric behavior. When he plotted his findings in phase space they resembled the wings of a butterfly, an iconic visualization from which the powerful “butterfly effect” metaphor would later be </w:t>
      </w:r>
      <w:proofErr w:type="spellStart"/>
      <w:r>
        <w:rPr>
          <w:rFonts w:ascii="Times New Roman" w:eastAsia="Times New Roman" w:hAnsi="Times New Roman" w:cs="Times New Roman"/>
          <w:color w:val="333333"/>
          <w:sz w:val="8"/>
          <w:szCs w:val="8"/>
        </w:rPr>
        <w:t>derived.In</w:t>
      </w:r>
      <w:proofErr w:type="spellEnd"/>
      <w:r>
        <w:rPr>
          <w:rFonts w:ascii="Times New Roman" w:eastAsia="Times New Roman" w:hAnsi="Times New Roman" w:cs="Times New Roman"/>
          <w:color w:val="333333"/>
          <w:sz w:val="8"/>
          <w:szCs w:val="8"/>
        </w:rPr>
        <w:t xml:space="preserve"> 1966, three years after Lorenz’s insight into the nonlinearity of weather, the first real-world evidence of abrupt changes in the Earth’s climatic history were unearthed in Greenland (</w:t>
      </w:r>
      <w:hyperlink r:id="rId50" w:anchor="i1948-8335-3-1-48-NOAA1">
        <w:r>
          <w:rPr>
            <w:rFonts w:ascii="Times New Roman" w:eastAsia="Times New Roman" w:hAnsi="Times New Roman" w:cs="Times New Roman"/>
            <w:color w:val="894403"/>
            <w:sz w:val="8"/>
            <w:szCs w:val="8"/>
          </w:rPr>
          <w:t>National Oceanic and Atmospheric Administration 2009</w:t>
        </w:r>
      </w:hyperlink>
      <w:r>
        <w:rPr>
          <w:rFonts w:ascii="Times New Roman" w:eastAsia="Times New Roman" w:hAnsi="Times New Roman" w:cs="Times New Roman"/>
          <w:color w:val="333333"/>
          <w:sz w:val="8"/>
          <w:szCs w:val="8"/>
        </w:rPr>
        <w:t xml:space="preserve">). Analysis of the first ice cores to be drilled to bedrock challenged the long-held belief that changes in climate occurred gradually over thousands of years, showing past climates to have changed substantially over centennial or even decadal time scales (e.g., </w:t>
      </w:r>
      <w:hyperlink r:id="rId51" w:anchor="i1948-8335-3-1-48-Dansgaard1">
        <w:r>
          <w:rPr>
            <w:rFonts w:ascii="Times New Roman" w:eastAsia="Times New Roman" w:hAnsi="Times New Roman" w:cs="Times New Roman"/>
            <w:color w:val="894403"/>
            <w:sz w:val="8"/>
            <w:szCs w:val="8"/>
          </w:rPr>
          <w:t>Dansgaard et al. 1969</w:t>
        </w:r>
      </w:hyperlink>
      <w:r>
        <w:rPr>
          <w:rFonts w:ascii="Times New Roman" w:eastAsia="Times New Roman" w:hAnsi="Times New Roman" w:cs="Times New Roman"/>
          <w:color w:val="333333"/>
          <w:sz w:val="8"/>
          <w:szCs w:val="8"/>
        </w:rPr>
        <w:t xml:space="preserve">). However, it was not until 1987 that this historical evidence was formally connected to the possibility of future abrupt changes in climate. In his 1987 </w:t>
      </w:r>
      <w:r>
        <w:rPr>
          <w:rFonts w:ascii="Times New Roman" w:eastAsia="Times New Roman" w:hAnsi="Times New Roman" w:cs="Times New Roman"/>
          <w:i/>
          <w:color w:val="333333"/>
          <w:sz w:val="8"/>
          <w:szCs w:val="8"/>
        </w:rPr>
        <w:t>Nature</w:t>
      </w:r>
      <w:r>
        <w:rPr>
          <w:rFonts w:ascii="Times New Roman" w:eastAsia="Times New Roman" w:hAnsi="Times New Roman" w:cs="Times New Roman"/>
          <w:color w:val="333333"/>
          <w:sz w:val="8"/>
          <w:szCs w:val="8"/>
        </w:rPr>
        <w:t xml:space="preserve"> commentary “Unpleasant Surprises in the Greenhouse?,” Wallace Broecker introduced the idea that future climate changes would largely come as sudden surprises, comparing anthropogenic influences on climate to playing Russian roulette (</w:t>
      </w:r>
      <w:hyperlink r:id="rId52" w:anchor="i1948-8335-3-1-48-Broecker1">
        <w:r>
          <w:rPr>
            <w:rFonts w:ascii="Times New Roman" w:eastAsia="Times New Roman" w:hAnsi="Times New Roman" w:cs="Times New Roman"/>
            <w:color w:val="894403"/>
            <w:sz w:val="8"/>
            <w:szCs w:val="8"/>
          </w:rPr>
          <w:t>Broecker 1987</w:t>
        </w:r>
      </w:hyperlink>
      <w:r>
        <w:rPr>
          <w:rFonts w:ascii="Times New Roman" w:eastAsia="Times New Roman" w:hAnsi="Times New Roman" w:cs="Times New Roman"/>
          <w:color w:val="333333"/>
          <w:sz w:val="8"/>
          <w:szCs w:val="8"/>
        </w:rPr>
        <w:t>).The idea of abrupt climate change has since evolved to become as much, if not more, of a social phenomenon than it has a scientific one. Questions about abrupt climate change are motivated not only by scientific curiosity, but by social, political, ethical, and cultural concerns about their potential impacts and how to mitigate them. The possibility of abrupt climate change therefore presents a new challenge for decision-making, forcing humanity to explore their ontological beliefs about the benign stability of the planet and their personal values—or “ways of life”—in a setting simultaneously characterized by great uncertainty and potential danger. Surprisingly, however, very little is known about how the risks of abrupt climate change—as distinct to the risks of climate change in general—are perceived (</w:t>
      </w:r>
      <w:hyperlink r:id="rId53" w:anchor="i1948-8335-3-1-48-Lowe1">
        <w:r>
          <w:rPr>
            <w:rFonts w:ascii="Times New Roman" w:eastAsia="Times New Roman" w:hAnsi="Times New Roman" w:cs="Times New Roman"/>
            <w:color w:val="894403"/>
            <w:sz w:val="8"/>
            <w:szCs w:val="8"/>
          </w:rPr>
          <w:t>Lowe et al. 2006</w:t>
        </w:r>
      </w:hyperlink>
      <w:r>
        <w:rPr>
          <w:rFonts w:ascii="Times New Roman" w:eastAsia="Times New Roman" w:hAnsi="Times New Roman" w:cs="Times New Roman"/>
          <w:color w:val="333333"/>
          <w:sz w:val="8"/>
          <w:szCs w:val="8"/>
        </w:rPr>
        <w:t xml:space="preserve">). In this article, we explore the influence of individual values and beliefs on perceptions of abrupt climate change, and on their preferences for the mitigation of such </w:t>
      </w:r>
      <w:proofErr w:type="spellStart"/>
      <w:r>
        <w:rPr>
          <w:rFonts w:ascii="Times New Roman" w:eastAsia="Times New Roman" w:hAnsi="Times New Roman" w:cs="Times New Roman"/>
          <w:color w:val="333333"/>
          <w:sz w:val="8"/>
          <w:szCs w:val="8"/>
        </w:rPr>
        <w:t>changes.Recognizing</w:t>
      </w:r>
      <w:proofErr w:type="spellEnd"/>
      <w:r>
        <w:rPr>
          <w:rFonts w:ascii="Times New Roman" w:eastAsia="Times New Roman" w:hAnsi="Times New Roman" w:cs="Times New Roman"/>
          <w:color w:val="333333"/>
          <w:sz w:val="8"/>
          <w:szCs w:val="8"/>
        </w:rPr>
        <w:t xml:space="preserve"> the dominant role of values and beliefs in the social construction of risks, cultural theory (</w:t>
      </w:r>
      <w:hyperlink r:id="rId54" w:anchor="i1948-8335-3-1-48-Douglas1">
        <w:r>
          <w:rPr>
            <w:rFonts w:ascii="Times New Roman" w:eastAsia="Times New Roman" w:hAnsi="Times New Roman" w:cs="Times New Roman"/>
            <w:color w:val="894403"/>
            <w:sz w:val="8"/>
            <w:szCs w:val="8"/>
          </w:rPr>
          <w:t>Douglas 1970</w:t>
        </w:r>
      </w:hyperlink>
      <w:r>
        <w:rPr>
          <w:rFonts w:ascii="Times New Roman" w:eastAsia="Times New Roman" w:hAnsi="Times New Roman" w:cs="Times New Roman"/>
          <w:color w:val="333333"/>
          <w:sz w:val="8"/>
          <w:szCs w:val="8"/>
        </w:rPr>
        <w:t xml:space="preserve">; </w:t>
      </w:r>
      <w:hyperlink r:id="rId55" w:anchor="i1948-8335-3-1-48-Thompson3">
        <w:r>
          <w:rPr>
            <w:rFonts w:ascii="Times New Roman" w:eastAsia="Times New Roman" w:hAnsi="Times New Roman" w:cs="Times New Roman"/>
            <w:color w:val="894403"/>
            <w:sz w:val="8"/>
            <w:szCs w:val="8"/>
          </w:rPr>
          <w:t>Thompson et al. 1990</w:t>
        </w:r>
      </w:hyperlink>
      <w:r>
        <w:rPr>
          <w:rFonts w:ascii="Times New Roman" w:eastAsia="Times New Roman" w:hAnsi="Times New Roman" w:cs="Times New Roman"/>
          <w:color w:val="333333"/>
          <w:sz w:val="8"/>
          <w:szCs w:val="8"/>
        </w:rPr>
        <w:t xml:space="preserve">) has yielded valuable insights into perceptions of climate change in general (e.g., </w:t>
      </w:r>
      <w:hyperlink r:id="rId56" w:anchor="i1948-8335-3-1-48-Leiserowitz1">
        <w:r>
          <w:rPr>
            <w:rFonts w:ascii="Times New Roman" w:eastAsia="Times New Roman" w:hAnsi="Times New Roman" w:cs="Times New Roman"/>
            <w:color w:val="894403"/>
            <w:sz w:val="8"/>
            <w:szCs w:val="8"/>
          </w:rPr>
          <w:t>Leiserowitz 2005</w:t>
        </w:r>
      </w:hyperlink>
      <w:r>
        <w:rPr>
          <w:rFonts w:ascii="Times New Roman" w:eastAsia="Times New Roman" w:hAnsi="Times New Roman" w:cs="Times New Roman"/>
          <w:color w:val="333333"/>
          <w:sz w:val="8"/>
          <w:szCs w:val="8"/>
        </w:rPr>
        <w:t xml:space="preserve">, </w:t>
      </w:r>
      <w:hyperlink r:id="rId57" w:anchor="i1948-8335-3-1-48-Leiserowitz2">
        <w:r>
          <w:rPr>
            <w:rFonts w:ascii="Times New Roman" w:eastAsia="Times New Roman" w:hAnsi="Times New Roman" w:cs="Times New Roman"/>
            <w:color w:val="894403"/>
            <w:sz w:val="8"/>
            <w:szCs w:val="8"/>
          </w:rPr>
          <w:t>2006</w:t>
        </w:r>
      </w:hyperlink>
      <w:r>
        <w:rPr>
          <w:rFonts w:ascii="Times New Roman" w:eastAsia="Times New Roman" w:hAnsi="Times New Roman" w:cs="Times New Roman"/>
          <w:color w:val="333333"/>
          <w:sz w:val="8"/>
          <w:szCs w:val="8"/>
        </w:rPr>
        <w:t>). Accordingly, exploring the value of cultural theory for understanding perceptions of abrupt climate change is not without promise, and it has therefore been used and evaluated in this study. In doing so, we focus on four key areas of risk perception: concern about abrupt climate change as distinct to climate change in general; the likelihood of abrupt climate changes; fears of abrupt climate changes; and preferences in how to mitigate abrupt climate changes.</w:t>
      </w:r>
      <w:r>
        <w:rPr>
          <w:rFonts w:ascii="Times New Roman" w:eastAsia="Times New Roman" w:hAnsi="Times New Roman" w:cs="Times New Roman"/>
          <w:b/>
          <w:color w:val="333333"/>
          <w:sz w:val="8"/>
          <w:szCs w:val="8"/>
        </w:rPr>
        <w:t xml:space="preserve">2. Understanding and communicating abrupt climate </w:t>
      </w:r>
      <w:proofErr w:type="spellStart"/>
      <w:r>
        <w:rPr>
          <w:rFonts w:ascii="Times New Roman" w:eastAsia="Times New Roman" w:hAnsi="Times New Roman" w:cs="Times New Roman"/>
          <w:b/>
          <w:color w:val="333333"/>
          <w:sz w:val="8"/>
          <w:szCs w:val="8"/>
        </w:rPr>
        <w:t>change</w:t>
      </w:r>
      <w:r>
        <w:rPr>
          <w:rFonts w:ascii="Times New Roman" w:eastAsia="Times New Roman" w:hAnsi="Times New Roman" w:cs="Times New Roman"/>
          <w:i/>
          <w:color w:val="333333"/>
          <w:sz w:val="8"/>
          <w:szCs w:val="8"/>
        </w:rPr>
        <w:t>a</w:t>
      </w:r>
      <w:proofErr w:type="spellEnd"/>
      <w:r>
        <w:rPr>
          <w:rFonts w:ascii="Times New Roman" w:eastAsia="Times New Roman" w:hAnsi="Times New Roman" w:cs="Times New Roman"/>
          <w:i/>
          <w:color w:val="333333"/>
          <w:sz w:val="8"/>
          <w:szCs w:val="8"/>
        </w:rPr>
        <w:t xml:space="preserve">. The nature of </w:t>
      </w:r>
      <w:proofErr w:type="spellStart"/>
      <w:proofErr w:type="gramStart"/>
      <w:r>
        <w:rPr>
          <w:rFonts w:ascii="Times New Roman" w:eastAsia="Times New Roman" w:hAnsi="Times New Roman" w:cs="Times New Roman"/>
          <w:i/>
          <w:color w:val="333333"/>
          <w:sz w:val="8"/>
          <w:szCs w:val="8"/>
        </w:rPr>
        <w:t>nonlinearity</w:t>
      </w:r>
      <w:r>
        <w:rPr>
          <w:rFonts w:ascii="Times New Roman" w:eastAsia="Times New Roman" w:hAnsi="Times New Roman" w:cs="Times New Roman"/>
          <w:color w:val="333333"/>
          <w:sz w:val="8"/>
          <w:szCs w:val="8"/>
        </w:rPr>
        <w:t>To</w:t>
      </w:r>
      <w:proofErr w:type="spellEnd"/>
      <w:r>
        <w:rPr>
          <w:rFonts w:ascii="Times New Roman" w:eastAsia="Times New Roman" w:hAnsi="Times New Roman" w:cs="Times New Roman"/>
          <w:color w:val="333333"/>
          <w:sz w:val="8"/>
          <w:szCs w:val="8"/>
        </w:rPr>
        <w:t xml:space="preserve"> understand</w:t>
      </w:r>
      <w:proofErr w:type="gramEnd"/>
      <w:r>
        <w:rPr>
          <w:rFonts w:ascii="Times New Roman" w:eastAsia="Times New Roman" w:hAnsi="Times New Roman" w:cs="Times New Roman"/>
          <w:color w:val="333333"/>
          <w:sz w:val="8"/>
          <w:szCs w:val="8"/>
        </w:rPr>
        <w:t xml:space="preserve"> the scientific basis of abrupt climate change we must return to the architect of the butterfly effect: Edward Lorenz. Upon publishing “Deterministic Nonperiodic Flow,” he inadvertently became one of the early pioneers of what is today known as “Complexity Theory;” a theory rooted in understanding nonlinear “complex dynamical systems” such as the Earth’s climate (</w:t>
      </w:r>
      <w:hyperlink r:id="rId58" w:anchor="i1948-8335-3-1-48-Lewin1">
        <w:r>
          <w:rPr>
            <w:rFonts w:ascii="Times New Roman" w:eastAsia="Times New Roman" w:hAnsi="Times New Roman" w:cs="Times New Roman"/>
            <w:color w:val="894403"/>
            <w:sz w:val="8"/>
            <w:szCs w:val="8"/>
          </w:rPr>
          <w:t>Lewin 1999</w:t>
        </w:r>
      </w:hyperlink>
      <w:r>
        <w:rPr>
          <w:rFonts w:ascii="Times New Roman" w:eastAsia="Times New Roman" w:hAnsi="Times New Roman" w:cs="Times New Roman"/>
          <w:color w:val="333333"/>
          <w:sz w:val="8"/>
          <w:szCs w:val="8"/>
        </w:rPr>
        <w:t xml:space="preserve">). Popularized in public discourse as “Chaos Theory” by James Gleick in 1988, Complexity Theory describes such systems as complex “emergent global structures,” which arise from numerous simple interactions between the systems component </w:t>
      </w:r>
      <w:proofErr w:type="spellStart"/>
      <w:proofErr w:type="gramStart"/>
      <w:r>
        <w:rPr>
          <w:rFonts w:ascii="Times New Roman" w:eastAsia="Times New Roman" w:hAnsi="Times New Roman" w:cs="Times New Roman"/>
          <w:color w:val="333333"/>
          <w:sz w:val="8"/>
          <w:szCs w:val="8"/>
        </w:rPr>
        <w:t>parts.Complex</w:t>
      </w:r>
      <w:proofErr w:type="spellEnd"/>
      <w:proofErr w:type="gramEnd"/>
      <w:r>
        <w:rPr>
          <w:rFonts w:ascii="Times New Roman" w:eastAsia="Times New Roman" w:hAnsi="Times New Roman" w:cs="Times New Roman"/>
          <w:color w:val="333333"/>
          <w:sz w:val="8"/>
          <w:szCs w:val="8"/>
        </w:rPr>
        <w:t xml:space="preserve"> systems will often display “attractors,” which are </w:t>
      </w:r>
      <w:proofErr w:type="gramStart"/>
      <w:r>
        <w:rPr>
          <w:rFonts w:ascii="Times New Roman" w:eastAsia="Times New Roman" w:hAnsi="Times New Roman" w:cs="Times New Roman"/>
          <w:color w:val="333333"/>
          <w:sz w:val="8"/>
          <w:szCs w:val="8"/>
        </w:rPr>
        <w:t>particular stable</w:t>
      </w:r>
      <w:proofErr w:type="gramEnd"/>
      <w:r>
        <w:rPr>
          <w:rFonts w:ascii="Times New Roman" w:eastAsia="Times New Roman" w:hAnsi="Times New Roman" w:cs="Times New Roman"/>
          <w:color w:val="333333"/>
          <w:sz w:val="8"/>
          <w:szCs w:val="8"/>
        </w:rPr>
        <w:t xml:space="preserve"> states to which they are drawn. If these systems are perturbed sufficiently, they may be knocked into alternate “stable states.” Described by mathematicians as “strange attractors,” these alternate states display internal dynamics that are qualitatively different from those of the previous state (</w:t>
      </w:r>
      <w:hyperlink r:id="rId59" w:anchor="i1948-8335-3-1-48-Gleick1">
        <w:r>
          <w:rPr>
            <w:rFonts w:ascii="Times New Roman" w:eastAsia="Times New Roman" w:hAnsi="Times New Roman" w:cs="Times New Roman"/>
            <w:color w:val="894403"/>
            <w:sz w:val="8"/>
            <w:szCs w:val="8"/>
          </w:rPr>
          <w:t>Gleick 1988</w:t>
        </w:r>
      </w:hyperlink>
      <w:r>
        <w:rPr>
          <w:rFonts w:ascii="Times New Roman" w:eastAsia="Times New Roman" w:hAnsi="Times New Roman" w:cs="Times New Roman"/>
          <w:color w:val="333333"/>
          <w:sz w:val="8"/>
          <w:szCs w:val="8"/>
        </w:rPr>
        <w:t xml:space="preserve">). The critical threshold at which a system will inescapably fall into one of these strange attractors is called the bifurcation point, or, as it is now often popularly referred to in climate change discourses, </w:t>
      </w:r>
      <w:r>
        <w:rPr>
          <w:rFonts w:ascii="Times New Roman" w:eastAsia="Times New Roman" w:hAnsi="Times New Roman" w:cs="Times New Roman"/>
          <w:b/>
          <w:color w:val="333333"/>
          <w:sz w:val="8"/>
          <w:szCs w:val="8"/>
          <w:u w:val="single"/>
        </w:rPr>
        <w:t xml:space="preserve">the “tipping point” (see </w:t>
      </w:r>
      <w:hyperlink r:id="rId60" w:anchor="i1948-8335-3-1-48-Russill1">
        <w:proofErr w:type="spellStart"/>
        <w:r>
          <w:rPr>
            <w:rFonts w:ascii="Times New Roman" w:eastAsia="Times New Roman" w:hAnsi="Times New Roman" w:cs="Times New Roman"/>
            <w:b/>
            <w:color w:val="894403"/>
            <w:sz w:val="8"/>
            <w:szCs w:val="8"/>
            <w:u w:val="single"/>
          </w:rPr>
          <w:t>Russill</w:t>
        </w:r>
        <w:proofErr w:type="spellEnd"/>
        <w:r>
          <w:rPr>
            <w:rFonts w:ascii="Times New Roman" w:eastAsia="Times New Roman" w:hAnsi="Times New Roman" w:cs="Times New Roman"/>
            <w:b/>
            <w:color w:val="894403"/>
            <w:sz w:val="8"/>
            <w:szCs w:val="8"/>
            <w:u w:val="single"/>
          </w:rPr>
          <w:t xml:space="preserve"> and Nyssa 2009</w:t>
        </w:r>
      </w:hyperlink>
      <w:r>
        <w:rPr>
          <w:rFonts w:ascii="Times New Roman" w:eastAsia="Times New Roman" w:hAnsi="Times New Roman" w:cs="Times New Roman"/>
          <w:b/>
          <w:color w:val="333333"/>
          <w:sz w:val="8"/>
          <w:szCs w:val="8"/>
          <w:u w:val="single"/>
        </w:rPr>
        <w:t>).The nonlinearity of the Earth’s climate system suggests not only that changes may be abrupt,</w:t>
      </w:r>
      <w:r>
        <w:rPr>
          <w:rFonts w:ascii="Times New Roman" w:eastAsia="Times New Roman" w:hAnsi="Times New Roman" w:cs="Times New Roman"/>
          <w:b/>
          <w:color w:val="333333"/>
          <w:sz w:val="8"/>
          <w:szCs w:val="8"/>
        </w:rPr>
        <w:t xml:space="preserve"> but als</w:t>
      </w:r>
      <w:r>
        <w:rPr>
          <w:rFonts w:ascii="Times New Roman" w:eastAsia="Times New Roman" w:hAnsi="Times New Roman" w:cs="Times New Roman"/>
          <w:color w:val="333333"/>
          <w:sz w:val="8"/>
          <w:szCs w:val="8"/>
        </w:rPr>
        <w:t xml:space="preserve">o that there are significant challenges in prognosticating future system behavior (e.g., </w:t>
      </w:r>
      <w:hyperlink r:id="rId61" w:anchor="i1948-8335-3-1-48-Clark1">
        <w:r>
          <w:rPr>
            <w:rFonts w:ascii="Times New Roman" w:eastAsia="Times New Roman" w:hAnsi="Times New Roman" w:cs="Times New Roman"/>
            <w:color w:val="894403"/>
            <w:sz w:val="8"/>
            <w:szCs w:val="8"/>
          </w:rPr>
          <w:t>Clark et al. 2002</w:t>
        </w:r>
      </w:hyperlink>
      <w:r>
        <w:rPr>
          <w:rFonts w:ascii="Times New Roman" w:eastAsia="Times New Roman" w:hAnsi="Times New Roman" w:cs="Times New Roman"/>
          <w:color w:val="333333"/>
          <w:sz w:val="8"/>
          <w:szCs w:val="8"/>
        </w:rPr>
        <w:t xml:space="preserve">). Uncertainty continues to </w:t>
      </w:r>
      <w:proofErr w:type="gramStart"/>
      <w:r>
        <w:rPr>
          <w:rFonts w:ascii="Times New Roman" w:eastAsia="Times New Roman" w:hAnsi="Times New Roman" w:cs="Times New Roman"/>
          <w:color w:val="333333"/>
          <w:sz w:val="8"/>
          <w:szCs w:val="8"/>
        </w:rPr>
        <w:t>amass</w:t>
      </w:r>
      <w:proofErr w:type="gramEnd"/>
      <w:r>
        <w:rPr>
          <w:rFonts w:ascii="Times New Roman" w:eastAsia="Times New Roman" w:hAnsi="Times New Roman" w:cs="Times New Roman"/>
          <w:color w:val="333333"/>
          <w:sz w:val="8"/>
          <w:szCs w:val="8"/>
        </w:rPr>
        <w:t xml:space="preserve"> when we consider the nonlinear nature of the potentially impacted entities, such as human society and nonhuman </w:t>
      </w:r>
      <w:proofErr w:type="gramStart"/>
      <w:r>
        <w:rPr>
          <w:rFonts w:ascii="Times New Roman" w:eastAsia="Times New Roman" w:hAnsi="Times New Roman" w:cs="Times New Roman"/>
          <w:color w:val="333333"/>
          <w:sz w:val="8"/>
          <w:szCs w:val="8"/>
        </w:rPr>
        <w:t>ecologies</w:t>
      </w:r>
      <w:proofErr w:type="gramEnd"/>
      <w:r>
        <w:rPr>
          <w:rFonts w:ascii="Times New Roman" w:eastAsia="Times New Roman" w:hAnsi="Times New Roman" w:cs="Times New Roman"/>
          <w:color w:val="333333"/>
          <w:sz w:val="8"/>
          <w:szCs w:val="8"/>
        </w:rPr>
        <w:t xml:space="preserve">. For the few who have engaged with the issue, this uncertainty built upon uncertainty has inevitably resulted in broad and largely speculative impact predictions, as argued by </w:t>
      </w:r>
      <w:hyperlink r:id="rId62" w:anchor="i1948-8335-3-1-48-Hulme1">
        <w:r>
          <w:rPr>
            <w:rFonts w:ascii="Times New Roman" w:eastAsia="Times New Roman" w:hAnsi="Times New Roman" w:cs="Times New Roman"/>
            <w:color w:val="894403"/>
            <w:sz w:val="8"/>
            <w:szCs w:val="8"/>
          </w:rPr>
          <w:t>Hulme (2003)</w:t>
        </w:r>
      </w:hyperlink>
      <w:r>
        <w:rPr>
          <w:rFonts w:ascii="Times New Roman" w:eastAsia="Times New Roman" w:hAnsi="Times New Roman" w:cs="Times New Roman"/>
          <w:color w:val="333333"/>
          <w:sz w:val="8"/>
          <w:szCs w:val="8"/>
        </w:rPr>
        <w:t>.</w:t>
      </w:r>
      <w:r>
        <w:rPr>
          <w:rFonts w:ascii="Times New Roman" w:eastAsia="Times New Roman" w:hAnsi="Times New Roman" w:cs="Times New Roman"/>
          <w:i/>
          <w:color w:val="333333"/>
          <w:sz w:val="8"/>
          <w:szCs w:val="8"/>
        </w:rPr>
        <w:t xml:space="preserve">b. </w:t>
      </w:r>
      <w:proofErr w:type="gramStart"/>
      <w:r>
        <w:rPr>
          <w:rFonts w:ascii="Times New Roman" w:eastAsia="Times New Roman" w:hAnsi="Times New Roman" w:cs="Times New Roman"/>
          <w:i/>
          <w:color w:val="333333"/>
          <w:sz w:val="8"/>
          <w:szCs w:val="8"/>
        </w:rPr>
        <w:t xml:space="preserve">A climate of </w:t>
      </w:r>
      <w:proofErr w:type="spellStart"/>
      <w:r>
        <w:rPr>
          <w:rFonts w:ascii="Times New Roman" w:eastAsia="Times New Roman" w:hAnsi="Times New Roman" w:cs="Times New Roman"/>
          <w:i/>
          <w:color w:val="333333"/>
          <w:sz w:val="8"/>
          <w:szCs w:val="8"/>
        </w:rPr>
        <w:t>fear</w:t>
      </w:r>
      <w:r>
        <w:rPr>
          <w:rFonts w:ascii="Times New Roman" w:eastAsia="Times New Roman" w:hAnsi="Times New Roman" w:cs="Times New Roman"/>
          <w:color w:val="333333"/>
          <w:sz w:val="8"/>
          <w:szCs w:val="8"/>
        </w:rPr>
        <w:t>The</w:t>
      </w:r>
      <w:proofErr w:type="spellEnd"/>
      <w:proofErr w:type="gramEnd"/>
      <w:r>
        <w:rPr>
          <w:rFonts w:ascii="Times New Roman" w:eastAsia="Times New Roman" w:hAnsi="Times New Roman" w:cs="Times New Roman"/>
          <w:color w:val="333333"/>
          <w:sz w:val="8"/>
          <w:szCs w:val="8"/>
        </w:rPr>
        <w:t xml:space="preserve"> different ways in which the uncertain science and speculative impacts of abrupt climate changes are interpreted inevitably </w:t>
      </w:r>
      <w:proofErr w:type="gramStart"/>
      <w:r>
        <w:rPr>
          <w:rFonts w:ascii="Times New Roman" w:eastAsia="Times New Roman" w:hAnsi="Times New Roman" w:cs="Times New Roman"/>
          <w:color w:val="333333"/>
          <w:sz w:val="8"/>
          <w:szCs w:val="8"/>
        </w:rPr>
        <w:t>extends</w:t>
      </w:r>
      <w:proofErr w:type="gramEnd"/>
      <w:r>
        <w:rPr>
          <w:rFonts w:ascii="Times New Roman" w:eastAsia="Times New Roman" w:hAnsi="Times New Roman" w:cs="Times New Roman"/>
          <w:color w:val="333333"/>
          <w:sz w:val="8"/>
          <w:szCs w:val="8"/>
        </w:rPr>
        <w:t xml:space="preserve"> to the ways in which they and the risks they pose are communicated across societies. Such uncertainty is frequently deployed in climate change debates, as an argument both for and against the implementation of earlier and more robust mitigation and adaptation strategies (e.g., compare </w:t>
      </w:r>
      <w:hyperlink r:id="rId63" w:anchor="i1948-8335-3-1-48-Nordhaus1">
        <w:r>
          <w:rPr>
            <w:rFonts w:ascii="Times New Roman" w:eastAsia="Times New Roman" w:hAnsi="Times New Roman" w:cs="Times New Roman"/>
            <w:color w:val="894403"/>
            <w:sz w:val="8"/>
            <w:szCs w:val="8"/>
          </w:rPr>
          <w:t>Nordhaus 2007</w:t>
        </w:r>
      </w:hyperlink>
      <w:r>
        <w:rPr>
          <w:rFonts w:ascii="Times New Roman" w:eastAsia="Times New Roman" w:hAnsi="Times New Roman" w:cs="Times New Roman"/>
          <w:color w:val="333333"/>
          <w:sz w:val="8"/>
          <w:szCs w:val="8"/>
        </w:rPr>
        <w:t xml:space="preserve"> with </w:t>
      </w:r>
      <w:hyperlink r:id="rId64" w:anchor="i1948-8335-3-1-48-Spash1">
        <w:r>
          <w:rPr>
            <w:rFonts w:ascii="Times New Roman" w:eastAsia="Times New Roman" w:hAnsi="Times New Roman" w:cs="Times New Roman"/>
            <w:color w:val="894403"/>
            <w:sz w:val="8"/>
            <w:szCs w:val="8"/>
          </w:rPr>
          <w:t>Splash 2007</w:t>
        </w:r>
      </w:hyperlink>
      <w:r>
        <w:rPr>
          <w:rFonts w:ascii="Times New Roman" w:eastAsia="Times New Roman" w:hAnsi="Times New Roman" w:cs="Times New Roman"/>
          <w:color w:val="333333"/>
          <w:sz w:val="8"/>
          <w:szCs w:val="8"/>
        </w:rPr>
        <w:t xml:space="preserve">). Advocates of earlier action argue that these changes present an imminent and dangerous threat to humanity, while opponents argue the unknowns are too great to justify allocating </w:t>
      </w:r>
      <w:proofErr w:type="spellStart"/>
      <w:r>
        <w:rPr>
          <w:rFonts w:ascii="Times New Roman" w:eastAsia="Times New Roman" w:hAnsi="Times New Roman" w:cs="Times New Roman"/>
          <w:color w:val="333333"/>
          <w:sz w:val="8"/>
          <w:szCs w:val="8"/>
        </w:rPr>
        <w:t>resources.Uncertainty</w:t>
      </w:r>
      <w:proofErr w:type="spellEnd"/>
      <w:r>
        <w:rPr>
          <w:rFonts w:ascii="Times New Roman" w:eastAsia="Times New Roman" w:hAnsi="Times New Roman" w:cs="Times New Roman"/>
          <w:color w:val="333333"/>
          <w:sz w:val="8"/>
          <w:szCs w:val="8"/>
        </w:rPr>
        <w:t xml:space="preserve"> also presents opportunities for abrupt climate change to be framed using different linguistic repertoires to engage with different audiences and service different purposes and agendas (</w:t>
      </w:r>
      <w:proofErr w:type="spellStart"/>
      <w:r>
        <w:fldChar w:fldCharType="begin"/>
      </w:r>
      <w:r>
        <w:instrText>HYPERLINK "https://journals.ametsoc.org/view/journals/wcas/3/1/2011wcas1081_1.xml" \l "i1948-8335-3-1-48-Segnit1" \h</w:instrText>
      </w:r>
      <w:r>
        <w:fldChar w:fldCharType="separate"/>
      </w:r>
      <w:r>
        <w:rPr>
          <w:rFonts w:ascii="Times New Roman" w:eastAsia="Times New Roman" w:hAnsi="Times New Roman" w:cs="Times New Roman"/>
          <w:color w:val="894403"/>
          <w:sz w:val="8"/>
          <w:szCs w:val="8"/>
        </w:rPr>
        <w:t>Segnit</w:t>
      </w:r>
      <w:proofErr w:type="spellEnd"/>
      <w:r>
        <w:rPr>
          <w:rFonts w:ascii="Times New Roman" w:eastAsia="Times New Roman" w:hAnsi="Times New Roman" w:cs="Times New Roman"/>
          <w:color w:val="894403"/>
          <w:sz w:val="8"/>
          <w:szCs w:val="8"/>
        </w:rPr>
        <w:t xml:space="preserve"> and </w:t>
      </w:r>
      <w:proofErr w:type="spellStart"/>
      <w:r>
        <w:rPr>
          <w:rFonts w:ascii="Times New Roman" w:eastAsia="Times New Roman" w:hAnsi="Times New Roman" w:cs="Times New Roman"/>
          <w:color w:val="894403"/>
          <w:sz w:val="8"/>
          <w:szCs w:val="8"/>
        </w:rPr>
        <w:t>Ereaut</w:t>
      </w:r>
      <w:proofErr w:type="spellEnd"/>
      <w:r>
        <w:rPr>
          <w:rFonts w:ascii="Times New Roman" w:eastAsia="Times New Roman" w:hAnsi="Times New Roman" w:cs="Times New Roman"/>
          <w:color w:val="894403"/>
          <w:sz w:val="8"/>
          <w:szCs w:val="8"/>
        </w:rPr>
        <w:t xml:space="preserve"> 2007</w:t>
      </w:r>
      <w:r>
        <w:fldChar w:fldCharType="end"/>
      </w:r>
      <w:r>
        <w:rPr>
          <w:rFonts w:ascii="Times New Roman" w:eastAsia="Times New Roman" w:hAnsi="Times New Roman" w:cs="Times New Roman"/>
          <w:color w:val="333333"/>
          <w:sz w:val="8"/>
          <w:szCs w:val="8"/>
        </w:rPr>
        <w:t xml:space="preserve">; </w:t>
      </w:r>
      <w:hyperlink r:id="rId65" w:anchor="i1948-8335-3-1-48-Nisbet1">
        <w:r>
          <w:rPr>
            <w:rFonts w:ascii="Times New Roman" w:eastAsia="Times New Roman" w:hAnsi="Times New Roman" w:cs="Times New Roman"/>
            <w:color w:val="894403"/>
            <w:sz w:val="8"/>
            <w:szCs w:val="8"/>
          </w:rPr>
          <w:t>Nisbet 2009</w:t>
        </w:r>
      </w:hyperlink>
      <w:r>
        <w:rPr>
          <w:rFonts w:ascii="Times New Roman" w:eastAsia="Times New Roman" w:hAnsi="Times New Roman" w:cs="Times New Roman"/>
          <w:color w:val="333333"/>
          <w:sz w:val="8"/>
          <w:szCs w:val="8"/>
        </w:rPr>
        <w:t>). In abrupt climate change discourses, one of the most popular repertoires is that of “alarmism,” which is often used in conjunction with the catastrophe frame. With the aim of engaging people’s anxiety about the future, the system of language used within this repertoire is dominated by apocalyptic rhetoric, comprising words such as the increasingly popular “</w:t>
      </w:r>
      <w:proofErr w:type="spellStart"/>
      <w:r>
        <w:rPr>
          <w:rFonts w:ascii="Times New Roman" w:eastAsia="Times New Roman" w:hAnsi="Times New Roman" w:cs="Times New Roman"/>
          <w:color w:val="333333"/>
          <w:sz w:val="8"/>
          <w:szCs w:val="8"/>
        </w:rPr>
        <w:t>catastrophic</w:t>
      </w:r>
      <w:proofErr w:type="gramStart"/>
      <w:r>
        <w:rPr>
          <w:rFonts w:ascii="Times New Roman" w:eastAsia="Times New Roman" w:hAnsi="Times New Roman" w:cs="Times New Roman"/>
          <w:color w:val="333333"/>
          <w:sz w:val="8"/>
          <w:szCs w:val="8"/>
        </w:rPr>
        <w:t>.”Apocalyptic</w:t>
      </w:r>
      <w:proofErr w:type="spellEnd"/>
      <w:proofErr w:type="gramEnd"/>
      <w:r>
        <w:rPr>
          <w:rFonts w:ascii="Times New Roman" w:eastAsia="Times New Roman" w:hAnsi="Times New Roman" w:cs="Times New Roman"/>
          <w:color w:val="333333"/>
          <w:sz w:val="8"/>
          <w:szCs w:val="8"/>
        </w:rPr>
        <w:t xml:space="preserve"> rhetoric is now frequently used in conjunction with the tipping point metaphor thereby revealing subjective and value-laden perceptions of risk. The media, politicians, and scientists can all adopt this stance, having used the metaphor in conjunction with “catastrophic” (former UK Prime Minister Tony Blair, in </w:t>
      </w:r>
      <w:hyperlink r:id="rId66" w:anchor="i1948-8335-3-1-48-Laitner1">
        <w:r>
          <w:rPr>
            <w:rFonts w:ascii="Times New Roman" w:eastAsia="Times New Roman" w:hAnsi="Times New Roman" w:cs="Times New Roman"/>
            <w:color w:val="894403"/>
            <w:sz w:val="8"/>
            <w:szCs w:val="8"/>
          </w:rPr>
          <w:t>Laitner and Parker 2006</w:t>
        </w:r>
      </w:hyperlink>
      <w:r>
        <w:rPr>
          <w:rFonts w:ascii="Times New Roman" w:eastAsia="Times New Roman" w:hAnsi="Times New Roman" w:cs="Times New Roman"/>
          <w:color w:val="333333"/>
          <w:sz w:val="8"/>
          <w:szCs w:val="8"/>
        </w:rPr>
        <w:t>); “points of no return” (</w:t>
      </w:r>
      <w:hyperlink r:id="rId67" w:anchor="i1948-8335-3-1-48-Connor1">
        <w:r>
          <w:rPr>
            <w:rFonts w:ascii="Times New Roman" w:eastAsia="Times New Roman" w:hAnsi="Times New Roman" w:cs="Times New Roman"/>
            <w:color w:val="894403"/>
            <w:sz w:val="8"/>
            <w:szCs w:val="8"/>
          </w:rPr>
          <w:t>Connor 2009</w:t>
        </w:r>
      </w:hyperlink>
      <w:r>
        <w:rPr>
          <w:rFonts w:ascii="Times New Roman" w:eastAsia="Times New Roman" w:hAnsi="Times New Roman" w:cs="Times New Roman"/>
          <w:color w:val="333333"/>
          <w:sz w:val="8"/>
          <w:szCs w:val="8"/>
        </w:rPr>
        <w:t>); “inescapable apocalypse” (</w:t>
      </w:r>
      <w:hyperlink r:id="rId68" w:anchor="i1948-8335-3-1-48-Phillips1">
        <w:r>
          <w:rPr>
            <w:rFonts w:ascii="Times New Roman" w:eastAsia="Times New Roman" w:hAnsi="Times New Roman" w:cs="Times New Roman"/>
            <w:color w:val="894403"/>
            <w:sz w:val="8"/>
            <w:szCs w:val="8"/>
          </w:rPr>
          <w:t>Phillips 2009</w:t>
        </w:r>
      </w:hyperlink>
      <w:r>
        <w:rPr>
          <w:rFonts w:ascii="Times New Roman" w:eastAsia="Times New Roman" w:hAnsi="Times New Roman" w:cs="Times New Roman"/>
          <w:color w:val="333333"/>
          <w:sz w:val="8"/>
          <w:szCs w:val="8"/>
        </w:rPr>
        <w:t>) and “precipice… beyond which there is no redemption” (</w:t>
      </w:r>
      <w:hyperlink r:id="rId69" w:anchor="i1948-8335-3-1-48-Hansen1">
        <w:r>
          <w:rPr>
            <w:rFonts w:ascii="Times New Roman" w:eastAsia="Times New Roman" w:hAnsi="Times New Roman" w:cs="Times New Roman"/>
            <w:color w:val="894403"/>
            <w:sz w:val="8"/>
            <w:szCs w:val="8"/>
          </w:rPr>
          <w:t>Hansen 2005</w:t>
        </w:r>
      </w:hyperlink>
      <w:r>
        <w:rPr>
          <w:rFonts w:ascii="Times New Roman" w:eastAsia="Times New Roman" w:hAnsi="Times New Roman" w:cs="Times New Roman"/>
          <w:color w:val="333333"/>
          <w:sz w:val="8"/>
          <w:szCs w:val="8"/>
        </w:rPr>
        <w:t>).Some have argued that constructing this apocalyptic vision of the future gives rise to an implicit sense of helplessness and fatalism (</w:t>
      </w:r>
      <w:hyperlink r:id="rId70" w:anchor="i1948-8335-3-1-48-Hulme2">
        <w:r>
          <w:rPr>
            <w:rFonts w:ascii="Times New Roman" w:eastAsia="Times New Roman" w:hAnsi="Times New Roman" w:cs="Times New Roman"/>
            <w:color w:val="894403"/>
            <w:sz w:val="8"/>
            <w:szCs w:val="8"/>
          </w:rPr>
          <w:t>Hulme 2009a</w:t>
        </w:r>
      </w:hyperlink>
      <w:r>
        <w:rPr>
          <w:rFonts w:ascii="Times New Roman" w:eastAsia="Times New Roman" w:hAnsi="Times New Roman" w:cs="Times New Roman"/>
          <w:color w:val="333333"/>
          <w:sz w:val="8"/>
          <w:szCs w:val="8"/>
        </w:rPr>
        <w:t xml:space="preserve">; </w:t>
      </w:r>
      <w:hyperlink r:id="rId71" w:anchor="i1948-8335-3-1-48-Skrimshire1">
        <w:proofErr w:type="spellStart"/>
        <w:r>
          <w:rPr>
            <w:rFonts w:ascii="Times New Roman" w:eastAsia="Times New Roman" w:hAnsi="Times New Roman" w:cs="Times New Roman"/>
            <w:color w:val="894403"/>
            <w:sz w:val="8"/>
            <w:szCs w:val="8"/>
          </w:rPr>
          <w:t>Skrimshire</w:t>
        </w:r>
        <w:proofErr w:type="spellEnd"/>
        <w:r>
          <w:rPr>
            <w:rFonts w:ascii="Times New Roman" w:eastAsia="Times New Roman" w:hAnsi="Times New Roman" w:cs="Times New Roman"/>
            <w:color w:val="894403"/>
            <w:sz w:val="8"/>
            <w:szCs w:val="8"/>
          </w:rPr>
          <w:t xml:space="preserve"> 2011</w:t>
        </w:r>
      </w:hyperlink>
      <w:r>
        <w:rPr>
          <w:rFonts w:ascii="Times New Roman" w:eastAsia="Times New Roman" w:hAnsi="Times New Roman" w:cs="Times New Roman"/>
          <w:color w:val="333333"/>
          <w:sz w:val="8"/>
          <w:szCs w:val="8"/>
        </w:rPr>
        <w:t>). On the other hand, others argue that the use of apocalyptic rhetoric is not alarmist but “alarming,” in the sense that it is consistent with scientific evidence (</w:t>
      </w:r>
      <w:proofErr w:type="spellStart"/>
      <w:r>
        <w:fldChar w:fldCharType="begin"/>
      </w:r>
      <w:r>
        <w:instrText>HYPERLINK "https://journals.ametsoc.org/view/journals/wcas/3/1/2011wcas1081_1.xml" \l "i1948-8335-3-1-48-Risbey1" \h</w:instrText>
      </w:r>
      <w:r>
        <w:fldChar w:fldCharType="separate"/>
      </w:r>
      <w:r>
        <w:rPr>
          <w:rFonts w:ascii="Times New Roman" w:eastAsia="Times New Roman" w:hAnsi="Times New Roman" w:cs="Times New Roman"/>
          <w:color w:val="894403"/>
          <w:sz w:val="8"/>
          <w:szCs w:val="8"/>
        </w:rPr>
        <w:t>Risbey</w:t>
      </w:r>
      <w:proofErr w:type="spellEnd"/>
      <w:r>
        <w:rPr>
          <w:rFonts w:ascii="Times New Roman" w:eastAsia="Times New Roman" w:hAnsi="Times New Roman" w:cs="Times New Roman"/>
          <w:color w:val="894403"/>
          <w:sz w:val="8"/>
          <w:szCs w:val="8"/>
        </w:rPr>
        <w:t xml:space="preserve"> 2008</w:t>
      </w:r>
      <w:r>
        <w:fldChar w:fldCharType="end"/>
      </w:r>
      <w:r>
        <w:rPr>
          <w:rFonts w:ascii="Times New Roman" w:eastAsia="Times New Roman" w:hAnsi="Times New Roman" w:cs="Times New Roman"/>
          <w:color w:val="333333"/>
          <w:sz w:val="8"/>
          <w:szCs w:val="8"/>
        </w:rPr>
        <w:t>). Nevertheless, research has shown that efforts to induce behavior change through fear appeals are frequently counterproductive (</w:t>
      </w:r>
      <w:hyperlink r:id="rId72" w:anchor="i1948-8335-3-1-48-ONeill1">
        <w:r>
          <w:rPr>
            <w:rFonts w:ascii="Times New Roman" w:eastAsia="Times New Roman" w:hAnsi="Times New Roman" w:cs="Times New Roman"/>
            <w:color w:val="894403"/>
            <w:sz w:val="8"/>
            <w:szCs w:val="8"/>
          </w:rPr>
          <w:t>O’Neill and Nicholson-Cole 2009</w:t>
        </w:r>
      </w:hyperlink>
      <w:r>
        <w:rPr>
          <w:rFonts w:ascii="Times New Roman" w:eastAsia="Times New Roman" w:hAnsi="Times New Roman" w:cs="Times New Roman"/>
          <w:color w:val="333333"/>
          <w:sz w:val="8"/>
          <w:szCs w:val="8"/>
        </w:rPr>
        <w:t xml:space="preserve">; </w:t>
      </w:r>
      <w:hyperlink r:id="rId73" w:anchor="i1948-8335-3-1-48-Moser1">
        <w:r>
          <w:rPr>
            <w:rFonts w:ascii="Times New Roman" w:eastAsia="Times New Roman" w:hAnsi="Times New Roman" w:cs="Times New Roman"/>
            <w:color w:val="894403"/>
            <w:sz w:val="8"/>
            <w:szCs w:val="8"/>
          </w:rPr>
          <w:t>Moser 2010</w:t>
        </w:r>
      </w:hyperlink>
      <w:r>
        <w:rPr>
          <w:rFonts w:ascii="Times New Roman" w:eastAsia="Times New Roman" w:hAnsi="Times New Roman" w:cs="Times New Roman"/>
          <w:color w:val="333333"/>
          <w:sz w:val="8"/>
          <w:szCs w:val="8"/>
        </w:rPr>
        <w:t>).</w:t>
      </w:r>
      <w:r>
        <w:rPr>
          <w:rFonts w:ascii="Times New Roman" w:eastAsia="Times New Roman" w:hAnsi="Times New Roman" w:cs="Times New Roman"/>
          <w:i/>
          <w:color w:val="333333"/>
          <w:sz w:val="8"/>
          <w:szCs w:val="8"/>
        </w:rPr>
        <w:t xml:space="preserve">a. Stability and </w:t>
      </w:r>
      <w:proofErr w:type="spellStart"/>
      <w:r>
        <w:rPr>
          <w:rFonts w:ascii="Times New Roman" w:eastAsia="Times New Roman" w:hAnsi="Times New Roman" w:cs="Times New Roman"/>
          <w:i/>
          <w:color w:val="333333"/>
          <w:sz w:val="8"/>
          <w:szCs w:val="8"/>
        </w:rPr>
        <w:t>mobility</w:t>
      </w:r>
      <w:r>
        <w:rPr>
          <w:rFonts w:ascii="Times New Roman" w:eastAsia="Times New Roman" w:hAnsi="Times New Roman" w:cs="Times New Roman"/>
          <w:color w:val="333333"/>
          <w:sz w:val="8"/>
          <w:szCs w:val="8"/>
        </w:rPr>
        <w:t>Cultural</w:t>
      </w:r>
      <w:proofErr w:type="spellEnd"/>
      <w:r>
        <w:rPr>
          <w:rFonts w:ascii="Times New Roman" w:eastAsia="Times New Roman" w:hAnsi="Times New Roman" w:cs="Times New Roman"/>
          <w:color w:val="333333"/>
          <w:sz w:val="8"/>
          <w:szCs w:val="8"/>
        </w:rPr>
        <w:t xml:space="preserve"> theory examines how shared values and beliefs—cultural biases—interact with interpersonal social relations to construct viable worldviews, or ways of life (</w:t>
      </w:r>
      <w:hyperlink r:id="rId74" w:anchor="i1948-8335-3-1-48-Douglas1">
        <w:r>
          <w:rPr>
            <w:rFonts w:ascii="Times New Roman" w:eastAsia="Times New Roman" w:hAnsi="Times New Roman" w:cs="Times New Roman"/>
            <w:color w:val="894403"/>
            <w:sz w:val="8"/>
            <w:szCs w:val="8"/>
          </w:rPr>
          <w:t>Douglas 1970</w:t>
        </w:r>
      </w:hyperlink>
      <w:r>
        <w:rPr>
          <w:rFonts w:ascii="Times New Roman" w:eastAsia="Times New Roman" w:hAnsi="Times New Roman" w:cs="Times New Roman"/>
          <w:color w:val="333333"/>
          <w:sz w:val="8"/>
          <w:szCs w:val="8"/>
        </w:rPr>
        <w:t xml:space="preserve">; </w:t>
      </w:r>
      <w:hyperlink r:id="rId75" w:anchor="i1948-8335-3-1-48-Thompson3">
        <w:r>
          <w:rPr>
            <w:rFonts w:ascii="Times New Roman" w:eastAsia="Times New Roman" w:hAnsi="Times New Roman" w:cs="Times New Roman"/>
            <w:color w:val="894403"/>
            <w:sz w:val="8"/>
            <w:szCs w:val="8"/>
          </w:rPr>
          <w:t>Thompson et al. 1990</w:t>
        </w:r>
      </w:hyperlink>
      <w:r>
        <w:rPr>
          <w:rFonts w:ascii="Times New Roman" w:eastAsia="Times New Roman" w:hAnsi="Times New Roman" w:cs="Times New Roman"/>
          <w:color w:val="333333"/>
          <w:sz w:val="8"/>
          <w:szCs w:val="8"/>
        </w:rPr>
        <w:t>). The need for congruence between cultural biases and social relations to construct viable ways of life has led to the development of the so-called impossibility theorem. This theorem argues that only five ways of life fulfill this prerequisite and are labeled “hierarchism,” “individualism,” “egalitarianism,” “fatalism,” and “</w:t>
      </w:r>
      <w:proofErr w:type="spellStart"/>
      <w:r>
        <w:rPr>
          <w:rFonts w:ascii="Times New Roman" w:eastAsia="Times New Roman" w:hAnsi="Times New Roman" w:cs="Times New Roman"/>
          <w:color w:val="333333"/>
          <w:sz w:val="8"/>
          <w:szCs w:val="8"/>
        </w:rPr>
        <w:t>autonomy.”The</w:t>
      </w:r>
      <w:proofErr w:type="spellEnd"/>
      <w:r>
        <w:rPr>
          <w:rFonts w:ascii="Times New Roman" w:eastAsia="Times New Roman" w:hAnsi="Times New Roman" w:cs="Times New Roman"/>
          <w:color w:val="333333"/>
          <w:sz w:val="8"/>
          <w:szCs w:val="8"/>
        </w:rPr>
        <w:t xml:space="preserve"> four primary ways of life can be mapped upon a “grid–group” typology, which captures an individual’s involvement in social life via </w:t>
      </w:r>
      <w:proofErr w:type="spellStart"/>
      <w:r>
        <w:rPr>
          <w:rFonts w:ascii="Times New Roman" w:eastAsia="Times New Roman" w:hAnsi="Times New Roman" w:cs="Times New Roman"/>
          <w:color w:val="333333"/>
          <w:sz w:val="8"/>
          <w:szCs w:val="8"/>
        </w:rPr>
        <w:t>thetwo</w:t>
      </w:r>
      <w:proofErr w:type="spellEnd"/>
      <w:r>
        <w:rPr>
          <w:rFonts w:ascii="Times New Roman" w:eastAsia="Times New Roman" w:hAnsi="Times New Roman" w:cs="Times New Roman"/>
          <w:color w:val="333333"/>
          <w:sz w:val="8"/>
          <w:szCs w:val="8"/>
        </w:rPr>
        <w:t xml:space="preserve"> dimensions of “grid” and “group” (excluding autonomy, which holds attributes of withdrawal from social life altogether) (</w:t>
      </w:r>
      <w:hyperlink r:id="rId76" w:anchor="i1948-8335-3-1-48-Douglas1">
        <w:r>
          <w:rPr>
            <w:rFonts w:ascii="Times New Roman" w:eastAsia="Times New Roman" w:hAnsi="Times New Roman" w:cs="Times New Roman"/>
            <w:color w:val="894403"/>
            <w:sz w:val="8"/>
            <w:szCs w:val="8"/>
          </w:rPr>
          <w:t>Douglas 1970</w:t>
        </w:r>
      </w:hyperlink>
      <w:r>
        <w:rPr>
          <w:rFonts w:ascii="Times New Roman" w:eastAsia="Times New Roman" w:hAnsi="Times New Roman" w:cs="Times New Roman"/>
          <w:color w:val="333333"/>
          <w:sz w:val="8"/>
          <w:szCs w:val="8"/>
        </w:rPr>
        <w:t xml:space="preserve">). Grid denotes the extent to which an individual’s life is prescribed by social regulation, while group denotes the extent to which an individual’s life comprises social contact (see </w:t>
      </w:r>
      <w:hyperlink r:id="rId77" w:anchor="i1948-8335-3-1-48-f01">
        <w:r>
          <w:rPr>
            <w:rFonts w:ascii="Times New Roman" w:eastAsia="Times New Roman" w:hAnsi="Times New Roman" w:cs="Times New Roman"/>
            <w:color w:val="894403"/>
            <w:sz w:val="8"/>
            <w:szCs w:val="8"/>
          </w:rPr>
          <w:t>Fig. 1</w:t>
        </w:r>
      </w:hyperlink>
      <w:r>
        <w:rPr>
          <w:rFonts w:ascii="Times New Roman" w:eastAsia="Times New Roman" w:hAnsi="Times New Roman" w:cs="Times New Roman"/>
          <w:color w:val="333333"/>
          <w:sz w:val="8"/>
          <w:szCs w:val="8"/>
        </w:rPr>
        <w:t>). These ways of life, it is argued, provide a valuable insight into why different people and cultures perceive risks differently (</w:t>
      </w:r>
      <w:hyperlink r:id="rId78" w:anchor="i1948-8335-3-1-48-Thompson3">
        <w:r>
          <w:rPr>
            <w:rFonts w:ascii="Times New Roman" w:eastAsia="Times New Roman" w:hAnsi="Times New Roman" w:cs="Times New Roman"/>
            <w:color w:val="894403"/>
            <w:sz w:val="8"/>
            <w:szCs w:val="8"/>
          </w:rPr>
          <w:t>Thompson et al. 1990</w:t>
        </w:r>
      </w:hyperlink>
      <w:r>
        <w:rPr>
          <w:rFonts w:ascii="Times New Roman" w:eastAsia="Times New Roman" w:hAnsi="Times New Roman" w:cs="Times New Roman"/>
          <w:color w:val="333333"/>
          <w:sz w:val="8"/>
          <w:szCs w:val="8"/>
        </w:rPr>
        <w:t>).The stability of these ways of life is disputed among cultural theorists. Two interpretations exist, those of “stability” and “mobility.” Proponents of stability claim that individuals seek to reproduce the same way of life in all social contexts (</w:t>
      </w:r>
      <w:hyperlink r:id="rId79" w:anchor="i1948-8335-3-1-48-Rayner2">
        <w:r>
          <w:rPr>
            <w:rFonts w:ascii="Times New Roman" w:eastAsia="Times New Roman" w:hAnsi="Times New Roman" w:cs="Times New Roman"/>
            <w:color w:val="894403"/>
            <w:sz w:val="8"/>
            <w:szCs w:val="8"/>
          </w:rPr>
          <w:t>Rayner 1992</w:t>
        </w:r>
      </w:hyperlink>
      <w:r>
        <w:rPr>
          <w:rFonts w:ascii="Times New Roman" w:eastAsia="Times New Roman" w:hAnsi="Times New Roman" w:cs="Times New Roman"/>
          <w:color w:val="333333"/>
          <w:sz w:val="8"/>
          <w:szCs w:val="8"/>
        </w:rPr>
        <w:t>). On the other hand, proponents of mobility claim that individuals may move between different ways of life in different contexts. Indeed, as one critic has put it “subjects may even change their way of life during the course of an interview or the task of filling out a questionnaire” (</w:t>
      </w:r>
      <w:hyperlink r:id="rId80" w:anchor="i1948-8335-3-1-48-Boholm1">
        <w:r>
          <w:rPr>
            <w:rFonts w:ascii="Times New Roman" w:eastAsia="Times New Roman" w:hAnsi="Times New Roman" w:cs="Times New Roman"/>
            <w:color w:val="894403"/>
            <w:sz w:val="8"/>
            <w:szCs w:val="8"/>
          </w:rPr>
          <w:t>Boholm 1996</w:t>
        </w:r>
      </w:hyperlink>
      <w:r>
        <w:rPr>
          <w:rFonts w:ascii="Times New Roman" w:eastAsia="Times New Roman" w:hAnsi="Times New Roman" w:cs="Times New Roman"/>
          <w:color w:val="333333"/>
          <w:sz w:val="8"/>
          <w:szCs w:val="8"/>
        </w:rPr>
        <w:t>).</w:t>
      </w:r>
      <w:r>
        <w:rPr>
          <w:rFonts w:ascii="Times New Roman" w:eastAsia="Times New Roman" w:hAnsi="Times New Roman" w:cs="Times New Roman"/>
          <w:i/>
          <w:color w:val="333333"/>
          <w:sz w:val="8"/>
          <w:szCs w:val="8"/>
        </w:rPr>
        <w:t xml:space="preserve">b. The myths of </w:t>
      </w:r>
      <w:proofErr w:type="spellStart"/>
      <w:r>
        <w:rPr>
          <w:rFonts w:ascii="Times New Roman" w:eastAsia="Times New Roman" w:hAnsi="Times New Roman" w:cs="Times New Roman"/>
          <w:i/>
          <w:color w:val="333333"/>
          <w:sz w:val="8"/>
          <w:szCs w:val="8"/>
        </w:rPr>
        <w:t>nature</w:t>
      </w:r>
      <w:r>
        <w:rPr>
          <w:rFonts w:ascii="Times New Roman" w:eastAsia="Times New Roman" w:hAnsi="Times New Roman" w:cs="Times New Roman"/>
          <w:color w:val="333333"/>
          <w:sz w:val="8"/>
          <w:szCs w:val="8"/>
        </w:rPr>
        <w:t>Cultural</w:t>
      </w:r>
      <w:proofErr w:type="spellEnd"/>
      <w:r>
        <w:rPr>
          <w:rFonts w:ascii="Times New Roman" w:eastAsia="Times New Roman" w:hAnsi="Times New Roman" w:cs="Times New Roman"/>
          <w:color w:val="333333"/>
          <w:sz w:val="8"/>
          <w:szCs w:val="8"/>
        </w:rPr>
        <w:t xml:space="preserve"> theory also argues that perceptions of nature are socially constructed via the ways of life. The four primary ways of life can be mapped onto corresponding ways of regarding nature, known as the “myths of nature:” perverse/tolerant, benign, ephemeral, or capricious (</w:t>
      </w:r>
      <w:hyperlink r:id="rId81" w:anchor="i1948-8335-3-1-48-Holling1">
        <w:r>
          <w:rPr>
            <w:rFonts w:ascii="Times New Roman" w:eastAsia="Times New Roman" w:hAnsi="Times New Roman" w:cs="Times New Roman"/>
            <w:color w:val="894403"/>
            <w:sz w:val="8"/>
            <w:szCs w:val="8"/>
          </w:rPr>
          <w:t>Holling 1986</w:t>
        </w:r>
      </w:hyperlink>
      <w:r>
        <w:rPr>
          <w:rFonts w:ascii="Times New Roman" w:eastAsia="Times New Roman" w:hAnsi="Times New Roman" w:cs="Times New Roman"/>
          <w:color w:val="333333"/>
          <w:sz w:val="8"/>
          <w:szCs w:val="8"/>
        </w:rPr>
        <w:t xml:space="preserve">; </w:t>
      </w:r>
      <w:hyperlink r:id="rId82" w:anchor="i1948-8335-3-1-48-Thompson3">
        <w:r>
          <w:rPr>
            <w:rFonts w:ascii="Times New Roman" w:eastAsia="Times New Roman" w:hAnsi="Times New Roman" w:cs="Times New Roman"/>
            <w:color w:val="894403"/>
            <w:sz w:val="8"/>
            <w:szCs w:val="8"/>
          </w:rPr>
          <w:t>Thompson et al. 1990</w:t>
        </w:r>
      </w:hyperlink>
      <w:r>
        <w:rPr>
          <w:rFonts w:ascii="Times New Roman" w:eastAsia="Times New Roman" w:hAnsi="Times New Roman" w:cs="Times New Roman"/>
          <w:color w:val="333333"/>
          <w:sz w:val="8"/>
          <w:szCs w:val="8"/>
        </w:rPr>
        <w:t xml:space="preserve">). Each of the myths reveals a different way of viewing the stability or otherwise of the natural world (see </w:t>
      </w:r>
      <w:hyperlink r:id="rId83" w:anchor="i1948-8335-3-1-48-f02">
        <w:r>
          <w:rPr>
            <w:rFonts w:ascii="Times New Roman" w:eastAsia="Times New Roman" w:hAnsi="Times New Roman" w:cs="Times New Roman"/>
            <w:color w:val="894403"/>
            <w:sz w:val="8"/>
            <w:szCs w:val="8"/>
          </w:rPr>
          <w:t>Fig. 2</w:t>
        </w:r>
      </w:hyperlink>
      <w:r>
        <w:rPr>
          <w:rFonts w:ascii="Times New Roman" w:eastAsia="Times New Roman" w:hAnsi="Times New Roman" w:cs="Times New Roman"/>
          <w:color w:val="333333"/>
          <w:sz w:val="8"/>
          <w:szCs w:val="8"/>
        </w:rPr>
        <w:t xml:space="preserve">).Each of the four primary myths of nature is a partial representation of the reality of nature, yet to their associated ways of life they are perceived as self-evident truths. Those who view nature and the climate as perverse/tolerant are congruent with the </w:t>
      </w:r>
      <w:proofErr w:type="spellStart"/>
      <w:r>
        <w:rPr>
          <w:rFonts w:ascii="Times New Roman" w:eastAsia="Times New Roman" w:hAnsi="Times New Roman" w:cs="Times New Roman"/>
          <w:color w:val="333333"/>
          <w:sz w:val="8"/>
          <w:szCs w:val="8"/>
        </w:rPr>
        <w:t>hierarchist</w:t>
      </w:r>
      <w:proofErr w:type="spellEnd"/>
      <w:r>
        <w:rPr>
          <w:rFonts w:ascii="Times New Roman" w:eastAsia="Times New Roman" w:hAnsi="Times New Roman" w:cs="Times New Roman"/>
          <w:color w:val="333333"/>
          <w:sz w:val="8"/>
          <w:szCs w:val="8"/>
        </w:rPr>
        <w:t xml:space="preserve"> way of life (</w:t>
      </w:r>
      <w:hyperlink r:id="rId84" w:anchor="i1948-8335-3-1-48-Rayner1">
        <w:r>
          <w:rPr>
            <w:rFonts w:ascii="Times New Roman" w:eastAsia="Times New Roman" w:hAnsi="Times New Roman" w:cs="Times New Roman"/>
            <w:color w:val="894403"/>
            <w:sz w:val="8"/>
            <w:szCs w:val="8"/>
          </w:rPr>
          <w:t>Rayner 1991</w:t>
        </w:r>
      </w:hyperlink>
      <w:r>
        <w:rPr>
          <w:rFonts w:ascii="Times New Roman" w:eastAsia="Times New Roman" w:hAnsi="Times New Roman" w:cs="Times New Roman"/>
          <w:color w:val="333333"/>
          <w:sz w:val="8"/>
          <w:szCs w:val="8"/>
        </w:rPr>
        <w:t xml:space="preserve">), believing climate change to be manageable within limits. They are therefore receptive to the idea of abrupt climate change, while seeking a scientific understanding of its characteristics </w:t>
      </w:r>
      <w:proofErr w:type="gramStart"/>
      <w:r>
        <w:rPr>
          <w:rFonts w:ascii="Times New Roman" w:eastAsia="Times New Roman" w:hAnsi="Times New Roman" w:cs="Times New Roman"/>
          <w:color w:val="333333"/>
          <w:sz w:val="8"/>
          <w:szCs w:val="8"/>
        </w:rPr>
        <w:t>so as to</w:t>
      </w:r>
      <w:proofErr w:type="gramEnd"/>
      <w:r>
        <w:rPr>
          <w:rFonts w:ascii="Times New Roman" w:eastAsia="Times New Roman" w:hAnsi="Times New Roman" w:cs="Times New Roman"/>
          <w:color w:val="333333"/>
          <w:sz w:val="8"/>
          <w:szCs w:val="8"/>
        </w:rPr>
        <w:t xml:space="preserve"> better inform that management. Characterized by the social contexts of strong social regulation and contact, </w:t>
      </w:r>
      <w:proofErr w:type="spellStart"/>
      <w:r>
        <w:rPr>
          <w:rFonts w:ascii="Times New Roman" w:eastAsia="Times New Roman" w:hAnsi="Times New Roman" w:cs="Times New Roman"/>
          <w:color w:val="333333"/>
          <w:sz w:val="8"/>
          <w:szCs w:val="8"/>
        </w:rPr>
        <w:t>hierarchists</w:t>
      </w:r>
      <w:proofErr w:type="spellEnd"/>
      <w:r>
        <w:rPr>
          <w:rFonts w:ascii="Times New Roman" w:eastAsia="Times New Roman" w:hAnsi="Times New Roman" w:cs="Times New Roman"/>
          <w:color w:val="333333"/>
          <w:sz w:val="8"/>
          <w:szCs w:val="8"/>
        </w:rPr>
        <w:t xml:space="preserve"> view risks as acceptable, so long as they are made by experts. When considering their preferences for mitigating climate change they are therefore likely to favor expert decision making and institutional or regulatory controls over greenhouse gas emissions (</w:t>
      </w:r>
      <w:hyperlink r:id="rId85" w:anchor="i1948-8335-3-1-48-Thompson2">
        <w:r>
          <w:rPr>
            <w:rFonts w:ascii="Times New Roman" w:eastAsia="Times New Roman" w:hAnsi="Times New Roman" w:cs="Times New Roman"/>
            <w:color w:val="894403"/>
            <w:sz w:val="8"/>
            <w:szCs w:val="8"/>
          </w:rPr>
          <w:t>Thompson and Rayner 1998</w:t>
        </w:r>
      </w:hyperlink>
      <w:r>
        <w:rPr>
          <w:rFonts w:ascii="Times New Roman" w:eastAsia="Times New Roman" w:hAnsi="Times New Roman" w:cs="Times New Roman"/>
          <w:color w:val="333333"/>
          <w:sz w:val="8"/>
          <w:szCs w:val="8"/>
        </w:rPr>
        <w:t>).On the other hand, viewing climate as benign is congruent with the individualist way of life, believing it to be forgiving toward the exploitative activities of humanity. They are therefore relatively unreceptive to the idea of abrupt climate change, believing that anthropogenic perturbations of the climate system would never cause it to become unstable. Bound by both weak social regulation and contact, individualists see risks as an opportunity for economic gain and their outcomes as a personal responsibility. Their preferences for mitigating climate change therefore lie with technocentric, market-based approaches (</w:t>
      </w:r>
      <w:hyperlink r:id="rId86" w:anchor="i1948-8335-3-1-48-Thompson2">
        <w:r>
          <w:rPr>
            <w:rFonts w:ascii="Times New Roman" w:eastAsia="Times New Roman" w:hAnsi="Times New Roman" w:cs="Times New Roman"/>
            <w:color w:val="894403"/>
            <w:sz w:val="8"/>
            <w:szCs w:val="8"/>
          </w:rPr>
          <w:t xml:space="preserve">Thompson and Rayner </w:t>
        </w:r>
      </w:hyperlink>
      <w:hyperlink r:id="rId87" w:anchor="i1948-8335-3-1-48-Thompson2">
        <w:r>
          <w:rPr>
            <w:rFonts w:ascii="Times New Roman" w:eastAsia="Times New Roman" w:hAnsi="Times New Roman" w:cs="Times New Roman"/>
            <w:color w:val="894403"/>
            <w:sz w:val="12"/>
            <w:szCs w:val="12"/>
          </w:rPr>
          <w:t>1998</w:t>
        </w:r>
      </w:hyperlink>
      <w:r>
        <w:rPr>
          <w:rFonts w:ascii="Times New Roman" w:eastAsia="Times New Roman" w:hAnsi="Times New Roman" w:cs="Times New Roman"/>
          <w:color w:val="333333"/>
          <w:sz w:val="12"/>
          <w:szCs w:val="12"/>
        </w:rPr>
        <w:t>)</w:t>
      </w:r>
      <w:r>
        <w:rPr>
          <w:rFonts w:ascii="Times New Roman" w:eastAsia="Times New Roman" w:hAnsi="Times New Roman" w:cs="Times New Roman"/>
          <w:color w:val="333333"/>
          <w:sz w:val="24"/>
          <w:szCs w:val="24"/>
        </w:rPr>
        <w:t>.</w:t>
      </w:r>
      <w:r>
        <w:rPr>
          <w:rFonts w:ascii="Times New Roman" w:eastAsia="Times New Roman" w:hAnsi="Times New Roman" w:cs="Times New Roman"/>
          <w:sz w:val="24"/>
          <w:szCs w:val="24"/>
        </w:rPr>
        <w:t>In contrast, those viewing</w:t>
      </w:r>
      <w:r>
        <w:rPr>
          <w:rFonts w:ascii="Times New Roman" w:eastAsia="Times New Roman" w:hAnsi="Times New Roman" w:cs="Times New Roman"/>
          <w:sz w:val="24"/>
          <w:szCs w:val="24"/>
          <w:highlight w:val="cyan"/>
        </w:rPr>
        <w:t xml:space="preserve"> climate</w:t>
      </w:r>
      <w:r>
        <w:rPr>
          <w:rFonts w:ascii="Times New Roman" w:eastAsia="Times New Roman" w:hAnsi="Times New Roman" w:cs="Times New Roman"/>
          <w:sz w:val="24"/>
          <w:szCs w:val="24"/>
        </w:rPr>
        <w:t xml:space="preserve"> as ephemeral are congruent with the egalitarian way of life </w:t>
      </w:r>
      <w:r>
        <w:rPr>
          <w:rFonts w:ascii="Times New Roman" w:eastAsia="Times New Roman" w:hAnsi="Times New Roman" w:cs="Times New Roman"/>
          <w:b/>
          <w:sz w:val="24"/>
          <w:szCs w:val="24"/>
        </w:rPr>
        <w:t>(</w:t>
      </w:r>
      <w:hyperlink r:id="rId88" w:anchor="i1948-8335-3-1-48-Rayner1">
        <w:r>
          <w:rPr>
            <w:rFonts w:ascii="Times New Roman" w:eastAsia="Times New Roman" w:hAnsi="Times New Roman" w:cs="Times New Roman"/>
            <w:b/>
            <w:sz w:val="24"/>
            <w:szCs w:val="24"/>
          </w:rPr>
          <w:t>Rayner 1991</w:t>
        </w:r>
      </w:hyperlink>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believing it to be</w:t>
      </w:r>
      <w:r>
        <w:rPr>
          <w:rFonts w:ascii="Times New Roman" w:eastAsia="Times New Roman" w:hAnsi="Times New Roman" w:cs="Times New Roman"/>
          <w:sz w:val="24"/>
          <w:szCs w:val="24"/>
          <w:highlight w:val="cyan"/>
        </w:rPr>
        <w:t xml:space="preserve"> very unstable.</w:t>
      </w:r>
      <w:r>
        <w:rPr>
          <w:rFonts w:ascii="Times New Roman" w:eastAsia="Times New Roman" w:hAnsi="Times New Roman" w:cs="Times New Roman"/>
          <w:sz w:val="24"/>
          <w:szCs w:val="24"/>
        </w:rPr>
        <w:t xml:space="preserve"> They are therefore </w:t>
      </w:r>
      <w:r>
        <w:rPr>
          <w:rFonts w:ascii="Times New Roman" w:eastAsia="Times New Roman" w:hAnsi="Times New Roman" w:cs="Times New Roman"/>
          <w:sz w:val="24"/>
          <w:szCs w:val="24"/>
          <w:highlight w:val="cyan"/>
        </w:rPr>
        <w:t>very receptive to the idea of abrupt climate change, believing that even the slightest perturbation might bring about a tipping point toward a far more inhospitable world</w:t>
      </w:r>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cyan"/>
        </w:rPr>
        <w:t xml:space="preserve"> Seeing risks as imminent catastrophes</w:t>
      </w:r>
      <w:r>
        <w:rPr>
          <w:rFonts w:ascii="Times New Roman" w:eastAsia="Times New Roman" w:hAnsi="Times New Roman" w:cs="Times New Roman"/>
          <w:sz w:val="24"/>
          <w:szCs w:val="24"/>
        </w:rPr>
        <w:t>, t</w:t>
      </w:r>
      <w:r>
        <w:rPr>
          <w:rFonts w:ascii="Times New Roman" w:eastAsia="Times New Roman" w:hAnsi="Times New Roman" w:cs="Times New Roman"/>
          <w:sz w:val="12"/>
          <w:szCs w:val="12"/>
        </w:rPr>
        <w:t xml:space="preserve">hey view the technocentric ideals of individualists as the root cause of climate change, dismissing them as a threat rather than a solution. Instead, bound by weak social regulation but strong social contact, they advocate an </w:t>
      </w:r>
      <w:proofErr w:type="spellStart"/>
      <w:r>
        <w:rPr>
          <w:rFonts w:ascii="Times New Roman" w:eastAsia="Times New Roman" w:hAnsi="Times New Roman" w:cs="Times New Roman"/>
          <w:sz w:val="12"/>
          <w:szCs w:val="12"/>
        </w:rPr>
        <w:t>ecocentric</w:t>
      </w:r>
      <w:proofErr w:type="spellEnd"/>
      <w:r>
        <w:rPr>
          <w:rFonts w:ascii="Times New Roman" w:eastAsia="Times New Roman" w:hAnsi="Times New Roman" w:cs="Times New Roman"/>
          <w:sz w:val="12"/>
          <w:szCs w:val="12"/>
        </w:rPr>
        <w:t xml:space="preserve"> voluntary simplicity and common effort to alleviate climate change </w:t>
      </w:r>
      <w:r>
        <w:rPr>
          <w:rFonts w:ascii="Times New Roman" w:eastAsia="Times New Roman" w:hAnsi="Times New Roman" w:cs="Times New Roman"/>
          <w:b/>
          <w:sz w:val="12"/>
          <w:szCs w:val="12"/>
          <w:u w:val="single"/>
        </w:rPr>
        <w:t>(</w:t>
      </w:r>
      <w:hyperlink r:id="rId89" w:anchor="i1948-8335-3-1-48-Thompson2">
        <w:r>
          <w:rPr>
            <w:rFonts w:ascii="Times New Roman" w:eastAsia="Times New Roman" w:hAnsi="Times New Roman" w:cs="Times New Roman"/>
            <w:b/>
            <w:sz w:val="12"/>
            <w:szCs w:val="12"/>
            <w:u w:val="single"/>
          </w:rPr>
          <w:t>Thompson and Rayner 1998</w:t>
        </w:r>
      </w:hyperlink>
      <w:r>
        <w:rPr>
          <w:rFonts w:ascii="Times New Roman" w:eastAsia="Times New Roman" w:hAnsi="Times New Roman" w:cs="Times New Roman"/>
          <w:b/>
          <w:sz w:val="12"/>
          <w:szCs w:val="12"/>
          <w:u w:val="single"/>
        </w:rPr>
        <w:t>)</w:t>
      </w:r>
      <w:r>
        <w:rPr>
          <w:rFonts w:ascii="Times New Roman" w:eastAsia="Times New Roman" w:hAnsi="Times New Roman" w:cs="Times New Roman"/>
          <w:sz w:val="12"/>
          <w:szCs w:val="12"/>
        </w:rPr>
        <w:t>.Conversely, those who view the c</w:t>
      </w:r>
      <w:r>
        <w:rPr>
          <w:rFonts w:ascii="Times New Roman" w:eastAsia="Times New Roman" w:hAnsi="Times New Roman" w:cs="Times New Roman"/>
          <w:color w:val="333333"/>
          <w:sz w:val="12"/>
          <w:szCs w:val="12"/>
        </w:rPr>
        <w:t>limate as capricious are congruent with the fatalist way of life, believing that abrupt climate changes are possible but inherently unpredictable. Viewing solutions as a function of chance, their preference is not to engage in mitigating climate change at all (</w:t>
      </w:r>
      <w:hyperlink r:id="rId90" w:anchor="i1948-8335-3-1-48-Thompson2">
        <w:r>
          <w:rPr>
            <w:rFonts w:ascii="Times New Roman" w:eastAsia="Times New Roman" w:hAnsi="Times New Roman" w:cs="Times New Roman"/>
            <w:color w:val="894403"/>
            <w:sz w:val="12"/>
            <w:szCs w:val="12"/>
          </w:rPr>
          <w:t>Thompson and Rayner 1998</w:t>
        </w:r>
      </w:hyperlink>
      <w:r>
        <w:rPr>
          <w:rFonts w:ascii="Times New Roman" w:eastAsia="Times New Roman" w:hAnsi="Times New Roman" w:cs="Times New Roman"/>
          <w:color w:val="333333"/>
          <w:sz w:val="12"/>
          <w:szCs w:val="12"/>
        </w:rPr>
        <w:t>).The two interpretations of cultural theory—stability and mobility—are each suited to distinct types of empirical testing (</w:t>
      </w:r>
      <w:hyperlink r:id="rId91" w:anchor="i1948-8335-3-1-48-Marris1">
        <w:r>
          <w:rPr>
            <w:rFonts w:ascii="Times New Roman" w:eastAsia="Times New Roman" w:hAnsi="Times New Roman" w:cs="Times New Roman"/>
            <w:color w:val="894403"/>
            <w:sz w:val="12"/>
            <w:szCs w:val="12"/>
          </w:rPr>
          <w:t>Marris et al. 1998</w:t>
        </w:r>
      </w:hyperlink>
      <w:r>
        <w:rPr>
          <w:rFonts w:ascii="Times New Roman" w:eastAsia="Times New Roman" w:hAnsi="Times New Roman" w:cs="Times New Roman"/>
          <w:color w:val="333333"/>
          <w:sz w:val="12"/>
          <w:szCs w:val="12"/>
        </w:rPr>
        <w:t>). Proponents of stability argue that the use of quantitative psychometric questionnaires is a legitimate method for eliciting people’s ways of life as they seek to organize their social experiences. On the other hand, proponents of mobility argue that such methods are prone to a cultural self-reporting bias and do not capture the relevant dimensions of dynamic social relations (</w:t>
      </w:r>
      <w:hyperlink r:id="rId92" w:anchor="i1948-8335-3-1-48-Gross1">
        <w:r>
          <w:rPr>
            <w:rFonts w:ascii="Times New Roman" w:eastAsia="Times New Roman" w:hAnsi="Times New Roman" w:cs="Times New Roman"/>
            <w:color w:val="894403"/>
            <w:sz w:val="12"/>
            <w:szCs w:val="12"/>
          </w:rPr>
          <w:t>Gross and Rayner 1985</w:t>
        </w:r>
      </w:hyperlink>
      <w:r>
        <w:rPr>
          <w:rFonts w:ascii="Times New Roman" w:eastAsia="Times New Roman" w:hAnsi="Times New Roman" w:cs="Times New Roman"/>
          <w:color w:val="333333"/>
          <w:sz w:val="12"/>
          <w:szCs w:val="12"/>
        </w:rPr>
        <w:t>). Advocating the idea that ways of life can change in different social contexts, they propose that only qualitative methods can elicit the true depth of the ways of life. So as to take into consideration both interpretations, this research adopted a pragmatic (</w:t>
      </w:r>
      <w:hyperlink r:id="rId93" w:anchor="i1948-8335-3-1-48-Cherryholmes1">
        <w:r>
          <w:rPr>
            <w:rFonts w:ascii="Times New Roman" w:eastAsia="Times New Roman" w:hAnsi="Times New Roman" w:cs="Times New Roman"/>
            <w:color w:val="894403"/>
            <w:sz w:val="12"/>
            <w:szCs w:val="12"/>
          </w:rPr>
          <w:t>Cherryholmes 1992</w:t>
        </w:r>
      </w:hyperlink>
      <w:r>
        <w:rPr>
          <w:rFonts w:ascii="Times New Roman" w:eastAsia="Times New Roman" w:hAnsi="Times New Roman" w:cs="Times New Roman"/>
          <w:color w:val="333333"/>
          <w:sz w:val="12"/>
          <w:szCs w:val="12"/>
        </w:rPr>
        <w:t xml:space="preserve">), multimethodological approach, combining both quantitative and qualitative methods in its </w:t>
      </w:r>
      <w:proofErr w:type="spellStart"/>
      <w:r>
        <w:rPr>
          <w:rFonts w:ascii="Times New Roman" w:eastAsia="Times New Roman" w:hAnsi="Times New Roman" w:cs="Times New Roman"/>
          <w:color w:val="333333"/>
          <w:sz w:val="12"/>
          <w:szCs w:val="12"/>
        </w:rPr>
        <w:t>design.</w:t>
      </w:r>
      <w:r>
        <w:rPr>
          <w:rFonts w:ascii="Times New Roman" w:eastAsia="Times New Roman" w:hAnsi="Times New Roman" w:cs="Times New Roman"/>
          <w:i/>
          <w:color w:val="333333"/>
          <w:sz w:val="12"/>
          <w:szCs w:val="12"/>
        </w:rPr>
        <w:t>a</w:t>
      </w:r>
      <w:proofErr w:type="spellEnd"/>
      <w:r>
        <w:rPr>
          <w:rFonts w:ascii="Times New Roman" w:eastAsia="Times New Roman" w:hAnsi="Times New Roman" w:cs="Times New Roman"/>
          <w:i/>
          <w:color w:val="333333"/>
          <w:sz w:val="12"/>
          <w:szCs w:val="12"/>
        </w:rPr>
        <w:t xml:space="preserve">. Quantitative </w:t>
      </w:r>
      <w:proofErr w:type="spellStart"/>
      <w:r>
        <w:rPr>
          <w:rFonts w:ascii="Times New Roman" w:eastAsia="Times New Roman" w:hAnsi="Times New Roman" w:cs="Times New Roman"/>
          <w:i/>
          <w:color w:val="333333"/>
          <w:sz w:val="12"/>
          <w:szCs w:val="12"/>
        </w:rPr>
        <w:t>methods</w:t>
      </w:r>
      <w:r>
        <w:rPr>
          <w:rFonts w:ascii="Times New Roman" w:eastAsia="Times New Roman" w:hAnsi="Times New Roman" w:cs="Times New Roman"/>
          <w:color w:val="333333"/>
          <w:sz w:val="12"/>
          <w:szCs w:val="12"/>
        </w:rPr>
        <w:t>The</w:t>
      </w:r>
      <w:proofErr w:type="spellEnd"/>
      <w:r>
        <w:rPr>
          <w:rFonts w:ascii="Times New Roman" w:eastAsia="Times New Roman" w:hAnsi="Times New Roman" w:cs="Times New Roman"/>
          <w:color w:val="333333"/>
          <w:sz w:val="12"/>
          <w:szCs w:val="12"/>
        </w:rPr>
        <w:t xml:space="preserve"> quantitative component of the study was deployed as an Internet-based questionnaire using an online survey tool. Using a systematic self-selection sampling method, invitations to complete the questionnaire were dispatched via e-mail to students and staff at the University of East Anglia (UK), receiving 287 responses. The questionnaire comprised three sections: a psychometric instrument designed to elicit ways of life within the cultural theory grid–group typology; a series of questions designed to elicit perceptions of abrupt climate change; and a series of </w:t>
      </w:r>
      <w:r>
        <w:rPr>
          <w:rFonts w:ascii="Times New Roman" w:eastAsia="Times New Roman" w:hAnsi="Times New Roman" w:cs="Times New Roman"/>
          <w:color w:val="333333"/>
          <w:sz w:val="8"/>
          <w:szCs w:val="8"/>
        </w:rPr>
        <w:t xml:space="preserve">sociodemographic questions to allow for sample profiling (see </w:t>
      </w:r>
      <w:hyperlink r:id="rId94" w:anchor="i1948-8335-3-1-48-t01">
        <w:r>
          <w:rPr>
            <w:rFonts w:ascii="Times New Roman" w:eastAsia="Times New Roman" w:hAnsi="Times New Roman" w:cs="Times New Roman"/>
            <w:color w:val="894403"/>
            <w:sz w:val="8"/>
            <w:szCs w:val="8"/>
          </w:rPr>
          <w:t>Table 1</w:t>
        </w:r>
      </w:hyperlink>
      <w:r>
        <w:rPr>
          <w:rFonts w:ascii="Times New Roman" w:eastAsia="Times New Roman" w:hAnsi="Times New Roman" w:cs="Times New Roman"/>
          <w:color w:val="333333"/>
          <w:sz w:val="8"/>
          <w:szCs w:val="8"/>
        </w:rPr>
        <w:t>).</w:t>
      </w:r>
      <w:r>
        <w:rPr>
          <w:rFonts w:ascii="Times New Roman" w:eastAsia="Times New Roman" w:hAnsi="Times New Roman" w:cs="Times New Roman"/>
          <w:b/>
          <w:color w:val="333333"/>
          <w:sz w:val="8"/>
          <w:szCs w:val="8"/>
        </w:rPr>
        <w:t xml:space="preserve">1) Psychometric </w:t>
      </w:r>
      <w:proofErr w:type="spellStart"/>
      <w:r>
        <w:rPr>
          <w:rFonts w:ascii="Times New Roman" w:eastAsia="Times New Roman" w:hAnsi="Times New Roman" w:cs="Times New Roman"/>
          <w:b/>
          <w:color w:val="333333"/>
          <w:sz w:val="8"/>
          <w:szCs w:val="8"/>
        </w:rPr>
        <w:t>instrument</w:t>
      </w:r>
      <w:r>
        <w:rPr>
          <w:rFonts w:ascii="Times New Roman" w:eastAsia="Times New Roman" w:hAnsi="Times New Roman" w:cs="Times New Roman"/>
          <w:color w:val="333333"/>
          <w:sz w:val="8"/>
          <w:szCs w:val="8"/>
        </w:rPr>
        <w:t>Designed</w:t>
      </w:r>
      <w:proofErr w:type="spellEnd"/>
      <w:r>
        <w:rPr>
          <w:rFonts w:ascii="Times New Roman" w:eastAsia="Times New Roman" w:hAnsi="Times New Roman" w:cs="Times New Roman"/>
          <w:color w:val="333333"/>
          <w:sz w:val="8"/>
          <w:szCs w:val="8"/>
        </w:rPr>
        <w:t xml:space="preserve"> to elicit ways of life within the cultural theory grid–group typology, the psychometric instrument deployed a modified version of the statements developed by Karl Dake in his 1991 empirical attempt to reveal ways of life (</w:t>
      </w:r>
      <w:hyperlink r:id="rId95" w:anchor="i1948-8335-3-1-48-Dake1">
        <w:r>
          <w:rPr>
            <w:rFonts w:ascii="Times New Roman" w:eastAsia="Times New Roman" w:hAnsi="Times New Roman" w:cs="Times New Roman"/>
            <w:color w:val="894403"/>
            <w:sz w:val="8"/>
            <w:szCs w:val="8"/>
          </w:rPr>
          <w:t>Dake 1991</w:t>
        </w:r>
      </w:hyperlink>
      <w:r>
        <w:rPr>
          <w:rFonts w:ascii="Times New Roman" w:eastAsia="Times New Roman" w:hAnsi="Times New Roman" w:cs="Times New Roman"/>
          <w:color w:val="333333"/>
          <w:sz w:val="8"/>
          <w:szCs w:val="8"/>
        </w:rPr>
        <w:t xml:space="preserve">). Four statements were selected for each way of life, where respondents were asked to reveal their level of agreement with the statements on a four-point Likert scale ranging from 1, “strongly agree,” to 4, “strongly </w:t>
      </w:r>
      <w:proofErr w:type="spellStart"/>
      <w:r>
        <w:rPr>
          <w:rFonts w:ascii="Times New Roman" w:eastAsia="Times New Roman" w:hAnsi="Times New Roman" w:cs="Times New Roman"/>
          <w:color w:val="333333"/>
          <w:sz w:val="8"/>
          <w:szCs w:val="8"/>
        </w:rPr>
        <w:t>disagree.”To</w:t>
      </w:r>
      <w:proofErr w:type="spellEnd"/>
      <w:r>
        <w:rPr>
          <w:rFonts w:ascii="Times New Roman" w:eastAsia="Times New Roman" w:hAnsi="Times New Roman" w:cs="Times New Roman"/>
          <w:color w:val="333333"/>
          <w:sz w:val="8"/>
          <w:szCs w:val="8"/>
        </w:rPr>
        <w:t xml:space="preserve"> attribute each respondents’ way of life, four mean scores, one for each of the biases, was calculated in accordance with the method outlined by </w:t>
      </w:r>
      <w:hyperlink r:id="rId96" w:anchor="i1948-8335-3-1-48-Marris1">
        <w:r>
          <w:rPr>
            <w:rFonts w:ascii="Times New Roman" w:eastAsia="Times New Roman" w:hAnsi="Times New Roman" w:cs="Times New Roman"/>
            <w:color w:val="894403"/>
            <w:sz w:val="8"/>
            <w:szCs w:val="8"/>
          </w:rPr>
          <w:t>Marris et al. (1998)</w:t>
        </w:r>
      </w:hyperlink>
      <w:r>
        <w:rPr>
          <w:rFonts w:ascii="Times New Roman" w:eastAsia="Times New Roman" w:hAnsi="Times New Roman" w:cs="Times New Roman"/>
          <w:color w:val="333333"/>
          <w:sz w:val="8"/>
          <w:szCs w:val="8"/>
        </w:rPr>
        <w:t xml:space="preserve">. For a particular way of life to be attributed, one of these four mean scores was required to be below the mean for the sample and the other three above. Using this method 23% of the sample were attributed ways of life, comprising 47 egalitarians, 12 </w:t>
      </w:r>
      <w:proofErr w:type="spellStart"/>
      <w:r>
        <w:rPr>
          <w:rFonts w:ascii="Times New Roman" w:eastAsia="Times New Roman" w:hAnsi="Times New Roman" w:cs="Times New Roman"/>
          <w:color w:val="333333"/>
          <w:sz w:val="8"/>
          <w:szCs w:val="8"/>
        </w:rPr>
        <w:t>hierarchists</w:t>
      </w:r>
      <w:proofErr w:type="spellEnd"/>
      <w:r>
        <w:rPr>
          <w:rFonts w:ascii="Times New Roman" w:eastAsia="Times New Roman" w:hAnsi="Times New Roman" w:cs="Times New Roman"/>
          <w:color w:val="333333"/>
          <w:sz w:val="8"/>
          <w:szCs w:val="8"/>
        </w:rPr>
        <w:t xml:space="preserve">, 6 individualists, and 2 fatalists. Of the remaining respondents, 3 were consistent with autonomy, having all four scores above the sample mean, and 217 were </w:t>
      </w:r>
      <w:proofErr w:type="gramStart"/>
      <w:r>
        <w:rPr>
          <w:rFonts w:ascii="Times New Roman" w:eastAsia="Times New Roman" w:hAnsi="Times New Roman" w:cs="Times New Roman"/>
          <w:color w:val="333333"/>
          <w:sz w:val="8"/>
          <w:szCs w:val="8"/>
        </w:rPr>
        <w:t>attributed</w:t>
      </w:r>
      <w:proofErr w:type="gramEnd"/>
      <w:r>
        <w:rPr>
          <w:rFonts w:ascii="Times New Roman" w:eastAsia="Times New Roman" w:hAnsi="Times New Roman" w:cs="Times New Roman"/>
          <w:color w:val="333333"/>
          <w:sz w:val="8"/>
          <w:szCs w:val="8"/>
        </w:rPr>
        <w:t xml:space="preserve"> mixed ways of life (with two or more scores below the sample mean</w:t>
      </w:r>
      <w:proofErr w:type="gramStart"/>
      <w:r>
        <w:rPr>
          <w:rFonts w:ascii="Times New Roman" w:eastAsia="Times New Roman" w:hAnsi="Times New Roman" w:cs="Times New Roman"/>
          <w:color w:val="333333"/>
          <w:sz w:val="8"/>
          <w:szCs w:val="8"/>
        </w:rPr>
        <w:t>).To</w:t>
      </w:r>
      <w:proofErr w:type="gramEnd"/>
      <w:r>
        <w:rPr>
          <w:rFonts w:ascii="Times New Roman" w:eastAsia="Times New Roman" w:hAnsi="Times New Roman" w:cs="Times New Roman"/>
          <w:color w:val="333333"/>
          <w:sz w:val="8"/>
          <w:szCs w:val="8"/>
        </w:rPr>
        <w:t xml:space="preserve"> evaluate the reliability of this psychometric instrument, the internal consistency of the statements was determined using Cronbach’s alpha. Using this test, Cronbach’s alpha coefficients found to be greater than 0.6 were considered acceptable in accordance with </w:t>
      </w:r>
      <w:hyperlink r:id="rId97" w:anchor="i1948-8335-3-1-48-Hair1">
        <w:r>
          <w:rPr>
            <w:rFonts w:ascii="Times New Roman" w:eastAsia="Times New Roman" w:hAnsi="Times New Roman" w:cs="Times New Roman"/>
            <w:color w:val="894403"/>
            <w:sz w:val="8"/>
            <w:szCs w:val="8"/>
          </w:rPr>
          <w:t>Hair et al. (1998)</w:t>
        </w:r>
      </w:hyperlink>
      <w:r>
        <w:rPr>
          <w:rFonts w:ascii="Times New Roman" w:eastAsia="Times New Roman" w:hAnsi="Times New Roman" w:cs="Times New Roman"/>
          <w:color w:val="333333"/>
          <w:sz w:val="8"/>
          <w:szCs w:val="8"/>
        </w:rPr>
        <w:t>. The individualism and egalitarianism scales had coefficients of 0.64 and 0.68, respectively, and were therefore found to be acceptable. The hierarchy and fatalism scales, however, were found to be 0.38 and 0.57, respectively. This is not to say these scales were ineffective, however, as the test measured several dimensions of each way of life and as a result the coefficients may have been deflated.</w:t>
      </w:r>
      <w:r>
        <w:rPr>
          <w:rFonts w:ascii="Times New Roman" w:eastAsia="Times New Roman" w:hAnsi="Times New Roman" w:cs="Times New Roman"/>
          <w:b/>
          <w:color w:val="333333"/>
          <w:sz w:val="8"/>
          <w:szCs w:val="8"/>
        </w:rPr>
        <w:t xml:space="preserve">2) Questionnaire </w:t>
      </w:r>
      <w:proofErr w:type="spellStart"/>
      <w:r>
        <w:rPr>
          <w:rFonts w:ascii="Times New Roman" w:eastAsia="Times New Roman" w:hAnsi="Times New Roman" w:cs="Times New Roman"/>
          <w:b/>
          <w:color w:val="333333"/>
          <w:sz w:val="8"/>
          <w:szCs w:val="8"/>
        </w:rPr>
        <w:t>design</w:t>
      </w:r>
      <w:r>
        <w:rPr>
          <w:rFonts w:ascii="Times New Roman" w:eastAsia="Times New Roman" w:hAnsi="Times New Roman" w:cs="Times New Roman"/>
          <w:color w:val="333333"/>
          <w:sz w:val="8"/>
          <w:szCs w:val="8"/>
        </w:rPr>
        <w:t>To</w:t>
      </w:r>
      <w:proofErr w:type="spellEnd"/>
      <w:r>
        <w:rPr>
          <w:rFonts w:ascii="Times New Roman" w:eastAsia="Times New Roman" w:hAnsi="Times New Roman" w:cs="Times New Roman"/>
          <w:color w:val="333333"/>
          <w:sz w:val="8"/>
          <w:szCs w:val="8"/>
        </w:rPr>
        <w:t xml:space="preserve"> elicit perceptions of abrupt climate change, a closed question structure was deployed in a “funnel” sequence, tackling broader themes early with later questions becoming more focused in a logical progression (</w:t>
      </w:r>
      <w:hyperlink r:id="rId98" w:anchor="i1948-8335-3-1-48-Oppenheim1">
        <w:r>
          <w:rPr>
            <w:rFonts w:ascii="Times New Roman" w:eastAsia="Times New Roman" w:hAnsi="Times New Roman" w:cs="Times New Roman"/>
            <w:color w:val="894403"/>
            <w:sz w:val="8"/>
            <w:szCs w:val="8"/>
          </w:rPr>
          <w:t>Oppenheim 1992</w:t>
        </w:r>
      </w:hyperlink>
      <w:r>
        <w:rPr>
          <w:rFonts w:ascii="Times New Roman" w:eastAsia="Times New Roman" w:hAnsi="Times New Roman" w:cs="Times New Roman"/>
          <w:color w:val="333333"/>
          <w:sz w:val="8"/>
          <w:szCs w:val="8"/>
        </w:rPr>
        <w:t xml:space="preserve">). The first theme provided context, examining concern about abrupt climate change as distinct to climate change in general. Here, respondents were asked to indicate their level of concern about each potential change on a four-point Likert scale ranging from 1, “very concerned,” to 4, “very unconcerned.” The second theme addressed perceptions of the likelihood of eight suggested abrupt climate changes, drawn from the policy-relevant “tipping elements” identified by </w:t>
      </w:r>
      <w:hyperlink r:id="rId99" w:anchor="i1948-8335-3-1-48-Lenton2">
        <w:r>
          <w:rPr>
            <w:rFonts w:ascii="Times New Roman" w:eastAsia="Times New Roman" w:hAnsi="Times New Roman" w:cs="Times New Roman"/>
            <w:color w:val="894403"/>
            <w:sz w:val="8"/>
            <w:szCs w:val="8"/>
          </w:rPr>
          <w:t>Lenton et al. (2008)</w:t>
        </w:r>
      </w:hyperlink>
      <w:r>
        <w:rPr>
          <w:rFonts w:ascii="Times New Roman" w:eastAsia="Times New Roman" w:hAnsi="Times New Roman" w:cs="Times New Roman"/>
          <w:color w:val="333333"/>
          <w:sz w:val="8"/>
          <w:szCs w:val="8"/>
        </w:rPr>
        <w:t xml:space="preserve"> (see </w:t>
      </w:r>
      <w:hyperlink r:id="rId100" w:anchor="i1948-8335-3-1-48-t02">
        <w:r>
          <w:rPr>
            <w:rFonts w:ascii="Times New Roman" w:eastAsia="Times New Roman" w:hAnsi="Times New Roman" w:cs="Times New Roman"/>
            <w:color w:val="894403"/>
            <w:sz w:val="8"/>
            <w:szCs w:val="8"/>
          </w:rPr>
          <w:t>Table 2</w:t>
        </w:r>
      </w:hyperlink>
      <w:r>
        <w:rPr>
          <w:rFonts w:ascii="Times New Roman" w:eastAsia="Times New Roman" w:hAnsi="Times New Roman" w:cs="Times New Roman"/>
          <w:color w:val="333333"/>
          <w:sz w:val="8"/>
          <w:szCs w:val="8"/>
        </w:rPr>
        <w:t xml:space="preserve">). Respondents were asked to indicate which of those changes they felt were likely to occur within the next 50 years. Following on from the likelihood of </w:t>
      </w:r>
      <w:proofErr w:type="gramStart"/>
      <w:r>
        <w:rPr>
          <w:rFonts w:ascii="Times New Roman" w:eastAsia="Times New Roman" w:hAnsi="Times New Roman" w:cs="Times New Roman"/>
          <w:color w:val="333333"/>
          <w:sz w:val="8"/>
          <w:szCs w:val="8"/>
        </w:rPr>
        <w:t>given abrupt climate changes</w:t>
      </w:r>
      <w:proofErr w:type="gramEnd"/>
      <w:r>
        <w:rPr>
          <w:rFonts w:ascii="Times New Roman" w:eastAsia="Times New Roman" w:hAnsi="Times New Roman" w:cs="Times New Roman"/>
          <w:color w:val="333333"/>
          <w:sz w:val="8"/>
          <w:szCs w:val="8"/>
        </w:rPr>
        <w:t xml:space="preserve">, the third theme examined fears of those changes. Respondents were asked to indicate which of the changes they considered “dangerous,” and which one </w:t>
      </w:r>
      <w:proofErr w:type="gramStart"/>
      <w:r>
        <w:rPr>
          <w:rFonts w:ascii="Times New Roman" w:eastAsia="Times New Roman" w:hAnsi="Times New Roman" w:cs="Times New Roman"/>
          <w:color w:val="333333"/>
          <w:sz w:val="8"/>
          <w:szCs w:val="8"/>
        </w:rPr>
        <w:t>in particular they</w:t>
      </w:r>
      <w:proofErr w:type="gramEnd"/>
      <w:r>
        <w:rPr>
          <w:rFonts w:ascii="Times New Roman" w:eastAsia="Times New Roman" w:hAnsi="Times New Roman" w:cs="Times New Roman"/>
          <w:color w:val="333333"/>
          <w:sz w:val="8"/>
          <w:szCs w:val="8"/>
        </w:rPr>
        <w:t xml:space="preserve"> felt was most dangerous. The fourth and final theme explored preferences for how to mitigate abrupt climate changes. This was operationalized by asking respondents to select which mitigation strategies they considered to be most appropriate for reducing the risks posed by abrupt climate change from a list of seven mitigation </w:t>
      </w:r>
      <w:proofErr w:type="spellStart"/>
      <w:r>
        <w:rPr>
          <w:rFonts w:ascii="Times New Roman" w:eastAsia="Times New Roman" w:hAnsi="Times New Roman" w:cs="Times New Roman"/>
          <w:color w:val="333333"/>
          <w:sz w:val="8"/>
          <w:szCs w:val="8"/>
        </w:rPr>
        <w:t>options.</w:t>
      </w:r>
      <w:r>
        <w:rPr>
          <w:rFonts w:ascii="Times New Roman" w:eastAsia="Times New Roman" w:hAnsi="Times New Roman" w:cs="Times New Roman"/>
          <w:i/>
          <w:color w:val="333333"/>
          <w:sz w:val="8"/>
          <w:szCs w:val="8"/>
        </w:rPr>
        <w:t>b</w:t>
      </w:r>
      <w:proofErr w:type="spellEnd"/>
      <w:r>
        <w:rPr>
          <w:rFonts w:ascii="Times New Roman" w:eastAsia="Times New Roman" w:hAnsi="Times New Roman" w:cs="Times New Roman"/>
          <w:i/>
          <w:color w:val="333333"/>
          <w:sz w:val="8"/>
          <w:szCs w:val="8"/>
        </w:rPr>
        <w:t xml:space="preserve">. Qualitative </w:t>
      </w:r>
      <w:proofErr w:type="spellStart"/>
      <w:r>
        <w:rPr>
          <w:rFonts w:ascii="Times New Roman" w:eastAsia="Times New Roman" w:hAnsi="Times New Roman" w:cs="Times New Roman"/>
          <w:i/>
          <w:color w:val="333333"/>
          <w:sz w:val="8"/>
          <w:szCs w:val="8"/>
        </w:rPr>
        <w:t>methods</w:t>
      </w:r>
      <w:r>
        <w:rPr>
          <w:rFonts w:ascii="Times New Roman" w:eastAsia="Times New Roman" w:hAnsi="Times New Roman" w:cs="Times New Roman"/>
          <w:color w:val="333333"/>
          <w:sz w:val="8"/>
          <w:szCs w:val="8"/>
        </w:rPr>
        <w:t>The</w:t>
      </w:r>
      <w:proofErr w:type="spellEnd"/>
      <w:r>
        <w:rPr>
          <w:rFonts w:ascii="Times New Roman" w:eastAsia="Times New Roman" w:hAnsi="Times New Roman" w:cs="Times New Roman"/>
          <w:color w:val="333333"/>
          <w:sz w:val="8"/>
          <w:szCs w:val="8"/>
        </w:rPr>
        <w:t xml:space="preserve"> qualitative component of the study was developed as two separate focus group interviews as a follow-up to the questionnaire, 10 days after its completion. Using a purposive sampling method, invitations to attend the focus groups were dispatched to selected questionnaire respondents who had indicated they were available to take part. Fifteen participants were selected according to their ways of life as determined in the questionnaire, to obtain the greatest possible diversity of cultural representation.</w:t>
      </w:r>
      <w:r>
        <w:rPr>
          <w:rFonts w:ascii="Times New Roman" w:eastAsia="Times New Roman" w:hAnsi="Times New Roman" w:cs="Times New Roman"/>
          <w:b/>
          <w:color w:val="333333"/>
          <w:sz w:val="8"/>
          <w:szCs w:val="8"/>
        </w:rPr>
        <w:t xml:space="preserve">1) Focus group </w:t>
      </w:r>
      <w:proofErr w:type="spellStart"/>
      <w:r>
        <w:rPr>
          <w:rFonts w:ascii="Times New Roman" w:eastAsia="Times New Roman" w:hAnsi="Times New Roman" w:cs="Times New Roman"/>
          <w:b/>
          <w:color w:val="333333"/>
          <w:sz w:val="8"/>
          <w:szCs w:val="8"/>
        </w:rPr>
        <w:t>design</w:t>
      </w:r>
      <w:r>
        <w:rPr>
          <w:rFonts w:ascii="Times New Roman" w:eastAsia="Times New Roman" w:hAnsi="Times New Roman" w:cs="Times New Roman"/>
          <w:color w:val="333333"/>
          <w:sz w:val="8"/>
          <w:szCs w:val="8"/>
        </w:rPr>
        <w:t>Designed</w:t>
      </w:r>
      <w:proofErr w:type="spellEnd"/>
      <w:r>
        <w:rPr>
          <w:rFonts w:ascii="Times New Roman" w:eastAsia="Times New Roman" w:hAnsi="Times New Roman" w:cs="Times New Roman"/>
          <w:color w:val="333333"/>
          <w:sz w:val="8"/>
          <w:szCs w:val="8"/>
        </w:rPr>
        <w:t xml:space="preserve"> to directly complement the questions in the questionnaire, the focus group setting enabled participants to reveal their perceptions in greater detail. Deployed in a funnel sequence, the procedure began with a broad introductory question regarding participants’ concerns about climate change in general. This was followed by a transition question regarding concerns about abrupt climate change specifically. With the participants now engaged with the broad and narrowing focus of the study, the key questions were deployed. These focused on the perceived likelihood of abrupt climate changes occurring within the next 50 years and their beliefs about what might happen were any of them to occur. Perceptions of fear were then addressed by probing what participants considered to constitute danger and catastrophe. Following these key questions, the ending question addressed participant preferences in mitigating abrupt climate </w:t>
      </w:r>
      <w:proofErr w:type="spellStart"/>
      <w:r>
        <w:rPr>
          <w:rFonts w:ascii="Times New Roman" w:eastAsia="Times New Roman" w:hAnsi="Times New Roman" w:cs="Times New Roman"/>
          <w:color w:val="333333"/>
          <w:sz w:val="8"/>
          <w:szCs w:val="8"/>
        </w:rPr>
        <w:t>changes.Abridged</w:t>
      </w:r>
      <w:proofErr w:type="spellEnd"/>
      <w:r>
        <w:rPr>
          <w:rFonts w:ascii="Times New Roman" w:eastAsia="Times New Roman" w:hAnsi="Times New Roman" w:cs="Times New Roman"/>
          <w:color w:val="333333"/>
          <w:sz w:val="8"/>
          <w:szCs w:val="8"/>
        </w:rPr>
        <w:t xml:space="preserve"> transcripts of the focus groups were analyzed using the “framework analysis” procedure outlined by </w:t>
      </w:r>
      <w:hyperlink r:id="rId101" w:anchor="i1948-8335-3-1-48-Krueger1">
        <w:r>
          <w:rPr>
            <w:rFonts w:ascii="Times New Roman" w:eastAsia="Times New Roman" w:hAnsi="Times New Roman" w:cs="Times New Roman"/>
            <w:color w:val="894403"/>
            <w:sz w:val="8"/>
            <w:szCs w:val="8"/>
          </w:rPr>
          <w:t>Krueger (1994)</w:t>
        </w:r>
      </w:hyperlink>
      <w:r>
        <w:rPr>
          <w:rFonts w:ascii="Times New Roman" w:eastAsia="Times New Roman" w:hAnsi="Times New Roman" w:cs="Times New Roman"/>
          <w:color w:val="333333"/>
          <w:sz w:val="8"/>
          <w:szCs w:val="8"/>
        </w:rPr>
        <w:t xml:space="preserve">. Individual questions and the sessions </w:t>
      </w:r>
      <w:proofErr w:type="gramStart"/>
      <w:r>
        <w:rPr>
          <w:rFonts w:ascii="Times New Roman" w:eastAsia="Times New Roman" w:hAnsi="Times New Roman" w:cs="Times New Roman"/>
          <w:color w:val="333333"/>
          <w:sz w:val="8"/>
          <w:szCs w:val="8"/>
        </w:rPr>
        <w:t>as a whole were</w:t>
      </w:r>
      <w:proofErr w:type="gramEnd"/>
      <w:r>
        <w:rPr>
          <w:rFonts w:ascii="Times New Roman" w:eastAsia="Times New Roman" w:hAnsi="Times New Roman" w:cs="Times New Roman"/>
          <w:color w:val="333333"/>
          <w:sz w:val="8"/>
          <w:szCs w:val="8"/>
        </w:rPr>
        <w:t xml:space="preserve"> critically examined for emerging themes and then coded into categories, into which related comments were categorized. Upon categorization, the comments were interpreted and contrasted using a custom-designed qualitative cultural theory framework (see </w:t>
      </w:r>
      <w:hyperlink r:id="rId102" w:anchor="i1948-8335-3-1-48-f02">
        <w:r>
          <w:rPr>
            <w:rFonts w:ascii="Times New Roman" w:eastAsia="Times New Roman" w:hAnsi="Times New Roman" w:cs="Times New Roman"/>
            <w:color w:val="894403"/>
            <w:sz w:val="8"/>
            <w:szCs w:val="8"/>
          </w:rPr>
          <w:t>Fig. 2</w:t>
        </w:r>
      </w:hyperlink>
      <w:r>
        <w:rPr>
          <w:rFonts w:ascii="Times New Roman" w:eastAsia="Times New Roman" w:hAnsi="Times New Roman" w:cs="Times New Roman"/>
          <w:color w:val="333333"/>
          <w:sz w:val="8"/>
          <w:szCs w:val="8"/>
        </w:rPr>
        <w:t xml:space="preserve">). Constructed as a “quick reference” to the defining values and beliefs of each of the four primary ways of life, the framework facilitated an in-depth understanding of perceptions that the focus groups were designed to offer. These qualitative interpretations were then examined alongside the quantitative results of the questionnaire to determine the degree to which they complemented </w:t>
      </w:r>
      <w:proofErr w:type="spellStart"/>
      <w:r>
        <w:rPr>
          <w:rFonts w:ascii="Times New Roman" w:eastAsia="Times New Roman" w:hAnsi="Times New Roman" w:cs="Times New Roman"/>
          <w:color w:val="333333"/>
          <w:sz w:val="8"/>
          <w:szCs w:val="8"/>
        </w:rPr>
        <w:t>each others’</w:t>
      </w:r>
      <w:proofErr w:type="spellEnd"/>
      <w:r>
        <w:rPr>
          <w:rFonts w:ascii="Times New Roman" w:eastAsia="Times New Roman" w:hAnsi="Times New Roman" w:cs="Times New Roman"/>
          <w:color w:val="333333"/>
          <w:sz w:val="8"/>
          <w:szCs w:val="8"/>
        </w:rPr>
        <w:t xml:space="preserve"> findings and to evaluate the coherence of cultural theory in explaining perceptions in a multimethodological context.</w:t>
      </w:r>
      <w:r>
        <w:rPr>
          <w:rFonts w:ascii="Times New Roman" w:eastAsia="Times New Roman" w:hAnsi="Times New Roman" w:cs="Times New Roman"/>
          <w:b/>
          <w:color w:val="333333"/>
          <w:sz w:val="8"/>
          <w:szCs w:val="8"/>
        </w:rPr>
        <w:t xml:space="preserve">5. Results and </w:t>
      </w:r>
      <w:proofErr w:type="spellStart"/>
      <w:r>
        <w:rPr>
          <w:rFonts w:ascii="Times New Roman" w:eastAsia="Times New Roman" w:hAnsi="Times New Roman" w:cs="Times New Roman"/>
          <w:b/>
          <w:color w:val="333333"/>
          <w:sz w:val="8"/>
          <w:szCs w:val="8"/>
        </w:rPr>
        <w:t>observations</w:t>
      </w:r>
      <w:r>
        <w:rPr>
          <w:rFonts w:ascii="Times New Roman" w:eastAsia="Times New Roman" w:hAnsi="Times New Roman" w:cs="Times New Roman"/>
          <w:i/>
          <w:color w:val="333333"/>
          <w:sz w:val="8"/>
          <w:szCs w:val="8"/>
        </w:rPr>
        <w:t>a</w:t>
      </w:r>
      <w:proofErr w:type="spellEnd"/>
      <w:r>
        <w:rPr>
          <w:rFonts w:ascii="Times New Roman" w:eastAsia="Times New Roman" w:hAnsi="Times New Roman" w:cs="Times New Roman"/>
          <w:i/>
          <w:color w:val="333333"/>
          <w:sz w:val="8"/>
          <w:szCs w:val="8"/>
        </w:rPr>
        <w:t xml:space="preserve">. Concern about abrupt climate change as distinct to climate change in </w:t>
      </w:r>
      <w:proofErr w:type="spellStart"/>
      <w:proofErr w:type="gramStart"/>
      <w:r>
        <w:rPr>
          <w:rFonts w:ascii="Times New Roman" w:eastAsia="Times New Roman" w:hAnsi="Times New Roman" w:cs="Times New Roman"/>
          <w:i/>
          <w:color w:val="333333"/>
          <w:sz w:val="8"/>
          <w:szCs w:val="8"/>
        </w:rPr>
        <w:t>general</w:t>
      </w:r>
      <w:r>
        <w:rPr>
          <w:rFonts w:ascii="Times New Roman" w:eastAsia="Times New Roman" w:hAnsi="Times New Roman" w:cs="Times New Roman"/>
          <w:color w:val="333333"/>
          <w:sz w:val="8"/>
          <w:szCs w:val="8"/>
        </w:rPr>
        <w:t>In</w:t>
      </w:r>
      <w:proofErr w:type="spellEnd"/>
      <w:proofErr w:type="gramEnd"/>
      <w:r>
        <w:rPr>
          <w:rFonts w:ascii="Times New Roman" w:eastAsia="Times New Roman" w:hAnsi="Times New Roman" w:cs="Times New Roman"/>
          <w:color w:val="333333"/>
          <w:sz w:val="8"/>
          <w:szCs w:val="8"/>
        </w:rPr>
        <w:t xml:space="preserve"> addressing concerns, the questionnaire revealed that the sample population was concerned about both climate change in general and abrupt climate change in particular. Mean Likert scores of 1.71 and 1.91 were calculated for each concern, respectively (where the scale ranged from 1, very concerned, to 4, very unconcerned), revealing a subtle lesser concern about abrupt climate change as distinct to climate change in </w:t>
      </w:r>
      <w:proofErr w:type="spellStart"/>
      <w:r>
        <w:rPr>
          <w:rFonts w:ascii="Times New Roman" w:eastAsia="Times New Roman" w:hAnsi="Times New Roman" w:cs="Times New Roman"/>
          <w:color w:val="333333"/>
          <w:sz w:val="8"/>
          <w:szCs w:val="8"/>
        </w:rPr>
        <w:t>general.Within</w:t>
      </w:r>
      <w:proofErr w:type="spellEnd"/>
      <w:r>
        <w:rPr>
          <w:rFonts w:ascii="Times New Roman" w:eastAsia="Times New Roman" w:hAnsi="Times New Roman" w:cs="Times New Roman"/>
          <w:color w:val="333333"/>
          <w:sz w:val="8"/>
          <w:szCs w:val="8"/>
        </w:rPr>
        <w:t xml:space="preserve"> the sample population, mean scores of concern varied noticeably between each of the four ways of life, with those displaying an egalitarian bias consistently showing greater concerns than the others about both climate change in general and abrupt climate change in particular (see </w:t>
      </w:r>
      <w:hyperlink r:id="rId103" w:anchor="i1948-8335-3-1-48-f03">
        <w:r>
          <w:rPr>
            <w:rFonts w:ascii="Times New Roman" w:eastAsia="Times New Roman" w:hAnsi="Times New Roman" w:cs="Times New Roman"/>
            <w:color w:val="894403"/>
            <w:sz w:val="8"/>
            <w:szCs w:val="8"/>
          </w:rPr>
          <w:t>Fig. 3</w:t>
        </w:r>
      </w:hyperlink>
      <w:r>
        <w:rPr>
          <w:rFonts w:ascii="Times New Roman" w:eastAsia="Times New Roman" w:hAnsi="Times New Roman" w:cs="Times New Roman"/>
          <w:color w:val="333333"/>
          <w:sz w:val="8"/>
          <w:szCs w:val="8"/>
        </w:rPr>
        <w:t>). Using a one-way multiple comparisons analysis of variance (ANOVA), these differences were found to be statistically significant for climate change in general (</w:t>
      </w:r>
      <w:r>
        <w:rPr>
          <w:rFonts w:ascii="Times New Roman" w:eastAsia="Times New Roman" w:hAnsi="Times New Roman" w:cs="Times New Roman"/>
          <w:i/>
          <w:color w:val="333333"/>
          <w:sz w:val="8"/>
          <w:szCs w:val="8"/>
        </w:rPr>
        <w:t>F</w:t>
      </w:r>
      <w:r>
        <w:rPr>
          <w:rFonts w:ascii="Times New Roman" w:eastAsia="Times New Roman" w:hAnsi="Times New Roman" w:cs="Times New Roman"/>
          <w:color w:val="333333"/>
          <w:sz w:val="8"/>
          <w:szCs w:val="8"/>
        </w:rPr>
        <w:t xml:space="preserve"> = 5.237; </w:t>
      </w:r>
      <w:proofErr w:type="spellStart"/>
      <w:r>
        <w:rPr>
          <w:rFonts w:ascii="Times New Roman" w:eastAsia="Times New Roman" w:hAnsi="Times New Roman" w:cs="Times New Roman"/>
          <w:color w:val="333333"/>
          <w:sz w:val="8"/>
          <w:szCs w:val="8"/>
        </w:rPr>
        <w:t>df</w:t>
      </w:r>
      <w:proofErr w:type="spellEnd"/>
      <w:r>
        <w:rPr>
          <w:rFonts w:ascii="Times New Roman" w:eastAsia="Times New Roman" w:hAnsi="Times New Roman" w:cs="Times New Roman"/>
          <w:color w:val="333333"/>
          <w:sz w:val="8"/>
          <w:szCs w:val="8"/>
        </w:rPr>
        <w:t xml:space="preserve"> = 3, 63; </w:t>
      </w:r>
      <w:r>
        <w:rPr>
          <w:rFonts w:ascii="Times New Roman" w:eastAsia="Times New Roman" w:hAnsi="Times New Roman" w:cs="Times New Roman"/>
          <w:i/>
          <w:color w:val="333333"/>
          <w:sz w:val="8"/>
          <w:szCs w:val="8"/>
        </w:rPr>
        <w:t>p</w:t>
      </w:r>
      <w:r>
        <w:rPr>
          <w:rFonts w:ascii="Times New Roman" w:eastAsia="Times New Roman" w:hAnsi="Times New Roman" w:cs="Times New Roman"/>
          <w:color w:val="333333"/>
          <w:sz w:val="8"/>
          <w:szCs w:val="8"/>
        </w:rPr>
        <w:t xml:space="preserve"> &lt; 0.01) where a </w:t>
      </w:r>
      <w:proofErr w:type="spellStart"/>
      <w:r>
        <w:rPr>
          <w:rFonts w:ascii="Times New Roman" w:eastAsia="Times New Roman" w:hAnsi="Times New Roman" w:cs="Times New Roman"/>
          <w:color w:val="333333"/>
          <w:sz w:val="8"/>
          <w:szCs w:val="8"/>
        </w:rPr>
        <w:t>posthoc</w:t>
      </w:r>
      <w:proofErr w:type="spellEnd"/>
      <w:r>
        <w:rPr>
          <w:rFonts w:ascii="Times New Roman" w:eastAsia="Times New Roman" w:hAnsi="Times New Roman" w:cs="Times New Roman"/>
          <w:color w:val="333333"/>
          <w:sz w:val="8"/>
          <w:szCs w:val="8"/>
        </w:rPr>
        <w:t xml:space="preserve"> Scheffe comparison test revealed that the differences lay between egalitarians and fatalists; and very significant for abrupt climate change (</w:t>
      </w:r>
      <w:r>
        <w:rPr>
          <w:rFonts w:ascii="Times New Roman" w:eastAsia="Times New Roman" w:hAnsi="Times New Roman" w:cs="Times New Roman"/>
          <w:i/>
          <w:color w:val="333333"/>
          <w:sz w:val="8"/>
          <w:szCs w:val="8"/>
        </w:rPr>
        <w:t>F</w:t>
      </w:r>
      <w:r>
        <w:rPr>
          <w:rFonts w:ascii="Times New Roman" w:eastAsia="Times New Roman" w:hAnsi="Times New Roman" w:cs="Times New Roman"/>
          <w:color w:val="333333"/>
          <w:sz w:val="8"/>
          <w:szCs w:val="8"/>
        </w:rPr>
        <w:t xml:space="preserve"> = 6.895; </w:t>
      </w:r>
      <w:proofErr w:type="spellStart"/>
      <w:r>
        <w:rPr>
          <w:rFonts w:ascii="Times New Roman" w:eastAsia="Times New Roman" w:hAnsi="Times New Roman" w:cs="Times New Roman"/>
          <w:color w:val="333333"/>
          <w:sz w:val="8"/>
          <w:szCs w:val="8"/>
        </w:rPr>
        <w:t>df</w:t>
      </w:r>
      <w:proofErr w:type="spellEnd"/>
      <w:r>
        <w:rPr>
          <w:rFonts w:ascii="Times New Roman" w:eastAsia="Times New Roman" w:hAnsi="Times New Roman" w:cs="Times New Roman"/>
          <w:color w:val="333333"/>
          <w:sz w:val="8"/>
          <w:szCs w:val="8"/>
        </w:rPr>
        <w:t xml:space="preserve"> = 3, 63; </w:t>
      </w:r>
      <w:r>
        <w:rPr>
          <w:rFonts w:ascii="Times New Roman" w:eastAsia="Times New Roman" w:hAnsi="Times New Roman" w:cs="Times New Roman"/>
          <w:i/>
          <w:color w:val="333333"/>
          <w:sz w:val="8"/>
          <w:szCs w:val="8"/>
        </w:rPr>
        <w:t>p</w:t>
      </w:r>
      <w:r>
        <w:rPr>
          <w:rFonts w:ascii="Times New Roman" w:eastAsia="Times New Roman" w:hAnsi="Times New Roman" w:cs="Times New Roman"/>
          <w:color w:val="333333"/>
          <w:sz w:val="8"/>
          <w:szCs w:val="8"/>
        </w:rPr>
        <w:t xml:space="preserve"> &lt; 0.0005) where the differences lay between egalitarians and </w:t>
      </w:r>
      <w:proofErr w:type="spellStart"/>
      <w:r>
        <w:rPr>
          <w:rFonts w:ascii="Times New Roman" w:eastAsia="Times New Roman" w:hAnsi="Times New Roman" w:cs="Times New Roman"/>
          <w:color w:val="333333"/>
          <w:sz w:val="8"/>
          <w:szCs w:val="8"/>
        </w:rPr>
        <w:t>individualists.Statistically</w:t>
      </w:r>
      <w:proofErr w:type="spellEnd"/>
      <w:r>
        <w:rPr>
          <w:rFonts w:ascii="Times New Roman" w:eastAsia="Times New Roman" w:hAnsi="Times New Roman" w:cs="Times New Roman"/>
          <w:color w:val="333333"/>
          <w:sz w:val="8"/>
          <w:szCs w:val="8"/>
        </w:rPr>
        <w:t xml:space="preserve"> significant, although weak, associations between concerns and ways of life were also found using a Pearson chi-square test of association and Cramer’s V measure of strength, proving to be very significant between the two variables for climate change in general (</w:t>
      </w:r>
      <w:r>
        <w:rPr>
          <w:rFonts w:ascii="Times New Roman" w:eastAsia="Times New Roman" w:hAnsi="Times New Roman" w:cs="Times New Roman"/>
          <w:i/>
          <w:color w:val="333333"/>
          <w:sz w:val="8"/>
          <w:szCs w:val="8"/>
        </w:rPr>
        <w:t>p</w:t>
      </w:r>
      <w:r>
        <w:rPr>
          <w:rFonts w:ascii="Times New Roman" w:eastAsia="Times New Roman" w:hAnsi="Times New Roman" w:cs="Times New Roman"/>
          <w:color w:val="333333"/>
          <w:sz w:val="8"/>
          <w:szCs w:val="8"/>
        </w:rPr>
        <w:t xml:space="preserve"> &lt; 0.001) and a significant association for abrupt climate change (</w:t>
      </w:r>
      <w:r>
        <w:rPr>
          <w:rFonts w:ascii="Times New Roman" w:eastAsia="Times New Roman" w:hAnsi="Times New Roman" w:cs="Times New Roman"/>
          <w:i/>
          <w:color w:val="333333"/>
          <w:sz w:val="8"/>
          <w:szCs w:val="8"/>
        </w:rPr>
        <w:t>p</w:t>
      </w:r>
      <w:r>
        <w:rPr>
          <w:rFonts w:ascii="Times New Roman" w:eastAsia="Times New Roman" w:hAnsi="Times New Roman" w:cs="Times New Roman"/>
          <w:color w:val="333333"/>
          <w:sz w:val="8"/>
          <w:szCs w:val="8"/>
        </w:rPr>
        <w:t xml:space="preserve"> &lt; 0.01). For climate change in general the association was revealed by crosstabulation adjusted residuals to be composed of an unconcerned attitude held by those displaying an individualist bias, a very unconcerned attitude held by those displaying a fatalist bias, and a very concerned attitude held by those displaying an egalitarian bias. Concurrently, egalitarians displayed a significant dissociation from the very unconcerned attitude. Those with a </w:t>
      </w:r>
      <w:proofErr w:type="spellStart"/>
      <w:r>
        <w:rPr>
          <w:rFonts w:ascii="Times New Roman" w:eastAsia="Times New Roman" w:hAnsi="Times New Roman" w:cs="Times New Roman"/>
          <w:color w:val="333333"/>
          <w:sz w:val="8"/>
          <w:szCs w:val="8"/>
        </w:rPr>
        <w:t>hierarchist</w:t>
      </w:r>
      <w:proofErr w:type="spellEnd"/>
      <w:r>
        <w:rPr>
          <w:rFonts w:ascii="Times New Roman" w:eastAsia="Times New Roman" w:hAnsi="Times New Roman" w:cs="Times New Roman"/>
          <w:color w:val="333333"/>
          <w:sz w:val="8"/>
          <w:szCs w:val="8"/>
        </w:rPr>
        <w:t xml:space="preserve"> bias displayed no significant associations with concern. For abrupt climate change the associations mirrored those of the former, with one additional finding. Here, those displaying an individualist bias displayed a significant dissociation with the very concerned </w:t>
      </w:r>
      <w:proofErr w:type="spellStart"/>
      <w:proofErr w:type="gramStart"/>
      <w:r>
        <w:rPr>
          <w:rFonts w:ascii="Times New Roman" w:eastAsia="Times New Roman" w:hAnsi="Times New Roman" w:cs="Times New Roman"/>
          <w:color w:val="333333"/>
          <w:sz w:val="8"/>
          <w:szCs w:val="8"/>
        </w:rPr>
        <w:t>attitude.Providing</w:t>
      </w:r>
      <w:proofErr w:type="spellEnd"/>
      <w:proofErr w:type="gramEnd"/>
      <w:r>
        <w:rPr>
          <w:rFonts w:ascii="Times New Roman" w:eastAsia="Times New Roman" w:hAnsi="Times New Roman" w:cs="Times New Roman"/>
          <w:color w:val="333333"/>
          <w:sz w:val="8"/>
          <w:szCs w:val="8"/>
        </w:rPr>
        <w:t xml:space="preserve"> a deeper understanding of the reasoning behind these perceptions, the qualitative focus groups revealed </w:t>
      </w:r>
      <w:proofErr w:type="gramStart"/>
      <w:r>
        <w:rPr>
          <w:rFonts w:ascii="Times New Roman" w:eastAsia="Times New Roman" w:hAnsi="Times New Roman" w:cs="Times New Roman"/>
          <w:color w:val="333333"/>
          <w:sz w:val="8"/>
          <w:szCs w:val="8"/>
        </w:rPr>
        <w:t>a number of</w:t>
      </w:r>
      <w:proofErr w:type="gramEnd"/>
      <w:r>
        <w:rPr>
          <w:rFonts w:ascii="Times New Roman" w:eastAsia="Times New Roman" w:hAnsi="Times New Roman" w:cs="Times New Roman"/>
          <w:color w:val="333333"/>
          <w:sz w:val="8"/>
          <w:szCs w:val="8"/>
        </w:rPr>
        <w:t xml:space="preserve"> emergent themes reproduced independently in each focus group. These themes were coded under the four categories of “evidence,” “catastrophe,” “helplessness,” and “justice/</w:t>
      </w:r>
      <w:proofErr w:type="spellStart"/>
      <w:r>
        <w:rPr>
          <w:rFonts w:ascii="Times New Roman" w:eastAsia="Times New Roman" w:hAnsi="Times New Roman" w:cs="Times New Roman"/>
          <w:color w:val="333333"/>
          <w:sz w:val="8"/>
          <w:szCs w:val="8"/>
        </w:rPr>
        <w:t>equity</w:t>
      </w:r>
      <w:proofErr w:type="gramStart"/>
      <w:r>
        <w:rPr>
          <w:rFonts w:ascii="Times New Roman" w:eastAsia="Times New Roman" w:hAnsi="Times New Roman" w:cs="Times New Roman"/>
          <w:color w:val="333333"/>
          <w:sz w:val="8"/>
          <w:szCs w:val="8"/>
        </w:rPr>
        <w:t>.”The</w:t>
      </w:r>
      <w:proofErr w:type="spellEnd"/>
      <w:proofErr w:type="gramEnd"/>
      <w:r>
        <w:rPr>
          <w:rFonts w:ascii="Times New Roman" w:eastAsia="Times New Roman" w:hAnsi="Times New Roman" w:cs="Times New Roman"/>
          <w:color w:val="333333"/>
          <w:sz w:val="8"/>
          <w:szCs w:val="8"/>
        </w:rPr>
        <w:t xml:space="preserve"> first theme—evidence—related to the idea that the scientific evidence of climate change, and in particular abrupt climate change, influenced their concerns. Much of the discourse here centered on the uncertainties of climate science and was framed by different participants as both a reason to be concerned and a reason </w:t>
      </w:r>
      <w:proofErr w:type="gramStart"/>
      <w:r>
        <w:rPr>
          <w:rFonts w:ascii="Times New Roman" w:eastAsia="Times New Roman" w:hAnsi="Times New Roman" w:cs="Times New Roman"/>
          <w:color w:val="333333"/>
          <w:sz w:val="8"/>
          <w:szCs w:val="8"/>
        </w:rPr>
        <w:t>not be</w:t>
      </w:r>
      <w:proofErr w:type="gramEnd"/>
      <w:r>
        <w:rPr>
          <w:rFonts w:ascii="Times New Roman" w:eastAsia="Times New Roman" w:hAnsi="Times New Roman" w:cs="Times New Roman"/>
          <w:color w:val="333333"/>
          <w:sz w:val="8"/>
          <w:szCs w:val="8"/>
        </w:rPr>
        <w:t xml:space="preserve"> concerned. Support for the </w:t>
      </w:r>
      <w:proofErr w:type="gramStart"/>
      <w:r>
        <w:rPr>
          <w:rFonts w:ascii="Times New Roman" w:eastAsia="Times New Roman" w:hAnsi="Times New Roman" w:cs="Times New Roman"/>
          <w:color w:val="333333"/>
          <w:sz w:val="8"/>
          <w:szCs w:val="8"/>
        </w:rPr>
        <w:t>former framing—concern—came</w:t>
      </w:r>
      <w:proofErr w:type="gramEnd"/>
      <w:r>
        <w:rPr>
          <w:rFonts w:ascii="Times New Roman" w:eastAsia="Times New Roman" w:hAnsi="Times New Roman" w:cs="Times New Roman"/>
          <w:color w:val="333333"/>
          <w:sz w:val="8"/>
          <w:szCs w:val="8"/>
        </w:rPr>
        <w:t xml:space="preserve"> from beliefs about the extent of what could potentially happen. For example, Participant 63 remarked “I think it’s the unknown… we don’t actually know the extent of what could happen.” These comments came from participants who had shown at least some psychometrically attributed tendency toward egalitarianism and the belief of nature as ephemeral. Conversely, support for the framing of uncertain evidence as a reason not to be concerned came from beliefs about unpredictability. For example, Participant 69 remarked that “nobody really knows what’s going to happen.” This idea resonates with the belief of nature as capricious and of risks as unpredictable, values held by fatalists, including Participant 69, who was revealed to display mixed ways of life with a tendency toward fatalism. This apparent lack of concern supports the significant findings of an association between fatalism and the “very unconcerned” attitude in the questionnaire.\The second theme—catastrophe—related to the idea that climate change, and in particular abrupt climate change, presents considerable danger to humanity. Discourses in this category were dominated by comments revealing beliefs </w:t>
      </w:r>
      <w:proofErr w:type="gramStart"/>
      <w:r>
        <w:rPr>
          <w:rFonts w:ascii="Times New Roman" w:eastAsia="Times New Roman" w:hAnsi="Times New Roman" w:cs="Times New Roman"/>
          <w:color w:val="333333"/>
          <w:sz w:val="8"/>
          <w:szCs w:val="8"/>
        </w:rPr>
        <w:t>of</w:t>
      </w:r>
      <w:proofErr w:type="gramEnd"/>
      <w:r>
        <w:rPr>
          <w:rFonts w:ascii="Times New Roman" w:eastAsia="Times New Roman" w:hAnsi="Times New Roman" w:cs="Times New Roman"/>
          <w:color w:val="333333"/>
          <w:sz w:val="8"/>
          <w:szCs w:val="8"/>
        </w:rPr>
        <w:t xml:space="preserve"> systems and nature as ephemeral and risks as catastrophic, values held by egalitarians. Indeed, </w:t>
      </w:r>
      <w:proofErr w:type="gramStart"/>
      <w:r>
        <w:rPr>
          <w:rFonts w:ascii="Times New Roman" w:eastAsia="Times New Roman" w:hAnsi="Times New Roman" w:cs="Times New Roman"/>
          <w:color w:val="333333"/>
          <w:sz w:val="8"/>
          <w:szCs w:val="8"/>
        </w:rPr>
        <w:t>all of</w:t>
      </w:r>
      <w:proofErr w:type="gramEnd"/>
      <w:r>
        <w:rPr>
          <w:rFonts w:ascii="Times New Roman" w:eastAsia="Times New Roman" w:hAnsi="Times New Roman" w:cs="Times New Roman"/>
          <w:color w:val="333333"/>
          <w:sz w:val="8"/>
          <w:szCs w:val="8"/>
        </w:rPr>
        <w:t xml:space="preserve"> the comments in this theme were made by those who had shown at least some tendency toward egalitarianism. For example, Participant 265 commented “for me, it’s the capacity of rapid climate change to completely wreck </w:t>
      </w:r>
      <w:proofErr w:type="spellStart"/>
      <w:r>
        <w:rPr>
          <w:rFonts w:ascii="Times New Roman" w:eastAsia="Times New Roman" w:hAnsi="Times New Roman" w:cs="Times New Roman"/>
          <w:color w:val="333333"/>
          <w:sz w:val="8"/>
          <w:szCs w:val="8"/>
        </w:rPr>
        <w:t>civilisation</w:t>
      </w:r>
      <w:proofErr w:type="spellEnd"/>
      <w:r>
        <w:rPr>
          <w:rFonts w:ascii="Times New Roman" w:eastAsia="Times New Roman" w:hAnsi="Times New Roman" w:cs="Times New Roman"/>
          <w:color w:val="333333"/>
          <w:sz w:val="8"/>
          <w:szCs w:val="8"/>
        </w:rPr>
        <w:t xml:space="preserve"> as we know it.” This high level of concern resonates well with the significant associations between the very concerned attitude of those who displayed an egalitarian bias and their dissociation with the very unconcerned attitude found in the </w:t>
      </w:r>
      <w:proofErr w:type="spellStart"/>
      <w:proofErr w:type="gramStart"/>
      <w:r>
        <w:rPr>
          <w:rFonts w:ascii="Times New Roman" w:eastAsia="Times New Roman" w:hAnsi="Times New Roman" w:cs="Times New Roman"/>
          <w:color w:val="333333"/>
          <w:sz w:val="8"/>
          <w:szCs w:val="8"/>
        </w:rPr>
        <w:t>questionnaire.The</w:t>
      </w:r>
      <w:proofErr w:type="spellEnd"/>
      <w:proofErr w:type="gramEnd"/>
      <w:r>
        <w:rPr>
          <w:rFonts w:ascii="Times New Roman" w:eastAsia="Times New Roman" w:hAnsi="Times New Roman" w:cs="Times New Roman"/>
          <w:color w:val="333333"/>
          <w:sz w:val="8"/>
          <w:szCs w:val="8"/>
        </w:rPr>
        <w:t xml:space="preserve"> third theme—helplessness—was linked to the idea that climate change, and in particular abrupt climate change, presents an insurmountable problem. Comments made within this theme were framed predominantly by opposing egalitarian and fatalist values. Egalitarian values returned to the theme of evidence and framed the idea of helplessness around the potential catastrophic consequences of abrupt climate change. These manifested in discussion as beliefs surrounding nature as vulnerable and risks as catastrophic, extending further support to the findings of the questionnaire where those displaying an egalitarian bias demonstrated heightened levels of concern. For example, Participant 220 described rapid climate changes as “…unstable or unpredictable to the extent that we have no way of mitigating or indeed adapting to it</w:t>
      </w:r>
      <w:proofErr w:type="gramStart"/>
      <w:r>
        <w:rPr>
          <w:rFonts w:ascii="Times New Roman" w:eastAsia="Times New Roman" w:hAnsi="Times New Roman" w:cs="Times New Roman"/>
          <w:color w:val="333333"/>
          <w:sz w:val="8"/>
          <w:szCs w:val="8"/>
        </w:rPr>
        <w:t>… .</w:t>
      </w:r>
      <w:proofErr w:type="gramEnd"/>
      <w:r>
        <w:rPr>
          <w:rFonts w:ascii="Times New Roman" w:eastAsia="Times New Roman" w:hAnsi="Times New Roman" w:cs="Times New Roman"/>
          <w:color w:val="333333"/>
          <w:sz w:val="8"/>
          <w:szCs w:val="8"/>
        </w:rPr>
        <w:t xml:space="preserve">” Beliefs about helplessness framed from a fatalistic perspective were revealed as low levels of concern owing to their values about the unpredictability of risks. Although supporting the fatalist findings about concern from the questionnaire, the focus groups revealed additional participants with fatalistic tendencies who had not been identified as having them through the psychometric </w:t>
      </w:r>
      <w:proofErr w:type="spellStart"/>
      <w:proofErr w:type="gramStart"/>
      <w:r>
        <w:rPr>
          <w:rFonts w:ascii="Times New Roman" w:eastAsia="Times New Roman" w:hAnsi="Times New Roman" w:cs="Times New Roman"/>
          <w:color w:val="333333"/>
          <w:sz w:val="8"/>
          <w:szCs w:val="8"/>
        </w:rPr>
        <w:t>questionnaire.The</w:t>
      </w:r>
      <w:proofErr w:type="spellEnd"/>
      <w:proofErr w:type="gramEnd"/>
      <w:r>
        <w:rPr>
          <w:rFonts w:ascii="Times New Roman" w:eastAsia="Times New Roman" w:hAnsi="Times New Roman" w:cs="Times New Roman"/>
          <w:color w:val="333333"/>
          <w:sz w:val="8"/>
          <w:szCs w:val="8"/>
        </w:rPr>
        <w:t xml:space="preserve"> fourth theme—justice/equity—</w:t>
      </w:r>
      <w:proofErr w:type="gramStart"/>
      <w:r>
        <w:rPr>
          <w:rFonts w:ascii="Times New Roman" w:eastAsia="Times New Roman" w:hAnsi="Times New Roman" w:cs="Times New Roman"/>
          <w:color w:val="333333"/>
          <w:sz w:val="8"/>
          <w:szCs w:val="8"/>
        </w:rPr>
        <w:t>was connected with</w:t>
      </w:r>
      <w:proofErr w:type="gramEnd"/>
      <w:r>
        <w:rPr>
          <w:rFonts w:ascii="Times New Roman" w:eastAsia="Times New Roman" w:hAnsi="Times New Roman" w:cs="Times New Roman"/>
          <w:color w:val="333333"/>
          <w:sz w:val="8"/>
          <w:szCs w:val="8"/>
        </w:rPr>
        <w:t xml:space="preserve"> the idea that levels of concern were influenced by perceptions of intergenerational and intragenerational justices and equities. To illustrate, Participant 220, who displayed an egalitarian bias, expressed concerns about the legacy the present generation would leave for their children. Indeed, the same participant places the blame for anthropogenic climate change on the global “north,” an egalitarian idea implicitly synonymous with the blaming of “the system” and economic growth as the root of injustice and inequity. These further qualitative dimensions of egalitarian values strengthen support for the significant associations between the very concerned attitude of those who displayed an egalitarian bias and their dissociation with the very unconcerned attitude found in the </w:t>
      </w:r>
      <w:proofErr w:type="spellStart"/>
      <w:r>
        <w:rPr>
          <w:rFonts w:ascii="Times New Roman" w:eastAsia="Times New Roman" w:hAnsi="Times New Roman" w:cs="Times New Roman"/>
          <w:color w:val="333333"/>
          <w:sz w:val="8"/>
          <w:szCs w:val="8"/>
        </w:rPr>
        <w:t>questionnaire.</w:t>
      </w:r>
      <w:r>
        <w:rPr>
          <w:rFonts w:ascii="Times New Roman" w:eastAsia="Times New Roman" w:hAnsi="Times New Roman" w:cs="Times New Roman"/>
          <w:i/>
          <w:color w:val="333333"/>
          <w:sz w:val="8"/>
          <w:szCs w:val="8"/>
        </w:rPr>
        <w:t>b</w:t>
      </w:r>
      <w:proofErr w:type="spellEnd"/>
      <w:r>
        <w:rPr>
          <w:rFonts w:ascii="Times New Roman" w:eastAsia="Times New Roman" w:hAnsi="Times New Roman" w:cs="Times New Roman"/>
          <w:i/>
          <w:color w:val="333333"/>
          <w:sz w:val="8"/>
          <w:szCs w:val="8"/>
        </w:rPr>
        <w:t xml:space="preserve">. The likelihood of abrupt climate </w:t>
      </w:r>
      <w:proofErr w:type="spellStart"/>
      <w:proofErr w:type="gramStart"/>
      <w:r>
        <w:rPr>
          <w:rFonts w:ascii="Times New Roman" w:eastAsia="Times New Roman" w:hAnsi="Times New Roman" w:cs="Times New Roman"/>
          <w:i/>
          <w:color w:val="333333"/>
          <w:sz w:val="8"/>
          <w:szCs w:val="8"/>
        </w:rPr>
        <w:t>changes</w:t>
      </w:r>
      <w:r>
        <w:rPr>
          <w:rFonts w:ascii="Times New Roman" w:eastAsia="Times New Roman" w:hAnsi="Times New Roman" w:cs="Times New Roman"/>
          <w:color w:val="333333"/>
          <w:sz w:val="8"/>
          <w:szCs w:val="8"/>
        </w:rPr>
        <w:t>In</w:t>
      </w:r>
      <w:proofErr w:type="spellEnd"/>
      <w:proofErr w:type="gramEnd"/>
      <w:r>
        <w:rPr>
          <w:rFonts w:ascii="Times New Roman" w:eastAsia="Times New Roman" w:hAnsi="Times New Roman" w:cs="Times New Roman"/>
          <w:color w:val="333333"/>
          <w:sz w:val="8"/>
          <w:szCs w:val="8"/>
        </w:rPr>
        <w:t xml:space="preserve"> addressing perceptions of the likelihood of abrupt climate changes occurring, the questionnaire showed that the mean frequency of how many abrupt climate changes were considered likely to occur within the next 50 years varied noticeably between ways of life. Those displaying an egalitarian bias showed the highest mean frequency of changes they believed likely to occur, followed by those displaying biases of hierarchism, individualism, and lastly fatalism. These differences were statistically significant (</w:t>
      </w:r>
      <w:r>
        <w:rPr>
          <w:rFonts w:ascii="Times New Roman" w:eastAsia="Times New Roman" w:hAnsi="Times New Roman" w:cs="Times New Roman"/>
          <w:i/>
          <w:color w:val="333333"/>
          <w:sz w:val="8"/>
          <w:szCs w:val="8"/>
        </w:rPr>
        <w:t>F</w:t>
      </w:r>
      <w:r>
        <w:rPr>
          <w:rFonts w:ascii="Times New Roman" w:eastAsia="Times New Roman" w:hAnsi="Times New Roman" w:cs="Times New Roman"/>
          <w:color w:val="333333"/>
          <w:sz w:val="8"/>
          <w:szCs w:val="8"/>
        </w:rPr>
        <w:t xml:space="preserve"> = 2.916; </w:t>
      </w:r>
      <w:proofErr w:type="spellStart"/>
      <w:r>
        <w:rPr>
          <w:rFonts w:ascii="Times New Roman" w:eastAsia="Times New Roman" w:hAnsi="Times New Roman" w:cs="Times New Roman"/>
          <w:color w:val="333333"/>
          <w:sz w:val="8"/>
          <w:szCs w:val="8"/>
        </w:rPr>
        <w:t>df</w:t>
      </w:r>
      <w:proofErr w:type="spellEnd"/>
      <w:r>
        <w:rPr>
          <w:rFonts w:ascii="Times New Roman" w:eastAsia="Times New Roman" w:hAnsi="Times New Roman" w:cs="Times New Roman"/>
          <w:color w:val="333333"/>
          <w:sz w:val="8"/>
          <w:szCs w:val="8"/>
        </w:rPr>
        <w:t xml:space="preserve"> = 3, 63; </w:t>
      </w:r>
      <w:r>
        <w:rPr>
          <w:rFonts w:ascii="Times New Roman" w:eastAsia="Times New Roman" w:hAnsi="Times New Roman" w:cs="Times New Roman"/>
          <w:i/>
          <w:color w:val="333333"/>
          <w:sz w:val="8"/>
          <w:szCs w:val="8"/>
        </w:rPr>
        <w:t>p</w:t>
      </w:r>
      <w:r>
        <w:rPr>
          <w:rFonts w:ascii="Times New Roman" w:eastAsia="Times New Roman" w:hAnsi="Times New Roman" w:cs="Times New Roman"/>
          <w:color w:val="333333"/>
          <w:sz w:val="8"/>
          <w:szCs w:val="8"/>
        </w:rPr>
        <w:t xml:space="preserve"> &lt; 0.05), though associations between perceptions of likelihood and ways of life were found to be statistically insignificant</w:t>
      </w:r>
      <w:proofErr w:type="gramStart"/>
      <w:r>
        <w:rPr>
          <w:rFonts w:ascii="Times New Roman" w:eastAsia="Times New Roman" w:hAnsi="Times New Roman" w:cs="Times New Roman"/>
          <w:color w:val="333333"/>
          <w:sz w:val="8"/>
          <w:szCs w:val="8"/>
        </w:rPr>
        <w:t>.]A</w:t>
      </w:r>
      <w:proofErr w:type="gramEnd"/>
      <w:r>
        <w:rPr>
          <w:rFonts w:ascii="Times New Roman" w:eastAsia="Times New Roman" w:hAnsi="Times New Roman" w:cs="Times New Roman"/>
          <w:color w:val="333333"/>
          <w:sz w:val="8"/>
          <w:szCs w:val="8"/>
        </w:rPr>
        <w:t xml:space="preserve"> deeper understanding of the statistical insignificance between frequencies of likelihood and ways of life was unveiled in the qualitative focus groups data. Rather than beliefs about the stability of nature, participants’ perceptions appeared to be largely governed by scientific knowledge and the media. Comments could therefore be coded into one category of “evidence” as the main reasoning behind perceptions of likelihood. There were, however, subtle references revealing beliefs about the stability of the natural world. For example, Participant 117, who displayed a </w:t>
      </w:r>
      <w:proofErr w:type="spellStart"/>
      <w:r>
        <w:rPr>
          <w:rFonts w:ascii="Times New Roman" w:eastAsia="Times New Roman" w:hAnsi="Times New Roman" w:cs="Times New Roman"/>
          <w:color w:val="333333"/>
          <w:sz w:val="8"/>
          <w:szCs w:val="8"/>
        </w:rPr>
        <w:t>hierarchist</w:t>
      </w:r>
      <w:proofErr w:type="spellEnd"/>
      <w:r>
        <w:rPr>
          <w:rFonts w:ascii="Times New Roman" w:eastAsia="Times New Roman" w:hAnsi="Times New Roman" w:cs="Times New Roman"/>
          <w:color w:val="333333"/>
          <w:sz w:val="8"/>
          <w:szCs w:val="8"/>
        </w:rPr>
        <w:t xml:space="preserve"> bias, commented on their mistrust of the media and its “emotional responses to [the likelihood of abrupt climate change].” This idea sits easily with the values of </w:t>
      </w:r>
      <w:proofErr w:type="spellStart"/>
      <w:r>
        <w:rPr>
          <w:rFonts w:ascii="Times New Roman" w:eastAsia="Times New Roman" w:hAnsi="Times New Roman" w:cs="Times New Roman"/>
          <w:color w:val="333333"/>
          <w:sz w:val="8"/>
          <w:szCs w:val="8"/>
        </w:rPr>
        <w:t>hierarchists</w:t>
      </w:r>
      <w:proofErr w:type="spellEnd"/>
      <w:r>
        <w:rPr>
          <w:rFonts w:ascii="Times New Roman" w:eastAsia="Times New Roman" w:hAnsi="Times New Roman" w:cs="Times New Roman"/>
          <w:color w:val="333333"/>
          <w:sz w:val="8"/>
          <w:szCs w:val="8"/>
        </w:rPr>
        <w:t xml:space="preserve"> regarding a placement of trust within long-lived institutions, such as science. Moreover, Participant 115, who displayed an egalitarian bias, made reference to his/her beliefs of nature as ephemeral: “even if… something wiped out the entire population and we stop emitting any carbon I think sea ice is still </w:t>
      </w:r>
      <w:proofErr w:type="spellStart"/>
      <w:r>
        <w:rPr>
          <w:rFonts w:ascii="Times New Roman" w:eastAsia="Times New Roman" w:hAnsi="Times New Roman" w:cs="Times New Roman"/>
          <w:color w:val="333333"/>
          <w:sz w:val="8"/>
          <w:szCs w:val="8"/>
        </w:rPr>
        <w:t>doomed.”</w:t>
      </w:r>
      <w:r>
        <w:rPr>
          <w:rFonts w:ascii="Times New Roman" w:eastAsia="Times New Roman" w:hAnsi="Times New Roman" w:cs="Times New Roman"/>
          <w:i/>
          <w:color w:val="333333"/>
          <w:sz w:val="8"/>
          <w:szCs w:val="8"/>
        </w:rPr>
        <w:t>c</w:t>
      </w:r>
      <w:proofErr w:type="spellEnd"/>
      <w:r>
        <w:rPr>
          <w:rFonts w:ascii="Times New Roman" w:eastAsia="Times New Roman" w:hAnsi="Times New Roman" w:cs="Times New Roman"/>
          <w:i/>
          <w:color w:val="333333"/>
          <w:sz w:val="8"/>
          <w:szCs w:val="8"/>
        </w:rPr>
        <w:t xml:space="preserve">. Fears of abrupt climate </w:t>
      </w:r>
      <w:proofErr w:type="spellStart"/>
      <w:r>
        <w:rPr>
          <w:rFonts w:ascii="Times New Roman" w:eastAsia="Times New Roman" w:hAnsi="Times New Roman" w:cs="Times New Roman"/>
          <w:i/>
          <w:color w:val="333333"/>
          <w:sz w:val="8"/>
          <w:szCs w:val="8"/>
        </w:rPr>
        <w:t>change</w:t>
      </w:r>
      <w:r>
        <w:rPr>
          <w:rFonts w:ascii="Times New Roman" w:eastAsia="Times New Roman" w:hAnsi="Times New Roman" w:cs="Times New Roman"/>
          <w:color w:val="333333"/>
          <w:sz w:val="8"/>
          <w:szCs w:val="8"/>
        </w:rPr>
        <w:t>In</w:t>
      </w:r>
      <w:proofErr w:type="spellEnd"/>
      <w:r>
        <w:rPr>
          <w:rFonts w:ascii="Times New Roman" w:eastAsia="Times New Roman" w:hAnsi="Times New Roman" w:cs="Times New Roman"/>
          <w:color w:val="333333"/>
          <w:sz w:val="8"/>
          <w:szCs w:val="8"/>
        </w:rPr>
        <w:t xml:space="preserve"> addressing fears, the questionnaire revealed that the sample population considered the collapse of the Atlantic thermohaline circulation—which would result in regional cooling [see </w:t>
      </w:r>
      <w:hyperlink r:id="rId104" w:anchor="i1948-8335-3-1-48-Lenton2">
        <w:r>
          <w:rPr>
            <w:rFonts w:ascii="Times New Roman" w:eastAsia="Times New Roman" w:hAnsi="Times New Roman" w:cs="Times New Roman"/>
            <w:color w:val="894403"/>
            <w:sz w:val="8"/>
            <w:szCs w:val="8"/>
          </w:rPr>
          <w:t>Lenton et al. (2008)</w:t>
        </w:r>
      </w:hyperlink>
      <w:r>
        <w:rPr>
          <w:rFonts w:ascii="Times New Roman" w:eastAsia="Times New Roman" w:hAnsi="Times New Roman" w:cs="Times New Roman"/>
          <w:color w:val="333333"/>
          <w:sz w:val="8"/>
          <w:szCs w:val="8"/>
        </w:rPr>
        <w:t xml:space="preserve"> for an authoritative description of this and the other possible abrupt climate changes referred to in this study]—to be the most dangerous, although least likely, possible abrupt climate change. Within the sample population, the mean frequency of abrupt climate changes considered dangerous varied noticeably between ways of life, with those displaying an egalitarian bias perceiving the largest number of abrupt changes to be dangerous (6.09) (see </w:t>
      </w:r>
      <w:hyperlink r:id="rId105" w:anchor="i1948-8335-3-1-48-f04">
        <w:r>
          <w:rPr>
            <w:rFonts w:ascii="Times New Roman" w:eastAsia="Times New Roman" w:hAnsi="Times New Roman" w:cs="Times New Roman"/>
            <w:color w:val="894403"/>
            <w:sz w:val="8"/>
            <w:szCs w:val="8"/>
          </w:rPr>
          <w:t>Fig. 4</w:t>
        </w:r>
      </w:hyperlink>
      <w:r>
        <w:rPr>
          <w:rFonts w:ascii="Times New Roman" w:eastAsia="Times New Roman" w:hAnsi="Times New Roman" w:cs="Times New Roman"/>
          <w:color w:val="333333"/>
          <w:sz w:val="8"/>
          <w:szCs w:val="8"/>
        </w:rPr>
        <w:t>). These differences were statistically highly significant (</w:t>
      </w:r>
      <w:r>
        <w:rPr>
          <w:rFonts w:ascii="Times New Roman" w:eastAsia="Times New Roman" w:hAnsi="Times New Roman" w:cs="Times New Roman"/>
          <w:i/>
          <w:color w:val="333333"/>
          <w:sz w:val="8"/>
          <w:szCs w:val="8"/>
        </w:rPr>
        <w:t>F</w:t>
      </w:r>
      <w:r>
        <w:rPr>
          <w:rFonts w:ascii="Times New Roman" w:eastAsia="Times New Roman" w:hAnsi="Times New Roman" w:cs="Times New Roman"/>
          <w:color w:val="333333"/>
          <w:sz w:val="8"/>
          <w:szCs w:val="8"/>
        </w:rPr>
        <w:t xml:space="preserve"> = 6.119; </w:t>
      </w:r>
      <w:proofErr w:type="spellStart"/>
      <w:r>
        <w:rPr>
          <w:rFonts w:ascii="Times New Roman" w:eastAsia="Times New Roman" w:hAnsi="Times New Roman" w:cs="Times New Roman"/>
          <w:color w:val="333333"/>
          <w:sz w:val="8"/>
          <w:szCs w:val="8"/>
        </w:rPr>
        <w:t>df</w:t>
      </w:r>
      <w:proofErr w:type="spellEnd"/>
      <w:r>
        <w:rPr>
          <w:rFonts w:ascii="Times New Roman" w:eastAsia="Times New Roman" w:hAnsi="Times New Roman" w:cs="Times New Roman"/>
          <w:color w:val="333333"/>
          <w:sz w:val="8"/>
          <w:szCs w:val="8"/>
        </w:rPr>
        <w:t xml:space="preserve"> = 3, 63; </w:t>
      </w:r>
      <w:r>
        <w:rPr>
          <w:rFonts w:ascii="Times New Roman" w:eastAsia="Times New Roman" w:hAnsi="Times New Roman" w:cs="Times New Roman"/>
          <w:i/>
          <w:color w:val="333333"/>
          <w:sz w:val="8"/>
          <w:szCs w:val="8"/>
        </w:rPr>
        <w:t>p</w:t>
      </w:r>
      <w:r>
        <w:rPr>
          <w:rFonts w:ascii="Times New Roman" w:eastAsia="Times New Roman" w:hAnsi="Times New Roman" w:cs="Times New Roman"/>
          <w:color w:val="333333"/>
          <w:sz w:val="8"/>
          <w:szCs w:val="8"/>
        </w:rPr>
        <w:t xml:space="preserve"> &lt; 0.001) and lay between egalitarians and </w:t>
      </w:r>
      <w:proofErr w:type="spellStart"/>
      <w:proofErr w:type="gramStart"/>
      <w:r>
        <w:rPr>
          <w:rFonts w:ascii="Times New Roman" w:eastAsia="Times New Roman" w:hAnsi="Times New Roman" w:cs="Times New Roman"/>
          <w:color w:val="333333"/>
          <w:sz w:val="8"/>
          <w:szCs w:val="8"/>
        </w:rPr>
        <w:t>individualists.Highly</w:t>
      </w:r>
      <w:proofErr w:type="spellEnd"/>
      <w:proofErr w:type="gramEnd"/>
      <w:r>
        <w:rPr>
          <w:rFonts w:ascii="Times New Roman" w:eastAsia="Times New Roman" w:hAnsi="Times New Roman" w:cs="Times New Roman"/>
          <w:color w:val="333333"/>
          <w:sz w:val="8"/>
          <w:szCs w:val="8"/>
        </w:rPr>
        <w:t xml:space="preserve"> statistically significant and strong associations between fears and ways of life were also found (</w:t>
      </w:r>
      <w:r>
        <w:rPr>
          <w:rFonts w:ascii="Times New Roman" w:eastAsia="Times New Roman" w:hAnsi="Times New Roman" w:cs="Times New Roman"/>
          <w:i/>
          <w:color w:val="333333"/>
          <w:sz w:val="8"/>
          <w:szCs w:val="8"/>
        </w:rPr>
        <w:t>p</w:t>
      </w:r>
      <w:r>
        <w:rPr>
          <w:rFonts w:ascii="Times New Roman" w:eastAsia="Times New Roman" w:hAnsi="Times New Roman" w:cs="Times New Roman"/>
          <w:color w:val="333333"/>
          <w:sz w:val="8"/>
          <w:szCs w:val="8"/>
        </w:rPr>
        <w:t xml:space="preserve"> &lt; 0.0005), composed of </w:t>
      </w:r>
      <w:proofErr w:type="gramStart"/>
      <w:r>
        <w:rPr>
          <w:rFonts w:ascii="Times New Roman" w:eastAsia="Times New Roman" w:hAnsi="Times New Roman" w:cs="Times New Roman"/>
          <w:color w:val="333333"/>
          <w:sz w:val="8"/>
          <w:szCs w:val="8"/>
        </w:rPr>
        <w:t>a number of</w:t>
      </w:r>
      <w:proofErr w:type="gramEnd"/>
      <w:r>
        <w:rPr>
          <w:rFonts w:ascii="Times New Roman" w:eastAsia="Times New Roman" w:hAnsi="Times New Roman" w:cs="Times New Roman"/>
          <w:color w:val="333333"/>
          <w:sz w:val="8"/>
          <w:szCs w:val="8"/>
        </w:rPr>
        <w:t xml:space="preserve"> associations across each of the ways of life. Those displaying </w:t>
      </w:r>
      <w:proofErr w:type="gramStart"/>
      <w:r>
        <w:rPr>
          <w:rFonts w:ascii="Times New Roman" w:eastAsia="Times New Roman" w:hAnsi="Times New Roman" w:cs="Times New Roman"/>
          <w:color w:val="333333"/>
          <w:sz w:val="8"/>
          <w:szCs w:val="8"/>
        </w:rPr>
        <w:t xml:space="preserve">a </w:t>
      </w:r>
      <w:proofErr w:type="spellStart"/>
      <w:r>
        <w:rPr>
          <w:rFonts w:ascii="Times New Roman" w:eastAsia="Times New Roman" w:hAnsi="Times New Roman" w:cs="Times New Roman"/>
          <w:color w:val="333333"/>
          <w:sz w:val="8"/>
          <w:szCs w:val="8"/>
        </w:rPr>
        <w:t>hierarchist</w:t>
      </w:r>
      <w:proofErr w:type="spellEnd"/>
      <w:proofErr w:type="gramEnd"/>
      <w:r>
        <w:rPr>
          <w:rFonts w:ascii="Times New Roman" w:eastAsia="Times New Roman" w:hAnsi="Times New Roman" w:cs="Times New Roman"/>
          <w:color w:val="333333"/>
          <w:sz w:val="8"/>
          <w:szCs w:val="8"/>
        </w:rPr>
        <w:t xml:space="preserve"> bias showed an association with believing none of the abrupt climate changes to be dangerous, while showing dissociation with perceiving a large frequency to be dangerous. Similarly, those displaying individualist and fatalist biases showed associations with lower frequencies of changes considered to be dangerous. Those displaying an egalitarian bias, on the other hand, showed an association with a large frequency of changes considered to be dangerous, while showing dissociation with perceiving lower </w:t>
      </w:r>
      <w:proofErr w:type="spellStart"/>
      <w:r>
        <w:rPr>
          <w:rFonts w:ascii="Times New Roman" w:eastAsia="Times New Roman" w:hAnsi="Times New Roman" w:cs="Times New Roman"/>
          <w:color w:val="333333"/>
          <w:sz w:val="8"/>
          <w:szCs w:val="8"/>
        </w:rPr>
        <w:t>frequencies.The</w:t>
      </w:r>
      <w:proofErr w:type="spellEnd"/>
      <w:r>
        <w:rPr>
          <w:rFonts w:ascii="Times New Roman" w:eastAsia="Times New Roman" w:hAnsi="Times New Roman" w:cs="Times New Roman"/>
          <w:color w:val="333333"/>
          <w:sz w:val="8"/>
          <w:szCs w:val="8"/>
        </w:rPr>
        <w:t xml:space="preserve"> significance of the statistical associations identified between perceptions of danger and ways of life was reflected in the qualitative focus groups data and coded under the two categories of “societal” and “temporal” </w:t>
      </w:r>
      <w:proofErr w:type="spellStart"/>
      <w:r>
        <w:rPr>
          <w:rFonts w:ascii="Times New Roman" w:eastAsia="Times New Roman" w:hAnsi="Times New Roman" w:cs="Times New Roman"/>
          <w:color w:val="333333"/>
          <w:sz w:val="8"/>
          <w:szCs w:val="8"/>
        </w:rPr>
        <w:t>vulnerabilities.The</w:t>
      </w:r>
      <w:proofErr w:type="spellEnd"/>
      <w:r>
        <w:rPr>
          <w:rFonts w:ascii="Times New Roman" w:eastAsia="Times New Roman" w:hAnsi="Times New Roman" w:cs="Times New Roman"/>
          <w:color w:val="333333"/>
          <w:sz w:val="8"/>
          <w:szCs w:val="8"/>
        </w:rPr>
        <w:t xml:space="preserve"> first theme—societal vulnerabilities—was connected to the idea that the construction of danger and fears thereof relate to people’s perceived proximity to experiencing abrupt climate change. Comments within this theme comprised revealed beliefs suggesting the involvement of </w:t>
      </w:r>
      <w:proofErr w:type="gramStart"/>
      <w:r>
        <w:rPr>
          <w:rFonts w:ascii="Times New Roman" w:eastAsia="Times New Roman" w:hAnsi="Times New Roman" w:cs="Times New Roman"/>
          <w:color w:val="333333"/>
          <w:sz w:val="8"/>
          <w:szCs w:val="8"/>
        </w:rPr>
        <w:t>all the</w:t>
      </w:r>
      <w:proofErr w:type="gramEnd"/>
      <w:r>
        <w:rPr>
          <w:rFonts w:ascii="Times New Roman" w:eastAsia="Times New Roman" w:hAnsi="Times New Roman" w:cs="Times New Roman"/>
          <w:color w:val="333333"/>
          <w:sz w:val="8"/>
          <w:szCs w:val="8"/>
        </w:rPr>
        <w:t xml:space="preserve"> ways of life. The first idea focused upon the relative safety of developed countries, suggesting the placement of faith in long-lived institutions and experts for protection. This line of thought was followed by Participant 18, with a tendency toward hierarchism, who declared that “…in the UK or at least in western Europe and most parts of America there’s not actually too much in the way of great danger… these are mostly insurance and </w:t>
      </w:r>
      <w:proofErr w:type="spellStart"/>
      <w:r>
        <w:rPr>
          <w:rFonts w:ascii="Times New Roman" w:eastAsia="Times New Roman" w:hAnsi="Times New Roman" w:cs="Times New Roman"/>
          <w:color w:val="333333"/>
          <w:sz w:val="8"/>
          <w:szCs w:val="8"/>
        </w:rPr>
        <w:t>economical</w:t>
      </w:r>
      <w:proofErr w:type="spellEnd"/>
      <w:r>
        <w:rPr>
          <w:rFonts w:ascii="Times New Roman" w:eastAsia="Times New Roman" w:hAnsi="Times New Roman" w:cs="Times New Roman"/>
          <w:color w:val="333333"/>
          <w:sz w:val="8"/>
          <w:szCs w:val="8"/>
        </w:rPr>
        <w:t xml:space="preserve"> issues rather than real threat to life.” At the same time, comments were made about the comparably more dangerous situation for developing countries. For instance, Participant 206, who displayed an egalitarian bias, stated “…those low-lying states in the Caribbean and the Maldives, they’re facing serious danger from sea level rise… they’ve got nowhere to go.” This affinity for intragenerational equity sits easily with the beliefs of risk as catastrophe and a call for altruism and common effort to alleviate the danger, values held by </w:t>
      </w:r>
      <w:proofErr w:type="spellStart"/>
      <w:r>
        <w:rPr>
          <w:rFonts w:ascii="Times New Roman" w:eastAsia="Times New Roman" w:hAnsi="Times New Roman" w:cs="Times New Roman"/>
          <w:color w:val="333333"/>
          <w:sz w:val="8"/>
          <w:szCs w:val="8"/>
        </w:rPr>
        <w:t>egalitarians.ast</w:t>
      </w:r>
      <w:proofErr w:type="spellEnd"/>
      <w:r>
        <w:rPr>
          <w:rFonts w:ascii="Times New Roman" w:eastAsia="Times New Roman" w:hAnsi="Times New Roman" w:cs="Times New Roman"/>
          <w:color w:val="333333"/>
          <w:sz w:val="8"/>
          <w:szCs w:val="8"/>
        </w:rPr>
        <w:t xml:space="preserve">, one participant viewed danger not in the physical sense but in the threat to their lifestyle, an idea reminiscent of individualism even though this tendency was absent from the participant’s psychometrically attributed way of life. Here, Participant 237 commented that their fear lay with being “…at some point forced to change our lifestyles… radically I think.” Fatalist commentary was also voiced </w:t>
      </w:r>
      <w:proofErr w:type="gramStart"/>
      <w:r>
        <w:rPr>
          <w:rFonts w:ascii="Times New Roman" w:eastAsia="Times New Roman" w:hAnsi="Times New Roman" w:cs="Times New Roman"/>
          <w:color w:val="333333"/>
          <w:sz w:val="8"/>
          <w:szCs w:val="8"/>
        </w:rPr>
        <w:t>with regard to</w:t>
      </w:r>
      <w:proofErr w:type="gramEnd"/>
      <w:r>
        <w:rPr>
          <w:rFonts w:ascii="Times New Roman" w:eastAsia="Times New Roman" w:hAnsi="Times New Roman" w:cs="Times New Roman"/>
          <w:color w:val="333333"/>
          <w:sz w:val="8"/>
          <w:szCs w:val="8"/>
        </w:rPr>
        <w:t xml:space="preserve"> the perceptions of danger. Participant 69 </w:t>
      </w:r>
      <w:proofErr w:type="gramStart"/>
      <w:r>
        <w:rPr>
          <w:rFonts w:ascii="Times New Roman" w:eastAsia="Times New Roman" w:hAnsi="Times New Roman" w:cs="Times New Roman"/>
          <w:color w:val="333333"/>
          <w:sz w:val="8"/>
          <w:szCs w:val="8"/>
        </w:rPr>
        <w:t>made reference</w:t>
      </w:r>
      <w:proofErr w:type="gramEnd"/>
      <w:r>
        <w:rPr>
          <w:rFonts w:ascii="Times New Roman" w:eastAsia="Times New Roman" w:hAnsi="Times New Roman" w:cs="Times New Roman"/>
          <w:color w:val="333333"/>
          <w:sz w:val="8"/>
          <w:szCs w:val="8"/>
        </w:rPr>
        <w:t xml:space="preserve"> to the dangers of societal collapse and war, resonating with egalitarian values which, as with Participant 237, had also been absent from the participant’s psychometrically attributed way of life. Accepting the dangers, however, Participant 69 commented also that “the rest of it’s so uncontrollable anyway… there’s nothing we can do about </w:t>
      </w:r>
      <w:proofErr w:type="spellStart"/>
      <w:r>
        <w:rPr>
          <w:rFonts w:ascii="Times New Roman" w:eastAsia="Times New Roman" w:hAnsi="Times New Roman" w:cs="Times New Roman"/>
          <w:color w:val="333333"/>
          <w:sz w:val="8"/>
          <w:szCs w:val="8"/>
        </w:rPr>
        <w:t>it</w:t>
      </w:r>
      <w:proofErr w:type="gramStart"/>
      <w:r>
        <w:rPr>
          <w:rFonts w:ascii="Times New Roman" w:eastAsia="Times New Roman" w:hAnsi="Times New Roman" w:cs="Times New Roman"/>
          <w:color w:val="333333"/>
          <w:sz w:val="8"/>
          <w:szCs w:val="8"/>
        </w:rPr>
        <w:t>.”The</w:t>
      </w:r>
      <w:proofErr w:type="spellEnd"/>
      <w:proofErr w:type="gramEnd"/>
      <w:r>
        <w:rPr>
          <w:rFonts w:ascii="Times New Roman" w:eastAsia="Times New Roman" w:hAnsi="Times New Roman" w:cs="Times New Roman"/>
          <w:color w:val="333333"/>
          <w:sz w:val="8"/>
          <w:szCs w:val="8"/>
        </w:rPr>
        <w:t xml:space="preserve"> second theme—temporal vulnerabilities—was connected to idea that the construction of danger and fears thereof relate to people’s perceived temporal proximity to experiencing abrupt climate change. Connections between the ways of life and perceptions of danger were more limited in this theme, with participants largely believing abrupt climate changes to be temporally distant. Comments made within this theme therefore appeared to contradict the previously ascertained beliefs about the likelihood of abrupt climate changes occurring in the next 50 years. For example, Participant 115 commented “…it’s going to take a lot of time; it’s not going to be catastrophic in my lifetime</w:t>
      </w:r>
      <w:proofErr w:type="gramStart"/>
      <w:r>
        <w:rPr>
          <w:rFonts w:ascii="Times New Roman" w:eastAsia="Times New Roman" w:hAnsi="Times New Roman" w:cs="Times New Roman"/>
          <w:color w:val="333333"/>
          <w:sz w:val="8"/>
          <w:szCs w:val="8"/>
        </w:rPr>
        <w:t>… .</w:t>
      </w:r>
      <w:proofErr w:type="gramEnd"/>
      <w:r>
        <w:rPr>
          <w:rFonts w:ascii="Times New Roman" w:eastAsia="Times New Roman" w:hAnsi="Times New Roman" w:cs="Times New Roman"/>
          <w:color w:val="333333"/>
          <w:sz w:val="8"/>
          <w:szCs w:val="8"/>
        </w:rPr>
        <w:t xml:space="preserve">” Furthermore, the notion of personal temporal proximity appeared to be an important factor in determining what participants considered to be catastrophic. Participant 69, for example, commented that “[the Atlantic thermohaline circulation] is probably going to be more instant than the frozen methane so that’s why I think that’s more </w:t>
      </w:r>
      <w:proofErr w:type="spellStart"/>
      <w:r>
        <w:rPr>
          <w:rFonts w:ascii="Times New Roman" w:eastAsia="Times New Roman" w:hAnsi="Times New Roman" w:cs="Times New Roman"/>
          <w:color w:val="333333"/>
          <w:sz w:val="8"/>
          <w:szCs w:val="8"/>
        </w:rPr>
        <w:t>catastrophic.”</w:t>
      </w:r>
      <w:r>
        <w:rPr>
          <w:rFonts w:ascii="Times New Roman" w:eastAsia="Times New Roman" w:hAnsi="Times New Roman" w:cs="Times New Roman"/>
          <w:i/>
          <w:color w:val="333333"/>
          <w:sz w:val="8"/>
          <w:szCs w:val="8"/>
        </w:rPr>
        <w:t>d</w:t>
      </w:r>
      <w:proofErr w:type="spellEnd"/>
      <w:r>
        <w:rPr>
          <w:rFonts w:ascii="Times New Roman" w:eastAsia="Times New Roman" w:hAnsi="Times New Roman" w:cs="Times New Roman"/>
          <w:i/>
          <w:color w:val="333333"/>
          <w:sz w:val="8"/>
          <w:szCs w:val="8"/>
        </w:rPr>
        <w:t xml:space="preserve">. Preferences in mitigating abrupt climate </w:t>
      </w:r>
      <w:proofErr w:type="spellStart"/>
      <w:r>
        <w:rPr>
          <w:rFonts w:ascii="Times New Roman" w:eastAsia="Times New Roman" w:hAnsi="Times New Roman" w:cs="Times New Roman"/>
          <w:i/>
          <w:color w:val="333333"/>
          <w:sz w:val="8"/>
          <w:szCs w:val="8"/>
        </w:rPr>
        <w:t>change</w:t>
      </w:r>
      <w:r>
        <w:rPr>
          <w:rFonts w:ascii="Times New Roman" w:eastAsia="Times New Roman" w:hAnsi="Times New Roman" w:cs="Times New Roman"/>
          <w:color w:val="333333"/>
          <w:sz w:val="8"/>
          <w:szCs w:val="8"/>
        </w:rPr>
        <w:t>In</w:t>
      </w:r>
      <w:proofErr w:type="spellEnd"/>
      <w:r>
        <w:rPr>
          <w:rFonts w:ascii="Times New Roman" w:eastAsia="Times New Roman" w:hAnsi="Times New Roman" w:cs="Times New Roman"/>
          <w:color w:val="333333"/>
          <w:sz w:val="8"/>
          <w:szCs w:val="8"/>
        </w:rPr>
        <w:t xml:space="preserve"> addressing people’s preferences for mitigating abrupt climate change, the questionnaire revealed a statistically highly significant, though relatively weak, association between preferences and ways of life (</w:t>
      </w:r>
      <w:r>
        <w:rPr>
          <w:rFonts w:ascii="Times New Roman" w:eastAsia="Times New Roman" w:hAnsi="Times New Roman" w:cs="Times New Roman"/>
          <w:i/>
          <w:color w:val="333333"/>
          <w:sz w:val="8"/>
          <w:szCs w:val="8"/>
        </w:rPr>
        <w:t>p</w:t>
      </w:r>
      <w:r>
        <w:rPr>
          <w:rFonts w:ascii="Times New Roman" w:eastAsia="Times New Roman" w:hAnsi="Times New Roman" w:cs="Times New Roman"/>
          <w:color w:val="333333"/>
          <w:sz w:val="8"/>
          <w:szCs w:val="8"/>
        </w:rPr>
        <w:t xml:space="preserve"> &lt; 0.001). This association was composed of an association between those displaying an individualist bias and the options of switching to nuclear energy and doing nothing. Those displaying a fatalist bias similarly advocated the option of doing nothing, while those displaying an egalitarian bias displayed the opposite tendencies, with dissociations between themselves and switching to nuclear energy and doing nothing. No significant association was found between those displaying a </w:t>
      </w:r>
      <w:proofErr w:type="spellStart"/>
      <w:r>
        <w:rPr>
          <w:rFonts w:ascii="Times New Roman" w:eastAsia="Times New Roman" w:hAnsi="Times New Roman" w:cs="Times New Roman"/>
          <w:color w:val="333333"/>
          <w:sz w:val="8"/>
          <w:szCs w:val="8"/>
        </w:rPr>
        <w:t>hierarchist</w:t>
      </w:r>
      <w:proofErr w:type="spellEnd"/>
      <w:r>
        <w:rPr>
          <w:rFonts w:ascii="Times New Roman" w:eastAsia="Times New Roman" w:hAnsi="Times New Roman" w:cs="Times New Roman"/>
          <w:color w:val="333333"/>
          <w:sz w:val="8"/>
          <w:szCs w:val="8"/>
        </w:rPr>
        <w:t xml:space="preserve"> bias and their </w:t>
      </w:r>
      <w:proofErr w:type="spellStart"/>
      <w:r>
        <w:rPr>
          <w:rFonts w:ascii="Times New Roman" w:eastAsia="Times New Roman" w:hAnsi="Times New Roman" w:cs="Times New Roman"/>
          <w:color w:val="333333"/>
          <w:sz w:val="8"/>
          <w:szCs w:val="8"/>
        </w:rPr>
        <w:t>preferences.Concurrently</w:t>
      </w:r>
      <w:proofErr w:type="spellEnd"/>
      <w:r>
        <w:rPr>
          <w:rFonts w:ascii="Times New Roman" w:eastAsia="Times New Roman" w:hAnsi="Times New Roman" w:cs="Times New Roman"/>
          <w:color w:val="333333"/>
          <w:sz w:val="8"/>
          <w:szCs w:val="8"/>
        </w:rPr>
        <w:t>, many respondents and participants favored top-down, conventional regulatory or market-based approaches irrespective of their apparent ways of life and corresponding expected policy preferences (</w:t>
      </w:r>
      <w:hyperlink r:id="rId106" w:anchor="i1948-8335-3-1-48-Thompson2">
        <w:r>
          <w:rPr>
            <w:rFonts w:ascii="Times New Roman" w:eastAsia="Times New Roman" w:hAnsi="Times New Roman" w:cs="Times New Roman"/>
            <w:color w:val="894403"/>
            <w:sz w:val="8"/>
            <w:szCs w:val="8"/>
          </w:rPr>
          <w:t>Thompson and Rayner 1998</w:t>
        </w:r>
      </w:hyperlink>
      <w:r>
        <w:rPr>
          <w:rFonts w:ascii="Times New Roman" w:eastAsia="Times New Roman" w:hAnsi="Times New Roman" w:cs="Times New Roman"/>
          <w:color w:val="333333"/>
          <w:sz w:val="8"/>
          <w:szCs w:val="8"/>
        </w:rPr>
        <w:t>). Rather, these findings are consistent with the concept of the hegemonic myth, in that the framing of climate change mitigation around such approaches has been “totalizing” to the point where alternate discourses are often denied (</w:t>
      </w:r>
      <w:hyperlink r:id="rId107" w:anchor="i1948-8335-3-1-48-Rayner3">
        <w:r>
          <w:rPr>
            <w:rFonts w:ascii="Times New Roman" w:eastAsia="Times New Roman" w:hAnsi="Times New Roman" w:cs="Times New Roman"/>
            <w:color w:val="894403"/>
            <w:sz w:val="8"/>
            <w:szCs w:val="8"/>
          </w:rPr>
          <w:t>Rayner 1995</w:t>
        </w:r>
      </w:hyperlink>
      <w:r>
        <w:rPr>
          <w:rFonts w:ascii="Times New Roman" w:eastAsia="Times New Roman" w:hAnsi="Times New Roman" w:cs="Times New Roman"/>
          <w:color w:val="333333"/>
          <w:sz w:val="8"/>
          <w:szCs w:val="8"/>
        </w:rPr>
        <w:t xml:space="preserve">).As with beliefs about the stability of climate, preferences in mitigating abrupt climate change were also widely affected by fatalism, despite very few participants having been psychometrically attributed this tendency. Many participants believed abrupt climate change to be beyond mitigation. Indeed, participants perceived the phenomenon as capricious, despite holding quite different beliefs about climate change in general. This finding provides further evidence of an emerging fatalist discourse surrounding abrupt climate change, confirming existing concerns (e.g., </w:t>
      </w:r>
      <w:hyperlink r:id="rId108" w:anchor="i1948-8335-3-1-48-Hulme2">
        <w:r>
          <w:rPr>
            <w:rFonts w:ascii="Times New Roman" w:eastAsia="Times New Roman" w:hAnsi="Times New Roman" w:cs="Times New Roman"/>
            <w:color w:val="894403"/>
            <w:sz w:val="8"/>
            <w:szCs w:val="8"/>
          </w:rPr>
          <w:t>Hulme 2009a</w:t>
        </w:r>
      </w:hyperlink>
      <w:r>
        <w:rPr>
          <w:rFonts w:ascii="Times New Roman" w:eastAsia="Times New Roman" w:hAnsi="Times New Roman" w:cs="Times New Roman"/>
          <w:color w:val="333333"/>
          <w:sz w:val="8"/>
          <w:szCs w:val="8"/>
        </w:rPr>
        <w:t>).Within the focus group discussions, several significant discourses emerged revealing values and beliefs. The egalitarian and fatalist ways of life found particular resonance with certain ways of framing abrupt climate change (</w:t>
      </w:r>
      <w:hyperlink r:id="rId109" w:anchor="i1948-8335-3-1-48-Shanahan1">
        <w:r>
          <w:rPr>
            <w:rFonts w:ascii="Times New Roman" w:eastAsia="Times New Roman" w:hAnsi="Times New Roman" w:cs="Times New Roman"/>
            <w:color w:val="894403"/>
            <w:sz w:val="8"/>
            <w:szCs w:val="8"/>
          </w:rPr>
          <w:t>Shanahan 2007</w:t>
        </w:r>
      </w:hyperlink>
      <w:r>
        <w:rPr>
          <w:rFonts w:ascii="Times New Roman" w:eastAsia="Times New Roman" w:hAnsi="Times New Roman" w:cs="Times New Roman"/>
          <w:color w:val="333333"/>
          <w:sz w:val="8"/>
          <w:szCs w:val="8"/>
        </w:rPr>
        <w:t>) and an affinity for certain linguistic repertoires (</w:t>
      </w:r>
      <w:proofErr w:type="spellStart"/>
      <w:r>
        <w:fldChar w:fldCharType="begin"/>
      </w:r>
      <w:r>
        <w:instrText>HYPERLINK "https://journals.ametsoc.org/view/journals/wcas/3/1/2011wcas1081_1.xml" \l "i1948-8335-3-1-48-Segnit1" \h</w:instrText>
      </w:r>
      <w:r>
        <w:fldChar w:fldCharType="separate"/>
      </w:r>
      <w:r>
        <w:rPr>
          <w:rFonts w:ascii="Times New Roman" w:eastAsia="Times New Roman" w:hAnsi="Times New Roman" w:cs="Times New Roman"/>
          <w:color w:val="894403"/>
          <w:sz w:val="8"/>
          <w:szCs w:val="8"/>
        </w:rPr>
        <w:t>Segnit</w:t>
      </w:r>
      <w:proofErr w:type="spellEnd"/>
      <w:r>
        <w:rPr>
          <w:rFonts w:ascii="Times New Roman" w:eastAsia="Times New Roman" w:hAnsi="Times New Roman" w:cs="Times New Roman"/>
          <w:color w:val="894403"/>
          <w:sz w:val="8"/>
          <w:szCs w:val="8"/>
        </w:rPr>
        <w:t xml:space="preserve"> and </w:t>
      </w:r>
      <w:proofErr w:type="spellStart"/>
      <w:r>
        <w:rPr>
          <w:rFonts w:ascii="Times New Roman" w:eastAsia="Times New Roman" w:hAnsi="Times New Roman" w:cs="Times New Roman"/>
          <w:color w:val="894403"/>
          <w:sz w:val="8"/>
          <w:szCs w:val="8"/>
        </w:rPr>
        <w:t>Ereaut</w:t>
      </w:r>
      <w:proofErr w:type="spellEnd"/>
      <w:r>
        <w:rPr>
          <w:rFonts w:ascii="Times New Roman" w:eastAsia="Times New Roman" w:hAnsi="Times New Roman" w:cs="Times New Roman"/>
          <w:color w:val="894403"/>
          <w:sz w:val="8"/>
          <w:szCs w:val="8"/>
        </w:rPr>
        <w:t xml:space="preserve"> 2007</w:t>
      </w:r>
      <w:r>
        <w:fldChar w:fldCharType="end"/>
      </w:r>
      <w:r>
        <w:rPr>
          <w:rFonts w:ascii="Times New Roman" w:eastAsia="Times New Roman" w:hAnsi="Times New Roman" w:cs="Times New Roman"/>
          <w:color w:val="333333"/>
          <w:sz w:val="8"/>
          <w:szCs w:val="8"/>
        </w:rPr>
        <w:t xml:space="preserve">). In concordance with their heightened sensitivity to abrupt climate change, egalitarians engaged with the catastrophe and justice and equity frames, confirming the suggestions of </w:t>
      </w:r>
      <w:hyperlink r:id="rId110" w:anchor="i1948-8335-3-1-48-Hulme3">
        <w:r>
          <w:rPr>
            <w:rFonts w:ascii="Times New Roman" w:eastAsia="Times New Roman" w:hAnsi="Times New Roman" w:cs="Times New Roman"/>
            <w:color w:val="894403"/>
            <w:sz w:val="8"/>
            <w:szCs w:val="8"/>
          </w:rPr>
          <w:t>Hulme (2009b)</w:t>
        </w:r>
      </w:hyperlink>
      <w:r>
        <w:rPr>
          <w:rFonts w:ascii="Times New Roman" w:eastAsia="Times New Roman" w:hAnsi="Times New Roman" w:cs="Times New Roman"/>
          <w:color w:val="333333"/>
          <w:sz w:val="8"/>
          <w:szCs w:val="8"/>
        </w:rPr>
        <w:t xml:space="preserve">. Similarly, they engaged with the linguistic repertoire of alarmism. Conversely, with their low sensitivity to abrupt climate change, fatalists engaged with the scientific uncertainty frame. Hence, </w:t>
      </w:r>
      <w:proofErr w:type="gramStart"/>
      <w:r>
        <w:rPr>
          <w:rFonts w:ascii="Times New Roman" w:eastAsia="Times New Roman" w:hAnsi="Times New Roman" w:cs="Times New Roman"/>
          <w:color w:val="333333"/>
          <w:sz w:val="8"/>
          <w:szCs w:val="8"/>
        </w:rPr>
        <w:t>it can be seen that the</w:t>
      </w:r>
      <w:proofErr w:type="gramEnd"/>
      <w:r>
        <w:rPr>
          <w:rFonts w:ascii="Times New Roman" w:eastAsia="Times New Roman" w:hAnsi="Times New Roman" w:cs="Times New Roman"/>
          <w:color w:val="333333"/>
          <w:sz w:val="8"/>
          <w:szCs w:val="8"/>
        </w:rPr>
        <w:t xml:space="preserve"> greater scientific uncertainty surrounding claims of abrupt climate change can be easily framed to cultivate the values and beliefs of </w:t>
      </w:r>
      <w:proofErr w:type="spellStart"/>
      <w:proofErr w:type="gramStart"/>
      <w:r>
        <w:rPr>
          <w:rFonts w:ascii="Times New Roman" w:eastAsia="Times New Roman" w:hAnsi="Times New Roman" w:cs="Times New Roman"/>
          <w:color w:val="333333"/>
          <w:sz w:val="8"/>
          <w:szCs w:val="8"/>
        </w:rPr>
        <w:t>fatalism.Of</w:t>
      </w:r>
      <w:proofErr w:type="spellEnd"/>
      <w:proofErr w:type="gramEnd"/>
      <w:r>
        <w:rPr>
          <w:rFonts w:ascii="Times New Roman" w:eastAsia="Times New Roman" w:hAnsi="Times New Roman" w:cs="Times New Roman"/>
          <w:color w:val="333333"/>
          <w:sz w:val="8"/>
          <w:szCs w:val="8"/>
        </w:rPr>
        <w:t xml:space="preserve"> the 23% of respondents attributed a single way of life (67), a large proportion were categorized as egalitarians (47), suggesting that the sample may have been biased. However, larger numbers of egalitarians have also been identified in other studies, suggesting this is inherent to the use of Dake’s statements (</w:t>
      </w:r>
      <w:hyperlink r:id="rId111" w:anchor="i1948-8335-3-1-48-Sjoberg1">
        <w:r>
          <w:rPr>
            <w:rFonts w:ascii="Times New Roman" w:eastAsia="Times New Roman" w:hAnsi="Times New Roman" w:cs="Times New Roman"/>
            <w:color w:val="894403"/>
            <w:sz w:val="8"/>
            <w:szCs w:val="8"/>
          </w:rPr>
          <w:t>Sjöberg 1997</w:t>
        </w:r>
      </w:hyperlink>
      <w:r>
        <w:rPr>
          <w:rFonts w:ascii="Times New Roman" w:eastAsia="Times New Roman" w:hAnsi="Times New Roman" w:cs="Times New Roman"/>
          <w:color w:val="333333"/>
          <w:sz w:val="8"/>
          <w:szCs w:val="8"/>
        </w:rPr>
        <w:t xml:space="preserve">; </w:t>
      </w:r>
      <w:hyperlink r:id="rId112" w:anchor="i1948-8335-3-1-48-Marris1">
        <w:r>
          <w:rPr>
            <w:rFonts w:ascii="Times New Roman" w:eastAsia="Times New Roman" w:hAnsi="Times New Roman" w:cs="Times New Roman"/>
            <w:color w:val="894403"/>
            <w:sz w:val="8"/>
            <w:szCs w:val="8"/>
          </w:rPr>
          <w:t>Marris et al. 1998</w:t>
        </w:r>
      </w:hyperlink>
      <w:r>
        <w:rPr>
          <w:rFonts w:ascii="Times New Roman" w:eastAsia="Times New Roman" w:hAnsi="Times New Roman" w:cs="Times New Roman"/>
          <w:color w:val="333333"/>
          <w:sz w:val="8"/>
          <w:szCs w:val="8"/>
        </w:rPr>
        <w:t>). Furthermore, with only 23% of the sample attributed to a single way of life, it might be construed that ways of life are not characteristics that can be captured by such questionnaires (</w:t>
      </w:r>
      <w:hyperlink r:id="rId113" w:anchor="i1948-8335-3-1-48-Marris1">
        <w:r>
          <w:rPr>
            <w:rFonts w:ascii="Times New Roman" w:eastAsia="Times New Roman" w:hAnsi="Times New Roman" w:cs="Times New Roman"/>
            <w:color w:val="894403"/>
            <w:sz w:val="8"/>
            <w:szCs w:val="8"/>
          </w:rPr>
          <w:t>Marris et al. 1998</w:t>
        </w:r>
      </w:hyperlink>
      <w:r>
        <w:rPr>
          <w:rFonts w:ascii="Times New Roman" w:eastAsia="Times New Roman" w:hAnsi="Times New Roman" w:cs="Times New Roman"/>
          <w:color w:val="333333"/>
          <w:sz w:val="8"/>
          <w:szCs w:val="8"/>
        </w:rPr>
        <w:t>). Indeed, some argue that the low levels of cultural attribution reflect upon the weak explanatory power of cultural theory and thereby advocate a diminished role for it in determining perceptions (</w:t>
      </w:r>
      <w:hyperlink r:id="rId114" w:anchor="i1948-8335-3-1-48-Boholm1">
        <w:r>
          <w:rPr>
            <w:rFonts w:ascii="Times New Roman" w:eastAsia="Times New Roman" w:hAnsi="Times New Roman" w:cs="Times New Roman"/>
            <w:color w:val="894403"/>
            <w:sz w:val="8"/>
            <w:szCs w:val="8"/>
          </w:rPr>
          <w:t>Boholm 1996</w:t>
        </w:r>
      </w:hyperlink>
      <w:r>
        <w:rPr>
          <w:rFonts w:ascii="Times New Roman" w:eastAsia="Times New Roman" w:hAnsi="Times New Roman" w:cs="Times New Roman"/>
          <w:color w:val="333333"/>
          <w:sz w:val="8"/>
          <w:szCs w:val="8"/>
        </w:rPr>
        <w:t xml:space="preserve">).The quantitative psychometric instrument of the questionnaire did not capture many of the values and beliefs which were revealed qualitatively in the focus groups. This is consistent with the suggestions of </w:t>
      </w:r>
      <w:hyperlink r:id="rId115" w:anchor="i1948-8335-3-1-48-Sjoberg2">
        <w:r>
          <w:rPr>
            <w:rFonts w:ascii="Times New Roman" w:eastAsia="Times New Roman" w:hAnsi="Times New Roman" w:cs="Times New Roman"/>
            <w:color w:val="894403"/>
            <w:sz w:val="8"/>
            <w:szCs w:val="8"/>
          </w:rPr>
          <w:t>Sjöberg (2003)</w:t>
        </w:r>
      </w:hyperlink>
      <w:r>
        <w:rPr>
          <w:rFonts w:ascii="Times New Roman" w:eastAsia="Times New Roman" w:hAnsi="Times New Roman" w:cs="Times New Roman"/>
          <w:color w:val="333333"/>
          <w:sz w:val="8"/>
          <w:szCs w:val="8"/>
        </w:rPr>
        <w:t xml:space="preserve">, where significant quantitative findings were deemed not necessarily meaningful. Fatalist tendencies, for example, which had not been demonstrated in the questionnaire, were consistently revealed among participants in their discourses. This study therefore suggests that understanding the values and beliefs recognized by cultural theory may well be more appropriate when set in a qualitative </w:t>
      </w:r>
      <w:proofErr w:type="spellStart"/>
      <w:proofErr w:type="gramStart"/>
      <w:r>
        <w:rPr>
          <w:rFonts w:ascii="Times New Roman" w:eastAsia="Times New Roman" w:hAnsi="Times New Roman" w:cs="Times New Roman"/>
          <w:color w:val="333333"/>
          <w:sz w:val="8"/>
          <w:szCs w:val="8"/>
        </w:rPr>
        <w:t>context.The</w:t>
      </w:r>
      <w:proofErr w:type="spellEnd"/>
      <w:proofErr w:type="gramEnd"/>
      <w:r>
        <w:rPr>
          <w:rFonts w:ascii="Times New Roman" w:eastAsia="Times New Roman" w:hAnsi="Times New Roman" w:cs="Times New Roman"/>
          <w:color w:val="333333"/>
          <w:sz w:val="8"/>
          <w:szCs w:val="8"/>
        </w:rPr>
        <w:t xml:space="preserve"> psychometric instrument was administered a second time, immediately after the focus groups, to assess the stability of the ways of life. Many of the participants had, in fact, changed their ways of life since the first completion of the questionnaire, prior to the focus groups. This finding, in accordance with the latency of fatalistic worldviews as discussed earlier, supports the idea of mobility in </w:t>
      </w:r>
      <w:proofErr w:type="gramStart"/>
      <w:r>
        <w:rPr>
          <w:rFonts w:ascii="Times New Roman" w:eastAsia="Times New Roman" w:hAnsi="Times New Roman" w:cs="Times New Roman"/>
          <w:color w:val="333333"/>
          <w:sz w:val="8"/>
          <w:szCs w:val="8"/>
        </w:rPr>
        <w:t>that</w:t>
      </w:r>
      <w:proofErr w:type="gramEnd"/>
      <w:r>
        <w:rPr>
          <w:rFonts w:ascii="Times New Roman" w:eastAsia="Times New Roman" w:hAnsi="Times New Roman" w:cs="Times New Roman"/>
          <w:color w:val="333333"/>
          <w:sz w:val="8"/>
          <w:szCs w:val="8"/>
        </w:rPr>
        <w:t xml:space="preserve"> ways of life qualitatively change in different discursive contexts.</w:t>
      </w:r>
    </w:p>
    <w:p w14:paraId="323AB9B4" w14:textId="77777777" w:rsidR="007476ED" w:rsidRDefault="007476ED" w:rsidP="007476ED">
      <w:pPr>
        <w:rPr>
          <w:sz w:val="16"/>
          <w:szCs w:val="16"/>
        </w:rPr>
      </w:pPr>
    </w:p>
    <w:p w14:paraId="11F30E87" w14:textId="77777777" w:rsidR="007476ED" w:rsidRDefault="007476ED" w:rsidP="007476ED">
      <w:pPr>
        <w:rPr>
          <w:sz w:val="16"/>
          <w:szCs w:val="16"/>
        </w:rPr>
      </w:pPr>
    </w:p>
    <w:p w14:paraId="3481063E" w14:textId="77777777" w:rsidR="007476ED" w:rsidRDefault="007476ED" w:rsidP="007476ED">
      <w:pPr>
        <w:rPr>
          <w:sz w:val="16"/>
          <w:szCs w:val="16"/>
        </w:rPr>
      </w:pPr>
    </w:p>
    <w:p w14:paraId="54D95103" w14:textId="77777777" w:rsidR="007476ED" w:rsidRDefault="007476ED" w:rsidP="007476ED">
      <w:pPr>
        <w:rPr>
          <w:b/>
        </w:rPr>
      </w:pPr>
    </w:p>
    <w:p w14:paraId="3005CDC9" w14:textId="77777777" w:rsidR="007476ED" w:rsidRDefault="007476ED" w:rsidP="007476ED">
      <w:pPr>
        <w:rPr>
          <w:b/>
        </w:rPr>
      </w:pPr>
      <w:r>
        <w:rPr>
          <w:b/>
        </w:rPr>
        <w:t>Indigenous knowledge paired with scientific cooperation is key to adaptation</w:t>
      </w:r>
    </w:p>
    <w:p w14:paraId="69B46EDC" w14:textId="77777777" w:rsidR="007476ED" w:rsidRDefault="007476ED" w:rsidP="007476ED">
      <w:pPr>
        <w:rPr>
          <w:rFonts w:ascii="Montserrat" w:eastAsia="Montserrat" w:hAnsi="Montserrat" w:cs="Montserrat"/>
          <w:sz w:val="16"/>
          <w:szCs w:val="16"/>
        </w:rPr>
      </w:pPr>
      <w:r>
        <w:rPr>
          <w:b/>
        </w:rPr>
        <w:t xml:space="preserve">Nakashima ‘18 </w:t>
      </w:r>
      <w:r>
        <w:rPr>
          <w:sz w:val="16"/>
          <w:szCs w:val="16"/>
        </w:rPr>
        <w:t>[Douglas Nakashima, Chief of the Section for Small Islands and Indigenous Knowledge at UNESCO, expert in indigenous knowledge systems and environmental governance, has published extensively on traditional ecological knowledge and its integration into global climate and biodiversity policy. “</w:t>
      </w:r>
      <w:r>
        <w:rPr>
          <w:rFonts w:ascii="Montserrat" w:eastAsia="Montserrat" w:hAnsi="Montserrat" w:cs="Montserrat"/>
          <w:sz w:val="16"/>
          <w:szCs w:val="16"/>
        </w:rPr>
        <w:t xml:space="preserve">Indigenous Knowledge for Climate Change Assessment and Adaptation”, Nakashima pages 1-4 </w:t>
      </w:r>
      <w:hyperlink r:id="rId116">
        <w:r>
          <w:rPr>
            <w:rFonts w:ascii="Montserrat" w:eastAsia="Montserrat" w:hAnsi="Montserrat" w:cs="Montserrat"/>
            <w:sz w:val="16"/>
            <w:szCs w:val="16"/>
            <w:u w:val="single"/>
          </w:rPr>
          <w:t>https://www-cambridge-org.proxy.lib.umich.edu/core/services/aop-cambridge-core/content/view/53743475E875868259410AB4C1EB01EA/9781107137882pre_i-iv.pdf/indigenous_knowledge_for_climate_change_assessment_and_adaptation.pdf</w:t>
        </w:r>
      </w:hyperlink>
      <w:r>
        <w:rPr>
          <w:rFonts w:ascii="Montserrat" w:eastAsia="Montserrat" w:hAnsi="Montserrat" w:cs="Montserrat"/>
          <w:sz w:val="16"/>
          <w:szCs w:val="16"/>
        </w:rPr>
        <w:t xml:space="preserve"> SP] </w:t>
      </w:r>
    </w:p>
    <w:p w14:paraId="4A0DDBC4" w14:textId="77777777" w:rsidR="007476ED" w:rsidRDefault="007476ED" w:rsidP="007476ED">
      <w:pPr>
        <w:rPr>
          <w:rFonts w:ascii="Montserrat" w:eastAsia="Montserrat" w:hAnsi="Montserrat" w:cs="Montserrat"/>
          <w:sz w:val="16"/>
          <w:szCs w:val="16"/>
        </w:rPr>
      </w:pPr>
    </w:p>
    <w:p w14:paraId="10B4D2FC" w14:textId="77777777" w:rsidR="007476ED" w:rsidRDefault="007476ED" w:rsidP="007476ED">
      <w:pPr>
        <w:spacing w:before="240" w:after="240"/>
        <w:rPr>
          <w:rFonts w:ascii="Montserrat" w:eastAsia="Montserrat" w:hAnsi="Montserrat" w:cs="Montserrat"/>
          <w:sz w:val="12"/>
          <w:szCs w:val="12"/>
        </w:rPr>
      </w:pPr>
      <w:r>
        <w:rPr>
          <w:rFonts w:ascii="Montserrat" w:eastAsia="Montserrat" w:hAnsi="Montserrat" w:cs="Montserrat"/>
          <w:sz w:val="16"/>
          <w:szCs w:val="16"/>
        </w:rPr>
        <w:t>Over the last decades, climate variability and, more specifically, global climate change have entered the mainstream of international discourse, reflection and concern. One recent out- come of this global preoccupation with climate has been a growing interest in how weather, climate variability and climate change might be experienced, understood and interpreted by societies and cultures around the world, including those of indigenous peoples. In these diverse ecological, social and cultural settings, what changes are people observing and what responses might be the most appropriate and effective? This in turn raises the issue of what policies and what actions are required to guide adjustments to actual or expected future climate and its effects (IPCC, 2014: 5). To ensure that climate change decision</w:t>
      </w:r>
      <w:proofErr w:type="gramStart"/>
      <w:r>
        <w:rPr>
          <w:rFonts w:ascii="Montserrat" w:eastAsia="Montserrat" w:hAnsi="Montserrat" w:cs="Montserrat"/>
          <w:sz w:val="16"/>
          <w:szCs w:val="16"/>
        </w:rPr>
        <w:t>- making</w:t>
      </w:r>
      <w:proofErr w:type="gramEnd"/>
      <w:r>
        <w:rPr>
          <w:rFonts w:ascii="Montserrat" w:eastAsia="Montserrat" w:hAnsi="Montserrat" w:cs="Montserrat"/>
          <w:sz w:val="16"/>
          <w:szCs w:val="16"/>
        </w:rPr>
        <w:t xml:space="preserve"> recognizes and supports local priorities and needs, it is critical to be aware of what is already being experienced on the ground. Without this understanding, decisions may not only fail to provide assistance to those most in need, but may inadvertently undermine local resilience and increase </w:t>
      </w:r>
      <w:proofErr w:type="spellStart"/>
      <w:r>
        <w:rPr>
          <w:rFonts w:ascii="Montserrat" w:eastAsia="Montserrat" w:hAnsi="Montserrat" w:cs="Montserrat"/>
          <w:sz w:val="16"/>
          <w:szCs w:val="16"/>
        </w:rPr>
        <w:t>vulnerability.This</w:t>
      </w:r>
      <w:proofErr w:type="spellEnd"/>
      <w:r>
        <w:rPr>
          <w:rFonts w:ascii="Montserrat" w:eastAsia="Montserrat" w:hAnsi="Montserrat" w:cs="Montserrat"/>
          <w:sz w:val="16"/>
          <w:szCs w:val="16"/>
        </w:rPr>
        <w:t xml:space="preserve"> volume presents a selection of case studies that illustrate how</w:t>
      </w:r>
      <w:r>
        <w:rPr>
          <w:rFonts w:ascii="Montserrat" w:eastAsia="Montserrat" w:hAnsi="Montserrat" w:cs="Montserrat"/>
          <w:sz w:val="20"/>
          <w:szCs w:val="20"/>
        </w:rPr>
        <w:t xml:space="preserve"> </w:t>
      </w:r>
      <w:r>
        <w:rPr>
          <w:rFonts w:ascii="Montserrat" w:eastAsia="Montserrat" w:hAnsi="Montserrat" w:cs="Montserrat"/>
          <w:sz w:val="20"/>
          <w:szCs w:val="20"/>
          <w:highlight w:val="cyan"/>
        </w:rPr>
        <w:t xml:space="preserve">knowledge and practice rooted in indigenous communities </w:t>
      </w:r>
      <w:r>
        <w:rPr>
          <w:rFonts w:ascii="Montserrat" w:eastAsia="Montserrat" w:hAnsi="Montserrat" w:cs="Montserrat"/>
          <w:sz w:val="20"/>
          <w:szCs w:val="20"/>
        </w:rPr>
        <w:t>may</w:t>
      </w:r>
      <w:r>
        <w:rPr>
          <w:rFonts w:ascii="Montserrat" w:eastAsia="Montserrat" w:hAnsi="Montserrat" w:cs="Montserrat"/>
          <w:sz w:val="20"/>
          <w:szCs w:val="20"/>
          <w:highlight w:val="cyan"/>
        </w:rPr>
        <w:t xml:space="preserve"> inform[s] our understandings of climate change processes, and how indigenous coping strategies provide a crucial foundation for community-based adaptation. </w:t>
      </w:r>
      <w:r>
        <w:rPr>
          <w:rFonts w:ascii="Montserrat" w:eastAsia="Montserrat" w:hAnsi="Montserrat" w:cs="Montserrat"/>
          <w:sz w:val="20"/>
          <w:szCs w:val="20"/>
        </w:rPr>
        <w:t xml:space="preserve">It also confronts some recurrent but misleading assertions about </w:t>
      </w:r>
      <w:r>
        <w:rPr>
          <w:rFonts w:ascii="Montserrat" w:eastAsia="Montserrat" w:hAnsi="Montserrat" w:cs="Montserrat"/>
          <w:sz w:val="14"/>
          <w:szCs w:val="14"/>
        </w:rPr>
        <w:t xml:space="preserve">climate change impacts and responses with actual accounts from indigenous com- munities around the globe. It therefore contributes to a newly emerging field that builds synergies among a wide range of disciplines, from both the natural and social sciences, to address climate change assessment and adaptation in accordance with the observations, practices, knowledge and priorities of indigenous peoples. The Emergence of Indigenous Knowledge in the Global Climate Change Arena. Global climate change was identified in the 1980s as one of humanity’s most daunting challenges (see early history in UNFCCC, 1992; Maslin, 2014: 16–19). This </w:t>
      </w:r>
      <w:proofErr w:type="spellStart"/>
      <w:r>
        <w:rPr>
          <w:rFonts w:ascii="Montserrat" w:eastAsia="Montserrat" w:hAnsi="Montserrat" w:cs="Montserrat"/>
          <w:sz w:val="14"/>
          <w:szCs w:val="14"/>
        </w:rPr>
        <w:t>recogni</w:t>
      </w:r>
      <w:proofErr w:type="spellEnd"/>
      <w:r>
        <w:rPr>
          <w:rFonts w:ascii="Montserrat" w:eastAsia="Montserrat" w:hAnsi="Montserrat" w:cs="Montserrat"/>
          <w:sz w:val="14"/>
          <w:szCs w:val="14"/>
        </w:rPr>
        <w:t xml:space="preserve">- </w:t>
      </w:r>
      <w:proofErr w:type="spellStart"/>
      <w:r>
        <w:rPr>
          <w:rFonts w:ascii="Montserrat" w:eastAsia="Montserrat" w:hAnsi="Montserrat" w:cs="Montserrat"/>
          <w:sz w:val="14"/>
          <w:szCs w:val="14"/>
        </w:rPr>
        <w:t>tion</w:t>
      </w:r>
      <w:proofErr w:type="spellEnd"/>
      <w:r>
        <w:rPr>
          <w:rFonts w:ascii="Montserrat" w:eastAsia="Montserrat" w:hAnsi="Montserrat" w:cs="Montserrat"/>
          <w:sz w:val="14"/>
          <w:szCs w:val="14"/>
        </w:rPr>
        <w:t xml:space="preserve"> led to the establishment of the Intergovernmental Panel on Climate Change (IPCC) in 1988, and the United Nations Conference on Environment and Development in 1992 (Earth Summit, Rio de Janeiro, Brazil) that established the United Nations Framework. Convention on Climate Change (UNFCCC). Since that time, world attention roused by the global climate change debate has largely concentrated on </w:t>
      </w:r>
      <w:proofErr w:type="gramStart"/>
      <w:r>
        <w:rPr>
          <w:rFonts w:ascii="Montserrat" w:eastAsia="Montserrat" w:hAnsi="Montserrat" w:cs="Montserrat"/>
          <w:sz w:val="14"/>
          <w:szCs w:val="14"/>
        </w:rPr>
        <w:t>particular areas</w:t>
      </w:r>
      <w:proofErr w:type="gramEnd"/>
      <w:r>
        <w:rPr>
          <w:rFonts w:ascii="Montserrat" w:eastAsia="Montserrat" w:hAnsi="Montserrat" w:cs="Montserrat"/>
          <w:sz w:val="14"/>
          <w:szCs w:val="14"/>
        </w:rPr>
        <w:t xml:space="preserve"> of the planet – low-lying tropical islands and coastlines, high-altitude zones, tropical forests and the polar regions (Orlove et al., 2014). It so happens that most of these areas, except ice-covered Antarctica, are home to indigenous peoples. Despite the world’s growing interest in </w:t>
      </w:r>
      <w:proofErr w:type="spellStart"/>
      <w:r>
        <w:rPr>
          <w:rFonts w:ascii="Montserrat" w:eastAsia="Montserrat" w:hAnsi="Montserrat" w:cs="Montserrat"/>
          <w:sz w:val="14"/>
          <w:szCs w:val="14"/>
        </w:rPr>
        <w:t>indi</w:t>
      </w:r>
      <w:proofErr w:type="spellEnd"/>
      <w:r>
        <w:rPr>
          <w:rFonts w:ascii="Montserrat" w:eastAsia="Montserrat" w:hAnsi="Montserrat" w:cs="Montserrat"/>
          <w:sz w:val="14"/>
          <w:szCs w:val="14"/>
        </w:rPr>
        <w:t xml:space="preserve">- </w:t>
      </w:r>
      <w:proofErr w:type="spellStart"/>
      <w:r>
        <w:rPr>
          <w:rFonts w:ascii="Montserrat" w:eastAsia="Montserrat" w:hAnsi="Montserrat" w:cs="Montserrat"/>
          <w:sz w:val="14"/>
          <w:szCs w:val="14"/>
        </w:rPr>
        <w:t>genous</w:t>
      </w:r>
      <w:proofErr w:type="spellEnd"/>
      <w:r>
        <w:rPr>
          <w:rFonts w:ascii="Montserrat" w:eastAsia="Montserrat" w:hAnsi="Montserrat" w:cs="Montserrat"/>
          <w:sz w:val="14"/>
          <w:szCs w:val="14"/>
        </w:rPr>
        <w:t xml:space="preserve"> peoples and their homelands as harbingers of the impacts of planetary climate change, </w:t>
      </w:r>
      <w:r>
        <w:rPr>
          <w:rFonts w:ascii="Montserrat" w:eastAsia="Montserrat" w:hAnsi="Montserrat" w:cs="Montserrat"/>
          <w:sz w:val="20"/>
          <w:szCs w:val="20"/>
          <w:highlight w:val="cyan"/>
        </w:rPr>
        <w:t xml:space="preserve">much work needs to be done to understand their concerns and appreciate their knowledge </w:t>
      </w:r>
      <w:r>
        <w:rPr>
          <w:rFonts w:ascii="Montserrat" w:eastAsia="Montserrat" w:hAnsi="Montserrat" w:cs="Montserrat"/>
          <w:sz w:val="20"/>
          <w:szCs w:val="20"/>
        </w:rPr>
        <w:t xml:space="preserve">(see Box 1.1). </w:t>
      </w:r>
      <w:r>
        <w:rPr>
          <w:rFonts w:ascii="Montserrat" w:eastAsia="Montserrat" w:hAnsi="Montserrat" w:cs="Montserrat"/>
          <w:sz w:val="10"/>
          <w:szCs w:val="10"/>
        </w:rPr>
        <w:t xml:space="preserve">Interest in the perspectives and knowledge of indigenous peoples (see Box 1.2) first emerged in certain world regions and on certain themes. In the Arctic, the Earth’s northern polar region, indigenous voices were heard loud and clear already by the year 2000, perhaps because the shift in its climate regime has been one of the most dramatic and pronounced on the planet (see Larsen et al., 2014). Owing to these and other factors, polar peoples’ observations and concerns about transitions triggered by the changing climate and wea- </w:t>
      </w:r>
      <w:proofErr w:type="spellStart"/>
      <w:r>
        <w:rPr>
          <w:rFonts w:ascii="Montserrat" w:eastAsia="Montserrat" w:hAnsi="Montserrat" w:cs="Montserrat"/>
          <w:sz w:val="10"/>
          <w:szCs w:val="10"/>
        </w:rPr>
        <w:t>ther</w:t>
      </w:r>
      <w:proofErr w:type="spellEnd"/>
      <w:r>
        <w:rPr>
          <w:rFonts w:ascii="Montserrat" w:eastAsia="Montserrat" w:hAnsi="Montserrat" w:cs="Montserrat"/>
          <w:sz w:val="10"/>
          <w:szCs w:val="10"/>
        </w:rPr>
        <w:t xml:space="preserve"> were rapidly reported and were widely circulated in scholarly and political circles (McDonald et al., 1997; Weller et al., 1999; IISD, 2000; Huntington, 2000; Krupnik and Jolly, 2002; Herlander and Mustonen, 2004; Nickels, 2005).In addition, since 1996, the Arctic has a unique political body called the Arctic Council. It includes eight Arctic nation states as its founding members, several ‘observers’ (both other states and organizations) </w:t>
      </w:r>
      <w:proofErr w:type="gramStart"/>
      <w:r>
        <w:rPr>
          <w:rFonts w:ascii="Montserrat" w:eastAsia="Montserrat" w:hAnsi="Montserrat" w:cs="Montserrat"/>
          <w:sz w:val="10"/>
          <w:szCs w:val="10"/>
        </w:rPr>
        <w:t>and also</w:t>
      </w:r>
      <w:proofErr w:type="gramEnd"/>
      <w:r>
        <w:rPr>
          <w:rFonts w:ascii="Montserrat" w:eastAsia="Montserrat" w:hAnsi="Montserrat" w:cs="Montserrat"/>
          <w:sz w:val="10"/>
          <w:szCs w:val="10"/>
        </w:rPr>
        <w:t xml:space="preserve"> six ‘permanent participants’ representing polar indigenous peoples – the Inuit, Sami, Aleut, Gwich’in, other Dene/Athabaskan groups and indigenous nations of northern Russia. The Arctic Council has been very active on issues related to environmental change and it has historically welcomed indigenous peoples’ interests and voices, as seen in its seminal </w:t>
      </w:r>
      <w:r>
        <w:rPr>
          <w:rFonts w:ascii="Montserrat" w:eastAsia="Montserrat" w:hAnsi="Montserrat" w:cs="Montserrat"/>
          <w:i/>
          <w:sz w:val="10"/>
          <w:szCs w:val="10"/>
        </w:rPr>
        <w:t xml:space="preserve">Arctic Climate Impact Assessment </w:t>
      </w:r>
      <w:r>
        <w:rPr>
          <w:rFonts w:ascii="Montserrat" w:eastAsia="Montserrat" w:hAnsi="Montserrat" w:cs="Montserrat"/>
          <w:sz w:val="10"/>
          <w:szCs w:val="10"/>
        </w:rPr>
        <w:t xml:space="preserve">(ACIA, 2005) and several other studies it initiated. The Arctic may be a rare example where a strong consensus has developed among scientists, indigenous peoples, politicians and local governments about the threats brought by the changing environment </w:t>
      </w:r>
      <w:r>
        <w:rPr>
          <w:rFonts w:ascii="Montserrat" w:eastAsia="Montserrat" w:hAnsi="Montserrat" w:cs="Montserrat"/>
          <w:i/>
          <w:sz w:val="10"/>
          <w:szCs w:val="10"/>
        </w:rPr>
        <w:t xml:space="preserve">and </w:t>
      </w:r>
      <w:r>
        <w:rPr>
          <w:rFonts w:ascii="Montserrat" w:eastAsia="Montserrat" w:hAnsi="Montserrat" w:cs="Montserrat"/>
          <w:sz w:val="10"/>
          <w:szCs w:val="10"/>
        </w:rPr>
        <w:t xml:space="preserve">the need to engage polar residents in common actions – observation, research, assessment, adaptation and </w:t>
      </w:r>
      <w:proofErr w:type="spellStart"/>
      <w:r>
        <w:rPr>
          <w:rFonts w:ascii="Montserrat" w:eastAsia="Montserrat" w:hAnsi="Montserrat" w:cs="Montserrat"/>
          <w:sz w:val="10"/>
          <w:szCs w:val="10"/>
        </w:rPr>
        <w:t>mitigation.A</w:t>
      </w:r>
      <w:proofErr w:type="spellEnd"/>
      <w:r>
        <w:rPr>
          <w:rFonts w:ascii="Montserrat" w:eastAsia="Montserrat" w:hAnsi="Montserrat" w:cs="Montserrat"/>
          <w:sz w:val="10"/>
          <w:szCs w:val="10"/>
        </w:rPr>
        <w:t xml:space="preserve"> similar combination of local factors </w:t>
      </w:r>
      <w:proofErr w:type="spellStart"/>
      <w:r>
        <w:rPr>
          <w:rFonts w:ascii="Montserrat" w:eastAsia="Montserrat" w:hAnsi="Montserrat" w:cs="Montserrat"/>
          <w:sz w:val="10"/>
          <w:szCs w:val="10"/>
        </w:rPr>
        <w:t>favoured</w:t>
      </w:r>
      <w:proofErr w:type="spellEnd"/>
      <w:r>
        <w:rPr>
          <w:rFonts w:ascii="Montserrat" w:eastAsia="Montserrat" w:hAnsi="Montserrat" w:cs="Montserrat"/>
          <w:sz w:val="10"/>
          <w:szCs w:val="10"/>
        </w:rPr>
        <w:t xml:space="preserve"> a more proactive response in another area critically affected by rapid climate change, low-lying tropical islands (</w:t>
      </w:r>
      <w:proofErr w:type="spellStart"/>
      <w:r>
        <w:rPr>
          <w:rFonts w:ascii="Montserrat" w:eastAsia="Montserrat" w:hAnsi="Montserrat" w:cs="Montserrat"/>
          <w:sz w:val="10"/>
          <w:szCs w:val="10"/>
        </w:rPr>
        <w:t>Lazrus</w:t>
      </w:r>
      <w:proofErr w:type="spellEnd"/>
      <w:r>
        <w:rPr>
          <w:rFonts w:ascii="Montserrat" w:eastAsia="Montserrat" w:hAnsi="Montserrat" w:cs="Montserrat"/>
          <w:sz w:val="10"/>
          <w:szCs w:val="10"/>
        </w:rPr>
        <w:t xml:space="preserve">, 2012; Orlove et al., 2014). Here the push for local people’s voices and knowledge in climate change assessment had the additional advantage of a direct state presence in </w:t>
      </w:r>
      <w:proofErr w:type="spellStart"/>
      <w:r>
        <w:rPr>
          <w:rFonts w:ascii="Montserrat" w:eastAsia="Montserrat" w:hAnsi="Montserrat" w:cs="Montserrat"/>
          <w:sz w:val="10"/>
          <w:szCs w:val="10"/>
        </w:rPr>
        <w:t>intergov</w:t>
      </w:r>
      <w:proofErr w:type="spellEnd"/>
      <w:r>
        <w:rPr>
          <w:rFonts w:ascii="Montserrat" w:eastAsia="Montserrat" w:hAnsi="Montserrat" w:cs="Montserrat"/>
          <w:sz w:val="10"/>
          <w:szCs w:val="10"/>
        </w:rPr>
        <w:t xml:space="preserve">- </w:t>
      </w:r>
      <w:proofErr w:type="spellStart"/>
      <w:r>
        <w:rPr>
          <w:rFonts w:ascii="Montserrat" w:eastAsia="Montserrat" w:hAnsi="Montserrat" w:cs="Montserrat"/>
          <w:sz w:val="10"/>
          <w:szCs w:val="10"/>
        </w:rPr>
        <w:t>ernmental</w:t>
      </w:r>
      <w:proofErr w:type="spellEnd"/>
      <w:r>
        <w:rPr>
          <w:rFonts w:ascii="Montserrat" w:eastAsia="Montserrat" w:hAnsi="Montserrat" w:cs="Montserrat"/>
          <w:sz w:val="10"/>
          <w:szCs w:val="10"/>
        </w:rPr>
        <w:t xml:space="preserve"> forums. Small island developing states (SIDS), whether from the Caribbean or the Atlantic, Indian or Pacific Oceans, are United Nations Member States and are them- selves Parties to the UNFCCC. In the Pacific, SIDS are ‘indigenous states’ with majority populations of indigenous peoples with their distinctive languages, institutions, cultures and histories. The New York-based intergovernmental Alliance of Small Island States also provided a platform to mobilize shared concerns and demands. From the early 2000s, island voices could be heard directly in global arenas and through networks of non-governmental players, anthropological and other scientific studies, independent environmentalists and filmmakers (see </w:t>
      </w:r>
      <w:proofErr w:type="spellStart"/>
      <w:r>
        <w:rPr>
          <w:rFonts w:ascii="Montserrat" w:eastAsia="Montserrat" w:hAnsi="Montserrat" w:cs="Montserrat"/>
          <w:sz w:val="10"/>
          <w:szCs w:val="10"/>
        </w:rPr>
        <w:t>Lazrus</w:t>
      </w:r>
      <w:proofErr w:type="spellEnd"/>
      <w:r>
        <w:rPr>
          <w:rFonts w:ascii="Montserrat" w:eastAsia="Montserrat" w:hAnsi="Montserrat" w:cs="Montserrat"/>
          <w:sz w:val="10"/>
          <w:szCs w:val="10"/>
        </w:rPr>
        <w:t>, 2012; Rudiak-Gould, 2013</w:t>
      </w:r>
      <w:proofErr w:type="gramStart"/>
      <w:r>
        <w:rPr>
          <w:rFonts w:ascii="Montserrat" w:eastAsia="Montserrat" w:hAnsi="Montserrat" w:cs="Montserrat"/>
          <w:sz w:val="10"/>
          <w:szCs w:val="10"/>
        </w:rPr>
        <w:t>).Recognition</w:t>
      </w:r>
      <w:proofErr w:type="gramEnd"/>
      <w:r>
        <w:rPr>
          <w:rFonts w:ascii="Montserrat" w:eastAsia="Montserrat" w:hAnsi="Montserrat" w:cs="Montserrat"/>
          <w:sz w:val="10"/>
          <w:szCs w:val="10"/>
        </w:rPr>
        <w:t xml:space="preserve"> of indigenous knowledge is a recent development in the climate sciences in general and in the understanding of global climate change in particular. For this reason, it may be useful to introduce some basic concepts and definitions for readers whose encounter with indigenous knowledge may be relatively </w:t>
      </w:r>
      <w:proofErr w:type="spellStart"/>
      <w:proofErr w:type="gramStart"/>
      <w:r>
        <w:rPr>
          <w:rFonts w:ascii="Montserrat" w:eastAsia="Montserrat" w:hAnsi="Montserrat" w:cs="Montserrat"/>
          <w:sz w:val="10"/>
          <w:szCs w:val="10"/>
        </w:rPr>
        <w:t>recen</w:t>
      </w:r>
      <w:r>
        <w:rPr>
          <w:rFonts w:ascii="Montserrat" w:eastAsia="Montserrat" w:hAnsi="Montserrat" w:cs="Montserrat"/>
          <w:sz w:val="18"/>
          <w:szCs w:val="18"/>
        </w:rPr>
        <w:t>t</w:t>
      </w:r>
      <w:r>
        <w:rPr>
          <w:rFonts w:ascii="Montserrat" w:eastAsia="Montserrat" w:hAnsi="Montserrat" w:cs="Montserrat"/>
          <w:sz w:val="18"/>
          <w:szCs w:val="18"/>
          <w:highlight w:val="cyan"/>
        </w:rPr>
        <w:t>.The</w:t>
      </w:r>
      <w:proofErr w:type="spellEnd"/>
      <w:proofErr w:type="gramEnd"/>
      <w:r>
        <w:rPr>
          <w:rFonts w:ascii="Montserrat" w:eastAsia="Montserrat" w:hAnsi="Montserrat" w:cs="Montserrat"/>
          <w:sz w:val="18"/>
          <w:szCs w:val="18"/>
          <w:highlight w:val="cyan"/>
        </w:rPr>
        <w:t xml:space="preserve"> term ‘indigenous knowledge’ </w:t>
      </w:r>
      <w:proofErr w:type="gramStart"/>
      <w:r>
        <w:rPr>
          <w:rFonts w:ascii="Montserrat" w:eastAsia="Montserrat" w:hAnsi="Montserrat" w:cs="Montserrat"/>
          <w:sz w:val="18"/>
          <w:szCs w:val="18"/>
          <w:highlight w:val="cyan"/>
        </w:rPr>
        <w:t>makes reference</w:t>
      </w:r>
      <w:proofErr w:type="gramEnd"/>
      <w:r>
        <w:rPr>
          <w:rFonts w:ascii="Montserrat" w:eastAsia="Montserrat" w:hAnsi="Montserrat" w:cs="Montserrat"/>
          <w:sz w:val="18"/>
          <w:szCs w:val="18"/>
          <w:highlight w:val="cyan"/>
        </w:rPr>
        <w:t xml:space="preserve"> to knowledge and know-how that have been accumulated across </w:t>
      </w:r>
      <w:proofErr w:type="gramStart"/>
      <w:r>
        <w:rPr>
          <w:rFonts w:ascii="Montserrat" w:eastAsia="Montserrat" w:hAnsi="Montserrat" w:cs="Montserrat"/>
          <w:sz w:val="18"/>
          <w:szCs w:val="18"/>
          <w:highlight w:val="cyan"/>
        </w:rPr>
        <w:t>generations</w:t>
      </w:r>
      <w:proofErr w:type="gramEnd"/>
      <w:r>
        <w:rPr>
          <w:rFonts w:ascii="Montserrat" w:eastAsia="Montserrat" w:hAnsi="Montserrat" w:cs="Montserrat"/>
          <w:sz w:val="18"/>
          <w:szCs w:val="18"/>
          <w:highlight w:val="cyan"/>
        </w:rPr>
        <w:t xml:space="preserve"> and which guide human societies in their innumerable interactions with their surrounding environment. </w:t>
      </w:r>
      <w:r>
        <w:rPr>
          <w:rFonts w:ascii="Montserrat" w:eastAsia="Montserrat" w:hAnsi="Montserrat" w:cs="Montserrat"/>
          <w:sz w:val="18"/>
          <w:szCs w:val="18"/>
        </w:rPr>
        <w:t xml:space="preserve">Such traditional ecological knowledge is defined </w:t>
      </w:r>
      <w:proofErr w:type="gramStart"/>
      <w:r>
        <w:rPr>
          <w:rFonts w:ascii="Montserrat" w:eastAsia="Montserrat" w:hAnsi="Montserrat" w:cs="Montserrat"/>
          <w:sz w:val="18"/>
          <w:szCs w:val="18"/>
        </w:rPr>
        <w:t>as: ‘</w:t>
      </w:r>
      <w:proofErr w:type="gramEnd"/>
      <w:r>
        <w:rPr>
          <w:rFonts w:ascii="Montserrat" w:eastAsia="Montserrat" w:hAnsi="Montserrat" w:cs="Montserrat"/>
          <w:sz w:val="18"/>
          <w:szCs w:val="18"/>
        </w:rPr>
        <w:t xml:space="preserve">a cumulative body of knowledge, practice and belief, </w:t>
      </w:r>
      <w:r>
        <w:rPr>
          <w:rFonts w:ascii="Montserrat" w:eastAsia="Montserrat" w:hAnsi="Montserrat" w:cs="Montserrat"/>
          <w:sz w:val="18"/>
          <w:szCs w:val="18"/>
          <w:highlight w:val="cyan"/>
        </w:rPr>
        <w:t xml:space="preserve">evolving by adaptive processes and handed down through generations by cultural transmission, about the relationship of living beings </w:t>
      </w:r>
      <w:r>
        <w:rPr>
          <w:rFonts w:ascii="Montserrat" w:eastAsia="Montserrat" w:hAnsi="Montserrat" w:cs="Montserrat"/>
          <w:sz w:val="18"/>
          <w:szCs w:val="18"/>
        </w:rPr>
        <w:t>(including humans) with one another and with their environment’ (Berkes, 2012: 7</w:t>
      </w:r>
      <w:proofErr w:type="gramStart"/>
      <w:r>
        <w:rPr>
          <w:rFonts w:ascii="Montserrat" w:eastAsia="Montserrat" w:hAnsi="Montserrat" w:cs="Montserrat"/>
          <w:sz w:val="18"/>
          <w:szCs w:val="18"/>
        </w:rPr>
        <w:t>).These</w:t>
      </w:r>
      <w:proofErr w:type="gramEnd"/>
      <w:r>
        <w:rPr>
          <w:rFonts w:ascii="Montserrat" w:eastAsia="Montserrat" w:hAnsi="Montserrat" w:cs="Montserrat"/>
          <w:sz w:val="18"/>
          <w:szCs w:val="18"/>
        </w:rPr>
        <w:t xml:space="preserve"> knowledge systems</w:t>
      </w:r>
      <w:r>
        <w:rPr>
          <w:rFonts w:ascii="Montserrat" w:eastAsia="Montserrat" w:hAnsi="Montserrat" w:cs="Montserrat"/>
          <w:sz w:val="18"/>
          <w:szCs w:val="18"/>
          <w:highlight w:val="cyan"/>
        </w:rPr>
        <w:t xml:space="preserve"> are transmitted and renewed by each succeeding generation. They ensure the well-being of people around the globe by providing food security from hunting, fishing, gathering, pastoralism or small-scale agriculture, as well as health care, clothing, shelter and strategies for coping with environmental fluctuations and external forces of change </w:t>
      </w:r>
      <w:r>
        <w:rPr>
          <w:rFonts w:ascii="Montserrat" w:eastAsia="Montserrat" w:hAnsi="Montserrat" w:cs="Montserrat"/>
          <w:sz w:val="18"/>
          <w:szCs w:val="18"/>
        </w:rPr>
        <w:t>(</w:t>
      </w:r>
      <w:r>
        <w:rPr>
          <w:rFonts w:ascii="Montserrat" w:eastAsia="Montserrat" w:hAnsi="Montserrat" w:cs="Montserrat"/>
          <w:sz w:val="12"/>
          <w:szCs w:val="12"/>
        </w:rPr>
        <w:t xml:space="preserve">Warren et al., 1995; Nakashima and Roué, 2002; Sillitoe et al., 2002; Sillitoe, 2007).An abundance of labels for this knowledge coexist in the literature. Common terms include but are not limited to indigenous knowledge, traditional knowledge, traditional ecological knowledge, local knowledge, farmers’ knowledge, folk knowledge and indigenous science. Although each term may have somewhat different connotations and reference groups, they often share sufficient meaning to be utilized interchangeably (Nakashima and Roué, 2002). In this publication, the term indigenous knowledge will be used most frequently, as many of the examples put forward relate to knowledge developed and maintained by indigenous peoples. However, it should be recalled that important sets of local knowledge of relevance for climate change assessment and adaptation </w:t>
      </w:r>
      <w:proofErr w:type="gramStart"/>
      <w:r>
        <w:rPr>
          <w:rFonts w:ascii="Montserrat" w:eastAsia="Montserrat" w:hAnsi="Montserrat" w:cs="Montserrat"/>
          <w:sz w:val="12"/>
          <w:szCs w:val="12"/>
        </w:rPr>
        <w:t>is</w:t>
      </w:r>
      <w:proofErr w:type="gramEnd"/>
      <w:r>
        <w:rPr>
          <w:rFonts w:ascii="Montserrat" w:eastAsia="Montserrat" w:hAnsi="Montserrat" w:cs="Montserrat"/>
          <w:sz w:val="12"/>
          <w:szCs w:val="12"/>
        </w:rPr>
        <w:t xml:space="preserve"> also held by non-indigenous rural societies (</w:t>
      </w:r>
      <w:proofErr w:type="spellStart"/>
      <w:r>
        <w:rPr>
          <w:rFonts w:ascii="Montserrat" w:eastAsia="Montserrat" w:hAnsi="Montserrat" w:cs="Montserrat"/>
          <w:sz w:val="12"/>
          <w:szCs w:val="12"/>
        </w:rPr>
        <w:t>Grabherr</w:t>
      </w:r>
      <w:proofErr w:type="spellEnd"/>
      <w:r>
        <w:rPr>
          <w:rFonts w:ascii="Montserrat" w:eastAsia="Montserrat" w:hAnsi="Montserrat" w:cs="Montserrat"/>
          <w:sz w:val="12"/>
          <w:szCs w:val="12"/>
        </w:rPr>
        <w:t>, 2009; Lawrence, 2009</w:t>
      </w:r>
      <w:proofErr w:type="gramStart"/>
      <w:r>
        <w:rPr>
          <w:rFonts w:ascii="Montserrat" w:eastAsia="Montserrat" w:hAnsi="Montserrat" w:cs="Montserrat"/>
          <w:sz w:val="12"/>
          <w:szCs w:val="12"/>
        </w:rPr>
        <w:t>).It</w:t>
      </w:r>
      <w:proofErr w:type="gramEnd"/>
      <w:r>
        <w:rPr>
          <w:rFonts w:ascii="Montserrat" w:eastAsia="Montserrat" w:hAnsi="Montserrat" w:cs="Montserrat"/>
          <w:sz w:val="12"/>
          <w:szCs w:val="12"/>
        </w:rPr>
        <w:t xml:space="preserve"> is also important to keep in mind that much indigenous knowledge is gendered (Berkes, 2012). While men and women share a great deal of knowledge, they also hold distinct knowledge sets relating to differing and complementary roles that they may fulfil in society and in production. Rocheleau (1991) comments that ‘half or more of indigenous ecological science has been obscured by the prevailing “invisibility” of women, their work, their interests and especially their </w:t>
      </w:r>
      <w:proofErr w:type="spellStart"/>
      <w:r>
        <w:rPr>
          <w:rFonts w:ascii="Montserrat" w:eastAsia="Montserrat" w:hAnsi="Montserrat" w:cs="Montserrat"/>
          <w:sz w:val="12"/>
          <w:szCs w:val="12"/>
        </w:rPr>
        <w:t>knowledge</w:t>
      </w:r>
      <w:proofErr w:type="gramStart"/>
      <w:r>
        <w:rPr>
          <w:rFonts w:ascii="Montserrat" w:eastAsia="Montserrat" w:hAnsi="Montserrat" w:cs="Montserrat"/>
          <w:sz w:val="12"/>
          <w:szCs w:val="12"/>
        </w:rPr>
        <w:t>’.In</w:t>
      </w:r>
      <w:proofErr w:type="spellEnd"/>
      <w:proofErr w:type="gramEnd"/>
      <w:r>
        <w:rPr>
          <w:rFonts w:ascii="Montserrat" w:eastAsia="Montserrat" w:hAnsi="Montserrat" w:cs="Montserrat"/>
          <w:sz w:val="12"/>
          <w:szCs w:val="12"/>
        </w:rPr>
        <w:t xml:space="preserve"> this publication, the term ‘knowledge’ is used in its broadest sense. Though knowledge (</w:t>
      </w:r>
      <w:proofErr w:type="gramStart"/>
      <w:r>
        <w:rPr>
          <w:rFonts w:ascii="Montserrat" w:eastAsia="Montserrat" w:hAnsi="Montserrat" w:cs="Montserrat"/>
          <w:sz w:val="12"/>
          <w:szCs w:val="12"/>
        </w:rPr>
        <w:t>in particular scientific</w:t>
      </w:r>
      <w:proofErr w:type="gramEnd"/>
      <w:r>
        <w:rPr>
          <w:rFonts w:ascii="Montserrat" w:eastAsia="Montserrat" w:hAnsi="Montserrat" w:cs="Montserrat"/>
          <w:sz w:val="12"/>
          <w:szCs w:val="12"/>
        </w:rPr>
        <w:t xml:space="preserve"> knowledge) is often opposed to practice (science vs technology) and the rational is distinguished from the spiritual (science vs religion), in indigenous worldviews these diverse elements are often combined. In a holistic understanding of human interactions with their surrounding milieu, indigenous knowledge encompasses not only empirical understandings and deductive thought, but also community know-how, practices and technology; social organization and institutions; and spirituality, rituals, rites and cosmologies (Nakashima and Roué, 2002).</w:t>
      </w:r>
    </w:p>
    <w:p w14:paraId="040ECCCA" w14:textId="77777777" w:rsidR="007476ED" w:rsidRDefault="007476ED" w:rsidP="007476ED">
      <w:pPr>
        <w:spacing w:before="240" w:after="240"/>
        <w:rPr>
          <w:rFonts w:ascii="Montserrat" w:eastAsia="Montserrat" w:hAnsi="Montserrat" w:cs="Montserrat"/>
          <w:sz w:val="18"/>
          <w:szCs w:val="18"/>
        </w:rPr>
      </w:pPr>
    </w:p>
    <w:p w14:paraId="46D3208C" w14:textId="77777777" w:rsidR="007476ED" w:rsidRDefault="007476ED" w:rsidP="007476ED">
      <w:pPr>
        <w:spacing w:before="240" w:after="240"/>
        <w:rPr>
          <w:rFonts w:ascii="Montserrat" w:eastAsia="Montserrat" w:hAnsi="Montserrat" w:cs="Montserrat"/>
          <w:sz w:val="18"/>
          <w:szCs w:val="18"/>
        </w:rPr>
      </w:pPr>
    </w:p>
    <w:p w14:paraId="2C94796C" w14:textId="77777777" w:rsidR="007476ED" w:rsidRDefault="007476ED" w:rsidP="007476ED">
      <w:pPr>
        <w:rPr>
          <w:b/>
        </w:rPr>
      </w:pPr>
    </w:p>
    <w:p w14:paraId="5702E08D" w14:textId="77777777" w:rsidR="007476ED" w:rsidRDefault="007476ED" w:rsidP="007476ED">
      <w:pPr>
        <w:rPr>
          <w:b/>
        </w:rPr>
      </w:pPr>
    </w:p>
    <w:p w14:paraId="246D6388" w14:textId="77777777" w:rsidR="007476ED" w:rsidRDefault="007476ED" w:rsidP="007476ED">
      <w:pPr>
        <w:rPr>
          <w:b/>
        </w:rPr>
      </w:pPr>
    </w:p>
    <w:p w14:paraId="139017E0" w14:textId="77777777" w:rsidR="007476ED" w:rsidRDefault="007476ED" w:rsidP="007476ED">
      <w:pPr>
        <w:rPr>
          <w:b/>
        </w:rPr>
      </w:pPr>
    </w:p>
    <w:p w14:paraId="19F09A15" w14:textId="77777777" w:rsidR="007476ED" w:rsidRDefault="007476ED" w:rsidP="007476ED">
      <w:pPr>
        <w:rPr>
          <w:b/>
        </w:rPr>
      </w:pPr>
    </w:p>
    <w:p w14:paraId="3E53E9D3" w14:textId="77777777" w:rsidR="007476ED" w:rsidRDefault="007476ED" w:rsidP="007476ED">
      <w:pPr>
        <w:rPr>
          <w:b/>
        </w:rPr>
      </w:pPr>
    </w:p>
    <w:p w14:paraId="343E2775" w14:textId="77777777" w:rsidR="007476ED" w:rsidRDefault="007476ED" w:rsidP="007476ED">
      <w:pPr>
        <w:rPr>
          <w:b/>
        </w:rPr>
      </w:pPr>
      <w:r>
        <w:rPr>
          <w:b/>
        </w:rPr>
        <w:t xml:space="preserve">Neg/ Federal action not enough- state action needed </w:t>
      </w:r>
    </w:p>
    <w:p w14:paraId="4F7C8B3F" w14:textId="77777777" w:rsidR="007476ED" w:rsidRDefault="007476ED" w:rsidP="007476ED">
      <w:pPr>
        <w:rPr>
          <w:color w:val="262626"/>
          <w:sz w:val="16"/>
          <w:szCs w:val="16"/>
          <w:highlight w:val="white"/>
        </w:rPr>
      </w:pPr>
      <w:proofErr w:type="spellStart"/>
      <w:r>
        <w:rPr>
          <w:b/>
        </w:rPr>
        <w:t>Daputo</w:t>
      </w:r>
      <w:proofErr w:type="spellEnd"/>
      <w:r>
        <w:rPr>
          <w:b/>
        </w:rPr>
        <w:t xml:space="preserve">, Campbell, Boardman, Hess, Errett, and Dent ‘23 </w:t>
      </w:r>
      <w:r>
        <w:rPr>
          <w:sz w:val="16"/>
          <w:szCs w:val="16"/>
        </w:rPr>
        <w:t xml:space="preserve">[Dent is a public health expert focusing on environmental and Indigenous health. </w:t>
      </w:r>
      <w:proofErr w:type="spellStart"/>
      <w:r>
        <w:rPr>
          <w:sz w:val="16"/>
          <w:szCs w:val="16"/>
        </w:rPr>
        <w:t>Donatuto</w:t>
      </w:r>
      <w:proofErr w:type="spellEnd"/>
      <w:r>
        <w:rPr>
          <w:sz w:val="16"/>
          <w:szCs w:val="16"/>
        </w:rPr>
        <w:t xml:space="preserve"> is an Indigenous environmental health analyst with expertise in community-based climate </w:t>
      </w:r>
      <w:proofErr w:type="spellStart"/>
      <w:proofErr w:type="gramStart"/>
      <w:r>
        <w:rPr>
          <w:sz w:val="16"/>
          <w:szCs w:val="16"/>
        </w:rPr>
        <w:t>resilience.Campbell</w:t>
      </w:r>
      <w:proofErr w:type="spellEnd"/>
      <w:proofErr w:type="gramEnd"/>
      <w:r>
        <w:rPr>
          <w:sz w:val="16"/>
          <w:szCs w:val="16"/>
        </w:rPr>
        <w:t xml:space="preserve"> is a Swinomish elder and knowledge keeper who bridges traditional wisdom and environmental </w:t>
      </w:r>
      <w:proofErr w:type="spellStart"/>
      <w:proofErr w:type="gramStart"/>
      <w:r>
        <w:rPr>
          <w:sz w:val="16"/>
          <w:szCs w:val="16"/>
        </w:rPr>
        <w:t>policy.Boardman</w:t>
      </w:r>
      <w:proofErr w:type="spellEnd"/>
      <w:proofErr w:type="gramEnd"/>
      <w:r>
        <w:rPr>
          <w:sz w:val="16"/>
          <w:szCs w:val="16"/>
        </w:rPr>
        <w:t xml:space="preserve"> is a public health researcher focused on Indigenous environmental </w:t>
      </w:r>
      <w:proofErr w:type="spellStart"/>
      <w:proofErr w:type="gramStart"/>
      <w:r>
        <w:rPr>
          <w:sz w:val="16"/>
          <w:szCs w:val="16"/>
        </w:rPr>
        <w:t>resilience.Hess</w:t>
      </w:r>
      <w:proofErr w:type="spellEnd"/>
      <w:proofErr w:type="gramEnd"/>
      <w:r>
        <w:rPr>
          <w:sz w:val="16"/>
          <w:szCs w:val="16"/>
        </w:rPr>
        <w:t xml:space="preserve"> is a leading physician and climate-health expert at the University of Washington. Errett is a disaster policy expert and public health scholar at UW. “</w:t>
      </w:r>
      <w:r>
        <w:rPr>
          <w:color w:val="262626"/>
          <w:sz w:val="16"/>
          <w:szCs w:val="16"/>
        </w:rPr>
        <w:t xml:space="preserve">Incorporating Indigenous voices in regional climate change adaptation: opportunities and challenges in the U.S. Pacific Northwest”, Climatic change Vol. 176, Issue 3 Pages 27, </w:t>
      </w:r>
      <w:r>
        <w:rPr>
          <w:color w:val="262626"/>
          <w:sz w:val="16"/>
          <w:szCs w:val="16"/>
          <w:highlight w:val="white"/>
        </w:rPr>
        <w:t xml:space="preserve">Dordrecht: Springer Nature B.V. </w:t>
      </w:r>
    </w:p>
    <w:p w14:paraId="77F6BE42" w14:textId="77777777" w:rsidR="007476ED" w:rsidRDefault="007476ED" w:rsidP="007476ED">
      <w:pPr>
        <w:rPr>
          <w:color w:val="262626"/>
          <w:sz w:val="16"/>
          <w:szCs w:val="16"/>
          <w:highlight w:val="white"/>
        </w:rPr>
      </w:pPr>
      <w:hyperlink r:id="rId117">
        <w:r>
          <w:rPr>
            <w:color w:val="1155CC"/>
            <w:sz w:val="16"/>
            <w:szCs w:val="16"/>
            <w:highlight w:val="white"/>
            <w:u w:val="single"/>
          </w:rPr>
          <w:t>https://www.proquest.com/docview/2784998425?parentSessionId=vo2P%2F6e6%2BI0EPQ61tYhj7rwis%2FQwydae9ZsZXuvPPw8%3D&amp;pq-origsite=primo&amp;accountid=14667&amp;sourcetype=Scholarly%20Journals</w:t>
        </w:r>
      </w:hyperlink>
      <w:r>
        <w:rPr>
          <w:color w:val="262626"/>
          <w:sz w:val="16"/>
          <w:szCs w:val="16"/>
          <w:highlight w:val="white"/>
        </w:rPr>
        <w:t xml:space="preserve"> SP] </w:t>
      </w:r>
    </w:p>
    <w:p w14:paraId="4FEDEA07" w14:textId="77777777" w:rsidR="007476ED" w:rsidRDefault="007476ED" w:rsidP="007476ED">
      <w:pPr>
        <w:rPr>
          <w:color w:val="262626"/>
          <w:sz w:val="16"/>
          <w:szCs w:val="16"/>
          <w:highlight w:val="white"/>
        </w:rPr>
      </w:pPr>
    </w:p>
    <w:p w14:paraId="7537F8B7" w14:textId="77777777" w:rsidR="007476ED" w:rsidRDefault="007476ED" w:rsidP="007476ED">
      <w:pPr>
        <w:rPr>
          <w:color w:val="262626"/>
          <w:sz w:val="16"/>
          <w:szCs w:val="16"/>
          <w:highlight w:val="white"/>
        </w:rPr>
      </w:pPr>
    </w:p>
    <w:p w14:paraId="7F4D6D14" w14:textId="77777777" w:rsidR="007476ED" w:rsidRDefault="007476ED" w:rsidP="007476ED">
      <w:pPr>
        <w:spacing w:before="240" w:after="240"/>
        <w:rPr>
          <w:b/>
          <w:color w:val="262626"/>
          <w:sz w:val="20"/>
          <w:szCs w:val="20"/>
          <w:highlight w:val="white"/>
          <w:u w:val="single"/>
        </w:rPr>
      </w:pPr>
      <w:r>
        <w:rPr>
          <w:sz w:val="20"/>
          <w:szCs w:val="20"/>
          <w:highlight w:val="white"/>
        </w:rPr>
        <w:t xml:space="preserve">As </w:t>
      </w:r>
      <w:r>
        <w:rPr>
          <w:sz w:val="20"/>
          <w:szCs w:val="20"/>
          <w:highlight w:val="cyan"/>
        </w:rPr>
        <w:t>the impacts of climate change increasingly and disproportionately affect indigenous peoples, equitable approaches to regional climate change adaptation must center the voices, needs, and priorities of Indigenous communities. Although the tribal climate change principles</w:t>
      </w:r>
      <w:r>
        <w:rPr>
          <w:sz w:val="20"/>
          <w:szCs w:val="20"/>
          <w:highlight w:val="white"/>
        </w:rPr>
        <w:t xml:space="preserve"> identify actionable recommendations to </w:t>
      </w:r>
      <w:r>
        <w:rPr>
          <w:sz w:val="20"/>
          <w:szCs w:val="20"/>
          <w:highlight w:val="cyan"/>
        </w:rPr>
        <w:t>address the unique needs of Indigenous peoples in the contexts of climate change adaptation efforts undertaken at the Federal level in the United States (U.S.), there has yet to be exploration of how such principles might be applied at the regional level.</w:t>
      </w:r>
      <w:r>
        <w:rPr>
          <w:sz w:val="20"/>
          <w:szCs w:val="20"/>
          <w:highlight w:val="white"/>
        </w:rPr>
        <w:t xml:space="preserve"> </w:t>
      </w:r>
      <w:r>
        <w:rPr>
          <w:sz w:val="20"/>
          <w:szCs w:val="20"/>
          <w:highlight w:val="white"/>
          <w:u w:val="single"/>
        </w:rPr>
        <w:t xml:space="preserve">Through semi-structured qualitative interviews with 18 representatives from inter-Tribal organizations and non-Tribal organizations engaged in regional climate adaptation in the U.S. Pacific Northwest, this research sought to describe challenges faced by, and opportunities available to, non-Tribal entities when engaging with Tribes on regional climate adaptation initiatives. </w:t>
      </w:r>
      <w:r>
        <w:rPr>
          <w:sz w:val="20"/>
          <w:szCs w:val="20"/>
          <w:highlight w:val="white"/>
        </w:rPr>
        <w:t xml:space="preserve">All respondents reported high levels of motivation to work with Tribes on climate adaptation and identified several perceived benefits of integrating Tribal partnerships and indigenous ways of knowing into regional climate adaptation initiatives. Respondents underscored the need for strong, trusted </w:t>
      </w:r>
      <w:proofErr w:type="spellStart"/>
      <w:r>
        <w:rPr>
          <w:sz w:val="20"/>
          <w:szCs w:val="20"/>
          <w:highlight w:val="white"/>
        </w:rPr>
        <w:t>rela</w:t>
      </w:r>
      <w:proofErr w:type="spellEnd"/>
      <w:r>
        <w:rPr>
          <w:sz w:val="20"/>
          <w:szCs w:val="20"/>
          <w:highlight w:val="white"/>
        </w:rPr>
        <w:t xml:space="preserve">- </w:t>
      </w:r>
      <w:proofErr w:type="spellStart"/>
      <w:r>
        <w:rPr>
          <w:sz w:val="20"/>
          <w:szCs w:val="20"/>
          <w:highlight w:val="white"/>
        </w:rPr>
        <w:t>tionships</w:t>
      </w:r>
      <w:proofErr w:type="spellEnd"/>
      <w:r>
        <w:rPr>
          <w:sz w:val="20"/>
          <w:szCs w:val="20"/>
          <w:highlight w:val="white"/>
        </w:rPr>
        <w:t xml:space="preserve"> that respect the sovereignty and priorities of Tribal nations to guide engagement. However, non-Tribal organizations’ own capacity constraints, perceived Tribal capacity constraints, and institutional cultures rooted in colonialism and structural racism were discussed as obstacles to meaningful engagement. As such, we identify an urgent need to prioritize sustained investments in both Tribal and non-Tribal actors’ partnership </w:t>
      </w:r>
      <w:proofErr w:type="spellStart"/>
      <w:r>
        <w:rPr>
          <w:sz w:val="20"/>
          <w:szCs w:val="20"/>
          <w:highlight w:val="white"/>
        </w:rPr>
        <w:t>capaci</w:t>
      </w:r>
      <w:proofErr w:type="spellEnd"/>
      <w:r>
        <w:rPr>
          <w:sz w:val="20"/>
          <w:szCs w:val="20"/>
          <w:highlight w:val="white"/>
        </w:rPr>
        <w:t>- ties and climate change adaptation capabilities to place</w:t>
      </w:r>
      <w:r>
        <w:rPr>
          <w:sz w:val="20"/>
          <w:szCs w:val="20"/>
          <w:highlight w:val="cyan"/>
        </w:rPr>
        <w:t xml:space="preserve"> Indigenous voices and needs at the forefront of regional climate change adaptation planning and </w:t>
      </w:r>
      <w:proofErr w:type="spellStart"/>
      <w:r>
        <w:rPr>
          <w:sz w:val="20"/>
          <w:szCs w:val="20"/>
          <w:highlight w:val="cyan"/>
        </w:rPr>
        <w:t>implementation.Climate</w:t>
      </w:r>
      <w:proofErr w:type="spellEnd"/>
      <w:r>
        <w:rPr>
          <w:sz w:val="20"/>
          <w:szCs w:val="20"/>
          <w:highlight w:val="cyan"/>
        </w:rPr>
        <w:t xml:space="preserve"> change is resulting in significant environmental changes, with cascading effects to human health and well-being that disproportionately affect Indigenous lands and Indigenous peoples</w:t>
      </w:r>
      <w:r>
        <w:rPr>
          <w:sz w:val="20"/>
          <w:szCs w:val="20"/>
          <w:highlight w:val="white"/>
        </w:rPr>
        <w:t xml:space="preserve"> (Status of Tribes and Climate Change Working Group (STACCWG), 2021). Accelerated sea level rise and extreme weather events have already precipitated the displacement and forced relocation of entire Indigenous communities, and experts warn that this may continue for hundreds of communities living within the borders of the United States (Maldonado et al. 2013; Stern 2020). These impacts are exacerbated by the effects of poverty, dispossession, and globalization that challenge the adaptive capacities of Indigenous populations throughout the world (Ford 2012). Moreover, given the importance of place and connections to land that are particularly salient for many Indigenous </w:t>
      </w:r>
      <w:proofErr w:type="spellStart"/>
      <w:r>
        <w:rPr>
          <w:sz w:val="20"/>
          <w:szCs w:val="20"/>
          <w:highlight w:val="white"/>
        </w:rPr>
        <w:t>communi</w:t>
      </w:r>
      <w:proofErr w:type="spellEnd"/>
      <w:r>
        <w:rPr>
          <w:sz w:val="20"/>
          <w:szCs w:val="20"/>
          <w:highlight w:val="white"/>
        </w:rPr>
        <w:t xml:space="preserve">- ties, the environmental threats of a changing climate constitute substantive threats to the wellbeing and the very survival of Indigenous communities (Berkes 2017; Companion 2015; Maldonado et al. 2015; Maldonado et al. 2014; Whyte 2013). As such, many in the Indigenous climate justice movement echo warnings from leading scientific consortia (e.g. IPCC, 2022; Reidmiller et al. 2018) and “agree resolutely on the urgency of action to stop dangerous climate change” (Whyte 2020:1).The intensity and </w:t>
      </w:r>
      <w:r>
        <w:rPr>
          <w:sz w:val="20"/>
          <w:szCs w:val="20"/>
          <w:highlight w:val="cyan"/>
        </w:rPr>
        <w:t>the nature of climate-related impacts in the United States are regionally specific</w:t>
      </w:r>
      <w:r>
        <w:rPr>
          <w:sz w:val="20"/>
          <w:szCs w:val="20"/>
          <w:highlight w:val="white"/>
        </w:rPr>
        <w:t xml:space="preserve"> (Reidmiller et al. 2018), </w:t>
      </w:r>
      <w:r>
        <w:rPr>
          <w:sz w:val="20"/>
          <w:szCs w:val="20"/>
          <w:highlight w:val="cyan"/>
        </w:rPr>
        <w:t>varying based on natural environment</w:t>
      </w:r>
      <w:r>
        <w:rPr>
          <w:sz w:val="20"/>
          <w:szCs w:val="20"/>
          <w:highlight w:val="white"/>
        </w:rPr>
        <w:t xml:space="preserve"> (Giorgi et al. 1994; Rasmussen et al. 2020) as well as regionally specific human activity (Diffenbaugh et al. 2008). </w:t>
      </w:r>
      <w:r>
        <w:rPr>
          <w:color w:val="262626"/>
          <w:sz w:val="20"/>
          <w:szCs w:val="20"/>
        </w:rPr>
        <w:t xml:space="preserve">Equitable approaches to climate change adaptation require centering the voices, needs, and priorities of indigenous peoples. As such, tribal nations must be intentionally and </w:t>
      </w:r>
      <w:proofErr w:type="gramStart"/>
      <w:r>
        <w:rPr>
          <w:color w:val="262626"/>
          <w:sz w:val="20"/>
          <w:szCs w:val="20"/>
        </w:rPr>
        <w:t>meaning- fully</w:t>
      </w:r>
      <w:proofErr w:type="gramEnd"/>
      <w:r>
        <w:rPr>
          <w:color w:val="262626"/>
          <w:sz w:val="20"/>
          <w:szCs w:val="20"/>
        </w:rPr>
        <w:t xml:space="preserve"> engaged in regional climate change adaptation initiatives.</w:t>
      </w:r>
      <w:r>
        <w:rPr>
          <w:color w:val="262626"/>
          <w:sz w:val="20"/>
          <w:szCs w:val="20"/>
          <w:highlight w:val="cyan"/>
        </w:rPr>
        <w:t xml:space="preserve"> Despite tribally led rec- </w:t>
      </w:r>
      <w:proofErr w:type="spellStart"/>
      <w:r>
        <w:rPr>
          <w:color w:val="262626"/>
          <w:sz w:val="20"/>
          <w:szCs w:val="20"/>
          <w:highlight w:val="cyan"/>
        </w:rPr>
        <w:t>ommendations</w:t>
      </w:r>
      <w:proofErr w:type="spellEnd"/>
      <w:r>
        <w:rPr>
          <w:color w:val="262626"/>
          <w:sz w:val="20"/>
          <w:szCs w:val="20"/>
          <w:highlight w:val="cyan"/>
        </w:rPr>
        <w:t xml:space="preserve"> for federal actions that address the needs of indigenous peoples in climate adaptation</w:t>
      </w:r>
      <w:r>
        <w:rPr>
          <w:color w:val="262626"/>
          <w:sz w:val="20"/>
          <w:szCs w:val="20"/>
          <w:highlight w:val="white"/>
        </w:rPr>
        <w:t xml:space="preserve"> (i.e., the TCCPs), </w:t>
      </w:r>
      <w:r>
        <w:rPr>
          <w:color w:val="262626"/>
          <w:sz w:val="20"/>
          <w:szCs w:val="20"/>
          <w:highlight w:val="cyan"/>
        </w:rPr>
        <w:t>sub-national actors still face substantial organizational capacity and bureaucratic constraints to collaborating with tribes on regional climate adaptation.</w:t>
      </w:r>
      <w:r>
        <w:rPr>
          <w:b/>
          <w:color w:val="262626"/>
          <w:sz w:val="20"/>
          <w:szCs w:val="20"/>
          <w:highlight w:val="white"/>
          <w:u w:val="single"/>
        </w:rPr>
        <w:t xml:space="preserve"> Given regional impacts of climate change, it is imperative that sustained investments are injected in both tribal and sub-national non-tribal actors’ (including state and local govern- </w:t>
      </w:r>
      <w:proofErr w:type="spellStart"/>
      <w:r>
        <w:rPr>
          <w:b/>
          <w:color w:val="262626"/>
          <w:sz w:val="20"/>
          <w:szCs w:val="20"/>
          <w:highlight w:val="white"/>
          <w:u w:val="single"/>
        </w:rPr>
        <w:t>ment</w:t>
      </w:r>
      <w:proofErr w:type="spellEnd"/>
      <w:r>
        <w:rPr>
          <w:b/>
          <w:color w:val="262626"/>
          <w:sz w:val="20"/>
          <w:szCs w:val="20"/>
          <w:highlight w:val="white"/>
          <w:u w:val="single"/>
        </w:rPr>
        <w:t xml:space="preserve"> agencies, inter-tribal organizations, and universities/research organizations) partner- ship capacity and technical capabilities to ensure indigenous voices and needs are at the forefront of localized approaches to adaptation.</w:t>
      </w:r>
    </w:p>
    <w:p w14:paraId="585E87FC" w14:textId="77777777" w:rsidR="007476ED" w:rsidRDefault="007476ED" w:rsidP="007476ED">
      <w:pPr>
        <w:spacing w:before="240" w:after="240"/>
        <w:rPr>
          <w:sz w:val="20"/>
          <w:szCs w:val="20"/>
          <w:highlight w:val="white"/>
        </w:rPr>
      </w:pPr>
    </w:p>
    <w:p w14:paraId="3D93A1CB" w14:textId="77777777" w:rsidR="007476ED" w:rsidRDefault="007476ED" w:rsidP="007476ED">
      <w:pPr>
        <w:rPr>
          <w:rFonts w:ascii="Montserrat" w:eastAsia="Montserrat" w:hAnsi="Montserrat" w:cs="Montserrat"/>
          <w:sz w:val="20"/>
          <w:szCs w:val="20"/>
        </w:rPr>
      </w:pPr>
    </w:p>
    <w:p w14:paraId="63B2BB04" w14:textId="77777777" w:rsidR="007476ED" w:rsidRDefault="007476ED" w:rsidP="007476ED">
      <w:pPr>
        <w:rPr>
          <w:sz w:val="16"/>
          <w:szCs w:val="16"/>
        </w:rPr>
      </w:pPr>
      <w:r>
        <w:rPr>
          <w:b/>
        </w:rPr>
        <w:t xml:space="preserve">USFG needs to increase Native collaboration </w:t>
      </w:r>
      <w:proofErr w:type="gramStart"/>
      <w:r>
        <w:rPr>
          <w:b/>
        </w:rPr>
        <w:t>in order to</w:t>
      </w:r>
      <w:proofErr w:type="gramEnd"/>
      <w:r>
        <w:rPr>
          <w:b/>
        </w:rPr>
        <w:t xml:space="preserve"> resolve climate adaptation- states can’t resolve</w:t>
      </w:r>
    </w:p>
    <w:p w14:paraId="5ABD733A" w14:textId="77777777" w:rsidR="007476ED" w:rsidRDefault="007476ED" w:rsidP="007476ED">
      <w:pPr>
        <w:rPr>
          <w:color w:val="262626"/>
          <w:sz w:val="16"/>
          <w:szCs w:val="16"/>
          <w:highlight w:val="white"/>
        </w:rPr>
      </w:pPr>
      <w:proofErr w:type="spellStart"/>
      <w:r>
        <w:rPr>
          <w:b/>
        </w:rPr>
        <w:t>Daputo</w:t>
      </w:r>
      <w:proofErr w:type="spellEnd"/>
      <w:r>
        <w:rPr>
          <w:b/>
        </w:rPr>
        <w:t xml:space="preserve">, Campbell, Boardman, Hess, Errett, and Dent ‘23 </w:t>
      </w:r>
      <w:r>
        <w:rPr>
          <w:sz w:val="16"/>
          <w:szCs w:val="16"/>
        </w:rPr>
        <w:t xml:space="preserve">[Dent is a public health expert focusing on environmental and Indigenous health. </w:t>
      </w:r>
      <w:proofErr w:type="spellStart"/>
      <w:r>
        <w:rPr>
          <w:sz w:val="16"/>
          <w:szCs w:val="16"/>
        </w:rPr>
        <w:t>Donatuto</w:t>
      </w:r>
      <w:proofErr w:type="spellEnd"/>
      <w:r>
        <w:rPr>
          <w:sz w:val="16"/>
          <w:szCs w:val="16"/>
        </w:rPr>
        <w:t xml:space="preserve"> is an Indigenous environmental health analyst with expertise in community-based climate </w:t>
      </w:r>
      <w:proofErr w:type="spellStart"/>
      <w:proofErr w:type="gramStart"/>
      <w:r>
        <w:rPr>
          <w:sz w:val="16"/>
          <w:szCs w:val="16"/>
        </w:rPr>
        <w:t>resilience.Campbell</w:t>
      </w:r>
      <w:proofErr w:type="spellEnd"/>
      <w:proofErr w:type="gramEnd"/>
      <w:r>
        <w:rPr>
          <w:sz w:val="16"/>
          <w:szCs w:val="16"/>
        </w:rPr>
        <w:t xml:space="preserve"> is a Swinomish elder and knowledge keeper who bridges traditional wisdom and environmental </w:t>
      </w:r>
      <w:proofErr w:type="spellStart"/>
      <w:proofErr w:type="gramStart"/>
      <w:r>
        <w:rPr>
          <w:sz w:val="16"/>
          <w:szCs w:val="16"/>
        </w:rPr>
        <w:t>policy.Boardman</w:t>
      </w:r>
      <w:proofErr w:type="spellEnd"/>
      <w:proofErr w:type="gramEnd"/>
      <w:r>
        <w:rPr>
          <w:sz w:val="16"/>
          <w:szCs w:val="16"/>
        </w:rPr>
        <w:t xml:space="preserve"> is a public health researcher focused on Indigenous environmental </w:t>
      </w:r>
      <w:proofErr w:type="spellStart"/>
      <w:proofErr w:type="gramStart"/>
      <w:r>
        <w:rPr>
          <w:sz w:val="16"/>
          <w:szCs w:val="16"/>
        </w:rPr>
        <w:t>resilience.Hess</w:t>
      </w:r>
      <w:proofErr w:type="spellEnd"/>
      <w:proofErr w:type="gramEnd"/>
      <w:r>
        <w:rPr>
          <w:sz w:val="16"/>
          <w:szCs w:val="16"/>
        </w:rPr>
        <w:t xml:space="preserve"> is a leading physician and climate-health expert at the University of Washington. Errett is a disaster policy expert and public health scholar at UW. “</w:t>
      </w:r>
      <w:r>
        <w:rPr>
          <w:color w:val="262626"/>
          <w:sz w:val="16"/>
          <w:szCs w:val="16"/>
        </w:rPr>
        <w:t xml:space="preserve">Incorporating Indigenous voices in regional climate change adaptation: opportunities and challenges in the U.S. Pacific Northwest”, Climatic change Vol. 176, Issue 3 Pages 27, </w:t>
      </w:r>
      <w:r>
        <w:rPr>
          <w:color w:val="262626"/>
          <w:sz w:val="16"/>
          <w:szCs w:val="16"/>
          <w:highlight w:val="white"/>
        </w:rPr>
        <w:t xml:space="preserve">Dordrecht: Springer Nature B.V. </w:t>
      </w:r>
    </w:p>
    <w:p w14:paraId="30FA4BB1" w14:textId="77777777" w:rsidR="007476ED" w:rsidRDefault="007476ED" w:rsidP="007476ED">
      <w:pPr>
        <w:rPr>
          <w:color w:val="262626"/>
          <w:sz w:val="16"/>
          <w:szCs w:val="16"/>
          <w:highlight w:val="white"/>
        </w:rPr>
      </w:pPr>
      <w:hyperlink r:id="rId118">
        <w:r>
          <w:rPr>
            <w:color w:val="1155CC"/>
            <w:sz w:val="16"/>
            <w:szCs w:val="16"/>
            <w:highlight w:val="white"/>
            <w:u w:val="single"/>
          </w:rPr>
          <w:t>https://www.proquest.com/docview/2784998425?parentSessionId=vo2P%2F6e6%2BI0EPQ61tYhj7rwis%2FQwydae9ZsZXuvPPw8%3D&amp;pq-origsite=primo&amp;accountid=14667&amp;sourcetype=Scholarly%20Journals</w:t>
        </w:r>
      </w:hyperlink>
      <w:r>
        <w:rPr>
          <w:color w:val="262626"/>
          <w:sz w:val="16"/>
          <w:szCs w:val="16"/>
          <w:highlight w:val="white"/>
        </w:rPr>
        <w:t xml:space="preserve"> SP] </w:t>
      </w:r>
    </w:p>
    <w:p w14:paraId="0D36940E" w14:textId="77777777" w:rsidR="007476ED" w:rsidRDefault="007476ED" w:rsidP="007476ED">
      <w:pPr>
        <w:rPr>
          <w:color w:val="262626"/>
          <w:sz w:val="16"/>
          <w:szCs w:val="16"/>
          <w:highlight w:val="white"/>
        </w:rPr>
      </w:pPr>
    </w:p>
    <w:p w14:paraId="01DA8CE5" w14:textId="77777777" w:rsidR="007476ED" w:rsidRDefault="007476ED" w:rsidP="007476ED">
      <w:pPr>
        <w:rPr>
          <w:color w:val="262626"/>
          <w:sz w:val="16"/>
          <w:szCs w:val="16"/>
          <w:highlight w:val="white"/>
        </w:rPr>
      </w:pPr>
    </w:p>
    <w:p w14:paraId="385BDC52" w14:textId="77777777" w:rsidR="007476ED" w:rsidRDefault="007476ED" w:rsidP="007476ED">
      <w:pPr>
        <w:spacing w:before="240" w:after="240"/>
        <w:rPr>
          <w:b/>
          <w:color w:val="262626"/>
          <w:sz w:val="8"/>
          <w:szCs w:val="8"/>
          <w:u w:val="single"/>
        </w:rPr>
      </w:pPr>
      <w:r>
        <w:rPr>
          <w:color w:val="262626"/>
          <w:sz w:val="6"/>
          <w:szCs w:val="6"/>
          <w:highlight w:val="white"/>
        </w:rPr>
        <w:t xml:space="preserve">As </w:t>
      </w:r>
      <w:r>
        <w:rPr>
          <w:color w:val="262626"/>
          <w:sz w:val="6"/>
          <w:szCs w:val="6"/>
        </w:rPr>
        <w:t>the impacts of climate change increasingly and disproportionately affect indigenous peoples, equitable approaches to regional climate change adaptation must center the voices, needs, and priorities of Indigenous communities. Although the tribal climate change principles identify actionable recommendations to address the unique needs of Indigenous peoples in the contexts of climate change adaptation efforts undertaken at the Federal level in the United States (U.S.), there has yet to be exploration of how such principles might be applied at the regional level.</w:t>
      </w:r>
      <w:r>
        <w:rPr>
          <w:color w:val="262626"/>
          <w:sz w:val="6"/>
          <w:szCs w:val="6"/>
          <w:highlight w:val="white"/>
        </w:rPr>
        <w:t xml:space="preserve"> </w:t>
      </w:r>
      <w:r>
        <w:rPr>
          <w:color w:val="262626"/>
          <w:sz w:val="6"/>
          <w:szCs w:val="6"/>
          <w:highlight w:val="white"/>
          <w:u w:val="single"/>
        </w:rPr>
        <w:t xml:space="preserve">Through semi-structured qualitative interviews with 18 representatives from inter-Tribal organizations and non-Tribal organizations engaged in regional climate adaptation in the U.S. Pacific Northwest, this research sought to describe challenges faced by, and opportunities available to, non-Tribal entities when engaging with Tribes on regional climate adaptation initiatives. </w:t>
      </w:r>
      <w:r>
        <w:rPr>
          <w:color w:val="262626"/>
          <w:sz w:val="6"/>
          <w:szCs w:val="6"/>
          <w:highlight w:val="white"/>
        </w:rPr>
        <w:t xml:space="preserve">All respondents reported high levels of motivation to work with Tribes on climate adaptation and identified several perceived benefits of integrating Tribal partnerships and indigenous ways of knowing into regional climate adaptation initiatives. Respondents underscored the need for strong, trusted </w:t>
      </w:r>
      <w:proofErr w:type="spellStart"/>
      <w:r>
        <w:rPr>
          <w:color w:val="262626"/>
          <w:sz w:val="6"/>
          <w:szCs w:val="6"/>
          <w:highlight w:val="white"/>
        </w:rPr>
        <w:t>rela</w:t>
      </w:r>
      <w:proofErr w:type="spellEnd"/>
      <w:r>
        <w:rPr>
          <w:color w:val="262626"/>
          <w:sz w:val="6"/>
          <w:szCs w:val="6"/>
          <w:highlight w:val="white"/>
        </w:rPr>
        <w:t xml:space="preserve">- </w:t>
      </w:r>
      <w:proofErr w:type="spellStart"/>
      <w:r>
        <w:rPr>
          <w:color w:val="262626"/>
          <w:sz w:val="6"/>
          <w:szCs w:val="6"/>
          <w:highlight w:val="white"/>
        </w:rPr>
        <w:t>tionships</w:t>
      </w:r>
      <w:proofErr w:type="spellEnd"/>
      <w:r>
        <w:rPr>
          <w:color w:val="262626"/>
          <w:sz w:val="6"/>
          <w:szCs w:val="6"/>
          <w:highlight w:val="white"/>
        </w:rPr>
        <w:t xml:space="preserve"> that respect the sovereignty and priorities of Tribal nations to guide engagement. However, non-Tribal organizations’ own capacity constraints, perceived Tribal capacity constraints, and institutional cultures rooted in colonialism and structural racism were discussed as obstacles to meaningful engagement. As such,</w:t>
      </w:r>
      <w:r>
        <w:rPr>
          <w:color w:val="262626"/>
          <w:sz w:val="6"/>
          <w:szCs w:val="6"/>
        </w:rPr>
        <w:t xml:space="preserve"> we identify an urgent need to prioritize sustained investments in both Tribal and non-Tribal actors’ partnership </w:t>
      </w:r>
      <w:proofErr w:type="spellStart"/>
      <w:r>
        <w:rPr>
          <w:color w:val="262626"/>
          <w:sz w:val="6"/>
          <w:szCs w:val="6"/>
        </w:rPr>
        <w:t>capaci</w:t>
      </w:r>
      <w:proofErr w:type="spellEnd"/>
      <w:r>
        <w:rPr>
          <w:color w:val="262626"/>
          <w:sz w:val="6"/>
          <w:szCs w:val="6"/>
        </w:rPr>
        <w:t xml:space="preserve">- ties and climate change adaptation capabilities to place Indigenous voices and needs at the forefront of regional climate change adaptation planning and </w:t>
      </w:r>
      <w:proofErr w:type="spellStart"/>
      <w:r>
        <w:rPr>
          <w:color w:val="262626"/>
          <w:sz w:val="6"/>
          <w:szCs w:val="6"/>
        </w:rPr>
        <w:t>implementation.Climate</w:t>
      </w:r>
      <w:proofErr w:type="spellEnd"/>
      <w:r>
        <w:rPr>
          <w:color w:val="262626"/>
          <w:sz w:val="6"/>
          <w:szCs w:val="6"/>
        </w:rPr>
        <w:t xml:space="preserve"> change is resulting in significant environmental changes, with cascading effects to human health and well-being that disproportionately affect Indigenous lands and Indigenous peoples</w:t>
      </w:r>
      <w:r>
        <w:rPr>
          <w:color w:val="262626"/>
          <w:sz w:val="6"/>
          <w:szCs w:val="6"/>
          <w:highlight w:val="white"/>
        </w:rPr>
        <w:t xml:space="preserve"> (Status of Tribes and Climate Change Working Group (STACCWG), </w:t>
      </w:r>
      <w:r>
        <w:rPr>
          <w:color w:val="0000FF"/>
          <w:sz w:val="6"/>
          <w:szCs w:val="6"/>
          <w:highlight w:val="white"/>
        </w:rPr>
        <w:t>2021</w:t>
      </w:r>
      <w:r>
        <w:rPr>
          <w:color w:val="262626"/>
          <w:sz w:val="6"/>
          <w:szCs w:val="6"/>
          <w:highlight w:val="white"/>
        </w:rPr>
        <w:t xml:space="preserve">). Accelerated sea level rise and extreme weather events have already precipitated the dis- placement and forced relocation of entire Indigenous communities, and experts warn that this may continue for hundreds of communities living within the borders of the United States (Maldonado et al. </w:t>
      </w:r>
      <w:r>
        <w:rPr>
          <w:color w:val="0000FF"/>
          <w:sz w:val="6"/>
          <w:szCs w:val="6"/>
          <w:highlight w:val="white"/>
        </w:rPr>
        <w:t>2013</w:t>
      </w:r>
      <w:r>
        <w:rPr>
          <w:color w:val="262626"/>
          <w:sz w:val="6"/>
          <w:szCs w:val="6"/>
          <w:highlight w:val="white"/>
        </w:rPr>
        <w:t xml:space="preserve">; Stern </w:t>
      </w:r>
      <w:r>
        <w:rPr>
          <w:color w:val="0000FF"/>
          <w:sz w:val="6"/>
          <w:szCs w:val="6"/>
          <w:highlight w:val="white"/>
        </w:rPr>
        <w:t>2020</w:t>
      </w:r>
      <w:r>
        <w:rPr>
          <w:color w:val="262626"/>
          <w:sz w:val="6"/>
          <w:szCs w:val="6"/>
          <w:highlight w:val="white"/>
        </w:rPr>
        <w:t xml:space="preserve">). These impacts are exacerbated by the effects of poverty, dispossession, and globalization that challenge the adaptive capacities of Indig- </w:t>
      </w:r>
      <w:proofErr w:type="spellStart"/>
      <w:r>
        <w:rPr>
          <w:color w:val="262626"/>
          <w:sz w:val="6"/>
          <w:szCs w:val="6"/>
          <w:highlight w:val="white"/>
        </w:rPr>
        <w:t>enous</w:t>
      </w:r>
      <w:proofErr w:type="spellEnd"/>
      <w:r>
        <w:rPr>
          <w:color w:val="262626"/>
          <w:sz w:val="6"/>
          <w:szCs w:val="6"/>
          <w:highlight w:val="white"/>
        </w:rPr>
        <w:t xml:space="preserve"> populations throughout the world (Ford </w:t>
      </w:r>
      <w:r>
        <w:rPr>
          <w:color w:val="0000FF"/>
          <w:sz w:val="6"/>
          <w:szCs w:val="6"/>
          <w:highlight w:val="white"/>
        </w:rPr>
        <w:t>2012</w:t>
      </w:r>
      <w:r>
        <w:rPr>
          <w:color w:val="262626"/>
          <w:sz w:val="6"/>
          <w:szCs w:val="6"/>
          <w:highlight w:val="white"/>
        </w:rPr>
        <w:t xml:space="preserve">). Moreover, given the importance of place and connections to land that are particularly salient for many Indigenous </w:t>
      </w:r>
      <w:proofErr w:type="spellStart"/>
      <w:r>
        <w:rPr>
          <w:color w:val="262626"/>
          <w:sz w:val="6"/>
          <w:szCs w:val="6"/>
          <w:highlight w:val="white"/>
        </w:rPr>
        <w:t>communi</w:t>
      </w:r>
      <w:proofErr w:type="spellEnd"/>
      <w:r>
        <w:rPr>
          <w:color w:val="262626"/>
          <w:sz w:val="6"/>
          <w:szCs w:val="6"/>
          <w:highlight w:val="white"/>
        </w:rPr>
        <w:t xml:space="preserve">- ties, the environmental threats of a changing climate constitute substantive threats to the wellbeing and the very survival of Indigenous communities (Berkes </w:t>
      </w:r>
      <w:r>
        <w:rPr>
          <w:color w:val="0000FF"/>
          <w:sz w:val="6"/>
          <w:szCs w:val="6"/>
          <w:highlight w:val="white"/>
        </w:rPr>
        <w:t>2017</w:t>
      </w:r>
      <w:r>
        <w:rPr>
          <w:color w:val="262626"/>
          <w:sz w:val="6"/>
          <w:szCs w:val="6"/>
          <w:highlight w:val="white"/>
        </w:rPr>
        <w:t xml:space="preserve">; Companion </w:t>
      </w:r>
      <w:r>
        <w:rPr>
          <w:color w:val="0000FF"/>
          <w:sz w:val="6"/>
          <w:szCs w:val="6"/>
          <w:highlight w:val="white"/>
        </w:rPr>
        <w:t>2015</w:t>
      </w:r>
      <w:r>
        <w:rPr>
          <w:color w:val="262626"/>
          <w:sz w:val="6"/>
          <w:szCs w:val="6"/>
          <w:highlight w:val="white"/>
        </w:rPr>
        <w:t xml:space="preserve">; Maldonado et al. </w:t>
      </w:r>
      <w:r>
        <w:rPr>
          <w:color w:val="0000FF"/>
          <w:sz w:val="6"/>
          <w:szCs w:val="6"/>
          <w:highlight w:val="white"/>
        </w:rPr>
        <w:t>2015</w:t>
      </w:r>
      <w:r>
        <w:rPr>
          <w:color w:val="262626"/>
          <w:sz w:val="6"/>
          <w:szCs w:val="6"/>
          <w:highlight w:val="white"/>
        </w:rPr>
        <w:t xml:space="preserve">; Maldonado et al. </w:t>
      </w:r>
      <w:r>
        <w:rPr>
          <w:color w:val="0000FF"/>
          <w:sz w:val="6"/>
          <w:szCs w:val="6"/>
          <w:highlight w:val="white"/>
        </w:rPr>
        <w:t>2014</w:t>
      </w:r>
      <w:r>
        <w:rPr>
          <w:color w:val="262626"/>
          <w:sz w:val="6"/>
          <w:szCs w:val="6"/>
          <w:highlight w:val="white"/>
        </w:rPr>
        <w:t xml:space="preserve">; Whyte </w:t>
      </w:r>
      <w:r>
        <w:rPr>
          <w:color w:val="0000FF"/>
          <w:sz w:val="6"/>
          <w:szCs w:val="6"/>
          <w:highlight w:val="white"/>
        </w:rPr>
        <w:t>2013</w:t>
      </w:r>
      <w:r>
        <w:rPr>
          <w:color w:val="262626"/>
          <w:sz w:val="6"/>
          <w:szCs w:val="6"/>
          <w:highlight w:val="white"/>
        </w:rPr>
        <w:t xml:space="preserve">). As such, many in the Indigenous climate justice movement echo warnings from leading scientific consortia (e.g. IPCC, 2022; Reidmiller et al. </w:t>
      </w:r>
      <w:r>
        <w:rPr>
          <w:color w:val="0000FF"/>
          <w:sz w:val="6"/>
          <w:szCs w:val="6"/>
          <w:highlight w:val="white"/>
        </w:rPr>
        <w:t>2018</w:t>
      </w:r>
      <w:r>
        <w:rPr>
          <w:color w:val="262626"/>
          <w:sz w:val="6"/>
          <w:szCs w:val="6"/>
          <w:highlight w:val="white"/>
        </w:rPr>
        <w:t xml:space="preserve">) and “agree resolutely on the urgency of action to stop dangerous climate change” (Whyte </w:t>
      </w:r>
      <w:r>
        <w:rPr>
          <w:color w:val="0000FF"/>
          <w:sz w:val="6"/>
          <w:szCs w:val="6"/>
          <w:highlight w:val="white"/>
        </w:rPr>
        <w:t>2020</w:t>
      </w:r>
      <w:r>
        <w:rPr>
          <w:color w:val="262626"/>
          <w:sz w:val="6"/>
          <w:szCs w:val="6"/>
          <w:highlight w:val="white"/>
        </w:rPr>
        <w:t xml:space="preserve">:1).The intensity and the nature of climate-related impacts in the United States are regionally specific (Reidmiller et al. </w:t>
      </w:r>
      <w:r>
        <w:rPr>
          <w:color w:val="0000FF"/>
          <w:sz w:val="6"/>
          <w:szCs w:val="6"/>
          <w:highlight w:val="white"/>
        </w:rPr>
        <w:t>2018</w:t>
      </w:r>
      <w:r>
        <w:rPr>
          <w:color w:val="262626"/>
          <w:sz w:val="6"/>
          <w:szCs w:val="6"/>
          <w:highlight w:val="white"/>
        </w:rPr>
        <w:t xml:space="preserve">), varying based on natural environment (Giorgi et al. </w:t>
      </w:r>
      <w:r>
        <w:rPr>
          <w:color w:val="0000FF"/>
          <w:sz w:val="6"/>
          <w:szCs w:val="6"/>
          <w:highlight w:val="white"/>
        </w:rPr>
        <w:t>1994</w:t>
      </w:r>
      <w:r>
        <w:rPr>
          <w:color w:val="262626"/>
          <w:sz w:val="6"/>
          <w:szCs w:val="6"/>
          <w:highlight w:val="white"/>
        </w:rPr>
        <w:t xml:space="preserve">; Rasmussen et al. </w:t>
      </w:r>
      <w:r>
        <w:rPr>
          <w:color w:val="0000FF"/>
          <w:sz w:val="6"/>
          <w:szCs w:val="6"/>
          <w:highlight w:val="white"/>
        </w:rPr>
        <w:t>2020</w:t>
      </w:r>
      <w:r>
        <w:rPr>
          <w:color w:val="262626"/>
          <w:sz w:val="6"/>
          <w:szCs w:val="6"/>
          <w:highlight w:val="white"/>
        </w:rPr>
        <w:t xml:space="preserve">) as well as regionally specific human activity (Diffenbaugh et al. </w:t>
      </w:r>
      <w:r>
        <w:rPr>
          <w:color w:val="0000FF"/>
          <w:sz w:val="6"/>
          <w:szCs w:val="6"/>
          <w:highlight w:val="white"/>
        </w:rPr>
        <w:t>2008</w:t>
      </w:r>
      <w:r>
        <w:rPr>
          <w:color w:val="262626"/>
          <w:sz w:val="6"/>
          <w:szCs w:val="6"/>
          <w:highlight w:val="white"/>
        </w:rPr>
        <w:t xml:space="preserve">). Though historically underexplored in academic literature (Birkeland </w:t>
      </w:r>
      <w:r>
        <w:rPr>
          <w:color w:val="262626"/>
          <w:sz w:val="8"/>
          <w:szCs w:val="8"/>
          <w:highlight w:val="white"/>
        </w:rPr>
        <w:t xml:space="preserve">et al. </w:t>
      </w:r>
      <w:r>
        <w:rPr>
          <w:color w:val="0000FF"/>
          <w:sz w:val="8"/>
          <w:szCs w:val="8"/>
          <w:highlight w:val="white"/>
        </w:rPr>
        <w:t>2018</w:t>
      </w:r>
      <w:r>
        <w:rPr>
          <w:color w:val="262626"/>
          <w:sz w:val="8"/>
          <w:szCs w:val="8"/>
          <w:highlight w:val="white"/>
        </w:rPr>
        <w:t xml:space="preserve">), cultural nuances also mediate climate-related vulnerability and risk perception (Gautam et al. </w:t>
      </w:r>
      <w:r>
        <w:rPr>
          <w:color w:val="0000FF"/>
          <w:sz w:val="8"/>
          <w:szCs w:val="8"/>
          <w:highlight w:val="white"/>
        </w:rPr>
        <w:t>2013</w:t>
      </w:r>
      <w:r>
        <w:rPr>
          <w:color w:val="262626"/>
          <w:sz w:val="8"/>
          <w:szCs w:val="8"/>
          <w:highlight w:val="white"/>
        </w:rPr>
        <w:t xml:space="preserve">; </w:t>
      </w:r>
      <w:proofErr w:type="spellStart"/>
      <w:r>
        <w:rPr>
          <w:color w:val="262626"/>
          <w:sz w:val="8"/>
          <w:szCs w:val="8"/>
          <w:highlight w:val="white"/>
        </w:rPr>
        <w:t>Rühlemann</w:t>
      </w:r>
      <w:proofErr w:type="spellEnd"/>
      <w:r>
        <w:rPr>
          <w:color w:val="262626"/>
          <w:sz w:val="8"/>
          <w:szCs w:val="8"/>
          <w:highlight w:val="white"/>
        </w:rPr>
        <w:t xml:space="preserve"> and Jordan </w:t>
      </w:r>
      <w:r>
        <w:rPr>
          <w:color w:val="0000FF"/>
          <w:sz w:val="8"/>
          <w:szCs w:val="8"/>
          <w:highlight w:val="white"/>
        </w:rPr>
        <w:t>2021</w:t>
      </w:r>
      <w:r>
        <w:rPr>
          <w:color w:val="262626"/>
          <w:sz w:val="8"/>
          <w:szCs w:val="8"/>
          <w:highlight w:val="white"/>
        </w:rPr>
        <w:t xml:space="preserve">; Thomas et al. </w:t>
      </w:r>
      <w:r>
        <w:rPr>
          <w:color w:val="0000FF"/>
          <w:sz w:val="8"/>
          <w:szCs w:val="8"/>
          <w:highlight w:val="white"/>
        </w:rPr>
        <w:t>2019</w:t>
      </w:r>
      <w:r>
        <w:rPr>
          <w:color w:val="262626"/>
          <w:sz w:val="8"/>
          <w:szCs w:val="8"/>
          <w:highlight w:val="white"/>
        </w:rPr>
        <w:t>). For many American Indian and Alaska Native communities</w:t>
      </w:r>
      <w:r>
        <w:rPr>
          <w:color w:val="0000FF"/>
          <w:sz w:val="2"/>
          <w:szCs w:val="2"/>
          <w:highlight w:val="white"/>
        </w:rPr>
        <w:t xml:space="preserve"> </w:t>
      </w:r>
      <w:r>
        <w:rPr>
          <w:color w:val="262626"/>
          <w:sz w:val="8"/>
          <w:szCs w:val="8"/>
          <w:highlight w:val="white"/>
        </w:rPr>
        <w:t xml:space="preserve">in particular, the devastating effects of climate change on cultural survival play a significant role in determining Tribes’ priorities for climate </w:t>
      </w:r>
      <w:proofErr w:type="spellStart"/>
      <w:r>
        <w:rPr>
          <w:color w:val="262626"/>
          <w:sz w:val="8"/>
          <w:szCs w:val="8"/>
          <w:highlight w:val="white"/>
        </w:rPr>
        <w:t>adapta</w:t>
      </w:r>
      <w:proofErr w:type="spellEnd"/>
      <w:r>
        <w:rPr>
          <w:color w:val="262626"/>
          <w:sz w:val="8"/>
          <w:szCs w:val="8"/>
          <w:highlight w:val="white"/>
        </w:rPr>
        <w:t xml:space="preserve">- </w:t>
      </w:r>
      <w:proofErr w:type="spellStart"/>
      <w:r>
        <w:rPr>
          <w:color w:val="262626"/>
          <w:sz w:val="8"/>
          <w:szCs w:val="8"/>
          <w:highlight w:val="white"/>
        </w:rPr>
        <w:t>tion</w:t>
      </w:r>
      <w:proofErr w:type="spellEnd"/>
      <w:r>
        <w:rPr>
          <w:color w:val="262626"/>
          <w:sz w:val="8"/>
          <w:szCs w:val="8"/>
          <w:highlight w:val="white"/>
        </w:rPr>
        <w:t xml:space="preserve"> (Cochran et al. </w:t>
      </w:r>
      <w:r>
        <w:rPr>
          <w:color w:val="0000FF"/>
          <w:sz w:val="8"/>
          <w:szCs w:val="8"/>
          <w:highlight w:val="white"/>
        </w:rPr>
        <w:t>2013</w:t>
      </w:r>
      <w:r>
        <w:rPr>
          <w:color w:val="262626"/>
          <w:sz w:val="8"/>
          <w:szCs w:val="8"/>
          <w:highlight w:val="white"/>
        </w:rPr>
        <w:t xml:space="preserve">; Maldonado et al. </w:t>
      </w:r>
      <w:r>
        <w:rPr>
          <w:color w:val="0000FF"/>
          <w:sz w:val="8"/>
          <w:szCs w:val="8"/>
          <w:highlight w:val="white"/>
        </w:rPr>
        <w:t>2016</w:t>
      </w:r>
      <w:r>
        <w:rPr>
          <w:color w:val="262626"/>
          <w:sz w:val="8"/>
          <w:szCs w:val="8"/>
          <w:highlight w:val="white"/>
        </w:rPr>
        <w:t>).</w:t>
      </w:r>
      <w:r>
        <w:rPr>
          <w:b/>
          <w:color w:val="262626"/>
          <w:sz w:val="8"/>
          <w:szCs w:val="8"/>
          <w:u w:val="single"/>
        </w:rPr>
        <w:t xml:space="preserve">Recognizing the scope of the challenges presented by climate change, organizations throughout the world advocate for climate adaptation strategies developed through cross- sector collaboration, government-to-government partnerships, and collectives of multi- national non-government organizations </w:t>
      </w:r>
      <w:r>
        <w:rPr>
          <w:color w:val="262626"/>
          <w:sz w:val="8"/>
          <w:szCs w:val="8"/>
          <w:highlight w:val="white"/>
        </w:rPr>
        <w:t xml:space="preserve">(National Academies of Sciences, Engineering, and Medicine </w:t>
      </w:r>
      <w:r>
        <w:rPr>
          <w:color w:val="0000FF"/>
          <w:sz w:val="8"/>
          <w:szCs w:val="8"/>
          <w:highlight w:val="white"/>
        </w:rPr>
        <w:t>2021</w:t>
      </w:r>
      <w:r>
        <w:rPr>
          <w:color w:val="262626"/>
          <w:sz w:val="8"/>
          <w:szCs w:val="8"/>
          <w:highlight w:val="white"/>
        </w:rPr>
        <w:t xml:space="preserve">). </w:t>
      </w:r>
      <w:proofErr w:type="spellStart"/>
      <w:r>
        <w:rPr>
          <w:color w:val="262626"/>
          <w:sz w:val="8"/>
          <w:szCs w:val="8"/>
          <w:highlight w:val="white"/>
        </w:rPr>
        <w:t>Dierwechter</w:t>
      </w:r>
      <w:proofErr w:type="spellEnd"/>
      <w:r>
        <w:rPr>
          <w:color w:val="262626"/>
          <w:sz w:val="8"/>
          <w:szCs w:val="8"/>
          <w:highlight w:val="white"/>
        </w:rPr>
        <w:t xml:space="preserve"> and Hale (</w:t>
      </w:r>
      <w:r>
        <w:rPr>
          <w:color w:val="0000FF"/>
          <w:sz w:val="8"/>
          <w:szCs w:val="8"/>
          <w:highlight w:val="white"/>
        </w:rPr>
        <w:t>2014</w:t>
      </w:r>
      <w:r>
        <w:rPr>
          <w:color w:val="262626"/>
          <w:sz w:val="8"/>
          <w:szCs w:val="8"/>
          <w:highlight w:val="white"/>
        </w:rPr>
        <w:t xml:space="preserve">:2) advocate for strengthening regional planning processes and argue that multi-jurisdictional planning “should be at the center of how we ameliorate most of our major developmental challenges,” including climate action. However, the variation of regional climate change impacts and the nuances of cultural norms and values in affected communities also require that adaptation efforts are tailored to the communities in which they are implemented, </w:t>
      </w:r>
      <w:proofErr w:type="gramStart"/>
      <w:r>
        <w:rPr>
          <w:color w:val="262626"/>
          <w:sz w:val="8"/>
          <w:szCs w:val="8"/>
          <w:highlight w:val="white"/>
        </w:rPr>
        <w:t>in order to</w:t>
      </w:r>
      <w:proofErr w:type="gramEnd"/>
      <w:r>
        <w:rPr>
          <w:color w:val="262626"/>
          <w:sz w:val="8"/>
          <w:szCs w:val="8"/>
          <w:highlight w:val="white"/>
        </w:rPr>
        <w:t xml:space="preserve"> reflect communities’ needs and priorities (Schramm et al. </w:t>
      </w:r>
      <w:r>
        <w:rPr>
          <w:color w:val="0000FF"/>
          <w:sz w:val="8"/>
          <w:szCs w:val="8"/>
          <w:highlight w:val="white"/>
        </w:rPr>
        <w:t>2020</w:t>
      </w:r>
      <w:r>
        <w:rPr>
          <w:color w:val="262626"/>
          <w:sz w:val="8"/>
          <w:szCs w:val="8"/>
          <w:highlight w:val="white"/>
        </w:rPr>
        <w:t xml:space="preserve">). The breadth of climate-related challenges, combined with the importance of nuanced solutions, enhances the attractiveness of developing </w:t>
      </w:r>
      <w:proofErr w:type="spellStart"/>
      <w:r>
        <w:rPr>
          <w:color w:val="262626"/>
          <w:sz w:val="8"/>
          <w:szCs w:val="8"/>
          <w:highlight w:val="white"/>
        </w:rPr>
        <w:t>adap</w:t>
      </w:r>
      <w:proofErr w:type="spellEnd"/>
      <w:r>
        <w:rPr>
          <w:color w:val="262626"/>
          <w:sz w:val="8"/>
          <w:szCs w:val="8"/>
          <w:highlight w:val="white"/>
        </w:rPr>
        <w:t xml:space="preserve">- </w:t>
      </w:r>
      <w:proofErr w:type="spellStart"/>
      <w:r>
        <w:rPr>
          <w:color w:val="262626"/>
          <w:sz w:val="8"/>
          <w:szCs w:val="8"/>
          <w:highlight w:val="white"/>
        </w:rPr>
        <w:t>tation</w:t>
      </w:r>
      <w:proofErr w:type="spellEnd"/>
      <w:r>
        <w:rPr>
          <w:color w:val="262626"/>
          <w:sz w:val="8"/>
          <w:szCs w:val="8"/>
          <w:highlight w:val="white"/>
        </w:rPr>
        <w:t xml:space="preserve"> strategies that are tailored to fit the communities in which they are implemented, but also robust enough to be effective (Kalafatis et al. </w:t>
      </w:r>
      <w:r>
        <w:rPr>
          <w:color w:val="0000FF"/>
          <w:sz w:val="8"/>
          <w:szCs w:val="8"/>
          <w:highlight w:val="white"/>
        </w:rPr>
        <w:t>2015</w:t>
      </w:r>
      <w:r>
        <w:rPr>
          <w:color w:val="262626"/>
          <w:sz w:val="8"/>
          <w:szCs w:val="8"/>
          <w:highlight w:val="white"/>
        </w:rPr>
        <w:t xml:space="preserve">; Termeer et al. </w:t>
      </w:r>
      <w:r>
        <w:rPr>
          <w:color w:val="0000FF"/>
          <w:sz w:val="8"/>
          <w:szCs w:val="8"/>
          <w:highlight w:val="white"/>
        </w:rPr>
        <w:t>2011</w:t>
      </w:r>
      <w:r>
        <w:rPr>
          <w:color w:val="262626"/>
          <w:sz w:val="8"/>
          <w:szCs w:val="8"/>
          <w:highlight w:val="white"/>
        </w:rPr>
        <w:t>)</w:t>
      </w:r>
      <w:r>
        <w:rPr>
          <w:color w:val="262626"/>
          <w:sz w:val="20"/>
          <w:szCs w:val="20"/>
          <w:highlight w:val="white"/>
        </w:rPr>
        <w:t>.</w:t>
      </w:r>
      <w:r>
        <w:rPr>
          <w:color w:val="262626"/>
          <w:sz w:val="20"/>
          <w:szCs w:val="20"/>
          <w:highlight w:val="cyan"/>
        </w:rPr>
        <w:t xml:space="preserve">Climate adaption entails an iterative process in which communities assess risks and </w:t>
      </w:r>
      <w:proofErr w:type="spellStart"/>
      <w:r>
        <w:rPr>
          <w:color w:val="262626"/>
          <w:sz w:val="20"/>
          <w:szCs w:val="20"/>
          <w:highlight w:val="cyan"/>
        </w:rPr>
        <w:t>vul</w:t>
      </w:r>
      <w:proofErr w:type="spellEnd"/>
      <w:r>
        <w:rPr>
          <w:color w:val="262626"/>
          <w:sz w:val="20"/>
          <w:szCs w:val="20"/>
          <w:highlight w:val="cyan"/>
        </w:rPr>
        <w:t xml:space="preserve">- </w:t>
      </w:r>
      <w:proofErr w:type="spellStart"/>
      <w:r>
        <w:rPr>
          <w:color w:val="262626"/>
          <w:sz w:val="20"/>
          <w:szCs w:val="20"/>
          <w:highlight w:val="cyan"/>
        </w:rPr>
        <w:t>nerability</w:t>
      </w:r>
      <w:proofErr w:type="spellEnd"/>
      <w:r>
        <w:rPr>
          <w:color w:val="262626"/>
          <w:sz w:val="20"/>
          <w:szCs w:val="20"/>
          <w:highlight w:val="cyan"/>
        </w:rPr>
        <w:t xml:space="preserve"> and continually act to reduce risk </w:t>
      </w:r>
      <w:r>
        <w:rPr>
          <w:color w:val="262626"/>
          <w:sz w:val="20"/>
          <w:szCs w:val="20"/>
          <w:highlight w:val="white"/>
        </w:rPr>
        <w:t xml:space="preserve">(Lempert et al. </w:t>
      </w:r>
      <w:r>
        <w:rPr>
          <w:color w:val="0000FF"/>
          <w:sz w:val="20"/>
          <w:szCs w:val="20"/>
          <w:highlight w:val="white"/>
        </w:rPr>
        <w:t>2018</w:t>
      </w:r>
      <w:r>
        <w:rPr>
          <w:color w:val="262626"/>
          <w:sz w:val="20"/>
          <w:szCs w:val="20"/>
          <w:highlight w:val="white"/>
        </w:rPr>
        <w:t xml:space="preserve">). Though mitigation (e.g., reduction of greenhouse gases) has dominated climate policy debates for decades, adaptation strategies have more recently become crucial for addressing the effects of climate change (Moser </w:t>
      </w:r>
      <w:r>
        <w:rPr>
          <w:color w:val="0000FF"/>
          <w:sz w:val="20"/>
          <w:szCs w:val="20"/>
          <w:highlight w:val="white"/>
        </w:rPr>
        <w:t>2015</w:t>
      </w:r>
      <w:r>
        <w:rPr>
          <w:color w:val="262626"/>
          <w:sz w:val="20"/>
          <w:szCs w:val="20"/>
          <w:highlight w:val="white"/>
        </w:rPr>
        <w:t xml:space="preserve">; Moss et al. </w:t>
      </w:r>
      <w:r>
        <w:rPr>
          <w:color w:val="0000FF"/>
          <w:sz w:val="20"/>
          <w:szCs w:val="20"/>
          <w:highlight w:val="white"/>
        </w:rPr>
        <w:t>2013</w:t>
      </w:r>
      <w:r>
        <w:rPr>
          <w:color w:val="262626"/>
          <w:sz w:val="20"/>
          <w:szCs w:val="20"/>
          <w:highlight w:val="white"/>
        </w:rPr>
        <w:t>). However</w:t>
      </w:r>
      <w:r>
        <w:rPr>
          <w:color w:val="262626"/>
          <w:sz w:val="20"/>
          <w:szCs w:val="20"/>
        </w:rPr>
        <w:t xml:space="preserve">, significant gaps remain between </w:t>
      </w:r>
      <w:proofErr w:type="spellStart"/>
      <w:r>
        <w:rPr>
          <w:color w:val="262626"/>
          <w:sz w:val="20"/>
          <w:szCs w:val="20"/>
        </w:rPr>
        <w:t>adapta</w:t>
      </w:r>
      <w:proofErr w:type="spellEnd"/>
      <w:r>
        <w:rPr>
          <w:color w:val="262626"/>
          <w:sz w:val="20"/>
          <w:szCs w:val="20"/>
        </w:rPr>
        <w:t>- ion theory and practice</w:t>
      </w:r>
      <w:r>
        <w:rPr>
          <w:color w:val="262626"/>
          <w:sz w:val="20"/>
          <w:szCs w:val="20"/>
          <w:highlight w:val="white"/>
        </w:rPr>
        <w:t xml:space="preserve"> (Biagini et al. </w:t>
      </w:r>
      <w:r>
        <w:rPr>
          <w:color w:val="0000FF"/>
          <w:sz w:val="20"/>
          <w:szCs w:val="20"/>
          <w:highlight w:val="white"/>
        </w:rPr>
        <w:t>2014</w:t>
      </w:r>
      <w:r>
        <w:rPr>
          <w:color w:val="262626"/>
          <w:sz w:val="20"/>
          <w:szCs w:val="20"/>
          <w:highlight w:val="white"/>
        </w:rPr>
        <w:t xml:space="preserve">), as reflected in the Fourth National Climate Assessment (Reidmiller et al. </w:t>
      </w:r>
      <w:r>
        <w:rPr>
          <w:color w:val="0000FF"/>
          <w:sz w:val="20"/>
          <w:szCs w:val="20"/>
          <w:highlight w:val="white"/>
        </w:rPr>
        <w:t>2018</w:t>
      </w:r>
      <w:r>
        <w:rPr>
          <w:color w:val="262626"/>
          <w:sz w:val="20"/>
          <w:szCs w:val="20"/>
          <w:highlight w:val="white"/>
        </w:rPr>
        <w:t xml:space="preserve">), which indicates that implementation of adaptation activities is on the rise, but “is not yet commonplace” (Lempert et al. </w:t>
      </w:r>
      <w:r>
        <w:rPr>
          <w:color w:val="0000FF"/>
          <w:sz w:val="20"/>
          <w:szCs w:val="20"/>
          <w:highlight w:val="white"/>
        </w:rPr>
        <w:t>2018</w:t>
      </w:r>
      <w:r>
        <w:rPr>
          <w:color w:val="262626"/>
          <w:sz w:val="20"/>
          <w:szCs w:val="20"/>
          <w:highlight w:val="white"/>
        </w:rPr>
        <w:t xml:space="preserve">:1310). Moreo- </w:t>
      </w:r>
      <w:proofErr w:type="spellStart"/>
      <w:r>
        <w:rPr>
          <w:color w:val="262626"/>
          <w:sz w:val="20"/>
          <w:szCs w:val="20"/>
          <w:highlight w:val="white"/>
        </w:rPr>
        <w:t>ver</w:t>
      </w:r>
      <w:proofErr w:type="spellEnd"/>
      <w:r>
        <w:rPr>
          <w:color w:val="262626"/>
          <w:sz w:val="20"/>
          <w:szCs w:val="20"/>
          <w:highlight w:val="white"/>
        </w:rPr>
        <w:t xml:space="preserve">, the policy landscape where adaptation strategies might be implemented is character- </w:t>
      </w:r>
      <w:proofErr w:type="spellStart"/>
      <w:r>
        <w:rPr>
          <w:color w:val="262626"/>
          <w:sz w:val="20"/>
          <w:szCs w:val="20"/>
          <w:highlight w:val="white"/>
        </w:rPr>
        <w:t>ized</w:t>
      </w:r>
      <w:proofErr w:type="spellEnd"/>
      <w:r>
        <w:rPr>
          <w:color w:val="262626"/>
          <w:sz w:val="20"/>
          <w:szCs w:val="20"/>
          <w:highlight w:val="white"/>
        </w:rPr>
        <w:t xml:space="preserve"> by confusion about the goals that should be pursued, and by whom, and consists of a broad range of strategies and policies (some of which are sector- or jurisdiction-specific) that, Moser (</w:t>
      </w:r>
      <w:r>
        <w:rPr>
          <w:color w:val="0000FF"/>
          <w:sz w:val="20"/>
          <w:szCs w:val="20"/>
          <w:highlight w:val="white"/>
        </w:rPr>
        <w:t>2015</w:t>
      </w:r>
      <w:r>
        <w:rPr>
          <w:color w:val="262626"/>
          <w:sz w:val="20"/>
          <w:szCs w:val="20"/>
          <w:highlight w:val="white"/>
        </w:rPr>
        <w:t xml:space="preserve">:570) writes, “reflects the fact that adaptation policy must meet many </w:t>
      </w:r>
      <w:proofErr w:type="spellStart"/>
      <w:r>
        <w:rPr>
          <w:color w:val="262626"/>
          <w:sz w:val="20"/>
          <w:szCs w:val="20"/>
          <w:highlight w:val="white"/>
        </w:rPr>
        <w:t>dif</w:t>
      </w:r>
      <w:proofErr w:type="spellEnd"/>
      <w:r>
        <w:rPr>
          <w:color w:val="262626"/>
          <w:sz w:val="20"/>
          <w:szCs w:val="20"/>
          <w:highlight w:val="white"/>
        </w:rPr>
        <w:t xml:space="preserve">- </w:t>
      </w:r>
      <w:proofErr w:type="spellStart"/>
      <w:r>
        <w:rPr>
          <w:color w:val="262626"/>
          <w:sz w:val="20"/>
          <w:szCs w:val="20"/>
          <w:highlight w:val="white"/>
        </w:rPr>
        <w:t>ferent</w:t>
      </w:r>
      <w:proofErr w:type="spellEnd"/>
      <w:r>
        <w:rPr>
          <w:color w:val="262626"/>
          <w:sz w:val="20"/>
          <w:szCs w:val="20"/>
          <w:highlight w:val="white"/>
        </w:rPr>
        <w:t xml:space="preserve"> demands created by already apparent or expected climate changes, which vary across regions, sectors and time, and often also non-climatic </w:t>
      </w:r>
      <w:proofErr w:type="spellStart"/>
      <w:r>
        <w:rPr>
          <w:color w:val="262626"/>
          <w:sz w:val="20"/>
          <w:szCs w:val="20"/>
          <w:highlight w:val="white"/>
        </w:rPr>
        <w:t>goals.”Yet</w:t>
      </w:r>
      <w:proofErr w:type="spellEnd"/>
      <w:r>
        <w:rPr>
          <w:color w:val="262626"/>
          <w:sz w:val="20"/>
          <w:szCs w:val="20"/>
          <w:highlight w:val="white"/>
        </w:rPr>
        <w:t xml:space="preserve">, </w:t>
      </w:r>
      <w:r>
        <w:rPr>
          <w:color w:val="262626"/>
          <w:sz w:val="20"/>
          <w:szCs w:val="20"/>
          <w:highlight w:val="cyan"/>
        </w:rPr>
        <w:t>indigenous peoples have been assessing and adapting to climate-related risk since time immemorial.</w:t>
      </w:r>
      <w:r>
        <w:rPr>
          <w:color w:val="262626"/>
          <w:sz w:val="20"/>
          <w:szCs w:val="20"/>
        </w:rPr>
        <w:t xml:space="preserve"> In </w:t>
      </w:r>
      <w:r>
        <w:rPr>
          <w:color w:val="262626"/>
          <w:sz w:val="20"/>
          <w:szCs w:val="20"/>
          <w:highlight w:val="white"/>
        </w:rPr>
        <w:t>the words of a Swinomish Indian Tribal Community member: “We’ve</w:t>
      </w:r>
      <w:r>
        <w:rPr>
          <w:color w:val="262626"/>
          <w:sz w:val="20"/>
          <w:szCs w:val="20"/>
          <w:highlight w:val="cyan"/>
        </w:rPr>
        <w:t xml:space="preserve"> always been good at adaptation.</w:t>
      </w:r>
      <w:r>
        <w:rPr>
          <w:color w:val="262626"/>
          <w:sz w:val="20"/>
          <w:szCs w:val="20"/>
          <w:highlight w:val="white"/>
        </w:rPr>
        <w:t xml:space="preserve"> You look at the 500 years that </w:t>
      </w:r>
      <w:proofErr w:type="gramStart"/>
      <w:r>
        <w:rPr>
          <w:color w:val="262626"/>
          <w:sz w:val="20"/>
          <w:szCs w:val="20"/>
          <w:highlight w:val="white"/>
        </w:rPr>
        <w:t>the western</w:t>
      </w:r>
      <w:proofErr w:type="gramEnd"/>
      <w:r>
        <w:rPr>
          <w:color w:val="262626"/>
          <w:sz w:val="20"/>
          <w:szCs w:val="20"/>
          <w:highlight w:val="white"/>
        </w:rPr>
        <w:t xml:space="preserve"> civilizations have been here... And the</w:t>
      </w:r>
      <w:r>
        <w:rPr>
          <w:color w:val="262626"/>
          <w:sz w:val="20"/>
          <w:szCs w:val="20"/>
          <w:highlight w:val="cyan"/>
        </w:rPr>
        <w:t xml:space="preserve"> Tribes are probably one of the best adapters of being able to survive</w:t>
      </w:r>
      <w:r>
        <w:rPr>
          <w:color w:val="262626"/>
          <w:sz w:val="20"/>
          <w:szCs w:val="20"/>
          <w:highlight w:val="white"/>
        </w:rPr>
        <w:t xml:space="preserve"> right along next to the western </w:t>
      </w:r>
      <w:proofErr w:type="gramStart"/>
      <w:r>
        <w:rPr>
          <w:color w:val="262626"/>
          <w:sz w:val="20"/>
          <w:szCs w:val="20"/>
          <w:highlight w:val="white"/>
        </w:rPr>
        <w:t>cultures”(</w:t>
      </w:r>
      <w:proofErr w:type="gramEnd"/>
      <w:r>
        <w:rPr>
          <w:color w:val="262626"/>
          <w:sz w:val="20"/>
          <w:szCs w:val="20"/>
          <w:highlight w:val="white"/>
        </w:rPr>
        <w:t xml:space="preserve">SITC </w:t>
      </w:r>
      <w:r>
        <w:rPr>
          <w:color w:val="0000FF"/>
          <w:sz w:val="20"/>
          <w:szCs w:val="20"/>
          <w:highlight w:val="white"/>
        </w:rPr>
        <w:t>2010</w:t>
      </w:r>
      <w:r>
        <w:rPr>
          <w:color w:val="262626"/>
          <w:sz w:val="20"/>
          <w:szCs w:val="20"/>
          <w:highlight w:val="white"/>
        </w:rPr>
        <w:t xml:space="preserve">:19). </w:t>
      </w:r>
      <w:r>
        <w:rPr>
          <w:color w:val="262626"/>
          <w:sz w:val="20"/>
          <w:szCs w:val="20"/>
          <w:highlight w:val="cyan"/>
        </w:rPr>
        <w:t>Traditional practices have “been sustained through previous world-altering changes ... it stands to reason that they will again carry the people through this changing world, too”</w:t>
      </w:r>
      <w:r>
        <w:rPr>
          <w:color w:val="262626"/>
          <w:sz w:val="20"/>
          <w:szCs w:val="20"/>
          <w:highlight w:val="white"/>
        </w:rPr>
        <w:t xml:space="preserve"> (</w:t>
      </w:r>
      <w:proofErr w:type="spellStart"/>
      <w:r>
        <w:rPr>
          <w:color w:val="262626"/>
          <w:sz w:val="20"/>
          <w:szCs w:val="20"/>
          <w:highlight w:val="white"/>
        </w:rPr>
        <w:t>Donatuto</w:t>
      </w:r>
      <w:proofErr w:type="spellEnd"/>
      <w:r>
        <w:rPr>
          <w:color w:val="262626"/>
          <w:sz w:val="20"/>
          <w:szCs w:val="20"/>
          <w:highlight w:val="white"/>
        </w:rPr>
        <w:t xml:space="preserve"> et al. </w:t>
      </w:r>
      <w:r>
        <w:rPr>
          <w:color w:val="0000FF"/>
          <w:sz w:val="20"/>
          <w:szCs w:val="20"/>
          <w:highlight w:val="white"/>
        </w:rPr>
        <w:t>2021</w:t>
      </w:r>
      <w:r>
        <w:rPr>
          <w:color w:val="262626"/>
          <w:sz w:val="20"/>
          <w:szCs w:val="20"/>
          <w:highlight w:val="white"/>
        </w:rPr>
        <w:t xml:space="preserve">:160). Often, the climate adaptation strategies implemented among Tribes are rooted in traditional knowledges that </w:t>
      </w:r>
      <w:r>
        <w:rPr>
          <w:color w:val="262626"/>
          <w:sz w:val="20"/>
          <w:szCs w:val="20"/>
          <w:highlight w:val="cyan"/>
        </w:rPr>
        <w:t>prioritize “attachment to the local environment as a unique and irreplaceable place”</w:t>
      </w:r>
      <w:r>
        <w:rPr>
          <w:color w:val="262626"/>
          <w:sz w:val="20"/>
          <w:szCs w:val="20"/>
          <w:highlight w:val="white"/>
        </w:rPr>
        <w:t xml:space="preserve"> (Berkes </w:t>
      </w:r>
      <w:r>
        <w:rPr>
          <w:color w:val="0000FF"/>
          <w:sz w:val="20"/>
          <w:szCs w:val="20"/>
          <w:highlight w:val="white"/>
        </w:rPr>
        <w:t>2017</w:t>
      </w:r>
      <w:r>
        <w:rPr>
          <w:color w:val="262626"/>
          <w:sz w:val="20"/>
          <w:szCs w:val="20"/>
          <w:highlight w:val="white"/>
        </w:rPr>
        <w:t xml:space="preserve">:11). Many Indigenous peoples and Tribal communities emphasize the importance of first foods, for example, that have, “supported and nourished this land’s first stewards in a reciprocal relationship kept in a harmonic balance” (Dona- </w:t>
      </w:r>
      <w:proofErr w:type="spellStart"/>
      <w:r>
        <w:rPr>
          <w:color w:val="262626"/>
          <w:sz w:val="20"/>
          <w:szCs w:val="20"/>
          <w:highlight w:val="white"/>
        </w:rPr>
        <w:t>tuto</w:t>
      </w:r>
      <w:proofErr w:type="spellEnd"/>
      <w:r>
        <w:rPr>
          <w:color w:val="262626"/>
          <w:sz w:val="20"/>
          <w:szCs w:val="20"/>
          <w:highlight w:val="white"/>
        </w:rPr>
        <w:t xml:space="preserve"> et al. </w:t>
      </w:r>
      <w:r>
        <w:rPr>
          <w:color w:val="0000FF"/>
          <w:sz w:val="20"/>
          <w:szCs w:val="20"/>
          <w:highlight w:val="white"/>
        </w:rPr>
        <w:t>2021</w:t>
      </w:r>
      <w:r>
        <w:rPr>
          <w:color w:val="262626"/>
          <w:sz w:val="20"/>
          <w:szCs w:val="20"/>
          <w:highlight w:val="white"/>
        </w:rPr>
        <w:t xml:space="preserve">:159). Several Tribal nations have developed and executed effective climate adaptation strategies, including, e.g., Karuk Tribe (Norgaard </w:t>
      </w:r>
      <w:r>
        <w:rPr>
          <w:color w:val="0000FF"/>
          <w:sz w:val="20"/>
          <w:szCs w:val="20"/>
          <w:highlight w:val="white"/>
        </w:rPr>
        <w:t>2014</w:t>
      </w:r>
      <w:r>
        <w:rPr>
          <w:color w:val="262626"/>
          <w:sz w:val="20"/>
          <w:szCs w:val="20"/>
          <w:highlight w:val="white"/>
        </w:rPr>
        <w:t xml:space="preserve">), Makah Tribe (Chang </w:t>
      </w:r>
      <w:r>
        <w:rPr>
          <w:color w:val="0000FF"/>
          <w:sz w:val="20"/>
          <w:szCs w:val="20"/>
          <w:highlight w:val="white"/>
        </w:rPr>
        <w:t>2018</w:t>
      </w:r>
      <w:r>
        <w:rPr>
          <w:color w:val="262626"/>
          <w:sz w:val="20"/>
          <w:szCs w:val="20"/>
          <w:highlight w:val="white"/>
        </w:rPr>
        <w:t xml:space="preserve">), Swinomish Indian Tribal Community (SITC </w:t>
      </w:r>
      <w:r>
        <w:rPr>
          <w:color w:val="0000FF"/>
          <w:sz w:val="20"/>
          <w:szCs w:val="20"/>
          <w:highlight w:val="white"/>
        </w:rPr>
        <w:t>2010</w:t>
      </w:r>
      <w:r>
        <w:rPr>
          <w:color w:val="262626"/>
          <w:sz w:val="20"/>
          <w:szCs w:val="20"/>
          <w:highlight w:val="white"/>
        </w:rPr>
        <w:t xml:space="preserve">).Notably, the accelerating urgency of Tribes’ need to implement climate adaptation strategies is largely due to human activity occurring outside of Tribal lands and beyond the con- </w:t>
      </w:r>
      <w:proofErr w:type="spellStart"/>
      <w:r>
        <w:rPr>
          <w:color w:val="262626"/>
          <w:sz w:val="20"/>
          <w:szCs w:val="20"/>
          <w:highlight w:val="white"/>
        </w:rPr>
        <w:t>trol</w:t>
      </w:r>
      <w:proofErr w:type="spellEnd"/>
      <w:r>
        <w:rPr>
          <w:color w:val="262626"/>
          <w:sz w:val="20"/>
          <w:szCs w:val="20"/>
          <w:highlight w:val="white"/>
        </w:rPr>
        <w:t xml:space="preserve"> of Tribal governments. More broadly, as described in a collaborative report on climate change and indigenous peoples (Norton-Smith et al. </w:t>
      </w:r>
      <w:r>
        <w:rPr>
          <w:color w:val="0000FF"/>
          <w:sz w:val="20"/>
          <w:szCs w:val="20"/>
          <w:highlight w:val="white"/>
        </w:rPr>
        <w:t>2016</w:t>
      </w:r>
      <w:r>
        <w:rPr>
          <w:color w:val="262626"/>
          <w:sz w:val="20"/>
          <w:szCs w:val="20"/>
          <w:highlight w:val="white"/>
        </w:rPr>
        <w:t xml:space="preserve">:3), “Indigenous vulnerability and resilience to climate change cannot be detached from the context of colonialism, which created both the economic conditions for anthropogenic climate change and the social con- </w:t>
      </w:r>
      <w:proofErr w:type="spellStart"/>
      <w:r>
        <w:rPr>
          <w:color w:val="262626"/>
          <w:sz w:val="20"/>
          <w:szCs w:val="20"/>
          <w:highlight w:val="white"/>
        </w:rPr>
        <w:t>ditions</w:t>
      </w:r>
      <w:proofErr w:type="spellEnd"/>
      <w:r>
        <w:rPr>
          <w:color w:val="262626"/>
          <w:sz w:val="20"/>
          <w:szCs w:val="20"/>
          <w:highlight w:val="white"/>
        </w:rPr>
        <w:t xml:space="preserve"> that limit indigenous resistance and resilience capacity.” As such, </w:t>
      </w:r>
      <w:r>
        <w:rPr>
          <w:b/>
          <w:color w:val="262626"/>
          <w:sz w:val="20"/>
          <w:szCs w:val="20"/>
          <w:highlight w:val="white"/>
          <w:u w:val="single"/>
        </w:rPr>
        <w:t>immediate action to redress these dilemmas is a moral imperative</w:t>
      </w:r>
      <w:r>
        <w:rPr>
          <w:color w:val="262626"/>
          <w:sz w:val="20"/>
          <w:szCs w:val="20"/>
          <w:highlight w:val="white"/>
        </w:rPr>
        <w:t xml:space="preserve"> (</w:t>
      </w:r>
      <w:proofErr w:type="spellStart"/>
      <w:r>
        <w:rPr>
          <w:color w:val="262626"/>
          <w:sz w:val="20"/>
          <w:szCs w:val="20"/>
          <w:highlight w:val="white"/>
        </w:rPr>
        <w:t>Jerolleman</w:t>
      </w:r>
      <w:proofErr w:type="spellEnd"/>
      <w:r>
        <w:rPr>
          <w:color w:val="262626"/>
          <w:sz w:val="20"/>
          <w:szCs w:val="20"/>
          <w:highlight w:val="white"/>
        </w:rPr>
        <w:t xml:space="preserve"> </w:t>
      </w:r>
      <w:r>
        <w:rPr>
          <w:color w:val="0000FF"/>
          <w:sz w:val="20"/>
          <w:szCs w:val="20"/>
          <w:highlight w:val="white"/>
        </w:rPr>
        <w:t>2019</w:t>
      </w:r>
      <w:r>
        <w:rPr>
          <w:color w:val="262626"/>
          <w:sz w:val="20"/>
          <w:szCs w:val="20"/>
          <w:highlight w:val="white"/>
        </w:rPr>
        <w:t xml:space="preserve">; Whyte </w:t>
      </w:r>
      <w:r>
        <w:rPr>
          <w:color w:val="0000FF"/>
          <w:sz w:val="20"/>
          <w:szCs w:val="20"/>
          <w:highlight w:val="white"/>
        </w:rPr>
        <w:t>2013</w:t>
      </w:r>
      <w:proofErr w:type="gramStart"/>
      <w:r>
        <w:rPr>
          <w:color w:val="262626"/>
          <w:sz w:val="20"/>
          <w:szCs w:val="20"/>
          <w:highlight w:val="white"/>
        </w:rPr>
        <w:t>).Though</w:t>
      </w:r>
      <w:proofErr w:type="gramEnd"/>
      <w:r>
        <w:rPr>
          <w:color w:val="262626"/>
          <w:sz w:val="20"/>
          <w:szCs w:val="20"/>
          <w:highlight w:val="white"/>
        </w:rPr>
        <w:t xml:space="preserve"> collaborative efforts are often espoused as important solutions for addressing cli</w:t>
      </w:r>
      <w:proofErr w:type="gramStart"/>
      <w:r>
        <w:rPr>
          <w:color w:val="262626"/>
          <w:sz w:val="20"/>
          <w:szCs w:val="20"/>
          <w:highlight w:val="white"/>
        </w:rPr>
        <w:t>- mate</w:t>
      </w:r>
      <w:proofErr w:type="gramEnd"/>
      <w:r>
        <w:rPr>
          <w:color w:val="262626"/>
          <w:sz w:val="20"/>
          <w:szCs w:val="20"/>
          <w:highlight w:val="white"/>
        </w:rPr>
        <w:t xml:space="preserve"> change, those that link Tribal communities and non-Tribal entities require particular attention.</w:t>
      </w:r>
      <w:r>
        <w:rPr>
          <w:color w:val="262626"/>
          <w:sz w:val="20"/>
          <w:szCs w:val="20"/>
          <w:highlight w:val="cyan"/>
        </w:rPr>
        <w:t xml:space="preserve"> Relationships between Tribes and Federal government entities are shaped by Fed- </w:t>
      </w:r>
      <w:proofErr w:type="spellStart"/>
      <w:r>
        <w:rPr>
          <w:color w:val="262626"/>
          <w:sz w:val="20"/>
          <w:szCs w:val="20"/>
          <w:highlight w:val="cyan"/>
        </w:rPr>
        <w:t>eral</w:t>
      </w:r>
      <w:proofErr w:type="spellEnd"/>
      <w:r>
        <w:rPr>
          <w:color w:val="262626"/>
          <w:sz w:val="20"/>
          <w:szCs w:val="20"/>
          <w:highlight w:val="cyan"/>
        </w:rPr>
        <w:t xml:space="preserve"> trust obligations to Tribes in which, “the United States has recognized and must protect the Tribal right to self-government, the right to exist as distinct peoples on their own lands</w:t>
      </w:r>
      <w:r>
        <w:rPr>
          <w:color w:val="262626"/>
          <w:sz w:val="20"/>
          <w:szCs w:val="20"/>
          <w:highlight w:val="white"/>
        </w:rPr>
        <w:t xml:space="preserve">, as well as remaining Indian trust assets” (NCAI, 2015, p. 1). </w:t>
      </w:r>
      <w:r>
        <w:rPr>
          <w:color w:val="262626"/>
          <w:sz w:val="20"/>
          <w:szCs w:val="20"/>
          <w:highlight w:val="cyan"/>
        </w:rPr>
        <w:t>In practice, a variety of pol- icy strategies are used to meet these obligations.</w:t>
      </w:r>
      <w:r>
        <w:rPr>
          <w:color w:val="262626"/>
          <w:sz w:val="20"/>
          <w:szCs w:val="20"/>
          <w:highlight w:val="white"/>
        </w:rPr>
        <w:t xml:space="preserve"> When it comes to how Federal employees should engage with Tribes, for example, Executive Order 13,175 (Exec. Order No. </w:t>
      </w:r>
      <w:r>
        <w:rPr>
          <w:color w:val="0000FF"/>
          <w:sz w:val="20"/>
          <w:szCs w:val="20"/>
          <w:highlight w:val="white"/>
        </w:rPr>
        <w:t>13175 (2000</w:t>
      </w:r>
      <w:r>
        <w:rPr>
          <w:color w:val="262626"/>
          <w:sz w:val="20"/>
          <w:szCs w:val="20"/>
          <w:highlight w:val="white"/>
        </w:rPr>
        <w:t xml:space="preserve">) articulates </w:t>
      </w:r>
      <w:r>
        <w:rPr>
          <w:color w:val="262626"/>
          <w:sz w:val="20"/>
          <w:szCs w:val="20"/>
          <w:highlight w:val="cyan"/>
        </w:rPr>
        <w:t>Federal agencies’ obligations to consult and coordinate with Tribal governments when developing policies that have Tribal implications</w:t>
      </w:r>
      <w:r>
        <w:rPr>
          <w:color w:val="262626"/>
          <w:sz w:val="20"/>
          <w:szCs w:val="20"/>
          <w:highlight w:val="white"/>
        </w:rPr>
        <w:t xml:space="preserve">, and was </w:t>
      </w:r>
      <w:r>
        <w:rPr>
          <w:color w:val="262626"/>
          <w:sz w:val="20"/>
          <w:szCs w:val="20"/>
          <w:highlight w:val="cyan"/>
        </w:rPr>
        <w:t xml:space="preserve">recently </w:t>
      </w:r>
      <w:proofErr w:type="spellStart"/>
      <w:r>
        <w:rPr>
          <w:color w:val="262626"/>
          <w:sz w:val="20"/>
          <w:szCs w:val="20"/>
          <w:highlight w:val="cyan"/>
        </w:rPr>
        <w:t>reaf</w:t>
      </w:r>
      <w:proofErr w:type="spellEnd"/>
      <w:r>
        <w:rPr>
          <w:color w:val="262626"/>
          <w:sz w:val="20"/>
          <w:szCs w:val="20"/>
          <w:highlight w:val="cyan"/>
        </w:rPr>
        <w:t xml:space="preserve">- firmed and extended in a Presidential Memorandum </w:t>
      </w:r>
      <w:r>
        <w:rPr>
          <w:color w:val="262626"/>
          <w:sz w:val="20"/>
          <w:szCs w:val="20"/>
          <w:highlight w:val="white"/>
        </w:rPr>
        <w:t xml:space="preserve">(Memorandum </w:t>
      </w:r>
      <w:r>
        <w:rPr>
          <w:color w:val="0000FF"/>
          <w:sz w:val="20"/>
          <w:szCs w:val="20"/>
          <w:highlight w:val="white"/>
        </w:rPr>
        <w:t>2021</w:t>
      </w:r>
      <w:r>
        <w:rPr>
          <w:color w:val="262626"/>
          <w:sz w:val="20"/>
          <w:szCs w:val="20"/>
          <w:highlight w:val="white"/>
        </w:rPr>
        <w:t xml:space="preserve">) that called on agencies to strengthen existing Tribal Consultation policies. However, funding issues and policy constraints continue to emerge as barriers for practical progress on climate-related collaboration with, or support for, Tribal nations (Bierbaum et al. </w:t>
      </w:r>
      <w:r>
        <w:rPr>
          <w:color w:val="0000FF"/>
          <w:sz w:val="20"/>
          <w:szCs w:val="20"/>
          <w:highlight w:val="white"/>
        </w:rPr>
        <w:t>2013</w:t>
      </w:r>
      <w:r>
        <w:rPr>
          <w:color w:val="262626"/>
          <w:sz w:val="20"/>
          <w:szCs w:val="20"/>
          <w:highlight w:val="white"/>
        </w:rPr>
        <w:t xml:space="preserve">). Continued debate about how these obligations should be realized is further complicated by the rapidly </w:t>
      </w:r>
      <w:proofErr w:type="spellStart"/>
      <w:r>
        <w:rPr>
          <w:color w:val="262626"/>
          <w:sz w:val="20"/>
          <w:szCs w:val="20"/>
          <w:highlight w:val="white"/>
        </w:rPr>
        <w:t>appar</w:t>
      </w:r>
      <w:proofErr w:type="spellEnd"/>
      <w:r>
        <w:rPr>
          <w:color w:val="262626"/>
          <w:sz w:val="20"/>
          <w:szCs w:val="20"/>
          <w:highlight w:val="white"/>
        </w:rPr>
        <w:t xml:space="preserve">- </w:t>
      </w:r>
      <w:proofErr w:type="spellStart"/>
      <w:r>
        <w:rPr>
          <w:color w:val="262626"/>
          <w:sz w:val="20"/>
          <w:szCs w:val="20"/>
          <w:highlight w:val="white"/>
        </w:rPr>
        <w:t>ent</w:t>
      </w:r>
      <w:proofErr w:type="spellEnd"/>
      <w:r>
        <w:rPr>
          <w:color w:val="262626"/>
          <w:sz w:val="20"/>
          <w:szCs w:val="20"/>
          <w:highlight w:val="white"/>
        </w:rPr>
        <w:t xml:space="preserve"> impacts of climate change that have displaced Tribal communities from the land that these obligations are designed to protect (Jessee </w:t>
      </w:r>
      <w:r>
        <w:rPr>
          <w:color w:val="0000FF"/>
          <w:sz w:val="20"/>
          <w:szCs w:val="20"/>
          <w:highlight w:val="white"/>
        </w:rPr>
        <w:t>2020</w:t>
      </w:r>
      <w:r>
        <w:rPr>
          <w:color w:val="262626"/>
          <w:sz w:val="20"/>
          <w:szCs w:val="20"/>
          <w:highlight w:val="white"/>
        </w:rPr>
        <w:t xml:space="preserve">; Maldonado et al. </w:t>
      </w:r>
      <w:r>
        <w:rPr>
          <w:color w:val="0000FF"/>
          <w:sz w:val="20"/>
          <w:szCs w:val="20"/>
          <w:highlight w:val="white"/>
        </w:rPr>
        <w:t>2013</w:t>
      </w:r>
      <w:r>
        <w:rPr>
          <w:color w:val="262626"/>
          <w:sz w:val="20"/>
          <w:szCs w:val="20"/>
          <w:highlight w:val="white"/>
        </w:rPr>
        <w:t xml:space="preserve">; Stern </w:t>
      </w:r>
      <w:r>
        <w:rPr>
          <w:color w:val="0000FF"/>
          <w:sz w:val="20"/>
          <w:szCs w:val="20"/>
          <w:highlight w:val="white"/>
        </w:rPr>
        <w:t>2020</w:t>
      </w:r>
      <w:r>
        <w:rPr>
          <w:color w:val="262626"/>
          <w:sz w:val="20"/>
          <w:szCs w:val="20"/>
          <w:highlight w:val="white"/>
        </w:rPr>
        <w:t xml:space="preserve">).Federal policies and initiatives that are subject to these trust obligations are often </w:t>
      </w:r>
      <w:proofErr w:type="spellStart"/>
      <w:r>
        <w:rPr>
          <w:color w:val="262626"/>
          <w:sz w:val="20"/>
          <w:szCs w:val="20"/>
          <w:highlight w:val="white"/>
        </w:rPr>
        <w:t>imple-mented</w:t>
      </w:r>
      <w:proofErr w:type="spellEnd"/>
      <w:r>
        <w:rPr>
          <w:color w:val="262626"/>
          <w:sz w:val="20"/>
          <w:szCs w:val="20"/>
          <w:highlight w:val="white"/>
        </w:rPr>
        <w:t xml:space="preserve"> at regional and local levels, in Federal offices located throughout the country (Jones </w:t>
      </w:r>
      <w:r>
        <w:rPr>
          <w:color w:val="0000FF"/>
          <w:sz w:val="20"/>
          <w:szCs w:val="20"/>
          <w:highlight w:val="white"/>
        </w:rPr>
        <w:t>2018</w:t>
      </w:r>
      <w:r>
        <w:rPr>
          <w:color w:val="262626"/>
          <w:sz w:val="20"/>
          <w:szCs w:val="20"/>
          <w:highlight w:val="white"/>
        </w:rPr>
        <w:t xml:space="preserve">). </w:t>
      </w:r>
      <w:r>
        <w:rPr>
          <w:color w:val="262626"/>
          <w:sz w:val="20"/>
          <w:szCs w:val="20"/>
          <w:highlight w:val="cyan"/>
        </w:rPr>
        <w:t xml:space="preserve">Tribal nations have collaborated with Federal agencies on </w:t>
      </w:r>
      <w:proofErr w:type="gramStart"/>
      <w:r>
        <w:rPr>
          <w:color w:val="262626"/>
          <w:sz w:val="20"/>
          <w:szCs w:val="20"/>
          <w:highlight w:val="cyan"/>
        </w:rPr>
        <w:t>a number of</w:t>
      </w:r>
      <w:proofErr w:type="gramEnd"/>
      <w:r>
        <w:rPr>
          <w:color w:val="262626"/>
          <w:sz w:val="20"/>
          <w:szCs w:val="20"/>
          <w:highlight w:val="cyan"/>
        </w:rPr>
        <w:t xml:space="preserve"> cli- mate-related projects in the Pacific Northwest and throughout the United States. </w:t>
      </w:r>
      <w:r>
        <w:rPr>
          <w:color w:val="262626"/>
          <w:sz w:val="20"/>
          <w:szCs w:val="20"/>
          <w:highlight w:val="white"/>
          <w:u w:val="single"/>
        </w:rPr>
        <w:t xml:space="preserve">These col- </w:t>
      </w:r>
      <w:proofErr w:type="spellStart"/>
      <w:r>
        <w:rPr>
          <w:color w:val="262626"/>
          <w:sz w:val="20"/>
          <w:szCs w:val="20"/>
          <w:highlight w:val="white"/>
          <w:u w:val="single"/>
        </w:rPr>
        <w:t>laborations</w:t>
      </w:r>
      <w:proofErr w:type="spellEnd"/>
      <w:r>
        <w:rPr>
          <w:color w:val="262626"/>
          <w:sz w:val="20"/>
          <w:szCs w:val="20"/>
          <w:highlight w:val="white"/>
          <w:u w:val="single"/>
        </w:rPr>
        <w:t xml:space="preserve"> include, for example, direct partnerships between the Makah tribe and the U.S. Coast Guard (McLelland and Kennard </w:t>
      </w:r>
      <w:r>
        <w:rPr>
          <w:color w:val="0000FF"/>
          <w:sz w:val="20"/>
          <w:szCs w:val="20"/>
          <w:highlight w:val="white"/>
          <w:u w:val="single"/>
        </w:rPr>
        <w:t>2021</w:t>
      </w:r>
      <w:r>
        <w:rPr>
          <w:color w:val="262626"/>
          <w:sz w:val="20"/>
          <w:szCs w:val="20"/>
          <w:highlight w:val="white"/>
          <w:u w:val="single"/>
        </w:rPr>
        <w:t xml:space="preserve">), and between the Swinomish Indian Tribal Community and the U.S. Geological Survey (USGS </w:t>
      </w:r>
      <w:r>
        <w:rPr>
          <w:color w:val="0000FF"/>
          <w:sz w:val="20"/>
          <w:szCs w:val="20"/>
          <w:highlight w:val="white"/>
          <w:u w:val="single"/>
        </w:rPr>
        <w:t>2021</w:t>
      </w:r>
      <w:r>
        <w:rPr>
          <w:color w:val="262626"/>
          <w:sz w:val="20"/>
          <w:szCs w:val="20"/>
          <w:highlight w:val="white"/>
          <w:u w:val="single"/>
        </w:rPr>
        <w:t>)</w:t>
      </w:r>
      <w:r>
        <w:rPr>
          <w:color w:val="262626"/>
          <w:sz w:val="20"/>
          <w:szCs w:val="20"/>
          <w:highlight w:val="white"/>
        </w:rPr>
        <w:t>. T</w:t>
      </w:r>
      <w:r>
        <w:rPr>
          <w:color w:val="262626"/>
          <w:sz w:val="20"/>
          <w:szCs w:val="20"/>
          <w:highlight w:val="white"/>
          <w:u w:val="single"/>
        </w:rPr>
        <w:t xml:space="preserve">here are also </w:t>
      </w:r>
      <w:proofErr w:type="gramStart"/>
      <w:r>
        <w:rPr>
          <w:color w:val="262626"/>
          <w:sz w:val="20"/>
          <w:szCs w:val="20"/>
          <w:highlight w:val="white"/>
          <w:u w:val="single"/>
        </w:rPr>
        <w:t>a number of</w:t>
      </w:r>
      <w:proofErr w:type="gramEnd"/>
      <w:r>
        <w:rPr>
          <w:color w:val="262626"/>
          <w:sz w:val="20"/>
          <w:szCs w:val="20"/>
          <w:highlight w:val="white"/>
          <w:u w:val="single"/>
        </w:rPr>
        <w:t xml:space="preserve"> multi-party regional collaborations that bring together actors from </w:t>
      </w:r>
      <w:proofErr w:type="gramStart"/>
      <w:r>
        <w:rPr>
          <w:color w:val="262626"/>
          <w:sz w:val="20"/>
          <w:szCs w:val="20"/>
          <w:highlight w:val="white"/>
          <w:u w:val="single"/>
        </w:rPr>
        <w:t>a several</w:t>
      </w:r>
      <w:proofErr w:type="gramEnd"/>
      <w:r>
        <w:rPr>
          <w:color w:val="262626"/>
          <w:sz w:val="20"/>
          <w:szCs w:val="20"/>
          <w:highlight w:val="white"/>
          <w:u w:val="single"/>
        </w:rPr>
        <w:t xml:space="preserve"> different </w:t>
      </w:r>
      <w:proofErr w:type="spellStart"/>
      <w:r>
        <w:rPr>
          <w:color w:val="262626"/>
          <w:sz w:val="20"/>
          <w:szCs w:val="20"/>
          <w:highlight w:val="white"/>
          <w:u w:val="single"/>
        </w:rPr>
        <w:t>enti</w:t>
      </w:r>
      <w:proofErr w:type="spellEnd"/>
      <w:r>
        <w:rPr>
          <w:color w:val="262626"/>
          <w:sz w:val="20"/>
          <w:szCs w:val="20"/>
          <w:highlight w:val="white"/>
          <w:u w:val="single"/>
        </w:rPr>
        <w:t xml:space="preserve">- ties (e.g., tribal nations, universities, non-profit organizations, and government agencies from multiple levels). The Tribal Coastal Resilience Portfolio, developed by the North- west Climate Resilience Collaborative, for example, is a collaboration between the </w:t>
      </w:r>
      <w:proofErr w:type="spellStart"/>
      <w:r>
        <w:rPr>
          <w:color w:val="262626"/>
          <w:sz w:val="20"/>
          <w:szCs w:val="20"/>
          <w:highlight w:val="white"/>
          <w:u w:val="single"/>
        </w:rPr>
        <w:t>Affili</w:t>
      </w:r>
      <w:proofErr w:type="spellEnd"/>
      <w:r>
        <w:rPr>
          <w:color w:val="262626"/>
          <w:sz w:val="20"/>
          <w:szCs w:val="20"/>
          <w:highlight w:val="white"/>
          <w:u w:val="single"/>
        </w:rPr>
        <w:t xml:space="preserve">- </w:t>
      </w:r>
      <w:proofErr w:type="spellStart"/>
      <w:r>
        <w:rPr>
          <w:color w:val="262626"/>
          <w:sz w:val="20"/>
          <w:szCs w:val="20"/>
          <w:highlight w:val="white"/>
          <w:u w:val="single"/>
        </w:rPr>
        <w:t>ated</w:t>
      </w:r>
      <w:proofErr w:type="spellEnd"/>
      <w:r>
        <w:rPr>
          <w:color w:val="262626"/>
          <w:sz w:val="20"/>
          <w:szCs w:val="20"/>
          <w:highlight w:val="white"/>
          <w:u w:val="single"/>
        </w:rPr>
        <w:t xml:space="preserve"> Tribes of Northwest Indians, University of Washington, the Washington Sea Grant, and the National Oceanic and Atmospheric Administration (Climate Impacts Group </w:t>
      </w:r>
      <w:r>
        <w:rPr>
          <w:color w:val="0000FF"/>
          <w:sz w:val="20"/>
          <w:szCs w:val="20"/>
          <w:highlight w:val="white"/>
          <w:u w:val="single"/>
        </w:rPr>
        <w:t>2022</w:t>
      </w:r>
      <w:r>
        <w:rPr>
          <w:color w:val="262626"/>
          <w:sz w:val="20"/>
          <w:szCs w:val="20"/>
          <w:highlight w:val="white"/>
          <w:u w:val="single"/>
        </w:rPr>
        <w:t>).</w:t>
      </w:r>
      <w:r>
        <w:rPr>
          <w:color w:val="262626"/>
          <w:sz w:val="20"/>
          <w:szCs w:val="20"/>
          <w:highlight w:val="white"/>
        </w:rPr>
        <w:t xml:space="preserve"> Similarly, University of Oregon’s Tribal Climate Change Project began as a collaboration between the University and the U.S. Forest Service, and now includes partners from a wide range of sectors, including multiple levels of government, Tribal-serving organizations, and education and advocacy organizations (University of Oregon </w:t>
      </w:r>
      <w:r>
        <w:rPr>
          <w:color w:val="0000FF"/>
          <w:sz w:val="20"/>
          <w:szCs w:val="20"/>
          <w:highlight w:val="white"/>
        </w:rPr>
        <w:t>2022</w:t>
      </w:r>
      <w:r>
        <w:rPr>
          <w:color w:val="262626"/>
          <w:sz w:val="20"/>
          <w:szCs w:val="20"/>
          <w:highlight w:val="white"/>
        </w:rPr>
        <w:t xml:space="preserve">).At the regional level, where organizations seeking to engage with Tribal nations include Federal entities as well as state and local governments and non-government organizations, the complexity of collaboration for climate adaptation is further amplified. In this context, to the extent that the number of entities who might engage with Tribes increases, so too does the number of policies and best practices, which often vary from State to State and agency to agency. However, despite this complexity, and despite the importance of region- ally and culturally nuanced adaptation solutions, less attention has been paid to regionally specific processes for direct partnerships between tribes and non-Tribal </w:t>
      </w:r>
      <w:proofErr w:type="spellStart"/>
      <w:r>
        <w:rPr>
          <w:color w:val="262626"/>
          <w:sz w:val="20"/>
          <w:szCs w:val="20"/>
          <w:highlight w:val="white"/>
        </w:rPr>
        <w:t>entities.One</w:t>
      </w:r>
      <w:proofErr w:type="spellEnd"/>
      <w:r>
        <w:rPr>
          <w:color w:val="262626"/>
          <w:sz w:val="20"/>
          <w:szCs w:val="20"/>
          <w:highlight w:val="white"/>
        </w:rPr>
        <w:t xml:space="preserve"> explanation for this may be the central</w:t>
      </w:r>
      <w:r>
        <w:rPr>
          <w:b/>
          <w:color w:val="262626"/>
          <w:sz w:val="20"/>
          <w:szCs w:val="20"/>
          <w:highlight w:val="white"/>
          <w:u w:val="single"/>
        </w:rPr>
        <w:t xml:space="preserve"> importance of protecting nation-to- nation relationships at the federal level that recognize and reaffirm the sovereign nation status of federally recognized Tribes.</w:t>
      </w:r>
      <w:r>
        <w:rPr>
          <w:color w:val="262626"/>
          <w:sz w:val="20"/>
          <w:szCs w:val="20"/>
          <w:highlight w:val="white"/>
        </w:rPr>
        <w:t xml:space="preserve"> While the National Congress of American Indi- </w:t>
      </w:r>
      <w:proofErr w:type="spellStart"/>
      <w:r>
        <w:rPr>
          <w:color w:val="262626"/>
          <w:sz w:val="20"/>
          <w:szCs w:val="20"/>
          <w:highlight w:val="white"/>
        </w:rPr>
        <w:t>ans</w:t>
      </w:r>
      <w:proofErr w:type="spellEnd"/>
      <w:r>
        <w:rPr>
          <w:color w:val="262626"/>
          <w:sz w:val="20"/>
          <w:szCs w:val="20"/>
          <w:highlight w:val="white"/>
        </w:rPr>
        <w:t xml:space="preserve"> (NCAI) emphasizes this importance, they also expressly support and encourage collaborative relationships and formal agreements between tribal governments and state and local government entities (NCAI, n.d.). However,</w:t>
      </w:r>
      <w:r>
        <w:rPr>
          <w:color w:val="262626"/>
          <w:sz w:val="20"/>
          <w:szCs w:val="20"/>
          <w:highlight w:val="cyan"/>
        </w:rPr>
        <w:t xml:space="preserve"> collaboration at [state] </w:t>
      </w:r>
      <w:r>
        <w:rPr>
          <w:color w:val="262626"/>
          <w:sz w:val="20"/>
          <w:szCs w:val="20"/>
          <w:highlight w:val="white"/>
        </w:rPr>
        <w:t>this</w:t>
      </w:r>
      <w:r>
        <w:rPr>
          <w:color w:val="262626"/>
          <w:sz w:val="20"/>
          <w:szCs w:val="20"/>
          <w:highlight w:val="cyan"/>
        </w:rPr>
        <w:t xml:space="preserve"> level is often complicated by the fact that relationships between Tribal nations and</w:t>
      </w:r>
      <w:r>
        <w:rPr>
          <w:color w:val="262626"/>
          <w:sz w:val="20"/>
          <w:szCs w:val="20"/>
          <w:highlight w:val="white"/>
        </w:rPr>
        <w:t xml:space="preserve"> the State (or</w:t>
      </w:r>
      <w:r>
        <w:rPr>
          <w:color w:val="262626"/>
          <w:sz w:val="20"/>
          <w:szCs w:val="20"/>
          <w:highlight w:val="cyan"/>
        </w:rPr>
        <w:t xml:space="preserve"> States) that border their lands</w:t>
      </w:r>
      <w:r>
        <w:rPr>
          <w:b/>
          <w:color w:val="262626"/>
          <w:sz w:val="20"/>
          <w:szCs w:val="20"/>
          <w:highlight w:val="cyan"/>
          <w:u w:val="single"/>
        </w:rPr>
        <w:t xml:space="preserve"> </w:t>
      </w:r>
      <w:r>
        <w:rPr>
          <w:b/>
          <w:color w:val="262626"/>
          <w:sz w:val="20"/>
          <w:szCs w:val="20"/>
          <w:highlight w:val="white"/>
          <w:u w:val="single"/>
        </w:rPr>
        <w:t xml:space="preserve">are often fraught with historical tensions, political issues, and legal battles in which Tribal Nations seek to assert and retain sovereign rights and augment self-determination (Hanna et al. </w:t>
      </w:r>
      <w:r>
        <w:rPr>
          <w:b/>
          <w:color w:val="0000FF"/>
          <w:sz w:val="20"/>
          <w:szCs w:val="20"/>
          <w:highlight w:val="white"/>
          <w:u w:val="single"/>
        </w:rPr>
        <w:t>2011</w:t>
      </w:r>
      <w:r>
        <w:rPr>
          <w:b/>
          <w:color w:val="262626"/>
          <w:sz w:val="20"/>
          <w:szCs w:val="20"/>
          <w:highlight w:val="white"/>
          <w:u w:val="single"/>
        </w:rPr>
        <w:t>).</w:t>
      </w:r>
      <w:r>
        <w:rPr>
          <w:color w:val="262626"/>
          <w:sz w:val="8"/>
          <w:szCs w:val="8"/>
          <w:highlight w:val="white"/>
        </w:rPr>
        <w:t xml:space="preserve">The State of Washington’s Centennial Accord (and the subsequently implemented New Millennium Agreement) represents an attempt to codify the nature of what a government- to-government relationship could or should look like between a state and a tribal nation. This arrangement specifies that the development and implementation of government-to- government policies, and the associated accountability for doing so, are the responsibility of each individual state agency (GOIA </w:t>
      </w:r>
      <w:r>
        <w:rPr>
          <w:color w:val="0000FF"/>
          <w:sz w:val="8"/>
          <w:szCs w:val="8"/>
          <w:highlight w:val="white"/>
        </w:rPr>
        <w:t>1999</w:t>
      </w:r>
      <w:r>
        <w:rPr>
          <w:color w:val="262626"/>
          <w:sz w:val="8"/>
          <w:szCs w:val="8"/>
          <w:highlight w:val="white"/>
        </w:rPr>
        <w:t xml:space="preserve">, </w:t>
      </w:r>
      <w:r>
        <w:rPr>
          <w:color w:val="0000FF"/>
          <w:sz w:val="8"/>
          <w:szCs w:val="8"/>
          <w:highlight w:val="white"/>
        </w:rPr>
        <w:t>1989</w:t>
      </w:r>
      <w:r>
        <w:rPr>
          <w:color w:val="262626"/>
          <w:sz w:val="8"/>
          <w:szCs w:val="8"/>
          <w:highlight w:val="white"/>
        </w:rPr>
        <w:t xml:space="preserve">). However, it </w:t>
      </w:r>
      <w:r>
        <w:rPr>
          <w:color w:val="262626"/>
          <w:sz w:val="8"/>
          <w:szCs w:val="8"/>
          <w:highlight w:val="white"/>
          <w:u w:val="single"/>
        </w:rPr>
        <w:t xml:space="preserve">does not provide </w:t>
      </w:r>
      <w:proofErr w:type="spellStart"/>
      <w:r>
        <w:rPr>
          <w:color w:val="262626"/>
          <w:sz w:val="8"/>
          <w:szCs w:val="8"/>
          <w:highlight w:val="white"/>
          <w:u w:val="single"/>
        </w:rPr>
        <w:t>guid</w:t>
      </w:r>
      <w:proofErr w:type="spellEnd"/>
      <w:r>
        <w:rPr>
          <w:color w:val="262626"/>
          <w:sz w:val="8"/>
          <w:szCs w:val="8"/>
          <w:highlight w:val="white"/>
          <w:u w:val="single"/>
        </w:rPr>
        <w:t xml:space="preserve">- </w:t>
      </w:r>
      <w:proofErr w:type="spellStart"/>
      <w:r>
        <w:rPr>
          <w:color w:val="262626"/>
          <w:sz w:val="8"/>
          <w:szCs w:val="8"/>
          <w:highlight w:val="white"/>
          <w:u w:val="single"/>
        </w:rPr>
        <w:t>ance</w:t>
      </w:r>
      <w:proofErr w:type="spellEnd"/>
      <w:r>
        <w:rPr>
          <w:color w:val="262626"/>
          <w:sz w:val="8"/>
          <w:szCs w:val="8"/>
          <w:highlight w:val="white"/>
          <w:u w:val="single"/>
        </w:rPr>
        <w:t xml:space="preserve"> for many of the nuances that may affect relationship-building at state and local levels,</w:t>
      </w:r>
      <w:r>
        <w:rPr>
          <w:color w:val="262626"/>
          <w:sz w:val="8"/>
          <w:szCs w:val="8"/>
          <w:highlight w:val="white"/>
        </w:rPr>
        <w:t xml:space="preserve"> including, for example, the range of barriers to this type of work reported by Hanson et al. (2020) that include issues of trust and transparency, unclear expectations, and institutional </w:t>
      </w:r>
      <w:proofErr w:type="spellStart"/>
      <w:r>
        <w:rPr>
          <w:color w:val="262626"/>
          <w:sz w:val="8"/>
          <w:szCs w:val="8"/>
          <w:highlight w:val="white"/>
        </w:rPr>
        <w:t>mismatches.Tribal</w:t>
      </w:r>
      <w:proofErr w:type="spellEnd"/>
      <w:r>
        <w:rPr>
          <w:color w:val="262626"/>
          <w:sz w:val="8"/>
          <w:szCs w:val="8"/>
          <w:highlight w:val="white"/>
        </w:rPr>
        <w:t xml:space="preserve"> perspectives on climate-related collaboration provide insight for this research, and are particularly useful for contextualizing the recommendations we have developed based on this research (which appear in “Sect. </w:t>
      </w:r>
      <w:r>
        <w:rPr>
          <w:color w:val="0000FF"/>
          <w:sz w:val="8"/>
          <w:szCs w:val="8"/>
          <w:highlight w:val="white"/>
        </w:rPr>
        <w:t>4</w:t>
      </w:r>
      <w:r>
        <w:rPr>
          <w:color w:val="262626"/>
          <w:sz w:val="8"/>
          <w:szCs w:val="8"/>
          <w:highlight w:val="white"/>
        </w:rPr>
        <w:t>”). The Tribal Climate Change Principles (TCCPs) (</w:t>
      </w:r>
      <w:proofErr w:type="spellStart"/>
      <w:r>
        <w:rPr>
          <w:color w:val="262626"/>
          <w:sz w:val="8"/>
          <w:szCs w:val="8"/>
          <w:highlight w:val="white"/>
        </w:rPr>
        <w:t>Gruenig</w:t>
      </w:r>
      <w:proofErr w:type="spellEnd"/>
      <w:r>
        <w:rPr>
          <w:color w:val="262626"/>
          <w:sz w:val="8"/>
          <w:szCs w:val="8"/>
          <w:highlight w:val="white"/>
        </w:rPr>
        <w:t xml:space="preserve"> et al. </w:t>
      </w:r>
      <w:r>
        <w:rPr>
          <w:color w:val="0000FF"/>
          <w:sz w:val="8"/>
          <w:szCs w:val="8"/>
          <w:highlight w:val="white"/>
        </w:rPr>
        <w:t>2015</w:t>
      </w:r>
      <w:r>
        <w:rPr>
          <w:color w:val="262626"/>
          <w:sz w:val="8"/>
          <w:szCs w:val="8"/>
          <w:highlight w:val="white"/>
        </w:rPr>
        <w:t xml:space="preserve">) were developed </w:t>
      </w:r>
      <w:proofErr w:type="gramStart"/>
      <w:r>
        <w:rPr>
          <w:color w:val="262626"/>
          <w:sz w:val="8"/>
          <w:szCs w:val="8"/>
          <w:highlight w:val="white"/>
        </w:rPr>
        <w:t>in order to</w:t>
      </w:r>
      <w:proofErr w:type="gramEnd"/>
      <w:r>
        <w:rPr>
          <w:color w:val="262626"/>
          <w:sz w:val="8"/>
          <w:szCs w:val="8"/>
          <w:highlight w:val="white"/>
        </w:rPr>
        <w:t xml:space="preserve"> address the needs of Indigenous peoples for climate adaptation, through advancing recommendations for federal action. These principles are supported by many Indigenous groups, yet remain under-utilized in practice, and fall into the following four categories: (1) strengthen tribal sovereignty in the climate change era; (2) support tribes facing immediate threats from climate change; (3) ensure tribal access to climate change resources; and, (4) ensure an understanding of when and how the use of traditional knowledge may be applied. The TCCP report also contains recommendations for TCCP implementation, as well as identifies inherent challenges for doing so. While the specific recommendations contained in the TCCPs are aimed </w:t>
      </w:r>
      <w:proofErr w:type="spellStart"/>
      <w:r>
        <w:rPr>
          <w:color w:val="262626"/>
          <w:sz w:val="8"/>
          <w:szCs w:val="8"/>
          <w:highlight w:val="white"/>
        </w:rPr>
        <w:t>primar</w:t>
      </w:r>
      <w:proofErr w:type="spellEnd"/>
      <w:r>
        <w:rPr>
          <w:color w:val="262626"/>
          <w:sz w:val="8"/>
          <w:szCs w:val="8"/>
          <w:highlight w:val="white"/>
        </w:rPr>
        <w:t xml:space="preserve">- </w:t>
      </w:r>
      <w:proofErr w:type="spellStart"/>
      <w:r>
        <w:rPr>
          <w:color w:val="262626"/>
          <w:sz w:val="8"/>
          <w:szCs w:val="8"/>
          <w:highlight w:val="white"/>
        </w:rPr>
        <w:t>ily</w:t>
      </w:r>
      <w:proofErr w:type="spellEnd"/>
      <w:r>
        <w:rPr>
          <w:color w:val="262626"/>
          <w:sz w:val="8"/>
          <w:szCs w:val="8"/>
          <w:highlight w:val="white"/>
        </w:rPr>
        <w:t xml:space="preserve"> at broad federal processes/interactions, the core principles offer a useful framework for understanding challenges related to supporting tribal nations, and provide context for the process of developing and maintaining tribal partnerships at regional </w:t>
      </w:r>
      <w:proofErr w:type="spellStart"/>
      <w:r>
        <w:rPr>
          <w:color w:val="262626"/>
          <w:sz w:val="8"/>
          <w:szCs w:val="8"/>
          <w:highlight w:val="white"/>
        </w:rPr>
        <w:t>levels.This</w:t>
      </w:r>
      <w:proofErr w:type="spellEnd"/>
      <w:r>
        <w:rPr>
          <w:color w:val="262626"/>
          <w:sz w:val="8"/>
          <w:szCs w:val="8"/>
          <w:highlight w:val="white"/>
        </w:rPr>
        <w:t xml:space="preserve"> research is part of a larger tribally led project designed to develop an Indigenous model to address climate adaptation and climate-related health issues at the community level. Previous work on this project has developed the Indigenous Health Indicators and Indigenous Building Resilience Against Climate Effects (I-BRACE) model, each of which were designed and produced by the Swinomish Indian Tribal Community to illustrate Swinomish world views on health and to integrate such worldviews into a climate </w:t>
      </w:r>
      <w:proofErr w:type="spellStart"/>
      <w:r>
        <w:rPr>
          <w:color w:val="262626"/>
          <w:sz w:val="8"/>
          <w:szCs w:val="8"/>
          <w:highlight w:val="white"/>
        </w:rPr>
        <w:t>adapta</w:t>
      </w:r>
      <w:proofErr w:type="spellEnd"/>
      <w:r>
        <w:rPr>
          <w:color w:val="262626"/>
          <w:sz w:val="8"/>
          <w:szCs w:val="8"/>
          <w:highlight w:val="white"/>
        </w:rPr>
        <w:t xml:space="preserve">- </w:t>
      </w:r>
      <w:proofErr w:type="spellStart"/>
      <w:r>
        <w:rPr>
          <w:color w:val="262626"/>
          <w:sz w:val="8"/>
          <w:szCs w:val="8"/>
          <w:highlight w:val="white"/>
        </w:rPr>
        <w:t>tion</w:t>
      </w:r>
      <w:proofErr w:type="spellEnd"/>
      <w:r>
        <w:rPr>
          <w:color w:val="262626"/>
          <w:sz w:val="8"/>
          <w:szCs w:val="8"/>
          <w:highlight w:val="white"/>
        </w:rPr>
        <w:t xml:space="preserve"> approach for state and local public health agencies. The I-BRACE model is adapted from the U.S. Centers for Disease and Prevention climate health assessment model, BRACE (Schramm et al. </w:t>
      </w:r>
      <w:r>
        <w:rPr>
          <w:color w:val="0000FF"/>
          <w:sz w:val="8"/>
          <w:szCs w:val="8"/>
          <w:highlight w:val="white"/>
        </w:rPr>
        <w:t>2020</w:t>
      </w:r>
      <w:r>
        <w:rPr>
          <w:color w:val="262626"/>
          <w:sz w:val="8"/>
          <w:szCs w:val="8"/>
          <w:highlight w:val="white"/>
        </w:rPr>
        <w:t xml:space="preserve">). It is our hope that these types of indigenous models will be useful for informing best practices for climate adaptation among both tribal and non-tribal entities, and that, in keeping with best practices and recommendations about Indigenous knowledge sovereignty, they will be incorporated into the climate adaptation work of non- tribal entities via collaborative partnerships with the tribal nations that chose to use them. To that end, our research is interested in exploring the kinds of opportunities and </w:t>
      </w:r>
      <w:proofErr w:type="spellStart"/>
      <w:r>
        <w:rPr>
          <w:color w:val="262626"/>
          <w:sz w:val="8"/>
          <w:szCs w:val="8"/>
          <w:highlight w:val="white"/>
        </w:rPr>
        <w:t>chal</w:t>
      </w:r>
      <w:proofErr w:type="spellEnd"/>
      <w:r>
        <w:rPr>
          <w:color w:val="262626"/>
          <w:sz w:val="8"/>
          <w:szCs w:val="8"/>
          <w:highlight w:val="white"/>
        </w:rPr>
        <w:t xml:space="preserve">- </w:t>
      </w:r>
      <w:proofErr w:type="spellStart"/>
      <w:r>
        <w:rPr>
          <w:color w:val="262626"/>
          <w:sz w:val="8"/>
          <w:szCs w:val="8"/>
          <w:highlight w:val="white"/>
        </w:rPr>
        <w:t>lenges</w:t>
      </w:r>
      <w:proofErr w:type="spellEnd"/>
      <w:r>
        <w:rPr>
          <w:color w:val="262626"/>
          <w:sz w:val="8"/>
          <w:szCs w:val="8"/>
          <w:highlight w:val="white"/>
        </w:rPr>
        <w:t xml:space="preserve"> that shape the actions and decisions of those who work in non-tribal institutions, </w:t>
      </w:r>
      <w:proofErr w:type="gramStart"/>
      <w:r>
        <w:rPr>
          <w:color w:val="262626"/>
          <w:sz w:val="8"/>
          <w:szCs w:val="8"/>
          <w:highlight w:val="white"/>
        </w:rPr>
        <w:t>in order to</w:t>
      </w:r>
      <w:proofErr w:type="gramEnd"/>
      <w:r>
        <w:rPr>
          <w:color w:val="262626"/>
          <w:sz w:val="8"/>
          <w:szCs w:val="8"/>
          <w:highlight w:val="white"/>
        </w:rPr>
        <w:t xml:space="preserve"> better understand the nuances of developing regional partnerships that both advance shared climate adaptation goals and consider the unique goals, challenges, </w:t>
      </w:r>
      <w:proofErr w:type="spellStart"/>
      <w:proofErr w:type="gramStart"/>
      <w:r>
        <w:rPr>
          <w:color w:val="262626"/>
          <w:sz w:val="8"/>
          <w:szCs w:val="8"/>
          <w:highlight w:val="white"/>
        </w:rPr>
        <w:t>andcapacities</w:t>
      </w:r>
      <w:proofErr w:type="spellEnd"/>
      <w:proofErr w:type="gramEnd"/>
      <w:r>
        <w:rPr>
          <w:color w:val="262626"/>
          <w:sz w:val="8"/>
          <w:szCs w:val="8"/>
          <w:highlight w:val="white"/>
        </w:rPr>
        <w:t xml:space="preserve"> of tribal partners. Specifically, this study sought to understand challenges faced and opportunities available to non-tribal entities wishing to engage with tribes on regional climate change adaptation initiatives, and is complementary to work such as the TCCPs (</w:t>
      </w:r>
      <w:proofErr w:type="spellStart"/>
      <w:r>
        <w:rPr>
          <w:color w:val="262626"/>
          <w:sz w:val="8"/>
          <w:szCs w:val="8"/>
          <w:highlight w:val="white"/>
        </w:rPr>
        <w:t>Gruenig</w:t>
      </w:r>
      <w:proofErr w:type="spellEnd"/>
      <w:r>
        <w:rPr>
          <w:color w:val="262626"/>
          <w:sz w:val="8"/>
          <w:szCs w:val="8"/>
          <w:highlight w:val="white"/>
        </w:rPr>
        <w:t xml:space="preserve"> et al. </w:t>
      </w:r>
      <w:r>
        <w:rPr>
          <w:color w:val="0000FF"/>
          <w:sz w:val="8"/>
          <w:szCs w:val="8"/>
          <w:highlight w:val="white"/>
        </w:rPr>
        <w:t>2015</w:t>
      </w:r>
      <w:r>
        <w:rPr>
          <w:color w:val="262626"/>
          <w:sz w:val="8"/>
          <w:szCs w:val="8"/>
          <w:highlight w:val="white"/>
        </w:rPr>
        <w:t xml:space="preserve">) that explores tribal perspectives on these </w:t>
      </w:r>
      <w:proofErr w:type="spellStart"/>
      <w:r>
        <w:rPr>
          <w:color w:val="262626"/>
          <w:sz w:val="8"/>
          <w:szCs w:val="8"/>
          <w:highlight w:val="white"/>
        </w:rPr>
        <w:t>issues.Semi</w:t>
      </w:r>
      <w:proofErr w:type="spellEnd"/>
      <w:r>
        <w:rPr>
          <w:color w:val="262626"/>
          <w:sz w:val="8"/>
          <w:szCs w:val="8"/>
          <w:highlight w:val="white"/>
        </w:rPr>
        <w:t xml:space="preserve">-structured interviews that inform this research leverage the experience of key informants who work in organizations that engage in the development or </w:t>
      </w:r>
      <w:proofErr w:type="spellStart"/>
      <w:r>
        <w:rPr>
          <w:color w:val="262626"/>
          <w:sz w:val="8"/>
          <w:szCs w:val="8"/>
          <w:highlight w:val="white"/>
        </w:rPr>
        <w:t>implemen</w:t>
      </w:r>
      <w:proofErr w:type="spellEnd"/>
      <w:r>
        <w:rPr>
          <w:color w:val="262626"/>
          <w:sz w:val="8"/>
          <w:szCs w:val="8"/>
          <w:highlight w:val="white"/>
        </w:rPr>
        <w:t xml:space="preserve">- </w:t>
      </w:r>
      <w:proofErr w:type="spellStart"/>
      <w:r>
        <w:rPr>
          <w:color w:val="262626"/>
          <w:sz w:val="8"/>
          <w:szCs w:val="8"/>
          <w:highlight w:val="white"/>
        </w:rPr>
        <w:t>tation</w:t>
      </w:r>
      <w:proofErr w:type="spellEnd"/>
      <w:r>
        <w:rPr>
          <w:color w:val="262626"/>
          <w:sz w:val="8"/>
          <w:szCs w:val="8"/>
          <w:highlight w:val="white"/>
        </w:rPr>
        <w:t xml:space="preserve"> of climate adaptation policy, and whose professional responsibilities include activities that serve these policy-related goals and/or that focus on tribal engage- </w:t>
      </w:r>
      <w:proofErr w:type="spellStart"/>
      <w:r>
        <w:rPr>
          <w:color w:val="262626"/>
          <w:sz w:val="8"/>
          <w:szCs w:val="8"/>
          <w:highlight w:val="white"/>
        </w:rPr>
        <w:t>ment</w:t>
      </w:r>
      <w:proofErr w:type="spellEnd"/>
      <w:r>
        <w:rPr>
          <w:color w:val="262626"/>
          <w:sz w:val="8"/>
          <w:szCs w:val="8"/>
          <w:highlight w:val="white"/>
        </w:rPr>
        <w:t xml:space="preserve"> in the U.S. Pacific Northwest. This qualitative approach allows us to explore respondents’ perceptions about policy issues, institutional goals and priorities, and their potential tribal partners, and to capture the richness of respondents’ </w:t>
      </w:r>
      <w:proofErr w:type="spellStart"/>
      <w:r>
        <w:rPr>
          <w:color w:val="262626"/>
          <w:sz w:val="8"/>
          <w:szCs w:val="8"/>
          <w:highlight w:val="white"/>
        </w:rPr>
        <w:t>institu</w:t>
      </w:r>
      <w:proofErr w:type="spellEnd"/>
      <w:r>
        <w:rPr>
          <w:color w:val="262626"/>
          <w:sz w:val="8"/>
          <w:szCs w:val="8"/>
          <w:highlight w:val="white"/>
        </w:rPr>
        <w:t xml:space="preserve"> </w:t>
      </w:r>
      <w:proofErr w:type="spellStart"/>
      <w:r>
        <w:rPr>
          <w:color w:val="262626"/>
          <w:sz w:val="8"/>
          <w:szCs w:val="8"/>
          <w:highlight w:val="white"/>
        </w:rPr>
        <w:t>tional</w:t>
      </w:r>
      <w:proofErr w:type="spellEnd"/>
      <w:r>
        <w:rPr>
          <w:color w:val="262626"/>
          <w:sz w:val="8"/>
          <w:szCs w:val="8"/>
          <w:highlight w:val="white"/>
        </w:rPr>
        <w:t xml:space="preserve"> knowledge and experiences that elucidate the nuances of the challenges they describe. As a result, the findings of this research contribute an increased understand- </w:t>
      </w:r>
      <w:proofErr w:type="spellStart"/>
      <w:r>
        <w:rPr>
          <w:color w:val="262626"/>
          <w:sz w:val="8"/>
          <w:szCs w:val="8"/>
          <w:highlight w:val="white"/>
        </w:rPr>
        <w:t>ing</w:t>
      </w:r>
      <w:proofErr w:type="spellEnd"/>
      <w:r>
        <w:rPr>
          <w:color w:val="262626"/>
          <w:sz w:val="8"/>
          <w:szCs w:val="8"/>
          <w:highlight w:val="white"/>
        </w:rPr>
        <w:t xml:space="preserve"> of tribal engagement processes at the regional level, and inform </w:t>
      </w:r>
      <w:proofErr w:type="spellStart"/>
      <w:r>
        <w:rPr>
          <w:color w:val="262626"/>
          <w:sz w:val="8"/>
          <w:szCs w:val="8"/>
          <w:highlight w:val="white"/>
        </w:rPr>
        <w:t>recommenda</w:t>
      </w:r>
      <w:proofErr w:type="spellEnd"/>
      <w:r>
        <w:rPr>
          <w:color w:val="262626"/>
          <w:sz w:val="8"/>
          <w:szCs w:val="8"/>
          <w:highlight w:val="white"/>
        </w:rPr>
        <w:t xml:space="preserve">- </w:t>
      </w:r>
      <w:proofErr w:type="spellStart"/>
      <w:r>
        <w:rPr>
          <w:color w:val="262626"/>
          <w:sz w:val="8"/>
          <w:szCs w:val="8"/>
          <w:highlight w:val="white"/>
        </w:rPr>
        <w:t>tions</w:t>
      </w:r>
      <w:proofErr w:type="spellEnd"/>
      <w:r>
        <w:rPr>
          <w:color w:val="262626"/>
          <w:sz w:val="8"/>
          <w:szCs w:val="8"/>
          <w:highlight w:val="white"/>
        </w:rPr>
        <w:t xml:space="preserve"> designed to support the key components advanced by the TCCPs as they may be applied to the regional </w:t>
      </w:r>
      <w:proofErr w:type="spellStart"/>
      <w:r>
        <w:rPr>
          <w:color w:val="262626"/>
          <w:sz w:val="8"/>
          <w:szCs w:val="8"/>
          <w:highlight w:val="white"/>
        </w:rPr>
        <w:t>level.We</w:t>
      </w:r>
      <w:proofErr w:type="spellEnd"/>
      <w:r>
        <w:rPr>
          <w:color w:val="262626"/>
          <w:sz w:val="8"/>
          <w:szCs w:val="8"/>
          <w:highlight w:val="white"/>
        </w:rPr>
        <w:t xml:space="preserve"> conducted semi-structured key informant interviews, and analyzed the information gathered using a modified grounded theory approach that incorporates flexible coding and thematic analysis. Using a purposive sampling approach to iteratively select </w:t>
      </w:r>
      <w:proofErr w:type="spellStart"/>
      <w:r>
        <w:rPr>
          <w:color w:val="262626"/>
          <w:sz w:val="8"/>
          <w:szCs w:val="8"/>
          <w:highlight w:val="white"/>
        </w:rPr>
        <w:t>partic</w:t>
      </w:r>
      <w:proofErr w:type="spellEnd"/>
      <w:r>
        <w:rPr>
          <w:color w:val="262626"/>
          <w:sz w:val="8"/>
          <w:szCs w:val="8"/>
          <w:highlight w:val="white"/>
        </w:rPr>
        <w:t xml:space="preserve">- </w:t>
      </w:r>
      <w:proofErr w:type="spellStart"/>
      <w:r>
        <w:rPr>
          <w:color w:val="262626"/>
          <w:sz w:val="8"/>
          <w:szCs w:val="8"/>
          <w:highlight w:val="white"/>
        </w:rPr>
        <w:t>ipants</w:t>
      </w:r>
      <w:proofErr w:type="spellEnd"/>
      <w:r>
        <w:rPr>
          <w:color w:val="262626"/>
          <w:sz w:val="8"/>
          <w:szCs w:val="8"/>
          <w:highlight w:val="white"/>
        </w:rPr>
        <w:t xml:space="preserve"> based on their unique capacities to inform the research (Rubin and Rubin </w:t>
      </w:r>
      <w:r>
        <w:rPr>
          <w:color w:val="0000FF"/>
          <w:sz w:val="8"/>
          <w:szCs w:val="8"/>
          <w:highlight w:val="white"/>
        </w:rPr>
        <w:t>2012</w:t>
      </w:r>
      <w:r>
        <w:rPr>
          <w:color w:val="262626"/>
          <w:sz w:val="8"/>
          <w:szCs w:val="8"/>
          <w:highlight w:val="white"/>
        </w:rPr>
        <w:t xml:space="preserve">) and to highlight the array of knowledges that inform this study (Glaser and Strauss </w:t>
      </w:r>
      <w:r>
        <w:rPr>
          <w:color w:val="0000FF"/>
          <w:sz w:val="8"/>
          <w:szCs w:val="8"/>
          <w:highlight w:val="white"/>
        </w:rPr>
        <w:t>2017</w:t>
      </w:r>
      <w:r>
        <w:rPr>
          <w:color w:val="262626"/>
          <w:sz w:val="8"/>
          <w:szCs w:val="8"/>
          <w:highlight w:val="white"/>
        </w:rPr>
        <w:t xml:space="preserve">), we interviewed individuals who work in public and/or non-profit </w:t>
      </w:r>
      <w:r>
        <w:rPr>
          <w:color w:val="262626"/>
          <w:sz w:val="6"/>
          <w:szCs w:val="6"/>
          <w:highlight w:val="white"/>
        </w:rPr>
        <w:t>agencies in the Northwest region of the United States. We identified key informants through pro</w:t>
      </w:r>
      <w:proofErr w:type="gramStart"/>
      <w:r>
        <w:rPr>
          <w:color w:val="262626"/>
          <w:sz w:val="6"/>
          <w:szCs w:val="6"/>
          <w:highlight w:val="white"/>
        </w:rPr>
        <w:t xml:space="preserve">- </w:t>
      </w:r>
      <w:proofErr w:type="spellStart"/>
      <w:r>
        <w:rPr>
          <w:color w:val="262626"/>
          <w:sz w:val="6"/>
          <w:szCs w:val="6"/>
          <w:highlight w:val="white"/>
        </w:rPr>
        <w:t>fessional</w:t>
      </w:r>
      <w:proofErr w:type="spellEnd"/>
      <w:proofErr w:type="gramEnd"/>
      <w:r>
        <w:rPr>
          <w:color w:val="262626"/>
          <w:sz w:val="6"/>
          <w:szCs w:val="6"/>
          <w:highlight w:val="white"/>
        </w:rPr>
        <w:t xml:space="preserve"> networks, and additional participants were identified using a snowball </w:t>
      </w:r>
      <w:proofErr w:type="spellStart"/>
      <w:r>
        <w:rPr>
          <w:color w:val="262626"/>
          <w:sz w:val="6"/>
          <w:szCs w:val="6"/>
          <w:highlight w:val="white"/>
        </w:rPr>
        <w:t>sam</w:t>
      </w:r>
      <w:proofErr w:type="spellEnd"/>
      <w:r>
        <w:rPr>
          <w:color w:val="262626"/>
          <w:sz w:val="6"/>
          <w:szCs w:val="6"/>
          <w:highlight w:val="white"/>
        </w:rPr>
        <w:t xml:space="preserve">- pling approach, wherein participants recommended others who met inclusion criteria (Becker </w:t>
      </w:r>
      <w:r>
        <w:rPr>
          <w:color w:val="0000FF"/>
          <w:sz w:val="6"/>
          <w:szCs w:val="6"/>
          <w:highlight w:val="white"/>
        </w:rPr>
        <w:t>1963</w:t>
      </w:r>
      <w:r>
        <w:rPr>
          <w:color w:val="262626"/>
          <w:sz w:val="6"/>
          <w:szCs w:val="6"/>
          <w:highlight w:val="white"/>
        </w:rPr>
        <w:t xml:space="preserve">; McNamara </w:t>
      </w:r>
      <w:r>
        <w:rPr>
          <w:color w:val="0000FF"/>
          <w:sz w:val="6"/>
          <w:szCs w:val="6"/>
          <w:highlight w:val="white"/>
        </w:rPr>
        <w:t>1994</w:t>
      </w:r>
      <w:r>
        <w:rPr>
          <w:color w:val="262626"/>
          <w:sz w:val="6"/>
          <w:szCs w:val="6"/>
          <w:highlight w:val="white"/>
        </w:rPr>
        <w:t xml:space="preserve">). Sampling sought to balance the types of </w:t>
      </w:r>
      <w:proofErr w:type="spellStart"/>
      <w:proofErr w:type="gramStart"/>
      <w:r>
        <w:rPr>
          <w:color w:val="262626"/>
          <w:sz w:val="6"/>
          <w:szCs w:val="6"/>
          <w:highlight w:val="white"/>
        </w:rPr>
        <w:t>organiza</w:t>
      </w:r>
      <w:proofErr w:type="spellEnd"/>
      <w:r>
        <w:rPr>
          <w:color w:val="262626"/>
          <w:sz w:val="6"/>
          <w:szCs w:val="6"/>
          <w:highlight w:val="white"/>
        </w:rPr>
        <w:t xml:space="preserve">- </w:t>
      </w:r>
      <w:proofErr w:type="spellStart"/>
      <w:r>
        <w:rPr>
          <w:color w:val="262626"/>
          <w:sz w:val="6"/>
          <w:szCs w:val="6"/>
          <w:highlight w:val="white"/>
        </w:rPr>
        <w:t>tions</w:t>
      </w:r>
      <w:proofErr w:type="spellEnd"/>
      <w:proofErr w:type="gramEnd"/>
      <w:r>
        <w:rPr>
          <w:color w:val="262626"/>
          <w:sz w:val="6"/>
          <w:szCs w:val="6"/>
          <w:highlight w:val="white"/>
        </w:rPr>
        <w:t xml:space="preserve"> represented, including both government and non-government organizations, and to ensure that government organizations represented multiple levels (e.g., local, state and federal). Similarly, sampling sought to ensure diverse professional expertise and activities, including climate, health, and tribal engagement. Throughout data </w:t>
      </w:r>
      <w:proofErr w:type="spellStart"/>
      <w:r>
        <w:rPr>
          <w:color w:val="262626"/>
          <w:sz w:val="6"/>
          <w:szCs w:val="6"/>
          <w:highlight w:val="white"/>
        </w:rPr>
        <w:t>collec</w:t>
      </w:r>
      <w:proofErr w:type="spellEnd"/>
      <w:r>
        <w:rPr>
          <w:color w:val="262626"/>
          <w:sz w:val="6"/>
          <w:szCs w:val="6"/>
          <w:highlight w:val="white"/>
        </w:rPr>
        <w:t xml:space="preserve">- </w:t>
      </w:r>
      <w:proofErr w:type="spellStart"/>
      <w:r>
        <w:rPr>
          <w:color w:val="262626"/>
          <w:sz w:val="6"/>
          <w:szCs w:val="6"/>
          <w:highlight w:val="white"/>
        </w:rPr>
        <w:t>tion</w:t>
      </w:r>
      <w:proofErr w:type="spellEnd"/>
      <w:r>
        <w:rPr>
          <w:color w:val="262626"/>
          <w:sz w:val="6"/>
          <w:szCs w:val="6"/>
          <w:highlight w:val="white"/>
        </w:rPr>
        <w:t>, we continually reassessed our sampling strategy to target participants that could further illuminate developing themes</w:t>
      </w:r>
      <w:proofErr w:type="gramStart"/>
      <w:r>
        <w:rPr>
          <w:color w:val="262626"/>
          <w:sz w:val="6"/>
          <w:szCs w:val="6"/>
          <w:highlight w:val="white"/>
        </w:rPr>
        <w:t>.</w:t>
      </w:r>
      <w:r>
        <w:rPr>
          <w:b/>
          <w:color w:val="262626"/>
          <w:sz w:val="6"/>
          <w:szCs w:val="6"/>
          <w:highlight w:val="white"/>
        </w:rPr>
        <w:t>2.2</w:t>
      </w:r>
      <w:proofErr w:type="gramEnd"/>
      <w:r>
        <w:rPr>
          <w:b/>
          <w:color w:val="262626"/>
          <w:sz w:val="6"/>
          <w:szCs w:val="6"/>
          <w:highlight w:val="white"/>
        </w:rPr>
        <w:t xml:space="preserve"> Data </w:t>
      </w:r>
      <w:r>
        <w:rPr>
          <w:b/>
          <w:i/>
          <w:color w:val="262626"/>
          <w:sz w:val="6"/>
          <w:szCs w:val="6"/>
          <w:highlight w:val="white"/>
        </w:rPr>
        <w:t xml:space="preserve">collection and </w:t>
      </w:r>
      <w:proofErr w:type="spellStart"/>
      <w:r>
        <w:rPr>
          <w:b/>
          <w:i/>
          <w:color w:val="262626"/>
          <w:sz w:val="6"/>
          <w:szCs w:val="6"/>
          <w:highlight w:val="white"/>
        </w:rPr>
        <w:t>analysis</w:t>
      </w:r>
      <w:r>
        <w:rPr>
          <w:color w:val="262626"/>
          <w:sz w:val="6"/>
          <w:szCs w:val="6"/>
          <w:highlight w:val="white"/>
        </w:rPr>
        <w:t>We</w:t>
      </w:r>
      <w:proofErr w:type="spellEnd"/>
      <w:r>
        <w:rPr>
          <w:color w:val="262626"/>
          <w:sz w:val="6"/>
          <w:szCs w:val="6"/>
          <w:highlight w:val="white"/>
        </w:rPr>
        <w:t xml:space="preserve"> recruited participants via email, where we provided them with an overview of the study and an invitation to participate in a video or telephone interview at a mutually </w:t>
      </w:r>
      <w:proofErr w:type="spellStart"/>
      <w:r>
        <w:rPr>
          <w:color w:val="262626"/>
          <w:sz w:val="6"/>
          <w:szCs w:val="6"/>
          <w:highlight w:val="white"/>
        </w:rPr>
        <w:t>conveni</w:t>
      </w:r>
      <w:proofErr w:type="spellEnd"/>
      <w:proofErr w:type="gramStart"/>
      <w:r>
        <w:rPr>
          <w:color w:val="262626"/>
          <w:sz w:val="6"/>
          <w:szCs w:val="6"/>
          <w:highlight w:val="white"/>
        </w:rPr>
        <w:t xml:space="preserve">- </w:t>
      </w:r>
      <w:proofErr w:type="spellStart"/>
      <w:r>
        <w:rPr>
          <w:color w:val="262626"/>
          <w:sz w:val="6"/>
          <w:szCs w:val="6"/>
          <w:highlight w:val="white"/>
        </w:rPr>
        <w:t>ent</w:t>
      </w:r>
      <w:proofErr w:type="spellEnd"/>
      <w:proofErr w:type="gramEnd"/>
      <w:r>
        <w:rPr>
          <w:color w:val="262626"/>
          <w:sz w:val="6"/>
          <w:szCs w:val="6"/>
          <w:highlight w:val="white"/>
        </w:rPr>
        <w:t xml:space="preserve"> time. All interviews occurred during regular business hours via video conference (e.g., Zoom). Interviews were recorded (audio and video), and audio recordings </w:t>
      </w:r>
      <w:proofErr w:type="spellStart"/>
      <w:r>
        <w:rPr>
          <w:color w:val="262626"/>
          <w:sz w:val="6"/>
          <w:szCs w:val="6"/>
          <w:highlight w:val="white"/>
        </w:rPr>
        <w:t>wereprofession</w:t>
      </w:r>
      <w:proofErr w:type="spellEnd"/>
      <w:r>
        <w:rPr>
          <w:color w:val="262626"/>
          <w:sz w:val="6"/>
          <w:szCs w:val="6"/>
          <w:highlight w:val="white"/>
        </w:rPr>
        <w:t>- ally transcribed for data=</w:t>
      </w:r>
      <w:proofErr w:type="spellStart"/>
      <w:r>
        <w:rPr>
          <w:color w:val="262626"/>
          <w:sz w:val="6"/>
          <w:szCs w:val="6"/>
          <w:highlight w:val="white"/>
        </w:rPr>
        <w:t>analysis.A</w:t>
      </w:r>
      <w:proofErr w:type="spellEnd"/>
      <w:r>
        <w:rPr>
          <w:color w:val="262626"/>
          <w:sz w:val="6"/>
          <w:szCs w:val="6"/>
          <w:highlight w:val="white"/>
        </w:rPr>
        <w:t xml:space="preserve"> semi-structured interview guide was developed a priori based on the study aim and objectives, and asked questions clustered around three main topics: (1) </w:t>
      </w:r>
      <w:proofErr w:type="spellStart"/>
      <w:r>
        <w:rPr>
          <w:color w:val="262626"/>
          <w:sz w:val="6"/>
          <w:szCs w:val="6"/>
          <w:highlight w:val="white"/>
        </w:rPr>
        <w:t>climate</w:t>
      </w:r>
      <w:r>
        <w:rPr>
          <w:color w:val="262626"/>
          <w:sz w:val="2"/>
          <w:szCs w:val="2"/>
          <w:highlight w:val="white"/>
        </w:rPr>
        <w:t>Climatic</w:t>
      </w:r>
      <w:proofErr w:type="spellEnd"/>
      <w:r>
        <w:rPr>
          <w:color w:val="262626"/>
          <w:sz w:val="2"/>
          <w:szCs w:val="2"/>
          <w:highlight w:val="white"/>
        </w:rPr>
        <w:t xml:space="preserve"> Change (2023) 176:27 Page 7 of 22 27</w:t>
      </w:r>
      <w:r>
        <w:rPr>
          <w:color w:val="262626"/>
          <w:sz w:val="6"/>
          <w:szCs w:val="6"/>
          <w:highlight w:val="white"/>
        </w:rPr>
        <w:t xml:space="preserve">change activities that respondents’ organizations currently pursue or wish to pursue (2) what tribal engagement looks like for them, what they want it to look like, and the bar- </w:t>
      </w:r>
      <w:proofErr w:type="spellStart"/>
      <w:r>
        <w:rPr>
          <w:color w:val="262626"/>
          <w:sz w:val="6"/>
          <w:szCs w:val="6"/>
          <w:highlight w:val="white"/>
        </w:rPr>
        <w:t>riers</w:t>
      </w:r>
      <w:proofErr w:type="spellEnd"/>
      <w:r>
        <w:rPr>
          <w:color w:val="262626"/>
          <w:sz w:val="6"/>
          <w:szCs w:val="6"/>
          <w:highlight w:val="white"/>
        </w:rPr>
        <w:t xml:space="preserve"> and opportunities for getting there and (3) the types of variations in approaches to climate change adaptation that they have observed between tribes and their own organ-</w:t>
      </w:r>
      <w:proofErr w:type="spellStart"/>
      <w:r>
        <w:rPr>
          <w:color w:val="262626"/>
          <w:sz w:val="6"/>
          <w:szCs w:val="6"/>
          <w:highlight w:val="white"/>
        </w:rPr>
        <w:t>izations</w:t>
      </w:r>
      <w:proofErr w:type="spellEnd"/>
      <w:r>
        <w:rPr>
          <w:color w:val="262626"/>
          <w:sz w:val="6"/>
          <w:szCs w:val="6"/>
          <w:highlight w:val="white"/>
        </w:rPr>
        <w:t xml:space="preserve">. The interview guide was developed/reviewed by four research team members and piloted with the fifth member, to ensure that questions were understandable and </w:t>
      </w:r>
      <w:proofErr w:type="spellStart"/>
      <w:r>
        <w:rPr>
          <w:color w:val="262626"/>
          <w:sz w:val="6"/>
          <w:szCs w:val="6"/>
          <w:highlight w:val="white"/>
        </w:rPr>
        <w:t>answerable.Transcribed</w:t>
      </w:r>
      <w:proofErr w:type="spellEnd"/>
      <w:r>
        <w:rPr>
          <w:color w:val="262626"/>
          <w:sz w:val="6"/>
          <w:szCs w:val="6"/>
          <w:highlight w:val="white"/>
        </w:rPr>
        <w:t xml:space="preserve"> interviews were coded using the main constructs that reflect the inter- view questions, including climate change adaptation and health-related activities and goals, the nature of tribal partnerships, and the processes of acknowledging and </w:t>
      </w:r>
      <w:proofErr w:type="spellStart"/>
      <w:r>
        <w:rPr>
          <w:color w:val="262626"/>
          <w:sz w:val="6"/>
          <w:szCs w:val="6"/>
          <w:highlight w:val="white"/>
        </w:rPr>
        <w:t>inte</w:t>
      </w:r>
      <w:proofErr w:type="spellEnd"/>
      <w:r>
        <w:rPr>
          <w:color w:val="262626"/>
          <w:sz w:val="6"/>
          <w:szCs w:val="6"/>
          <w:highlight w:val="white"/>
        </w:rPr>
        <w:t>- grating a variety of knowledge and approaches to these topics. Initial coding followed the logic of the first stages of Deterding and Waters’ (</w:t>
      </w:r>
      <w:r>
        <w:rPr>
          <w:color w:val="0000FF"/>
          <w:sz w:val="6"/>
          <w:szCs w:val="6"/>
          <w:highlight w:val="white"/>
        </w:rPr>
        <w:t>2018</w:t>
      </w:r>
      <w:r>
        <w:rPr>
          <w:color w:val="262626"/>
          <w:sz w:val="6"/>
          <w:szCs w:val="6"/>
          <w:highlight w:val="white"/>
        </w:rPr>
        <w:t xml:space="preserve">) flexible coding approach, in which descriptive index codes, developed based on the concepts that organize the interview guide, are applied throughout each interview. The converse of the line-by- line open coding (e.g., in vivo coding) that often guides grounded theory approaches, this approach is </w:t>
      </w:r>
      <w:proofErr w:type="gramStart"/>
      <w:r>
        <w:rPr>
          <w:color w:val="262626"/>
          <w:sz w:val="6"/>
          <w:szCs w:val="6"/>
          <w:highlight w:val="white"/>
        </w:rPr>
        <w:t xml:space="preserve">designed  </w:t>
      </w:r>
      <w:proofErr w:type="spellStart"/>
      <w:r>
        <w:rPr>
          <w:color w:val="262626"/>
          <w:sz w:val="8"/>
          <w:szCs w:val="8"/>
          <w:highlight w:val="white"/>
        </w:rPr>
        <w:t>lytical</w:t>
      </w:r>
      <w:proofErr w:type="spellEnd"/>
      <w:proofErr w:type="gramEnd"/>
      <w:r>
        <w:rPr>
          <w:color w:val="262626"/>
          <w:sz w:val="8"/>
          <w:szCs w:val="8"/>
          <w:highlight w:val="white"/>
        </w:rPr>
        <w:t xml:space="preserve"> phases were developed by summarizing and synthesizing the main themes rep- resented by each of these six index codes, for each individual interview. For each of these memos, segments were summarized and then synthesized, proceeding in code order, as enumerated above (rather than in the order in which segments appeared in the transcript). Transcripts were annotated concurrently with the coding process; for example, with the letters “A,” “G,” and “T” to represent “Activities,” “Goals,” and “Challenges,” or one or two words that describe the nature of the barrier or facilitator being discussed. Memos included thematic summaries and supporting </w:t>
      </w:r>
      <w:proofErr w:type="spellStart"/>
      <w:proofErr w:type="gramStart"/>
      <w:r>
        <w:rPr>
          <w:color w:val="262626"/>
          <w:sz w:val="8"/>
          <w:szCs w:val="8"/>
          <w:highlight w:val="white"/>
        </w:rPr>
        <w:t>quotations.Each</w:t>
      </w:r>
      <w:proofErr w:type="spellEnd"/>
      <w:proofErr w:type="gramEnd"/>
      <w:r>
        <w:rPr>
          <w:color w:val="262626"/>
          <w:sz w:val="8"/>
          <w:szCs w:val="8"/>
          <w:highlight w:val="white"/>
        </w:rPr>
        <w:t xml:space="preserve"> memo was sent to the respective respondent </w:t>
      </w:r>
      <w:proofErr w:type="gramStart"/>
      <w:r>
        <w:rPr>
          <w:color w:val="262626"/>
          <w:sz w:val="8"/>
          <w:szCs w:val="8"/>
          <w:highlight w:val="white"/>
        </w:rPr>
        <w:t>in order to</w:t>
      </w:r>
      <w:proofErr w:type="gramEnd"/>
      <w:r>
        <w:rPr>
          <w:color w:val="262626"/>
          <w:sz w:val="8"/>
          <w:szCs w:val="8"/>
          <w:highlight w:val="white"/>
        </w:rPr>
        <w:t xml:space="preserve"> check the credibility of the synthesized data (i.e., member checking) (Lincoln &amp; Guba </w:t>
      </w:r>
      <w:r>
        <w:rPr>
          <w:color w:val="0000FF"/>
          <w:sz w:val="8"/>
          <w:szCs w:val="8"/>
          <w:highlight w:val="white"/>
        </w:rPr>
        <w:t>1985</w:t>
      </w:r>
      <w:r>
        <w:rPr>
          <w:color w:val="262626"/>
          <w:sz w:val="8"/>
          <w:szCs w:val="8"/>
          <w:highlight w:val="white"/>
        </w:rPr>
        <w:t xml:space="preserve">). Respondents were informed that these summaries would be the basis of ongoing analysis and were invited to offer comments or revisions. About 20% of participants provided feedback, and their revisions were reflected in the final respondent </w:t>
      </w:r>
      <w:proofErr w:type="spellStart"/>
      <w:proofErr w:type="gramStart"/>
      <w:r>
        <w:rPr>
          <w:color w:val="262626"/>
          <w:sz w:val="8"/>
          <w:szCs w:val="8"/>
          <w:highlight w:val="white"/>
        </w:rPr>
        <w:t>memos.In</w:t>
      </w:r>
      <w:proofErr w:type="spellEnd"/>
      <w:proofErr w:type="gramEnd"/>
      <w:r>
        <w:rPr>
          <w:color w:val="262626"/>
          <w:sz w:val="8"/>
          <w:szCs w:val="8"/>
          <w:highlight w:val="white"/>
        </w:rPr>
        <w:t xml:space="preserve"> the second main stage of analysis, respondent memos were treated as data, </w:t>
      </w:r>
      <w:proofErr w:type="spellStart"/>
      <w:r>
        <w:rPr>
          <w:color w:val="262626"/>
          <w:sz w:val="8"/>
          <w:szCs w:val="8"/>
          <w:highlight w:val="white"/>
        </w:rPr>
        <w:t>fol</w:t>
      </w:r>
      <w:proofErr w:type="spellEnd"/>
      <w:r>
        <w:rPr>
          <w:color w:val="262626"/>
          <w:sz w:val="8"/>
          <w:szCs w:val="8"/>
          <w:highlight w:val="white"/>
        </w:rPr>
        <w:t>- lowing Averill (</w:t>
      </w:r>
      <w:r>
        <w:rPr>
          <w:color w:val="0000FF"/>
          <w:sz w:val="8"/>
          <w:szCs w:val="8"/>
          <w:highlight w:val="white"/>
        </w:rPr>
        <w:t>2002</w:t>
      </w:r>
      <w:r>
        <w:rPr>
          <w:color w:val="262626"/>
          <w:sz w:val="8"/>
          <w:szCs w:val="8"/>
          <w:highlight w:val="white"/>
        </w:rPr>
        <w:t xml:space="preserve">), where matrix analysis allowed for cross-case comparison of memo segments, grouped by index code. Through this process, segments were further reduced to a few key analytic themes in each matrix cell and reassembled based on thematic common thematic elements across cases. Thematic memos were developed and cross-checked with the original interview transcript to ensure confirmability and increase the trustworthiness of each theme (Lincoln &amp; Guba </w:t>
      </w:r>
      <w:r>
        <w:rPr>
          <w:color w:val="0000FF"/>
          <w:sz w:val="8"/>
          <w:szCs w:val="8"/>
          <w:highlight w:val="white"/>
        </w:rPr>
        <w:t>1985</w:t>
      </w:r>
      <w:r>
        <w:rPr>
          <w:color w:val="262626"/>
          <w:sz w:val="8"/>
          <w:szCs w:val="8"/>
          <w:highlight w:val="white"/>
        </w:rPr>
        <w:t>).</w:t>
      </w:r>
      <w:r>
        <w:rPr>
          <w:color w:val="262626"/>
          <w:sz w:val="4"/>
          <w:szCs w:val="4"/>
          <w:highlight w:val="white"/>
        </w:rPr>
        <w:t xml:space="preserve">27 Page 8 of 22 Climatic Change (2023) 176:27 </w:t>
      </w:r>
      <w:r>
        <w:rPr>
          <w:b/>
          <w:color w:val="262626"/>
          <w:sz w:val="10"/>
          <w:szCs w:val="10"/>
          <w:highlight w:val="white"/>
        </w:rPr>
        <w:t>3 Results</w:t>
      </w:r>
      <w:r>
        <w:rPr>
          <w:b/>
          <w:color w:val="262626"/>
          <w:sz w:val="8"/>
          <w:szCs w:val="8"/>
          <w:highlight w:val="white"/>
        </w:rPr>
        <w:t xml:space="preserve">3.1 Participants </w:t>
      </w:r>
      <w:r>
        <w:rPr>
          <w:b/>
          <w:i/>
          <w:color w:val="262626"/>
          <w:sz w:val="8"/>
          <w:szCs w:val="8"/>
          <w:highlight w:val="white"/>
        </w:rPr>
        <w:t xml:space="preserve">and engagement </w:t>
      </w:r>
      <w:proofErr w:type="spellStart"/>
      <w:r>
        <w:rPr>
          <w:b/>
          <w:i/>
          <w:color w:val="262626"/>
          <w:sz w:val="8"/>
          <w:szCs w:val="8"/>
          <w:highlight w:val="white"/>
        </w:rPr>
        <w:t>characteristics</w:t>
      </w:r>
      <w:r>
        <w:rPr>
          <w:color w:val="262626"/>
          <w:sz w:val="8"/>
          <w:szCs w:val="8"/>
          <w:highlight w:val="white"/>
        </w:rPr>
        <w:t>Eighteen</w:t>
      </w:r>
      <w:proofErr w:type="spellEnd"/>
      <w:r>
        <w:rPr>
          <w:color w:val="262626"/>
          <w:sz w:val="8"/>
          <w:szCs w:val="8"/>
          <w:highlight w:val="white"/>
        </w:rPr>
        <w:t xml:space="preserve"> of the 22 invited individuals chose to participate in the study (response rate 81.8%). Respondents represent 14 different agencies and organizations and have expertise that spans climate change, environmental health, hazards mitigation, and tribal engagement (Table </w:t>
      </w:r>
      <w:r>
        <w:rPr>
          <w:color w:val="0000FF"/>
          <w:sz w:val="8"/>
          <w:szCs w:val="8"/>
          <w:highlight w:val="white"/>
        </w:rPr>
        <w:t>1</w:t>
      </w:r>
      <w:r>
        <w:rPr>
          <w:color w:val="262626"/>
          <w:sz w:val="8"/>
          <w:szCs w:val="8"/>
          <w:highlight w:val="white"/>
        </w:rPr>
        <w:t xml:space="preserve">).Respondents’ characterizations of their own occupational responsibilities for tribal engagement range from those who have no direct or specific responsibilities in this area to those whose primary job is to directly support tribal work and act on behalf of tribes in non-tribal settings (Table </w:t>
      </w:r>
      <w:r>
        <w:rPr>
          <w:color w:val="0000FF"/>
          <w:sz w:val="8"/>
          <w:szCs w:val="8"/>
          <w:highlight w:val="white"/>
        </w:rPr>
        <w:t>2</w:t>
      </w:r>
      <w:r>
        <w:rPr>
          <w:color w:val="262626"/>
          <w:sz w:val="8"/>
          <w:szCs w:val="8"/>
          <w:highlight w:val="white"/>
        </w:rPr>
        <w:t xml:space="preserve">). Note that these descriptions reflect respondents’ </w:t>
      </w:r>
      <w:proofErr w:type="spellStart"/>
      <w:proofErr w:type="gramStart"/>
      <w:r>
        <w:rPr>
          <w:color w:val="262626"/>
          <w:sz w:val="8"/>
          <w:szCs w:val="8"/>
          <w:highlight w:val="white"/>
        </w:rPr>
        <w:t>characteri</w:t>
      </w:r>
      <w:proofErr w:type="spellEnd"/>
      <w:r>
        <w:rPr>
          <w:color w:val="262626"/>
          <w:sz w:val="8"/>
          <w:szCs w:val="8"/>
          <w:highlight w:val="white"/>
        </w:rPr>
        <w:t xml:space="preserve">- </w:t>
      </w:r>
      <w:proofErr w:type="spellStart"/>
      <w:r>
        <w:rPr>
          <w:color w:val="262626"/>
          <w:sz w:val="8"/>
          <w:szCs w:val="8"/>
          <w:highlight w:val="white"/>
        </w:rPr>
        <w:t>zations</w:t>
      </w:r>
      <w:proofErr w:type="spellEnd"/>
      <w:proofErr w:type="gramEnd"/>
      <w:r>
        <w:rPr>
          <w:color w:val="262626"/>
          <w:sz w:val="8"/>
          <w:szCs w:val="8"/>
          <w:highlight w:val="white"/>
        </w:rPr>
        <w:t xml:space="preserve"> of their individual responsibilities as assigned to them by their respective </w:t>
      </w:r>
      <w:proofErr w:type="spellStart"/>
      <w:r>
        <w:rPr>
          <w:color w:val="262626"/>
          <w:sz w:val="8"/>
          <w:szCs w:val="8"/>
          <w:highlight w:val="white"/>
        </w:rPr>
        <w:t>organi</w:t>
      </w:r>
      <w:proofErr w:type="spellEnd"/>
      <w:r>
        <w:rPr>
          <w:color w:val="262626"/>
          <w:sz w:val="8"/>
          <w:szCs w:val="8"/>
          <w:highlight w:val="white"/>
        </w:rPr>
        <w:t xml:space="preserve">- </w:t>
      </w:r>
      <w:proofErr w:type="spellStart"/>
      <w:r>
        <w:rPr>
          <w:color w:val="262626"/>
          <w:sz w:val="8"/>
          <w:szCs w:val="8"/>
          <w:highlight w:val="white"/>
        </w:rPr>
        <w:t>zations</w:t>
      </w:r>
      <w:proofErr w:type="spellEnd"/>
      <w:r>
        <w:rPr>
          <w:color w:val="262626"/>
          <w:sz w:val="8"/>
          <w:szCs w:val="8"/>
          <w:highlight w:val="white"/>
        </w:rPr>
        <w:t xml:space="preserve">; they do not necessarily reflect respondents’ beliefs about their personal </w:t>
      </w:r>
      <w:proofErr w:type="spellStart"/>
      <w:proofErr w:type="gramStart"/>
      <w:r>
        <w:rPr>
          <w:color w:val="262626"/>
          <w:sz w:val="8"/>
          <w:szCs w:val="8"/>
          <w:highlight w:val="white"/>
        </w:rPr>
        <w:t>responsi</w:t>
      </w:r>
      <w:proofErr w:type="spellEnd"/>
      <w:r>
        <w:rPr>
          <w:color w:val="262626"/>
          <w:sz w:val="8"/>
          <w:szCs w:val="8"/>
          <w:highlight w:val="white"/>
        </w:rPr>
        <w:t xml:space="preserve">- </w:t>
      </w:r>
      <w:proofErr w:type="spellStart"/>
      <w:r>
        <w:rPr>
          <w:color w:val="262626"/>
          <w:sz w:val="8"/>
          <w:szCs w:val="8"/>
          <w:highlight w:val="white"/>
        </w:rPr>
        <w:t>bilities</w:t>
      </w:r>
      <w:proofErr w:type="spellEnd"/>
      <w:proofErr w:type="gramEnd"/>
      <w:r>
        <w:rPr>
          <w:color w:val="262626"/>
          <w:sz w:val="8"/>
          <w:szCs w:val="8"/>
          <w:highlight w:val="white"/>
        </w:rPr>
        <w:t xml:space="preserve">, nor do they reflect overall organizational responsibilities or constraints that may restrict working with </w:t>
      </w:r>
      <w:proofErr w:type="spellStart"/>
      <w:proofErr w:type="gramStart"/>
      <w:r>
        <w:rPr>
          <w:color w:val="262626"/>
          <w:sz w:val="8"/>
          <w:szCs w:val="8"/>
          <w:highlight w:val="white"/>
        </w:rPr>
        <w:t>tribes.All</w:t>
      </w:r>
      <w:proofErr w:type="spellEnd"/>
      <w:proofErr w:type="gramEnd"/>
      <w:r>
        <w:rPr>
          <w:color w:val="262626"/>
          <w:sz w:val="8"/>
          <w:szCs w:val="8"/>
          <w:highlight w:val="white"/>
        </w:rPr>
        <w:t xml:space="preserve"> respondents from non-tribal organizations indicated interest in engaging with tribes. Many respondents explicitly articulated their interest, and several also demonstrated their interest by describing examples of successful partnership activities that they have </w:t>
      </w:r>
      <w:proofErr w:type="spellStart"/>
      <w:proofErr w:type="gramStart"/>
      <w:r>
        <w:rPr>
          <w:color w:val="262626"/>
          <w:sz w:val="8"/>
          <w:szCs w:val="8"/>
          <w:highlight w:val="white"/>
        </w:rPr>
        <w:t>pur</w:t>
      </w:r>
      <w:proofErr w:type="spellEnd"/>
      <w:r>
        <w:rPr>
          <w:color w:val="262626"/>
          <w:sz w:val="8"/>
          <w:szCs w:val="8"/>
          <w:highlight w:val="white"/>
        </w:rPr>
        <w:t>- sued</w:t>
      </w:r>
      <w:proofErr w:type="gramEnd"/>
      <w:r>
        <w:rPr>
          <w:color w:val="262626"/>
          <w:sz w:val="8"/>
          <w:szCs w:val="8"/>
          <w:highlight w:val="white"/>
        </w:rPr>
        <w:t xml:space="preserve"> in the past. Characteristics of tribal relationships by organization type are described in Table </w:t>
      </w:r>
      <w:r>
        <w:rPr>
          <w:color w:val="0000FF"/>
          <w:sz w:val="8"/>
          <w:szCs w:val="8"/>
          <w:highlight w:val="white"/>
        </w:rPr>
        <w:t>3</w:t>
      </w:r>
      <w:r>
        <w:rPr>
          <w:color w:val="262626"/>
          <w:sz w:val="8"/>
          <w:szCs w:val="8"/>
          <w:highlight w:val="white"/>
        </w:rPr>
        <w:t xml:space="preserve">. Respondents from federal entities report relationships that are General lack of </w:t>
      </w:r>
      <w:proofErr w:type="spellStart"/>
      <w:r>
        <w:rPr>
          <w:color w:val="262626"/>
          <w:sz w:val="8"/>
          <w:szCs w:val="8"/>
          <w:highlight w:val="white"/>
        </w:rPr>
        <w:t>relationshipsThough</w:t>
      </w:r>
      <w:proofErr w:type="spellEnd"/>
      <w:r>
        <w:rPr>
          <w:color w:val="262626"/>
          <w:sz w:val="8"/>
          <w:szCs w:val="8"/>
          <w:highlight w:val="white"/>
        </w:rPr>
        <w:t xml:space="preserve"> they have monthly meetings with local jurisdictions, “we’re doing nothing with Tribes ... but I do feel like we could be doing more and want us to be doing </w:t>
      </w:r>
      <w:proofErr w:type="spellStart"/>
      <w:r>
        <w:rPr>
          <w:color w:val="262626"/>
          <w:sz w:val="8"/>
          <w:szCs w:val="8"/>
          <w:highlight w:val="white"/>
        </w:rPr>
        <w:t>more.”University</w:t>
      </w:r>
      <w:proofErr w:type="spellEnd"/>
      <w:r>
        <w:rPr>
          <w:color w:val="262626"/>
          <w:sz w:val="8"/>
          <w:szCs w:val="8"/>
          <w:highlight w:val="white"/>
        </w:rPr>
        <w:t xml:space="preserve">/research </w:t>
      </w:r>
      <w:proofErr w:type="spellStart"/>
      <w:r>
        <w:rPr>
          <w:color w:val="262626"/>
          <w:sz w:val="8"/>
          <w:szCs w:val="8"/>
          <w:highlight w:val="white"/>
        </w:rPr>
        <w:t>organizationStrong</w:t>
      </w:r>
      <w:proofErr w:type="spellEnd"/>
      <w:r>
        <w:rPr>
          <w:color w:val="262626"/>
          <w:sz w:val="8"/>
          <w:szCs w:val="8"/>
          <w:highlight w:val="white"/>
        </w:rPr>
        <w:t xml:space="preserve"> relationships based on Tribally led/co-led </w:t>
      </w:r>
      <w:proofErr w:type="spellStart"/>
      <w:r>
        <w:rPr>
          <w:color w:val="262626"/>
          <w:sz w:val="8"/>
          <w:szCs w:val="8"/>
          <w:highlight w:val="white"/>
        </w:rPr>
        <w:t>projectsLimited</w:t>
      </w:r>
      <w:proofErr w:type="spellEnd"/>
      <w:r>
        <w:rPr>
          <w:color w:val="262626"/>
          <w:sz w:val="8"/>
          <w:szCs w:val="8"/>
          <w:highlight w:val="white"/>
        </w:rPr>
        <w:t xml:space="preserve"> relationships, based on </w:t>
      </w:r>
      <w:proofErr w:type="spellStart"/>
      <w:r>
        <w:rPr>
          <w:color w:val="262626"/>
          <w:sz w:val="8"/>
          <w:szCs w:val="8"/>
          <w:highlight w:val="white"/>
        </w:rPr>
        <w:t>spe</w:t>
      </w:r>
      <w:proofErr w:type="spellEnd"/>
      <w:r>
        <w:rPr>
          <w:color w:val="262626"/>
          <w:sz w:val="8"/>
          <w:szCs w:val="8"/>
          <w:highlight w:val="white"/>
        </w:rPr>
        <w:t xml:space="preserve">- </w:t>
      </w:r>
      <w:proofErr w:type="spellStart"/>
      <w:r>
        <w:rPr>
          <w:color w:val="262626"/>
          <w:sz w:val="8"/>
          <w:szCs w:val="8"/>
          <w:highlight w:val="white"/>
        </w:rPr>
        <w:t>cific</w:t>
      </w:r>
      <w:proofErr w:type="spellEnd"/>
      <w:r>
        <w:rPr>
          <w:color w:val="262626"/>
          <w:sz w:val="8"/>
          <w:szCs w:val="8"/>
          <w:highlight w:val="white"/>
        </w:rPr>
        <w:t xml:space="preserve"> funding </w:t>
      </w:r>
      <w:proofErr w:type="spellStart"/>
      <w:r>
        <w:rPr>
          <w:color w:val="262626"/>
          <w:sz w:val="8"/>
          <w:szCs w:val="8"/>
          <w:highlight w:val="white"/>
        </w:rPr>
        <w:t>opportunities“We</w:t>
      </w:r>
      <w:proofErr w:type="spellEnd"/>
      <w:r>
        <w:rPr>
          <w:color w:val="262626"/>
          <w:sz w:val="8"/>
          <w:szCs w:val="8"/>
          <w:highlight w:val="white"/>
        </w:rPr>
        <w:t xml:space="preserve"> are in the process of growing our program to better serve all communities in this area – including for Tribes, so please understand these efforts are still very much in the learning </w:t>
      </w:r>
      <w:proofErr w:type="spellStart"/>
      <w:r>
        <w:rPr>
          <w:color w:val="262626"/>
          <w:sz w:val="8"/>
          <w:szCs w:val="8"/>
          <w:highlight w:val="white"/>
        </w:rPr>
        <w:t>phase.”Large</w:t>
      </w:r>
      <w:proofErr w:type="spellEnd"/>
      <w:r>
        <w:rPr>
          <w:color w:val="262626"/>
          <w:sz w:val="8"/>
          <w:szCs w:val="8"/>
          <w:highlight w:val="white"/>
        </w:rPr>
        <w:t xml:space="preserve"> projects with multiple tribes and other non-Tribal organizations27 Page 10 of 22 Climatic Change (2023) 176:27on tribes’ being awarded federal funding. State government entities describe attempts to develop relationships by inviting tribes into their organization’s projects, but report that they generally lack strong relationships with tribes. Respondents at the county level describe strong one-to-one partnerships on specific projects with neighboring tribes where both entities are facing the same climate-related challenges, but that (like states) they </w:t>
      </w:r>
      <w:proofErr w:type="spellStart"/>
      <w:proofErr w:type="gramStart"/>
      <w:r>
        <w:rPr>
          <w:color w:val="262626"/>
          <w:sz w:val="8"/>
          <w:szCs w:val="8"/>
          <w:highlight w:val="white"/>
        </w:rPr>
        <w:t>strug</w:t>
      </w:r>
      <w:proofErr w:type="spellEnd"/>
      <w:r>
        <w:rPr>
          <w:color w:val="262626"/>
          <w:sz w:val="8"/>
          <w:szCs w:val="8"/>
          <w:highlight w:val="white"/>
        </w:rPr>
        <w:t xml:space="preserve">- </w:t>
      </w:r>
      <w:proofErr w:type="spellStart"/>
      <w:r>
        <w:rPr>
          <w:color w:val="262626"/>
          <w:sz w:val="8"/>
          <w:szCs w:val="8"/>
          <w:highlight w:val="white"/>
        </w:rPr>
        <w:t>gle</w:t>
      </w:r>
      <w:proofErr w:type="spellEnd"/>
      <w:proofErr w:type="gramEnd"/>
      <w:r>
        <w:rPr>
          <w:color w:val="262626"/>
          <w:sz w:val="8"/>
          <w:szCs w:val="8"/>
          <w:highlight w:val="white"/>
        </w:rPr>
        <w:t xml:space="preserve"> to develop collaborative relationships based on their own projects. Finally, respondents in research settings report very strong relationships with tribes, characterized by tribally led or co-led projects that they </w:t>
      </w:r>
      <w:proofErr w:type="gramStart"/>
      <w:r>
        <w:rPr>
          <w:color w:val="262626"/>
          <w:sz w:val="8"/>
          <w:szCs w:val="8"/>
          <w:highlight w:val="white"/>
        </w:rPr>
        <w:t>have the opportunity to</w:t>
      </w:r>
      <w:proofErr w:type="gramEnd"/>
      <w:r>
        <w:rPr>
          <w:color w:val="262626"/>
          <w:sz w:val="8"/>
          <w:szCs w:val="8"/>
          <w:highlight w:val="white"/>
        </w:rPr>
        <w:t xml:space="preserve"> support (with funding and/or </w:t>
      </w:r>
      <w:proofErr w:type="spellStart"/>
      <w:r>
        <w:rPr>
          <w:color w:val="262626"/>
          <w:sz w:val="8"/>
          <w:szCs w:val="8"/>
          <w:highlight w:val="white"/>
        </w:rPr>
        <w:t>exper</w:t>
      </w:r>
      <w:proofErr w:type="spellEnd"/>
      <w:r>
        <w:rPr>
          <w:color w:val="262626"/>
          <w:sz w:val="8"/>
          <w:szCs w:val="8"/>
          <w:highlight w:val="white"/>
        </w:rPr>
        <w:t xml:space="preserve">- </w:t>
      </w:r>
      <w:proofErr w:type="spellStart"/>
      <w:r>
        <w:rPr>
          <w:color w:val="262626"/>
          <w:sz w:val="8"/>
          <w:szCs w:val="8"/>
          <w:highlight w:val="white"/>
        </w:rPr>
        <w:t>tise</w:t>
      </w:r>
      <w:proofErr w:type="spellEnd"/>
      <w:r>
        <w:rPr>
          <w:color w:val="262626"/>
          <w:sz w:val="8"/>
          <w:szCs w:val="8"/>
          <w:highlight w:val="white"/>
        </w:rPr>
        <w:t xml:space="preserve">). Respondents from inter-tribal organizations echo these sentiments, “For the most part, the states are willing and would like to work with the </w:t>
      </w:r>
      <w:proofErr w:type="spellStart"/>
      <w:r>
        <w:rPr>
          <w:color w:val="262626"/>
          <w:sz w:val="8"/>
          <w:szCs w:val="8"/>
          <w:highlight w:val="white"/>
        </w:rPr>
        <w:t>Tribes</w:t>
      </w:r>
      <w:proofErr w:type="gramStart"/>
      <w:r>
        <w:rPr>
          <w:color w:val="262626"/>
          <w:sz w:val="8"/>
          <w:szCs w:val="8"/>
          <w:highlight w:val="white"/>
        </w:rPr>
        <w:t>.”Regardless</w:t>
      </w:r>
      <w:proofErr w:type="spellEnd"/>
      <w:proofErr w:type="gramEnd"/>
      <w:r>
        <w:rPr>
          <w:color w:val="262626"/>
          <w:sz w:val="8"/>
          <w:szCs w:val="8"/>
          <w:highlight w:val="white"/>
        </w:rPr>
        <w:t xml:space="preserve"> of the nature or extent of engagement respondents describe, all discuss want- </w:t>
      </w:r>
      <w:proofErr w:type="spellStart"/>
      <w:r>
        <w:rPr>
          <w:color w:val="262626"/>
          <w:sz w:val="8"/>
          <w:szCs w:val="8"/>
          <w:highlight w:val="white"/>
        </w:rPr>
        <w:t>ing</w:t>
      </w:r>
      <w:proofErr w:type="spellEnd"/>
      <w:r>
        <w:rPr>
          <w:color w:val="262626"/>
          <w:sz w:val="8"/>
          <w:szCs w:val="8"/>
          <w:highlight w:val="white"/>
        </w:rPr>
        <w:t xml:space="preserve"> to improve these efforts, with some describing specific strategies or plans to do so. Respondents in federal organizations report wanting to include a greater number of tribes in the programs they oversee by reducing barriers for tribes to access funds. Respondents at the state and county levels describe wanting to improve engagement by more intentionally and systematically reaching out to tribes and </w:t>
      </w:r>
      <w:proofErr w:type="gramStart"/>
      <w:r>
        <w:rPr>
          <w:color w:val="262626"/>
          <w:sz w:val="8"/>
          <w:szCs w:val="8"/>
          <w:highlight w:val="white"/>
        </w:rPr>
        <w:t>describe</w:t>
      </w:r>
      <w:proofErr w:type="gramEnd"/>
      <w:r>
        <w:rPr>
          <w:color w:val="262626"/>
          <w:sz w:val="8"/>
          <w:szCs w:val="8"/>
          <w:highlight w:val="white"/>
        </w:rPr>
        <w:t xml:space="preserve"> potential avenues to do so, such as hiring additional staff devoted to tribal outreach, and planning future events designed specifically to support tribes. One of these respondents also describes the value of their professional </w:t>
      </w:r>
      <w:proofErr w:type="gramStart"/>
      <w:r>
        <w:rPr>
          <w:color w:val="262626"/>
          <w:sz w:val="8"/>
          <w:szCs w:val="8"/>
          <w:highlight w:val="white"/>
        </w:rPr>
        <w:t>net- works</w:t>
      </w:r>
      <w:proofErr w:type="gramEnd"/>
      <w:r>
        <w:rPr>
          <w:color w:val="262626"/>
          <w:sz w:val="8"/>
          <w:szCs w:val="8"/>
          <w:highlight w:val="white"/>
        </w:rPr>
        <w:t xml:space="preserve">, and reports that having tribal representatives in leadership roles has been a beneficial avenue for developing relationships with tribes. Among researchers, where tribal engage- </w:t>
      </w:r>
      <w:proofErr w:type="spellStart"/>
      <w:r>
        <w:rPr>
          <w:color w:val="262626"/>
          <w:sz w:val="8"/>
          <w:szCs w:val="8"/>
          <w:highlight w:val="white"/>
        </w:rPr>
        <w:t>ment</w:t>
      </w:r>
      <w:proofErr w:type="spellEnd"/>
      <w:r>
        <w:rPr>
          <w:color w:val="262626"/>
          <w:sz w:val="8"/>
          <w:szCs w:val="8"/>
          <w:highlight w:val="white"/>
        </w:rPr>
        <w:t xml:space="preserve"> is strong, respondents report that because their engagement is largely in response to tribes who request support, they are working on developing relationships with a greater number of tribes (in order to increase the opportunities for tribes to request support).Though respondents were not explicitly asked what motivates them to work with tribes, some respondents from non-tribal organizations did articulate their rationales for engaging with tribes, which included (in descending order of frequency mentioned): (a) identifying common best practices for addressing climate change, which might be mutually beneficial collaborative activities; (b) getting a more complete picture of climate-related </w:t>
      </w:r>
      <w:proofErr w:type="spellStart"/>
      <w:r>
        <w:rPr>
          <w:color w:val="262626"/>
          <w:sz w:val="8"/>
          <w:szCs w:val="8"/>
          <w:highlight w:val="white"/>
        </w:rPr>
        <w:t>vulnerabil</w:t>
      </w:r>
      <w:proofErr w:type="spellEnd"/>
      <w:r>
        <w:rPr>
          <w:color w:val="262626"/>
          <w:sz w:val="8"/>
          <w:szCs w:val="8"/>
          <w:highlight w:val="white"/>
        </w:rPr>
        <w:t xml:space="preserve">- </w:t>
      </w:r>
      <w:proofErr w:type="spellStart"/>
      <w:r>
        <w:rPr>
          <w:color w:val="262626"/>
          <w:sz w:val="8"/>
          <w:szCs w:val="8"/>
          <w:highlight w:val="white"/>
        </w:rPr>
        <w:t>ity</w:t>
      </w:r>
      <w:proofErr w:type="spellEnd"/>
      <w:r>
        <w:rPr>
          <w:color w:val="262626"/>
          <w:sz w:val="8"/>
          <w:szCs w:val="8"/>
          <w:highlight w:val="white"/>
        </w:rPr>
        <w:t xml:space="preserve"> (at the state and federal levels, for tribes with land in their region); and (c) </w:t>
      </w:r>
      <w:proofErr w:type="spellStart"/>
      <w:r>
        <w:rPr>
          <w:color w:val="262626"/>
          <w:sz w:val="8"/>
          <w:szCs w:val="8"/>
          <w:highlight w:val="white"/>
        </w:rPr>
        <w:t>coordinat</w:t>
      </w:r>
      <w:proofErr w:type="spellEnd"/>
      <w:r>
        <w:rPr>
          <w:color w:val="262626"/>
          <w:sz w:val="8"/>
          <w:szCs w:val="8"/>
          <w:highlight w:val="white"/>
        </w:rPr>
        <w:t xml:space="preserve">- </w:t>
      </w:r>
      <w:proofErr w:type="spellStart"/>
      <w:r>
        <w:rPr>
          <w:color w:val="262626"/>
          <w:sz w:val="8"/>
          <w:szCs w:val="8"/>
          <w:highlight w:val="white"/>
        </w:rPr>
        <w:t>ing</w:t>
      </w:r>
      <w:proofErr w:type="spellEnd"/>
      <w:r>
        <w:rPr>
          <w:color w:val="262626"/>
          <w:sz w:val="8"/>
          <w:szCs w:val="8"/>
          <w:highlight w:val="white"/>
        </w:rPr>
        <w:t xml:space="preserve"> with neighbors on regionally specific climate risks (which is crucial because, as one respondent stated, “risks don’t care about borders”).Respondents also describe the potential benefits of non-tribal organizations develop- </w:t>
      </w:r>
      <w:proofErr w:type="spellStart"/>
      <w:r>
        <w:rPr>
          <w:color w:val="262626"/>
          <w:sz w:val="8"/>
          <w:szCs w:val="8"/>
          <w:highlight w:val="white"/>
        </w:rPr>
        <w:t>ing</w:t>
      </w:r>
      <w:proofErr w:type="spellEnd"/>
      <w:r>
        <w:rPr>
          <w:color w:val="262626"/>
          <w:sz w:val="8"/>
          <w:szCs w:val="8"/>
          <w:highlight w:val="white"/>
        </w:rPr>
        <w:t xml:space="preserve"> a better understanding of Indigenous approaches to climate change. As one respond- </w:t>
      </w:r>
      <w:proofErr w:type="spellStart"/>
      <w:r>
        <w:rPr>
          <w:color w:val="262626"/>
          <w:sz w:val="8"/>
          <w:szCs w:val="8"/>
          <w:highlight w:val="white"/>
        </w:rPr>
        <w:t>ent</w:t>
      </w:r>
      <w:proofErr w:type="spellEnd"/>
      <w:r>
        <w:rPr>
          <w:color w:val="262626"/>
          <w:sz w:val="8"/>
          <w:szCs w:val="8"/>
          <w:highlight w:val="white"/>
        </w:rPr>
        <w:t xml:space="preserve"> from a state agency points out, “those Tribal perspectives and knowledge and values can only help us, so including them from the beginning will actually make your project stronger.” A few respondents describe their understanding of Indigenous approaches to addressing climate change and explain that some of the most common features of </w:t>
      </w:r>
      <w:proofErr w:type="spellStart"/>
      <w:r>
        <w:rPr>
          <w:color w:val="262626"/>
          <w:sz w:val="8"/>
          <w:szCs w:val="8"/>
          <w:highlight w:val="white"/>
        </w:rPr>
        <w:t>indig</w:t>
      </w:r>
      <w:proofErr w:type="spellEnd"/>
      <w:r>
        <w:rPr>
          <w:color w:val="262626"/>
          <w:sz w:val="8"/>
          <w:szCs w:val="8"/>
          <w:highlight w:val="white"/>
        </w:rPr>
        <w:t xml:space="preserve">- </w:t>
      </w:r>
      <w:proofErr w:type="spellStart"/>
      <w:r>
        <w:rPr>
          <w:color w:val="262626"/>
          <w:sz w:val="8"/>
          <w:szCs w:val="8"/>
          <w:highlight w:val="white"/>
        </w:rPr>
        <w:t>enous</w:t>
      </w:r>
      <w:proofErr w:type="spellEnd"/>
      <w:r>
        <w:rPr>
          <w:color w:val="262626"/>
          <w:sz w:val="8"/>
          <w:szCs w:val="8"/>
          <w:highlight w:val="white"/>
        </w:rPr>
        <w:t xml:space="preserve"> ways of knowing are beneficial for informing climate adaptation and environmental health strategies. For example, some point to the principles of intergenerational equity that </w:t>
      </w:r>
      <w:proofErr w:type="gramStart"/>
      <w:r>
        <w:rPr>
          <w:color w:val="262626"/>
          <w:sz w:val="8"/>
          <w:szCs w:val="8"/>
          <w:highlight w:val="white"/>
        </w:rPr>
        <w:t>is</w:t>
      </w:r>
      <w:proofErr w:type="gramEnd"/>
      <w:r>
        <w:rPr>
          <w:color w:val="262626"/>
          <w:sz w:val="8"/>
          <w:szCs w:val="8"/>
          <w:highlight w:val="white"/>
        </w:rPr>
        <w:t xml:space="preserve"> often associated with viewing climate change on a </w:t>
      </w:r>
      <w:proofErr w:type="gramStart"/>
      <w:r>
        <w:rPr>
          <w:color w:val="262626"/>
          <w:sz w:val="8"/>
          <w:szCs w:val="8"/>
          <w:highlight w:val="white"/>
        </w:rPr>
        <w:t>longer term</w:t>
      </w:r>
      <w:proofErr w:type="gramEnd"/>
      <w:r>
        <w:rPr>
          <w:color w:val="262626"/>
          <w:sz w:val="8"/>
          <w:szCs w:val="8"/>
          <w:highlight w:val="white"/>
        </w:rPr>
        <w:t xml:space="preserve"> basis, and a connection to the natural environment that positions humans as stewards of the land rather than its set</w:t>
      </w:r>
      <w:proofErr w:type="gramStart"/>
      <w:r>
        <w:rPr>
          <w:color w:val="262626"/>
          <w:sz w:val="8"/>
          <w:szCs w:val="8"/>
          <w:highlight w:val="white"/>
        </w:rPr>
        <w:t xml:space="preserve">- </w:t>
      </w:r>
      <w:proofErr w:type="spellStart"/>
      <w:r>
        <w:rPr>
          <w:color w:val="262626"/>
          <w:sz w:val="8"/>
          <w:szCs w:val="8"/>
          <w:highlight w:val="white"/>
        </w:rPr>
        <w:t>tlers</w:t>
      </w:r>
      <w:proofErr w:type="spellEnd"/>
      <w:proofErr w:type="gramEnd"/>
      <w:r>
        <w:rPr>
          <w:color w:val="262626"/>
          <w:sz w:val="8"/>
          <w:szCs w:val="8"/>
          <w:highlight w:val="white"/>
        </w:rPr>
        <w:t xml:space="preserve">. Respondents with expertise in environmental health point out the subjectivity of the concept of health, and praise indigenous frameworks that include cultural survival, </w:t>
      </w:r>
      <w:proofErr w:type="spellStart"/>
      <w:r>
        <w:rPr>
          <w:color w:val="262626"/>
          <w:sz w:val="8"/>
          <w:szCs w:val="8"/>
          <w:highlight w:val="white"/>
        </w:rPr>
        <w:t>natu</w:t>
      </w:r>
      <w:proofErr w:type="spellEnd"/>
      <w:r>
        <w:rPr>
          <w:color w:val="262626"/>
          <w:sz w:val="8"/>
          <w:szCs w:val="8"/>
          <w:highlight w:val="white"/>
        </w:rPr>
        <w:t xml:space="preserve">- </w:t>
      </w:r>
      <w:proofErr w:type="spellStart"/>
      <w:r>
        <w:rPr>
          <w:color w:val="262626"/>
          <w:sz w:val="8"/>
          <w:szCs w:val="8"/>
          <w:highlight w:val="white"/>
        </w:rPr>
        <w:t>ral</w:t>
      </w:r>
      <w:proofErr w:type="spellEnd"/>
      <w:r>
        <w:rPr>
          <w:color w:val="262626"/>
          <w:sz w:val="8"/>
          <w:szCs w:val="8"/>
          <w:highlight w:val="white"/>
        </w:rPr>
        <w:t xml:space="preserve"> surroundings and a thriving community as important components of health. They also describe the commitment of many tribes to gathering community input and explain that these commitments would enhance the efforts of their own agencies to engage in “whole community health.” One respondent adds that indigenous perspectives on environmental and human interconnectedness may be beneficial for helping non-Indigenous people better13Climatic Change (2023) 176:27 Page 11 of 22 27 see the interconnectedness in their own cultures, thereby helping to increase the urgency </w:t>
      </w:r>
      <w:proofErr w:type="spellStart"/>
      <w:r>
        <w:rPr>
          <w:color w:val="262626"/>
          <w:sz w:val="8"/>
          <w:szCs w:val="8"/>
          <w:highlight w:val="white"/>
        </w:rPr>
        <w:t>ofaddressing</w:t>
      </w:r>
      <w:proofErr w:type="spellEnd"/>
      <w:r>
        <w:rPr>
          <w:color w:val="262626"/>
          <w:sz w:val="8"/>
          <w:szCs w:val="8"/>
          <w:highlight w:val="white"/>
        </w:rPr>
        <w:t xml:space="preserve"> climate change.</w:t>
      </w:r>
      <w:r>
        <w:rPr>
          <w:b/>
          <w:color w:val="262626"/>
          <w:sz w:val="8"/>
          <w:szCs w:val="8"/>
          <w:highlight w:val="white"/>
        </w:rPr>
        <w:t xml:space="preserve">3.2 Goals and best practices for tribal </w:t>
      </w:r>
      <w:proofErr w:type="spellStart"/>
      <w:r>
        <w:rPr>
          <w:b/>
          <w:color w:val="262626"/>
          <w:sz w:val="8"/>
          <w:szCs w:val="8"/>
          <w:highlight w:val="white"/>
        </w:rPr>
        <w:t>engagement</w:t>
      </w:r>
      <w:r>
        <w:rPr>
          <w:color w:val="262626"/>
          <w:sz w:val="8"/>
          <w:szCs w:val="8"/>
          <w:highlight w:val="white"/>
        </w:rPr>
        <w:t>Nearly</w:t>
      </w:r>
      <w:proofErr w:type="spellEnd"/>
      <w:r>
        <w:rPr>
          <w:color w:val="262626"/>
          <w:sz w:val="8"/>
          <w:szCs w:val="8"/>
          <w:highlight w:val="white"/>
        </w:rPr>
        <w:t xml:space="preserve"> all respondents argued that the most effective partnerships with tribes for climate change adaptation are those based on meaningful relationships built on mutual trust and respect. They explain that these kinds of relationships are developed over a significant </w:t>
      </w:r>
      <w:proofErr w:type="gramStart"/>
      <w:r>
        <w:rPr>
          <w:color w:val="262626"/>
          <w:sz w:val="8"/>
          <w:szCs w:val="8"/>
          <w:highlight w:val="white"/>
        </w:rPr>
        <w:t>period of time</w:t>
      </w:r>
      <w:proofErr w:type="gramEnd"/>
      <w:r>
        <w:rPr>
          <w:color w:val="262626"/>
          <w:sz w:val="8"/>
          <w:szCs w:val="8"/>
          <w:highlight w:val="white"/>
        </w:rPr>
        <w:t xml:space="preserve">, often through existing personal and professional connections where trust has already been established. Respondents offered several examples of strategies for </w:t>
      </w:r>
      <w:proofErr w:type="spellStart"/>
      <w:proofErr w:type="gramStart"/>
      <w:r>
        <w:rPr>
          <w:color w:val="262626"/>
          <w:sz w:val="8"/>
          <w:szCs w:val="8"/>
          <w:highlight w:val="white"/>
        </w:rPr>
        <w:t>pursu</w:t>
      </w:r>
      <w:proofErr w:type="spellEnd"/>
      <w:r>
        <w:rPr>
          <w:color w:val="262626"/>
          <w:sz w:val="8"/>
          <w:szCs w:val="8"/>
          <w:highlight w:val="white"/>
        </w:rPr>
        <w:t xml:space="preserve">- </w:t>
      </w:r>
      <w:proofErr w:type="spellStart"/>
      <w:r>
        <w:rPr>
          <w:color w:val="262626"/>
          <w:sz w:val="8"/>
          <w:szCs w:val="8"/>
          <w:highlight w:val="white"/>
        </w:rPr>
        <w:t>ing</w:t>
      </w:r>
      <w:proofErr w:type="spellEnd"/>
      <w:proofErr w:type="gramEnd"/>
      <w:r>
        <w:rPr>
          <w:color w:val="262626"/>
          <w:sz w:val="8"/>
          <w:szCs w:val="8"/>
          <w:highlight w:val="white"/>
        </w:rPr>
        <w:t xml:space="preserve"> these kinds of relationships in a tribal context. One respondent in a government </w:t>
      </w:r>
      <w:proofErr w:type="gramStart"/>
      <w:r>
        <w:rPr>
          <w:color w:val="262626"/>
          <w:sz w:val="8"/>
          <w:szCs w:val="8"/>
          <w:highlight w:val="white"/>
        </w:rPr>
        <w:t>set- ting</w:t>
      </w:r>
      <w:proofErr w:type="gramEnd"/>
      <w:r>
        <w:rPr>
          <w:color w:val="262626"/>
          <w:sz w:val="8"/>
          <w:szCs w:val="8"/>
          <w:highlight w:val="white"/>
        </w:rPr>
        <w:t xml:space="preserve"> relied on relationships with tribes that they had developed in their previous work in the private sector. Others describe working on small collaborative climate initiatives for the express purpose of developing strong personal relationships. A number of respondents also report relying on intermediaries who have more established relationships with tribes, including tribal liaisons, inter-tribal coalitions, and tribal leaders with whom they have already worked (creating something of a snowball effect).]Respondents identified several principles and best practices viewed as crucial for developing high-quality relationships, including communication, goal alignment, and mutually beneficial relationships and projects. Most respondents in non-tribal </w:t>
      </w:r>
      <w:proofErr w:type="spellStart"/>
      <w:r>
        <w:rPr>
          <w:color w:val="262626"/>
          <w:sz w:val="8"/>
          <w:szCs w:val="8"/>
          <w:highlight w:val="white"/>
        </w:rPr>
        <w:t>organi</w:t>
      </w:r>
      <w:proofErr w:type="spellEnd"/>
      <w:r>
        <w:rPr>
          <w:color w:val="262626"/>
          <w:sz w:val="8"/>
          <w:szCs w:val="8"/>
          <w:highlight w:val="white"/>
        </w:rPr>
        <w:t xml:space="preserve">- </w:t>
      </w:r>
      <w:proofErr w:type="spellStart"/>
      <w:r>
        <w:rPr>
          <w:color w:val="262626"/>
          <w:sz w:val="8"/>
          <w:szCs w:val="8"/>
          <w:highlight w:val="white"/>
        </w:rPr>
        <w:t>zations</w:t>
      </w:r>
      <w:proofErr w:type="spellEnd"/>
      <w:r>
        <w:rPr>
          <w:color w:val="262626"/>
          <w:sz w:val="8"/>
          <w:szCs w:val="8"/>
          <w:highlight w:val="white"/>
        </w:rPr>
        <w:t xml:space="preserve"> describe these principles as ideals to which they aspire in their work (for which inter-tribal coalition representatives also indicated support). However, these practices were sometimes discussed in the context of additional steps that should be taken when working with tribes, or as a way of describing how current/common standards are insufficient for achieving these </w:t>
      </w:r>
      <w:proofErr w:type="spellStart"/>
      <w:proofErr w:type="gramStart"/>
      <w:r>
        <w:rPr>
          <w:color w:val="262626"/>
          <w:sz w:val="8"/>
          <w:szCs w:val="8"/>
          <w:highlight w:val="white"/>
        </w:rPr>
        <w:t>ideals.Many</w:t>
      </w:r>
      <w:proofErr w:type="spellEnd"/>
      <w:proofErr w:type="gramEnd"/>
      <w:r>
        <w:rPr>
          <w:color w:val="262626"/>
          <w:sz w:val="8"/>
          <w:szCs w:val="8"/>
          <w:highlight w:val="white"/>
        </w:rPr>
        <w:t xml:space="preserve"> respondents from government agencies referred to the process of Tribal Consulta- </w:t>
      </w:r>
      <w:proofErr w:type="spellStart"/>
      <w:r>
        <w:rPr>
          <w:color w:val="262626"/>
          <w:sz w:val="8"/>
          <w:szCs w:val="8"/>
          <w:highlight w:val="white"/>
        </w:rPr>
        <w:t>tion</w:t>
      </w:r>
      <w:proofErr w:type="spellEnd"/>
      <w:r>
        <w:rPr>
          <w:color w:val="262626"/>
          <w:sz w:val="8"/>
          <w:szCs w:val="8"/>
          <w:highlight w:val="white"/>
        </w:rPr>
        <w:t xml:space="preserve"> as a standard practice for working tribes. Tribal Consultation, as described by respond</w:t>
      </w:r>
      <w:proofErr w:type="gramStart"/>
      <w:r>
        <w:rPr>
          <w:color w:val="262626"/>
          <w:sz w:val="8"/>
          <w:szCs w:val="8"/>
          <w:highlight w:val="white"/>
        </w:rPr>
        <w:t>- ents</w:t>
      </w:r>
      <w:proofErr w:type="gramEnd"/>
      <w:r>
        <w:rPr>
          <w:color w:val="262626"/>
          <w:sz w:val="8"/>
          <w:szCs w:val="8"/>
          <w:highlight w:val="white"/>
        </w:rPr>
        <w:t xml:space="preserve">, is a legally required process designed to encourage government agencies to consider the impact of their work on tribes, inform tribes of that potential impact, and invite tribes to participate or be represented in that work. However, many respondents argued that existing Tribal Consultation requirements are insufficient for developing the quality of relationships that support successful collaboration with tribes. For example, one respondent working in a state agency explains that the “Dear Tribal Leader” letter is “kind of the checkbox that we are meeting the statutory requirement. It </w:t>
      </w:r>
      <w:proofErr w:type="gramStart"/>
      <w:r>
        <w:rPr>
          <w:color w:val="262626"/>
          <w:sz w:val="8"/>
          <w:szCs w:val="8"/>
          <w:highlight w:val="white"/>
        </w:rPr>
        <w:t>definitely does</w:t>
      </w:r>
      <w:proofErr w:type="gramEnd"/>
      <w:r>
        <w:rPr>
          <w:color w:val="262626"/>
          <w:sz w:val="8"/>
          <w:szCs w:val="8"/>
          <w:highlight w:val="white"/>
        </w:rPr>
        <w:t xml:space="preserve"> not replace </w:t>
      </w:r>
      <w:proofErr w:type="gramStart"/>
      <w:r>
        <w:rPr>
          <w:color w:val="262626"/>
          <w:sz w:val="8"/>
          <w:szCs w:val="8"/>
          <w:highlight w:val="white"/>
        </w:rPr>
        <w:t>the programmatic</w:t>
      </w:r>
      <w:proofErr w:type="gramEnd"/>
      <w:r>
        <w:rPr>
          <w:color w:val="262626"/>
          <w:sz w:val="8"/>
          <w:szCs w:val="8"/>
          <w:highlight w:val="white"/>
        </w:rPr>
        <w:t xml:space="preserve"> relationships and meetings and interactions. I think, for me, that has been where most of our work has gotten done.”</w:t>
      </w:r>
      <w:r>
        <w:rPr>
          <w:b/>
          <w:color w:val="262626"/>
          <w:sz w:val="8"/>
          <w:szCs w:val="8"/>
          <w:highlight w:val="white"/>
        </w:rPr>
        <w:t xml:space="preserve">3.3 </w:t>
      </w:r>
      <w:r>
        <w:rPr>
          <w:b/>
          <w:i/>
          <w:color w:val="262626"/>
          <w:sz w:val="8"/>
          <w:szCs w:val="8"/>
          <w:highlight w:val="white"/>
        </w:rPr>
        <w:t xml:space="preserve">Barriers </w:t>
      </w:r>
      <w:r>
        <w:rPr>
          <w:b/>
          <w:color w:val="262626"/>
          <w:sz w:val="8"/>
          <w:szCs w:val="8"/>
          <w:highlight w:val="white"/>
        </w:rPr>
        <w:t xml:space="preserve">for tribal </w:t>
      </w:r>
      <w:proofErr w:type="spellStart"/>
      <w:r>
        <w:rPr>
          <w:b/>
          <w:color w:val="262626"/>
          <w:sz w:val="8"/>
          <w:szCs w:val="8"/>
          <w:highlight w:val="white"/>
        </w:rPr>
        <w:t>engagement</w:t>
      </w:r>
      <w:r>
        <w:rPr>
          <w:color w:val="262626"/>
          <w:sz w:val="8"/>
          <w:szCs w:val="8"/>
          <w:highlight w:val="white"/>
        </w:rPr>
        <w:t>Respondents</w:t>
      </w:r>
      <w:proofErr w:type="spellEnd"/>
      <w:r>
        <w:rPr>
          <w:color w:val="262626"/>
          <w:sz w:val="8"/>
          <w:szCs w:val="8"/>
          <w:highlight w:val="white"/>
        </w:rPr>
        <w:t xml:space="preserve"> described a wide variety of barriers for tribal engagement, which were devel- </w:t>
      </w:r>
      <w:proofErr w:type="spellStart"/>
      <w:r>
        <w:rPr>
          <w:color w:val="262626"/>
          <w:sz w:val="8"/>
          <w:szCs w:val="8"/>
          <w:highlight w:val="white"/>
        </w:rPr>
        <w:t>oped</w:t>
      </w:r>
      <w:proofErr w:type="spellEnd"/>
      <w:r>
        <w:rPr>
          <w:color w:val="262626"/>
          <w:sz w:val="8"/>
          <w:szCs w:val="8"/>
          <w:highlight w:val="white"/>
        </w:rPr>
        <w:t xml:space="preserve"> into the three main analytical themes. Capacity limitations among organizations of all types as well as tribal nations stand out as the </w:t>
      </w:r>
      <w:proofErr w:type="gramStart"/>
      <w:r>
        <w:rPr>
          <w:color w:val="262626"/>
          <w:sz w:val="8"/>
          <w:szCs w:val="8"/>
          <w:highlight w:val="white"/>
        </w:rPr>
        <w:t>most commonly identified</w:t>
      </w:r>
      <w:proofErr w:type="gramEnd"/>
      <w:r>
        <w:rPr>
          <w:color w:val="262626"/>
          <w:sz w:val="8"/>
          <w:szCs w:val="8"/>
          <w:highlight w:val="white"/>
        </w:rPr>
        <w:t xml:space="preserve"> barrier to </w:t>
      </w:r>
      <w:proofErr w:type="gramStart"/>
      <w:r>
        <w:rPr>
          <w:color w:val="262626"/>
          <w:sz w:val="8"/>
          <w:szCs w:val="8"/>
          <w:highlight w:val="white"/>
        </w:rPr>
        <w:t>devel- oping</w:t>
      </w:r>
      <w:proofErr w:type="gramEnd"/>
      <w:r>
        <w:rPr>
          <w:color w:val="262626"/>
          <w:sz w:val="8"/>
          <w:szCs w:val="8"/>
          <w:highlight w:val="white"/>
        </w:rPr>
        <w:t xml:space="preserve"> partnerships on climate change related initiatives. Limitations for </w:t>
      </w:r>
      <w:proofErr w:type="gramStart"/>
      <w:r>
        <w:rPr>
          <w:color w:val="262626"/>
          <w:sz w:val="8"/>
          <w:szCs w:val="8"/>
          <w:highlight w:val="white"/>
        </w:rPr>
        <w:t>all of</w:t>
      </w:r>
      <w:proofErr w:type="gramEnd"/>
      <w:r>
        <w:rPr>
          <w:color w:val="262626"/>
          <w:sz w:val="8"/>
          <w:szCs w:val="8"/>
          <w:highlight w:val="white"/>
        </w:rPr>
        <w:t xml:space="preserve"> these entities include financial support and staffing, as well as other resources such as climate expertise and professional social capital. Respondents also described the institutional dynamics that underlie these capacity issues, and create additional barriers, often in the form of policies and institutional norms, that constrain respondents’ abilities to effectively engage tribes.1327 Page 12 of 22 Climatic Change (2023) 176:273.3.1 Non‐tribal organization capacity </w:t>
      </w:r>
      <w:proofErr w:type="spellStart"/>
      <w:r>
        <w:rPr>
          <w:color w:val="262626"/>
          <w:sz w:val="8"/>
          <w:szCs w:val="8"/>
          <w:highlight w:val="white"/>
        </w:rPr>
        <w:t>constraintsThe</w:t>
      </w:r>
      <w:proofErr w:type="spellEnd"/>
      <w:r>
        <w:rPr>
          <w:color w:val="262626"/>
          <w:sz w:val="8"/>
          <w:szCs w:val="8"/>
          <w:highlight w:val="white"/>
        </w:rPr>
        <w:t xml:space="preserve"> majority of respondents in non-tribal organizations pointed out that they do not have steady streams of funding dedicated to tribal engagement, and instead must depend on ad </w:t>
      </w:r>
      <w:proofErr w:type="spellStart"/>
      <w:r>
        <w:rPr>
          <w:color w:val="262626"/>
          <w:sz w:val="8"/>
          <w:szCs w:val="8"/>
          <w:highlight w:val="white"/>
        </w:rPr>
        <w:t>hoccongressional</w:t>
      </w:r>
      <w:proofErr w:type="spellEnd"/>
      <w:r>
        <w:rPr>
          <w:color w:val="262626"/>
          <w:sz w:val="8"/>
          <w:szCs w:val="8"/>
          <w:highlight w:val="white"/>
        </w:rPr>
        <w:t xml:space="preserve"> appropriations and competitive grants. They explained that without such funding, their engagement with tribes is often limited to (1) respond- </w:t>
      </w:r>
      <w:proofErr w:type="spellStart"/>
      <w:r>
        <w:rPr>
          <w:color w:val="262626"/>
          <w:sz w:val="8"/>
          <w:szCs w:val="8"/>
          <w:highlight w:val="white"/>
        </w:rPr>
        <w:t>ing</w:t>
      </w:r>
      <w:proofErr w:type="spellEnd"/>
      <w:r>
        <w:rPr>
          <w:color w:val="262626"/>
          <w:sz w:val="8"/>
          <w:szCs w:val="8"/>
          <w:highlight w:val="white"/>
        </w:rPr>
        <w:t xml:space="preserve"> to tribes who approach their offices with specific requests for support and/or (2) developing strong relationships with only a very limited number of tribes. A few respondents expanded on these limitations, explaining that with finite funding and broad responsibilities “choosing to do work with Tribes necessarily means limiting other </w:t>
      </w:r>
      <w:proofErr w:type="spellStart"/>
      <w:r>
        <w:rPr>
          <w:color w:val="262626"/>
          <w:sz w:val="8"/>
          <w:szCs w:val="8"/>
          <w:highlight w:val="white"/>
        </w:rPr>
        <w:t>activities.”Relatedly</w:t>
      </w:r>
      <w:proofErr w:type="spellEnd"/>
      <w:r>
        <w:rPr>
          <w:color w:val="262626"/>
          <w:sz w:val="8"/>
          <w:szCs w:val="8"/>
          <w:highlight w:val="white"/>
        </w:rPr>
        <w:t xml:space="preserve">, respondents explained that they lack sufficient personnel for developing strong relationships with tribes, and often must rely on a tribal liaison (if one exists within their organization) or inter-tribal organizations as their primary avenues for developing relationships. The tribal liaisons who participated in this study added that, </w:t>
      </w:r>
      <w:proofErr w:type="gramStart"/>
      <w:r>
        <w:rPr>
          <w:color w:val="262626"/>
          <w:sz w:val="8"/>
          <w:szCs w:val="8"/>
          <w:highlight w:val="white"/>
        </w:rPr>
        <w:t>as a result of</w:t>
      </w:r>
      <w:proofErr w:type="gramEnd"/>
      <w:r>
        <w:rPr>
          <w:color w:val="262626"/>
          <w:sz w:val="8"/>
          <w:szCs w:val="8"/>
          <w:highlight w:val="white"/>
        </w:rPr>
        <w:t xml:space="preserve"> these personnel issues, they often feel as though they are the sole </w:t>
      </w:r>
      <w:proofErr w:type="spellStart"/>
      <w:proofErr w:type="gramStart"/>
      <w:r>
        <w:rPr>
          <w:color w:val="262626"/>
          <w:sz w:val="8"/>
          <w:szCs w:val="8"/>
          <w:highlight w:val="white"/>
        </w:rPr>
        <w:t>connec</w:t>
      </w:r>
      <w:proofErr w:type="spellEnd"/>
      <w:r>
        <w:rPr>
          <w:color w:val="262626"/>
          <w:sz w:val="8"/>
          <w:szCs w:val="8"/>
          <w:highlight w:val="white"/>
        </w:rPr>
        <w:t xml:space="preserve">- </w:t>
      </w:r>
      <w:proofErr w:type="spellStart"/>
      <w:r>
        <w:rPr>
          <w:color w:val="262626"/>
          <w:sz w:val="8"/>
          <w:szCs w:val="8"/>
          <w:highlight w:val="white"/>
        </w:rPr>
        <w:t>tion</w:t>
      </w:r>
      <w:proofErr w:type="spellEnd"/>
      <w:proofErr w:type="gramEnd"/>
      <w:r>
        <w:rPr>
          <w:color w:val="262626"/>
          <w:sz w:val="8"/>
          <w:szCs w:val="8"/>
          <w:highlight w:val="white"/>
        </w:rPr>
        <w:t xml:space="preserve"> between thousands of agency employees and </w:t>
      </w:r>
      <w:proofErr w:type="gramStart"/>
      <w:r>
        <w:rPr>
          <w:color w:val="262626"/>
          <w:sz w:val="8"/>
          <w:szCs w:val="8"/>
          <w:highlight w:val="white"/>
        </w:rPr>
        <w:t>all of</w:t>
      </w:r>
      <w:proofErr w:type="gramEnd"/>
      <w:r>
        <w:rPr>
          <w:color w:val="262626"/>
          <w:sz w:val="8"/>
          <w:szCs w:val="8"/>
          <w:highlight w:val="white"/>
        </w:rPr>
        <w:t xml:space="preserve"> the tribes in their region. One of the respondents representing an inter-tribal organization added that while they are glad to support these relationships, it should be the responsibility of each government agency to ensure that their employees have the necessary training and capacities to work with tribes, so that the responsibility of coordinating with tribes is not shifted to tribally-led organizations or to tribes </w:t>
      </w:r>
      <w:proofErr w:type="spellStart"/>
      <w:r>
        <w:rPr>
          <w:color w:val="262626"/>
          <w:sz w:val="8"/>
          <w:szCs w:val="8"/>
          <w:highlight w:val="white"/>
        </w:rPr>
        <w:t>themselves.Capacity</w:t>
      </w:r>
      <w:proofErr w:type="spellEnd"/>
      <w:r>
        <w:rPr>
          <w:color w:val="262626"/>
          <w:sz w:val="8"/>
          <w:szCs w:val="8"/>
          <w:highlight w:val="white"/>
        </w:rPr>
        <w:t xml:space="preserve"> limitations of non-tribal organizations determine not only whether engagement can happen, but also significantly impact the quality of that engagement. As respondents explained the importance of meaningful relationships for </w:t>
      </w:r>
      <w:proofErr w:type="gramStart"/>
      <w:r>
        <w:rPr>
          <w:color w:val="262626"/>
          <w:sz w:val="8"/>
          <w:szCs w:val="8"/>
          <w:highlight w:val="white"/>
        </w:rPr>
        <w:t xml:space="preserve">address- </w:t>
      </w:r>
      <w:proofErr w:type="spellStart"/>
      <w:r>
        <w:rPr>
          <w:color w:val="262626"/>
          <w:sz w:val="8"/>
          <w:szCs w:val="8"/>
          <w:highlight w:val="white"/>
        </w:rPr>
        <w:t>ing</w:t>
      </w:r>
      <w:proofErr w:type="spellEnd"/>
      <w:proofErr w:type="gramEnd"/>
      <w:r>
        <w:rPr>
          <w:color w:val="262626"/>
          <w:sz w:val="8"/>
          <w:szCs w:val="8"/>
          <w:highlight w:val="white"/>
        </w:rPr>
        <w:t xml:space="preserve"> the effects of climate change in front line communities, they lack the capacity to develop the kinds of relationships that they believe to be necessary for effective engagement or collaboration, which take time. For example, they discussed that part- </w:t>
      </w:r>
      <w:proofErr w:type="spellStart"/>
      <w:r>
        <w:rPr>
          <w:color w:val="262626"/>
          <w:sz w:val="8"/>
          <w:szCs w:val="8"/>
          <w:highlight w:val="white"/>
        </w:rPr>
        <w:t>nering</w:t>
      </w:r>
      <w:proofErr w:type="spellEnd"/>
      <w:r>
        <w:rPr>
          <w:color w:val="262626"/>
          <w:sz w:val="8"/>
          <w:szCs w:val="8"/>
          <w:highlight w:val="white"/>
        </w:rPr>
        <w:t xml:space="preserve"> with tribes on climate issues requires long-term commitments of both person- </w:t>
      </w:r>
      <w:proofErr w:type="spellStart"/>
      <w:r>
        <w:rPr>
          <w:color w:val="262626"/>
          <w:sz w:val="8"/>
          <w:szCs w:val="8"/>
          <w:highlight w:val="white"/>
        </w:rPr>
        <w:t>nel</w:t>
      </w:r>
      <w:proofErr w:type="spellEnd"/>
      <w:r>
        <w:rPr>
          <w:color w:val="262626"/>
          <w:sz w:val="8"/>
          <w:szCs w:val="8"/>
          <w:highlight w:val="white"/>
        </w:rPr>
        <w:t xml:space="preserve"> and resources: “We want to make sure that every interaction is meaningful and that we are able to commit to provide the level of relationships and assistance that is helpful for the </w:t>
      </w:r>
      <w:proofErr w:type="spellStart"/>
      <w:r>
        <w:rPr>
          <w:color w:val="262626"/>
          <w:sz w:val="8"/>
          <w:szCs w:val="8"/>
          <w:highlight w:val="white"/>
        </w:rPr>
        <w:t>Tribe.”Finally</w:t>
      </w:r>
      <w:proofErr w:type="spellEnd"/>
      <w:r>
        <w:rPr>
          <w:color w:val="262626"/>
          <w:sz w:val="8"/>
          <w:szCs w:val="8"/>
          <w:highlight w:val="white"/>
        </w:rPr>
        <w:t xml:space="preserve">, respondents (especially those in federal government roles) explained their beliefs that capacity limitations are rooted in the failure of their organizations to </w:t>
      </w:r>
      <w:proofErr w:type="spellStart"/>
      <w:r>
        <w:rPr>
          <w:color w:val="262626"/>
          <w:sz w:val="8"/>
          <w:szCs w:val="8"/>
          <w:highlight w:val="white"/>
        </w:rPr>
        <w:t>pri</w:t>
      </w:r>
      <w:proofErr w:type="spellEnd"/>
      <w:r>
        <w:rPr>
          <w:color w:val="262626"/>
          <w:sz w:val="8"/>
          <w:szCs w:val="8"/>
          <w:highlight w:val="white"/>
        </w:rPr>
        <w:t xml:space="preserve">- </w:t>
      </w:r>
      <w:proofErr w:type="spellStart"/>
      <w:r>
        <w:rPr>
          <w:color w:val="262626"/>
          <w:sz w:val="8"/>
          <w:szCs w:val="8"/>
          <w:highlight w:val="white"/>
        </w:rPr>
        <w:t>oritize</w:t>
      </w:r>
      <w:proofErr w:type="spellEnd"/>
      <w:r>
        <w:rPr>
          <w:color w:val="262626"/>
          <w:sz w:val="8"/>
          <w:szCs w:val="8"/>
          <w:highlight w:val="white"/>
        </w:rPr>
        <w:t xml:space="preserve"> tribal engagement. As one tribal liaison puts it, “Agencies show their support through funding. ...There may be initiatives going on, but it’s </w:t>
      </w:r>
      <w:proofErr w:type="gramStart"/>
      <w:r>
        <w:rPr>
          <w:color w:val="262626"/>
          <w:sz w:val="8"/>
          <w:szCs w:val="8"/>
          <w:highlight w:val="white"/>
        </w:rPr>
        <w:t>really through</w:t>
      </w:r>
      <w:proofErr w:type="gramEnd"/>
      <w:r>
        <w:rPr>
          <w:color w:val="262626"/>
          <w:sz w:val="8"/>
          <w:szCs w:val="8"/>
          <w:highlight w:val="white"/>
        </w:rPr>
        <w:t xml:space="preserve">– agencies get the work done with funding.” Another participant explains, for example, that their agency’s leadership has made great strides to prioritize working with tribes, they are still dependent on congressional funding to move forward on any given project. </w:t>
      </w:r>
      <w:proofErr w:type="gramStart"/>
      <w:r>
        <w:rPr>
          <w:color w:val="262626"/>
          <w:sz w:val="8"/>
          <w:szCs w:val="8"/>
          <w:highlight w:val="white"/>
        </w:rPr>
        <w:t>With regard to</w:t>
      </w:r>
      <w:proofErr w:type="gramEnd"/>
      <w:r>
        <w:rPr>
          <w:color w:val="262626"/>
          <w:sz w:val="8"/>
          <w:szCs w:val="8"/>
          <w:highlight w:val="white"/>
        </w:rPr>
        <w:t xml:space="preserve"> climate-related projects that could help them engage tribes, they explain </w:t>
      </w:r>
      <w:proofErr w:type="spellStart"/>
      <w:proofErr w:type="gramStart"/>
      <w:r>
        <w:rPr>
          <w:color w:val="262626"/>
          <w:sz w:val="8"/>
          <w:szCs w:val="8"/>
          <w:highlight w:val="white"/>
        </w:rPr>
        <w:t>that,</w:t>
      </w:r>
      <w:r>
        <w:rPr>
          <w:i/>
          <w:color w:val="262626"/>
          <w:sz w:val="8"/>
          <w:szCs w:val="8"/>
          <w:highlight w:val="white"/>
        </w:rPr>
        <w:t>Congress</w:t>
      </w:r>
      <w:proofErr w:type="spellEnd"/>
      <w:proofErr w:type="gramEnd"/>
      <w:r>
        <w:rPr>
          <w:i/>
          <w:color w:val="262626"/>
          <w:sz w:val="8"/>
          <w:szCs w:val="8"/>
          <w:highlight w:val="white"/>
        </w:rPr>
        <w:t xml:space="preserve"> hasn’t created any of this. The agencies are doing what they can with the resources they have, but Congress has not created climate change programs. They haven’t said, "Here, guys. Each of you will set up a new division only for climate change. And here is funding to get that work done." ... Leadership, I believe, really wants to do this. But the Congressional, the legislation to support the agencies, to open the door and the path, and give them the resources hasn’t been created.</w:t>
      </w:r>
      <w:r>
        <w:rPr>
          <w:color w:val="262626"/>
          <w:sz w:val="8"/>
          <w:szCs w:val="8"/>
          <w:highlight w:val="white"/>
        </w:rPr>
        <w:t xml:space="preserve">13Climatic Change (2023) 176:27 Page 13 of 22 273.3.2 Perceived </w:t>
      </w:r>
      <w:r>
        <w:rPr>
          <w:b/>
          <w:i/>
          <w:color w:val="262626"/>
          <w:sz w:val="8"/>
          <w:szCs w:val="8"/>
          <w:highlight w:val="white"/>
        </w:rPr>
        <w:t xml:space="preserve">tribal capacity </w:t>
      </w:r>
      <w:proofErr w:type="spellStart"/>
      <w:r>
        <w:rPr>
          <w:b/>
          <w:i/>
          <w:color w:val="262626"/>
          <w:sz w:val="8"/>
          <w:szCs w:val="8"/>
          <w:highlight w:val="white"/>
        </w:rPr>
        <w:t>limitations</w:t>
      </w:r>
      <w:r>
        <w:rPr>
          <w:color w:val="262626"/>
          <w:sz w:val="8"/>
          <w:szCs w:val="8"/>
          <w:highlight w:val="white"/>
        </w:rPr>
        <w:t>As</w:t>
      </w:r>
      <w:proofErr w:type="spellEnd"/>
      <w:r>
        <w:rPr>
          <w:color w:val="262626"/>
          <w:sz w:val="8"/>
          <w:szCs w:val="8"/>
          <w:highlight w:val="white"/>
        </w:rPr>
        <w:t xml:space="preserve"> respondents described their attempts to engage with tribal nations, most of them pointed to their perception of limited tribal capacities as a significant barrier that affects </w:t>
      </w:r>
      <w:proofErr w:type="spellStart"/>
      <w:r>
        <w:rPr>
          <w:color w:val="262626"/>
          <w:sz w:val="8"/>
          <w:szCs w:val="8"/>
          <w:highlight w:val="white"/>
        </w:rPr>
        <w:t>respondents’decisions</w:t>
      </w:r>
      <w:proofErr w:type="spellEnd"/>
      <w:r>
        <w:rPr>
          <w:color w:val="262626"/>
          <w:sz w:val="8"/>
          <w:szCs w:val="8"/>
          <w:highlight w:val="white"/>
        </w:rPr>
        <w:t xml:space="preserve"> about what kinds of engagement activities they pursue, and how successful they believe those to be. Notably, both government employees and those from tribal-serving organizations described this as a significant issue, and it is our intention to report respondents’ perceptions about and experiences with tribal capacity limitations in the context of tribal partnerships. More importantly, these findings are not intended to speak for tribes about their capacity limitations, but rather to echo and support the con- </w:t>
      </w:r>
      <w:proofErr w:type="spellStart"/>
      <w:r>
        <w:rPr>
          <w:color w:val="262626"/>
          <w:sz w:val="8"/>
          <w:szCs w:val="8"/>
          <w:highlight w:val="white"/>
        </w:rPr>
        <w:t>cerns</w:t>
      </w:r>
      <w:proofErr w:type="spellEnd"/>
      <w:r>
        <w:rPr>
          <w:color w:val="262626"/>
          <w:sz w:val="8"/>
          <w:szCs w:val="8"/>
          <w:highlight w:val="white"/>
        </w:rPr>
        <w:t xml:space="preserve"> that many tribal leaders and scholars have already expressed (Bennett et al. </w:t>
      </w:r>
      <w:r>
        <w:rPr>
          <w:color w:val="0000FF"/>
          <w:sz w:val="8"/>
          <w:szCs w:val="8"/>
          <w:highlight w:val="white"/>
        </w:rPr>
        <w:t>2014</w:t>
      </w:r>
      <w:r>
        <w:rPr>
          <w:color w:val="262626"/>
          <w:sz w:val="8"/>
          <w:szCs w:val="8"/>
          <w:highlight w:val="white"/>
        </w:rPr>
        <w:t xml:space="preserve">; Chino and </w:t>
      </w:r>
      <w:proofErr w:type="spellStart"/>
      <w:r>
        <w:rPr>
          <w:color w:val="262626"/>
          <w:sz w:val="8"/>
          <w:szCs w:val="8"/>
          <w:highlight w:val="white"/>
        </w:rPr>
        <w:t>Debruyn</w:t>
      </w:r>
      <w:proofErr w:type="spellEnd"/>
      <w:r>
        <w:rPr>
          <w:color w:val="262626"/>
          <w:sz w:val="8"/>
          <w:szCs w:val="8"/>
          <w:highlight w:val="white"/>
        </w:rPr>
        <w:t xml:space="preserve"> </w:t>
      </w:r>
      <w:r>
        <w:rPr>
          <w:color w:val="0000FF"/>
          <w:sz w:val="8"/>
          <w:szCs w:val="8"/>
          <w:highlight w:val="white"/>
        </w:rPr>
        <w:t>2006</w:t>
      </w:r>
      <w:r>
        <w:rPr>
          <w:color w:val="262626"/>
          <w:sz w:val="8"/>
          <w:szCs w:val="8"/>
          <w:highlight w:val="white"/>
        </w:rPr>
        <w:t xml:space="preserve">; Chischilly et al. </w:t>
      </w:r>
      <w:r>
        <w:rPr>
          <w:color w:val="0000FF"/>
          <w:sz w:val="8"/>
          <w:szCs w:val="8"/>
          <w:highlight w:val="white"/>
        </w:rPr>
        <w:t>2022</w:t>
      </w:r>
      <w:r>
        <w:rPr>
          <w:color w:val="262626"/>
          <w:sz w:val="8"/>
          <w:szCs w:val="8"/>
          <w:highlight w:val="white"/>
        </w:rPr>
        <w:t xml:space="preserve">) They explain that the most effective climate adaptation solutions are locally driven, and require capacities that many tribes lack. As one respondent in a state agency </w:t>
      </w:r>
      <w:proofErr w:type="spellStart"/>
      <w:proofErr w:type="gramStart"/>
      <w:r>
        <w:rPr>
          <w:color w:val="262626"/>
          <w:sz w:val="8"/>
          <w:szCs w:val="8"/>
          <w:highlight w:val="white"/>
        </w:rPr>
        <w:t>describes:“</w:t>
      </w:r>
      <w:proofErr w:type="gramEnd"/>
      <w:r>
        <w:rPr>
          <w:color w:val="262626"/>
          <w:sz w:val="8"/>
          <w:szCs w:val="8"/>
          <w:highlight w:val="white"/>
        </w:rPr>
        <w:t>Even</w:t>
      </w:r>
      <w:proofErr w:type="spellEnd"/>
      <w:r>
        <w:rPr>
          <w:color w:val="262626"/>
          <w:sz w:val="8"/>
          <w:szCs w:val="8"/>
          <w:highlight w:val="white"/>
        </w:rPr>
        <w:t xml:space="preserve"> if state or federal programs did have more robust capacities, it’s critical for communities to have resources and staff </w:t>
      </w:r>
      <w:proofErr w:type="spellStart"/>
      <w:proofErr w:type="gramStart"/>
      <w:r>
        <w:rPr>
          <w:color w:val="262626"/>
          <w:sz w:val="8"/>
          <w:szCs w:val="8"/>
          <w:highlight w:val="white"/>
        </w:rPr>
        <w:t>tolead</w:t>
      </w:r>
      <w:proofErr w:type="spellEnd"/>
      <w:proofErr w:type="gramEnd"/>
      <w:r>
        <w:rPr>
          <w:color w:val="262626"/>
          <w:sz w:val="8"/>
          <w:szCs w:val="8"/>
          <w:highlight w:val="white"/>
        </w:rPr>
        <w:t xml:space="preserve"> planning efforts so solutions are tailored. In my experience, it seems like many Tribes, </w:t>
      </w:r>
      <w:proofErr w:type="gramStart"/>
      <w:r>
        <w:rPr>
          <w:color w:val="262626"/>
          <w:sz w:val="8"/>
          <w:szCs w:val="8"/>
          <w:highlight w:val="white"/>
        </w:rPr>
        <w:t>similar to</w:t>
      </w:r>
      <w:proofErr w:type="gramEnd"/>
      <w:r>
        <w:rPr>
          <w:color w:val="262626"/>
          <w:sz w:val="8"/>
          <w:szCs w:val="8"/>
          <w:highlight w:val="white"/>
        </w:rPr>
        <w:t xml:space="preserve"> local </w:t>
      </w:r>
      <w:proofErr w:type="gramStart"/>
      <w:r>
        <w:rPr>
          <w:color w:val="262626"/>
          <w:sz w:val="8"/>
          <w:szCs w:val="8"/>
          <w:highlight w:val="white"/>
        </w:rPr>
        <w:t xml:space="preserve">govern- </w:t>
      </w:r>
      <w:proofErr w:type="spellStart"/>
      <w:r>
        <w:rPr>
          <w:color w:val="262626"/>
          <w:sz w:val="8"/>
          <w:szCs w:val="8"/>
          <w:highlight w:val="white"/>
        </w:rPr>
        <w:t>ments</w:t>
      </w:r>
      <w:proofErr w:type="spellEnd"/>
      <w:proofErr w:type="gramEnd"/>
      <w:r>
        <w:rPr>
          <w:color w:val="262626"/>
          <w:sz w:val="8"/>
          <w:szCs w:val="8"/>
          <w:highlight w:val="white"/>
        </w:rPr>
        <w:t xml:space="preserve">, simply don’t have </w:t>
      </w:r>
      <w:proofErr w:type="spellStart"/>
      <w:proofErr w:type="gramStart"/>
      <w:r>
        <w:rPr>
          <w:color w:val="262626"/>
          <w:sz w:val="8"/>
          <w:szCs w:val="8"/>
          <w:highlight w:val="white"/>
        </w:rPr>
        <w:t>thecapacity</w:t>
      </w:r>
      <w:proofErr w:type="spellEnd"/>
      <w:proofErr w:type="gramEnd"/>
      <w:r>
        <w:rPr>
          <w:color w:val="262626"/>
          <w:sz w:val="8"/>
          <w:szCs w:val="8"/>
          <w:highlight w:val="white"/>
        </w:rPr>
        <w:t xml:space="preserve"> to have someone working on climate change adaptation in any formal or full-time capacity. </w:t>
      </w:r>
      <w:r>
        <w:rPr>
          <w:b/>
          <w:i/>
          <w:color w:val="262626"/>
          <w:sz w:val="8"/>
          <w:szCs w:val="8"/>
          <w:highlight w:val="white"/>
        </w:rPr>
        <w:t xml:space="preserve">Solutions need </w:t>
      </w:r>
      <w:proofErr w:type="spellStart"/>
      <w:proofErr w:type="gramStart"/>
      <w:r>
        <w:rPr>
          <w:b/>
          <w:i/>
          <w:color w:val="262626"/>
          <w:sz w:val="8"/>
          <w:szCs w:val="8"/>
          <w:highlight w:val="white"/>
        </w:rPr>
        <w:t>tobe</w:t>
      </w:r>
      <w:proofErr w:type="spellEnd"/>
      <w:proofErr w:type="gramEnd"/>
      <w:r>
        <w:rPr>
          <w:b/>
          <w:i/>
          <w:color w:val="262626"/>
          <w:sz w:val="8"/>
          <w:szCs w:val="8"/>
          <w:highlight w:val="white"/>
        </w:rPr>
        <w:t xml:space="preserve"> locally </w:t>
      </w:r>
      <w:proofErr w:type="gramStart"/>
      <w:r>
        <w:rPr>
          <w:b/>
          <w:i/>
          <w:color w:val="262626"/>
          <w:sz w:val="8"/>
          <w:szCs w:val="8"/>
          <w:highlight w:val="white"/>
        </w:rPr>
        <w:t>driven</w:t>
      </w:r>
      <w:proofErr w:type="gramEnd"/>
      <w:r>
        <w:rPr>
          <w:b/>
          <w:i/>
          <w:color w:val="262626"/>
          <w:sz w:val="8"/>
          <w:szCs w:val="8"/>
          <w:highlight w:val="white"/>
        </w:rPr>
        <w:t xml:space="preserve"> so they are tailored to fit each </w:t>
      </w:r>
      <w:proofErr w:type="spellStart"/>
      <w:r>
        <w:rPr>
          <w:b/>
          <w:i/>
          <w:color w:val="262626"/>
          <w:sz w:val="8"/>
          <w:szCs w:val="8"/>
          <w:highlight w:val="white"/>
        </w:rPr>
        <w:t>community."</w:t>
      </w:r>
      <w:r>
        <w:rPr>
          <w:color w:val="262626"/>
          <w:sz w:val="8"/>
          <w:szCs w:val="8"/>
          <w:highlight w:val="white"/>
        </w:rPr>
        <w:t>Respondents</w:t>
      </w:r>
      <w:proofErr w:type="spellEnd"/>
      <w:r>
        <w:rPr>
          <w:color w:val="262626"/>
          <w:sz w:val="8"/>
          <w:szCs w:val="8"/>
          <w:highlight w:val="white"/>
        </w:rPr>
        <w:t xml:space="preserve"> commonly described their perception that Tribes do not have the per- </w:t>
      </w:r>
      <w:proofErr w:type="spellStart"/>
      <w:r>
        <w:rPr>
          <w:color w:val="262626"/>
          <w:sz w:val="8"/>
          <w:szCs w:val="8"/>
          <w:highlight w:val="white"/>
        </w:rPr>
        <w:t>sonnel</w:t>
      </w:r>
      <w:proofErr w:type="spellEnd"/>
      <w:r>
        <w:rPr>
          <w:color w:val="262626"/>
          <w:sz w:val="8"/>
          <w:szCs w:val="8"/>
          <w:highlight w:val="white"/>
        </w:rPr>
        <w:t xml:space="preserve"> capacity to respond to tribal consultation requests from the vast number of </w:t>
      </w:r>
      <w:proofErr w:type="spellStart"/>
      <w:r>
        <w:rPr>
          <w:color w:val="262626"/>
          <w:sz w:val="8"/>
          <w:szCs w:val="8"/>
          <w:highlight w:val="white"/>
        </w:rPr>
        <w:t>exter</w:t>
      </w:r>
      <w:proofErr w:type="spellEnd"/>
      <w:proofErr w:type="gramStart"/>
      <w:r>
        <w:rPr>
          <w:color w:val="262626"/>
          <w:sz w:val="8"/>
          <w:szCs w:val="8"/>
          <w:highlight w:val="white"/>
        </w:rPr>
        <w:t xml:space="preserve">- </w:t>
      </w:r>
      <w:proofErr w:type="spellStart"/>
      <w:r>
        <w:rPr>
          <w:color w:val="262626"/>
          <w:sz w:val="8"/>
          <w:szCs w:val="8"/>
          <w:highlight w:val="white"/>
        </w:rPr>
        <w:t>nal</w:t>
      </w:r>
      <w:proofErr w:type="spellEnd"/>
      <w:proofErr w:type="gramEnd"/>
      <w:r>
        <w:rPr>
          <w:color w:val="262626"/>
          <w:sz w:val="8"/>
          <w:szCs w:val="8"/>
          <w:highlight w:val="white"/>
        </w:rPr>
        <w:t xml:space="preserve"> agencies who contact them, nor the resources to devote to these multiple collabo- </w:t>
      </w:r>
      <w:proofErr w:type="spellStart"/>
      <w:r>
        <w:rPr>
          <w:color w:val="262626"/>
          <w:sz w:val="8"/>
          <w:szCs w:val="8"/>
          <w:highlight w:val="white"/>
        </w:rPr>
        <w:t>rative</w:t>
      </w:r>
      <w:proofErr w:type="spellEnd"/>
      <w:r>
        <w:rPr>
          <w:color w:val="262626"/>
          <w:sz w:val="8"/>
          <w:szCs w:val="8"/>
          <w:highlight w:val="white"/>
        </w:rPr>
        <w:t xml:space="preserve"> projects. For example, one respondent recalls his interaction with a tribal staff member responsible for reviewing tribal consultation letters who told him, “I review a hundred of these in a morning, and I maybe send one or two on to our leadership because we don’t have a subject matter expert for each of these things who is going to take this issue on.” Several respondents go on to explain their beliefs that because of these limitations, it is especially important to value any time the tribe is willing to invest, and some describe additional pressure that this can create to do engagement well. In the words of one </w:t>
      </w:r>
      <w:proofErr w:type="spellStart"/>
      <w:r>
        <w:rPr>
          <w:color w:val="262626"/>
          <w:sz w:val="8"/>
          <w:szCs w:val="8"/>
          <w:highlight w:val="white"/>
        </w:rPr>
        <w:t>respondent:I</w:t>
      </w:r>
      <w:proofErr w:type="spellEnd"/>
      <w:r>
        <w:rPr>
          <w:color w:val="262626"/>
          <w:sz w:val="8"/>
          <w:szCs w:val="8"/>
          <w:highlight w:val="white"/>
        </w:rPr>
        <w:t xml:space="preserve"> definitely feel at a loss for how to pursue those relationships and how to make sure that we’re bringing </w:t>
      </w:r>
      <w:r>
        <w:rPr>
          <w:i/>
          <w:color w:val="262626"/>
          <w:sz w:val="8"/>
          <w:szCs w:val="8"/>
          <w:highlight w:val="white"/>
        </w:rPr>
        <w:t xml:space="preserve">value, and not just a drain on people’s time and resources, because they’re understaffed and under-resourced, and have their own things going </w:t>
      </w:r>
      <w:proofErr w:type="spellStart"/>
      <w:r>
        <w:rPr>
          <w:i/>
          <w:color w:val="262626"/>
          <w:sz w:val="8"/>
          <w:szCs w:val="8"/>
          <w:highlight w:val="white"/>
        </w:rPr>
        <w:t>on.</w:t>
      </w:r>
      <w:r>
        <w:rPr>
          <w:color w:val="262626"/>
          <w:sz w:val="8"/>
          <w:szCs w:val="8"/>
          <w:highlight w:val="white"/>
        </w:rPr>
        <w:t>Several</w:t>
      </w:r>
      <w:proofErr w:type="spellEnd"/>
      <w:r>
        <w:rPr>
          <w:color w:val="262626"/>
          <w:sz w:val="8"/>
          <w:szCs w:val="8"/>
          <w:highlight w:val="white"/>
        </w:rPr>
        <w:t xml:space="preserve"> respondents emphasized the importance of a broader awareness among non- tribal entities about the effects of capacity limitations as they create policies that affect tribes and especially as they develop best practices with regard to tribal engagement. These respondents pointed out that current strategies to engage with tribes (such as the tribal consultation process described above) often fail to engage tribes who do not have the capacity to partner, and as a result, may perpetuate “lopsided development, where those Tribes most in need are the least likely to get </w:t>
      </w:r>
      <w:proofErr w:type="spellStart"/>
      <w:r>
        <w:rPr>
          <w:color w:val="262626"/>
          <w:sz w:val="8"/>
          <w:szCs w:val="8"/>
          <w:highlight w:val="white"/>
        </w:rPr>
        <w:t>resources.”Respondents</w:t>
      </w:r>
      <w:proofErr w:type="spellEnd"/>
      <w:r>
        <w:rPr>
          <w:color w:val="262626"/>
          <w:sz w:val="8"/>
          <w:szCs w:val="8"/>
          <w:highlight w:val="white"/>
        </w:rPr>
        <w:t xml:space="preserve"> also described several ways tribes are excluded at the institutional level, and the effects of this type of systematic exclusion on their attempts to develop effective partnerships with tribes. Exclusion from climate-related funding was the most common explanation given for the tribal capacity issues discussed </w:t>
      </w:r>
      <w:proofErr w:type="gramStart"/>
      <w:r>
        <w:rPr>
          <w:color w:val="262626"/>
          <w:sz w:val="8"/>
          <w:szCs w:val="8"/>
          <w:highlight w:val="white"/>
        </w:rPr>
        <w:t>above, and</w:t>
      </w:r>
      <w:proofErr w:type="gramEnd"/>
      <w:r>
        <w:rPr>
          <w:color w:val="262626"/>
          <w:sz w:val="8"/>
          <w:szCs w:val="8"/>
          <w:highlight w:val="white"/>
        </w:rPr>
        <w:t xml:space="preserve"> comes in1327 Page 14 of 22 Climatic Change (2023) 176:27a variety of forms. As one inter-tribal organization representative explained, for exam- </w:t>
      </w:r>
      <w:proofErr w:type="spellStart"/>
      <w:r>
        <w:rPr>
          <w:color w:val="262626"/>
          <w:sz w:val="8"/>
          <w:szCs w:val="8"/>
          <w:highlight w:val="white"/>
        </w:rPr>
        <w:t>ple</w:t>
      </w:r>
      <w:proofErr w:type="spellEnd"/>
      <w:r>
        <w:rPr>
          <w:color w:val="262626"/>
          <w:sz w:val="8"/>
          <w:szCs w:val="8"/>
          <w:highlight w:val="white"/>
        </w:rPr>
        <w:t xml:space="preserve">, tribes are denied access to funding “through [insufficient] guidance, through </w:t>
      </w:r>
      <w:proofErr w:type="spellStart"/>
      <w:r>
        <w:rPr>
          <w:color w:val="262626"/>
          <w:sz w:val="8"/>
          <w:szCs w:val="8"/>
          <w:highlight w:val="white"/>
        </w:rPr>
        <w:t>cul</w:t>
      </w:r>
      <w:proofErr w:type="spellEnd"/>
      <w:r>
        <w:rPr>
          <w:color w:val="262626"/>
          <w:sz w:val="8"/>
          <w:szCs w:val="8"/>
          <w:highlight w:val="white"/>
        </w:rPr>
        <w:t xml:space="preserve">- </w:t>
      </w:r>
      <w:proofErr w:type="spellStart"/>
      <w:r>
        <w:rPr>
          <w:color w:val="262626"/>
          <w:sz w:val="8"/>
          <w:szCs w:val="8"/>
          <w:highlight w:val="white"/>
        </w:rPr>
        <w:t>turally</w:t>
      </w:r>
      <w:proofErr w:type="spellEnd"/>
      <w:r>
        <w:rPr>
          <w:color w:val="262626"/>
          <w:sz w:val="8"/>
          <w:szCs w:val="8"/>
          <w:highlight w:val="white"/>
        </w:rPr>
        <w:t xml:space="preserve"> inaccessible programs, through lack of effective communication. Access is a real problem.” Other respondents echoed these sentiments and cited exclusion climate- related funding as a significant source of the capacity issues that hinder robust tribal engagement on climate-related </w:t>
      </w:r>
      <w:proofErr w:type="spellStart"/>
      <w:proofErr w:type="gramStart"/>
      <w:r>
        <w:rPr>
          <w:color w:val="262626"/>
          <w:sz w:val="8"/>
          <w:szCs w:val="8"/>
          <w:highlight w:val="white"/>
        </w:rPr>
        <w:t>projects.Respondents</w:t>
      </w:r>
      <w:proofErr w:type="spellEnd"/>
      <w:proofErr w:type="gramEnd"/>
      <w:r>
        <w:rPr>
          <w:color w:val="262626"/>
          <w:sz w:val="8"/>
          <w:szCs w:val="8"/>
          <w:highlight w:val="white"/>
        </w:rPr>
        <w:t xml:space="preserve"> working in government roles </w:t>
      </w:r>
      <w:proofErr w:type="gramStart"/>
      <w:r>
        <w:rPr>
          <w:color w:val="262626"/>
          <w:sz w:val="8"/>
          <w:szCs w:val="8"/>
          <w:highlight w:val="white"/>
        </w:rPr>
        <w:t>most commonly pointed</w:t>
      </w:r>
      <w:proofErr w:type="gramEnd"/>
      <w:r>
        <w:rPr>
          <w:color w:val="262626"/>
          <w:sz w:val="8"/>
          <w:szCs w:val="8"/>
          <w:highlight w:val="white"/>
        </w:rPr>
        <w:t xml:space="preserve"> to funding opportunities that fail to consider the needs (and the value) of tribal climate adaptation projects. They explain that the funding guidelines on which they must base their </w:t>
      </w:r>
      <w:proofErr w:type="spellStart"/>
      <w:r>
        <w:rPr>
          <w:color w:val="262626"/>
          <w:sz w:val="8"/>
          <w:szCs w:val="8"/>
          <w:highlight w:val="white"/>
        </w:rPr>
        <w:t>deci</w:t>
      </w:r>
      <w:proofErr w:type="spellEnd"/>
      <w:r>
        <w:rPr>
          <w:color w:val="262626"/>
          <w:sz w:val="8"/>
          <w:szCs w:val="8"/>
          <w:highlight w:val="white"/>
        </w:rPr>
        <w:t xml:space="preserve">- </w:t>
      </w:r>
      <w:proofErr w:type="spellStart"/>
      <w:r>
        <w:rPr>
          <w:color w:val="262626"/>
          <w:sz w:val="8"/>
          <w:szCs w:val="8"/>
          <w:highlight w:val="white"/>
        </w:rPr>
        <w:t>sions</w:t>
      </w:r>
      <w:proofErr w:type="spellEnd"/>
      <w:r>
        <w:rPr>
          <w:color w:val="262626"/>
          <w:sz w:val="8"/>
          <w:szCs w:val="8"/>
          <w:highlight w:val="white"/>
        </w:rPr>
        <w:t xml:space="preserve"> lead them to reject </w:t>
      </w:r>
      <w:proofErr w:type="gramStart"/>
      <w:r>
        <w:rPr>
          <w:color w:val="262626"/>
          <w:sz w:val="8"/>
          <w:szCs w:val="8"/>
          <w:highlight w:val="white"/>
        </w:rPr>
        <w:t>a number of</w:t>
      </w:r>
      <w:proofErr w:type="gramEnd"/>
      <w:r>
        <w:rPr>
          <w:color w:val="262626"/>
          <w:sz w:val="8"/>
          <w:szCs w:val="8"/>
          <w:highlight w:val="white"/>
        </w:rPr>
        <w:t xml:space="preserve"> excellent climate adaptation projects that tribes are working on. As one respondent describes this phenomenon, “grant funding </w:t>
      </w:r>
      <w:proofErr w:type="spellStart"/>
      <w:r>
        <w:rPr>
          <w:color w:val="262626"/>
          <w:sz w:val="8"/>
          <w:szCs w:val="8"/>
          <w:highlight w:val="white"/>
        </w:rPr>
        <w:t>deci</w:t>
      </w:r>
      <w:proofErr w:type="spellEnd"/>
      <w:r>
        <w:rPr>
          <w:color w:val="262626"/>
          <w:sz w:val="8"/>
          <w:szCs w:val="8"/>
          <w:highlight w:val="white"/>
        </w:rPr>
        <w:t xml:space="preserve">- </w:t>
      </w:r>
      <w:proofErr w:type="spellStart"/>
      <w:r>
        <w:rPr>
          <w:color w:val="262626"/>
          <w:sz w:val="8"/>
          <w:szCs w:val="8"/>
          <w:highlight w:val="white"/>
        </w:rPr>
        <w:t>sions</w:t>
      </w:r>
      <w:proofErr w:type="spellEnd"/>
      <w:r>
        <w:rPr>
          <w:color w:val="262626"/>
          <w:sz w:val="8"/>
          <w:szCs w:val="8"/>
          <w:highlight w:val="white"/>
        </w:rPr>
        <w:t xml:space="preserve"> are often times made by staff, based on programmatic guidelines [that need to be] revised to be more culturally </w:t>
      </w:r>
      <w:proofErr w:type="spellStart"/>
      <w:r>
        <w:rPr>
          <w:color w:val="262626"/>
          <w:sz w:val="8"/>
          <w:szCs w:val="8"/>
          <w:highlight w:val="white"/>
        </w:rPr>
        <w:t>appropriate.”Another</w:t>
      </w:r>
      <w:proofErr w:type="spellEnd"/>
      <w:r>
        <w:rPr>
          <w:color w:val="262626"/>
          <w:sz w:val="8"/>
          <w:szCs w:val="8"/>
          <w:highlight w:val="white"/>
        </w:rPr>
        <w:t xml:space="preserve"> respondent who works primarily in emergency management explained that the Federal Emergency Management Agency mitigation grants are designed </w:t>
      </w:r>
      <w:proofErr w:type="spellStart"/>
      <w:r>
        <w:rPr>
          <w:color w:val="262626"/>
          <w:sz w:val="8"/>
          <w:szCs w:val="8"/>
          <w:highlight w:val="white"/>
        </w:rPr>
        <w:t>specifi</w:t>
      </w:r>
      <w:proofErr w:type="spellEnd"/>
      <w:r>
        <w:rPr>
          <w:color w:val="262626"/>
          <w:sz w:val="8"/>
          <w:szCs w:val="8"/>
          <w:highlight w:val="white"/>
        </w:rPr>
        <w:t xml:space="preserve">- </w:t>
      </w:r>
      <w:proofErr w:type="spellStart"/>
      <w:r>
        <w:rPr>
          <w:color w:val="262626"/>
          <w:sz w:val="8"/>
          <w:szCs w:val="8"/>
          <w:highlight w:val="white"/>
        </w:rPr>
        <w:t>cally</w:t>
      </w:r>
      <w:proofErr w:type="spellEnd"/>
      <w:r>
        <w:rPr>
          <w:color w:val="262626"/>
          <w:sz w:val="8"/>
          <w:szCs w:val="8"/>
          <w:highlight w:val="white"/>
        </w:rPr>
        <w:t xml:space="preserve"> for critical infrastructure projects, rather than protection or management of </w:t>
      </w:r>
      <w:proofErr w:type="spellStart"/>
      <w:r>
        <w:rPr>
          <w:color w:val="262626"/>
          <w:sz w:val="8"/>
          <w:szCs w:val="8"/>
          <w:highlight w:val="white"/>
        </w:rPr>
        <w:t>natu</w:t>
      </w:r>
      <w:proofErr w:type="spellEnd"/>
      <w:r>
        <w:rPr>
          <w:color w:val="262626"/>
          <w:sz w:val="8"/>
          <w:szCs w:val="8"/>
          <w:highlight w:val="white"/>
        </w:rPr>
        <w:t xml:space="preserve">- </w:t>
      </w:r>
      <w:proofErr w:type="spellStart"/>
      <w:r>
        <w:rPr>
          <w:color w:val="262626"/>
          <w:sz w:val="8"/>
          <w:szCs w:val="8"/>
          <w:highlight w:val="white"/>
        </w:rPr>
        <w:t>ral</w:t>
      </w:r>
      <w:proofErr w:type="spellEnd"/>
      <w:r>
        <w:rPr>
          <w:color w:val="262626"/>
          <w:sz w:val="8"/>
          <w:szCs w:val="8"/>
          <w:highlight w:val="white"/>
        </w:rPr>
        <w:t xml:space="preserve"> resources. Since many tribes’ mitigation plans focus on protection of the natural environment, rather than critical infrastructure, they are excluded from this funding. In another example, respondents in a federal government setting described emerging needs among tribal nations, for which there simply is no existing funding stream to support. As they </w:t>
      </w:r>
      <w:proofErr w:type="spellStart"/>
      <w:proofErr w:type="gramStart"/>
      <w:r>
        <w:rPr>
          <w:color w:val="262626"/>
          <w:sz w:val="8"/>
          <w:szCs w:val="8"/>
          <w:highlight w:val="white"/>
        </w:rPr>
        <w:t>explain,</w:t>
      </w:r>
      <w:r>
        <w:rPr>
          <w:i/>
          <w:color w:val="262626"/>
          <w:sz w:val="8"/>
          <w:szCs w:val="8"/>
          <w:highlight w:val="white"/>
        </w:rPr>
        <w:t>I</w:t>
      </w:r>
      <w:proofErr w:type="spellEnd"/>
      <w:proofErr w:type="gramEnd"/>
      <w:r>
        <w:rPr>
          <w:i/>
          <w:color w:val="262626"/>
          <w:sz w:val="8"/>
          <w:szCs w:val="8"/>
          <w:highlight w:val="white"/>
        </w:rPr>
        <w:t xml:space="preserve"> have one Tribe that I work with that is struggling to find funding for a lift </w:t>
      </w:r>
      <w:proofErr w:type="spellStart"/>
      <w:r>
        <w:rPr>
          <w:i/>
          <w:color w:val="262626"/>
          <w:sz w:val="8"/>
          <w:szCs w:val="8"/>
          <w:highlight w:val="white"/>
        </w:rPr>
        <w:t>sta</w:t>
      </w:r>
      <w:proofErr w:type="spellEnd"/>
      <w:r>
        <w:rPr>
          <w:i/>
          <w:color w:val="262626"/>
          <w:sz w:val="8"/>
          <w:szCs w:val="8"/>
          <w:highlight w:val="white"/>
        </w:rPr>
        <w:t xml:space="preserve">- </w:t>
      </w:r>
      <w:proofErr w:type="spellStart"/>
      <w:r>
        <w:rPr>
          <w:i/>
          <w:color w:val="262626"/>
          <w:sz w:val="8"/>
          <w:szCs w:val="8"/>
          <w:highlight w:val="white"/>
        </w:rPr>
        <w:t>tion</w:t>
      </w:r>
      <w:proofErr w:type="spellEnd"/>
      <w:r>
        <w:rPr>
          <w:i/>
          <w:color w:val="262626"/>
          <w:sz w:val="8"/>
          <w:szCs w:val="8"/>
          <w:highlight w:val="white"/>
        </w:rPr>
        <w:t xml:space="preserve">. As the tides are coming </w:t>
      </w:r>
      <w:r>
        <w:rPr>
          <w:color w:val="262626"/>
          <w:sz w:val="8"/>
          <w:szCs w:val="8"/>
          <w:highlight w:val="white"/>
        </w:rPr>
        <w:t xml:space="preserve">in </w:t>
      </w:r>
      <w:r>
        <w:rPr>
          <w:i/>
          <w:color w:val="262626"/>
          <w:sz w:val="8"/>
          <w:szCs w:val="8"/>
          <w:highlight w:val="white"/>
        </w:rPr>
        <w:t xml:space="preserve">higher, and the rivers are rising, their lift </w:t>
      </w:r>
      <w:proofErr w:type="spellStart"/>
      <w:r>
        <w:rPr>
          <w:i/>
          <w:color w:val="262626"/>
          <w:sz w:val="8"/>
          <w:szCs w:val="8"/>
          <w:highlight w:val="white"/>
        </w:rPr>
        <w:t>sta</w:t>
      </w:r>
      <w:proofErr w:type="spellEnd"/>
      <w:r>
        <w:rPr>
          <w:i/>
          <w:color w:val="262626"/>
          <w:sz w:val="8"/>
          <w:szCs w:val="8"/>
          <w:highlight w:val="white"/>
        </w:rPr>
        <w:t xml:space="preserve">- </w:t>
      </w:r>
      <w:proofErr w:type="spellStart"/>
      <w:r>
        <w:rPr>
          <w:i/>
          <w:color w:val="262626"/>
          <w:sz w:val="8"/>
          <w:szCs w:val="8"/>
          <w:highlight w:val="white"/>
        </w:rPr>
        <w:t>tion</w:t>
      </w:r>
      <w:proofErr w:type="spellEnd"/>
      <w:r>
        <w:rPr>
          <w:i/>
          <w:color w:val="262626"/>
          <w:sz w:val="8"/>
          <w:szCs w:val="8"/>
          <w:highlight w:val="white"/>
        </w:rPr>
        <w:t xml:space="preserve"> at their sewer system needs to be upgraded, </w:t>
      </w:r>
      <w:r>
        <w:rPr>
          <w:color w:val="262626"/>
          <w:sz w:val="8"/>
          <w:szCs w:val="8"/>
          <w:highlight w:val="white"/>
        </w:rPr>
        <w:t xml:space="preserve">$30,000. Don’t have it. </w:t>
      </w:r>
      <w:r>
        <w:rPr>
          <w:i/>
          <w:color w:val="262626"/>
          <w:sz w:val="8"/>
          <w:szCs w:val="8"/>
          <w:highlight w:val="white"/>
        </w:rPr>
        <w:t xml:space="preserve">Can’t find it. </w:t>
      </w:r>
      <w:r>
        <w:rPr>
          <w:color w:val="262626"/>
          <w:sz w:val="8"/>
          <w:szCs w:val="8"/>
          <w:highlight w:val="white"/>
        </w:rPr>
        <w:t xml:space="preserve">That’s the climate change impact. And so </w:t>
      </w:r>
      <w:proofErr w:type="gramStart"/>
      <w:r>
        <w:rPr>
          <w:color w:val="262626"/>
          <w:sz w:val="8"/>
          <w:szCs w:val="8"/>
          <w:highlight w:val="white"/>
        </w:rPr>
        <w:t>just even</w:t>
      </w:r>
      <w:proofErr w:type="gramEnd"/>
      <w:r>
        <w:rPr>
          <w:color w:val="262626"/>
          <w:sz w:val="8"/>
          <w:szCs w:val="8"/>
          <w:highlight w:val="white"/>
        </w:rPr>
        <w:t xml:space="preserve"> a multimedia funding approach would be excellent -- just to fund the needs [described in funding </w:t>
      </w:r>
      <w:proofErr w:type="spellStart"/>
      <w:proofErr w:type="gramStart"/>
      <w:r>
        <w:rPr>
          <w:color w:val="262626"/>
          <w:sz w:val="8"/>
          <w:szCs w:val="8"/>
          <w:highlight w:val="white"/>
        </w:rPr>
        <w:t>appli</w:t>
      </w:r>
      <w:proofErr w:type="spellEnd"/>
      <w:r>
        <w:rPr>
          <w:color w:val="262626"/>
          <w:sz w:val="8"/>
          <w:szCs w:val="8"/>
          <w:highlight w:val="white"/>
        </w:rPr>
        <w:t>- cations</w:t>
      </w:r>
      <w:proofErr w:type="gramEnd"/>
      <w:r>
        <w:rPr>
          <w:color w:val="262626"/>
          <w:sz w:val="8"/>
          <w:szCs w:val="8"/>
          <w:highlight w:val="white"/>
        </w:rPr>
        <w:t xml:space="preserve">] </w:t>
      </w:r>
      <w:r>
        <w:rPr>
          <w:i/>
          <w:color w:val="262626"/>
          <w:sz w:val="8"/>
          <w:szCs w:val="8"/>
          <w:highlight w:val="white"/>
        </w:rPr>
        <w:t xml:space="preserve">I think would allow us to be more responsive. </w:t>
      </w:r>
      <w:r>
        <w:rPr>
          <w:b/>
          <w:i/>
          <w:color w:val="262626"/>
          <w:sz w:val="8"/>
          <w:szCs w:val="8"/>
          <w:highlight w:val="white"/>
        </w:rPr>
        <w:t xml:space="preserve">We would be able to meet the Tribes where they are, with what they’re already telling us their need </w:t>
      </w:r>
      <w:proofErr w:type="spellStart"/>
      <w:proofErr w:type="gramStart"/>
      <w:r>
        <w:rPr>
          <w:b/>
          <w:i/>
          <w:color w:val="262626"/>
          <w:sz w:val="8"/>
          <w:szCs w:val="8"/>
          <w:highlight w:val="white"/>
        </w:rPr>
        <w:t>is.</w:t>
      </w:r>
      <w:r>
        <w:rPr>
          <w:color w:val="262626"/>
          <w:sz w:val="8"/>
          <w:szCs w:val="8"/>
          <w:highlight w:val="white"/>
        </w:rPr>
        <w:t>Many</w:t>
      </w:r>
      <w:proofErr w:type="spellEnd"/>
      <w:proofErr w:type="gramEnd"/>
      <w:r>
        <w:rPr>
          <w:color w:val="262626"/>
          <w:sz w:val="8"/>
          <w:szCs w:val="8"/>
          <w:highlight w:val="white"/>
        </w:rPr>
        <w:t xml:space="preserve"> respondents working in state and federal government roles argue exclusion from these funding mechanisms also </w:t>
      </w:r>
      <w:proofErr w:type="gramStart"/>
      <w:r>
        <w:rPr>
          <w:color w:val="262626"/>
          <w:sz w:val="8"/>
          <w:szCs w:val="8"/>
          <w:highlight w:val="white"/>
        </w:rPr>
        <w:t>limits</w:t>
      </w:r>
      <w:proofErr w:type="gramEnd"/>
      <w:r>
        <w:rPr>
          <w:color w:val="262626"/>
          <w:sz w:val="8"/>
          <w:szCs w:val="8"/>
          <w:highlight w:val="white"/>
        </w:rPr>
        <w:t xml:space="preserve"> opportunities for more individual </w:t>
      </w:r>
      <w:proofErr w:type="gramStart"/>
      <w:r>
        <w:rPr>
          <w:color w:val="262626"/>
          <w:sz w:val="8"/>
          <w:szCs w:val="8"/>
          <w:highlight w:val="white"/>
        </w:rPr>
        <w:t xml:space="preserve">engage- </w:t>
      </w:r>
      <w:proofErr w:type="spellStart"/>
      <w:r>
        <w:rPr>
          <w:color w:val="262626"/>
          <w:sz w:val="8"/>
          <w:szCs w:val="8"/>
          <w:highlight w:val="white"/>
        </w:rPr>
        <w:t>ment</w:t>
      </w:r>
      <w:proofErr w:type="spellEnd"/>
      <w:proofErr w:type="gramEnd"/>
      <w:r>
        <w:rPr>
          <w:color w:val="262626"/>
          <w:sz w:val="8"/>
          <w:szCs w:val="8"/>
          <w:highlight w:val="white"/>
        </w:rPr>
        <w:t xml:space="preserve"> and professional connections. They explain that much of their work is focused on supporting jurisdictions that apply for and receive funding from their agencies, which creates a foundation for developing professional </w:t>
      </w:r>
      <w:proofErr w:type="spellStart"/>
      <w:proofErr w:type="gramStart"/>
      <w:r>
        <w:rPr>
          <w:color w:val="262626"/>
          <w:sz w:val="8"/>
          <w:szCs w:val="8"/>
          <w:highlight w:val="white"/>
        </w:rPr>
        <w:t>relationships.Researchers</w:t>
      </w:r>
      <w:proofErr w:type="spellEnd"/>
      <w:proofErr w:type="gramEnd"/>
      <w:r>
        <w:rPr>
          <w:color w:val="262626"/>
          <w:sz w:val="8"/>
          <w:szCs w:val="8"/>
          <w:highlight w:val="white"/>
        </w:rPr>
        <w:t xml:space="preserve"> and those working in non-government organizations also described issues with funding mechanisms, which function differently but may have similar effects. Namely, they explain that the grant-funding they rely on to carry out their work functions within a system that privileges settler-colonial institutions (at the expense of tribes). As such, they argue that this type of funding often fails to honor tribal </w:t>
      </w:r>
      <w:proofErr w:type="spellStart"/>
      <w:r>
        <w:rPr>
          <w:color w:val="262626"/>
          <w:sz w:val="8"/>
          <w:szCs w:val="8"/>
          <w:highlight w:val="white"/>
        </w:rPr>
        <w:t>sov</w:t>
      </w:r>
      <w:proofErr w:type="spellEnd"/>
      <w:r>
        <w:rPr>
          <w:color w:val="262626"/>
          <w:sz w:val="8"/>
          <w:szCs w:val="8"/>
          <w:highlight w:val="white"/>
        </w:rPr>
        <w:t xml:space="preserve">- </w:t>
      </w:r>
      <w:proofErr w:type="spellStart"/>
      <w:r>
        <w:rPr>
          <w:color w:val="262626"/>
          <w:sz w:val="8"/>
          <w:szCs w:val="8"/>
          <w:highlight w:val="white"/>
        </w:rPr>
        <w:t>ereignty</w:t>
      </w:r>
      <w:proofErr w:type="spellEnd"/>
      <w:r>
        <w:rPr>
          <w:color w:val="262626"/>
          <w:sz w:val="8"/>
          <w:szCs w:val="8"/>
          <w:highlight w:val="white"/>
        </w:rPr>
        <w:t xml:space="preserve"> and self-determination, diminishing the quality of engagement. For example, one researcher explains </w:t>
      </w:r>
      <w:proofErr w:type="spellStart"/>
      <w:proofErr w:type="gramStart"/>
      <w:r>
        <w:rPr>
          <w:color w:val="262626"/>
          <w:sz w:val="8"/>
          <w:szCs w:val="8"/>
          <w:highlight w:val="white"/>
        </w:rPr>
        <w:t>that,My</w:t>
      </w:r>
      <w:proofErr w:type="spellEnd"/>
      <w:proofErr w:type="gramEnd"/>
      <w:r>
        <w:rPr>
          <w:color w:val="262626"/>
          <w:sz w:val="8"/>
          <w:szCs w:val="8"/>
          <w:highlight w:val="white"/>
        </w:rPr>
        <w:t xml:space="preserve"> work is not perfect. </w:t>
      </w:r>
      <w:r>
        <w:rPr>
          <w:i/>
          <w:color w:val="262626"/>
          <w:sz w:val="8"/>
          <w:szCs w:val="8"/>
          <w:highlight w:val="white"/>
        </w:rPr>
        <w:t xml:space="preserve">There’s </w:t>
      </w:r>
      <w:r>
        <w:rPr>
          <w:color w:val="262626"/>
          <w:sz w:val="8"/>
          <w:szCs w:val="8"/>
          <w:highlight w:val="white"/>
        </w:rPr>
        <w:t xml:space="preserve">still a lot of problems with the way I do my work, right? I’m still working within existing power structures that give increased legitimacy to </w:t>
      </w:r>
      <w:r>
        <w:rPr>
          <w:i/>
          <w:color w:val="262626"/>
          <w:sz w:val="8"/>
          <w:szCs w:val="8"/>
          <w:highlight w:val="white"/>
        </w:rPr>
        <w:t>Western science, and I’m in a settler-colonial institution, and I’m white. I mean, it’s problematic still. And I’m getting the money -- I’m applying for grants. They’re not giving the money directly to the Tribes, usually. I mean, increasingly, that’s changing, but it’s still super problematic.</w:t>
      </w:r>
      <w:r>
        <w:rPr>
          <w:color w:val="262626"/>
          <w:sz w:val="8"/>
          <w:szCs w:val="8"/>
          <w:highlight w:val="white"/>
        </w:rPr>
        <w:t xml:space="preserve">13Climatic Change (2023) 176:27 Page 15 of 22 273.3.3 </w:t>
      </w:r>
      <w:proofErr w:type="spellStart"/>
      <w:r>
        <w:rPr>
          <w:color w:val="262626"/>
          <w:sz w:val="8"/>
          <w:szCs w:val="8"/>
          <w:highlight w:val="white"/>
        </w:rPr>
        <w:t>Institutional</w:t>
      </w:r>
      <w:r>
        <w:rPr>
          <w:b/>
          <w:i/>
          <w:color w:val="262626"/>
          <w:sz w:val="8"/>
          <w:szCs w:val="8"/>
          <w:highlight w:val="white"/>
        </w:rPr>
        <w:t>constraints</w:t>
      </w:r>
      <w:r>
        <w:rPr>
          <w:color w:val="262626"/>
          <w:sz w:val="8"/>
          <w:szCs w:val="8"/>
          <w:highlight w:val="white"/>
        </w:rPr>
        <w:t>Respondents</w:t>
      </w:r>
      <w:proofErr w:type="spellEnd"/>
      <w:r>
        <w:rPr>
          <w:color w:val="262626"/>
          <w:sz w:val="8"/>
          <w:szCs w:val="8"/>
          <w:highlight w:val="white"/>
        </w:rPr>
        <w:t xml:space="preserve"> also describe </w:t>
      </w:r>
      <w:proofErr w:type="gramStart"/>
      <w:r>
        <w:rPr>
          <w:color w:val="262626"/>
          <w:sz w:val="8"/>
          <w:szCs w:val="8"/>
          <w:highlight w:val="white"/>
        </w:rPr>
        <w:t>a number of</w:t>
      </w:r>
      <w:proofErr w:type="gramEnd"/>
      <w:r>
        <w:rPr>
          <w:color w:val="262626"/>
          <w:sz w:val="8"/>
          <w:szCs w:val="8"/>
          <w:highlight w:val="white"/>
        </w:rPr>
        <w:t xml:space="preserve"> institutional/bureaucratic constraints that make Tribal engagement more difficult in their own work. Several respondents explicitly described the flexibility that researchers and non-government organizations </w:t>
      </w:r>
      <w:proofErr w:type="gramStart"/>
      <w:r>
        <w:rPr>
          <w:color w:val="262626"/>
          <w:sz w:val="8"/>
          <w:szCs w:val="8"/>
          <w:highlight w:val="white"/>
        </w:rPr>
        <w:t>have(</w:t>
      </w:r>
      <w:proofErr w:type="gramEnd"/>
      <w:r>
        <w:rPr>
          <w:color w:val="262626"/>
          <w:sz w:val="8"/>
          <w:szCs w:val="8"/>
          <w:highlight w:val="white"/>
        </w:rPr>
        <w:t xml:space="preserve">com- pared to government agencies), in terms of the work they choose to do and how they carry it out. For example, some of the non-government employees described the freedom that they </w:t>
      </w:r>
      <w:proofErr w:type="gramStart"/>
      <w:r>
        <w:rPr>
          <w:color w:val="262626"/>
          <w:sz w:val="8"/>
          <w:szCs w:val="8"/>
          <w:highlight w:val="white"/>
        </w:rPr>
        <w:t>have to</w:t>
      </w:r>
      <w:proofErr w:type="gramEnd"/>
      <w:r>
        <w:rPr>
          <w:color w:val="262626"/>
          <w:sz w:val="8"/>
          <w:szCs w:val="8"/>
          <w:highlight w:val="white"/>
        </w:rPr>
        <w:t xml:space="preserve"> work on tribally led projects, as opposed to agency-led projects that may seek tribal representation. They echo the sentiment of one respondent who explained their belief that they probably have “much more flexibility than most people in government because I’m at an organization whose mission is to do this work and was set up to do </w:t>
      </w:r>
      <w:proofErr w:type="spellStart"/>
      <w:r>
        <w:rPr>
          <w:color w:val="262626"/>
          <w:sz w:val="8"/>
          <w:szCs w:val="8"/>
          <w:highlight w:val="white"/>
        </w:rPr>
        <w:t>it.”Respondents</w:t>
      </w:r>
      <w:proofErr w:type="spellEnd"/>
      <w:r>
        <w:rPr>
          <w:color w:val="262626"/>
          <w:sz w:val="8"/>
          <w:szCs w:val="8"/>
          <w:highlight w:val="white"/>
        </w:rPr>
        <w:t xml:space="preserve"> from government settings also described the constraints of processes and tools that comprise many of the best practices and standard operating procedures in their field (e.g., state and local planning requirements) yet are not applicable or helpful for tribes, and thus create barriers for effectively collaborating with and supporting tribes. They explain that because of this relative lack of freedom, it is more difficult for them to col- </w:t>
      </w:r>
      <w:proofErr w:type="spellStart"/>
      <w:r>
        <w:rPr>
          <w:color w:val="262626"/>
          <w:sz w:val="8"/>
          <w:szCs w:val="8"/>
          <w:highlight w:val="white"/>
        </w:rPr>
        <w:t>laborate</w:t>
      </w:r>
      <w:proofErr w:type="spellEnd"/>
      <w:r>
        <w:rPr>
          <w:color w:val="262626"/>
          <w:sz w:val="8"/>
          <w:szCs w:val="8"/>
          <w:highlight w:val="white"/>
        </w:rPr>
        <w:t xml:space="preserve"> with their tribal neighbors who “often put energy into things and focus on things that non-Tribal communities cannot [because] there is a certain set of things they have to do that are defined by state law.” Moreover, because these practices are so ingrained in the way they approach climate-related issues, they often feel as though they have little to offer tribes in terms of non-material support such as guidance or personnel.</w:t>
      </w:r>
      <w:r>
        <w:rPr>
          <w:b/>
          <w:color w:val="262626"/>
          <w:sz w:val="8"/>
          <w:szCs w:val="8"/>
          <w:highlight w:val="white"/>
        </w:rPr>
        <w:t xml:space="preserve">4 </w:t>
      </w:r>
      <w:proofErr w:type="spellStart"/>
      <w:r>
        <w:rPr>
          <w:b/>
          <w:color w:val="262626"/>
          <w:sz w:val="8"/>
          <w:szCs w:val="8"/>
          <w:highlight w:val="white"/>
        </w:rPr>
        <w:t>Discussion</w:t>
      </w:r>
      <w:r>
        <w:rPr>
          <w:color w:val="262626"/>
          <w:sz w:val="8"/>
          <w:szCs w:val="8"/>
        </w:rPr>
        <w:t>In</w:t>
      </w:r>
      <w:proofErr w:type="spellEnd"/>
      <w:r>
        <w:rPr>
          <w:color w:val="262626"/>
          <w:sz w:val="8"/>
          <w:szCs w:val="8"/>
        </w:rPr>
        <w:t xml:space="preserve"> a recent essay, leading indigenous climate change scholar, Kyle Whyte (</w:t>
      </w:r>
      <w:r>
        <w:rPr>
          <w:color w:val="0000FF"/>
          <w:sz w:val="8"/>
          <w:szCs w:val="8"/>
        </w:rPr>
        <w:t>2020</w:t>
      </w:r>
      <w:r>
        <w:rPr>
          <w:color w:val="262626"/>
          <w:sz w:val="8"/>
          <w:szCs w:val="8"/>
        </w:rPr>
        <w:t>, p. 1), reflects on the importance of meaningful relationships as a cornerstone of collaborative action to address climate change, and argues that a relational tipping point may have already been crossed, whic</w:t>
      </w:r>
      <w:r>
        <w:rPr>
          <w:color w:val="262626"/>
          <w:sz w:val="8"/>
          <w:szCs w:val="8"/>
          <w:highlight w:val="white"/>
        </w:rPr>
        <w:t>h will ultimately preclude the possibility for achieving climate justice for some indigenous groups. As Whyte (</w:t>
      </w:r>
      <w:r>
        <w:rPr>
          <w:color w:val="0000FF"/>
          <w:sz w:val="8"/>
          <w:szCs w:val="8"/>
          <w:highlight w:val="white"/>
        </w:rPr>
        <w:t>2020</w:t>
      </w:r>
      <w:r>
        <w:rPr>
          <w:color w:val="262626"/>
          <w:sz w:val="8"/>
          <w:szCs w:val="8"/>
          <w:highlight w:val="white"/>
        </w:rPr>
        <w:t xml:space="preserve">:1) writes, “the qualities of relationships connect- </w:t>
      </w:r>
      <w:proofErr w:type="spellStart"/>
      <w:r>
        <w:rPr>
          <w:color w:val="262626"/>
          <w:sz w:val="8"/>
          <w:szCs w:val="8"/>
          <w:highlight w:val="white"/>
        </w:rPr>
        <w:t>ing</w:t>
      </w:r>
      <w:proofErr w:type="spellEnd"/>
      <w:r>
        <w:rPr>
          <w:color w:val="262626"/>
          <w:sz w:val="8"/>
          <w:szCs w:val="8"/>
          <w:highlight w:val="white"/>
        </w:rPr>
        <w:t xml:space="preserve"> indigenous peoples with other societies’ governments, nongovernmental organizations, and corporations are not conducive to coordinated action that would avoid further injustice against indigenous peoples in the process of responding to climate </w:t>
      </w:r>
      <w:proofErr w:type="spellStart"/>
      <w:r>
        <w:rPr>
          <w:color w:val="262626"/>
          <w:sz w:val="8"/>
          <w:szCs w:val="8"/>
          <w:highlight w:val="white"/>
        </w:rPr>
        <w:t>change.”Through</w:t>
      </w:r>
      <w:proofErr w:type="spellEnd"/>
      <w:r>
        <w:rPr>
          <w:color w:val="262626"/>
          <w:sz w:val="8"/>
          <w:szCs w:val="8"/>
          <w:highlight w:val="white"/>
        </w:rPr>
        <w:t xml:space="preserve"> this qualitative research, we provide nuanced descriptions of factors that </w:t>
      </w:r>
      <w:proofErr w:type="spellStart"/>
      <w:r>
        <w:rPr>
          <w:color w:val="262626"/>
          <w:sz w:val="8"/>
          <w:szCs w:val="8"/>
          <w:highlight w:val="white"/>
        </w:rPr>
        <w:t>chal</w:t>
      </w:r>
      <w:proofErr w:type="spellEnd"/>
      <w:r>
        <w:rPr>
          <w:color w:val="262626"/>
          <w:sz w:val="8"/>
          <w:szCs w:val="8"/>
          <w:highlight w:val="white"/>
        </w:rPr>
        <w:t xml:space="preserve">- </w:t>
      </w:r>
      <w:proofErr w:type="spellStart"/>
      <w:r>
        <w:rPr>
          <w:color w:val="262626"/>
          <w:sz w:val="8"/>
          <w:szCs w:val="8"/>
          <w:highlight w:val="white"/>
        </w:rPr>
        <w:t>lenge</w:t>
      </w:r>
      <w:proofErr w:type="spellEnd"/>
      <w:r>
        <w:rPr>
          <w:color w:val="262626"/>
          <w:sz w:val="8"/>
          <w:szCs w:val="8"/>
          <w:highlight w:val="white"/>
        </w:rPr>
        <w:t xml:space="preserve"> non-tribal actors from such meaningful engagement with tribes to advance climate adaptation and address adverse health effects of climate change. Insights from conversations confirm that meaningful collaboration with and support for tribes may be a long way off </w:t>
      </w:r>
      <w:proofErr w:type="gramStart"/>
      <w:r>
        <w:rPr>
          <w:color w:val="262626"/>
          <w:sz w:val="8"/>
          <w:szCs w:val="8"/>
          <w:highlight w:val="white"/>
        </w:rPr>
        <w:t>with- out</w:t>
      </w:r>
      <w:proofErr w:type="gramEnd"/>
      <w:r>
        <w:rPr>
          <w:color w:val="262626"/>
          <w:sz w:val="8"/>
          <w:szCs w:val="8"/>
          <w:highlight w:val="white"/>
        </w:rPr>
        <w:t xml:space="preserve"> a paradigmatic cultural shift in how climate change adaptation efforts are conceived and prioritized. Adequate and appropriate tribal engagement in regional climate adaptation </w:t>
      </w:r>
      <w:proofErr w:type="spellStart"/>
      <w:r>
        <w:rPr>
          <w:color w:val="262626"/>
          <w:sz w:val="8"/>
          <w:szCs w:val="8"/>
          <w:highlight w:val="white"/>
        </w:rPr>
        <w:t>activi</w:t>
      </w:r>
      <w:proofErr w:type="spellEnd"/>
      <w:r>
        <w:rPr>
          <w:color w:val="262626"/>
          <w:sz w:val="8"/>
          <w:szCs w:val="8"/>
          <w:highlight w:val="white"/>
        </w:rPr>
        <w:t xml:space="preserve">- ties is precluded by non-tribal organization capacity constraints, the effects of tribal capacity constraints, and underlying institutional dynamics rooted in colonialism and structural </w:t>
      </w:r>
      <w:proofErr w:type="spellStart"/>
      <w:r>
        <w:rPr>
          <w:color w:val="262626"/>
          <w:sz w:val="8"/>
          <w:szCs w:val="8"/>
          <w:highlight w:val="white"/>
        </w:rPr>
        <w:t>rac</w:t>
      </w:r>
      <w:proofErr w:type="spellEnd"/>
      <w:r>
        <w:rPr>
          <w:color w:val="262626"/>
          <w:sz w:val="8"/>
          <w:szCs w:val="8"/>
          <w:highlight w:val="white"/>
        </w:rPr>
        <w:t xml:space="preserve">- ism that constrain organizations from meaningful and equitable collaboration. However, we submit that opportunities to improve engagement—namely through prioritizing investments in capacity among tribal and non-tribal organizations for collaborative climate change </w:t>
      </w:r>
      <w:proofErr w:type="spellStart"/>
      <w:r>
        <w:rPr>
          <w:color w:val="262626"/>
          <w:sz w:val="8"/>
          <w:szCs w:val="8"/>
          <w:highlight w:val="white"/>
        </w:rPr>
        <w:t>adap</w:t>
      </w:r>
      <w:proofErr w:type="spellEnd"/>
      <w:r>
        <w:rPr>
          <w:color w:val="262626"/>
          <w:sz w:val="8"/>
          <w:szCs w:val="8"/>
          <w:highlight w:val="white"/>
        </w:rPr>
        <w:t xml:space="preserve">- </w:t>
      </w:r>
      <w:proofErr w:type="spellStart"/>
      <w:r>
        <w:rPr>
          <w:color w:val="262626"/>
          <w:sz w:val="8"/>
          <w:szCs w:val="8"/>
          <w:highlight w:val="white"/>
        </w:rPr>
        <w:t>tation</w:t>
      </w:r>
      <w:proofErr w:type="spellEnd"/>
      <w:r>
        <w:rPr>
          <w:color w:val="262626"/>
          <w:sz w:val="8"/>
          <w:szCs w:val="8"/>
          <w:highlight w:val="white"/>
        </w:rPr>
        <w:t>, and dismantling colonial structures that prioritize western science and approaches to adaptation—can facilitate regional climate change adaptation collaborations that center the voices, needs, and prioritizes of Indigenous peoples and tribal nations.1327 Page 16 of 22 Climatic Change (2023) 176:27</w:t>
      </w:r>
      <w:r>
        <w:rPr>
          <w:b/>
          <w:color w:val="262626"/>
          <w:sz w:val="8"/>
          <w:szCs w:val="8"/>
          <w:highlight w:val="white"/>
        </w:rPr>
        <w:t xml:space="preserve">4.1 Initiating and </w:t>
      </w:r>
      <w:r>
        <w:rPr>
          <w:b/>
          <w:i/>
          <w:color w:val="262626"/>
          <w:sz w:val="8"/>
          <w:szCs w:val="8"/>
          <w:highlight w:val="white"/>
        </w:rPr>
        <w:t xml:space="preserve">developing engagement with </w:t>
      </w:r>
      <w:proofErr w:type="spellStart"/>
      <w:r>
        <w:rPr>
          <w:b/>
          <w:i/>
          <w:color w:val="262626"/>
          <w:sz w:val="8"/>
          <w:szCs w:val="8"/>
          <w:highlight w:val="white"/>
        </w:rPr>
        <w:t>tribes</w:t>
      </w:r>
      <w:r>
        <w:rPr>
          <w:color w:val="262626"/>
          <w:sz w:val="8"/>
          <w:szCs w:val="8"/>
          <w:highlight w:val="white"/>
        </w:rPr>
        <w:t>Practical</w:t>
      </w:r>
      <w:proofErr w:type="spellEnd"/>
      <w:r>
        <w:rPr>
          <w:color w:val="262626"/>
          <w:sz w:val="8"/>
          <w:szCs w:val="8"/>
          <w:highlight w:val="white"/>
        </w:rPr>
        <w:t xml:space="preserve"> barriers for initiating and developing relationships (of any kind) with tribes are evident throughout the results described here and include limited funding for personnel/ activities dedicated to tribal partnerships, ambiguous policies, and unclear direction about whether and how to engage tribes, as well as programs and funding mechanisms that fail to meet tribes’ specific needs. As a result, partnerships that may significantly enhance </w:t>
      </w:r>
      <w:proofErr w:type="gramStart"/>
      <w:r>
        <w:rPr>
          <w:color w:val="262626"/>
          <w:sz w:val="8"/>
          <w:szCs w:val="8"/>
          <w:highlight w:val="white"/>
        </w:rPr>
        <w:t>sup- port</w:t>
      </w:r>
      <w:proofErr w:type="gramEnd"/>
      <w:r>
        <w:rPr>
          <w:color w:val="262626"/>
          <w:sz w:val="8"/>
          <w:szCs w:val="8"/>
          <w:highlight w:val="white"/>
        </w:rPr>
        <w:t xml:space="preserve"> for tribal nations at the greatest risk are thwarted by a lack of capacity among regional agencies as well as exclusionary policy and funding mechanisms that fail to consider tribes’ unique needs and priorities and thus determine which tribes they ultimately partner with. Central to the TCCPs is the call for direct, equitable support for tribes to address the effects of climate change (</w:t>
      </w:r>
      <w:proofErr w:type="spellStart"/>
      <w:r>
        <w:rPr>
          <w:color w:val="262626"/>
          <w:sz w:val="8"/>
          <w:szCs w:val="8"/>
          <w:highlight w:val="white"/>
        </w:rPr>
        <w:t>Gruenig</w:t>
      </w:r>
      <w:proofErr w:type="spellEnd"/>
      <w:r>
        <w:rPr>
          <w:color w:val="262626"/>
          <w:sz w:val="8"/>
          <w:szCs w:val="8"/>
          <w:highlight w:val="white"/>
        </w:rPr>
        <w:t xml:space="preserve"> et al. </w:t>
      </w:r>
      <w:r>
        <w:rPr>
          <w:color w:val="0000FF"/>
          <w:sz w:val="8"/>
          <w:szCs w:val="8"/>
          <w:highlight w:val="white"/>
        </w:rPr>
        <w:t>2015</w:t>
      </w:r>
      <w:r>
        <w:rPr>
          <w:color w:val="262626"/>
          <w:sz w:val="8"/>
          <w:szCs w:val="8"/>
          <w:highlight w:val="white"/>
        </w:rPr>
        <w:t xml:space="preserve">). However, developing tribal partnerships that help facilitate support that is both direct and equitable requires efforts that are </w:t>
      </w:r>
      <w:proofErr w:type="spellStart"/>
      <w:r>
        <w:rPr>
          <w:color w:val="262626"/>
          <w:sz w:val="8"/>
          <w:szCs w:val="8"/>
          <w:highlight w:val="white"/>
        </w:rPr>
        <w:t>inten</w:t>
      </w:r>
      <w:proofErr w:type="spellEnd"/>
      <w:r>
        <w:rPr>
          <w:color w:val="262626"/>
          <w:sz w:val="8"/>
          <w:szCs w:val="8"/>
          <w:highlight w:val="white"/>
        </w:rPr>
        <w:t xml:space="preserve">- </w:t>
      </w:r>
      <w:proofErr w:type="spellStart"/>
      <w:r>
        <w:rPr>
          <w:color w:val="262626"/>
          <w:sz w:val="8"/>
          <w:szCs w:val="8"/>
          <w:highlight w:val="white"/>
        </w:rPr>
        <w:t>tional</w:t>
      </w:r>
      <w:proofErr w:type="spellEnd"/>
      <w:r>
        <w:rPr>
          <w:color w:val="262626"/>
          <w:sz w:val="8"/>
          <w:szCs w:val="8"/>
          <w:highlight w:val="white"/>
        </w:rPr>
        <w:t>, rather than incidental. Doing so requires adequate staffing with flexible funding that can meet tribal nations where they are. Specifically, individuals in government agencies who are responsible for doing this type of work need clear policy directives that prioritize tribal engagement coupled with dedicated and flexible funding.</w:t>
      </w:r>
      <w:r>
        <w:rPr>
          <w:b/>
          <w:color w:val="262626"/>
          <w:sz w:val="8"/>
          <w:szCs w:val="8"/>
          <w:highlight w:val="white"/>
        </w:rPr>
        <w:t xml:space="preserve">4.2 Building </w:t>
      </w:r>
      <w:r>
        <w:rPr>
          <w:b/>
          <w:i/>
          <w:color w:val="262626"/>
          <w:sz w:val="8"/>
          <w:szCs w:val="8"/>
          <w:highlight w:val="white"/>
        </w:rPr>
        <w:t xml:space="preserve">high‐quality </w:t>
      </w:r>
      <w:proofErr w:type="spellStart"/>
      <w:r>
        <w:rPr>
          <w:b/>
          <w:i/>
          <w:color w:val="262626"/>
          <w:sz w:val="8"/>
          <w:szCs w:val="8"/>
          <w:highlight w:val="white"/>
        </w:rPr>
        <w:t>relationships</w:t>
      </w:r>
      <w:r>
        <w:rPr>
          <w:color w:val="262626"/>
          <w:sz w:val="8"/>
          <w:szCs w:val="8"/>
          <w:highlight w:val="white"/>
        </w:rPr>
        <w:t>Respondents</w:t>
      </w:r>
      <w:proofErr w:type="spellEnd"/>
      <w:r>
        <w:rPr>
          <w:color w:val="262626"/>
          <w:sz w:val="8"/>
          <w:szCs w:val="8"/>
          <w:highlight w:val="white"/>
        </w:rPr>
        <w:t xml:space="preserve"> overwhelmingly reported wanting to engage with tribal nations more </w:t>
      </w:r>
      <w:proofErr w:type="spellStart"/>
      <w:r>
        <w:rPr>
          <w:color w:val="262626"/>
          <w:sz w:val="8"/>
          <w:szCs w:val="8"/>
          <w:highlight w:val="white"/>
        </w:rPr>
        <w:t>effec</w:t>
      </w:r>
      <w:proofErr w:type="spellEnd"/>
      <w:r>
        <w:rPr>
          <w:color w:val="262626"/>
          <w:sz w:val="8"/>
          <w:szCs w:val="8"/>
          <w:highlight w:val="white"/>
        </w:rPr>
        <w:t xml:space="preserve">- </w:t>
      </w:r>
      <w:proofErr w:type="spellStart"/>
      <w:r>
        <w:rPr>
          <w:color w:val="262626"/>
          <w:sz w:val="8"/>
          <w:szCs w:val="8"/>
          <w:highlight w:val="white"/>
        </w:rPr>
        <w:t>tively</w:t>
      </w:r>
      <w:proofErr w:type="spellEnd"/>
      <w:r>
        <w:rPr>
          <w:color w:val="262626"/>
          <w:sz w:val="8"/>
          <w:szCs w:val="8"/>
          <w:highlight w:val="white"/>
        </w:rPr>
        <w:t xml:space="preserve">, moving beyond statutory requirements for engagement that often view tribal engage- </w:t>
      </w:r>
      <w:proofErr w:type="spellStart"/>
      <w:r>
        <w:rPr>
          <w:color w:val="262626"/>
          <w:sz w:val="8"/>
          <w:szCs w:val="8"/>
          <w:highlight w:val="white"/>
        </w:rPr>
        <w:t>ment</w:t>
      </w:r>
      <w:proofErr w:type="spellEnd"/>
      <w:r>
        <w:rPr>
          <w:color w:val="262626"/>
          <w:sz w:val="8"/>
          <w:szCs w:val="8"/>
          <w:highlight w:val="white"/>
        </w:rPr>
        <w:t xml:space="preserve"> as a static binary (i.e., measuring whether they </w:t>
      </w:r>
      <w:r>
        <w:rPr>
          <w:i/>
          <w:color w:val="262626"/>
          <w:sz w:val="8"/>
          <w:szCs w:val="8"/>
          <w:highlight w:val="white"/>
        </w:rPr>
        <w:t xml:space="preserve">did </w:t>
      </w:r>
      <w:proofErr w:type="spellStart"/>
      <w:r>
        <w:rPr>
          <w:color w:val="262626"/>
          <w:sz w:val="8"/>
          <w:szCs w:val="8"/>
          <w:highlight w:val="white"/>
        </w:rPr>
        <w:t>or</w:t>
      </w:r>
      <w:r>
        <w:rPr>
          <w:i/>
          <w:color w:val="262626"/>
          <w:sz w:val="8"/>
          <w:szCs w:val="8"/>
          <w:highlight w:val="white"/>
        </w:rPr>
        <w:t>did</w:t>
      </w:r>
      <w:proofErr w:type="spellEnd"/>
      <w:r>
        <w:rPr>
          <w:i/>
          <w:color w:val="262626"/>
          <w:sz w:val="8"/>
          <w:szCs w:val="8"/>
          <w:highlight w:val="white"/>
        </w:rPr>
        <w:t xml:space="preserve"> not </w:t>
      </w:r>
      <w:r>
        <w:rPr>
          <w:color w:val="262626"/>
          <w:sz w:val="8"/>
          <w:szCs w:val="8"/>
          <w:highlight w:val="white"/>
        </w:rPr>
        <w:t xml:space="preserve">engage tribes). The findings above regarding the use of letters that fulfill tribal consultation requirements are evidence of this point. These statutory requirements are those developed in government set- tings, often to respond to broad executive orders and government-wide mandates that are often designed to address the unique socio-political relationships that tribes have with </w:t>
      </w:r>
      <w:proofErr w:type="spellStart"/>
      <w:r>
        <w:rPr>
          <w:color w:val="262626"/>
          <w:sz w:val="8"/>
          <w:szCs w:val="8"/>
          <w:highlight w:val="white"/>
        </w:rPr>
        <w:t>sev</w:t>
      </w:r>
      <w:proofErr w:type="spellEnd"/>
      <w:r>
        <w:rPr>
          <w:color w:val="262626"/>
          <w:sz w:val="8"/>
          <w:szCs w:val="8"/>
          <w:highlight w:val="white"/>
        </w:rPr>
        <w:t xml:space="preserve">- </w:t>
      </w:r>
      <w:proofErr w:type="spellStart"/>
      <w:r>
        <w:rPr>
          <w:color w:val="262626"/>
          <w:sz w:val="8"/>
          <w:szCs w:val="8"/>
          <w:highlight w:val="white"/>
        </w:rPr>
        <w:t>eral</w:t>
      </w:r>
      <w:proofErr w:type="spellEnd"/>
      <w:r>
        <w:rPr>
          <w:color w:val="262626"/>
          <w:sz w:val="8"/>
          <w:szCs w:val="8"/>
          <w:highlight w:val="white"/>
        </w:rPr>
        <w:t xml:space="preserve"> levels of government (e.g., Exec. Order No. 13175 2000). Voicing their desires to move beyond what is merely required of them, respondents described several measures of quality that they aim for in their engagement activities (e.g., aligning goals with those of their tribal partners), as they develop meaningful relationships based on mutual trust and </w:t>
      </w:r>
      <w:proofErr w:type="spellStart"/>
      <w:r>
        <w:rPr>
          <w:color w:val="262626"/>
          <w:sz w:val="8"/>
          <w:szCs w:val="8"/>
          <w:highlight w:val="white"/>
        </w:rPr>
        <w:t>respect.Ultimately</w:t>
      </w:r>
      <w:proofErr w:type="spellEnd"/>
      <w:r>
        <w:rPr>
          <w:color w:val="262626"/>
          <w:sz w:val="8"/>
          <w:szCs w:val="8"/>
          <w:highlight w:val="white"/>
        </w:rPr>
        <w:t xml:space="preserve">, these meaningful relationships of trust are critical to honoring the </w:t>
      </w:r>
      <w:proofErr w:type="spellStart"/>
      <w:r>
        <w:rPr>
          <w:color w:val="262626"/>
          <w:sz w:val="8"/>
          <w:szCs w:val="8"/>
          <w:highlight w:val="white"/>
        </w:rPr>
        <w:t>sover</w:t>
      </w:r>
      <w:proofErr w:type="spellEnd"/>
      <w:r>
        <w:rPr>
          <w:color w:val="262626"/>
          <w:sz w:val="8"/>
          <w:szCs w:val="8"/>
          <w:highlight w:val="white"/>
        </w:rPr>
        <w:t xml:space="preserve">- </w:t>
      </w:r>
      <w:proofErr w:type="spellStart"/>
      <w:r>
        <w:rPr>
          <w:color w:val="262626"/>
          <w:sz w:val="8"/>
          <w:szCs w:val="8"/>
          <w:highlight w:val="white"/>
        </w:rPr>
        <w:t>eignty</w:t>
      </w:r>
      <w:proofErr w:type="spellEnd"/>
      <w:r>
        <w:rPr>
          <w:color w:val="262626"/>
          <w:sz w:val="8"/>
          <w:szCs w:val="8"/>
          <w:highlight w:val="white"/>
        </w:rPr>
        <w:t xml:space="preserve"> and self-determination of tribes as described in the first major component of the TCCPs (</w:t>
      </w:r>
      <w:proofErr w:type="spellStart"/>
      <w:r>
        <w:rPr>
          <w:color w:val="262626"/>
          <w:sz w:val="8"/>
          <w:szCs w:val="8"/>
          <w:highlight w:val="white"/>
        </w:rPr>
        <w:t>Gruenig</w:t>
      </w:r>
      <w:proofErr w:type="spellEnd"/>
      <w:r>
        <w:rPr>
          <w:color w:val="262626"/>
          <w:sz w:val="8"/>
          <w:szCs w:val="8"/>
          <w:highlight w:val="white"/>
        </w:rPr>
        <w:t xml:space="preserve"> et al. </w:t>
      </w:r>
      <w:r>
        <w:rPr>
          <w:color w:val="0000FF"/>
          <w:sz w:val="8"/>
          <w:szCs w:val="8"/>
          <w:highlight w:val="white"/>
        </w:rPr>
        <w:t>2015</w:t>
      </w:r>
      <w:r>
        <w:rPr>
          <w:color w:val="262626"/>
          <w:sz w:val="8"/>
          <w:szCs w:val="8"/>
          <w:highlight w:val="white"/>
        </w:rPr>
        <w:t xml:space="preserve">). These high-quality relationships may allow for more </w:t>
      </w:r>
      <w:proofErr w:type="gramStart"/>
      <w:r>
        <w:rPr>
          <w:color w:val="262626"/>
          <w:sz w:val="8"/>
          <w:szCs w:val="8"/>
          <w:highlight w:val="white"/>
        </w:rPr>
        <w:t xml:space="preserve">con- </w:t>
      </w:r>
      <w:proofErr w:type="spellStart"/>
      <w:r>
        <w:rPr>
          <w:color w:val="262626"/>
          <w:sz w:val="8"/>
          <w:szCs w:val="8"/>
          <w:highlight w:val="white"/>
        </w:rPr>
        <w:t>sistent</w:t>
      </w:r>
      <w:proofErr w:type="spellEnd"/>
      <w:proofErr w:type="gramEnd"/>
      <w:r>
        <w:rPr>
          <w:color w:val="262626"/>
          <w:sz w:val="8"/>
          <w:szCs w:val="8"/>
          <w:highlight w:val="white"/>
        </w:rPr>
        <w:t xml:space="preserve"> and thorough communication that ensures the free, prior, and informed consent of tribal partners and enhances the likelihood that tribal partners will be represented in spaces where climate change adaptation decisions are being made. However, as respondents from all sectors and organization types affirm, developing these relationships requires </w:t>
      </w:r>
      <w:proofErr w:type="spellStart"/>
      <w:r>
        <w:rPr>
          <w:color w:val="262626"/>
          <w:sz w:val="8"/>
          <w:szCs w:val="8"/>
          <w:highlight w:val="white"/>
        </w:rPr>
        <w:t>signifi</w:t>
      </w:r>
      <w:proofErr w:type="spellEnd"/>
      <w:r>
        <w:rPr>
          <w:color w:val="262626"/>
          <w:sz w:val="8"/>
          <w:szCs w:val="8"/>
          <w:highlight w:val="white"/>
        </w:rPr>
        <w:t xml:space="preserve">- </w:t>
      </w:r>
      <w:proofErr w:type="gramStart"/>
      <w:r>
        <w:rPr>
          <w:color w:val="262626"/>
          <w:sz w:val="8"/>
          <w:szCs w:val="8"/>
          <w:highlight w:val="white"/>
        </w:rPr>
        <w:t>cant</w:t>
      </w:r>
      <w:proofErr w:type="gramEnd"/>
      <w:r>
        <w:rPr>
          <w:color w:val="262626"/>
          <w:sz w:val="8"/>
          <w:szCs w:val="8"/>
          <w:highlight w:val="white"/>
        </w:rPr>
        <w:t xml:space="preserve"> investments of time and effort. This is in part because tribal nations—even those in the same geographic regions—are unique independent entities with varied histories, </w:t>
      </w:r>
      <w:proofErr w:type="spellStart"/>
      <w:r>
        <w:rPr>
          <w:color w:val="262626"/>
          <w:sz w:val="8"/>
          <w:szCs w:val="8"/>
          <w:highlight w:val="white"/>
        </w:rPr>
        <w:t>cul</w:t>
      </w:r>
      <w:proofErr w:type="spellEnd"/>
      <w:r>
        <w:rPr>
          <w:color w:val="262626"/>
          <w:sz w:val="8"/>
          <w:szCs w:val="8"/>
          <w:highlight w:val="white"/>
        </w:rPr>
        <w:t xml:space="preserve">- </w:t>
      </w:r>
      <w:proofErr w:type="spellStart"/>
      <w:r>
        <w:rPr>
          <w:color w:val="262626"/>
          <w:sz w:val="8"/>
          <w:szCs w:val="8"/>
          <w:highlight w:val="white"/>
        </w:rPr>
        <w:t>tures</w:t>
      </w:r>
      <w:proofErr w:type="spellEnd"/>
      <w:r>
        <w:rPr>
          <w:color w:val="262626"/>
          <w:sz w:val="8"/>
          <w:szCs w:val="8"/>
          <w:highlight w:val="white"/>
        </w:rPr>
        <w:t xml:space="preserve">, and practices. The relationships that are developed with these tribes must therefore be equally unique. Moreover, the unique socio-historical context of relationships between tribes and government entities requires additional attention and care on the part of non- tribal actors, which may not be required for other non-tribal communities and groups. As such, in addition to the funding and clear directives that are foundational for developing partnerships, a cultural shift in how this work is approached in government organizations is necessary to meaningfully encourage and support the development of relationships with tribal </w:t>
      </w:r>
      <w:proofErr w:type="spellStart"/>
      <w:r>
        <w:rPr>
          <w:color w:val="262626"/>
          <w:sz w:val="8"/>
          <w:szCs w:val="8"/>
          <w:highlight w:val="white"/>
        </w:rPr>
        <w:t>partners.Climatic</w:t>
      </w:r>
      <w:proofErr w:type="spellEnd"/>
      <w:r>
        <w:rPr>
          <w:color w:val="262626"/>
          <w:sz w:val="8"/>
          <w:szCs w:val="8"/>
          <w:highlight w:val="white"/>
        </w:rPr>
        <w:t xml:space="preserve"> Change (2023) 176:27 Page 17 of 22 27</w:t>
      </w:r>
      <w:r>
        <w:rPr>
          <w:b/>
          <w:color w:val="262626"/>
          <w:sz w:val="8"/>
          <w:szCs w:val="8"/>
          <w:highlight w:val="white"/>
        </w:rPr>
        <w:t xml:space="preserve">4.3 Building </w:t>
      </w:r>
      <w:r>
        <w:rPr>
          <w:b/>
          <w:i/>
          <w:color w:val="262626"/>
          <w:sz w:val="8"/>
          <w:szCs w:val="8"/>
          <w:highlight w:val="white"/>
        </w:rPr>
        <w:t xml:space="preserve">tribal capacity for </w:t>
      </w:r>
      <w:proofErr w:type="spellStart"/>
      <w:r>
        <w:rPr>
          <w:b/>
          <w:i/>
          <w:color w:val="262626"/>
          <w:sz w:val="8"/>
          <w:szCs w:val="8"/>
          <w:highlight w:val="white"/>
        </w:rPr>
        <w:t>partnership</w:t>
      </w:r>
      <w:r>
        <w:rPr>
          <w:color w:val="262626"/>
          <w:sz w:val="8"/>
          <w:szCs w:val="8"/>
          <w:highlight w:val="white"/>
        </w:rPr>
        <w:t>One</w:t>
      </w:r>
      <w:proofErr w:type="spellEnd"/>
      <w:r>
        <w:rPr>
          <w:color w:val="262626"/>
          <w:sz w:val="8"/>
          <w:szCs w:val="8"/>
          <w:highlight w:val="white"/>
        </w:rPr>
        <w:t xml:space="preserve"> of the most significant issues that respondents described is their perceptions about tribal capacity being insufficient to adequately address the effects of climate change or to devote time and resources to climate-related partnerships with non-tribal institutions. These perceived capacity issues are exacerbated by the number of agencies and </w:t>
      </w:r>
      <w:proofErr w:type="spellStart"/>
      <w:proofErr w:type="gramStart"/>
      <w:r>
        <w:rPr>
          <w:color w:val="262626"/>
          <w:sz w:val="8"/>
          <w:szCs w:val="8"/>
          <w:highlight w:val="white"/>
        </w:rPr>
        <w:t>organiza</w:t>
      </w:r>
      <w:proofErr w:type="spellEnd"/>
      <w:r>
        <w:rPr>
          <w:color w:val="262626"/>
          <w:sz w:val="8"/>
          <w:szCs w:val="8"/>
          <w:highlight w:val="white"/>
        </w:rPr>
        <w:t xml:space="preserve">- </w:t>
      </w:r>
      <w:proofErr w:type="spellStart"/>
      <w:r>
        <w:rPr>
          <w:color w:val="262626"/>
          <w:sz w:val="8"/>
          <w:szCs w:val="8"/>
          <w:highlight w:val="white"/>
        </w:rPr>
        <w:t>tions</w:t>
      </w:r>
      <w:proofErr w:type="spellEnd"/>
      <w:proofErr w:type="gramEnd"/>
      <w:r>
        <w:rPr>
          <w:color w:val="262626"/>
          <w:sz w:val="8"/>
          <w:szCs w:val="8"/>
          <w:highlight w:val="white"/>
        </w:rPr>
        <w:t xml:space="preserve"> that ask tribes to engage with them on a vast range of issues, which may be the result of statutory requirements for tribal engagement that respondents described. These findings demonstrate a range of underlying issues that, if not addressed, will ultimately preclude any hope of developing climate adaptation solutions in partnership with tribal nations. As addressed in the TCCPs, climate change programs and resources are often inaccessible or unavailable for tribal nations. The need to redress this issue is exigent (</w:t>
      </w:r>
      <w:proofErr w:type="spellStart"/>
      <w:r>
        <w:rPr>
          <w:color w:val="262626"/>
          <w:sz w:val="8"/>
          <w:szCs w:val="8"/>
          <w:highlight w:val="white"/>
        </w:rPr>
        <w:t>Gruenig</w:t>
      </w:r>
      <w:proofErr w:type="spellEnd"/>
      <w:r>
        <w:rPr>
          <w:color w:val="262626"/>
          <w:sz w:val="8"/>
          <w:szCs w:val="8"/>
          <w:highlight w:val="white"/>
        </w:rPr>
        <w:t xml:space="preserve"> et al.</w:t>
      </w:r>
      <w:r>
        <w:rPr>
          <w:color w:val="0000FF"/>
          <w:sz w:val="8"/>
          <w:szCs w:val="8"/>
          <w:highlight w:val="white"/>
        </w:rPr>
        <w:t>2015</w:t>
      </w:r>
      <w:r>
        <w:rPr>
          <w:color w:val="262626"/>
          <w:sz w:val="8"/>
          <w:szCs w:val="8"/>
          <w:highlight w:val="white"/>
        </w:rPr>
        <w:t xml:space="preserve">). Our findings demonstrate the additional effects of deeper issues that require long- term, systematic support for capacity-building in tribal nations. Specifically, absent of the capacity-building that takes place over generations, many tribes do not have the personnel and resources to devote to partnerships, which, our findings reveal, have significant bearing on how non-tribal </w:t>
      </w:r>
      <w:proofErr w:type="gramStart"/>
      <w:r>
        <w:rPr>
          <w:color w:val="262626"/>
          <w:sz w:val="8"/>
          <w:szCs w:val="8"/>
          <w:highlight w:val="white"/>
        </w:rPr>
        <w:t>actors</w:t>
      </w:r>
      <w:proofErr w:type="gramEnd"/>
      <w:r>
        <w:rPr>
          <w:color w:val="262626"/>
          <w:sz w:val="8"/>
          <w:szCs w:val="8"/>
          <w:highlight w:val="white"/>
        </w:rPr>
        <w:t xml:space="preserve"> approach and engage tribal partners to develop relationships. As such, we echo the recommendations of the TCCPs that call for equitable access to </w:t>
      </w:r>
      <w:proofErr w:type="gramStart"/>
      <w:r>
        <w:rPr>
          <w:color w:val="262626"/>
          <w:sz w:val="8"/>
          <w:szCs w:val="8"/>
          <w:highlight w:val="white"/>
        </w:rPr>
        <w:t xml:space="preserve">fund- </w:t>
      </w:r>
      <w:proofErr w:type="spellStart"/>
      <w:r>
        <w:rPr>
          <w:color w:val="262626"/>
          <w:sz w:val="8"/>
          <w:szCs w:val="8"/>
          <w:highlight w:val="white"/>
        </w:rPr>
        <w:t>ing</w:t>
      </w:r>
      <w:proofErr w:type="spellEnd"/>
      <w:proofErr w:type="gramEnd"/>
      <w:r>
        <w:rPr>
          <w:color w:val="262626"/>
          <w:sz w:val="8"/>
          <w:szCs w:val="8"/>
          <w:highlight w:val="white"/>
        </w:rPr>
        <w:t xml:space="preserve"> initiatives to provide crucial support for both immediate and long-term climate-related issues. We also advocate for systematic program funding that will support the continued development of tribal personnel who can consistently serve to represent the needs and </w:t>
      </w:r>
      <w:proofErr w:type="spellStart"/>
      <w:r>
        <w:rPr>
          <w:color w:val="262626"/>
          <w:sz w:val="8"/>
          <w:szCs w:val="8"/>
          <w:highlight w:val="white"/>
        </w:rPr>
        <w:t>pri</w:t>
      </w:r>
      <w:proofErr w:type="spellEnd"/>
      <w:r>
        <w:rPr>
          <w:color w:val="262626"/>
          <w:sz w:val="8"/>
          <w:szCs w:val="8"/>
          <w:highlight w:val="white"/>
        </w:rPr>
        <w:t xml:space="preserve">- </w:t>
      </w:r>
      <w:proofErr w:type="spellStart"/>
      <w:r>
        <w:rPr>
          <w:color w:val="262626"/>
          <w:sz w:val="8"/>
          <w:szCs w:val="8"/>
          <w:highlight w:val="white"/>
        </w:rPr>
        <w:t>orities</w:t>
      </w:r>
      <w:proofErr w:type="spellEnd"/>
      <w:r>
        <w:rPr>
          <w:color w:val="262626"/>
          <w:sz w:val="8"/>
          <w:szCs w:val="8"/>
          <w:highlight w:val="white"/>
        </w:rPr>
        <w:t xml:space="preserve"> of their nations in collaborations that involve non-Tribal agencies.</w:t>
      </w:r>
      <w:r>
        <w:rPr>
          <w:b/>
          <w:color w:val="262626"/>
          <w:sz w:val="8"/>
          <w:szCs w:val="8"/>
          <w:highlight w:val="white"/>
        </w:rPr>
        <w:t xml:space="preserve">4.4 Tribally led climate </w:t>
      </w:r>
      <w:proofErr w:type="spellStart"/>
      <w:r>
        <w:rPr>
          <w:b/>
          <w:color w:val="262626"/>
          <w:sz w:val="8"/>
          <w:szCs w:val="8"/>
          <w:highlight w:val="white"/>
        </w:rPr>
        <w:t>engagement</w:t>
      </w:r>
      <w:r>
        <w:rPr>
          <w:color w:val="262626"/>
          <w:sz w:val="8"/>
          <w:szCs w:val="8"/>
          <w:highlight w:val="white"/>
        </w:rPr>
        <w:t>Our</w:t>
      </w:r>
      <w:proofErr w:type="spellEnd"/>
      <w:r>
        <w:rPr>
          <w:color w:val="262626"/>
          <w:sz w:val="8"/>
          <w:szCs w:val="8"/>
          <w:highlight w:val="white"/>
        </w:rPr>
        <w:t xml:space="preserve"> findings reveal important insights about how non-tribal agencies engage with tribes, specifically in terms of whether and to what extent respondents (and their organizations) are supporting tribally led projects versus seeking tribal representation in their own </w:t>
      </w:r>
      <w:proofErr w:type="spellStart"/>
      <w:r>
        <w:rPr>
          <w:color w:val="262626"/>
          <w:sz w:val="8"/>
          <w:szCs w:val="8"/>
          <w:highlight w:val="white"/>
        </w:rPr>
        <w:t>ongo</w:t>
      </w:r>
      <w:proofErr w:type="spellEnd"/>
      <w:r>
        <w:rPr>
          <w:color w:val="262626"/>
          <w:sz w:val="8"/>
          <w:szCs w:val="8"/>
          <w:highlight w:val="white"/>
        </w:rPr>
        <w:t xml:space="preserve">- </w:t>
      </w:r>
      <w:proofErr w:type="spellStart"/>
      <w:r>
        <w:rPr>
          <w:color w:val="262626"/>
          <w:sz w:val="8"/>
          <w:szCs w:val="8"/>
          <w:highlight w:val="white"/>
        </w:rPr>
        <w:t>ing</w:t>
      </w:r>
      <w:proofErr w:type="spellEnd"/>
      <w:r>
        <w:rPr>
          <w:color w:val="262626"/>
          <w:sz w:val="8"/>
          <w:szCs w:val="8"/>
          <w:highlight w:val="white"/>
        </w:rPr>
        <w:t xml:space="preserve"> work. The findings presented in Table </w:t>
      </w:r>
      <w:r>
        <w:rPr>
          <w:color w:val="0000FF"/>
          <w:sz w:val="8"/>
          <w:szCs w:val="8"/>
          <w:highlight w:val="white"/>
        </w:rPr>
        <w:t xml:space="preserve">3 </w:t>
      </w:r>
      <w:r>
        <w:rPr>
          <w:color w:val="262626"/>
          <w:sz w:val="8"/>
          <w:szCs w:val="8"/>
          <w:highlight w:val="white"/>
        </w:rPr>
        <w:t xml:space="preserve">reveal a potential pattern in which state </w:t>
      </w:r>
      <w:proofErr w:type="spellStart"/>
      <w:r>
        <w:rPr>
          <w:color w:val="262626"/>
          <w:sz w:val="8"/>
          <w:szCs w:val="8"/>
          <w:highlight w:val="white"/>
        </w:rPr>
        <w:t>agen</w:t>
      </w:r>
      <w:proofErr w:type="spellEnd"/>
      <w:r>
        <w:rPr>
          <w:color w:val="262626"/>
          <w:sz w:val="8"/>
          <w:szCs w:val="8"/>
          <w:highlight w:val="white"/>
        </w:rPr>
        <w:t xml:space="preserve">- </w:t>
      </w:r>
      <w:proofErr w:type="spellStart"/>
      <w:r>
        <w:rPr>
          <w:color w:val="262626"/>
          <w:sz w:val="8"/>
          <w:szCs w:val="8"/>
          <w:highlight w:val="white"/>
        </w:rPr>
        <w:t>cies</w:t>
      </w:r>
      <w:proofErr w:type="spellEnd"/>
      <w:r>
        <w:rPr>
          <w:color w:val="262626"/>
          <w:sz w:val="8"/>
          <w:szCs w:val="8"/>
          <w:highlight w:val="white"/>
        </w:rPr>
        <w:t xml:space="preserve"> may be more focused on seeking input from tribes on their own projects, compared to those at the federal level, where engaging with tribal nations is typically tied to funding mechanisms that support tribes’ adaptation solutions (notably, however, several conditions for that support limit the eligibility of many of these tribally led projects). As we compare the work of those in government agencies with those working in research settings, it is apparent that the relative freedom and flexibility that researchers enjoy in their work may lead to more robust relationships that support initiatives that are tribally </w:t>
      </w:r>
      <w:proofErr w:type="spellStart"/>
      <w:r>
        <w:rPr>
          <w:color w:val="262626"/>
          <w:sz w:val="8"/>
          <w:szCs w:val="8"/>
          <w:highlight w:val="white"/>
        </w:rPr>
        <w:t>led.As</w:t>
      </w:r>
      <w:proofErr w:type="spellEnd"/>
      <w:r>
        <w:rPr>
          <w:color w:val="262626"/>
          <w:sz w:val="8"/>
          <w:szCs w:val="8"/>
          <w:highlight w:val="white"/>
        </w:rPr>
        <w:t xml:space="preserve"> is evident throughout the TCCPs, when it comes to government settings, each of these types of activities (ensuring meaningful representation and supporting tribally led initiatives) are essential to advance climate adaptation solutions that will benefit tribal nations. However, effectively engaging in both types of activities requires each of the </w:t>
      </w:r>
      <w:proofErr w:type="spellStart"/>
      <w:r>
        <w:rPr>
          <w:color w:val="262626"/>
          <w:sz w:val="8"/>
          <w:szCs w:val="8"/>
          <w:highlight w:val="white"/>
        </w:rPr>
        <w:t>foun</w:t>
      </w:r>
      <w:proofErr w:type="spellEnd"/>
      <w:r>
        <w:rPr>
          <w:color w:val="262626"/>
          <w:sz w:val="8"/>
          <w:szCs w:val="8"/>
          <w:highlight w:val="white"/>
        </w:rPr>
        <w:t xml:space="preserve">- </w:t>
      </w:r>
      <w:proofErr w:type="spellStart"/>
      <w:r>
        <w:rPr>
          <w:color w:val="262626"/>
          <w:sz w:val="8"/>
          <w:szCs w:val="8"/>
          <w:highlight w:val="white"/>
        </w:rPr>
        <w:t>dational</w:t>
      </w:r>
      <w:proofErr w:type="spellEnd"/>
      <w:r>
        <w:rPr>
          <w:color w:val="262626"/>
          <w:sz w:val="8"/>
          <w:szCs w:val="8"/>
          <w:highlight w:val="white"/>
        </w:rPr>
        <w:t xml:space="preserve"> components that we have recommended thus far, as well as significant and mean- </w:t>
      </w:r>
      <w:proofErr w:type="spellStart"/>
      <w:r>
        <w:rPr>
          <w:color w:val="262626"/>
          <w:sz w:val="8"/>
          <w:szCs w:val="8"/>
          <w:highlight w:val="white"/>
        </w:rPr>
        <w:t>ingful</w:t>
      </w:r>
      <w:proofErr w:type="spellEnd"/>
      <w:r>
        <w:rPr>
          <w:color w:val="262626"/>
          <w:sz w:val="8"/>
          <w:szCs w:val="8"/>
          <w:highlight w:val="white"/>
        </w:rPr>
        <w:t xml:space="preserve"> institutional changes that center equity and justice as their core purpose.</w:t>
      </w:r>
      <w:r>
        <w:rPr>
          <w:b/>
          <w:color w:val="262626"/>
          <w:sz w:val="8"/>
          <w:szCs w:val="8"/>
          <w:highlight w:val="white"/>
        </w:rPr>
        <w:t xml:space="preserve">4.5 Limitations and </w:t>
      </w:r>
      <w:r>
        <w:rPr>
          <w:b/>
          <w:i/>
          <w:color w:val="262626"/>
          <w:sz w:val="8"/>
          <w:szCs w:val="8"/>
          <w:highlight w:val="white"/>
        </w:rPr>
        <w:t xml:space="preserve">future </w:t>
      </w:r>
      <w:proofErr w:type="spellStart"/>
      <w:r>
        <w:rPr>
          <w:b/>
          <w:i/>
          <w:color w:val="262626"/>
          <w:sz w:val="8"/>
          <w:szCs w:val="8"/>
          <w:highlight w:val="white"/>
        </w:rPr>
        <w:t>research</w:t>
      </w:r>
      <w:r>
        <w:rPr>
          <w:color w:val="262626"/>
          <w:sz w:val="8"/>
          <w:szCs w:val="8"/>
          <w:highlight w:val="white"/>
        </w:rPr>
        <w:t>This</w:t>
      </w:r>
      <w:proofErr w:type="spellEnd"/>
      <w:r>
        <w:rPr>
          <w:color w:val="262626"/>
          <w:sz w:val="8"/>
          <w:szCs w:val="8"/>
          <w:highlight w:val="white"/>
        </w:rPr>
        <w:t xml:space="preserve"> exploratory research intentionally focused on the barriers facing non-tribal </w:t>
      </w:r>
      <w:proofErr w:type="spellStart"/>
      <w:r>
        <w:rPr>
          <w:color w:val="262626"/>
          <w:sz w:val="8"/>
          <w:szCs w:val="8"/>
          <w:highlight w:val="white"/>
        </w:rPr>
        <w:t>actorsand</w:t>
      </w:r>
      <w:proofErr w:type="spellEnd"/>
      <w:r>
        <w:rPr>
          <w:color w:val="262626"/>
          <w:sz w:val="8"/>
          <w:szCs w:val="8"/>
          <w:highlight w:val="white"/>
        </w:rPr>
        <w:t xml:space="preserve"> organizations when engaging with tribes on regional initiatives for climate </w:t>
      </w:r>
      <w:proofErr w:type="spellStart"/>
      <w:r>
        <w:rPr>
          <w:color w:val="262626"/>
          <w:sz w:val="8"/>
          <w:szCs w:val="8"/>
          <w:highlight w:val="white"/>
        </w:rPr>
        <w:t>changeadaptation</w:t>
      </w:r>
      <w:proofErr w:type="spellEnd"/>
      <w:r>
        <w:rPr>
          <w:color w:val="262626"/>
          <w:sz w:val="8"/>
          <w:szCs w:val="8"/>
          <w:highlight w:val="white"/>
        </w:rPr>
        <w:t xml:space="preserve">, as well as perceived opportunities to enhance collaboration and partner- ship. Although our findings align with and build on challenges identified in the TCCPs, which were developed through contributions of Tribal representatives, the TCCPs focus is on principles for federal partnership. Future research must center the perspectives of tribal representatives on these issues to ensure challenges and solutions identified integrate their perspectives and align with their needs and priorities. Additionally, while our qualitative approach, including use of purposive sampling to include diverse per- </w:t>
      </w:r>
      <w:proofErr w:type="spellStart"/>
      <w:r>
        <w:rPr>
          <w:color w:val="262626"/>
          <w:sz w:val="8"/>
          <w:szCs w:val="8"/>
          <w:highlight w:val="white"/>
        </w:rPr>
        <w:t>spectives</w:t>
      </w:r>
      <w:proofErr w:type="spellEnd"/>
      <w:r>
        <w:rPr>
          <w:color w:val="262626"/>
          <w:sz w:val="8"/>
          <w:szCs w:val="8"/>
          <w:highlight w:val="white"/>
        </w:rPr>
        <w:t xml:space="preserve"> in terms of organization type, sector, and professional role, allowed for deep exploration of contextual nuances, our study sampling frame is geographically con- strained to the U.S. Pacific Northwest. Given regionally specific climate impacts </w:t>
      </w:r>
      <w:proofErr w:type="spellStart"/>
      <w:r>
        <w:rPr>
          <w:color w:val="262626"/>
          <w:sz w:val="8"/>
          <w:szCs w:val="8"/>
          <w:highlight w:val="white"/>
        </w:rPr>
        <w:t>Dif</w:t>
      </w:r>
      <w:proofErr w:type="spellEnd"/>
      <w:r>
        <w:rPr>
          <w:color w:val="262626"/>
          <w:sz w:val="8"/>
          <w:szCs w:val="8"/>
          <w:highlight w:val="white"/>
        </w:rPr>
        <w:t xml:space="preserve">- </w:t>
      </w:r>
      <w:proofErr w:type="spellStart"/>
      <w:r>
        <w:rPr>
          <w:color w:val="262626"/>
          <w:sz w:val="8"/>
          <w:szCs w:val="8"/>
          <w:highlight w:val="white"/>
        </w:rPr>
        <w:t>fenbaugh</w:t>
      </w:r>
      <w:proofErr w:type="spellEnd"/>
      <w:r>
        <w:rPr>
          <w:color w:val="262626"/>
          <w:sz w:val="8"/>
          <w:szCs w:val="8"/>
          <w:highlight w:val="white"/>
        </w:rPr>
        <w:t xml:space="preserve"> et al. </w:t>
      </w:r>
      <w:r>
        <w:rPr>
          <w:color w:val="0000FF"/>
          <w:sz w:val="8"/>
          <w:szCs w:val="8"/>
          <w:highlight w:val="white"/>
        </w:rPr>
        <w:t>2008</w:t>
      </w:r>
      <w:r>
        <w:rPr>
          <w:color w:val="262626"/>
          <w:sz w:val="8"/>
          <w:szCs w:val="8"/>
          <w:highlight w:val="white"/>
        </w:rPr>
        <w:t xml:space="preserve">), along with divergent state and local approaches to climate </w:t>
      </w:r>
      <w:proofErr w:type="spellStart"/>
      <w:r>
        <w:rPr>
          <w:color w:val="262626"/>
          <w:sz w:val="8"/>
          <w:szCs w:val="8"/>
          <w:highlight w:val="white"/>
        </w:rPr>
        <w:t>adap</w:t>
      </w:r>
      <w:proofErr w:type="spellEnd"/>
      <w:r>
        <w:rPr>
          <w:color w:val="262626"/>
          <w:sz w:val="8"/>
          <w:szCs w:val="8"/>
          <w:highlight w:val="white"/>
        </w:rPr>
        <w:t xml:space="preserve">- </w:t>
      </w:r>
      <w:proofErr w:type="spellStart"/>
      <w:r>
        <w:rPr>
          <w:color w:val="262626"/>
          <w:sz w:val="8"/>
          <w:szCs w:val="8"/>
          <w:highlight w:val="white"/>
        </w:rPr>
        <w:t>tation</w:t>
      </w:r>
      <w:proofErr w:type="spellEnd"/>
      <w:r>
        <w:rPr>
          <w:color w:val="262626"/>
          <w:sz w:val="8"/>
          <w:szCs w:val="8"/>
          <w:highlight w:val="white"/>
        </w:rPr>
        <w:t xml:space="preserve"> and tribal engagement, follow-up research should seek to expound on findings in different geographic and political contexts, both within and outside of the United States. Moreover, this research sought to explore common challenges faced by sub- national actors, not to identify differences among sectors or stakeholder groups (e.g., public health or forestry). Future research should explore differences in barriers to tribal engagement, as well as to highlight successful strategies that have been implemented, to promote more equitable and inclusive approaches to climate change adaptation that can be adopted by other </w:t>
      </w:r>
      <w:proofErr w:type="spellStart"/>
      <w:proofErr w:type="gramStart"/>
      <w:r>
        <w:rPr>
          <w:color w:val="262626"/>
          <w:sz w:val="8"/>
          <w:szCs w:val="8"/>
          <w:highlight w:val="white"/>
        </w:rPr>
        <w:t>sectors.</w:t>
      </w:r>
      <w:r>
        <w:rPr>
          <w:color w:val="262626"/>
          <w:sz w:val="8"/>
          <w:szCs w:val="8"/>
        </w:rPr>
        <w:t>Equitable</w:t>
      </w:r>
      <w:proofErr w:type="spellEnd"/>
      <w:proofErr w:type="gramEnd"/>
      <w:r>
        <w:rPr>
          <w:color w:val="262626"/>
          <w:sz w:val="8"/>
          <w:szCs w:val="8"/>
        </w:rPr>
        <w:t xml:space="preserve"> approaches to climate change adaptation require centering the voices, needs, and priorities of indigenous peoples. As such, tribal nations must be intentionally and </w:t>
      </w:r>
      <w:proofErr w:type="gramStart"/>
      <w:r>
        <w:rPr>
          <w:color w:val="262626"/>
          <w:sz w:val="8"/>
          <w:szCs w:val="8"/>
        </w:rPr>
        <w:t>meaning- fully</w:t>
      </w:r>
      <w:proofErr w:type="gramEnd"/>
      <w:r>
        <w:rPr>
          <w:color w:val="262626"/>
          <w:sz w:val="8"/>
          <w:szCs w:val="8"/>
        </w:rPr>
        <w:t xml:space="preserve"> engaged in regional climate change adaptation initiatives. Despite tribally led rec- </w:t>
      </w:r>
      <w:proofErr w:type="spellStart"/>
      <w:r>
        <w:rPr>
          <w:color w:val="262626"/>
          <w:sz w:val="8"/>
          <w:szCs w:val="8"/>
        </w:rPr>
        <w:t>ommendations</w:t>
      </w:r>
      <w:proofErr w:type="spellEnd"/>
      <w:r>
        <w:rPr>
          <w:color w:val="262626"/>
          <w:sz w:val="8"/>
          <w:szCs w:val="8"/>
        </w:rPr>
        <w:t xml:space="preserve"> for federal actions that address the needs of indigenous peoples in climate adaptation (i.e., the TCCPs), sub-national actors still face substantial organizational capacity and bureaucratic constraints to collaborating with tribes on regional climate adaptation.</w:t>
      </w:r>
      <w:r>
        <w:rPr>
          <w:b/>
          <w:color w:val="262626"/>
          <w:sz w:val="8"/>
          <w:szCs w:val="8"/>
          <w:u w:val="single"/>
        </w:rPr>
        <w:t xml:space="preserve"> Given regional impacts of climate change, it is imperative that sustained investments are injected in both tribal and sub-national non-tribal actors’ (including state and local govern- </w:t>
      </w:r>
      <w:proofErr w:type="spellStart"/>
      <w:r>
        <w:rPr>
          <w:b/>
          <w:color w:val="262626"/>
          <w:sz w:val="8"/>
          <w:szCs w:val="8"/>
          <w:u w:val="single"/>
        </w:rPr>
        <w:t>ment</w:t>
      </w:r>
      <w:proofErr w:type="spellEnd"/>
      <w:r>
        <w:rPr>
          <w:b/>
          <w:color w:val="262626"/>
          <w:sz w:val="8"/>
          <w:szCs w:val="8"/>
          <w:u w:val="single"/>
        </w:rPr>
        <w:t xml:space="preserve"> agencies, inter-tribal organizations, and universities/research organizations) partner- ship capacity and technical capabilities to ensure indigenous voices and needs are at the forefront of localized approaches to adaptation.</w:t>
      </w:r>
    </w:p>
    <w:p w14:paraId="3720194C" w14:textId="77777777" w:rsidR="007476ED" w:rsidRDefault="007476ED" w:rsidP="007476ED">
      <w:pPr>
        <w:rPr>
          <w:color w:val="262626"/>
          <w:sz w:val="8"/>
          <w:szCs w:val="8"/>
          <w:highlight w:val="white"/>
        </w:rPr>
      </w:pPr>
    </w:p>
    <w:p w14:paraId="65774B7A" w14:textId="77777777" w:rsidR="007476ED" w:rsidRDefault="007476ED" w:rsidP="007476ED">
      <w:pPr>
        <w:rPr>
          <w:b/>
          <w:color w:val="262626"/>
          <w:sz w:val="8"/>
          <w:szCs w:val="8"/>
          <w:highlight w:val="white"/>
        </w:rPr>
      </w:pPr>
    </w:p>
    <w:p w14:paraId="2C97837A" w14:textId="77777777" w:rsidR="007476ED" w:rsidRDefault="007476ED" w:rsidP="007476ED">
      <w:pPr>
        <w:rPr>
          <w:b/>
          <w:color w:val="262626"/>
          <w:sz w:val="8"/>
          <w:szCs w:val="8"/>
          <w:highlight w:val="white"/>
        </w:rPr>
      </w:pPr>
    </w:p>
    <w:p w14:paraId="4B9BB856" w14:textId="77777777" w:rsidR="007476ED" w:rsidRDefault="007476ED" w:rsidP="007476ED">
      <w:pPr>
        <w:rPr>
          <w:b/>
          <w:color w:val="262626"/>
          <w:sz w:val="8"/>
          <w:szCs w:val="8"/>
          <w:highlight w:val="white"/>
        </w:rPr>
      </w:pPr>
    </w:p>
    <w:p w14:paraId="2FFB8CFE" w14:textId="77777777" w:rsidR="007476ED" w:rsidRDefault="007476ED" w:rsidP="007476ED">
      <w:pPr>
        <w:rPr>
          <w:b/>
          <w:color w:val="262626"/>
          <w:sz w:val="8"/>
          <w:szCs w:val="8"/>
          <w:highlight w:val="white"/>
        </w:rPr>
      </w:pPr>
    </w:p>
    <w:p w14:paraId="605CA644" w14:textId="77777777" w:rsidR="007476ED" w:rsidRDefault="007476ED" w:rsidP="007476ED">
      <w:pPr>
        <w:rPr>
          <w:b/>
          <w:color w:val="262626"/>
          <w:sz w:val="8"/>
          <w:szCs w:val="8"/>
          <w:highlight w:val="white"/>
        </w:rPr>
      </w:pPr>
    </w:p>
    <w:p w14:paraId="5D636F2B" w14:textId="77777777" w:rsidR="007476ED" w:rsidRDefault="007476ED" w:rsidP="007476ED">
      <w:pPr>
        <w:rPr>
          <w:b/>
          <w:color w:val="262626"/>
          <w:sz w:val="8"/>
          <w:szCs w:val="8"/>
          <w:highlight w:val="white"/>
        </w:rPr>
      </w:pPr>
    </w:p>
    <w:p w14:paraId="4AACB71C" w14:textId="77777777" w:rsidR="007476ED" w:rsidRDefault="007476ED" w:rsidP="007476ED">
      <w:pPr>
        <w:rPr>
          <w:b/>
          <w:color w:val="262626"/>
          <w:highlight w:val="white"/>
        </w:rPr>
      </w:pPr>
      <w:r>
        <w:rPr>
          <w:b/>
          <w:color w:val="262626"/>
          <w:highlight w:val="white"/>
        </w:rPr>
        <w:t xml:space="preserve">US needs to bring indigenous voices and tradition to the forefront to solve the disproportionate impact of environmental challenges </w:t>
      </w:r>
    </w:p>
    <w:p w14:paraId="5EF99BFD" w14:textId="77777777" w:rsidR="007476ED" w:rsidRDefault="007476ED" w:rsidP="007476ED">
      <w:pPr>
        <w:rPr>
          <w:b/>
          <w:color w:val="555555"/>
          <w:sz w:val="16"/>
          <w:szCs w:val="16"/>
          <w:highlight w:val="white"/>
        </w:rPr>
      </w:pPr>
      <w:r>
        <w:rPr>
          <w:b/>
          <w:color w:val="262626"/>
          <w:highlight w:val="white"/>
        </w:rPr>
        <w:t xml:space="preserve">Begay, </w:t>
      </w:r>
      <w:proofErr w:type="spellStart"/>
      <w:r>
        <w:rPr>
          <w:b/>
          <w:color w:val="262626"/>
          <w:highlight w:val="white"/>
        </w:rPr>
        <w:t>Ajanian</w:t>
      </w:r>
      <w:proofErr w:type="spellEnd"/>
      <w:r>
        <w:rPr>
          <w:b/>
          <w:color w:val="262626"/>
          <w:highlight w:val="white"/>
        </w:rPr>
        <w:t xml:space="preserve">, and Williams ‘24 </w:t>
      </w:r>
      <w:r>
        <w:rPr>
          <w:color w:val="262626"/>
          <w:sz w:val="16"/>
          <w:szCs w:val="16"/>
          <w:highlight w:val="white"/>
        </w:rPr>
        <w:t xml:space="preserve">[ Clarita Lefthand‑Begay is a Navajo scholar and Assistant Professor at the University of Washington Information School, with a PhD in Environmental and Occupational Health Sciences. Her work focuses on tribal water security, Indigenous knowledge systems, and data sovereignty. Taylor J. Agajanian holds an ORCID </w:t>
      </w:r>
      <w:proofErr w:type="gramStart"/>
      <w:r>
        <w:rPr>
          <w:color w:val="262626"/>
          <w:sz w:val="16"/>
          <w:szCs w:val="16"/>
          <w:highlight w:val="white"/>
        </w:rPr>
        <w:t>ID</w:t>
      </w:r>
      <w:proofErr w:type="gramEnd"/>
      <w:r>
        <w:rPr>
          <w:color w:val="262626"/>
          <w:sz w:val="16"/>
          <w:szCs w:val="16"/>
          <w:highlight w:val="white"/>
        </w:rPr>
        <w:t xml:space="preserve"> but has no publicly available credentials confirmed. Michael Williams, Sr.’s credentials could not be verified without additional information. “</w:t>
      </w:r>
      <w:r>
        <w:rPr>
          <w:b/>
          <w:color w:val="555555"/>
          <w:sz w:val="16"/>
          <w:szCs w:val="16"/>
          <w:highlight w:val="white"/>
        </w:rPr>
        <w:t xml:space="preserve">Prioritizing Indigenous Peoples’ knowledge in federal decision-making: insights from faculty, graduate students, and tribal leaders”, Volume 20 issue 2. </w:t>
      </w:r>
      <w:hyperlink r:id="rId119">
        <w:r>
          <w:rPr>
            <w:b/>
            <w:color w:val="1155CC"/>
            <w:sz w:val="16"/>
            <w:szCs w:val="16"/>
            <w:highlight w:val="white"/>
            <w:u w:val="single"/>
          </w:rPr>
          <w:t>https://journals.sagepub.com/doi/full/10.1177/11771801241235279</w:t>
        </w:r>
      </w:hyperlink>
      <w:r>
        <w:rPr>
          <w:b/>
          <w:color w:val="555555"/>
          <w:sz w:val="16"/>
          <w:szCs w:val="16"/>
          <w:highlight w:val="white"/>
        </w:rPr>
        <w:t xml:space="preserve"> SP] </w:t>
      </w:r>
    </w:p>
    <w:p w14:paraId="28E22B8D" w14:textId="77777777" w:rsidR="007476ED" w:rsidRDefault="007476ED" w:rsidP="007476ED">
      <w:pPr>
        <w:rPr>
          <w:b/>
          <w:color w:val="262626"/>
          <w:sz w:val="16"/>
          <w:szCs w:val="16"/>
          <w:highlight w:val="white"/>
        </w:rPr>
      </w:pPr>
    </w:p>
    <w:p w14:paraId="07AD969E" w14:textId="77777777" w:rsidR="007476ED" w:rsidRDefault="007476ED" w:rsidP="007476ED">
      <w:pPr>
        <w:rPr>
          <w:b/>
          <w:color w:val="262626"/>
          <w:sz w:val="16"/>
          <w:szCs w:val="16"/>
          <w:highlight w:val="white"/>
        </w:rPr>
      </w:pPr>
    </w:p>
    <w:p w14:paraId="2977EF6F" w14:textId="77777777" w:rsidR="007476ED" w:rsidRDefault="007476ED" w:rsidP="007476ED">
      <w:pPr>
        <w:rPr>
          <w:color w:val="262626"/>
          <w:sz w:val="16"/>
          <w:szCs w:val="16"/>
          <w:highlight w:val="white"/>
        </w:rPr>
      </w:pPr>
    </w:p>
    <w:p w14:paraId="79294C76" w14:textId="77777777" w:rsidR="007476ED" w:rsidRDefault="007476ED" w:rsidP="007476ED">
      <w:pPr>
        <w:rPr>
          <w:color w:val="262626"/>
          <w:sz w:val="16"/>
          <w:szCs w:val="16"/>
          <w:highlight w:val="white"/>
        </w:rPr>
      </w:pPr>
    </w:p>
    <w:p w14:paraId="40675496" w14:textId="77777777" w:rsidR="007476ED" w:rsidRDefault="007476ED" w:rsidP="007476ED">
      <w:pPr>
        <w:rPr>
          <w:color w:val="262626"/>
          <w:sz w:val="16"/>
          <w:szCs w:val="16"/>
          <w:highlight w:val="white"/>
        </w:rPr>
      </w:pPr>
      <w:r>
        <w:rPr>
          <w:color w:val="262626"/>
          <w:sz w:val="16"/>
          <w:szCs w:val="16"/>
          <w:highlight w:val="white"/>
        </w:rPr>
        <w:t xml:space="preserve">] </w:t>
      </w:r>
    </w:p>
    <w:p w14:paraId="5724D2EF" w14:textId="77777777" w:rsidR="007476ED" w:rsidRDefault="007476ED" w:rsidP="007476ED">
      <w:pPr>
        <w:spacing w:after="120"/>
        <w:rPr>
          <w:sz w:val="12"/>
          <w:szCs w:val="12"/>
          <w:highlight w:val="white"/>
        </w:rPr>
      </w:pPr>
      <w:r>
        <w:rPr>
          <w:sz w:val="12"/>
          <w:szCs w:val="12"/>
          <w:highlight w:val="white"/>
        </w:rPr>
        <w:t xml:space="preserve">This work was co-created in a spring 2022 graduate course developed and taught by the corresponding author entitled, </w:t>
      </w:r>
      <w:r>
        <w:rPr>
          <w:i/>
          <w:sz w:val="12"/>
          <w:szCs w:val="12"/>
          <w:highlight w:val="white"/>
        </w:rPr>
        <w:t>Applied Indigenous Research Methods: Considerations for Incorporating TEK into Federal Decision-Making</w:t>
      </w:r>
      <w:r>
        <w:rPr>
          <w:sz w:val="12"/>
          <w:szCs w:val="12"/>
          <w:highlight w:val="white"/>
        </w:rPr>
        <w:t xml:space="preserve">. In this class, we participated in lectures, hosted by tribal leaders and experts, presented in graduate student-led journal clubs, and unpacked how some Indigenous communities use Indigenous Traditional Ecological Knowledge (ITEK) in their governmental decision-making. The goal was to produce a collaboratively written document to share with key decision-makers at the Environmental Protection Agency and the White House Office of Science and Technology Policy. The final product is the result of key topics chosen and written by graduate students, aforementioned tribal leaders, and the </w:t>
      </w:r>
      <w:proofErr w:type="spellStart"/>
      <w:r>
        <w:rPr>
          <w:sz w:val="12"/>
          <w:szCs w:val="12"/>
          <w:highlight w:val="white"/>
        </w:rPr>
        <w:t>instructor.According</w:t>
      </w:r>
      <w:proofErr w:type="spellEnd"/>
      <w:r>
        <w:rPr>
          <w:sz w:val="12"/>
          <w:szCs w:val="12"/>
          <w:highlight w:val="white"/>
        </w:rPr>
        <w:t xml:space="preserve"> to the 2020 US Census Bureau, of the 331 million people in the USA, 9.7 million (3%) self-identify as American Indian and Alaska Native (AIAN) under one race or in combination of up to six races (</w:t>
      </w:r>
      <w:hyperlink r:id="rId120" w:anchor="bibr57-11771801241235279">
        <w:r>
          <w:rPr>
            <w:sz w:val="12"/>
            <w:szCs w:val="12"/>
            <w:highlight w:val="white"/>
            <w:u w:val="single"/>
          </w:rPr>
          <w:t>US Census Bureau, 2021</w:t>
        </w:r>
      </w:hyperlink>
      <w:r>
        <w:rPr>
          <w:sz w:val="12"/>
          <w:szCs w:val="12"/>
          <w:highlight w:val="white"/>
        </w:rPr>
        <w:t>). The US Department of the Interior has recorded 574 current federally recognized tribes across 48 states, including Alaska (</w:t>
      </w:r>
      <w:hyperlink r:id="rId121" w:anchor="bibr55-11771801241235279">
        <w:r>
          <w:rPr>
            <w:sz w:val="12"/>
            <w:szCs w:val="12"/>
            <w:highlight w:val="white"/>
            <w:u w:val="single"/>
          </w:rPr>
          <w:t>US Bureau of Indian Affairs, 2016</w:t>
        </w:r>
      </w:hyperlink>
      <w:r>
        <w:rPr>
          <w:sz w:val="12"/>
          <w:szCs w:val="12"/>
          <w:highlight w:val="white"/>
        </w:rPr>
        <w:t xml:space="preserve">, </w:t>
      </w:r>
      <w:hyperlink r:id="rId122" w:anchor="bibr56-11771801241235279">
        <w:r>
          <w:rPr>
            <w:sz w:val="12"/>
            <w:szCs w:val="12"/>
            <w:highlight w:val="white"/>
            <w:u w:val="single"/>
          </w:rPr>
          <w:t>2021</w:t>
        </w:r>
      </w:hyperlink>
      <w:r>
        <w:rPr>
          <w:sz w:val="12"/>
          <w:szCs w:val="12"/>
          <w:highlight w:val="white"/>
        </w:rPr>
        <w:t xml:space="preserve">; </w:t>
      </w:r>
      <w:hyperlink r:id="rId123" w:anchor="bibr59-11771801241235279">
        <w:r>
          <w:rPr>
            <w:sz w:val="12"/>
            <w:szCs w:val="12"/>
            <w:highlight w:val="white"/>
            <w:u w:val="single"/>
          </w:rPr>
          <w:t>US Department of the Interior of Indian Affairs, 2022b</w:t>
        </w:r>
      </w:hyperlink>
      <w:r>
        <w:rPr>
          <w:sz w:val="12"/>
          <w:szCs w:val="12"/>
          <w:highlight w:val="white"/>
        </w:rPr>
        <w:t>). In addition, there are approximately 400 non-federally recognized Indigenous communities located in various US territories, including Puerto Rico, Guam, American Samoa, Northern Marianas, the Republic of the Marshall Islands, the US Virgin Islands, the Republic of Palau, and the Federated States of Micronesia (</w:t>
      </w:r>
      <w:hyperlink r:id="rId124" w:anchor="bibr1-11771801241235279">
        <w:r>
          <w:rPr>
            <w:sz w:val="12"/>
            <w:szCs w:val="12"/>
            <w:highlight w:val="white"/>
            <w:u w:val="single"/>
          </w:rPr>
          <w:t>Advisory Council on Historic Preservation [ACHP], 2018</w:t>
        </w:r>
      </w:hyperlink>
      <w:r>
        <w:rPr>
          <w:sz w:val="12"/>
          <w:szCs w:val="12"/>
          <w:highlight w:val="white"/>
        </w:rPr>
        <w:t xml:space="preserve">; </w:t>
      </w:r>
      <w:hyperlink r:id="rId125" w:anchor="bibr60-11771801241235279">
        <w:r>
          <w:rPr>
            <w:sz w:val="12"/>
            <w:szCs w:val="12"/>
            <w:highlight w:val="white"/>
            <w:u w:val="single"/>
          </w:rPr>
          <w:t>US Government Accountability Office, 2012</w:t>
        </w:r>
      </w:hyperlink>
      <w:r>
        <w:rPr>
          <w:sz w:val="12"/>
          <w:szCs w:val="12"/>
          <w:highlight w:val="white"/>
        </w:rPr>
        <w:t>). These communities include those who do not have formal government-to-government relationships with the US Government as a result of militarization and or policies that make them ineligible for federal recognition (</w:t>
      </w:r>
      <w:hyperlink r:id="rId126" w:anchor="bibr1-11771801241235279">
        <w:r>
          <w:rPr>
            <w:sz w:val="12"/>
            <w:szCs w:val="12"/>
            <w:highlight w:val="white"/>
            <w:u w:val="single"/>
          </w:rPr>
          <w:t>ACHP, 2018</w:t>
        </w:r>
      </w:hyperlink>
      <w:r>
        <w:rPr>
          <w:sz w:val="12"/>
          <w:szCs w:val="12"/>
          <w:highlight w:val="white"/>
        </w:rPr>
        <w:t xml:space="preserve">; </w:t>
      </w:r>
      <w:hyperlink r:id="rId127" w:anchor="bibr60-11771801241235279">
        <w:r>
          <w:rPr>
            <w:sz w:val="12"/>
            <w:szCs w:val="12"/>
            <w:highlight w:val="white"/>
            <w:u w:val="single"/>
          </w:rPr>
          <w:t>US Government Accountability Office, 2012</w:t>
        </w:r>
      </w:hyperlink>
      <w:r>
        <w:rPr>
          <w:sz w:val="12"/>
          <w:szCs w:val="12"/>
          <w:highlight w:val="white"/>
        </w:rPr>
        <w:t xml:space="preserve">).The US federal government has unique treaties and trust responsibilities with each of these federally recognized tribes. In this context, tribes are sovereign nations under the US Constitution, and through treaties, executive orders, statutes, and court decisions. However, upholding tribal sovereignty and treaty rights has been historically and contemporarily challenged by bureaucratic dead ends, genocide, and blatant disregard for these legal obligations. It was not until the 1970s, under </w:t>
      </w:r>
      <w:r>
        <w:rPr>
          <w:color w:val="262626"/>
          <w:sz w:val="16"/>
          <w:szCs w:val="16"/>
          <w:highlight w:val="white"/>
        </w:rPr>
        <w:t xml:space="preserve">President Richard Nixon, that federal Indian policy declared a direct commitment to ending the </w:t>
      </w:r>
      <w:r>
        <w:rPr>
          <w:sz w:val="12"/>
          <w:szCs w:val="12"/>
          <w:highlight w:val="white"/>
        </w:rPr>
        <w:t xml:space="preserve">Termination policy and moved toward a policy of Self-Determination. Over the years, this commitment has been </w:t>
      </w:r>
      <w:proofErr w:type="gramStart"/>
      <w:r>
        <w:rPr>
          <w:sz w:val="12"/>
          <w:szCs w:val="12"/>
          <w:highlight w:val="white"/>
        </w:rPr>
        <w:t>unsteady</w:t>
      </w:r>
      <w:proofErr w:type="gramEnd"/>
      <w:r>
        <w:rPr>
          <w:sz w:val="12"/>
          <w:szCs w:val="12"/>
          <w:highlight w:val="white"/>
        </w:rPr>
        <w:t xml:space="preserve"> at best and highly inconsistent across federal agencies. While any incremental change, both legally and socially, is not to be overlooked, federal commitments from US presidents and Congress have had broad, sweeping implications. Without being codified by Congress, executive orders can turnover as quickly as political administrations. Still, these executive actions have been an important tool to leverage opportunities for reclaiming Indigenous power at the federal decision-making </w:t>
      </w:r>
      <w:proofErr w:type="spellStart"/>
      <w:proofErr w:type="gramStart"/>
      <w:r>
        <w:rPr>
          <w:sz w:val="12"/>
          <w:szCs w:val="12"/>
          <w:highlight w:val="white"/>
        </w:rPr>
        <w:t>table.Since</w:t>
      </w:r>
      <w:proofErr w:type="spellEnd"/>
      <w:proofErr w:type="gramEnd"/>
      <w:r>
        <w:rPr>
          <w:sz w:val="12"/>
          <w:szCs w:val="12"/>
          <w:highlight w:val="white"/>
        </w:rPr>
        <w:t xml:space="preserve"> his inauguration in 2021, President Biden has signed a series of executive orders, memoranda, and directives that positively impact tribal nations. For example, the Biden-Harris Plan for tribal nations outlines a new US commitment to tribal relations. All executive departments and agencies have been directed to review this plan and </w:t>
      </w:r>
      <w:proofErr w:type="gramStart"/>
      <w:r>
        <w:rPr>
          <w:sz w:val="12"/>
          <w:szCs w:val="12"/>
          <w:highlight w:val="white"/>
        </w:rPr>
        <w:t>take action</w:t>
      </w:r>
      <w:proofErr w:type="gramEnd"/>
      <w:r>
        <w:rPr>
          <w:sz w:val="12"/>
          <w:szCs w:val="12"/>
          <w:highlight w:val="white"/>
        </w:rPr>
        <w:t xml:space="preserve"> accordingly. In addition, as mentioned in a November 2021 Memorandum, the Biden administration is currently developing guidelines for its commitment to incorporating ITEK into federal decision-making and policy processes (</w:t>
      </w:r>
      <w:hyperlink r:id="rId128" w:anchor="bibr33-11771801241235279">
        <w:r>
          <w:rPr>
            <w:sz w:val="12"/>
            <w:szCs w:val="12"/>
            <w:highlight w:val="white"/>
            <w:u w:val="single"/>
          </w:rPr>
          <w:t>Lander &amp; Mallory, 2021</w:t>
        </w:r>
      </w:hyperlink>
      <w:r>
        <w:rPr>
          <w:sz w:val="12"/>
          <w:szCs w:val="12"/>
          <w:highlight w:val="white"/>
        </w:rPr>
        <w:t>). Also, on March 16, 2021, the administration confirmed the first Native American, Deb Haaland, as Secretary of the Department of the Interior. These have all been welcome changes to Indigenous communities. Still, while the government acknowledges that ITEK is essential in making contemporary environmental decisions, most Indigenous Peoples understandably have concerns about collaborating with the government. These concerns are rooted in the long-standing historical precedence of the federal government collecting, citing, and misusing their information. To remedy this, first and foremost, a working relationship between tribal nations and the US Government requires acknowledgment of the harmful and traumatic legacies witnessed by Indigenous Peoples at the hand of these federal policies. As well, a genuine effort by the government to repair the current material conditions endured by Indigenous Peoples must be undertaken, combined with efforts toward accountability, justice, and reconciliation.</w:t>
      </w:r>
    </w:p>
    <w:p w14:paraId="3ABD0FDD" w14:textId="77777777" w:rsidR="007476ED" w:rsidRDefault="007476ED" w:rsidP="007476ED">
      <w:pPr>
        <w:spacing w:after="120"/>
        <w:rPr>
          <w:sz w:val="8"/>
          <w:szCs w:val="8"/>
        </w:rPr>
      </w:pPr>
      <w:r>
        <w:rPr>
          <w:sz w:val="24"/>
          <w:szCs w:val="24"/>
          <w:highlight w:val="white"/>
        </w:rPr>
        <w:t>The USA currently faces complex, multi-layered environmental challenges linked to hundreds of years of resource expropriation and related land degradation. The current crisis highlights the gap in scientific research and resource management approaches that are rooted in experimental reductionism (</w:t>
      </w:r>
      <w:hyperlink r:id="rId129" w:anchor="bibr65-11771801241235279">
        <w:r>
          <w:rPr>
            <w:sz w:val="24"/>
            <w:szCs w:val="24"/>
            <w:highlight w:val="white"/>
            <w:u w:val="single"/>
          </w:rPr>
          <w:t>World Health Organization, 2021</w:t>
        </w:r>
      </w:hyperlink>
      <w:r>
        <w:rPr>
          <w:sz w:val="24"/>
          <w:szCs w:val="24"/>
          <w:highlight w:val="white"/>
        </w:rPr>
        <w:t xml:space="preserve">). Now that centuries-old land management strategies have brought forth widespread global </w:t>
      </w:r>
      <w:proofErr w:type="gramStart"/>
      <w:r>
        <w:rPr>
          <w:sz w:val="24"/>
          <w:szCs w:val="24"/>
          <w:highlight w:val="white"/>
        </w:rPr>
        <w:t>failures;</w:t>
      </w:r>
      <w:proofErr w:type="gramEnd"/>
      <w:r>
        <w:rPr>
          <w:sz w:val="24"/>
          <w:szCs w:val="24"/>
          <w:highlight w:val="white"/>
        </w:rPr>
        <w:t xml:space="preserve"> a growing interest </w:t>
      </w:r>
      <w:proofErr w:type="gramStart"/>
      <w:r>
        <w:rPr>
          <w:sz w:val="24"/>
          <w:szCs w:val="24"/>
          <w:highlight w:val="white"/>
        </w:rPr>
        <w:t>to rethink</w:t>
      </w:r>
      <w:proofErr w:type="gramEnd"/>
      <w:r>
        <w:rPr>
          <w:sz w:val="24"/>
          <w:szCs w:val="24"/>
          <w:highlight w:val="white"/>
        </w:rPr>
        <w:t xml:space="preserve"> power inequality and ways of reexamining all our relations has emerged. As a result, many groups have begun to turn to Indigenous Peoples for their expertise, wisdom, and knowledge as a means to curtail the unfolding environmental catastrophes (</w:t>
      </w:r>
      <w:proofErr w:type="spellStart"/>
      <w:r>
        <w:fldChar w:fldCharType="begin"/>
      </w:r>
      <w:r>
        <w:instrText>HYPERLINK "https://journals.sagepub.com/doi/full/10.1177/11771801241235279" \l "bibr42-11771801241235279" \h</w:instrText>
      </w:r>
      <w:r>
        <w:fldChar w:fldCharType="separate"/>
      </w:r>
      <w:r>
        <w:rPr>
          <w:sz w:val="24"/>
          <w:szCs w:val="24"/>
          <w:highlight w:val="white"/>
          <w:u w:val="single"/>
        </w:rPr>
        <w:t>Roothaan</w:t>
      </w:r>
      <w:proofErr w:type="spellEnd"/>
      <w:r>
        <w:rPr>
          <w:sz w:val="24"/>
          <w:szCs w:val="24"/>
          <w:highlight w:val="white"/>
          <w:u w:val="single"/>
        </w:rPr>
        <w:t>, 2019</w:t>
      </w:r>
      <w:r>
        <w:fldChar w:fldCharType="end"/>
      </w:r>
      <w:r>
        <w:rPr>
          <w:sz w:val="24"/>
          <w:szCs w:val="24"/>
          <w:highlight w:val="white"/>
        </w:rPr>
        <w:t xml:space="preserve">). </w:t>
      </w:r>
      <w:r>
        <w:rPr>
          <w:sz w:val="24"/>
          <w:szCs w:val="24"/>
          <w:highlight w:val="cyan"/>
        </w:rPr>
        <w:t>Tribal leaders have long advocated for ITEK to be included in US processes and are finally gaining traction due to the urgency of the unfolding climate crisis. However, to foster the successful and equitable inclusion of ITEK into federal decision-making, there needs to be active work to disrupt well-established colonial dynamics and offer space for transformative and restorative work where Indigenous voices are at the forefront</w:t>
      </w:r>
      <w:r>
        <w:rPr>
          <w:sz w:val="24"/>
          <w:szCs w:val="24"/>
          <w:highlight w:val="white"/>
        </w:rPr>
        <w:t xml:space="preserve"> (</w:t>
      </w:r>
      <w:hyperlink r:id="rId130" w:anchor="bibr16-11771801241235279">
        <w:r>
          <w:rPr>
            <w:sz w:val="24"/>
            <w:szCs w:val="24"/>
            <w:highlight w:val="white"/>
            <w:u w:val="single"/>
          </w:rPr>
          <w:t>Gagnon-Bouchard &amp; Ranger, 2020</w:t>
        </w:r>
      </w:hyperlink>
      <w:r>
        <w:rPr>
          <w:sz w:val="24"/>
          <w:szCs w:val="24"/>
          <w:highlight w:val="white"/>
        </w:rPr>
        <w:t>). To address these challenges, an interdisciplinary approach that effectively and respectfully embeds knowledge plurality into the process will need to be considered. In the context of Indigenous Peoples in the USA, t</w:t>
      </w:r>
      <w:r>
        <w:rPr>
          <w:sz w:val="24"/>
          <w:szCs w:val="24"/>
          <w:highlight w:val="cyan"/>
        </w:rPr>
        <w:t xml:space="preserve">his will require a deep understanding of the history of tribal nations and the genocide and </w:t>
      </w:r>
      <w:proofErr w:type="spellStart"/>
      <w:r>
        <w:rPr>
          <w:sz w:val="24"/>
          <w:szCs w:val="24"/>
          <w:highlight w:val="cyan"/>
        </w:rPr>
        <w:t>epistemicide</w:t>
      </w:r>
      <w:proofErr w:type="spellEnd"/>
      <w:r>
        <w:rPr>
          <w:sz w:val="24"/>
          <w:szCs w:val="24"/>
          <w:highlight w:val="cyan"/>
        </w:rPr>
        <w:t xml:space="preserve"> endured at the hands of US Government policies and </w:t>
      </w:r>
      <w:proofErr w:type="spellStart"/>
      <w:r>
        <w:rPr>
          <w:sz w:val="24"/>
          <w:szCs w:val="24"/>
          <w:highlight w:val="cyan"/>
        </w:rPr>
        <w:t>citizens.</w:t>
      </w:r>
      <w:r>
        <w:rPr>
          <w:color w:val="333333"/>
          <w:sz w:val="8"/>
          <w:szCs w:val="8"/>
          <w:highlight w:val="white"/>
        </w:rPr>
        <w:t>In</w:t>
      </w:r>
      <w:proofErr w:type="spellEnd"/>
      <w:r>
        <w:rPr>
          <w:color w:val="333333"/>
          <w:sz w:val="8"/>
          <w:szCs w:val="8"/>
          <w:highlight w:val="white"/>
        </w:rPr>
        <w:t xml:space="preserve"> this work, we seek to discuss both the importance of moving toward ITEK, given the severe state of imbalance that the natural world is in, and the ethical considerations needed to approach Indigenous Peoples and ITEK with proper care, respect, and integrity. In short, though ITEK is a vital part of land restoration and rehabilitation, the authors advise the US Government to first center Indigenous Peoples and their sovereignty in efforts to integrate ITEK into federal policy. Following these recommendations is imperative to the success of ITEK implementation in federal policy because Indigenous systems of knowledge are embedded in Indigenous relationships with the land and other non-human beings, that is, ITEK, Indigenous Peoples, and the land are inextricably linked. Further, preserving and strengthening ITEK, while maintaining and increasing Indigenous sovereignty, can begin a process of justice, accountability, and reconciliation.</w:t>
      </w:r>
    </w:p>
    <w:p w14:paraId="0216607D" w14:textId="77777777" w:rsidR="007476ED" w:rsidRDefault="007476ED" w:rsidP="007476ED">
      <w:pPr>
        <w:rPr>
          <w:sz w:val="8"/>
          <w:szCs w:val="8"/>
        </w:rPr>
      </w:pPr>
    </w:p>
    <w:p w14:paraId="2F804EAA" w14:textId="77777777" w:rsidR="007476ED" w:rsidRDefault="007476ED" w:rsidP="007476ED">
      <w:pPr>
        <w:rPr>
          <w:sz w:val="8"/>
          <w:szCs w:val="8"/>
        </w:rPr>
      </w:pPr>
    </w:p>
    <w:p w14:paraId="68568C86" w14:textId="77777777" w:rsidR="007476ED" w:rsidRDefault="007476ED" w:rsidP="007476ED">
      <w:pPr>
        <w:rPr>
          <w:sz w:val="8"/>
          <w:szCs w:val="8"/>
        </w:rPr>
      </w:pPr>
    </w:p>
    <w:p w14:paraId="5B59ED6F" w14:textId="77777777" w:rsidR="007476ED" w:rsidRDefault="007476ED" w:rsidP="007476ED">
      <w:pPr>
        <w:rPr>
          <w:sz w:val="8"/>
          <w:szCs w:val="8"/>
        </w:rPr>
      </w:pPr>
    </w:p>
    <w:p w14:paraId="23F6A5B9" w14:textId="77777777" w:rsidR="007476ED" w:rsidRDefault="007476ED" w:rsidP="007476ED"/>
    <w:p w14:paraId="48408159" w14:textId="77777777" w:rsidR="007476ED" w:rsidRPr="00336E94" w:rsidRDefault="007476ED" w:rsidP="007476ED"/>
    <w:p w14:paraId="6DAF16AF" w14:textId="77777777" w:rsidR="007476ED" w:rsidRPr="00336E94" w:rsidRDefault="007476ED" w:rsidP="007476ED"/>
    <w:p w14:paraId="7106323B" w14:textId="77777777" w:rsidR="007476ED" w:rsidRPr="00FC291D" w:rsidRDefault="007476ED" w:rsidP="007476ED">
      <w:pPr>
        <w:pStyle w:val="Heading4"/>
      </w:pPr>
      <w:r>
        <w:t xml:space="preserve">Indigenous engagement is </w:t>
      </w:r>
      <w:r w:rsidRPr="00FC291D">
        <w:rPr>
          <w:u w:val="single"/>
        </w:rPr>
        <w:t>uniquely k</w:t>
      </w:r>
      <w:r>
        <w:rPr>
          <w:u w:val="single"/>
        </w:rPr>
        <w:t>ey</w:t>
      </w:r>
      <w:r>
        <w:t xml:space="preserve"> to modern climate discourse.</w:t>
      </w:r>
    </w:p>
    <w:p w14:paraId="15C1E89D" w14:textId="77777777" w:rsidR="007476ED" w:rsidRPr="00FC291D" w:rsidRDefault="007476ED" w:rsidP="007476ED">
      <w:r>
        <w:rPr>
          <w:rStyle w:val="Style13ptBold"/>
        </w:rPr>
        <w:t>Stuhl</w:t>
      </w:r>
      <w:r w:rsidRPr="00DF6197">
        <w:rPr>
          <w:rStyle w:val="Style13ptBold"/>
        </w:rPr>
        <w:t xml:space="preserve"> </w:t>
      </w:r>
      <w:r>
        <w:rPr>
          <w:rStyle w:val="Style13ptBold"/>
        </w:rPr>
        <w:t>16</w:t>
      </w:r>
      <w:r>
        <w:t>, Associate Professor and Department Chair of Environmental Studies &amp; Sciences at Bucknell University with a Ph.D. in the History of Science, Medicine, and Technology from the University of Wisconsin-Madison. (Andrew, 2016, “</w:t>
      </w:r>
      <w:r w:rsidRPr="00BF426A">
        <w:t>Unfreezing the Arctic: Science, Colonialism, and the Transformation of Inuit Lands</w:t>
      </w:r>
      <w:r>
        <w:t xml:space="preserve">,” </w:t>
      </w:r>
      <w:r w:rsidRPr="00BF426A">
        <w:rPr>
          <w:i/>
          <w:iCs/>
        </w:rPr>
        <w:t>University of Chicago Press</w:t>
      </w:r>
      <w:r>
        <w:t xml:space="preserve">, </w:t>
      </w:r>
      <w:r w:rsidRPr="00BF426A">
        <w:t>https://press.uchicago.edu/ucp/books/book/chicago/U/bo24957300.html</w:t>
      </w:r>
      <w:r>
        <w:t>, p.9-13) /</w:t>
      </w:r>
      <w:proofErr w:type="spellStart"/>
      <w:r>
        <w:t>ajb</w:t>
      </w:r>
      <w:proofErr w:type="spellEnd"/>
    </w:p>
    <w:p w14:paraId="4B058728" w14:textId="77777777" w:rsidR="007476ED" w:rsidRPr="00C01CF5" w:rsidRDefault="007476ED" w:rsidP="007476ED">
      <w:pPr>
        <w:rPr>
          <w:sz w:val="16"/>
        </w:rPr>
      </w:pPr>
      <w:r w:rsidRPr="00FC291D">
        <w:rPr>
          <w:highlight w:val="cyan"/>
          <w:u w:val="single"/>
        </w:rPr>
        <w:t>Traces of history animate modern Arctic</w:t>
      </w:r>
      <w:r w:rsidRPr="00AE0527">
        <w:rPr>
          <w:u w:val="single"/>
        </w:rPr>
        <w:t xml:space="preserve"> affairs and landscapes.</w:t>
      </w:r>
      <w:r w:rsidRPr="00C01CF5">
        <w:rPr>
          <w:sz w:val="16"/>
        </w:rPr>
        <w:t xml:space="preserve"> Cournoyea shared the intersections of her own family with a genealogy of knowledge. Her grandfather, Mike Siberia, worked as a technician on a governmental survey of resources in the Yukon and Northwest Territories, the Canadian Arctic Expedition of 1913–­ 18. He married an Inuit woman who served as a seamstress for the scientists, sewing clothes from caribou so they could collect samples without succumbing to the cold. It was this expedition that gave Canadian officials the impetus for the reindeer project. Like scientists, members of Inuit communities played different roles over the episodes of intervention I examine. In the late 1800s, most were hunting guides. By the 1970s, many testified before public hearings on oil and gas development—like Cournoyea herself. </w:t>
      </w:r>
      <w:r w:rsidRPr="00AE0527">
        <w:rPr>
          <w:u w:val="single"/>
        </w:rPr>
        <w:t xml:space="preserve">This lineage shows that nothing in the Arctic is “pure”—­ not bloodlines, land, history, or science. </w:t>
      </w:r>
      <w:r w:rsidRPr="00C01CF5">
        <w:rPr>
          <w:sz w:val="16"/>
        </w:rPr>
        <w:t>I place the Arctic in time not to establish what belongs there, but to discern movements</w:t>
      </w:r>
      <w:r w:rsidRPr="00AE0527">
        <w:rPr>
          <w:u w:val="single"/>
        </w:rPr>
        <w:t xml:space="preserve">. </w:t>
      </w:r>
      <w:r w:rsidRPr="00FC291D">
        <w:rPr>
          <w:highlight w:val="cyan"/>
          <w:u w:val="single"/>
        </w:rPr>
        <w:t>Colonialism was, and continues to be, a tangle of intentional interference and its unintended consequences.</w:t>
      </w:r>
      <w:r w:rsidRPr="00AE0527">
        <w:rPr>
          <w:u w:val="single"/>
        </w:rPr>
        <w:t xml:space="preserve"> </w:t>
      </w:r>
      <w:r w:rsidRPr="00C01CF5">
        <w:rPr>
          <w:sz w:val="16"/>
        </w:rPr>
        <w:t xml:space="preserve">As Cournoyea’s testimony evinces, looking at a corner of the region, and keeping it in focus over the long view, helps apprehend both the course of history and the undercurrents of interruption—­ however fugitive or profound. Displacements in and from the Arctic, then, are part of the picture of global change I want to </w:t>
      </w:r>
      <w:r w:rsidRPr="00810FC6">
        <w:rPr>
          <w:sz w:val="16"/>
        </w:rPr>
        <w:t xml:space="preserve">depict.19 </w:t>
      </w:r>
      <w:r w:rsidRPr="00FC291D">
        <w:rPr>
          <w:highlight w:val="cyan"/>
          <w:u w:val="single"/>
        </w:rPr>
        <w:t>For most of the nineteenth and early twentieth centuries, Inuit avoided outsider’s attempts to control Arctic nature.</w:t>
      </w:r>
      <w:r w:rsidRPr="00AE0527">
        <w:rPr>
          <w:u w:val="single"/>
        </w:rPr>
        <w:t xml:space="preserve"> They relied on knowledge and experience to live off abundant natural resources, including whales, seals, caribou, fish, and an array of plants. They also tapped into economies of exchange operating beyond governmental jurisdiction—­ whether through independent whaling or trading companies or fellow indigenous groups. Their lives, like those in the nonhuman world, hinged on mobilit</w:t>
      </w:r>
      <w:r w:rsidRPr="00C01CF5">
        <w:rPr>
          <w:sz w:val="16"/>
        </w:rPr>
        <w:t xml:space="preserve">y. By the mid-­ 1950s, Cournoyea noted, Inuvialuit were stuck. They could no longer rely on the productivity of the </w:t>
      </w:r>
      <w:proofErr w:type="gramStart"/>
      <w:r w:rsidRPr="00C01CF5">
        <w:rPr>
          <w:sz w:val="16"/>
        </w:rPr>
        <w:t>land</w:t>
      </w:r>
      <w:proofErr w:type="gramEnd"/>
      <w:r w:rsidRPr="00C01CF5">
        <w:rPr>
          <w:sz w:val="16"/>
        </w:rPr>
        <w:t xml:space="preserve"> or the </w:t>
      </w:r>
      <w:proofErr w:type="gramStart"/>
      <w:r w:rsidRPr="00C01CF5">
        <w:rPr>
          <w:sz w:val="16"/>
        </w:rPr>
        <w:t>fur</w:t>
      </w:r>
      <w:proofErr w:type="gramEnd"/>
      <w:r w:rsidRPr="00C01CF5">
        <w:rPr>
          <w:sz w:val="16"/>
        </w:rPr>
        <w:t xml:space="preserve"> economies built upon it. </w:t>
      </w:r>
      <w:r w:rsidRPr="00FC291D">
        <w:rPr>
          <w:highlight w:val="cyan"/>
          <w:u w:val="single"/>
        </w:rPr>
        <w:t>At the same time, governmental scientists ceased to involve them. Many researchers no longer saw the value of local</w:t>
      </w:r>
      <w:r w:rsidRPr="00AE0527">
        <w:rPr>
          <w:u w:val="single"/>
        </w:rPr>
        <w:t xml:space="preserve"> guide</w:t>
      </w:r>
      <w:r w:rsidRPr="00FC291D">
        <w:rPr>
          <w:highlight w:val="cyan"/>
          <w:u w:val="single"/>
        </w:rPr>
        <w:t>s</w:t>
      </w:r>
      <w:r w:rsidRPr="00AE0527">
        <w:rPr>
          <w:u w:val="single"/>
        </w:rPr>
        <w:t xml:space="preserve"> </w:t>
      </w:r>
      <w:r w:rsidRPr="00FC291D">
        <w:rPr>
          <w:highlight w:val="cyan"/>
          <w:u w:val="single"/>
        </w:rPr>
        <w:t>if they could complete an entire survey by plane while on the hunt for oil resources that played little part in indigenous society. Inuit</w:t>
      </w:r>
      <w:r w:rsidRPr="00AE0527">
        <w:rPr>
          <w:u w:val="single"/>
        </w:rPr>
        <w:t xml:space="preserve"> stewed over these developments and </w:t>
      </w:r>
      <w:r w:rsidRPr="00FC291D">
        <w:rPr>
          <w:highlight w:val="cyan"/>
          <w:u w:val="single"/>
        </w:rPr>
        <w:t>began voicing their frustration</w:t>
      </w:r>
      <w:r w:rsidRPr="00AE0527">
        <w:rPr>
          <w:u w:val="single"/>
        </w:rPr>
        <w:t xml:space="preserve">—­ to scientists. The means of </w:t>
      </w:r>
      <w:r w:rsidRPr="00FC291D">
        <w:rPr>
          <w:highlight w:val="cyan"/>
          <w:u w:val="single"/>
        </w:rPr>
        <w:t>Inuit resilience</w:t>
      </w:r>
      <w:r w:rsidRPr="00AE0527">
        <w:rPr>
          <w:u w:val="single"/>
        </w:rPr>
        <w:t xml:space="preserve"> by the 1960s, then, </w:t>
      </w:r>
      <w:r w:rsidRPr="00FC291D">
        <w:rPr>
          <w:highlight w:val="cyan"/>
          <w:u w:val="single"/>
        </w:rPr>
        <w:t>was not avoiding science, but appropriating it as a tool in political organization.</w:t>
      </w:r>
      <w:r w:rsidRPr="00AE0527">
        <w:rPr>
          <w:u w:val="single"/>
        </w:rPr>
        <w:t xml:space="preserve"> Inuit allied with a group of concerned scientists—­ particularly those with environmentalist leanings—­ in their fight for sovereignty in Arctic Alaska in 1971 and on the Canadian side of the western Arctic between 1977 and 1984. In other words, </w:t>
      </w:r>
      <w:r w:rsidRPr="00FC291D">
        <w:rPr>
          <w:highlight w:val="cyan"/>
          <w:u w:val="single"/>
        </w:rPr>
        <w:t>as the military-industrial complex turned northward, and Arctic administrators granted scientists their highest levels of financial support and decision-making authority, a reconfiguration of science and power was set in motion</w:t>
      </w:r>
      <w:r w:rsidRPr="00C01CF5">
        <w:rPr>
          <w:sz w:val="16"/>
        </w:rPr>
        <w:t xml:space="preserve">. Contrary to analyses of colonialism in the Global South, then, the end of my story is not the end of Arctic science. Rather, a century of intervention </w:t>
      </w:r>
      <w:proofErr w:type="gramStart"/>
      <w:r w:rsidRPr="00C01CF5">
        <w:rPr>
          <w:sz w:val="16"/>
        </w:rPr>
        <w:t>came to a close</w:t>
      </w:r>
      <w:proofErr w:type="gramEnd"/>
      <w:r w:rsidRPr="00C01CF5">
        <w:rPr>
          <w:sz w:val="16"/>
        </w:rPr>
        <w:t xml:space="preserve"> by articulating a science that was both humanist and environmental—­ and situating it carefully within civil society. When Inuit inked land claims agreements with the United States and Canada in the 1970s and 1980s, there was the fanfare of a revolution. But there was also a more subtle evolution, one predicated on the supervision of science and regular monitoring of the physical environment. I thus steer clear of “decolonization” as a reference to the period in which land claims were negotiated and formalized, since it implies a withdrawal of colonial forces. I use instead “postcolonial” to denote </w:t>
      </w:r>
      <w:proofErr w:type="gramStart"/>
      <w:r w:rsidRPr="00C01CF5">
        <w:rPr>
          <w:sz w:val="16"/>
        </w:rPr>
        <w:t>all of</w:t>
      </w:r>
      <w:proofErr w:type="gramEnd"/>
      <w:r w:rsidRPr="00C01CF5">
        <w:rPr>
          <w:sz w:val="16"/>
        </w:rPr>
        <w:t xml:space="preserve"> the years after 1881 as characterized by the legacies of the continued colonial encounter, with attention to the structures through which land was used, studied, and managed. These analytical choices affect more than disciplinary terrain. They comprise a way of being in the world that treats the past as constitutive of the present.20 </w:t>
      </w:r>
      <w:r w:rsidRPr="00FC291D">
        <w:rPr>
          <w:highlight w:val="cyan"/>
          <w:u w:val="single"/>
        </w:rPr>
        <w:t>In the</w:t>
      </w:r>
      <w:r w:rsidRPr="00AE0527">
        <w:rPr>
          <w:u w:val="single"/>
        </w:rPr>
        <w:t xml:space="preserve"> 19</w:t>
      </w:r>
      <w:r w:rsidRPr="00FC291D">
        <w:rPr>
          <w:highlight w:val="cyan"/>
          <w:u w:val="single"/>
        </w:rPr>
        <w:t>70s and</w:t>
      </w:r>
      <w:r w:rsidRPr="00AE0527">
        <w:rPr>
          <w:u w:val="single"/>
        </w:rPr>
        <w:t xml:space="preserve"> 19</w:t>
      </w:r>
      <w:r w:rsidRPr="00FC291D">
        <w:rPr>
          <w:highlight w:val="cyan"/>
          <w:u w:val="single"/>
        </w:rPr>
        <w:t>80s, both federal and Inuit governments emphasized the reorganization of knowledge production through more participatory and democratic decision making, informed consent procedures, and research licensing.</w:t>
      </w:r>
      <w:r w:rsidRPr="00AE0527">
        <w:rPr>
          <w:u w:val="single"/>
        </w:rPr>
        <w:t xml:space="preserve"> Through these processes, </w:t>
      </w:r>
      <w:r w:rsidRPr="00FC291D">
        <w:rPr>
          <w:highlight w:val="cyan"/>
          <w:u w:val="single"/>
        </w:rPr>
        <w:t>Inuit shaped research agendas, resource development projects, and political discourse on environmental dilemmas at</w:t>
      </w:r>
      <w:r w:rsidRPr="00AE0527">
        <w:rPr>
          <w:u w:val="single"/>
        </w:rPr>
        <w:t xml:space="preserve"> both </w:t>
      </w:r>
      <w:r w:rsidRPr="00FC291D">
        <w:rPr>
          <w:highlight w:val="cyan"/>
          <w:u w:val="single"/>
        </w:rPr>
        <w:t>the</w:t>
      </w:r>
      <w:r w:rsidRPr="00AE0527">
        <w:rPr>
          <w:u w:val="single"/>
        </w:rPr>
        <w:t xml:space="preserve"> national and </w:t>
      </w:r>
      <w:r w:rsidRPr="00FC291D">
        <w:rPr>
          <w:highlight w:val="cyan"/>
          <w:u w:val="single"/>
        </w:rPr>
        <w:t xml:space="preserve">international levels. In </w:t>
      </w:r>
      <w:proofErr w:type="gramStart"/>
      <w:r w:rsidRPr="00FC291D">
        <w:rPr>
          <w:highlight w:val="cyan"/>
          <w:u w:val="single"/>
        </w:rPr>
        <w:t>all of</w:t>
      </w:r>
      <w:proofErr w:type="gramEnd"/>
      <w:r w:rsidRPr="00FC291D">
        <w:rPr>
          <w:highlight w:val="cyan"/>
          <w:u w:val="single"/>
        </w:rPr>
        <w:t xml:space="preserve"> these instances, Inuit forged closer—­ but no less contentious—­ relations with scientists</w:t>
      </w:r>
      <w:r w:rsidRPr="00AE0527">
        <w:rPr>
          <w:u w:val="single"/>
        </w:rPr>
        <w:t>.</w:t>
      </w:r>
      <w:r w:rsidRPr="00C01CF5">
        <w:rPr>
          <w:sz w:val="16"/>
        </w:rPr>
        <w:t>21 It may be no surprise then, that Cournoyea closed her presentation before the Inuit Studies Conference by courting academics, cautiously. She expressed to members of the audience—­ many of them anthropologists, geographers, and ecologists—­ the Inuvialuit Regional Corporation’s interests in collaborating on studies of sea ice and Arctic warming.</w:t>
      </w:r>
    </w:p>
    <w:p w14:paraId="2E1EE53F" w14:textId="77777777" w:rsidR="007476ED" w:rsidRPr="00C01CF5" w:rsidRDefault="007476ED" w:rsidP="007476ED">
      <w:pPr>
        <w:rPr>
          <w:sz w:val="16"/>
        </w:rPr>
      </w:pPr>
      <w:r w:rsidRPr="00C01CF5">
        <w:rPr>
          <w:sz w:val="16"/>
        </w:rPr>
        <w:t>UNFREEZING THE ARCTIC</w:t>
      </w:r>
    </w:p>
    <w:p w14:paraId="724D61F3" w14:textId="77777777" w:rsidR="007476ED" w:rsidRDefault="007476ED" w:rsidP="007476ED">
      <w:pPr>
        <w:rPr>
          <w:u w:val="single"/>
        </w:rPr>
      </w:pPr>
      <w:r w:rsidRPr="00C01CF5">
        <w:rPr>
          <w:sz w:val="16"/>
        </w:rPr>
        <w:t xml:space="preserve">As the auditorium emptied, and </w:t>
      </w:r>
      <w:proofErr w:type="gramStart"/>
      <w:r w:rsidRPr="00C01CF5">
        <w:rPr>
          <w:sz w:val="16"/>
        </w:rPr>
        <w:t>conference-­</w:t>
      </w:r>
      <w:proofErr w:type="gramEnd"/>
      <w:r w:rsidRPr="00C01CF5">
        <w:rPr>
          <w:sz w:val="16"/>
        </w:rPr>
        <w:t xml:space="preserve"> goers began to queue by the trays of cherry </w:t>
      </w:r>
      <w:proofErr w:type="spellStart"/>
      <w:r w:rsidRPr="00C01CF5">
        <w:rPr>
          <w:sz w:val="16"/>
        </w:rPr>
        <w:t>danishes</w:t>
      </w:r>
      <w:proofErr w:type="spellEnd"/>
      <w:r w:rsidRPr="00C01CF5">
        <w:rPr>
          <w:sz w:val="16"/>
        </w:rPr>
        <w:t xml:space="preserve">, I introduced myself to the person in the aisle be- hind me. The requisite exchange of hellos and credentials ensued. But something in my introduction caught my new colleague off guard. “A historian?” he remarked, kinking his head. “What are you doing here?” In terms of academic standing, Arctic climate change is the domain of the natural and social sciences. It is not immediately obvious, to at least some of these scholars, what history offers to the study of environmental problems. The study of the past may seem like a hobby, a luxury in a bygone age of planetary stability. </w:t>
      </w:r>
      <w:proofErr w:type="gramStart"/>
      <w:r w:rsidRPr="00C01CF5">
        <w:rPr>
          <w:sz w:val="16"/>
        </w:rPr>
        <w:t>And,</w:t>
      </w:r>
      <w:proofErr w:type="gramEnd"/>
      <w:r w:rsidRPr="00C01CF5">
        <w:rPr>
          <w:sz w:val="16"/>
        </w:rPr>
        <w:t xml:space="preserve"> to be fair, many historians choose not to intervene in contemporary debates, even if their scholarship bears directly on present conditions.22 For those Arctic scholars in disciplines outside of history, this book provides a backstory for climate change and globalization. The Arctic has been central to the development of scientific knowledge since the middle of the 1800s, just as scientists have been central to developments in the Arctic over the same period. And, while melting ice is out of the ordinary, it is also nothing new: it is the latest in a string of rapid environmental transformations in the region over the last 150 years. When we take seriously these aspects of the Arctic’s past, rising temperatures and shifting global power dynamics become more than ecological or social problems. They become matters of history as well.23 Quite literally, previous episodes of scientific exploration and exploitation permeate northern societies and landscapes. </w:t>
      </w:r>
      <w:r w:rsidRPr="00FC291D">
        <w:rPr>
          <w:highlight w:val="cyan"/>
          <w:u w:val="single"/>
        </w:rPr>
        <w:t>Current frameworks of governance and knowledge-making in the Arctic are</w:t>
      </w:r>
      <w:r w:rsidRPr="00AE0527">
        <w:rPr>
          <w:u w:val="single"/>
        </w:rPr>
        <w:t xml:space="preserve"> also </w:t>
      </w:r>
      <w:r w:rsidRPr="00FC291D">
        <w:rPr>
          <w:highlight w:val="cyan"/>
          <w:u w:val="single"/>
        </w:rPr>
        <w:t xml:space="preserve">products of </w:t>
      </w:r>
      <w:proofErr w:type="gramStart"/>
      <w:r w:rsidRPr="00FC291D">
        <w:rPr>
          <w:highlight w:val="cyan"/>
          <w:u w:val="single"/>
        </w:rPr>
        <w:t>the colonial</w:t>
      </w:r>
      <w:proofErr w:type="gramEnd"/>
      <w:r w:rsidRPr="00FC291D">
        <w:rPr>
          <w:highlight w:val="cyan"/>
          <w:u w:val="single"/>
        </w:rPr>
        <w:t xml:space="preserve"> experience</w:t>
      </w:r>
      <w:r w:rsidRPr="00AE0527">
        <w:rPr>
          <w:u w:val="single"/>
        </w:rPr>
        <w:t>, established through acts of Congress and modern treaties.</w:t>
      </w:r>
      <w:r w:rsidRPr="00C01CF5">
        <w:rPr>
          <w:sz w:val="16"/>
        </w:rPr>
        <w:t xml:space="preserve"> If, in promoting ambitious plans for adaptation in the Arctic, this his- tory is concealed, social and natural scientists may repeat it without realizing it. </w:t>
      </w:r>
      <w:r w:rsidRPr="00AE0527">
        <w:rPr>
          <w:u w:val="single"/>
        </w:rPr>
        <w:t xml:space="preserve">Geographer Emilie Cameron has convincingly shown that </w:t>
      </w:r>
      <w:r w:rsidRPr="00FC291D">
        <w:rPr>
          <w:highlight w:val="cyan"/>
          <w:u w:val="single"/>
        </w:rPr>
        <w:t xml:space="preserve">such politics are at play in climate science today, specifically in the literature on </w:t>
      </w:r>
      <w:r w:rsidRPr="00FC291D">
        <w:rPr>
          <w:b/>
          <w:bCs/>
          <w:highlight w:val="cyan"/>
          <w:u w:val="single"/>
        </w:rPr>
        <w:t>vulnerability and adaptation</w:t>
      </w:r>
      <w:r w:rsidRPr="00FC291D">
        <w:rPr>
          <w:highlight w:val="cyan"/>
          <w:u w:val="single"/>
        </w:rPr>
        <w:t>.</w:t>
      </w:r>
      <w:r w:rsidRPr="00AE0527">
        <w:rPr>
          <w:u w:val="single"/>
        </w:rPr>
        <w:t xml:space="preserve"> </w:t>
      </w:r>
      <w:r w:rsidRPr="00FC291D">
        <w:rPr>
          <w:highlight w:val="cyan"/>
          <w:u w:val="single"/>
        </w:rPr>
        <w:t>Scientists</w:t>
      </w:r>
      <w:r w:rsidRPr="00AE0527">
        <w:rPr>
          <w:u w:val="single"/>
        </w:rPr>
        <w:t xml:space="preserve"> in these fields often </w:t>
      </w:r>
      <w:r w:rsidRPr="00FC291D">
        <w:rPr>
          <w:highlight w:val="cyan"/>
          <w:u w:val="single"/>
        </w:rPr>
        <w:t>frame Inuit</w:t>
      </w:r>
      <w:r w:rsidRPr="00AE0527">
        <w:rPr>
          <w:u w:val="single"/>
        </w:rPr>
        <w:t xml:space="preserve"> ecological </w:t>
      </w:r>
      <w:r w:rsidRPr="00FC291D">
        <w:rPr>
          <w:highlight w:val="cyan"/>
          <w:u w:val="single"/>
        </w:rPr>
        <w:t>knowledge</w:t>
      </w:r>
      <w:r w:rsidRPr="00AE0527">
        <w:rPr>
          <w:u w:val="single"/>
        </w:rPr>
        <w:t xml:space="preserve"> and existing natural resource management regimes </w:t>
      </w:r>
      <w:r w:rsidRPr="00FC291D">
        <w:rPr>
          <w:highlight w:val="cyan"/>
          <w:u w:val="single"/>
        </w:rPr>
        <w:t>as inapplicable to</w:t>
      </w:r>
      <w:r w:rsidRPr="00AE0527">
        <w:rPr>
          <w:u w:val="single"/>
        </w:rPr>
        <w:t xml:space="preserve"> physical conditions spawned by </w:t>
      </w:r>
      <w:r w:rsidRPr="00FC291D">
        <w:rPr>
          <w:highlight w:val="cyan"/>
          <w:u w:val="single"/>
        </w:rPr>
        <w:t>climate change. As a result, Inuit lose standing in channels of Arctic decision making.</w:t>
      </w:r>
      <w:r w:rsidRPr="00AE0527">
        <w:rPr>
          <w:u w:val="single"/>
        </w:rPr>
        <w:t xml:space="preserve"> Natural scientists and social </w:t>
      </w:r>
      <w:r w:rsidRPr="00FC291D">
        <w:rPr>
          <w:highlight w:val="cyan"/>
          <w:u w:val="single"/>
        </w:rPr>
        <w:t>scientists can prevent this situation by</w:t>
      </w:r>
      <w:r w:rsidRPr="00AE0527">
        <w:rPr>
          <w:u w:val="single"/>
        </w:rPr>
        <w:t xml:space="preserve"> examining circumpolar phenomena in the context of a history of colonialism there, and </w:t>
      </w:r>
      <w:r w:rsidRPr="00FC291D">
        <w:rPr>
          <w:highlight w:val="cyan"/>
          <w:u w:val="single"/>
        </w:rPr>
        <w:t>remaining committed to the principles of</w:t>
      </w:r>
      <w:r w:rsidRPr="00AE0527">
        <w:rPr>
          <w:u w:val="single"/>
        </w:rPr>
        <w:t xml:space="preserve"> modern treaties and </w:t>
      </w:r>
      <w:r w:rsidRPr="00FC291D">
        <w:rPr>
          <w:highlight w:val="cyan"/>
          <w:u w:val="single"/>
        </w:rPr>
        <w:t>participatory democracy</w:t>
      </w:r>
      <w:r w:rsidRPr="00AE0527">
        <w:rPr>
          <w:u w:val="single"/>
        </w:rPr>
        <w:t>—­ like fair representation, informed consent, and self-­ determination.</w:t>
      </w:r>
      <w:r w:rsidRPr="00C01CF5">
        <w:rPr>
          <w:sz w:val="16"/>
        </w:rPr>
        <w:t xml:space="preserve">24 For my colleagues in history—­ and especially environmental history and the history of science—­ I intend these pages as a call to arms. We should engage more fully in current affairs, as public intellectuals with valuable and relevant expertise. As historians Mark Carey and Nancy Langston have argued for the issue of climate change, historians have an ability—­ and duty—­ to reframe environmental crisis in human terms. Circumpolar indigenous peoples have taken the lead on this, reminding world power brokers that climate change is not a problem of atmospheric chemistry—­ it is a human rights issue.25 We historians with interests in Arctic and polar regions must complement this narrative by helping our colleagues in the natural and social sciences confront the colonial legacies of their disciplines. We must also challenge the pervasive misconceptions about the Arctic held in the communities we call home, misconceptions that, despite their deconstruction in the scholarly literature, continue to produce troubling political and material effects in the north. This kind of publicly engaged history is not meant to discredit </w:t>
      </w:r>
      <w:proofErr w:type="gramStart"/>
      <w:r w:rsidRPr="00C01CF5">
        <w:rPr>
          <w:sz w:val="16"/>
        </w:rPr>
        <w:t>scientists, or</w:t>
      </w:r>
      <w:proofErr w:type="gramEnd"/>
      <w:r w:rsidRPr="00C01CF5">
        <w:rPr>
          <w:sz w:val="16"/>
        </w:rPr>
        <w:t xml:space="preserve"> reject science in meeting environmental challenges. Rather, it reorients our discussions from the sites where warming is most obvious to the places and processes that drive climate change and globalization. In these ways and for these reasons, historians should intervene in civil discourse.26 The architecture of the narrative herein reflects this call to arms. Each chapter presents a case study of an environmental transformation in the western Arctic and its associated interventions. </w:t>
      </w:r>
      <w:proofErr w:type="gramStart"/>
      <w:r w:rsidRPr="00C01CF5">
        <w:rPr>
          <w:sz w:val="16"/>
        </w:rPr>
        <w:t>Taken</w:t>
      </w:r>
      <w:proofErr w:type="gramEnd"/>
      <w:r w:rsidRPr="00C01CF5">
        <w:rPr>
          <w:sz w:val="16"/>
        </w:rPr>
        <w:t xml:space="preserve"> together, they constitute a history of northern colonialism from 1881 to 1984. The chronology does not tally with standard narratives of the region, or even the neat numbers of the Roman calendar, but with the intersecting paths of North American politics, global economic history, Inuit accounts of the past, and science’s internal development (disciplinary breakthroughs, for example). To foreground science as a prism onto </w:t>
      </w:r>
      <w:proofErr w:type="gramStart"/>
      <w:r w:rsidRPr="00C01CF5">
        <w:rPr>
          <w:sz w:val="16"/>
        </w:rPr>
        <w:t>all of</w:t>
      </w:r>
      <w:proofErr w:type="gramEnd"/>
      <w:r w:rsidRPr="00C01CF5">
        <w:rPr>
          <w:sz w:val="16"/>
        </w:rPr>
        <w:t xml:space="preserve"> these processes, I organize the chapters according to ideas that guided human interactions with nature at the time: dangerous, threatened, wild, strategic, and disturbed. Readers may find some of these terms anachronistic, unfairly confined to a period of years, or </w:t>
      </w:r>
      <w:proofErr w:type="gramStart"/>
      <w:r w:rsidRPr="00C01CF5">
        <w:rPr>
          <w:sz w:val="16"/>
        </w:rPr>
        <w:t>similar to</w:t>
      </w:r>
      <w:proofErr w:type="gramEnd"/>
      <w:r w:rsidRPr="00C01CF5">
        <w:rPr>
          <w:sz w:val="16"/>
        </w:rPr>
        <w:t xml:space="preserve"> the ways scientists imagine other “last frontiers” in Antarctica, Oceania, or the Amazon basin.27 I welcome these reactions as part of continuing discussions of history and global change. The individual cases I present do not so much replace one another as </w:t>
      </w:r>
      <w:proofErr w:type="gramStart"/>
      <w:r w:rsidRPr="00C01CF5">
        <w:rPr>
          <w:sz w:val="16"/>
        </w:rPr>
        <w:t>entangle with</w:t>
      </w:r>
      <w:proofErr w:type="gramEnd"/>
      <w:r w:rsidRPr="00C01CF5">
        <w:rPr>
          <w:sz w:val="16"/>
        </w:rPr>
        <w:t xml:space="preserve"> each other, leaving today’s landscape as the </w:t>
      </w:r>
      <w:proofErr w:type="gramStart"/>
      <w:r w:rsidRPr="00C01CF5">
        <w:rPr>
          <w:sz w:val="16"/>
        </w:rPr>
        <w:t>sum total</w:t>
      </w:r>
      <w:proofErr w:type="gramEnd"/>
      <w:r w:rsidRPr="00C01CF5">
        <w:rPr>
          <w:sz w:val="16"/>
        </w:rPr>
        <w:t xml:space="preserve"> of the past. This analytical and organizational approach stays honest </w:t>
      </w:r>
      <w:proofErr w:type="gramStart"/>
      <w:r w:rsidRPr="00C01CF5">
        <w:rPr>
          <w:sz w:val="16"/>
        </w:rPr>
        <w:t>to</w:t>
      </w:r>
      <w:proofErr w:type="gramEnd"/>
      <w:r w:rsidRPr="00C01CF5">
        <w:rPr>
          <w:sz w:val="16"/>
        </w:rPr>
        <w:t xml:space="preserve"> the historical records I have consulted, but it does something else equally as important. It underlines the historian’s roles as interpreter and public scholar. That is, historians turn to the past not to discover what happened, but to make </w:t>
      </w:r>
      <w:proofErr w:type="gramStart"/>
      <w:r w:rsidRPr="00C01CF5">
        <w:rPr>
          <w:sz w:val="16"/>
        </w:rPr>
        <w:t>sense out</w:t>
      </w:r>
      <w:proofErr w:type="gramEnd"/>
      <w:r w:rsidRPr="00C01CF5">
        <w:rPr>
          <w:sz w:val="16"/>
        </w:rPr>
        <w:t xml:space="preserve"> of the world in which we now live. </w:t>
      </w:r>
      <w:r w:rsidRPr="00FC291D">
        <w:rPr>
          <w:u w:val="single"/>
        </w:rPr>
        <w:t>As historian Howard Zinn observed, humans inflict pain on each other and the planet they share because they bury social atrocities “in a mass of other facts, as radioactive wastes are buried in containers in the earth</w:t>
      </w:r>
      <w:r w:rsidRPr="00C01CF5">
        <w:rPr>
          <w:sz w:val="16"/>
        </w:rPr>
        <w:t xml:space="preserve">.”28 </w:t>
      </w:r>
      <w:r w:rsidRPr="00FC291D">
        <w:rPr>
          <w:highlight w:val="cyan"/>
          <w:u w:val="single"/>
        </w:rPr>
        <w:t>The Arctic’s colonial legacies are being buried, unwittingly, by a surge of popular and scientific media.</w:t>
      </w:r>
      <w:r w:rsidRPr="00FC291D">
        <w:rPr>
          <w:u w:val="single"/>
        </w:rPr>
        <w:t xml:space="preserve"> Unfreezing the Arctic means that, as the circumpolar basin warms, </w:t>
      </w:r>
      <w:r w:rsidRPr="00FC291D">
        <w:rPr>
          <w:highlight w:val="cyan"/>
          <w:u w:val="single"/>
        </w:rPr>
        <w:t>we must dissolve notions of the place as frozen in time. It means confronting the long colonial life of an environment imagined as unspoiled, remote, or simply local</w:t>
      </w:r>
      <w:r w:rsidRPr="00FC291D">
        <w:rPr>
          <w:u w:val="single"/>
        </w:rPr>
        <w:t xml:space="preserve">—­ </w:t>
      </w:r>
      <w:r w:rsidRPr="00FC291D">
        <w:rPr>
          <w:highlight w:val="cyan"/>
          <w:u w:val="single"/>
        </w:rPr>
        <w:t>so that we can reach a more sophisticated understanding of climate change and globalization.</w:t>
      </w:r>
      <w:r w:rsidRPr="00FC291D">
        <w:rPr>
          <w:u w:val="single"/>
        </w:rPr>
        <w:t xml:space="preserve"> It means releasing his- tory from the past, showing how it matters now for all those contemplating the future.</w:t>
      </w:r>
    </w:p>
    <w:p w14:paraId="30775666" w14:textId="77777777" w:rsidR="007476ED" w:rsidRDefault="007476ED" w:rsidP="007476ED">
      <w:pPr>
        <w:pStyle w:val="Heading3"/>
      </w:pPr>
      <w:r>
        <w:t xml:space="preserve">2AC --- Stewardship </w:t>
      </w:r>
    </w:p>
    <w:p w14:paraId="6D3A5C9F" w14:textId="77777777" w:rsidR="007476ED" w:rsidRDefault="007476ED" w:rsidP="007476ED">
      <w:pPr>
        <w:pStyle w:val="Heading4"/>
      </w:pPr>
      <w:r>
        <w:t xml:space="preserve">Indigenous Stewardship inclusion helps scientist understand the land and creates innovative insights. </w:t>
      </w:r>
    </w:p>
    <w:p w14:paraId="73002A3B" w14:textId="77777777" w:rsidR="007476ED" w:rsidRPr="000C2C29" w:rsidRDefault="007476ED" w:rsidP="007476ED">
      <w:r w:rsidRPr="000C2C29">
        <w:t xml:space="preserve">Amy </w:t>
      </w:r>
      <w:r w:rsidRPr="000C2C29">
        <w:rPr>
          <w:rFonts w:eastAsiaTheme="majorEastAsia" w:cstheme="majorBidi"/>
          <w:b/>
          <w:iCs/>
          <w:sz w:val="26"/>
        </w:rPr>
        <w:t>Brady</w:t>
      </w:r>
      <w:r>
        <w:t xml:space="preserve">; </w:t>
      </w:r>
      <w:r w:rsidRPr="000C2C29">
        <w:t xml:space="preserve">December 27, </w:t>
      </w:r>
      <w:r w:rsidRPr="000C2C29">
        <w:rPr>
          <w:rFonts w:eastAsiaTheme="majorEastAsia" w:cstheme="majorBidi"/>
          <w:b/>
          <w:iCs/>
          <w:sz w:val="26"/>
        </w:rPr>
        <w:t>2017</w:t>
      </w:r>
      <w:r>
        <w:t>; (</w:t>
      </w:r>
      <w:r w:rsidRPr="000C2C29">
        <w:t xml:space="preserve">Amy Brady is a special advisor to and former executive director of Orion magazine, author of Ice: From Mixed Drinks to Skating Rinks—A cool history of a hot commodity, and coeditor of The World as We Knew </w:t>
      </w:r>
      <w:proofErr w:type="gramStart"/>
      <w:r w:rsidRPr="000C2C29">
        <w:t>It</w:t>
      </w:r>
      <w:proofErr w:type="gramEnd"/>
      <w:r w:rsidRPr="000C2C29">
        <w:t>: Dispatches from a Changing Climate. Brady has made appearances on the BBC, NPR, and PBS. She holds a PhD in literature and American studies and has won writing and research awards from the National Science Foundation, the Bread Loaf Environmental Writers’ Conference, and the Library of Congress</w:t>
      </w:r>
      <w:r>
        <w:t>; Yale Climate Connections; December 27, 2017 “</w:t>
      </w:r>
      <w:r w:rsidRPr="000C2C29">
        <w:t>Scientists learning from Indigenous peoples</w:t>
      </w:r>
      <w:r>
        <w:t xml:space="preserve">” </w:t>
      </w:r>
      <w:hyperlink r:id="rId131" w:history="1">
        <w:r w:rsidRPr="00425D03">
          <w:rPr>
            <w:rStyle w:val="Hyperlink"/>
          </w:rPr>
          <w:t>https://yaleclimateconnections.org/2017/12/scientists-learning-from-indigenous-peoples/</w:t>
        </w:r>
      </w:hyperlink>
      <w:r>
        <w:t xml:space="preserve"> ) //BD</w:t>
      </w:r>
    </w:p>
    <w:p w14:paraId="68611DFB" w14:textId="77777777" w:rsidR="007476ED" w:rsidRPr="000C2C29" w:rsidRDefault="007476ED" w:rsidP="007476ED">
      <w:pPr>
        <w:rPr>
          <w:sz w:val="16"/>
        </w:rPr>
      </w:pPr>
      <w:r w:rsidRPr="000C2C29">
        <w:rPr>
          <w:sz w:val="16"/>
        </w:rPr>
        <w:t xml:space="preserve">It’s no secret that climate change is wreaking havoc on some of the world’s largest cities. But less reported are its effects on more rural areas and the Indigenous peoples who live there. After living on their respective territories for millennia, </w:t>
      </w:r>
      <w:r w:rsidRPr="001A2B11">
        <w:rPr>
          <w:u w:val="single"/>
        </w:rPr>
        <w:t>Indigenous communities are experiencing unprecedented environmental changes that are forcing them to shift how they live and work on the land</w:t>
      </w:r>
      <w:r w:rsidRPr="000C2C29">
        <w:rPr>
          <w:sz w:val="16"/>
        </w:rPr>
        <w:t xml:space="preserve">. Gleb </w:t>
      </w:r>
      <w:proofErr w:type="spellStart"/>
      <w:r w:rsidRPr="000C2C29">
        <w:rPr>
          <w:sz w:val="16"/>
        </w:rPr>
        <w:t>Raygorodetsky</w:t>
      </w:r>
      <w:proofErr w:type="spellEnd"/>
      <w:r w:rsidRPr="000C2C29">
        <w:rPr>
          <w:sz w:val="16"/>
        </w:rPr>
        <w:t xml:space="preserve">, who was born and raised in a small village on the Bering Sea coast of Kamchatka Peninsula, USSR, helps to bring greater attention to climate change’s impact on Indigenous peoples in his new book, The Archipelago of Hope: Wisdom and Resilience from the Edge of Climate Change, out now on Pegasus Books. Affecting and beautifully researched, the book made it onto Library Journals list of “Best Sci-Tech Books of 2017.” I spoke with </w:t>
      </w:r>
      <w:proofErr w:type="spellStart"/>
      <w:r w:rsidRPr="000C2C29">
        <w:rPr>
          <w:sz w:val="16"/>
        </w:rPr>
        <w:t>Raygorodetsky</w:t>
      </w:r>
      <w:proofErr w:type="spellEnd"/>
      <w:r w:rsidRPr="000C2C29">
        <w:rPr>
          <w:sz w:val="16"/>
        </w:rPr>
        <w:t xml:space="preserve"> about his research, the knowledge that climate scientists might gain if they better listened to Indigenous peoples, and what the rest of us can do to combat climate change and support the activism coming out of Indigenous communities. Amy Brady: The Archipelago of Hope has little to do with actual archipelagos. Gleb </w:t>
      </w:r>
      <w:proofErr w:type="spellStart"/>
      <w:r w:rsidRPr="000C2C29">
        <w:rPr>
          <w:sz w:val="16"/>
        </w:rPr>
        <w:t>Raygorodetsky</w:t>
      </w:r>
      <w:proofErr w:type="spellEnd"/>
      <w:r w:rsidRPr="000C2C29">
        <w:rPr>
          <w:sz w:val="16"/>
        </w:rPr>
        <w:t>: I was fortunate to work for a few years as a Program Officer for The Christensen Fund, a private foundation based out of California that focuses its grantmaking on supporting “stewards of biocultural diversity</w:t>
      </w:r>
      <w:r w:rsidRPr="001A2B11">
        <w:rPr>
          <w:u w:val="single"/>
        </w:rPr>
        <w:t>.” One of the key lessons I took away from that project was that the source of global resilience lies within the Indigenous traditional territories, which support about 80 percent of the world’s biological diversity and contain close to a quarter of the carbon stored above ground in the world’s tropical forests (not including the carbon stored in the soil).</w:t>
      </w:r>
      <w:r w:rsidRPr="000C2C29">
        <w:rPr>
          <w:sz w:val="16"/>
        </w:rPr>
        <w:t xml:space="preserve"> The Archipelago of Hope is my attempt at conveying the fundamental role that Indigenous territories have in determining the future of humankind and our planet. Amy Brady: You tell in your book a story about how you became acquainted with Indigenous cultures and the concept of Traditional Ecological Knowledge, the environmental knowledge that Indigenous peoples developed after thousands of years of working and living in their territories. What inspired you to start thinking of these communities in terms of climate change? Gleb </w:t>
      </w:r>
      <w:proofErr w:type="spellStart"/>
      <w:r w:rsidRPr="000C2C29">
        <w:rPr>
          <w:sz w:val="16"/>
        </w:rPr>
        <w:t>Raygorodetsky</w:t>
      </w:r>
      <w:proofErr w:type="spellEnd"/>
      <w:r w:rsidRPr="000C2C29">
        <w:rPr>
          <w:sz w:val="16"/>
        </w:rPr>
        <w:t xml:space="preserve">: It has not emerged out of some naïve vision of Indigenous peoples as “noble savages” or a romantic belief that </w:t>
      </w:r>
      <w:proofErr w:type="gramStart"/>
      <w:r w:rsidRPr="000C2C29">
        <w:rPr>
          <w:sz w:val="16"/>
        </w:rPr>
        <w:t>somehow</w:t>
      </w:r>
      <w:proofErr w:type="gramEnd"/>
      <w:r w:rsidRPr="000C2C29">
        <w:rPr>
          <w:sz w:val="16"/>
        </w:rPr>
        <w:t xml:space="preserve"> we must all be magicked back into the “ancestral ways” to solve our current problems. On the contrary, what has motivated me all these years is quite rational and pragmatic. In two decades of scholarly and community-based learning, observation, and participation, I have come to realize that </w:t>
      </w:r>
      <w:r w:rsidRPr="000C2C29">
        <w:rPr>
          <w:highlight w:val="cyan"/>
          <w:u w:val="single"/>
        </w:rPr>
        <w:t>it is the Indigenous peoples who are the true stewards of global biocultural heritage</w:t>
      </w:r>
      <w:r w:rsidRPr="001A2B11">
        <w:rPr>
          <w:u w:val="single"/>
        </w:rPr>
        <w:t>. After all, it is they who have a robust millennia-long track record of maintaining intimate relationships with the natural world, which has nourished their communities and sustained their cultures, without devouring the life-giving environment.</w:t>
      </w:r>
      <w:r w:rsidRPr="000C2C29">
        <w:rPr>
          <w:sz w:val="16"/>
        </w:rPr>
        <w:t xml:space="preserve"> This is the track record that they continuously strive to maintain, despite formidable odds, including fierce opposition from the “developed” world. The “accomplishments” of modern society, however, are a lot more recent, paltry, and have had much more destructive consequences for life on Earth. The most efficient path toward enhancing climate change resilience is to secure and support Indigenous peoples’ rights to their lands and waters, so that they can continue to support </w:t>
      </w:r>
      <w:proofErr w:type="gramStart"/>
      <w:r w:rsidRPr="000C2C29">
        <w:rPr>
          <w:sz w:val="16"/>
        </w:rPr>
        <w:t>the majority of</w:t>
      </w:r>
      <w:proofErr w:type="gramEnd"/>
      <w:r w:rsidRPr="000C2C29">
        <w:rPr>
          <w:sz w:val="16"/>
        </w:rPr>
        <w:t xml:space="preserve"> Earth’s remaining biological and cultural diversity. Amy Brady: What do you think climate scientists would learn if they better listened – perhaps even partnered with – members of Indigenous communities? Gleb </w:t>
      </w:r>
      <w:proofErr w:type="spellStart"/>
      <w:r w:rsidRPr="000C2C29">
        <w:rPr>
          <w:sz w:val="16"/>
        </w:rPr>
        <w:t>Raygorodetsky</w:t>
      </w:r>
      <w:proofErr w:type="spellEnd"/>
      <w:r w:rsidRPr="000C2C29">
        <w:rPr>
          <w:sz w:val="16"/>
        </w:rPr>
        <w:t xml:space="preserve">: </w:t>
      </w:r>
      <w:r w:rsidRPr="000C2C29">
        <w:rPr>
          <w:highlight w:val="cyan"/>
          <w:u w:val="single"/>
        </w:rPr>
        <w:t>There is a growing body of evidence in scientific and policy-making communities that show</w:t>
      </w:r>
      <w:r w:rsidRPr="001A2B11">
        <w:rPr>
          <w:u w:val="single"/>
        </w:rPr>
        <w:t xml:space="preserve"> that to maintain resilience in the face of change, </w:t>
      </w:r>
      <w:r w:rsidRPr="000C2C29">
        <w:rPr>
          <w:highlight w:val="cyan"/>
          <w:u w:val="single"/>
        </w:rPr>
        <w:t>we must draw on</w:t>
      </w:r>
      <w:r w:rsidRPr="001A2B11">
        <w:rPr>
          <w:u w:val="single"/>
        </w:rPr>
        <w:t xml:space="preserve"> the best available knowledge, regardless of its epistemological origins – whether it is Traditional Ecological </w:t>
      </w:r>
      <w:r w:rsidRPr="000C2C29">
        <w:rPr>
          <w:highlight w:val="cyan"/>
          <w:u w:val="single"/>
        </w:rPr>
        <w:t>Knowledge rooted in millennia of meticulous on-the-land observations</w:t>
      </w:r>
      <w:r w:rsidRPr="001A2B11">
        <w:rPr>
          <w:u w:val="single"/>
        </w:rPr>
        <w:t xml:space="preserve"> of seasonal animal behavior </w:t>
      </w:r>
      <w:r w:rsidRPr="000C2C29">
        <w:rPr>
          <w:highlight w:val="cyan"/>
          <w:u w:val="single"/>
        </w:rPr>
        <w:t>or contemporary scientific methodologies that rely on satellites to remotely capture large-scale changes</w:t>
      </w:r>
      <w:r w:rsidRPr="001A2B11">
        <w:rPr>
          <w:u w:val="single"/>
        </w:rPr>
        <w:t xml:space="preserve">. </w:t>
      </w:r>
      <w:r w:rsidRPr="001A76E2">
        <w:rPr>
          <w:highlight w:val="cyan"/>
          <w:u w:val="single"/>
        </w:rPr>
        <w:t xml:space="preserve">The process of </w:t>
      </w:r>
      <w:proofErr w:type="gramStart"/>
      <w:r w:rsidRPr="001A76E2">
        <w:rPr>
          <w:highlight w:val="cyan"/>
          <w:u w:val="single"/>
        </w:rPr>
        <w:t>interweaving</w:t>
      </w:r>
      <w:r w:rsidRPr="001A2B11">
        <w:rPr>
          <w:u w:val="single"/>
        </w:rPr>
        <w:t xml:space="preserve"> different</w:t>
      </w:r>
      <w:proofErr w:type="gramEnd"/>
      <w:r w:rsidRPr="001A2B11">
        <w:rPr>
          <w:u w:val="single"/>
        </w:rPr>
        <w:t xml:space="preserve"> </w:t>
      </w:r>
      <w:r w:rsidRPr="001A76E2">
        <w:rPr>
          <w:highlight w:val="cyan"/>
          <w:u w:val="single"/>
        </w:rPr>
        <w:t>knowledge systems creates opportunities</w:t>
      </w:r>
      <w:r w:rsidRPr="001A2B11">
        <w:rPr>
          <w:u w:val="single"/>
        </w:rPr>
        <w:t xml:space="preserve"> for developing a deeper understanding of observed events and their consequences, facilitates joint assessment of information, </w:t>
      </w:r>
      <w:r w:rsidRPr="001A76E2">
        <w:rPr>
          <w:highlight w:val="cyan"/>
          <w:u w:val="single"/>
        </w:rPr>
        <w:t>and leads to new insights and innovations</w:t>
      </w:r>
      <w:r w:rsidRPr="001A2B11">
        <w:rPr>
          <w:u w:val="single"/>
        </w:rPr>
        <w:t>.</w:t>
      </w:r>
      <w:r w:rsidRPr="000C2C29">
        <w:rPr>
          <w:sz w:val="16"/>
        </w:rPr>
        <w:t xml:space="preserve"> Amy Brady: What will it take for scientific communities to take Traditional Ecological Knowledge seriously? Gleb </w:t>
      </w:r>
      <w:proofErr w:type="spellStart"/>
      <w:r w:rsidRPr="000C2C29">
        <w:rPr>
          <w:sz w:val="16"/>
        </w:rPr>
        <w:t>Raygorodetsky</w:t>
      </w:r>
      <w:proofErr w:type="spellEnd"/>
      <w:r w:rsidRPr="000C2C29">
        <w:rPr>
          <w:sz w:val="16"/>
        </w:rPr>
        <w:t xml:space="preserve">: As I learned from the </w:t>
      </w:r>
      <w:proofErr w:type="spellStart"/>
      <w:r w:rsidRPr="000C2C29">
        <w:rPr>
          <w:sz w:val="16"/>
        </w:rPr>
        <w:t>Skolts</w:t>
      </w:r>
      <w:proofErr w:type="spellEnd"/>
      <w:r w:rsidRPr="000C2C29">
        <w:rPr>
          <w:sz w:val="16"/>
        </w:rPr>
        <w:t xml:space="preserve">, </w:t>
      </w:r>
      <w:r w:rsidRPr="001A2B11">
        <w:rPr>
          <w:u w:val="single"/>
        </w:rPr>
        <w:t>synergies between traditional knowledge and conventional science have helped them maintain resilience in the face of climate change.</w:t>
      </w:r>
      <w:r w:rsidRPr="000C2C29">
        <w:rPr>
          <w:sz w:val="16"/>
        </w:rPr>
        <w:t xml:space="preserve"> Traditional knowledge enables the Skolt </w:t>
      </w:r>
      <w:proofErr w:type="spellStart"/>
      <w:r w:rsidRPr="000C2C29">
        <w:rPr>
          <w:sz w:val="16"/>
        </w:rPr>
        <w:t>Sämi</w:t>
      </w:r>
      <w:proofErr w:type="spellEnd"/>
      <w:r w:rsidRPr="000C2C29">
        <w:rPr>
          <w:sz w:val="16"/>
        </w:rPr>
        <w:t xml:space="preserve"> to monitor and respond directly to the changes they observe in the status of Atlantic salmon with greater expediency and efficiency than existing government programs. At the same time, the </w:t>
      </w:r>
      <w:proofErr w:type="spellStart"/>
      <w:r w:rsidRPr="000C2C29">
        <w:rPr>
          <w:sz w:val="16"/>
        </w:rPr>
        <w:t>Skolts</w:t>
      </w:r>
      <w:proofErr w:type="spellEnd"/>
      <w:r w:rsidRPr="000C2C29">
        <w:rPr>
          <w:sz w:val="16"/>
        </w:rPr>
        <w:t xml:space="preserve"> collaborate with scientists on other aspects of environmental monitoring that are outside of their own areas of expertise, such as changes in the marine portion of the salmon </w:t>
      </w:r>
      <w:proofErr w:type="gramStart"/>
      <w:r w:rsidRPr="000C2C29">
        <w:rPr>
          <w:sz w:val="16"/>
        </w:rPr>
        <w:t>life-cycle</w:t>
      </w:r>
      <w:proofErr w:type="gramEnd"/>
      <w:r w:rsidRPr="000C2C29">
        <w:rPr>
          <w:sz w:val="16"/>
        </w:rPr>
        <w:t xml:space="preserve">. </w:t>
      </w:r>
      <w:r w:rsidRPr="001A2B11">
        <w:rPr>
          <w:u w:val="single"/>
        </w:rPr>
        <w:t>But this process of co-producing knowledge works well only when the rights of Indigenous peoples to make decisions about land use are acknowledged and respected,</w:t>
      </w:r>
      <w:r w:rsidRPr="000C2C29">
        <w:rPr>
          <w:sz w:val="16"/>
        </w:rPr>
        <w:t xml:space="preserve"> as required by the UN Declaration on the Rights of Indigenous Peoples (UNDRIP) that has been endorsed by 148 countries, including the United States and Canada. Recognizing the inherent rights of Indigenous peoples to be stewards of their lands and waters is key if their traditional territories are to continue to play an important role in biodiversity conservation and climate regulation. Amy Brady: What surprised you the most during your research for this book? </w:t>
      </w:r>
      <w:r w:rsidRPr="001A76E2">
        <w:rPr>
          <w:rStyle w:val="Emphasis"/>
          <w:b w:val="0"/>
          <w:bCs/>
        </w:rPr>
        <w:t xml:space="preserve">Gleb </w:t>
      </w:r>
      <w:proofErr w:type="spellStart"/>
      <w:r w:rsidRPr="001A76E2">
        <w:rPr>
          <w:rStyle w:val="Emphasis"/>
          <w:b w:val="0"/>
          <w:bCs/>
          <w:highlight w:val="cyan"/>
        </w:rPr>
        <w:t>Raygorodetsky</w:t>
      </w:r>
      <w:proofErr w:type="spellEnd"/>
      <w:r w:rsidRPr="001A76E2">
        <w:rPr>
          <w:rStyle w:val="Emphasis"/>
          <w:b w:val="0"/>
          <w:bCs/>
        </w:rPr>
        <w:t>: I</w:t>
      </w:r>
      <w:r w:rsidRPr="001A2B11">
        <w:rPr>
          <w:u w:val="single"/>
        </w:rPr>
        <w:t xml:space="preserve"> </w:t>
      </w:r>
      <w:r w:rsidRPr="001A76E2">
        <w:rPr>
          <w:highlight w:val="cyan"/>
          <w:u w:val="single"/>
        </w:rPr>
        <w:t>learned a lot and continue to learn daily from work with Indigenous peoples</w:t>
      </w:r>
      <w:r w:rsidRPr="001A2B11">
        <w:rPr>
          <w:u w:val="single"/>
        </w:rPr>
        <w:t>.</w:t>
      </w:r>
      <w:r w:rsidRPr="000C2C29">
        <w:rPr>
          <w:sz w:val="16"/>
        </w:rPr>
        <w:t xml:space="preserve"> One of the main revelations for me was that, despite everything they have endured at the hands of the “developed world,” they are still forgiving, generous, and patient with us. Another eye-opener for me was that there is no sense of doom and gloom. Despite dire circumstances, they maintain hope for the future. Amy Brady: What can people who are not Indigenous – but who care deeply about how we’re treating the planet and these people – do to support Indigenous cultures and the activism coming out of their communities? Gleb </w:t>
      </w:r>
      <w:proofErr w:type="spellStart"/>
      <w:r w:rsidRPr="000C2C29">
        <w:rPr>
          <w:sz w:val="16"/>
        </w:rPr>
        <w:t>Raygorodetsky</w:t>
      </w:r>
      <w:proofErr w:type="spellEnd"/>
      <w:r w:rsidRPr="000C2C29">
        <w:rPr>
          <w:sz w:val="16"/>
        </w:rPr>
        <w:t xml:space="preserve">: Many things. In Canada, the Truth &amp; Reconciliation Commission developed </w:t>
      </w:r>
      <w:proofErr w:type="gramStart"/>
      <w:r w:rsidRPr="000C2C29">
        <w:rPr>
          <w:sz w:val="16"/>
        </w:rPr>
        <w:t>a number of</w:t>
      </w:r>
      <w:proofErr w:type="gramEnd"/>
      <w:r w:rsidRPr="000C2C29">
        <w:rPr>
          <w:sz w:val="16"/>
        </w:rPr>
        <w:t xml:space="preserve"> recommendations to help guide and inspire Aboriginal peoples and Canadians in a “process of renewed relationships that are based on mutual understanding and respect.” And based on my own experience I’ve tried to capture some ideas in what I call the “Pledge of a Good Ally.” Amy Brady: What’s next for you? Gleb </w:t>
      </w:r>
      <w:proofErr w:type="spellStart"/>
      <w:r w:rsidRPr="000C2C29">
        <w:rPr>
          <w:sz w:val="16"/>
        </w:rPr>
        <w:t>Raygorodetsky</w:t>
      </w:r>
      <w:proofErr w:type="spellEnd"/>
      <w:r w:rsidRPr="000C2C29">
        <w:rPr>
          <w:sz w:val="16"/>
        </w:rPr>
        <w:t xml:space="preserve">: I just started a new job as an Executive Director of the Indigenous Knowledge, Community Monitoring and Citizen Science (IKCMCS) branch of Alberta Environment and Parks here in Canada. It is extremely heartening to see the Alberta Government champion the critical and challenging issue of respectful knowledge co-creation based on the synergies between Traditional Ecological Knowledge and conventional science. It is an honor and a privilege to contribute over two decades of learning, practice, and leadership experience to the evolution of this important initiative. In terms of writing, I’m working on Bardo, a YA novel I’ve been writing on and off for the last couple of years. I’m trying to </w:t>
      </w:r>
      <w:proofErr w:type="gramStart"/>
      <w:r w:rsidRPr="000C2C29">
        <w:rPr>
          <w:sz w:val="16"/>
        </w:rPr>
        <w:t>explore in it</w:t>
      </w:r>
      <w:proofErr w:type="gramEnd"/>
      <w:r w:rsidRPr="000C2C29">
        <w:rPr>
          <w:sz w:val="16"/>
        </w:rPr>
        <w:t xml:space="preserve"> similar issues I write about in The Archipelago of Hope.</w:t>
      </w:r>
    </w:p>
    <w:p w14:paraId="70C80C75" w14:textId="77777777" w:rsidR="007476ED" w:rsidRPr="000111C7" w:rsidRDefault="007476ED" w:rsidP="007476ED"/>
    <w:p w14:paraId="21F865DF" w14:textId="11A553E4" w:rsidR="007476ED" w:rsidRDefault="0081445E" w:rsidP="007476ED">
      <w:pPr>
        <w:pStyle w:val="Heading3"/>
      </w:pPr>
      <w:r>
        <w:t>***</w:t>
      </w:r>
      <w:r w:rsidR="007476ED">
        <w:t xml:space="preserve">2AC --- </w:t>
      </w:r>
      <w:r>
        <w:t>Collab good</w:t>
      </w:r>
    </w:p>
    <w:p w14:paraId="5168E777" w14:textId="77777777" w:rsidR="007476ED" w:rsidRDefault="007476ED" w:rsidP="007476ED">
      <w:pPr>
        <w:pStyle w:val="Heading4"/>
        <w:tabs>
          <w:tab w:val="left" w:pos="2427"/>
        </w:tabs>
      </w:pPr>
      <w:r>
        <w:t xml:space="preserve">CPK key to effectively </w:t>
      </w:r>
      <w:proofErr w:type="gramStart"/>
      <w:r>
        <w:t>adapt</w:t>
      </w:r>
      <w:proofErr w:type="gramEnd"/>
      <w:r>
        <w:t xml:space="preserve"> to climate change. Empirics prove.</w:t>
      </w:r>
    </w:p>
    <w:p w14:paraId="408496B3" w14:textId="2DC1B432" w:rsidR="007476ED" w:rsidRDefault="007476ED" w:rsidP="007476ED">
      <w:pPr>
        <w:pStyle w:val="NormalWeb"/>
        <w:spacing w:before="0" w:beforeAutospacing="0" w:after="0" w:afterAutospacing="0"/>
        <w:ind w:left="720" w:hanging="720"/>
        <w:rPr>
          <w:rFonts w:asciiTheme="minorHAnsi" w:hAnsiTheme="minorHAnsi" w:cstheme="minorHAnsi"/>
          <w:sz w:val="22"/>
          <w:szCs w:val="22"/>
        </w:rPr>
      </w:pPr>
      <w:r w:rsidRPr="002300D8">
        <w:rPr>
          <w:rFonts w:asciiTheme="minorHAnsi" w:hAnsiTheme="minorHAnsi" w:cstheme="minorHAnsi"/>
          <w:b/>
          <w:bCs/>
        </w:rPr>
        <w:t>Saami council 25</w:t>
      </w:r>
      <w:r>
        <w:rPr>
          <w:b/>
          <w:bCs/>
        </w:rPr>
        <w:t xml:space="preserve">– </w:t>
      </w:r>
      <w:r w:rsidRPr="00BD7290">
        <w:rPr>
          <w:rFonts w:asciiTheme="minorHAnsi" w:hAnsiTheme="minorHAnsi" w:cstheme="minorHAnsi"/>
          <w:b/>
          <w:bCs/>
          <w:sz w:val="22"/>
          <w:szCs w:val="22"/>
        </w:rPr>
        <w:t>(</w:t>
      </w:r>
      <w:r w:rsidRPr="00BD7290">
        <w:rPr>
          <w:rFonts w:asciiTheme="minorHAnsi" w:hAnsiTheme="minorHAnsi" w:cstheme="minorHAnsi"/>
          <w:sz w:val="22"/>
          <w:szCs w:val="22"/>
        </w:rPr>
        <w:t>“Co-Production of Knowledge in the Arctic: Bridging Indigenous an</w:t>
      </w:r>
      <w:r>
        <w:rPr>
          <w:rFonts w:asciiTheme="minorHAnsi" w:hAnsiTheme="minorHAnsi" w:cstheme="minorHAnsi"/>
          <w:sz w:val="22"/>
          <w:szCs w:val="22"/>
        </w:rPr>
        <w:t xml:space="preserve">d </w:t>
      </w:r>
      <w:r w:rsidRPr="00BD7290">
        <w:rPr>
          <w:rFonts w:asciiTheme="minorHAnsi" w:hAnsiTheme="minorHAnsi" w:cstheme="minorHAnsi"/>
          <w:sz w:val="22"/>
          <w:szCs w:val="22"/>
        </w:rPr>
        <w:t>Scientific</w:t>
      </w:r>
      <w:r>
        <w:rPr>
          <w:rFonts w:asciiTheme="minorHAnsi" w:hAnsiTheme="minorHAnsi" w:cstheme="minorHAnsi"/>
          <w:sz w:val="22"/>
          <w:szCs w:val="22"/>
        </w:rPr>
        <w:t xml:space="preserve"> </w:t>
      </w:r>
      <w:r w:rsidRPr="00BD7290">
        <w:rPr>
          <w:rFonts w:asciiTheme="minorHAnsi" w:hAnsiTheme="minorHAnsi" w:cstheme="minorHAnsi"/>
          <w:sz w:val="22"/>
          <w:szCs w:val="22"/>
        </w:rPr>
        <w:t xml:space="preserve">Perspectives.” </w:t>
      </w:r>
      <w:r w:rsidRPr="00BD7290">
        <w:rPr>
          <w:rFonts w:asciiTheme="minorHAnsi" w:hAnsiTheme="minorHAnsi" w:cstheme="minorHAnsi"/>
          <w:i/>
          <w:iCs/>
          <w:sz w:val="22"/>
          <w:szCs w:val="22"/>
        </w:rPr>
        <w:t>Arctic Council</w:t>
      </w:r>
      <w:r w:rsidRPr="00BD7290">
        <w:rPr>
          <w:rFonts w:asciiTheme="minorHAnsi" w:hAnsiTheme="minorHAnsi" w:cstheme="minorHAnsi"/>
          <w:sz w:val="22"/>
          <w:szCs w:val="22"/>
        </w:rPr>
        <w:t>, 3 May 2025, arctic-council.org/news/co</w:t>
      </w:r>
      <w:r w:rsidR="0081445E">
        <w:rPr>
          <w:rFonts w:asciiTheme="minorHAnsi" w:hAnsiTheme="minorHAnsi" w:cstheme="minorHAnsi"/>
          <w:sz w:val="22"/>
          <w:szCs w:val="22"/>
        </w:rPr>
        <w:t xml:space="preserve"> </w:t>
      </w:r>
      <w:r w:rsidRPr="00BD7290">
        <w:rPr>
          <w:rFonts w:asciiTheme="minorHAnsi" w:hAnsiTheme="minorHAnsi" w:cstheme="minorHAnsi"/>
          <w:sz w:val="22"/>
          <w:szCs w:val="22"/>
        </w:rPr>
        <w:t>production-of-knowledge-in-the-arctic-bridging-indigenous-and-scientific-perspectives/</w:t>
      </w:r>
      <w:proofErr w:type="gramStart"/>
      <w:r w:rsidRPr="00BD7290">
        <w:rPr>
          <w:rFonts w:asciiTheme="minorHAnsi" w:hAnsiTheme="minorHAnsi" w:cstheme="minorHAnsi"/>
          <w:sz w:val="22"/>
          <w:szCs w:val="22"/>
        </w:rPr>
        <w:t>.</w:t>
      </w:r>
      <w:r>
        <w:rPr>
          <w:rFonts w:asciiTheme="minorHAnsi" w:hAnsiTheme="minorHAnsi" w:cstheme="minorHAnsi"/>
          <w:sz w:val="22"/>
          <w:szCs w:val="22"/>
        </w:rPr>
        <w:t>)kk</w:t>
      </w:r>
      <w:proofErr w:type="gramEnd"/>
    </w:p>
    <w:p w14:paraId="2DA71023" w14:textId="77777777" w:rsidR="0081445E" w:rsidRPr="00BD7290" w:rsidRDefault="0081445E" w:rsidP="007476ED">
      <w:pPr>
        <w:pStyle w:val="NormalWeb"/>
        <w:spacing w:before="0" w:beforeAutospacing="0" w:after="0" w:afterAutospacing="0"/>
        <w:ind w:left="720" w:hanging="720"/>
        <w:rPr>
          <w:rFonts w:asciiTheme="minorHAnsi" w:hAnsiTheme="minorHAnsi" w:cstheme="minorHAnsi"/>
          <w:sz w:val="22"/>
          <w:szCs w:val="22"/>
        </w:rPr>
      </w:pPr>
    </w:p>
    <w:p w14:paraId="4EBE31ED" w14:textId="77777777" w:rsidR="007476ED" w:rsidRPr="002B4A67" w:rsidRDefault="007476ED" w:rsidP="007476ED">
      <w:r w:rsidRPr="002B4A67">
        <w:t xml:space="preserve">In the Arctic, where rapid environmental changes </w:t>
      </w:r>
      <w:r w:rsidRPr="002B4A67">
        <w:rPr>
          <w:u w:val="single"/>
        </w:rPr>
        <w:t xml:space="preserve">challenge existing governance and adaptation strategies, </w:t>
      </w:r>
      <w:r w:rsidRPr="002B4A67">
        <w:rPr>
          <w:b/>
          <w:bCs/>
          <w:u w:val="single"/>
        </w:rPr>
        <w:t>co-production of knowledge (</w:t>
      </w:r>
      <w:r w:rsidRPr="002B4A67">
        <w:rPr>
          <w:b/>
          <w:bCs/>
          <w:highlight w:val="cyan"/>
          <w:u w:val="single"/>
        </w:rPr>
        <w:t>CPK</w:t>
      </w:r>
      <w:r w:rsidRPr="002B4A67">
        <w:rPr>
          <w:b/>
          <w:bCs/>
          <w:u w:val="single"/>
        </w:rPr>
        <w:t xml:space="preserve">) has </w:t>
      </w:r>
      <w:r w:rsidRPr="002B4A67">
        <w:rPr>
          <w:b/>
          <w:bCs/>
          <w:highlight w:val="cyan"/>
          <w:u w:val="single"/>
        </w:rPr>
        <w:t xml:space="preserve">emerged as a </w:t>
      </w:r>
      <w:r w:rsidRPr="002B4A67">
        <w:rPr>
          <w:b/>
          <w:bCs/>
          <w:u w:val="single"/>
        </w:rPr>
        <w:t xml:space="preserve">crucial </w:t>
      </w:r>
      <w:r w:rsidRPr="002B4A67">
        <w:rPr>
          <w:b/>
          <w:bCs/>
          <w:highlight w:val="cyan"/>
          <w:u w:val="single"/>
        </w:rPr>
        <w:t>method</w:t>
      </w:r>
      <w:r w:rsidRPr="002B4A67">
        <w:rPr>
          <w:b/>
          <w:bCs/>
          <w:u w:val="single"/>
        </w:rPr>
        <w:t xml:space="preserve"> for </w:t>
      </w:r>
      <w:r w:rsidRPr="002B4A67">
        <w:rPr>
          <w:b/>
          <w:bCs/>
          <w:highlight w:val="cyan"/>
          <w:u w:val="single"/>
        </w:rPr>
        <w:t>making use</w:t>
      </w:r>
      <w:r w:rsidRPr="002B4A67">
        <w:rPr>
          <w:b/>
          <w:bCs/>
          <w:u w:val="single"/>
        </w:rPr>
        <w:t xml:space="preserve"> of </w:t>
      </w:r>
      <w:r w:rsidRPr="002B4A67">
        <w:rPr>
          <w:b/>
          <w:bCs/>
          <w:highlight w:val="cyan"/>
          <w:u w:val="single"/>
        </w:rPr>
        <w:t>diverse knowledge systems</w:t>
      </w:r>
      <w:r w:rsidRPr="002B4A67">
        <w:rPr>
          <w:b/>
          <w:bCs/>
          <w:u w:val="single"/>
        </w:rPr>
        <w:t xml:space="preserve"> to </w:t>
      </w:r>
      <w:r w:rsidRPr="002B4A67">
        <w:rPr>
          <w:b/>
          <w:bCs/>
          <w:highlight w:val="cyan"/>
          <w:u w:val="single"/>
        </w:rPr>
        <w:t>inform decision-making processes</w:t>
      </w:r>
      <w:r w:rsidRPr="002B4A67">
        <w:t xml:space="preserve">. </w:t>
      </w:r>
      <w:r w:rsidRPr="002B4A67">
        <w:rPr>
          <w:highlight w:val="cyan"/>
          <w:u w:val="single"/>
        </w:rPr>
        <w:t>This</w:t>
      </w:r>
      <w:r w:rsidRPr="002B4A67">
        <w:t xml:space="preserve"> </w:t>
      </w:r>
      <w:r w:rsidRPr="002B4A67">
        <w:rPr>
          <w:u w:val="single"/>
        </w:rPr>
        <w:t>app</w:t>
      </w:r>
      <w:r w:rsidRPr="002B4A67">
        <w:rPr>
          <w:b/>
          <w:bCs/>
          <w:u w:val="single"/>
        </w:rPr>
        <w:t xml:space="preserve">roach </w:t>
      </w:r>
      <w:r w:rsidRPr="002B4A67">
        <w:rPr>
          <w:b/>
          <w:bCs/>
          <w:highlight w:val="cyan"/>
          <w:u w:val="single"/>
        </w:rPr>
        <w:t>fosters collaboration between Indigenous Knowledge Holders and scientist</w:t>
      </w:r>
      <w:r w:rsidRPr="002B4A67">
        <w:rPr>
          <w:highlight w:val="cyan"/>
          <w:u w:val="single"/>
        </w:rPr>
        <w:t>s</w:t>
      </w:r>
      <w:r w:rsidRPr="002B4A67">
        <w:rPr>
          <w:u w:val="single"/>
        </w:rPr>
        <w:t>, ensuring that Arctic research and policy are informed by the most comprehensive and contextually relevant insights.</w:t>
      </w:r>
      <w:r w:rsidRPr="002B4A67">
        <w:t xml:space="preserve"> The Saami Council is applying co-production methods to ensure effective participation and effectiveness in knowledge production to inform recommendations in areas such as climate change adaptation, biodiversity management, and sustainable land use.</w:t>
      </w:r>
    </w:p>
    <w:p w14:paraId="718E34D3" w14:textId="77777777" w:rsidR="007476ED" w:rsidRPr="002B4A67" w:rsidRDefault="007476ED" w:rsidP="007476ED">
      <w:r w:rsidRPr="002B4A67">
        <w:rPr>
          <w:b/>
          <w:bCs/>
          <w:highlight w:val="cyan"/>
          <w:u w:val="single"/>
        </w:rPr>
        <w:t>C</w:t>
      </w:r>
      <w:r w:rsidRPr="002B4A67">
        <w:rPr>
          <w:b/>
          <w:bCs/>
          <w:u w:val="single"/>
        </w:rPr>
        <w:t>o-</w:t>
      </w:r>
      <w:r w:rsidRPr="002B4A67">
        <w:rPr>
          <w:b/>
          <w:bCs/>
          <w:highlight w:val="cyan"/>
          <w:u w:val="single"/>
        </w:rPr>
        <w:t>p</w:t>
      </w:r>
      <w:r w:rsidRPr="002B4A67">
        <w:rPr>
          <w:b/>
          <w:bCs/>
          <w:u w:val="single"/>
        </w:rPr>
        <w:t xml:space="preserve">roduction of </w:t>
      </w:r>
      <w:r w:rsidRPr="002B4A67">
        <w:rPr>
          <w:b/>
          <w:bCs/>
          <w:highlight w:val="cyan"/>
          <w:u w:val="single"/>
        </w:rPr>
        <w:t>k</w:t>
      </w:r>
      <w:r w:rsidRPr="002B4A67">
        <w:rPr>
          <w:b/>
          <w:bCs/>
          <w:u w:val="single"/>
        </w:rPr>
        <w:t>nowledge</w:t>
      </w:r>
      <w:r w:rsidRPr="002B4A67">
        <w:rPr>
          <w:u w:val="single"/>
        </w:rPr>
        <w:t xml:space="preserve"> is a </w:t>
      </w:r>
      <w:r w:rsidRPr="002B4A67">
        <w:rPr>
          <w:highlight w:val="cyan"/>
          <w:u w:val="single"/>
        </w:rPr>
        <w:t>collaborative process</w:t>
      </w:r>
      <w:r w:rsidRPr="002B4A67">
        <w:rPr>
          <w:u w:val="single"/>
        </w:rPr>
        <w:t xml:space="preserve"> that </w:t>
      </w:r>
      <w:r w:rsidRPr="002B4A67">
        <w:rPr>
          <w:highlight w:val="cyan"/>
          <w:u w:val="single"/>
        </w:rPr>
        <w:t>involves</w:t>
      </w:r>
      <w:r w:rsidRPr="002B4A67">
        <w:rPr>
          <w:u w:val="single"/>
        </w:rPr>
        <w:t xml:space="preserve"> the </w:t>
      </w:r>
      <w:r w:rsidRPr="002B4A67">
        <w:rPr>
          <w:highlight w:val="cyan"/>
          <w:u w:val="single"/>
        </w:rPr>
        <w:t>integration of different knowledge systems</w:t>
      </w:r>
      <w:r w:rsidRPr="002B4A67">
        <w:rPr>
          <w:u w:val="single"/>
        </w:rPr>
        <w:t xml:space="preserve">, </w:t>
      </w:r>
      <w:r w:rsidRPr="002B4A67">
        <w:rPr>
          <w:highlight w:val="cyan"/>
          <w:u w:val="single"/>
        </w:rPr>
        <w:t>values</w:t>
      </w:r>
      <w:r w:rsidRPr="002B4A67">
        <w:rPr>
          <w:u w:val="single"/>
        </w:rPr>
        <w:t xml:space="preserve"> and </w:t>
      </w:r>
      <w:r w:rsidRPr="002B4A67">
        <w:rPr>
          <w:highlight w:val="cyan"/>
          <w:u w:val="single"/>
        </w:rPr>
        <w:t>practices to</w:t>
      </w:r>
      <w:r w:rsidRPr="002B4A67">
        <w:rPr>
          <w:u w:val="single"/>
        </w:rPr>
        <w:t xml:space="preserve"> </w:t>
      </w:r>
      <w:r w:rsidRPr="002B4A67">
        <w:rPr>
          <w:highlight w:val="cyan"/>
          <w:u w:val="single"/>
        </w:rPr>
        <w:t>address complex socio-ecological challenges</w:t>
      </w:r>
      <w:r w:rsidRPr="002B4A67">
        <w:rPr>
          <w:u w:val="single"/>
        </w:rPr>
        <w:t>.</w:t>
      </w:r>
      <w:r w:rsidRPr="002B4A67">
        <w:t xml:space="preserve"> According to the framework outlined in recent research</w:t>
      </w:r>
      <w:r w:rsidRPr="002B4A67">
        <w:rPr>
          <w:b/>
          <w:bCs/>
          <w:u w:val="single"/>
        </w:rPr>
        <w:t xml:space="preserve">, co-production of knowledge is </w:t>
      </w:r>
      <w:r w:rsidRPr="002B4A67">
        <w:rPr>
          <w:b/>
          <w:bCs/>
          <w:highlight w:val="cyan"/>
          <w:u w:val="single"/>
        </w:rPr>
        <w:t>more than</w:t>
      </w:r>
      <w:r w:rsidRPr="002B4A67">
        <w:rPr>
          <w:u w:val="single"/>
        </w:rPr>
        <w:t xml:space="preserve"> just an </w:t>
      </w:r>
      <w:r w:rsidRPr="002B4A67">
        <w:rPr>
          <w:highlight w:val="cyan"/>
          <w:u w:val="single"/>
        </w:rPr>
        <w:t>exchange of info</w:t>
      </w:r>
      <w:r w:rsidRPr="002B4A67">
        <w:rPr>
          <w:u w:val="single"/>
        </w:rPr>
        <w:t xml:space="preserve">rmation; </w:t>
      </w:r>
      <w:r w:rsidRPr="002B4A67">
        <w:rPr>
          <w:b/>
          <w:bCs/>
          <w:highlight w:val="cyan"/>
          <w:u w:val="single"/>
        </w:rPr>
        <w:t>it’s a dynamic, iterative</w:t>
      </w:r>
      <w:r w:rsidRPr="002B4A67">
        <w:rPr>
          <w:b/>
          <w:bCs/>
          <w:u w:val="single"/>
        </w:rPr>
        <w:t xml:space="preserve"> and </w:t>
      </w:r>
      <w:r w:rsidRPr="002B4A67">
        <w:rPr>
          <w:b/>
          <w:bCs/>
          <w:highlight w:val="cyan"/>
          <w:u w:val="single"/>
        </w:rPr>
        <w:t>context-dependent process</w:t>
      </w:r>
      <w:r w:rsidRPr="002B4A67">
        <w:rPr>
          <w:b/>
          <w:bCs/>
          <w:u w:val="single"/>
        </w:rPr>
        <w:t xml:space="preserve"> </w:t>
      </w:r>
      <w:r w:rsidRPr="002B4A67">
        <w:rPr>
          <w:b/>
          <w:bCs/>
          <w:highlight w:val="cyan"/>
          <w:u w:val="single"/>
        </w:rPr>
        <w:t>where Indigenous Knowledge Holders and</w:t>
      </w:r>
      <w:r w:rsidRPr="002B4A67">
        <w:rPr>
          <w:b/>
          <w:bCs/>
          <w:u w:val="single"/>
        </w:rPr>
        <w:t xml:space="preserve"> </w:t>
      </w:r>
      <w:r w:rsidRPr="002B4A67">
        <w:rPr>
          <w:b/>
          <w:bCs/>
          <w:highlight w:val="cyan"/>
          <w:u w:val="single"/>
        </w:rPr>
        <w:t>scientists work together to create new, actionable knowledge</w:t>
      </w:r>
      <w:r w:rsidRPr="002B4A67">
        <w:rPr>
          <w:u w:val="single"/>
        </w:rPr>
        <w:t xml:space="preserve">. Effective </w:t>
      </w:r>
      <w:r w:rsidRPr="002B4A67">
        <w:rPr>
          <w:highlight w:val="cyan"/>
          <w:u w:val="single"/>
        </w:rPr>
        <w:t>c</w:t>
      </w:r>
      <w:r w:rsidRPr="002B4A67">
        <w:rPr>
          <w:u w:val="single"/>
        </w:rPr>
        <w:t>o-</w:t>
      </w:r>
      <w:r w:rsidRPr="002B4A67">
        <w:rPr>
          <w:highlight w:val="cyan"/>
          <w:u w:val="single"/>
        </w:rPr>
        <w:t>p</w:t>
      </w:r>
      <w:r w:rsidRPr="002B4A67">
        <w:rPr>
          <w:u w:val="single"/>
        </w:rPr>
        <w:t xml:space="preserve">roduction of </w:t>
      </w:r>
      <w:r w:rsidRPr="002B4A67">
        <w:rPr>
          <w:highlight w:val="cyan"/>
          <w:u w:val="single"/>
        </w:rPr>
        <w:t>k</w:t>
      </w:r>
      <w:r w:rsidRPr="002B4A67">
        <w:rPr>
          <w:u w:val="single"/>
        </w:rPr>
        <w:t xml:space="preserve">nowledge </w:t>
      </w:r>
      <w:r w:rsidRPr="002B4A67">
        <w:rPr>
          <w:highlight w:val="cyan"/>
          <w:u w:val="single"/>
        </w:rPr>
        <w:t>requires equitable partnerships</w:t>
      </w:r>
      <w:r w:rsidRPr="002B4A67">
        <w:rPr>
          <w:u w:val="single"/>
        </w:rPr>
        <w:t xml:space="preserve">, </w:t>
      </w:r>
      <w:r w:rsidRPr="002B4A67">
        <w:rPr>
          <w:highlight w:val="cyan"/>
          <w:u w:val="single"/>
        </w:rPr>
        <w:t>trust-building</w:t>
      </w:r>
      <w:r w:rsidRPr="002B4A67">
        <w:rPr>
          <w:u w:val="single"/>
        </w:rPr>
        <w:t xml:space="preserve"> and </w:t>
      </w:r>
      <w:r w:rsidRPr="002B4A67">
        <w:rPr>
          <w:highlight w:val="cyan"/>
          <w:u w:val="single"/>
        </w:rPr>
        <w:t>sustained engagement</w:t>
      </w:r>
      <w:r w:rsidRPr="002B4A67">
        <w:rPr>
          <w:u w:val="single"/>
        </w:rPr>
        <w:t xml:space="preserve">, </w:t>
      </w:r>
      <w:r w:rsidRPr="002B4A67">
        <w:rPr>
          <w:highlight w:val="cyan"/>
          <w:u w:val="single"/>
        </w:rPr>
        <w:t>ensuring</w:t>
      </w:r>
      <w:r w:rsidRPr="002B4A67">
        <w:rPr>
          <w:u w:val="single"/>
        </w:rPr>
        <w:t xml:space="preserve"> that </w:t>
      </w:r>
      <w:r w:rsidRPr="002B4A67">
        <w:rPr>
          <w:highlight w:val="cyan"/>
          <w:u w:val="single"/>
        </w:rPr>
        <w:t>diverse perspectives</w:t>
      </w:r>
      <w:r w:rsidRPr="002B4A67">
        <w:rPr>
          <w:u w:val="single"/>
        </w:rPr>
        <w:t xml:space="preserve"> are </w:t>
      </w:r>
      <w:r w:rsidRPr="002B4A67">
        <w:rPr>
          <w:highlight w:val="cyan"/>
          <w:u w:val="single"/>
        </w:rPr>
        <w:t>not only acknowledged</w:t>
      </w:r>
      <w:r w:rsidRPr="002B4A67">
        <w:rPr>
          <w:u w:val="single"/>
        </w:rPr>
        <w:t xml:space="preserve"> but </w:t>
      </w:r>
      <w:r w:rsidRPr="002B4A67">
        <w:rPr>
          <w:highlight w:val="cyan"/>
          <w:u w:val="single"/>
        </w:rPr>
        <w:t>also meaningfully incorporated</w:t>
      </w:r>
      <w:r w:rsidRPr="002B4A67">
        <w:rPr>
          <w:u w:val="single"/>
        </w:rPr>
        <w:t xml:space="preserve"> </w:t>
      </w:r>
      <w:r w:rsidRPr="002B4A67">
        <w:rPr>
          <w:highlight w:val="cyan"/>
          <w:u w:val="single"/>
        </w:rPr>
        <w:t>in</w:t>
      </w:r>
      <w:r w:rsidRPr="002B4A67">
        <w:rPr>
          <w:u w:val="single"/>
        </w:rPr>
        <w:t xml:space="preserve">to </w:t>
      </w:r>
      <w:r w:rsidRPr="002B4A67">
        <w:rPr>
          <w:highlight w:val="cyan"/>
          <w:u w:val="single"/>
        </w:rPr>
        <w:t>decision-making</w:t>
      </w:r>
      <w:r w:rsidRPr="002B4A67">
        <w:rPr>
          <w:u w:val="single"/>
        </w:rPr>
        <w:t>.</w:t>
      </w:r>
      <w:r w:rsidRPr="002B4A67">
        <w:t xml:space="preserve"> A key aspect of this approach is </w:t>
      </w:r>
      <w:r w:rsidRPr="002B4A67">
        <w:rPr>
          <w:u w:val="single"/>
        </w:rPr>
        <w:t xml:space="preserve">recognizing power dynamics and </w:t>
      </w:r>
      <w:r w:rsidRPr="002B4A67">
        <w:rPr>
          <w:highlight w:val="cyan"/>
          <w:u w:val="single"/>
        </w:rPr>
        <w:t>fostering inclusive participation</w:t>
      </w:r>
      <w:r w:rsidRPr="002B4A67">
        <w:rPr>
          <w:u w:val="single"/>
        </w:rPr>
        <w:t xml:space="preserve">, </w:t>
      </w:r>
      <w:r w:rsidRPr="002B4A67">
        <w:rPr>
          <w:highlight w:val="cyan"/>
          <w:u w:val="single"/>
        </w:rPr>
        <w:t>where Indigenous Knowledge systems</w:t>
      </w:r>
      <w:r w:rsidRPr="002B4A67">
        <w:rPr>
          <w:u w:val="single"/>
        </w:rPr>
        <w:t xml:space="preserve"> are </w:t>
      </w:r>
      <w:r w:rsidRPr="002B4A67">
        <w:rPr>
          <w:highlight w:val="cyan"/>
          <w:u w:val="single"/>
        </w:rPr>
        <w:t>valued alongside scientific methods</w:t>
      </w:r>
      <w:r w:rsidRPr="002B4A67">
        <w:rPr>
          <w:u w:val="single"/>
        </w:rPr>
        <w:t xml:space="preserve"> in shaping research questions, data interpretation and policy recommendations</w:t>
      </w:r>
      <w:r w:rsidRPr="002B4A67">
        <w:t xml:space="preserve">. This also includes </w:t>
      </w:r>
      <w:r w:rsidRPr="002B4A67">
        <w:rPr>
          <w:highlight w:val="cyan"/>
          <w:u w:val="single"/>
        </w:rPr>
        <w:t>ensuring ethical research practices that respect Indigenous</w:t>
      </w:r>
      <w:r w:rsidRPr="002B4A67">
        <w:rPr>
          <w:u w:val="single"/>
        </w:rPr>
        <w:t xml:space="preserve"> data </w:t>
      </w:r>
      <w:r w:rsidRPr="002B4A67">
        <w:rPr>
          <w:highlight w:val="cyan"/>
          <w:u w:val="single"/>
        </w:rPr>
        <w:t>sovereignty</w:t>
      </w:r>
      <w:r w:rsidRPr="002B4A67">
        <w:rPr>
          <w:u w:val="single"/>
        </w:rPr>
        <w:t xml:space="preserve">, </w:t>
      </w:r>
      <w:r w:rsidRPr="002B4A67">
        <w:rPr>
          <w:highlight w:val="cyan"/>
          <w:u w:val="single"/>
        </w:rPr>
        <w:t>fostering long-term partnerships</w:t>
      </w:r>
      <w:r w:rsidRPr="002B4A67">
        <w:rPr>
          <w:u w:val="single"/>
        </w:rPr>
        <w:t xml:space="preserve"> based on trust, and supporting capacity-building</w:t>
      </w:r>
      <w:r w:rsidRPr="002B4A67">
        <w:t>.</w:t>
      </w:r>
    </w:p>
    <w:p w14:paraId="778D79C9" w14:textId="77777777" w:rsidR="007476ED" w:rsidRPr="002B4A67" w:rsidRDefault="007476ED" w:rsidP="007476ED">
      <w:r w:rsidRPr="002B4A67">
        <w:t>Case Study: Climate Impacts on Terrestrial Environments (CITE)</w:t>
      </w:r>
    </w:p>
    <w:p w14:paraId="09860D08" w14:textId="77777777" w:rsidR="007476ED" w:rsidRPr="002B4A67" w:rsidRDefault="007476ED" w:rsidP="007476ED">
      <w:pPr>
        <w:rPr>
          <w:u w:val="single"/>
        </w:rPr>
      </w:pPr>
      <w:r w:rsidRPr="002B4A67">
        <w:t xml:space="preserve">Recognizing the rapid warming of the Arctic and its impact on biodiversity, the Climate Impacts on Terrestrial Environments (CITE) project, initiated by the Saami Council and the Arctic Monitoring and Assessment </w:t>
      </w:r>
      <w:proofErr w:type="spellStart"/>
      <w:r w:rsidRPr="002B4A67">
        <w:t>Programme</w:t>
      </w:r>
      <w:proofErr w:type="spellEnd"/>
      <w:r w:rsidRPr="002B4A67">
        <w:t xml:space="preserve"> (AMAP), </w:t>
      </w:r>
      <w:r w:rsidRPr="002B4A67">
        <w:rPr>
          <w:highlight w:val="cyan"/>
          <w:u w:val="single"/>
        </w:rPr>
        <w:t>represents an important effort</w:t>
      </w:r>
      <w:r w:rsidRPr="002B4A67">
        <w:rPr>
          <w:u w:val="single"/>
        </w:rPr>
        <w:t xml:space="preserve"> in the </w:t>
      </w:r>
      <w:r w:rsidRPr="002B4A67">
        <w:rPr>
          <w:highlight w:val="cyan"/>
          <w:u w:val="single"/>
        </w:rPr>
        <w:t>c</w:t>
      </w:r>
      <w:r w:rsidRPr="002B4A67">
        <w:rPr>
          <w:u w:val="single"/>
        </w:rPr>
        <w:t>o-</w:t>
      </w:r>
      <w:r w:rsidRPr="002B4A67">
        <w:rPr>
          <w:highlight w:val="cyan"/>
          <w:u w:val="single"/>
        </w:rPr>
        <w:t>p</w:t>
      </w:r>
      <w:r w:rsidRPr="002B4A67">
        <w:rPr>
          <w:u w:val="single"/>
        </w:rPr>
        <w:t xml:space="preserve">roduction of </w:t>
      </w:r>
      <w:r w:rsidRPr="002B4A67">
        <w:rPr>
          <w:highlight w:val="cyan"/>
          <w:u w:val="single"/>
        </w:rPr>
        <w:t>k</w:t>
      </w:r>
      <w:r w:rsidRPr="002B4A67">
        <w:rPr>
          <w:u w:val="single"/>
        </w:rPr>
        <w:t xml:space="preserve">nowledge. Funded by the Nordic Council of Ministers, </w:t>
      </w:r>
      <w:r w:rsidRPr="002B4A67">
        <w:rPr>
          <w:highlight w:val="cyan"/>
          <w:u w:val="single"/>
        </w:rPr>
        <w:t>CITE bridges Sámi reindeer herders' knowledge with scientific research to assess</w:t>
      </w:r>
      <w:r w:rsidRPr="002B4A67">
        <w:rPr>
          <w:u w:val="single"/>
        </w:rPr>
        <w:t xml:space="preserve"> the </w:t>
      </w:r>
      <w:r w:rsidRPr="002B4A67">
        <w:rPr>
          <w:highlight w:val="cyan"/>
          <w:u w:val="single"/>
        </w:rPr>
        <w:t>effects of climate change</w:t>
      </w:r>
      <w:r w:rsidRPr="002B4A67">
        <w:rPr>
          <w:u w:val="single"/>
        </w:rPr>
        <w:t xml:space="preserve"> on </w:t>
      </w:r>
      <w:r w:rsidRPr="002B4A67">
        <w:rPr>
          <w:highlight w:val="cyan"/>
          <w:u w:val="single"/>
        </w:rPr>
        <w:t>terrestrial ecosystems in Sápmi</w:t>
      </w:r>
      <w:r w:rsidRPr="002B4A67">
        <w:rPr>
          <w:u w:val="single"/>
        </w:rPr>
        <w:t>.</w:t>
      </w:r>
    </w:p>
    <w:p w14:paraId="76AEACDE" w14:textId="77777777" w:rsidR="007476ED" w:rsidRPr="002B4A67" w:rsidRDefault="007476ED" w:rsidP="007476ED">
      <w:pPr>
        <w:rPr>
          <w:u w:val="single"/>
        </w:rPr>
      </w:pPr>
      <w:r w:rsidRPr="002B4A67">
        <w:t xml:space="preserve">The </w:t>
      </w:r>
      <w:r w:rsidRPr="002B4A67">
        <w:rPr>
          <w:highlight w:val="cyan"/>
          <w:u w:val="single"/>
        </w:rPr>
        <w:t>project focuses on combining Indigenous Knowledge and scientific research</w:t>
      </w:r>
      <w:r w:rsidRPr="002B4A67">
        <w:rPr>
          <w:u w:val="single"/>
        </w:rPr>
        <w:t xml:space="preserve"> to </w:t>
      </w:r>
      <w:r w:rsidRPr="002B4A67">
        <w:rPr>
          <w:highlight w:val="cyan"/>
          <w:u w:val="single"/>
        </w:rPr>
        <w:t>support climate adaptation</w:t>
      </w:r>
      <w:r w:rsidRPr="002B4A67">
        <w:rPr>
          <w:u w:val="single"/>
        </w:rPr>
        <w:t xml:space="preserve"> and sustainable management of terrestrial ecosystems. </w:t>
      </w:r>
      <w:r w:rsidRPr="002B4A67">
        <w:rPr>
          <w:highlight w:val="cyan"/>
          <w:u w:val="single"/>
        </w:rPr>
        <w:t>Through</w:t>
      </w:r>
      <w:r w:rsidRPr="002B4A67">
        <w:rPr>
          <w:u w:val="single"/>
        </w:rPr>
        <w:t xml:space="preserve"> the </w:t>
      </w:r>
      <w:r w:rsidRPr="002B4A67">
        <w:rPr>
          <w:highlight w:val="cyan"/>
          <w:u w:val="single"/>
        </w:rPr>
        <w:t>dev</w:t>
      </w:r>
      <w:r w:rsidRPr="002B4A67">
        <w:rPr>
          <w:u w:val="single"/>
        </w:rPr>
        <w:t xml:space="preserve">elopment </w:t>
      </w:r>
      <w:r w:rsidRPr="002B4A67">
        <w:rPr>
          <w:highlight w:val="cyan"/>
          <w:u w:val="single"/>
        </w:rPr>
        <w:t>of</w:t>
      </w:r>
      <w:r w:rsidRPr="002B4A67">
        <w:rPr>
          <w:u w:val="single"/>
        </w:rPr>
        <w:t xml:space="preserve"> a </w:t>
      </w:r>
      <w:r w:rsidRPr="002B4A67">
        <w:rPr>
          <w:highlight w:val="cyan"/>
          <w:u w:val="single"/>
        </w:rPr>
        <w:t>digital platform</w:t>
      </w:r>
      <w:r w:rsidRPr="002B4A67">
        <w:rPr>
          <w:u w:val="single"/>
        </w:rPr>
        <w:t xml:space="preserve">, CITE </w:t>
      </w:r>
      <w:proofErr w:type="spellStart"/>
      <w:r w:rsidRPr="002B4A67">
        <w:rPr>
          <w:u w:val="single"/>
        </w:rPr>
        <w:t>Maptionnaire</w:t>
      </w:r>
      <w:proofErr w:type="spellEnd"/>
      <w:r w:rsidRPr="002B4A67">
        <w:rPr>
          <w:u w:val="single"/>
        </w:rPr>
        <w:t xml:space="preserve">, which is the </w:t>
      </w:r>
      <w:r w:rsidRPr="002B4A67">
        <w:rPr>
          <w:highlight w:val="cyan"/>
          <w:u w:val="single"/>
        </w:rPr>
        <w:t>result of collaboration between reindeer herders and researchers</w:t>
      </w:r>
      <w:r w:rsidRPr="002B4A67">
        <w:t xml:space="preserve">, it </w:t>
      </w:r>
      <w:r w:rsidRPr="002B4A67">
        <w:rPr>
          <w:highlight w:val="cyan"/>
        </w:rPr>
        <w:t>facilitates</w:t>
      </w:r>
      <w:r w:rsidRPr="002B4A67">
        <w:t xml:space="preserve"> the </w:t>
      </w:r>
      <w:r w:rsidRPr="002B4A67">
        <w:rPr>
          <w:highlight w:val="cyan"/>
          <w:u w:val="single"/>
        </w:rPr>
        <w:t>systematic documentation</w:t>
      </w:r>
      <w:r w:rsidRPr="002B4A67">
        <w:rPr>
          <w:u w:val="single"/>
        </w:rPr>
        <w:t xml:space="preserve"> of </w:t>
      </w:r>
      <w:r w:rsidRPr="002B4A67">
        <w:rPr>
          <w:highlight w:val="cyan"/>
          <w:u w:val="single"/>
        </w:rPr>
        <w:t>reindeer herders' observations</w:t>
      </w:r>
      <w:r w:rsidRPr="002B4A67">
        <w:t xml:space="preserve">. The </w:t>
      </w:r>
      <w:r w:rsidRPr="002B4A67">
        <w:rPr>
          <w:u w:val="single"/>
        </w:rPr>
        <w:t>platform allows herders to map seasonal changes in snow conditions, vegetation and landscape transformations. Competing land use is also documented, providing a comprehensive view of environmental changes affecting reindeer herding.</w:t>
      </w:r>
      <w:r w:rsidRPr="002B4A67">
        <w:t xml:space="preserve"> This </w:t>
      </w:r>
      <w:r w:rsidRPr="002B4A67">
        <w:rPr>
          <w:highlight w:val="cyan"/>
          <w:u w:val="single"/>
        </w:rPr>
        <w:t>data is then used to enhance climate models</w:t>
      </w:r>
      <w:r w:rsidRPr="002B4A67">
        <w:rPr>
          <w:u w:val="single"/>
        </w:rPr>
        <w:t xml:space="preserve"> to improve climate and weather data for reindeer herders, </w:t>
      </w:r>
      <w:proofErr w:type="gramStart"/>
      <w:r w:rsidRPr="002B4A67">
        <w:rPr>
          <w:u w:val="single"/>
        </w:rPr>
        <w:t>and also</w:t>
      </w:r>
      <w:proofErr w:type="gramEnd"/>
      <w:r w:rsidRPr="002B4A67">
        <w:rPr>
          <w:u w:val="single"/>
        </w:rPr>
        <w:t xml:space="preserve"> to foster a broader understanding within society of the challenges they face.</w:t>
      </w:r>
    </w:p>
    <w:p w14:paraId="262AACFF" w14:textId="77777777" w:rsidR="007476ED" w:rsidRPr="002B4A67" w:rsidRDefault="007476ED" w:rsidP="007476ED">
      <w:pPr>
        <w:rPr>
          <w:u w:val="single"/>
        </w:rPr>
      </w:pPr>
      <w:r w:rsidRPr="002B4A67">
        <w:t xml:space="preserve">A key feature of the project was </w:t>
      </w:r>
      <w:r w:rsidRPr="002B4A67">
        <w:rPr>
          <w:u w:val="single"/>
        </w:rPr>
        <w:t xml:space="preserve">its </w:t>
      </w:r>
      <w:r w:rsidRPr="002B4A67">
        <w:rPr>
          <w:highlight w:val="cyan"/>
          <w:u w:val="single"/>
        </w:rPr>
        <w:t>emphasis on Sámi-led research design</w:t>
      </w:r>
      <w:r w:rsidRPr="002B4A67">
        <w:rPr>
          <w:u w:val="single"/>
        </w:rPr>
        <w:t xml:space="preserve">. </w:t>
      </w:r>
      <w:r w:rsidRPr="002B4A67">
        <w:rPr>
          <w:highlight w:val="cyan"/>
          <w:u w:val="single"/>
        </w:rPr>
        <w:t>Sámi herders played a central role</w:t>
      </w:r>
      <w:r w:rsidRPr="002B4A67">
        <w:rPr>
          <w:u w:val="single"/>
        </w:rPr>
        <w:t xml:space="preserve"> in </w:t>
      </w:r>
      <w:r w:rsidRPr="002B4A67">
        <w:rPr>
          <w:highlight w:val="cyan"/>
          <w:u w:val="single"/>
        </w:rPr>
        <w:t>defining research questions</w:t>
      </w:r>
      <w:r w:rsidRPr="002B4A67">
        <w:rPr>
          <w:u w:val="single"/>
        </w:rPr>
        <w:t xml:space="preserve">, </w:t>
      </w:r>
      <w:r w:rsidRPr="002B4A67">
        <w:rPr>
          <w:highlight w:val="cyan"/>
          <w:u w:val="single"/>
        </w:rPr>
        <w:t>ensuring that the study addressed</w:t>
      </w:r>
      <w:r w:rsidRPr="002B4A67">
        <w:rPr>
          <w:u w:val="single"/>
        </w:rPr>
        <w:t xml:space="preserve"> their </w:t>
      </w:r>
      <w:r w:rsidRPr="002B4A67">
        <w:rPr>
          <w:highlight w:val="cyan"/>
          <w:u w:val="single"/>
        </w:rPr>
        <w:t>lived experiences</w:t>
      </w:r>
      <w:r w:rsidRPr="002B4A67">
        <w:rPr>
          <w:u w:val="single"/>
        </w:rPr>
        <w:t>. Participatory workshops facilitated collaboration between herders and scientists, fostering trust and mutual learning.</w:t>
      </w:r>
    </w:p>
    <w:p w14:paraId="4E3B7F4A" w14:textId="77777777" w:rsidR="007476ED" w:rsidRPr="002B4A67" w:rsidRDefault="007476ED" w:rsidP="007476ED">
      <w:pPr>
        <w:rPr>
          <w:u w:val="single"/>
        </w:rPr>
      </w:pPr>
      <w:r w:rsidRPr="002B4A67">
        <w:t xml:space="preserve">The </w:t>
      </w:r>
      <w:r w:rsidRPr="002B4A67">
        <w:rPr>
          <w:highlight w:val="cyan"/>
          <w:u w:val="single"/>
        </w:rPr>
        <w:t>project also underscored</w:t>
      </w:r>
      <w:r w:rsidRPr="002B4A67">
        <w:rPr>
          <w:u w:val="single"/>
        </w:rPr>
        <w:t xml:space="preserve"> the </w:t>
      </w:r>
      <w:r w:rsidRPr="002B4A67">
        <w:rPr>
          <w:highlight w:val="cyan"/>
          <w:u w:val="single"/>
        </w:rPr>
        <w:t>importance of language</w:t>
      </w:r>
      <w:r w:rsidRPr="002B4A67">
        <w:rPr>
          <w:u w:val="single"/>
        </w:rPr>
        <w:t xml:space="preserve"> in knowledge production. Sámi languages contain precise terminology for snow and ice conditions, which are critical for reindeer herding.</w:t>
      </w:r>
      <w:r w:rsidRPr="002B4A67">
        <w:t xml:space="preserve"> To bridge linguistic gaps, </w:t>
      </w:r>
      <w:r w:rsidRPr="002B4A67">
        <w:rPr>
          <w:u w:val="single"/>
        </w:rPr>
        <w:t xml:space="preserve">the </w:t>
      </w:r>
      <w:r w:rsidRPr="002B4A67">
        <w:rPr>
          <w:highlight w:val="cyan"/>
          <w:u w:val="single"/>
        </w:rPr>
        <w:t>project prioritized multilingual communication, allowing herders to share observations in their native language.</w:t>
      </w:r>
    </w:p>
    <w:p w14:paraId="5B8F0CC1" w14:textId="77777777" w:rsidR="007476ED" w:rsidRPr="002B4A67" w:rsidRDefault="007476ED" w:rsidP="007476ED">
      <w:pPr>
        <w:rPr>
          <w:u w:val="single"/>
        </w:rPr>
      </w:pPr>
      <w:r w:rsidRPr="002B4A67">
        <w:rPr>
          <w:highlight w:val="cyan"/>
          <w:u w:val="single"/>
        </w:rPr>
        <w:t>Challenges included</w:t>
      </w:r>
      <w:r w:rsidRPr="002B4A67">
        <w:rPr>
          <w:u w:val="single"/>
        </w:rPr>
        <w:t xml:space="preserve"> the need for </w:t>
      </w:r>
      <w:r w:rsidRPr="002B4A67">
        <w:rPr>
          <w:highlight w:val="cyan"/>
          <w:u w:val="single"/>
        </w:rPr>
        <w:t>flexible timelines</w:t>
      </w:r>
      <w:r w:rsidRPr="002B4A67">
        <w:rPr>
          <w:u w:val="single"/>
        </w:rPr>
        <w:t xml:space="preserve"> to </w:t>
      </w:r>
      <w:r w:rsidRPr="002B4A67">
        <w:rPr>
          <w:highlight w:val="cyan"/>
          <w:u w:val="single"/>
        </w:rPr>
        <w:t>accommodate herders’</w:t>
      </w:r>
      <w:r w:rsidRPr="002B4A67">
        <w:rPr>
          <w:u w:val="single"/>
        </w:rPr>
        <w:t xml:space="preserve"> seasonal activities and addressing concerns regarding data ownership. </w:t>
      </w:r>
      <w:r w:rsidRPr="002B4A67">
        <w:t xml:space="preserve">The </w:t>
      </w:r>
      <w:r w:rsidRPr="002B4A67">
        <w:rPr>
          <w:highlight w:val="cyan"/>
          <w:u w:val="single"/>
        </w:rPr>
        <w:t>project established clear agreements</w:t>
      </w:r>
      <w:r w:rsidRPr="002B4A67">
        <w:rPr>
          <w:u w:val="single"/>
        </w:rPr>
        <w:t xml:space="preserve"> to </w:t>
      </w:r>
      <w:r w:rsidRPr="002B4A67">
        <w:rPr>
          <w:highlight w:val="cyan"/>
          <w:u w:val="single"/>
        </w:rPr>
        <w:t>ensure</w:t>
      </w:r>
      <w:r w:rsidRPr="002B4A67">
        <w:rPr>
          <w:u w:val="single"/>
        </w:rPr>
        <w:t xml:space="preserve"> that </w:t>
      </w:r>
      <w:r w:rsidRPr="002B4A67">
        <w:rPr>
          <w:highlight w:val="cyan"/>
          <w:u w:val="single"/>
        </w:rPr>
        <w:t>Indigenous Knowledge</w:t>
      </w:r>
      <w:r w:rsidRPr="002B4A67">
        <w:rPr>
          <w:u w:val="single"/>
        </w:rPr>
        <w:t xml:space="preserve"> </w:t>
      </w:r>
      <w:r w:rsidRPr="002B4A67">
        <w:rPr>
          <w:highlight w:val="cyan"/>
          <w:u w:val="single"/>
        </w:rPr>
        <w:t>remained</w:t>
      </w:r>
      <w:r w:rsidRPr="002B4A67">
        <w:rPr>
          <w:u w:val="single"/>
        </w:rPr>
        <w:t xml:space="preserve"> </w:t>
      </w:r>
      <w:r w:rsidRPr="002B4A67">
        <w:rPr>
          <w:highlight w:val="cyan"/>
          <w:u w:val="single"/>
        </w:rPr>
        <w:t>under the control of the Sámi communities,</w:t>
      </w:r>
      <w:r w:rsidRPr="002B4A67">
        <w:rPr>
          <w:u w:val="single"/>
        </w:rPr>
        <w:t xml:space="preserve"> reinforcing ethical knowledge stewardship.</w:t>
      </w:r>
    </w:p>
    <w:p w14:paraId="19E91DE9" w14:textId="77777777" w:rsidR="007476ED" w:rsidRPr="00015547" w:rsidRDefault="007476ED" w:rsidP="007476ED">
      <w:r w:rsidRPr="002B4A67">
        <w:t xml:space="preserve">The </w:t>
      </w:r>
      <w:r w:rsidRPr="002B4A67">
        <w:rPr>
          <w:highlight w:val="cyan"/>
          <w:u w:val="single"/>
        </w:rPr>
        <w:t>CITE initiative has provided invaluable insights into</w:t>
      </w:r>
      <w:r w:rsidRPr="002B4A67">
        <w:rPr>
          <w:u w:val="single"/>
        </w:rPr>
        <w:t xml:space="preserve"> the </w:t>
      </w:r>
      <w:r w:rsidRPr="002B4A67">
        <w:rPr>
          <w:highlight w:val="cyan"/>
          <w:u w:val="single"/>
        </w:rPr>
        <w:t>effectiveness</w:t>
      </w:r>
      <w:r w:rsidRPr="002B4A67">
        <w:rPr>
          <w:u w:val="single"/>
        </w:rPr>
        <w:t xml:space="preserve"> of </w:t>
      </w:r>
      <w:r w:rsidRPr="002B4A67">
        <w:rPr>
          <w:highlight w:val="cyan"/>
          <w:u w:val="single"/>
        </w:rPr>
        <w:t>co-production methodologies</w:t>
      </w:r>
      <w:r w:rsidRPr="002B4A67">
        <w:rPr>
          <w:u w:val="single"/>
        </w:rPr>
        <w:t xml:space="preserve">. </w:t>
      </w:r>
      <w:r w:rsidRPr="00E8267B">
        <w:rPr>
          <w:highlight w:val="cyan"/>
          <w:u w:val="single"/>
        </w:rPr>
        <w:t>By including</w:t>
      </w:r>
      <w:r w:rsidRPr="002B4A67">
        <w:rPr>
          <w:u w:val="single"/>
        </w:rPr>
        <w:t xml:space="preserve"> </w:t>
      </w:r>
      <w:r w:rsidRPr="00E8267B">
        <w:rPr>
          <w:highlight w:val="cyan"/>
          <w:u w:val="single"/>
        </w:rPr>
        <w:t>I</w:t>
      </w:r>
      <w:r w:rsidRPr="002B4A67">
        <w:rPr>
          <w:u w:val="single"/>
        </w:rPr>
        <w:t xml:space="preserve">ndigenous </w:t>
      </w:r>
      <w:r w:rsidRPr="00E8267B">
        <w:rPr>
          <w:highlight w:val="cyan"/>
          <w:u w:val="single"/>
        </w:rPr>
        <w:t>K</w:t>
      </w:r>
      <w:r w:rsidRPr="002B4A67">
        <w:rPr>
          <w:u w:val="single"/>
        </w:rPr>
        <w:t xml:space="preserve">nowledge </w:t>
      </w:r>
      <w:r w:rsidRPr="00E8267B">
        <w:rPr>
          <w:highlight w:val="cyan"/>
          <w:u w:val="single"/>
        </w:rPr>
        <w:t>in</w:t>
      </w:r>
      <w:r w:rsidRPr="002B4A67">
        <w:rPr>
          <w:u w:val="single"/>
        </w:rPr>
        <w:t xml:space="preserve"> </w:t>
      </w:r>
      <w:r w:rsidRPr="00E8267B">
        <w:rPr>
          <w:highlight w:val="cyan"/>
          <w:u w:val="single"/>
        </w:rPr>
        <w:t>scientific monitoring</w:t>
      </w:r>
      <w:r w:rsidRPr="002B4A67">
        <w:rPr>
          <w:u w:val="single"/>
        </w:rPr>
        <w:t xml:space="preserve">, </w:t>
      </w:r>
      <w:r w:rsidRPr="00E8267B">
        <w:rPr>
          <w:u w:val="single"/>
        </w:rPr>
        <w:t xml:space="preserve">the </w:t>
      </w:r>
      <w:r w:rsidRPr="00E8267B">
        <w:rPr>
          <w:highlight w:val="cyan"/>
          <w:u w:val="single"/>
        </w:rPr>
        <w:t>project has</w:t>
      </w:r>
      <w:r w:rsidRPr="00E8267B">
        <w:rPr>
          <w:u w:val="single"/>
        </w:rPr>
        <w:t xml:space="preserve"> </w:t>
      </w:r>
      <w:r w:rsidRPr="00E8267B">
        <w:rPr>
          <w:highlight w:val="cyan"/>
          <w:u w:val="single"/>
        </w:rPr>
        <w:t>enhanced</w:t>
      </w:r>
      <w:r w:rsidRPr="00E8267B">
        <w:rPr>
          <w:u w:val="single"/>
        </w:rPr>
        <w:t xml:space="preserve"> </w:t>
      </w:r>
      <w:r w:rsidRPr="00E8267B">
        <w:rPr>
          <w:highlight w:val="cyan"/>
          <w:u w:val="single"/>
        </w:rPr>
        <w:t>climate adaptation strategies</w:t>
      </w:r>
      <w:r w:rsidRPr="002B4A67">
        <w:rPr>
          <w:u w:val="single"/>
        </w:rPr>
        <w:t xml:space="preserve"> </w:t>
      </w:r>
      <w:r w:rsidRPr="00E8267B">
        <w:rPr>
          <w:highlight w:val="cyan"/>
          <w:u w:val="single"/>
        </w:rPr>
        <w:t>for Sámi herders</w:t>
      </w:r>
      <w:r w:rsidRPr="002B4A67">
        <w:rPr>
          <w:u w:val="single"/>
        </w:rPr>
        <w:t xml:space="preserve"> and </w:t>
      </w:r>
      <w:r w:rsidRPr="00E8267B">
        <w:rPr>
          <w:highlight w:val="cyan"/>
          <w:u w:val="single"/>
        </w:rPr>
        <w:t>informed broader environmental policies</w:t>
      </w:r>
      <w:r w:rsidRPr="002B4A67">
        <w:rPr>
          <w:u w:val="single"/>
        </w:rPr>
        <w:t xml:space="preserve"> </w:t>
      </w:r>
      <w:r w:rsidRPr="00E8267B">
        <w:rPr>
          <w:highlight w:val="cyan"/>
          <w:u w:val="single"/>
        </w:rPr>
        <w:t>within</w:t>
      </w:r>
      <w:r w:rsidRPr="002B4A67">
        <w:rPr>
          <w:u w:val="single"/>
        </w:rPr>
        <w:t xml:space="preserve"> the </w:t>
      </w:r>
      <w:r w:rsidRPr="00E8267B">
        <w:rPr>
          <w:highlight w:val="cyan"/>
          <w:u w:val="single"/>
        </w:rPr>
        <w:t>A</w:t>
      </w:r>
      <w:r w:rsidRPr="002B4A67">
        <w:rPr>
          <w:u w:val="single"/>
        </w:rPr>
        <w:t xml:space="preserve">rctic </w:t>
      </w:r>
      <w:r w:rsidRPr="00E8267B">
        <w:rPr>
          <w:highlight w:val="cyan"/>
          <w:u w:val="single"/>
        </w:rPr>
        <w:t>C</w:t>
      </w:r>
      <w:r w:rsidRPr="002B4A67">
        <w:rPr>
          <w:u w:val="single"/>
        </w:rPr>
        <w:t>ouncil framework</w:t>
      </w:r>
      <w:r w:rsidRPr="002B4A67">
        <w:t>. A </w:t>
      </w:r>
      <w:proofErr w:type="spellStart"/>
      <w:r>
        <w:fldChar w:fldCharType="begin"/>
      </w:r>
      <w:r>
        <w:instrText>HYPERLINK "https://storymaps.arcgis.com/stories/b7f8e949186f430f96fe569664b0532d" \t "_blank"</w:instrText>
      </w:r>
      <w:r>
        <w:fldChar w:fldCharType="separate"/>
      </w:r>
      <w:r w:rsidRPr="002B4A67">
        <w:rPr>
          <w:rStyle w:val="Hyperlink"/>
        </w:rPr>
        <w:t>storymap</w:t>
      </w:r>
      <w:proofErr w:type="spellEnd"/>
      <w:r>
        <w:fldChar w:fldCharType="end"/>
      </w:r>
      <w:r w:rsidRPr="002B4A67">
        <w:t> is one of the tangible outcomes from the CITE project.</w:t>
      </w:r>
    </w:p>
    <w:p w14:paraId="1F2D264C" w14:textId="77777777" w:rsidR="007476ED" w:rsidRPr="00E61244" w:rsidRDefault="007476ED" w:rsidP="007476ED"/>
    <w:p w14:paraId="6C2B6856" w14:textId="1C48B4DF" w:rsidR="00F856A6" w:rsidRDefault="00F856A6" w:rsidP="00F856A6">
      <w:pPr>
        <w:pStyle w:val="Heading2"/>
      </w:pPr>
      <w:r>
        <w:t xml:space="preserve">CCA Adv </w:t>
      </w:r>
    </w:p>
    <w:p w14:paraId="046CE322" w14:textId="77777777" w:rsidR="00F856A6" w:rsidRPr="00F856A6" w:rsidRDefault="00F856A6" w:rsidP="00F856A6"/>
    <w:p w14:paraId="79F360CB" w14:textId="77777777" w:rsidR="004E2898" w:rsidRPr="004E2898" w:rsidRDefault="004E2898" w:rsidP="004E2898"/>
    <w:p w14:paraId="1AE180D3" w14:textId="3C0B0B35" w:rsidR="00781B75" w:rsidRDefault="00781B75" w:rsidP="00336D67">
      <w:pPr>
        <w:pStyle w:val="Heading3"/>
      </w:pPr>
      <w:r>
        <w:t>2AC --- AT: Cooperation Now</w:t>
      </w:r>
    </w:p>
    <w:p w14:paraId="7D22E993" w14:textId="77777777" w:rsidR="00781B75" w:rsidRDefault="00781B75" w:rsidP="00781B75">
      <w:pPr>
        <w:pStyle w:val="Heading4"/>
      </w:pPr>
      <w:r>
        <w:t xml:space="preserve">The federal government has attempted to include indigenous communities into policy action but without considering their knowledge and a distinct focus on relocation. </w:t>
      </w:r>
    </w:p>
    <w:p w14:paraId="3F679A9F" w14:textId="77777777" w:rsidR="00781B75" w:rsidRPr="00F51D15" w:rsidRDefault="00781B75" w:rsidP="00781B75">
      <w:r>
        <w:t xml:space="preserve">Valerie </w:t>
      </w:r>
      <w:r w:rsidRPr="009D3DD6">
        <w:rPr>
          <w:b/>
          <w:bCs/>
          <w:sz w:val="26"/>
          <w:szCs w:val="26"/>
        </w:rPr>
        <w:t>Nguyen</w:t>
      </w:r>
      <w:r>
        <w:t xml:space="preserve"> and Amber </w:t>
      </w:r>
      <w:r w:rsidRPr="00F51D15">
        <w:rPr>
          <w:b/>
          <w:bCs/>
          <w:sz w:val="26"/>
          <w:szCs w:val="26"/>
        </w:rPr>
        <w:t>Todoroff 21</w:t>
      </w:r>
      <w:r>
        <w:rPr>
          <w:b/>
          <w:bCs/>
          <w:sz w:val="26"/>
          <w:szCs w:val="26"/>
        </w:rPr>
        <w:t xml:space="preserve"> </w:t>
      </w:r>
      <w:r>
        <w:rPr>
          <w:sz w:val="26"/>
          <w:szCs w:val="26"/>
        </w:rPr>
        <w:t xml:space="preserve">– </w:t>
      </w:r>
      <w:r>
        <w:t>sustainability specialist and public policy researcher respectively. (</w:t>
      </w:r>
      <w:r w:rsidRPr="00E82EB3">
        <w:t>Environmental and Energy Study Institute (</w:t>
      </w:r>
      <w:proofErr w:type="spellStart"/>
      <w:r w:rsidRPr="00E82EB3">
        <w:t>Eesi</w:t>
      </w:r>
      <w:proofErr w:type="spellEnd"/>
      <w:r w:rsidRPr="00E82EB3">
        <w:t>), 12-7-2021, "House Hearing Highlights Multiple Barriers to Accessing Tribal Climate Funding," No Publication, https://www.eesi.org/articles/view/house-hearing-highlights-multiple-barriers-to-accessing-tribal-climate-funding</w:t>
      </w:r>
      <w:r>
        <w:t>)kk</w:t>
      </w:r>
    </w:p>
    <w:p w14:paraId="04A3A719" w14:textId="77777777" w:rsidR="00781B75" w:rsidRPr="00AB5994" w:rsidRDefault="00781B75" w:rsidP="00781B75">
      <w:pPr>
        <w:pStyle w:val="NormalWeb"/>
        <w:shd w:val="clear" w:color="auto" w:fill="FFFFFF"/>
        <w:spacing w:before="0" w:beforeAutospacing="0" w:after="165" w:afterAutospacing="0"/>
        <w:rPr>
          <w:rStyle w:val="Emphasis"/>
          <w:rFonts w:eastAsiaTheme="majorEastAsia"/>
          <w:b w:val="0"/>
          <w:bCs/>
        </w:rPr>
      </w:pPr>
      <w:r w:rsidRPr="001B1D5A">
        <w:rPr>
          <w:rStyle w:val="Emphasis"/>
          <w:rFonts w:eastAsiaTheme="majorEastAsia"/>
          <w:highlight w:val="cyan"/>
        </w:rPr>
        <w:t>Tribal communities</w:t>
      </w:r>
      <w:r w:rsidRPr="00650465">
        <w:rPr>
          <w:rStyle w:val="Emphasis"/>
          <w:rFonts w:eastAsiaTheme="majorEastAsia"/>
        </w:rPr>
        <w:t xml:space="preserve"> </w:t>
      </w:r>
      <w:r w:rsidRPr="001B1D5A">
        <w:rPr>
          <w:rStyle w:val="Emphasis"/>
          <w:rFonts w:eastAsiaTheme="majorEastAsia"/>
          <w:highlight w:val="cyan"/>
        </w:rPr>
        <w:t>in</w:t>
      </w:r>
      <w:r w:rsidRPr="00650465">
        <w:rPr>
          <w:rStyle w:val="Emphasis"/>
          <w:rFonts w:eastAsiaTheme="majorEastAsia"/>
        </w:rPr>
        <w:t xml:space="preserve"> the </w:t>
      </w:r>
      <w:r w:rsidRPr="001B1D5A">
        <w:rPr>
          <w:rStyle w:val="Emphasis"/>
          <w:rFonts w:eastAsiaTheme="majorEastAsia"/>
          <w:highlight w:val="cyan"/>
        </w:rPr>
        <w:t>United States face monumental</w:t>
      </w:r>
      <w:r w:rsidRPr="00650465">
        <w:rPr>
          <w:rStyle w:val="Emphasis"/>
          <w:rFonts w:eastAsiaTheme="majorEastAsia"/>
        </w:rPr>
        <w:t xml:space="preserve"> </w:t>
      </w:r>
      <w:r w:rsidRPr="001B1D5A">
        <w:rPr>
          <w:rStyle w:val="Emphasis"/>
          <w:rFonts w:eastAsiaTheme="majorEastAsia"/>
          <w:highlight w:val="cyan"/>
        </w:rPr>
        <w:t>challenges</w:t>
      </w:r>
      <w:r w:rsidRPr="00650465">
        <w:rPr>
          <w:rStyle w:val="Emphasis"/>
          <w:rFonts w:eastAsiaTheme="majorEastAsia"/>
        </w:rPr>
        <w:t xml:space="preserve"> </w:t>
      </w:r>
      <w:r w:rsidRPr="001B1D5A">
        <w:rPr>
          <w:rStyle w:val="Emphasis"/>
          <w:rFonts w:eastAsiaTheme="majorEastAsia"/>
          <w:highlight w:val="cyan"/>
        </w:rPr>
        <w:t xml:space="preserve">due to climate </w:t>
      </w:r>
      <w:proofErr w:type="gramStart"/>
      <w:r w:rsidRPr="001B1D5A">
        <w:rPr>
          <w:rStyle w:val="Emphasis"/>
          <w:rFonts w:eastAsiaTheme="majorEastAsia"/>
          <w:highlight w:val="cyan"/>
        </w:rPr>
        <w:t>change</w:t>
      </w:r>
      <w:r w:rsidRPr="00650465">
        <w:rPr>
          <w:rStyle w:val="Emphasis"/>
          <w:rFonts w:eastAsiaTheme="majorEastAsia"/>
        </w:rPr>
        <w:t xml:space="preserve">, </w:t>
      </w:r>
      <w:r w:rsidRPr="001B1D5A">
        <w:rPr>
          <w:rStyle w:val="Emphasis"/>
          <w:rFonts w:eastAsiaTheme="majorEastAsia"/>
          <w:highlight w:val="cyan"/>
        </w:rPr>
        <w:t>but</w:t>
      </w:r>
      <w:proofErr w:type="gramEnd"/>
      <w:r w:rsidRPr="00650465">
        <w:rPr>
          <w:rStyle w:val="Emphasis"/>
          <w:rFonts w:eastAsiaTheme="majorEastAsia"/>
        </w:rPr>
        <w:t xml:space="preserve"> also </w:t>
      </w:r>
      <w:r w:rsidRPr="001B1D5A">
        <w:rPr>
          <w:rStyle w:val="Emphasis"/>
          <w:rFonts w:eastAsiaTheme="majorEastAsia"/>
          <w:highlight w:val="cyan"/>
        </w:rPr>
        <w:t>offer unique insight into</w:t>
      </w:r>
      <w:r w:rsidRPr="00650465">
        <w:rPr>
          <w:rStyle w:val="Emphasis"/>
          <w:rFonts w:eastAsiaTheme="majorEastAsia"/>
        </w:rPr>
        <w:t xml:space="preserve"> </w:t>
      </w:r>
      <w:r w:rsidRPr="001B1D5A">
        <w:rPr>
          <w:rStyle w:val="Emphasis"/>
          <w:rFonts w:eastAsiaTheme="majorEastAsia"/>
          <w:highlight w:val="cyan"/>
        </w:rPr>
        <w:t>climate solutions</w:t>
      </w:r>
      <w:r w:rsidRPr="00650465">
        <w:rPr>
          <w:rStyle w:val="Emphasis"/>
          <w:rFonts w:eastAsiaTheme="majorEastAsia"/>
        </w:rPr>
        <w:t>.</w:t>
      </w:r>
      <w:r w:rsidRPr="00AB5994">
        <w:rPr>
          <w:rStyle w:val="Emphasis"/>
          <w:rFonts w:eastAsiaTheme="majorEastAsia"/>
          <w:b w:val="0"/>
          <w:bCs/>
        </w:rPr>
        <w:t xml:space="preserve"> However, </w:t>
      </w:r>
      <w:r w:rsidRPr="001B1D5A">
        <w:rPr>
          <w:rStyle w:val="Emphasis"/>
          <w:rFonts w:eastAsiaTheme="majorEastAsia"/>
          <w:highlight w:val="cyan"/>
        </w:rPr>
        <w:t>incorporating tribal voices into federal climate and environmental governance decisions</w:t>
      </w:r>
      <w:r w:rsidRPr="00650465">
        <w:rPr>
          <w:rStyle w:val="Emphasis"/>
          <w:rFonts w:eastAsiaTheme="majorEastAsia"/>
        </w:rPr>
        <w:t xml:space="preserve">, and opening access to federal climate resilience funding so solutions can be realized, </w:t>
      </w:r>
      <w:r w:rsidRPr="001B1D5A">
        <w:rPr>
          <w:rStyle w:val="Emphasis"/>
          <w:rFonts w:eastAsiaTheme="majorEastAsia"/>
          <w:highlight w:val="cyan"/>
        </w:rPr>
        <w:t>are ongoing policy concerns</w:t>
      </w:r>
      <w:r w:rsidRPr="00AB5994">
        <w:rPr>
          <w:rStyle w:val="Emphasis"/>
          <w:rFonts w:eastAsiaTheme="majorEastAsia"/>
          <w:b w:val="0"/>
          <w:bCs/>
        </w:rPr>
        <w:t>.</w:t>
      </w:r>
    </w:p>
    <w:p w14:paraId="154E1BB0" w14:textId="77777777" w:rsidR="00781B75" w:rsidRPr="00AB5994" w:rsidRDefault="00781B75" w:rsidP="00781B75">
      <w:pPr>
        <w:pStyle w:val="NormalWeb"/>
        <w:shd w:val="clear" w:color="auto" w:fill="FFFFFF"/>
        <w:spacing w:before="0" w:beforeAutospacing="0" w:after="165" w:afterAutospacing="0"/>
        <w:rPr>
          <w:rFonts w:asciiTheme="minorHAnsi" w:hAnsiTheme="minorHAnsi" w:cstheme="minorHAnsi"/>
          <w:color w:val="333333"/>
          <w:u w:val="single"/>
        </w:rPr>
      </w:pPr>
      <w:r w:rsidRPr="00207F83">
        <w:rPr>
          <w:rFonts w:asciiTheme="minorHAnsi" w:hAnsiTheme="minorHAnsi" w:cstheme="minorHAnsi"/>
          <w:color w:val="333333"/>
          <w:sz w:val="16"/>
          <w:szCs w:val="22"/>
        </w:rPr>
        <w:t>In November, which was Native American Heritage Month</w:t>
      </w:r>
      <w:r w:rsidRPr="00AB5994">
        <w:rPr>
          <w:rFonts w:asciiTheme="minorHAnsi" w:hAnsiTheme="minorHAnsi" w:cstheme="minorHAnsi"/>
          <w:color w:val="333333"/>
          <w:u w:val="single"/>
        </w:rPr>
        <w:t xml:space="preserve">, </w:t>
      </w:r>
      <w:r w:rsidRPr="001B1D5A">
        <w:rPr>
          <w:rStyle w:val="Emphasis"/>
          <w:rFonts w:eastAsiaTheme="majorEastAsia"/>
          <w:highlight w:val="cyan"/>
        </w:rPr>
        <w:t>federal policymakers</w:t>
      </w:r>
      <w:r w:rsidRPr="00AB5994">
        <w:rPr>
          <w:rFonts w:asciiTheme="minorHAnsi" w:hAnsiTheme="minorHAnsi" w:cstheme="minorHAnsi"/>
          <w:color w:val="333333"/>
          <w:u w:val="single"/>
        </w:rPr>
        <w:t xml:space="preserve"> </w:t>
      </w:r>
      <w:r w:rsidRPr="00887808">
        <w:rPr>
          <w:rFonts w:asciiTheme="minorHAnsi" w:hAnsiTheme="minorHAnsi" w:cstheme="minorHAnsi"/>
          <w:color w:val="333333"/>
          <w:sz w:val="22"/>
          <w:szCs w:val="22"/>
          <w:u w:val="single"/>
        </w:rPr>
        <w:t>in the executive and legislative branches</w:t>
      </w:r>
      <w:r w:rsidRPr="00AB5994">
        <w:rPr>
          <w:rFonts w:asciiTheme="minorHAnsi" w:hAnsiTheme="minorHAnsi" w:cstheme="minorHAnsi"/>
          <w:color w:val="333333"/>
          <w:u w:val="single"/>
        </w:rPr>
        <w:t xml:space="preserve"> </w:t>
      </w:r>
      <w:r w:rsidRPr="001B1D5A">
        <w:rPr>
          <w:rStyle w:val="Emphasis"/>
          <w:rFonts w:eastAsiaTheme="majorEastAsia"/>
          <w:highlight w:val="cyan"/>
        </w:rPr>
        <w:t>highlighted</w:t>
      </w:r>
      <w:r w:rsidRPr="00887808">
        <w:rPr>
          <w:rStyle w:val="Emphasis"/>
          <w:rFonts w:eastAsiaTheme="majorEastAsia"/>
        </w:rPr>
        <w:t xml:space="preserve"> </w:t>
      </w:r>
      <w:r w:rsidRPr="001B1D5A">
        <w:rPr>
          <w:rStyle w:val="Emphasis"/>
          <w:rFonts w:eastAsiaTheme="majorEastAsia"/>
          <w:highlight w:val="cyan"/>
        </w:rPr>
        <w:t>opportunities</w:t>
      </w:r>
      <w:r w:rsidRPr="00887808">
        <w:rPr>
          <w:rStyle w:val="Emphasis"/>
          <w:rFonts w:eastAsiaTheme="majorEastAsia"/>
        </w:rPr>
        <w:t xml:space="preserve"> to </w:t>
      </w:r>
      <w:r w:rsidRPr="001B1D5A">
        <w:rPr>
          <w:rStyle w:val="Emphasis"/>
          <w:rFonts w:eastAsiaTheme="majorEastAsia"/>
          <w:highlight w:val="cyan"/>
        </w:rPr>
        <w:t>improve cooperation between</w:t>
      </w:r>
      <w:r w:rsidRPr="00887808">
        <w:rPr>
          <w:rStyle w:val="Emphasis"/>
          <w:rFonts w:eastAsiaTheme="majorEastAsia"/>
        </w:rPr>
        <w:t xml:space="preserve"> </w:t>
      </w:r>
      <w:r w:rsidRPr="001B1D5A">
        <w:rPr>
          <w:rStyle w:val="Emphasis"/>
          <w:rFonts w:eastAsiaTheme="majorEastAsia"/>
          <w:highlight w:val="cyan"/>
        </w:rPr>
        <w:t>tribal nations</w:t>
      </w:r>
      <w:r w:rsidRPr="00887808">
        <w:rPr>
          <w:rStyle w:val="Emphasis"/>
          <w:rFonts w:eastAsiaTheme="majorEastAsia"/>
        </w:rPr>
        <w:t xml:space="preserve"> </w:t>
      </w:r>
      <w:r w:rsidRPr="001B1D5A">
        <w:rPr>
          <w:rStyle w:val="Emphasis"/>
          <w:rFonts w:eastAsiaTheme="majorEastAsia"/>
          <w:highlight w:val="cyan"/>
        </w:rPr>
        <w:t>and</w:t>
      </w:r>
      <w:r w:rsidRPr="00887808">
        <w:rPr>
          <w:rStyle w:val="Emphasis"/>
          <w:rFonts w:eastAsiaTheme="majorEastAsia"/>
        </w:rPr>
        <w:t xml:space="preserve"> the </w:t>
      </w:r>
      <w:r w:rsidRPr="001B1D5A">
        <w:rPr>
          <w:rStyle w:val="Emphasis"/>
          <w:rFonts w:eastAsiaTheme="majorEastAsia"/>
          <w:highlight w:val="cyan"/>
        </w:rPr>
        <w:t>federal government</w:t>
      </w:r>
      <w:r w:rsidRPr="00AB5994">
        <w:rPr>
          <w:rFonts w:asciiTheme="minorHAnsi" w:hAnsiTheme="minorHAnsi" w:cstheme="minorHAnsi"/>
          <w:color w:val="333333"/>
          <w:u w:val="single"/>
        </w:rPr>
        <w:t>.</w:t>
      </w:r>
    </w:p>
    <w:p w14:paraId="7088EBDA" w14:textId="77777777" w:rsidR="00781B75" w:rsidRPr="00207F83" w:rsidRDefault="00781B75" w:rsidP="00781B75">
      <w:pPr>
        <w:pStyle w:val="NormalWeb"/>
        <w:shd w:val="clear" w:color="auto" w:fill="FFFFFF"/>
        <w:spacing w:before="0" w:beforeAutospacing="0" w:after="165" w:afterAutospacing="0"/>
        <w:rPr>
          <w:rFonts w:asciiTheme="minorHAnsi" w:hAnsiTheme="minorHAnsi" w:cstheme="minorHAnsi"/>
          <w:sz w:val="16"/>
          <w:szCs w:val="22"/>
        </w:rPr>
      </w:pPr>
      <w:r w:rsidRPr="00207F83">
        <w:rPr>
          <w:rFonts w:asciiTheme="minorHAnsi" w:hAnsiTheme="minorHAnsi" w:cstheme="minorHAnsi"/>
          <w:sz w:val="16"/>
          <w:szCs w:val="22"/>
        </w:rPr>
        <w:t xml:space="preserve">The </w:t>
      </w:r>
      <w:r w:rsidRPr="001B1D5A">
        <w:rPr>
          <w:rStyle w:val="Emphasis"/>
          <w:rFonts w:eastAsiaTheme="majorEastAsia"/>
          <w:highlight w:val="cyan"/>
        </w:rPr>
        <w:t>House Select Committee</w:t>
      </w:r>
      <w:r w:rsidRPr="00887808">
        <w:rPr>
          <w:rFonts w:asciiTheme="minorHAnsi" w:hAnsiTheme="minorHAnsi" w:cstheme="minorHAnsi"/>
          <w:sz w:val="22"/>
          <w:szCs w:val="22"/>
          <w:u w:val="single"/>
        </w:rPr>
        <w:t xml:space="preserve"> on the Climate Crisis </w:t>
      </w:r>
      <w:r w:rsidRPr="001B1D5A">
        <w:rPr>
          <w:rStyle w:val="Emphasis"/>
          <w:rFonts w:eastAsiaTheme="majorEastAsia"/>
          <w:highlight w:val="cyan"/>
        </w:rPr>
        <w:t>held a hearing</w:t>
      </w:r>
      <w:r w:rsidRPr="00887808">
        <w:rPr>
          <w:rFonts w:asciiTheme="minorHAnsi" w:hAnsiTheme="minorHAnsi" w:cstheme="minorHAnsi"/>
          <w:sz w:val="22"/>
          <w:szCs w:val="22"/>
          <w:u w:val="single"/>
        </w:rPr>
        <w:t xml:space="preserve"> on November 18 called </w:t>
      </w:r>
      <w:r w:rsidRPr="00887808">
        <w:rPr>
          <w:rStyle w:val="Emphasis"/>
          <w:rFonts w:asciiTheme="minorHAnsi" w:eastAsiaTheme="majorEastAsia" w:hAnsiTheme="minorHAnsi" w:cstheme="minorHAnsi"/>
          <w:szCs w:val="22"/>
        </w:rPr>
        <w:t>Tribal Voices, Tribal Wisdom, Strategies for the Climate Crisis</w:t>
      </w:r>
      <w:r w:rsidRPr="00887808">
        <w:rPr>
          <w:rFonts w:asciiTheme="minorHAnsi" w:hAnsiTheme="minorHAnsi" w:cstheme="minorHAnsi"/>
          <w:sz w:val="22"/>
          <w:szCs w:val="22"/>
          <w:u w:val="single"/>
        </w:rPr>
        <w:t> </w:t>
      </w:r>
      <w:r w:rsidRPr="001B1D5A">
        <w:rPr>
          <w:rStyle w:val="Emphasis"/>
          <w:rFonts w:eastAsiaTheme="majorEastAsia"/>
          <w:highlight w:val="cyan"/>
        </w:rPr>
        <w:t>to discuss key climate issues</w:t>
      </w:r>
      <w:r w:rsidRPr="000F7BE8">
        <w:rPr>
          <w:rStyle w:val="Emphasis"/>
          <w:rFonts w:eastAsiaTheme="majorEastAsia"/>
        </w:rPr>
        <w:t xml:space="preserve"> </w:t>
      </w:r>
      <w:r w:rsidRPr="001B1D5A">
        <w:rPr>
          <w:rStyle w:val="Emphasis"/>
          <w:rFonts w:eastAsiaTheme="majorEastAsia"/>
          <w:highlight w:val="cyan"/>
        </w:rPr>
        <w:t>and solutions for tribes</w:t>
      </w:r>
      <w:r w:rsidRPr="00207F83">
        <w:rPr>
          <w:rFonts w:asciiTheme="minorHAnsi" w:hAnsiTheme="minorHAnsi" w:cstheme="minorHAnsi"/>
          <w:sz w:val="16"/>
          <w:szCs w:val="22"/>
        </w:rPr>
        <w:t>. The Biden-Harris Administration also hosted the </w:t>
      </w:r>
      <w:hyperlink r:id="rId132" w:tgtFrame="_blank" w:history="1">
        <w:r w:rsidRPr="00207F83">
          <w:rPr>
            <w:rStyle w:val="Hyperlink"/>
            <w:rFonts w:asciiTheme="minorHAnsi" w:eastAsiaTheme="majorEastAsia" w:hAnsiTheme="minorHAnsi" w:cstheme="minorHAnsi"/>
            <w:sz w:val="16"/>
            <w:szCs w:val="22"/>
            <w:u w:val="none"/>
          </w:rPr>
          <w:t>White House Tribal Nations Summit</w:t>
        </w:r>
      </w:hyperlink>
      <w:r w:rsidRPr="00207F83">
        <w:rPr>
          <w:rFonts w:asciiTheme="minorHAnsi" w:hAnsiTheme="minorHAnsi" w:cstheme="minorHAnsi"/>
          <w:sz w:val="16"/>
          <w:szCs w:val="22"/>
        </w:rPr>
        <w:t xml:space="preserve"> earlier that week, </w:t>
      </w:r>
      <w:r w:rsidRPr="00F42D58">
        <w:rPr>
          <w:rStyle w:val="Emphasis"/>
          <w:rFonts w:eastAsiaTheme="majorEastAsia"/>
        </w:rPr>
        <w:t>which included a "Climate Change Impacts and Solutions" panel. An</w:t>
      </w:r>
      <w:r w:rsidRPr="00207F83">
        <w:rPr>
          <w:rFonts w:asciiTheme="minorHAnsi" w:hAnsiTheme="minorHAnsi" w:cstheme="minorHAnsi"/>
          <w:sz w:val="16"/>
          <w:szCs w:val="22"/>
        </w:rPr>
        <w:t xml:space="preserve"> article covering that panel can be found </w:t>
      </w:r>
      <w:hyperlink r:id="rId133" w:history="1">
        <w:r w:rsidRPr="00887808">
          <w:rPr>
            <w:rStyle w:val="Emphasis"/>
            <w:rFonts w:eastAsiaTheme="majorEastAsia"/>
          </w:rPr>
          <w:t>here</w:t>
        </w:r>
      </w:hyperlink>
      <w:r w:rsidRPr="00207F83">
        <w:rPr>
          <w:rFonts w:asciiTheme="minorHAnsi" w:hAnsiTheme="minorHAnsi" w:cstheme="minorHAnsi"/>
          <w:sz w:val="16"/>
          <w:szCs w:val="22"/>
        </w:rPr>
        <w:t xml:space="preserve">. </w:t>
      </w:r>
      <w:r w:rsidRPr="00207F83">
        <w:rPr>
          <w:rStyle w:val="Strong"/>
          <w:rFonts w:asciiTheme="minorHAnsi" w:hAnsiTheme="minorHAnsi" w:cstheme="minorHAnsi"/>
          <w:color w:val="333333"/>
          <w:sz w:val="16"/>
          <w:szCs w:val="22"/>
        </w:rPr>
        <w:t xml:space="preserve">Funding Access and Technical Assistance </w:t>
      </w:r>
      <w:r w:rsidRPr="00207F83">
        <w:rPr>
          <w:rStyle w:val="Emphasis"/>
          <w:rFonts w:eastAsiaTheme="majorEastAsia"/>
          <w:b w:val="0"/>
          <w:bCs/>
          <w:sz w:val="16"/>
          <w:u w:val="none"/>
        </w:rPr>
        <w:t>During the Select Committee hearing, witnesses praised the recently passed Infrastructure Investment and Jobs Act (P.L. 117-58)—which includes approximately $15 billion for tribe-specific funding across issue areas—but also described obstacles to accessing federal funds more broadly, including a lack of technical assistance.</w:t>
      </w:r>
      <w:r w:rsidRPr="00207F83">
        <w:rPr>
          <w:rStyle w:val="Emphasis"/>
          <w:rFonts w:asciiTheme="minorHAnsi" w:eastAsiaTheme="majorEastAsia" w:hAnsiTheme="minorHAnsi" w:cstheme="minorHAnsi"/>
          <w:b w:val="0"/>
          <w:sz w:val="16"/>
          <w:szCs w:val="22"/>
          <w:u w:val="none"/>
        </w:rPr>
        <w:t xml:space="preserve"> </w:t>
      </w:r>
      <w:r w:rsidRPr="00207F83">
        <w:rPr>
          <w:rFonts w:asciiTheme="minorHAnsi" w:hAnsiTheme="minorHAnsi" w:cstheme="minorHAnsi"/>
          <w:sz w:val="16"/>
          <w:szCs w:val="22"/>
        </w:rPr>
        <w:t>Large-scale renewable energy projects</w:t>
      </w:r>
      <w:proofErr w:type="gramStart"/>
      <w:r w:rsidRPr="00207F83">
        <w:rPr>
          <w:rFonts w:asciiTheme="minorHAnsi" w:hAnsiTheme="minorHAnsi" w:cstheme="minorHAnsi"/>
          <w:sz w:val="16"/>
          <w:szCs w:val="22"/>
        </w:rPr>
        <w:t>, in particular, can</w:t>
      </w:r>
      <w:proofErr w:type="gramEnd"/>
      <w:r w:rsidRPr="00207F83">
        <w:rPr>
          <w:rFonts w:asciiTheme="minorHAnsi" w:hAnsiTheme="minorHAnsi" w:cstheme="minorHAnsi"/>
          <w:sz w:val="16"/>
          <w:szCs w:val="22"/>
        </w:rPr>
        <w:t xml:space="preserve"> take a tremendous amount of time and staff power for environmental impact reviews and market analysis. More complicated incentive structures, such as tax credits, require even more institutional knowledge that can be difficult for tribes to access. “With plummeting costs of [renewable energy] technologies, federal support—such as technical and financial assistance—can be more impactful and more meaningful,” </w:t>
      </w:r>
      <w:r w:rsidRPr="00207F83">
        <w:rPr>
          <w:rFonts w:asciiTheme="minorHAnsi" w:eastAsiaTheme="majorEastAsia" w:hAnsiTheme="minorHAnsi" w:cstheme="minorHAnsi"/>
          <w:sz w:val="16"/>
          <w:szCs w:val="22"/>
        </w:rPr>
        <w:t>Pilar Thomas</w:t>
      </w:r>
      <w:r w:rsidRPr="00207F83">
        <w:rPr>
          <w:rFonts w:asciiTheme="minorHAnsi" w:hAnsiTheme="minorHAnsi" w:cstheme="minorHAnsi"/>
          <w:sz w:val="16"/>
          <w:szCs w:val="22"/>
        </w:rPr>
        <w:t xml:space="preserve">, former </w:t>
      </w:r>
      <w:r w:rsidRPr="00207F83">
        <w:rPr>
          <w:rFonts w:asciiTheme="minorHAnsi" w:hAnsiTheme="minorHAnsi" w:cstheme="minorHAnsi"/>
          <w:color w:val="333333"/>
          <w:sz w:val="16"/>
          <w:szCs w:val="22"/>
        </w:rPr>
        <w:t>deputy director for the Office of Indian Energy Policy and Programs at the U.S. Department of Energy, observed.</w:t>
      </w:r>
      <w:r w:rsidRPr="00207F83">
        <w:rPr>
          <w:rFonts w:asciiTheme="minorHAnsi" w:hAnsiTheme="minorHAnsi" w:cstheme="minorHAnsi"/>
          <w:sz w:val="16"/>
          <w:szCs w:val="22"/>
        </w:rPr>
        <w:t xml:space="preserve"> </w:t>
      </w:r>
      <w:r w:rsidRPr="00207F83">
        <w:rPr>
          <w:rFonts w:asciiTheme="minorHAnsi" w:hAnsiTheme="minorHAnsi" w:cstheme="minorHAnsi"/>
          <w:color w:val="333333"/>
          <w:sz w:val="16"/>
          <w:szCs w:val="22"/>
        </w:rPr>
        <w:t>Mu</w:t>
      </w:r>
      <w:r w:rsidRPr="00207F83">
        <w:rPr>
          <w:rFonts w:asciiTheme="minorHAnsi" w:hAnsiTheme="minorHAnsi" w:cstheme="minorHAnsi"/>
          <w:b/>
          <w:bCs/>
          <w:color w:val="333333"/>
          <w:sz w:val="16"/>
          <w:szCs w:val="22"/>
        </w:rPr>
        <w:t>l</w:t>
      </w:r>
      <w:r w:rsidRPr="00207F83">
        <w:rPr>
          <w:rStyle w:val="Emphasis"/>
          <w:rFonts w:eastAsiaTheme="majorEastAsia"/>
          <w:b w:val="0"/>
          <w:bCs/>
          <w:sz w:val="16"/>
          <w:u w:val="none"/>
        </w:rPr>
        <w:t>tiple witnesses also noted that processes to receive funding should be directly between tribes and federal agencies</w:t>
      </w:r>
      <w:r w:rsidRPr="00207F83">
        <w:rPr>
          <w:rStyle w:val="Emphasis"/>
          <w:rFonts w:eastAsiaTheme="majorEastAsia"/>
          <w:sz w:val="16"/>
          <w:u w:val="none"/>
        </w:rPr>
        <w:t>.</w:t>
      </w:r>
      <w:r w:rsidRPr="00207F83">
        <w:rPr>
          <w:rFonts w:asciiTheme="minorHAnsi" w:hAnsiTheme="minorHAnsi" w:cstheme="minorHAnsi"/>
          <w:color w:val="333333"/>
          <w:sz w:val="16"/>
          <w:szCs w:val="22"/>
        </w:rPr>
        <w:t xml:space="preserve"> Projects on tribal lands often </w:t>
      </w:r>
      <w:proofErr w:type="gramStart"/>
      <w:r w:rsidRPr="00207F83">
        <w:rPr>
          <w:rFonts w:asciiTheme="minorHAnsi" w:hAnsiTheme="minorHAnsi" w:cstheme="minorHAnsi"/>
          <w:color w:val="333333"/>
          <w:sz w:val="16"/>
          <w:szCs w:val="22"/>
        </w:rPr>
        <w:t>have to</w:t>
      </w:r>
      <w:proofErr w:type="gramEnd"/>
      <w:r w:rsidRPr="00207F83">
        <w:rPr>
          <w:rFonts w:asciiTheme="minorHAnsi" w:hAnsiTheme="minorHAnsi" w:cstheme="minorHAnsi"/>
          <w:color w:val="333333"/>
          <w:sz w:val="16"/>
          <w:szCs w:val="22"/>
        </w:rPr>
        <w:t xml:space="preserve"> go through state governments to apply for and receive federal funding, increasing the amount of development work for tribal governments</w:t>
      </w:r>
      <w:r w:rsidRPr="00887808">
        <w:rPr>
          <w:rFonts w:asciiTheme="minorHAnsi" w:hAnsiTheme="minorHAnsi" w:cstheme="minorHAnsi"/>
          <w:color w:val="333333"/>
          <w:sz w:val="22"/>
          <w:szCs w:val="22"/>
          <w:u w:val="single"/>
        </w:rPr>
        <w:t>.</w:t>
      </w:r>
    </w:p>
    <w:p w14:paraId="4FCCFDE2" w14:textId="77777777" w:rsidR="00781B75" w:rsidRPr="00207F83" w:rsidRDefault="00781B75" w:rsidP="00781B75">
      <w:pPr>
        <w:pStyle w:val="NormalWeb"/>
        <w:shd w:val="clear" w:color="auto" w:fill="FFFFFF"/>
        <w:spacing w:before="0" w:beforeAutospacing="0" w:after="165" w:afterAutospacing="0"/>
        <w:rPr>
          <w:rFonts w:asciiTheme="minorHAnsi" w:hAnsiTheme="minorHAnsi" w:cstheme="minorHAnsi"/>
          <w:color w:val="333333"/>
          <w:sz w:val="16"/>
          <w:szCs w:val="22"/>
        </w:rPr>
      </w:pPr>
      <w:r w:rsidRPr="00207F83">
        <w:rPr>
          <w:rFonts w:asciiTheme="minorHAnsi" w:hAnsiTheme="minorHAnsi" w:cstheme="minorHAnsi"/>
          <w:color w:val="333333"/>
          <w:sz w:val="16"/>
          <w:szCs w:val="22"/>
        </w:rPr>
        <w:t xml:space="preserve">  </w:t>
      </w:r>
      <w:r w:rsidRPr="00207F83">
        <w:rPr>
          <w:rStyle w:val="Strong"/>
          <w:rFonts w:asciiTheme="minorHAnsi" w:hAnsiTheme="minorHAnsi" w:cstheme="minorHAnsi"/>
          <w:color w:val="333333"/>
          <w:sz w:val="16"/>
          <w:szCs w:val="22"/>
        </w:rPr>
        <w:t>Holistic Climate Action and Tribal Consultation</w:t>
      </w:r>
    </w:p>
    <w:p w14:paraId="0634B254" w14:textId="77777777" w:rsidR="00781B75" w:rsidRPr="00887808" w:rsidRDefault="00781B75" w:rsidP="00781B75">
      <w:pPr>
        <w:pStyle w:val="NormalWeb"/>
        <w:shd w:val="clear" w:color="auto" w:fill="FFFFFF"/>
        <w:spacing w:before="0" w:beforeAutospacing="0" w:after="165" w:afterAutospacing="0"/>
        <w:rPr>
          <w:rFonts w:asciiTheme="minorHAnsi" w:hAnsiTheme="minorHAnsi" w:cstheme="minorHAnsi"/>
          <w:color w:val="333333"/>
          <w:sz w:val="22"/>
          <w:szCs w:val="22"/>
          <w:u w:val="single"/>
        </w:rPr>
      </w:pPr>
      <w:r w:rsidRPr="001B1D5A">
        <w:rPr>
          <w:rStyle w:val="Emphasis"/>
          <w:rFonts w:eastAsiaTheme="majorEastAsia"/>
        </w:rPr>
        <w:t>Climate funding also tends to be technology-, species-, or place-specific, which makes it difficult for tribes to address climate change across sectors, ecosystems, and communities</w:t>
      </w:r>
      <w:r w:rsidRPr="00887808">
        <w:rPr>
          <w:rFonts w:asciiTheme="minorHAnsi" w:hAnsiTheme="minorHAnsi" w:cstheme="minorHAnsi"/>
          <w:color w:val="333333"/>
          <w:sz w:val="22"/>
          <w:szCs w:val="22"/>
          <w:u w:val="single"/>
        </w:rPr>
        <w:t>.</w:t>
      </w:r>
    </w:p>
    <w:p w14:paraId="2EA9F138" w14:textId="77777777" w:rsidR="00781B75" w:rsidRPr="001B1D5A" w:rsidRDefault="00781B75" w:rsidP="00781B75">
      <w:pPr>
        <w:pStyle w:val="NormalWeb"/>
        <w:shd w:val="clear" w:color="auto" w:fill="FFFFFF"/>
        <w:spacing w:before="0" w:beforeAutospacing="0" w:after="165" w:afterAutospacing="0"/>
        <w:rPr>
          <w:rStyle w:val="Emphasis"/>
          <w:rFonts w:eastAsiaTheme="majorEastAsia"/>
          <w:b w:val="0"/>
          <w:bCs/>
          <w:szCs w:val="22"/>
        </w:rPr>
      </w:pPr>
      <w:proofErr w:type="gramStart"/>
      <w:r w:rsidRPr="00887808">
        <w:rPr>
          <w:rStyle w:val="Emphasis"/>
          <w:rFonts w:eastAsiaTheme="majorEastAsia"/>
          <w:b w:val="0"/>
          <w:bCs/>
          <w:szCs w:val="22"/>
        </w:rPr>
        <w:t>In order to</w:t>
      </w:r>
      <w:proofErr w:type="gramEnd"/>
      <w:r w:rsidRPr="00887808">
        <w:rPr>
          <w:rStyle w:val="Emphasis"/>
          <w:rFonts w:eastAsiaTheme="majorEastAsia"/>
          <w:b w:val="0"/>
          <w:bCs/>
          <w:szCs w:val="22"/>
        </w:rPr>
        <w:t xml:space="preserve"> meet climate concerns more holistically, tribes must patch together the various funding opportunities between nine agencies and 75 federal programs, which can be a daunting task. </w:t>
      </w:r>
      <w:r w:rsidRPr="001B1D5A">
        <w:rPr>
          <w:rStyle w:val="Emphasis"/>
          <w:rFonts w:eastAsiaTheme="majorEastAsia"/>
          <w:b w:val="0"/>
          <w:bCs/>
          <w:szCs w:val="22"/>
          <w:highlight w:val="cyan"/>
        </w:rPr>
        <w:t>Speakers urged cross-agency coordination on climate funding activities in consultation with tribes.</w:t>
      </w:r>
      <w:r>
        <w:rPr>
          <w:rStyle w:val="Emphasis"/>
          <w:rFonts w:eastAsiaTheme="majorEastAsia"/>
          <w:b w:val="0"/>
          <w:bCs/>
          <w:szCs w:val="22"/>
        </w:rPr>
        <w:t xml:space="preserve"> </w:t>
      </w:r>
      <w:r w:rsidRPr="00207F83">
        <w:rPr>
          <w:rFonts w:asciiTheme="minorHAnsi" w:hAnsiTheme="minorHAnsi" w:cstheme="minorHAnsi"/>
          <w:color w:val="333333"/>
          <w:sz w:val="16"/>
          <w:szCs w:val="22"/>
        </w:rPr>
        <w:t xml:space="preserve">“The big opportunity for the administration is how do we better coordinate amongst ourselves,” said Thomas. </w:t>
      </w:r>
      <w:r w:rsidRPr="00207F83">
        <w:rPr>
          <w:rStyle w:val="Emphasis"/>
          <w:rFonts w:eastAsiaTheme="majorEastAsia"/>
          <w:b w:val="0"/>
          <w:bCs/>
          <w:sz w:val="16"/>
          <w:u w:val="none"/>
        </w:rPr>
        <w:t>“Part of that really should start with asking the tribes who are trying to develop projects, ‘What do you need from us? And what can we do from the federal government perspective to support that effort?’”</w:t>
      </w:r>
    </w:p>
    <w:p w14:paraId="4897CDBB" w14:textId="77777777" w:rsidR="00781B75" w:rsidRPr="00207F83" w:rsidRDefault="00781B75" w:rsidP="00781B75">
      <w:pPr>
        <w:pStyle w:val="NormalWeb"/>
        <w:shd w:val="clear" w:color="auto" w:fill="FFFFFF"/>
        <w:spacing w:before="0" w:beforeAutospacing="0" w:after="165" w:afterAutospacing="0"/>
        <w:rPr>
          <w:rFonts w:ascii="Calibri" w:hAnsi="Calibri" w:cs="Calibri"/>
          <w:bCs/>
          <w:iCs/>
          <w:sz w:val="16"/>
        </w:rPr>
      </w:pPr>
      <w:r w:rsidRPr="001B1D5A">
        <w:rPr>
          <w:rStyle w:val="Emphasis"/>
          <w:rFonts w:eastAsiaTheme="majorEastAsia"/>
          <w:highlight w:val="cyan"/>
        </w:rPr>
        <w:t>Tribal consultation is</w:t>
      </w:r>
      <w:r w:rsidRPr="001B1D5A">
        <w:rPr>
          <w:rStyle w:val="Emphasis"/>
          <w:rFonts w:eastAsiaTheme="majorEastAsia"/>
        </w:rPr>
        <w:t xml:space="preserve"> especially </w:t>
      </w:r>
      <w:r w:rsidRPr="001B1D5A">
        <w:rPr>
          <w:rStyle w:val="Emphasis"/>
          <w:rFonts w:eastAsiaTheme="majorEastAsia"/>
          <w:highlight w:val="cyan"/>
        </w:rPr>
        <w:t>critical in matters concerning relocation</w:t>
      </w:r>
      <w:r w:rsidRPr="001B1D5A">
        <w:rPr>
          <w:rStyle w:val="Emphasis"/>
          <w:rFonts w:eastAsiaTheme="majorEastAsia"/>
        </w:rPr>
        <w:t xml:space="preserve"> or climate migration</w:t>
      </w:r>
      <w:r w:rsidRPr="001B1D5A">
        <w:rPr>
          <w:rStyle w:val="Emphasis"/>
          <w:rFonts w:eastAsiaTheme="majorEastAsia"/>
          <w:highlight w:val="cyan"/>
        </w:rPr>
        <w:t>. The Infrastructure Investment and Jobs Act includes $130 million for tribal community relocation projects</w:t>
      </w:r>
      <w:r w:rsidRPr="001B1D5A">
        <w:rPr>
          <w:rFonts w:asciiTheme="minorHAnsi" w:hAnsiTheme="minorHAnsi" w:cstheme="minorHAnsi"/>
          <w:color w:val="333333"/>
          <w:sz w:val="22"/>
          <w:szCs w:val="22"/>
          <w:highlight w:val="cyan"/>
          <w:u w:val="single"/>
        </w:rPr>
        <w:t>.</w:t>
      </w:r>
      <w:r w:rsidRPr="00887808">
        <w:rPr>
          <w:rFonts w:asciiTheme="minorHAnsi" w:hAnsiTheme="minorHAnsi" w:cstheme="minorHAnsi"/>
          <w:color w:val="333333"/>
          <w:sz w:val="22"/>
          <w:szCs w:val="22"/>
          <w:u w:val="single"/>
        </w:rPr>
        <w:t xml:space="preserve"> </w:t>
      </w:r>
      <w:r w:rsidRPr="00207F83">
        <w:rPr>
          <w:rFonts w:asciiTheme="minorHAnsi" w:hAnsiTheme="minorHAnsi" w:cstheme="minorHAnsi"/>
          <w:color w:val="333333"/>
          <w:sz w:val="16"/>
          <w:szCs w:val="22"/>
        </w:rPr>
        <w:t>Yet, </w:t>
      </w:r>
      <w:r w:rsidRPr="00207F83">
        <w:rPr>
          <w:rFonts w:asciiTheme="minorHAnsi" w:eastAsiaTheme="majorEastAsia" w:hAnsiTheme="minorHAnsi" w:cstheme="minorHAnsi"/>
          <w:color w:val="333333"/>
          <w:sz w:val="16"/>
          <w:szCs w:val="22"/>
        </w:rPr>
        <w:t>Fawn Sharp</w:t>
      </w:r>
      <w:r w:rsidRPr="00207F83">
        <w:rPr>
          <w:rFonts w:asciiTheme="minorHAnsi" w:hAnsiTheme="minorHAnsi" w:cstheme="minorHAnsi"/>
          <w:color w:val="333333"/>
          <w:sz w:val="16"/>
          <w:szCs w:val="22"/>
        </w:rPr>
        <w:t xml:space="preserve">, the president of the National Congress of American Indians and vice president of the Quinault Indian Nation, </w:t>
      </w:r>
      <w:r w:rsidRPr="00207F83">
        <w:rPr>
          <w:rStyle w:val="Emphasis"/>
          <w:rFonts w:eastAsiaTheme="majorEastAsia"/>
          <w:b w:val="0"/>
          <w:bCs/>
          <w:sz w:val="16"/>
          <w:u w:val="none"/>
        </w:rPr>
        <w:t xml:space="preserve">noted that the federal government has not yet established a program or framework for relocation. </w:t>
      </w:r>
      <w:r w:rsidRPr="00207F83">
        <w:rPr>
          <w:rFonts w:asciiTheme="minorHAnsi" w:hAnsiTheme="minorHAnsi" w:cstheme="minorHAnsi"/>
          <w:color w:val="333333"/>
          <w:sz w:val="16"/>
          <w:szCs w:val="22"/>
        </w:rPr>
        <w:t>Sharp urged Congressional legislators to “promote the need for full and meaningful consultation on the development of a Tribal Community Relocation Program at Department of the Interior (DOI) to ensure tribal priorities on relocation funding are identified and the priorities are incorporated into the program’s implementation process.”</w:t>
      </w:r>
    </w:p>
    <w:p w14:paraId="0859EE98" w14:textId="77777777" w:rsidR="00781B75" w:rsidRPr="00781B75" w:rsidRDefault="00781B75" w:rsidP="00781B75"/>
    <w:p w14:paraId="45BA36AC" w14:textId="31581319" w:rsidR="00336D67" w:rsidRDefault="00336D67" w:rsidP="00336D67">
      <w:pPr>
        <w:pStyle w:val="Heading3"/>
      </w:pPr>
      <w:r>
        <w:t>2AC --- Adaptation Key to Natives</w:t>
      </w:r>
    </w:p>
    <w:p w14:paraId="13D045F8" w14:textId="77777777" w:rsidR="00336D67" w:rsidRPr="00996D0F" w:rsidRDefault="00336D67" w:rsidP="00336D67">
      <w:pPr>
        <w:pStyle w:val="Heading4"/>
      </w:pPr>
      <w:r w:rsidRPr="00996D0F">
        <w:t>Indigenous</w:t>
      </w:r>
      <w:r>
        <w:t xml:space="preserve"> groups</w:t>
      </w:r>
      <w:r w:rsidRPr="00996D0F">
        <w:t xml:space="preserve"> </w:t>
      </w:r>
      <w:r>
        <w:t xml:space="preserve">face unique risk due to geographic vulnerabilities. </w:t>
      </w:r>
    </w:p>
    <w:p w14:paraId="3818FAA2" w14:textId="77777777" w:rsidR="00336D67" w:rsidRPr="00996D0F" w:rsidRDefault="00336D67" w:rsidP="00336D67">
      <w:r w:rsidRPr="00996D0F">
        <w:rPr>
          <w:rStyle w:val="Style13ptBold"/>
        </w:rPr>
        <w:t>Ford ’14</w:t>
      </w:r>
      <w:r w:rsidRPr="00996D0F">
        <w:t xml:space="preserve"> [James D. Ford, PhD, is a leading climate change and Indigenous health expert, currently Professor of Human Geography at the University of Leeds. He’s published extensively in top peer-reviewed journals like Nature Climate Change and AJPH, focusing on Indigenous vulnerability, Arctic communities, and adaptation policy. Ford has served as a contributing author to IPCC reports, led fieldwork across the Arctic and Global South, and is one of the most cited scholars on climate resilience in Indigenous populations. “Indigenous Health and Climate Change.” American Journal of Public Health, Vol. 102, No. 7, pp. 1260–1266.</w:t>
      </w:r>
      <w:r w:rsidRPr="00996D0F">
        <w:br/>
      </w:r>
      <w:hyperlink r:id="rId134">
        <w:r w:rsidRPr="00996D0F">
          <w:rPr>
            <w:rStyle w:val="Hyperlink"/>
          </w:rPr>
          <w:t>https://doi.org/10.2105/AJPH.2012.300752</w:t>
        </w:r>
      </w:hyperlink>
      <w:r w:rsidRPr="00996D0F">
        <w:t xml:space="preserve"> SP] </w:t>
      </w:r>
    </w:p>
    <w:p w14:paraId="3153F3E4" w14:textId="19FC2F5B" w:rsidR="00336D67" w:rsidRPr="00996D0F" w:rsidRDefault="00336D67" w:rsidP="00336D67">
      <w:pPr>
        <w:spacing w:before="240" w:after="240"/>
        <w:rPr>
          <w:rFonts w:ascii="Times New Roman" w:eastAsia="Open Sans" w:hAnsi="Times New Roman" w:cs="Times New Roman"/>
          <w:sz w:val="14"/>
          <w:szCs w:val="24"/>
        </w:rPr>
      </w:pPr>
      <w:r w:rsidRPr="00996D0F">
        <w:rPr>
          <w:rFonts w:ascii="Times New Roman" w:eastAsia="Times New Roman" w:hAnsi="Times New Roman" w:cs="Times New Roman"/>
          <w:sz w:val="14"/>
          <w:szCs w:val="24"/>
        </w:rPr>
        <w:t xml:space="preserve">Indigenous populations have been identified as vulnerable to climate change. This framing, however, is detached from the diverse geographies of how people experience, understand, and respond to climate-related health outcomes, and overlooks </w:t>
      </w:r>
      <w:proofErr w:type="spellStart"/>
      <w:r w:rsidRPr="00996D0F">
        <w:rPr>
          <w:rFonts w:ascii="Times New Roman" w:eastAsia="Times New Roman" w:hAnsi="Times New Roman" w:cs="Times New Roman"/>
          <w:sz w:val="14"/>
          <w:szCs w:val="24"/>
        </w:rPr>
        <w:t>nonclimatic</w:t>
      </w:r>
      <w:proofErr w:type="spellEnd"/>
      <w:r w:rsidRPr="00996D0F">
        <w:rPr>
          <w:rFonts w:ascii="Times New Roman" w:eastAsia="Times New Roman" w:hAnsi="Times New Roman" w:cs="Times New Roman"/>
          <w:sz w:val="14"/>
          <w:szCs w:val="24"/>
        </w:rPr>
        <w:t xml:space="preserve"> determinants. I reviewed research on indigenous health and climate change to capture place-based dimensions of vulnerability and broader determining factors. Studies focused primarily on Australia and the Arctic, and indicated significant adaptive capacity, with active responses to climate-related health risks. However, </w:t>
      </w:r>
      <w:proofErr w:type="spellStart"/>
      <w:r w:rsidRPr="00996D0F">
        <w:rPr>
          <w:rFonts w:ascii="Times New Roman" w:eastAsia="Times New Roman" w:hAnsi="Times New Roman" w:cs="Times New Roman"/>
          <w:sz w:val="14"/>
          <w:szCs w:val="24"/>
        </w:rPr>
        <w:t>nonclimatic</w:t>
      </w:r>
      <w:proofErr w:type="spellEnd"/>
      <w:r w:rsidRPr="00996D0F">
        <w:rPr>
          <w:rFonts w:ascii="Times New Roman" w:eastAsia="Times New Roman" w:hAnsi="Times New Roman" w:cs="Times New Roman"/>
          <w:sz w:val="14"/>
          <w:szCs w:val="24"/>
        </w:rPr>
        <w:t xml:space="preserve"> stresses including poverty, land dispossession, globalization, and associated sociocultural transitions challenge this adaptability. Addressing geographic gaps in existing studies alongside greater focus on indigenous conceptualizations on and approaches to health, examination of global–local interactions shaping local vulnerability, enhanced surveillance, and an evaluation of policy support opportunities are key foci for future </w:t>
      </w:r>
      <w:proofErr w:type="spellStart"/>
      <w:r w:rsidRPr="00996D0F">
        <w:rPr>
          <w:rFonts w:ascii="Times New Roman" w:eastAsia="Times New Roman" w:hAnsi="Times New Roman" w:cs="Times New Roman"/>
          <w:sz w:val="14"/>
          <w:szCs w:val="24"/>
        </w:rPr>
        <w:t>research.</w:t>
      </w:r>
      <w:r w:rsidRPr="00996D0F">
        <w:rPr>
          <w:rFonts w:ascii="Times New Roman" w:eastAsia="Open Sans" w:hAnsi="Times New Roman" w:cs="Times New Roman"/>
          <w:sz w:val="14"/>
          <w:szCs w:val="24"/>
        </w:rPr>
        <w:t>The</w:t>
      </w:r>
      <w:proofErr w:type="spellEnd"/>
      <w:r w:rsidRPr="00996D0F">
        <w:rPr>
          <w:rFonts w:ascii="Times New Roman" w:eastAsia="Open Sans" w:hAnsi="Times New Roman" w:cs="Times New Roman"/>
          <w:sz w:val="14"/>
          <w:szCs w:val="24"/>
        </w:rPr>
        <w:t xml:space="preserve"> global climate is changing and will continue to change.</w:t>
      </w:r>
      <w:hyperlink r:id="rId135">
        <w:r w:rsidRPr="00996D0F">
          <w:rPr>
            <w:rFonts w:ascii="Times New Roman" w:eastAsia="Open Sans" w:hAnsi="Times New Roman" w:cs="Times New Roman"/>
            <w:sz w:val="24"/>
            <w:szCs w:val="24"/>
            <w:u w:val="single"/>
            <w:vertAlign w:val="superscript"/>
          </w:rPr>
          <w:t>1,2</w:t>
        </w:r>
      </w:hyperlink>
      <w:r w:rsidRPr="00996D0F">
        <w:rPr>
          <w:rFonts w:ascii="Times New Roman" w:eastAsia="Open Sans" w:hAnsi="Times New Roman" w:cs="Times New Roman"/>
          <w:sz w:val="14"/>
          <w:szCs w:val="24"/>
        </w:rPr>
        <w:t xml:space="preserve"> Research is only beginning to examine the potential health implications and indicates significant vulnerabilities.</w:t>
      </w:r>
      <w:hyperlink r:id="rId136">
        <w:r w:rsidRPr="00996D0F">
          <w:rPr>
            <w:rFonts w:ascii="Times New Roman" w:eastAsia="Open Sans" w:hAnsi="Times New Roman" w:cs="Times New Roman"/>
            <w:sz w:val="24"/>
            <w:szCs w:val="24"/>
            <w:u w:val="single"/>
            <w:vertAlign w:val="superscript"/>
          </w:rPr>
          <w:t>3</w:t>
        </w:r>
      </w:hyperlink>
      <w:r w:rsidRPr="00996D0F">
        <w:rPr>
          <w:rFonts w:ascii="Times New Roman" w:eastAsia="Open Sans" w:hAnsi="Times New Roman" w:cs="Times New Roman"/>
          <w:sz w:val="14"/>
          <w:szCs w:val="24"/>
        </w:rPr>
        <w:t xml:space="preserve"> Key risks include increasing exposure to infectious diseases, exacerbated water and food insecurity, natural disasters, and population displacement, detailed descriptions of which are provided elsewhere.</w:t>
      </w:r>
      <w:hyperlink r:id="rId137">
        <w:r w:rsidRPr="00996D0F">
          <w:rPr>
            <w:rFonts w:ascii="Times New Roman" w:eastAsia="Open Sans" w:hAnsi="Times New Roman" w:cs="Times New Roman"/>
            <w:sz w:val="24"/>
            <w:szCs w:val="24"/>
            <w:u w:val="single"/>
            <w:vertAlign w:val="superscript"/>
          </w:rPr>
          <w:t>3,4</w:t>
        </w:r>
      </w:hyperlink>
      <w:r w:rsidRPr="00996D0F">
        <w:rPr>
          <w:rFonts w:ascii="Times New Roman" w:eastAsia="Open Sans" w:hAnsi="Times New Roman" w:cs="Times New Roman"/>
          <w:sz w:val="14"/>
          <w:szCs w:val="24"/>
        </w:rPr>
        <w:t xml:space="preserve"> Populations will be differentially vulnerable to these potential impacts at global to local levels. Those at highest risk include populations with an existing high burden of ill health, who are sensitive to climate-related health risks, and live in nations with limited technological capacity, weak institutions, high levels of poverty, and political inequality.</w:t>
      </w:r>
      <w:hyperlink r:id="rId138">
        <w:r w:rsidRPr="00996D0F">
          <w:rPr>
            <w:rFonts w:ascii="Times New Roman" w:eastAsia="Open Sans" w:hAnsi="Times New Roman" w:cs="Times New Roman"/>
            <w:sz w:val="24"/>
            <w:szCs w:val="24"/>
            <w:u w:val="single"/>
            <w:vertAlign w:val="superscript"/>
          </w:rPr>
          <w:t>5</w:t>
        </w:r>
      </w:hyperlink>
      <w:r w:rsidRPr="00996D0F">
        <w:rPr>
          <w:rFonts w:ascii="Times New Roman" w:eastAsia="Open Sans" w:hAnsi="Times New Roman" w:cs="Times New Roman"/>
          <w:sz w:val="14"/>
          <w:szCs w:val="24"/>
        </w:rPr>
        <w:t>Indigenous populations have been identified as a highly vulnerable group within global discourse on climate change because of habitation in regions undergoing rapid change, and the disproportionate burden of morbidity and mortality faced by many groups. Yet our understanding of the human dimensions of climate change for indigenous populations at a global level is limited. Ford et al.,</w:t>
      </w:r>
      <w:hyperlink r:id="rId139">
        <w:r w:rsidRPr="00996D0F">
          <w:rPr>
            <w:rFonts w:ascii="Times New Roman" w:eastAsia="Open Sans" w:hAnsi="Times New Roman" w:cs="Times New Roman"/>
            <w:sz w:val="24"/>
            <w:szCs w:val="24"/>
            <w:u w:val="single"/>
            <w:vertAlign w:val="superscript"/>
          </w:rPr>
          <w:t>6</w:t>
        </w:r>
      </w:hyperlink>
      <w:r w:rsidRPr="00996D0F">
        <w:rPr>
          <w:rFonts w:ascii="Times New Roman" w:eastAsia="Open Sans" w:hAnsi="Times New Roman" w:cs="Times New Roman"/>
          <w:sz w:val="14"/>
          <w:szCs w:val="24"/>
        </w:rPr>
        <w:t xml:space="preserve"> for instance, noted how indigenous-focused content has been largely overlooked in assessment reports of the Intergovernmental Panel on Climate Change (IPCC), other major assessments,</w:t>
      </w:r>
      <w:hyperlink r:id="rId140">
        <w:r w:rsidRPr="00996D0F">
          <w:rPr>
            <w:rFonts w:ascii="Times New Roman" w:eastAsia="Open Sans" w:hAnsi="Times New Roman" w:cs="Times New Roman"/>
            <w:sz w:val="24"/>
            <w:szCs w:val="24"/>
            <w:u w:val="single"/>
            <w:vertAlign w:val="superscript"/>
          </w:rPr>
          <w:t>3,7,8</w:t>
        </w:r>
      </w:hyperlink>
      <w:r w:rsidRPr="00996D0F">
        <w:rPr>
          <w:rFonts w:ascii="Times New Roman" w:eastAsia="Open Sans" w:hAnsi="Times New Roman" w:cs="Times New Roman"/>
          <w:sz w:val="14"/>
          <w:szCs w:val="24"/>
        </w:rPr>
        <w:t xml:space="preserve"> and in policy discussions surrounding the United Nations Framework Convention on Climate Change (UNFCCC). Where indigenous issues are captured, indigenous ways of understanding and information about climate–society interactions embedded in myths, stories, tradition, and observations have typically been marginalized. This forms part of what Hulme</w:t>
      </w:r>
      <w:hyperlink r:id="rId141">
        <w:r w:rsidRPr="00996D0F">
          <w:rPr>
            <w:rFonts w:ascii="Times New Roman" w:eastAsia="Open Sans" w:hAnsi="Times New Roman" w:cs="Times New Roman"/>
            <w:sz w:val="24"/>
            <w:szCs w:val="24"/>
            <w:u w:val="single"/>
            <w:vertAlign w:val="superscript"/>
          </w:rPr>
          <w:t>9,10</w:t>
        </w:r>
      </w:hyperlink>
      <w:r w:rsidRPr="00996D0F">
        <w:rPr>
          <w:rFonts w:ascii="Times New Roman" w:eastAsia="Open Sans" w:hAnsi="Times New Roman" w:cs="Times New Roman"/>
          <w:sz w:val="14"/>
          <w:szCs w:val="24"/>
        </w:rPr>
        <w:t xml:space="preserve"> and Jasanoff</w:t>
      </w:r>
      <w:hyperlink r:id="rId142">
        <w:r w:rsidRPr="00996D0F">
          <w:rPr>
            <w:rFonts w:ascii="Times New Roman" w:eastAsia="Open Sans" w:hAnsi="Times New Roman" w:cs="Times New Roman"/>
            <w:sz w:val="24"/>
            <w:szCs w:val="24"/>
            <w:u w:val="single"/>
            <w:vertAlign w:val="superscript"/>
          </w:rPr>
          <w:t>11</w:t>
        </w:r>
      </w:hyperlink>
      <w:r w:rsidRPr="00996D0F">
        <w:rPr>
          <w:rFonts w:ascii="Times New Roman" w:eastAsia="Open Sans" w:hAnsi="Times New Roman" w:cs="Times New Roman"/>
          <w:sz w:val="14"/>
          <w:szCs w:val="24"/>
        </w:rPr>
        <w:t xml:space="preserve"> described as the civic epistemology of global climate change discourse that prioritizes positivist disciplines at the expense of the interpretative, creating knowledge detached from its local context. </w:t>
      </w:r>
      <w:proofErr w:type="gramStart"/>
      <w:r w:rsidRPr="00996D0F">
        <w:rPr>
          <w:rFonts w:ascii="Times New Roman" w:eastAsia="Open Sans" w:hAnsi="Times New Roman" w:cs="Times New Roman"/>
          <w:sz w:val="14"/>
          <w:szCs w:val="24"/>
        </w:rPr>
        <w:t>As a consequence</w:t>
      </w:r>
      <w:proofErr w:type="gramEnd"/>
      <w:r w:rsidRPr="00996D0F">
        <w:rPr>
          <w:rFonts w:ascii="Times New Roman" w:eastAsia="Open Sans" w:hAnsi="Times New Roman" w:cs="Times New Roman"/>
          <w:sz w:val="14"/>
          <w:szCs w:val="24"/>
        </w:rPr>
        <w:t xml:space="preserve">, indigenous peoples are often viewed as powerless victims of climate change, overlooking how social, cultural, and economic conditions determine how climate change is experienced, understood, and responded to, and downplaying the accumulated knowledge and wisdom embodied in traditional knowledge systems that can provide valuable lessons for adaptation. In this way, climate change is constructed as a problem </w:t>
      </w:r>
      <w:r w:rsidRPr="00996D0F">
        <w:rPr>
          <w:rFonts w:ascii="Times New Roman" w:eastAsia="Open Sans" w:hAnsi="Times New Roman" w:cs="Times New Roman"/>
          <w:i/>
          <w:sz w:val="14"/>
          <w:szCs w:val="24"/>
        </w:rPr>
        <w:t>for</w:t>
      </w:r>
      <w:r w:rsidRPr="00996D0F">
        <w:rPr>
          <w:rFonts w:ascii="Times New Roman" w:eastAsia="Open Sans" w:hAnsi="Times New Roman" w:cs="Times New Roman"/>
          <w:sz w:val="14"/>
          <w:szCs w:val="24"/>
        </w:rPr>
        <w:t xml:space="preserve"> society as opposed to a problem </w:t>
      </w:r>
      <w:r w:rsidRPr="00996D0F">
        <w:rPr>
          <w:rFonts w:ascii="Times New Roman" w:eastAsia="Open Sans" w:hAnsi="Times New Roman" w:cs="Times New Roman"/>
          <w:i/>
          <w:sz w:val="14"/>
          <w:szCs w:val="24"/>
        </w:rPr>
        <w:t>of</w:t>
      </w:r>
      <w:r w:rsidRPr="00996D0F">
        <w:rPr>
          <w:rFonts w:ascii="Times New Roman" w:eastAsia="Open Sans" w:hAnsi="Times New Roman" w:cs="Times New Roman"/>
          <w:sz w:val="14"/>
          <w:szCs w:val="24"/>
        </w:rPr>
        <w:t xml:space="preserve"> society, directing attention away from the underlying root causes of </w:t>
      </w:r>
      <w:proofErr w:type="spellStart"/>
      <w:r w:rsidRPr="00996D0F">
        <w:rPr>
          <w:rFonts w:ascii="Times New Roman" w:eastAsia="Open Sans" w:hAnsi="Times New Roman" w:cs="Times New Roman"/>
          <w:sz w:val="14"/>
          <w:szCs w:val="24"/>
        </w:rPr>
        <w:t>vulnerability.In</w:t>
      </w:r>
      <w:proofErr w:type="spellEnd"/>
      <w:r w:rsidRPr="00996D0F">
        <w:rPr>
          <w:rFonts w:ascii="Times New Roman" w:eastAsia="Open Sans" w:hAnsi="Times New Roman" w:cs="Times New Roman"/>
          <w:sz w:val="14"/>
          <w:szCs w:val="24"/>
        </w:rPr>
        <w:t xml:space="preserve"> contrast to the global framing of climate change discourse for indigenous populations, there is an increasingly rich and diverse body of scholarship examining vulnerability and adaptation to climate change at a local to regional level, with a number of studies focusing on health. Such case study research typically focuses on particular places, peoples, and cultures, but this work can also be used to identify broader trends in understanding.</w:t>
      </w:r>
      <w:hyperlink r:id="rId143">
        <w:r w:rsidRPr="00996D0F">
          <w:rPr>
            <w:rFonts w:ascii="Times New Roman" w:eastAsia="Open Sans" w:hAnsi="Times New Roman" w:cs="Times New Roman"/>
            <w:sz w:val="24"/>
            <w:szCs w:val="24"/>
            <w:u w:val="single"/>
            <w:vertAlign w:val="superscript"/>
          </w:rPr>
          <w:t>12–14</w:t>
        </w:r>
      </w:hyperlink>
      <w:r w:rsidRPr="00996D0F">
        <w:rPr>
          <w:rFonts w:ascii="Times New Roman" w:eastAsia="Open Sans" w:hAnsi="Times New Roman" w:cs="Times New Roman"/>
          <w:sz w:val="14"/>
          <w:szCs w:val="24"/>
        </w:rPr>
        <w:t xml:space="preserve"> I systematically reviewed the scientific and gray literature published over the past 2 decades (1990–2010) on indigenous health and climate change to identify and characterize the systemic or systemwide determinants of vulnerability, examine the sufficiency of our knowledge base, and identify priorities for future research and current action. I identified publications </w:t>
      </w:r>
      <w:proofErr w:type="gramStart"/>
      <w:r w:rsidRPr="00996D0F">
        <w:rPr>
          <w:rFonts w:ascii="Times New Roman" w:eastAsia="Open Sans" w:hAnsi="Times New Roman" w:cs="Times New Roman"/>
          <w:sz w:val="14"/>
          <w:szCs w:val="24"/>
        </w:rPr>
        <w:t>through the use of</w:t>
      </w:r>
      <w:proofErr w:type="gramEnd"/>
      <w:r w:rsidRPr="00996D0F">
        <w:rPr>
          <w:rFonts w:ascii="Times New Roman" w:eastAsia="Open Sans" w:hAnsi="Times New Roman" w:cs="Times New Roman"/>
          <w:sz w:val="14"/>
          <w:szCs w:val="24"/>
        </w:rPr>
        <w:t xml:space="preserve"> multiple search engines, with inclusion and exclusion criteria designed to capture studies focusing on </w:t>
      </w:r>
      <w:proofErr w:type="gramStart"/>
      <w:r w:rsidRPr="00996D0F">
        <w:rPr>
          <w:rFonts w:ascii="Times New Roman" w:eastAsia="Open Sans" w:hAnsi="Times New Roman" w:cs="Times New Roman"/>
          <w:sz w:val="14"/>
          <w:szCs w:val="24"/>
        </w:rPr>
        <w:t>impacts</w:t>
      </w:r>
      <w:proofErr w:type="gramEnd"/>
      <w:r w:rsidRPr="00996D0F">
        <w:rPr>
          <w:rFonts w:ascii="Times New Roman" w:eastAsia="Open Sans" w:hAnsi="Times New Roman" w:cs="Times New Roman"/>
          <w:sz w:val="14"/>
          <w:szCs w:val="24"/>
        </w:rPr>
        <w:t xml:space="preserve">, adaptation, and vulnerability but excluding mitigation. Full review methodology is profiled in supplementary data (available as a supplement to the online version of this article at </w:t>
      </w:r>
      <w:hyperlink r:id="rId144">
        <w:r w:rsidRPr="00996D0F">
          <w:rPr>
            <w:rFonts w:ascii="Times New Roman" w:eastAsia="Open Sans" w:hAnsi="Times New Roman" w:cs="Times New Roman"/>
            <w:sz w:val="24"/>
            <w:szCs w:val="24"/>
            <w:u w:val="single"/>
          </w:rPr>
          <w:t>http://www.ajph.org</w:t>
        </w:r>
      </w:hyperlink>
      <w:r w:rsidRPr="00996D0F">
        <w:rPr>
          <w:rFonts w:ascii="Times New Roman" w:eastAsia="Open Sans" w:hAnsi="Times New Roman" w:cs="Times New Roman"/>
          <w:sz w:val="14"/>
          <w:szCs w:val="24"/>
        </w:rPr>
        <w:t xml:space="preserve">). I then used a vulnerability framework to structure the analysis of included publications, where vulnerability was conceptualized as a function of </w:t>
      </w:r>
      <w:r w:rsidRPr="00996D0F">
        <w:rPr>
          <w:rFonts w:ascii="Times New Roman" w:eastAsia="Open Sans" w:hAnsi="Times New Roman" w:cs="Times New Roman"/>
          <w:i/>
          <w:sz w:val="14"/>
          <w:szCs w:val="24"/>
        </w:rPr>
        <w:t>exposure</w:t>
      </w:r>
      <w:r w:rsidRPr="00996D0F">
        <w:rPr>
          <w:rFonts w:ascii="Times New Roman" w:eastAsia="Open Sans" w:hAnsi="Times New Roman" w:cs="Times New Roman"/>
          <w:sz w:val="14"/>
          <w:szCs w:val="24"/>
        </w:rPr>
        <w:t xml:space="preserve"> to climate-related health risks, </w:t>
      </w:r>
      <w:r w:rsidRPr="00996D0F">
        <w:rPr>
          <w:rFonts w:ascii="Times New Roman" w:eastAsia="Open Sans" w:hAnsi="Times New Roman" w:cs="Times New Roman"/>
          <w:i/>
          <w:sz w:val="14"/>
          <w:szCs w:val="24"/>
        </w:rPr>
        <w:t>sensitivity</w:t>
      </w:r>
      <w:r w:rsidRPr="00996D0F">
        <w:rPr>
          <w:rFonts w:ascii="Times New Roman" w:eastAsia="Open Sans" w:hAnsi="Times New Roman" w:cs="Times New Roman"/>
          <w:sz w:val="14"/>
          <w:szCs w:val="24"/>
        </w:rPr>
        <w:t xml:space="preserve"> to these risks, and </w:t>
      </w:r>
      <w:r w:rsidRPr="00996D0F">
        <w:rPr>
          <w:rFonts w:ascii="Times New Roman" w:eastAsia="Open Sans" w:hAnsi="Times New Roman" w:cs="Times New Roman"/>
          <w:i/>
          <w:sz w:val="14"/>
          <w:szCs w:val="24"/>
        </w:rPr>
        <w:t>adaptive capacity</w:t>
      </w:r>
      <w:r w:rsidRPr="00996D0F">
        <w:rPr>
          <w:rFonts w:ascii="Times New Roman" w:eastAsia="Open Sans" w:hAnsi="Times New Roman" w:cs="Times New Roman"/>
          <w:sz w:val="14"/>
          <w:szCs w:val="24"/>
        </w:rPr>
        <w:t xml:space="preserve"> to address, plan for, or manage them</w:t>
      </w:r>
      <w:hyperlink r:id="rId145">
        <w:r w:rsidRPr="00996D0F">
          <w:rPr>
            <w:rFonts w:ascii="Times New Roman" w:eastAsia="Open Sans" w:hAnsi="Times New Roman" w:cs="Times New Roman"/>
            <w:sz w:val="24"/>
            <w:szCs w:val="24"/>
            <w:u w:val="single"/>
            <w:vertAlign w:val="superscript"/>
          </w:rPr>
          <w:t>15–17</w:t>
        </w:r>
      </w:hyperlink>
      <w:r w:rsidRPr="00996D0F">
        <w:rPr>
          <w:rFonts w:ascii="Times New Roman" w:eastAsia="Open Sans" w:hAnsi="Times New Roman" w:cs="Times New Roman"/>
          <w:sz w:val="14"/>
          <w:szCs w:val="24"/>
        </w:rPr>
        <w:t xml:space="preserve"> (see supplementary data for the framework and additional analyses of key trends in publications reviewed, available as a supplement to the online version of this article at </w:t>
      </w:r>
      <w:hyperlink r:id="rId146">
        <w:r w:rsidRPr="00996D0F">
          <w:rPr>
            <w:rFonts w:ascii="Times New Roman" w:eastAsia="Open Sans" w:hAnsi="Times New Roman" w:cs="Times New Roman"/>
            <w:sz w:val="24"/>
            <w:szCs w:val="24"/>
            <w:u w:val="single"/>
          </w:rPr>
          <w:t>http://www.ajph.org</w:t>
        </w:r>
      </w:hyperlink>
      <w:r w:rsidRPr="00996D0F">
        <w:rPr>
          <w:rFonts w:ascii="Times New Roman" w:eastAsia="Open Sans" w:hAnsi="Times New Roman" w:cs="Times New Roman"/>
          <w:sz w:val="14"/>
          <w:szCs w:val="24"/>
        </w:rPr>
        <w:t xml:space="preserve">. </w:t>
      </w:r>
      <w:r w:rsidRPr="00996D0F">
        <w:rPr>
          <w:rFonts w:ascii="Times New Roman" w:eastAsia="Open Sans" w:hAnsi="Times New Roman" w:cs="Times New Roman"/>
          <w:b/>
          <w:sz w:val="24"/>
          <w:szCs w:val="24"/>
          <w:u w:val="single"/>
        </w:rPr>
        <w:t>Indigenous populations have been identified as vulnerable to climate change</w:t>
      </w:r>
      <w:r w:rsidRPr="00996D0F">
        <w:rPr>
          <w:rFonts w:ascii="Times New Roman" w:eastAsia="Open Sans" w:hAnsi="Times New Roman" w:cs="Times New Roman"/>
          <w:sz w:val="14"/>
          <w:szCs w:val="24"/>
        </w:rPr>
        <w:t>. This framing, however, is detached from the diverse geographies of how people experience, understand, and respond to climate-related health outcomes, and overlooks no climatic determinants. I reviewed research on indigenous health and climate change to capture place-based dimensions of vulnerability and broader determining factors. Studies focused primarily on Australia and the Arctic, and indicated significant adaptive capacity, with active responses to climate-related health risks. However, no climatic stresses including poverty, land dispossession, globalization, and associated sociocultural transitions challenge this adaptability. Addressing geographic gaps in existing studies alongside greater focus on indigenous conceptualizations on and approaches to health, examination of global–local interactions shaping local vulnerability, enhanced surveillance, and an evaluation of policy support opportunities are key foci for future research.</w:t>
      </w:r>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sz w:val="14"/>
          <w:szCs w:val="24"/>
        </w:rPr>
        <w:t xml:space="preserve"> The global climate is changing and will continue to change.</w:t>
      </w:r>
      <w:hyperlink r:id="rId147">
        <w:r w:rsidRPr="00996D0F">
          <w:rPr>
            <w:rFonts w:ascii="Times New Roman" w:eastAsia="Open Sans" w:hAnsi="Times New Roman" w:cs="Times New Roman"/>
            <w:sz w:val="24"/>
            <w:szCs w:val="24"/>
            <w:u w:val="single"/>
            <w:vertAlign w:val="superscript"/>
          </w:rPr>
          <w:t>1,2</w:t>
        </w:r>
      </w:hyperlink>
      <w:r w:rsidRPr="00996D0F">
        <w:rPr>
          <w:rFonts w:ascii="Times New Roman" w:eastAsia="Open Sans" w:hAnsi="Times New Roman" w:cs="Times New Roman"/>
          <w:sz w:val="14"/>
          <w:szCs w:val="24"/>
        </w:rPr>
        <w:t xml:space="preserve"> Research is only beginning to examine the potential health implications and indicates significant vulnerabilities.</w:t>
      </w:r>
      <w:hyperlink r:id="rId148">
        <w:r w:rsidRPr="00996D0F">
          <w:rPr>
            <w:rFonts w:ascii="Times New Roman" w:eastAsia="Open Sans" w:hAnsi="Times New Roman" w:cs="Times New Roman"/>
            <w:sz w:val="24"/>
            <w:szCs w:val="24"/>
            <w:u w:val="single"/>
            <w:vertAlign w:val="superscript"/>
          </w:rPr>
          <w:t>3</w:t>
        </w:r>
      </w:hyperlink>
      <w:r w:rsidRPr="00996D0F">
        <w:rPr>
          <w:rFonts w:ascii="Times New Roman" w:eastAsia="Open Sans" w:hAnsi="Times New Roman" w:cs="Times New Roman"/>
          <w:sz w:val="14"/>
          <w:szCs w:val="24"/>
        </w:rPr>
        <w:t xml:space="preserve"> </w:t>
      </w:r>
      <w:r w:rsidRPr="00996D0F">
        <w:rPr>
          <w:rFonts w:ascii="Times New Roman" w:eastAsia="Open Sans" w:hAnsi="Times New Roman" w:cs="Times New Roman"/>
          <w:b/>
          <w:sz w:val="14"/>
          <w:szCs w:val="24"/>
        </w:rPr>
        <w:t xml:space="preserve">Key risks include increasing exposure to infectious diseases, exacerbated water and food insecurity, natural disasters, and population displacement, </w:t>
      </w:r>
      <w:r w:rsidRPr="00996D0F">
        <w:rPr>
          <w:rFonts w:ascii="Times New Roman" w:eastAsia="Open Sans" w:hAnsi="Times New Roman" w:cs="Times New Roman"/>
          <w:sz w:val="14"/>
          <w:szCs w:val="24"/>
        </w:rPr>
        <w:t>detailed descriptions of which are provided elsewhere.</w:t>
      </w:r>
      <w:hyperlink r:id="rId149">
        <w:r w:rsidRPr="00996D0F">
          <w:rPr>
            <w:rFonts w:ascii="Times New Roman" w:eastAsia="Open Sans" w:hAnsi="Times New Roman" w:cs="Times New Roman"/>
            <w:sz w:val="24"/>
            <w:szCs w:val="24"/>
            <w:u w:val="single"/>
            <w:vertAlign w:val="superscript"/>
          </w:rPr>
          <w:t>3,4</w:t>
        </w:r>
      </w:hyperlink>
      <w:r w:rsidRPr="00996D0F">
        <w:rPr>
          <w:rFonts w:ascii="Times New Roman" w:eastAsia="Open Sans" w:hAnsi="Times New Roman" w:cs="Times New Roman"/>
          <w:sz w:val="14"/>
          <w:szCs w:val="24"/>
        </w:rPr>
        <w:t xml:space="preserve"> Populations will be differentially vulnerable to these potential impacts at global to local levels. Those at highest risk include populations with an existing high burden of ill health, who are sensitive to climate-related health risks, and live in nations with limited technological capacity, weak institutions, high levels of poverty, and political inequality.</w:t>
      </w:r>
      <w:hyperlink r:id="rId150">
        <w:r w:rsidRPr="00996D0F">
          <w:rPr>
            <w:rFonts w:ascii="Times New Roman" w:eastAsia="Open Sans" w:hAnsi="Times New Roman" w:cs="Times New Roman"/>
            <w:sz w:val="24"/>
            <w:szCs w:val="24"/>
            <w:u w:val="single"/>
            <w:vertAlign w:val="superscript"/>
          </w:rPr>
          <w:t>5</w:t>
        </w:r>
      </w:hyperlink>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sz w:val="14"/>
          <w:szCs w:val="24"/>
        </w:rPr>
        <w:t xml:space="preserve"> </w:t>
      </w:r>
      <w:r w:rsidRPr="00996D0F">
        <w:rPr>
          <w:rFonts w:ascii="Times New Roman" w:eastAsia="Open Sans" w:hAnsi="Times New Roman" w:cs="Times New Roman"/>
          <w:b/>
          <w:sz w:val="24"/>
          <w:szCs w:val="24"/>
          <w:highlight w:val="cyan"/>
          <w:u w:val="single"/>
        </w:rPr>
        <w:t>Indigenous populations</w:t>
      </w:r>
      <w:r w:rsidRPr="00996D0F">
        <w:rPr>
          <w:rFonts w:ascii="Times New Roman" w:eastAsia="Open Sans" w:hAnsi="Times New Roman" w:cs="Times New Roman"/>
          <w:b/>
          <w:sz w:val="24"/>
          <w:szCs w:val="24"/>
          <w:u w:val="single"/>
        </w:rPr>
        <w:t xml:space="preserve"> have been identified as a </w:t>
      </w:r>
      <w:r w:rsidRPr="00996D0F">
        <w:rPr>
          <w:rFonts w:ascii="Times New Roman" w:eastAsia="Open Sans" w:hAnsi="Times New Roman" w:cs="Times New Roman"/>
          <w:b/>
          <w:sz w:val="24"/>
          <w:szCs w:val="24"/>
          <w:highlight w:val="cyan"/>
          <w:u w:val="single"/>
        </w:rPr>
        <w:t>highly vulnerable group</w:t>
      </w:r>
      <w:r w:rsidRPr="00996D0F">
        <w:rPr>
          <w:rFonts w:ascii="Times New Roman" w:eastAsia="Open Sans" w:hAnsi="Times New Roman" w:cs="Times New Roman"/>
          <w:b/>
          <w:sz w:val="24"/>
          <w:szCs w:val="24"/>
          <w:u w:val="single"/>
        </w:rPr>
        <w:t xml:space="preserve"> </w:t>
      </w:r>
      <w:r w:rsidRPr="00996D0F">
        <w:rPr>
          <w:rFonts w:ascii="Times New Roman" w:eastAsia="Open Sans" w:hAnsi="Times New Roman" w:cs="Times New Roman"/>
          <w:b/>
          <w:sz w:val="24"/>
          <w:szCs w:val="24"/>
          <w:highlight w:val="cyan"/>
          <w:u w:val="single"/>
        </w:rPr>
        <w:t>within global discourse on climate</w:t>
      </w:r>
      <w:r w:rsidRPr="00996D0F">
        <w:rPr>
          <w:rFonts w:ascii="Times New Roman" w:eastAsia="Open Sans" w:hAnsi="Times New Roman" w:cs="Times New Roman"/>
          <w:b/>
          <w:sz w:val="24"/>
          <w:szCs w:val="24"/>
          <w:u w:val="single"/>
        </w:rPr>
        <w:t xml:space="preserve"> change because of habitation in regions undergoing rapid change, and the </w:t>
      </w:r>
      <w:r w:rsidRPr="00996D0F">
        <w:rPr>
          <w:rFonts w:ascii="Times New Roman" w:eastAsia="Open Sans" w:hAnsi="Times New Roman" w:cs="Times New Roman"/>
          <w:b/>
          <w:sz w:val="24"/>
          <w:szCs w:val="24"/>
          <w:highlight w:val="cyan"/>
          <w:u w:val="single"/>
        </w:rPr>
        <w:t>disproportionate burden of morbidity and mortality faced by many groups</w:t>
      </w:r>
      <w:r w:rsidRPr="00996D0F">
        <w:rPr>
          <w:rFonts w:ascii="Times New Roman" w:eastAsia="Open Sans" w:hAnsi="Times New Roman" w:cs="Times New Roman"/>
          <w:b/>
          <w:sz w:val="24"/>
          <w:szCs w:val="24"/>
          <w:u w:val="single"/>
        </w:rPr>
        <w:t>.</w:t>
      </w:r>
      <w:r w:rsidRPr="00996D0F">
        <w:rPr>
          <w:rFonts w:ascii="Times New Roman" w:eastAsia="Open Sans" w:hAnsi="Times New Roman" w:cs="Times New Roman"/>
          <w:sz w:val="14"/>
          <w:szCs w:val="24"/>
        </w:rPr>
        <w:t xml:space="preserve"> Yet our understanding of the human dimensions of climate change for indigenous populations at a global level is limited. Ford et al.,</w:t>
      </w:r>
      <w:hyperlink r:id="rId151">
        <w:r w:rsidRPr="00996D0F">
          <w:rPr>
            <w:rFonts w:ascii="Times New Roman" w:eastAsia="Open Sans" w:hAnsi="Times New Roman" w:cs="Times New Roman"/>
            <w:sz w:val="24"/>
            <w:szCs w:val="24"/>
            <w:u w:val="single"/>
            <w:vertAlign w:val="superscript"/>
          </w:rPr>
          <w:t>6</w:t>
        </w:r>
      </w:hyperlink>
      <w:r w:rsidRPr="00996D0F">
        <w:rPr>
          <w:rFonts w:ascii="Times New Roman" w:eastAsia="Open Sans" w:hAnsi="Times New Roman" w:cs="Times New Roman"/>
          <w:sz w:val="14"/>
          <w:szCs w:val="24"/>
        </w:rPr>
        <w:t xml:space="preserve"> for instance</w:t>
      </w:r>
      <w:r w:rsidRPr="00996D0F">
        <w:rPr>
          <w:rFonts w:ascii="Times New Roman" w:eastAsia="Open Sans" w:hAnsi="Times New Roman" w:cs="Times New Roman"/>
          <w:b/>
          <w:sz w:val="24"/>
          <w:szCs w:val="24"/>
          <w:u w:val="single"/>
        </w:rPr>
        <w:t>, noted how indigenous-focused content has been largely overlooked in assessment reports of the Intergovernmental Panel on Climate Change (IPCC), other major assessments</w:t>
      </w:r>
      <w:r w:rsidRPr="00996D0F">
        <w:rPr>
          <w:rFonts w:ascii="Times New Roman" w:eastAsia="Open Sans" w:hAnsi="Times New Roman" w:cs="Times New Roman"/>
          <w:sz w:val="14"/>
          <w:szCs w:val="24"/>
        </w:rPr>
        <w:t>,</w:t>
      </w:r>
      <w:hyperlink r:id="rId152">
        <w:r w:rsidRPr="00996D0F">
          <w:rPr>
            <w:rFonts w:ascii="Times New Roman" w:eastAsia="Open Sans" w:hAnsi="Times New Roman" w:cs="Times New Roman"/>
            <w:sz w:val="24"/>
            <w:szCs w:val="24"/>
            <w:u w:val="single"/>
            <w:vertAlign w:val="superscript"/>
          </w:rPr>
          <w:t>3,7,8</w:t>
        </w:r>
      </w:hyperlink>
      <w:r w:rsidRPr="00996D0F">
        <w:rPr>
          <w:rFonts w:ascii="Times New Roman" w:eastAsia="Open Sans" w:hAnsi="Times New Roman" w:cs="Times New Roman"/>
          <w:sz w:val="14"/>
          <w:szCs w:val="24"/>
        </w:rPr>
        <w:t xml:space="preserve"> and in policy discussions surrounding the United Nations Framework Convention on Climate Change (UNFCCC). Where indigenous issues are captured, indigenous ways of understanding and information about climate–society interactions embedded in myths, stories, tradition, and observations have typically been marginalized. This forms part of what Hulme</w:t>
      </w:r>
      <w:hyperlink r:id="rId153">
        <w:r w:rsidRPr="00996D0F">
          <w:rPr>
            <w:rFonts w:ascii="Times New Roman" w:eastAsia="Open Sans" w:hAnsi="Times New Roman" w:cs="Times New Roman"/>
            <w:sz w:val="24"/>
            <w:szCs w:val="24"/>
            <w:u w:val="single"/>
            <w:vertAlign w:val="superscript"/>
          </w:rPr>
          <w:t>9,10</w:t>
        </w:r>
      </w:hyperlink>
      <w:r w:rsidRPr="00996D0F">
        <w:rPr>
          <w:rFonts w:ascii="Times New Roman" w:eastAsia="Open Sans" w:hAnsi="Times New Roman" w:cs="Times New Roman"/>
          <w:sz w:val="14"/>
          <w:szCs w:val="24"/>
        </w:rPr>
        <w:t xml:space="preserve"> and Jasanoff</w:t>
      </w:r>
      <w:hyperlink r:id="rId154">
        <w:r w:rsidRPr="00996D0F">
          <w:rPr>
            <w:rFonts w:ascii="Times New Roman" w:eastAsia="Open Sans" w:hAnsi="Times New Roman" w:cs="Times New Roman"/>
            <w:sz w:val="24"/>
            <w:szCs w:val="24"/>
            <w:u w:val="single"/>
            <w:vertAlign w:val="superscript"/>
          </w:rPr>
          <w:t>11</w:t>
        </w:r>
      </w:hyperlink>
      <w:r w:rsidRPr="00996D0F">
        <w:rPr>
          <w:rFonts w:ascii="Times New Roman" w:eastAsia="Open Sans" w:hAnsi="Times New Roman" w:cs="Times New Roman"/>
          <w:sz w:val="14"/>
          <w:szCs w:val="24"/>
        </w:rPr>
        <w:t xml:space="preserve"> described as the civic epistemology of global climate change discourse that prioritizes positivist disciplines at the expense of the interpretative, creating knowledge detached from its local context. </w:t>
      </w:r>
      <w:proofErr w:type="gramStart"/>
      <w:r w:rsidRPr="00996D0F">
        <w:rPr>
          <w:rFonts w:ascii="Times New Roman" w:eastAsia="Open Sans" w:hAnsi="Times New Roman" w:cs="Times New Roman"/>
          <w:sz w:val="14"/>
          <w:szCs w:val="24"/>
        </w:rPr>
        <w:t>As a consequence</w:t>
      </w:r>
      <w:proofErr w:type="gramEnd"/>
      <w:r w:rsidRPr="00996D0F">
        <w:rPr>
          <w:rFonts w:ascii="Times New Roman" w:eastAsia="Open Sans" w:hAnsi="Times New Roman" w:cs="Times New Roman"/>
          <w:sz w:val="14"/>
          <w:szCs w:val="24"/>
        </w:rPr>
        <w:t xml:space="preserve">, indigenous peoples are often viewed as powerless victims of climate change, overlooking how social, cultural, and economic conditions determine how climate change is experienced, understood, and responded to, and downplaying the accumulated knowledge and wisdom embodied in traditional knowledge systems that can provide valuable lessons for adaptation. In this way, climate change is constructed as a problem </w:t>
      </w:r>
      <w:r w:rsidRPr="00996D0F">
        <w:rPr>
          <w:rFonts w:ascii="Times New Roman" w:eastAsia="Open Sans" w:hAnsi="Times New Roman" w:cs="Times New Roman"/>
          <w:i/>
          <w:sz w:val="14"/>
          <w:szCs w:val="24"/>
        </w:rPr>
        <w:t>for</w:t>
      </w:r>
      <w:r w:rsidRPr="00996D0F">
        <w:rPr>
          <w:rFonts w:ascii="Times New Roman" w:eastAsia="Open Sans" w:hAnsi="Times New Roman" w:cs="Times New Roman"/>
          <w:sz w:val="14"/>
          <w:szCs w:val="24"/>
        </w:rPr>
        <w:t xml:space="preserve"> society as opposed to a problem </w:t>
      </w:r>
      <w:r w:rsidRPr="00996D0F">
        <w:rPr>
          <w:rFonts w:ascii="Times New Roman" w:eastAsia="Open Sans" w:hAnsi="Times New Roman" w:cs="Times New Roman"/>
          <w:i/>
          <w:sz w:val="14"/>
          <w:szCs w:val="24"/>
        </w:rPr>
        <w:t>of</w:t>
      </w:r>
      <w:r w:rsidRPr="00996D0F">
        <w:rPr>
          <w:rFonts w:ascii="Times New Roman" w:eastAsia="Open Sans" w:hAnsi="Times New Roman" w:cs="Times New Roman"/>
          <w:sz w:val="14"/>
          <w:szCs w:val="24"/>
        </w:rPr>
        <w:t xml:space="preserve"> society, directing attention away from the underlying root causes of vulnerability.</w:t>
      </w:r>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sz w:val="14"/>
          <w:szCs w:val="24"/>
        </w:rPr>
        <w:t xml:space="preserve"> In contrast to the global framing of climate change discourse for indigenous populations, there is an increasingly rich and diverse body of scholarship examining vulnerability and adaptation to climate change at a local to regional level, with a number of studies focusing on health. Such case study research typically focuses on particular places, peoples, and cultures, but this work can also be used to identify broader trends in understanding.</w:t>
      </w:r>
      <w:hyperlink r:id="rId155">
        <w:r w:rsidRPr="00996D0F">
          <w:rPr>
            <w:rFonts w:ascii="Times New Roman" w:eastAsia="Open Sans" w:hAnsi="Times New Roman" w:cs="Times New Roman"/>
            <w:sz w:val="24"/>
            <w:szCs w:val="24"/>
            <w:u w:val="single"/>
            <w:vertAlign w:val="superscript"/>
          </w:rPr>
          <w:t>12–14</w:t>
        </w:r>
      </w:hyperlink>
      <w:r w:rsidRPr="00996D0F">
        <w:rPr>
          <w:rFonts w:ascii="Times New Roman" w:eastAsia="Open Sans" w:hAnsi="Times New Roman" w:cs="Times New Roman"/>
          <w:sz w:val="14"/>
          <w:szCs w:val="24"/>
        </w:rPr>
        <w:t xml:space="preserve"> I systematically reviewed the scientific and gray literature published over the past 2 decades (1990–2010) on indigenous health and climate change to identify and characterize the systemic or systemwide determinants of vulnerability, examine the sufficiency of our knowledge base, and identify priorities for future research and current action. I identified publications </w:t>
      </w:r>
      <w:proofErr w:type="gramStart"/>
      <w:r w:rsidRPr="00996D0F">
        <w:rPr>
          <w:rFonts w:ascii="Times New Roman" w:eastAsia="Open Sans" w:hAnsi="Times New Roman" w:cs="Times New Roman"/>
          <w:sz w:val="14"/>
          <w:szCs w:val="24"/>
        </w:rPr>
        <w:t>through the use of</w:t>
      </w:r>
      <w:proofErr w:type="gramEnd"/>
      <w:r w:rsidRPr="00996D0F">
        <w:rPr>
          <w:rFonts w:ascii="Times New Roman" w:eastAsia="Open Sans" w:hAnsi="Times New Roman" w:cs="Times New Roman"/>
          <w:sz w:val="14"/>
          <w:szCs w:val="24"/>
        </w:rPr>
        <w:t xml:space="preserve"> multiple search engines, with inclusion and exclusion criteria designed to capture studies focusing on </w:t>
      </w:r>
      <w:proofErr w:type="gramStart"/>
      <w:r w:rsidRPr="00996D0F">
        <w:rPr>
          <w:rFonts w:ascii="Times New Roman" w:eastAsia="Open Sans" w:hAnsi="Times New Roman" w:cs="Times New Roman"/>
          <w:sz w:val="14"/>
          <w:szCs w:val="24"/>
        </w:rPr>
        <w:t>impacts</w:t>
      </w:r>
      <w:proofErr w:type="gramEnd"/>
      <w:r w:rsidRPr="00996D0F">
        <w:rPr>
          <w:rFonts w:ascii="Times New Roman" w:eastAsia="Open Sans" w:hAnsi="Times New Roman" w:cs="Times New Roman"/>
          <w:sz w:val="14"/>
          <w:szCs w:val="24"/>
        </w:rPr>
        <w:t xml:space="preserve">, adaptation, and vulnerability but excluding mitigation. Full review methodology is profiled in supplementary data (available as a supplement to the online version of this article at </w:t>
      </w:r>
      <w:hyperlink r:id="rId156">
        <w:r w:rsidRPr="00996D0F">
          <w:rPr>
            <w:rFonts w:ascii="Times New Roman" w:eastAsia="Open Sans" w:hAnsi="Times New Roman" w:cs="Times New Roman"/>
            <w:sz w:val="24"/>
            <w:szCs w:val="24"/>
            <w:u w:val="single"/>
          </w:rPr>
          <w:t>http://www.ajph.org</w:t>
        </w:r>
      </w:hyperlink>
      <w:r w:rsidRPr="00996D0F">
        <w:rPr>
          <w:rFonts w:ascii="Times New Roman" w:eastAsia="Open Sans" w:hAnsi="Times New Roman" w:cs="Times New Roman"/>
          <w:sz w:val="14"/>
          <w:szCs w:val="24"/>
        </w:rPr>
        <w:t xml:space="preserve">). I then used a vulnerability framework to structure the analysis of included publications, where </w:t>
      </w:r>
      <w:r w:rsidRPr="00996D0F">
        <w:rPr>
          <w:rFonts w:ascii="Times New Roman" w:eastAsia="Open Sans" w:hAnsi="Times New Roman" w:cs="Times New Roman"/>
          <w:b/>
          <w:sz w:val="24"/>
          <w:szCs w:val="24"/>
          <w:u w:val="single"/>
        </w:rPr>
        <w:t xml:space="preserve">vulnerability was conceptualized as a function of </w:t>
      </w:r>
      <w:r w:rsidRPr="00996D0F">
        <w:rPr>
          <w:rFonts w:ascii="Times New Roman" w:eastAsia="Open Sans" w:hAnsi="Times New Roman" w:cs="Times New Roman"/>
          <w:b/>
          <w:i/>
          <w:sz w:val="24"/>
          <w:szCs w:val="24"/>
          <w:u w:val="single"/>
        </w:rPr>
        <w:t>exposure</w:t>
      </w:r>
      <w:r w:rsidRPr="00996D0F">
        <w:rPr>
          <w:rFonts w:ascii="Times New Roman" w:eastAsia="Open Sans" w:hAnsi="Times New Roman" w:cs="Times New Roman"/>
          <w:b/>
          <w:sz w:val="24"/>
          <w:szCs w:val="24"/>
          <w:u w:val="single"/>
        </w:rPr>
        <w:t xml:space="preserve"> to climate-related health </w:t>
      </w:r>
      <w:proofErr w:type="spellStart"/>
      <w:r w:rsidRPr="00996D0F">
        <w:rPr>
          <w:rFonts w:ascii="Times New Roman" w:eastAsia="Open Sans" w:hAnsi="Times New Roman" w:cs="Times New Roman"/>
          <w:b/>
          <w:sz w:val="24"/>
          <w:szCs w:val="24"/>
          <w:u w:val="single"/>
        </w:rPr>
        <w:t>risks,</w:t>
      </w:r>
      <w:r w:rsidRPr="00996D0F">
        <w:rPr>
          <w:rFonts w:ascii="Times New Roman" w:eastAsia="Open Sans" w:hAnsi="Times New Roman" w:cs="Times New Roman"/>
          <w:b/>
          <w:i/>
          <w:sz w:val="24"/>
          <w:szCs w:val="24"/>
          <w:u w:val="single"/>
        </w:rPr>
        <w:t>sensitivity</w:t>
      </w:r>
      <w:proofErr w:type="spellEnd"/>
      <w:r w:rsidRPr="00996D0F">
        <w:rPr>
          <w:rFonts w:ascii="Times New Roman" w:eastAsia="Open Sans" w:hAnsi="Times New Roman" w:cs="Times New Roman"/>
          <w:b/>
          <w:sz w:val="24"/>
          <w:szCs w:val="24"/>
          <w:u w:val="single"/>
        </w:rPr>
        <w:t xml:space="preserve"> to these risks, </w:t>
      </w:r>
      <w:r w:rsidRPr="00996D0F">
        <w:rPr>
          <w:rFonts w:ascii="Times New Roman" w:eastAsia="Open Sans" w:hAnsi="Times New Roman" w:cs="Times New Roman"/>
          <w:b/>
          <w:sz w:val="24"/>
          <w:szCs w:val="24"/>
          <w:highlight w:val="cyan"/>
          <w:u w:val="single"/>
        </w:rPr>
        <w:t xml:space="preserve">and </w:t>
      </w:r>
      <w:r w:rsidRPr="00996D0F">
        <w:rPr>
          <w:rFonts w:ascii="Times New Roman" w:eastAsia="Open Sans" w:hAnsi="Times New Roman" w:cs="Times New Roman"/>
          <w:b/>
          <w:i/>
          <w:sz w:val="24"/>
          <w:szCs w:val="24"/>
          <w:highlight w:val="cyan"/>
          <w:u w:val="single"/>
        </w:rPr>
        <w:t>adaptive capacity</w:t>
      </w:r>
      <w:r w:rsidRPr="00996D0F">
        <w:rPr>
          <w:rFonts w:ascii="Times New Roman" w:eastAsia="Open Sans" w:hAnsi="Times New Roman" w:cs="Times New Roman"/>
          <w:b/>
          <w:sz w:val="24"/>
          <w:szCs w:val="24"/>
          <w:highlight w:val="cyan"/>
          <w:u w:val="single"/>
        </w:rPr>
        <w:t xml:space="preserve"> to address,</w:t>
      </w:r>
      <w:r w:rsidRPr="00996D0F">
        <w:rPr>
          <w:rFonts w:ascii="Times New Roman" w:eastAsia="Open Sans" w:hAnsi="Times New Roman" w:cs="Times New Roman"/>
          <w:b/>
          <w:sz w:val="24"/>
          <w:szCs w:val="24"/>
          <w:u w:val="single"/>
        </w:rPr>
        <w:t xml:space="preserve"> plan</w:t>
      </w:r>
      <w:r w:rsidRPr="00996D0F">
        <w:rPr>
          <w:rFonts w:ascii="Times New Roman" w:eastAsia="Open Sans" w:hAnsi="Times New Roman" w:cs="Times New Roman"/>
          <w:sz w:val="14"/>
          <w:szCs w:val="24"/>
        </w:rPr>
        <w:t xml:space="preserve"> for, or manage them</w:t>
      </w:r>
      <w:hyperlink r:id="rId157">
        <w:r w:rsidRPr="00996D0F">
          <w:rPr>
            <w:rFonts w:ascii="Times New Roman" w:eastAsia="Open Sans" w:hAnsi="Times New Roman" w:cs="Times New Roman"/>
            <w:sz w:val="24"/>
            <w:szCs w:val="24"/>
            <w:u w:val="single"/>
            <w:vertAlign w:val="superscript"/>
          </w:rPr>
          <w:t>15–17</w:t>
        </w:r>
      </w:hyperlink>
      <w:r w:rsidRPr="00996D0F">
        <w:rPr>
          <w:rFonts w:ascii="Times New Roman" w:eastAsia="Open Sans" w:hAnsi="Times New Roman" w:cs="Times New Roman"/>
          <w:sz w:val="14"/>
          <w:szCs w:val="24"/>
        </w:rPr>
        <w:t xml:space="preserve"> (see supplementary data for the framework and additional analyses of key trends in publications reviewed, available as a supplement to the online version of this article at </w:t>
      </w:r>
      <w:hyperlink r:id="rId158">
        <w:r w:rsidRPr="00996D0F">
          <w:rPr>
            <w:rFonts w:ascii="Times New Roman" w:eastAsia="Open Sans" w:hAnsi="Times New Roman" w:cs="Times New Roman"/>
            <w:sz w:val="24"/>
            <w:szCs w:val="24"/>
            <w:u w:val="single"/>
          </w:rPr>
          <w:t>http://www.ajph.org</w:t>
        </w:r>
      </w:hyperlink>
      <w:r w:rsidRPr="00996D0F">
        <w:rPr>
          <w:rFonts w:ascii="Times New Roman" w:eastAsia="Open Sans" w:hAnsi="Times New Roman" w:cs="Times New Roman"/>
          <w:sz w:val="14"/>
          <w:szCs w:val="24"/>
        </w:rPr>
        <w:t>).</w:t>
      </w:r>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sz w:val="14"/>
          <w:szCs w:val="24"/>
        </w:rPr>
        <w:t xml:space="preserve"> </w:t>
      </w:r>
      <w:r w:rsidRPr="00996D0F">
        <w:rPr>
          <w:rFonts w:ascii="Times New Roman" w:eastAsia="Times New Roman" w:hAnsi="Times New Roman" w:cs="Times New Roman"/>
          <w:sz w:val="14"/>
          <w:szCs w:val="24"/>
        </w:rPr>
        <w:t xml:space="preserve">Bottom of </w:t>
      </w:r>
      <w:proofErr w:type="spellStart"/>
      <w:r w:rsidRPr="00996D0F">
        <w:rPr>
          <w:rFonts w:ascii="Times New Roman" w:eastAsia="Times New Roman" w:hAnsi="Times New Roman" w:cs="Times New Roman"/>
          <w:sz w:val="14"/>
          <w:szCs w:val="24"/>
        </w:rPr>
        <w:t>Form</w:t>
      </w:r>
      <w:r w:rsidRPr="00996D0F">
        <w:rPr>
          <w:rFonts w:ascii="Times New Roman" w:eastAsia="Open Sans" w:hAnsi="Times New Roman" w:cs="Times New Roman"/>
          <w:sz w:val="14"/>
          <w:szCs w:val="24"/>
        </w:rPr>
        <w:t>many</w:t>
      </w:r>
      <w:proofErr w:type="spellEnd"/>
      <w:r w:rsidRPr="00996D0F">
        <w:rPr>
          <w:rFonts w:ascii="Times New Roman" w:eastAsia="Open Sans" w:hAnsi="Times New Roman" w:cs="Times New Roman"/>
          <w:sz w:val="14"/>
          <w:szCs w:val="24"/>
        </w:rPr>
        <w:t xml:space="preserve"> </w:t>
      </w:r>
      <w:r w:rsidRPr="00996D0F">
        <w:rPr>
          <w:rStyle w:val="StyleUnderline"/>
          <w:highlight w:val="cyan"/>
        </w:rPr>
        <w:t>indigenous populations face unique exposures and sensitivities</w:t>
      </w:r>
      <w:r w:rsidRPr="00996D0F">
        <w:rPr>
          <w:rFonts w:ascii="Times New Roman" w:eastAsia="Open Sans" w:hAnsi="Times New Roman" w:cs="Times New Roman"/>
          <w:sz w:val="14"/>
          <w:szCs w:val="24"/>
        </w:rPr>
        <w:t xml:space="preserve"> to climate change, </w:t>
      </w:r>
      <w:r w:rsidRPr="00996D0F">
        <w:rPr>
          <w:rStyle w:val="StyleUnderline"/>
          <w:highlight w:val="cyan"/>
        </w:rPr>
        <w:t>a function of close relationships with and dependence on land, sea, and natural resources; livelihoods; culture; and habitation in regions that are undergoing rapid climatic and socioeconomic change</w:t>
      </w:r>
      <w:r w:rsidRPr="00996D0F">
        <w:rPr>
          <w:rFonts w:ascii="Times New Roman" w:eastAsia="Open Sans" w:hAnsi="Times New Roman" w:cs="Times New Roman"/>
          <w:sz w:val="14"/>
          <w:szCs w:val="24"/>
        </w:rPr>
        <w:t>. These factors create risk profiles that differ significantly from nonindigenous populations, and also among and between indigenous groups (</w:t>
      </w:r>
      <w:hyperlink r:id="rId159">
        <w:r w:rsidRPr="00996D0F">
          <w:rPr>
            <w:rFonts w:ascii="Times New Roman" w:eastAsia="Open Sans" w:hAnsi="Times New Roman" w:cs="Times New Roman"/>
            <w:sz w:val="24"/>
            <w:szCs w:val="24"/>
            <w:u w:val="single"/>
          </w:rPr>
          <w:t>Figure 1</w:t>
        </w:r>
      </w:hyperlink>
      <w:r w:rsidRPr="00996D0F">
        <w:rPr>
          <w:rFonts w:ascii="Times New Roman" w:eastAsia="Open Sans" w:hAnsi="Times New Roman" w:cs="Times New Roman"/>
          <w:sz w:val="14"/>
          <w:szCs w:val="24"/>
        </w:rPr>
        <w:t>).</w:t>
      </w:r>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sz w:val="14"/>
          <w:szCs w:val="24"/>
        </w:rPr>
        <w:t xml:space="preserve"> </w:t>
      </w:r>
      <w:r w:rsidRPr="00996D0F">
        <w:rPr>
          <w:rFonts w:ascii="Times New Roman" w:eastAsia="Open Sans" w:hAnsi="Times New Roman" w:cs="Times New Roman"/>
          <w:b/>
          <w:sz w:val="14"/>
          <w:szCs w:val="24"/>
        </w:rPr>
        <w:t>Unique Sensitivity of Indigenous Populations to Climate Change</w:t>
      </w:r>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b/>
          <w:sz w:val="14"/>
          <w:szCs w:val="24"/>
        </w:rPr>
        <w:t xml:space="preserve"> </w:t>
      </w:r>
      <w:r w:rsidRPr="00996D0F">
        <w:rPr>
          <w:rFonts w:ascii="Times New Roman" w:eastAsia="Open Sans" w:hAnsi="Times New Roman" w:cs="Times New Roman"/>
          <w:sz w:val="14"/>
          <w:szCs w:val="24"/>
        </w:rPr>
        <w:t xml:space="preserve">Understanding of the specific characteristics of climate change–related exposures and sensitivity is greatest for the Arctic and Australia (see data available as a supplement to the online version of this article at </w:t>
      </w:r>
      <w:hyperlink r:id="rId160">
        <w:r w:rsidRPr="00996D0F">
          <w:rPr>
            <w:rFonts w:ascii="Times New Roman" w:eastAsia="Open Sans" w:hAnsi="Times New Roman" w:cs="Times New Roman"/>
            <w:sz w:val="24"/>
            <w:szCs w:val="24"/>
            <w:u w:val="single"/>
          </w:rPr>
          <w:t>http://www.ajph.org</w:t>
        </w:r>
      </w:hyperlink>
      <w:r w:rsidRPr="00996D0F">
        <w:rPr>
          <w:rFonts w:ascii="Times New Roman" w:eastAsia="Open Sans" w:hAnsi="Times New Roman" w:cs="Times New Roman"/>
          <w:sz w:val="14"/>
          <w:szCs w:val="24"/>
        </w:rPr>
        <w:t>). In the Arctic, many climate-related health outcomes are propagated through traditional food cultures, which have significant importance for many indigenous populations globally. There is strong empirical understanding of these links for Inuit and Alaska Natives, with sea ice change already constraining food access with implications for nutrition and cultural well-being.</w:t>
      </w:r>
      <w:hyperlink r:id="rId161">
        <w:r w:rsidRPr="00996D0F">
          <w:rPr>
            <w:rFonts w:ascii="Times New Roman" w:eastAsia="Open Sans" w:hAnsi="Times New Roman" w:cs="Times New Roman"/>
            <w:sz w:val="24"/>
            <w:szCs w:val="24"/>
            <w:u w:val="single"/>
            <w:vertAlign w:val="superscript"/>
          </w:rPr>
          <w:t>19–24</w:t>
        </w:r>
      </w:hyperlink>
      <w:r w:rsidRPr="00996D0F">
        <w:rPr>
          <w:rFonts w:ascii="Times New Roman" w:eastAsia="Open Sans" w:hAnsi="Times New Roman" w:cs="Times New Roman"/>
          <w:sz w:val="14"/>
          <w:szCs w:val="24"/>
        </w:rPr>
        <w:t xml:space="preserve"> </w:t>
      </w:r>
      <w:r w:rsidRPr="00996D0F">
        <w:rPr>
          <w:rFonts w:ascii="Times New Roman" w:eastAsia="Open Sans" w:hAnsi="Times New Roman" w:cs="Times New Roman"/>
          <w:b/>
          <w:sz w:val="14"/>
          <w:szCs w:val="24"/>
        </w:rPr>
        <w:t>Warming temperatures have the potential to affect infectious diseases associated with the storing and preparation of traditional foods (e.g., gastroenteritis, food-borne botulism), zoonotic diseases (e.g., giardiasis),</w:t>
      </w:r>
      <w:hyperlink r:id="rId162">
        <w:r w:rsidRPr="00996D0F">
          <w:rPr>
            <w:rFonts w:ascii="Times New Roman" w:eastAsia="Open Sans" w:hAnsi="Times New Roman" w:cs="Times New Roman"/>
            <w:b/>
            <w:sz w:val="24"/>
            <w:szCs w:val="24"/>
            <w:u w:val="single"/>
            <w:vertAlign w:val="superscript"/>
          </w:rPr>
          <w:t>25</w:t>
        </w:r>
      </w:hyperlink>
      <w:r w:rsidRPr="00996D0F">
        <w:rPr>
          <w:rFonts w:ascii="Times New Roman" w:eastAsia="Open Sans" w:hAnsi="Times New Roman" w:cs="Times New Roman"/>
          <w:b/>
          <w:sz w:val="14"/>
          <w:szCs w:val="24"/>
        </w:rPr>
        <w:t xml:space="preserve"> and traditional plants or remedies</w:t>
      </w:r>
      <w:r w:rsidRPr="00996D0F">
        <w:rPr>
          <w:rFonts w:ascii="Times New Roman" w:eastAsia="Open Sans" w:hAnsi="Times New Roman" w:cs="Times New Roman"/>
          <w:sz w:val="14"/>
          <w:szCs w:val="24"/>
        </w:rPr>
        <w:t>.</w:t>
      </w:r>
      <w:hyperlink r:id="rId163">
        <w:r w:rsidRPr="00996D0F">
          <w:rPr>
            <w:rFonts w:ascii="Times New Roman" w:eastAsia="Open Sans" w:hAnsi="Times New Roman" w:cs="Times New Roman"/>
            <w:sz w:val="24"/>
            <w:szCs w:val="24"/>
            <w:u w:val="single"/>
            <w:vertAlign w:val="superscript"/>
          </w:rPr>
          <w:t>26</w:t>
        </w:r>
      </w:hyperlink>
      <w:r w:rsidRPr="00996D0F">
        <w:rPr>
          <w:rFonts w:ascii="Times New Roman" w:eastAsia="Open Sans" w:hAnsi="Times New Roman" w:cs="Times New Roman"/>
          <w:sz w:val="14"/>
          <w:szCs w:val="24"/>
        </w:rPr>
        <w:t xml:space="preserve"> Documented health risks facing Australia’s Aboriginal population with climate change are quite different, associated with occupation in high-risk areas where we have a baseline understanding of how the climate is changing.</w:t>
      </w:r>
      <w:hyperlink r:id="rId164">
        <w:r w:rsidRPr="00996D0F">
          <w:rPr>
            <w:rFonts w:ascii="Times New Roman" w:eastAsia="Open Sans" w:hAnsi="Times New Roman" w:cs="Times New Roman"/>
            <w:sz w:val="24"/>
            <w:szCs w:val="24"/>
            <w:u w:val="single"/>
            <w:vertAlign w:val="superscript"/>
          </w:rPr>
          <w:t>27,28</w:t>
        </w:r>
      </w:hyperlink>
      <w:r w:rsidRPr="00996D0F">
        <w:rPr>
          <w:rFonts w:ascii="Times New Roman" w:eastAsia="Open Sans" w:hAnsi="Times New Roman" w:cs="Times New Roman"/>
          <w:sz w:val="14"/>
          <w:szCs w:val="24"/>
        </w:rPr>
        <w:t xml:space="preserve"> Studies have typically examined health concerns surrounding extreme events; in particular, cyclones, flooding, and high temperature are prominent concerns.</w:t>
      </w:r>
      <w:hyperlink r:id="rId165">
        <w:r w:rsidRPr="00996D0F">
          <w:rPr>
            <w:rFonts w:ascii="Times New Roman" w:eastAsia="Open Sans" w:hAnsi="Times New Roman" w:cs="Times New Roman"/>
            <w:sz w:val="24"/>
            <w:szCs w:val="24"/>
            <w:u w:val="single"/>
            <w:vertAlign w:val="superscript"/>
          </w:rPr>
          <w:t>28–31</w:t>
        </w:r>
      </w:hyperlink>
      <w:r w:rsidRPr="00996D0F">
        <w:rPr>
          <w:rFonts w:ascii="Times New Roman" w:eastAsia="Open Sans" w:hAnsi="Times New Roman" w:cs="Times New Roman"/>
          <w:sz w:val="14"/>
          <w:szCs w:val="24"/>
        </w:rPr>
        <w:t>Other studies have identified sea-level rise and settlement viability, and infectious diseases (e.g., dengue, Murray Valley encephalitis, malaria) as the main risks affecting health.</w:t>
      </w:r>
      <w:hyperlink r:id="rId166">
        <w:r w:rsidRPr="00996D0F">
          <w:rPr>
            <w:rFonts w:ascii="Times New Roman" w:eastAsia="Open Sans" w:hAnsi="Times New Roman" w:cs="Times New Roman"/>
            <w:sz w:val="24"/>
            <w:szCs w:val="24"/>
            <w:u w:val="single"/>
            <w:vertAlign w:val="superscript"/>
          </w:rPr>
          <w:t>32</w:t>
        </w:r>
      </w:hyperlink>
      <w:r w:rsidRPr="00996D0F">
        <w:rPr>
          <w:rFonts w:ascii="Times New Roman" w:eastAsia="Open Sans" w:hAnsi="Times New Roman" w:cs="Times New Roman"/>
          <w:sz w:val="14"/>
          <w:szCs w:val="24"/>
        </w:rPr>
        <w:t xml:space="preserve"> Two Australian studies examined the mental health dimensions of climate change,</w:t>
      </w:r>
      <w:hyperlink r:id="rId167">
        <w:r w:rsidRPr="00996D0F">
          <w:rPr>
            <w:rFonts w:ascii="Times New Roman" w:eastAsia="Open Sans" w:hAnsi="Times New Roman" w:cs="Times New Roman"/>
            <w:sz w:val="24"/>
            <w:szCs w:val="24"/>
            <w:u w:val="single"/>
            <w:vertAlign w:val="superscript"/>
          </w:rPr>
          <w:t>30,33</w:t>
        </w:r>
      </w:hyperlink>
      <w:r w:rsidRPr="00996D0F">
        <w:rPr>
          <w:rFonts w:ascii="Times New Roman" w:eastAsia="Open Sans" w:hAnsi="Times New Roman" w:cs="Times New Roman"/>
          <w:sz w:val="14"/>
          <w:szCs w:val="24"/>
        </w:rPr>
        <w:t xml:space="preserve"> a topic not examined in other regions yet of key importance given links between access to traditional lands and mental well-being.</w:t>
      </w:r>
      <w:hyperlink r:id="rId168">
        <w:r w:rsidRPr="00996D0F">
          <w:rPr>
            <w:rFonts w:ascii="Times New Roman" w:eastAsia="Open Sans" w:hAnsi="Times New Roman" w:cs="Times New Roman"/>
            <w:sz w:val="24"/>
            <w:szCs w:val="24"/>
            <w:u w:val="single"/>
            <w:vertAlign w:val="superscript"/>
          </w:rPr>
          <w:t>34,35</w:t>
        </w:r>
      </w:hyperlink>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sz w:val="14"/>
          <w:szCs w:val="24"/>
        </w:rPr>
        <w:t xml:space="preserve"> Sensitivity to climate-related health outcomes is also determined by the organization and structure of health systems, current burden of ill health, and material conditions and behavioral factors; that is, the social determinants of health. Herein, a number of generalizations across regions and populations can be derived from existing scholarship.</w:t>
      </w:r>
      <w:r w:rsidR="009F6A37" w:rsidRPr="009F6A37">
        <w:rPr>
          <w:rFonts w:ascii="Times New Roman" w:eastAsia="Times New Roman" w:hAnsi="Times New Roman" w:cs="Times New Roman"/>
          <w:sz w:val="12"/>
          <w:szCs w:val="24"/>
        </w:rPr>
        <w:t>¶</w:t>
      </w:r>
      <w:r w:rsidRPr="00996D0F">
        <w:rPr>
          <w:rFonts w:ascii="Times New Roman" w:eastAsia="Times New Roman" w:hAnsi="Times New Roman" w:cs="Times New Roman"/>
          <w:sz w:val="14"/>
          <w:szCs w:val="24"/>
        </w:rPr>
        <w:t xml:space="preserve"> First, traditional approaches to and conceptualizations of health remain central for many indigenous populations, based on an ideological substratum of concepts, notions, and ideas based around interpersonal and environmental relationships, stewardship, life experience and balance, spiritual considerations, family, and oral history.</w:t>
      </w:r>
      <w:hyperlink r:id="rId169">
        <w:r w:rsidRPr="00996D0F">
          <w:rPr>
            <w:rFonts w:ascii="Times New Roman" w:eastAsia="Open Sans" w:hAnsi="Times New Roman" w:cs="Times New Roman"/>
            <w:sz w:val="24"/>
            <w:szCs w:val="24"/>
            <w:u w:val="single"/>
            <w:vertAlign w:val="superscript"/>
          </w:rPr>
          <w:t>36</w:t>
        </w:r>
      </w:hyperlink>
      <w:r w:rsidRPr="00996D0F">
        <w:rPr>
          <w:rFonts w:ascii="Times New Roman" w:eastAsia="Open Sans" w:hAnsi="Times New Roman" w:cs="Times New Roman"/>
          <w:sz w:val="14"/>
          <w:szCs w:val="24"/>
        </w:rPr>
        <w:t xml:space="preserve"> The scope for climate change to affect health, therefore, is broader than altering the incidence and prevalence of disease, with potential for a range of indirect impacts, many of which will be associated with sociocultural well-being. “Western” or “allopathic” approaches are also important in contemporary indigenous health systems, and have been credited with increasing life expectancy in many regions through, for example, vaccinations and improved hygiene.</w:t>
      </w:r>
      <w:hyperlink r:id="rId170">
        <w:r w:rsidRPr="00996D0F">
          <w:rPr>
            <w:rFonts w:ascii="Times New Roman" w:eastAsia="Open Sans" w:hAnsi="Times New Roman" w:cs="Times New Roman"/>
            <w:sz w:val="24"/>
            <w:szCs w:val="24"/>
            <w:u w:val="single"/>
            <w:vertAlign w:val="superscript"/>
          </w:rPr>
          <w:t>37–39</w:t>
        </w:r>
      </w:hyperlink>
      <w:r w:rsidRPr="00996D0F">
        <w:rPr>
          <w:rFonts w:ascii="Times New Roman" w:eastAsia="Open Sans" w:hAnsi="Times New Roman" w:cs="Times New Roman"/>
          <w:sz w:val="14"/>
          <w:szCs w:val="24"/>
        </w:rPr>
        <w:t xml:space="preserve"> Depending on location and historical relationships with the state, these components of the health system may exhibit a complementary or competitive relationship. Constraints to accessing allopathic health, however, are widely noted across regions, a function of financial, geographic, and cultural barriers including a history (and current experience) of oppression through the medical system for some groups.</w:t>
      </w:r>
      <w:hyperlink r:id="rId171">
        <w:r w:rsidRPr="00996D0F">
          <w:rPr>
            <w:rFonts w:ascii="Times New Roman" w:eastAsia="Open Sans" w:hAnsi="Times New Roman" w:cs="Times New Roman"/>
            <w:sz w:val="24"/>
            <w:szCs w:val="24"/>
            <w:u w:val="single"/>
            <w:vertAlign w:val="superscript"/>
          </w:rPr>
          <w:t>37,40</w:t>
        </w:r>
      </w:hyperlink>
      <w:r w:rsidRPr="00996D0F">
        <w:rPr>
          <w:rFonts w:ascii="Times New Roman" w:eastAsia="Open Sans" w:hAnsi="Times New Roman" w:cs="Times New Roman"/>
          <w:sz w:val="14"/>
          <w:szCs w:val="24"/>
        </w:rPr>
        <w:t xml:space="preserve"> These challenges have implications for informing populations about risk avoidance and prevention activities in light of a changing climate.</w:t>
      </w:r>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sz w:val="14"/>
          <w:szCs w:val="24"/>
        </w:rPr>
        <w:t xml:space="preserve"> </w:t>
      </w:r>
      <w:r w:rsidRPr="00996D0F">
        <w:rPr>
          <w:rFonts w:ascii="Times New Roman" w:eastAsia="Open Sans" w:hAnsi="Times New Roman" w:cs="Times New Roman"/>
          <w:b/>
          <w:sz w:val="24"/>
          <w:szCs w:val="24"/>
          <w:u w:val="single"/>
        </w:rPr>
        <w:t>Second, social and economic disadvantage are evident in continuing and persistent high rates of poverty and burden of ill health for many indigenous populations, and access to education, housing, and employment are typically well below that of nonindigenous populations.</w:t>
      </w:r>
      <w:hyperlink r:id="rId172">
        <w:r w:rsidRPr="00996D0F">
          <w:rPr>
            <w:rFonts w:ascii="Times New Roman" w:eastAsia="Open Sans" w:hAnsi="Times New Roman" w:cs="Times New Roman"/>
            <w:sz w:val="24"/>
            <w:szCs w:val="24"/>
            <w:u w:val="single"/>
            <w:vertAlign w:val="superscript"/>
          </w:rPr>
          <w:t>38</w:t>
        </w:r>
      </w:hyperlink>
      <w:r w:rsidRPr="00996D0F">
        <w:rPr>
          <w:rFonts w:ascii="Times New Roman" w:eastAsia="Open Sans" w:hAnsi="Times New Roman" w:cs="Times New Roman"/>
          <w:sz w:val="14"/>
          <w:szCs w:val="24"/>
        </w:rPr>
        <w:t xml:space="preserve"> These conditions </w:t>
      </w:r>
      <w:r w:rsidRPr="00996D0F">
        <w:rPr>
          <w:rStyle w:val="Emphasis"/>
          <w:highlight w:val="cyan"/>
        </w:rPr>
        <w:t>increase sensitivity to climate-related health outcomes</w:t>
      </w:r>
      <w:r w:rsidRPr="00996D0F">
        <w:rPr>
          <w:rStyle w:val="Emphasis"/>
        </w:rPr>
        <w:t xml:space="preserve"> through</w:t>
      </w:r>
      <w:r w:rsidRPr="00996D0F">
        <w:rPr>
          <w:rFonts w:ascii="Times New Roman" w:eastAsia="Open Sans" w:hAnsi="Times New Roman" w:cs="Times New Roman"/>
          <w:sz w:val="14"/>
          <w:szCs w:val="24"/>
        </w:rPr>
        <w:t xml:space="preserve"> a number of pathways, including forcing people to live in suboptimal conditions, engage in dangerous activities, live in areas of high risk, and engage in unhealthy behaviors. For Aboriginal people in Canada and Australia, house overcrowding has been identified as increasing the risk of communicable diseases and favoring transmission of respiratory and gastrointestinal illness—health outcomes that could be affected by projected warming temperatures.</w:t>
      </w:r>
      <w:hyperlink r:id="rId173">
        <w:r w:rsidRPr="00996D0F">
          <w:rPr>
            <w:rFonts w:ascii="Times New Roman" w:eastAsia="Open Sans" w:hAnsi="Times New Roman" w:cs="Times New Roman"/>
            <w:sz w:val="24"/>
            <w:szCs w:val="24"/>
            <w:u w:val="single"/>
            <w:vertAlign w:val="superscript"/>
          </w:rPr>
          <w:t>27,41–43</w:t>
        </w:r>
      </w:hyperlink>
      <w:r w:rsidRPr="00996D0F">
        <w:rPr>
          <w:rFonts w:ascii="Times New Roman" w:eastAsia="Open Sans" w:hAnsi="Times New Roman" w:cs="Times New Roman"/>
          <w:sz w:val="14"/>
          <w:szCs w:val="24"/>
        </w:rPr>
        <w:t xml:space="preserve"> Inadequate water infrastructure, common in many remote communities, increases the likelihood of outbreaks of temperature-related waterborne diseases including diarrheal disease and parasitic infections, particularly in low-income nations.</w:t>
      </w:r>
      <w:hyperlink r:id="rId174">
        <w:r w:rsidRPr="00996D0F">
          <w:rPr>
            <w:rFonts w:ascii="Times New Roman" w:eastAsia="Open Sans" w:hAnsi="Times New Roman" w:cs="Times New Roman"/>
            <w:sz w:val="24"/>
            <w:szCs w:val="24"/>
            <w:u w:val="single"/>
            <w:vertAlign w:val="superscript"/>
          </w:rPr>
          <w:t>22,27,44,45</w:t>
        </w:r>
      </w:hyperlink>
      <w:r w:rsidRPr="00996D0F">
        <w:rPr>
          <w:rFonts w:ascii="Times New Roman" w:eastAsia="Open Sans" w:hAnsi="Times New Roman" w:cs="Times New Roman"/>
          <w:sz w:val="14"/>
          <w:szCs w:val="24"/>
        </w:rPr>
        <w:t xml:space="preserve"> Among Inuit populations, a high prevalence of food insecurity associated with poverty and high cost of living is expected to increase sensitivity to nutritional deficiency caused by climate change–related stresses on traditional food systems, with women and children identified to be at high risk</w:t>
      </w:r>
      <w:hyperlink r:id="rId175">
        <w:r w:rsidRPr="00996D0F">
          <w:rPr>
            <w:rFonts w:ascii="Times New Roman" w:eastAsia="Open Sans" w:hAnsi="Times New Roman" w:cs="Times New Roman"/>
            <w:sz w:val="24"/>
            <w:szCs w:val="24"/>
            <w:u w:val="single"/>
            <w:vertAlign w:val="superscript"/>
          </w:rPr>
          <w:t>22,46</w:t>
        </w:r>
      </w:hyperlink>
      <w:r w:rsidRPr="00996D0F">
        <w:rPr>
          <w:rFonts w:ascii="Times New Roman" w:eastAsia="Open Sans" w:hAnsi="Times New Roman" w:cs="Times New Roman"/>
          <w:sz w:val="14"/>
          <w:szCs w:val="24"/>
        </w:rPr>
        <w:t>; similar challenges have been identified for Alaska Native villages,</w:t>
      </w:r>
      <w:hyperlink r:id="rId176">
        <w:r w:rsidRPr="00996D0F">
          <w:rPr>
            <w:rFonts w:ascii="Times New Roman" w:eastAsia="Open Sans" w:hAnsi="Times New Roman" w:cs="Times New Roman"/>
            <w:sz w:val="24"/>
            <w:szCs w:val="24"/>
            <w:u w:val="single"/>
            <w:vertAlign w:val="superscript"/>
          </w:rPr>
          <w:t>47,48</w:t>
        </w:r>
      </w:hyperlink>
      <w:r w:rsidRPr="00996D0F">
        <w:rPr>
          <w:rFonts w:ascii="Times New Roman" w:eastAsia="Open Sans" w:hAnsi="Times New Roman" w:cs="Times New Roman"/>
          <w:sz w:val="14"/>
          <w:szCs w:val="24"/>
        </w:rPr>
        <w:t xml:space="preserve"> and among Amazonian communities.</w:t>
      </w:r>
      <w:hyperlink r:id="rId177">
        <w:r w:rsidRPr="00996D0F">
          <w:rPr>
            <w:rFonts w:ascii="Times New Roman" w:eastAsia="Open Sans" w:hAnsi="Times New Roman" w:cs="Times New Roman"/>
            <w:sz w:val="24"/>
            <w:szCs w:val="24"/>
            <w:u w:val="single"/>
            <w:vertAlign w:val="superscript"/>
          </w:rPr>
          <w:t>49</w:t>
        </w:r>
      </w:hyperlink>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sz w:val="14"/>
          <w:szCs w:val="24"/>
        </w:rPr>
        <w:t xml:space="preserve"> In poorer regions of the world, although population-specific data are lacking, it is possible to infer significant sensitivity to climate change because of pronounced health inequality among indigenous populations, which experience some of the highest rates of infant mortality, nutritional deficiency, and rates of infectious and parasitic disease globally.</w:t>
      </w:r>
      <w:hyperlink r:id="rId178">
        <w:r w:rsidRPr="00996D0F">
          <w:rPr>
            <w:rFonts w:ascii="Times New Roman" w:eastAsia="Open Sans" w:hAnsi="Times New Roman" w:cs="Times New Roman"/>
            <w:sz w:val="24"/>
            <w:szCs w:val="24"/>
            <w:u w:val="single"/>
            <w:vertAlign w:val="superscript"/>
          </w:rPr>
          <w:t>38,50</w:t>
        </w:r>
      </w:hyperlink>
      <w:r w:rsidRPr="00996D0F">
        <w:rPr>
          <w:rFonts w:ascii="Times New Roman" w:eastAsia="Open Sans" w:hAnsi="Times New Roman" w:cs="Times New Roman"/>
          <w:sz w:val="14"/>
          <w:szCs w:val="24"/>
        </w:rPr>
        <w:t xml:space="preserve"> Particularly in frontier zones being affected by rapid resource development, health systems are under significant stress associated with land expropriation, introduction of new diseases, erosion of traditional institutions, marginalization, and exposure to social and political violence.</w:t>
      </w:r>
      <w:hyperlink r:id="rId179">
        <w:r w:rsidRPr="00996D0F">
          <w:rPr>
            <w:rFonts w:ascii="Times New Roman" w:eastAsia="Open Sans" w:hAnsi="Times New Roman" w:cs="Times New Roman"/>
            <w:sz w:val="24"/>
            <w:szCs w:val="24"/>
            <w:u w:val="single"/>
            <w:vertAlign w:val="superscript"/>
          </w:rPr>
          <w:t>4</w:t>
        </w:r>
      </w:hyperlink>
      <w:r w:rsidRPr="00996D0F">
        <w:rPr>
          <w:rFonts w:ascii="Times New Roman" w:eastAsia="Open Sans" w:hAnsi="Times New Roman" w:cs="Times New Roman"/>
          <w:sz w:val="14"/>
          <w:szCs w:val="24"/>
        </w:rPr>
        <w:t xml:space="preserve"> In the Amazon, for example, a resurgence of hydrocarbon-related resource development and deforestation is challenging access to and ownership of traditional lands, introducing new diseases, and creating conditions for the spread and reemergence of existing diseases, a number of which have a strong link to temperature and precipitation (e.g., dengue, malaria, leishmaniasis, cholera), with climate projections indicating more favorable future conditions.</w:t>
      </w:r>
      <w:hyperlink r:id="rId180">
        <w:r w:rsidRPr="00996D0F">
          <w:rPr>
            <w:rFonts w:ascii="Times New Roman" w:eastAsia="Open Sans" w:hAnsi="Times New Roman" w:cs="Times New Roman"/>
            <w:sz w:val="24"/>
            <w:szCs w:val="24"/>
            <w:u w:val="single"/>
            <w:vertAlign w:val="superscript"/>
          </w:rPr>
          <w:t>51–58</w:t>
        </w:r>
      </w:hyperlink>
      <w:r w:rsidRPr="00996D0F">
        <w:rPr>
          <w:rFonts w:ascii="Times New Roman" w:eastAsia="Open Sans" w:hAnsi="Times New Roman" w:cs="Times New Roman"/>
          <w:sz w:val="14"/>
          <w:szCs w:val="24"/>
        </w:rPr>
        <w:t xml:space="preserve"> For Central Africa’s Batwa population, insufficient resources and a heavy burden of disease are likely to create significant vulnerability to the projected health impacts of climate change.</w:t>
      </w:r>
      <w:hyperlink r:id="rId181">
        <w:r w:rsidRPr="00996D0F">
          <w:rPr>
            <w:rFonts w:ascii="Times New Roman" w:eastAsia="Open Sans" w:hAnsi="Times New Roman" w:cs="Times New Roman"/>
            <w:sz w:val="24"/>
            <w:szCs w:val="24"/>
            <w:u w:val="single"/>
            <w:vertAlign w:val="superscript"/>
          </w:rPr>
          <w:t>59–62</w:t>
        </w:r>
      </w:hyperlink>
      <w:r w:rsidRPr="00996D0F">
        <w:rPr>
          <w:rFonts w:ascii="Times New Roman" w:eastAsia="Open Sans" w:hAnsi="Times New Roman" w:cs="Times New Roman"/>
          <w:sz w:val="14"/>
          <w:szCs w:val="24"/>
        </w:rPr>
        <w:t xml:space="preserve"> These challenges are likely to be elevated for Uganda’s Batwa, where eviction from traditional forest lands to high-density fixed settlements with poor sanitation </w:t>
      </w:r>
      <w:proofErr w:type="spellStart"/>
      <w:r w:rsidRPr="00996D0F">
        <w:rPr>
          <w:rFonts w:ascii="Times New Roman" w:eastAsia="Open Sans" w:hAnsi="Times New Roman" w:cs="Times New Roman"/>
          <w:sz w:val="14"/>
          <w:szCs w:val="24"/>
        </w:rPr>
        <w:t>and</w:t>
      </w:r>
      <w:r w:rsidRPr="00996D0F">
        <w:rPr>
          <w:rFonts w:ascii="Times New Roman" w:eastAsia="Open Sans" w:hAnsi="Times New Roman" w:cs="Times New Roman"/>
          <w:b/>
          <w:sz w:val="24"/>
          <w:szCs w:val="24"/>
          <w:u w:val="single"/>
        </w:rPr>
        <w:t>limited</w:t>
      </w:r>
      <w:proofErr w:type="spellEnd"/>
      <w:r w:rsidRPr="00996D0F">
        <w:rPr>
          <w:rFonts w:ascii="Times New Roman" w:eastAsia="Open Sans" w:hAnsi="Times New Roman" w:cs="Times New Roman"/>
          <w:b/>
          <w:sz w:val="24"/>
          <w:szCs w:val="24"/>
          <w:u w:val="single"/>
        </w:rPr>
        <w:t xml:space="preserve"> access to water and food has increased exposure and sensitivity to climate-related health risks including malaria and parasitic infections, while violence and discrimination limit access to formal health services</w:t>
      </w:r>
      <w:r w:rsidRPr="00996D0F">
        <w:rPr>
          <w:rFonts w:ascii="Times New Roman" w:eastAsia="Open Sans" w:hAnsi="Times New Roman" w:cs="Times New Roman"/>
          <w:sz w:val="14"/>
          <w:szCs w:val="24"/>
        </w:rPr>
        <w:t>.</w:t>
      </w:r>
      <w:hyperlink r:id="rId182">
        <w:r w:rsidRPr="00996D0F">
          <w:rPr>
            <w:rFonts w:ascii="Times New Roman" w:eastAsia="Open Sans" w:hAnsi="Times New Roman" w:cs="Times New Roman"/>
            <w:sz w:val="24"/>
            <w:szCs w:val="24"/>
            <w:u w:val="single"/>
            <w:vertAlign w:val="superscript"/>
          </w:rPr>
          <w:t>50,63,64</w:t>
        </w:r>
      </w:hyperlink>
      <w:r w:rsidRPr="00996D0F">
        <w:rPr>
          <w:rFonts w:ascii="Times New Roman" w:eastAsia="Open Sans" w:hAnsi="Times New Roman" w:cs="Times New Roman"/>
          <w:sz w:val="14"/>
          <w:szCs w:val="24"/>
        </w:rPr>
        <w:t xml:space="preserve">Projections of increased frequency of high-intensity rainfall events could be particularly problematic, with waterborne disease outbreaks (e.g., typhoid, bacillary dysentery, </w:t>
      </w:r>
      <w:r w:rsidRPr="00996D0F">
        <w:rPr>
          <w:rFonts w:ascii="Times New Roman" w:eastAsia="Open Sans" w:hAnsi="Times New Roman" w:cs="Times New Roman"/>
          <w:i/>
          <w:sz w:val="14"/>
          <w:szCs w:val="24"/>
        </w:rPr>
        <w:t>Escherichia coli</w:t>
      </w:r>
      <w:r w:rsidRPr="00996D0F">
        <w:rPr>
          <w:rFonts w:ascii="Times New Roman" w:eastAsia="Open Sans" w:hAnsi="Times New Roman" w:cs="Times New Roman"/>
          <w:sz w:val="14"/>
          <w:szCs w:val="24"/>
        </w:rPr>
        <w:t>, and cryptosporidiosis) typically following heavy rainfall events and associated with fecal matter being washed into local water sources.</w:t>
      </w:r>
      <w:hyperlink r:id="rId183">
        <w:r w:rsidRPr="00996D0F">
          <w:rPr>
            <w:rFonts w:ascii="Times New Roman" w:eastAsia="Open Sans" w:hAnsi="Times New Roman" w:cs="Times New Roman"/>
            <w:sz w:val="24"/>
            <w:szCs w:val="24"/>
            <w:u w:val="single"/>
            <w:vertAlign w:val="superscript"/>
          </w:rPr>
          <w:t>65–67</w:t>
        </w:r>
      </w:hyperlink>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sz w:val="14"/>
          <w:szCs w:val="24"/>
        </w:rPr>
        <w:t xml:space="preserve"> </w:t>
      </w:r>
      <w:r w:rsidRPr="00996D0F">
        <w:rPr>
          <w:rStyle w:val="Emphasis"/>
          <w:highlight w:val="cyan"/>
        </w:rPr>
        <w:t>Significant Adaptive Capacity of Indigenous Populations</w:t>
      </w:r>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b/>
          <w:sz w:val="14"/>
          <w:szCs w:val="24"/>
        </w:rPr>
        <w:t xml:space="preserve"> </w:t>
      </w:r>
      <w:r w:rsidRPr="00996D0F">
        <w:rPr>
          <w:rFonts w:ascii="Times New Roman" w:eastAsia="Open Sans" w:hAnsi="Times New Roman" w:cs="Times New Roman"/>
          <w:b/>
          <w:sz w:val="24"/>
          <w:szCs w:val="24"/>
          <w:u w:val="single"/>
        </w:rPr>
        <w:t xml:space="preserve">The literature indicates that existing sensitivities will result in climate change impacts occurring faster and of greater magnitude for many indigenous populations. </w:t>
      </w:r>
      <w:r w:rsidRPr="00996D0F">
        <w:rPr>
          <w:rFonts w:ascii="Times New Roman" w:eastAsia="Open Sans" w:hAnsi="Times New Roman" w:cs="Times New Roman"/>
          <w:sz w:val="14"/>
          <w:szCs w:val="24"/>
        </w:rPr>
        <w:t>Yet indigenous populations may also have significant adaptive capacity. Empirical work, mostly conducted in the Arctic, describes adaptations currently being employed to cope with a rapidly changing environment with a strong focus on food systems and dangers of engaging in harvesting activities. Adaptations are underpinned by traditional knowledge of lands and resources, cultural identity, and strong social and kinship networks, within health systems that combine allopathic and traditional approaches.</w:t>
      </w:r>
      <w:hyperlink r:id="rId184">
        <w:r w:rsidRPr="00996D0F">
          <w:rPr>
            <w:rFonts w:ascii="Times New Roman" w:eastAsia="Open Sans" w:hAnsi="Times New Roman" w:cs="Times New Roman"/>
            <w:sz w:val="24"/>
            <w:szCs w:val="24"/>
            <w:u w:val="single"/>
            <w:vertAlign w:val="superscript"/>
          </w:rPr>
          <w:t>19–22,24,68</w:t>
        </w:r>
      </w:hyperlink>
      <w:r w:rsidRPr="00996D0F">
        <w:rPr>
          <w:rFonts w:ascii="Times New Roman" w:eastAsia="Open Sans" w:hAnsi="Times New Roman" w:cs="Times New Roman"/>
          <w:sz w:val="14"/>
          <w:szCs w:val="24"/>
        </w:rPr>
        <w:t xml:space="preserve"> This adaptive capacity is critical for managing the risks of climate change. A number of studies also describe community-based initiatives to raise awareness of climate change impacts and using research to empower communities, and there are examples in the Arctic of the development of surveillance infrastructure for climate-related health outcomes.</w:t>
      </w:r>
      <w:hyperlink r:id="rId185">
        <w:r w:rsidRPr="00996D0F">
          <w:rPr>
            <w:rFonts w:ascii="Times New Roman" w:eastAsia="Open Sans" w:hAnsi="Times New Roman" w:cs="Times New Roman"/>
            <w:sz w:val="24"/>
            <w:szCs w:val="24"/>
            <w:u w:val="single"/>
            <w:vertAlign w:val="superscript"/>
          </w:rPr>
          <w:t>69</w:t>
        </w:r>
      </w:hyperlink>
      <w:r w:rsidRPr="00996D0F">
        <w:rPr>
          <w:rFonts w:ascii="Times New Roman" w:eastAsia="Open Sans" w:hAnsi="Times New Roman" w:cs="Times New Roman"/>
          <w:sz w:val="14"/>
          <w:szCs w:val="24"/>
        </w:rPr>
        <w:t xml:space="preserve"> Few studies, however, have examined how non-Arctic groups are responding to the health effects of climate change, and how economic resources, institutions, technology, equity, and information and skills affect this ability.</w:t>
      </w:r>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sz w:val="14"/>
          <w:szCs w:val="24"/>
        </w:rPr>
        <w:t xml:space="preserve"> There is concern expressed in the literature that social, economic, and political transformations—rooted in colonial history, assimilationist policies, and accelerated by globalization—are having implications, many negative, for indigenous populations and their adaptive capacity. Poverty, marginalization, and lack of legal land title are all important contextual factors that affect adaptation and will be key challenges in the future. In Alaska and northern Canada, transformations of identity and community have resulted in loss of control, cultural continuity, and a weakening of traditional knowledge systems and social capital. Notwithstanding these historical conditions, significant progress has been made in developed nations in settling land claims and recognizing indigenous title, national governments have apologized for the colonial practices of history (e.g., Canada, Australia), and devolution of power to indigenous institutions has occurred in some jurisdictions. These developments hold promise for addressing some of the broader determinants of socioeconomic and health inequality that lie at the heart of indigenous vulnerability to climate </w:t>
      </w:r>
      <w:proofErr w:type="gramStart"/>
      <w:r w:rsidRPr="00996D0F">
        <w:rPr>
          <w:rFonts w:ascii="Times New Roman" w:eastAsia="Open Sans" w:hAnsi="Times New Roman" w:cs="Times New Roman"/>
          <w:sz w:val="14"/>
          <w:szCs w:val="24"/>
        </w:rPr>
        <w:t>change.</w:t>
      </w:r>
      <w:r w:rsidR="009F6A37" w:rsidRPr="009F6A37">
        <w:rPr>
          <w:rFonts w:ascii="Times New Roman" w:eastAsia="Times New Roman" w:hAnsi="Times New Roman" w:cs="Times New Roman"/>
          <w:sz w:val="12"/>
          <w:szCs w:val="24"/>
        </w:rPr>
        <w:t>¶</w:t>
      </w:r>
      <w:proofErr w:type="gramEnd"/>
      <w:r w:rsidRPr="00996D0F">
        <w:rPr>
          <w:rFonts w:ascii="Times New Roman" w:eastAsia="Times New Roman" w:hAnsi="Times New Roman" w:cs="Times New Roman"/>
          <w:sz w:val="14"/>
          <w:szCs w:val="24"/>
        </w:rPr>
        <w:t xml:space="preserve"> Poorer nations face more substantial challenges. Particularly in remote regions experiencing significant resource development pressure, indigenous integration into the global economy is occurring often with limited respect for local </w:t>
      </w:r>
      <w:proofErr w:type="gramStart"/>
      <w:r w:rsidRPr="00996D0F">
        <w:rPr>
          <w:rFonts w:ascii="Times New Roman" w:eastAsia="Times New Roman" w:hAnsi="Times New Roman" w:cs="Times New Roman"/>
          <w:sz w:val="14"/>
          <w:szCs w:val="24"/>
        </w:rPr>
        <w:t>autonomy, and</w:t>
      </w:r>
      <w:proofErr w:type="gramEnd"/>
      <w:r w:rsidRPr="00996D0F">
        <w:rPr>
          <w:rFonts w:ascii="Times New Roman" w:eastAsia="Times New Roman" w:hAnsi="Times New Roman" w:cs="Times New Roman"/>
          <w:sz w:val="14"/>
          <w:szCs w:val="24"/>
        </w:rPr>
        <w:t xml:space="preserve"> accompanied by social and political violence. Associated acculturation challenges have been linked to problems of addiction, suicide, and a weakening of social networks and traditional knowledge systems that play an important role in indigenous health systems and contribute to significant adaptive capacity.</w:t>
      </w:r>
      <w:hyperlink r:id="rId186">
        <w:r w:rsidRPr="00996D0F">
          <w:rPr>
            <w:rFonts w:ascii="Times New Roman" w:eastAsia="Open Sans" w:hAnsi="Times New Roman" w:cs="Times New Roman"/>
            <w:sz w:val="24"/>
            <w:szCs w:val="24"/>
            <w:u w:val="single"/>
            <w:vertAlign w:val="superscript"/>
          </w:rPr>
          <w:t>33</w:t>
        </w:r>
      </w:hyperlink>
      <w:r w:rsidRPr="00996D0F">
        <w:rPr>
          <w:rFonts w:ascii="Times New Roman" w:eastAsia="Open Sans" w:hAnsi="Times New Roman" w:cs="Times New Roman"/>
          <w:sz w:val="14"/>
          <w:szCs w:val="24"/>
        </w:rPr>
        <w:t xml:space="preserve"> The process of change and how groups experience and respond to outside stresses, however, is dynamic, and one in which indigenous peoples are actively making, remaking, and challenging their circumstances, with varying degrees of success. Inevitably there will be winners and losers, with concern expressed that climate change could exacerbate existing inequalities at community, regional, and national levels.</w:t>
      </w:r>
      <w:hyperlink r:id="rId187">
        <w:r w:rsidRPr="00996D0F">
          <w:rPr>
            <w:rFonts w:ascii="Times New Roman" w:eastAsia="Open Sans" w:hAnsi="Times New Roman" w:cs="Times New Roman"/>
            <w:sz w:val="24"/>
            <w:szCs w:val="24"/>
            <w:u w:val="single"/>
            <w:vertAlign w:val="superscript"/>
          </w:rPr>
          <w:t>22</w:t>
        </w:r>
      </w:hyperlink>
      <w:r w:rsidRPr="00996D0F">
        <w:rPr>
          <w:rFonts w:ascii="Times New Roman" w:eastAsia="Open Sans" w:hAnsi="Times New Roman" w:cs="Times New Roman"/>
          <w:sz w:val="14"/>
          <w:szCs w:val="24"/>
        </w:rPr>
        <w:t xml:space="preserve"> In the Peruvian Amazon, for example, Hofmeijer</w:t>
      </w:r>
      <w:hyperlink r:id="rId188">
        <w:r w:rsidRPr="00996D0F">
          <w:rPr>
            <w:rFonts w:ascii="Times New Roman" w:eastAsia="Open Sans" w:hAnsi="Times New Roman" w:cs="Times New Roman"/>
            <w:sz w:val="24"/>
            <w:szCs w:val="24"/>
            <w:u w:val="single"/>
            <w:vertAlign w:val="superscript"/>
          </w:rPr>
          <w:t>49</w:t>
        </w:r>
      </w:hyperlink>
      <w:r w:rsidRPr="00996D0F">
        <w:rPr>
          <w:rFonts w:ascii="Times New Roman" w:eastAsia="Open Sans" w:hAnsi="Times New Roman" w:cs="Times New Roman"/>
          <w:sz w:val="14"/>
          <w:szCs w:val="24"/>
        </w:rPr>
        <w:t xml:space="preserve"> describes how socioeconomic changes linked to resource development and improved transportation have enhanced access to regional health centers and monetary resources important for adaptation, but have also undermined traditional knowledge systems. Similarly, working with the </w:t>
      </w:r>
      <w:proofErr w:type="spellStart"/>
      <w:r w:rsidRPr="00996D0F">
        <w:rPr>
          <w:rFonts w:ascii="Times New Roman" w:eastAsia="Open Sans" w:hAnsi="Times New Roman" w:cs="Times New Roman"/>
          <w:sz w:val="14"/>
          <w:szCs w:val="24"/>
        </w:rPr>
        <w:t>Tsiname</w:t>
      </w:r>
      <w:proofErr w:type="spellEnd"/>
      <w:r w:rsidRPr="00996D0F">
        <w:rPr>
          <w:rFonts w:ascii="Times New Roman" w:eastAsia="Open Sans" w:hAnsi="Times New Roman" w:cs="Times New Roman"/>
          <w:sz w:val="14"/>
          <w:szCs w:val="24"/>
        </w:rPr>
        <w:t xml:space="preserve"> peoples of the Bolivian Amazon, Reyes-García et al.</w:t>
      </w:r>
      <w:hyperlink r:id="rId189">
        <w:r w:rsidRPr="00996D0F">
          <w:rPr>
            <w:rFonts w:ascii="Times New Roman" w:eastAsia="Open Sans" w:hAnsi="Times New Roman" w:cs="Times New Roman"/>
            <w:sz w:val="24"/>
            <w:szCs w:val="24"/>
            <w:u w:val="single"/>
            <w:vertAlign w:val="superscript"/>
          </w:rPr>
          <w:t>70</w:t>
        </w:r>
      </w:hyperlink>
      <w:r w:rsidRPr="00996D0F">
        <w:rPr>
          <w:rFonts w:ascii="Times New Roman" w:eastAsia="Open Sans" w:hAnsi="Times New Roman" w:cs="Times New Roman"/>
          <w:sz w:val="14"/>
          <w:szCs w:val="24"/>
        </w:rPr>
        <w:t>documented increasing access to the market economy leading to a loss of knowledge of folk plant use. The potential health implications of an erosion of traditional knowledge systems in the context of climate change have not been examined outside an Arctic or Australian context, although the loss of response diversity and flexibility embodied in such knowledge systems has relevance for the management, response to, and avoidance of climate-related health risks that are projected to become more problematic in the future.</w:t>
      </w:r>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sz w:val="14"/>
          <w:szCs w:val="24"/>
        </w:rPr>
        <w:t xml:space="preserve"> </w:t>
      </w:r>
      <w:r w:rsidRPr="00996D0F">
        <w:rPr>
          <w:rFonts w:ascii="Times New Roman" w:eastAsia="Open Sans" w:hAnsi="Times New Roman" w:cs="Times New Roman"/>
          <w:b/>
          <w:sz w:val="14"/>
          <w:szCs w:val="24"/>
        </w:rPr>
        <w:t>Gaps in Understanding</w:t>
      </w:r>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b/>
          <w:sz w:val="14"/>
          <w:szCs w:val="24"/>
        </w:rPr>
        <w:t xml:space="preserve"> </w:t>
      </w:r>
      <w:r w:rsidRPr="00996D0F">
        <w:rPr>
          <w:rFonts w:ascii="Times New Roman" w:eastAsia="Open Sans" w:hAnsi="Times New Roman" w:cs="Times New Roman"/>
          <w:sz w:val="14"/>
          <w:szCs w:val="24"/>
        </w:rPr>
        <w:t xml:space="preserve">Existing scholarship develops a baseline understanding of the characteristics and determinants of vulnerability to the health effects of climate change for indigenous populations in a number of high-income nations, but there are significant geographic disparities. It is estimated that there are approximately 370 million indigenous people globally and at least 5000 distinct groups, with only a small fraction explicitly studied </w:t>
      </w:r>
      <w:proofErr w:type="gramStart"/>
      <w:r w:rsidRPr="00996D0F">
        <w:rPr>
          <w:rFonts w:ascii="Times New Roman" w:eastAsia="Open Sans" w:hAnsi="Times New Roman" w:cs="Times New Roman"/>
          <w:sz w:val="14"/>
          <w:szCs w:val="24"/>
        </w:rPr>
        <w:t>with regard to</w:t>
      </w:r>
      <w:proofErr w:type="gramEnd"/>
      <w:r w:rsidRPr="00996D0F">
        <w:rPr>
          <w:rFonts w:ascii="Times New Roman" w:eastAsia="Open Sans" w:hAnsi="Times New Roman" w:cs="Times New Roman"/>
          <w:sz w:val="14"/>
          <w:szCs w:val="24"/>
        </w:rPr>
        <w:t xml:space="preserve"> the health impacts of climate change. We know the least about regions with the largest indigenous populations, including Africa, Asia, and Latin America. It is likely that vulnerability will be high on account of a high burden of ill health, marginalization, and current exposure to climate-related health risks. Population-specific understanding on the nature of vulnerabilities and determinants remains unknown, however, and compromises our ability to safeguard the health of the most vulnerable.</w:t>
      </w:r>
      <w:hyperlink r:id="rId190">
        <w:r w:rsidRPr="00996D0F">
          <w:rPr>
            <w:rFonts w:ascii="Times New Roman" w:eastAsia="Open Sans" w:hAnsi="Times New Roman" w:cs="Times New Roman"/>
            <w:sz w:val="24"/>
            <w:szCs w:val="24"/>
            <w:u w:val="single"/>
            <w:vertAlign w:val="superscript"/>
          </w:rPr>
          <w:t>71</w:t>
        </w:r>
      </w:hyperlink>
      <w:r w:rsidRPr="00996D0F">
        <w:rPr>
          <w:rFonts w:ascii="Times New Roman" w:eastAsia="Open Sans" w:hAnsi="Times New Roman" w:cs="Times New Roman"/>
          <w:sz w:val="14"/>
          <w:szCs w:val="24"/>
        </w:rPr>
        <w:t xml:space="preserve"> In particular, adaptation financing provided through the UNFCCC—the United Nations convention that provides a global architecture for responding to climate change—depends upon the identification of urgent and immediate priorities for intervention: information that is generally lacking for indigenous peoples’ health. This deficit is also evident in completed National Adaptation Programs of Action </w:t>
      </w:r>
      <w:r w:rsidRPr="00996D0F">
        <w:rPr>
          <w:sz w:val="14"/>
        </w:rPr>
        <w:t xml:space="preserve">assessments conducted in the least developed countries and funded by the UNFCCC to identify urgent and immediate needs of the poorest nations to adapt to climate change. As of March 2011, 45 of 49 National Adaptation Programs of Action assessments had been submitted, with explicit reference to indigenous populations made in 5 (data available as a supplement to the online version of this article at </w:t>
      </w:r>
      <w:hyperlink r:id="rId191">
        <w:r w:rsidRPr="00996D0F">
          <w:rPr>
            <w:rStyle w:val="Hyperlink"/>
          </w:rPr>
          <w:t>http://www.ajph.org</w:t>
        </w:r>
      </w:hyperlink>
      <w:r w:rsidRPr="00996D0F">
        <w:rPr>
          <w:sz w:val="14"/>
        </w:rPr>
        <w:t>). In these cases, assessments</w:t>
      </w:r>
      <w:r w:rsidRPr="00996D0F">
        <w:rPr>
          <w:rFonts w:ascii="Times New Roman" w:eastAsia="Open Sans" w:hAnsi="Times New Roman" w:cs="Times New Roman"/>
          <w:sz w:val="14"/>
          <w:szCs w:val="24"/>
        </w:rPr>
        <w:t xml:space="preserve"> note the potential for heightened vulnerability among indigenous populations, and identify importance of traditional knowledge for adaptation, but do not focus on health or identify specific concerns or needs for indigenous populations in light of a changing climate.</w:t>
      </w:r>
      <w:r w:rsidR="009F6A37" w:rsidRPr="009F6A37">
        <w:rPr>
          <w:rFonts w:ascii="Times New Roman" w:eastAsia="Open Sans" w:hAnsi="Times New Roman" w:cs="Times New Roman"/>
          <w:sz w:val="12"/>
          <w:szCs w:val="24"/>
        </w:rPr>
        <w:t>¶</w:t>
      </w:r>
      <w:r w:rsidRPr="00996D0F">
        <w:rPr>
          <w:rFonts w:ascii="Times New Roman" w:eastAsia="Open Sans" w:hAnsi="Times New Roman" w:cs="Times New Roman"/>
          <w:sz w:val="14"/>
          <w:szCs w:val="24"/>
        </w:rPr>
        <w:t xml:space="preserve"> Although there is a strong bias toward high-income nations in the literature, there are also widespread disparities within and between these nations. In Canada, only 2 indigenous populations are studied, there is no reporting from Scandinavia or Russia, and only 1 paper reports from the conterminous United States. Disparities are also reflected </w:t>
      </w:r>
      <w:proofErr w:type="gramStart"/>
      <w:r w:rsidRPr="00996D0F">
        <w:rPr>
          <w:rFonts w:ascii="Times New Roman" w:eastAsia="Open Sans" w:hAnsi="Times New Roman" w:cs="Times New Roman"/>
          <w:sz w:val="14"/>
          <w:szCs w:val="24"/>
        </w:rPr>
        <w:t>in the nature of studies</w:t>
      </w:r>
      <w:proofErr w:type="gramEnd"/>
      <w:r w:rsidRPr="00996D0F">
        <w:rPr>
          <w:rFonts w:ascii="Times New Roman" w:eastAsia="Open Sans" w:hAnsi="Times New Roman" w:cs="Times New Roman"/>
          <w:sz w:val="14"/>
          <w:szCs w:val="24"/>
        </w:rPr>
        <w:t xml:space="preserve"> conducted, with </w:t>
      </w:r>
      <w:proofErr w:type="gramStart"/>
      <w:r w:rsidRPr="00996D0F">
        <w:rPr>
          <w:rFonts w:ascii="Times New Roman" w:eastAsia="Open Sans" w:hAnsi="Times New Roman" w:cs="Times New Roman"/>
          <w:sz w:val="14"/>
          <w:szCs w:val="24"/>
        </w:rPr>
        <w:t>the majority of</w:t>
      </w:r>
      <w:proofErr w:type="gramEnd"/>
      <w:r w:rsidRPr="00996D0F">
        <w:rPr>
          <w:rFonts w:ascii="Times New Roman" w:eastAsia="Open Sans" w:hAnsi="Times New Roman" w:cs="Times New Roman"/>
          <w:sz w:val="14"/>
          <w:szCs w:val="24"/>
        </w:rPr>
        <w:t xml:space="preserve"> empirical and adaptation research taking place in the Arctic and reflective of strong climate change signal evident in this region. Few studies have focused on differential vulnerability at a community level or examined high-risk groups (e.g., elderly, children) and research has largely been conducted in remote regions where indigenous peoples are often disadvantaged greatest but where links to traditional livelihoods and activities are strongest.</w:t>
      </w:r>
    </w:p>
    <w:p w14:paraId="73084BBB" w14:textId="77777777" w:rsidR="004A2B39" w:rsidRPr="004A2B39" w:rsidRDefault="00336D67" w:rsidP="004A2B39">
      <w:pPr>
        <w:pStyle w:val="Heading4"/>
      </w:pPr>
      <w:r w:rsidRPr="004A2B39">
        <w:t xml:space="preserve"> </w:t>
      </w:r>
      <w:r w:rsidR="004A2B39" w:rsidRPr="004A2B39">
        <w:t>Climate Adaption Planning requires cultural understanding of indigenous peoples.</w:t>
      </w:r>
    </w:p>
    <w:p w14:paraId="204E2ECF" w14:textId="77777777" w:rsidR="004A2B39" w:rsidRPr="006A1349" w:rsidRDefault="004A2B39" w:rsidP="004A2B39">
      <w:r w:rsidRPr="00644C90">
        <w:rPr>
          <w:rStyle w:val="Style13ptBold"/>
        </w:rPr>
        <w:t>Ciocco et al. 24</w:t>
      </w:r>
      <w:r>
        <w:t xml:space="preserve"> [Tony Ciocco, Brian Miller, Stefan Tangen, Shelley </w:t>
      </w:r>
      <w:proofErr w:type="spellStart"/>
      <w:r>
        <w:t>Crausbay</w:t>
      </w:r>
      <w:proofErr w:type="spellEnd"/>
      <w:r>
        <w:t xml:space="preserve">, 11-4-2024, Frontiers in Climate, </w:t>
      </w:r>
      <w:r w:rsidRPr="00644C90">
        <w:t>Indigenous knowledge in climate adaptation planning: reflections from initial efforts</w:t>
      </w:r>
      <w:r>
        <w:t xml:space="preserve">] </w:t>
      </w:r>
      <w:proofErr w:type="spellStart"/>
      <w:r>
        <w:t>cheolang</w:t>
      </w:r>
      <w:proofErr w:type="spellEnd"/>
    </w:p>
    <w:p w14:paraId="726687FF" w14:textId="77777777" w:rsidR="004A2B39" w:rsidRPr="006A1349" w:rsidRDefault="004A2B39" w:rsidP="004A2B39">
      <w:pPr>
        <w:rPr>
          <w:sz w:val="16"/>
          <w:lang w:eastAsia="zh-CN"/>
        </w:rPr>
      </w:pPr>
      <w:r w:rsidRPr="006A1349">
        <w:rPr>
          <w:rStyle w:val="StyleUnderline"/>
          <w:highlight w:val="cyan"/>
          <w:lang w:eastAsia="zh-CN"/>
        </w:rPr>
        <w:t>Risk-based approaches to climate adaptation require</w:t>
      </w:r>
      <w:r w:rsidRPr="006A1349">
        <w:rPr>
          <w:rStyle w:val="StyleUnderline"/>
          <w:lang w:eastAsia="zh-CN"/>
        </w:rPr>
        <w:t xml:space="preserve"> </w:t>
      </w:r>
      <w:r w:rsidRPr="006A1349">
        <w:rPr>
          <w:rStyle w:val="StyleUnderline"/>
          <w:highlight w:val="cyan"/>
          <w:lang w:eastAsia="zh-CN"/>
        </w:rPr>
        <w:t>assessment of climate</w:t>
      </w:r>
      <w:r w:rsidRPr="006A1349">
        <w:rPr>
          <w:rStyle w:val="StyleUnderline"/>
          <w:lang w:eastAsia="zh-CN"/>
        </w:rPr>
        <w:t xml:space="preserve">-related </w:t>
      </w:r>
      <w:r w:rsidRPr="006A1349">
        <w:rPr>
          <w:rStyle w:val="StyleUnderline"/>
          <w:highlight w:val="cyan"/>
          <w:lang w:eastAsia="zh-CN"/>
        </w:rPr>
        <w:t>threats</w:t>
      </w:r>
      <w:r w:rsidRPr="006A1349">
        <w:rPr>
          <w:rStyle w:val="StyleUnderline"/>
          <w:lang w:eastAsia="zh-CN"/>
        </w:rPr>
        <w:t xml:space="preserve"> and</w:t>
      </w:r>
      <w:r w:rsidRPr="006A1349">
        <w:rPr>
          <w:sz w:val="16"/>
          <w:lang w:eastAsia="zh-CN"/>
        </w:rPr>
        <w:t xml:space="preserve"> </w:t>
      </w:r>
      <w:r w:rsidRPr="006A1349">
        <w:rPr>
          <w:rStyle w:val="StyleUnderline"/>
          <w:lang w:eastAsia="zh-CN"/>
        </w:rPr>
        <w:t>vulnerabilities for specific environmental resources</w:t>
      </w:r>
      <w:r w:rsidRPr="006A1349">
        <w:rPr>
          <w:sz w:val="16"/>
          <w:lang w:eastAsia="zh-CN"/>
        </w:rPr>
        <w:t xml:space="preserve"> (</w:t>
      </w:r>
      <w:hyperlink r:id="rId192" w:anchor="ref64" w:history="1">
        <w:r w:rsidRPr="006A1349">
          <w:rPr>
            <w:rStyle w:val="Hyperlink"/>
            <w:lang w:eastAsia="zh-CN"/>
          </w:rPr>
          <w:t>Kettle et al., 2014</w:t>
        </w:r>
      </w:hyperlink>
      <w:r w:rsidRPr="006A1349">
        <w:rPr>
          <w:sz w:val="16"/>
          <w:lang w:eastAsia="zh-CN"/>
        </w:rPr>
        <w:t>; </w:t>
      </w:r>
      <w:proofErr w:type="spellStart"/>
      <w:r w:rsidRPr="006A1349">
        <w:rPr>
          <w:lang w:eastAsia="zh-CN"/>
        </w:rPr>
        <w:fldChar w:fldCharType="begin"/>
      </w:r>
      <w:r w:rsidRPr="006A1349">
        <w:rPr>
          <w:lang w:eastAsia="zh-CN"/>
        </w:rPr>
        <w:instrText>HYPERLINK "https://www.frontiersin.org/journals/climate/articles/10.3389/fclim.2024.1393354/full?utm_source=chatgpt.com" \l "ref67"</w:instrText>
      </w:r>
      <w:r w:rsidRPr="006A1349">
        <w:rPr>
          <w:lang w:eastAsia="zh-CN"/>
        </w:rPr>
      </w:r>
      <w:r w:rsidRPr="006A1349">
        <w:rPr>
          <w:lang w:eastAsia="zh-CN"/>
        </w:rPr>
        <w:fldChar w:fldCharType="separate"/>
      </w:r>
      <w:r w:rsidRPr="006A1349">
        <w:rPr>
          <w:rStyle w:val="Hyperlink"/>
          <w:lang w:eastAsia="zh-CN"/>
        </w:rPr>
        <w:t>Kuklicke</w:t>
      </w:r>
      <w:proofErr w:type="spellEnd"/>
      <w:r w:rsidRPr="006A1349">
        <w:rPr>
          <w:rStyle w:val="Hyperlink"/>
          <w:lang w:eastAsia="zh-CN"/>
        </w:rPr>
        <w:t xml:space="preserve"> and </w:t>
      </w:r>
      <w:proofErr w:type="spellStart"/>
      <w:r w:rsidRPr="006A1349">
        <w:rPr>
          <w:rStyle w:val="Hyperlink"/>
          <w:lang w:eastAsia="zh-CN"/>
        </w:rPr>
        <w:t>Demeritt</w:t>
      </w:r>
      <w:proofErr w:type="spellEnd"/>
      <w:r w:rsidRPr="006A1349">
        <w:rPr>
          <w:rStyle w:val="Hyperlink"/>
          <w:lang w:eastAsia="zh-CN"/>
        </w:rPr>
        <w:t>, 2016</w:t>
      </w:r>
      <w:r w:rsidRPr="006A1349">
        <w:rPr>
          <w:lang w:eastAsia="zh-CN"/>
        </w:rPr>
        <w:fldChar w:fldCharType="end"/>
      </w:r>
      <w:r w:rsidRPr="006A1349">
        <w:rPr>
          <w:sz w:val="16"/>
          <w:lang w:eastAsia="zh-CN"/>
        </w:rPr>
        <w:t>). Climate change scenario planning (</w:t>
      </w:r>
      <w:hyperlink r:id="rId193" w:anchor="ref81" w:history="1">
        <w:r w:rsidRPr="006A1349">
          <w:rPr>
            <w:rStyle w:val="Hyperlink"/>
            <w:lang w:eastAsia="zh-CN"/>
          </w:rPr>
          <w:t>Miller et al., 2022</w:t>
        </w:r>
      </w:hyperlink>
      <w:r w:rsidRPr="006A1349">
        <w:rPr>
          <w:sz w:val="16"/>
          <w:lang w:eastAsia="zh-CN"/>
        </w:rPr>
        <w:t>) and related CAP methods thus involve envisioning future climate conditions and events—</w:t>
      </w:r>
      <w:r w:rsidRPr="006A1349">
        <w:rPr>
          <w:rStyle w:val="StyleUnderline"/>
          <w:highlight w:val="cyan"/>
          <w:lang w:eastAsia="zh-CN"/>
        </w:rPr>
        <w:t>including severe droughts, floods, and fires</w:t>
      </w:r>
      <w:r w:rsidRPr="006A1349">
        <w:rPr>
          <w:sz w:val="16"/>
          <w:lang w:eastAsia="zh-CN"/>
        </w:rPr>
        <w:t>—and their implications. Implications include climate change “winners” or management opportunities, and even the undesirable implications can be effective at increasing awareness and motivating action (</w:t>
      </w:r>
      <w:hyperlink r:id="rId194" w:anchor="ref14" w:history="1">
        <w:r w:rsidRPr="006A1349">
          <w:rPr>
            <w:rStyle w:val="Hyperlink"/>
            <w:lang w:eastAsia="zh-CN"/>
          </w:rPr>
          <w:t>Burt and Nair, 2020</w:t>
        </w:r>
      </w:hyperlink>
      <w:r w:rsidRPr="006A1349">
        <w:rPr>
          <w:sz w:val="16"/>
          <w:lang w:eastAsia="zh-CN"/>
        </w:rPr>
        <w:t>; </w:t>
      </w:r>
      <w:hyperlink r:id="rId195" w:anchor="ref32" w:history="1">
        <w:r w:rsidRPr="006A1349">
          <w:rPr>
            <w:rStyle w:val="Hyperlink"/>
            <w:lang w:eastAsia="zh-CN"/>
          </w:rPr>
          <w:t>Davidson and Kemp, 2023</w:t>
        </w:r>
      </w:hyperlink>
      <w:r w:rsidRPr="006A1349">
        <w:rPr>
          <w:sz w:val="16"/>
          <w:lang w:eastAsia="zh-CN"/>
        </w:rPr>
        <w:t xml:space="preserve">). </w:t>
      </w:r>
      <w:r w:rsidRPr="006A1349">
        <w:rPr>
          <w:rStyle w:val="StyleUnderline"/>
          <w:lang w:eastAsia="zh-CN"/>
        </w:rPr>
        <w:t xml:space="preserve">Recognizing that </w:t>
      </w:r>
      <w:r w:rsidRPr="006A1349">
        <w:rPr>
          <w:rStyle w:val="StyleUnderline"/>
          <w:highlight w:val="cyan"/>
          <w:lang w:eastAsia="zh-CN"/>
        </w:rPr>
        <w:t>CAP often deploys such methods</w:t>
      </w:r>
      <w:r w:rsidRPr="006A1349">
        <w:rPr>
          <w:rStyle w:val="StyleUnderline"/>
          <w:lang w:eastAsia="zh-CN"/>
        </w:rPr>
        <w:t xml:space="preserve"> with the aim </w:t>
      </w:r>
      <w:proofErr w:type="gramStart"/>
      <w:r w:rsidRPr="006A1349">
        <w:rPr>
          <w:rStyle w:val="StyleUnderline"/>
          <w:highlight w:val="cyan"/>
          <w:lang w:eastAsia="zh-CN"/>
        </w:rPr>
        <w:t>to empower</w:t>
      </w:r>
      <w:proofErr w:type="gramEnd"/>
      <w:r w:rsidRPr="006A1349">
        <w:rPr>
          <w:rStyle w:val="StyleUnderline"/>
          <w:lang w:eastAsia="zh-CN"/>
        </w:rPr>
        <w:t xml:space="preserve"> managers to meet their management goals, nuanced attention to the cross-cultural impact of </w:t>
      </w:r>
      <w:r w:rsidRPr="006A1349">
        <w:rPr>
          <w:rStyle w:val="StyleUnderline"/>
          <w:highlight w:val="cyan"/>
          <w:lang w:eastAsia="zh-CN"/>
        </w:rPr>
        <w:t>risk-based approaches</w:t>
      </w:r>
      <w:r w:rsidRPr="006A1349">
        <w:rPr>
          <w:rStyle w:val="StyleUnderline"/>
          <w:lang w:eastAsia="zh-CN"/>
        </w:rPr>
        <w:t xml:space="preserve"> is nonetheless </w:t>
      </w:r>
      <w:r w:rsidRPr="006A1349">
        <w:rPr>
          <w:rStyle w:val="StyleUnderline"/>
          <w:highlight w:val="cyan"/>
          <w:lang w:eastAsia="zh-CN"/>
        </w:rPr>
        <w:t>critical to ethical IK engagement.</w:t>
      </w:r>
    </w:p>
    <w:p w14:paraId="627C48CE" w14:textId="77777777" w:rsidR="004A2B39" w:rsidRPr="006A1349" w:rsidRDefault="004A2B39" w:rsidP="004A2B39">
      <w:pPr>
        <w:rPr>
          <w:sz w:val="16"/>
          <w:lang w:eastAsia="zh-CN"/>
        </w:rPr>
      </w:pPr>
      <w:r w:rsidRPr="006A1349">
        <w:rPr>
          <w:sz w:val="16"/>
          <w:lang w:eastAsia="zh-CN"/>
        </w:rPr>
        <w:t>Across various domains, envisioning undesirable future outcomes can be used to catalyze a proactive response, a strategy sometimes referred to as fear appeals, negative framing, or loss framing (</w:t>
      </w:r>
      <w:proofErr w:type="spellStart"/>
      <w:r w:rsidRPr="006A1349">
        <w:rPr>
          <w:lang w:eastAsia="zh-CN"/>
        </w:rPr>
        <w:fldChar w:fldCharType="begin"/>
      </w:r>
      <w:r w:rsidRPr="006A1349">
        <w:rPr>
          <w:lang w:eastAsia="zh-CN"/>
        </w:rPr>
        <w:instrText>HYPERLINK "https://www.frontiersin.org/journals/climate/articles/10.3389/fclim.2024.1393354/full?utm_source=chatgpt.com" \l "ref90"</w:instrText>
      </w:r>
      <w:r w:rsidRPr="006A1349">
        <w:rPr>
          <w:lang w:eastAsia="zh-CN"/>
        </w:rPr>
      </w:r>
      <w:r w:rsidRPr="006A1349">
        <w:rPr>
          <w:lang w:eastAsia="zh-CN"/>
        </w:rPr>
        <w:fldChar w:fldCharType="separate"/>
      </w:r>
      <w:r w:rsidRPr="006A1349">
        <w:rPr>
          <w:rStyle w:val="Hyperlink"/>
          <w:lang w:eastAsia="zh-CN"/>
        </w:rPr>
        <w:t>O'neill</w:t>
      </w:r>
      <w:proofErr w:type="spellEnd"/>
      <w:r w:rsidRPr="006A1349">
        <w:rPr>
          <w:rStyle w:val="Hyperlink"/>
          <w:lang w:eastAsia="zh-CN"/>
        </w:rPr>
        <w:t xml:space="preserve"> and Nicholson-Cole, 2009</w:t>
      </w:r>
      <w:r w:rsidRPr="006A1349">
        <w:rPr>
          <w:lang w:eastAsia="zh-CN"/>
        </w:rPr>
        <w:fldChar w:fldCharType="end"/>
      </w:r>
      <w:r w:rsidRPr="006A1349">
        <w:rPr>
          <w:sz w:val="16"/>
          <w:lang w:eastAsia="zh-CN"/>
        </w:rPr>
        <w:t>; </w:t>
      </w:r>
      <w:hyperlink r:id="rId196" w:anchor="ref99" w:history="1">
        <w:r w:rsidRPr="006A1349">
          <w:rPr>
            <w:rStyle w:val="Hyperlink"/>
            <w:lang w:eastAsia="zh-CN"/>
          </w:rPr>
          <w:t>Ruiter et al., 2001</w:t>
        </w:r>
      </w:hyperlink>
      <w:r w:rsidRPr="006A1349">
        <w:rPr>
          <w:sz w:val="16"/>
          <w:lang w:eastAsia="zh-CN"/>
        </w:rPr>
        <w:t>; </w:t>
      </w:r>
      <w:hyperlink r:id="rId197" w:anchor="ref110" w:history="1">
        <w:r w:rsidRPr="006A1349">
          <w:rPr>
            <w:rStyle w:val="Hyperlink"/>
            <w:lang w:eastAsia="zh-CN"/>
          </w:rPr>
          <w:t>Tannenbaum et al., 2015</w:t>
        </w:r>
      </w:hyperlink>
      <w:r w:rsidRPr="006A1349">
        <w:rPr>
          <w:sz w:val="16"/>
          <w:lang w:eastAsia="zh-CN"/>
        </w:rPr>
        <w:t>). Effectiveness of such strategies depends broadly on the degree of moral obligation felt by the recipient(s) and their perceived individual or collective efficacy in addressing the challenges presented (</w:t>
      </w:r>
      <w:hyperlink r:id="rId198" w:anchor="ref4" w:history="1">
        <w:r w:rsidRPr="006A1349">
          <w:rPr>
            <w:rStyle w:val="Hyperlink"/>
            <w:lang w:eastAsia="zh-CN"/>
          </w:rPr>
          <w:t>Armbruster et al., 2022</w:t>
        </w:r>
      </w:hyperlink>
      <w:r w:rsidRPr="006A1349">
        <w:rPr>
          <w:sz w:val="16"/>
          <w:lang w:eastAsia="zh-CN"/>
        </w:rPr>
        <w:t>; </w:t>
      </w:r>
      <w:hyperlink r:id="rId199" w:anchor="ref20" w:history="1">
        <w:r w:rsidRPr="006A1349">
          <w:rPr>
            <w:rStyle w:val="Hyperlink"/>
            <w:lang w:eastAsia="zh-CN"/>
          </w:rPr>
          <w:t>Chen, 2016</w:t>
        </w:r>
      </w:hyperlink>
      <w:r w:rsidRPr="006A1349">
        <w:rPr>
          <w:sz w:val="16"/>
          <w:lang w:eastAsia="zh-CN"/>
        </w:rPr>
        <w:t>; </w:t>
      </w:r>
      <w:hyperlink r:id="rId200" w:anchor="ref100" w:history="1">
        <w:r w:rsidRPr="006A1349">
          <w:rPr>
            <w:rStyle w:val="Hyperlink"/>
            <w:lang w:eastAsia="zh-CN"/>
          </w:rPr>
          <w:t>Ruiter et al., 2014</w:t>
        </w:r>
      </w:hyperlink>
      <w:r w:rsidRPr="006A1349">
        <w:rPr>
          <w:sz w:val="16"/>
          <w:lang w:eastAsia="zh-CN"/>
        </w:rPr>
        <w:t>; </w:t>
      </w:r>
      <w:hyperlink r:id="rId201" w:anchor="ref101" w:history="1">
        <w:r w:rsidRPr="006A1349">
          <w:rPr>
            <w:rStyle w:val="Hyperlink"/>
            <w:lang w:eastAsia="zh-CN"/>
          </w:rPr>
          <w:t>Sarrina Li and Huang, 2020</w:t>
        </w:r>
      </w:hyperlink>
      <w:r w:rsidRPr="006A1349">
        <w:rPr>
          <w:sz w:val="16"/>
          <w:lang w:eastAsia="zh-CN"/>
        </w:rPr>
        <w:t>; </w:t>
      </w:r>
      <w:hyperlink r:id="rId202" w:anchor="ref122" w:history="1">
        <w:r w:rsidRPr="006A1349">
          <w:rPr>
            <w:rStyle w:val="Hyperlink"/>
            <w:lang w:eastAsia="zh-CN"/>
          </w:rPr>
          <w:t>Witte and Allen, 2000</w:t>
        </w:r>
      </w:hyperlink>
      <w:r w:rsidRPr="006A1349">
        <w:rPr>
          <w:sz w:val="16"/>
          <w:lang w:eastAsia="zh-CN"/>
        </w:rPr>
        <w:t>). IK-holders may be uniquely impacted, as they may embody a heightened sense of moral obligation when faced with environmental concerns (</w:t>
      </w:r>
      <w:hyperlink r:id="rId203" w:anchor="ref62" w:history="1">
        <w:r w:rsidRPr="006A1349">
          <w:rPr>
            <w:rStyle w:val="Hyperlink"/>
            <w:lang w:eastAsia="zh-CN"/>
          </w:rPr>
          <w:t>Jostad et al., 1996</w:t>
        </w:r>
      </w:hyperlink>
      <w:r w:rsidRPr="006A1349">
        <w:rPr>
          <w:sz w:val="16"/>
          <w:lang w:eastAsia="zh-CN"/>
        </w:rPr>
        <w:t>) and may further possess lower senses of efficacy (e.g., tend to be socio-economically, geographically, and culturally disenfranchised; </w:t>
      </w:r>
      <w:hyperlink r:id="rId204" w:anchor="ref25" w:history="1">
        <w:r w:rsidRPr="006A1349">
          <w:rPr>
            <w:rStyle w:val="Hyperlink"/>
            <w:lang w:eastAsia="zh-CN"/>
          </w:rPr>
          <w:t>Cornell, 2006</w:t>
        </w:r>
      </w:hyperlink>
      <w:r w:rsidRPr="006A1349">
        <w:rPr>
          <w:sz w:val="16"/>
          <w:lang w:eastAsia="zh-CN"/>
        </w:rPr>
        <w:t>; </w:t>
      </w:r>
      <w:hyperlink r:id="rId205" w:anchor="ref68" w:history="1">
        <w:r w:rsidRPr="006A1349">
          <w:rPr>
            <w:rStyle w:val="Hyperlink"/>
            <w:lang w:eastAsia="zh-CN"/>
          </w:rPr>
          <w:t>LaFromboise et al., 2010</w:t>
        </w:r>
      </w:hyperlink>
      <w:r w:rsidRPr="006A1349">
        <w:rPr>
          <w:sz w:val="16"/>
          <w:lang w:eastAsia="zh-CN"/>
        </w:rPr>
        <w:t>; </w:t>
      </w:r>
      <w:hyperlink r:id="rId206" w:anchor="ref71" w:history="1">
        <w:r w:rsidRPr="006A1349">
          <w:rPr>
            <w:rStyle w:val="Hyperlink"/>
            <w:lang w:eastAsia="zh-CN"/>
          </w:rPr>
          <w:t>Leonard et al., 2020</w:t>
        </w:r>
      </w:hyperlink>
      <w:r w:rsidRPr="006A1349">
        <w:rPr>
          <w:sz w:val="16"/>
          <w:lang w:eastAsia="zh-CN"/>
        </w:rPr>
        <w:t>).</w:t>
      </w:r>
    </w:p>
    <w:p w14:paraId="5501FAC0" w14:textId="77777777" w:rsidR="004A2B39" w:rsidRPr="006A1349" w:rsidRDefault="004A2B39" w:rsidP="004A2B39">
      <w:pPr>
        <w:rPr>
          <w:sz w:val="16"/>
          <w:lang w:eastAsia="zh-CN"/>
        </w:rPr>
      </w:pPr>
      <w:r w:rsidRPr="006A1349">
        <w:rPr>
          <w:sz w:val="16"/>
          <w:lang w:eastAsia="zh-CN"/>
        </w:rPr>
        <w:t>For example, consider the relative moral obligation and self-efficacy experienced by a hypothetical manager and an elderly IK-holder in addressing a drying fresh-water spring. The manager may see the spring as a livestock drinking station, an economically valuable but replaceable commodity, and may be equipped with funding, equipment, operational guidelines, and staff to address it. The IK-holder may view the same spring as an irreplaceable home to deities known in visceral relational terms and may have relatively limited capacity to implement restoration.</w:t>
      </w:r>
    </w:p>
    <w:p w14:paraId="47FD7184" w14:textId="77777777" w:rsidR="004A2B39" w:rsidRPr="006A1349" w:rsidRDefault="004A2B39" w:rsidP="004A2B39">
      <w:pPr>
        <w:rPr>
          <w:sz w:val="16"/>
          <w:lang w:eastAsia="zh-CN"/>
        </w:rPr>
      </w:pPr>
      <w:r w:rsidRPr="006A1349">
        <w:rPr>
          <w:sz w:val="16"/>
          <w:lang w:eastAsia="zh-CN"/>
        </w:rPr>
        <w:t>For the UMU-CP scenario planning workshop, the primary audience was UMU environmental managers, and the scenario planning exercise seemed to promote productive recognition of the climatic changes confronting the Tribe. Two IK-holders also had the opportunity to participate directly in the workshop. Envisioning implications of different future climate conditions for resources yielded scenarios involving extreme drought, loss of traditional foods, and desertification of rangelands. These implications evoked sincere discussions by IK-holders regarding the ability of young generations to/not to continue cultural traditions, community health and survival, and historical and future resolve to stay in their homelands.</w:t>
      </w:r>
    </w:p>
    <w:p w14:paraId="60F89FA8" w14:textId="77777777" w:rsidR="004A2B39" w:rsidRPr="006A1349" w:rsidRDefault="004A2B39" w:rsidP="004A2B39">
      <w:pPr>
        <w:rPr>
          <w:sz w:val="16"/>
          <w:lang w:eastAsia="zh-CN"/>
        </w:rPr>
      </w:pPr>
      <w:r w:rsidRPr="006A1349">
        <w:rPr>
          <w:sz w:val="16"/>
          <w:lang w:eastAsia="zh-CN"/>
        </w:rPr>
        <w:t xml:space="preserve">Deepening the sense of moral obligation, </w:t>
      </w:r>
      <w:r w:rsidRPr="006A1349">
        <w:rPr>
          <w:rStyle w:val="StyleUnderline"/>
          <w:highlight w:val="cyan"/>
          <w:lang w:eastAsia="zh-CN"/>
        </w:rPr>
        <w:t>some IK systems</w:t>
      </w:r>
      <w:r w:rsidRPr="006A1349">
        <w:rPr>
          <w:rStyle w:val="StyleUnderline"/>
          <w:lang w:eastAsia="zh-CN"/>
        </w:rPr>
        <w:t xml:space="preserve"> </w:t>
      </w:r>
      <w:r w:rsidRPr="006A1349">
        <w:rPr>
          <w:rStyle w:val="StyleUnderline"/>
          <w:highlight w:val="cyan"/>
          <w:lang w:eastAsia="zh-CN"/>
        </w:rPr>
        <w:t>may entail a feeling of responsibility</w:t>
      </w:r>
      <w:r w:rsidRPr="006A1349">
        <w:rPr>
          <w:rStyle w:val="StyleUnderline"/>
          <w:lang w:eastAsia="zh-CN"/>
        </w:rPr>
        <w:t xml:space="preserve"> for climatic changes, </w:t>
      </w:r>
      <w:r w:rsidRPr="006A1349">
        <w:rPr>
          <w:rStyle w:val="StyleUnderline"/>
          <w:highlight w:val="cyan"/>
          <w:lang w:eastAsia="zh-CN"/>
        </w:rPr>
        <w:t>perceiving climate change as occurring</w:t>
      </w:r>
      <w:r w:rsidRPr="006A1349">
        <w:rPr>
          <w:rStyle w:val="StyleUnderline"/>
          <w:lang w:eastAsia="zh-CN"/>
        </w:rPr>
        <w:t xml:space="preserve"> in part </w:t>
      </w:r>
      <w:r w:rsidRPr="006A1349">
        <w:rPr>
          <w:rStyle w:val="StyleUnderline"/>
          <w:highlight w:val="cyan"/>
          <w:lang w:eastAsia="zh-CN"/>
        </w:rPr>
        <w:t>due to lack of community adherence to ceremonial protocols</w:t>
      </w:r>
      <w:r w:rsidRPr="006A1349">
        <w:rPr>
          <w:rStyle w:val="StyleUnderline"/>
          <w:lang w:eastAsia="zh-CN"/>
        </w:rPr>
        <w:t xml:space="preserve"> </w:t>
      </w:r>
      <w:r w:rsidRPr="006A1349">
        <w:rPr>
          <w:sz w:val="16"/>
          <w:lang w:eastAsia="zh-CN"/>
        </w:rPr>
        <w:t>(</w:t>
      </w:r>
      <w:hyperlink r:id="rId207" w:anchor="ref11" w:history="1">
        <w:r w:rsidRPr="006A1349">
          <w:rPr>
            <w:rStyle w:val="Hyperlink"/>
            <w:lang w:eastAsia="zh-CN"/>
          </w:rPr>
          <w:t>Boillat and Berkes, 2013</w:t>
        </w:r>
      </w:hyperlink>
      <w:r w:rsidRPr="006A1349">
        <w:rPr>
          <w:sz w:val="16"/>
          <w:lang w:eastAsia="zh-CN"/>
        </w:rPr>
        <w:t xml:space="preserve">). </w:t>
      </w:r>
      <w:r w:rsidRPr="006A1349">
        <w:rPr>
          <w:rStyle w:val="StyleUnderline"/>
          <w:highlight w:val="cyan"/>
          <w:lang w:eastAsia="zh-CN"/>
        </w:rPr>
        <w:t>Envisioning</w:t>
      </w:r>
      <w:r w:rsidRPr="006A1349">
        <w:rPr>
          <w:rStyle w:val="StyleUnderline"/>
          <w:lang w:eastAsia="zh-CN"/>
        </w:rPr>
        <w:t xml:space="preserve"> environmental </w:t>
      </w:r>
      <w:r w:rsidRPr="006A1349">
        <w:rPr>
          <w:rStyle w:val="StyleUnderline"/>
          <w:highlight w:val="cyan"/>
          <w:lang w:eastAsia="zh-CN"/>
        </w:rPr>
        <w:t>catastrophes</w:t>
      </w:r>
      <w:r w:rsidRPr="006A1349">
        <w:rPr>
          <w:rStyle w:val="StyleUnderline"/>
          <w:lang w:eastAsia="zh-CN"/>
        </w:rPr>
        <w:t xml:space="preserve"> </w:t>
      </w:r>
      <w:r w:rsidRPr="006A1349">
        <w:rPr>
          <w:rStyle w:val="StyleUnderline"/>
          <w:highlight w:val="cyan"/>
          <w:lang w:eastAsia="zh-CN"/>
        </w:rPr>
        <w:t>may also invoke apocalyptic prophecies</w:t>
      </w:r>
      <w:r w:rsidRPr="006A1349">
        <w:rPr>
          <w:rStyle w:val="StyleUnderline"/>
          <w:lang w:eastAsia="zh-CN"/>
        </w:rPr>
        <w:t xml:space="preserve"> found throughout many Native American religions</w:t>
      </w:r>
      <w:r w:rsidRPr="006A1349">
        <w:rPr>
          <w:sz w:val="16"/>
          <w:lang w:eastAsia="zh-CN"/>
        </w:rPr>
        <w:t xml:space="preserve"> (</w:t>
      </w:r>
      <w:hyperlink r:id="rId208" w:anchor="ref58" w:history="1">
        <w:r w:rsidRPr="006A1349">
          <w:rPr>
            <w:rStyle w:val="Hyperlink"/>
            <w:lang w:eastAsia="zh-CN"/>
          </w:rPr>
          <w:t>Irwin, 1997</w:t>
        </w:r>
      </w:hyperlink>
      <w:r w:rsidRPr="006A1349">
        <w:rPr>
          <w:sz w:val="16"/>
          <w:lang w:eastAsia="zh-CN"/>
        </w:rPr>
        <w:t>; </w:t>
      </w:r>
      <w:hyperlink r:id="rId209" w:anchor="ref59" w:history="1">
        <w:r w:rsidRPr="006A1349">
          <w:rPr>
            <w:rStyle w:val="Hyperlink"/>
            <w:lang w:eastAsia="zh-CN"/>
          </w:rPr>
          <w:t>Irwin, 2014</w:t>
        </w:r>
      </w:hyperlink>
      <w:r w:rsidRPr="006A1349">
        <w:rPr>
          <w:sz w:val="16"/>
          <w:lang w:eastAsia="zh-CN"/>
        </w:rPr>
        <w:t>).</w:t>
      </w:r>
    </w:p>
    <w:p w14:paraId="3D11CD8B" w14:textId="77777777" w:rsidR="004A2B39" w:rsidRPr="006A1349" w:rsidRDefault="004A2B39" w:rsidP="004A2B39">
      <w:pPr>
        <w:rPr>
          <w:sz w:val="16"/>
          <w:lang w:eastAsia="zh-CN"/>
        </w:rPr>
      </w:pPr>
      <w:r w:rsidRPr="006A1349">
        <w:rPr>
          <w:sz w:val="16"/>
          <w:lang w:eastAsia="zh-CN"/>
        </w:rPr>
        <w:t xml:space="preserve">In so much as IK-holders may muster proactive responses to envisioned climate change scenarios, </w:t>
      </w:r>
      <w:r w:rsidRPr="006A1349">
        <w:rPr>
          <w:rStyle w:val="StyleUnderline"/>
          <w:highlight w:val="cyan"/>
          <w:lang w:eastAsia="zh-CN"/>
        </w:rPr>
        <w:t>such responses may take unique forms</w:t>
      </w:r>
      <w:r w:rsidRPr="006A1349">
        <w:rPr>
          <w:sz w:val="16"/>
          <w:lang w:eastAsia="zh-CN"/>
        </w:rPr>
        <w:t xml:space="preserve"> (</w:t>
      </w:r>
      <w:hyperlink r:id="rId210" w:anchor="ref56" w:history="1">
        <w:r w:rsidRPr="006A1349">
          <w:rPr>
            <w:rStyle w:val="Hyperlink"/>
            <w:lang w:eastAsia="zh-CN"/>
          </w:rPr>
          <w:t>Ford et al., 2016</w:t>
        </w:r>
      </w:hyperlink>
      <w:r w:rsidRPr="006A1349">
        <w:rPr>
          <w:sz w:val="16"/>
          <w:lang w:eastAsia="zh-CN"/>
        </w:rPr>
        <w:t>) such as ceremonial activities, youth engagement, or restoring traditional cultural practices (</w:t>
      </w:r>
      <w:hyperlink r:id="rId211" w:anchor="ref11" w:history="1">
        <w:r w:rsidRPr="006A1349">
          <w:rPr>
            <w:rStyle w:val="Hyperlink"/>
            <w:lang w:eastAsia="zh-CN"/>
          </w:rPr>
          <w:t>Boillat and Berkes, 2013</w:t>
        </w:r>
      </w:hyperlink>
      <w:r w:rsidRPr="006A1349">
        <w:rPr>
          <w:sz w:val="16"/>
          <w:lang w:eastAsia="zh-CN"/>
        </w:rPr>
        <w:t>; </w:t>
      </w:r>
      <w:hyperlink r:id="rId212" w:anchor="ref103" w:history="1">
        <w:r w:rsidRPr="006A1349">
          <w:rPr>
            <w:rStyle w:val="Hyperlink"/>
            <w:lang w:eastAsia="zh-CN"/>
          </w:rPr>
          <w:t>Schramm et al., 2020</w:t>
        </w:r>
      </w:hyperlink>
      <w:r w:rsidRPr="006A1349">
        <w:rPr>
          <w:sz w:val="16"/>
          <w:lang w:eastAsia="zh-CN"/>
        </w:rPr>
        <w:t>). For example, the Tribal Climate Adaptation Menu lists ‘Consider cultural practices and seek spiritual guidance’ as the first adaptation strategy for addressing climate change impacts (</w:t>
      </w:r>
      <w:hyperlink r:id="rId213" w:anchor="ref108" w:history="1">
        <w:r w:rsidRPr="006A1349">
          <w:rPr>
            <w:rStyle w:val="Hyperlink"/>
            <w:lang w:eastAsia="zh-CN"/>
          </w:rPr>
          <w:t>TAM (Tribal Adaptation Menu) Team, 2019</w:t>
        </w:r>
      </w:hyperlink>
      <w:r w:rsidRPr="006A1349">
        <w:rPr>
          <w:sz w:val="16"/>
          <w:lang w:eastAsia="zh-CN"/>
        </w:rPr>
        <w:t>). Given that ceremonial practices are not widely supported climate adaptation strategies in formal management settings, such thinking may inadvertently be stifled in lieu of more normative management interventions.</w:t>
      </w:r>
    </w:p>
    <w:p w14:paraId="6F071B58" w14:textId="77777777" w:rsidR="004A2B39" w:rsidRPr="006A1349" w:rsidRDefault="004A2B39" w:rsidP="004A2B39">
      <w:pPr>
        <w:rPr>
          <w:sz w:val="16"/>
          <w:lang w:eastAsia="zh-CN"/>
        </w:rPr>
      </w:pPr>
      <w:r w:rsidRPr="006A1349">
        <w:rPr>
          <w:rStyle w:val="StyleUnderline"/>
          <w:highlight w:val="cyan"/>
          <w:lang w:eastAsia="zh-CN"/>
        </w:rPr>
        <w:t>Given</w:t>
      </w:r>
      <w:r w:rsidRPr="006A1349">
        <w:rPr>
          <w:rStyle w:val="StyleUnderline"/>
          <w:lang w:eastAsia="zh-CN"/>
        </w:rPr>
        <w:t xml:space="preserve"> the </w:t>
      </w:r>
      <w:r w:rsidRPr="006A1349">
        <w:rPr>
          <w:rStyle w:val="StyleUnderline"/>
          <w:highlight w:val="cyan"/>
          <w:lang w:eastAsia="zh-CN"/>
        </w:rPr>
        <w:t>potential for increased moral obligation</w:t>
      </w:r>
      <w:r w:rsidRPr="006A1349">
        <w:rPr>
          <w:rStyle w:val="StyleUnderline"/>
          <w:lang w:eastAsia="zh-CN"/>
        </w:rPr>
        <w:t xml:space="preserve">, relatively low levels of self-efficacy in </w:t>
      </w:r>
      <w:proofErr w:type="gramStart"/>
      <w:r w:rsidRPr="006A1349">
        <w:rPr>
          <w:rStyle w:val="StyleUnderline"/>
          <w:lang w:eastAsia="zh-CN"/>
        </w:rPr>
        <w:t>effecting</w:t>
      </w:r>
      <w:proofErr w:type="gramEnd"/>
      <w:r w:rsidRPr="006A1349">
        <w:rPr>
          <w:rStyle w:val="StyleUnderline"/>
          <w:lang w:eastAsia="zh-CN"/>
        </w:rPr>
        <w:t xml:space="preserve"> natural resource outcomes, and </w:t>
      </w:r>
      <w:proofErr w:type="gramStart"/>
      <w:r w:rsidRPr="006A1349">
        <w:rPr>
          <w:rStyle w:val="StyleUnderline"/>
          <w:lang w:eastAsia="zh-CN"/>
        </w:rPr>
        <w:t>stifling of</w:t>
      </w:r>
      <w:proofErr w:type="gramEnd"/>
      <w:r w:rsidRPr="006A1349">
        <w:rPr>
          <w:rStyle w:val="StyleUnderline"/>
          <w:lang w:eastAsia="zh-CN"/>
        </w:rPr>
        <w:t xml:space="preserve"> responses proposed by IK-holders, we </w:t>
      </w:r>
      <w:r w:rsidRPr="006A1349">
        <w:rPr>
          <w:rStyle w:val="StyleUnderline"/>
          <w:highlight w:val="cyan"/>
          <w:lang w:eastAsia="zh-CN"/>
        </w:rPr>
        <w:t>urge caution when undertaking risk-based method</w:t>
      </w:r>
      <w:r w:rsidRPr="006A1349">
        <w:rPr>
          <w:rStyle w:val="StyleUnderline"/>
          <w:lang w:eastAsia="zh-CN"/>
        </w:rPr>
        <w:t xml:space="preserve">s. Effective </w:t>
      </w:r>
      <w:r w:rsidRPr="006A1349">
        <w:rPr>
          <w:rStyle w:val="StyleUnderline"/>
          <w:highlight w:val="cyan"/>
          <w:lang w:eastAsia="zh-CN"/>
        </w:rPr>
        <w:t>facilitation</w:t>
      </w:r>
      <w:r w:rsidRPr="006A1349">
        <w:rPr>
          <w:rStyle w:val="StyleUnderline"/>
          <w:lang w:eastAsia="zh-CN"/>
        </w:rPr>
        <w:t xml:space="preserve"> in this regard may </w:t>
      </w:r>
      <w:r w:rsidRPr="006A1349">
        <w:rPr>
          <w:rStyle w:val="StyleUnderline"/>
          <w:highlight w:val="cyan"/>
          <w:lang w:eastAsia="zh-CN"/>
        </w:rPr>
        <w:t>require deeper cultural understanding</w:t>
      </w:r>
      <w:r w:rsidRPr="006A1349">
        <w:rPr>
          <w:rStyle w:val="StyleUnderline"/>
          <w:lang w:eastAsia="zh-CN"/>
        </w:rPr>
        <w:t>,</w:t>
      </w:r>
      <w:r w:rsidRPr="006A1349">
        <w:rPr>
          <w:sz w:val="16"/>
          <w:lang w:eastAsia="zh-CN"/>
        </w:rPr>
        <w:t xml:space="preserve"> </w:t>
      </w:r>
      <w:r w:rsidRPr="006A1349">
        <w:rPr>
          <w:rStyle w:val="StyleUnderline"/>
          <w:highlight w:val="cyan"/>
          <w:lang w:eastAsia="zh-CN"/>
        </w:rPr>
        <w:t>close attention</w:t>
      </w:r>
      <w:r w:rsidRPr="006A1349">
        <w:rPr>
          <w:sz w:val="16"/>
          <w:lang w:eastAsia="zh-CN"/>
        </w:rPr>
        <w:t xml:space="preserve"> </w:t>
      </w:r>
      <w:r w:rsidRPr="006A1349">
        <w:rPr>
          <w:rStyle w:val="StyleUnderline"/>
          <w:highlight w:val="cyan"/>
          <w:lang w:eastAsia="zh-CN"/>
        </w:rPr>
        <w:t>to</w:t>
      </w:r>
      <w:r w:rsidRPr="006A1349">
        <w:rPr>
          <w:sz w:val="16"/>
          <w:lang w:eastAsia="zh-CN"/>
        </w:rPr>
        <w:t xml:space="preserve"> the real-time responses of IK-holder </w:t>
      </w:r>
      <w:r w:rsidRPr="006A1349">
        <w:rPr>
          <w:rStyle w:val="StyleUnderline"/>
          <w:highlight w:val="cyan"/>
          <w:lang w:eastAsia="zh-CN"/>
        </w:rPr>
        <w:t>participants</w:t>
      </w:r>
      <w:r w:rsidRPr="006A1349">
        <w:rPr>
          <w:sz w:val="16"/>
          <w:lang w:eastAsia="zh-CN"/>
        </w:rPr>
        <w:t>, as well as nuanced articulation of both worst-case scenarios and best-case scenarios (</w:t>
      </w:r>
      <w:hyperlink r:id="rId214" w:anchor="ref3" w:history="1">
        <w:r w:rsidRPr="006A1349">
          <w:rPr>
            <w:rStyle w:val="Hyperlink"/>
            <w:lang w:eastAsia="zh-CN"/>
          </w:rPr>
          <w:t>Amer et al., 2013</w:t>
        </w:r>
      </w:hyperlink>
      <w:r w:rsidRPr="006A1349">
        <w:rPr>
          <w:sz w:val="16"/>
          <w:lang w:eastAsia="zh-CN"/>
        </w:rPr>
        <w:t>; </w:t>
      </w:r>
      <w:hyperlink r:id="rId215" w:anchor="ref12" w:history="1">
        <w:r w:rsidRPr="006A1349">
          <w:rPr>
            <w:rStyle w:val="Hyperlink"/>
            <w:lang w:eastAsia="zh-CN"/>
          </w:rPr>
          <w:t>Brooks and Curnin, 2021</w:t>
        </w:r>
      </w:hyperlink>
      <w:r w:rsidRPr="006A1349">
        <w:rPr>
          <w:sz w:val="16"/>
          <w:lang w:eastAsia="zh-CN"/>
        </w:rPr>
        <w:t>; </w:t>
      </w:r>
      <w:hyperlink r:id="rId216" w:anchor="ref34" w:history="1">
        <w:r w:rsidRPr="006A1349">
          <w:rPr>
            <w:rStyle w:val="Hyperlink"/>
            <w:lang w:eastAsia="zh-CN"/>
          </w:rPr>
          <w:t>Dhami et al., 2022</w:t>
        </w:r>
      </w:hyperlink>
      <w:r w:rsidRPr="006A1349">
        <w:rPr>
          <w:sz w:val="16"/>
          <w:lang w:eastAsia="zh-CN"/>
        </w:rPr>
        <w:t>; </w:t>
      </w:r>
      <w:proofErr w:type="spellStart"/>
      <w:r w:rsidRPr="006A1349">
        <w:rPr>
          <w:lang w:eastAsia="zh-CN"/>
        </w:rPr>
        <w:fldChar w:fldCharType="begin"/>
      </w:r>
      <w:r w:rsidRPr="006A1349">
        <w:rPr>
          <w:lang w:eastAsia="zh-CN"/>
        </w:rPr>
        <w:instrText>HYPERLINK "https://www.frontiersin.org/journals/climate/articles/10.3389/fclim.2024.1393354/full?utm_source=chatgpt.com" \l "ref40"</w:instrText>
      </w:r>
      <w:r w:rsidRPr="006A1349">
        <w:rPr>
          <w:lang w:eastAsia="zh-CN"/>
        </w:rPr>
      </w:r>
      <w:r w:rsidRPr="006A1349">
        <w:rPr>
          <w:lang w:eastAsia="zh-CN"/>
        </w:rPr>
        <w:fldChar w:fldCharType="separate"/>
      </w:r>
      <w:r w:rsidRPr="006A1349">
        <w:rPr>
          <w:rStyle w:val="Hyperlink"/>
          <w:lang w:eastAsia="zh-CN"/>
        </w:rPr>
        <w:t>Favato</w:t>
      </w:r>
      <w:proofErr w:type="spellEnd"/>
      <w:r w:rsidRPr="006A1349">
        <w:rPr>
          <w:rStyle w:val="Hyperlink"/>
          <w:lang w:eastAsia="zh-CN"/>
        </w:rPr>
        <w:t xml:space="preserve"> and </w:t>
      </w:r>
      <w:proofErr w:type="spellStart"/>
      <w:r w:rsidRPr="006A1349">
        <w:rPr>
          <w:rStyle w:val="Hyperlink"/>
          <w:lang w:eastAsia="zh-CN"/>
        </w:rPr>
        <w:t>Vecchiato</w:t>
      </w:r>
      <w:proofErr w:type="spellEnd"/>
      <w:r w:rsidRPr="006A1349">
        <w:rPr>
          <w:rStyle w:val="Hyperlink"/>
          <w:lang w:eastAsia="zh-CN"/>
        </w:rPr>
        <w:t>, 2017</w:t>
      </w:r>
      <w:r w:rsidRPr="006A1349">
        <w:rPr>
          <w:lang w:eastAsia="zh-CN"/>
        </w:rPr>
        <w:fldChar w:fldCharType="end"/>
      </w:r>
      <w:r w:rsidRPr="006A1349">
        <w:rPr>
          <w:sz w:val="16"/>
          <w:lang w:eastAsia="zh-CN"/>
        </w:rPr>
        <w:t>), or positive visioning [e.g., via the Nature Futures Framework, </w:t>
      </w:r>
      <w:hyperlink r:id="rId217" w:anchor="ref35" w:history="1">
        <w:r w:rsidRPr="006A1349">
          <w:rPr>
            <w:rStyle w:val="Hyperlink"/>
            <w:lang w:eastAsia="zh-CN"/>
          </w:rPr>
          <w:t>Durán et al., 2023</w:t>
        </w:r>
      </w:hyperlink>
      <w:r w:rsidRPr="006A1349">
        <w:rPr>
          <w:sz w:val="16"/>
          <w:lang w:eastAsia="zh-CN"/>
        </w:rPr>
        <w:t>; </w:t>
      </w:r>
      <w:hyperlink r:id="rId218" w:anchor="ref57" w:history="1">
        <w:r w:rsidRPr="006A1349">
          <w:rPr>
            <w:rStyle w:val="Hyperlink"/>
            <w:lang w:eastAsia="zh-CN"/>
          </w:rPr>
          <w:t>IPBES (Intergovernmental Science-Policy Platform on Biodiversity and Ecosystem Services), 2023</w:t>
        </w:r>
      </w:hyperlink>
      <w:r w:rsidRPr="006A1349">
        <w:rPr>
          <w:sz w:val="16"/>
          <w:lang w:eastAsia="zh-CN"/>
        </w:rPr>
        <w:t>]. Navigating these inter-cultural complexities may also be aided by the role of so-called knowledge bridges/knowledge brokers/bi-cultural competency—individuals adept in both IK and WS (</w:t>
      </w:r>
      <w:hyperlink r:id="rId219" w:anchor="ref10" w:history="1">
        <w:r w:rsidRPr="006A1349">
          <w:rPr>
            <w:rStyle w:val="Hyperlink"/>
            <w:lang w:eastAsia="zh-CN"/>
          </w:rPr>
          <w:t>Bohensky and Maru, 2011</w:t>
        </w:r>
      </w:hyperlink>
      <w:r w:rsidRPr="006A1349">
        <w:rPr>
          <w:sz w:val="16"/>
          <w:lang w:eastAsia="zh-CN"/>
        </w:rPr>
        <w:t>; </w:t>
      </w:r>
      <w:proofErr w:type="spellStart"/>
      <w:r w:rsidRPr="006A1349">
        <w:rPr>
          <w:lang w:eastAsia="zh-CN"/>
        </w:rPr>
        <w:fldChar w:fldCharType="begin"/>
      </w:r>
      <w:r w:rsidRPr="006A1349">
        <w:rPr>
          <w:lang w:eastAsia="zh-CN"/>
        </w:rPr>
        <w:instrText>HYPERLINK "https://www.frontiersin.org/journals/climate/articles/10.3389/fclim.2024.1393354/full?utm_source=chatgpt.com" \l "ref41"</w:instrText>
      </w:r>
      <w:r w:rsidRPr="006A1349">
        <w:rPr>
          <w:lang w:eastAsia="zh-CN"/>
        </w:rPr>
      </w:r>
      <w:r w:rsidRPr="006A1349">
        <w:rPr>
          <w:lang w:eastAsia="zh-CN"/>
        </w:rPr>
        <w:fldChar w:fldCharType="separate"/>
      </w:r>
      <w:r w:rsidRPr="006A1349">
        <w:rPr>
          <w:rStyle w:val="Hyperlink"/>
          <w:lang w:eastAsia="zh-CN"/>
        </w:rPr>
        <w:t>Fornssler</w:t>
      </w:r>
      <w:proofErr w:type="spellEnd"/>
      <w:r w:rsidRPr="006A1349">
        <w:rPr>
          <w:rStyle w:val="Hyperlink"/>
          <w:lang w:eastAsia="zh-CN"/>
        </w:rPr>
        <w:t xml:space="preserve"> et al., 2014</w:t>
      </w:r>
      <w:r w:rsidRPr="006A1349">
        <w:rPr>
          <w:lang w:eastAsia="zh-CN"/>
        </w:rPr>
        <w:fldChar w:fldCharType="end"/>
      </w:r>
      <w:r w:rsidRPr="006A1349">
        <w:rPr>
          <w:sz w:val="16"/>
          <w:lang w:eastAsia="zh-CN"/>
        </w:rPr>
        <w:t>; </w:t>
      </w:r>
      <w:hyperlink r:id="rId220" w:anchor="ref55" w:history="1">
        <w:r w:rsidRPr="006A1349">
          <w:rPr>
            <w:rStyle w:val="Hyperlink"/>
            <w:lang w:eastAsia="zh-CN"/>
          </w:rPr>
          <w:t>Hong, 2010</w:t>
        </w:r>
      </w:hyperlink>
      <w:r w:rsidRPr="006A1349">
        <w:rPr>
          <w:sz w:val="16"/>
          <w:lang w:eastAsia="zh-CN"/>
        </w:rPr>
        <w:t>; </w:t>
      </w:r>
      <w:hyperlink r:id="rId221" w:anchor="ref76" w:history="1">
        <w:r w:rsidRPr="006A1349">
          <w:rPr>
            <w:rStyle w:val="Hyperlink"/>
            <w:lang w:eastAsia="zh-CN"/>
          </w:rPr>
          <w:t>Makondo and Thomas, 2018</w:t>
        </w:r>
      </w:hyperlink>
      <w:r w:rsidRPr="006A1349">
        <w:rPr>
          <w:sz w:val="16"/>
          <w:lang w:eastAsia="zh-CN"/>
        </w:rPr>
        <w:t>).</w:t>
      </w:r>
    </w:p>
    <w:p w14:paraId="7EB0F49A" w14:textId="77777777" w:rsidR="004A2B39" w:rsidRDefault="004A2B39" w:rsidP="004A2B39">
      <w:pPr>
        <w:rPr>
          <w:rStyle w:val="Style13ptBold"/>
        </w:rPr>
      </w:pPr>
    </w:p>
    <w:p w14:paraId="65A4BF0A" w14:textId="77777777" w:rsidR="004A2B39" w:rsidRPr="004A2B39" w:rsidRDefault="004A2B39" w:rsidP="004A2B39">
      <w:pPr>
        <w:pStyle w:val="Heading4"/>
      </w:pPr>
      <w:r w:rsidRPr="004A2B39">
        <w:t>Climate Adaptation Planning fails or destroys indigenous communities---alt issues that are existential for them.</w:t>
      </w:r>
    </w:p>
    <w:p w14:paraId="7C41CFA6" w14:textId="77777777" w:rsidR="004A2B39" w:rsidRPr="006A1349" w:rsidRDefault="004A2B39" w:rsidP="004A2B39">
      <w:r w:rsidRPr="00644C90">
        <w:rPr>
          <w:rStyle w:val="Style13ptBold"/>
        </w:rPr>
        <w:t>Ciocco et al. 24</w:t>
      </w:r>
      <w:r>
        <w:t xml:space="preserve"> [Tony Ciocco, Brian Miller, Stefan Tangen, Shelley </w:t>
      </w:r>
      <w:proofErr w:type="spellStart"/>
      <w:r>
        <w:t>Crausbay</w:t>
      </w:r>
      <w:proofErr w:type="spellEnd"/>
      <w:r>
        <w:t xml:space="preserve">, 11-4-2024, Frontiers in Climate, </w:t>
      </w:r>
      <w:r w:rsidRPr="00644C90">
        <w:t>Indigenous knowledge in climate adaptation planning: reflections from initial efforts</w:t>
      </w:r>
      <w:r>
        <w:t xml:space="preserve">] </w:t>
      </w:r>
      <w:proofErr w:type="spellStart"/>
      <w:r>
        <w:t>cheolang</w:t>
      </w:r>
      <w:proofErr w:type="spellEnd"/>
    </w:p>
    <w:p w14:paraId="03C81E87" w14:textId="77777777" w:rsidR="004A2B39" w:rsidRPr="00511601" w:rsidRDefault="004A2B39" w:rsidP="004A2B39">
      <w:pPr>
        <w:rPr>
          <w:lang w:eastAsia="zh-CN"/>
        </w:rPr>
      </w:pPr>
      <w:r w:rsidRPr="00511601">
        <w:rPr>
          <w:lang w:eastAsia="zh-CN"/>
        </w:rPr>
        <w:t>5 Climate adaptation planning can support and align with tribal priorities</w:t>
      </w:r>
    </w:p>
    <w:p w14:paraId="2F47C10A" w14:textId="77777777" w:rsidR="004A2B39" w:rsidRPr="00511601" w:rsidRDefault="004A2B39" w:rsidP="004A2B39">
      <w:pPr>
        <w:rPr>
          <w:lang w:eastAsia="zh-CN"/>
        </w:rPr>
      </w:pPr>
      <w:r w:rsidRPr="00511601">
        <w:rPr>
          <w:rStyle w:val="StyleUnderline"/>
          <w:highlight w:val="cyan"/>
          <w:lang w:eastAsia="zh-CN"/>
        </w:rPr>
        <w:t>Federally recognized tribes</w:t>
      </w:r>
      <w:r w:rsidRPr="00511601">
        <w:rPr>
          <w:rStyle w:val="StyleUnderline"/>
          <w:lang w:eastAsia="zh-CN"/>
        </w:rPr>
        <w:t xml:space="preserve"> </w:t>
      </w:r>
      <w:r w:rsidRPr="00511601">
        <w:rPr>
          <w:rStyle w:val="StyleUnderline"/>
          <w:highlight w:val="cyan"/>
          <w:lang w:eastAsia="zh-CN"/>
        </w:rPr>
        <w:t>retain</w:t>
      </w:r>
      <w:r w:rsidRPr="00511601">
        <w:rPr>
          <w:rStyle w:val="StyleUnderline"/>
          <w:lang w:eastAsia="zh-CN"/>
        </w:rPr>
        <w:t xml:space="preserve"> political and legal sovereignty, including </w:t>
      </w:r>
      <w:r w:rsidRPr="00511601">
        <w:rPr>
          <w:rStyle w:val="StyleUnderline"/>
          <w:highlight w:val="cyan"/>
          <w:lang w:eastAsia="zh-CN"/>
        </w:rPr>
        <w:t>the right to self-determination</w:t>
      </w:r>
      <w:r w:rsidRPr="00511601">
        <w:rPr>
          <w:lang w:eastAsia="zh-CN"/>
        </w:rPr>
        <w:t xml:space="preserve"> (</w:t>
      </w:r>
      <w:hyperlink r:id="rId222" w:anchor="ref26" w:history="1">
        <w:r w:rsidRPr="00511601">
          <w:rPr>
            <w:rStyle w:val="Hyperlink"/>
            <w:lang w:eastAsia="zh-CN"/>
          </w:rPr>
          <w:t>Cornell and Kalt, 2010</w:t>
        </w:r>
      </w:hyperlink>
      <w:r w:rsidRPr="00511601">
        <w:rPr>
          <w:lang w:eastAsia="zh-CN"/>
        </w:rPr>
        <w:t>; </w:t>
      </w:r>
      <w:hyperlink r:id="rId223" w:anchor="ref112" w:history="1">
        <w:r w:rsidRPr="00511601">
          <w:rPr>
            <w:rStyle w:val="Hyperlink"/>
            <w:lang w:eastAsia="zh-CN"/>
          </w:rPr>
          <w:t>Tsosie, 2011</w:t>
        </w:r>
      </w:hyperlink>
      <w:r w:rsidRPr="00511601">
        <w:rPr>
          <w:lang w:eastAsia="zh-CN"/>
        </w:rPr>
        <w:t xml:space="preserve">), </w:t>
      </w:r>
      <w:r w:rsidRPr="00511601">
        <w:rPr>
          <w:rStyle w:val="StyleUnderline"/>
          <w:lang w:eastAsia="zh-CN"/>
        </w:rPr>
        <w:t>yet often face an onslaught of proposals and requests from extractive industries, religious institutions, renewable energy, gaming and other economic enterprises, environmental organizations, and other sectors</w:t>
      </w:r>
      <w:r w:rsidRPr="00511601">
        <w:rPr>
          <w:lang w:eastAsia="zh-CN"/>
        </w:rPr>
        <w:t xml:space="preserve"> (</w:t>
      </w:r>
      <w:hyperlink r:id="rId224" w:anchor="ref9" w:history="1">
        <w:r w:rsidRPr="00511601">
          <w:rPr>
            <w:rStyle w:val="Hyperlink"/>
            <w:lang w:eastAsia="zh-CN"/>
          </w:rPr>
          <w:t>Blumm and Pennock, 2022</w:t>
        </w:r>
      </w:hyperlink>
      <w:r w:rsidRPr="00511601">
        <w:rPr>
          <w:lang w:eastAsia="zh-CN"/>
        </w:rPr>
        <w:t xml:space="preserve">). In this context, </w:t>
      </w:r>
      <w:r w:rsidRPr="00511601">
        <w:rPr>
          <w:rStyle w:val="StyleUnderline"/>
          <w:lang w:eastAsia="zh-CN"/>
        </w:rPr>
        <w:t xml:space="preserve">it is </w:t>
      </w:r>
      <w:proofErr w:type="gramStart"/>
      <w:r w:rsidRPr="00511601">
        <w:rPr>
          <w:rStyle w:val="StyleUnderline"/>
          <w:lang w:eastAsia="zh-CN"/>
        </w:rPr>
        <w:t>all the more</w:t>
      </w:r>
      <w:proofErr w:type="gramEnd"/>
      <w:r w:rsidRPr="00511601">
        <w:rPr>
          <w:rStyle w:val="StyleUnderline"/>
          <w:lang w:eastAsia="zh-CN"/>
        </w:rPr>
        <w:t xml:space="preserve"> important that </w:t>
      </w:r>
      <w:r w:rsidRPr="00511601">
        <w:rPr>
          <w:rStyle w:val="StyleUnderline"/>
          <w:highlight w:val="cyan"/>
          <w:lang w:eastAsia="zh-CN"/>
        </w:rPr>
        <w:t>researchers and federal agencies respect the authority of tribal leaders</w:t>
      </w:r>
      <w:r w:rsidRPr="00511601">
        <w:rPr>
          <w:lang w:eastAsia="zh-CN"/>
        </w:rPr>
        <w:t xml:space="preserve"> and communities to determine what is in their own best interest and support such efforts by providing impartial information to empower tribal-led solutions.</w:t>
      </w:r>
    </w:p>
    <w:p w14:paraId="6EC5659C" w14:textId="77777777" w:rsidR="004A2B39" w:rsidRPr="00511601" w:rsidRDefault="004A2B39" w:rsidP="004A2B39">
      <w:pPr>
        <w:rPr>
          <w:lang w:eastAsia="zh-CN"/>
        </w:rPr>
      </w:pPr>
      <w:r w:rsidRPr="00511601">
        <w:rPr>
          <w:rStyle w:val="StyleUnderline"/>
          <w:highlight w:val="cyan"/>
          <w:lang w:eastAsia="zh-CN"/>
        </w:rPr>
        <w:t>Tribes</w:t>
      </w:r>
      <w:r w:rsidRPr="00511601">
        <w:rPr>
          <w:rStyle w:val="StyleUnderline"/>
          <w:lang w:eastAsia="zh-CN"/>
        </w:rPr>
        <w:t xml:space="preserve"> often </w:t>
      </w:r>
      <w:r w:rsidRPr="00511601">
        <w:rPr>
          <w:rStyle w:val="StyleUnderline"/>
          <w:highlight w:val="cyan"/>
          <w:lang w:eastAsia="zh-CN"/>
        </w:rPr>
        <w:t>must weigh climate adaptation measures at serious opportunity costs</w:t>
      </w:r>
      <w:r w:rsidRPr="00511601">
        <w:rPr>
          <w:highlight w:val="cyan"/>
          <w:lang w:eastAsia="zh-CN"/>
        </w:rPr>
        <w:t>.</w:t>
      </w:r>
      <w:r w:rsidRPr="00511601">
        <w:rPr>
          <w:lang w:eastAsia="zh-CN"/>
        </w:rPr>
        <w:t xml:space="preserve"> </w:t>
      </w:r>
      <w:r w:rsidRPr="00511601">
        <w:rPr>
          <w:rStyle w:val="StyleUnderline"/>
          <w:lang w:eastAsia="zh-CN"/>
        </w:rPr>
        <w:t xml:space="preserve">Many </w:t>
      </w:r>
      <w:r w:rsidRPr="00511601">
        <w:rPr>
          <w:rStyle w:val="StyleUnderline"/>
          <w:highlight w:val="cyan"/>
          <w:lang w:eastAsia="zh-CN"/>
        </w:rPr>
        <w:t>tribes face</w:t>
      </w:r>
      <w:r w:rsidRPr="00511601">
        <w:rPr>
          <w:rStyle w:val="StyleUnderline"/>
          <w:lang w:eastAsia="zh-CN"/>
        </w:rPr>
        <w:t xml:space="preserve"> complex </w:t>
      </w:r>
      <w:r w:rsidRPr="00511601">
        <w:rPr>
          <w:rStyle w:val="StyleUnderline"/>
          <w:highlight w:val="cyan"/>
          <w:lang w:eastAsia="zh-CN"/>
        </w:rPr>
        <w:t>social challenges including</w:t>
      </w:r>
      <w:r w:rsidRPr="00511601">
        <w:rPr>
          <w:rStyle w:val="StyleUnderline"/>
          <w:lang w:eastAsia="zh-CN"/>
        </w:rPr>
        <w:t xml:space="preserve"> but not limited to </w:t>
      </w:r>
      <w:r w:rsidRPr="00511601">
        <w:rPr>
          <w:rStyle w:val="StyleUnderline"/>
          <w:highlight w:val="cyan"/>
          <w:lang w:eastAsia="zh-CN"/>
        </w:rPr>
        <w:t>addiction crises, unemployment, lack of housing and basic utilities of running water and electricity, heightened rates of violence and suicide, chronic disease, pollution, culture and language loss</w:t>
      </w:r>
      <w:r w:rsidRPr="00511601">
        <w:rPr>
          <w:lang w:eastAsia="zh-CN"/>
        </w:rPr>
        <w:t xml:space="preserve"> (</w:t>
      </w:r>
      <w:hyperlink r:id="rId225" w:anchor="ref1" w:history="1">
        <w:r w:rsidRPr="00511601">
          <w:rPr>
            <w:rStyle w:val="Hyperlink"/>
            <w:lang w:eastAsia="zh-CN"/>
          </w:rPr>
          <w:t>Akee et al., 2024</w:t>
        </w:r>
      </w:hyperlink>
      <w:r w:rsidRPr="00511601">
        <w:rPr>
          <w:lang w:eastAsia="zh-CN"/>
        </w:rPr>
        <w:t>; </w:t>
      </w:r>
      <w:hyperlink r:id="rId226" w:anchor="ref37" w:history="1">
        <w:r w:rsidRPr="00511601">
          <w:rPr>
            <w:rStyle w:val="Hyperlink"/>
            <w:lang w:eastAsia="zh-CN"/>
          </w:rPr>
          <w:t>Ehrenpreis and Ehrenpreis, 2022</w:t>
        </w:r>
      </w:hyperlink>
      <w:r w:rsidRPr="00511601">
        <w:rPr>
          <w:lang w:eastAsia="zh-CN"/>
        </w:rPr>
        <w:t>; </w:t>
      </w:r>
      <w:hyperlink r:id="rId227" w:anchor="ref48" w:history="1">
        <w:r w:rsidRPr="00511601">
          <w:rPr>
            <w:rStyle w:val="Hyperlink"/>
            <w:lang w:eastAsia="zh-CN"/>
          </w:rPr>
          <w:t>Hardy and Brown-Rice, 2016</w:t>
        </w:r>
      </w:hyperlink>
      <w:r w:rsidRPr="00511601">
        <w:rPr>
          <w:lang w:eastAsia="zh-CN"/>
        </w:rPr>
        <w:t>; </w:t>
      </w:r>
      <w:hyperlink r:id="rId228" w:anchor="ref52" w:history="1">
        <w:r w:rsidRPr="00511601">
          <w:rPr>
            <w:rStyle w:val="Hyperlink"/>
            <w:lang w:eastAsia="zh-CN"/>
          </w:rPr>
          <w:t>Hilton et al., 2018</w:t>
        </w:r>
      </w:hyperlink>
      <w:r w:rsidRPr="00511601">
        <w:rPr>
          <w:lang w:eastAsia="zh-CN"/>
        </w:rPr>
        <w:t xml:space="preserve">). </w:t>
      </w:r>
      <w:r w:rsidRPr="00511601">
        <w:rPr>
          <w:rStyle w:val="StyleUnderline"/>
          <w:highlight w:val="cyan"/>
          <w:lang w:eastAsia="zh-CN"/>
        </w:rPr>
        <w:t>Tribal citizens ultimately pay the price</w:t>
      </w:r>
      <w:r w:rsidRPr="00511601">
        <w:rPr>
          <w:lang w:eastAsia="zh-CN"/>
        </w:rPr>
        <w:t xml:space="preserve"> (often a visceral and existential price to themselves and family members) </w:t>
      </w:r>
      <w:r w:rsidRPr="00511601">
        <w:rPr>
          <w:rStyle w:val="StyleUnderline"/>
          <w:highlight w:val="cyan"/>
          <w:lang w:eastAsia="zh-CN"/>
        </w:rPr>
        <w:t>of diverting resources from</w:t>
      </w:r>
      <w:r w:rsidRPr="00511601">
        <w:rPr>
          <w:rStyle w:val="StyleUnderline"/>
          <w:lang w:eastAsia="zh-CN"/>
        </w:rPr>
        <w:t xml:space="preserve"> these </w:t>
      </w:r>
      <w:r w:rsidRPr="00511601">
        <w:rPr>
          <w:rStyle w:val="StyleUnderline"/>
          <w:highlight w:val="cyan"/>
          <w:lang w:eastAsia="zh-CN"/>
        </w:rPr>
        <w:t>immediate challenges toward climate adaptation</w:t>
      </w:r>
      <w:r w:rsidRPr="00511601">
        <w:rPr>
          <w:rStyle w:val="StyleUnderline"/>
          <w:lang w:eastAsia="zh-CN"/>
        </w:rPr>
        <w:t xml:space="preserve"> or other concerns.</w:t>
      </w:r>
      <w:r w:rsidRPr="00511601">
        <w:rPr>
          <w:lang w:eastAsia="zh-CN"/>
        </w:rPr>
        <w:t xml:space="preserve"> Yet our experience illustrated the rapidly closing window for IK incorporation into environmental management (</w:t>
      </w:r>
      <w:hyperlink r:id="rId229" w:anchor="ref5" w:history="1">
        <w:r w:rsidRPr="00511601">
          <w:rPr>
            <w:rStyle w:val="Hyperlink"/>
            <w:lang w:eastAsia="zh-CN"/>
          </w:rPr>
          <w:t>Aswani et al., 2018</w:t>
        </w:r>
      </w:hyperlink>
      <w:r w:rsidRPr="00511601">
        <w:rPr>
          <w:lang w:eastAsia="zh-CN"/>
        </w:rPr>
        <w:t>; </w:t>
      </w:r>
      <w:hyperlink r:id="rId230" w:anchor="ref109" w:history="1">
        <w:r w:rsidRPr="00511601">
          <w:rPr>
            <w:rStyle w:val="Hyperlink"/>
            <w:lang w:eastAsia="zh-CN"/>
          </w:rPr>
          <w:t>Tang and Gavin, 2016</w:t>
        </w:r>
      </w:hyperlink>
      <w:r w:rsidRPr="00511601">
        <w:rPr>
          <w:lang w:eastAsia="zh-CN"/>
        </w:rPr>
        <w:t>; </w:t>
      </w:r>
      <w:proofErr w:type="spellStart"/>
      <w:r w:rsidRPr="00511601">
        <w:rPr>
          <w:lang w:eastAsia="zh-CN"/>
        </w:rPr>
        <w:fldChar w:fldCharType="begin"/>
      </w:r>
      <w:r w:rsidRPr="00511601">
        <w:rPr>
          <w:lang w:eastAsia="zh-CN"/>
        </w:rPr>
        <w:instrText>HYPERLINK "https://www.frontiersin.org/journals/climate/articles/10.3389/fclim.2024.1393354/full?utm_source=chatgpt.com" \l "ref89"</w:instrText>
      </w:r>
      <w:r w:rsidRPr="00511601">
        <w:rPr>
          <w:lang w:eastAsia="zh-CN"/>
        </w:rPr>
      </w:r>
      <w:r w:rsidRPr="00511601">
        <w:rPr>
          <w:lang w:eastAsia="zh-CN"/>
        </w:rPr>
        <w:fldChar w:fldCharType="separate"/>
      </w:r>
      <w:r w:rsidRPr="00511601">
        <w:rPr>
          <w:rStyle w:val="Hyperlink"/>
          <w:lang w:eastAsia="zh-CN"/>
        </w:rPr>
        <w:t>Okui</w:t>
      </w:r>
      <w:proofErr w:type="spellEnd"/>
      <w:r w:rsidRPr="00511601">
        <w:rPr>
          <w:rStyle w:val="Hyperlink"/>
          <w:lang w:eastAsia="zh-CN"/>
        </w:rPr>
        <w:t xml:space="preserve"> et al., 2021</w:t>
      </w:r>
      <w:r w:rsidRPr="00511601">
        <w:rPr>
          <w:lang w:eastAsia="zh-CN"/>
        </w:rPr>
        <w:fldChar w:fldCharType="end"/>
      </w:r>
      <w:r w:rsidRPr="00511601">
        <w:rPr>
          <w:lang w:eastAsia="zh-CN"/>
        </w:rPr>
        <w:t xml:space="preserve">), </w:t>
      </w:r>
      <w:r w:rsidRPr="00511601">
        <w:rPr>
          <w:rStyle w:val="StyleUnderline"/>
          <w:lang w:eastAsia="zh-CN"/>
        </w:rPr>
        <w:t xml:space="preserve">as </w:t>
      </w:r>
      <w:r w:rsidRPr="00511601">
        <w:rPr>
          <w:rStyle w:val="StyleUnderline"/>
          <w:highlight w:val="cyan"/>
          <w:lang w:eastAsia="zh-CN"/>
        </w:rPr>
        <w:t>multiple elders set to be interviewed</w:t>
      </w:r>
      <w:r w:rsidRPr="00511601">
        <w:rPr>
          <w:rStyle w:val="StyleUnderline"/>
          <w:lang w:eastAsia="zh-CN"/>
        </w:rPr>
        <w:t xml:space="preserve"> during the project </w:t>
      </w:r>
      <w:r w:rsidRPr="00511601">
        <w:rPr>
          <w:rStyle w:val="StyleUnderline"/>
          <w:highlight w:val="cyan"/>
          <w:lang w:eastAsia="zh-CN"/>
        </w:rPr>
        <w:t>passed away before interviews were conducted.</w:t>
      </w:r>
    </w:p>
    <w:p w14:paraId="7CC03FE6" w14:textId="25D80EBB" w:rsidR="00336D67" w:rsidRDefault="00336D67" w:rsidP="00336D67">
      <w:pPr>
        <w:spacing w:line="256" w:lineRule="auto"/>
        <w:rPr>
          <w:rFonts w:ascii="Open Sans" w:eastAsia="Open Sans" w:hAnsi="Open Sans" w:cs="Open Sans"/>
          <w:color w:val="666666"/>
          <w:sz w:val="12"/>
          <w:szCs w:val="12"/>
        </w:rPr>
      </w:pPr>
    </w:p>
    <w:p w14:paraId="76606518" w14:textId="77777777" w:rsidR="00336D67" w:rsidRPr="004677E5" w:rsidRDefault="00336D67" w:rsidP="00336D67"/>
    <w:p w14:paraId="6A1C2934" w14:textId="6BF98D7F" w:rsidR="00F65F51" w:rsidRDefault="00F65F51" w:rsidP="004E2898">
      <w:pPr>
        <w:pStyle w:val="Heading3"/>
      </w:pPr>
      <w:r>
        <w:t>2AC --- Laundry List --- Adaptation Key</w:t>
      </w:r>
    </w:p>
    <w:p w14:paraId="69D3D233" w14:textId="77777777" w:rsidR="00F65F51" w:rsidRDefault="00F65F51" w:rsidP="00F65F51">
      <w:pPr>
        <w:pStyle w:val="Heading4"/>
      </w:pPr>
      <w:proofErr w:type="gramStart"/>
      <w:r>
        <w:t>Climate change compromises food and water security,</w:t>
      </w:r>
      <w:proofErr w:type="gramEnd"/>
      <w:r>
        <w:t xml:space="preserve"> increases the spread of disease, and destroys cultural values and connections. Adaption is the only way to </w:t>
      </w:r>
      <w:proofErr w:type="gramStart"/>
      <w:r>
        <w:t>solve</w:t>
      </w:r>
      <w:proofErr w:type="gramEnd"/>
      <w:r>
        <w:t xml:space="preserve">. </w:t>
      </w:r>
    </w:p>
    <w:p w14:paraId="7E33D58D" w14:textId="77777777" w:rsidR="00F65F51" w:rsidRPr="0073579C" w:rsidRDefault="00F65F51" w:rsidP="00F65F51">
      <w:r w:rsidRPr="0073579C">
        <w:rPr>
          <w:rStyle w:val="Style13ptBold"/>
        </w:rPr>
        <w:t>Ford et. al 21</w:t>
      </w:r>
      <w:r w:rsidRPr="0073579C">
        <w:t xml:space="preserve"> [James D. Ford</w:t>
      </w:r>
      <w:r w:rsidRPr="0073579C">
        <w:rPr>
          <w:vertAlign w:val="superscript"/>
        </w:rPr>
        <w:t>1</w:t>
      </w:r>
      <w:r w:rsidRPr="0073579C">
        <w:t xml:space="preserve"> | Tristan Pearce</w:t>
      </w:r>
      <w:r w:rsidRPr="0073579C">
        <w:rPr>
          <w:vertAlign w:val="superscript"/>
        </w:rPr>
        <w:t>2</w:t>
      </w:r>
      <w:r w:rsidRPr="0073579C">
        <w:t xml:space="preserve"> | Ivan Villaverde Canosa</w:t>
      </w:r>
      <w:r w:rsidRPr="0073579C">
        <w:rPr>
          <w:vertAlign w:val="superscript"/>
        </w:rPr>
        <w:t>1,3</w:t>
      </w:r>
      <w:r w:rsidRPr="0073579C">
        <w:t xml:space="preserve"> | Sherilee Harper</w:t>
      </w:r>
      <w:r w:rsidRPr="0073579C">
        <w:rPr>
          <w:vertAlign w:val="superscript"/>
        </w:rPr>
        <w:t>3</w:t>
      </w:r>
      <w:r w:rsidRPr="0073579C">
        <w:t xml:space="preserve">; </w:t>
      </w:r>
      <w:r w:rsidRPr="0073579C">
        <w:rPr>
          <w:vertAlign w:val="superscript"/>
        </w:rPr>
        <w:t>1</w:t>
      </w:r>
      <w:r w:rsidRPr="0073579C">
        <w:t xml:space="preserve"> Priestley International Centre for Climate, University of Leeds, Leeds, UK; </w:t>
      </w:r>
      <w:r w:rsidRPr="0073579C">
        <w:rPr>
          <w:vertAlign w:val="superscript"/>
        </w:rPr>
        <w:t>2</w:t>
      </w:r>
      <w:r w:rsidRPr="0073579C">
        <w:t xml:space="preserve"> Department of Global and International Studies, University of Northern British Columbia, Prince George, British Columbia, Canada; </w:t>
      </w:r>
      <w:r w:rsidRPr="0073579C">
        <w:rPr>
          <w:vertAlign w:val="superscript"/>
        </w:rPr>
        <w:t>3</w:t>
      </w:r>
      <w:r w:rsidRPr="0073579C">
        <w:t xml:space="preserve"> School of Public Health, University of Alberta, Edmonton, Alberta, Canada; 9/7/21; “The rapidly changing Arctic and its societal implications”; Wiley Interdisciplinary Reviews; https://wires.onlinelibrary.wiley.com/doi/full/10.1002/wcc.735?casa_token=21I87kzHgwIAAAAA%3A5ISyPzK302FpPVYcKScIwz4-V_mOMx4JQIybneWXPP6DkrWHZcKC0DuVzxIqoBGPjLNl4oXQu82i]//ONHS </w:t>
      </w:r>
      <w:proofErr w:type="spellStart"/>
      <w:r w:rsidRPr="0073579C">
        <w:t>AMo</w:t>
      </w:r>
      <w:proofErr w:type="spellEnd"/>
      <w:r w:rsidRPr="0073579C">
        <w:t xml:space="preserve"> accessed 7/19/25</w:t>
      </w:r>
    </w:p>
    <w:p w14:paraId="25947910" w14:textId="77777777" w:rsidR="00F65F51" w:rsidRPr="0073579C" w:rsidRDefault="00F65F51" w:rsidP="00F65F51">
      <w:pPr>
        <w:rPr>
          <w:sz w:val="14"/>
          <w:szCs w:val="14"/>
        </w:rPr>
      </w:pPr>
      <w:r w:rsidRPr="0073579C">
        <w:rPr>
          <w:sz w:val="14"/>
          <w:szCs w:val="14"/>
        </w:rPr>
        <w:t xml:space="preserve">The </w:t>
      </w:r>
      <w:r w:rsidRPr="0073579C">
        <w:rPr>
          <w:rStyle w:val="StyleUnderline"/>
          <w:highlight w:val="cyan"/>
        </w:rPr>
        <w:t>livelihoods</w:t>
      </w:r>
      <w:r w:rsidRPr="0073579C">
        <w:rPr>
          <w:rStyle w:val="StyleUnderline"/>
        </w:rPr>
        <w:t xml:space="preserve">, cultural </w:t>
      </w:r>
      <w:r w:rsidRPr="0073579C">
        <w:rPr>
          <w:rStyle w:val="StyleUnderline"/>
          <w:highlight w:val="cyan"/>
        </w:rPr>
        <w:t>values</w:t>
      </w:r>
      <w:r w:rsidRPr="0073579C">
        <w:rPr>
          <w:rStyle w:val="StyleUnderline"/>
        </w:rPr>
        <w:t xml:space="preserve">, </w:t>
      </w:r>
      <w:r w:rsidRPr="0073579C">
        <w:rPr>
          <w:rStyle w:val="StyleUnderline"/>
          <w:highlight w:val="cyan"/>
        </w:rPr>
        <w:t>and</w:t>
      </w:r>
      <w:r w:rsidRPr="0073579C">
        <w:rPr>
          <w:rStyle w:val="StyleUnderline"/>
        </w:rPr>
        <w:t xml:space="preserve"> </w:t>
      </w:r>
      <w:r w:rsidRPr="0073579C">
        <w:rPr>
          <w:rStyle w:val="StyleUnderline"/>
          <w:highlight w:val="cyan"/>
        </w:rPr>
        <w:t>identity</w:t>
      </w:r>
      <w:r w:rsidRPr="0073579C">
        <w:rPr>
          <w:rStyle w:val="StyleUnderline"/>
        </w:rPr>
        <w:t xml:space="preserve"> </w:t>
      </w:r>
      <w:r w:rsidRPr="0073579C">
        <w:rPr>
          <w:rStyle w:val="StyleUnderline"/>
          <w:highlight w:val="cyan"/>
        </w:rPr>
        <w:t>of Arctic Indigenous Peoples</w:t>
      </w:r>
      <w:r w:rsidRPr="0073579C">
        <w:rPr>
          <w:sz w:val="14"/>
          <w:szCs w:val="14"/>
        </w:rPr>
        <w:t>—who make up between 10% and 15% of the Arctic population—</w:t>
      </w:r>
      <w:r w:rsidRPr="0073579C">
        <w:rPr>
          <w:rStyle w:val="StyleUnderline"/>
        </w:rPr>
        <w:t xml:space="preserve">are often </w:t>
      </w:r>
      <w:r w:rsidRPr="0073579C">
        <w:rPr>
          <w:rStyle w:val="StyleUnderline"/>
          <w:highlight w:val="cyan"/>
        </w:rPr>
        <w:t>underpinned</w:t>
      </w:r>
      <w:r w:rsidRPr="0073579C">
        <w:rPr>
          <w:rStyle w:val="StyleUnderline"/>
        </w:rPr>
        <w:t xml:space="preserve"> </w:t>
      </w:r>
      <w:r w:rsidRPr="0073579C">
        <w:rPr>
          <w:rStyle w:val="StyleUnderline"/>
          <w:highlight w:val="cyan"/>
        </w:rPr>
        <w:t>by</w:t>
      </w:r>
      <w:r w:rsidRPr="0073579C">
        <w:rPr>
          <w:rStyle w:val="StyleUnderline"/>
        </w:rPr>
        <w:t xml:space="preserve"> a strong place </w:t>
      </w:r>
      <w:r w:rsidRPr="0073579C">
        <w:rPr>
          <w:rStyle w:val="StyleUnderline"/>
          <w:highlight w:val="cyan"/>
        </w:rPr>
        <w:t>attachment to ancestral lands</w:t>
      </w:r>
      <w:r w:rsidRPr="0073579C">
        <w:rPr>
          <w:rStyle w:val="StyleUnderline"/>
        </w:rPr>
        <w:t xml:space="preserve"> and associated subsistence hunting, fishing, herding, and trapping activities</w:t>
      </w:r>
      <w:r w:rsidRPr="0073579C">
        <w:rPr>
          <w:sz w:val="14"/>
          <w:szCs w:val="14"/>
        </w:rPr>
        <w:t xml:space="preserve"> (Larsen et al., 2015). Livelihoods that are closely associated with the environment are also shared by many non-Indigenous peoples, particularly in Fennoscandia and the Russian north</w:t>
      </w:r>
      <w:r w:rsidRPr="0073579C">
        <w:rPr>
          <w:rStyle w:val="StyleUnderline"/>
        </w:rPr>
        <w:t xml:space="preserve">. This close association with the natural environment </w:t>
      </w:r>
      <w:r w:rsidRPr="0073579C">
        <w:rPr>
          <w:rStyle w:val="StyleUnderline"/>
          <w:highlight w:val="cyan"/>
        </w:rPr>
        <w:t>creates unique sensitivities</w:t>
      </w:r>
      <w:r w:rsidRPr="0073579C">
        <w:rPr>
          <w:rStyle w:val="StyleUnderline"/>
        </w:rPr>
        <w:t xml:space="preserve"> </w:t>
      </w:r>
      <w:r w:rsidRPr="0073579C">
        <w:rPr>
          <w:rStyle w:val="StyleUnderline"/>
          <w:highlight w:val="cyan"/>
        </w:rPr>
        <w:t>to</w:t>
      </w:r>
      <w:r w:rsidRPr="0073579C">
        <w:rPr>
          <w:rStyle w:val="StyleUnderline"/>
        </w:rPr>
        <w:t xml:space="preserve"> the rapidly changing </w:t>
      </w:r>
      <w:r w:rsidRPr="0073579C">
        <w:rPr>
          <w:rStyle w:val="StyleUnderline"/>
          <w:highlight w:val="cyan"/>
        </w:rPr>
        <w:t>climate</w:t>
      </w:r>
      <w:r w:rsidRPr="0073579C">
        <w:rPr>
          <w:rStyle w:val="StyleUnderline"/>
        </w:rPr>
        <w:t>, and there is a well-established literature focusing on Indigenous Peoples and local communities in North America</w:t>
      </w:r>
      <w:r w:rsidRPr="0073579C">
        <w:rPr>
          <w:sz w:val="14"/>
          <w:szCs w:val="14"/>
        </w:rPr>
        <w:t xml:space="preserve">, Greenland, and the European Arctic, with emerging research in Russia. This work shows a wide diversity of experiences of climate impacts on subsistence livelihoods with evidence of both resilience and vulnerability. </w:t>
      </w:r>
    </w:p>
    <w:p w14:paraId="4BF51196" w14:textId="77777777" w:rsidR="00F65F51" w:rsidRPr="0073579C" w:rsidRDefault="00F65F51" w:rsidP="00F65F51">
      <w:pPr>
        <w:rPr>
          <w:sz w:val="14"/>
          <w:szCs w:val="14"/>
        </w:rPr>
      </w:pPr>
      <w:r w:rsidRPr="0073579C">
        <w:rPr>
          <w:rStyle w:val="StyleUnderline"/>
          <w:highlight w:val="cyan"/>
        </w:rPr>
        <w:t>Declining access and availability of wildlife species</w:t>
      </w:r>
      <w:r w:rsidRPr="0073579C">
        <w:rPr>
          <w:rStyle w:val="StyleUnderline"/>
        </w:rPr>
        <w:t xml:space="preserve">, </w:t>
      </w:r>
      <w:r w:rsidRPr="0073579C">
        <w:rPr>
          <w:rStyle w:val="StyleUnderline"/>
          <w:highlight w:val="cyan"/>
        </w:rPr>
        <w:t>and</w:t>
      </w:r>
      <w:r w:rsidRPr="0073579C">
        <w:rPr>
          <w:rStyle w:val="StyleUnderline"/>
        </w:rPr>
        <w:t xml:space="preserve"> </w:t>
      </w:r>
      <w:r w:rsidRPr="0073579C">
        <w:rPr>
          <w:rStyle w:val="StyleUnderline"/>
          <w:highlight w:val="cyan"/>
        </w:rPr>
        <w:t>changes in migration</w:t>
      </w:r>
      <w:r w:rsidRPr="0073579C">
        <w:rPr>
          <w:rStyle w:val="StyleUnderline"/>
        </w:rPr>
        <w:t xml:space="preserve"> </w:t>
      </w:r>
      <w:r w:rsidRPr="0073579C">
        <w:rPr>
          <w:rStyle w:val="StyleUnderline"/>
          <w:highlight w:val="cyan"/>
        </w:rPr>
        <w:t>timing</w:t>
      </w:r>
      <w:r w:rsidRPr="0073579C">
        <w:rPr>
          <w:rStyle w:val="StyleUnderline"/>
        </w:rPr>
        <w:t xml:space="preserve">, have been observed to be </w:t>
      </w:r>
      <w:r w:rsidRPr="0073579C">
        <w:rPr>
          <w:rStyle w:val="StyleUnderline"/>
          <w:highlight w:val="cyan"/>
        </w:rPr>
        <w:t>compromising food</w:t>
      </w:r>
      <w:r w:rsidRPr="0073579C">
        <w:rPr>
          <w:rStyle w:val="StyleUnderline"/>
        </w:rPr>
        <w:t xml:space="preserve"> </w:t>
      </w:r>
      <w:r w:rsidRPr="0073579C">
        <w:rPr>
          <w:rStyle w:val="StyleUnderline"/>
          <w:highlight w:val="cyan"/>
        </w:rPr>
        <w:t>security</w:t>
      </w:r>
      <w:r w:rsidRPr="0073579C">
        <w:rPr>
          <w:sz w:val="14"/>
          <w:szCs w:val="14"/>
        </w:rPr>
        <w:t xml:space="preserve"> in communities across the circumpolar north. </w:t>
      </w:r>
      <w:r w:rsidRPr="0073579C">
        <w:rPr>
          <w:rStyle w:val="StyleUnderline"/>
        </w:rPr>
        <w:t xml:space="preserve">Vulnerability is most pronounced where food systems are closely linked to locally harvested foods, </w:t>
      </w:r>
      <w:r w:rsidRPr="0073579C">
        <w:rPr>
          <w:rStyle w:val="StyleUnderline"/>
          <w:highlight w:val="cyan"/>
        </w:rPr>
        <w:t>communities</w:t>
      </w:r>
      <w:r w:rsidRPr="0073579C">
        <w:rPr>
          <w:rStyle w:val="StyleUnderline"/>
        </w:rPr>
        <w:t xml:space="preserve"> </w:t>
      </w:r>
      <w:r w:rsidRPr="0073579C">
        <w:rPr>
          <w:rStyle w:val="StyleUnderline"/>
          <w:highlight w:val="cyan"/>
        </w:rPr>
        <w:t>rely on a narrow</w:t>
      </w:r>
      <w:r w:rsidRPr="0073579C">
        <w:rPr>
          <w:rStyle w:val="StyleUnderline"/>
        </w:rPr>
        <w:t xml:space="preserve"> </w:t>
      </w:r>
      <w:r w:rsidRPr="0073579C">
        <w:rPr>
          <w:rStyle w:val="StyleUnderline"/>
          <w:highlight w:val="cyan"/>
        </w:rPr>
        <w:t>resource base</w:t>
      </w:r>
      <w:r w:rsidRPr="0073579C">
        <w:rPr>
          <w:rStyle w:val="StyleUnderline"/>
        </w:rPr>
        <w:t xml:space="preserve"> that is being </w:t>
      </w:r>
      <w:r w:rsidRPr="0073579C">
        <w:rPr>
          <w:rStyle w:val="StyleUnderline"/>
          <w:highlight w:val="cyan"/>
        </w:rPr>
        <w:t>undermined</w:t>
      </w:r>
      <w:r w:rsidRPr="0073579C">
        <w:rPr>
          <w:rStyle w:val="StyleUnderline"/>
        </w:rPr>
        <w:t xml:space="preserve"> </w:t>
      </w:r>
      <w:r w:rsidRPr="0073579C">
        <w:rPr>
          <w:rStyle w:val="StyleUnderline"/>
          <w:highlight w:val="cyan"/>
        </w:rPr>
        <w:t>by</w:t>
      </w:r>
      <w:r w:rsidRPr="0073579C">
        <w:rPr>
          <w:rStyle w:val="StyleUnderline"/>
        </w:rPr>
        <w:t xml:space="preserve"> </w:t>
      </w:r>
      <w:r w:rsidRPr="0073579C">
        <w:rPr>
          <w:rStyle w:val="StyleUnderline"/>
          <w:highlight w:val="cyan"/>
        </w:rPr>
        <w:t>climate</w:t>
      </w:r>
      <w:r w:rsidRPr="0073579C">
        <w:rPr>
          <w:rStyle w:val="StyleUnderline"/>
        </w:rPr>
        <w:t xml:space="preserve"> </w:t>
      </w:r>
      <w:r w:rsidRPr="0073579C">
        <w:rPr>
          <w:rStyle w:val="StyleUnderline"/>
          <w:highlight w:val="cyan"/>
        </w:rPr>
        <w:t>change</w:t>
      </w:r>
      <w:r w:rsidRPr="0073579C">
        <w:rPr>
          <w:rStyle w:val="StyleUnderline"/>
        </w:rPr>
        <w:t>,</w:t>
      </w:r>
      <w:r w:rsidRPr="0073579C">
        <w:rPr>
          <w:sz w:val="14"/>
          <w:szCs w:val="14"/>
        </w:rPr>
        <w:t xml:space="preserve"> and/or where cultural keystone species are no longer harvestable (e.g., see Ford et al., 2013). Moratoriums on caribou in northern Canada, for example, have been particularly detrimental due to the cultural importance of the harvesting, preparation, consumption, and sharing of caribou meat, compounded by the high costs of substitute foods, with impacts on health and well-being (Kenny et al., 2018; Parlee et al., 2018; Rathwell, 2020), including experiences of ecological grief (Cunsolo et al., 2020) (defined by Cunsolo &amp; Ellis, 2018, p. 275 as “the grief felt in relation to experienced or anticipated ecological losses, including the loss of species, ecosystems, and meaningful landscapes due to acute or chronic environmental change”). </w:t>
      </w:r>
    </w:p>
    <w:p w14:paraId="13B078DE" w14:textId="77777777" w:rsidR="00F65F51" w:rsidRPr="0073579C" w:rsidRDefault="00F65F51" w:rsidP="00F65F51">
      <w:pPr>
        <w:rPr>
          <w:sz w:val="14"/>
          <w:szCs w:val="14"/>
        </w:rPr>
      </w:pPr>
      <w:r w:rsidRPr="0073579C">
        <w:rPr>
          <w:rStyle w:val="StyleUnderline"/>
          <w:highlight w:val="cyan"/>
        </w:rPr>
        <w:t>Challenges to transportation</w:t>
      </w:r>
      <w:r w:rsidRPr="0073579C">
        <w:rPr>
          <w:sz w:val="14"/>
          <w:szCs w:val="14"/>
        </w:rPr>
        <w:t xml:space="preserve"> noted above have </w:t>
      </w:r>
      <w:r w:rsidRPr="0073579C">
        <w:rPr>
          <w:rStyle w:val="StyleUnderline"/>
          <w:highlight w:val="cyan"/>
        </w:rPr>
        <w:t>made</w:t>
      </w:r>
      <w:r w:rsidRPr="0073579C">
        <w:rPr>
          <w:rStyle w:val="StyleUnderline"/>
        </w:rPr>
        <w:t xml:space="preserve"> </w:t>
      </w:r>
      <w:r w:rsidRPr="0073579C">
        <w:rPr>
          <w:rStyle w:val="StyleUnderline"/>
          <w:highlight w:val="cyan"/>
        </w:rPr>
        <w:t>practicing</w:t>
      </w:r>
      <w:r w:rsidRPr="0073579C">
        <w:rPr>
          <w:rStyle w:val="StyleUnderline"/>
        </w:rPr>
        <w:t xml:space="preserve"> </w:t>
      </w:r>
      <w:r w:rsidRPr="0073579C">
        <w:rPr>
          <w:rStyle w:val="StyleUnderline"/>
          <w:highlight w:val="cyan"/>
        </w:rPr>
        <w:t>livelihoods</w:t>
      </w:r>
      <w:r w:rsidRPr="0073579C">
        <w:rPr>
          <w:rStyle w:val="StyleUnderline"/>
        </w:rPr>
        <w:t xml:space="preserve"> more difficult and </w:t>
      </w:r>
      <w:r w:rsidRPr="0073579C">
        <w:rPr>
          <w:rStyle w:val="StyleUnderline"/>
          <w:highlight w:val="cyan"/>
        </w:rPr>
        <w:t>dangerous</w:t>
      </w:r>
      <w:r w:rsidRPr="0073579C">
        <w:rPr>
          <w:rStyle w:val="StyleUnderline"/>
        </w:rPr>
        <w:t xml:space="preserve">, </w:t>
      </w:r>
      <w:r w:rsidRPr="0073579C">
        <w:rPr>
          <w:rStyle w:val="StyleUnderline"/>
          <w:highlight w:val="cyan"/>
        </w:rPr>
        <w:t>compounded by increasing</w:t>
      </w:r>
      <w:r w:rsidRPr="0073579C">
        <w:rPr>
          <w:rStyle w:val="StyleUnderline"/>
        </w:rPr>
        <w:t xml:space="preserve"> </w:t>
      </w:r>
      <w:r w:rsidRPr="0073579C">
        <w:rPr>
          <w:rStyle w:val="StyleUnderline"/>
          <w:highlight w:val="cyan"/>
        </w:rPr>
        <w:t>wildfire</w:t>
      </w:r>
      <w:r w:rsidRPr="0073579C">
        <w:rPr>
          <w:rStyle w:val="StyleUnderline"/>
        </w:rPr>
        <w:t xml:space="preserve"> </w:t>
      </w:r>
      <w:r w:rsidRPr="0073579C">
        <w:rPr>
          <w:rStyle w:val="StyleUnderline"/>
          <w:highlight w:val="cyan"/>
        </w:rPr>
        <w:t>risk</w:t>
      </w:r>
      <w:r w:rsidRPr="0073579C">
        <w:rPr>
          <w:rStyle w:val="StyleUnderline"/>
        </w:rPr>
        <w:t xml:space="preserve"> in some regions</w:t>
      </w:r>
      <w:r w:rsidRPr="0073579C">
        <w:rPr>
          <w:sz w:val="14"/>
          <w:szCs w:val="14"/>
        </w:rPr>
        <w:t xml:space="preserve"> (e.g., central Alaska, Canada's NWT) (Cold et al., 2020; Dodd et al., 2018), although the role of changing wildfires has not been widely examined. </w:t>
      </w:r>
      <w:r w:rsidRPr="0073579C">
        <w:rPr>
          <w:rStyle w:val="StyleUnderline"/>
          <w:highlight w:val="cyan"/>
        </w:rPr>
        <w:t>Food and water safety</w:t>
      </w:r>
      <w:r w:rsidRPr="0073579C">
        <w:rPr>
          <w:rStyle w:val="StyleUnderline"/>
        </w:rPr>
        <w:t xml:space="preserve"> have also been observed to be </w:t>
      </w:r>
      <w:r w:rsidRPr="0073579C">
        <w:rPr>
          <w:rStyle w:val="StyleUnderline"/>
          <w:highlight w:val="cyan"/>
        </w:rPr>
        <w:t>compromised</w:t>
      </w:r>
      <w:r w:rsidRPr="0073579C">
        <w:rPr>
          <w:rStyle w:val="StyleUnderline"/>
        </w:rPr>
        <w:t xml:space="preserve"> due to warming temperatures and loss of sea ice, which are </w:t>
      </w:r>
      <w:r w:rsidRPr="0073579C">
        <w:rPr>
          <w:rStyle w:val="StyleUnderline"/>
          <w:highlight w:val="cyan"/>
        </w:rPr>
        <w:t>altering</w:t>
      </w:r>
      <w:r w:rsidRPr="0073579C">
        <w:rPr>
          <w:rStyle w:val="StyleUnderline"/>
        </w:rPr>
        <w:t xml:space="preserve"> the </w:t>
      </w:r>
      <w:r w:rsidRPr="0073579C">
        <w:rPr>
          <w:rStyle w:val="StyleUnderline"/>
          <w:highlight w:val="cyan"/>
        </w:rPr>
        <w:t>prevalence</w:t>
      </w:r>
      <w:r w:rsidRPr="0073579C">
        <w:rPr>
          <w:rStyle w:val="StyleUnderline"/>
        </w:rPr>
        <w:t xml:space="preserve"> and incidence </w:t>
      </w:r>
      <w:r w:rsidRPr="0073579C">
        <w:rPr>
          <w:rStyle w:val="StyleUnderline"/>
          <w:highlight w:val="cyan"/>
        </w:rPr>
        <w:t>of</w:t>
      </w:r>
      <w:r w:rsidRPr="0073579C">
        <w:rPr>
          <w:rStyle w:val="StyleUnderline"/>
        </w:rPr>
        <w:t xml:space="preserve"> </w:t>
      </w:r>
      <w:r w:rsidRPr="0073579C">
        <w:rPr>
          <w:rStyle w:val="StyleUnderline"/>
          <w:highlight w:val="cyan"/>
        </w:rPr>
        <w:t>waterborne</w:t>
      </w:r>
      <w:r w:rsidRPr="0073579C">
        <w:rPr>
          <w:rStyle w:val="StyleUnderline"/>
        </w:rPr>
        <w:t xml:space="preserve">, </w:t>
      </w:r>
      <w:r w:rsidRPr="0073579C">
        <w:rPr>
          <w:rStyle w:val="StyleUnderline"/>
          <w:highlight w:val="cyan"/>
        </w:rPr>
        <w:t>foodborne</w:t>
      </w:r>
      <w:r w:rsidRPr="0073579C">
        <w:rPr>
          <w:rStyle w:val="StyleUnderline"/>
        </w:rPr>
        <w:t xml:space="preserve">, </w:t>
      </w:r>
      <w:r w:rsidRPr="0073579C">
        <w:rPr>
          <w:rStyle w:val="StyleUnderline"/>
          <w:highlight w:val="cyan"/>
        </w:rPr>
        <w:t>zoonotic</w:t>
      </w:r>
      <w:r w:rsidRPr="0073579C">
        <w:rPr>
          <w:rStyle w:val="StyleUnderline"/>
        </w:rPr>
        <w:t xml:space="preserve"> and vector-borne </w:t>
      </w:r>
      <w:r w:rsidRPr="0073579C">
        <w:rPr>
          <w:rStyle w:val="StyleUnderline"/>
          <w:highlight w:val="cyan"/>
        </w:rPr>
        <w:t>diseases</w:t>
      </w:r>
      <w:r w:rsidRPr="0073579C">
        <w:rPr>
          <w:sz w:val="14"/>
          <w:szCs w:val="14"/>
        </w:rPr>
        <w:t xml:space="preserve">, and altering contaminant pathways (Table 2). </w:t>
      </w:r>
      <w:r w:rsidRPr="0073579C">
        <w:rPr>
          <w:rStyle w:val="StyleUnderline"/>
        </w:rPr>
        <w:t>Extreme ice conditions</w:t>
      </w:r>
      <w:r w:rsidRPr="0073579C">
        <w:rPr>
          <w:sz w:val="14"/>
          <w:szCs w:val="14"/>
        </w:rPr>
        <w:t xml:space="preserve"> in the Chukchi and northern Bering Seas in 2017, for example, </w:t>
      </w:r>
      <w:r w:rsidRPr="0073579C">
        <w:rPr>
          <w:rStyle w:val="StyleUnderline"/>
        </w:rPr>
        <w:t>resulted in concerns among communities over toxins in walrus means due to harmful algal blooms</w:t>
      </w:r>
      <w:r w:rsidRPr="0073579C">
        <w:rPr>
          <w:sz w:val="14"/>
          <w:szCs w:val="14"/>
        </w:rPr>
        <w:t xml:space="preserve"> (Huntington et al., 2020). Few studies have quantified changes in food access, availability, and safety in response to a changing climate, with few long-term datasets on harvesting (</w:t>
      </w:r>
      <w:proofErr w:type="spellStart"/>
      <w:r w:rsidRPr="0073579C">
        <w:rPr>
          <w:sz w:val="14"/>
          <w:szCs w:val="14"/>
        </w:rPr>
        <w:t>Fauchald</w:t>
      </w:r>
      <w:proofErr w:type="spellEnd"/>
      <w:r w:rsidRPr="0073579C">
        <w:rPr>
          <w:sz w:val="14"/>
          <w:szCs w:val="14"/>
        </w:rPr>
        <w:t xml:space="preserve">, Hausner, et al., 2017), with water security similarly neglected (Harper et al., 2020; Sohns et al., 2019). </w:t>
      </w:r>
    </w:p>
    <w:p w14:paraId="74199A29" w14:textId="77777777" w:rsidR="00F65F51" w:rsidRPr="0073579C" w:rsidRDefault="00F65F51" w:rsidP="00F65F51">
      <w:pPr>
        <w:rPr>
          <w:sz w:val="14"/>
          <w:szCs w:val="14"/>
        </w:rPr>
      </w:pPr>
      <w:r w:rsidRPr="0073579C">
        <w:rPr>
          <w:sz w:val="14"/>
          <w:szCs w:val="14"/>
        </w:rPr>
        <w:t xml:space="preserve">The implications of climate change for subsistence livelihoods and cultural activities are in many instances shaped by non-climatic factors, which are often as important as, if not more so, climate change. Across the Arctic, local and Indigenous communities are coping with and adapting to climate change, improvising, learning, hybridizing technologies and knowledge systems, and challenging and negotiating new environmental and social realities, in many ways mirroring a long history of resilience to past climate change (Desjardins &amp; Jordan, 2019). Resilience is underpinned by attributes such as agency, flexibility in resource use, mobility, innovation, and collective action (Desjardins et al., 2020; Ford et al., 2020; Huntington, Carey, et al., 2019). In response to climate change impacts on icing events and changes to river hydrology, Nenets reindeer herders in Yamal, Russia, for example, have changed their migration routes to use alternative pastures, increasingly manage their herds privately instead of collectively, and have benefited from management regimes that have been sensitive to herders needs (Forbes, 2013; </w:t>
      </w:r>
      <w:proofErr w:type="spellStart"/>
      <w:r w:rsidRPr="0073579C">
        <w:rPr>
          <w:sz w:val="14"/>
          <w:szCs w:val="14"/>
        </w:rPr>
        <w:t>Golovnev</w:t>
      </w:r>
      <w:proofErr w:type="spellEnd"/>
      <w:r w:rsidRPr="0073579C">
        <w:rPr>
          <w:sz w:val="14"/>
          <w:szCs w:val="14"/>
        </w:rPr>
        <w:t>, 2017). Communities in western Greenland have been observed to have increased fishing for Greenland halibut because of fish movements further north, experimenting by putting long lines through holes in the ice and switching from mammal harvesting to fishing (Nuttall, 2020), with a similar increased reliance on aquatic-based livelihood documented in some Nunavut communities (</w:t>
      </w:r>
      <w:proofErr w:type="spellStart"/>
      <w:r w:rsidRPr="0073579C">
        <w:rPr>
          <w:sz w:val="14"/>
          <w:szCs w:val="14"/>
        </w:rPr>
        <w:t>Galappaththi</w:t>
      </w:r>
      <w:proofErr w:type="spellEnd"/>
      <w:r w:rsidRPr="0073579C">
        <w:rPr>
          <w:sz w:val="14"/>
          <w:szCs w:val="14"/>
        </w:rPr>
        <w:t xml:space="preserve"> et al., 2019). Studies have illustrated how experimentation, practice, regular interaction, and openness to alteration have underpinned the continuous updating and re-examination of what is known </w:t>
      </w:r>
      <w:proofErr w:type="gramStart"/>
      <w:r w:rsidRPr="0073579C">
        <w:rPr>
          <w:sz w:val="14"/>
          <w:szCs w:val="14"/>
        </w:rPr>
        <w:t>in light of</w:t>
      </w:r>
      <w:proofErr w:type="gramEnd"/>
      <w:r w:rsidRPr="0073579C">
        <w:rPr>
          <w:sz w:val="14"/>
          <w:szCs w:val="14"/>
        </w:rPr>
        <w:t xml:space="preserve"> new observations and realities, helping communities adapt to change (Table S3). Many of these attributes have developed and evolved in-light of considerable past change in societal and environmental conditions, equipping Arctic communities for challenging and uncertain futures (Desjardins et al., 2020). </w:t>
      </w:r>
    </w:p>
    <w:p w14:paraId="153C1BF8" w14:textId="77777777" w:rsidR="00F65F51" w:rsidRPr="0073579C" w:rsidRDefault="00F65F51" w:rsidP="00F65F51">
      <w:pPr>
        <w:rPr>
          <w:sz w:val="14"/>
          <w:szCs w:val="14"/>
        </w:rPr>
      </w:pPr>
      <w:r w:rsidRPr="0073579C">
        <w:rPr>
          <w:sz w:val="14"/>
          <w:szCs w:val="14"/>
        </w:rPr>
        <w:t xml:space="preserve">The literature also documents many </w:t>
      </w:r>
      <w:r w:rsidRPr="0073579C">
        <w:rPr>
          <w:rStyle w:val="StyleUnderline"/>
          <w:highlight w:val="cyan"/>
        </w:rPr>
        <w:t>examples of vulnerabilities</w:t>
      </w:r>
      <w:r w:rsidRPr="0073579C">
        <w:rPr>
          <w:rStyle w:val="StyleUnderline"/>
        </w:rPr>
        <w:t xml:space="preserve"> </w:t>
      </w:r>
      <w:r w:rsidRPr="0073579C">
        <w:rPr>
          <w:rStyle w:val="StyleUnderline"/>
          <w:highlight w:val="cyan"/>
        </w:rPr>
        <w:t>emerging</w:t>
      </w:r>
      <w:r w:rsidRPr="0073579C">
        <w:rPr>
          <w:rStyle w:val="StyleUnderline"/>
        </w:rPr>
        <w:t xml:space="preserve"> </w:t>
      </w:r>
      <w:r w:rsidRPr="0073579C">
        <w:rPr>
          <w:rStyle w:val="StyleUnderline"/>
          <w:highlight w:val="cyan"/>
        </w:rPr>
        <w:t>with</w:t>
      </w:r>
      <w:r w:rsidRPr="0073579C">
        <w:rPr>
          <w:rStyle w:val="StyleUnderline"/>
        </w:rPr>
        <w:t xml:space="preserve"> </w:t>
      </w:r>
      <w:r w:rsidRPr="0073579C">
        <w:rPr>
          <w:rStyle w:val="StyleUnderline"/>
          <w:highlight w:val="cyan"/>
        </w:rPr>
        <w:t>climate</w:t>
      </w:r>
      <w:r w:rsidRPr="0073579C">
        <w:rPr>
          <w:rStyle w:val="StyleUnderline"/>
        </w:rPr>
        <w:t xml:space="preserve"> change, </w:t>
      </w:r>
      <w:r w:rsidRPr="0073579C">
        <w:rPr>
          <w:rStyle w:val="StyleUnderline"/>
          <w:highlight w:val="cyan"/>
        </w:rPr>
        <w:t>linked</w:t>
      </w:r>
      <w:r w:rsidRPr="0073579C">
        <w:rPr>
          <w:rStyle w:val="StyleUnderline"/>
        </w:rPr>
        <w:t xml:space="preserve"> </w:t>
      </w:r>
      <w:r w:rsidRPr="0073579C">
        <w:rPr>
          <w:rStyle w:val="StyleUnderline"/>
          <w:highlight w:val="cyan"/>
        </w:rPr>
        <w:t>to</w:t>
      </w:r>
      <w:r w:rsidRPr="0073579C">
        <w:rPr>
          <w:rStyle w:val="StyleUnderline"/>
        </w:rPr>
        <w:t xml:space="preserve"> longer term </w:t>
      </w:r>
      <w:r w:rsidRPr="0073579C">
        <w:rPr>
          <w:rStyle w:val="StyleUnderline"/>
          <w:highlight w:val="cyan"/>
        </w:rPr>
        <w:t>stresses</w:t>
      </w:r>
      <w:r w:rsidRPr="0073579C">
        <w:rPr>
          <w:rStyle w:val="StyleUnderline"/>
        </w:rPr>
        <w:t xml:space="preserve"> resulting </w:t>
      </w:r>
      <w:r w:rsidRPr="0073579C">
        <w:rPr>
          <w:rStyle w:val="StyleUnderline"/>
          <w:highlight w:val="cyan"/>
        </w:rPr>
        <w:t>from</w:t>
      </w:r>
      <w:r w:rsidRPr="0073579C">
        <w:rPr>
          <w:rStyle w:val="StyleUnderline"/>
        </w:rPr>
        <w:t xml:space="preserve"> land </w:t>
      </w:r>
      <w:r w:rsidRPr="0073579C">
        <w:rPr>
          <w:rStyle w:val="StyleUnderline"/>
          <w:highlight w:val="cyan"/>
        </w:rPr>
        <w:t>dispossession</w:t>
      </w:r>
      <w:r w:rsidRPr="0073579C">
        <w:rPr>
          <w:rStyle w:val="StyleUnderline"/>
        </w:rPr>
        <w:t>, landscape fragmentation, and a weakening of links to place</w:t>
      </w:r>
      <w:r w:rsidRPr="0073579C">
        <w:rPr>
          <w:sz w:val="14"/>
          <w:szCs w:val="14"/>
        </w:rPr>
        <w:t xml:space="preserve">. These trends have </w:t>
      </w:r>
      <w:r w:rsidRPr="0073579C">
        <w:rPr>
          <w:rStyle w:val="StyleUnderline"/>
        </w:rPr>
        <w:t>increased exposure and sensitivity to climate impacts by modifying human–environment connections</w:t>
      </w:r>
      <w:r w:rsidRPr="0073579C">
        <w:rPr>
          <w:sz w:val="14"/>
          <w:szCs w:val="14"/>
        </w:rPr>
        <w:t xml:space="preserve"> (e.g., settlement patterns, land use), have </w:t>
      </w:r>
      <w:r w:rsidRPr="0073579C">
        <w:rPr>
          <w:rStyle w:val="StyleUnderline"/>
        </w:rPr>
        <w:t>undermined factors which historically created resilience</w:t>
      </w:r>
      <w:r w:rsidRPr="0073579C">
        <w:rPr>
          <w:sz w:val="14"/>
          <w:szCs w:val="14"/>
        </w:rPr>
        <w:t xml:space="preserve"> (e.g., knowledge generation and transmission), and created new risks, differing by (and within) populations (Naylor et al., 2020). Among Inuit communities, Pearce et al. (2015) document how lifestyle changes have reduced apprenticeship opportunities for some young Inuit to acquire important hunting skills, which has reduced the skillsets from which people are able to draw upon to adapt to changing conditions, accelerated by the loss of Elders and their knowledge. Effects on the generation and transmission of LK and IK have been documented in communities across the Circumpolar North (Ford, McDowell, &amp; Pearce, 2015). In Scandinavia, research has recorded how land privatization and fragmented pasture access due to development pressures (e.g., roads, logging operations, wind farms) have reduced the ability of herders to manage reindeer migration timing in response to changing snow regimes (Hausner et al., 2019; Kelman &amp; Naess, 2019; Markkula et al., 2019). International opposition to hunting marine mammals and associated management regimes (e.g., narwhal tusk, walrus ivory, seal skins) have affected income earning opportunities and the consequent ability to invest in hunting equipment necessary to manage climate impacts (e.g., safety equipment, boats) while also reducing flexibility (Nuttall, 2020; Sejersen, 2015). </w:t>
      </w:r>
      <w:r w:rsidRPr="0073579C">
        <w:rPr>
          <w:rStyle w:val="StyleUnderline"/>
        </w:rPr>
        <w:t xml:space="preserve">The </w:t>
      </w:r>
      <w:r w:rsidRPr="0073579C">
        <w:rPr>
          <w:rStyle w:val="StyleUnderline"/>
          <w:highlight w:val="cyan"/>
        </w:rPr>
        <w:t>lack of decision</w:t>
      </w:r>
      <w:r w:rsidRPr="0073579C">
        <w:rPr>
          <w:rStyle w:val="StyleUnderline"/>
        </w:rPr>
        <w:t>-</w:t>
      </w:r>
      <w:r w:rsidRPr="0073579C">
        <w:rPr>
          <w:rStyle w:val="StyleUnderline"/>
          <w:highlight w:val="cyan"/>
        </w:rPr>
        <w:t>making</w:t>
      </w:r>
      <w:r w:rsidRPr="0073579C">
        <w:rPr>
          <w:rStyle w:val="StyleUnderline"/>
        </w:rPr>
        <w:t xml:space="preserve"> </w:t>
      </w:r>
      <w:r w:rsidRPr="0073579C">
        <w:rPr>
          <w:rStyle w:val="StyleUnderline"/>
          <w:highlight w:val="cyan"/>
        </w:rPr>
        <w:t>power</w:t>
      </w:r>
      <w:r w:rsidRPr="0073579C">
        <w:rPr>
          <w:rStyle w:val="StyleUnderline"/>
        </w:rPr>
        <w:t xml:space="preserve"> in Arctic communities and insufficient authority over decisions that impact local social–ecological conditions have also been widely </w:t>
      </w:r>
      <w:r w:rsidRPr="0073579C">
        <w:rPr>
          <w:rStyle w:val="StyleUnderline"/>
          <w:highlight w:val="cyan"/>
        </w:rPr>
        <w:t>identified</w:t>
      </w:r>
      <w:r w:rsidRPr="0073579C">
        <w:rPr>
          <w:rStyle w:val="StyleUnderline"/>
        </w:rPr>
        <w:t xml:space="preserve"> </w:t>
      </w:r>
      <w:r w:rsidRPr="0073579C">
        <w:rPr>
          <w:rStyle w:val="StyleUnderline"/>
          <w:highlight w:val="cyan"/>
        </w:rPr>
        <w:t xml:space="preserve">to limit </w:t>
      </w:r>
      <w:r w:rsidRPr="0073579C">
        <w:rPr>
          <w:rStyle w:val="StyleUnderline"/>
        </w:rPr>
        <w:t xml:space="preserve">the </w:t>
      </w:r>
      <w:r w:rsidRPr="0073579C">
        <w:rPr>
          <w:rStyle w:val="StyleUnderline"/>
          <w:highlight w:val="cyan"/>
        </w:rPr>
        <w:t>ability to</w:t>
      </w:r>
      <w:r w:rsidRPr="0073579C">
        <w:rPr>
          <w:rStyle w:val="StyleUnderline"/>
        </w:rPr>
        <w:t xml:space="preserve"> </w:t>
      </w:r>
      <w:r w:rsidRPr="0073579C">
        <w:rPr>
          <w:rStyle w:val="StyleUnderline"/>
          <w:highlight w:val="cyan"/>
        </w:rPr>
        <w:t>manage</w:t>
      </w:r>
      <w:r w:rsidRPr="0073579C">
        <w:rPr>
          <w:rStyle w:val="StyleUnderline"/>
        </w:rPr>
        <w:t xml:space="preserve"> </w:t>
      </w:r>
      <w:r w:rsidRPr="0073579C">
        <w:rPr>
          <w:rStyle w:val="StyleUnderline"/>
          <w:highlight w:val="cyan"/>
        </w:rPr>
        <w:t>change</w:t>
      </w:r>
      <w:r w:rsidRPr="0073579C">
        <w:rPr>
          <w:sz w:val="14"/>
          <w:szCs w:val="14"/>
        </w:rPr>
        <w:t xml:space="preserve"> (Berman et al., 2020; Blair &amp; Lovecraft, 2020; Stammler &amp; Ivanova, 2020). The role of these (often long-term) non-climatic factors—and other potential future trends—in shaping vulnerability (or resilience) to future climate impacts has not been widely examined. </w:t>
      </w:r>
    </w:p>
    <w:p w14:paraId="3E09C359" w14:textId="77777777" w:rsidR="00F65F51" w:rsidRPr="0073579C" w:rsidRDefault="00F65F51" w:rsidP="00F65F51">
      <w:pPr>
        <w:rPr>
          <w:sz w:val="14"/>
          <w:szCs w:val="14"/>
        </w:rPr>
      </w:pPr>
      <w:r w:rsidRPr="0073579C">
        <w:rPr>
          <w:sz w:val="14"/>
          <w:szCs w:val="14"/>
        </w:rPr>
        <w:t xml:space="preserve">5 | ADAPTATIONS ARE AVAILABLE BUT THERE ARE ALSO SIGNIFICANT BARRIERS AND LIMITS TO ADAPTING </w:t>
      </w:r>
    </w:p>
    <w:p w14:paraId="17980766" w14:textId="77777777" w:rsidR="00F65F51" w:rsidRPr="0073579C" w:rsidRDefault="00F65F51" w:rsidP="00F65F51">
      <w:pPr>
        <w:rPr>
          <w:sz w:val="14"/>
          <w:szCs w:val="14"/>
        </w:rPr>
      </w:pPr>
      <w:r w:rsidRPr="0073579C">
        <w:rPr>
          <w:sz w:val="14"/>
          <w:szCs w:val="14"/>
        </w:rPr>
        <w:t xml:space="preserve">Climate change adaptation encompasses a variety of strategies, actions, and behaviors that seek to make households, communities, and societies more resilient to climate change, and may target reducing exposure and sensitivity to climate change impacts, and/or focus on strengthening resilience and adaptive capacity. </w:t>
      </w:r>
      <w:r w:rsidRPr="0073579C">
        <w:rPr>
          <w:rStyle w:val="StyleUnderline"/>
          <w:highlight w:val="cyan"/>
        </w:rPr>
        <w:t>Adaptation is a priority</w:t>
      </w:r>
      <w:r w:rsidRPr="0073579C">
        <w:rPr>
          <w:rStyle w:val="StyleUnderline"/>
        </w:rPr>
        <w:t xml:space="preserve"> </w:t>
      </w:r>
      <w:r w:rsidRPr="0073579C">
        <w:rPr>
          <w:rStyle w:val="StyleUnderline"/>
          <w:highlight w:val="cyan"/>
        </w:rPr>
        <w:t>for Arctic regions</w:t>
      </w:r>
      <w:r w:rsidRPr="0073579C">
        <w:rPr>
          <w:rStyle w:val="StyleUnderline"/>
        </w:rPr>
        <w:t xml:space="preserve"> given the significant risks posed by current and projected future climate change </w:t>
      </w:r>
      <w:r w:rsidRPr="0073579C">
        <w:rPr>
          <w:sz w:val="14"/>
          <w:szCs w:val="14"/>
        </w:rPr>
        <w:t>(AMAP, 2017), although aside from a few studies in the 2000s (e.g., Chapin et al., 2006; Ford et al., 2007; Newton et al., 2005), adaptation has only recently emerged as a focus in Arctic research</w:t>
      </w:r>
    </w:p>
    <w:p w14:paraId="6B605618" w14:textId="39C2E26F" w:rsidR="00F65F51" w:rsidRPr="00F65F51" w:rsidRDefault="00F65F51" w:rsidP="00F65F51">
      <w:pPr>
        <w:pStyle w:val="Heading3"/>
      </w:pPr>
      <w:r>
        <w:t>2AC --- Past Tipping Point</w:t>
      </w:r>
    </w:p>
    <w:p w14:paraId="0165C0A8" w14:textId="77777777" w:rsidR="00F65F51" w:rsidRDefault="00F65F51" w:rsidP="00F65F51">
      <w:pPr>
        <w:pStyle w:val="Heading4"/>
        <w:rPr>
          <w:lang w:eastAsia="zh-TW"/>
        </w:rPr>
      </w:pPr>
      <w:r>
        <w:rPr>
          <w:lang w:eastAsia="zh-TW"/>
        </w:rPr>
        <w:t xml:space="preserve">Warming Irreversible and we are past the tipping points now. </w:t>
      </w:r>
    </w:p>
    <w:p w14:paraId="379CAF0B" w14:textId="77777777" w:rsidR="00F65F51" w:rsidRDefault="00F65F51" w:rsidP="00F65F51">
      <w:pPr>
        <w:rPr>
          <w:lang w:eastAsia="zh-TW"/>
        </w:rPr>
      </w:pPr>
      <w:r w:rsidRPr="00AA65E4">
        <w:rPr>
          <w:lang w:eastAsia="zh-TW"/>
        </w:rPr>
        <w:t xml:space="preserve">Art </w:t>
      </w:r>
      <w:r w:rsidRPr="00AA65E4">
        <w:rPr>
          <w:rStyle w:val="Style13ptBold"/>
          <w:lang w:eastAsia="zh-TW"/>
        </w:rPr>
        <w:t>Berman</w:t>
      </w:r>
      <w:r w:rsidRPr="00AA65E4">
        <w:rPr>
          <w:rStyle w:val="Style13ptBold"/>
        </w:rPr>
        <w:t xml:space="preserve"> </w:t>
      </w:r>
      <w:r w:rsidRPr="00AA65E4">
        <w:rPr>
          <w:rStyle w:val="Style13ptBold"/>
          <w:lang w:eastAsia="zh-TW"/>
        </w:rPr>
        <w:t>25</w:t>
      </w:r>
      <w:r w:rsidRPr="00AA65E4">
        <w:rPr>
          <w:lang w:eastAsia="zh-TW"/>
        </w:rPr>
        <w:t>, Art Berman is anything but your run-of-the-mill energy consultant. With a résumé boasting over 40 years as a petroleum geologist, he’s here to annihilate your preconceived notions and rearm you with unfiltered, data-backed takes on energy and its colossal role in the world's economic pulse. Learn more about Art here., "The Ocean at Its Limit: Climate, Collapse, and the Future of Life," https://www.artberman.com/blog/the-ocean-at-its-limit-climate-collapse-and-the-future-of-life/, 7-4-2025, 7-19-2025//Bellaire AA</w:t>
      </w:r>
    </w:p>
    <w:p w14:paraId="10F413D0" w14:textId="77777777" w:rsidR="00F65F51" w:rsidRPr="00F11284" w:rsidRDefault="00F65F51" w:rsidP="00F65F51">
      <w:pPr>
        <w:rPr>
          <w:sz w:val="16"/>
          <w:lang w:eastAsia="zh-TW"/>
        </w:rPr>
      </w:pPr>
      <w:r w:rsidRPr="00F11284">
        <w:rPr>
          <w:sz w:val="16"/>
          <w:lang w:eastAsia="zh-TW"/>
        </w:rPr>
        <w:t>&lt;&lt;TEXT CONDENSED: NONE OMITTED&gt;&gt;</w:t>
      </w:r>
    </w:p>
    <w:p w14:paraId="7EA8D731" w14:textId="77777777" w:rsidR="00F65F51" w:rsidRDefault="00F65F51" w:rsidP="00F65F51">
      <w:pPr>
        <w:rPr>
          <w:rStyle w:val="StyleUnderline"/>
          <w:lang w:eastAsia="zh-TW"/>
        </w:rPr>
      </w:pPr>
      <w:r w:rsidRPr="00AA65E4">
        <w:rPr>
          <w:sz w:val="16"/>
          <w:lang w:eastAsia="zh-TW"/>
        </w:rPr>
        <w:t>Industrial fishing has been a major driver of population decline. Large predatory fish like tuna, swordfish, and cod have been decimated by massive industrial fleets. Recent assessments show that</w:t>
      </w:r>
      <w:r w:rsidRPr="00F11284">
        <w:rPr>
          <w:sz w:val="16"/>
          <w:lang w:eastAsia="zh-TW"/>
        </w:rPr>
        <w:t xml:space="preserve"> </w:t>
      </w:r>
      <w:hyperlink r:id="rId231" w:tgtFrame="_blank" w:history="1">
        <w:r w:rsidRPr="00AA65E4">
          <w:rPr>
            <w:rStyle w:val="Hyperlink"/>
            <w:lang w:eastAsia="zh-TW"/>
          </w:rPr>
          <w:t>a third of the world’s fish stocks are overfished</w:t>
        </w:r>
      </w:hyperlink>
      <w:r w:rsidRPr="00AA65E4">
        <w:rPr>
          <w:sz w:val="16"/>
          <w:lang w:eastAsia="zh-TW"/>
        </w:rPr>
        <w:t>.</w:t>
      </w:r>
      <w:r w:rsidRPr="00F11284">
        <w:rPr>
          <w:sz w:val="16"/>
          <w:lang w:eastAsia="zh-TW"/>
        </w:rPr>
        <w:t xml:space="preserve"> </w:t>
      </w:r>
      <w:hyperlink r:id="rId232" w:tgtFrame="_blank" w:history="1">
        <w:r w:rsidRPr="00AA65E4">
          <w:rPr>
            <w:rStyle w:val="Hyperlink"/>
            <w:lang w:eastAsia="zh-TW"/>
          </w:rPr>
          <w:t>Daniel Pauly</w:t>
        </w:r>
      </w:hyperlink>
      <w:r w:rsidRPr="00F11284">
        <w:rPr>
          <w:sz w:val="16"/>
          <w:lang w:eastAsia="zh-TW"/>
        </w:rPr>
        <w:t xml:space="preserve"> </w:t>
      </w:r>
      <w:r w:rsidRPr="00AA65E4">
        <w:rPr>
          <w:sz w:val="16"/>
          <w:lang w:eastAsia="zh-TW"/>
        </w:rPr>
        <w:t>introduced the concept of the “</w:t>
      </w:r>
      <w:r w:rsidRPr="00AA65E4">
        <w:rPr>
          <w:rStyle w:val="StyleUnderline"/>
          <w:lang w:eastAsia="zh-TW"/>
        </w:rPr>
        <w:t xml:space="preserve">shifting </w:t>
      </w:r>
      <w:r w:rsidRPr="00AA65E4">
        <w:rPr>
          <w:rStyle w:val="Emphasis"/>
          <w:lang w:eastAsia="zh-TW"/>
        </w:rPr>
        <w:t>baseline syndrome</w:t>
      </w:r>
      <w:r w:rsidRPr="00AA65E4">
        <w:rPr>
          <w:sz w:val="16"/>
          <w:lang w:eastAsia="zh-TW"/>
        </w:rPr>
        <w:t xml:space="preserve">,” where each generation forgets the </w:t>
      </w:r>
      <w:r w:rsidRPr="00AA65E4">
        <w:rPr>
          <w:rStyle w:val="StyleUnderline"/>
          <w:lang w:eastAsia="zh-TW"/>
        </w:rPr>
        <w:t xml:space="preserve">ocean’s former </w:t>
      </w:r>
      <w:r w:rsidRPr="00AA65E4">
        <w:rPr>
          <w:rStyle w:val="Emphasis"/>
          <w:lang w:eastAsia="zh-TW"/>
        </w:rPr>
        <w:t>abundance</w:t>
      </w:r>
      <w:r w:rsidRPr="00AA65E4">
        <w:rPr>
          <w:rStyle w:val="StyleUnderline"/>
          <w:lang w:eastAsia="zh-TW"/>
        </w:rPr>
        <w:t xml:space="preserve"> and accepts a </w:t>
      </w:r>
      <w:r w:rsidRPr="00AA65E4">
        <w:rPr>
          <w:rStyle w:val="Emphasis"/>
          <w:lang w:eastAsia="zh-TW"/>
        </w:rPr>
        <w:t>diminished state</w:t>
      </w:r>
      <w:r w:rsidRPr="00AA65E4">
        <w:rPr>
          <w:rStyle w:val="StyleUnderline"/>
          <w:lang w:eastAsia="zh-TW"/>
        </w:rPr>
        <w:t xml:space="preserve"> as normal</w:t>
      </w:r>
      <w:r w:rsidRPr="00AA65E4">
        <w:rPr>
          <w:sz w:val="16"/>
          <w:lang w:eastAsia="zh-TW"/>
        </w:rPr>
        <w:t xml:space="preserve">. Pauly’s work shows that peak fish catch likely occurred in the 1990s, with global catches in decline ever since—despite what official reports claim. </w:t>
      </w:r>
      <w:r w:rsidRPr="00AA65E4">
        <w:rPr>
          <w:rStyle w:val="StyleUnderline"/>
          <w:lang w:eastAsia="zh-TW"/>
        </w:rPr>
        <w:t xml:space="preserve">That should be a red flag for future </w:t>
      </w:r>
      <w:r w:rsidRPr="00AA65E4">
        <w:rPr>
          <w:rStyle w:val="Emphasis"/>
          <w:lang w:eastAsia="zh-TW"/>
        </w:rPr>
        <w:t>human food</w:t>
      </w:r>
      <w:r w:rsidRPr="00AA65E4">
        <w:rPr>
          <w:rStyle w:val="StyleUnderline"/>
          <w:lang w:eastAsia="zh-TW"/>
        </w:rPr>
        <w:t xml:space="preserve"> supply because over</w:t>
      </w:r>
      <w:r>
        <w:rPr>
          <w:rStyle w:val="StyleUnderline"/>
          <w:lang w:eastAsia="zh-TW"/>
        </w:rPr>
        <w:t xml:space="preserve"> </w:t>
      </w:r>
      <w:hyperlink r:id="rId233" w:tgtFrame="_blank" w:history="1">
        <w:r w:rsidRPr="00AA65E4">
          <w:rPr>
            <w:rStyle w:val="StyleUnderline"/>
            <w:lang w:eastAsia="zh-TW"/>
          </w:rPr>
          <w:t xml:space="preserve">3 </w:t>
        </w:r>
        <w:r w:rsidRPr="00AA65E4">
          <w:rPr>
            <w:rStyle w:val="Emphasis"/>
            <w:lang w:eastAsia="zh-TW"/>
          </w:rPr>
          <w:t>billion people</w:t>
        </w:r>
        <w:r w:rsidRPr="00AA65E4">
          <w:rPr>
            <w:rStyle w:val="StyleUnderline"/>
            <w:lang w:eastAsia="zh-TW"/>
          </w:rPr>
          <w:t xml:space="preserve"> rely on fish a key source of protein</w:t>
        </w:r>
      </w:hyperlink>
      <w:r w:rsidRPr="00AA65E4">
        <w:rPr>
          <w:rStyle w:val="StyleUnderline"/>
          <w:lang w:eastAsia="zh-TW"/>
        </w:rPr>
        <w:t>.</w:t>
      </w:r>
      <w:r w:rsidRPr="00AA65E4">
        <w:rPr>
          <w:sz w:val="16"/>
          <w:lang w:eastAsia="zh-TW"/>
        </w:rPr>
        <w:t xml:space="preserve"> That’s especially true in places like Southeast Asia, West Africa and the Pacific Islands. </w:t>
      </w:r>
      <w:r w:rsidRPr="00AA65E4">
        <w:rPr>
          <w:rStyle w:val="StyleUnderline"/>
          <w:lang w:eastAsia="zh-TW"/>
        </w:rPr>
        <w:t xml:space="preserve">He also highlights how tens of billions in subsidies sustain industrial fleets that would otherwise be economically </w:t>
      </w:r>
      <w:r w:rsidRPr="00AA65E4">
        <w:rPr>
          <w:rStyle w:val="Emphasis"/>
          <w:lang w:eastAsia="zh-TW"/>
        </w:rPr>
        <w:t>unviable</w:t>
      </w:r>
      <w:r w:rsidRPr="00AA65E4">
        <w:rPr>
          <w:rStyle w:val="StyleUnderline"/>
          <w:lang w:eastAsia="zh-TW"/>
        </w:rPr>
        <w:t xml:space="preserve">, effectively </w:t>
      </w:r>
      <w:r w:rsidRPr="00AA65E4">
        <w:rPr>
          <w:rStyle w:val="Emphasis"/>
          <w:lang w:eastAsia="zh-TW"/>
        </w:rPr>
        <w:t>underwriting ecosystem</w:t>
      </w:r>
      <w:r w:rsidRPr="00AA65E4">
        <w:rPr>
          <w:rStyle w:val="StyleUnderline"/>
          <w:lang w:eastAsia="zh-TW"/>
        </w:rPr>
        <w:t xml:space="preserve"> collapse.</w:t>
      </w:r>
      <w:r w:rsidRPr="00F11284">
        <w:rPr>
          <w:sz w:val="16"/>
          <w:lang w:eastAsia="zh-TW"/>
        </w:rPr>
        <w:t xml:space="preserve"> </w:t>
      </w:r>
      <w:r w:rsidRPr="00AA65E4">
        <w:rPr>
          <w:sz w:val="16"/>
          <w:lang w:eastAsia="zh-TW"/>
        </w:rPr>
        <w:t>Systems ecologist</w:t>
      </w:r>
      <w:r w:rsidRPr="00F11284">
        <w:rPr>
          <w:sz w:val="16"/>
          <w:lang w:eastAsia="zh-TW"/>
        </w:rPr>
        <w:t xml:space="preserve"> </w:t>
      </w:r>
      <w:hyperlink r:id="rId234" w:tgtFrame="_blank" w:history="1">
        <w:r w:rsidRPr="00AA65E4">
          <w:rPr>
            <w:rStyle w:val="Hyperlink"/>
            <w:lang w:eastAsia="zh-TW"/>
          </w:rPr>
          <w:t>Corey Bradshaw</w:t>
        </w:r>
      </w:hyperlink>
      <w:r w:rsidRPr="00F11284">
        <w:rPr>
          <w:sz w:val="16"/>
          <w:lang w:eastAsia="zh-TW"/>
        </w:rPr>
        <w:t xml:space="preserve"> </w:t>
      </w:r>
      <w:r w:rsidRPr="00AA65E4">
        <w:rPr>
          <w:sz w:val="16"/>
          <w:lang w:eastAsia="zh-TW"/>
        </w:rPr>
        <w:t xml:space="preserve">adds that the ocean has absorbed much of humanity’s planetary overshoot—not just carbon but excess heat. As ecosystems collapse, food webs simplify. With the loss of large predators, jellyfish, algae, and smaller fish dominate. Coral reefs are in widespread decline due to warming, acidification, and direct human impact. </w:t>
      </w:r>
      <w:r w:rsidRPr="00AA65E4">
        <w:rPr>
          <w:rStyle w:val="StyleUnderline"/>
          <w:lang w:eastAsia="zh-TW"/>
        </w:rPr>
        <w:t xml:space="preserve">While we assume the ocean’s vastness ensures resilience, Bradshaw argues that many </w:t>
      </w:r>
      <w:r w:rsidRPr="00AA65E4">
        <w:rPr>
          <w:rStyle w:val="StyleUnderline"/>
          <w:highlight w:val="cyan"/>
          <w:lang w:eastAsia="zh-TW"/>
        </w:rPr>
        <w:t>ocean systems are</w:t>
      </w:r>
      <w:r w:rsidRPr="00AA65E4">
        <w:rPr>
          <w:rStyle w:val="StyleUnderline"/>
          <w:lang w:eastAsia="zh-TW"/>
        </w:rPr>
        <w:t xml:space="preserve"> near or </w:t>
      </w:r>
      <w:r w:rsidRPr="00AA65E4">
        <w:rPr>
          <w:rStyle w:val="Emphasis"/>
          <w:sz w:val="32"/>
          <w:szCs w:val="32"/>
          <w:highlight w:val="cyan"/>
          <w:lang w:eastAsia="zh-TW"/>
        </w:rPr>
        <w:t>past tipping points</w:t>
      </w:r>
      <w:r w:rsidRPr="00AA65E4">
        <w:rPr>
          <w:rStyle w:val="StyleUnderline"/>
          <w:highlight w:val="cyan"/>
          <w:lang w:eastAsia="zh-TW"/>
        </w:rPr>
        <w:t>. Biodiversity loss</w:t>
      </w:r>
      <w:r w:rsidRPr="00AA65E4">
        <w:rPr>
          <w:rStyle w:val="StyleUnderline"/>
          <w:lang w:eastAsia="zh-TW"/>
        </w:rPr>
        <w:t xml:space="preserve"> </w:t>
      </w:r>
      <w:r w:rsidRPr="00AA65E4">
        <w:rPr>
          <w:rStyle w:val="StyleUnderline"/>
          <w:highlight w:val="cyan"/>
          <w:lang w:eastAsia="zh-TW"/>
        </w:rPr>
        <w:t>is underreported</w:t>
      </w:r>
      <w:r w:rsidRPr="00AA65E4">
        <w:rPr>
          <w:rStyle w:val="StyleUnderline"/>
          <w:lang w:eastAsia="zh-TW"/>
        </w:rPr>
        <w:t xml:space="preserve">, particularly in deeper or less studied regions. </w:t>
      </w:r>
      <w:r w:rsidRPr="00AA65E4">
        <w:rPr>
          <w:rStyle w:val="StyleUnderline"/>
          <w:highlight w:val="cyan"/>
          <w:lang w:eastAsia="zh-TW"/>
        </w:rPr>
        <w:t xml:space="preserve">Public </w:t>
      </w:r>
      <w:r w:rsidRPr="00AA65E4">
        <w:rPr>
          <w:rStyle w:val="Emphasis"/>
          <w:highlight w:val="cyan"/>
          <w:lang w:eastAsia="zh-TW"/>
        </w:rPr>
        <w:t>awareness</w:t>
      </w:r>
      <w:r w:rsidRPr="00AA65E4">
        <w:rPr>
          <w:rStyle w:val="StyleUnderline"/>
          <w:highlight w:val="cyan"/>
          <w:lang w:eastAsia="zh-TW"/>
        </w:rPr>
        <w:t xml:space="preserve"> and </w:t>
      </w:r>
      <w:r w:rsidRPr="00AA65E4">
        <w:rPr>
          <w:rStyle w:val="Emphasis"/>
          <w:highlight w:val="cyan"/>
          <w:lang w:eastAsia="zh-TW"/>
        </w:rPr>
        <w:t>policy</w:t>
      </w:r>
      <w:r w:rsidRPr="00AA65E4">
        <w:rPr>
          <w:rStyle w:val="StyleUnderline"/>
          <w:highlight w:val="cyan"/>
          <w:lang w:eastAsia="zh-TW"/>
        </w:rPr>
        <w:t xml:space="preserve"> lag far</w:t>
      </w:r>
      <w:r w:rsidRPr="00AA65E4">
        <w:rPr>
          <w:rStyle w:val="StyleUnderline"/>
          <w:lang w:eastAsia="zh-TW"/>
        </w:rPr>
        <w:t xml:space="preserve"> </w:t>
      </w:r>
      <w:r w:rsidRPr="00AA65E4">
        <w:rPr>
          <w:rStyle w:val="StyleUnderline"/>
          <w:highlight w:val="cyan"/>
          <w:lang w:eastAsia="zh-TW"/>
        </w:rPr>
        <w:t>behind</w:t>
      </w:r>
      <w:r w:rsidRPr="00AA65E4">
        <w:rPr>
          <w:rStyle w:val="StyleUnderline"/>
          <w:lang w:eastAsia="zh-TW"/>
        </w:rPr>
        <w:t xml:space="preserve"> scientific understanding.</w:t>
      </w:r>
      <w:r>
        <w:rPr>
          <w:rStyle w:val="StyleUnderline"/>
          <w:lang w:eastAsia="zh-TW"/>
        </w:rPr>
        <w:t xml:space="preserve"> </w:t>
      </w:r>
      <w:r w:rsidRPr="00AA65E4">
        <w:rPr>
          <w:rStyle w:val="StyleUnderline"/>
          <w:lang w:eastAsia="zh-TW"/>
        </w:rPr>
        <w:t xml:space="preserve">Pollution adds further stress. </w:t>
      </w:r>
      <w:r w:rsidRPr="00AA65E4">
        <w:rPr>
          <w:rStyle w:val="StyleUnderline"/>
          <w:highlight w:val="cyan"/>
          <w:lang w:eastAsia="zh-TW"/>
        </w:rPr>
        <w:t xml:space="preserve">Fertilizer </w:t>
      </w:r>
      <w:r w:rsidRPr="00AA65E4">
        <w:rPr>
          <w:rStyle w:val="Emphasis"/>
          <w:highlight w:val="cyan"/>
          <w:lang w:eastAsia="zh-TW"/>
        </w:rPr>
        <w:t>runoff</w:t>
      </w:r>
      <w:r w:rsidRPr="00AA65E4">
        <w:rPr>
          <w:rStyle w:val="StyleUnderline"/>
          <w:highlight w:val="cyan"/>
          <w:lang w:eastAsia="zh-TW"/>
        </w:rPr>
        <w:t xml:space="preserve"> creates</w:t>
      </w:r>
      <w:r>
        <w:rPr>
          <w:rStyle w:val="StyleUnderline"/>
          <w:highlight w:val="cyan"/>
          <w:lang w:eastAsia="zh-TW"/>
        </w:rPr>
        <w:t xml:space="preserve"> </w:t>
      </w:r>
      <w:hyperlink r:id="rId235" w:tgtFrame="_blank" w:history="1">
        <w:r w:rsidRPr="00AA65E4">
          <w:rPr>
            <w:rStyle w:val="StyleUnderline"/>
            <w:highlight w:val="cyan"/>
            <w:lang w:eastAsia="zh-TW"/>
          </w:rPr>
          <w:t>coastal</w:t>
        </w:r>
        <w:r w:rsidRPr="00AA65E4">
          <w:rPr>
            <w:rStyle w:val="Emphasis"/>
            <w:highlight w:val="cyan"/>
            <w:lang w:eastAsia="zh-TW"/>
          </w:rPr>
          <w:t xml:space="preserve"> dead zones</w:t>
        </w:r>
      </w:hyperlink>
      <w:r w:rsidRPr="00AA65E4">
        <w:rPr>
          <w:rStyle w:val="StyleUnderline"/>
          <w:lang w:eastAsia="zh-TW"/>
        </w:rPr>
        <w:t xml:space="preserve">, where </w:t>
      </w:r>
      <w:r w:rsidRPr="00AA65E4">
        <w:rPr>
          <w:rStyle w:val="Emphasis"/>
          <w:highlight w:val="cyan"/>
          <w:lang w:eastAsia="zh-TW"/>
        </w:rPr>
        <w:t>algae blooms</w:t>
      </w:r>
      <w:r w:rsidRPr="00AA65E4">
        <w:rPr>
          <w:rStyle w:val="StyleUnderline"/>
          <w:highlight w:val="cyan"/>
          <w:lang w:eastAsia="zh-TW"/>
        </w:rPr>
        <w:t xml:space="preserve"> deplete</w:t>
      </w:r>
      <w:r w:rsidRPr="00AA65E4">
        <w:rPr>
          <w:rStyle w:val="StyleUnderline"/>
          <w:lang w:eastAsia="zh-TW"/>
        </w:rPr>
        <w:t xml:space="preserve"> </w:t>
      </w:r>
      <w:r w:rsidRPr="00AA65E4">
        <w:rPr>
          <w:rStyle w:val="StyleUnderline"/>
          <w:highlight w:val="cyan"/>
          <w:lang w:eastAsia="zh-TW"/>
        </w:rPr>
        <w:t>oxygen</w:t>
      </w:r>
      <w:r w:rsidRPr="00AA65E4">
        <w:rPr>
          <w:rStyle w:val="StyleUnderline"/>
          <w:lang w:eastAsia="zh-TW"/>
        </w:rPr>
        <w:t xml:space="preserve">. </w:t>
      </w:r>
      <w:r w:rsidRPr="00AA65E4">
        <w:rPr>
          <w:rStyle w:val="StyleUnderline"/>
          <w:highlight w:val="cyan"/>
          <w:lang w:eastAsia="zh-TW"/>
        </w:rPr>
        <w:t xml:space="preserve">Plastic </w:t>
      </w:r>
      <w:r w:rsidRPr="00AA65E4">
        <w:rPr>
          <w:rStyle w:val="Emphasis"/>
          <w:highlight w:val="cyan"/>
          <w:lang w:eastAsia="zh-TW"/>
        </w:rPr>
        <w:t>pollution</w:t>
      </w:r>
      <w:r w:rsidRPr="00AA65E4">
        <w:rPr>
          <w:rStyle w:val="StyleUnderline"/>
          <w:highlight w:val="cyan"/>
          <w:lang w:eastAsia="zh-TW"/>
        </w:rPr>
        <w:t xml:space="preserve"> is </w:t>
      </w:r>
      <w:r w:rsidRPr="00AA65E4">
        <w:rPr>
          <w:rStyle w:val="Emphasis"/>
          <w:highlight w:val="cyan"/>
          <w:lang w:eastAsia="zh-TW"/>
        </w:rPr>
        <w:t>overwhelming</w:t>
      </w:r>
      <w:r w:rsidRPr="00AA65E4">
        <w:rPr>
          <w:rStyle w:val="StyleUnderline"/>
          <w:lang w:eastAsia="zh-TW"/>
        </w:rPr>
        <w:t xml:space="preserve"> even in </w:t>
      </w:r>
      <w:r w:rsidRPr="00AA65E4">
        <w:rPr>
          <w:rStyle w:val="Emphasis"/>
          <w:lang w:eastAsia="zh-TW"/>
        </w:rPr>
        <w:t>remote regions</w:t>
      </w:r>
      <w:r w:rsidRPr="00AA65E4">
        <w:rPr>
          <w:rStyle w:val="Emphasis"/>
          <w:highlight w:val="cyan"/>
          <w:lang w:eastAsia="zh-TW"/>
        </w:rPr>
        <w:t>.</w:t>
      </w:r>
      <w:r>
        <w:rPr>
          <w:rStyle w:val="Emphasis"/>
          <w:highlight w:val="cyan"/>
          <w:lang w:eastAsia="zh-TW"/>
        </w:rPr>
        <w:t xml:space="preserve"> </w:t>
      </w:r>
      <w:hyperlink r:id="rId236" w:tgtFrame="_blank" w:history="1">
        <w:r w:rsidRPr="00AA65E4">
          <w:rPr>
            <w:rStyle w:val="Emphasis"/>
            <w:highlight w:val="cyan"/>
            <w:lang w:eastAsia="zh-TW"/>
          </w:rPr>
          <w:t>Ocean acidification</w:t>
        </w:r>
      </w:hyperlink>
      <w:r w:rsidRPr="00AA65E4">
        <w:rPr>
          <w:rStyle w:val="StyleUnderline"/>
          <w:lang w:eastAsia="zh-TW"/>
        </w:rPr>
        <w:t>,</w:t>
      </w:r>
      <w:r w:rsidRPr="00AA65E4">
        <w:rPr>
          <w:sz w:val="16"/>
          <w:lang w:eastAsia="zh-TW"/>
        </w:rPr>
        <w:t xml:space="preserve"> caused by carbon absorption, </w:t>
      </w:r>
      <w:r w:rsidRPr="00AA65E4">
        <w:rPr>
          <w:rStyle w:val="StyleUnderline"/>
          <w:highlight w:val="cyan"/>
          <w:lang w:eastAsia="zh-TW"/>
        </w:rPr>
        <w:t>dissolves</w:t>
      </w:r>
      <w:r w:rsidRPr="00AA65E4">
        <w:rPr>
          <w:rStyle w:val="StyleUnderline"/>
          <w:lang w:eastAsia="zh-TW"/>
        </w:rPr>
        <w:t xml:space="preserve"> the calcium-based structures of </w:t>
      </w:r>
      <w:r w:rsidRPr="00AA65E4">
        <w:rPr>
          <w:rStyle w:val="StyleUnderline"/>
          <w:highlight w:val="cyan"/>
          <w:lang w:eastAsia="zh-TW"/>
        </w:rPr>
        <w:t>plankton and coral, undermining foundational ecosystems.</w:t>
      </w:r>
      <w:r>
        <w:rPr>
          <w:rStyle w:val="StyleUnderline"/>
          <w:lang w:eastAsia="zh-TW"/>
        </w:rPr>
        <w:t xml:space="preserve"> </w:t>
      </w:r>
      <w:r w:rsidRPr="00AA65E4">
        <w:rPr>
          <w:sz w:val="16"/>
          <w:lang w:eastAsia="zh-TW"/>
        </w:rPr>
        <w:t>One of the most critical planetary boundaries under pressure is the</w:t>
      </w:r>
      <w:r w:rsidRPr="00F11284">
        <w:rPr>
          <w:sz w:val="16"/>
          <w:lang w:eastAsia="zh-TW"/>
        </w:rPr>
        <w:t xml:space="preserve"> </w:t>
      </w:r>
      <w:hyperlink r:id="rId237" w:tgtFrame="_blank" w:history="1">
        <w:r w:rsidRPr="00AA65E4">
          <w:rPr>
            <w:rStyle w:val="Hyperlink"/>
            <w:lang w:eastAsia="zh-TW"/>
          </w:rPr>
          <w:t>Atlantic Meridional Overturning Circulation</w:t>
        </w:r>
      </w:hyperlink>
      <w:r w:rsidRPr="00F11284">
        <w:rPr>
          <w:sz w:val="16"/>
          <w:lang w:eastAsia="zh-TW"/>
        </w:rPr>
        <w:t xml:space="preserve"> </w:t>
      </w:r>
      <w:r w:rsidRPr="00AA65E4">
        <w:rPr>
          <w:sz w:val="16"/>
          <w:lang w:eastAsia="zh-TW"/>
        </w:rPr>
        <w:t xml:space="preserve">(AMOC). This global conveyor of ocean currents transports warm surface water poleward and returns cold water at depth (Figure 3). Higher global temperatures have accelerated the melting of Greenland and Antarctic ice, adding fresh water to the North Atlantic. This “freshening” disrupts the sinking of salty, denser water, weakening the AMOC. </w:t>
      </w:r>
      <w:r w:rsidRPr="00AA65E4">
        <w:rPr>
          <w:rStyle w:val="StyleUnderline"/>
          <w:lang w:eastAsia="zh-TW"/>
        </w:rPr>
        <w:t xml:space="preserve">The result is slower global circulation of heat and carbon, altered rainfall patterns, </w:t>
      </w:r>
      <w:r w:rsidRPr="00AA65E4">
        <w:rPr>
          <w:rStyle w:val="StyleUnderline"/>
          <w:highlight w:val="cyan"/>
          <w:lang w:eastAsia="zh-TW"/>
        </w:rPr>
        <w:t xml:space="preserve">regional </w:t>
      </w:r>
      <w:r w:rsidRPr="00AA65E4">
        <w:rPr>
          <w:rStyle w:val="Emphasis"/>
          <w:highlight w:val="cyan"/>
          <w:lang w:eastAsia="zh-TW"/>
        </w:rPr>
        <w:t>cooling</w:t>
      </w:r>
      <w:r w:rsidRPr="00AA65E4">
        <w:rPr>
          <w:rStyle w:val="StyleUnderline"/>
          <w:highlight w:val="cyan"/>
          <w:lang w:eastAsia="zh-TW"/>
        </w:rPr>
        <w:t xml:space="preserve"> or </w:t>
      </w:r>
      <w:r w:rsidRPr="00AA65E4">
        <w:rPr>
          <w:rStyle w:val="Emphasis"/>
          <w:highlight w:val="cyan"/>
          <w:lang w:eastAsia="zh-TW"/>
        </w:rPr>
        <w:t>heating</w:t>
      </w:r>
      <w:r w:rsidRPr="00AA65E4">
        <w:rPr>
          <w:rStyle w:val="StyleUnderline"/>
          <w:lang w:eastAsia="zh-TW"/>
        </w:rPr>
        <w:t xml:space="preserve">, and </w:t>
      </w:r>
      <w:r w:rsidRPr="00AA65E4">
        <w:rPr>
          <w:rStyle w:val="StyleUnderline"/>
          <w:highlight w:val="cyan"/>
          <w:lang w:eastAsia="zh-TW"/>
        </w:rPr>
        <w:t xml:space="preserve">rising sea levels. </w:t>
      </w:r>
      <w:r w:rsidRPr="00AA65E4">
        <w:rPr>
          <w:rStyle w:val="Emphasis"/>
          <w:highlight w:val="cyan"/>
          <w:lang w:eastAsia="zh-TW"/>
        </w:rPr>
        <w:t>Stratification</w:t>
      </w:r>
      <w:r w:rsidRPr="00AA65E4">
        <w:rPr>
          <w:rStyle w:val="StyleUnderline"/>
          <w:highlight w:val="cyan"/>
          <w:lang w:eastAsia="zh-TW"/>
        </w:rPr>
        <w:t xml:space="preserve"> and</w:t>
      </w:r>
      <w:r w:rsidRPr="00AA65E4">
        <w:rPr>
          <w:rStyle w:val="StyleUnderline"/>
          <w:lang w:eastAsia="zh-TW"/>
        </w:rPr>
        <w:t xml:space="preserve"> deep </w:t>
      </w:r>
      <w:r w:rsidRPr="00AA65E4">
        <w:rPr>
          <w:rStyle w:val="StyleUnderline"/>
          <w:highlight w:val="cyan"/>
          <w:lang w:eastAsia="zh-TW"/>
        </w:rPr>
        <w:t>ocean warming are advancing</w:t>
      </w:r>
      <w:r w:rsidRPr="00AA65E4">
        <w:rPr>
          <w:rStyle w:val="StyleUnderline"/>
          <w:lang w:eastAsia="zh-TW"/>
        </w:rPr>
        <w:t xml:space="preserve">, as </w:t>
      </w:r>
      <w:r w:rsidRPr="00AA65E4">
        <w:rPr>
          <w:rStyle w:val="Emphasis"/>
          <w:lang w:eastAsia="zh-TW"/>
        </w:rPr>
        <w:t>multiple tipping points</w:t>
      </w:r>
      <w:r w:rsidRPr="00AA65E4">
        <w:rPr>
          <w:rStyle w:val="StyleUnderline"/>
          <w:lang w:eastAsia="zh-TW"/>
        </w:rPr>
        <w:t xml:space="preserve"> are now </w:t>
      </w:r>
      <w:r w:rsidRPr="00AA65E4">
        <w:rPr>
          <w:rStyle w:val="Emphasis"/>
          <w:lang w:eastAsia="zh-TW"/>
        </w:rPr>
        <w:t>converging</w:t>
      </w:r>
      <w:r w:rsidRPr="00AA65E4">
        <w:rPr>
          <w:rStyle w:val="StyleUnderline"/>
          <w:lang w:eastAsia="zh-TW"/>
        </w:rPr>
        <w:t>.</w:t>
      </w:r>
      <w:r w:rsidRPr="00F11284">
        <w:rPr>
          <w:sz w:val="16"/>
          <w:lang w:eastAsia="zh-TW"/>
        </w:rPr>
        <w:t xml:space="preserve"> </w:t>
      </w:r>
      <w:r w:rsidRPr="00AA65E4">
        <w:rPr>
          <w:rStyle w:val="StyleUnderline"/>
          <w:highlight w:val="cyan"/>
          <w:lang w:eastAsia="zh-TW"/>
        </w:rPr>
        <w:t>This isn’t merely a l</w:t>
      </w:r>
      <w:r w:rsidRPr="00AA65E4">
        <w:rPr>
          <w:rStyle w:val="StyleUnderline"/>
          <w:lang w:eastAsia="zh-TW"/>
        </w:rPr>
        <w:t xml:space="preserve">ocal or </w:t>
      </w:r>
      <w:r w:rsidRPr="00AA65E4">
        <w:rPr>
          <w:rStyle w:val="StyleUnderline"/>
          <w:highlight w:val="cyan"/>
          <w:lang w:eastAsia="zh-TW"/>
        </w:rPr>
        <w:t>temporary issue</w:t>
      </w:r>
      <w:r w:rsidRPr="00AA65E4">
        <w:rPr>
          <w:rStyle w:val="StyleUnderline"/>
          <w:lang w:eastAsia="zh-TW"/>
        </w:rPr>
        <w:t>. AMOC regulates the planet much like an HVAC system regulates your home.</w:t>
      </w:r>
      <w:r>
        <w:rPr>
          <w:rStyle w:val="StyleUnderline"/>
          <w:lang w:eastAsia="zh-TW"/>
        </w:rPr>
        <w:t xml:space="preserve"> </w:t>
      </w:r>
      <w:hyperlink r:id="rId238" w:tgtFrame="_blank" w:history="1">
        <w:r w:rsidRPr="00AA65E4">
          <w:rPr>
            <w:rStyle w:val="StyleUnderline"/>
            <w:lang w:eastAsia="zh-TW"/>
          </w:rPr>
          <w:t xml:space="preserve">If it breaks, </w:t>
        </w:r>
        <w:r w:rsidRPr="00AA65E4">
          <w:rPr>
            <w:rStyle w:val="StyleUnderline"/>
            <w:highlight w:val="cyan"/>
            <w:lang w:eastAsia="zh-TW"/>
          </w:rPr>
          <w:t>conditions become unlivable</w:t>
        </w:r>
      </w:hyperlink>
      <w:r w:rsidRPr="00AA65E4">
        <w:rPr>
          <w:sz w:val="16"/>
          <w:lang w:eastAsia="zh-TW"/>
        </w:rPr>
        <w:t>: colder European winters, altered monsoons, and accelerated sea-level rise are among the major anticipated outcomes.</w:t>
      </w:r>
      <w:r w:rsidRPr="00F11284">
        <w:rPr>
          <w:sz w:val="16"/>
          <w:lang w:eastAsia="zh-TW"/>
        </w:rPr>
        <w:t xml:space="preserve"> </w:t>
      </w:r>
      <w:r w:rsidRPr="00AA65E4">
        <w:rPr>
          <w:rStyle w:val="StyleUnderline"/>
          <w:highlight w:val="cyan"/>
          <w:lang w:eastAsia="zh-TW"/>
        </w:rPr>
        <w:t xml:space="preserve">The problem </w:t>
      </w:r>
      <w:proofErr w:type="gramStart"/>
      <w:r w:rsidRPr="00AA65E4">
        <w:rPr>
          <w:rStyle w:val="StyleUnderline"/>
          <w:highlight w:val="cyan"/>
          <w:lang w:eastAsia="zh-TW"/>
        </w:rPr>
        <w:t>is,</w:t>
      </w:r>
      <w:proofErr w:type="gramEnd"/>
      <w:r w:rsidRPr="00AA65E4">
        <w:rPr>
          <w:rStyle w:val="StyleUnderline"/>
          <w:lang w:eastAsia="zh-TW"/>
        </w:rPr>
        <w:t xml:space="preserve"> many of these changes are likely </w:t>
      </w:r>
      <w:r w:rsidRPr="00AA65E4">
        <w:rPr>
          <w:rStyle w:val="Emphasis"/>
          <w:sz w:val="36"/>
          <w:szCs w:val="36"/>
          <w:highlight w:val="cyan"/>
          <w:lang w:eastAsia="zh-TW"/>
        </w:rPr>
        <w:t xml:space="preserve">not reversible </w:t>
      </w:r>
      <w:proofErr w:type="gramStart"/>
      <w:r w:rsidRPr="00AA65E4">
        <w:rPr>
          <w:rStyle w:val="Emphasis"/>
          <w:sz w:val="36"/>
          <w:szCs w:val="36"/>
          <w:highlight w:val="cyan"/>
          <w:lang w:eastAsia="zh-TW"/>
        </w:rPr>
        <w:t>on</w:t>
      </w:r>
      <w:proofErr w:type="gramEnd"/>
      <w:r w:rsidRPr="00AA65E4">
        <w:rPr>
          <w:rStyle w:val="Emphasis"/>
          <w:sz w:val="36"/>
          <w:szCs w:val="36"/>
          <w:highlight w:val="cyan"/>
          <w:lang w:eastAsia="zh-TW"/>
        </w:rPr>
        <w:t xml:space="preserve"> human timescales</w:t>
      </w:r>
      <w:r w:rsidRPr="00AA65E4">
        <w:rPr>
          <w:rStyle w:val="StyleUnderline"/>
          <w:lang w:eastAsia="zh-TW"/>
        </w:rPr>
        <w:t>.</w:t>
      </w:r>
      <w:r>
        <w:rPr>
          <w:rStyle w:val="StyleUnderline"/>
          <w:lang w:eastAsia="zh-TW"/>
        </w:rPr>
        <w:t xml:space="preserve"> </w:t>
      </w:r>
    </w:p>
    <w:p w14:paraId="7AA0AEFB" w14:textId="77777777" w:rsidR="00F65F51" w:rsidRDefault="00F65F51" w:rsidP="00F65F51"/>
    <w:p w14:paraId="78B52690" w14:textId="04759AF6" w:rsidR="004E2898" w:rsidRDefault="004E2898" w:rsidP="004E2898">
      <w:pPr>
        <w:pStyle w:val="Heading3"/>
      </w:pPr>
      <w:r>
        <w:t xml:space="preserve">1AR --- Past Tipping Points </w:t>
      </w:r>
    </w:p>
    <w:p w14:paraId="34F86491" w14:textId="77777777" w:rsidR="004677E5" w:rsidRPr="0038776E" w:rsidRDefault="004677E5" w:rsidP="004677E5">
      <w:pPr>
        <w:pStyle w:val="Heading4"/>
      </w:pPr>
      <w:r w:rsidRPr="0038776E">
        <w:t>We’ve Passed a Climate Tipping Point – the 1.5° benchmark broke already</w:t>
      </w:r>
      <w:r>
        <w:rPr>
          <w:u w:val="single"/>
        </w:rPr>
        <w:t xml:space="preserve"> </w:t>
      </w:r>
    </w:p>
    <w:p w14:paraId="3836D9AE" w14:textId="77777777" w:rsidR="004677E5" w:rsidRPr="0038776E" w:rsidRDefault="004677E5" w:rsidP="004677E5">
      <w:r w:rsidRPr="0038776E">
        <w:t xml:space="preserve">Ashley </w:t>
      </w:r>
      <w:r w:rsidRPr="0038776E">
        <w:rPr>
          <w:rFonts w:eastAsiaTheme="majorEastAsia" w:cstheme="majorBidi"/>
          <w:b/>
          <w:iCs/>
          <w:sz w:val="26"/>
        </w:rPr>
        <w:t>Morgan</w:t>
      </w:r>
      <w:r w:rsidRPr="0038776E">
        <w:t xml:space="preserve">, May 29, </w:t>
      </w:r>
      <w:r w:rsidRPr="0038776E">
        <w:rPr>
          <w:rFonts w:eastAsiaTheme="majorEastAsia" w:cstheme="majorBidi"/>
          <w:b/>
          <w:iCs/>
          <w:sz w:val="26"/>
        </w:rPr>
        <w:t>2025</w:t>
      </w:r>
      <w:r w:rsidRPr="0038776E">
        <w:t>; (Ashley Morgan - Ashley Morgan's coverage focuses on local news and safety, with an emphasis on weather-related events, crime, and community announcements. She was featured on Galaxy News, Decatur Metro, KCWY-TV (Mills, WY); Daily Galaxy; “</w:t>
      </w:r>
    </w:p>
    <w:p w14:paraId="271392ED" w14:textId="0203579C" w:rsidR="004677E5" w:rsidRDefault="004677E5" w:rsidP="004677E5">
      <w:pPr>
        <w:rPr>
          <w:u w:val="single"/>
        </w:rPr>
      </w:pPr>
      <w:r w:rsidRPr="0038776E">
        <w:rPr>
          <w:sz w:val="16"/>
        </w:rPr>
        <w:t xml:space="preserve">The United Nations has issued a stark warning: there is a 70 percent chance that the Earth’s average temperature from 2025 to 2029 will exceed the critical 1.5 degrees Celsius warming threshold. The findings, published in a new report by the World Meteorological Organization (WMO), suggest that </w:t>
      </w:r>
      <w:r w:rsidRPr="0038776E">
        <w:rPr>
          <w:highlight w:val="cyan"/>
          <w:u w:val="single"/>
        </w:rPr>
        <w:t>the planet</w:t>
      </w:r>
      <w:r w:rsidRPr="0038776E">
        <w:rPr>
          <w:u w:val="single"/>
        </w:rPr>
        <w:t xml:space="preserve"> will </w:t>
      </w:r>
      <w:r w:rsidRPr="0038776E">
        <w:rPr>
          <w:highlight w:val="cyan"/>
          <w:u w:val="single"/>
        </w:rPr>
        <w:t>continue to endure historic levels of heat</w:t>
      </w:r>
      <w:r w:rsidRPr="0038776E">
        <w:rPr>
          <w:u w:val="single"/>
        </w:rPr>
        <w:t xml:space="preserve">, </w:t>
      </w:r>
      <w:r w:rsidRPr="0038776E">
        <w:rPr>
          <w:highlight w:val="cyan"/>
          <w:u w:val="single"/>
        </w:rPr>
        <w:t>following record-breaking temperatures</w:t>
      </w:r>
      <w:r w:rsidRPr="0038776E">
        <w:rPr>
          <w:u w:val="single"/>
        </w:rPr>
        <w:t xml:space="preserve"> in 2023 and 2024.</w:t>
      </w:r>
      <w:r w:rsidRPr="0038776E">
        <w:rPr>
          <w:sz w:val="16"/>
        </w:rPr>
        <w:t xml:space="preserve"> The 1.5°c Target Slipping Away According to the WMO, each of the next five years is projected to register global near-surface temperatures between 1.2°C and 1.9°C above pre-industrial levels. This estimate is based on the 1850–1900 average, a baseline used to measure the effects of industrial-era greenhouse gas emissions. The WMO’s five-year forecast, compiled by the UK Met Office and other leading global centers, aligns with growing scientific concern that the 1.5°C target set by the 2015 Paris climate accords may now be beyond reach.</w:t>
      </w:r>
      <w:r w:rsidRPr="0038776E">
        <w:rPr>
          <w:sz w:val="16"/>
          <w:u w:val="single"/>
        </w:rPr>
        <w:t xml:space="preserve"> </w:t>
      </w:r>
      <w:r w:rsidRPr="0038776E">
        <w:rPr>
          <w:u w:val="single"/>
        </w:rPr>
        <w:t xml:space="preserve">“This is entirely consistent with our proximity to passing 1.5°C on a long-term basis in the late 2020s or early 2030s,” said Peter Thorne, director of the Irish Climate Analysis and Research Units group at the University of Maynooth. Thorne predicted that </w:t>
      </w:r>
      <w:r w:rsidRPr="0038776E">
        <w:rPr>
          <w:highlight w:val="cyan"/>
          <w:u w:val="single"/>
        </w:rPr>
        <w:t>within the next “two to three years, this probability [will be] 100 percent</w:t>
      </w:r>
      <w:r w:rsidRPr="0038776E">
        <w:rPr>
          <w:u w:val="single"/>
        </w:rPr>
        <w:t>.”</w:t>
      </w:r>
      <w:r w:rsidRPr="0038776E">
        <w:rPr>
          <w:sz w:val="16"/>
        </w:rPr>
        <w:t xml:space="preserve"> New Benchmarks </w:t>
      </w:r>
      <w:proofErr w:type="gramStart"/>
      <w:r w:rsidRPr="0038776E">
        <w:rPr>
          <w:sz w:val="16"/>
        </w:rPr>
        <w:t>For</w:t>
      </w:r>
      <w:proofErr w:type="gramEnd"/>
      <w:r w:rsidRPr="0038776E">
        <w:rPr>
          <w:sz w:val="16"/>
        </w:rPr>
        <w:t xml:space="preserve"> Global Heat The report also reveals an 80 percent probability that at least one year between 2025 and 2029 will surpass 2024 as the hottest year on record. Longer-term climate assessments suggest that warming has already approached dangerous territory. Using a methodology that blends observed temperatures from 2015–2024 with predictions through 2034, the WMO estimates current warming at 1.44°C. Meanwhile, the Copernicus Climate Change Service puts that number slightly lower at 1.39°C, yet forecasts that 1.5°C could be breached by mid-2029 or sooner. The report also mentions a one percent chance that a year between 2025 and 2029 could exceed 2°C of warming, a scenario previously considered implausible. “It is shocking,” said Adam Scaife from the Met Office. “That probability is going to rise.” </w:t>
      </w:r>
      <w:r w:rsidRPr="0038776E">
        <w:rPr>
          <w:u w:val="single"/>
        </w:rPr>
        <w:t xml:space="preserve">He pointed out that similar projections made a decade ago regarding the </w:t>
      </w:r>
      <w:r w:rsidRPr="0038776E">
        <w:rPr>
          <w:highlight w:val="cyan"/>
          <w:u w:val="single"/>
        </w:rPr>
        <w:t>1.5 °C benchmark were once dismissed—until they were realized in 2024</w:t>
      </w:r>
      <w:r w:rsidRPr="0038776E">
        <w:rPr>
          <w:u w:val="single"/>
        </w:rPr>
        <w:t xml:space="preserve">. </w:t>
      </w:r>
      <w:r w:rsidRPr="0038776E">
        <w:rPr>
          <w:sz w:val="16"/>
        </w:rPr>
        <w:t xml:space="preserve">Extreme Weather Signs Already Visible </w:t>
      </w:r>
      <w:r w:rsidRPr="0038776E">
        <w:rPr>
          <w:highlight w:val="cyan"/>
          <w:u w:val="single"/>
        </w:rPr>
        <w:t>The real-world effects of this rapid warming are already being felt across continents</w:t>
      </w:r>
      <w:r w:rsidRPr="0038776E">
        <w:rPr>
          <w:u w:val="single"/>
        </w:rPr>
        <w:t>.</w:t>
      </w:r>
      <w:r w:rsidRPr="0038776E">
        <w:rPr>
          <w:sz w:val="16"/>
        </w:rPr>
        <w:t xml:space="preserve"> In recent weeks, China has recorded temperatures soaring beyond 40 °C, the United Arab Emirates reached nearly 52 °C, and Pakistan endured deadly winds after an intense heatwave. Elsewhere, floods have devastated parts of Australia, France, Algeria, India, China, and Ghana, while wildfires have raged across Canada. “We’ve already hit a dangerous level of warming,” noted Friederike Otto, climatologist at Imperial College London. “Relying on oil, gas, and coal in 2025 is total lunacy,” she added. Her view is echoed by Davide Faranda of France’s CNRS, who emphasized that the science is “unequivocal” in calling for urgent cuts to fossil fuel emissions and an accelerated transition to clean energy. Polar Regions </w:t>
      </w:r>
      <w:proofErr w:type="gramStart"/>
      <w:r w:rsidRPr="0038776E">
        <w:rPr>
          <w:sz w:val="16"/>
        </w:rPr>
        <w:t>And</w:t>
      </w:r>
      <w:proofErr w:type="gramEnd"/>
      <w:r w:rsidRPr="0038776E">
        <w:rPr>
          <w:sz w:val="16"/>
        </w:rPr>
        <w:t xml:space="preserve"> Rain Patterns Also Shifting The report highlights a continued acceleration of warming in the Arctic, a region already heating up faster than the global average. Predictions for 2025–2029 indicate ongoing loss of sea ice in the Barents Sea, Bering Sea, and the Sea of Okhotsk. In terms of precipitation, the Sahel, northern Europe, Alaska, and northern Siberia are expected to become wetter than average, while Amazonia is likely to experience drier conditions. </w:t>
      </w:r>
      <w:r w:rsidRPr="0038776E">
        <w:rPr>
          <w:u w:val="single"/>
        </w:rPr>
        <w:t xml:space="preserve">These projections point to a </w:t>
      </w:r>
      <w:r w:rsidRPr="0038776E">
        <w:rPr>
          <w:highlight w:val="cyan"/>
          <w:u w:val="single"/>
        </w:rPr>
        <w:t xml:space="preserve">future of </w:t>
      </w:r>
      <w:r w:rsidRPr="0038776E">
        <w:rPr>
          <w:u w:val="single"/>
        </w:rPr>
        <w:t xml:space="preserve">growing </w:t>
      </w:r>
      <w:r w:rsidRPr="0038776E">
        <w:rPr>
          <w:highlight w:val="cyan"/>
          <w:u w:val="single"/>
        </w:rPr>
        <w:t>climatic instability, with each fraction of a degree in warming increasing the likelihood of heatwaves, extreme storms, droughts, and melting ice</w:t>
      </w:r>
      <w:r w:rsidRPr="0038776E">
        <w:rPr>
          <w:u w:val="single"/>
        </w:rPr>
        <w:t xml:space="preserve">. As Ko Barrett, the WMO’s deputy secretary-general, concluded: “There will be a growing negative impact on our economies, our daily lives, our ecosystems and our planet.” </w:t>
      </w:r>
    </w:p>
    <w:p w14:paraId="62DDBEF4" w14:textId="77777777" w:rsidR="004677E5" w:rsidRDefault="004677E5" w:rsidP="004677E5">
      <w:pPr>
        <w:pStyle w:val="Heading4"/>
      </w:pPr>
      <w:r>
        <w:t xml:space="preserve">Multiple tipping points already crossed or statistically likely to be </w:t>
      </w:r>
      <w:proofErr w:type="spellStart"/>
      <w:proofErr w:type="gramStart"/>
      <w:r>
        <w:t>to</w:t>
      </w:r>
      <w:proofErr w:type="spellEnd"/>
      <w:proofErr w:type="gramEnd"/>
      <w:r>
        <w:t xml:space="preserve"> far </w:t>
      </w:r>
      <w:proofErr w:type="gramStart"/>
      <w:r>
        <w:t>gone</w:t>
      </w:r>
      <w:proofErr w:type="gramEnd"/>
    </w:p>
    <w:p w14:paraId="6FF38515" w14:textId="77777777" w:rsidR="004677E5" w:rsidRPr="001941DC" w:rsidRDefault="004677E5" w:rsidP="004677E5">
      <w:r>
        <w:t xml:space="preserve">Jennifer </w:t>
      </w:r>
      <w:r w:rsidRPr="001941DC">
        <w:rPr>
          <w:rStyle w:val="Style13ptBold"/>
        </w:rPr>
        <w:t>Gray</w:t>
      </w:r>
      <w:r>
        <w:rPr>
          <w:rStyle w:val="Style13ptBold"/>
        </w:rPr>
        <w:t xml:space="preserve"> ’25 </w:t>
      </w:r>
      <w:r w:rsidRPr="001941DC">
        <w:t>[Meteorology/Geosciences from Mississippi State University; Broadcast Journalism/Spanish from Northwestern State University</w:t>
      </w:r>
      <w:r>
        <w:t>, “</w:t>
      </w:r>
      <w:r w:rsidRPr="008217F0">
        <w:t>Earth Is Approaching Dangerous, Irreversible Climate Tipping Points, Scientists Warn</w:t>
      </w:r>
      <w:r>
        <w:t xml:space="preserve">,” </w:t>
      </w:r>
      <w:hyperlink r:id="rId239" w:history="1">
        <w:r w:rsidRPr="00C370F3">
          <w:rPr>
            <w:rStyle w:val="Hyperlink"/>
          </w:rPr>
          <w:t>https://weather.com/news/climate/news/2025-04-26-climate-tipping-points-revealed-global-warming-study</w:t>
        </w:r>
      </w:hyperlink>
      <w:r>
        <w:t>, April 26, 2025] BC</w:t>
      </w:r>
    </w:p>
    <w:p w14:paraId="2DDF8B4A" w14:textId="0B907F5E" w:rsidR="004677E5" w:rsidRPr="004677E5" w:rsidRDefault="004677E5" w:rsidP="004677E5">
      <w:pPr>
        <w:rPr>
          <w:b/>
          <w:iCs/>
          <w:u w:val="single"/>
        </w:rPr>
      </w:pPr>
      <w:r w:rsidRPr="001941DC">
        <w:rPr>
          <w:rStyle w:val="StyleUnderline"/>
        </w:rPr>
        <w:t xml:space="preserve">Our </w:t>
      </w:r>
      <w:r w:rsidRPr="002C0091">
        <w:rPr>
          <w:rStyle w:val="StyleUnderline"/>
          <w:highlight w:val="cyan"/>
        </w:rPr>
        <w:t>planet is headed toward</w:t>
      </w:r>
      <w:r w:rsidRPr="001941DC">
        <w:rPr>
          <w:rStyle w:val="StyleUnderline"/>
        </w:rPr>
        <w:t xml:space="preserve"> several catastrophic climate </w:t>
      </w:r>
      <w:r w:rsidRPr="002C0091">
        <w:rPr>
          <w:rStyle w:val="StyleUnderline"/>
          <w:highlight w:val="cyan"/>
        </w:rPr>
        <w:t>tipping p</w:t>
      </w:r>
      <w:r w:rsidRPr="001941DC">
        <w:rPr>
          <w:rStyle w:val="StyleUnderline"/>
        </w:rPr>
        <w:t>oints</w:t>
      </w:r>
      <w:r w:rsidRPr="006E2BBE">
        <w:rPr>
          <w:sz w:val="12"/>
        </w:rPr>
        <w:t xml:space="preserve">, according to new research. This matters because </w:t>
      </w:r>
      <w:r w:rsidRPr="001941DC">
        <w:rPr>
          <w:rStyle w:val="StyleUnderline"/>
        </w:rPr>
        <w:t>once</w:t>
      </w:r>
      <w:r w:rsidRPr="006E2BBE">
        <w:rPr>
          <w:sz w:val="12"/>
        </w:rPr>
        <w:t xml:space="preserve"> these </w:t>
      </w:r>
      <w:r w:rsidRPr="001941DC">
        <w:rPr>
          <w:rStyle w:val="StyleUnderline"/>
        </w:rPr>
        <w:t>“tipping points” are crossed, they can trigger dramatic environmental shifts that cannot be reversed</w:t>
      </w:r>
      <w:r w:rsidRPr="006E2BBE">
        <w:rPr>
          <w:sz w:val="12"/>
        </w:rPr>
        <w:t>.</w:t>
      </w:r>
      <w:r>
        <w:rPr>
          <w:sz w:val="12"/>
        </w:rPr>
        <w:t xml:space="preserve"> </w:t>
      </w:r>
      <w:r w:rsidRPr="002C0091">
        <w:rPr>
          <w:rStyle w:val="Emphasis"/>
          <w:highlight w:val="cyan"/>
        </w:rPr>
        <w:t>A new study</w:t>
      </w:r>
      <w:r w:rsidRPr="006E2BBE">
        <w:rPr>
          <w:sz w:val="12"/>
        </w:rPr>
        <w:t xml:space="preserve"> published in the European Geosciences Union </w:t>
      </w:r>
      <w:r w:rsidRPr="002C0091">
        <w:rPr>
          <w:rStyle w:val="Emphasis"/>
          <w:highlight w:val="cyan"/>
        </w:rPr>
        <w:t>paints a remarkably grim picture</w:t>
      </w:r>
      <w:r w:rsidRPr="006E2BBE">
        <w:rPr>
          <w:sz w:val="12"/>
        </w:rPr>
        <w:t xml:space="preserve">. It highlights </w:t>
      </w:r>
      <w:r w:rsidRPr="001941DC">
        <w:rPr>
          <w:rStyle w:val="StyleUnderline"/>
        </w:rPr>
        <w:t xml:space="preserve">threats such as the collapse of the Greenland Ice Sheet, </w:t>
      </w:r>
      <w:proofErr w:type="gramStart"/>
      <w:r w:rsidRPr="001941DC">
        <w:rPr>
          <w:rStyle w:val="StyleUnderline"/>
        </w:rPr>
        <w:t>dieback</w:t>
      </w:r>
      <w:proofErr w:type="gramEnd"/>
      <w:r w:rsidRPr="001941DC">
        <w:rPr>
          <w:rStyle w:val="StyleUnderline"/>
        </w:rPr>
        <w:t xml:space="preserve"> of rainforests and rapid thawing of permafrost. </w:t>
      </w:r>
      <w:r w:rsidRPr="006E2BBE">
        <w:rPr>
          <w:sz w:val="12"/>
        </w:rPr>
        <w:t>These changes would severely impact human well-being and global stability.</w:t>
      </w:r>
      <w:r>
        <w:rPr>
          <w:sz w:val="12"/>
        </w:rPr>
        <w:t xml:space="preserve"> </w:t>
      </w:r>
      <w:r w:rsidRPr="006E2BBE">
        <w:rPr>
          <w:sz w:val="12"/>
        </w:rPr>
        <w:t xml:space="preserve">What’s most concerning about these tipping points is that </w:t>
      </w:r>
      <w:r w:rsidRPr="002C0091">
        <w:rPr>
          <w:rStyle w:val="StyleUnderline"/>
          <w:highlight w:val="cyan"/>
        </w:rPr>
        <w:t>once triggered, the changes often escalate on their own</w:t>
      </w:r>
      <w:r w:rsidRPr="001941DC">
        <w:rPr>
          <w:rStyle w:val="StyleUnderline"/>
        </w:rPr>
        <w:t>, without additional human input. This endless loop can amplify global warming and make it even more difficult to mitigate the effects of climate change</w:t>
      </w:r>
      <w:r w:rsidRPr="006E2BBE">
        <w:rPr>
          <w:sz w:val="12"/>
        </w:rPr>
        <w:t>.</w:t>
      </w:r>
      <w:r>
        <w:rPr>
          <w:sz w:val="12"/>
        </w:rPr>
        <w:t xml:space="preserve"> </w:t>
      </w:r>
      <w:r w:rsidRPr="006E2BBE">
        <w:rPr>
          <w:sz w:val="12"/>
        </w:rPr>
        <w:t>Ice sheet calving plays a key role in sea level rise, particularly from the Greenland and Antarctic Ice Sheets.</w:t>
      </w:r>
      <w:r>
        <w:rPr>
          <w:sz w:val="12"/>
        </w:rPr>
        <w:t xml:space="preserve"> </w:t>
      </w:r>
      <w:r w:rsidRPr="006E2BBE">
        <w:rPr>
          <w:sz w:val="12"/>
        </w:rPr>
        <w:t>Permafrost Thaw: Permafrost, covering vast areas in the Arctic, holds large amounts of carbon in frozen organic matter. As temperatures rise, permafrost begins to thaw, releasing greenhouse gases like methane into the atmosphere. This release accelerates warming in a dangerous feedback loop. If significant portions thaw, billions of tons of carbon could enter the atmosphere, further fueling Earth’s warming.</w:t>
      </w:r>
      <w:r>
        <w:rPr>
          <w:sz w:val="12"/>
        </w:rPr>
        <w:t xml:space="preserve"> </w:t>
      </w:r>
      <w:r w:rsidRPr="006E2BBE">
        <w:rPr>
          <w:sz w:val="12"/>
        </w:rPr>
        <w:t>Greenland Ice Sheet Melting: If it melts significantly, it could raise global sea levels by several feet. The melting of this ice sheet is triggered by rising global temperatures, and once it reaches a certain threshold, it could begin to melt much faster. This would lead to widespread coastal flooding, threatening millions of people who live near sea level.</w:t>
      </w:r>
      <w:r>
        <w:rPr>
          <w:sz w:val="12"/>
        </w:rPr>
        <w:t xml:space="preserve"> </w:t>
      </w:r>
      <w:r w:rsidRPr="006E2BBE">
        <w:rPr>
          <w:sz w:val="12"/>
        </w:rPr>
        <w:t xml:space="preserve">Amazon Rainforest Dieback: The Amazon rainforest, often referred to as the “lungs of the Earth,” plays a vital role in absorbing carbon dioxide. However, increasing deforestation and climate change are pushing the Amazon toward a tipping point. If temperatures rise too high or deforestation continues at its current pace, the rainforest could begin to die back, releasing stored carbon and turning from a carbon sink into a carbon source. This would significantly </w:t>
      </w:r>
      <w:proofErr w:type="gramStart"/>
      <w:r w:rsidRPr="006E2BBE">
        <w:rPr>
          <w:sz w:val="12"/>
        </w:rPr>
        <w:t>amplify</w:t>
      </w:r>
      <w:proofErr w:type="gramEnd"/>
      <w:r w:rsidRPr="006E2BBE">
        <w:rPr>
          <w:sz w:val="12"/>
        </w:rPr>
        <w:t xml:space="preserve"> global warming.</w:t>
      </w:r>
      <w:r>
        <w:rPr>
          <w:sz w:val="12"/>
        </w:rPr>
        <w:t xml:space="preserve"> </w:t>
      </w:r>
      <w:r w:rsidRPr="006E2BBE">
        <w:rPr>
          <w:sz w:val="12"/>
        </w:rPr>
        <w:t xml:space="preserve">Atlantic Meridional Overturning Circulation: The AMOC is a vital ocean current that helps regulate global climate. If the AMOC slows or collapses due to rising temperatures and melting ice, it could lead to more extreme weather patterns in Europe, Africa and the Americas. A collapse of the AMOC would severely </w:t>
      </w:r>
      <w:proofErr w:type="gramStart"/>
      <w:r w:rsidRPr="006E2BBE">
        <w:rPr>
          <w:sz w:val="12"/>
        </w:rPr>
        <w:t>impacting</w:t>
      </w:r>
      <w:proofErr w:type="gramEnd"/>
      <w:r w:rsidRPr="006E2BBE">
        <w:rPr>
          <w:sz w:val="12"/>
        </w:rPr>
        <w:t xml:space="preserve"> agriculture and ecosystems.</w:t>
      </w:r>
      <w:r>
        <w:rPr>
          <w:sz w:val="12"/>
        </w:rPr>
        <w:t xml:space="preserve"> </w:t>
      </w:r>
      <w:r w:rsidRPr="006E2BBE">
        <w:rPr>
          <w:sz w:val="12"/>
        </w:rPr>
        <w:t xml:space="preserve">Researchers calculated the probabilities of triggering 16 known climate tipping points. They factored in uncertainties like climate sensitivity to greenhouse gases and the exact temperature thresholds at which tipping points occur. The </w:t>
      </w:r>
      <w:r w:rsidRPr="001941DC">
        <w:rPr>
          <w:rStyle w:val="Emphasis"/>
        </w:rPr>
        <w:t>scie</w:t>
      </w:r>
      <w:r w:rsidRPr="002C0091">
        <w:rPr>
          <w:rStyle w:val="Emphasis"/>
          <w:highlight w:val="cyan"/>
        </w:rPr>
        <w:t>ntists concluded that there is a 62% chance of triggering at least one tipping point</w:t>
      </w:r>
      <w:r w:rsidRPr="002C0091">
        <w:rPr>
          <w:sz w:val="12"/>
          <w:highlight w:val="cyan"/>
        </w:rPr>
        <w:t xml:space="preserve">, </w:t>
      </w:r>
      <w:r w:rsidRPr="002C0091">
        <w:rPr>
          <w:rStyle w:val="Emphasis"/>
          <w:highlight w:val="cyan"/>
        </w:rPr>
        <w:t>and nine tipping elements have more than a 50% probability of being crossed</w:t>
      </w:r>
      <w:r w:rsidRPr="006E2BBE">
        <w:rPr>
          <w:sz w:val="12"/>
        </w:rPr>
        <w:t xml:space="preserve">. </w:t>
      </w:r>
      <w:r w:rsidRPr="001941DC">
        <w:rPr>
          <w:rStyle w:val="StyleUnderline"/>
        </w:rPr>
        <w:t>These include the Greenland Ice Sheet collapse, abrupt permafrost thaw and Amazon rainforest dieback.</w:t>
      </w:r>
      <w:r>
        <w:rPr>
          <w:sz w:val="12"/>
        </w:rPr>
        <w:t xml:space="preserve"> </w:t>
      </w:r>
      <w:r w:rsidRPr="006E2BBE">
        <w:rPr>
          <w:sz w:val="12"/>
        </w:rPr>
        <w:t>An aerial image of the Amazon Rainforest.</w:t>
      </w:r>
      <w:r>
        <w:rPr>
          <w:sz w:val="12"/>
        </w:rPr>
        <w:t xml:space="preserve"> </w:t>
      </w:r>
      <w:r w:rsidRPr="006E2BBE">
        <w:rPr>
          <w:sz w:val="12"/>
        </w:rPr>
        <w:t xml:space="preserve">Findings show that if we drastically cut </w:t>
      </w:r>
      <w:proofErr w:type="gramStart"/>
      <w:r w:rsidRPr="006E2BBE">
        <w:rPr>
          <w:sz w:val="12"/>
        </w:rPr>
        <w:t>emissions</w:t>
      </w:r>
      <w:proofErr w:type="gramEnd"/>
      <w:r w:rsidRPr="006E2BBE">
        <w:rPr>
          <w:sz w:val="12"/>
        </w:rPr>
        <w:t xml:space="preserve"> we can cut our chances of triggering a tipping point by roughly half. However, </w:t>
      </w:r>
      <w:r w:rsidRPr="001941DC">
        <w:rPr>
          <w:rStyle w:val="Emphasis"/>
        </w:rPr>
        <w:t xml:space="preserve">there’s growing concern that </w:t>
      </w:r>
      <w:r w:rsidRPr="002C0091">
        <w:rPr>
          <w:rStyle w:val="Emphasis"/>
          <w:highlight w:val="cyan"/>
        </w:rPr>
        <w:t>it might already be too late for some systems</w:t>
      </w:r>
      <w:r w:rsidRPr="001941DC">
        <w:rPr>
          <w:rStyle w:val="Emphasis"/>
        </w:rPr>
        <w:t xml:space="preserve">, as some tipping points could be triggered at </w:t>
      </w:r>
      <w:r w:rsidRPr="002C0091">
        <w:rPr>
          <w:rStyle w:val="Emphasis"/>
          <w:highlight w:val="cyan"/>
        </w:rPr>
        <w:t xml:space="preserve">as little as </w:t>
      </w:r>
      <w:proofErr w:type="gramStart"/>
      <w:r w:rsidRPr="002C0091">
        <w:rPr>
          <w:rStyle w:val="Emphasis"/>
          <w:highlight w:val="cyan"/>
        </w:rPr>
        <w:t>1.8 degree</w:t>
      </w:r>
      <w:proofErr w:type="gramEnd"/>
      <w:r w:rsidRPr="002C0091">
        <w:rPr>
          <w:rStyle w:val="Emphasis"/>
          <w:highlight w:val="cyan"/>
        </w:rPr>
        <w:t xml:space="preserve"> Fahrenheit of warming, a threshold we have already reached.</w:t>
      </w:r>
    </w:p>
    <w:p w14:paraId="5895528E" w14:textId="77777777" w:rsidR="004E2898" w:rsidRDefault="004E2898" w:rsidP="004E2898">
      <w:pPr>
        <w:pStyle w:val="Heading4"/>
      </w:pPr>
      <w:r>
        <w:t>Climate change is irreversible—tipping points passed, current progress is failing</w:t>
      </w:r>
    </w:p>
    <w:p w14:paraId="738CEF52" w14:textId="77777777" w:rsidR="004E2898" w:rsidRPr="00D356B0" w:rsidRDefault="004E2898" w:rsidP="004E2898">
      <w:r w:rsidRPr="00D356B0">
        <w:rPr>
          <w:sz w:val="16"/>
        </w:rPr>
        <w:t xml:space="preserve">Dana </w:t>
      </w:r>
      <w:r w:rsidRPr="00D356B0">
        <w:rPr>
          <w:rStyle w:val="Style13ptBold"/>
        </w:rPr>
        <w:t>Nuccitelli 24</w:t>
      </w:r>
      <w:r w:rsidRPr="00D356B0">
        <w:rPr>
          <w:sz w:val="16"/>
        </w:rPr>
        <w:t xml:space="preserve">, 10/30/24  research coordinator </w:t>
      </w:r>
      <w:r w:rsidRPr="00B76E5E">
        <w:rPr>
          <w:sz w:val="16"/>
        </w:rPr>
        <w:t>for the nonprofit Citizens</w:t>
      </w:r>
      <w:r>
        <w:rPr>
          <w:sz w:val="16"/>
        </w:rPr>
        <w:t xml:space="preserve">, Yale climate connections, </w:t>
      </w:r>
      <w:r w:rsidRPr="00B76E5E">
        <w:rPr>
          <w:sz w:val="16"/>
        </w:rPr>
        <w:t>The planet is ‘on the brink of an irreversible climate disaster,’ scientists warn</w:t>
      </w:r>
      <w:r>
        <w:rPr>
          <w:sz w:val="16"/>
        </w:rPr>
        <w:t xml:space="preserve">, </w:t>
      </w:r>
      <w:hyperlink r:id="rId240" w:history="1">
        <w:r w:rsidRPr="006724DF">
          <w:rPr>
            <w:rStyle w:val="Hyperlink"/>
            <w:sz w:val="16"/>
          </w:rPr>
          <w:t>https://yaleclimateconnections.org/2024/10/the-planet-is-on-the-brink-of-an-irreversible-climate-disaster-scientists-warn/</w:t>
        </w:r>
      </w:hyperlink>
      <w:r>
        <w:rPr>
          <w:sz w:val="16"/>
        </w:rPr>
        <w:t xml:space="preserve"> ,AK</w:t>
      </w:r>
    </w:p>
    <w:p w14:paraId="00C5FF8C" w14:textId="77777777" w:rsidR="004E2898" w:rsidRDefault="004E2898" w:rsidP="004E2898">
      <w:pPr>
        <w:rPr>
          <w:sz w:val="16"/>
        </w:rPr>
      </w:pPr>
      <w:r>
        <w:rPr>
          <w:sz w:val="16"/>
        </w:rPr>
        <w:t>E</w:t>
      </w:r>
      <w:r w:rsidRPr="00FC5158">
        <w:rPr>
          <w:sz w:val="16"/>
        </w:rPr>
        <w:t>arth’s climate in 2024 is “in a major crisis with worse to come if we continue with business as usual,” a team of 14 climate scientists warned in “The 2024 state of the climate report: Perilous times on planet Earth.” The report did not sugarcoat their view of the dangers humanity is facing.</w:t>
      </w:r>
      <w:r>
        <w:rPr>
          <w:sz w:val="16"/>
        </w:rPr>
        <w:t xml:space="preserve"> </w:t>
      </w:r>
      <w:r w:rsidRPr="00FC5158">
        <w:rPr>
          <w:sz w:val="16"/>
        </w:rPr>
        <w:t>“</w:t>
      </w:r>
      <w:r w:rsidRPr="00772C6D">
        <w:rPr>
          <w:rStyle w:val="StyleUnderline"/>
          <w:highlight w:val="green"/>
        </w:rPr>
        <w:t>We are on the brink of an irreversible climate disaster</w:t>
      </w:r>
      <w:r w:rsidRPr="00FC5158">
        <w:rPr>
          <w:sz w:val="16"/>
        </w:rPr>
        <w:t xml:space="preserve">,” the report begins. “This is a global emergency beyond any doubt. </w:t>
      </w:r>
      <w:r w:rsidRPr="00FC5158">
        <w:rPr>
          <w:rStyle w:val="StyleUnderline"/>
        </w:rPr>
        <w:t xml:space="preserve">Much of </w:t>
      </w:r>
      <w:r w:rsidRPr="00772C6D">
        <w:rPr>
          <w:rStyle w:val="StyleUnderline"/>
          <w:highlight w:val="green"/>
        </w:rPr>
        <w:t>the very fabric of life</w:t>
      </w:r>
      <w:r w:rsidRPr="00FC5158">
        <w:rPr>
          <w:rStyle w:val="StyleUnderline"/>
        </w:rPr>
        <w:t xml:space="preserve"> on Earth </w:t>
      </w:r>
      <w:r w:rsidRPr="00772C6D">
        <w:rPr>
          <w:rStyle w:val="StyleUnderline"/>
          <w:highlight w:val="green"/>
        </w:rPr>
        <w:t>is imperiled. We are stepping into a</w:t>
      </w:r>
      <w:r w:rsidRPr="00FC5158">
        <w:rPr>
          <w:rStyle w:val="StyleUnderline"/>
        </w:rPr>
        <w:t xml:space="preserve"> critical and unpredictable </w:t>
      </w:r>
      <w:r w:rsidRPr="00772C6D">
        <w:rPr>
          <w:rStyle w:val="StyleUnderline"/>
          <w:highlight w:val="green"/>
        </w:rPr>
        <w:t xml:space="preserve">new phase of the </w:t>
      </w:r>
      <w:r w:rsidRPr="00772C6D">
        <w:rPr>
          <w:rStyle w:val="StyleUnderline"/>
        </w:rPr>
        <w:t>climate</w:t>
      </w:r>
      <w:r w:rsidRPr="00772C6D">
        <w:rPr>
          <w:rStyle w:val="StyleUnderline"/>
          <w:highlight w:val="green"/>
        </w:rPr>
        <w:t xml:space="preserve"> crisis</w:t>
      </w:r>
      <w:r w:rsidRPr="00FC5158">
        <w:rPr>
          <w:sz w:val="16"/>
        </w:rPr>
        <w:t>.”</w:t>
      </w:r>
      <w:r>
        <w:rPr>
          <w:sz w:val="16"/>
        </w:rPr>
        <w:t xml:space="preserve"> </w:t>
      </w:r>
      <w:r w:rsidRPr="00FC5158">
        <w:rPr>
          <w:sz w:val="16"/>
        </w:rPr>
        <w:t xml:space="preserve">The report is the latest </w:t>
      </w:r>
      <w:proofErr w:type="gramStart"/>
      <w:r w:rsidRPr="00FC5158">
        <w:rPr>
          <w:sz w:val="16"/>
        </w:rPr>
        <w:t>such annual</w:t>
      </w:r>
      <w:proofErr w:type="gramEnd"/>
      <w:r w:rsidRPr="00FC5158">
        <w:rPr>
          <w:sz w:val="16"/>
        </w:rPr>
        <w:t xml:space="preserve"> peer-reviewed paper published in the journal </w:t>
      </w:r>
      <w:proofErr w:type="spellStart"/>
      <w:r w:rsidRPr="00FC5158">
        <w:rPr>
          <w:sz w:val="16"/>
        </w:rPr>
        <w:t>BioScience</w:t>
      </w:r>
      <w:proofErr w:type="spellEnd"/>
      <w:r w:rsidRPr="00FC5158">
        <w:rPr>
          <w:sz w:val="16"/>
        </w:rPr>
        <w:t xml:space="preserve"> by an international team of scientists led by Oregon State ecologist William Ripple.</w:t>
      </w:r>
      <w:r>
        <w:rPr>
          <w:sz w:val="16"/>
        </w:rPr>
        <w:t xml:space="preserve"> </w:t>
      </w:r>
      <w:r w:rsidRPr="00FC5158">
        <w:rPr>
          <w:sz w:val="16"/>
        </w:rPr>
        <w:t>The authors found that 25 of 35 “planetary vital signs” reached record levels last year, including global temperatures, human climate pollution, fossil fuel subsidies, heat-related mortality rates, meat production, and loss of forest cover.</w:t>
      </w:r>
      <w:r>
        <w:rPr>
          <w:sz w:val="16"/>
        </w:rPr>
        <w:t xml:space="preserve"> </w:t>
      </w:r>
      <w:r w:rsidRPr="00FC5158">
        <w:rPr>
          <w:rStyle w:val="StyleUnderline"/>
        </w:rPr>
        <w:t>After decades of warnings</w:t>
      </w:r>
      <w:r w:rsidRPr="00FC5158">
        <w:rPr>
          <w:sz w:val="16"/>
        </w:rPr>
        <w:t xml:space="preserve"> from climate scientists and efforts by some policymakers and activists, “</w:t>
      </w:r>
      <w:r w:rsidRPr="00772C6D">
        <w:rPr>
          <w:rStyle w:val="StyleUnderline"/>
          <w:highlight w:val="green"/>
        </w:rPr>
        <w:t>the world has made</w:t>
      </w:r>
      <w:r w:rsidRPr="00772C6D">
        <w:rPr>
          <w:rStyle w:val="StyleUnderline"/>
        </w:rPr>
        <w:t xml:space="preserve"> only very </w:t>
      </w:r>
      <w:r w:rsidRPr="00772C6D">
        <w:rPr>
          <w:rStyle w:val="StyleUnderline"/>
          <w:highlight w:val="green"/>
        </w:rPr>
        <w:t>minor headway</w:t>
      </w:r>
      <w:r w:rsidRPr="00FC5158">
        <w:rPr>
          <w:rStyle w:val="StyleUnderline"/>
        </w:rPr>
        <w:t xml:space="preserve"> on climate change</w:t>
      </w:r>
      <w:r w:rsidRPr="00FC5158">
        <w:rPr>
          <w:sz w:val="16"/>
        </w:rPr>
        <w:t xml:space="preserve">, in part because of stiff resistance from those benefiting financially from the current fossil-fuel-based system,” it says. </w:t>
      </w:r>
      <w:r w:rsidRPr="00FC5158">
        <w:rPr>
          <w:rStyle w:val="StyleUnderline"/>
        </w:rPr>
        <w:t>“</w:t>
      </w:r>
      <w:r w:rsidRPr="00772C6D">
        <w:rPr>
          <w:rStyle w:val="StyleUnderline"/>
          <w:highlight w:val="green"/>
        </w:rPr>
        <w:t xml:space="preserve">We are currently going in the wrong </w:t>
      </w:r>
      <w:proofErr w:type="gramStart"/>
      <w:r w:rsidRPr="00772C6D">
        <w:rPr>
          <w:rStyle w:val="StyleUnderline"/>
          <w:highlight w:val="green"/>
        </w:rPr>
        <w:t>direction</w:t>
      </w:r>
      <w:proofErr w:type="gramEnd"/>
      <w:r w:rsidRPr="00FC5158">
        <w:rPr>
          <w:rStyle w:val="StyleUnderline"/>
        </w:rPr>
        <w:t xml:space="preserve"> </w:t>
      </w:r>
      <w:r w:rsidRPr="00FC5158">
        <w:rPr>
          <w:sz w:val="16"/>
        </w:rPr>
        <w:t>and our increasing fossil-fuel consumption and greenhouse gas emissions are driving us toward a climate catastrophe. We fear the danger of climate breakdown.”</w:t>
      </w:r>
      <w:r>
        <w:rPr>
          <w:sz w:val="16"/>
        </w:rPr>
        <w:t xml:space="preserve"> </w:t>
      </w:r>
      <w:r w:rsidRPr="00FC5158">
        <w:rPr>
          <w:sz w:val="16"/>
        </w:rPr>
        <w:t>They did note a few positive indicators like clean energy production.</w:t>
      </w:r>
      <w:r>
        <w:rPr>
          <w:sz w:val="16"/>
        </w:rPr>
        <w:t xml:space="preserve"> </w:t>
      </w:r>
      <w:r w:rsidRPr="00FC5158">
        <w:rPr>
          <w:sz w:val="16"/>
        </w:rPr>
        <w:t xml:space="preserve">“Of course, the situation is not hopeless,” wrote Harvard science historian and study co-author Naomi Oreskes via email. “What we want people to understand is that, </w:t>
      </w:r>
      <w:r w:rsidRPr="00FC5158">
        <w:rPr>
          <w:rStyle w:val="StyleUnderline"/>
        </w:rPr>
        <w:t xml:space="preserve">while there has been </w:t>
      </w:r>
      <w:r w:rsidRPr="00772C6D">
        <w:rPr>
          <w:rStyle w:val="StyleUnderline"/>
          <w:highlight w:val="green"/>
        </w:rPr>
        <w:t>progress</w:t>
      </w:r>
      <w:r w:rsidRPr="00FC5158">
        <w:rPr>
          <w:rStyle w:val="StyleUnderline"/>
        </w:rPr>
        <w:t xml:space="preserve"> – particularly in the price and deployment of renewables – </w:t>
      </w:r>
      <w:r w:rsidRPr="00772C6D">
        <w:rPr>
          <w:rStyle w:val="StyleUnderline"/>
          <w:highlight w:val="green"/>
        </w:rPr>
        <w:t>it’s not</w:t>
      </w:r>
      <w:r w:rsidRPr="00FC5158">
        <w:rPr>
          <w:rStyle w:val="StyleUnderline"/>
        </w:rPr>
        <w:t xml:space="preserve"> nearly </w:t>
      </w:r>
      <w:r w:rsidRPr="00772C6D">
        <w:rPr>
          <w:rStyle w:val="StyleUnderline"/>
          <w:highlight w:val="green"/>
        </w:rPr>
        <w:t>enough</w:t>
      </w:r>
      <w:r w:rsidRPr="00FC5158">
        <w:rPr>
          <w:sz w:val="16"/>
        </w:rPr>
        <w:t>. And the atmosphere does not respond to our intentions. It responds to chemistry.”</w:t>
      </w:r>
      <w:r>
        <w:rPr>
          <w:sz w:val="16"/>
        </w:rPr>
        <w:t xml:space="preserve"> </w:t>
      </w:r>
      <w:r w:rsidRPr="00FC5158">
        <w:rPr>
          <w:sz w:val="16"/>
        </w:rPr>
        <w:t>The report calls for “rapidly phasing down fossil fuel use” by ratcheting up the carbon price in wealthy countries and using some of the proceeds to fund policies to stop climate change and adaptation programs to reduce damage from climate disasters. It also urges sharp reductions in emissions of methane, a potent heat-trapping gas, to “slow the near-term rate of global warming, helping to avoid tipping points and extreme climate impacts.”</w:t>
      </w:r>
      <w:r>
        <w:rPr>
          <w:sz w:val="16"/>
        </w:rPr>
        <w:t xml:space="preserve"> </w:t>
      </w:r>
      <w:r w:rsidRPr="00FC5158">
        <w:rPr>
          <w:sz w:val="16"/>
        </w:rPr>
        <w:t>Without a course correction, the report warned, “climate change could cause many millions of additional deaths by 2050.”</w:t>
      </w:r>
    </w:p>
    <w:p w14:paraId="46E960EC" w14:textId="77777777" w:rsidR="004E2898" w:rsidRPr="00303E35" w:rsidRDefault="004E2898" w:rsidP="004E2898">
      <w:pPr>
        <w:rPr>
          <w:sz w:val="16"/>
        </w:rPr>
      </w:pPr>
      <w:r w:rsidRPr="00303E35">
        <w:rPr>
          <w:sz w:val="16"/>
        </w:rPr>
        <w:t xml:space="preserve">Over the last decade, </w:t>
      </w:r>
      <w:r w:rsidRPr="00303E35">
        <w:rPr>
          <w:rStyle w:val="StyleUnderline"/>
        </w:rPr>
        <w:t>the federal government has recognized Indigenous Knowledge as an asset in efforts to combat climate change</w:t>
      </w:r>
      <w:r w:rsidRPr="00303E35">
        <w:rPr>
          <w:sz w:val="16"/>
        </w:rPr>
        <w:t xml:space="preserve"> and environmental degradation. </w:t>
      </w:r>
      <w:r w:rsidRPr="00303E35">
        <w:rPr>
          <w:rStyle w:val="StyleUnderline"/>
        </w:rPr>
        <w:t>The Biden administration</w:t>
      </w:r>
      <w:r w:rsidRPr="00303E35">
        <w:rPr>
          <w:sz w:val="16"/>
        </w:rPr>
        <w:t xml:space="preserve"> has gone a step further, </w:t>
      </w:r>
      <w:r w:rsidRPr="00303E35">
        <w:rPr>
          <w:rStyle w:val="StyleUnderline"/>
        </w:rPr>
        <w:t>instructing federal agencies to integrate indigenous practices</w:t>
      </w:r>
      <w:r w:rsidRPr="00303E35">
        <w:rPr>
          <w:sz w:val="16"/>
        </w:rPr>
        <w:t xml:space="preserve"> and teachings </w:t>
      </w:r>
      <w:r w:rsidRPr="00303E35">
        <w:rPr>
          <w:rStyle w:val="StyleUnderline"/>
        </w:rPr>
        <w:t>into all kinds of policies — including those addressing public health</w:t>
      </w:r>
      <w:r w:rsidRPr="00303E35">
        <w:rPr>
          <w:sz w:val="16"/>
        </w:rPr>
        <w:t>. Agencies are due to report on their progress soon.</w:t>
      </w:r>
    </w:p>
    <w:p w14:paraId="02380705" w14:textId="77777777" w:rsidR="004E2898" w:rsidRDefault="004E2898" w:rsidP="004E2898">
      <w:pPr>
        <w:pStyle w:val="Heading4"/>
      </w:pPr>
      <w:r>
        <w:t xml:space="preserve">Climate change irreversible, only sustainable way is </w:t>
      </w:r>
      <w:proofErr w:type="gramStart"/>
      <w:r>
        <w:t>adaption</w:t>
      </w:r>
      <w:proofErr w:type="gramEnd"/>
    </w:p>
    <w:p w14:paraId="3A71FC1F" w14:textId="77777777" w:rsidR="004E2898" w:rsidRDefault="004E2898" w:rsidP="004E2898">
      <w:r w:rsidRPr="000F4796">
        <w:t xml:space="preserve">Yifei </w:t>
      </w:r>
      <w:r w:rsidRPr="000F4796">
        <w:rPr>
          <w:b/>
          <w:bCs/>
          <w:sz w:val="24"/>
          <w:szCs w:val="24"/>
        </w:rPr>
        <w:t>Zhao</w:t>
      </w:r>
      <w:r w:rsidRPr="000F4796">
        <w:t xml:space="preserve"> </w:t>
      </w:r>
      <w:r>
        <w:rPr>
          <w:b/>
          <w:bCs/>
          <w:sz w:val="28"/>
          <w:szCs w:val="28"/>
        </w:rPr>
        <w:t>-</w:t>
      </w:r>
      <w:r w:rsidRPr="000F4796">
        <w:t>, May 20</w:t>
      </w:r>
      <w:r w:rsidRPr="000F4796">
        <w:rPr>
          <w:b/>
          <w:bCs/>
          <w:sz w:val="28"/>
          <w:szCs w:val="28"/>
        </w:rPr>
        <w:t>20</w:t>
      </w:r>
      <w:r w:rsidRPr="000F4796">
        <w:t>,</w:t>
      </w:r>
      <w:r>
        <w:t xml:space="preserve"> “</w:t>
      </w:r>
      <w:r w:rsidRPr="000F4796">
        <w:t>Social Adaptability under Climate Change</w:t>
      </w:r>
      <w:r>
        <w:t xml:space="preserve">”  </w:t>
      </w:r>
      <w:hyperlink r:id="rId241" w:history="1">
        <w:r w:rsidRPr="004729CE">
          <w:rPr>
            <w:rStyle w:val="Hyperlink"/>
          </w:rPr>
          <w:t>https://lup.lub.lu.se/luur/download?func=downloadFile&amp;recordOId=9032792&amp;fileOId=9032793</w:t>
        </w:r>
      </w:hyperlink>
      <w:r>
        <w:t xml:space="preserve"> (</w:t>
      </w:r>
      <w:proofErr w:type="spellStart"/>
      <w:r>
        <w:t>freddy</w:t>
      </w:r>
      <w:proofErr w:type="spellEnd"/>
      <w:r>
        <w:t>)</w:t>
      </w:r>
    </w:p>
    <w:p w14:paraId="41E1F8AC" w14:textId="77777777" w:rsidR="004E2898" w:rsidRDefault="004E2898" w:rsidP="004E2898">
      <w:r w:rsidRPr="00A50960">
        <w:rPr>
          <w:highlight w:val="cyan"/>
          <w:u w:val="single"/>
        </w:rPr>
        <w:t>Climate change is already happening</w:t>
      </w:r>
      <w:r w:rsidRPr="00A50960">
        <w:rPr>
          <w:u w:val="single"/>
        </w:rPr>
        <w:t xml:space="preserve"> </w:t>
      </w:r>
      <w:r w:rsidRPr="00A50960">
        <w:rPr>
          <w:highlight w:val="cyan"/>
          <w:u w:val="single"/>
        </w:rPr>
        <w:t>given</w:t>
      </w:r>
      <w:r w:rsidRPr="00A50960">
        <w:rPr>
          <w:u w:val="single"/>
        </w:rPr>
        <w:t xml:space="preserve"> the amount of the historical </w:t>
      </w:r>
      <w:r w:rsidRPr="00A50960">
        <w:rPr>
          <w:highlight w:val="cyan"/>
          <w:u w:val="single"/>
        </w:rPr>
        <w:t>emissions</w:t>
      </w:r>
      <w:r w:rsidRPr="00A50960">
        <w:rPr>
          <w:u w:val="single"/>
        </w:rPr>
        <w:t xml:space="preserve"> </w:t>
      </w:r>
      <w:r w:rsidRPr="00A50960">
        <w:rPr>
          <w:highlight w:val="cyan"/>
          <w:u w:val="single"/>
        </w:rPr>
        <w:t>of</w:t>
      </w:r>
      <w:r w:rsidRPr="00A50960">
        <w:rPr>
          <w:u w:val="single"/>
        </w:rPr>
        <w:t xml:space="preserve"> anthropogenic </w:t>
      </w:r>
      <w:r w:rsidRPr="00A50960">
        <w:rPr>
          <w:highlight w:val="cyan"/>
          <w:u w:val="single"/>
        </w:rPr>
        <w:t>greenhouse</w:t>
      </w:r>
      <w:r w:rsidRPr="00A50960">
        <w:rPr>
          <w:u w:val="single"/>
        </w:rPr>
        <w:t xml:space="preserve"> </w:t>
      </w:r>
      <w:r w:rsidRPr="00A50960">
        <w:rPr>
          <w:highlight w:val="cyan"/>
          <w:u w:val="single"/>
        </w:rPr>
        <w:t>gas</w:t>
      </w:r>
      <w:r w:rsidRPr="000F4796">
        <w:t xml:space="preserve"> (</w:t>
      </w:r>
      <w:proofErr w:type="spellStart"/>
      <w:r w:rsidRPr="000F4796">
        <w:t>Hegerl</w:t>
      </w:r>
      <w:proofErr w:type="spellEnd"/>
      <w:r w:rsidRPr="000F4796">
        <w:t xml:space="preserve"> et al., 2007) and will keep altering many habitats, amenities and ecosystems (Meehl et al., 2007). </w:t>
      </w:r>
      <w:r w:rsidRPr="00A50960">
        <w:rPr>
          <w:highlight w:val="cyan"/>
          <w:u w:val="single"/>
        </w:rPr>
        <w:t>Mitigation measures cannot prevent climate</w:t>
      </w:r>
      <w:r w:rsidRPr="00A50960">
        <w:rPr>
          <w:u w:val="single"/>
        </w:rPr>
        <w:t xml:space="preserve"> </w:t>
      </w:r>
      <w:r w:rsidRPr="00A50960">
        <w:rPr>
          <w:highlight w:val="cyan"/>
          <w:u w:val="single"/>
        </w:rPr>
        <w:t>change</w:t>
      </w:r>
      <w:r w:rsidRPr="00A50960">
        <w:rPr>
          <w:u w:val="single"/>
        </w:rPr>
        <w:t xml:space="preserve"> </w:t>
      </w:r>
      <w:r w:rsidRPr="000F4796">
        <w:t xml:space="preserve">which has happened already and its effects. In addition, it takes minimum a few decades and global collective actions to see apparent effects from implementing mitigation measures compared to </w:t>
      </w:r>
      <w:r w:rsidRPr="00A50960">
        <w:rPr>
          <w:highlight w:val="cyan"/>
          <w:u w:val="single"/>
        </w:rPr>
        <w:t>more immediate benefits within</w:t>
      </w:r>
      <w:r w:rsidRPr="00A50960">
        <w:rPr>
          <w:u w:val="single"/>
        </w:rPr>
        <w:t xml:space="preserve"> a local or regional scale for </w:t>
      </w:r>
      <w:r w:rsidRPr="00A50960">
        <w:rPr>
          <w:highlight w:val="cyan"/>
          <w:u w:val="single"/>
        </w:rPr>
        <w:t>adaptation</w:t>
      </w:r>
      <w:r w:rsidRPr="00A50960">
        <w:rPr>
          <w:u w:val="single"/>
        </w:rPr>
        <w:t xml:space="preserve"> </w:t>
      </w:r>
      <w:r w:rsidRPr="000F4796">
        <w:t>(</w:t>
      </w:r>
      <w:proofErr w:type="spellStart"/>
      <w:r w:rsidRPr="000F4796">
        <w:t>Füssel</w:t>
      </w:r>
      <w:proofErr w:type="spellEnd"/>
      <w:r w:rsidRPr="000F4796">
        <w:t xml:space="preserve">, 2007). It should also be mentioned that most </w:t>
      </w:r>
      <w:r w:rsidRPr="00A50960">
        <w:rPr>
          <w:highlight w:val="cyan"/>
          <w:u w:val="single"/>
        </w:rPr>
        <w:t>adaptation</w:t>
      </w:r>
      <w:r w:rsidRPr="00A50960">
        <w:rPr>
          <w:u w:val="single"/>
        </w:rPr>
        <w:t xml:space="preserve"> measures also </w:t>
      </w:r>
      <w:r w:rsidRPr="00A50960">
        <w:rPr>
          <w:highlight w:val="cyan"/>
          <w:u w:val="single"/>
        </w:rPr>
        <w:t>help</w:t>
      </w:r>
      <w:r w:rsidRPr="00A50960">
        <w:rPr>
          <w:u w:val="single"/>
        </w:rPr>
        <w:t xml:space="preserve"> </w:t>
      </w:r>
      <w:r w:rsidRPr="00A50960">
        <w:rPr>
          <w:highlight w:val="cyan"/>
          <w:u w:val="single"/>
        </w:rPr>
        <w:t>reducing</w:t>
      </w:r>
      <w:r w:rsidRPr="00A50960">
        <w:rPr>
          <w:u w:val="single"/>
        </w:rPr>
        <w:t xml:space="preserve"> the risks </w:t>
      </w:r>
      <w:r w:rsidRPr="00A50960">
        <w:rPr>
          <w:highlight w:val="cyan"/>
          <w:u w:val="single"/>
        </w:rPr>
        <w:t>from</w:t>
      </w:r>
      <w:r w:rsidRPr="00A50960">
        <w:rPr>
          <w:u w:val="single"/>
        </w:rPr>
        <w:t xml:space="preserve"> current climate variation, which could be tremendous </w:t>
      </w:r>
      <w:r w:rsidRPr="00A50960">
        <w:rPr>
          <w:highlight w:val="cyan"/>
          <w:u w:val="single"/>
        </w:rPr>
        <w:t>environmental and social hazards</w:t>
      </w:r>
      <w:r w:rsidRPr="000F4796">
        <w:t xml:space="preserve"> (</w:t>
      </w:r>
      <w:proofErr w:type="spellStart"/>
      <w:r w:rsidRPr="000F4796">
        <w:t>Füssel</w:t>
      </w:r>
      <w:proofErr w:type="spellEnd"/>
      <w:r w:rsidRPr="000F4796">
        <w:t xml:space="preserve"> &amp; Klein, 2006). </w:t>
      </w:r>
      <w:r w:rsidRPr="000F4796">
        <w:rPr>
          <w:sz w:val="18"/>
          <w:szCs w:val="18"/>
        </w:rPr>
        <w:t xml:space="preserve">Based on the above, the focus of this study is adaptation measures because the objectives of the study are pastoral communities in Inner Mongolia, which focuses on measures on a local scale within rather short period of time, mitigation of climate change is not discussed. In terms of space, only pastoral regions in Inner Mongolian grassland </w:t>
      </w:r>
      <w:proofErr w:type="gramStart"/>
      <w:r w:rsidRPr="000F4796">
        <w:rPr>
          <w:sz w:val="18"/>
          <w:szCs w:val="18"/>
        </w:rPr>
        <w:t>is</w:t>
      </w:r>
      <w:proofErr w:type="gramEnd"/>
      <w:r w:rsidRPr="000F4796">
        <w:rPr>
          <w:sz w:val="18"/>
          <w:szCs w:val="18"/>
        </w:rPr>
        <w:t xml:space="preserve"> studied, and urban areas and traditional farming or agriculture areas are excluded from the scope. And in terms of the scope of </w:t>
      </w:r>
      <w:proofErr w:type="gramStart"/>
      <w:r w:rsidRPr="000F4796">
        <w:rPr>
          <w:sz w:val="18"/>
          <w:szCs w:val="18"/>
        </w:rPr>
        <w:t>time period</w:t>
      </w:r>
      <w:proofErr w:type="gramEnd"/>
      <w:r w:rsidRPr="000F4796">
        <w:rPr>
          <w:sz w:val="18"/>
          <w:szCs w:val="18"/>
        </w:rPr>
        <w:t xml:space="preserve">, the past four decades have been the most transformational time for the pastoral communities in Inner Mongolia, both for the way of production and for the natural environment, since the spreading of land tenure reform in the 1980s (Liu at </w:t>
      </w:r>
      <w:proofErr w:type="spellStart"/>
      <w:r w:rsidRPr="000F4796">
        <w:rPr>
          <w:sz w:val="18"/>
          <w:szCs w:val="18"/>
        </w:rPr>
        <w:t>al</w:t>
      </w:r>
      <w:proofErr w:type="spellEnd"/>
      <w:r w:rsidRPr="000F4796">
        <w:rPr>
          <w:sz w:val="18"/>
          <w:szCs w:val="18"/>
        </w:rPr>
        <w:t xml:space="preserve">, 2019). Therefore, the </w:t>
      </w:r>
      <w:proofErr w:type="gramStart"/>
      <w:r w:rsidRPr="000F4796">
        <w:rPr>
          <w:sz w:val="18"/>
          <w:szCs w:val="18"/>
        </w:rPr>
        <w:t>main focus</w:t>
      </w:r>
      <w:proofErr w:type="gramEnd"/>
      <w:r w:rsidRPr="000F4796">
        <w:rPr>
          <w:sz w:val="18"/>
          <w:szCs w:val="18"/>
        </w:rPr>
        <w:t xml:space="preserve"> of </w:t>
      </w:r>
      <w:proofErr w:type="gramStart"/>
      <w:r w:rsidRPr="000F4796">
        <w:rPr>
          <w:sz w:val="18"/>
          <w:szCs w:val="18"/>
        </w:rPr>
        <w:t>time period</w:t>
      </w:r>
      <w:proofErr w:type="gramEnd"/>
      <w:r w:rsidRPr="000F4796">
        <w:rPr>
          <w:sz w:val="18"/>
          <w:szCs w:val="18"/>
        </w:rPr>
        <w:t xml:space="preserve"> is set on the past four decades. As climate change is a complicated process that happens within the context of economic globalization, which is referred as “double exposure” (O’Brien and </w:t>
      </w:r>
      <w:proofErr w:type="spellStart"/>
      <w:r w:rsidRPr="000F4796">
        <w:rPr>
          <w:sz w:val="18"/>
          <w:szCs w:val="18"/>
        </w:rPr>
        <w:t>Leichenko</w:t>
      </w:r>
      <w:proofErr w:type="spellEnd"/>
      <w:r w:rsidRPr="000F4796">
        <w:rPr>
          <w:sz w:val="18"/>
          <w:szCs w:val="18"/>
        </w:rPr>
        <w:t xml:space="preserve">, 2000), there are many factors that influence the vulnerability of the pastoral communities as well as the assessments, dynamics and results of the climate change adaptation measures. </w:t>
      </w:r>
      <w:r w:rsidRPr="000F4796">
        <w:t xml:space="preserve">Moreover, </w:t>
      </w:r>
      <w:r w:rsidRPr="00A50960">
        <w:rPr>
          <w:rStyle w:val="Heading4Char"/>
        </w:rPr>
        <w:t>human adaptation to climate change is not a well-defined set of activities and the diversity of its contexts suggests the complexity for assessing, planning and implementing those measures</w:t>
      </w:r>
      <w:r w:rsidRPr="000F4796">
        <w:t xml:space="preserve"> (</w:t>
      </w:r>
      <w:proofErr w:type="spellStart"/>
      <w:r w:rsidRPr="000F4796">
        <w:t>Füssel</w:t>
      </w:r>
      <w:proofErr w:type="spellEnd"/>
      <w:r w:rsidRPr="000F4796">
        <w:t>, 2007). Connected to the scope of the study, as the objectives are pastoral communities that have experienced institutional changes on climate adaptation measures, there is no control groups being assessed when conducting interviews on herders’ opinions, as in those who have not been through changes on climate adaptation measures in the past few decades. Also, as social vulnerability and economic reform make up important parts in this study, it should be mentioned that the author is not an expert of sociology or economy, and the study of social vulnerability and economic globalization is merely understood by the point of view from climate change adaptation and environment management.</w:t>
      </w:r>
    </w:p>
    <w:p w14:paraId="150DACF0" w14:textId="77777777" w:rsidR="004E2898" w:rsidRDefault="004E2898" w:rsidP="004E2898"/>
    <w:p w14:paraId="48B02D7B" w14:textId="77777777" w:rsidR="004E2898" w:rsidRPr="00336E94" w:rsidRDefault="004E2898" w:rsidP="004E2898"/>
    <w:p w14:paraId="29CDADAA" w14:textId="77777777" w:rsidR="004E2898" w:rsidRPr="007A134F" w:rsidRDefault="004E2898" w:rsidP="004E2898"/>
    <w:p w14:paraId="5A6BDBD3" w14:textId="60C91AD6" w:rsidR="00274F3E" w:rsidRDefault="00274F3E" w:rsidP="00F856A6">
      <w:pPr>
        <w:pStyle w:val="Heading3"/>
      </w:pPr>
      <w:r>
        <w:t>2AC --- IK adoption possible --- Tirbal marine mammal ordinances</w:t>
      </w:r>
    </w:p>
    <w:p w14:paraId="536A3656" w14:textId="77777777" w:rsidR="00274F3E" w:rsidRDefault="00274F3E" w:rsidP="00274F3E">
      <w:pPr>
        <w:pStyle w:val="NormalWeb"/>
        <w:shd w:val="clear" w:color="auto" w:fill="FFFFFF"/>
        <w:spacing w:before="0" w:beforeAutospacing="0" w:after="165" w:afterAutospacing="0"/>
        <w:rPr>
          <w:rFonts w:ascii="Helvetica" w:hAnsi="Helvetica" w:cs="Helvetica"/>
          <w:color w:val="333333"/>
        </w:rPr>
      </w:pPr>
    </w:p>
    <w:p w14:paraId="2CB358FC" w14:textId="77777777" w:rsidR="00274F3E" w:rsidRDefault="00274F3E" w:rsidP="00274F3E">
      <w:pPr>
        <w:pStyle w:val="Heading4"/>
      </w:pPr>
      <w:r>
        <w:t xml:space="preserve">IK can be used to change U.S. policy to promote indigenous solutions to environmental problems. </w:t>
      </w:r>
    </w:p>
    <w:p w14:paraId="776989EB" w14:textId="77777777" w:rsidR="00274F3E" w:rsidRPr="00274F3E" w:rsidRDefault="00274F3E" w:rsidP="00274F3E">
      <w:r w:rsidRPr="00274F3E">
        <w:rPr>
          <w:rStyle w:val="Style13ptBold"/>
        </w:rPr>
        <w:t>National Marines Sanctuary Foundation, 2020</w:t>
      </w:r>
      <w:r w:rsidRPr="00274F3E">
        <w:t xml:space="preserve"> (May, 28, CHOW Chat: Vera Metcalf on Indigenous Knowledge for our Ocean, </w:t>
      </w:r>
      <w:hyperlink r:id="rId242" w:history="1">
        <w:r w:rsidRPr="00274F3E">
          <w:rPr>
            <w:rStyle w:val="Hyperlink"/>
          </w:rPr>
          <w:t>https://marinesanctuary.org/blog/chow-chat-vera-metcalf-on-indigenous-knowledge-for-our-ocean/?utm_source=chatgpt.com</w:t>
        </w:r>
      </w:hyperlink>
      <w:r w:rsidRPr="00274F3E">
        <w:t xml:space="preserve">, NJ.) </w:t>
      </w:r>
    </w:p>
    <w:p w14:paraId="26DCFC6D" w14:textId="77777777" w:rsidR="00274F3E" w:rsidRPr="00274F3E" w:rsidRDefault="00274F3E" w:rsidP="00274F3E">
      <w:pPr>
        <w:rPr>
          <w:rStyle w:val="Emphasis"/>
        </w:rPr>
      </w:pPr>
      <w:r>
        <w:t xml:space="preserve">Our history with co-management can provide some ideas about developing meaningful protection of our oceans and resources. </w:t>
      </w:r>
      <w:r w:rsidRPr="00274F3E">
        <w:rPr>
          <w:rStyle w:val="Emphasis"/>
          <w:highlight w:val="yellow"/>
        </w:rPr>
        <w:t>For</w:t>
      </w:r>
      <w:r w:rsidRPr="00274F3E">
        <w:rPr>
          <w:rStyle w:val="Emphasis"/>
        </w:rPr>
        <w:t xml:space="preserve"> many </w:t>
      </w:r>
      <w:r w:rsidRPr="00274F3E">
        <w:rPr>
          <w:rStyle w:val="Emphasis"/>
          <w:highlight w:val="yellow"/>
        </w:rPr>
        <w:t>years</w:t>
      </w:r>
      <w:r w:rsidRPr="00274F3E">
        <w:rPr>
          <w:rStyle w:val="Emphasis"/>
        </w:rPr>
        <w:t xml:space="preserve"> we described it as “</w:t>
      </w:r>
      <w:r w:rsidRPr="00274F3E">
        <w:rPr>
          <w:rStyle w:val="Emphasis"/>
          <w:highlight w:val="yellow"/>
        </w:rPr>
        <w:t xml:space="preserve">the government </w:t>
      </w:r>
      <w:proofErr w:type="gramStart"/>
      <w:r w:rsidRPr="00274F3E">
        <w:rPr>
          <w:rStyle w:val="Emphasis"/>
          <w:highlight w:val="yellow"/>
        </w:rPr>
        <w:t>managed</w:t>
      </w:r>
      <w:proofErr w:type="gramEnd"/>
      <w:r w:rsidRPr="00274F3E">
        <w:rPr>
          <w:rStyle w:val="Emphasis"/>
          <w:highlight w:val="yellow"/>
        </w:rPr>
        <w:t xml:space="preserve"> and we cooperated.”</w:t>
      </w:r>
      <w:r>
        <w:t xml:space="preserve"> There have been multiple studies of co-management and its effectiveness that have cited its limitations </w:t>
      </w:r>
      <w:proofErr w:type="gramStart"/>
      <w:r>
        <w:t>and also</w:t>
      </w:r>
      <w:proofErr w:type="gramEnd"/>
      <w:r>
        <w:t xml:space="preserve"> its successes. One success is </w:t>
      </w:r>
      <w:r w:rsidRPr="00274F3E">
        <w:rPr>
          <w:rStyle w:val="Emphasis"/>
          <w:highlight w:val="yellow"/>
        </w:rPr>
        <w:t>the development of tribal marine mammal ordinances</w:t>
      </w:r>
      <w:r w:rsidRPr="00274F3E">
        <w:rPr>
          <w:rStyle w:val="Emphasis"/>
        </w:rPr>
        <w:t xml:space="preserve"> by the communities on St. Lawrence Island. These </w:t>
      </w:r>
      <w:r w:rsidRPr="00274F3E">
        <w:rPr>
          <w:rStyle w:val="Emphasis"/>
          <w:highlight w:val="yellow"/>
        </w:rPr>
        <w:t xml:space="preserve">are based on traditional, cultural practices that reflect the </w:t>
      </w:r>
      <w:proofErr w:type="gramStart"/>
      <w:r w:rsidRPr="00274F3E">
        <w:rPr>
          <w:rStyle w:val="Emphasis"/>
          <w:highlight w:val="yellow"/>
        </w:rPr>
        <w:t>communities</w:t>
      </w:r>
      <w:proofErr w:type="gramEnd"/>
      <w:r w:rsidRPr="00274F3E">
        <w:rPr>
          <w:rStyle w:val="Emphasis"/>
          <w:highlight w:val="yellow"/>
        </w:rPr>
        <w:t xml:space="preserve"> deep connection to walrus and I</w:t>
      </w:r>
      <w:r w:rsidRPr="00274F3E">
        <w:rPr>
          <w:rStyle w:val="Emphasis"/>
        </w:rPr>
        <w:t xml:space="preserve">ndigenous </w:t>
      </w:r>
      <w:r w:rsidRPr="00274F3E">
        <w:rPr>
          <w:rStyle w:val="Emphasis"/>
          <w:highlight w:val="yellow"/>
        </w:rPr>
        <w:t>K</w:t>
      </w:r>
      <w:r w:rsidRPr="00274F3E">
        <w:rPr>
          <w:rStyle w:val="Emphasis"/>
        </w:rPr>
        <w:t>nowledge</w:t>
      </w:r>
      <w:r>
        <w:t xml:space="preserve"> (IK). </w:t>
      </w:r>
      <w:r w:rsidRPr="00274F3E">
        <w:rPr>
          <w:rStyle w:val="Emphasis"/>
        </w:rPr>
        <w:t xml:space="preserve">These make sense to us, and </w:t>
      </w:r>
      <w:r w:rsidRPr="00274F3E">
        <w:rPr>
          <w:rStyle w:val="Emphasis"/>
          <w:highlight w:val="yellow"/>
        </w:rPr>
        <w:t>the U.S. Fish &amp; Wildlife</w:t>
      </w:r>
      <w:r w:rsidRPr="00274F3E">
        <w:rPr>
          <w:rStyle w:val="Emphasis"/>
        </w:rPr>
        <w:t xml:space="preserve"> Service, our federal partners, </w:t>
      </w:r>
      <w:r w:rsidRPr="00274F3E">
        <w:rPr>
          <w:rStyle w:val="Emphasis"/>
          <w:highlight w:val="yellow"/>
        </w:rPr>
        <w:t>agreed to endorse and recognize the ordinances.</w:t>
      </w:r>
    </w:p>
    <w:p w14:paraId="7FED7338" w14:textId="77777777" w:rsidR="00274F3E" w:rsidRPr="00274F3E" w:rsidRDefault="00274F3E" w:rsidP="00274F3E"/>
    <w:p w14:paraId="03950226" w14:textId="7F617FAC" w:rsidR="009752E6" w:rsidRDefault="009752E6" w:rsidP="00F856A6">
      <w:pPr>
        <w:pStyle w:val="Heading3"/>
      </w:pPr>
      <w:r>
        <w:t>2AC --- IK Key to Adapt --- History</w:t>
      </w:r>
    </w:p>
    <w:p w14:paraId="780B5227" w14:textId="77777777" w:rsidR="009752E6" w:rsidRPr="00704B9F" w:rsidRDefault="009752E6" w:rsidP="009752E6">
      <w:pPr>
        <w:pStyle w:val="Heading4"/>
      </w:pPr>
      <w:r w:rsidRPr="00704B9F">
        <w:t>History and empirics prove indigenous knowledge is uniquely key to climate change adaptation, but that current engagement is flawed and denies Inuit agency.</w:t>
      </w:r>
    </w:p>
    <w:p w14:paraId="655B8D17" w14:textId="77777777" w:rsidR="009752E6" w:rsidRPr="00A33EAA" w:rsidRDefault="009752E6" w:rsidP="009752E6">
      <w:pPr>
        <w:rPr>
          <w:b/>
          <w:bCs/>
          <w:sz w:val="26"/>
        </w:rPr>
      </w:pPr>
      <w:r>
        <w:rPr>
          <w:rStyle w:val="Style13ptBold"/>
        </w:rPr>
        <w:t>Stuhl</w:t>
      </w:r>
      <w:r w:rsidRPr="00DF6197">
        <w:rPr>
          <w:rStyle w:val="Style13ptBold"/>
        </w:rPr>
        <w:t xml:space="preserve"> </w:t>
      </w:r>
      <w:r>
        <w:rPr>
          <w:rStyle w:val="Style13ptBold"/>
        </w:rPr>
        <w:t>16</w:t>
      </w:r>
      <w:r>
        <w:t>, Associate Professor and Department Chair of Environmental Studies &amp; Sciences at Bucknell University with a Ph.D. in the History of Science, Medicine, and Technology from the University of Wisconsin-Madison. (Andrew, 2016, “</w:t>
      </w:r>
      <w:r w:rsidRPr="00BF426A">
        <w:t>Unfreezing the Arctic: Science, Colonialism, and the Transformation of Inuit Lands</w:t>
      </w:r>
      <w:r>
        <w:t xml:space="preserve">,” </w:t>
      </w:r>
      <w:r w:rsidRPr="00BF426A">
        <w:rPr>
          <w:i/>
          <w:iCs/>
        </w:rPr>
        <w:t>University of Chicago Press</w:t>
      </w:r>
      <w:r>
        <w:t xml:space="preserve">, </w:t>
      </w:r>
      <w:r w:rsidRPr="00BF426A">
        <w:t>https://press.uchicago.edu/ucp/books/book/chicago/U/bo24957300.html</w:t>
      </w:r>
      <w:r>
        <w:t>, p.33-35) /</w:t>
      </w:r>
      <w:proofErr w:type="spellStart"/>
      <w:r>
        <w:t>ajb</w:t>
      </w:r>
      <w:proofErr w:type="spellEnd"/>
    </w:p>
    <w:p w14:paraId="04408CFE" w14:textId="77777777" w:rsidR="009752E6" w:rsidRPr="00A33EAA" w:rsidRDefault="009752E6" w:rsidP="009752E6">
      <w:pPr>
        <w:rPr>
          <w:u w:val="single"/>
        </w:rPr>
      </w:pPr>
      <w:r w:rsidRPr="00A33EAA">
        <w:rPr>
          <w:highlight w:val="cyan"/>
          <w:u w:val="single"/>
        </w:rPr>
        <w:t>As they interacted</w:t>
      </w:r>
      <w:r w:rsidRPr="00A33EAA">
        <w:rPr>
          <w:u w:val="single"/>
        </w:rPr>
        <w:t xml:space="preserve"> with coastal communities for longer stretches of time, </w:t>
      </w:r>
      <w:r w:rsidRPr="00A33EAA">
        <w:rPr>
          <w:highlight w:val="cyan"/>
          <w:u w:val="single"/>
        </w:rPr>
        <w:t>US</w:t>
      </w:r>
      <w:r w:rsidRPr="00A33EAA">
        <w:rPr>
          <w:u w:val="single"/>
        </w:rPr>
        <w:t xml:space="preserve"> whalers and </w:t>
      </w:r>
      <w:r w:rsidRPr="00A33EAA">
        <w:rPr>
          <w:highlight w:val="cyan"/>
          <w:u w:val="single"/>
        </w:rPr>
        <w:t>scientists changed their thinking about Inuit life</w:t>
      </w:r>
      <w:r w:rsidRPr="00A33EAA">
        <w:rPr>
          <w:u w:val="single"/>
        </w:rPr>
        <w:t xml:space="preserve"> and Arctic land. </w:t>
      </w:r>
      <w:r w:rsidRPr="00A33EAA">
        <w:rPr>
          <w:highlight w:val="cyan"/>
          <w:u w:val="single"/>
        </w:rPr>
        <w:t>Ideas of danger that had for so long characterized the circumpolar world began to fade by the 1890s.</w:t>
      </w:r>
      <w:r>
        <w:t xml:space="preserve"> Such was the final knell of British and Russian empires and a signal of a century of intervention to come. </w:t>
      </w:r>
      <w:r w:rsidRPr="00A33EAA">
        <w:rPr>
          <w:u w:val="single"/>
        </w:rPr>
        <w:t xml:space="preserve">The </w:t>
      </w:r>
      <w:r w:rsidRPr="00A33EAA">
        <w:rPr>
          <w:highlight w:val="cyan"/>
          <w:u w:val="single"/>
        </w:rPr>
        <w:t>research</w:t>
      </w:r>
      <w:r w:rsidRPr="00A33EAA">
        <w:rPr>
          <w:u w:val="single"/>
        </w:rPr>
        <w:t xml:space="preserve"> party of the International Polar Year </w:t>
      </w:r>
      <w:r w:rsidRPr="00A33EAA">
        <w:rPr>
          <w:highlight w:val="cyan"/>
          <w:u w:val="single"/>
        </w:rPr>
        <w:t>initially reproduced British representations of Inuit as hostile.</w:t>
      </w:r>
      <w:r>
        <w:t xml:space="preserve"> </w:t>
      </w:r>
      <w:r w:rsidRPr="00A33EAA">
        <w:rPr>
          <w:u w:val="single"/>
        </w:rPr>
        <w:t>The commander</w:t>
      </w:r>
      <w:r>
        <w:t xml:space="preserve"> of the party, Lieutenant Ray, </w:t>
      </w:r>
      <w:r w:rsidRPr="00A33EAA">
        <w:rPr>
          <w:highlight w:val="cyan"/>
          <w:u w:val="single"/>
        </w:rPr>
        <w:t>prohibited expedition</w:t>
      </w:r>
      <w:r w:rsidRPr="00A33EAA">
        <w:rPr>
          <w:u w:val="single"/>
        </w:rPr>
        <w:t xml:space="preserve"> members from visiting </w:t>
      </w:r>
      <w:proofErr w:type="spellStart"/>
      <w:r w:rsidRPr="00A33EAA">
        <w:rPr>
          <w:u w:val="single"/>
        </w:rPr>
        <w:t>Nuwuk</w:t>
      </w:r>
      <w:proofErr w:type="spellEnd"/>
      <w:r w:rsidRPr="00A33EAA">
        <w:rPr>
          <w:u w:val="single"/>
        </w:rPr>
        <w:t xml:space="preserve"> and </w:t>
      </w:r>
      <w:proofErr w:type="spellStart"/>
      <w:r w:rsidRPr="00A33EAA">
        <w:rPr>
          <w:u w:val="single"/>
        </w:rPr>
        <w:t>Utkiavik</w:t>
      </w:r>
      <w:proofErr w:type="spellEnd"/>
      <w:r w:rsidRPr="00A33EAA">
        <w:rPr>
          <w:u w:val="single"/>
        </w:rPr>
        <w:t>,</w:t>
      </w:r>
      <w:r>
        <w:t xml:space="preserve"> two Inuit communities in the vicinity of Point Barrow, </w:t>
      </w:r>
      <w:r w:rsidRPr="00A33EAA">
        <w:rPr>
          <w:u w:val="single"/>
        </w:rPr>
        <w:t>because he regarded the Natives as savage.</w:t>
      </w:r>
      <w:r>
        <w:t xml:space="preserve"> </w:t>
      </w:r>
      <w:r w:rsidRPr="00A33EAA">
        <w:rPr>
          <w:u w:val="single"/>
        </w:rPr>
        <w:t xml:space="preserve">Ray’s fears </w:t>
      </w:r>
      <w:r w:rsidRPr="00A33EAA">
        <w:rPr>
          <w:highlight w:val="cyan"/>
          <w:u w:val="single"/>
        </w:rPr>
        <w:t>stemmed from what</w:t>
      </w:r>
      <w:r w:rsidRPr="00A33EAA">
        <w:rPr>
          <w:u w:val="single"/>
        </w:rPr>
        <w:t xml:space="preserve"> he </w:t>
      </w:r>
      <w:r w:rsidRPr="00A33EAA">
        <w:rPr>
          <w:highlight w:val="cyan"/>
          <w:u w:val="single"/>
        </w:rPr>
        <w:t>described as a growing local dependency</w:t>
      </w:r>
      <w:r>
        <w:t xml:space="preserve"> on the whalers. He noted that Inuit were “disaffected” because their “usual supply of whisky, arms, and ammunition from the whaling fleet” had been unavailable because of a poor whaling year. He also appealed to his superior, General Hazen, for Revenue Cutters to peruse the area and prevent the sale of “contraband goods.” </w:t>
      </w:r>
      <w:r w:rsidRPr="00A33EAA">
        <w:rPr>
          <w:highlight w:val="cyan"/>
          <w:u w:val="single"/>
        </w:rPr>
        <w:t>These appeals were representations that attest to a tenuous administrative presence in the area.</w:t>
      </w:r>
      <w:r>
        <w:t xml:space="preserve"> They also document, without intention, the movements of Inuit from western coastal Alaska to the north slope.37 </w:t>
      </w:r>
      <w:r w:rsidRPr="00A33EAA">
        <w:rPr>
          <w:u w:val="single"/>
        </w:rPr>
        <w:t>Naturalists John Murdoch and Middleton Smith also portrayed Inuit as uniquely powerful. For instance, Smith’s notes on the ice conditions of the Beaufort Sea often included remarks about Inuit who were hunting seal or bear. While such activity does not seem to present risk to Smith, the orders that guided his fieldwork laced these observations with concern.</w:t>
      </w:r>
      <w:r>
        <w:t xml:space="preserve"> Because of the commitment to meteorology and hydrography, and the restrictions from Lieutenant Ray, neither Murdoch nor Smith could venture far from the station. Reading Smith’s logbook, one can imagine the experience of being shut in for months on end. Such stillness would have made readily apparent the movement of life around him, a kind of freedom he did not enjoy. Smith showed excitement and trepidation in brief visits from Inuit, who came to the station to trade with him. These visits must have been nerve-racking for Smith and Murdoch because they constituted both a test of Ray’s suspicions of violence and the scientists’ only chance of procuring natural history collections.38 </w:t>
      </w:r>
      <w:r w:rsidRPr="00A33EAA">
        <w:rPr>
          <w:highlight w:val="cyan"/>
          <w:u w:val="single"/>
        </w:rPr>
        <w:t>As whalers wintered-­ over in the north and became inhabitants of the Arctic, their ideas shifted, presenting the region as more friendly as long as one adapted to it.</w:t>
      </w:r>
      <w:r w:rsidRPr="00A33EAA">
        <w:rPr>
          <w:u w:val="single"/>
        </w:rPr>
        <w:t xml:space="preserve"> In his autobiography, </w:t>
      </w:r>
      <w:r w:rsidRPr="00A33EAA">
        <w:rPr>
          <w:highlight w:val="cyan"/>
          <w:u w:val="single"/>
        </w:rPr>
        <w:t>American whaler-­ turned-­ Arctic resident Jim Allen recalled learning how to build houses throughout the year</w:t>
      </w:r>
      <w:r w:rsidRPr="00A33EAA">
        <w:rPr>
          <w:u w:val="single"/>
        </w:rPr>
        <w:t>.</w:t>
      </w:r>
      <w:r>
        <w:t xml:space="preserve"> This involved finding the right kind of snow in winter and collecting driftwood from tributaries in the summer. </w:t>
      </w:r>
      <w:r w:rsidRPr="00A33EAA">
        <w:rPr>
          <w:highlight w:val="cyan"/>
          <w:u w:val="single"/>
        </w:rPr>
        <w:t>Allen also described the importance of dogs to the project of traveling</w:t>
      </w:r>
      <w:r w:rsidRPr="00A33EAA">
        <w:rPr>
          <w:u w:val="single"/>
        </w:rPr>
        <w:t xml:space="preserve">, </w:t>
      </w:r>
      <w:r>
        <w:t xml:space="preserve">providing readers with instructions on how to harness the animals and what to feed them to keep them strong and obedient. Since dogs fed mostly on </w:t>
      </w:r>
      <w:proofErr w:type="gramStart"/>
      <w:r>
        <w:t>seal</w:t>
      </w:r>
      <w:proofErr w:type="gramEnd"/>
      <w:r>
        <w:t xml:space="preserve">, </w:t>
      </w:r>
      <w:r w:rsidRPr="00A33EAA">
        <w:rPr>
          <w:highlight w:val="cyan"/>
          <w:u w:val="single"/>
        </w:rPr>
        <w:t>Allen and other whalers mastered the seal hunt</w:t>
      </w:r>
      <w:r>
        <w:t xml:space="preserve">, including what weapons to use and how to make them, when to hunt seal, and how to hunt in various rain and snow conditions. </w:t>
      </w:r>
      <w:r w:rsidRPr="00A33EAA">
        <w:rPr>
          <w:b/>
          <w:bCs/>
          <w:highlight w:val="cyan"/>
          <w:u w:val="single"/>
        </w:rPr>
        <w:t>Residential knowledge,</w:t>
      </w:r>
      <w:r w:rsidRPr="00A33EAA">
        <w:rPr>
          <w:highlight w:val="cyan"/>
          <w:u w:val="single"/>
        </w:rPr>
        <w:t xml:space="preserve"> which derived from the experiences of living in the environment for longer than </w:t>
      </w:r>
      <w:proofErr w:type="gramStart"/>
      <w:r w:rsidRPr="00A33EAA">
        <w:rPr>
          <w:highlight w:val="cyan"/>
          <w:u w:val="single"/>
        </w:rPr>
        <w:t>a whaling</w:t>
      </w:r>
      <w:proofErr w:type="gramEnd"/>
      <w:r w:rsidRPr="00A33EAA">
        <w:rPr>
          <w:highlight w:val="cyan"/>
          <w:u w:val="single"/>
        </w:rPr>
        <w:t xml:space="preserve"> season,</w:t>
      </w:r>
      <w:r w:rsidRPr="00A33EAA">
        <w:rPr>
          <w:u w:val="single"/>
        </w:rPr>
        <w:t xml:space="preserve"> seemed to </w:t>
      </w:r>
      <w:r w:rsidRPr="00A33EAA">
        <w:rPr>
          <w:highlight w:val="cyan"/>
          <w:u w:val="single"/>
        </w:rPr>
        <w:t xml:space="preserve">challenge </w:t>
      </w:r>
      <w:r w:rsidRPr="00A33EAA">
        <w:rPr>
          <w:u w:val="single"/>
        </w:rPr>
        <w:t>Allen’s</w:t>
      </w:r>
      <w:r w:rsidRPr="00A33EAA">
        <w:rPr>
          <w:highlight w:val="cyan"/>
          <w:u w:val="single"/>
        </w:rPr>
        <w:t xml:space="preserve"> former conceptions of the treacherous northern landscape.</w:t>
      </w:r>
      <w:r w:rsidRPr="00A33EAA">
        <w:rPr>
          <w:u w:val="single"/>
        </w:rPr>
        <w:t xml:space="preserve"> Of course, </w:t>
      </w:r>
      <w:r w:rsidRPr="00A33EAA">
        <w:rPr>
          <w:highlight w:val="cyan"/>
          <w:u w:val="single"/>
        </w:rPr>
        <w:t xml:space="preserve">his autobiography and that of other whalers who shared their stories in print later in life had ghostwriters. Inuit men and women, who offered Arctic education to American transplants, </w:t>
      </w:r>
      <w:r w:rsidRPr="00A33EAA">
        <w:rPr>
          <w:b/>
          <w:bCs/>
          <w:highlight w:val="cyan"/>
          <w:u w:val="single"/>
        </w:rPr>
        <w:t>were often silent and unnamed</w:t>
      </w:r>
      <w:r w:rsidRPr="00A33EAA">
        <w:rPr>
          <w:highlight w:val="cyan"/>
          <w:u w:val="single"/>
        </w:rPr>
        <w:t xml:space="preserve"> characters in whaler memories.</w:t>
      </w:r>
      <w:r w:rsidRPr="00A33EAA">
        <w:rPr>
          <w:u w:val="single"/>
        </w:rPr>
        <w:t xml:space="preserve"> “When we first went north,” Hartson Bodfish remembered, “we provided ourselves with heavy woolen clothing of all kinds.” “But before the end of this first winter,” he recalled, “we adopted the native dress altogether, and provided outfits for all the men.” In between the lines of Allen and Bodfish’s sentiments one can read the labor of Inuit men and women as well as their relationships to Arctic representations in the 1890s. </w:t>
      </w:r>
      <w:r w:rsidRPr="005D4682">
        <w:rPr>
          <w:highlight w:val="cyan"/>
          <w:u w:val="single"/>
        </w:rPr>
        <w:t>Inuit were being excluded from the north even as their excluders relied on them for survival.39</w:t>
      </w:r>
      <w:r>
        <w:rPr>
          <w:u w:val="single"/>
        </w:rPr>
        <w:t>32</w:t>
      </w:r>
      <w:r>
        <w:t xml:space="preserve"> Scientific knowledge also evolved over the 1890s, but not in the same ways as whaler knowledge. Rather than earn a sense of comfort with deeper understanding, scientists developed greater concern, especially over the impact whalers had on northern lands and people. A visit to Herschel Island in 1892 startled naturalist Frank Russell. The Dene guides he traveled with dropped their Gwich’in language when speaking with coastal Inuit, adopting instead a “trade jargon” that included Hawaiian words. Stepping inside an Inuit tent near Pauline Cove, Russell found “coffee, flour, and syrup” from nearby whaling vessels. Before leaving for San Francisco, Russell made a final collecting trip in search of a ptarmigan in its summer plumage. Traveling with Inuit families who were crossing to the mainland to trade with Dene there, Russell noted that his water taxi was a whaleboat owned by Inuit made wealthy from commercial whaling. These changes must have appeared as stark for Russell, who, in preparation for his trip north, had been reading accounts of British Royal Navy explorers. </w:t>
      </w:r>
      <w:r w:rsidRPr="00A33EAA">
        <w:rPr>
          <w:highlight w:val="cyan"/>
          <w:u w:val="single"/>
        </w:rPr>
        <w:t>The dangerous and barren Arctic of the mid-1800s was likely no comparison for the strange calm Russell came to know.40</w:t>
      </w:r>
    </w:p>
    <w:p w14:paraId="25EC5F28" w14:textId="77777777" w:rsidR="009752E6" w:rsidRPr="009752E6" w:rsidRDefault="009752E6" w:rsidP="009752E6"/>
    <w:p w14:paraId="2F2FA8E5" w14:textId="5F7CCE93" w:rsidR="009752E6" w:rsidRDefault="009752E6" w:rsidP="009752E6"/>
    <w:p w14:paraId="3E4354DE" w14:textId="64E926A7" w:rsidR="00F856A6" w:rsidRDefault="009752E6" w:rsidP="009752E6">
      <w:pPr>
        <w:pStyle w:val="Heading3"/>
      </w:pPr>
      <w:r>
        <w:t>1AR</w:t>
      </w:r>
      <w:r w:rsidR="00F856A6">
        <w:t xml:space="preserve"> --- IK Key to Adapt </w:t>
      </w:r>
    </w:p>
    <w:p w14:paraId="381B92E7" w14:textId="77777777" w:rsidR="00F856A6" w:rsidRPr="00A117FE" w:rsidRDefault="00F856A6" w:rsidP="00F856A6">
      <w:pPr>
        <w:pStyle w:val="Heading4"/>
      </w:pPr>
      <w:r w:rsidRPr="00A117FE">
        <w:t>Indigenous knowledge paired with scientific cooperation is key to adaptation</w:t>
      </w:r>
    </w:p>
    <w:p w14:paraId="14DF81FC" w14:textId="77777777" w:rsidR="00F856A6" w:rsidRPr="00A117FE" w:rsidRDefault="00F856A6" w:rsidP="00F856A6">
      <w:r w:rsidRPr="00A117FE">
        <w:rPr>
          <w:rStyle w:val="Style13ptBold"/>
        </w:rPr>
        <w:t>Nakashima ‘18</w:t>
      </w:r>
      <w:r w:rsidRPr="00A117FE">
        <w:t xml:space="preserve"> [Douglas Nakashima, Chief of the Section for Small Islands and Indigenous Knowledge at UNESCO, expert in indigenous knowledge systems and environmental governance, has published extensively on traditional ecological knowledge and its integration into global climate and biodiversity policy. “Indigenous Knowledge for Climate Change Assessment and Adaptation”, Nakashima pages 1-4 </w:t>
      </w:r>
      <w:hyperlink r:id="rId243">
        <w:r w:rsidRPr="00A117FE">
          <w:rPr>
            <w:rStyle w:val="Hyperlink"/>
          </w:rPr>
          <w:t>https://www-cambridge-org.proxy.lib.umich.edu/core/services/aop-cambridge-core/content/view/53743475E875868259410AB4C1EB01EA/9781107137882pre_i-iv.pdf/indigenous_knowledge_for_climate_change_assessment_and_adaptation.pdf</w:t>
        </w:r>
      </w:hyperlink>
      <w:r w:rsidRPr="00A117FE">
        <w:t xml:space="preserve"> SP] </w:t>
      </w:r>
    </w:p>
    <w:p w14:paraId="5D8A60C2" w14:textId="77777777" w:rsidR="00F856A6" w:rsidRDefault="00F856A6" w:rsidP="00F856A6">
      <w:pPr>
        <w:rPr>
          <w:rFonts w:ascii="Montserrat" w:eastAsia="Montserrat" w:hAnsi="Montserrat" w:cs="Montserrat"/>
          <w:sz w:val="16"/>
          <w:szCs w:val="16"/>
        </w:rPr>
      </w:pPr>
    </w:p>
    <w:p w14:paraId="20AEE5DE" w14:textId="77777777" w:rsidR="00F856A6" w:rsidRDefault="00F856A6" w:rsidP="00F856A6">
      <w:pPr>
        <w:spacing w:before="240" w:after="240"/>
        <w:rPr>
          <w:rFonts w:ascii="Montserrat" w:eastAsia="Montserrat" w:hAnsi="Montserrat" w:cs="Montserrat"/>
          <w:sz w:val="12"/>
          <w:szCs w:val="12"/>
        </w:rPr>
      </w:pPr>
      <w:r>
        <w:rPr>
          <w:rFonts w:ascii="Montserrat" w:eastAsia="Montserrat" w:hAnsi="Montserrat" w:cs="Montserrat"/>
          <w:sz w:val="16"/>
          <w:szCs w:val="16"/>
        </w:rPr>
        <w:t>Over the last decades, climate variability and, more specifically, global climate change have entered the mainstream of international discourse, reflection and concern. One recent out- come of this global preoccupation with climate has been a growing interest in how weather, climate variability and climate change might be experienced, understood and interpreted by societies and cultures around the world, including those of indigenous peoples. In these diverse ecological, social and cultural settings, what changes are people observing and what responses might be the most appropriate and effective? This in turn raises the issue of what policies and what actions are required to guide adjustments to actual or expected future climate and its effects (IPCC, 2014: 5). To ensure that climate change decision</w:t>
      </w:r>
      <w:proofErr w:type="gramStart"/>
      <w:r>
        <w:rPr>
          <w:rFonts w:ascii="Montserrat" w:eastAsia="Montserrat" w:hAnsi="Montserrat" w:cs="Montserrat"/>
          <w:sz w:val="16"/>
          <w:szCs w:val="16"/>
        </w:rPr>
        <w:t>- making</w:t>
      </w:r>
      <w:proofErr w:type="gramEnd"/>
      <w:r>
        <w:rPr>
          <w:rFonts w:ascii="Montserrat" w:eastAsia="Montserrat" w:hAnsi="Montserrat" w:cs="Montserrat"/>
          <w:sz w:val="16"/>
          <w:szCs w:val="16"/>
        </w:rPr>
        <w:t xml:space="preserve"> recognizes and supports local priorities and needs, it is critical to be aware of what is already being experienced on the ground. Without this understanding, decisions may not only fail to provide assistance to those most in need, but may inadvertently undermine local resilience and increase </w:t>
      </w:r>
      <w:proofErr w:type="spellStart"/>
      <w:r>
        <w:rPr>
          <w:rFonts w:ascii="Montserrat" w:eastAsia="Montserrat" w:hAnsi="Montserrat" w:cs="Montserrat"/>
          <w:sz w:val="16"/>
          <w:szCs w:val="16"/>
        </w:rPr>
        <w:t>vulnerability.This</w:t>
      </w:r>
      <w:proofErr w:type="spellEnd"/>
      <w:r>
        <w:rPr>
          <w:rFonts w:ascii="Montserrat" w:eastAsia="Montserrat" w:hAnsi="Montserrat" w:cs="Montserrat"/>
          <w:sz w:val="16"/>
          <w:szCs w:val="16"/>
        </w:rPr>
        <w:t xml:space="preserve"> volume presents a selection of case studies that illustrate how</w:t>
      </w:r>
      <w:r>
        <w:rPr>
          <w:rFonts w:ascii="Montserrat" w:eastAsia="Montserrat" w:hAnsi="Montserrat" w:cs="Montserrat"/>
          <w:sz w:val="20"/>
          <w:szCs w:val="20"/>
        </w:rPr>
        <w:t xml:space="preserve"> </w:t>
      </w:r>
      <w:r>
        <w:rPr>
          <w:rFonts w:ascii="Montserrat" w:eastAsia="Montserrat" w:hAnsi="Montserrat" w:cs="Montserrat"/>
          <w:sz w:val="20"/>
          <w:szCs w:val="20"/>
          <w:highlight w:val="cyan"/>
        </w:rPr>
        <w:t xml:space="preserve">knowledge and practice rooted in indigenous communities </w:t>
      </w:r>
      <w:r>
        <w:rPr>
          <w:rFonts w:ascii="Montserrat" w:eastAsia="Montserrat" w:hAnsi="Montserrat" w:cs="Montserrat"/>
          <w:sz w:val="20"/>
          <w:szCs w:val="20"/>
        </w:rPr>
        <w:t>may</w:t>
      </w:r>
      <w:r>
        <w:rPr>
          <w:rFonts w:ascii="Montserrat" w:eastAsia="Montserrat" w:hAnsi="Montserrat" w:cs="Montserrat"/>
          <w:sz w:val="20"/>
          <w:szCs w:val="20"/>
          <w:highlight w:val="cyan"/>
        </w:rPr>
        <w:t xml:space="preserve"> inform[s] our understandings of climate change processes, and how indigenous coping strategies provide a crucial foundation for community-based adaptation. </w:t>
      </w:r>
      <w:r>
        <w:rPr>
          <w:rFonts w:ascii="Montserrat" w:eastAsia="Montserrat" w:hAnsi="Montserrat" w:cs="Montserrat"/>
          <w:sz w:val="20"/>
          <w:szCs w:val="20"/>
        </w:rPr>
        <w:t xml:space="preserve">It also confronts some recurrent but misleading assertions about </w:t>
      </w:r>
      <w:r>
        <w:rPr>
          <w:rFonts w:ascii="Montserrat" w:eastAsia="Montserrat" w:hAnsi="Montserrat" w:cs="Montserrat"/>
          <w:sz w:val="14"/>
          <w:szCs w:val="14"/>
        </w:rPr>
        <w:t xml:space="preserve">climate change impacts and responses with actual accounts from indigenous com- munities around the globe. It therefore contributes to a newly emerging field that builds synergies among a wide range of disciplines, from both the natural and social sciences, to address climate change assessment and adaptation in accordance with the observations, practices, knowledge and priorities of indigenous peoples. The Emergence of Indigenous Knowledge in the Global Climate Change Arena. Global climate change was identified in the 1980s as one of humanity’s most daunting challenges (see early history in UNFCCC, 1992; Maslin, 2014: 16–19). This </w:t>
      </w:r>
      <w:proofErr w:type="spellStart"/>
      <w:r>
        <w:rPr>
          <w:rFonts w:ascii="Montserrat" w:eastAsia="Montserrat" w:hAnsi="Montserrat" w:cs="Montserrat"/>
          <w:sz w:val="14"/>
          <w:szCs w:val="14"/>
        </w:rPr>
        <w:t>recogni</w:t>
      </w:r>
      <w:proofErr w:type="spellEnd"/>
      <w:r>
        <w:rPr>
          <w:rFonts w:ascii="Montserrat" w:eastAsia="Montserrat" w:hAnsi="Montserrat" w:cs="Montserrat"/>
          <w:sz w:val="14"/>
          <w:szCs w:val="14"/>
        </w:rPr>
        <w:t xml:space="preserve">- </w:t>
      </w:r>
      <w:proofErr w:type="spellStart"/>
      <w:r>
        <w:rPr>
          <w:rFonts w:ascii="Montserrat" w:eastAsia="Montserrat" w:hAnsi="Montserrat" w:cs="Montserrat"/>
          <w:sz w:val="14"/>
          <w:szCs w:val="14"/>
        </w:rPr>
        <w:t>tion</w:t>
      </w:r>
      <w:proofErr w:type="spellEnd"/>
      <w:r>
        <w:rPr>
          <w:rFonts w:ascii="Montserrat" w:eastAsia="Montserrat" w:hAnsi="Montserrat" w:cs="Montserrat"/>
          <w:sz w:val="14"/>
          <w:szCs w:val="14"/>
        </w:rPr>
        <w:t xml:space="preserve"> led to the establishment of the Intergovernmental Panel on Climate Change (IPCC) in 1988, and the United Nations Conference on Environment and Development in 1992 (Earth Summit, Rio de Janeiro, Brazil) that established the United Nations Framework. Convention on Climate Change (UNFCCC). Since that time, world attention roused by the global climate change debate has largely concentrated on </w:t>
      </w:r>
      <w:proofErr w:type="gramStart"/>
      <w:r>
        <w:rPr>
          <w:rFonts w:ascii="Montserrat" w:eastAsia="Montserrat" w:hAnsi="Montserrat" w:cs="Montserrat"/>
          <w:sz w:val="14"/>
          <w:szCs w:val="14"/>
        </w:rPr>
        <w:t>particular areas</w:t>
      </w:r>
      <w:proofErr w:type="gramEnd"/>
      <w:r>
        <w:rPr>
          <w:rFonts w:ascii="Montserrat" w:eastAsia="Montserrat" w:hAnsi="Montserrat" w:cs="Montserrat"/>
          <w:sz w:val="14"/>
          <w:szCs w:val="14"/>
        </w:rPr>
        <w:t xml:space="preserve"> of the planet – low-lying tropical islands and coastlines, high-altitude zones, tropical forests and the polar regions (Orlove et al., 2014). It so happens that most of these areas, except ice-covered Antarctica, are home to indigenous peoples. Despite the world’s growing interest in </w:t>
      </w:r>
      <w:proofErr w:type="spellStart"/>
      <w:r>
        <w:rPr>
          <w:rFonts w:ascii="Montserrat" w:eastAsia="Montserrat" w:hAnsi="Montserrat" w:cs="Montserrat"/>
          <w:sz w:val="14"/>
          <w:szCs w:val="14"/>
        </w:rPr>
        <w:t>indi</w:t>
      </w:r>
      <w:proofErr w:type="spellEnd"/>
      <w:r>
        <w:rPr>
          <w:rFonts w:ascii="Montserrat" w:eastAsia="Montserrat" w:hAnsi="Montserrat" w:cs="Montserrat"/>
          <w:sz w:val="14"/>
          <w:szCs w:val="14"/>
        </w:rPr>
        <w:t xml:space="preserve">- </w:t>
      </w:r>
      <w:proofErr w:type="spellStart"/>
      <w:r>
        <w:rPr>
          <w:rFonts w:ascii="Montserrat" w:eastAsia="Montserrat" w:hAnsi="Montserrat" w:cs="Montserrat"/>
          <w:sz w:val="14"/>
          <w:szCs w:val="14"/>
        </w:rPr>
        <w:t>genous</w:t>
      </w:r>
      <w:proofErr w:type="spellEnd"/>
      <w:r>
        <w:rPr>
          <w:rFonts w:ascii="Montserrat" w:eastAsia="Montserrat" w:hAnsi="Montserrat" w:cs="Montserrat"/>
          <w:sz w:val="14"/>
          <w:szCs w:val="14"/>
        </w:rPr>
        <w:t xml:space="preserve"> peoples and their homelands as harbingers of the impacts of planetary climate change, </w:t>
      </w:r>
      <w:r>
        <w:rPr>
          <w:rFonts w:ascii="Montserrat" w:eastAsia="Montserrat" w:hAnsi="Montserrat" w:cs="Montserrat"/>
          <w:sz w:val="20"/>
          <w:szCs w:val="20"/>
          <w:highlight w:val="cyan"/>
        </w:rPr>
        <w:t xml:space="preserve">much work needs to be done to understand their concerns and appreciate their knowledge </w:t>
      </w:r>
      <w:r>
        <w:rPr>
          <w:rFonts w:ascii="Montserrat" w:eastAsia="Montserrat" w:hAnsi="Montserrat" w:cs="Montserrat"/>
          <w:sz w:val="20"/>
          <w:szCs w:val="20"/>
        </w:rPr>
        <w:t xml:space="preserve">(see Box 1.1). </w:t>
      </w:r>
      <w:r>
        <w:rPr>
          <w:rFonts w:ascii="Montserrat" w:eastAsia="Montserrat" w:hAnsi="Montserrat" w:cs="Montserrat"/>
          <w:sz w:val="10"/>
          <w:szCs w:val="10"/>
        </w:rPr>
        <w:t xml:space="preserve">Interest in the perspectives and knowledge of indigenous peoples (see Box 1.2) first emerged in certain world regions and on certain themes. In the Arctic, the Earth’s northern polar region, indigenous voices were heard loud and clear already by the year 2000, perhaps because the shift in its climate regime has been one of the most dramatic and pronounced on the planet (see Larsen et al., 2014). Owing to these and other factors, polar peoples’ observations and concerns about transitions triggered by the changing climate and wea- </w:t>
      </w:r>
      <w:proofErr w:type="spellStart"/>
      <w:r>
        <w:rPr>
          <w:rFonts w:ascii="Montserrat" w:eastAsia="Montserrat" w:hAnsi="Montserrat" w:cs="Montserrat"/>
          <w:sz w:val="10"/>
          <w:szCs w:val="10"/>
        </w:rPr>
        <w:t>ther</w:t>
      </w:r>
      <w:proofErr w:type="spellEnd"/>
      <w:r>
        <w:rPr>
          <w:rFonts w:ascii="Montserrat" w:eastAsia="Montserrat" w:hAnsi="Montserrat" w:cs="Montserrat"/>
          <w:sz w:val="10"/>
          <w:szCs w:val="10"/>
        </w:rPr>
        <w:t xml:space="preserve"> were rapidly reported and were widely circulated in scholarly and political circles (McDonald et al., 1997; Weller et al., 1999; IISD, 2000; Huntington, 2000; Krupnik and Jolly, 2002; Herlander and Mustonen, 2004; Nickels, 2005).In addition, since 1996, the Arctic has a unique political body called the Arctic Council. It includes eight Arctic nation states as its founding members, several ‘observers’ (both other states and organizations) </w:t>
      </w:r>
      <w:proofErr w:type="gramStart"/>
      <w:r>
        <w:rPr>
          <w:rFonts w:ascii="Montserrat" w:eastAsia="Montserrat" w:hAnsi="Montserrat" w:cs="Montserrat"/>
          <w:sz w:val="10"/>
          <w:szCs w:val="10"/>
        </w:rPr>
        <w:t>and also</w:t>
      </w:r>
      <w:proofErr w:type="gramEnd"/>
      <w:r>
        <w:rPr>
          <w:rFonts w:ascii="Montserrat" w:eastAsia="Montserrat" w:hAnsi="Montserrat" w:cs="Montserrat"/>
          <w:sz w:val="10"/>
          <w:szCs w:val="10"/>
        </w:rPr>
        <w:t xml:space="preserve"> six ‘permanent participants’ representing polar indigenous peoples – the Inuit, Sami, Aleut, Gwich’in, other Dene/Athabaskan groups and indigenous nations of northern Russia. The Arctic Council has been very active on issues related to environmental change and it has historically welcomed indigenous peoples’ interests and voices, as seen in its seminal </w:t>
      </w:r>
      <w:r>
        <w:rPr>
          <w:rFonts w:ascii="Montserrat" w:eastAsia="Montserrat" w:hAnsi="Montserrat" w:cs="Montserrat"/>
          <w:i/>
          <w:sz w:val="10"/>
          <w:szCs w:val="10"/>
        </w:rPr>
        <w:t xml:space="preserve">Arctic Climate Impact Assessment </w:t>
      </w:r>
      <w:r>
        <w:rPr>
          <w:rFonts w:ascii="Montserrat" w:eastAsia="Montserrat" w:hAnsi="Montserrat" w:cs="Montserrat"/>
          <w:sz w:val="10"/>
          <w:szCs w:val="10"/>
        </w:rPr>
        <w:t xml:space="preserve">(ACIA, 2005) and several other studies it initiated. The Arctic may be a rare example where a strong consensus has developed among scientists, indigenous peoples, politicians and local governments about the threats brought by the changing environment </w:t>
      </w:r>
      <w:r>
        <w:rPr>
          <w:rFonts w:ascii="Montserrat" w:eastAsia="Montserrat" w:hAnsi="Montserrat" w:cs="Montserrat"/>
          <w:i/>
          <w:sz w:val="10"/>
          <w:szCs w:val="10"/>
        </w:rPr>
        <w:t xml:space="preserve">and </w:t>
      </w:r>
      <w:r>
        <w:rPr>
          <w:rFonts w:ascii="Montserrat" w:eastAsia="Montserrat" w:hAnsi="Montserrat" w:cs="Montserrat"/>
          <w:sz w:val="10"/>
          <w:szCs w:val="10"/>
        </w:rPr>
        <w:t xml:space="preserve">the need to engage polar residents in common actions – observation, research, assessment, adaptation and </w:t>
      </w:r>
      <w:proofErr w:type="spellStart"/>
      <w:r>
        <w:rPr>
          <w:rFonts w:ascii="Montserrat" w:eastAsia="Montserrat" w:hAnsi="Montserrat" w:cs="Montserrat"/>
          <w:sz w:val="10"/>
          <w:szCs w:val="10"/>
        </w:rPr>
        <w:t>mitigation.A</w:t>
      </w:r>
      <w:proofErr w:type="spellEnd"/>
      <w:r>
        <w:rPr>
          <w:rFonts w:ascii="Montserrat" w:eastAsia="Montserrat" w:hAnsi="Montserrat" w:cs="Montserrat"/>
          <w:sz w:val="10"/>
          <w:szCs w:val="10"/>
        </w:rPr>
        <w:t xml:space="preserve"> similar combination of local factors </w:t>
      </w:r>
      <w:proofErr w:type="spellStart"/>
      <w:r>
        <w:rPr>
          <w:rFonts w:ascii="Montserrat" w:eastAsia="Montserrat" w:hAnsi="Montserrat" w:cs="Montserrat"/>
          <w:sz w:val="10"/>
          <w:szCs w:val="10"/>
        </w:rPr>
        <w:t>favoured</w:t>
      </w:r>
      <w:proofErr w:type="spellEnd"/>
      <w:r>
        <w:rPr>
          <w:rFonts w:ascii="Montserrat" w:eastAsia="Montserrat" w:hAnsi="Montserrat" w:cs="Montserrat"/>
          <w:sz w:val="10"/>
          <w:szCs w:val="10"/>
        </w:rPr>
        <w:t xml:space="preserve"> a more proactive response in another area critically affected by rapid climate change, low-lying tropical islands (</w:t>
      </w:r>
      <w:proofErr w:type="spellStart"/>
      <w:r>
        <w:rPr>
          <w:rFonts w:ascii="Montserrat" w:eastAsia="Montserrat" w:hAnsi="Montserrat" w:cs="Montserrat"/>
          <w:sz w:val="10"/>
          <w:szCs w:val="10"/>
        </w:rPr>
        <w:t>Lazrus</w:t>
      </w:r>
      <w:proofErr w:type="spellEnd"/>
      <w:r>
        <w:rPr>
          <w:rFonts w:ascii="Montserrat" w:eastAsia="Montserrat" w:hAnsi="Montserrat" w:cs="Montserrat"/>
          <w:sz w:val="10"/>
          <w:szCs w:val="10"/>
        </w:rPr>
        <w:t xml:space="preserve">, 2012; Orlove et al., 2014). Here the push for local people’s voices and knowledge in climate change assessment had the additional advantage of a direct state presence in </w:t>
      </w:r>
      <w:proofErr w:type="spellStart"/>
      <w:r>
        <w:rPr>
          <w:rFonts w:ascii="Montserrat" w:eastAsia="Montserrat" w:hAnsi="Montserrat" w:cs="Montserrat"/>
          <w:sz w:val="10"/>
          <w:szCs w:val="10"/>
        </w:rPr>
        <w:t>intergov</w:t>
      </w:r>
      <w:proofErr w:type="spellEnd"/>
      <w:r>
        <w:rPr>
          <w:rFonts w:ascii="Montserrat" w:eastAsia="Montserrat" w:hAnsi="Montserrat" w:cs="Montserrat"/>
          <w:sz w:val="10"/>
          <w:szCs w:val="10"/>
        </w:rPr>
        <w:t xml:space="preserve">- </w:t>
      </w:r>
      <w:proofErr w:type="spellStart"/>
      <w:r>
        <w:rPr>
          <w:rFonts w:ascii="Montserrat" w:eastAsia="Montserrat" w:hAnsi="Montserrat" w:cs="Montserrat"/>
          <w:sz w:val="10"/>
          <w:szCs w:val="10"/>
        </w:rPr>
        <w:t>ernmental</w:t>
      </w:r>
      <w:proofErr w:type="spellEnd"/>
      <w:r>
        <w:rPr>
          <w:rFonts w:ascii="Montserrat" w:eastAsia="Montserrat" w:hAnsi="Montserrat" w:cs="Montserrat"/>
          <w:sz w:val="10"/>
          <w:szCs w:val="10"/>
        </w:rPr>
        <w:t xml:space="preserve"> forums. Small island developing states (SIDS), whether from the Caribbean or the Atlantic, Indian or Pacific Oceans, are United Nations Member States and are them- selves Parties to the UNFCCC. In the Pacific, SIDS are ‘indigenous states’ with majority populations of indigenous peoples with their distinctive languages, institutions, cultures and histories. The New York-based intergovernmental Alliance of Small Island States also provided a platform to mobilize shared concerns and demands. From the early 2000s, island voices could be heard directly in global arenas and through networks of non-governmental players, anthropological and other scientific studies, independent environmentalists and filmmakers (see </w:t>
      </w:r>
      <w:proofErr w:type="spellStart"/>
      <w:r>
        <w:rPr>
          <w:rFonts w:ascii="Montserrat" w:eastAsia="Montserrat" w:hAnsi="Montserrat" w:cs="Montserrat"/>
          <w:sz w:val="10"/>
          <w:szCs w:val="10"/>
        </w:rPr>
        <w:t>Lazrus</w:t>
      </w:r>
      <w:proofErr w:type="spellEnd"/>
      <w:r>
        <w:rPr>
          <w:rFonts w:ascii="Montserrat" w:eastAsia="Montserrat" w:hAnsi="Montserrat" w:cs="Montserrat"/>
          <w:sz w:val="10"/>
          <w:szCs w:val="10"/>
        </w:rPr>
        <w:t>, 2012; Rudiak-Gould, 2013</w:t>
      </w:r>
      <w:proofErr w:type="gramStart"/>
      <w:r>
        <w:rPr>
          <w:rFonts w:ascii="Montserrat" w:eastAsia="Montserrat" w:hAnsi="Montserrat" w:cs="Montserrat"/>
          <w:sz w:val="10"/>
          <w:szCs w:val="10"/>
        </w:rPr>
        <w:t>).Recognition</w:t>
      </w:r>
      <w:proofErr w:type="gramEnd"/>
      <w:r>
        <w:rPr>
          <w:rFonts w:ascii="Montserrat" w:eastAsia="Montserrat" w:hAnsi="Montserrat" w:cs="Montserrat"/>
          <w:sz w:val="10"/>
          <w:szCs w:val="10"/>
        </w:rPr>
        <w:t xml:space="preserve"> of indigenous knowledge is a recent development in the climate sciences in general and in the understanding of global climate change in particular. For this reason, it may be useful to introduce some basic concepts and definitions for readers whose encounter with indigenous knowledge may be relatively </w:t>
      </w:r>
      <w:proofErr w:type="spellStart"/>
      <w:proofErr w:type="gramStart"/>
      <w:r>
        <w:rPr>
          <w:rFonts w:ascii="Montserrat" w:eastAsia="Montserrat" w:hAnsi="Montserrat" w:cs="Montserrat"/>
          <w:sz w:val="10"/>
          <w:szCs w:val="10"/>
        </w:rPr>
        <w:t>recen</w:t>
      </w:r>
      <w:r>
        <w:rPr>
          <w:rFonts w:ascii="Montserrat" w:eastAsia="Montserrat" w:hAnsi="Montserrat" w:cs="Montserrat"/>
          <w:sz w:val="18"/>
          <w:szCs w:val="18"/>
        </w:rPr>
        <w:t>t</w:t>
      </w:r>
      <w:r>
        <w:rPr>
          <w:rFonts w:ascii="Montserrat" w:eastAsia="Montserrat" w:hAnsi="Montserrat" w:cs="Montserrat"/>
          <w:sz w:val="18"/>
          <w:szCs w:val="18"/>
          <w:highlight w:val="cyan"/>
        </w:rPr>
        <w:t>.The</w:t>
      </w:r>
      <w:proofErr w:type="spellEnd"/>
      <w:proofErr w:type="gramEnd"/>
      <w:r>
        <w:rPr>
          <w:rFonts w:ascii="Montserrat" w:eastAsia="Montserrat" w:hAnsi="Montserrat" w:cs="Montserrat"/>
          <w:sz w:val="18"/>
          <w:szCs w:val="18"/>
          <w:highlight w:val="cyan"/>
        </w:rPr>
        <w:t xml:space="preserve"> term ‘indigenous knowledge’ </w:t>
      </w:r>
      <w:proofErr w:type="gramStart"/>
      <w:r>
        <w:rPr>
          <w:rFonts w:ascii="Montserrat" w:eastAsia="Montserrat" w:hAnsi="Montserrat" w:cs="Montserrat"/>
          <w:sz w:val="18"/>
          <w:szCs w:val="18"/>
          <w:highlight w:val="cyan"/>
        </w:rPr>
        <w:t>makes reference</w:t>
      </w:r>
      <w:proofErr w:type="gramEnd"/>
      <w:r>
        <w:rPr>
          <w:rFonts w:ascii="Montserrat" w:eastAsia="Montserrat" w:hAnsi="Montserrat" w:cs="Montserrat"/>
          <w:sz w:val="18"/>
          <w:szCs w:val="18"/>
          <w:highlight w:val="cyan"/>
        </w:rPr>
        <w:t xml:space="preserve"> to knowledge and know-how that have been accumulated across </w:t>
      </w:r>
      <w:proofErr w:type="gramStart"/>
      <w:r>
        <w:rPr>
          <w:rFonts w:ascii="Montserrat" w:eastAsia="Montserrat" w:hAnsi="Montserrat" w:cs="Montserrat"/>
          <w:sz w:val="18"/>
          <w:szCs w:val="18"/>
          <w:highlight w:val="cyan"/>
        </w:rPr>
        <w:t>generations</w:t>
      </w:r>
      <w:proofErr w:type="gramEnd"/>
      <w:r>
        <w:rPr>
          <w:rFonts w:ascii="Montserrat" w:eastAsia="Montserrat" w:hAnsi="Montserrat" w:cs="Montserrat"/>
          <w:sz w:val="18"/>
          <w:szCs w:val="18"/>
          <w:highlight w:val="cyan"/>
        </w:rPr>
        <w:t xml:space="preserve"> and which guide human societies in their innumerable interactions with their surrounding environment. </w:t>
      </w:r>
      <w:r>
        <w:rPr>
          <w:rFonts w:ascii="Montserrat" w:eastAsia="Montserrat" w:hAnsi="Montserrat" w:cs="Montserrat"/>
          <w:sz w:val="18"/>
          <w:szCs w:val="18"/>
        </w:rPr>
        <w:t xml:space="preserve">Such traditional ecological knowledge is defined </w:t>
      </w:r>
      <w:proofErr w:type="gramStart"/>
      <w:r>
        <w:rPr>
          <w:rFonts w:ascii="Montserrat" w:eastAsia="Montserrat" w:hAnsi="Montserrat" w:cs="Montserrat"/>
          <w:sz w:val="18"/>
          <w:szCs w:val="18"/>
        </w:rPr>
        <w:t>as: ‘</w:t>
      </w:r>
      <w:proofErr w:type="gramEnd"/>
      <w:r>
        <w:rPr>
          <w:rFonts w:ascii="Montserrat" w:eastAsia="Montserrat" w:hAnsi="Montserrat" w:cs="Montserrat"/>
          <w:sz w:val="18"/>
          <w:szCs w:val="18"/>
        </w:rPr>
        <w:t xml:space="preserve">a cumulative body of knowledge, practice and belief, </w:t>
      </w:r>
      <w:r>
        <w:rPr>
          <w:rFonts w:ascii="Montserrat" w:eastAsia="Montserrat" w:hAnsi="Montserrat" w:cs="Montserrat"/>
          <w:sz w:val="18"/>
          <w:szCs w:val="18"/>
          <w:highlight w:val="cyan"/>
        </w:rPr>
        <w:t xml:space="preserve">evolving by adaptive processes and handed down through generations by cultural transmission, about the relationship of living beings </w:t>
      </w:r>
      <w:r>
        <w:rPr>
          <w:rFonts w:ascii="Montserrat" w:eastAsia="Montserrat" w:hAnsi="Montserrat" w:cs="Montserrat"/>
          <w:sz w:val="18"/>
          <w:szCs w:val="18"/>
        </w:rPr>
        <w:t>(including humans) with one another and with their environment’ (Berkes, 2012: 7</w:t>
      </w:r>
      <w:proofErr w:type="gramStart"/>
      <w:r>
        <w:rPr>
          <w:rFonts w:ascii="Montserrat" w:eastAsia="Montserrat" w:hAnsi="Montserrat" w:cs="Montserrat"/>
          <w:sz w:val="18"/>
          <w:szCs w:val="18"/>
        </w:rPr>
        <w:t>).These</w:t>
      </w:r>
      <w:proofErr w:type="gramEnd"/>
      <w:r>
        <w:rPr>
          <w:rFonts w:ascii="Montserrat" w:eastAsia="Montserrat" w:hAnsi="Montserrat" w:cs="Montserrat"/>
          <w:sz w:val="18"/>
          <w:szCs w:val="18"/>
        </w:rPr>
        <w:t xml:space="preserve"> knowledge systems</w:t>
      </w:r>
      <w:r>
        <w:rPr>
          <w:rFonts w:ascii="Montserrat" w:eastAsia="Montserrat" w:hAnsi="Montserrat" w:cs="Montserrat"/>
          <w:sz w:val="18"/>
          <w:szCs w:val="18"/>
          <w:highlight w:val="cyan"/>
        </w:rPr>
        <w:t xml:space="preserve"> are transmitted and renewed by each succeeding generation. They ensure the well-being of people around the globe by providing food security from hunting, fishing, gathering, pastoralism or small-scale agriculture, as well as health care, clothing, shelter and strategies for coping with environmental fluctuations and external forces of change </w:t>
      </w:r>
      <w:r>
        <w:rPr>
          <w:rFonts w:ascii="Montserrat" w:eastAsia="Montserrat" w:hAnsi="Montserrat" w:cs="Montserrat"/>
          <w:sz w:val="18"/>
          <w:szCs w:val="18"/>
        </w:rPr>
        <w:t>(</w:t>
      </w:r>
      <w:r>
        <w:rPr>
          <w:rFonts w:ascii="Montserrat" w:eastAsia="Montserrat" w:hAnsi="Montserrat" w:cs="Montserrat"/>
          <w:sz w:val="12"/>
          <w:szCs w:val="12"/>
        </w:rPr>
        <w:t xml:space="preserve">Warren et al., 1995; Nakashima and Roué, 2002; Sillitoe et al., 2002; Sillitoe, 2007).An abundance of labels for this knowledge coexist in the literature. Common terms include but are not limited to indigenous knowledge, traditional knowledge, traditional ecological knowledge, local knowledge, farmers’ knowledge, folk knowledge and indigenous science. Although each term may have somewhat different connotations and reference groups, they often share sufficient meaning to be utilized interchangeably (Nakashima and Roué, 2002). In this publication, the term indigenous knowledge will be used most frequently, as many of the examples put forward relate to knowledge developed and maintained by indigenous peoples. However, it should be recalled that important sets of local knowledge of relevance for climate change assessment and adaptation </w:t>
      </w:r>
      <w:proofErr w:type="gramStart"/>
      <w:r>
        <w:rPr>
          <w:rFonts w:ascii="Montserrat" w:eastAsia="Montserrat" w:hAnsi="Montserrat" w:cs="Montserrat"/>
          <w:sz w:val="12"/>
          <w:szCs w:val="12"/>
        </w:rPr>
        <w:t>is</w:t>
      </w:r>
      <w:proofErr w:type="gramEnd"/>
      <w:r>
        <w:rPr>
          <w:rFonts w:ascii="Montserrat" w:eastAsia="Montserrat" w:hAnsi="Montserrat" w:cs="Montserrat"/>
          <w:sz w:val="12"/>
          <w:szCs w:val="12"/>
        </w:rPr>
        <w:t xml:space="preserve"> also held by non-indigenous rural societies (</w:t>
      </w:r>
      <w:proofErr w:type="spellStart"/>
      <w:r>
        <w:rPr>
          <w:rFonts w:ascii="Montserrat" w:eastAsia="Montserrat" w:hAnsi="Montserrat" w:cs="Montserrat"/>
          <w:sz w:val="12"/>
          <w:szCs w:val="12"/>
        </w:rPr>
        <w:t>Grabherr</w:t>
      </w:r>
      <w:proofErr w:type="spellEnd"/>
      <w:r>
        <w:rPr>
          <w:rFonts w:ascii="Montserrat" w:eastAsia="Montserrat" w:hAnsi="Montserrat" w:cs="Montserrat"/>
          <w:sz w:val="12"/>
          <w:szCs w:val="12"/>
        </w:rPr>
        <w:t>, 2009; Lawrence, 2009</w:t>
      </w:r>
      <w:proofErr w:type="gramStart"/>
      <w:r>
        <w:rPr>
          <w:rFonts w:ascii="Montserrat" w:eastAsia="Montserrat" w:hAnsi="Montserrat" w:cs="Montserrat"/>
          <w:sz w:val="12"/>
          <w:szCs w:val="12"/>
        </w:rPr>
        <w:t>).It</w:t>
      </w:r>
      <w:proofErr w:type="gramEnd"/>
      <w:r>
        <w:rPr>
          <w:rFonts w:ascii="Montserrat" w:eastAsia="Montserrat" w:hAnsi="Montserrat" w:cs="Montserrat"/>
          <w:sz w:val="12"/>
          <w:szCs w:val="12"/>
        </w:rPr>
        <w:t xml:space="preserve"> is also important to keep in mind that much indigenous knowledge is gendered (Berkes, 2012). While men and women share a great deal of knowledge, they also hold distinct knowledge sets relating to differing and complementary roles that they may fulfil in society and in production. Rocheleau (1991) comments that ‘half or more of indigenous ecological science has been obscured by the prevailing “invisibility” of women, their work, their interests and especially their </w:t>
      </w:r>
      <w:proofErr w:type="spellStart"/>
      <w:r>
        <w:rPr>
          <w:rFonts w:ascii="Montserrat" w:eastAsia="Montserrat" w:hAnsi="Montserrat" w:cs="Montserrat"/>
          <w:sz w:val="12"/>
          <w:szCs w:val="12"/>
        </w:rPr>
        <w:t>knowledge</w:t>
      </w:r>
      <w:proofErr w:type="gramStart"/>
      <w:r>
        <w:rPr>
          <w:rFonts w:ascii="Montserrat" w:eastAsia="Montserrat" w:hAnsi="Montserrat" w:cs="Montserrat"/>
          <w:sz w:val="12"/>
          <w:szCs w:val="12"/>
        </w:rPr>
        <w:t>’.In</w:t>
      </w:r>
      <w:proofErr w:type="spellEnd"/>
      <w:proofErr w:type="gramEnd"/>
      <w:r>
        <w:rPr>
          <w:rFonts w:ascii="Montserrat" w:eastAsia="Montserrat" w:hAnsi="Montserrat" w:cs="Montserrat"/>
          <w:sz w:val="12"/>
          <w:szCs w:val="12"/>
        </w:rPr>
        <w:t xml:space="preserve"> this publication, the term ‘knowledge’ is used in its broadest sense. Though knowledge (</w:t>
      </w:r>
      <w:proofErr w:type="gramStart"/>
      <w:r>
        <w:rPr>
          <w:rFonts w:ascii="Montserrat" w:eastAsia="Montserrat" w:hAnsi="Montserrat" w:cs="Montserrat"/>
          <w:sz w:val="12"/>
          <w:szCs w:val="12"/>
        </w:rPr>
        <w:t>in particular scientific</w:t>
      </w:r>
      <w:proofErr w:type="gramEnd"/>
      <w:r>
        <w:rPr>
          <w:rFonts w:ascii="Montserrat" w:eastAsia="Montserrat" w:hAnsi="Montserrat" w:cs="Montserrat"/>
          <w:sz w:val="12"/>
          <w:szCs w:val="12"/>
        </w:rPr>
        <w:t xml:space="preserve"> knowledge) is often opposed to practice (science vs technology) and the rational is distinguished from the spiritual (science vs religion), in indigenous worldviews these diverse elements are often combined. In a holistic understanding of human interactions with their surrounding milieu, indigenous knowledge encompasses not only empirical understandings and deductive thought, but also community know-how, practices and technology; social organization and institutions; and spirituality, rituals, rites and cosmologies (Nakashima and Roué, 2002).</w:t>
      </w:r>
    </w:p>
    <w:p w14:paraId="70B544FF" w14:textId="77777777" w:rsidR="00F856A6" w:rsidRDefault="00F856A6" w:rsidP="00F856A6"/>
    <w:p w14:paraId="7524D22F" w14:textId="77777777" w:rsidR="00F856A6" w:rsidRPr="00DB6EF3" w:rsidRDefault="00F856A6" w:rsidP="00F856A6">
      <w:pPr>
        <w:pStyle w:val="Heading4"/>
      </w:pPr>
      <w:r>
        <w:t xml:space="preserve">Indigenous Knowledge is key to climate adaptation </w:t>
      </w:r>
    </w:p>
    <w:p w14:paraId="20A0567A" w14:textId="77777777" w:rsidR="00F856A6" w:rsidRDefault="00F856A6" w:rsidP="00F856A6">
      <w:pPr>
        <w:rPr>
          <w:sz w:val="16"/>
        </w:rPr>
      </w:pPr>
      <w:r w:rsidRPr="00DB6EF3">
        <w:rPr>
          <w:rStyle w:val="Style13ptBold"/>
        </w:rPr>
        <w:t>United Nations 24</w:t>
      </w:r>
      <w:r>
        <w:rPr>
          <w:sz w:val="16"/>
        </w:rPr>
        <w:t>,</w:t>
      </w:r>
      <w:r w:rsidRPr="00DB6EF3">
        <w:rPr>
          <w:sz w:val="16"/>
        </w:rPr>
        <w:t xml:space="preserve"> </w:t>
      </w:r>
      <w:r>
        <w:rPr>
          <w:sz w:val="16"/>
        </w:rPr>
        <w:t>7/31/24, international</w:t>
      </w:r>
      <w:r w:rsidRPr="00DB6EF3">
        <w:rPr>
          <w:sz w:val="16"/>
        </w:rPr>
        <w:t xml:space="preserve"> organization founded in 1945. Currently made up of 193 Member States, the UN and its work are guided by the purposes and principles contained in its founding Charter</w:t>
      </w:r>
      <w:r>
        <w:rPr>
          <w:sz w:val="16"/>
        </w:rPr>
        <w:t xml:space="preserve">, United nations climate promise, </w:t>
      </w:r>
      <w:r w:rsidRPr="00DB6EF3">
        <w:rPr>
          <w:sz w:val="16"/>
        </w:rPr>
        <w:t>Indigenous knowledge is crucial in the fight against climate change – here’s why</w:t>
      </w:r>
      <w:r>
        <w:rPr>
          <w:sz w:val="16"/>
        </w:rPr>
        <w:t xml:space="preserve">, </w:t>
      </w:r>
      <w:hyperlink r:id="rId244" w:history="1">
        <w:r w:rsidRPr="006B6093">
          <w:rPr>
            <w:rStyle w:val="Hyperlink"/>
            <w:sz w:val="16"/>
          </w:rPr>
          <w:t>https://climatepromise.undp.org/news-and-stories/indigenous-knowledge-crucial-fight-against-climate-change-heres-why</w:t>
        </w:r>
      </w:hyperlink>
      <w:r>
        <w:rPr>
          <w:sz w:val="16"/>
        </w:rPr>
        <w:t xml:space="preserve"> ,AK</w:t>
      </w:r>
    </w:p>
    <w:p w14:paraId="42225479" w14:textId="77777777" w:rsidR="00F856A6" w:rsidRPr="001F2C06" w:rsidRDefault="00F856A6" w:rsidP="00F856A6">
      <w:pPr>
        <w:rPr>
          <w:sz w:val="16"/>
        </w:rPr>
      </w:pPr>
      <w:r w:rsidRPr="001F2C06">
        <w:rPr>
          <w:sz w:val="16"/>
        </w:rPr>
        <w:t xml:space="preserve">Why does Indigenous knowledge matter when it comes to climate action? </w:t>
      </w:r>
    </w:p>
    <w:p w14:paraId="3A0F6ABE" w14:textId="77777777" w:rsidR="00F856A6" w:rsidRPr="0040592C" w:rsidRDefault="00F856A6" w:rsidP="00F856A6">
      <w:pPr>
        <w:rPr>
          <w:u w:val="single"/>
        </w:rPr>
      </w:pPr>
      <w:r w:rsidRPr="00B44BBE">
        <w:rPr>
          <w:rStyle w:val="StyleUnderline"/>
          <w:highlight w:val="green"/>
        </w:rPr>
        <w:t>Indigenou</w:t>
      </w:r>
      <w:r w:rsidRPr="001F2C06">
        <w:rPr>
          <w:rStyle w:val="StyleUnderline"/>
        </w:rPr>
        <w:t xml:space="preserve">s </w:t>
      </w:r>
      <w:r w:rsidRPr="001F2C06">
        <w:rPr>
          <w:sz w:val="16"/>
        </w:rPr>
        <w:t xml:space="preserve">Peoples are custodians of unique knowledge systems, innovations and </w:t>
      </w:r>
      <w:r w:rsidRPr="00B44BBE">
        <w:rPr>
          <w:rStyle w:val="StyleUnderline"/>
          <w:highlight w:val="green"/>
        </w:rPr>
        <w:t>practices</w:t>
      </w:r>
      <w:r w:rsidRPr="001F2C06">
        <w:rPr>
          <w:sz w:val="16"/>
        </w:rPr>
        <w:t xml:space="preserve"> that have been passed down through generations and </w:t>
      </w:r>
      <w:r w:rsidRPr="001F2C06">
        <w:rPr>
          <w:rStyle w:val="StyleUnderline"/>
        </w:rPr>
        <w:t xml:space="preserve">have </w:t>
      </w:r>
      <w:r w:rsidRPr="00B44BBE">
        <w:rPr>
          <w:rStyle w:val="StyleUnderline"/>
          <w:highlight w:val="green"/>
        </w:rPr>
        <w:t>allowed</w:t>
      </w:r>
      <w:r w:rsidRPr="001F2C06">
        <w:rPr>
          <w:rStyle w:val="StyleUnderline"/>
        </w:rPr>
        <w:t xml:space="preserve"> different </w:t>
      </w:r>
      <w:r w:rsidRPr="00B44BBE">
        <w:rPr>
          <w:rStyle w:val="StyleUnderline"/>
          <w:highlight w:val="green"/>
        </w:rPr>
        <w:t>cultures and communities</w:t>
      </w:r>
      <w:r w:rsidRPr="001F2C06">
        <w:rPr>
          <w:rStyle w:val="StyleUnderline"/>
        </w:rPr>
        <w:t xml:space="preserve"> in many parts of the world </w:t>
      </w:r>
      <w:r w:rsidRPr="00B44BBE">
        <w:rPr>
          <w:rStyle w:val="StyleUnderline"/>
          <w:highlight w:val="green"/>
        </w:rPr>
        <w:t>to live sustainably</w:t>
      </w:r>
      <w:r w:rsidRPr="001F2C06">
        <w:rPr>
          <w:sz w:val="16"/>
        </w:rPr>
        <w:t xml:space="preserve">, emphasizing the balance between humans and the natural world. </w:t>
      </w:r>
      <w:r w:rsidRPr="001F2C06">
        <w:rPr>
          <w:rStyle w:val="StyleUnderline"/>
        </w:rPr>
        <w:t xml:space="preserve">Many Indigenous </w:t>
      </w:r>
      <w:r w:rsidRPr="00B44BBE">
        <w:rPr>
          <w:rStyle w:val="StyleUnderline"/>
        </w:rPr>
        <w:t>traditional practices are rooted in a deep understanding</w:t>
      </w:r>
      <w:r w:rsidRPr="001F2C06">
        <w:rPr>
          <w:rStyle w:val="StyleUnderline"/>
        </w:rPr>
        <w:t xml:space="preserve"> of and respect </w:t>
      </w:r>
      <w:r w:rsidRPr="00B44BBE">
        <w:rPr>
          <w:rStyle w:val="StyleUnderline"/>
        </w:rPr>
        <w:t>for ecological systems</w:t>
      </w:r>
      <w:r w:rsidRPr="001F2C06">
        <w:rPr>
          <w:rStyle w:val="StyleUnderline"/>
        </w:rPr>
        <w:t xml:space="preserve"> and promote sustainable resource use.</w:t>
      </w:r>
      <w:r w:rsidRPr="001F2C06">
        <w:rPr>
          <w:sz w:val="16"/>
        </w:rPr>
        <w:t xml:space="preserve"> These practices have a minimal impact on the environment and are highly adaptive to ecological changes, fostering healthy and resilient ecosystems. </w:t>
      </w:r>
      <w:r w:rsidRPr="00B44BBE">
        <w:rPr>
          <w:rStyle w:val="StyleUnderline"/>
        </w:rPr>
        <w:t>Because of their ecological knowledge</w:t>
      </w:r>
      <w:r w:rsidRPr="001F2C06">
        <w:rPr>
          <w:sz w:val="16"/>
        </w:rPr>
        <w:t>, which is intergenerational and community-based</w:t>
      </w:r>
      <w:r w:rsidRPr="001F2C06">
        <w:rPr>
          <w:rStyle w:val="StyleUnderline"/>
        </w:rPr>
        <w:t>, Indigenous Peoples were among the first to notice the early signs of climate change</w:t>
      </w:r>
      <w:r w:rsidRPr="001F2C06">
        <w:rPr>
          <w:sz w:val="16"/>
        </w:rPr>
        <w:t xml:space="preserve">. Now more than ever, </w:t>
      </w:r>
      <w:r w:rsidRPr="00B44BBE">
        <w:rPr>
          <w:rStyle w:val="StyleUnderline"/>
          <w:highlight w:val="green"/>
        </w:rPr>
        <w:t xml:space="preserve">as the climate crisis intensifies, their </w:t>
      </w:r>
      <w:r w:rsidRPr="00B44BBE">
        <w:rPr>
          <w:rStyle w:val="StyleUnderline"/>
        </w:rPr>
        <w:t>knowledge</w:t>
      </w:r>
      <w:r w:rsidRPr="001F2C06">
        <w:rPr>
          <w:rStyle w:val="StyleUnderline"/>
        </w:rPr>
        <w:t xml:space="preserve"> and </w:t>
      </w:r>
      <w:r w:rsidRPr="00B44BBE">
        <w:rPr>
          <w:rStyle w:val="StyleUnderline"/>
          <w:highlight w:val="green"/>
        </w:rPr>
        <w:t>practices offer valuable</w:t>
      </w:r>
      <w:r w:rsidRPr="001F2C06">
        <w:rPr>
          <w:rStyle w:val="StyleUnderline"/>
        </w:rPr>
        <w:t xml:space="preserve"> climate </w:t>
      </w:r>
      <w:r w:rsidRPr="00B44BBE">
        <w:rPr>
          <w:rStyle w:val="StyleUnderline"/>
          <w:highlight w:val="green"/>
        </w:rPr>
        <w:t>solutions that can advance mitigation</w:t>
      </w:r>
      <w:r w:rsidRPr="001F2C06">
        <w:rPr>
          <w:sz w:val="16"/>
        </w:rPr>
        <w:t xml:space="preserve"> efforts, enhance adaptation strategies and build resilience</w:t>
      </w:r>
      <w:r w:rsidRPr="001F2C06">
        <w:rPr>
          <w:rStyle w:val="StyleUnderline"/>
        </w:rPr>
        <w:t xml:space="preserve">. </w:t>
      </w:r>
      <w:r w:rsidRPr="00B44BBE">
        <w:rPr>
          <w:rStyle w:val="StyleUnderline"/>
          <w:highlight w:val="green"/>
        </w:rPr>
        <w:t>This knowledge</w:t>
      </w:r>
      <w:r w:rsidRPr="001F2C06">
        <w:rPr>
          <w:sz w:val="16"/>
        </w:rPr>
        <w:t xml:space="preserve"> can also complement scientific data with precise landscape information that </w:t>
      </w:r>
      <w:r w:rsidRPr="00B44BBE">
        <w:rPr>
          <w:rStyle w:val="StyleUnderline"/>
          <w:highlight w:val="green"/>
        </w:rPr>
        <w:t>is critical to evaluating</w:t>
      </w:r>
      <w:r w:rsidRPr="001F2C06">
        <w:rPr>
          <w:rStyle w:val="StyleUnderline"/>
        </w:rPr>
        <w:t xml:space="preserve"> climate change </w:t>
      </w:r>
      <w:r w:rsidRPr="00B44BBE">
        <w:rPr>
          <w:rStyle w:val="StyleUnderline"/>
          <w:highlight w:val="green"/>
        </w:rPr>
        <w:t>scenarios</w:t>
      </w:r>
      <w:r w:rsidRPr="001F2C06">
        <w:rPr>
          <w:rStyle w:val="StyleUnderline"/>
        </w:rPr>
        <w:t>.</w:t>
      </w:r>
    </w:p>
    <w:p w14:paraId="7C7ECB1E" w14:textId="77777777" w:rsidR="00F856A6" w:rsidRDefault="00F856A6" w:rsidP="00F856A6">
      <w:pPr>
        <w:rPr>
          <w:sz w:val="14"/>
        </w:rPr>
      </w:pPr>
      <w:r w:rsidRPr="001F2C06">
        <w:rPr>
          <w:sz w:val="14"/>
        </w:rPr>
        <w:t>What are some examples of Indigenous knowledge applied to climate solutions?</w:t>
      </w:r>
      <w:r>
        <w:rPr>
          <w:sz w:val="14"/>
        </w:rPr>
        <w:t xml:space="preserve"> </w:t>
      </w:r>
    </w:p>
    <w:p w14:paraId="274344C5" w14:textId="77777777" w:rsidR="00F856A6" w:rsidRDefault="00F856A6" w:rsidP="00F856A6">
      <w:r w:rsidRPr="00B44BBE">
        <w:rPr>
          <w:rStyle w:val="StyleUnderline"/>
          <w:highlight w:val="green"/>
        </w:rPr>
        <w:t>The milpa</w:t>
      </w:r>
      <w:r w:rsidRPr="001F2C06">
        <w:rPr>
          <w:rStyle w:val="StyleUnderline"/>
        </w:rPr>
        <w:t xml:space="preserve">, a traditional farming </w:t>
      </w:r>
      <w:r w:rsidRPr="00B44BBE">
        <w:rPr>
          <w:rStyle w:val="StyleUnderline"/>
          <w:highlight w:val="green"/>
        </w:rPr>
        <w:t>system of the</w:t>
      </w:r>
      <w:r w:rsidRPr="001F2C06">
        <w:rPr>
          <w:rStyle w:val="StyleUnderline"/>
        </w:rPr>
        <w:t xml:space="preserve"> Indigenous </w:t>
      </w:r>
      <w:r w:rsidRPr="00B44BBE">
        <w:rPr>
          <w:rStyle w:val="StyleUnderline"/>
          <w:highlight w:val="green"/>
        </w:rPr>
        <w:t>Maya</w:t>
      </w:r>
      <w:r w:rsidRPr="001F2C06">
        <w:rPr>
          <w:sz w:val="12"/>
        </w:rPr>
        <w:t xml:space="preserve"> in Central America and southern Mexico, </w:t>
      </w:r>
      <w:r w:rsidRPr="00B44BBE">
        <w:rPr>
          <w:rStyle w:val="StyleUnderline"/>
          <w:highlight w:val="green"/>
        </w:rPr>
        <w:t>is a sustainable agricultural model</w:t>
      </w:r>
      <w:r w:rsidRPr="001F2C06">
        <w:rPr>
          <w:rStyle w:val="StyleUnderline"/>
        </w:rPr>
        <w:t xml:space="preserve"> that involves rotating agricultural plots</w:t>
      </w:r>
      <w:r w:rsidRPr="001F2C06">
        <w:rPr>
          <w:sz w:val="12"/>
        </w:rPr>
        <w:t xml:space="preserve"> – usually with corn, beans, squash and other vegetables – within a forested area. Importantly, this rotation involves the planting of multiple crops while allowing for natural forest regeneration in previously cultivated plots</w:t>
      </w:r>
      <w:r w:rsidRPr="00B44BBE">
        <w:rPr>
          <w:sz w:val="12"/>
          <w:highlight w:val="green"/>
        </w:rPr>
        <w:t xml:space="preserve">. </w:t>
      </w:r>
      <w:r w:rsidRPr="00B44BBE">
        <w:rPr>
          <w:rStyle w:val="StyleUnderline"/>
          <w:highlight w:val="green"/>
        </w:rPr>
        <w:t>As a result</w:t>
      </w:r>
      <w:r w:rsidRPr="001F2C06">
        <w:rPr>
          <w:rStyle w:val="StyleUnderline"/>
        </w:rPr>
        <w:t>, these “</w:t>
      </w:r>
      <w:r w:rsidRPr="00B44BBE">
        <w:rPr>
          <w:rStyle w:val="StyleUnderline"/>
          <w:highlight w:val="green"/>
        </w:rPr>
        <w:t>forest gardens” maintain high</w:t>
      </w:r>
      <w:r w:rsidRPr="001F2C06">
        <w:rPr>
          <w:rStyle w:val="StyleUnderline"/>
        </w:rPr>
        <w:t xml:space="preserve"> levels of </w:t>
      </w:r>
      <w:r w:rsidRPr="00B44BBE">
        <w:rPr>
          <w:rStyle w:val="StyleUnderline"/>
          <w:highlight w:val="green"/>
        </w:rPr>
        <w:t>biod</w:t>
      </w:r>
      <w:r w:rsidRPr="001F2C06">
        <w:rPr>
          <w:rStyle w:val="StyleUnderline"/>
        </w:rPr>
        <w:t xml:space="preserve">iversity </w:t>
      </w:r>
      <w:r w:rsidRPr="00B44BBE">
        <w:rPr>
          <w:rStyle w:val="StyleUnderline"/>
          <w:highlight w:val="green"/>
        </w:rPr>
        <w:t>and soil fertility</w:t>
      </w:r>
      <w:r w:rsidRPr="001F2C06">
        <w:rPr>
          <w:rStyle w:val="StyleUnderline"/>
        </w:rPr>
        <w:t xml:space="preserve"> by preserving a mosaic of forest and agricultural habitats, thereby contributing significantly to climate change mitigation and adaptation efforts.</w:t>
      </w:r>
      <w:r w:rsidRPr="001F2C06">
        <w:rPr>
          <w:sz w:val="12"/>
        </w:rPr>
        <w:t xml:space="preserve"> </w:t>
      </w:r>
      <w:r w:rsidRPr="001F2C06">
        <w:rPr>
          <w:rStyle w:val="StyleUnderline"/>
        </w:rPr>
        <w:t xml:space="preserve">Similarly, </w:t>
      </w:r>
      <w:r w:rsidRPr="00B44BBE">
        <w:rPr>
          <w:rStyle w:val="StyleUnderline"/>
          <w:highlight w:val="green"/>
        </w:rPr>
        <w:t>in</w:t>
      </w:r>
      <w:r w:rsidRPr="001F2C06">
        <w:rPr>
          <w:sz w:val="12"/>
        </w:rPr>
        <w:t xml:space="preserve"> countries in West </w:t>
      </w:r>
      <w:r w:rsidRPr="00B44BBE">
        <w:rPr>
          <w:rStyle w:val="StyleUnderline"/>
          <w:highlight w:val="green"/>
        </w:rPr>
        <w:t>Africa</w:t>
      </w:r>
      <w:r w:rsidRPr="001F2C06">
        <w:rPr>
          <w:sz w:val="12"/>
        </w:rPr>
        <w:t xml:space="preserve">, like Mali and Burkina Faso, </w:t>
      </w:r>
      <w:r w:rsidRPr="00B44BBE">
        <w:rPr>
          <w:rStyle w:val="StyleUnderline"/>
          <w:highlight w:val="green"/>
        </w:rPr>
        <w:t>Indigenous Peoples</w:t>
      </w:r>
      <w:r w:rsidRPr="001F2C06">
        <w:rPr>
          <w:rStyle w:val="StyleUnderline"/>
        </w:rPr>
        <w:t xml:space="preserve"> have </w:t>
      </w:r>
      <w:r w:rsidRPr="00B44BBE">
        <w:rPr>
          <w:rStyle w:val="StyleUnderline"/>
          <w:highlight w:val="green"/>
        </w:rPr>
        <w:t>developed</w:t>
      </w:r>
      <w:r w:rsidRPr="001F2C06">
        <w:rPr>
          <w:rStyle w:val="StyleUnderline"/>
        </w:rPr>
        <w:t xml:space="preserve"> sophisticated </w:t>
      </w:r>
      <w:r w:rsidRPr="00B44BBE">
        <w:rPr>
          <w:rStyle w:val="StyleUnderline"/>
          <w:highlight w:val="green"/>
        </w:rPr>
        <w:t>agroforestry systems</w:t>
      </w:r>
      <w:r w:rsidRPr="001F2C06">
        <w:rPr>
          <w:rStyle w:val="StyleUnderline"/>
        </w:rPr>
        <w:t xml:space="preserve"> over centuries</w:t>
      </w:r>
      <w:r w:rsidRPr="001F2C06">
        <w:rPr>
          <w:sz w:val="12"/>
        </w:rPr>
        <w:t xml:space="preserve">. These systems, in which crops coexist with trees, help reduce soil erosion and improve soil fertility. Meanwhile, crop diversification reduces the risk of total crop failure due to pests, diseases or extreme weather events. </w:t>
      </w:r>
      <w:r w:rsidRPr="00B44BBE">
        <w:rPr>
          <w:rStyle w:val="StyleUnderline"/>
          <w:highlight w:val="green"/>
        </w:rPr>
        <w:t xml:space="preserve">These strategies </w:t>
      </w:r>
      <w:r w:rsidRPr="00B44BBE">
        <w:rPr>
          <w:rStyle w:val="StyleUnderline"/>
        </w:rPr>
        <w:t>ensure</w:t>
      </w:r>
      <w:r w:rsidRPr="001F2C06">
        <w:rPr>
          <w:rStyle w:val="StyleUnderline"/>
        </w:rPr>
        <w:t xml:space="preserve"> the availability of food and </w:t>
      </w:r>
      <w:r w:rsidRPr="00B44BBE">
        <w:rPr>
          <w:rStyle w:val="StyleUnderline"/>
          <w:highlight w:val="green"/>
        </w:rPr>
        <w:t xml:space="preserve">protect livelihoods in the face of climate </w:t>
      </w:r>
      <w:r w:rsidRPr="00B44BBE">
        <w:rPr>
          <w:rStyle w:val="StyleUnderline"/>
        </w:rPr>
        <w:t>extreme</w:t>
      </w:r>
      <w:r w:rsidRPr="00B44BBE">
        <w:rPr>
          <w:sz w:val="12"/>
        </w:rPr>
        <w:t>s</w:t>
      </w:r>
      <w:r w:rsidRPr="001F2C06">
        <w:rPr>
          <w:sz w:val="12"/>
        </w:rPr>
        <w:t>, such as droughts and heavy rains. Aboriginal Peoples in Australia have long practiced traditional fire management, known as "cultural burning" or "cool burning," to manage the landscape. This practice involves the controlled use of low-intensity fires to reduce fuel loads, manage vegetation and promote biodiversity. Indigenous Peoples often possess deep knowledge of fire behavior, weather patterns and ecological responses, allowing them to conduct burns safely while reducing wildfire risks.</w:t>
      </w:r>
    </w:p>
    <w:p w14:paraId="5AB2119B" w14:textId="77777777" w:rsidR="00F856A6" w:rsidRPr="001F2C06" w:rsidRDefault="00F856A6" w:rsidP="00F856A6">
      <w:pPr>
        <w:rPr>
          <w:sz w:val="16"/>
        </w:rPr>
      </w:pPr>
      <w:r w:rsidRPr="001F2C06">
        <w:rPr>
          <w:sz w:val="16"/>
        </w:rPr>
        <w:t>Why are Indigenous Peoples key agents of change in climate action?</w:t>
      </w:r>
    </w:p>
    <w:p w14:paraId="7C5A518E" w14:textId="77777777" w:rsidR="00F856A6" w:rsidRDefault="00F856A6" w:rsidP="00F856A6">
      <w:pPr>
        <w:rPr>
          <w:sz w:val="16"/>
        </w:rPr>
      </w:pPr>
      <w:r w:rsidRPr="00B44BBE">
        <w:rPr>
          <w:rStyle w:val="StyleUnderline"/>
          <w:highlight w:val="green"/>
        </w:rPr>
        <w:t>Indigenous Peoples manage</w:t>
      </w:r>
      <w:r w:rsidRPr="001F2C06">
        <w:rPr>
          <w:rStyle w:val="StyleUnderline"/>
        </w:rPr>
        <w:t xml:space="preserve"> around </w:t>
      </w:r>
      <w:r w:rsidRPr="00B44BBE">
        <w:rPr>
          <w:rStyle w:val="StyleUnderline"/>
          <w:highlight w:val="green"/>
        </w:rPr>
        <w:t>25 percent of the world’s land</w:t>
      </w:r>
      <w:r w:rsidRPr="001F2C06">
        <w:rPr>
          <w:rStyle w:val="StyleUnderline"/>
        </w:rPr>
        <w:t>, which contains much of the planet’s biodiversity and the carbon stored in soil and biomass</w:t>
      </w:r>
      <w:r w:rsidRPr="001F2C06">
        <w:rPr>
          <w:sz w:val="16"/>
        </w:rPr>
        <w:t xml:space="preserve">. A large majority of this land is covered by forests that are central to the traditions, cultures and livelihoods of 70 million Indigenous Peoples, who provide environmental stewardship to at least 36 percent of the world’s intact forests. Research shows that </w:t>
      </w:r>
      <w:r w:rsidRPr="00B44BBE">
        <w:rPr>
          <w:rStyle w:val="StyleUnderline"/>
          <w:highlight w:val="green"/>
        </w:rPr>
        <w:t>despite increasing external pressure</w:t>
      </w:r>
      <w:r w:rsidRPr="001F2C06">
        <w:rPr>
          <w:sz w:val="16"/>
        </w:rPr>
        <w:t xml:space="preserve"> on their land, many </w:t>
      </w:r>
      <w:r w:rsidRPr="001F2C06">
        <w:rPr>
          <w:rStyle w:val="StyleUnderline"/>
        </w:rPr>
        <w:t xml:space="preserve">forests and other </w:t>
      </w:r>
      <w:r w:rsidRPr="00B44BBE">
        <w:rPr>
          <w:rStyle w:val="StyleUnderline"/>
          <w:highlight w:val="green"/>
        </w:rPr>
        <w:t>ecosystems</w:t>
      </w:r>
      <w:r w:rsidRPr="001F2C06">
        <w:rPr>
          <w:rStyle w:val="StyleUnderline"/>
        </w:rPr>
        <w:t xml:space="preserve"> within areas </w:t>
      </w:r>
      <w:r w:rsidRPr="00B44BBE">
        <w:rPr>
          <w:rStyle w:val="StyleUnderline"/>
          <w:highlight w:val="green"/>
        </w:rPr>
        <w:t>managed by Indigenous Peoples are in better health than</w:t>
      </w:r>
      <w:r w:rsidRPr="001F2C06">
        <w:rPr>
          <w:rStyle w:val="StyleUnderline"/>
        </w:rPr>
        <w:t xml:space="preserve"> nature </w:t>
      </w:r>
      <w:r w:rsidRPr="00B44BBE">
        <w:rPr>
          <w:rStyle w:val="StyleUnderline"/>
          <w:highlight w:val="green"/>
        </w:rPr>
        <w:t>outside</w:t>
      </w:r>
      <w:r w:rsidRPr="001F2C06">
        <w:rPr>
          <w:rStyle w:val="StyleUnderline"/>
        </w:rPr>
        <w:t xml:space="preserve"> these </w:t>
      </w:r>
      <w:r w:rsidRPr="00B44BBE">
        <w:rPr>
          <w:rStyle w:val="StyleUnderline"/>
          <w:highlight w:val="green"/>
        </w:rPr>
        <w:t>areas</w:t>
      </w:r>
      <w:r w:rsidRPr="00B44BBE">
        <w:rPr>
          <w:sz w:val="16"/>
          <w:highlight w:val="green"/>
        </w:rPr>
        <w:t>.</w:t>
      </w:r>
      <w:r w:rsidRPr="001F2C06">
        <w:rPr>
          <w:sz w:val="16"/>
        </w:rPr>
        <w:t xml:space="preserve"> By safeguarding these key ecosystems that act as carbon sinks and protect biodiversity, Indigenous Peoples provide an environmental service to the rest of the world, which is often unrecognized, and merits increased political protection and financial support. </w:t>
      </w:r>
      <w:r w:rsidRPr="001F2C06">
        <w:rPr>
          <w:rStyle w:val="StyleUnderline"/>
        </w:rPr>
        <w:t xml:space="preserve">Indigenous Peoples </w:t>
      </w:r>
      <w:r w:rsidRPr="001F2C06">
        <w:rPr>
          <w:sz w:val="16"/>
        </w:rPr>
        <w:t>have also</w:t>
      </w:r>
      <w:r w:rsidRPr="001F2C06">
        <w:rPr>
          <w:rStyle w:val="StyleUnderline"/>
        </w:rPr>
        <w:t xml:space="preserve"> developed adaptive strategies </w:t>
      </w:r>
      <w:r w:rsidRPr="001F2C06">
        <w:rPr>
          <w:sz w:val="16"/>
        </w:rPr>
        <w:t>over centuries</w:t>
      </w:r>
      <w:r w:rsidRPr="001F2C06">
        <w:rPr>
          <w:rStyle w:val="StyleUnderline"/>
        </w:rPr>
        <w:t xml:space="preserve"> to cope with environmental changes. Their knowledge systems offer valuable insights into climate-resilient practices</w:t>
      </w:r>
      <w:r w:rsidRPr="001F2C06">
        <w:rPr>
          <w:sz w:val="16"/>
        </w:rPr>
        <w:t xml:space="preserve"> such as agroforestry, water management and disaster preparedness. Examples of this are the use of traditional crops resilient to drought and the construction of traditional houses that require minimal water usage in dry environments. </w:t>
      </w:r>
      <w:r w:rsidRPr="00B44BBE">
        <w:rPr>
          <w:rStyle w:val="StyleUnderline"/>
        </w:rPr>
        <w:t xml:space="preserve">Nature-based solutions </w:t>
      </w:r>
      <w:r w:rsidRPr="00B44BBE">
        <w:rPr>
          <w:sz w:val="16"/>
        </w:rPr>
        <w:t xml:space="preserve">and circular economy </w:t>
      </w:r>
      <w:r w:rsidRPr="00B44BBE">
        <w:rPr>
          <w:rStyle w:val="StyleUnderline"/>
        </w:rPr>
        <w:t>have been a way of life for millennia for Indigenous Peoples</w:t>
      </w:r>
      <w:r w:rsidRPr="001F2C06">
        <w:rPr>
          <w:sz w:val="16"/>
        </w:rPr>
        <w:t xml:space="preserve"> worldwide, and this knowledge is key to climate action. As such, </w:t>
      </w:r>
      <w:r w:rsidRPr="00B44BBE">
        <w:rPr>
          <w:rStyle w:val="StyleUnderline"/>
          <w:highlight w:val="green"/>
        </w:rPr>
        <w:t xml:space="preserve">Indigenous Peoples hold </w:t>
      </w:r>
      <w:r w:rsidRPr="00B44BBE">
        <w:rPr>
          <w:rStyle w:val="StyleUnderline"/>
        </w:rPr>
        <w:t xml:space="preserve">the </w:t>
      </w:r>
      <w:r w:rsidRPr="00B44BBE">
        <w:rPr>
          <w:rStyle w:val="StyleUnderline"/>
          <w:highlight w:val="green"/>
        </w:rPr>
        <w:t>potential to be</w:t>
      </w:r>
      <w:r w:rsidRPr="00B44BBE">
        <w:rPr>
          <w:rStyle w:val="StyleUnderline"/>
        </w:rPr>
        <w:t xml:space="preserve"> protagonists</w:t>
      </w:r>
      <w:r w:rsidRPr="001F2C06">
        <w:rPr>
          <w:rStyle w:val="StyleUnderline"/>
        </w:rPr>
        <w:t xml:space="preserve"> and </w:t>
      </w:r>
      <w:r w:rsidRPr="00B44BBE">
        <w:rPr>
          <w:rStyle w:val="StyleUnderline"/>
          <w:highlight w:val="green"/>
        </w:rPr>
        <w:t>leaders in decision-making processes on climate action</w:t>
      </w:r>
      <w:r w:rsidRPr="001F2C06">
        <w:rPr>
          <w:rStyle w:val="StyleUnderline"/>
        </w:rPr>
        <w:t>.</w:t>
      </w:r>
      <w:r w:rsidRPr="001F2C06">
        <w:rPr>
          <w:sz w:val="16"/>
        </w:rPr>
        <w:t xml:space="preserve"> The Local Communities and Indigenous Peoples Platform works to ensure the integration of Indigenous knowledge and practices into international and national </w:t>
      </w:r>
      <w:proofErr w:type="spellStart"/>
      <w:r w:rsidRPr="001F2C06">
        <w:rPr>
          <w:sz w:val="16"/>
        </w:rPr>
        <w:t>programmes</w:t>
      </w:r>
      <w:proofErr w:type="spellEnd"/>
      <w:r w:rsidRPr="001F2C06">
        <w:rPr>
          <w:sz w:val="16"/>
        </w:rPr>
        <w:t xml:space="preserve"> and </w:t>
      </w:r>
      <w:proofErr w:type="gramStart"/>
      <w:r w:rsidRPr="001F2C06">
        <w:rPr>
          <w:sz w:val="16"/>
        </w:rPr>
        <w:t>policies, and</w:t>
      </w:r>
      <w:proofErr w:type="gramEnd"/>
      <w:r w:rsidRPr="001F2C06">
        <w:rPr>
          <w:sz w:val="16"/>
        </w:rPr>
        <w:t xml:space="preserve"> helps Indigenous Peoples prepare to participate and better engage in climate negotiations.</w:t>
      </w:r>
    </w:p>
    <w:p w14:paraId="17B17E28" w14:textId="07985FD3" w:rsidR="00F856A6" w:rsidRPr="008E67AD" w:rsidRDefault="004E2898" w:rsidP="00F856A6">
      <w:pPr>
        <w:pStyle w:val="Heading4"/>
      </w:pPr>
      <w:r>
        <w:t>Indigenous</w:t>
      </w:r>
      <w:r w:rsidR="00F856A6" w:rsidRPr="008E67AD">
        <w:t xml:space="preserve"> Knowledge is necessary to adapt to climate change</w:t>
      </w:r>
    </w:p>
    <w:p w14:paraId="0F417098" w14:textId="77777777" w:rsidR="00F856A6" w:rsidRPr="008E67AD" w:rsidRDefault="00F856A6" w:rsidP="00F856A6">
      <w:r>
        <w:t xml:space="preserve">Tamiru </w:t>
      </w:r>
      <w:r w:rsidRPr="008E67AD">
        <w:rPr>
          <w:b/>
          <w:bCs/>
        </w:rPr>
        <w:t>Lemi</w:t>
      </w:r>
      <w:r w:rsidRPr="008E67AD">
        <w:t>, 2-25-20</w:t>
      </w:r>
      <w:r w:rsidRPr="008E67AD">
        <w:rPr>
          <w:b/>
          <w:bCs/>
        </w:rPr>
        <w:t>19</w:t>
      </w:r>
      <w:r w:rsidRPr="008E67AD">
        <w:t xml:space="preserve">, "The Role of Traditional Ecological Knowledge (TEK) for Climate Change Adaptation", </w:t>
      </w:r>
      <w:r>
        <w:t>Int J Environ Sci Nat Res</w:t>
      </w:r>
      <w:r w:rsidRPr="008E67AD">
        <w:t xml:space="preserve">, </w:t>
      </w:r>
      <w:hyperlink r:id="rId245" w:history="1">
        <w:r w:rsidRPr="00C6593C">
          <w:rPr>
            <w:rStyle w:val="Hyperlink"/>
          </w:rPr>
          <w:t>https://juniperpublishers.com/ijesnr/IJESNR.MS.ID.555980.php</w:t>
        </w:r>
      </w:hyperlink>
      <w:r>
        <w:t xml:space="preserve"> Tamiru Lemi, Natural Resource Management Specialized in Forest and Nature Management, Ethiopia (</w:t>
      </w:r>
      <w:proofErr w:type="spellStart"/>
      <w:r>
        <w:t>froy</w:t>
      </w:r>
      <w:proofErr w:type="spellEnd"/>
      <w:r>
        <w:t>)</w:t>
      </w:r>
    </w:p>
    <w:p w14:paraId="5C892333" w14:textId="77777777" w:rsidR="00F856A6" w:rsidRPr="008E67AD" w:rsidRDefault="00F856A6" w:rsidP="00F856A6">
      <w:pPr>
        <w:rPr>
          <w:highlight w:val="cyan"/>
          <w:u w:val="single"/>
        </w:rPr>
      </w:pPr>
      <w:r w:rsidRPr="008E67AD">
        <w:rPr>
          <w:rStyle w:val="StyleUnderline"/>
          <w:highlight w:val="cyan"/>
        </w:rPr>
        <w:t xml:space="preserve">TEK is the knowledge acquired by indigenous </w:t>
      </w:r>
      <w:r w:rsidRPr="008E67AD">
        <w:rPr>
          <w:rStyle w:val="StyleUnderline"/>
        </w:rPr>
        <w:t xml:space="preserve">and local </w:t>
      </w:r>
      <w:r w:rsidRPr="008E67AD">
        <w:rPr>
          <w:rStyle w:val="StyleUnderline"/>
          <w:highlight w:val="cyan"/>
        </w:rPr>
        <w:t>peoples over many hundreds of years through direct or indirect contact with the environment</w:t>
      </w:r>
      <w:r w:rsidRPr="008E67AD">
        <w:rPr>
          <w:rStyle w:val="StyleUnderline"/>
        </w:rPr>
        <w:t>.</w:t>
      </w:r>
      <w:r w:rsidRPr="008E67AD">
        <w:t xml:space="preserve"> </w:t>
      </w:r>
      <w:r w:rsidRPr="008E67AD">
        <w:rPr>
          <w:sz w:val="18"/>
          <w:szCs w:val="18"/>
        </w:rPr>
        <w:t xml:space="preserve">The detailed knowledge of plants, animals, and natural phenomena, the development and use of appropriate technologies for hunting, fishing, trapping, agriculture, forestry and </w:t>
      </w:r>
      <w:proofErr w:type="gramStart"/>
      <w:r w:rsidRPr="008E67AD">
        <w:rPr>
          <w:sz w:val="18"/>
          <w:szCs w:val="18"/>
        </w:rPr>
        <w:t>a holistic</w:t>
      </w:r>
      <w:proofErr w:type="gramEnd"/>
      <w:r w:rsidRPr="008E67AD">
        <w:rPr>
          <w:sz w:val="18"/>
          <w:szCs w:val="18"/>
        </w:rPr>
        <w:t xml:space="preserve"> knowledge are included. TEK represents the information necessary for cultural survival which accumulated over many years and site specific [6]. Traditional ecological knowledge is the potential instrument in climate change assessment and adaptation efforts [7]. Indigenous communities have historically a potential to live within the area and adapted to environmental changes.</w:t>
      </w:r>
      <w:r w:rsidRPr="008E67AD">
        <w:t xml:space="preserve"> In many regions of the United States, Climate change is likely to bring rapid environmental changes and require broad-scale adaptation strategies.</w:t>
      </w:r>
      <w:r w:rsidRPr="008E67AD">
        <w:rPr>
          <w:rStyle w:val="StyleUnderline"/>
        </w:rPr>
        <w:t xml:space="preserve"> Therefore, </w:t>
      </w:r>
      <w:r w:rsidRPr="008E67AD">
        <w:rPr>
          <w:rStyle w:val="StyleUnderline"/>
          <w:highlight w:val="cyan"/>
        </w:rPr>
        <w:t>TEK is important for</w:t>
      </w:r>
      <w:r w:rsidRPr="008E67AD">
        <w:rPr>
          <w:rStyle w:val="StyleUnderline"/>
        </w:rPr>
        <w:t xml:space="preserve"> </w:t>
      </w:r>
      <w:r w:rsidRPr="008E67AD">
        <w:rPr>
          <w:rStyle w:val="StyleUnderline"/>
          <w:highlight w:val="cyan"/>
        </w:rPr>
        <w:t>detecting environmental changes,</w:t>
      </w:r>
      <w:r w:rsidRPr="008E67AD">
        <w:rPr>
          <w:rStyle w:val="StyleUnderline"/>
        </w:rPr>
        <w:t xml:space="preserve"> the development of strategies to adapt to these changes, and the implementation of sustainable land-management principles [4]. </w:t>
      </w:r>
      <w:r w:rsidRPr="008E67AD">
        <w:rPr>
          <w:rStyle w:val="StyleUnderline"/>
          <w:highlight w:val="cyan"/>
        </w:rPr>
        <w:t>Researchers</w:t>
      </w:r>
      <w:r w:rsidRPr="008E67AD">
        <w:rPr>
          <w:rStyle w:val="StyleUnderline"/>
        </w:rPr>
        <w:t xml:space="preserve"> and scholars </w:t>
      </w:r>
      <w:r w:rsidRPr="008E67AD">
        <w:rPr>
          <w:rStyle w:val="StyleUnderline"/>
          <w:highlight w:val="cyan"/>
        </w:rPr>
        <w:t xml:space="preserve">have already begun to identify </w:t>
      </w:r>
      <w:r w:rsidRPr="008E67AD">
        <w:rPr>
          <w:rStyle w:val="StyleUnderline"/>
        </w:rPr>
        <w:t xml:space="preserve">and classify a </w:t>
      </w:r>
      <w:r w:rsidRPr="008E67AD">
        <w:rPr>
          <w:rStyle w:val="StyleUnderline"/>
          <w:highlight w:val="cyan"/>
        </w:rPr>
        <w:t>means in which TEK and Western science can be used together in climate change-</w:t>
      </w:r>
      <w:r w:rsidRPr="008E67AD">
        <w:rPr>
          <w:rStyle w:val="StyleUnderline"/>
        </w:rPr>
        <w:t xml:space="preserve">related </w:t>
      </w:r>
      <w:r w:rsidRPr="008E67AD">
        <w:rPr>
          <w:rStyle w:val="StyleUnderline"/>
          <w:highlight w:val="cyan"/>
        </w:rPr>
        <w:t>research</w:t>
      </w:r>
      <w:r w:rsidRPr="008E67AD">
        <w:rPr>
          <w:rStyle w:val="StyleUnderline"/>
        </w:rPr>
        <w:t xml:space="preserve">. </w:t>
      </w:r>
      <w:r w:rsidRPr="008E67AD">
        <w:t>As confirmed above with international and national frameworks, this effort can be upgraded.</w:t>
      </w:r>
    </w:p>
    <w:p w14:paraId="14184D46" w14:textId="77777777" w:rsidR="00F856A6" w:rsidRDefault="00F856A6" w:rsidP="00F856A6">
      <w:pPr>
        <w:rPr>
          <w:u w:val="single"/>
        </w:rPr>
      </w:pPr>
    </w:p>
    <w:p w14:paraId="46FA3F1D" w14:textId="77777777" w:rsidR="004E2898" w:rsidRPr="006460D5" w:rsidRDefault="004E2898" w:rsidP="004E2898">
      <w:pPr>
        <w:keepNext/>
        <w:keepLines/>
        <w:spacing w:before="40" w:after="0"/>
        <w:outlineLvl w:val="3"/>
        <w:rPr>
          <w:rFonts w:eastAsiaTheme="majorEastAsia" w:cstheme="majorBidi"/>
          <w:b/>
          <w:iCs/>
          <w:sz w:val="26"/>
        </w:rPr>
      </w:pPr>
      <w:r w:rsidRPr="006460D5">
        <w:rPr>
          <w:rFonts w:eastAsiaTheme="majorEastAsia" w:cstheme="majorBidi"/>
          <w:b/>
          <w:iCs/>
          <w:sz w:val="26"/>
        </w:rPr>
        <w:t>Indigenous knowledge is key to climate adaptation – indigenous peoples are disproportionately affected.</w:t>
      </w:r>
    </w:p>
    <w:p w14:paraId="09541A53" w14:textId="77777777" w:rsidR="004E2898" w:rsidRPr="006460D5" w:rsidRDefault="004E2898" w:rsidP="004E2898">
      <w:r w:rsidRPr="006460D5">
        <w:rPr>
          <w:b/>
          <w:bCs/>
          <w:sz w:val="26"/>
        </w:rPr>
        <w:t>UNDP 24</w:t>
      </w:r>
      <w:r w:rsidRPr="006460D5">
        <w:t xml:space="preserve"> [UNDP, 7-31-2024, "Indigenous knowledge is crucial in the fight against climate change – here’s why", UNDP Climate Promise, </w:t>
      </w:r>
      <w:hyperlink r:id="rId246" w:history="1">
        <w:r w:rsidRPr="006460D5">
          <w:rPr>
            <w:color w:val="0563C1" w:themeColor="hyperlink"/>
            <w:u w:val="single"/>
          </w:rPr>
          <w:t>https://climatepromise.undp.org/news-and-stories/indigenous-knowledge-crucial-fight-against-climate-change-heres-why</w:t>
        </w:r>
      </w:hyperlink>
      <w:r w:rsidRPr="006460D5">
        <w:t xml:space="preserve">] </w:t>
      </w:r>
      <w:proofErr w:type="spellStart"/>
      <w:r w:rsidRPr="006460D5">
        <w:t>cheolang</w:t>
      </w:r>
      <w:proofErr w:type="spellEnd"/>
    </w:p>
    <w:p w14:paraId="7A828D02" w14:textId="77777777" w:rsidR="004E2898" w:rsidRPr="006460D5" w:rsidRDefault="004E2898" w:rsidP="004E2898">
      <w:r w:rsidRPr="006460D5">
        <w:rPr>
          <w:b/>
          <w:highlight w:val="cyan"/>
          <w:u w:val="single"/>
        </w:rPr>
        <w:t>Indigenous knowledge</w:t>
      </w:r>
      <w:r w:rsidRPr="006460D5">
        <w:rPr>
          <w:b/>
          <w:u w:val="single"/>
        </w:rPr>
        <w:t xml:space="preserve"> </w:t>
      </w:r>
      <w:r w:rsidRPr="006460D5">
        <w:rPr>
          <w:b/>
          <w:highlight w:val="cyan"/>
          <w:u w:val="single"/>
        </w:rPr>
        <w:t>can greatly enrich</w:t>
      </w:r>
      <w:r w:rsidRPr="006460D5">
        <w:rPr>
          <w:b/>
          <w:u w:val="single"/>
        </w:rPr>
        <w:t xml:space="preserve"> </w:t>
      </w:r>
      <w:r w:rsidRPr="006460D5">
        <w:rPr>
          <w:b/>
          <w:highlight w:val="cyan"/>
          <w:u w:val="single"/>
        </w:rPr>
        <w:t>climate policies</w:t>
      </w:r>
      <w:r w:rsidRPr="006460D5">
        <w:rPr>
          <w:b/>
          <w:u w:val="single"/>
        </w:rPr>
        <w:t xml:space="preserve"> and actions.</w:t>
      </w:r>
      <w:r w:rsidRPr="006460D5">
        <w:t xml:space="preserve"> </w:t>
      </w:r>
      <w:r w:rsidRPr="006460D5">
        <w:rPr>
          <w:b/>
          <w:highlight w:val="cyan"/>
          <w:u w:val="single"/>
        </w:rPr>
        <w:t>By</w:t>
      </w:r>
      <w:r w:rsidRPr="006460D5">
        <w:t xml:space="preserve"> involving Indigenous Peoples as key players in climate planning and implementation, it is possible to develop more contextually relevant and effective solutions, </w:t>
      </w:r>
      <w:r w:rsidRPr="006460D5">
        <w:rPr>
          <w:b/>
          <w:highlight w:val="cyan"/>
          <w:u w:val="single"/>
        </w:rPr>
        <w:t>fostering innovation</w:t>
      </w:r>
      <w:r w:rsidRPr="006460D5">
        <w:t xml:space="preserve">, </w:t>
      </w:r>
      <w:r w:rsidRPr="006460D5">
        <w:rPr>
          <w:b/>
          <w:highlight w:val="cyan"/>
          <w:u w:val="single"/>
        </w:rPr>
        <w:t>enhancing local ownership and ensuring a larger impact of climate initiatives.</w:t>
      </w:r>
    </w:p>
    <w:p w14:paraId="7D688207" w14:textId="77777777" w:rsidR="004E2898" w:rsidRPr="006460D5" w:rsidRDefault="004E2898" w:rsidP="004E2898">
      <w:r w:rsidRPr="006460D5">
        <w:rPr>
          <w:b/>
          <w:highlight w:val="cyan"/>
          <w:u w:val="single"/>
        </w:rPr>
        <w:t>However,</w:t>
      </w:r>
      <w:r w:rsidRPr="006460D5">
        <w:rPr>
          <w:b/>
          <w:u w:val="single"/>
        </w:rPr>
        <w:t xml:space="preserve"> due to historical marginalization and political and economic power imbalances, </w:t>
      </w:r>
      <w:r w:rsidRPr="006460D5">
        <w:rPr>
          <w:b/>
          <w:highlight w:val="cyan"/>
          <w:u w:val="single"/>
        </w:rPr>
        <w:t>Indigenous Peoples have</w:t>
      </w:r>
      <w:r w:rsidRPr="006460D5">
        <w:rPr>
          <w:b/>
          <w:u w:val="single"/>
        </w:rPr>
        <w:t xml:space="preserve"> often </w:t>
      </w:r>
      <w:r w:rsidRPr="006460D5">
        <w:rPr>
          <w:b/>
          <w:highlight w:val="cyan"/>
          <w:u w:val="single"/>
        </w:rPr>
        <w:t>been overlooked</w:t>
      </w:r>
      <w:r w:rsidRPr="006460D5">
        <w:rPr>
          <w:b/>
          <w:u w:val="single"/>
        </w:rPr>
        <w:t xml:space="preserve"> as key agents of change.</w:t>
      </w:r>
      <w:r w:rsidRPr="006460D5">
        <w:t xml:space="preserve"> </w:t>
      </w:r>
      <w:r w:rsidRPr="006460D5">
        <w:rPr>
          <w:b/>
          <w:highlight w:val="cyan"/>
          <w:u w:val="single"/>
        </w:rPr>
        <w:t>They are</w:t>
      </w:r>
      <w:r w:rsidRPr="006460D5">
        <w:rPr>
          <w:b/>
          <w:u w:val="single"/>
        </w:rPr>
        <w:t xml:space="preserve"> frequently </w:t>
      </w:r>
      <w:r w:rsidRPr="006460D5">
        <w:rPr>
          <w:b/>
          <w:highlight w:val="cyan"/>
          <w:u w:val="single"/>
        </w:rPr>
        <w:t>excluded from decision-making</w:t>
      </w:r>
      <w:r w:rsidRPr="006460D5">
        <w:rPr>
          <w:b/>
          <w:u w:val="single"/>
        </w:rPr>
        <w:t xml:space="preserve"> processes on environmental policies </w:t>
      </w:r>
      <w:r w:rsidRPr="006460D5">
        <w:rPr>
          <w:b/>
          <w:highlight w:val="cyan"/>
          <w:u w:val="single"/>
        </w:rPr>
        <w:t xml:space="preserve">and their rights to </w:t>
      </w:r>
      <w:proofErr w:type="gramStart"/>
      <w:r w:rsidRPr="006460D5">
        <w:rPr>
          <w:b/>
          <w:highlight w:val="cyan"/>
          <w:u w:val="single"/>
        </w:rPr>
        <w:t>lands</w:t>
      </w:r>
      <w:proofErr w:type="gramEnd"/>
      <w:r w:rsidRPr="006460D5">
        <w:rPr>
          <w:b/>
          <w:u w:val="single"/>
        </w:rPr>
        <w:t xml:space="preserve"> and resources </w:t>
      </w:r>
      <w:r w:rsidRPr="006460D5">
        <w:rPr>
          <w:b/>
          <w:highlight w:val="cyan"/>
          <w:u w:val="single"/>
        </w:rPr>
        <w:t xml:space="preserve">are not </w:t>
      </w:r>
      <w:r w:rsidRPr="006460D5">
        <w:rPr>
          <w:b/>
          <w:u w:val="single"/>
        </w:rPr>
        <w:t xml:space="preserve">always </w:t>
      </w:r>
      <w:r w:rsidRPr="006460D5">
        <w:rPr>
          <w:b/>
          <w:highlight w:val="cyan"/>
          <w:u w:val="single"/>
        </w:rPr>
        <w:t>respected</w:t>
      </w:r>
      <w:r w:rsidRPr="006460D5">
        <w:rPr>
          <w:b/>
          <w:u w:val="single"/>
        </w:rPr>
        <w:t>.</w:t>
      </w:r>
      <w:r w:rsidRPr="006460D5">
        <w:t xml:space="preserve"> This </w:t>
      </w:r>
      <w:r w:rsidRPr="006460D5">
        <w:rPr>
          <w:b/>
          <w:highlight w:val="cyan"/>
          <w:u w:val="single"/>
        </w:rPr>
        <w:t>exclusion hampers</w:t>
      </w:r>
      <w:r w:rsidRPr="006460D5">
        <w:t xml:space="preserve"> their </w:t>
      </w:r>
      <w:r w:rsidRPr="006460D5">
        <w:rPr>
          <w:b/>
          <w:highlight w:val="cyan"/>
          <w:u w:val="single"/>
        </w:rPr>
        <w:t>ability to manage</w:t>
      </w:r>
      <w:r w:rsidRPr="006460D5">
        <w:t xml:space="preserve"> the harsh impacts of </w:t>
      </w:r>
      <w:r w:rsidRPr="006460D5">
        <w:rPr>
          <w:b/>
          <w:highlight w:val="cyan"/>
          <w:u w:val="single"/>
        </w:rPr>
        <w:t>climate change</w:t>
      </w:r>
      <w:r w:rsidRPr="006460D5">
        <w:t xml:space="preserve"> </w:t>
      </w:r>
      <w:r w:rsidRPr="006460D5">
        <w:rPr>
          <w:b/>
          <w:highlight w:val="cyan"/>
          <w:u w:val="single"/>
        </w:rPr>
        <w:t>and</w:t>
      </w:r>
      <w:r w:rsidRPr="006460D5">
        <w:rPr>
          <w:b/>
          <w:u w:val="single"/>
        </w:rPr>
        <w:t xml:space="preserve"> </w:t>
      </w:r>
      <w:r w:rsidRPr="006460D5">
        <w:t xml:space="preserve">too often </w:t>
      </w:r>
      <w:r w:rsidRPr="006460D5">
        <w:rPr>
          <w:b/>
          <w:highlight w:val="cyan"/>
          <w:u w:val="single"/>
        </w:rPr>
        <w:t>leaves these populations</w:t>
      </w:r>
      <w:r w:rsidRPr="006460D5">
        <w:rPr>
          <w:b/>
          <w:u w:val="single"/>
        </w:rPr>
        <w:t xml:space="preserve"> </w:t>
      </w:r>
      <w:r w:rsidRPr="006460D5">
        <w:rPr>
          <w:b/>
          <w:highlight w:val="cyan"/>
          <w:u w:val="single"/>
        </w:rPr>
        <w:t>disproportionately affected</w:t>
      </w:r>
      <w:r w:rsidRPr="006460D5">
        <w:rPr>
          <w:b/>
          <w:u w:val="single"/>
        </w:rPr>
        <w:t xml:space="preserve"> by its impacts.</w:t>
      </w:r>
    </w:p>
    <w:p w14:paraId="2D5153EF" w14:textId="77777777" w:rsidR="004E2898" w:rsidRPr="006460D5" w:rsidRDefault="004E2898" w:rsidP="004E2898">
      <w:r w:rsidRPr="006460D5">
        <w:rPr>
          <w:b/>
          <w:highlight w:val="cyan"/>
          <w:u w:val="single"/>
        </w:rPr>
        <w:t>Scaling up actions</w:t>
      </w:r>
      <w:r w:rsidRPr="006460D5">
        <w:rPr>
          <w:b/>
          <w:u w:val="single"/>
        </w:rPr>
        <w:t xml:space="preserve"> that address vulnerabilities and enhance Indigenous Peoples’ adaptive capacity </w:t>
      </w:r>
      <w:r w:rsidRPr="006460D5">
        <w:rPr>
          <w:b/>
          <w:highlight w:val="cyan"/>
          <w:u w:val="single"/>
        </w:rPr>
        <w:t>is crucial</w:t>
      </w:r>
      <w:r w:rsidRPr="006460D5">
        <w:t xml:space="preserve"> for promoting social equity and justice</w:t>
      </w:r>
      <w:r w:rsidRPr="006460D5">
        <w:rPr>
          <w:b/>
          <w:highlight w:val="cyan"/>
          <w:u w:val="single"/>
        </w:rPr>
        <w:t>. Indigenous People</w:t>
      </w:r>
      <w:r w:rsidRPr="006460D5">
        <w:t xml:space="preserve">s’ rights to their ancestral lands, territories and resources, their way of life, and to self-determination </w:t>
      </w:r>
      <w:r w:rsidRPr="006460D5">
        <w:rPr>
          <w:b/>
          <w:highlight w:val="cyan"/>
          <w:u w:val="single"/>
        </w:rPr>
        <w:t>must be respected and included</w:t>
      </w:r>
      <w:r w:rsidRPr="006460D5">
        <w:t xml:space="preserve"> across climate policies and actions. </w:t>
      </w:r>
      <w:r w:rsidRPr="006460D5">
        <w:rPr>
          <w:b/>
          <w:highlight w:val="cyan"/>
          <w:u w:val="single"/>
        </w:rPr>
        <w:t>It is impossible</w:t>
      </w:r>
      <w:r w:rsidRPr="006460D5">
        <w:rPr>
          <w:b/>
          <w:u w:val="single"/>
        </w:rPr>
        <w:t xml:space="preserve"> </w:t>
      </w:r>
      <w:r w:rsidRPr="006460D5">
        <w:rPr>
          <w:b/>
          <w:highlight w:val="cyan"/>
          <w:u w:val="single"/>
        </w:rPr>
        <w:t>to achieve</w:t>
      </w:r>
      <w:r w:rsidRPr="006460D5">
        <w:rPr>
          <w:b/>
          <w:u w:val="single"/>
        </w:rPr>
        <w:t xml:space="preserve"> the </w:t>
      </w:r>
      <w:r w:rsidRPr="006460D5">
        <w:rPr>
          <w:b/>
          <w:highlight w:val="cyan"/>
          <w:u w:val="single"/>
        </w:rPr>
        <w:t>goals of</w:t>
      </w:r>
      <w:r w:rsidRPr="006460D5">
        <w:rPr>
          <w:b/>
          <w:u w:val="single"/>
        </w:rPr>
        <w:t xml:space="preserve"> the </w:t>
      </w:r>
      <w:r w:rsidRPr="006460D5">
        <w:rPr>
          <w:b/>
          <w:highlight w:val="cyan"/>
          <w:u w:val="single"/>
        </w:rPr>
        <w:t>Paris Agreement without full</w:t>
      </w:r>
      <w:r w:rsidRPr="006460D5">
        <w:rPr>
          <w:b/>
          <w:u w:val="single"/>
        </w:rPr>
        <w:t xml:space="preserve"> and </w:t>
      </w:r>
      <w:hyperlink r:id="rId247" w:tgtFrame="_blank" w:history="1">
        <w:r w:rsidRPr="006460D5">
          <w:rPr>
            <w:b/>
            <w:u w:val="single"/>
          </w:rPr>
          <w:t xml:space="preserve">effective </w:t>
        </w:r>
        <w:r w:rsidRPr="006460D5">
          <w:rPr>
            <w:b/>
            <w:highlight w:val="cyan"/>
            <w:u w:val="single"/>
          </w:rPr>
          <w:t>participation</w:t>
        </w:r>
      </w:hyperlink>
      <w:r w:rsidRPr="006460D5">
        <w:rPr>
          <w:b/>
          <w:u w:val="single"/>
        </w:rPr>
        <w:t> </w:t>
      </w:r>
      <w:r w:rsidRPr="006460D5">
        <w:rPr>
          <w:b/>
          <w:highlight w:val="cyan"/>
          <w:u w:val="single"/>
        </w:rPr>
        <w:t>of Indigenous Peoples</w:t>
      </w:r>
      <w:r w:rsidRPr="006460D5">
        <w:t xml:space="preserve"> and their free, prior and informed consent. This includes ensuring direct access to climate finance, recognizing the role of Indigenous women as knowledge bearers and of </w:t>
      </w:r>
      <w:hyperlink r:id="rId248" w:tgtFrame="_blank" w:history="1">
        <w:r w:rsidRPr="006460D5">
          <w:rPr>
            <w:color w:val="0563C1" w:themeColor="hyperlink"/>
            <w:u w:val="single"/>
          </w:rPr>
          <w:t>young people</w:t>
        </w:r>
      </w:hyperlink>
      <w:r w:rsidRPr="006460D5">
        <w:t> as future guardians of this traditional knowledge.</w:t>
      </w:r>
    </w:p>
    <w:p w14:paraId="240DC860" w14:textId="77777777" w:rsidR="004E2898" w:rsidRPr="006460D5" w:rsidRDefault="004E2898" w:rsidP="004E2898">
      <w:r w:rsidRPr="006460D5">
        <w:t>At COP26, </w:t>
      </w:r>
      <w:hyperlink r:id="rId249" w:tgtFrame="_blank" w:history="1">
        <w:r w:rsidRPr="006460D5">
          <w:rPr>
            <w:color w:val="0563C1" w:themeColor="hyperlink"/>
            <w:u w:val="single"/>
          </w:rPr>
          <w:t>leaders acknowledged the vital role of Indigenous Peoples</w:t>
        </w:r>
      </w:hyperlink>
      <w:r w:rsidRPr="006460D5">
        <w:t> in climate action and inclusive and sustainable development, as well as the importance of securing their land and resource rights. Governments and private philanthropies </w:t>
      </w:r>
      <w:hyperlink r:id="rId250" w:tgtFrame="_blank" w:history="1">
        <w:r w:rsidRPr="006460D5">
          <w:rPr>
            <w:color w:val="0563C1" w:themeColor="hyperlink"/>
            <w:u w:val="single"/>
          </w:rPr>
          <w:t>pledged US$1.7 billion to fund Indigenous Peoples</w:t>
        </w:r>
      </w:hyperlink>
      <w:r w:rsidRPr="006460D5">
        <w:t xml:space="preserve">’ efforts. </w:t>
      </w:r>
      <w:r w:rsidRPr="006460D5">
        <w:rPr>
          <w:b/>
          <w:u w:val="single"/>
        </w:rPr>
        <w:t xml:space="preserve">Despite these pledges, </w:t>
      </w:r>
      <w:r w:rsidRPr="006460D5">
        <w:rPr>
          <w:b/>
          <w:highlight w:val="cyan"/>
          <w:u w:val="single"/>
        </w:rPr>
        <w:t>more is needed to ensure</w:t>
      </w:r>
      <w:r w:rsidRPr="006460D5">
        <w:rPr>
          <w:b/>
          <w:u w:val="single"/>
        </w:rPr>
        <w:t xml:space="preserve"> full participation and leadership of Indigenous Peoples and </w:t>
      </w:r>
      <w:r w:rsidRPr="006460D5">
        <w:rPr>
          <w:b/>
          <w:highlight w:val="cyan"/>
          <w:u w:val="single"/>
        </w:rPr>
        <w:t>recognition of Indigenous knowledge.</w:t>
      </w:r>
    </w:p>
    <w:p w14:paraId="012B6849" w14:textId="77777777" w:rsidR="004A2B39" w:rsidRDefault="004A2B39" w:rsidP="004A2B39">
      <w:pPr>
        <w:keepNext/>
        <w:keepLines/>
        <w:spacing w:before="40" w:after="0"/>
        <w:outlineLvl w:val="3"/>
        <w:rPr>
          <w:rStyle w:val="Style13ptBold"/>
        </w:rPr>
      </w:pPr>
      <w:r>
        <w:rPr>
          <w:rStyle w:val="Style13ptBold"/>
        </w:rPr>
        <w:t>Indigenous knowledge is key to climate adaptation.</w:t>
      </w:r>
    </w:p>
    <w:p w14:paraId="794C6459" w14:textId="77777777" w:rsidR="004A2B39" w:rsidRDefault="004A2B39" w:rsidP="004A2B39">
      <w:r w:rsidRPr="00644C90">
        <w:rPr>
          <w:rStyle w:val="Style13ptBold"/>
        </w:rPr>
        <w:t>Ciocco et al. 24</w:t>
      </w:r>
      <w:r>
        <w:t xml:space="preserve"> [Tony Ciocco, Brian Miller, Stefan Tangen, Shelley </w:t>
      </w:r>
      <w:proofErr w:type="spellStart"/>
      <w:r>
        <w:t>Crausbay</w:t>
      </w:r>
      <w:proofErr w:type="spellEnd"/>
      <w:r>
        <w:t xml:space="preserve">, 11-4-2024, Frontiers in Climate, </w:t>
      </w:r>
      <w:r w:rsidRPr="00644C90">
        <w:t>Indigenous knowledge in climate adaptation planning: reflections from initial efforts</w:t>
      </w:r>
      <w:r>
        <w:t xml:space="preserve">] </w:t>
      </w:r>
      <w:proofErr w:type="spellStart"/>
      <w:r>
        <w:t>cheolang</w:t>
      </w:r>
      <w:proofErr w:type="spellEnd"/>
    </w:p>
    <w:p w14:paraId="02B2B481" w14:textId="77777777" w:rsidR="004A2B39" w:rsidRPr="00644C90" w:rsidRDefault="004A2B39" w:rsidP="004A2B39">
      <w:pPr>
        <w:rPr>
          <w:sz w:val="16"/>
          <w:lang w:eastAsia="zh-CN"/>
        </w:rPr>
      </w:pPr>
      <w:r w:rsidRPr="00644C90">
        <w:rPr>
          <w:rStyle w:val="StyleUnderline"/>
          <w:highlight w:val="cyan"/>
          <w:lang w:eastAsia="zh-CN"/>
        </w:rPr>
        <w:t>Climate change adaptation planning</w:t>
      </w:r>
      <w:r w:rsidRPr="00644C90">
        <w:rPr>
          <w:rStyle w:val="StyleUnderline"/>
          <w:lang w:eastAsia="zh-CN"/>
        </w:rPr>
        <w:t xml:space="preserve"> (CAP) increasingly </w:t>
      </w:r>
      <w:r w:rsidRPr="00644C90">
        <w:rPr>
          <w:rStyle w:val="StyleUnderline"/>
          <w:highlight w:val="cyan"/>
          <w:lang w:eastAsia="zh-CN"/>
        </w:rPr>
        <w:t>seeks to incorporate</w:t>
      </w:r>
      <w:r w:rsidRPr="00644C90">
        <w:rPr>
          <w:rStyle w:val="StyleUnderline"/>
          <w:lang w:eastAsia="zh-CN"/>
        </w:rPr>
        <w:t xml:space="preserve"> the valuable </w:t>
      </w:r>
      <w:r w:rsidRPr="00644C90">
        <w:rPr>
          <w:rStyle w:val="StyleUnderline"/>
          <w:highlight w:val="cyan"/>
          <w:lang w:eastAsia="zh-CN"/>
        </w:rPr>
        <w:t>knowledge held</w:t>
      </w:r>
      <w:r w:rsidRPr="00644C90">
        <w:rPr>
          <w:rStyle w:val="StyleUnderline"/>
          <w:lang w:eastAsia="zh-CN"/>
        </w:rPr>
        <w:t xml:space="preserve"> </w:t>
      </w:r>
      <w:r w:rsidRPr="00644C90">
        <w:rPr>
          <w:rStyle w:val="StyleUnderline"/>
          <w:highlight w:val="cyan"/>
          <w:lang w:eastAsia="zh-CN"/>
        </w:rPr>
        <w:t>by indigenous communities</w:t>
      </w:r>
      <w:r w:rsidRPr="00644C90">
        <w:rPr>
          <w:rStyle w:val="StyleUnderline"/>
          <w:lang w:eastAsia="zh-CN"/>
        </w:rPr>
        <w:t xml:space="preserve"> </w:t>
      </w:r>
      <w:r w:rsidRPr="00644C90">
        <w:rPr>
          <w:sz w:val="16"/>
          <w:lang w:eastAsia="zh-CN"/>
        </w:rPr>
        <w:t>(</w:t>
      </w:r>
      <w:hyperlink r:id="rId251" w:anchor="ref76" w:history="1">
        <w:r w:rsidRPr="00644C90">
          <w:rPr>
            <w:rStyle w:val="Hyperlink"/>
            <w:lang w:eastAsia="zh-CN"/>
          </w:rPr>
          <w:t>Makondo and Thomas, 2018</w:t>
        </w:r>
      </w:hyperlink>
      <w:r w:rsidRPr="00644C90">
        <w:rPr>
          <w:sz w:val="16"/>
          <w:lang w:eastAsia="zh-CN"/>
        </w:rPr>
        <w:t>; </w:t>
      </w:r>
      <w:hyperlink r:id="rId252" w:anchor="ref79" w:history="1">
        <w:r w:rsidRPr="00644C90">
          <w:rPr>
            <w:rStyle w:val="Hyperlink"/>
            <w:lang w:eastAsia="zh-CN"/>
          </w:rPr>
          <w:t>Mbah et al., 2021</w:t>
        </w:r>
      </w:hyperlink>
      <w:r w:rsidRPr="00644C90">
        <w:rPr>
          <w:sz w:val="16"/>
          <w:lang w:eastAsia="zh-CN"/>
        </w:rPr>
        <w:t>; </w:t>
      </w:r>
      <w:hyperlink r:id="rId253" w:anchor="ref93" w:history="1">
        <w:r w:rsidRPr="00644C90">
          <w:rPr>
            <w:rStyle w:val="Hyperlink"/>
            <w:lang w:eastAsia="zh-CN"/>
          </w:rPr>
          <w:t>Petzold et al., 2020</w:t>
        </w:r>
      </w:hyperlink>
      <w:r w:rsidRPr="00644C90">
        <w:rPr>
          <w:sz w:val="16"/>
          <w:lang w:eastAsia="zh-CN"/>
        </w:rPr>
        <w:t xml:space="preserve">). Indigenous knowledge (IK; a body of observations, oral and written knowledge, innovations, technologies, practices, and beliefs developed by </w:t>
      </w:r>
      <w:r w:rsidRPr="00644C90">
        <w:rPr>
          <w:rStyle w:val="StyleUnderline"/>
          <w:highlight w:val="cyan"/>
          <w:lang w:eastAsia="zh-CN"/>
        </w:rPr>
        <w:t>Indigenous Peoples</w:t>
      </w:r>
      <w:r w:rsidRPr="00644C90">
        <w:rPr>
          <w:sz w:val="16"/>
          <w:lang w:eastAsia="zh-CN"/>
        </w:rPr>
        <w:t xml:space="preserve"> through interaction and </w:t>
      </w:r>
      <w:r w:rsidRPr="00644C90">
        <w:rPr>
          <w:rStyle w:val="StyleUnderline"/>
          <w:highlight w:val="cyan"/>
          <w:lang w:eastAsia="zh-CN"/>
        </w:rPr>
        <w:t>experience</w:t>
      </w:r>
      <w:r w:rsidRPr="00644C90">
        <w:rPr>
          <w:sz w:val="16"/>
          <w:lang w:eastAsia="zh-CN"/>
        </w:rPr>
        <w:t xml:space="preserve"> with the environment; </w:t>
      </w:r>
      <w:hyperlink r:id="rId254" w:anchor="ref114" w:history="1">
        <w:r w:rsidRPr="00644C90">
          <w:rPr>
            <w:rStyle w:val="Hyperlink"/>
            <w:lang w:eastAsia="zh-CN"/>
          </w:rPr>
          <w:t>U.S. Department of the Interior, 2023</w:t>
        </w:r>
      </w:hyperlink>
      <w:r w:rsidRPr="00644C90">
        <w:rPr>
          <w:sz w:val="16"/>
          <w:lang w:eastAsia="zh-CN"/>
        </w:rPr>
        <w:t xml:space="preserve">) </w:t>
      </w:r>
      <w:r w:rsidRPr="00644C90">
        <w:rPr>
          <w:rStyle w:val="StyleUnderline"/>
          <w:highlight w:val="cyan"/>
          <w:lang w:eastAsia="zh-CN"/>
        </w:rPr>
        <w:t>offers unique insights into</w:t>
      </w:r>
      <w:r w:rsidRPr="00644C90">
        <w:rPr>
          <w:sz w:val="16"/>
          <w:lang w:eastAsia="zh-CN"/>
        </w:rPr>
        <w:t xml:space="preserve"> past and present </w:t>
      </w:r>
      <w:r w:rsidRPr="00644C90">
        <w:rPr>
          <w:rStyle w:val="StyleUnderline"/>
          <w:highlight w:val="cyan"/>
          <w:lang w:eastAsia="zh-CN"/>
        </w:rPr>
        <w:t>climatic conditions and can inform adaptation strategies</w:t>
      </w:r>
      <w:r w:rsidRPr="00644C90">
        <w:rPr>
          <w:sz w:val="16"/>
          <w:lang w:eastAsia="zh-CN"/>
        </w:rPr>
        <w:t xml:space="preserve"> (</w:t>
      </w:r>
      <w:hyperlink r:id="rId255" w:anchor="ref87" w:history="1">
        <w:r w:rsidRPr="00644C90">
          <w:rPr>
            <w:rStyle w:val="Hyperlink"/>
            <w:lang w:eastAsia="zh-CN"/>
          </w:rPr>
          <w:t>Nyong et al., 2007</w:t>
        </w:r>
      </w:hyperlink>
      <w:r w:rsidRPr="00644C90">
        <w:rPr>
          <w:sz w:val="16"/>
          <w:lang w:eastAsia="zh-CN"/>
        </w:rPr>
        <w:t>). However, incorporating IK into CAP raises critical considerations of ethics, effectiveness, and the unique positionality of IK vis-à-vis western science (WS; </w:t>
      </w:r>
      <w:hyperlink r:id="rId256" w:anchor="ref69" w:history="1">
        <w:r w:rsidRPr="00644C90">
          <w:rPr>
            <w:rStyle w:val="Hyperlink"/>
            <w:lang w:eastAsia="zh-CN"/>
          </w:rPr>
          <w:t>Latulippe and Klenk, 2020</w:t>
        </w:r>
      </w:hyperlink>
      <w:r w:rsidRPr="00644C90">
        <w:rPr>
          <w:sz w:val="16"/>
          <w:lang w:eastAsia="zh-CN"/>
        </w:rPr>
        <w:t>; </w:t>
      </w:r>
      <w:hyperlink r:id="rId257" w:anchor="ref76" w:history="1">
        <w:r w:rsidRPr="00644C90">
          <w:rPr>
            <w:rStyle w:val="Hyperlink"/>
            <w:lang w:eastAsia="zh-CN"/>
          </w:rPr>
          <w:t>Makondo and Thomas, 2018</w:t>
        </w:r>
      </w:hyperlink>
      <w:r w:rsidRPr="00644C90">
        <w:rPr>
          <w:sz w:val="16"/>
          <w:lang w:eastAsia="zh-CN"/>
        </w:rPr>
        <w:t>; </w:t>
      </w:r>
      <w:hyperlink r:id="rId258" w:anchor="ref107" w:history="1">
        <w:r w:rsidRPr="00644C90">
          <w:rPr>
            <w:rStyle w:val="Hyperlink"/>
            <w:lang w:eastAsia="zh-CN"/>
          </w:rPr>
          <w:t>Mathiesen et al., 2022</w:t>
        </w:r>
      </w:hyperlink>
      <w:r w:rsidRPr="00644C90">
        <w:rPr>
          <w:sz w:val="16"/>
          <w:lang w:eastAsia="zh-CN"/>
        </w:rPr>
        <w:t>).</w:t>
      </w:r>
    </w:p>
    <w:p w14:paraId="1CC375C8" w14:textId="77777777" w:rsidR="004A2B39" w:rsidRPr="00644C90" w:rsidRDefault="004A2B39" w:rsidP="004A2B39">
      <w:pPr>
        <w:rPr>
          <w:sz w:val="16"/>
          <w:lang w:eastAsia="zh-CN"/>
        </w:rPr>
      </w:pPr>
      <w:r w:rsidRPr="00644C90">
        <w:rPr>
          <w:sz w:val="16"/>
          <w:lang w:eastAsia="zh-CN"/>
        </w:rPr>
        <w:t>Related topics such as IK research ethics, IK integration, and tribal sovereignty, have been explored theoretically for a variety of applications, but lessons learned from on-the-ground CAP with IK are still needed (</w:t>
      </w:r>
      <w:hyperlink r:id="rId259" w:anchor="ref93" w:history="1">
        <w:r w:rsidRPr="00644C90">
          <w:rPr>
            <w:rStyle w:val="Hyperlink"/>
            <w:lang w:eastAsia="zh-CN"/>
          </w:rPr>
          <w:t>Petzold et al., 2020</w:t>
        </w:r>
      </w:hyperlink>
      <w:r w:rsidRPr="00644C90">
        <w:rPr>
          <w:sz w:val="16"/>
          <w:lang w:eastAsia="zh-CN"/>
        </w:rPr>
        <w:t>). In this manuscript, we reflect on an on-going CAP effort that incorporates IK with the Ute Mountain Ute (UMU) Tribe and share considerations for others seeking to incorporate IK in CAP. While these considerations are not exhaustive—indeed, we encourage others to build upon this initial set—sharing this initial set is motivated by the growing number of calls to incorporate IK and WS (</w:t>
      </w:r>
      <w:hyperlink r:id="rId260" w:anchor="ref44" w:history="1">
        <w:r w:rsidRPr="00644C90">
          <w:rPr>
            <w:rStyle w:val="Hyperlink"/>
            <w:lang w:eastAsia="zh-CN"/>
          </w:rPr>
          <w:t>Gadgil et al., 1993</w:t>
        </w:r>
      </w:hyperlink>
      <w:r w:rsidRPr="00644C90">
        <w:rPr>
          <w:sz w:val="16"/>
          <w:lang w:eastAsia="zh-CN"/>
        </w:rPr>
        <w:t>; </w:t>
      </w:r>
      <w:hyperlink r:id="rId261" w:anchor="ref54" w:history="1">
        <w:r w:rsidRPr="00644C90">
          <w:rPr>
            <w:rStyle w:val="Hyperlink"/>
            <w:lang w:eastAsia="zh-CN"/>
          </w:rPr>
          <w:t>Hoagland, 2017</w:t>
        </w:r>
      </w:hyperlink>
      <w:r w:rsidRPr="00644C90">
        <w:rPr>
          <w:sz w:val="16"/>
          <w:lang w:eastAsia="zh-CN"/>
        </w:rPr>
        <w:t>; </w:t>
      </w:r>
      <w:hyperlink r:id="rId262" w:anchor="ref61" w:history="1">
        <w:r w:rsidRPr="00644C90">
          <w:rPr>
            <w:rStyle w:val="Hyperlink"/>
            <w:lang w:eastAsia="zh-CN"/>
          </w:rPr>
          <w:t>Jessen et al., 2022</w:t>
        </w:r>
      </w:hyperlink>
      <w:r w:rsidRPr="00644C90">
        <w:rPr>
          <w:sz w:val="16"/>
          <w:lang w:eastAsia="zh-CN"/>
        </w:rPr>
        <w:t>; </w:t>
      </w:r>
      <w:hyperlink r:id="rId263" w:anchor="ref87" w:history="1">
        <w:r w:rsidRPr="00644C90">
          <w:rPr>
            <w:rStyle w:val="Hyperlink"/>
            <w:lang w:eastAsia="zh-CN"/>
          </w:rPr>
          <w:t>Nyong et al., 2007</w:t>
        </w:r>
      </w:hyperlink>
      <w:r w:rsidRPr="00644C90">
        <w:rPr>
          <w:sz w:val="16"/>
          <w:lang w:eastAsia="zh-CN"/>
        </w:rPr>
        <w:t>; </w:t>
      </w:r>
      <w:proofErr w:type="spellStart"/>
      <w:r w:rsidRPr="00644C90">
        <w:rPr>
          <w:lang w:eastAsia="zh-CN"/>
        </w:rPr>
        <w:fldChar w:fldCharType="begin"/>
      </w:r>
      <w:r w:rsidRPr="00644C90">
        <w:rPr>
          <w:lang w:eastAsia="zh-CN"/>
        </w:rPr>
        <w:instrText>HYPERLINK "https://www.frontiersin.org/journals/climate/articles/10.3389/fclim.2024.1393354/full?utm_source=chatgpt.com" \l "ref104"</w:instrText>
      </w:r>
      <w:r w:rsidRPr="00644C90">
        <w:rPr>
          <w:lang w:eastAsia="zh-CN"/>
        </w:rPr>
      </w:r>
      <w:r w:rsidRPr="00644C90">
        <w:rPr>
          <w:lang w:eastAsia="zh-CN"/>
        </w:rPr>
        <w:fldChar w:fldCharType="separate"/>
      </w:r>
      <w:r w:rsidRPr="00644C90">
        <w:rPr>
          <w:rStyle w:val="Hyperlink"/>
          <w:lang w:eastAsia="zh-CN"/>
        </w:rPr>
        <w:t>Sidik</w:t>
      </w:r>
      <w:proofErr w:type="spellEnd"/>
      <w:r w:rsidRPr="00644C90">
        <w:rPr>
          <w:rStyle w:val="Hyperlink"/>
          <w:lang w:eastAsia="zh-CN"/>
        </w:rPr>
        <w:t>, 2022</w:t>
      </w:r>
      <w:r w:rsidRPr="00644C90">
        <w:rPr>
          <w:lang w:eastAsia="zh-CN"/>
        </w:rPr>
        <w:fldChar w:fldCharType="end"/>
      </w:r>
      <w:r w:rsidRPr="00644C90">
        <w:rPr>
          <w:sz w:val="16"/>
          <w:lang w:eastAsia="zh-CN"/>
        </w:rPr>
        <w:t>; </w:t>
      </w:r>
      <w:hyperlink r:id="rId264" w:anchor="ref121" w:history="1">
        <w:r w:rsidRPr="00644C90">
          <w:rPr>
            <w:rStyle w:val="Hyperlink"/>
            <w:lang w:eastAsia="zh-CN"/>
          </w:rPr>
          <w:t>Williams et al., 2020</w:t>
        </w:r>
      </w:hyperlink>
      <w:r w:rsidRPr="00644C90">
        <w:rPr>
          <w:sz w:val="16"/>
          <w:lang w:eastAsia="zh-CN"/>
        </w:rPr>
        <w:t>) and the attendant risks to tribal communities (</w:t>
      </w:r>
      <w:hyperlink r:id="rId265" w:anchor="ref15" w:history="1">
        <w:r w:rsidRPr="00644C90">
          <w:rPr>
            <w:rStyle w:val="Hyperlink"/>
            <w:lang w:eastAsia="zh-CN"/>
          </w:rPr>
          <w:t>Carroll et al., 2020</w:t>
        </w:r>
      </w:hyperlink>
      <w:r w:rsidRPr="00644C90">
        <w:rPr>
          <w:sz w:val="16"/>
          <w:lang w:eastAsia="zh-CN"/>
        </w:rPr>
        <w:t>; </w:t>
      </w:r>
      <w:hyperlink r:id="rId266" w:anchor="ref63" w:history="1">
        <w:r w:rsidRPr="00644C90">
          <w:rPr>
            <w:rStyle w:val="Hyperlink"/>
            <w:lang w:eastAsia="zh-CN"/>
          </w:rPr>
          <w:t>Keane et al., 2017</w:t>
        </w:r>
      </w:hyperlink>
      <w:r w:rsidRPr="00644C90">
        <w:rPr>
          <w:sz w:val="16"/>
          <w:lang w:eastAsia="zh-CN"/>
        </w:rPr>
        <w:t xml:space="preserve">). We share practice-based lessons with the </w:t>
      </w:r>
      <w:proofErr w:type="gramStart"/>
      <w:r w:rsidRPr="00644C90">
        <w:rPr>
          <w:sz w:val="16"/>
          <w:lang w:eastAsia="zh-CN"/>
        </w:rPr>
        <w:t>aims</w:t>
      </w:r>
      <w:proofErr w:type="gramEnd"/>
      <w:r w:rsidRPr="00644C90">
        <w:rPr>
          <w:sz w:val="16"/>
          <w:lang w:eastAsia="zh-CN"/>
        </w:rPr>
        <w:t xml:space="preserve"> of supporting CAP practitioners and researchers navigating the complex terrain of IK incorporation and fostering ethical collaboration for the benefit of tribes, federal agencies, and environmental managers.</w:t>
      </w:r>
    </w:p>
    <w:p w14:paraId="118A46FD" w14:textId="77777777" w:rsidR="004A2B39" w:rsidRDefault="004A2B39" w:rsidP="004A2B39">
      <w:pPr>
        <w:rPr>
          <w:sz w:val="16"/>
          <w:lang w:eastAsia="zh-CN"/>
        </w:rPr>
      </w:pPr>
      <w:r w:rsidRPr="00644C90">
        <w:rPr>
          <w:sz w:val="16"/>
          <w:lang w:eastAsia="zh-CN"/>
        </w:rPr>
        <w:t>The UMU climate project (hereafter UMU-CP) first began during a conversation between staff at the North Central Climate Adaptation Science Center (NC CASC) and the UMU Environmental Department during a site visit to Towaoc, CO, in December of 2019. The UMU-CP was designed to support implementation of the recently completed UMU climate adaptation plan (</w:t>
      </w:r>
      <w:hyperlink r:id="rId267" w:anchor="ref116" w:history="1">
        <w:r w:rsidRPr="00644C90">
          <w:rPr>
            <w:rStyle w:val="Hyperlink"/>
            <w:lang w:eastAsia="zh-CN"/>
          </w:rPr>
          <w:t>UTE Mountain UTE Tribe, 2020</w:t>
        </w:r>
      </w:hyperlink>
      <w:r w:rsidRPr="00644C90">
        <w:rPr>
          <w:sz w:val="16"/>
          <w:lang w:eastAsia="zh-CN"/>
        </w:rPr>
        <w:t>) by using both IK and WS to mainstream climate information into UMU manager decision making processes. The project team includes the UMU Climate Change Coordinator, NC CASC researchers, a USDA Forest Service adaptation specialist, a non-profit scientist, and UMU natural resources personnel. To date, the UMU-CP has entailed site visits, regular virtual meetings, and a scenario planning workshop. Through these engagements, the project has brought remote sensing analysis, IK, climate data, and subject-matter expertise to bear on a climate-informed assessment of ongoing and future UMU resource stewardship projects and planning.</w:t>
      </w:r>
    </w:p>
    <w:p w14:paraId="00D20D6A" w14:textId="77777777" w:rsidR="004A2B39" w:rsidRDefault="004A2B39" w:rsidP="004A2B39">
      <w:pPr>
        <w:rPr>
          <w:sz w:val="16"/>
          <w:lang w:eastAsia="zh-CN"/>
        </w:rPr>
      </w:pPr>
    </w:p>
    <w:p w14:paraId="793BFB9E" w14:textId="16CD3824" w:rsidR="00F856A6" w:rsidRDefault="00F856A6" w:rsidP="00F856A6">
      <w:pPr>
        <w:pStyle w:val="Heading3"/>
      </w:pPr>
      <w:r>
        <w:t xml:space="preserve">2AC/1AR --- Adaption Key </w:t>
      </w:r>
    </w:p>
    <w:p w14:paraId="0D30D2CA" w14:textId="77777777" w:rsidR="00F856A6" w:rsidRDefault="00F856A6" w:rsidP="00F856A6">
      <w:pPr>
        <w:pStyle w:val="Heading4"/>
      </w:pPr>
      <w:r>
        <w:t xml:space="preserve">We can only adapt to warming due to </w:t>
      </w:r>
      <w:proofErr w:type="gramStart"/>
      <w:r>
        <w:t>the global</w:t>
      </w:r>
      <w:proofErr w:type="gramEnd"/>
      <w:r>
        <w:t xml:space="preserve"> food production, water, and major environmental situations. </w:t>
      </w:r>
    </w:p>
    <w:p w14:paraId="25134290" w14:textId="77777777" w:rsidR="00F856A6" w:rsidRPr="00954858" w:rsidRDefault="00F856A6" w:rsidP="00F856A6">
      <w:pPr>
        <w:rPr>
          <w:b/>
          <w:bCs/>
        </w:rPr>
      </w:pPr>
      <w:r>
        <w:t xml:space="preserve">Sahya </w:t>
      </w:r>
      <w:proofErr w:type="spellStart"/>
      <w:r w:rsidRPr="00EB2D9D">
        <w:rPr>
          <w:rFonts w:eastAsiaTheme="majorEastAsia" w:cstheme="majorBidi"/>
          <w:b/>
          <w:iCs/>
          <w:sz w:val="26"/>
        </w:rPr>
        <w:t>Maulu</w:t>
      </w:r>
      <w:proofErr w:type="spellEnd"/>
      <w:r>
        <w:t xml:space="preserve"> et al, 12 March </w:t>
      </w:r>
      <w:r w:rsidRPr="00EB2D9D">
        <w:rPr>
          <w:rFonts w:eastAsiaTheme="majorEastAsia" w:cstheme="majorBidi"/>
          <w:b/>
          <w:iCs/>
          <w:sz w:val="26"/>
        </w:rPr>
        <w:t>2021</w:t>
      </w:r>
      <w:r>
        <w:t xml:space="preserve"> (</w:t>
      </w:r>
      <w:r w:rsidRPr="00954858">
        <w:t>PhD Researcher in fish nutrition and health at the university of Plymouth (UK</w:t>
      </w:r>
      <w:proofErr w:type="gramStart"/>
      <w:r w:rsidRPr="00954858">
        <w:t>)</w:t>
      </w:r>
      <w:r>
        <w:t>;</w:t>
      </w:r>
      <w:proofErr w:type="gramEnd"/>
      <w:r>
        <w:t xml:space="preserve"> Founding Board Chairperson at </w:t>
      </w:r>
      <w:r w:rsidRPr="00954858">
        <w:t>Centre for Innovative Approach Zambia (CIAZ)</w:t>
      </w:r>
      <w:r>
        <w:t xml:space="preserve"> </w:t>
      </w:r>
    </w:p>
    <w:p w14:paraId="6EED441C" w14:textId="77777777" w:rsidR="00F856A6" w:rsidRDefault="00F856A6" w:rsidP="00F856A6">
      <w:pPr>
        <w:rPr>
          <w:sz w:val="16"/>
        </w:rPr>
      </w:pPr>
      <w:r w:rsidRPr="00EB2D9D">
        <w:rPr>
          <w:highlight w:val="yellow"/>
          <w:u w:val="single"/>
        </w:rPr>
        <w:t>Climate change is now</w:t>
      </w:r>
      <w:r w:rsidRPr="00B679E4">
        <w:rPr>
          <w:u w:val="single"/>
        </w:rPr>
        <w:t xml:space="preserve"> considered </w:t>
      </w:r>
      <w:r w:rsidRPr="00EB2D9D">
        <w:rPr>
          <w:highlight w:val="yellow"/>
          <w:u w:val="single"/>
        </w:rPr>
        <w:t>a risk to global food production and a major threat to the quality and quantity of production</w:t>
      </w:r>
      <w:r w:rsidRPr="00EB2D9D">
        <w:rPr>
          <w:sz w:val="16"/>
        </w:rPr>
        <w:t xml:space="preserve"> (Beach and Viator, 2008; Hamdan et al., 2015; Myers et al., 2017). Food security, particularly access to dietary protein, is increasingly being threatened by the predicted effects of climate change (Kandu, 2017). Climate change refers to variations that occur in the statistical distribution of weather over extended periods, typically ranging from decades to millions of years (Yazdi and Shakouri, 2010; IPCC, 2014). These variations may occur in the average weather or simply in the distribution of weather events around an average, and may be limited to a particular region, or occurring across the whole globe (Yazdi and Shakouri, 2010). Humans have been recognized as the major contributor to climate change through the use of fossil fuels (coal, oil, and gas) for energy supplies (Doubleday et al., 2013; Environmental Protection Agency, 2016; Gao et al., 2016; </w:t>
      </w:r>
      <w:proofErr w:type="spellStart"/>
      <w:r w:rsidRPr="00EB2D9D">
        <w:rPr>
          <w:sz w:val="16"/>
        </w:rPr>
        <w:t>Barange</w:t>
      </w:r>
      <w:proofErr w:type="spellEnd"/>
      <w:r w:rsidRPr="00EB2D9D">
        <w:rPr>
          <w:sz w:val="16"/>
        </w:rPr>
        <w:t xml:space="preserve"> et al., 2018; IPCC, 2019, Palmer and Stevens, 2019) as well as deforestation and forest degradation (</w:t>
      </w:r>
      <w:proofErr w:type="spellStart"/>
      <w:r w:rsidRPr="00EB2D9D">
        <w:rPr>
          <w:sz w:val="16"/>
        </w:rPr>
        <w:t>Khaine</w:t>
      </w:r>
      <w:proofErr w:type="spellEnd"/>
      <w:r w:rsidRPr="00EB2D9D">
        <w:rPr>
          <w:sz w:val="16"/>
        </w:rPr>
        <w:t xml:space="preserve"> and Woo, 2015; </w:t>
      </w:r>
      <w:proofErr w:type="spellStart"/>
      <w:r w:rsidRPr="00EB2D9D">
        <w:rPr>
          <w:sz w:val="16"/>
        </w:rPr>
        <w:t>Riphah</w:t>
      </w:r>
      <w:proofErr w:type="spellEnd"/>
      <w:r w:rsidRPr="00EB2D9D">
        <w:rPr>
          <w:sz w:val="16"/>
        </w:rPr>
        <w:t xml:space="preserve">, 2015) that emit greenhouse gases (GHGs) into the atmosphere. The increased accumulation of GHGs including Carbon dioxide (CO2), methane (CH4), nitrous oxides (N2O), and fluorinated gases in the atmosphere over the years </w:t>
      </w:r>
      <w:proofErr w:type="gramStart"/>
      <w:r w:rsidRPr="00EB2D9D">
        <w:rPr>
          <w:sz w:val="16"/>
        </w:rPr>
        <w:t>has</w:t>
      </w:r>
      <w:proofErr w:type="gramEnd"/>
      <w:r w:rsidRPr="00EB2D9D">
        <w:rPr>
          <w:sz w:val="16"/>
        </w:rPr>
        <w:t xml:space="preserve"> been linked to these human activities. Already, climate change effects have been reported on various key economic sectors and services globally (Troell et al., 2017; IPCC, 2018; Cook and </w:t>
      </w:r>
      <w:proofErr w:type="spellStart"/>
      <w:r w:rsidRPr="00EB2D9D">
        <w:rPr>
          <w:sz w:val="16"/>
        </w:rPr>
        <w:t>Zolnikov</w:t>
      </w:r>
      <w:proofErr w:type="spellEnd"/>
      <w:r w:rsidRPr="00EB2D9D">
        <w:rPr>
          <w:sz w:val="16"/>
        </w:rPr>
        <w:t xml:space="preserve">, 2019; FAO, 2020). </w:t>
      </w:r>
      <w:r w:rsidRPr="00B679E4">
        <w:rPr>
          <w:u w:val="single"/>
        </w:rPr>
        <w:t xml:space="preserve">In aquaculture, </w:t>
      </w:r>
      <w:proofErr w:type="gramStart"/>
      <w:r w:rsidRPr="00B679E4">
        <w:rPr>
          <w:u w:val="single"/>
        </w:rPr>
        <w:t>the majority of</w:t>
      </w:r>
      <w:proofErr w:type="gramEnd"/>
      <w:r w:rsidRPr="00B679E4">
        <w:rPr>
          <w:u w:val="single"/>
        </w:rPr>
        <w:t xml:space="preserve"> recent literature </w:t>
      </w:r>
      <w:proofErr w:type="gramStart"/>
      <w:r w:rsidRPr="00B679E4">
        <w:rPr>
          <w:u w:val="single"/>
        </w:rPr>
        <w:t>indicate</w:t>
      </w:r>
      <w:proofErr w:type="gramEnd"/>
      <w:r w:rsidRPr="00B679E4">
        <w:rPr>
          <w:u w:val="single"/>
        </w:rPr>
        <w:t xml:space="preserve"> that some changes in climate, such as rising temperatures, changing precipitation patterns, and increased frequency of some extreme events </w:t>
      </w:r>
      <w:r w:rsidRPr="00EB2D9D">
        <w:rPr>
          <w:highlight w:val="yellow"/>
          <w:u w:val="single"/>
        </w:rPr>
        <w:t>are now evident on water resources</w:t>
      </w:r>
      <w:r w:rsidRPr="00B679E4">
        <w:rPr>
          <w:u w:val="single"/>
        </w:rPr>
        <w:t>, while others are still emerging</w:t>
      </w:r>
      <w:r w:rsidRPr="00EB2D9D">
        <w:rPr>
          <w:sz w:val="16"/>
        </w:rPr>
        <w:t xml:space="preserve"> (Fleming et al., 2014; Blanchard et al., 2017; Troell et al., 2017; </w:t>
      </w:r>
      <w:proofErr w:type="spellStart"/>
      <w:r w:rsidRPr="00EB2D9D">
        <w:rPr>
          <w:sz w:val="16"/>
        </w:rPr>
        <w:t>Zolnikov</w:t>
      </w:r>
      <w:proofErr w:type="spellEnd"/>
      <w:r w:rsidRPr="00EB2D9D">
        <w:rPr>
          <w:sz w:val="16"/>
        </w:rPr>
        <w:t xml:space="preserve">, 2019). Recently, climate change effects on aquaculture sustainability have gained considerable interest owing to the sector’s significant contribution to global food security, nutrition, and livelihoods (Blanchard et al., 2017; </w:t>
      </w:r>
      <w:proofErr w:type="spellStart"/>
      <w:r w:rsidRPr="00EB2D9D">
        <w:rPr>
          <w:sz w:val="16"/>
        </w:rPr>
        <w:t>Dabbadie</w:t>
      </w:r>
      <w:proofErr w:type="spellEnd"/>
      <w:r w:rsidRPr="00EB2D9D">
        <w:rPr>
          <w:sz w:val="16"/>
        </w:rPr>
        <w:t xml:space="preserve"> et al., 2018; FAO, 2020). Despite some aspects of uncertainty, several projections show that the entire aquaculture value chain is vulnerable to the effects of climate change (Cochrane et al., 2009; Fleming et al., 2014; Bueno and Soto, 2017; </w:t>
      </w:r>
      <w:proofErr w:type="spellStart"/>
      <w:r w:rsidRPr="00EB2D9D">
        <w:rPr>
          <w:sz w:val="16"/>
        </w:rPr>
        <w:t>Barange</w:t>
      </w:r>
      <w:proofErr w:type="spellEnd"/>
      <w:r w:rsidRPr="00EB2D9D">
        <w:rPr>
          <w:sz w:val="16"/>
        </w:rPr>
        <w:t xml:space="preserve"> et al., 2018; </w:t>
      </w:r>
      <w:proofErr w:type="spellStart"/>
      <w:r w:rsidRPr="00EB2D9D">
        <w:rPr>
          <w:sz w:val="16"/>
        </w:rPr>
        <w:t>Dabbadie</w:t>
      </w:r>
      <w:proofErr w:type="spellEnd"/>
      <w:r w:rsidRPr="00EB2D9D">
        <w:rPr>
          <w:sz w:val="16"/>
        </w:rPr>
        <w:t xml:space="preserve"> et al., 2018). However, </w:t>
      </w:r>
      <w:proofErr w:type="gramStart"/>
      <w:r w:rsidRPr="00EB2D9D">
        <w:rPr>
          <w:sz w:val="16"/>
        </w:rPr>
        <w:t>the majority of</w:t>
      </w:r>
      <w:proofErr w:type="gramEnd"/>
      <w:r w:rsidRPr="00EB2D9D">
        <w:rPr>
          <w:sz w:val="16"/>
        </w:rPr>
        <w:t xml:space="preserve"> the available literature is largely biased toward showing how climate change will affect aquaculture production systems </w:t>
      </w:r>
      <w:proofErr w:type="gramStart"/>
      <w:r w:rsidRPr="00EB2D9D">
        <w:rPr>
          <w:sz w:val="16"/>
        </w:rPr>
        <w:t>leaving,</w:t>
      </w:r>
      <w:proofErr w:type="gramEnd"/>
      <w:r w:rsidRPr="00EB2D9D">
        <w:rPr>
          <w:sz w:val="16"/>
        </w:rPr>
        <w:t xml:space="preserve"> other stages in the value chain unclear (Fleming et al., 2014). Such biases limit our current understanding of the various extents to which the aquaculture sector will be affected. Additionally, the absence of global models that can </w:t>
      </w:r>
      <w:proofErr w:type="gramStart"/>
      <w:r w:rsidRPr="00EB2D9D">
        <w:rPr>
          <w:sz w:val="16"/>
        </w:rPr>
        <w:t>take into account</w:t>
      </w:r>
      <w:proofErr w:type="gramEnd"/>
      <w:r w:rsidRPr="00EB2D9D">
        <w:rPr>
          <w:sz w:val="16"/>
        </w:rPr>
        <w:t xml:space="preserve"> both the direct and indirect effects of climate change on aquaculture makes the quantification of the effects difficult (Metian, 2017). What is certain, however, is that the </w:t>
      </w:r>
      <w:r w:rsidRPr="00EB2D9D">
        <w:rPr>
          <w:highlight w:val="yellow"/>
          <w:u w:val="single"/>
        </w:rPr>
        <w:t>effects will be</w:t>
      </w:r>
      <w:r w:rsidRPr="00B679E4">
        <w:rPr>
          <w:u w:val="single"/>
        </w:rPr>
        <w:t xml:space="preserve"> persistent and likely to be </w:t>
      </w:r>
      <w:r w:rsidRPr="00EB2D9D">
        <w:rPr>
          <w:highlight w:val="yellow"/>
          <w:u w:val="single"/>
        </w:rPr>
        <w:t>irreversible</w:t>
      </w:r>
      <w:r w:rsidRPr="00B679E4">
        <w:rPr>
          <w:u w:val="single"/>
        </w:rPr>
        <w:t>, resulting in severe consequences on the economy of those engaged in the sector, with extreme effects projected on poorer communities (IPCC).</w:t>
      </w:r>
      <w:r w:rsidRPr="00EB2D9D">
        <w:rPr>
          <w:sz w:val="16"/>
        </w:rPr>
        <w:t xml:space="preserve"> Climate change-related risks to health, food security, livelihood, water supply, human security, and economic development will increase under the projected 1.5◦C global warming, with a further increase expected at 2◦C (IPCC, 2018). In the face of such risks, both the industry and communities will need to mitigate and adapt to the changing climate by taking advantage of new opportunities emerging from altered resources (Lorenzen et al., 2017). </w:t>
      </w:r>
      <w:r w:rsidRPr="00B679E4">
        <w:rPr>
          <w:u w:val="single"/>
        </w:rPr>
        <w:t xml:space="preserve">Mitigation and </w:t>
      </w:r>
      <w:r w:rsidRPr="00EB2D9D">
        <w:rPr>
          <w:highlight w:val="yellow"/>
          <w:u w:val="single"/>
        </w:rPr>
        <w:t>adaptation</w:t>
      </w:r>
      <w:r w:rsidRPr="00B679E4">
        <w:rPr>
          <w:u w:val="single"/>
        </w:rPr>
        <w:t xml:space="preserve"> may </w:t>
      </w:r>
      <w:r w:rsidRPr="00EB2D9D">
        <w:rPr>
          <w:highlight w:val="yellow"/>
          <w:u w:val="single"/>
        </w:rPr>
        <w:t>help prepare the farming communities, ecosystems, and populations</w:t>
      </w:r>
      <w:r w:rsidRPr="00B679E4">
        <w:rPr>
          <w:u w:val="single"/>
        </w:rPr>
        <w:t xml:space="preserve">, in general, </w:t>
      </w:r>
      <w:r w:rsidRPr="00EB2D9D">
        <w:rPr>
          <w:highlight w:val="yellow"/>
          <w:u w:val="single"/>
        </w:rPr>
        <w:t>to build resilience</w:t>
      </w:r>
      <w:r w:rsidRPr="00B679E4">
        <w:rPr>
          <w:u w:val="single"/>
        </w:rPr>
        <w:t xml:space="preserve"> and deal with climate change as effectively and efficiently as possible (</w:t>
      </w:r>
      <w:proofErr w:type="spellStart"/>
      <w:r w:rsidRPr="00B679E4">
        <w:rPr>
          <w:u w:val="single"/>
        </w:rPr>
        <w:t>Zolnikov</w:t>
      </w:r>
      <w:proofErr w:type="spellEnd"/>
      <w:r w:rsidRPr="00B679E4">
        <w:rPr>
          <w:u w:val="single"/>
        </w:rPr>
        <w:t>, 2019).</w:t>
      </w:r>
      <w:r w:rsidRPr="00EB2D9D">
        <w:rPr>
          <w:sz w:val="16"/>
        </w:rPr>
        <w:t xml:space="preserve"> Mitigation focuses on reducing or reversing the rate of climate change (Leal Filho, 2011; ACT, 2018). This involves mainly reducing GHGs emission with a special focus on CO2 emissions which accounts for more than 60% of human enhanced increases (Mohanty et al., 2010; IPCC, 2014; Environmental Protection Agency, 2016). According to the IPCC (2018), reductions in CO2 emissions may be achieved through a combination of new and existing technologies and practices, including electrification, hydrogen, sustainable bio-based feedstocks, product substitution, and carbon capture utilization and storage. In aquaculture, producers and other stakeholders may play a significant role in mitigating climate change effects by making necessary adjustments in their production practices aimed at minimizing the emission of GHGs. Specifically, this includes the use of environmentally friendly practices and technology, such as solar energy, proper feeding practices, and sustainable wastewater management to minimize air and water pollution (VGREEN, 2012; </w:t>
      </w:r>
      <w:proofErr w:type="spellStart"/>
      <w:r w:rsidRPr="00EB2D9D">
        <w:rPr>
          <w:sz w:val="16"/>
        </w:rPr>
        <w:t>Barange</w:t>
      </w:r>
      <w:proofErr w:type="spellEnd"/>
      <w:r w:rsidRPr="00EB2D9D">
        <w:rPr>
          <w:sz w:val="16"/>
        </w:rPr>
        <w:t xml:space="preserve"> et al., 2018). Feed production in aquaculture is particularly seen as the sector’s major contributor to GHG emissions (VGREEN, 2012). For example, the use of sinking feeds is reported to be more environmentally friendly compared with floating feeds (Hardy, 2010; VGREEN, 2012). However, mitigation is a </w:t>
      </w:r>
      <w:proofErr w:type="spellStart"/>
      <w:proofErr w:type="gramStart"/>
      <w:r w:rsidRPr="00EB2D9D">
        <w:rPr>
          <w:sz w:val="16"/>
        </w:rPr>
        <w:t>longterm</w:t>
      </w:r>
      <w:proofErr w:type="spellEnd"/>
      <w:proofErr w:type="gramEnd"/>
      <w:r w:rsidRPr="00EB2D9D">
        <w:rPr>
          <w:sz w:val="16"/>
        </w:rPr>
        <w:t xml:space="preserve"> solution to climate change whose benefits may take a significant amount of time to be realized (Elum et al., 2017; ACT, 2018). Besides, effective mitigation requires collective action on a global scale since most GHGs accumulate over time and mix globally, resulting in a global effect (IPCC, 2014). Therefore, it is suggested that mitigation be implemented hand in hand with </w:t>
      </w:r>
      <w:proofErr w:type="gramStart"/>
      <w:r w:rsidRPr="00EB2D9D">
        <w:rPr>
          <w:sz w:val="16"/>
        </w:rPr>
        <w:t>adaption</w:t>
      </w:r>
      <w:proofErr w:type="gramEnd"/>
      <w:r w:rsidRPr="00EB2D9D">
        <w:rPr>
          <w:sz w:val="16"/>
        </w:rPr>
        <w:t xml:space="preserve"> strategies for better and effective results (ACT, 2018; IPCC, 2019). </w:t>
      </w:r>
      <w:r w:rsidRPr="007246D1">
        <w:rPr>
          <w:highlight w:val="yellow"/>
          <w:u w:val="single"/>
        </w:rPr>
        <w:t>Adaptation</w:t>
      </w:r>
      <w:r w:rsidRPr="00B679E4">
        <w:rPr>
          <w:u w:val="single"/>
        </w:rPr>
        <w:t xml:space="preserve"> focuses on </w:t>
      </w:r>
      <w:r w:rsidRPr="007246D1">
        <w:rPr>
          <w:highlight w:val="yellow"/>
          <w:u w:val="single"/>
        </w:rPr>
        <w:t>build</w:t>
      </w:r>
      <w:r w:rsidRPr="00B679E4">
        <w:rPr>
          <w:u w:val="single"/>
        </w:rPr>
        <w:t xml:space="preserve">ing </w:t>
      </w:r>
      <w:r w:rsidRPr="007246D1">
        <w:rPr>
          <w:highlight w:val="yellow"/>
          <w:u w:val="single"/>
        </w:rPr>
        <w:t>resilience</w:t>
      </w:r>
      <w:r w:rsidRPr="00B679E4">
        <w:rPr>
          <w:u w:val="single"/>
        </w:rPr>
        <w:t xml:space="preserve"> to the consequences, </w:t>
      </w:r>
      <w:r w:rsidRPr="007246D1">
        <w:rPr>
          <w:highlight w:val="yellow"/>
          <w:u w:val="single"/>
        </w:rPr>
        <w:t>and</w:t>
      </w:r>
      <w:r w:rsidRPr="00B679E4">
        <w:rPr>
          <w:u w:val="single"/>
        </w:rPr>
        <w:t xml:space="preserve"> the capacity </w:t>
      </w:r>
      <w:r w:rsidRPr="007246D1">
        <w:rPr>
          <w:highlight w:val="yellow"/>
          <w:u w:val="single"/>
        </w:rPr>
        <w:t>to utilize emerging opportunities sustainably and ethically</w:t>
      </w:r>
      <w:r w:rsidRPr="00B679E4">
        <w:rPr>
          <w:u w:val="single"/>
        </w:rPr>
        <w:t xml:space="preserve"> (Bueno and Soto, 2017).</w:t>
      </w:r>
      <w:r w:rsidRPr="00EB2D9D">
        <w:rPr>
          <w:sz w:val="16"/>
        </w:rPr>
        <w:t xml:space="preserve"> It involves making considerations in advance, the expected changes, and taking those changes into account in short-term decision making and long-range planning (Yazdi and Shakouri, 2010). Therefore, it can come in various forms, including technical changes, changes in the behavior of resource users/producers, or changes in the governance system (Lorenzen et al., 2017). Moreover, FAO (2018) provides three target areas upon which successful adaptation interventions may be centered, namely: institutions and management, livelihood adaptation, and resilience and risk reduction. However, a combination of these areas may most likely yield better results compared to a single area </w:t>
      </w:r>
      <w:proofErr w:type="gramStart"/>
      <w:r w:rsidRPr="00EB2D9D">
        <w:rPr>
          <w:sz w:val="16"/>
        </w:rPr>
        <w:t>focus</w:t>
      </w:r>
      <w:proofErr w:type="gramEnd"/>
      <w:r w:rsidRPr="00EB2D9D">
        <w:rPr>
          <w:sz w:val="16"/>
        </w:rPr>
        <w:t xml:space="preserve"> looking at the strong link that exists among them and their complementary action. </w:t>
      </w:r>
      <w:r w:rsidRPr="00B679E4">
        <w:rPr>
          <w:u w:val="single"/>
        </w:rPr>
        <w:t xml:space="preserve">Currently, </w:t>
      </w:r>
      <w:r w:rsidRPr="007246D1">
        <w:rPr>
          <w:highlight w:val="yellow"/>
          <w:u w:val="single"/>
        </w:rPr>
        <w:t>adaptation is</w:t>
      </w:r>
      <w:r w:rsidRPr="00B679E4">
        <w:rPr>
          <w:u w:val="single"/>
        </w:rPr>
        <w:t xml:space="preserve"> seen as </w:t>
      </w:r>
      <w:r w:rsidRPr="007246D1">
        <w:rPr>
          <w:highlight w:val="yellow"/>
          <w:u w:val="single"/>
        </w:rPr>
        <w:t>the most viable option</w:t>
      </w:r>
      <w:r w:rsidRPr="00B679E4">
        <w:rPr>
          <w:u w:val="single"/>
        </w:rPr>
        <w:t xml:space="preserve"> at the producers’ disposal </w:t>
      </w:r>
      <w:r w:rsidRPr="007246D1">
        <w:rPr>
          <w:highlight w:val="yellow"/>
          <w:u w:val="single"/>
        </w:rPr>
        <w:t>to cope with the effects of climate change on aquaculture</w:t>
      </w:r>
      <w:r w:rsidRPr="00EB2D9D">
        <w:rPr>
          <w:sz w:val="16"/>
        </w:rPr>
        <w:t xml:space="preserve"> (Yazdi and Shakouri, 2010). Moreover, IPCC (2014) noted that </w:t>
      </w:r>
      <w:r w:rsidRPr="00EB2D9D">
        <w:rPr>
          <w:u w:val="single"/>
        </w:rPr>
        <w:t>adaptation experience to climate change effects continues to rise across regions in both the public and private sectors, becoming more recognized and included in developmental plans by several governments</w:t>
      </w:r>
      <w:r w:rsidRPr="00EB2D9D">
        <w:rPr>
          <w:sz w:val="16"/>
        </w:rPr>
        <w:t xml:space="preserve">. Furthermore, adaptation options that can also be used for mitigating GHG emissions are more recommended since they can offer synergies that may lead to reduced costs in many sectors (IPCC, 2018). Most importantly, adaptation is not a </w:t>
      </w:r>
      <w:proofErr w:type="spellStart"/>
      <w:r w:rsidRPr="00EB2D9D">
        <w:rPr>
          <w:sz w:val="16"/>
        </w:rPr>
        <w:t>onesize</w:t>
      </w:r>
      <w:proofErr w:type="spellEnd"/>
      <w:r w:rsidRPr="00EB2D9D">
        <w:rPr>
          <w:sz w:val="16"/>
        </w:rPr>
        <w:t xml:space="preserve">-fits-all situation, considering the dynamics of vulnerability and exposure, and their linkage with the socio-economic and sustainable development of various sectors (IPCC, 2014, 2018; Clements and Chopin, 2016; </w:t>
      </w:r>
      <w:proofErr w:type="spellStart"/>
      <w:r w:rsidRPr="00EB2D9D">
        <w:rPr>
          <w:sz w:val="16"/>
        </w:rPr>
        <w:t>Zolnikov</w:t>
      </w:r>
      <w:proofErr w:type="spellEnd"/>
      <w:r w:rsidRPr="00EB2D9D">
        <w:rPr>
          <w:sz w:val="16"/>
        </w:rPr>
        <w:t xml:space="preserve">, 2019). According to the IPCC (2018), </w:t>
      </w:r>
      <w:r w:rsidRPr="00EB2D9D">
        <w:rPr>
          <w:u w:val="single"/>
        </w:rPr>
        <w:t xml:space="preserve">successful adaptation in a changing climate will depend on the adaptive capacity of the producers </w:t>
      </w:r>
      <w:proofErr w:type="gramStart"/>
      <w:r w:rsidRPr="00EB2D9D">
        <w:rPr>
          <w:u w:val="single"/>
        </w:rPr>
        <w:t>in a given</w:t>
      </w:r>
      <w:proofErr w:type="gramEnd"/>
      <w:r w:rsidRPr="00EB2D9D">
        <w:rPr>
          <w:u w:val="single"/>
        </w:rPr>
        <w:t xml:space="preserve"> nation or region</w:t>
      </w:r>
      <w:r w:rsidRPr="00EB2D9D">
        <w:rPr>
          <w:sz w:val="16"/>
        </w:rPr>
        <w:t>. For example, more severe effects have been predicted on the producers in developing countries due to low adaptive capacity (Figure 2) (</w:t>
      </w:r>
      <w:proofErr w:type="spellStart"/>
      <w:r w:rsidRPr="00EB2D9D">
        <w:rPr>
          <w:sz w:val="16"/>
        </w:rPr>
        <w:t>Handisyde</w:t>
      </w:r>
      <w:proofErr w:type="spellEnd"/>
      <w:r w:rsidRPr="00EB2D9D">
        <w:rPr>
          <w:sz w:val="16"/>
        </w:rPr>
        <w:t xml:space="preserve"> et al., 2017; </w:t>
      </w:r>
      <w:proofErr w:type="spellStart"/>
      <w:r w:rsidRPr="00EB2D9D">
        <w:rPr>
          <w:sz w:val="16"/>
        </w:rPr>
        <w:t>Barange</w:t>
      </w:r>
      <w:proofErr w:type="spellEnd"/>
      <w:r w:rsidRPr="00EB2D9D">
        <w:rPr>
          <w:sz w:val="16"/>
        </w:rPr>
        <w:t xml:space="preserve"> et al., 2018; IPCC, 2018; King and Harrington, 2018; </w:t>
      </w:r>
      <w:proofErr w:type="spellStart"/>
      <w:r w:rsidRPr="00EB2D9D">
        <w:rPr>
          <w:sz w:val="16"/>
        </w:rPr>
        <w:t>Zolnikov</w:t>
      </w:r>
      <w:proofErr w:type="spellEnd"/>
      <w:r w:rsidRPr="00EB2D9D">
        <w:rPr>
          <w:sz w:val="16"/>
        </w:rPr>
        <w:t>, 2019). Although adaptation options are more likely to be effective and sustainable if selected according to a country’s context and enabling environments (Bradley et al., 2015; Blanchard et al., 2017; IPCC, 2018), we have highlighted some options that may have a global application (Table 2).</w:t>
      </w:r>
    </w:p>
    <w:p w14:paraId="1F5AD00C" w14:textId="77777777" w:rsidR="00F856A6" w:rsidRDefault="00F856A6" w:rsidP="00F856A6">
      <w:pPr>
        <w:pStyle w:val="Heading4"/>
      </w:pPr>
      <w:r>
        <w:br/>
        <w:t xml:space="preserve">Investing in adaptation is the </w:t>
      </w:r>
      <w:proofErr w:type="gramStart"/>
      <w:r>
        <w:t>key way</w:t>
      </w:r>
      <w:proofErr w:type="gramEnd"/>
      <w:r>
        <w:t xml:space="preserve"> to fight warming.  </w:t>
      </w:r>
    </w:p>
    <w:p w14:paraId="79EC2928" w14:textId="77777777" w:rsidR="00F856A6" w:rsidRPr="008355C9" w:rsidRDefault="00F856A6" w:rsidP="00F856A6">
      <w:r>
        <w:t xml:space="preserve">The </w:t>
      </w:r>
      <w:r w:rsidRPr="00EB2D9D">
        <w:rPr>
          <w:rFonts w:eastAsiaTheme="majorEastAsia" w:cstheme="majorBidi"/>
          <w:b/>
          <w:iCs/>
          <w:sz w:val="26"/>
        </w:rPr>
        <w:t>U</w:t>
      </w:r>
      <w:r w:rsidRPr="00EB2D9D">
        <w:t>nited</w:t>
      </w:r>
      <w:r w:rsidRPr="00EB2D9D">
        <w:rPr>
          <w:rFonts w:eastAsiaTheme="majorEastAsia" w:cstheme="majorBidi"/>
          <w:b/>
          <w:iCs/>
          <w:sz w:val="26"/>
        </w:rPr>
        <w:t xml:space="preserve"> N</w:t>
      </w:r>
      <w:r w:rsidRPr="00EB2D9D">
        <w:t>ations</w:t>
      </w:r>
      <w:r>
        <w:t xml:space="preserve">, </w:t>
      </w:r>
      <w:r w:rsidRPr="00EB2D9D">
        <w:rPr>
          <w:rFonts w:eastAsiaTheme="majorEastAsia" w:cstheme="majorBidi"/>
          <w:b/>
          <w:iCs/>
          <w:sz w:val="26"/>
        </w:rPr>
        <w:t>2025</w:t>
      </w:r>
      <w:r w:rsidRPr="008355C9">
        <w:t xml:space="preserve"> (</w:t>
      </w:r>
      <w:r>
        <w:t xml:space="preserve">The United Nations: </w:t>
      </w:r>
      <w:r w:rsidRPr="008355C9">
        <w:t>As the world's only truly universal global organization, the United Nations has become the foremost forum to address issues that transcend national boundaries</w:t>
      </w:r>
      <w:r>
        <w:t xml:space="preserve">. </w:t>
      </w:r>
      <w:r w:rsidRPr="008355C9">
        <w:t>“Adapting to the impacts of climate change”</w:t>
      </w:r>
      <w:r>
        <w:rPr>
          <w:b/>
          <w:bCs/>
        </w:rPr>
        <w:t xml:space="preserve"> </w:t>
      </w:r>
      <w:r>
        <w:t xml:space="preserve">United Nations; 2025 (UN pages are always up to date </w:t>
      </w:r>
      <w:hyperlink r:id="rId268" w:history="1">
        <w:r w:rsidRPr="00425D03">
          <w:rPr>
            <w:rStyle w:val="Hyperlink"/>
          </w:rPr>
          <w:t>https://www.un.org/en/climatechange/climate-adaptation</w:t>
        </w:r>
      </w:hyperlink>
      <w:r>
        <w:t xml:space="preserve"> ) //BD</w:t>
      </w:r>
    </w:p>
    <w:p w14:paraId="73F3EAB3" w14:textId="77777777" w:rsidR="00F856A6" w:rsidRPr="008355C9" w:rsidRDefault="00F856A6" w:rsidP="00F856A6">
      <w:pPr>
        <w:rPr>
          <w:u w:val="single"/>
        </w:rPr>
      </w:pPr>
      <w:r w:rsidRPr="008355C9">
        <w:rPr>
          <w:sz w:val="16"/>
        </w:rPr>
        <w:t>Climate change is here. A staggering </w:t>
      </w:r>
      <w:hyperlink r:id="rId269" w:history="1">
        <w:r w:rsidRPr="008355C9">
          <w:rPr>
            <w:rStyle w:val="Hyperlink"/>
            <w:highlight w:val="yellow"/>
          </w:rPr>
          <w:t>3.6 billion people</w:t>
        </w:r>
      </w:hyperlink>
      <w:r w:rsidRPr="008355C9">
        <w:rPr>
          <w:sz w:val="16"/>
        </w:rPr>
        <w:t xml:space="preserve"> — </w:t>
      </w:r>
      <w:r w:rsidRPr="008355C9">
        <w:rPr>
          <w:u w:val="single"/>
        </w:rPr>
        <w:t>nearly half of the global population</w:t>
      </w:r>
      <w:r w:rsidRPr="008355C9">
        <w:rPr>
          <w:sz w:val="16"/>
        </w:rPr>
        <w:t xml:space="preserve"> — </w:t>
      </w:r>
      <w:r w:rsidRPr="008355C9">
        <w:rPr>
          <w:rStyle w:val="Emphasis"/>
          <w:highlight w:val="yellow"/>
        </w:rPr>
        <w:t>are</w:t>
      </w:r>
      <w:r w:rsidRPr="008355C9">
        <w:rPr>
          <w:sz w:val="16"/>
          <w:highlight w:val="yellow"/>
        </w:rPr>
        <w:t xml:space="preserve"> </w:t>
      </w:r>
      <w:r w:rsidRPr="008355C9">
        <w:rPr>
          <w:b/>
          <w:bCs/>
          <w:highlight w:val="yellow"/>
          <w:u w:val="single"/>
        </w:rPr>
        <w:t>currently highly vulnerable to climate change impacts</w:t>
      </w:r>
      <w:r w:rsidRPr="008355C9">
        <w:rPr>
          <w:sz w:val="16"/>
        </w:rPr>
        <w:t xml:space="preserve">, from droughts, floods and storms to heat stress and food insecurity. </w:t>
      </w:r>
      <w:r w:rsidRPr="008355C9">
        <w:rPr>
          <w:u w:val="single"/>
        </w:rPr>
        <w:t>And this number will only continue to rise as long as global temperatures keep climbing.</w:t>
      </w:r>
    </w:p>
    <w:p w14:paraId="6F7FC8F0" w14:textId="77777777" w:rsidR="00F856A6" w:rsidRPr="008355C9" w:rsidRDefault="00F856A6" w:rsidP="00F856A6">
      <w:pPr>
        <w:rPr>
          <w:u w:val="single"/>
        </w:rPr>
      </w:pPr>
      <w:r w:rsidRPr="008355C9">
        <w:rPr>
          <w:sz w:val="16"/>
        </w:rPr>
        <w:t xml:space="preserve">Beyond doing everything we can to cut greenhouse gas emissions and slow the pace of global warming, </w:t>
      </w:r>
      <w:r w:rsidRPr="008355C9">
        <w:rPr>
          <w:highlight w:val="yellow"/>
          <w:u w:val="single"/>
        </w:rPr>
        <w:t>we must adapt to the unavoidable impacts of climate change</w:t>
      </w:r>
      <w:r w:rsidRPr="008355C9">
        <w:rPr>
          <w:u w:val="single"/>
        </w:rPr>
        <w:t>.</w:t>
      </w:r>
    </w:p>
    <w:p w14:paraId="144C9F65" w14:textId="77777777" w:rsidR="00F856A6" w:rsidRPr="008355C9" w:rsidRDefault="00F856A6" w:rsidP="00F856A6">
      <w:pPr>
        <w:rPr>
          <w:b/>
          <w:bCs/>
          <w:sz w:val="16"/>
        </w:rPr>
      </w:pPr>
      <w:r w:rsidRPr="008355C9">
        <w:rPr>
          <w:b/>
          <w:bCs/>
          <w:sz w:val="16"/>
        </w:rPr>
        <w:t>What can you do?</w:t>
      </w:r>
    </w:p>
    <w:p w14:paraId="5A8B9113" w14:textId="77777777" w:rsidR="00F856A6" w:rsidRPr="008355C9" w:rsidRDefault="00F856A6" w:rsidP="00F856A6">
      <w:pPr>
        <w:rPr>
          <w:sz w:val="16"/>
        </w:rPr>
      </w:pPr>
      <w:r w:rsidRPr="008355C9">
        <w:rPr>
          <w:sz w:val="16"/>
        </w:rPr>
        <w:t xml:space="preserve">There are many ways to adapt to what is happening and what will happen. You can plant or preserve trees around your home, for instance, to keep temperatures cooler inside. Clearing </w:t>
      </w:r>
      <w:proofErr w:type="gramStart"/>
      <w:r w:rsidRPr="008355C9">
        <w:rPr>
          <w:sz w:val="16"/>
        </w:rPr>
        <w:t>brush</w:t>
      </w:r>
      <w:proofErr w:type="gramEnd"/>
      <w:r w:rsidRPr="008355C9">
        <w:rPr>
          <w:sz w:val="16"/>
        </w:rPr>
        <w:t xml:space="preserve"> might reduce fire hazards. If you own a business, start thinking about and planning around possible climate risks, such as hot days that prevent workers from doing outside tasks. Find out more </w:t>
      </w:r>
      <w:hyperlink r:id="rId270" w:history="1">
        <w:r w:rsidRPr="008355C9">
          <w:rPr>
            <w:rStyle w:val="Hyperlink"/>
          </w:rPr>
          <w:t>here</w:t>
        </w:r>
      </w:hyperlink>
      <w:r w:rsidRPr="008355C9">
        <w:rPr>
          <w:sz w:val="16"/>
        </w:rPr>
        <w:t>.</w:t>
      </w:r>
    </w:p>
    <w:p w14:paraId="37496643" w14:textId="77777777" w:rsidR="00F856A6" w:rsidRPr="008355C9" w:rsidRDefault="00F856A6" w:rsidP="00F856A6">
      <w:pPr>
        <w:rPr>
          <w:b/>
          <w:bCs/>
          <w:sz w:val="16"/>
        </w:rPr>
      </w:pPr>
      <w:r w:rsidRPr="008355C9">
        <w:rPr>
          <w:b/>
          <w:bCs/>
          <w:sz w:val="16"/>
        </w:rPr>
        <w:t>Gearing up for big changes</w:t>
      </w:r>
    </w:p>
    <w:p w14:paraId="15E4E272" w14:textId="77777777" w:rsidR="00F856A6" w:rsidRPr="008355C9" w:rsidRDefault="00F856A6" w:rsidP="00F856A6">
      <w:pPr>
        <w:rPr>
          <w:sz w:val="16"/>
        </w:rPr>
      </w:pPr>
      <w:r w:rsidRPr="008355C9">
        <w:rPr>
          <w:highlight w:val="yellow"/>
          <w:u w:val="single"/>
        </w:rPr>
        <w:t>Our</w:t>
      </w:r>
      <w:r w:rsidRPr="008355C9">
        <w:rPr>
          <w:u w:val="single"/>
        </w:rPr>
        <w:t xml:space="preserve"> economies and </w:t>
      </w:r>
      <w:r w:rsidRPr="008355C9">
        <w:rPr>
          <w:highlight w:val="yellow"/>
          <w:u w:val="single"/>
        </w:rPr>
        <w:t>societies</w:t>
      </w:r>
      <w:r w:rsidRPr="008355C9">
        <w:rPr>
          <w:u w:val="single"/>
        </w:rPr>
        <w:t xml:space="preserve"> as a whole </w:t>
      </w:r>
      <w:r w:rsidRPr="008355C9">
        <w:rPr>
          <w:highlight w:val="yellow"/>
          <w:u w:val="single"/>
        </w:rPr>
        <w:t>need to become more resilient</w:t>
      </w:r>
      <w:r w:rsidRPr="008355C9">
        <w:rPr>
          <w:u w:val="single"/>
        </w:rPr>
        <w:t xml:space="preserve"> to climate impacts</w:t>
      </w:r>
      <w:r w:rsidRPr="008355C9">
        <w:rPr>
          <w:sz w:val="16"/>
        </w:rPr>
        <w:t>. This will require large-scale efforts, many of which will be orchestrated by governments. Roads and bridges may need to be built or adapted to withstand higher temperatures and more powerful storms. Some cities on coastlines may have to establish systems to prevent flooding in streets and underground transport. Mountainous regions may have to find ways to limit landslides and overflow from melting glaciers.</w:t>
      </w:r>
    </w:p>
    <w:p w14:paraId="08CFFB8B" w14:textId="77777777" w:rsidR="00F856A6" w:rsidRPr="008355C9" w:rsidRDefault="00F856A6" w:rsidP="00F856A6">
      <w:pPr>
        <w:rPr>
          <w:b/>
          <w:bCs/>
          <w:sz w:val="16"/>
        </w:rPr>
      </w:pPr>
      <w:r w:rsidRPr="008355C9">
        <w:rPr>
          <w:b/>
          <w:bCs/>
          <w:sz w:val="16"/>
        </w:rPr>
        <w:t xml:space="preserve">Spending now saves lives and reduces costs </w:t>
      </w:r>
      <w:proofErr w:type="gramStart"/>
      <w:r w:rsidRPr="008355C9">
        <w:rPr>
          <w:b/>
          <w:bCs/>
          <w:sz w:val="16"/>
        </w:rPr>
        <w:t>later on</w:t>
      </w:r>
      <w:proofErr w:type="gramEnd"/>
    </w:p>
    <w:p w14:paraId="2DF1CBF4" w14:textId="77777777" w:rsidR="00F856A6" w:rsidRPr="008355C9" w:rsidRDefault="00F856A6" w:rsidP="00F856A6">
      <w:pPr>
        <w:rPr>
          <w:u w:val="single"/>
        </w:rPr>
      </w:pPr>
      <w:r w:rsidRPr="008355C9">
        <w:rPr>
          <w:b/>
          <w:bCs/>
          <w:highlight w:val="yellow"/>
          <w:u w:val="single"/>
        </w:rPr>
        <w:t>Investing in adaptation makes</w:t>
      </w:r>
      <w:r w:rsidRPr="008355C9">
        <w:rPr>
          <w:b/>
          <w:bCs/>
          <w:u w:val="single"/>
        </w:rPr>
        <w:t xml:space="preserve"> a lot </w:t>
      </w:r>
      <w:r w:rsidRPr="008355C9">
        <w:rPr>
          <w:b/>
          <w:bCs/>
          <w:highlight w:val="yellow"/>
          <w:u w:val="single"/>
        </w:rPr>
        <w:t>more sense than waiting and trying to catch up</w:t>
      </w:r>
      <w:r w:rsidRPr="008355C9">
        <w:rPr>
          <w:b/>
          <w:bCs/>
          <w:u w:val="single"/>
        </w:rPr>
        <w:t xml:space="preserve"> later.</w:t>
      </w:r>
      <w:r w:rsidRPr="008355C9">
        <w:rPr>
          <w:b/>
          <w:bCs/>
          <w:sz w:val="16"/>
        </w:rPr>
        <w:t xml:space="preserve"> </w:t>
      </w:r>
      <w:r w:rsidRPr="008355C9">
        <w:rPr>
          <w:b/>
          <w:bCs/>
          <w:highlight w:val="yellow"/>
          <w:u w:val="single"/>
        </w:rPr>
        <w:t>Protecting people now saves more lives and reduces risks moving forward</w:t>
      </w:r>
      <w:r w:rsidRPr="008355C9">
        <w:rPr>
          <w:b/>
          <w:bCs/>
          <w:u w:val="single"/>
        </w:rPr>
        <w:t xml:space="preserve">. It makes financial sense too because </w:t>
      </w:r>
      <w:r w:rsidRPr="008355C9">
        <w:rPr>
          <w:b/>
          <w:bCs/>
          <w:highlight w:val="yellow"/>
          <w:u w:val="single"/>
        </w:rPr>
        <w:t>the longer we wait, the more the costs will escalate</w:t>
      </w:r>
      <w:r w:rsidRPr="008355C9">
        <w:rPr>
          <w:u w:val="single"/>
        </w:rPr>
        <w:t>.</w:t>
      </w:r>
    </w:p>
    <w:p w14:paraId="302A1BEB" w14:textId="77777777" w:rsidR="00F856A6" w:rsidRPr="008355C9" w:rsidRDefault="00F856A6" w:rsidP="00F856A6">
      <w:pPr>
        <w:rPr>
          <w:sz w:val="16"/>
        </w:rPr>
      </w:pPr>
      <w:r w:rsidRPr="008355C9">
        <w:rPr>
          <w:sz w:val="16"/>
        </w:rPr>
        <w:t>Think about this. Globally, a $1.8 trillion investment in early warning systems, climate-resilient infrastructure, improved agriculture, global mangrove protection along coastlines and resilient water resources could generate </w:t>
      </w:r>
      <w:hyperlink r:id="rId271" w:history="1">
        <w:r w:rsidRPr="008355C9">
          <w:rPr>
            <w:rStyle w:val="Hyperlink"/>
          </w:rPr>
          <w:t>$7.1 trillion</w:t>
        </w:r>
      </w:hyperlink>
      <w:r w:rsidRPr="008355C9">
        <w:rPr>
          <w:sz w:val="16"/>
        </w:rPr>
        <w:t xml:space="preserve"> through a combination of avoided costs and a variety of social and environmental benefits. Universal access to early warning systems can deliver benefits up to 10 times the initial cost. And if more farms installed solar-powered irrigation, used new crop varieties, had access to weather alert systems and took other adaptive measures, </w:t>
      </w:r>
      <w:r w:rsidRPr="008355C9">
        <w:rPr>
          <w:highlight w:val="yellow"/>
          <w:u w:val="single"/>
        </w:rPr>
        <w:t>the world would avoid a drop-off</w:t>
      </w:r>
      <w:r w:rsidRPr="008355C9">
        <w:rPr>
          <w:u w:val="single"/>
        </w:rPr>
        <w:t xml:space="preserve"> in global agricultural yields </w:t>
      </w:r>
      <w:r w:rsidRPr="008355C9">
        <w:rPr>
          <w:highlight w:val="yellow"/>
          <w:u w:val="single"/>
        </w:rPr>
        <w:t>of</w:t>
      </w:r>
      <w:r w:rsidRPr="008355C9">
        <w:rPr>
          <w:u w:val="single"/>
        </w:rPr>
        <w:t xml:space="preserve"> up to </w:t>
      </w:r>
      <w:hyperlink r:id="rId272" w:history="1">
        <w:r w:rsidRPr="008355C9">
          <w:rPr>
            <w:rStyle w:val="Hyperlink"/>
            <w:highlight w:val="yellow"/>
          </w:rPr>
          <w:t>30 per cent</w:t>
        </w:r>
      </w:hyperlink>
      <w:r w:rsidRPr="008355C9">
        <w:rPr>
          <w:u w:val="single"/>
        </w:rPr>
        <w:t> by 2050</w:t>
      </w:r>
      <w:r w:rsidRPr="008355C9">
        <w:rPr>
          <w:sz w:val="16"/>
        </w:rPr>
        <w:t>. (Click </w:t>
      </w:r>
      <w:hyperlink r:id="rId273" w:history="1">
        <w:r w:rsidRPr="008355C9">
          <w:rPr>
            <w:rStyle w:val="Hyperlink"/>
          </w:rPr>
          <w:t>here</w:t>
        </w:r>
      </w:hyperlink>
      <w:r w:rsidRPr="008355C9">
        <w:rPr>
          <w:sz w:val="16"/>
        </w:rPr>
        <w:t> for more action facts on adaptation.)</w:t>
      </w:r>
    </w:p>
    <w:p w14:paraId="5A7DDCC3" w14:textId="77777777" w:rsidR="00F856A6" w:rsidRDefault="00F856A6" w:rsidP="00F856A6"/>
    <w:p w14:paraId="298B0F3D" w14:textId="77777777" w:rsidR="00F856A6" w:rsidRDefault="00F856A6" w:rsidP="00F856A6">
      <w:pPr>
        <w:pStyle w:val="Heading4"/>
      </w:pPr>
      <w:r>
        <w:t xml:space="preserve">Adaptation is key to climate survival </w:t>
      </w:r>
    </w:p>
    <w:p w14:paraId="56D46E4D" w14:textId="77777777" w:rsidR="00F856A6" w:rsidRPr="00301AB4" w:rsidRDefault="00F856A6" w:rsidP="00F856A6">
      <w:pPr>
        <w:rPr>
          <w:sz w:val="16"/>
        </w:rPr>
      </w:pPr>
      <w:r w:rsidRPr="00301AB4">
        <w:rPr>
          <w:rStyle w:val="Style13ptBold"/>
        </w:rPr>
        <w:t>United Nations 24</w:t>
      </w:r>
      <w:r w:rsidRPr="00301AB4">
        <w:rPr>
          <w:sz w:val="16"/>
        </w:rPr>
        <w:t xml:space="preserve">, 1/30/24, international organization founded in 1945. Currently made up of 193 Member States, the UN and its work are guided by the purposes and principles contained in its founding Charter, </w:t>
      </w:r>
      <w:r>
        <w:rPr>
          <w:sz w:val="16"/>
        </w:rPr>
        <w:t xml:space="preserve">United nations climate promise, </w:t>
      </w:r>
      <w:r w:rsidRPr="00301AB4">
        <w:rPr>
          <w:sz w:val="16"/>
        </w:rPr>
        <w:t xml:space="preserve">What is climate change adaptation and why is it crucial?, </w:t>
      </w:r>
      <w:hyperlink r:id="rId274" w:anchor=":~:text=As%20the%20impacts%20of%20climate,that%20countries%20and%20communities%20adapt" w:history="1">
        <w:r w:rsidRPr="006724DF">
          <w:rPr>
            <w:rStyle w:val="Hyperlink"/>
            <w:sz w:val="16"/>
          </w:rPr>
          <w:t>https://climatepromise.undp.org/news-and-stories/what-climate-change-adaptation-and-why-it-crucial#:~:text=As%20the%20impacts%20of%20climate,that%20countries%20and%20communities%20adapt</w:t>
        </w:r>
      </w:hyperlink>
      <w:r>
        <w:rPr>
          <w:sz w:val="16"/>
        </w:rPr>
        <w:t xml:space="preserve"> ,AK </w:t>
      </w:r>
    </w:p>
    <w:p w14:paraId="2E986354" w14:textId="77777777" w:rsidR="00F856A6" w:rsidRPr="0040592C" w:rsidRDefault="00F856A6" w:rsidP="00F856A6">
      <w:pPr>
        <w:rPr>
          <w:sz w:val="16"/>
        </w:rPr>
      </w:pPr>
      <w:r w:rsidRPr="0040592C">
        <w:rPr>
          <w:sz w:val="16"/>
        </w:rPr>
        <w:t>What is climate change adaptation?</w:t>
      </w:r>
    </w:p>
    <w:p w14:paraId="272761D0" w14:textId="77777777" w:rsidR="00F856A6" w:rsidRPr="0040592C" w:rsidRDefault="00F856A6" w:rsidP="00F856A6">
      <w:pPr>
        <w:rPr>
          <w:sz w:val="16"/>
        </w:rPr>
      </w:pPr>
      <w:r w:rsidRPr="0040592C">
        <w:rPr>
          <w:sz w:val="16"/>
        </w:rPr>
        <w:t xml:space="preserve">Climate change </w:t>
      </w:r>
      <w:r w:rsidRPr="00B44BBE">
        <w:rPr>
          <w:rStyle w:val="StyleUnderline"/>
          <w:highlight w:val="green"/>
        </w:rPr>
        <w:t>adaptation refers to actions that</w:t>
      </w:r>
      <w:r w:rsidRPr="0040592C">
        <w:rPr>
          <w:rStyle w:val="StyleUnderline"/>
        </w:rPr>
        <w:t xml:space="preserve"> help </w:t>
      </w:r>
      <w:r w:rsidRPr="00B44BBE">
        <w:rPr>
          <w:rStyle w:val="StyleUnderline"/>
          <w:highlight w:val="green"/>
        </w:rPr>
        <w:t>reduce vulnerability</w:t>
      </w:r>
      <w:r w:rsidRPr="0040592C">
        <w:rPr>
          <w:sz w:val="16"/>
        </w:rPr>
        <w:t xml:space="preserve"> to the current or expected impacts of climate change like weather extremes and hazards, sea-level rise, biodiversity loss, or food and water insecurity.</w:t>
      </w:r>
      <w:r>
        <w:rPr>
          <w:sz w:val="16"/>
        </w:rPr>
        <w:t xml:space="preserve"> </w:t>
      </w:r>
      <w:r w:rsidRPr="0040592C">
        <w:rPr>
          <w:rStyle w:val="StyleUnderline"/>
        </w:rPr>
        <w:t xml:space="preserve">Many </w:t>
      </w:r>
      <w:r w:rsidRPr="00B44BBE">
        <w:rPr>
          <w:rStyle w:val="StyleUnderline"/>
          <w:highlight w:val="green"/>
        </w:rPr>
        <w:t>adaptation measures</w:t>
      </w:r>
      <w:r w:rsidRPr="0040592C">
        <w:rPr>
          <w:rStyle w:val="StyleUnderline"/>
        </w:rPr>
        <w:t xml:space="preserve"> </w:t>
      </w:r>
      <w:r w:rsidRPr="00B44BBE">
        <w:rPr>
          <w:rStyle w:val="StyleUnderline"/>
          <w:highlight w:val="green"/>
        </w:rPr>
        <w:t>need to happen at the local level</w:t>
      </w:r>
      <w:r w:rsidRPr="0040592C">
        <w:rPr>
          <w:rStyle w:val="StyleUnderline"/>
        </w:rPr>
        <w:t>, so rural communities and cities have a big role to play</w:t>
      </w:r>
      <w:r w:rsidRPr="0040592C">
        <w:rPr>
          <w:sz w:val="16"/>
        </w:rPr>
        <w:t xml:space="preserve">. Such </w:t>
      </w:r>
      <w:r w:rsidRPr="0040592C">
        <w:rPr>
          <w:rStyle w:val="StyleUnderline"/>
        </w:rPr>
        <w:t xml:space="preserve">measures include planting crop varieties that are more resistant to drought and practicing regenerative agriculture, improving water storage and use, managing land to reduce wildfire risks, and building stronger </w:t>
      </w:r>
      <w:proofErr w:type="spellStart"/>
      <w:r w:rsidRPr="0040592C">
        <w:rPr>
          <w:rStyle w:val="StyleUnderline"/>
        </w:rPr>
        <w:t>defences</w:t>
      </w:r>
      <w:proofErr w:type="spellEnd"/>
      <w:r w:rsidRPr="0040592C">
        <w:rPr>
          <w:rStyle w:val="StyleUnderline"/>
        </w:rPr>
        <w:t xml:space="preserve"> against extreme weather like floods and heat waves.</w:t>
      </w:r>
      <w:r>
        <w:rPr>
          <w:sz w:val="16"/>
        </w:rPr>
        <w:t xml:space="preserve"> </w:t>
      </w:r>
      <w:r w:rsidRPr="0040592C">
        <w:rPr>
          <w:sz w:val="16"/>
        </w:rPr>
        <w:t xml:space="preserve">However, </w:t>
      </w:r>
      <w:r w:rsidRPr="00B44BBE">
        <w:rPr>
          <w:rStyle w:val="StyleUnderline"/>
        </w:rPr>
        <w:t>ada</w:t>
      </w:r>
      <w:r w:rsidRPr="0040592C">
        <w:rPr>
          <w:rStyle w:val="StyleUnderline"/>
        </w:rPr>
        <w:t>ptation also needs to be driven at the national and international level</w:t>
      </w:r>
      <w:r w:rsidRPr="0040592C">
        <w:rPr>
          <w:sz w:val="16"/>
        </w:rPr>
        <w:t>s. In addition to developing the policies needed to guide adaptation, governments need to look at large-scale measures such as strengthening or relocating infrastructure from coastal areas affected by sea-level rise, building infrastructure able to withstand more extreme weather conditions, enhancing early warning systems and access to disaster information, developing insurance mechanisms specific to climate-related threats, and creating new protections for wildlife and natural ecosystems.</w:t>
      </w:r>
    </w:p>
    <w:p w14:paraId="2CE0294D" w14:textId="77777777" w:rsidR="00F856A6" w:rsidRPr="0040592C" w:rsidRDefault="00F856A6" w:rsidP="00F856A6">
      <w:pPr>
        <w:rPr>
          <w:sz w:val="16"/>
        </w:rPr>
      </w:pPr>
      <w:r w:rsidRPr="0040592C">
        <w:rPr>
          <w:sz w:val="16"/>
        </w:rPr>
        <w:t>Why do we need to adapt? And why is it so urgent?</w:t>
      </w:r>
    </w:p>
    <w:p w14:paraId="2E9D466A" w14:textId="77777777" w:rsidR="00F856A6" w:rsidRPr="0040592C" w:rsidRDefault="00F856A6" w:rsidP="00F856A6">
      <w:pPr>
        <w:rPr>
          <w:sz w:val="16"/>
        </w:rPr>
      </w:pPr>
      <w:r w:rsidRPr="0040592C">
        <w:rPr>
          <w:sz w:val="16"/>
        </w:rPr>
        <w:t xml:space="preserve">Scientific studies show that </w:t>
      </w:r>
      <w:r w:rsidRPr="00B44BBE">
        <w:rPr>
          <w:rStyle w:val="StyleUnderline"/>
          <w:highlight w:val="green"/>
        </w:rPr>
        <w:t>the Earth is</w:t>
      </w:r>
      <w:r w:rsidRPr="0040592C">
        <w:rPr>
          <w:rStyle w:val="StyleUnderline"/>
        </w:rPr>
        <w:t xml:space="preserve"> now about </w:t>
      </w:r>
      <w:r w:rsidRPr="00B44BBE">
        <w:rPr>
          <w:rStyle w:val="StyleUnderline"/>
          <w:highlight w:val="green"/>
        </w:rPr>
        <w:t>1.1°C warmer</w:t>
      </w:r>
      <w:r w:rsidRPr="0040592C">
        <w:rPr>
          <w:rStyle w:val="StyleUnderline"/>
        </w:rPr>
        <w:t xml:space="preserve"> than it was in the 1800</w:t>
      </w:r>
      <w:r w:rsidRPr="0040592C">
        <w:rPr>
          <w:sz w:val="16"/>
        </w:rPr>
        <w:t xml:space="preserve">s. This warming is causing widespread and rapid changes in our planet’s atmosphere, ocean and ecosystems. </w:t>
      </w:r>
      <w:r w:rsidRPr="00B44BBE">
        <w:rPr>
          <w:rStyle w:val="StyleUnderline"/>
          <w:highlight w:val="green"/>
        </w:rPr>
        <w:t>As a result,</w:t>
      </w:r>
      <w:r w:rsidRPr="0040592C">
        <w:rPr>
          <w:rStyle w:val="StyleUnderline"/>
        </w:rPr>
        <w:t xml:space="preserve"> weather and </w:t>
      </w:r>
      <w:r w:rsidRPr="00B44BBE">
        <w:rPr>
          <w:rStyle w:val="StyleUnderline"/>
          <w:highlight w:val="green"/>
        </w:rPr>
        <w:t>climate extremes</w:t>
      </w:r>
      <w:r w:rsidRPr="0040592C">
        <w:rPr>
          <w:rStyle w:val="StyleUnderline"/>
        </w:rPr>
        <w:t xml:space="preserve"> </w:t>
      </w:r>
      <w:r w:rsidRPr="00B44BBE">
        <w:rPr>
          <w:rStyle w:val="StyleUnderline"/>
          <w:highlight w:val="green"/>
        </w:rPr>
        <w:t>are</w:t>
      </w:r>
      <w:r w:rsidRPr="0040592C">
        <w:rPr>
          <w:rStyle w:val="StyleUnderline"/>
        </w:rPr>
        <w:t xml:space="preserve"> becoming more frequent </w:t>
      </w:r>
      <w:r w:rsidRPr="00B44BBE">
        <w:rPr>
          <w:rStyle w:val="StyleUnderline"/>
          <w:highlight w:val="green"/>
        </w:rPr>
        <w:t>in every region</w:t>
      </w:r>
      <w:r w:rsidRPr="0040592C">
        <w:rPr>
          <w:rStyle w:val="StyleUnderline"/>
        </w:rPr>
        <w:t xml:space="preserve"> of the world</w:t>
      </w:r>
      <w:r w:rsidRPr="0040592C">
        <w:rPr>
          <w:sz w:val="16"/>
        </w:rPr>
        <w:t>.</w:t>
      </w:r>
      <w:r>
        <w:rPr>
          <w:sz w:val="16"/>
        </w:rPr>
        <w:t xml:space="preserve"> </w:t>
      </w:r>
      <w:r w:rsidRPr="0040592C">
        <w:rPr>
          <w:sz w:val="16"/>
        </w:rPr>
        <w:t xml:space="preserve">According to climate models, </w:t>
      </w:r>
      <w:r w:rsidRPr="00B44BBE">
        <w:rPr>
          <w:rStyle w:val="StyleUnderline"/>
        </w:rPr>
        <w:t>without</w:t>
      </w:r>
      <w:r w:rsidRPr="0040592C">
        <w:rPr>
          <w:rStyle w:val="StyleUnderline"/>
        </w:rPr>
        <w:t xml:space="preserve"> significant climate action</w:t>
      </w:r>
      <w:r w:rsidRPr="00301AB4">
        <w:rPr>
          <w:rStyle w:val="StyleUnderline"/>
        </w:rPr>
        <w:t>, the world is headed for</w:t>
      </w:r>
      <w:r w:rsidRPr="0040592C">
        <w:rPr>
          <w:sz w:val="16"/>
        </w:rPr>
        <w:t xml:space="preserve"> </w:t>
      </w:r>
      <w:proofErr w:type="gramStart"/>
      <w:r w:rsidRPr="0040592C">
        <w:rPr>
          <w:sz w:val="16"/>
        </w:rPr>
        <w:t>2.5</w:t>
      </w:r>
      <w:proofErr w:type="gramEnd"/>
      <w:r w:rsidRPr="0040592C">
        <w:rPr>
          <w:sz w:val="16"/>
        </w:rPr>
        <w:t xml:space="preserve"> to </w:t>
      </w:r>
      <w:r w:rsidRPr="00301AB4">
        <w:rPr>
          <w:rStyle w:val="StyleUnderline"/>
        </w:rPr>
        <w:t>2.9°C temperature rise</w:t>
      </w:r>
      <w:r w:rsidRPr="0040592C">
        <w:rPr>
          <w:sz w:val="16"/>
        </w:rPr>
        <w:t xml:space="preserve"> above pre-industrial levels this century, which is well above the safety limits established by scientists.</w:t>
      </w:r>
      <w:r>
        <w:rPr>
          <w:sz w:val="16"/>
        </w:rPr>
        <w:t xml:space="preserve"> </w:t>
      </w:r>
      <w:r w:rsidRPr="00301AB4">
        <w:rPr>
          <w:rStyle w:val="StyleUnderline"/>
        </w:rPr>
        <w:t xml:space="preserve">With every fraction of a degree of warming, </w:t>
      </w:r>
      <w:r w:rsidRPr="00B44BBE">
        <w:rPr>
          <w:rStyle w:val="StyleUnderline"/>
          <w:highlight w:val="green"/>
        </w:rPr>
        <w:t>the impacts of</w:t>
      </w:r>
      <w:r w:rsidRPr="00301AB4">
        <w:rPr>
          <w:rStyle w:val="StyleUnderline"/>
        </w:rPr>
        <w:t xml:space="preserve"> </w:t>
      </w:r>
      <w:r w:rsidRPr="00B44BBE">
        <w:rPr>
          <w:rStyle w:val="StyleUnderline"/>
          <w:highlight w:val="green"/>
        </w:rPr>
        <w:t>climate change will become more</w:t>
      </w:r>
      <w:r w:rsidRPr="00301AB4">
        <w:rPr>
          <w:rStyle w:val="StyleUnderline"/>
        </w:rPr>
        <w:t xml:space="preserve"> frequent and more </w:t>
      </w:r>
      <w:r w:rsidRPr="00B44BBE">
        <w:rPr>
          <w:rStyle w:val="StyleUnderline"/>
          <w:highlight w:val="green"/>
        </w:rPr>
        <w:t>intense</w:t>
      </w:r>
      <w:r w:rsidRPr="0040592C">
        <w:rPr>
          <w:sz w:val="16"/>
        </w:rPr>
        <w:t xml:space="preserve"> – and adaptation will become that much harder and more expensive for people and ecosystems.</w:t>
      </w:r>
      <w:r>
        <w:rPr>
          <w:sz w:val="16"/>
        </w:rPr>
        <w:t xml:space="preserve"> </w:t>
      </w:r>
      <w:r w:rsidRPr="00B44BBE">
        <w:rPr>
          <w:rStyle w:val="StyleUnderline"/>
          <w:highlight w:val="green"/>
        </w:rPr>
        <w:t>The urgency is especially great for developing countries</w:t>
      </w:r>
      <w:r w:rsidRPr="00301AB4">
        <w:rPr>
          <w:rStyle w:val="StyleUnderline"/>
        </w:rPr>
        <w:t>, which are already feeling the impacts of climate change and are particularly vulnerable due to a combination of factors,</w:t>
      </w:r>
      <w:r w:rsidRPr="0040592C">
        <w:rPr>
          <w:sz w:val="16"/>
        </w:rPr>
        <w:t xml:space="preserve"> including their geographical and climatic conditions, their high dependence on natural resources, and their limited capacity to adapt to a changing climate. </w:t>
      </w:r>
      <w:r w:rsidRPr="00B44BBE">
        <w:rPr>
          <w:rStyle w:val="StyleUnderline"/>
          <w:highlight w:val="green"/>
        </w:rPr>
        <w:t>Adaptation is</w:t>
      </w:r>
      <w:r w:rsidRPr="00301AB4">
        <w:rPr>
          <w:rStyle w:val="StyleUnderline"/>
        </w:rPr>
        <w:t xml:space="preserve"> also </w:t>
      </w:r>
      <w:r w:rsidRPr="00B44BBE">
        <w:rPr>
          <w:rStyle w:val="StyleUnderline"/>
          <w:highlight w:val="green"/>
        </w:rPr>
        <w:t>particularly important</w:t>
      </w:r>
      <w:r w:rsidRPr="00301AB4">
        <w:rPr>
          <w:rStyle w:val="StyleUnderline"/>
        </w:rPr>
        <w:t xml:space="preserve"> for</w:t>
      </w:r>
      <w:r w:rsidRPr="0040592C">
        <w:rPr>
          <w:sz w:val="16"/>
        </w:rPr>
        <w:t xml:space="preserve"> women and young children, older populations, ethnic minorities, </w:t>
      </w:r>
      <w:r w:rsidRPr="00B44BBE">
        <w:rPr>
          <w:rStyle w:val="StyleUnderline"/>
          <w:highlight w:val="green"/>
        </w:rPr>
        <w:t>Indigenous Peoples</w:t>
      </w:r>
      <w:r w:rsidRPr="0040592C">
        <w:rPr>
          <w:sz w:val="16"/>
        </w:rPr>
        <w:t>, refugees and displaced persons, who are shown to be disproportionately affected by climate change.</w:t>
      </w:r>
      <w:r>
        <w:rPr>
          <w:sz w:val="16"/>
        </w:rPr>
        <w:t xml:space="preserve"> </w:t>
      </w:r>
      <w:r w:rsidRPr="0040592C">
        <w:rPr>
          <w:sz w:val="16"/>
        </w:rPr>
        <w:t xml:space="preserve">Even in very positive scenarios in which we manage to significantly and swiftly cut greenhouse gas emissions, </w:t>
      </w:r>
      <w:r w:rsidRPr="00B44BBE">
        <w:rPr>
          <w:rStyle w:val="StyleUnderline"/>
          <w:highlight w:val="green"/>
        </w:rPr>
        <w:t>climate</w:t>
      </w:r>
      <w:r w:rsidRPr="0040592C">
        <w:rPr>
          <w:sz w:val="16"/>
        </w:rPr>
        <w:t xml:space="preserve"> change </w:t>
      </w:r>
      <w:r w:rsidRPr="00B44BBE">
        <w:rPr>
          <w:rStyle w:val="StyleUnderline"/>
          <w:highlight w:val="green"/>
        </w:rPr>
        <w:t>will continue to impact our world</w:t>
      </w:r>
      <w:r w:rsidRPr="0040592C">
        <w:rPr>
          <w:sz w:val="16"/>
        </w:rPr>
        <w:t xml:space="preserve"> for decades to come </w:t>
      </w:r>
      <w:r w:rsidRPr="00301AB4">
        <w:rPr>
          <w:rStyle w:val="StyleUnderline"/>
        </w:rPr>
        <w:t>because of the energy already trapped in the system</w:t>
      </w:r>
      <w:r w:rsidRPr="0040592C">
        <w:rPr>
          <w:sz w:val="16"/>
        </w:rPr>
        <w:t xml:space="preserve">. This means cutting down emissions is only one part of our response to the climate crisis: </w:t>
      </w:r>
      <w:r w:rsidRPr="00B44BBE">
        <w:rPr>
          <w:rStyle w:val="StyleUnderline"/>
          <w:highlight w:val="green"/>
        </w:rPr>
        <w:t>adaptation is needed to limit the impacts</w:t>
      </w:r>
      <w:r w:rsidRPr="0040592C">
        <w:rPr>
          <w:sz w:val="16"/>
        </w:rPr>
        <w:t xml:space="preserve"> and safeguard people and nature.</w:t>
      </w:r>
    </w:p>
    <w:p w14:paraId="62A3295F" w14:textId="77777777" w:rsidR="00F856A6" w:rsidRDefault="00F856A6" w:rsidP="00F856A6">
      <w:pPr>
        <w:rPr>
          <w:sz w:val="16"/>
        </w:rPr>
      </w:pPr>
    </w:p>
    <w:p w14:paraId="2F5E0482" w14:textId="49FDEEB7" w:rsidR="00336D67" w:rsidRDefault="00336D67" w:rsidP="004E2898">
      <w:pPr>
        <w:pStyle w:val="Heading3"/>
      </w:pPr>
      <w:r>
        <w:t>2AC --- Warming Framing --- Motivation (Adolescent Anxiety)</w:t>
      </w:r>
    </w:p>
    <w:p w14:paraId="1A56866B" w14:textId="77777777" w:rsidR="00336D67" w:rsidRPr="00547376" w:rsidRDefault="00336D67" w:rsidP="00336D67">
      <w:pPr>
        <w:pStyle w:val="Heading4"/>
      </w:pPr>
      <w:r>
        <w:t xml:space="preserve">Talking about climate as if its existential puts kids through psychological abuse and </w:t>
      </w:r>
      <w:proofErr w:type="gramStart"/>
      <w:r>
        <w:t>physic</w:t>
      </w:r>
      <w:proofErr w:type="gramEnd"/>
      <w:r>
        <w:t xml:space="preserve"> violence</w:t>
      </w:r>
    </w:p>
    <w:p w14:paraId="046F7571" w14:textId="77777777" w:rsidR="00336D67" w:rsidRDefault="00336D67" w:rsidP="00336D67">
      <w:pPr>
        <w:rPr>
          <w:sz w:val="16"/>
        </w:rPr>
      </w:pPr>
      <w:r w:rsidRPr="00547376">
        <w:rPr>
          <w:rStyle w:val="Style13ptBold"/>
        </w:rPr>
        <w:t>Andrew Moseman 23</w:t>
      </w:r>
      <w:r>
        <w:rPr>
          <w:sz w:val="16"/>
        </w:rPr>
        <w:t xml:space="preserve">, </w:t>
      </w:r>
      <w:r w:rsidRPr="00547376">
        <w:rPr>
          <w:sz w:val="16"/>
        </w:rPr>
        <w:t>MIT Climate Portal Writing Team</w:t>
      </w:r>
      <w:r>
        <w:rPr>
          <w:sz w:val="16"/>
        </w:rPr>
        <w:t xml:space="preserve">, 11/7/23, </w:t>
      </w:r>
      <w:r w:rsidRPr="00547376">
        <w:rPr>
          <w:sz w:val="16"/>
        </w:rPr>
        <w:t>Why do some people call climate change an “existential threat</w:t>
      </w:r>
      <w:proofErr w:type="gramStart"/>
      <w:r w:rsidRPr="00547376">
        <w:rPr>
          <w:sz w:val="16"/>
        </w:rPr>
        <w:t>”?</w:t>
      </w:r>
      <w:r>
        <w:rPr>
          <w:sz w:val="16"/>
        </w:rPr>
        <w:t>,</w:t>
      </w:r>
      <w:proofErr w:type="gramEnd"/>
      <w:r>
        <w:rPr>
          <w:sz w:val="16"/>
        </w:rPr>
        <w:t xml:space="preserve"> climate portal, </w:t>
      </w:r>
      <w:r w:rsidRPr="00547376">
        <w:rPr>
          <w:sz w:val="16"/>
        </w:rPr>
        <w:t>https://climate.mit.edu/ask-mit/why-do-some-people-call-climate-change-existential-threat</w:t>
      </w:r>
    </w:p>
    <w:p w14:paraId="42F916DD" w14:textId="77777777" w:rsidR="00336D67" w:rsidRPr="00547376" w:rsidRDefault="00336D67" w:rsidP="00336D67">
      <w:pPr>
        <w:rPr>
          <w:sz w:val="16"/>
        </w:rPr>
      </w:pPr>
      <w:r w:rsidRPr="00547376">
        <w:rPr>
          <w:sz w:val="16"/>
        </w:rPr>
        <w:t xml:space="preserve">As we continue to witness the impacts of the climate crisis, new terms have emerged to describe the mental health and psychosocial consequences of these changes, including “climate-” or “eco-anxiety”. </w:t>
      </w:r>
    </w:p>
    <w:p w14:paraId="68EEF992" w14:textId="77777777" w:rsidR="00336D67" w:rsidRPr="00547376" w:rsidRDefault="00336D67" w:rsidP="00336D67">
      <w:pPr>
        <w:rPr>
          <w:u w:val="single"/>
        </w:rPr>
      </w:pPr>
      <w:r w:rsidRPr="0031170C">
        <w:rPr>
          <w:rStyle w:val="StyleUnderline"/>
        </w:rPr>
        <w:t>Climate anxiety can be described as</w:t>
      </w:r>
      <w:r w:rsidRPr="00547376">
        <w:rPr>
          <w:sz w:val="16"/>
        </w:rPr>
        <w:t xml:space="preserve"> heightened </w:t>
      </w:r>
      <w:r w:rsidRPr="0031170C">
        <w:rPr>
          <w:rStyle w:val="StyleUnderline"/>
        </w:rPr>
        <w:t xml:space="preserve">emotional, mental or physical distress in response to dangerous changes in the climate. </w:t>
      </w:r>
    </w:p>
    <w:p w14:paraId="32E93559" w14:textId="77777777" w:rsidR="00336D67" w:rsidRPr="00547376" w:rsidRDefault="00336D67" w:rsidP="00336D67">
      <w:pPr>
        <w:rPr>
          <w:sz w:val="16"/>
        </w:rPr>
      </w:pPr>
      <w:r w:rsidRPr="0031170C">
        <w:rPr>
          <w:rStyle w:val="StyleUnderline"/>
        </w:rPr>
        <w:t>Climate anxiety represents</w:t>
      </w:r>
      <w:r w:rsidRPr="00547376">
        <w:rPr>
          <w:sz w:val="16"/>
        </w:rPr>
        <w:t xml:space="preserve"> real and valid </w:t>
      </w:r>
      <w:r w:rsidRPr="0031170C">
        <w:rPr>
          <w:rStyle w:val="StyleUnderline"/>
        </w:rPr>
        <w:t>feelings of fear, worry, stress, helplessness, and unease related to evolving climate crises</w:t>
      </w:r>
      <w:r w:rsidRPr="00547376">
        <w:rPr>
          <w:sz w:val="16"/>
        </w:rPr>
        <w:t xml:space="preserve">. These should be understood as natural reactions when witnessing the impacts of climate change and not as </w:t>
      </w:r>
      <w:proofErr w:type="gramStart"/>
      <w:r w:rsidRPr="00547376">
        <w:rPr>
          <w:sz w:val="16"/>
        </w:rPr>
        <w:t>a mental</w:t>
      </w:r>
      <w:proofErr w:type="gramEnd"/>
      <w:r w:rsidRPr="00547376">
        <w:rPr>
          <w:sz w:val="16"/>
        </w:rPr>
        <w:t xml:space="preserve"> health condition.</w:t>
      </w:r>
    </w:p>
    <w:p w14:paraId="37B072F8" w14:textId="77777777" w:rsidR="00336D67" w:rsidRPr="00547376" w:rsidRDefault="00336D67" w:rsidP="00336D67">
      <w:pPr>
        <w:rPr>
          <w:sz w:val="16"/>
        </w:rPr>
      </w:pPr>
      <w:r w:rsidRPr="00547376">
        <w:rPr>
          <w:sz w:val="16"/>
        </w:rPr>
        <w:t>While these feelings are natural responses to a growing global crisis, they can become concerning if they start to interfere with a child’s daily life. When climate anxiety begins to impact a child's functioning at school, their friendships, or family relationships, it may be important to seek professional support to help them manage these feelings and maintain healthy development and well-being.</w:t>
      </w:r>
    </w:p>
    <w:p w14:paraId="0737738E" w14:textId="77777777" w:rsidR="00336D67" w:rsidRPr="00547376" w:rsidRDefault="00336D67" w:rsidP="00336D67">
      <w:pPr>
        <w:rPr>
          <w:sz w:val="16"/>
        </w:rPr>
      </w:pPr>
      <w:r w:rsidRPr="00547376">
        <w:rPr>
          <w:sz w:val="16"/>
        </w:rPr>
        <w:t>&gt;&gt; Read: Mental health conditions explained</w:t>
      </w:r>
    </w:p>
    <w:p w14:paraId="7558D1CB" w14:textId="77777777" w:rsidR="00336D67" w:rsidRPr="00547376" w:rsidRDefault="00336D67" w:rsidP="00336D67">
      <w:pPr>
        <w:rPr>
          <w:sz w:val="16"/>
        </w:rPr>
      </w:pPr>
      <w:r w:rsidRPr="00547376">
        <w:rPr>
          <w:sz w:val="16"/>
        </w:rPr>
        <w:t>1. How can worries about climate change affect children’s mental health and well-being?</w:t>
      </w:r>
    </w:p>
    <w:p w14:paraId="6B755653" w14:textId="77777777" w:rsidR="00336D67" w:rsidRPr="00547376" w:rsidRDefault="00336D67" w:rsidP="00336D67">
      <w:pPr>
        <w:rPr>
          <w:sz w:val="16"/>
        </w:rPr>
      </w:pPr>
      <w:r w:rsidRPr="00547376">
        <w:rPr>
          <w:sz w:val="16"/>
        </w:rPr>
        <w:t xml:space="preserve">Caroline: </w:t>
      </w:r>
      <w:r w:rsidRPr="00547376">
        <w:rPr>
          <w:rStyle w:val="StyleUnderline"/>
        </w:rPr>
        <w:t>Concerns about climate change affect children and young people in their daily physical life</w:t>
      </w:r>
      <w:r w:rsidRPr="00547376">
        <w:rPr>
          <w:sz w:val="16"/>
        </w:rPr>
        <w:t xml:space="preserve"> (eating, sleeping, going to school etc.), their thinking (beliefs about the future) and their feelings.</w:t>
      </w:r>
    </w:p>
    <w:p w14:paraId="0F7D987B" w14:textId="77777777" w:rsidR="00336D67" w:rsidRPr="00547376" w:rsidRDefault="00336D67" w:rsidP="00336D67">
      <w:pPr>
        <w:rPr>
          <w:sz w:val="16"/>
        </w:rPr>
      </w:pPr>
      <w:r w:rsidRPr="00547376">
        <w:rPr>
          <w:sz w:val="16"/>
        </w:rPr>
        <w:t xml:space="preserve">Children and young people are affected more than adults. They are still developing physically and emotionally. </w:t>
      </w:r>
      <w:r w:rsidRPr="00547376">
        <w:rPr>
          <w:rStyle w:val="StyleUnderline"/>
        </w:rPr>
        <w:t xml:space="preserve">They are also impacted more because climate change is affecting their whole future – studying, school and future careers. </w:t>
      </w:r>
    </w:p>
    <w:p w14:paraId="604F5091" w14:textId="77777777" w:rsidR="00336D67" w:rsidRPr="00547376" w:rsidRDefault="00336D67" w:rsidP="00336D67">
      <w:pPr>
        <w:rPr>
          <w:sz w:val="16"/>
        </w:rPr>
      </w:pPr>
      <w:r w:rsidRPr="00547376">
        <w:rPr>
          <w:sz w:val="16"/>
        </w:rPr>
        <w:t>They are dependent on adults, as they often have limited economic and political power to directly influence action on climate change. Children and young people need adults to support them in developing emotional regulation and coping skills to manage their feelings. Their care for the planet is not a diagnosis or a mental health issue, it is a positive sign of mental health and awareness, reflecting their empathy and responsibility toward environmental well-being. They only feel this distress because they care. The key thing is that they need to be listened to, and have their concerns taken seriously, and acted on.</w:t>
      </w:r>
    </w:p>
    <w:p w14:paraId="5DD2B91E" w14:textId="77777777" w:rsidR="00336D67" w:rsidRPr="00547376" w:rsidRDefault="00336D67" w:rsidP="00336D67">
      <w:pPr>
        <w:rPr>
          <w:sz w:val="16"/>
        </w:rPr>
      </w:pPr>
      <w:r w:rsidRPr="00547376">
        <w:rPr>
          <w:sz w:val="16"/>
        </w:rPr>
        <w:t>"</w:t>
      </w:r>
      <w:r w:rsidRPr="00547376">
        <w:rPr>
          <w:rStyle w:val="StyleUnderline"/>
        </w:rPr>
        <w:t>Many young people around the world are very worried about their future on a warming planet.</w:t>
      </w:r>
      <w:r w:rsidRPr="00547376">
        <w:rPr>
          <w:sz w:val="16"/>
        </w:rPr>
        <w:t>"</w:t>
      </w:r>
    </w:p>
    <w:p w14:paraId="7814AA0F" w14:textId="77777777" w:rsidR="00336D67" w:rsidRPr="00547376" w:rsidRDefault="00336D67" w:rsidP="00336D67">
      <w:pPr>
        <w:rPr>
          <w:sz w:val="16"/>
        </w:rPr>
      </w:pPr>
      <w:proofErr w:type="spellStart"/>
      <w:r w:rsidRPr="00547376">
        <w:rPr>
          <w:sz w:val="16"/>
        </w:rPr>
        <w:t>Tshiamo</w:t>
      </w:r>
      <w:proofErr w:type="spellEnd"/>
      <w:r w:rsidRPr="00547376">
        <w:rPr>
          <w:sz w:val="16"/>
        </w:rPr>
        <w:t xml:space="preserve">: </w:t>
      </w:r>
      <w:r w:rsidRPr="00547376">
        <w:rPr>
          <w:rStyle w:val="StyleUnderline"/>
        </w:rPr>
        <w:t>Children under 13 years</w:t>
      </w:r>
      <w:r w:rsidRPr="00547376">
        <w:rPr>
          <w:sz w:val="16"/>
        </w:rPr>
        <w:t xml:space="preserve">, especially those </w:t>
      </w:r>
      <w:r w:rsidRPr="00547376">
        <w:rPr>
          <w:rStyle w:val="StyleUnderline"/>
        </w:rPr>
        <w:t>who have experienced</w:t>
      </w:r>
      <w:r w:rsidRPr="00547376">
        <w:rPr>
          <w:sz w:val="16"/>
        </w:rPr>
        <w:t xml:space="preserve"> or been exposed to the devastation caused by </w:t>
      </w:r>
      <w:r w:rsidRPr="00547376">
        <w:rPr>
          <w:rStyle w:val="StyleUnderline"/>
        </w:rPr>
        <w:t>climate-related events</w:t>
      </w:r>
      <w:r w:rsidRPr="00547376">
        <w:rPr>
          <w:sz w:val="16"/>
        </w:rPr>
        <w:t xml:space="preserve"> like floods, wildfires, or droughts, may </w:t>
      </w:r>
      <w:r w:rsidRPr="00547376">
        <w:rPr>
          <w:rStyle w:val="StyleUnderline"/>
        </w:rPr>
        <w:t>start worrying about such events happening</w:t>
      </w:r>
      <w:r w:rsidRPr="00547376">
        <w:rPr>
          <w:sz w:val="16"/>
        </w:rPr>
        <w:t xml:space="preserve"> – or happening again. </w:t>
      </w:r>
    </w:p>
    <w:p w14:paraId="4BCCEC72" w14:textId="77777777" w:rsidR="00336D67" w:rsidRPr="00547376" w:rsidRDefault="00336D67" w:rsidP="00336D67">
      <w:pPr>
        <w:rPr>
          <w:sz w:val="16"/>
        </w:rPr>
      </w:pPr>
      <w:r w:rsidRPr="00547376">
        <w:rPr>
          <w:sz w:val="16"/>
        </w:rPr>
        <w:t xml:space="preserve">They may worry that the same events are going to happen to them, their home, their pets, their teachers, their family and friends. </w:t>
      </w:r>
    </w:p>
    <w:p w14:paraId="0F97B9F1" w14:textId="77777777" w:rsidR="00336D67" w:rsidRPr="00547376" w:rsidRDefault="00336D67" w:rsidP="00336D67">
      <w:pPr>
        <w:rPr>
          <w:sz w:val="16"/>
        </w:rPr>
      </w:pPr>
      <w:r w:rsidRPr="00547376">
        <w:rPr>
          <w:sz w:val="16"/>
        </w:rPr>
        <w:t>Younger children might struggle with separation from their parents in fear that they may not come back for them.</w:t>
      </w:r>
    </w:p>
    <w:p w14:paraId="4AC514F0" w14:textId="77777777" w:rsidR="00336D67" w:rsidRPr="00547376" w:rsidRDefault="00336D67" w:rsidP="00336D67">
      <w:pPr>
        <w:rPr>
          <w:sz w:val="16"/>
        </w:rPr>
      </w:pPr>
      <w:r w:rsidRPr="00547376">
        <w:rPr>
          <w:sz w:val="16"/>
        </w:rPr>
        <w:t>This may affect their sleep, and some children may begin to have nightmares about disasters. It may trigger fear of losing loved ones and special places.</w:t>
      </w:r>
    </w:p>
    <w:p w14:paraId="05C1127C" w14:textId="77777777" w:rsidR="00336D67" w:rsidRPr="00547376" w:rsidRDefault="00336D67" w:rsidP="00336D67">
      <w:pPr>
        <w:rPr>
          <w:sz w:val="16"/>
        </w:rPr>
      </w:pPr>
      <w:r w:rsidRPr="00547376">
        <w:rPr>
          <w:sz w:val="16"/>
        </w:rPr>
        <w:t xml:space="preserve">Such </w:t>
      </w:r>
      <w:r w:rsidRPr="00547376">
        <w:rPr>
          <w:rStyle w:val="StyleUnderline"/>
        </w:rPr>
        <w:t>anxieties can affect children's learning, play, and emotional development</w:t>
      </w:r>
      <w:r w:rsidRPr="00547376">
        <w:rPr>
          <w:sz w:val="16"/>
        </w:rPr>
        <w:t xml:space="preserve">, especially </w:t>
      </w:r>
      <w:r w:rsidRPr="00547376">
        <w:rPr>
          <w:rStyle w:val="StyleUnderline"/>
        </w:rPr>
        <w:t>when these fears are reinforced by direct experience or awareness of nearby events</w:t>
      </w:r>
      <w:r w:rsidRPr="00547376">
        <w:rPr>
          <w:sz w:val="16"/>
        </w:rPr>
        <w:t xml:space="preserve">. </w:t>
      </w:r>
    </w:p>
    <w:p w14:paraId="5AEEC39C" w14:textId="77777777" w:rsidR="00336D67" w:rsidRPr="00547376" w:rsidRDefault="00336D67" w:rsidP="00336D67">
      <w:pPr>
        <w:rPr>
          <w:sz w:val="16"/>
        </w:rPr>
      </w:pPr>
      <w:r w:rsidRPr="00547376">
        <w:rPr>
          <w:rStyle w:val="StyleUnderline"/>
        </w:rPr>
        <w:t>Adolescents between the ages of 13 and 18</w:t>
      </w:r>
      <w:r w:rsidRPr="00547376">
        <w:rPr>
          <w:sz w:val="16"/>
        </w:rPr>
        <w:t xml:space="preserve"> have better reasoning compared to younger children, but they have easier access to media showing climate change devastation around the world. They </w:t>
      </w:r>
      <w:proofErr w:type="gramStart"/>
      <w:r w:rsidRPr="00547376">
        <w:rPr>
          <w:rStyle w:val="StyleUnderline"/>
        </w:rPr>
        <w:t>are able to</w:t>
      </w:r>
      <w:proofErr w:type="gramEnd"/>
      <w:r w:rsidRPr="00547376">
        <w:rPr>
          <w:rStyle w:val="StyleUnderline"/>
        </w:rPr>
        <w:t xml:space="preserve"> identify the impact climate change is having</w:t>
      </w:r>
      <w:r w:rsidRPr="00547376">
        <w:rPr>
          <w:sz w:val="16"/>
        </w:rPr>
        <w:t xml:space="preserve"> in their </w:t>
      </w:r>
      <w:proofErr w:type="spellStart"/>
      <w:r w:rsidRPr="00547376">
        <w:rPr>
          <w:sz w:val="16"/>
        </w:rPr>
        <w:t>neighbourhoods</w:t>
      </w:r>
      <w:proofErr w:type="spellEnd"/>
      <w:r w:rsidRPr="00547376">
        <w:rPr>
          <w:sz w:val="16"/>
        </w:rPr>
        <w:t xml:space="preserve"> and the world.  </w:t>
      </w:r>
    </w:p>
    <w:p w14:paraId="14D32A17" w14:textId="77777777" w:rsidR="00336D67" w:rsidRPr="00547376" w:rsidRDefault="00336D67" w:rsidP="00336D67">
      <w:pPr>
        <w:rPr>
          <w:sz w:val="16"/>
        </w:rPr>
      </w:pPr>
      <w:r w:rsidRPr="00547376">
        <w:rPr>
          <w:rStyle w:val="StyleUnderline"/>
        </w:rPr>
        <w:t>This can trigger</w:t>
      </w:r>
      <w:r w:rsidRPr="00547376">
        <w:rPr>
          <w:sz w:val="16"/>
        </w:rPr>
        <w:t xml:space="preserve"> various </w:t>
      </w:r>
      <w:r w:rsidRPr="00547376">
        <w:rPr>
          <w:rStyle w:val="StyleUnderline"/>
        </w:rPr>
        <w:t>emotions including fear, sadness, worry, anger and helplessness. Such emotions, when persistent, can lead to anxiety among adolescents</w:t>
      </w:r>
      <w:r w:rsidRPr="00547376">
        <w:rPr>
          <w:sz w:val="16"/>
        </w:rPr>
        <w:t>. This can affect their concentration, sleep, eating habits, diet and relationships.</w:t>
      </w:r>
    </w:p>
    <w:p w14:paraId="040275D9" w14:textId="77777777" w:rsidR="00336D67" w:rsidRPr="00547376" w:rsidRDefault="00336D67" w:rsidP="00336D67">
      <w:pPr>
        <w:rPr>
          <w:sz w:val="16"/>
        </w:rPr>
      </w:pPr>
      <w:r w:rsidRPr="00547376">
        <w:rPr>
          <w:sz w:val="16"/>
        </w:rPr>
        <w:t xml:space="preserve">John: </w:t>
      </w:r>
      <w:r w:rsidRPr="00547376">
        <w:rPr>
          <w:rStyle w:val="StyleUnderline"/>
        </w:rPr>
        <w:t>Children and young people are particularly at-risk for climate anxiety</w:t>
      </w:r>
      <w:r w:rsidRPr="00547376">
        <w:rPr>
          <w:sz w:val="16"/>
        </w:rPr>
        <w:t>. Although climate anxiety is a natural and adaptive response to the real and existential threats of climate crisis, climate anxiety can cause depression, anxiety, and troubles sleeping, among others, in young people. Many young people around the world are very worried about their future on a warming planet.</w:t>
      </w:r>
    </w:p>
    <w:p w14:paraId="6D6FAFDD" w14:textId="77777777" w:rsidR="00336D67" w:rsidRPr="00A50960" w:rsidRDefault="00336D67" w:rsidP="00336D67"/>
    <w:p w14:paraId="384FB089" w14:textId="53EA341F" w:rsidR="004E2898" w:rsidRDefault="004E2898" w:rsidP="004E2898">
      <w:pPr>
        <w:pStyle w:val="Heading3"/>
      </w:pPr>
      <w:r>
        <w:t>2AC --- Warming Framing --- AT: Threat Multiplier</w:t>
      </w:r>
    </w:p>
    <w:p w14:paraId="64343CB4" w14:textId="77777777" w:rsidR="004E2898" w:rsidRDefault="004E2898" w:rsidP="004E2898">
      <w:pPr>
        <w:pStyle w:val="Heading4"/>
      </w:pPr>
      <w:r>
        <w:t>Framing climate change as a ‘</w:t>
      </w:r>
      <w:r w:rsidRPr="00C17FEC">
        <w:rPr>
          <w:u w:val="single"/>
        </w:rPr>
        <w:t>threat multiplier’</w:t>
      </w:r>
      <w:r>
        <w:t xml:space="preserve"> justifies </w:t>
      </w:r>
      <w:r w:rsidRPr="00C17FEC">
        <w:rPr>
          <w:u w:val="single"/>
        </w:rPr>
        <w:t>border control</w:t>
      </w:r>
      <w:r>
        <w:t xml:space="preserve">, </w:t>
      </w:r>
      <w:r w:rsidRPr="00C17FEC">
        <w:rPr>
          <w:u w:val="single"/>
        </w:rPr>
        <w:t>militarization</w:t>
      </w:r>
      <w:r>
        <w:t xml:space="preserve">, and promotes </w:t>
      </w:r>
      <w:r w:rsidRPr="00C17FEC">
        <w:rPr>
          <w:u w:val="single"/>
        </w:rPr>
        <w:t>racist</w:t>
      </w:r>
      <w:r>
        <w:t xml:space="preserve"> portrayals of migrants as </w:t>
      </w:r>
      <w:r w:rsidRPr="00C17FEC">
        <w:rPr>
          <w:u w:val="single"/>
        </w:rPr>
        <w:t>security threats</w:t>
      </w:r>
      <w:r>
        <w:t xml:space="preserve">. </w:t>
      </w:r>
    </w:p>
    <w:p w14:paraId="4309A36D" w14:textId="77777777" w:rsidR="004E2898" w:rsidRDefault="004E2898" w:rsidP="004E2898">
      <w:r w:rsidRPr="004F644E">
        <w:rPr>
          <w:rStyle w:val="Style13ptBold"/>
        </w:rPr>
        <w:t>Mai 22</w:t>
      </w:r>
      <w:r>
        <w:t xml:space="preserve"> [Chelsea Mai, </w:t>
      </w:r>
      <w:r w:rsidRPr="004F644E">
        <w:t xml:space="preserve">Erasmus Mundus Joint </w:t>
      </w:r>
      <w:proofErr w:type="gramStart"/>
      <w:r w:rsidRPr="004F644E">
        <w:t>Master’s in Security</w:t>
      </w:r>
      <w:proofErr w:type="gramEnd"/>
      <w:r w:rsidRPr="004F644E">
        <w:t>, Intelligence, and Strategic Studies</w:t>
      </w:r>
      <w:r>
        <w:t>; “</w:t>
      </w:r>
      <w:r w:rsidRPr="004F644E">
        <w:t>Environmental Conflict Discourses and the framing of Climate-Induced Migration as a Security Threat</w:t>
      </w:r>
      <w:r>
        <w:t xml:space="preserve">”; The Security Distillery; 1/6/22; </w:t>
      </w:r>
      <w:r w:rsidRPr="004F644E">
        <w:t>https://thesecuritydistillery.org/all-articles/the-securitization-of-climate-induced-migration-environmental-conflict-discourses-and-the-imaginative-geographies-of-fea]//ONHS</w:t>
      </w:r>
      <w:r>
        <w:t xml:space="preserve"> </w:t>
      </w:r>
      <w:proofErr w:type="spellStart"/>
      <w:r>
        <w:t>AMo</w:t>
      </w:r>
      <w:proofErr w:type="spellEnd"/>
      <w:r>
        <w:t xml:space="preserve"> accessed 7/18/25</w:t>
      </w:r>
    </w:p>
    <w:p w14:paraId="63CF64DC" w14:textId="77777777" w:rsidR="004E2898" w:rsidRPr="004F644E" w:rsidRDefault="004E2898" w:rsidP="004E2898">
      <w:r>
        <w:t>CIM = climate induced migration</w:t>
      </w:r>
    </w:p>
    <w:p w14:paraId="265D4B14" w14:textId="77777777" w:rsidR="004E2898" w:rsidRPr="004F644E" w:rsidRDefault="004E2898" w:rsidP="004E2898">
      <w:pPr>
        <w:rPr>
          <w:rStyle w:val="StyleUnderline"/>
        </w:rPr>
      </w:pPr>
      <w:r w:rsidRPr="004F644E">
        <w:rPr>
          <w:rStyle w:val="StyleUnderline"/>
          <w:highlight w:val="cyan"/>
        </w:rPr>
        <w:t>ECD</w:t>
      </w:r>
      <w:r w:rsidRPr="004F644E">
        <w:rPr>
          <w:rStyle w:val="StyleUnderline"/>
        </w:rPr>
        <w:t xml:space="preserve"> </w:t>
      </w:r>
      <w:r w:rsidRPr="004F644E">
        <w:rPr>
          <w:rStyle w:val="StyleUnderline"/>
          <w:highlight w:val="cyan"/>
        </w:rPr>
        <w:t>assumes</w:t>
      </w:r>
      <w:r w:rsidRPr="004F644E">
        <w:rPr>
          <w:rStyle w:val="StyleUnderline"/>
        </w:rPr>
        <w:t xml:space="preserve"> that </w:t>
      </w:r>
      <w:r w:rsidRPr="004F644E">
        <w:rPr>
          <w:rStyle w:val="StyleUnderline"/>
          <w:highlight w:val="cyan"/>
        </w:rPr>
        <w:t>Climate Refugees</w:t>
      </w:r>
      <w:r w:rsidRPr="004F644E">
        <w:rPr>
          <w:rStyle w:val="StyleUnderline"/>
        </w:rPr>
        <w:t xml:space="preserve"> will </w:t>
      </w:r>
      <w:r w:rsidRPr="004F644E">
        <w:rPr>
          <w:rStyle w:val="StyleUnderline"/>
          <w:highlight w:val="cyan"/>
        </w:rPr>
        <w:t>strain</w:t>
      </w:r>
      <w:r w:rsidRPr="004F644E">
        <w:rPr>
          <w:rStyle w:val="StyleUnderline"/>
        </w:rPr>
        <w:t xml:space="preserve"> </w:t>
      </w:r>
      <w:r w:rsidRPr="004F644E">
        <w:rPr>
          <w:rStyle w:val="StyleUnderline"/>
          <w:highlight w:val="cyan"/>
        </w:rPr>
        <w:t>resource</w:t>
      </w:r>
      <w:r w:rsidRPr="004F644E">
        <w:rPr>
          <w:rStyle w:val="StyleUnderline"/>
        </w:rPr>
        <w:t xml:space="preserve"> stocks </w:t>
      </w:r>
      <w:r w:rsidRPr="004F644E">
        <w:rPr>
          <w:rStyle w:val="StyleUnderline"/>
          <w:highlight w:val="cyan"/>
        </w:rPr>
        <w:t>and</w:t>
      </w:r>
      <w:r w:rsidRPr="004F644E">
        <w:rPr>
          <w:rStyle w:val="StyleUnderline"/>
        </w:rPr>
        <w:t xml:space="preserve"> </w:t>
      </w:r>
      <w:r w:rsidRPr="004F644E">
        <w:rPr>
          <w:rStyle w:val="StyleUnderline"/>
          <w:highlight w:val="cyan"/>
        </w:rPr>
        <w:t>cause</w:t>
      </w:r>
      <w:r w:rsidRPr="004F644E">
        <w:rPr>
          <w:rStyle w:val="StyleUnderline"/>
        </w:rPr>
        <w:t xml:space="preserve"> </w:t>
      </w:r>
      <w:r w:rsidRPr="004F644E">
        <w:rPr>
          <w:rStyle w:val="StyleUnderline"/>
          <w:highlight w:val="cyan"/>
        </w:rPr>
        <w:t>conflict</w:t>
      </w:r>
      <w:r w:rsidRPr="004F644E">
        <w:rPr>
          <w:rStyle w:val="StyleUnderline"/>
        </w:rPr>
        <w:t xml:space="preserve"> in receiving states</w:t>
      </w:r>
      <w:r w:rsidRPr="004F644E">
        <w:rPr>
          <w:sz w:val="14"/>
          <w:szCs w:val="14"/>
        </w:rPr>
        <w:t xml:space="preserve">.  ECD can be said to </w:t>
      </w:r>
      <w:r w:rsidRPr="004F644E">
        <w:rPr>
          <w:rStyle w:val="StyleUnderline"/>
          <w:highlight w:val="cyan"/>
        </w:rPr>
        <w:t>portray</w:t>
      </w:r>
      <w:r w:rsidRPr="004F644E">
        <w:rPr>
          <w:rStyle w:val="StyleUnderline"/>
        </w:rPr>
        <w:t xml:space="preserve"> Climate </w:t>
      </w:r>
      <w:r w:rsidRPr="004F644E">
        <w:rPr>
          <w:rStyle w:val="StyleUnderline"/>
          <w:highlight w:val="cyan"/>
        </w:rPr>
        <w:t>Refugees as “referent subjects, the entity that is</w:t>
      </w:r>
      <w:r w:rsidRPr="004F644E">
        <w:rPr>
          <w:rStyle w:val="StyleUnderline"/>
        </w:rPr>
        <w:t xml:space="preserve"> </w:t>
      </w:r>
      <w:r w:rsidRPr="004F644E">
        <w:rPr>
          <w:rStyle w:val="StyleUnderline"/>
          <w:highlight w:val="cyan"/>
        </w:rPr>
        <w:t>threatening</w:t>
      </w:r>
      <w:r w:rsidRPr="004F644E">
        <w:rPr>
          <w:rStyle w:val="StyleUnderline"/>
        </w:rPr>
        <w:t xml:space="preserve"> [</w:t>
      </w:r>
      <w:r w:rsidRPr="004F644E">
        <w:rPr>
          <w:rStyle w:val="StyleUnderline"/>
          <w:highlight w:val="cyan"/>
        </w:rPr>
        <w:t>to</w:t>
      </w:r>
      <w:r w:rsidRPr="004F644E">
        <w:rPr>
          <w:rStyle w:val="StyleUnderline"/>
        </w:rPr>
        <w:t xml:space="preserve"> </w:t>
      </w:r>
      <w:r w:rsidRPr="004F644E">
        <w:rPr>
          <w:rStyle w:val="StyleUnderline"/>
          <w:highlight w:val="cyan"/>
        </w:rPr>
        <w:t>the</w:t>
      </w:r>
      <w:r w:rsidRPr="004F644E">
        <w:rPr>
          <w:rStyle w:val="StyleUnderline"/>
        </w:rPr>
        <w:t xml:space="preserve"> </w:t>
      </w:r>
      <w:r w:rsidRPr="004F644E">
        <w:rPr>
          <w:rStyle w:val="StyleUnderline"/>
          <w:highlight w:val="cyan"/>
        </w:rPr>
        <w:t>state</w:t>
      </w:r>
      <w:r w:rsidRPr="004F644E">
        <w:rPr>
          <w:rStyle w:val="StyleUnderline"/>
        </w:rPr>
        <w:t xml:space="preserve"> which is] the referent object, the entity that is threatened</w:t>
      </w:r>
      <w:r w:rsidRPr="004F644E">
        <w:rPr>
          <w:sz w:val="14"/>
          <w:szCs w:val="14"/>
        </w:rPr>
        <w:t xml:space="preserve">” [5].  Framing CIM as a security threat overlaps between immigration security and environmental security.  Therefore, </w:t>
      </w:r>
      <w:r w:rsidRPr="004F644E">
        <w:rPr>
          <w:rStyle w:val="StyleUnderline"/>
          <w:highlight w:val="cyan"/>
        </w:rPr>
        <w:t>states</w:t>
      </w:r>
      <w:r w:rsidRPr="004F644E">
        <w:rPr>
          <w:rStyle w:val="StyleUnderline"/>
        </w:rPr>
        <w:t xml:space="preserve"> seek to </w:t>
      </w:r>
      <w:r w:rsidRPr="004F644E">
        <w:rPr>
          <w:rStyle w:val="StyleUnderline"/>
          <w:highlight w:val="cyan"/>
        </w:rPr>
        <w:t>justify</w:t>
      </w:r>
      <w:r w:rsidRPr="004F644E">
        <w:rPr>
          <w:rStyle w:val="StyleUnderline"/>
        </w:rPr>
        <w:t xml:space="preserve"> </w:t>
      </w:r>
      <w:r w:rsidRPr="004F644E">
        <w:rPr>
          <w:rStyle w:val="StyleUnderline"/>
          <w:highlight w:val="cyan"/>
        </w:rPr>
        <w:t>strengthening border</w:t>
      </w:r>
      <w:r w:rsidRPr="004F644E">
        <w:rPr>
          <w:rStyle w:val="StyleUnderline"/>
        </w:rPr>
        <w:t xml:space="preserve"> </w:t>
      </w:r>
      <w:r w:rsidRPr="004F644E">
        <w:rPr>
          <w:rStyle w:val="StyleUnderline"/>
          <w:highlight w:val="cyan"/>
        </w:rPr>
        <w:t>management</w:t>
      </w:r>
      <w:r w:rsidRPr="004F644E">
        <w:rPr>
          <w:rStyle w:val="StyleUnderline"/>
        </w:rPr>
        <w:t xml:space="preserve"> </w:t>
      </w:r>
      <w:r w:rsidRPr="004F644E">
        <w:rPr>
          <w:rStyle w:val="StyleUnderline"/>
          <w:highlight w:val="cyan"/>
        </w:rPr>
        <w:t>and control regimes</w:t>
      </w:r>
      <w:r w:rsidRPr="004F644E">
        <w:rPr>
          <w:rStyle w:val="StyleUnderline"/>
        </w:rPr>
        <w:t xml:space="preserve"> to prevent waves of so called ‘Climate </w:t>
      </w:r>
      <w:proofErr w:type="gramStart"/>
      <w:r w:rsidRPr="004F644E">
        <w:rPr>
          <w:rStyle w:val="StyleUnderline"/>
        </w:rPr>
        <w:t>Refugees’</w:t>
      </w:r>
      <w:proofErr w:type="gramEnd"/>
      <w:r w:rsidRPr="004F644E">
        <w:rPr>
          <w:sz w:val="14"/>
          <w:szCs w:val="14"/>
        </w:rPr>
        <w:t xml:space="preserve"> from entering their territories. Climate Refugees are thus </w:t>
      </w:r>
      <w:r w:rsidRPr="004F644E">
        <w:rPr>
          <w:rStyle w:val="StyleUnderline"/>
        </w:rPr>
        <w:t xml:space="preserve">viewed as a threat to national security requiring the </w:t>
      </w:r>
      <w:r w:rsidRPr="004F644E">
        <w:rPr>
          <w:rStyle w:val="StyleUnderline"/>
          <w:b/>
          <w:bCs/>
        </w:rPr>
        <w:t>state</w:t>
      </w:r>
      <w:r w:rsidRPr="004F644E">
        <w:rPr>
          <w:rStyle w:val="StyleUnderline"/>
        </w:rPr>
        <w:t xml:space="preserve">, </w:t>
      </w:r>
      <w:r w:rsidRPr="004F644E">
        <w:rPr>
          <w:rStyle w:val="StyleUnderline"/>
          <w:b/>
          <w:bCs/>
        </w:rPr>
        <w:t>the securitizing actor</w:t>
      </w:r>
      <w:r w:rsidRPr="004F644E">
        <w:rPr>
          <w:rStyle w:val="StyleUnderline"/>
        </w:rPr>
        <w:t xml:space="preserve">, to securitize </w:t>
      </w:r>
      <w:proofErr w:type="spellStart"/>
      <w:r w:rsidRPr="004F644E">
        <w:rPr>
          <w:rStyle w:val="StyleUnderline"/>
        </w:rPr>
        <w:t>ClM</w:t>
      </w:r>
      <w:proofErr w:type="spellEnd"/>
      <w:r w:rsidRPr="004F644E">
        <w:rPr>
          <w:rStyle w:val="StyleUnderline"/>
        </w:rPr>
        <w:t xml:space="preserve"> </w:t>
      </w:r>
      <w:proofErr w:type="gramStart"/>
      <w:r w:rsidRPr="004F644E">
        <w:rPr>
          <w:rStyle w:val="StyleUnderline"/>
        </w:rPr>
        <w:t>as a way to</w:t>
      </w:r>
      <w:proofErr w:type="gramEnd"/>
      <w:r w:rsidRPr="004F644E">
        <w:rPr>
          <w:rStyle w:val="StyleUnderline"/>
        </w:rPr>
        <w:t xml:space="preserve"> keep Climate Refugees in their countries of origin.</w:t>
      </w:r>
    </w:p>
    <w:p w14:paraId="6415FB1B" w14:textId="374C4D37" w:rsidR="004E2898" w:rsidRPr="004F644E" w:rsidRDefault="004E2898" w:rsidP="004E2898">
      <w:pPr>
        <w:ind w:left="720" w:hanging="720"/>
        <w:jc w:val="right"/>
        <w:rPr>
          <w:rStyle w:val="StyleUnderline"/>
        </w:rPr>
      </w:pPr>
      <w:r w:rsidRPr="004F644E">
        <w:rPr>
          <w:sz w:val="14"/>
          <w:szCs w:val="14"/>
        </w:rPr>
        <w:t xml:space="preserve">ECD coupled with the degradation narrative provides the assumption that Climate Refugees can cause the same resource pressure on receiving states that pushed them to migrate in the first place; therefore, Climate Refugees are seen as a threat and an inevitable source of conflict in the territory of the receiving state. Abel </w:t>
      </w:r>
      <w:r w:rsidRPr="004F644E">
        <w:rPr>
          <w:i/>
          <w:iCs/>
          <w:sz w:val="14"/>
          <w:szCs w:val="14"/>
        </w:rPr>
        <w:t>et. al</w:t>
      </w:r>
      <w:r w:rsidRPr="004F644E">
        <w:rPr>
          <w:sz w:val="14"/>
          <w:szCs w:val="14"/>
        </w:rPr>
        <w:t xml:space="preserve"> (2019) argues that CIM leads to conflict in refugee receiving states asserting that “the arrival of climate migrants can put pressure on infrastructure, services and the economy of the receiving area, leading to competition over resources, especially when the resources are scarce” [6]. These arguments would align with the ECD, but ECD narratives </w:t>
      </w:r>
      <w:r w:rsidRPr="004F644E">
        <w:rPr>
          <w:rStyle w:val="StyleUnderline"/>
          <w:highlight w:val="cyan"/>
        </w:rPr>
        <w:t>lack ev</w:t>
      </w:r>
      <w:r w:rsidRPr="004F644E">
        <w:rPr>
          <w:rStyle w:val="StyleUnderline"/>
        </w:rPr>
        <w:t xml:space="preserve">idence </w:t>
      </w:r>
      <w:r w:rsidRPr="004F644E">
        <w:rPr>
          <w:rStyle w:val="StyleUnderline"/>
          <w:highlight w:val="cyan"/>
        </w:rPr>
        <w:t>to</w:t>
      </w:r>
      <w:r w:rsidRPr="004F644E">
        <w:rPr>
          <w:rStyle w:val="StyleUnderline"/>
        </w:rPr>
        <w:t xml:space="preserve"> </w:t>
      </w:r>
      <w:r w:rsidRPr="004F644E">
        <w:rPr>
          <w:rStyle w:val="StyleUnderline"/>
          <w:highlight w:val="cyan"/>
        </w:rPr>
        <w:t>support</w:t>
      </w:r>
      <w:r w:rsidRPr="004F644E">
        <w:rPr>
          <w:rStyle w:val="StyleUnderline"/>
        </w:rPr>
        <w:t xml:space="preserve"> the claims that a </w:t>
      </w:r>
      <w:r w:rsidRPr="004F644E">
        <w:rPr>
          <w:rStyle w:val="StyleUnderline"/>
          <w:highlight w:val="cyan"/>
        </w:rPr>
        <w:t>link</w:t>
      </w:r>
      <w:r w:rsidRPr="004F644E">
        <w:rPr>
          <w:rStyle w:val="StyleUnderline"/>
        </w:rPr>
        <w:t xml:space="preserve"> exists </w:t>
      </w:r>
      <w:r w:rsidRPr="004F644E">
        <w:rPr>
          <w:rStyle w:val="StyleUnderline"/>
          <w:highlight w:val="cyan"/>
        </w:rPr>
        <w:t>between climate change, migration and conflict</w:t>
      </w:r>
      <w:r w:rsidRPr="004F644E">
        <w:rPr>
          <w:sz w:val="14"/>
          <w:szCs w:val="14"/>
        </w:rPr>
        <w:t>. Brzoska and Fröhlich (2016) highlighted that “</w:t>
      </w:r>
      <w:r w:rsidRPr="004F644E">
        <w:rPr>
          <w:rStyle w:val="StyleUnderline"/>
        </w:rPr>
        <w:t xml:space="preserve">there is </w:t>
      </w:r>
      <w:r w:rsidRPr="004F644E">
        <w:rPr>
          <w:rStyle w:val="StyleUnderline"/>
          <w:highlight w:val="cyan"/>
        </w:rPr>
        <w:t>no</w:t>
      </w:r>
      <w:r w:rsidRPr="004F644E">
        <w:rPr>
          <w:rStyle w:val="StyleUnderline"/>
        </w:rPr>
        <w:t xml:space="preserve"> </w:t>
      </w:r>
      <w:r w:rsidRPr="004F644E">
        <w:rPr>
          <w:rStyle w:val="StyleUnderline"/>
          <w:highlight w:val="cyan"/>
        </w:rPr>
        <w:t>scientific</w:t>
      </w:r>
      <w:r w:rsidRPr="004F644E">
        <w:rPr>
          <w:rStyle w:val="StyleUnderline"/>
        </w:rPr>
        <w:t xml:space="preserve"> </w:t>
      </w:r>
      <w:r w:rsidRPr="004F644E">
        <w:rPr>
          <w:rStyle w:val="StyleUnderline"/>
          <w:highlight w:val="cyan"/>
        </w:rPr>
        <w:t>study</w:t>
      </w:r>
      <w:r w:rsidRPr="004F644E">
        <w:rPr>
          <w:rStyle w:val="StyleUnderline"/>
        </w:rPr>
        <w:t xml:space="preserve"> that has empirically established the links between climate change, conflict and migration</w:t>
      </w:r>
      <w:r w:rsidRPr="004F644E">
        <w:rPr>
          <w:sz w:val="14"/>
          <w:szCs w:val="14"/>
        </w:rPr>
        <w:t xml:space="preserve"> and identifies the causal pattern in a convincing manner, partly due to the inherent complexity of the </w:t>
      </w:r>
      <w:proofErr w:type="gramStart"/>
      <w:r w:rsidRPr="004F644E">
        <w:rPr>
          <w:sz w:val="14"/>
          <w:szCs w:val="14"/>
        </w:rPr>
        <w:t>task”[</w:t>
      </w:r>
      <w:proofErr w:type="gramEnd"/>
      <w:r w:rsidRPr="004F644E">
        <w:rPr>
          <w:sz w:val="14"/>
          <w:szCs w:val="14"/>
        </w:rPr>
        <w:t xml:space="preserve">7]. </w:t>
      </w:r>
      <w:r w:rsidRPr="004F644E">
        <w:rPr>
          <w:rStyle w:val="StyleUnderline"/>
        </w:rPr>
        <w:t xml:space="preserve">Migration is a complex </w:t>
      </w:r>
      <w:proofErr w:type="gramStart"/>
      <w:r w:rsidRPr="004F644E">
        <w:rPr>
          <w:rStyle w:val="StyleUnderline"/>
        </w:rPr>
        <w:t>process</w:t>
      </w:r>
      <w:proofErr w:type="gramEnd"/>
      <w:r w:rsidRPr="004F644E">
        <w:rPr>
          <w:rStyle w:val="StyleUnderline"/>
        </w:rPr>
        <w:t xml:space="preserve"> and it would prove difficult to determine whether Climate Change is the sole cause of human migration across state borders.</w:t>
      </w:r>
    </w:p>
    <w:p w14:paraId="3A4F2788" w14:textId="77777777" w:rsidR="004E2898" w:rsidRPr="004F644E" w:rsidRDefault="004E2898" w:rsidP="004E2898">
      <w:pPr>
        <w:rPr>
          <w:sz w:val="14"/>
          <w:szCs w:val="14"/>
        </w:rPr>
      </w:pPr>
      <w:r w:rsidRPr="004F644E">
        <w:rPr>
          <w:sz w:val="14"/>
          <w:szCs w:val="14"/>
        </w:rPr>
        <w:t>The Imaginative Geographies of Fear and the Securitization of Climate Induced Migration</w:t>
      </w:r>
    </w:p>
    <w:p w14:paraId="09AC5564" w14:textId="77777777" w:rsidR="004E2898" w:rsidRPr="004F644E" w:rsidRDefault="004E2898" w:rsidP="004E2898">
      <w:pPr>
        <w:rPr>
          <w:sz w:val="14"/>
          <w:szCs w:val="14"/>
        </w:rPr>
      </w:pPr>
      <w:r w:rsidRPr="004F644E">
        <w:rPr>
          <w:sz w:val="14"/>
          <w:szCs w:val="14"/>
        </w:rPr>
        <w:t xml:space="preserve">ECDs arguably lack widespread evidence to support the claim of a direct nexus that exists between Climate Change, resource scarcity, conflict and migration. However, ECD has played a substantial role in the narratives that inform </w:t>
      </w:r>
      <w:proofErr w:type="gramStart"/>
      <w:r w:rsidRPr="004F644E">
        <w:rPr>
          <w:sz w:val="14"/>
          <w:szCs w:val="14"/>
        </w:rPr>
        <w:t>the imaginative</w:t>
      </w:r>
      <w:proofErr w:type="gramEnd"/>
      <w:r w:rsidRPr="004F644E">
        <w:rPr>
          <w:sz w:val="14"/>
          <w:szCs w:val="14"/>
        </w:rPr>
        <w:t xml:space="preserve"> geographies of fear about Climate Refugees</w:t>
      </w:r>
      <w:r w:rsidRPr="004F644E">
        <w:rPr>
          <w:rStyle w:val="StyleUnderline"/>
        </w:rPr>
        <w:t xml:space="preserve">. </w:t>
      </w:r>
      <w:r w:rsidRPr="004F644E">
        <w:rPr>
          <w:rStyle w:val="StyleUnderline"/>
          <w:highlight w:val="cyan"/>
        </w:rPr>
        <w:t>It</w:t>
      </w:r>
      <w:r w:rsidRPr="004F644E">
        <w:rPr>
          <w:rStyle w:val="StyleUnderline"/>
        </w:rPr>
        <w:t xml:space="preserve"> </w:t>
      </w:r>
      <w:r w:rsidRPr="004F644E">
        <w:rPr>
          <w:rStyle w:val="StyleUnderline"/>
          <w:highlight w:val="cyan"/>
        </w:rPr>
        <w:t>is</w:t>
      </w:r>
      <w:r w:rsidRPr="004F644E">
        <w:rPr>
          <w:rStyle w:val="StyleUnderline"/>
        </w:rPr>
        <w:t xml:space="preserve"> the </w:t>
      </w:r>
      <w:r w:rsidRPr="004F644E">
        <w:rPr>
          <w:rStyle w:val="StyleUnderline"/>
          <w:b/>
          <w:bCs/>
          <w:highlight w:val="cyan"/>
        </w:rPr>
        <w:t>imaginative geographies of fear</w:t>
      </w:r>
      <w:r w:rsidRPr="004F644E">
        <w:rPr>
          <w:rStyle w:val="StyleUnderline"/>
        </w:rPr>
        <w:t xml:space="preserve"> </w:t>
      </w:r>
      <w:r w:rsidRPr="004F644E">
        <w:rPr>
          <w:rStyle w:val="StyleUnderline"/>
          <w:highlight w:val="cyan"/>
        </w:rPr>
        <w:t>that</w:t>
      </w:r>
      <w:r w:rsidRPr="004F644E">
        <w:rPr>
          <w:rStyle w:val="StyleUnderline"/>
        </w:rPr>
        <w:t xml:space="preserve"> have </w:t>
      </w:r>
      <w:r w:rsidRPr="004F644E">
        <w:rPr>
          <w:rStyle w:val="StyleUnderline"/>
          <w:highlight w:val="cyan"/>
        </w:rPr>
        <w:t>informed</w:t>
      </w:r>
      <w:r w:rsidRPr="004F644E">
        <w:rPr>
          <w:rStyle w:val="StyleUnderline"/>
        </w:rPr>
        <w:t xml:space="preserve"> </w:t>
      </w:r>
      <w:r w:rsidRPr="004F644E">
        <w:rPr>
          <w:rStyle w:val="StyleUnderline"/>
          <w:highlight w:val="cyan"/>
        </w:rPr>
        <w:t>policies</w:t>
      </w:r>
      <w:r w:rsidRPr="004F644E">
        <w:rPr>
          <w:rStyle w:val="StyleUnderline"/>
        </w:rPr>
        <w:t xml:space="preserve"> </w:t>
      </w:r>
      <w:r w:rsidRPr="004F644E">
        <w:rPr>
          <w:rStyle w:val="StyleUnderline"/>
          <w:highlight w:val="cyan"/>
        </w:rPr>
        <w:t>to securitize CIM</w:t>
      </w:r>
      <w:r w:rsidRPr="004F644E">
        <w:rPr>
          <w:rStyle w:val="StyleUnderline"/>
        </w:rPr>
        <w:t xml:space="preserve"> in the Global North</w:t>
      </w:r>
      <w:r w:rsidRPr="004F644E">
        <w:rPr>
          <w:sz w:val="14"/>
          <w:szCs w:val="14"/>
        </w:rPr>
        <w:t>. The imaginative geographies of fear describe</w:t>
      </w:r>
    </w:p>
    <w:p w14:paraId="33548DA8" w14:textId="77777777" w:rsidR="004E2898" w:rsidRPr="004F644E" w:rsidRDefault="004E2898" w:rsidP="004E2898">
      <w:pPr>
        <w:rPr>
          <w:sz w:val="14"/>
          <w:szCs w:val="14"/>
        </w:rPr>
      </w:pPr>
      <w:r w:rsidRPr="004F644E">
        <w:rPr>
          <w:sz w:val="14"/>
          <w:szCs w:val="14"/>
        </w:rPr>
        <w:t>the ways in which other places, peoples, cultures, and landscapes are represented in discourse and action by another group. The imaginative geographies produced—whether conversations, art, media reporting, travel writing, academic articles, intelligence reports—reflect the preconceptions and desires of their creators, and are reflective of the power between these authors and the subjects of their imaginings [8]</w:t>
      </w:r>
    </w:p>
    <w:p w14:paraId="4DCB45F0" w14:textId="77777777" w:rsidR="004E2898" w:rsidRPr="004F644E" w:rsidRDefault="004E2898" w:rsidP="004E2898">
      <w:pPr>
        <w:rPr>
          <w:rStyle w:val="StyleUnderline"/>
        </w:rPr>
      </w:pPr>
      <w:r w:rsidRPr="004F644E">
        <w:rPr>
          <w:rStyle w:val="StyleUnderline"/>
        </w:rPr>
        <w:t>In Western countries</w:t>
      </w:r>
      <w:r w:rsidRPr="004F644E">
        <w:rPr>
          <w:sz w:val="14"/>
          <w:szCs w:val="14"/>
        </w:rPr>
        <w:t xml:space="preserve">, particularly after 9/11, </w:t>
      </w:r>
      <w:r w:rsidRPr="004F644E">
        <w:rPr>
          <w:rStyle w:val="StyleUnderline"/>
        </w:rPr>
        <w:t>there has been the ease in which “foreigners</w:t>
      </w:r>
      <w:r w:rsidRPr="004F644E">
        <w:rPr>
          <w:sz w:val="14"/>
          <w:szCs w:val="14"/>
        </w:rPr>
        <w:t xml:space="preserve">, described in various different ways (migrant, refugee, etc.), [are] </w:t>
      </w:r>
      <w:r w:rsidRPr="004F644E">
        <w:rPr>
          <w:rStyle w:val="StyleUnderline"/>
        </w:rPr>
        <w:t>added to insecurity discourse, with the effect of heightening the perceived seriousness of [their] threat</w:t>
      </w:r>
      <w:r w:rsidRPr="004F644E">
        <w:rPr>
          <w:sz w:val="14"/>
          <w:szCs w:val="14"/>
        </w:rPr>
        <w:t xml:space="preserve">” [9]. Climate Refugees from the Global South have not been an exception to the threat narratives because ECD links their arrival in receiving states to conflict and instability. It is </w:t>
      </w:r>
      <w:r w:rsidRPr="004F644E">
        <w:rPr>
          <w:rStyle w:val="StyleUnderline"/>
        </w:rPr>
        <w:t xml:space="preserve">this imaginative </w:t>
      </w:r>
      <w:r w:rsidRPr="004F644E">
        <w:rPr>
          <w:rStyle w:val="StyleUnderline"/>
          <w:highlight w:val="cyan"/>
        </w:rPr>
        <w:t>fear</w:t>
      </w:r>
      <w:r w:rsidRPr="004F644E">
        <w:rPr>
          <w:rStyle w:val="StyleUnderline"/>
        </w:rPr>
        <w:t xml:space="preserve"> </w:t>
      </w:r>
      <w:r w:rsidRPr="004F644E">
        <w:rPr>
          <w:rStyle w:val="StyleUnderline"/>
          <w:highlight w:val="cyan"/>
        </w:rPr>
        <w:t>that “</w:t>
      </w:r>
      <w:r w:rsidRPr="004F644E">
        <w:rPr>
          <w:rStyle w:val="StyleUnderline"/>
          <w:b/>
          <w:bCs/>
          <w:highlight w:val="cyan"/>
        </w:rPr>
        <w:t>black</w:t>
      </w:r>
      <w:r w:rsidRPr="004F644E">
        <w:rPr>
          <w:rStyle w:val="StyleUnderline"/>
          <w:highlight w:val="cyan"/>
        </w:rPr>
        <w:t xml:space="preserve"> and </w:t>
      </w:r>
      <w:r w:rsidRPr="004F644E">
        <w:rPr>
          <w:rStyle w:val="StyleUnderline"/>
          <w:b/>
          <w:bCs/>
          <w:highlight w:val="cyan"/>
        </w:rPr>
        <w:t>brown bodies</w:t>
      </w:r>
      <w:r w:rsidRPr="004F644E">
        <w:rPr>
          <w:rStyle w:val="StyleUnderline"/>
        </w:rPr>
        <w:t xml:space="preserve"> </w:t>
      </w:r>
      <w:r w:rsidRPr="004F644E">
        <w:rPr>
          <w:rStyle w:val="StyleUnderline"/>
          <w:highlight w:val="cyan"/>
        </w:rPr>
        <w:t>crossing</w:t>
      </w:r>
      <w:r w:rsidRPr="004F644E">
        <w:rPr>
          <w:rStyle w:val="StyleUnderline"/>
        </w:rPr>
        <w:t xml:space="preserve"> national </w:t>
      </w:r>
      <w:r w:rsidRPr="004F644E">
        <w:rPr>
          <w:rStyle w:val="StyleUnderline"/>
          <w:highlight w:val="cyan"/>
        </w:rPr>
        <w:t>borders</w:t>
      </w:r>
      <w:r w:rsidRPr="004F644E">
        <w:rPr>
          <w:rStyle w:val="StyleUnderline"/>
        </w:rPr>
        <w:t xml:space="preserve">” [10] will </w:t>
      </w:r>
      <w:r w:rsidRPr="004F644E">
        <w:rPr>
          <w:rStyle w:val="StyleUnderline"/>
          <w:highlight w:val="cyan"/>
        </w:rPr>
        <w:t>inevitably</w:t>
      </w:r>
      <w:r w:rsidRPr="004F644E">
        <w:rPr>
          <w:rStyle w:val="StyleUnderline"/>
        </w:rPr>
        <w:t xml:space="preserve"> </w:t>
      </w:r>
      <w:r w:rsidRPr="004F644E">
        <w:rPr>
          <w:rStyle w:val="StyleUnderline"/>
          <w:highlight w:val="cyan"/>
        </w:rPr>
        <w:t>lead to conflict</w:t>
      </w:r>
      <w:r w:rsidRPr="004F644E">
        <w:rPr>
          <w:rStyle w:val="StyleUnderline"/>
        </w:rPr>
        <w:t xml:space="preserve"> that causes </w:t>
      </w:r>
      <w:r w:rsidRPr="004F644E">
        <w:rPr>
          <w:rStyle w:val="StyleUnderline"/>
          <w:highlight w:val="cyan"/>
        </w:rPr>
        <w:t>states</w:t>
      </w:r>
      <w:r w:rsidRPr="004F644E">
        <w:rPr>
          <w:rStyle w:val="StyleUnderline"/>
        </w:rPr>
        <w:t xml:space="preserve">, especially those in the Global North to </w:t>
      </w:r>
      <w:r w:rsidRPr="004F644E">
        <w:rPr>
          <w:rStyle w:val="StyleUnderline"/>
          <w:highlight w:val="cyan"/>
        </w:rPr>
        <w:t>view</w:t>
      </w:r>
      <w:r w:rsidRPr="004F644E">
        <w:rPr>
          <w:rStyle w:val="StyleUnderline"/>
        </w:rPr>
        <w:t xml:space="preserve"> their </w:t>
      </w:r>
      <w:r w:rsidRPr="004F644E">
        <w:rPr>
          <w:rStyle w:val="StyleUnderline"/>
          <w:b/>
          <w:bCs/>
        </w:rPr>
        <w:t xml:space="preserve">mobile </w:t>
      </w:r>
      <w:r w:rsidRPr="004F644E">
        <w:rPr>
          <w:rStyle w:val="StyleUnderline"/>
          <w:b/>
          <w:bCs/>
          <w:highlight w:val="cyan"/>
        </w:rPr>
        <w:t>bodies</w:t>
      </w:r>
      <w:r w:rsidRPr="004F644E">
        <w:rPr>
          <w:rStyle w:val="StyleUnderline"/>
          <w:highlight w:val="cyan"/>
        </w:rPr>
        <w:t xml:space="preserve"> as inherent </w:t>
      </w:r>
      <w:r w:rsidRPr="004F644E">
        <w:rPr>
          <w:rStyle w:val="StyleUnderline"/>
          <w:b/>
          <w:bCs/>
          <w:highlight w:val="cyan"/>
        </w:rPr>
        <w:t>threats</w:t>
      </w:r>
      <w:r w:rsidRPr="004F644E">
        <w:rPr>
          <w:sz w:val="14"/>
          <w:szCs w:val="14"/>
        </w:rPr>
        <w:t xml:space="preserve">. Baldwin and Erickson (2020) provide an explanation to the imaginative fear of ‘black and brown bodies as threatening by arguing that the Anthropocene is ‘inescapably racial’ and that it is a “white public space’: a space which ‘erases the differential histories and relationships that have led to current environmental crises” [11]. </w:t>
      </w:r>
      <w:r w:rsidRPr="004F644E">
        <w:rPr>
          <w:rStyle w:val="StyleUnderline"/>
        </w:rPr>
        <w:t xml:space="preserve">The </w:t>
      </w:r>
      <w:r w:rsidRPr="004F644E">
        <w:rPr>
          <w:rStyle w:val="StyleUnderline"/>
          <w:b/>
          <w:bCs/>
          <w:highlight w:val="cyan"/>
        </w:rPr>
        <w:t>racialization</w:t>
      </w:r>
      <w:r w:rsidRPr="004F644E">
        <w:rPr>
          <w:rStyle w:val="StyleUnderline"/>
        </w:rPr>
        <w:t xml:space="preserve"> </w:t>
      </w:r>
      <w:r w:rsidRPr="004F644E">
        <w:rPr>
          <w:rStyle w:val="StyleUnderline"/>
          <w:highlight w:val="cyan"/>
        </w:rPr>
        <w:t>of</w:t>
      </w:r>
      <w:r w:rsidRPr="004F644E">
        <w:rPr>
          <w:rStyle w:val="StyleUnderline"/>
        </w:rPr>
        <w:t xml:space="preserve"> </w:t>
      </w:r>
      <w:r w:rsidRPr="004F644E">
        <w:rPr>
          <w:rStyle w:val="StyleUnderline"/>
          <w:highlight w:val="cyan"/>
        </w:rPr>
        <w:t>climate induced migration</w:t>
      </w:r>
      <w:r w:rsidRPr="004F644E">
        <w:rPr>
          <w:rStyle w:val="StyleUnderline"/>
        </w:rPr>
        <w:t xml:space="preserve"> </w:t>
      </w:r>
      <w:r w:rsidRPr="004F644E">
        <w:rPr>
          <w:rStyle w:val="StyleUnderline"/>
          <w:highlight w:val="cyan"/>
        </w:rPr>
        <w:t>omits</w:t>
      </w:r>
      <w:r w:rsidRPr="004F644E">
        <w:rPr>
          <w:rStyle w:val="StyleUnderline"/>
        </w:rPr>
        <w:t xml:space="preserve"> the </w:t>
      </w:r>
      <w:r w:rsidRPr="004F644E">
        <w:rPr>
          <w:rStyle w:val="StyleUnderline"/>
          <w:highlight w:val="cyan"/>
        </w:rPr>
        <w:t>destructive</w:t>
      </w:r>
      <w:r w:rsidRPr="004F644E">
        <w:rPr>
          <w:rStyle w:val="StyleUnderline"/>
        </w:rPr>
        <w:t xml:space="preserve"> </w:t>
      </w:r>
      <w:r w:rsidRPr="004F644E">
        <w:rPr>
          <w:rStyle w:val="StyleUnderline"/>
          <w:highlight w:val="cyan"/>
        </w:rPr>
        <w:t>impact</w:t>
      </w:r>
      <w:r w:rsidRPr="004F644E">
        <w:rPr>
          <w:rStyle w:val="StyleUnderline"/>
        </w:rPr>
        <w:t xml:space="preserve"> that </w:t>
      </w:r>
      <w:r w:rsidRPr="004F644E">
        <w:rPr>
          <w:rStyle w:val="StyleUnderline"/>
          <w:highlight w:val="cyan"/>
        </w:rPr>
        <w:t>colonization</w:t>
      </w:r>
      <w:r w:rsidRPr="004F644E">
        <w:rPr>
          <w:rStyle w:val="StyleUnderline"/>
        </w:rPr>
        <w:t xml:space="preserve"> </w:t>
      </w:r>
      <w:r w:rsidRPr="004F644E">
        <w:rPr>
          <w:rStyle w:val="StyleUnderline"/>
          <w:highlight w:val="cyan"/>
        </w:rPr>
        <w:t>and</w:t>
      </w:r>
      <w:r w:rsidRPr="004F644E">
        <w:rPr>
          <w:rStyle w:val="StyleUnderline"/>
        </w:rPr>
        <w:t xml:space="preserve"> </w:t>
      </w:r>
      <w:r w:rsidRPr="004F644E">
        <w:rPr>
          <w:rStyle w:val="StyleUnderline"/>
          <w:highlight w:val="cyan"/>
        </w:rPr>
        <w:t>capitalism</w:t>
      </w:r>
      <w:r w:rsidRPr="004F644E">
        <w:rPr>
          <w:rStyle w:val="StyleUnderline"/>
        </w:rPr>
        <w:t xml:space="preserve"> </w:t>
      </w:r>
      <w:r w:rsidRPr="004F644E">
        <w:rPr>
          <w:rStyle w:val="StyleUnderline"/>
          <w:highlight w:val="cyan"/>
        </w:rPr>
        <w:t>have</w:t>
      </w:r>
      <w:r w:rsidRPr="004F644E">
        <w:rPr>
          <w:rStyle w:val="StyleUnderline"/>
        </w:rPr>
        <w:t xml:space="preserve"> had on the environment. [12] </w:t>
      </w:r>
    </w:p>
    <w:p w14:paraId="0A46F536" w14:textId="77777777" w:rsidR="004E2898" w:rsidRDefault="004E2898" w:rsidP="004E2898">
      <w:pPr>
        <w:rPr>
          <w:sz w:val="14"/>
          <w:szCs w:val="14"/>
        </w:rPr>
      </w:pPr>
      <w:r w:rsidRPr="004F644E">
        <w:rPr>
          <w:sz w:val="14"/>
          <w:szCs w:val="14"/>
        </w:rPr>
        <w:t xml:space="preserve">According to White (2011) “Securitization is an active process, - one that identifies a threat, specifies its character, taps into a “social imaginary” of fear, and crafts a response that is robust and effective in enhancing safety” [13]. ECD has played a role in the ‘social imaginary fears’ about CIM. ECD purports that Climate Change </w:t>
      </w:r>
      <w:proofErr w:type="gramStart"/>
      <w:r w:rsidRPr="004F644E">
        <w:rPr>
          <w:sz w:val="14"/>
          <w:szCs w:val="14"/>
        </w:rPr>
        <w:t>cause’s</w:t>
      </w:r>
      <w:proofErr w:type="gramEnd"/>
      <w:r w:rsidRPr="004F644E">
        <w:rPr>
          <w:sz w:val="14"/>
          <w:szCs w:val="14"/>
        </w:rPr>
        <w:t xml:space="preserve"> resource scarcity which subsequently and inevitably leads to conflict and </w:t>
      </w:r>
      <w:proofErr w:type="gramStart"/>
      <w:r w:rsidRPr="004F644E">
        <w:rPr>
          <w:sz w:val="14"/>
          <w:szCs w:val="14"/>
        </w:rPr>
        <w:t>migration</w:t>
      </w:r>
      <w:proofErr w:type="gramEnd"/>
      <w:r w:rsidRPr="004F644E">
        <w:rPr>
          <w:sz w:val="14"/>
          <w:szCs w:val="14"/>
        </w:rPr>
        <w:t xml:space="preserve"> and it builds the assumption that Climate Refugees will transfer these insecurities across borders as they move. In addition, when ECD is understood alongside the environmental degradation narrative these discourses cast an image of millions of poverty-stricken Climate Refugees fleeing their countries of origins to escape climate induced conflict caused by resource scarcity. Climate Refugees are seen as harbingers of insecurity who will likely induce resource scarcity and conflict in the receiving states of the Global North. Chaturvedi and Doyle argued that “as imaginative geographies of threatening incremental climate change seek embodiment in the figure of a ‘climate migrant’, </w:t>
      </w:r>
      <w:r w:rsidRPr="004F644E">
        <w:rPr>
          <w:rStyle w:val="StyleUnderline"/>
          <w:highlight w:val="cyan"/>
        </w:rPr>
        <w:t>new</w:t>
      </w:r>
      <w:r w:rsidRPr="004F644E">
        <w:rPr>
          <w:rStyle w:val="StyleUnderline"/>
        </w:rPr>
        <w:t xml:space="preserve"> </w:t>
      </w:r>
      <w:r w:rsidRPr="004F644E">
        <w:rPr>
          <w:rStyle w:val="StyleUnderline"/>
          <w:highlight w:val="cyan"/>
        </w:rPr>
        <w:t>walls/borders of otherness</w:t>
      </w:r>
      <w:r w:rsidRPr="004F644E">
        <w:rPr>
          <w:rStyle w:val="StyleUnderline"/>
        </w:rPr>
        <w:t xml:space="preserve"> (both mental and physical) </w:t>
      </w:r>
      <w:r w:rsidRPr="004F644E">
        <w:rPr>
          <w:rStyle w:val="StyleUnderline"/>
          <w:highlight w:val="cyan"/>
        </w:rPr>
        <w:t>are</w:t>
      </w:r>
      <w:r w:rsidRPr="004F644E">
        <w:rPr>
          <w:rStyle w:val="StyleUnderline"/>
        </w:rPr>
        <w:t xml:space="preserve"> being </w:t>
      </w:r>
      <w:r w:rsidRPr="004F644E">
        <w:rPr>
          <w:rStyle w:val="StyleUnderline"/>
          <w:highlight w:val="cyan"/>
        </w:rPr>
        <w:t>erected</w:t>
      </w:r>
      <w:r w:rsidRPr="004F644E">
        <w:rPr>
          <w:rStyle w:val="StyleUnderline"/>
        </w:rPr>
        <w:t xml:space="preserve"> </w:t>
      </w:r>
      <w:r w:rsidRPr="004F644E">
        <w:rPr>
          <w:rStyle w:val="StyleUnderline"/>
          <w:highlight w:val="cyan"/>
        </w:rPr>
        <w:t>and</w:t>
      </w:r>
      <w:r w:rsidRPr="004F644E">
        <w:rPr>
          <w:rStyle w:val="StyleUnderline"/>
        </w:rPr>
        <w:t xml:space="preserve"> in the process, the </w:t>
      </w:r>
      <w:r w:rsidRPr="004F644E">
        <w:rPr>
          <w:rStyle w:val="StyleUnderline"/>
          <w:highlight w:val="cyan"/>
        </w:rPr>
        <w:t>old</w:t>
      </w:r>
      <w:r w:rsidRPr="004F644E">
        <w:rPr>
          <w:rStyle w:val="StyleUnderline"/>
        </w:rPr>
        <w:t xml:space="preserve"> </w:t>
      </w:r>
      <w:r w:rsidRPr="004F644E">
        <w:rPr>
          <w:rStyle w:val="StyleUnderline"/>
          <w:highlight w:val="cyan"/>
        </w:rPr>
        <w:t>ones</w:t>
      </w:r>
      <w:r w:rsidRPr="004F644E">
        <w:rPr>
          <w:rStyle w:val="StyleUnderline"/>
        </w:rPr>
        <w:t xml:space="preserve"> are </w:t>
      </w:r>
      <w:r w:rsidRPr="004F644E">
        <w:rPr>
          <w:rStyle w:val="StyleUnderline"/>
          <w:b/>
          <w:bCs/>
          <w:highlight w:val="cyan"/>
        </w:rPr>
        <w:t>reinforced</w:t>
      </w:r>
      <w:r w:rsidRPr="004F644E">
        <w:rPr>
          <w:sz w:val="14"/>
          <w:szCs w:val="14"/>
        </w:rPr>
        <w:t>” [14]. ECD is also very state-</w:t>
      </w:r>
      <w:proofErr w:type="gramStart"/>
      <w:r w:rsidRPr="004F644E">
        <w:rPr>
          <w:sz w:val="14"/>
          <w:szCs w:val="14"/>
        </w:rPr>
        <w:t>centric</w:t>
      </w:r>
      <w:proofErr w:type="gramEnd"/>
      <w:r w:rsidRPr="004F644E">
        <w:rPr>
          <w:sz w:val="14"/>
          <w:szCs w:val="14"/>
        </w:rPr>
        <w:t xml:space="preserve"> so its discursive power taps into the imaginative geographies of fears about the perceived threat of Climate Refugees to state security. In this regard, it can be said that “imaginative geographies are often deployed at the service of power- political- policing practices of the institutions of statecraft” [15]. ECD helps to fortify imaginative geographies of fears about Climate Refugees into a tool for the state to justify securitizing CIM.</w:t>
      </w:r>
    </w:p>
    <w:p w14:paraId="5F39D71B" w14:textId="77777777" w:rsidR="004E2898" w:rsidRDefault="004E2898" w:rsidP="004E2898"/>
    <w:p w14:paraId="2B8486D3" w14:textId="48FE1361" w:rsidR="004E2898" w:rsidRDefault="004E2898" w:rsidP="004E2898">
      <w:pPr>
        <w:pStyle w:val="Heading3"/>
      </w:pPr>
      <w:r>
        <w:t>1AR --- Warming Framing --- Ext.</w:t>
      </w:r>
    </w:p>
    <w:p w14:paraId="70611860" w14:textId="77777777" w:rsidR="004E2898" w:rsidRDefault="004E2898" w:rsidP="004E2898">
      <w:pPr>
        <w:pStyle w:val="Heading4"/>
      </w:pPr>
      <w:r>
        <w:t xml:space="preserve">Framing climate change as existential detracts from real world suffering and portrays tech as a ‘holy grail’ that allows for the </w:t>
      </w:r>
      <w:r w:rsidRPr="00C67DB9">
        <w:rPr>
          <w:u w:val="single"/>
        </w:rPr>
        <w:t>continuing</w:t>
      </w:r>
      <w:r>
        <w:t xml:space="preserve"> degradation of the biosphere. </w:t>
      </w:r>
    </w:p>
    <w:p w14:paraId="57F10892" w14:textId="77777777" w:rsidR="004E2898" w:rsidRPr="00C67DB9" w:rsidRDefault="004E2898" w:rsidP="004E2898">
      <w:r w:rsidRPr="00C67DB9">
        <w:rPr>
          <w:rStyle w:val="Style13ptBold"/>
        </w:rPr>
        <w:t>Crist 07</w:t>
      </w:r>
      <w:r>
        <w:rPr>
          <w:color w:val="000000"/>
        </w:rPr>
        <w:t xml:space="preserve"> [</w:t>
      </w:r>
      <w:r w:rsidRPr="00C67DB9">
        <w:rPr>
          <w:color w:val="000000"/>
        </w:rPr>
        <w:t>Eileen Crist is associate professor in the Department of Science, Technology, and Society at Virginia Tech</w:t>
      </w:r>
      <w:r>
        <w:rPr>
          <w:color w:val="000000"/>
        </w:rPr>
        <w:t xml:space="preserve">; “Beyond the Climate Change Crisis: A Critique of Climate Change Discourse.”; Telos; Winter 2007; </w:t>
      </w:r>
      <w:r w:rsidRPr="00C67DB9">
        <w:rPr>
          <w:color w:val="000000"/>
        </w:rPr>
        <w:t>https://www.eileencrist.com/images/pdf/Beyond-the-Climate-Crisis.pdf)//ONHS</w:t>
      </w:r>
      <w:r>
        <w:rPr>
          <w:color w:val="000000"/>
        </w:rPr>
        <w:t xml:space="preserve"> </w:t>
      </w:r>
      <w:proofErr w:type="spellStart"/>
      <w:r>
        <w:rPr>
          <w:color w:val="000000"/>
        </w:rPr>
        <w:t>AMo</w:t>
      </w:r>
      <w:proofErr w:type="spellEnd"/>
      <w:r>
        <w:rPr>
          <w:color w:val="000000"/>
        </w:rPr>
        <w:t xml:space="preserve"> accessed 7/18/25</w:t>
      </w:r>
    </w:p>
    <w:p w14:paraId="54E29FE1" w14:textId="77777777" w:rsidR="004E2898" w:rsidRPr="00C67DB9" w:rsidRDefault="004E2898" w:rsidP="004E2898">
      <w:pPr>
        <w:rPr>
          <w:sz w:val="14"/>
          <w:szCs w:val="14"/>
        </w:rPr>
      </w:pPr>
      <w:r w:rsidRPr="00C67DB9">
        <w:rPr>
          <w:sz w:val="14"/>
          <w:szCs w:val="14"/>
        </w:rPr>
        <w:t xml:space="preserve">But the </w:t>
      </w:r>
      <w:r w:rsidRPr="00C67DB9">
        <w:rPr>
          <w:rStyle w:val="StyleUnderline"/>
          <w:highlight w:val="cyan"/>
        </w:rPr>
        <w:t>dominant framing of climate change</w:t>
      </w:r>
      <w:r w:rsidRPr="00C67DB9">
        <w:rPr>
          <w:sz w:val="14"/>
          <w:szCs w:val="14"/>
        </w:rPr>
        <w:t xml:space="preserve">—its identification as the most urgent problem that we face—all but bluntly </w:t>
      </w:r>
      <w:r w:rsidRPr="00C67DB9">
        <w:rPr>
          <w:rStyle w:val="StyleUnderline"/>
          <w:highlight w:val="cyan"/>
        </w:rPr>
        <w:t>declares</w:t>
      </w:r>
      <w:r w:rsidRPr="00C67DB9">
        <w:rPr>
          <w:rStyle w:val="StyleUnderline"/>
        </w:rPr>
        <w:t xml:space="preserve"> that the </w:t>
      </w:r>
      <w:r w:rsidRPr="00C67DB9">
        <w:rPr>
          <w:rStyle w:val="StyleUnderline"/>
          <w:highlight w:val="cyan"/>
        </w:rPr>
        <w:t>sky is</w:t>
      </w:r>
      <w:r w:rsidRPr="00C67DB9">
        <w:rPr>
          <w:rStyle w:val="StyleUnderline"/>
        </w:rPr>
        <w:t xml:space="preserve"> </w:t>
      </w:r>
      <w:r w:rsidRPr="00C67DB9">
        <w:rPr>
          <w:rStyle w:val="StyleUnderline"/>
          <w:highlight w:val="cyan"/>
        </w:rPr>
        <w:t>falling</w:t>
      </w:r>
      <w:r w:rsidRPr="00C67DB9">
        <w:rPr>
          <w:rStyle w:val="StyleUnderline"/>
        </w:rPr>
        <w:t>.</w:t>
      </w:r>
      <w:r w:rsidRPr="00C67DB9">
        <w:rPr>
          <w:sz w:val="14"/>
          <w:szCs w:val="14"/>
        </w:rPr>
        <w:t xml:space="preserve"> The apocalyptic potential of global warming in the not-so-distant future manifests between the lines of climate-change writings far more vividly than mere subtext. The difference between such climate-change characterizations (quoted earlier) as “collapse of civilization” or “planetary emergency,” on the one hand, and the idea of apocalypse, on the other, is almost purely semantic. Climate-change works do not employ the word apocalypse, but they often imply or outright describe something that uncannily resembles what religious imagery has pictured. Ross </w:t>
      </w:r>
      <w:proofErr w:type="spellStart"/>
      <w:r w:rsidRPr="00C67DB9">
        <w:rPr>
          <w:sz w:val="14"/>
          <w:szCs w:val="14"/>
        </w:rPr>
        <w:t>Gelbspan</w:t>
      </w:r>
      <w:proofErr w:type="spellEnd"/>
      <w:r w:rsidRPr="00C67DB9">
        <w:rPr>
          <w:sz w:val="14"/>
          <w:szCs w:val="14"/>
        </w:rPr>
        <w:t xml:space="preserve">, for example, in a description </w:t>
      </w:r>
      <w:proofErr w:type="gramStart"/>
      <w:r w:rsidRPr="00C67DB9">
        <w:rPr>
          <w:sz w:val="14"/>
          <w:szCs w:val="14"/>
        </w:rPr>
        <w:t>fairly typical</w:t>
      </w:r>
      <w:proofErr w:type="gramEnd"/>
      <w:r w:rsidRPr="00C67DB9">
        <w:rPr>
          <w:sz w:val="14"/>
          <w:szCs w:val="14"/>
        </w:rPr>
        <w:t xml:space="preserve"> of what climate change foreshadows, writes of “the world becoming a storm-battered, insect-infested breeding ground of infectious diseases,” one “of temperature extremes, of extensive drought and desperate heat.”48 </w:t>
      </w:r>
    </w:p>
    <w:p w14:paraId="151C6896" w14:textId="77777777" w:rsidR="004E2898" w:rsidRPr="00C67DB9" w:rsidRDefault="004E2898" w:rsidP="004E2898">
      <w:pPr>
        <w:rPr>
          <w:sz w:val="14"/>
          <w:szCs w:val="14"/>
        </w:rPr>
      </w:pPr>
      <w:r w:rsidRPr="00C67DB9">
        <w:rPr>
          <w:sz w:val="14"/>
          <w:szCs w:val="14"/>
        </w:rPr>
        <w:t xml:space="preserve">The Revenge of Gaia may be the most openly apocalyptic work on global warming in print. Lovelock assesses all variables affecting climate as being in positive feedback, which indicates, in his words, that “any addition of heat from any source will be amplified.”49 Among positive feedbacks, he lists loss of albedo from the melting of polar ice, decline of carbon-dioxide-absorbing and cloud-producing plankton, and the release of land-locked and (possibly) sea-bottom methane—all consequences of increasing temperatures, which, in turn, will act to reinforce and accelerate “global heating.” Any one of these </w:t>
      </w:r>
      <w:proofErr w:type="gramStart"/>
      <w:r w:rsidRPr="00C67DB9">
        <w:rPr>
          <w:sz w:val="14"/>
          <w:szCs w:val="14"/>
        </w:rPr>
        <w:t>feedbacks</w:t>
      </w:r>
      <w:proofErr w:type="gramEnd"/>
      <w:r w:rsidRPr="00C67DB9">
        <w:rPr>
          <w:sz w:val="14"/>
          <w:szCs w:val="14"/>
        </w:rPr>
        <w:t xml:space="preserve"> might raise </w:t>
      </w:r>
      <w:proofErr w:type="gramStart"/>
      <w:r w:rsidRPr="00C67DB9">
        <w:rPr>
          <w:sz w:val="14"/>
          <w:szCs w:val="14"/>
        </w:rPr>
        <w:t>concern, but</w:t>
      </w:r>
      <w:proofErr w:type="gramEnd"/>
      <w:r w:rsidRPr="00C67DB9">
        <w:rPr>
          <w:sz w:val="14"/>
          <w:szCs w:val="14"/>
        </w:rPr>
        <w:t xml:space="preserve"> considered together an alarming picture emerges for Lovelock. He predicts runaway heating: “The evidence coming in from the watchers of the world,” he claims, “brings news of an </w:t>
      </w:r>
      <w:r w:rsidRPr="00C67DB9">
        <w:rPr>
          <w:rStyle w:val="StyleUnderline"/>
          <w:highlight w:val="cyan"/>
        </w:rPr>
        <w:t>imminent</w:t>
      </w:r>
      <w:r w:rsidRPr="00C67DB9">
        <w:rPr>
          <w:rStyle w:val="StyleUnderline"/>
        </w:rPr>
        <w:t xml:space="preserve"> </w:t>
      </w:r>
      <w:r w:rsidRPr="00C67DB9">
        <w:rPr>
          <w:rStyle w:val="StyleUnderline"/>
          <w:highlight w:val="cyan"/>
        </w:rPr>
        <w:t>shift</w:t>
      </w:r>
      <w:r w:rsidRPr="00C67DB9">
        <w:rPr>
          <w:rStyle w:val="StyleUnderline"/>
        </w:rPr>
        <w:t xml:space="preserve"> </w:t>
      </w:r>
      <w:r w:rsidRPr="00C67DB9">
        <w:rPr>
          <w:rStyle w:val="StyleUnderline"/>
          <w:highlight w:val="cyan"/>
        </w:rPr>
        <w:t>in</w:t>
      </w:r>
      <w:r w:rsidRPr="00C67DB9">
        <w:rPr>
          <w:rStyle w:val="StyleUnderline"/>
        </w:rPr>
        <w:t xml:space="preserve"> our </w:t>
      </w:r>
      <w:r w:rsidRPr="00C67DB9">
        <w:rPr>
          <w:rStyle w:val="StyleUnderline"/>
          <w:highlight w:val="cyan"/>
        </w:rPr>
        <w:t>climate towards one that can</w:t>
      </w:r>
      <w:r w:rsidRPr="00C67DB9">
        <w:rPr>
          <w:rStyle w:val="StyleUnderline"/>
        </w:rPr>
        <w:t xml:space="preserve"> easily </w:t>
      </w:r>
      <w:r w:rsidRPr="00C67DB9">
        <w:rPr>
          <w:rStyle w:val="StyleUnderline"/>
          <w:highlight w:val="cyan"/>
        </w:rPr>
        <w:t>be described as Hell</w:t>
      </w:r>
      <w:r w:rsidRPr="00C67DB9">
        <w:rPr>
          <w:rStyle w:val="StyleUnderline"/>
        </w:rPr>
        <w:t>:</w:t>
      </w:r>
      <w:r w:rsidRPr="00C67DB9">
        <w:rPr>
          <w:sz w:val="14"/>
          <w:szCs w:val="14"/>
        </w:rPr>
        <w:t xml:space="preserve"> so hot, so deadly that only a handful of the teeming billions now alive will survive.”50 This forecast proceeds from the apprehension of overstepping Earth-system thresholds and unleashing consequences both deadly and uncontrollable: in the climate-change literature, exceeding such thresholds is referred to as “dangerous anthropogenic interference.” </w:t>
      </w:r>
    </w:p>
    <w:p w14:paraId="7DE500E7" w14:textId="77777777" w:rsidR="004E2898" w:rsidRPr="00C67DB9" w:rsidRDefault="004E2898" w:rsidP="004E2898">
      <w:pPr>
        <w:rPr>
          <w:sz w:val="14"/>
          <w:szCs w:val="14"/>
        </w:rPr>
      </w:pPr>
      <w:r w:rsidRPr="00C67DB9">
        <w:rPr>
          <w:sz w:val="14"/>
          <w:szCs w:val="14"/>
        </w:rPr>
        <w:t xml:space="preserve">While the specific forecast of a Hell in which billions perish is at the extreme end of climate-change predictions, the general intimation of a looming calamity for large numbers of people, and for civilization itself, is widespread in </w:t>
      </w:r>
      <w:proofErr w:type="gramStart"/>
      <w:r w:rsidRPr="00C67DB9">
        <w:rPr>
          <w:sz w:val="14"/>
          <w:szCs w:val="14"/>
        </w:rPr>
        <w:t>the literature</w:t>
      </w:r>
      <w:proofErr w:type="gramEnd"/>
      <w:r w:rsidRPr="00C67DB9">
        <w:rPr>
          <w:sz w:val="14"/>
          <w:szCs w:val="14"/>
        </w:rPr>
        <w:t xml:space="preserve">. Overt or oblique, </w:t>
      </w:r>
      <w:r w:rsidRPr="00C67DB9">
        <w:rPr>
          <w:rStyle w:val="StyleUnderline"/>
          <w:highlight w:val="cyan"/>
        </w:rPr>
        <w:t>apocalyptic</w:t>
      </w:r>
      <w:r w:rsidRPr="00C67DB9">
        <w:rPr>
          <w:rStyle w:val="StyleUnderline"/>
        </w:rPr>
        <w:t xml:space="preserve"> </w:t>
      </w:r>
      <w:r w:rsidRPr="00C67DB9">
        <w:rPr>
          <w:rStyle w:val="StyleUnderline"/>
          <w:highlight w:val="cyan"/>
        </w:rPr>
        <w:t>intimations</w:t>
      </w:r>
      <w:r w:rsidRPr="00C67DB9">
        <w:rPr>
          <w:rStyle w:val="StyleUnderline"/>
        </w:rPr>
        <w:t xml:space="preserve"> </w:t>
      </w:r>
      <w:r w:rsidRPr="00C67DB9">
        <w:rPr>
          <w:rStyle w:val="StyleUnderline"/>
          <w:highlight w:val="cyan"/>
        </w:rPr>
        <w:t>abound</w:t>
      </w:r>
      <w:r w:rsidRPr="00C67DB9">
        <w:rPr>
          <w:rStyle w:val="StyleUnderline"/>
        </w:rPr>
        <w:t xml:space="preserve"> in climate-change discourse.</w:t>
      </w:r>
      <w:r w:rsidRPr="00C67DB9">
        <w:rPr>
          <w:sz w:val="14"/>
          <w:szCs w:val="14"/>
        </w:rPr>
        <w:t xml:space="preserve"> The concept of apocalypse is not just a household idea, but it is so in the air today (with fundamentalisms of all stripes and their ideas in full swing) that explicit reference to an impending apocalypse is redundant for the audience of climate-change writings. </w:t>
      </w:r>
      <w:r w:rsidRPr="00C67DB9">
        <w:rPr>
          <w:rStyle w:val="StyleUnderline"/>
          <w:highlight w:val="cyan"/>
        </w:rPr>
        <w:t>Dire</w:t>
      </w:r>
      <w:r w:rsidRPr="00C67DB9">
        <w:rPr>
          <w:rStyle w:val="StyleUnderline"/>
        </w:rPr>
        <w:t xml:space="preserve"> </w:t>
      </w:r>
      <w:r w:rsidRPr="00C67DB9">
        <w:rPr>
          <w:rStyle w:val="StyleUnderline"/>
          <w:highlight w:val="cyan"/>
        </w:rPr>
        <w:t>warnings</w:t>
      </w:r>
      <w:r w:rsidRPr="00C67DB9">
        <w:rPr>
          <w:rStyle w:val="StyleUnderline"/>
        </w:rPr>
        <w:t xml:space="preserve"> about the consequences of the continued use of fossil fuels, coupled with images of rising seas, soaring heat waves, raging wildfires, rampant disease, and acidified oceans, </w:t>
      </w:r>
      <w:r w:rsidRPr="00C67DB9">
        <w:rPr>
          <w:rStyle w:val="StyleUnderline"/>
          <w:highlight w:val="cyan"/>
        </w:rPr>
        <w:t>suffice to vividly evoke an end-</w:t>
      </w:r>
      <w:proofErr w:type="spellStart"/>
      <w:r w:rsidRPr="00C67DB9">
        <w:rPr>
          <w:rStyle w:val="StyleUnderline"/>
          <w:highlight w:val="cyan"/>
        </w:rPr>
        <w:t>ofthe</w:t>
      </w:r>
      <w:proofErr w:type="spellEnd"/>
      <w:r w:rsidRPr="00C67DB9">
        <w:rPr>
          <w:rStyle w:val="StyleUnderline"/>
          <w:highlight w:val="cyan"/>
        </w:rPr>
        <w:t>-world</w:t>
      </w:r>
      <w:r w:rsidRPr="00C67DB9">
        <w:rPr>
          <w:rStyle w:val="StyleUnderline"/>
        </w:rPr>
        <w:t xml:space="preserve"> </w:t>
      </w:r>
      <w:r w:rsidRPr="00C67DB9">
        <w:rPr>
          <w:rStyle w:val="StyleUnderline"/>
          <w:highlight w:val="cyan"/>
        </w:rPr>
        <w:t>vision</w:t>
      </w:r>
      <w:r w:rsidRPr="00C67DB9">
        <w:rPr>
          <w:sz w:val="14"/>
          <w:szCs w:val="14"/>
        </w:rPr>
        <w:t xml:space="preserve"> circulated for two millennia by Judeo-Christian culture. </w:t>
      </w:r>
    </w:p>
    <w:p w14:paraId="5560A9E2" w14:textId="77777777" w:rsidR="004E2898" w:rsidRPr="00C67DB9" w:rsidRDefault="004E2898" w:rsidP="004E2898">
      <w:pPr>
        <w:rPr>
          <w:sz w:val="14"/>
          <w:szCs w:val="14"/>
        </w:rPr>
      </w:pPr>
      <w:r w:rsidRPr="00C67DB9">
        <w:rPr>
          <w:sz w:val="14"/>
          <w:szCs w:val="14"/>
        </w:rPr>
        <w:t xml:space="preserve">Apocalyptic thinking manifests in a three-fold narrative structure pertaining to the timing, nature, and consequences of expected events if greenhouse-gas emissions continue unabated: one, an Earth-shattering calamity is forecast (or insinuated) to arrive at a future, albeit unspecified, time; two, it is nebulously portrayed as a single monumental catastrophe (adumbrated, perhaps, by a string of interconnected lesser catastrophes) that will affect everyone and everything; and three, it is suggested that human survival and the viability of civilization are at stake, with unprecedented levels of death, suffering, and social breakdown anticipated. </w:t>
      </w:r>
    </w:p>
    <w:p w14:paraId="786228A0" w14:textId="77777777" w:rsidR="004E2898" w:rsidRPr="00C67DB9" w:rsidRDefault="004E2898" w:rsidP="004E2898">
      <w:pPr>
        <w:rPr>
          <w:sz w:val="14"/>
          <w:szCs w:val="14"/>
        </w:rPr>
      </w:pPr>
      <w:r w:rsidRPr="00C67DB9">
        <w:rPr>
          <w:sz w:val="14"/>
          <w:szCs w:val="14"/>
        </w:rPr>
        <w:t xml:space="preserve">Whether or not apocalyptic admonitions are tracking an immanent reality, and the world is </w:t>
      </w:r>
      <w:proofErr w:type="gramStart"/>
      <w:r w:rsidRPr="00C67DB9">
        <w:rPr>
          <w:sz w:val="14"/>
          <w:szCs w:val="14"/>
        </w:rPr>
        <w:t>actually headed</w:t>
      </w:r>
      <w:proofErr w:type="gramEnd"/>
      <w:r w:rsidRPr="00C67DB9">
        <w:rPr>
          <w:sz w:val="14"/>
          <w:szCs w:val="14"/>
        </w:rPr>
        <w:t xml:space="preserve"> for the hellish heat and anomie that Lovelock fears, climate change as apocalypse can be censured for playing straight into the hands of the religious fundamentalisms that are menacing the world. Indeed, the apocalyptic narratives of climate-change literature align closely with prophetic claims strewn throughout the Old and New Testaments.51 A perverse and noteworthy consequence of the alignment between climate-change and biblical imagery is that many fundamentalists (politicians, decision-makers, or citizens) may well remain undeterred and unmoved by climate-change warnings, which only resonate with their visions of death-by-fire, on the one hand, and rapture, on the other. As Derrick Jensen observes about this disturbing element at play today, “to many fundamentalists, the killing of the planet is not something to be avoided but encouraged, hastening as it does the victory of God over all things earthly.”52 </w:t>
      </w:r>
      <w:r w:rsidRPr="00C67DB9">
        <w:rPr>
          <w:rStyle w:val="StyleUnderline"/>
          <w:highlight w:val="cyan"/>
        </w:rPr>
        <w:t>Apocalyptic</w:t>
      </w:r>
      <w:r w:rsidRPr="00C67DB9">
        <w:rPr>
          <w:rStyle w:val="StyleUnderline"/>
        </w:rPr>
        <w:t xml:space="preserve"> </w:t>
      </w:r>
      <w:r w:rsidRPr="00C67DB9">
        <w:rPr>
          <w:rStyle w:val="StyleUnderline"/>
          <w:highlight w:val="cyan"/>
        </w:rPr>
        <w:t>warnings</w:t>
      </w:r>
      <w:r w:rsidRPr="00C67DB9">
        <w:rPr>
          <w:rStyle w:val="StyleUnderline"/>
        </w:rPr>
        <w:t xml:space="preserve"> </w:t>
      </w:r>
      <w:r w:rsidRPr="00C67DB9">
        <w:rPr>
          <w:rStyle w:val="StyleUnderline"/>
          <w:highlight w:val="cyan"/>
        </w:rPr>
        <w:t xml:space="preserve">dovetail into </w:t>
      </w:r>
      <w:r w:rsidRPr="00C67DB9">
        <w:rPr>
          <w:rStyle w:val="StyleUnderline"/>
        </w:rPr>
        <w:t xml:space="preserve">the day-of-reckoning </w:t>
      </w:r>
      <w:r w:rsidRPr="00C67DB9">
        <w:rPr>
          <w:rStyle w:val="StyleUnderline"/>
          <w:highlight w:val="cyan"/>
        </w:rPr>
        <w:t>fantasies</w:t>
      </w:r>
      <w:r w:rsidRPr="00C67DB9">
        <w:rPr>
          <w:rStyle w:val="StyleUnderline"/>
        </w:rPr>
        <w:t xml:space="preserve"> </w:t>
      </w:r>
      <w:r w:rsidRPr="00C67DB9">
        <w:rPr>
          <w:rStyle w:val="StyleUnderline"/>
          <w:highlight w:val="cyan"/>
        </w:rPr>
        <w:t>of those who</w:t>
      </w:r>
      <w:r w:rsidRPr="00C67DB9">
        <w:rPr>
          <w:rStyle w:val="StyleUnderline"/>
        </w:rPr>
        <w:t xml:space="preserve"> seem to </w:t>
      </w:r>
      <w:r w:rsidRPr="00C67DB9">
        <w:rPr>
          <w:rStyle w:val="StyleUnderline"/>
          <w:highlight w:val="cyan"/>
        </w:rPr>
        <w:t>care little about</w:t>
      </w:r>
      <w:r w:rsidRPr="00C67DB9">
        <w:rPr>
          <w:rStyle w:val="StyleUnderline"/>
        </w:rPr>
        <w:t xml:space="preserve"> </w:t>
      </w:r>
      <w:r w:rsidRPr="00C67DB9">
        <w:rPr>
          <w:rStyle w:val="StyleUnderline"/>
          <w:highlight w:val="cyan"/>
        </w:rPr>
        <w:t>the</w:t>
      </w:r>
      <w:r w:rsidRPr="00C67DB9">
        <w:rPr>
          <w:rStyle w:val="StyleUnderline"/>
        </w:rPr>
        <w:t xml:space="preserve"> </w:t>
      </w:r>
      <w:r w:rsidRPr="00C67DB9">
        <w:rPr>
          <w:rStyle w:val="StyleUnderline"/>
          <w:highlight w:val="cyan"/>
        </w:rPr>
        <w:t>biosphere’s destiny</w:t>
      </w:r>
      <w:r w:rsidRPr="00C67DB9">
        <w:rPr>
          <w:rStyle w:val="StyleUnderline"/>
        </w:rPr>
        <w:t xml:space="preserve">; and while their fantasies may not be widely held beliefs, they </w:t>
      </w:r>
      <w:r w:rsidRPr="00C67DB9">
        <w:rPr>
          <w:rStyle w:val="StyleUnderline"/>
          <w:highlight w:val="cyan"/>
        </w:rPr>
        <w:t>possess</w:t>
      </w:r>
      <w:r w:rsidRPr="00C67DB9">
        <w:rPr>
          <w:rStyle w:val="StyleUnderline"/>
        </w:rPr>
        <w:t xml:space="preserve"> a sort of de facto </w:t>
      </w:r>
      <w:r w:rsidRPr="00C67DB9">
        <w:rPr>
          <w:rStyle w:val="StyleUnderline"/>
          <w:highlight w:val="cyan"/>
        </w:rPr>
        <w:t>credibility</w:t>
      </w:r>
      <w:r w:rsidRPr="00C67DB9">
        <w:rPr>
          <w:rStyle w:val="StyleUnderline"/>
        </w:rPr>
        <w:t xml:space="preserve"> </w:t>
      </w:r>
      <w:r w:rsidRPr="00C67DB9">
        <w:rPr>
          <w:rStyle w:val="StyleUnderline"/>
          <w:highlight w:val="cyan"/>
        </w:rPr>
        <w:t>by</w:t>
      </w:r>
      <w:r w:rsidRPr="00C67DB9">
        <w:rPr>
          <w:rStyle w:val="StyleUnderline"/>
        </w:rPr>
        <w:t xml:space="preserve"> virtue of their sheer </w:t>
      </w:r>
      <w:r w:rsidRPr="00C67DB9">
        <w:rPr>
          <w:rStyle w:val="StyleUnderline"/>
          <w:highlight w:val="cyan"/>
        </w:rPr>
        <w:t>cultural</w:t>
      </w:r>
      <w:r w:rsidRPr="00C67DB9">
        <w:rPr>
          <w:rStyle w:val="StyleUnderline"/>
        </w:rPr>
        <w:t xml:space="preserve"> </w:t>
      </w:r>
      <w:r w:rsidRPr="00C67DB9">
        <w:rPr>
          <w:rStyle w:val="StyleUnderline"/>
          <w:highlight w:val="cyan"/>
        </w:rPr>
        <w:t>ubiquity</w:t>
      </w:r>
      <w:r w:rsidRPr="00C67DB9">
        <w:rPr>
          <w:sz w:val="14"/>
          <w:szCs w:val="14"/>
        </w:rPr>
        <w:t xml:space="preserve">.53 </w:t>
      </w:r>
    </w:p>
    <w:p w14:paraId="68BD870C" w14:textId="77777777" w:rsidR="004E2898" w:rsidRPr="00C67DB9" w:rsidRDefault="004E2898" w:rsidP="004E2898">
      <w:pPr>
        <w:rPr>
          <w:rStyle w:val="StyleUnderline"/>
        </w:rPr>
      </w:pPr>
      <w:r w:rsidRPr="00C67DB9">
        <w:rPr>
          <w:sz w:val="14"/>
          <w:szCs w:val="14"/>
        </w:rPr>
        <w:t xml:space="preserve">Narrative affinity with biblical stories is the least problematic aspect of </w:t>
      </w:r>
      <w:r w:rsidRPr="00C67DB9">
        <w:rPr>
          <w:rStyle w:val="StyleUnderline"/>
          <w:highlight w:val="cyan"/>
        </w:rPr>
        <w:t>representing</w:t>
      </w:r>
      <w:r w:rsidRPr="00C67DB9">
        <w:rPr>
          <w:rStyle w:val="StyleUnderline"/>
        </w:rPr>
        <w:t xml:space="preserve"> the </w:t>
      </w:r>
      <w:r w:rsidRPr="00C67DB9">
        <w:rPr>
          <w:rStyle w:val="StyleUnderline"/>
          <w:highlight w:val="cyan"/>
        </w:rPr>
        <w:t>climate crisis as near-future apocalypse</w:t>
      </w:r>
      <w:r w:rsidRPr="00C67DB9">
        <w:rPr>
          <w:sz w:val="14"/>
          <w:szCs w:val="14"/>
        </w:rPr>
        <w:t xml:space="preserve">. The most pernicious dimension of this representation is that of </w:t>
      </w:r>
      <w:r w:rsidRPr="00C67DB9">
        <w:rPr>
          <w:rStyle w:val="StyleUnderline"/>
          <w:highlight w:val="cyan"/>
        </w:rPr>
        <w:t>occluding</w:t>
      </w:r>
      <w:r w:rsidRPr="00C67DB9">
        <w:rPr>
          <w:rStyle w:val="StyleUnderline"/>
        </w:rPr>
        <w:t xml:space="preserve"> the </w:t>
      </w:r>
      <w:r w:rsidRPr="00C67DB9">
        <w:rPr>
          <w:rStyle w:val="StyleUnderline"/>
          <w:highlight w:val="cyan"/>
        </w:rPr>
        <w:t>reality we are</w:t>
      </w:r>
      <w:r w:rsidRPr="00C67DB9">
        <w:rPr>
          <w:sz w:val="14"/>
          <w:szCs w:val="14"/>
        </w:rPr>
        <w:t xml:space="preserve"> (and have been) </w:t>
      </w:r>
      <w:r w:rsidRPr="00C67DB9">
        <w:rPr>
          <w:rStyle w:val="StyleUnderline"/>
          <w:highlight w:val="cyan"/>
        </w:rPr>
        <w:t>immersed</w:t>
      </w:r>
      <w:r w:rsidRPr="00C67DB9">
        <w:rPr>
          <w:rStyle w:val="StyleUnderline"/>
        </w:rPr>
        <w:t xml:space="preserve"> </w:t>
      </w:r>
      <w:r w:rsidRPr="00C67DB9">
        <w:rPr>
          <w:rStyle w:val="StyleUnderline"/>
          <w:highlight w:val="cyan"/>
        </w:rPr>
        <w:t>in</w:t>
      </w:r>
      <w:r w:rsidRPr="00C67DB9">
        <w:rPr>
          <w:rStyle w:val="StyleUnderline"/>
        </w:rPr>
        <w:t xml:space="preserve"> here and </w:t>
      </w:r>
      <w:r w:rsidRPr="00C67DB9">
        <w:rPr>
          <w:rStyle w:val="StyleUnderline"/>
          <w:highlight w:val="cyan"/>
        </w:rPr>
        <w:t>now</w:t>
      </w:r>
      <w:r w:rsidRPr="00C67DB9">
        <w:rPr>
          <w:sz w:val="14"/>
          <w:szCs w:val="14"/>
        </w:rPr>
        <w:t xml:space="preserve">—namely, the simplification-cum-homogenization of life on Earth. Climate change is not causing, but is hastening, the running down of the planet, and </w:t>
      </w:r>
      <w:r w:rsidRPr="00C67DB9">
        <w:rPr>
          <w:rStyle w:val="StyleUnderline"/>
          <w:highlight w:val="cyan"/>
        </w:rPr>
        <w:t>the tech</w:t>
      </w:r>
      <w:r w:rsidRPr="00C67DB9">
        <w:rPr>
          <w:rStyle w:val="StyleUnderline"/>
        </w:rPr>
        <w:t xml:space="preserve">nological </w:t>
      </w:r>
      <w:r w:rsidRPr="00C67DB9">
        <w:rPr>
          <w:rStyle w:val="StyleUnderline"/>
          <w:highlight w:val="cyan"/>
        </w:rPr>
        <w:t>grail that might ultimately solve the climate crisis will</w:t>
      </w:r>
      <w:r w:rsidRPr="00C67DB9">
        <w:rPr>
          <w:rStyle w:val="StyleUnderline"/>
        </w:rPr>
        <w:t xml:space="preserve">, more likely than not, </w:t>
      </w:r>
      <w:r w:rsidRPr="00C67DB9">
        <w:rPr>
          <w:rStyle w:val="StyleUnderline"/>
          <w:highlight w:val="cyan"/>
        </w:rPr>
        <w:t>simply</w:t>
      </w:r>
      <w:r w:rsidRPr="00C67DB9">
        <w:rPr>
          <w:rStyle w:val="StyleUnderline"/>
        </w:rPr>
        <w:t xml:space="preserve"> </w:t>
      </w:r>
      <w:r w:rsidRPr="00C67DB9">
        <w:rPr>
          <w:rStyle w:val="StyleUnderline"/>
          <w:highlight w:val="cyan"/>
        </w:rPr>
        <w:t>allow</w:t>
      </w:r>
      <w:r w:rsidRPr="00C67DB9">
        <w:rPr>
          <w:rStyle w:val="StyleUnderline"/>
        </w:rPr>
        <w:t xml:space="preserve"> the </w:t>
      </w:r>
      <w:r w:rsidRPr="00C67DB9">
        <w:rPr>
          <w:rStyle w:val="StyleUnderline"/>
          <w:highlight w:val="cyan"/>
        </w:rPr>
        <w:t xml:space="preserve">business-as-usual </w:t>
      </w:r>
      <w:r w:rsidRPr="00C67DB9">
        <w:rPr>
          <w:rStyle w:val="StyleUnderline"/>
          <w:b/>
          <w:bCs/>
          <w:highlight w:val="cyan"/>
        </w:rPr>
        <w:t>unraveling</w:t>
      </w:r>
      <w:r w:rsidRPr="00C67DB9">
        <w:rPr>
          <w:rStyle w:val="StyleUnderline"/>
          <w:highlight w:val="cyan"/>
        </w:rPr>
        <w:t xml:space="preserve"> of the biosphere to </w:t>
      </w:r>
      <w:r w:rsidRPr="00C67DB9">
        <w:rPr>
          <w:rStyle w:val="StyleUnderline"/>
          <w:b/>
          <w:bCs/>
          <w:highlight w:val="cyan"/>
        </w:rPr>
        <w:t>proceed</w:t>
      </w:r>
      <w:r w:rsidRPr="00C67DB9">
        <w:rPr>
          <w:rStyle w:val="StyleUnderline"/>
          <w:highlight w:val="cyan"/>
        </w:rPr>
        <w:t>.</w:t>
      </w:r>
      <w:r w:rsidRPr="00C67DB9">
        <w:rPr>
          <w:rStyle w:val="StyleUnderline"/>
        </w:rPr>
        <w:t xml:space="preserve"> </w:t>
      </w:r>
    </w:p>
    <w:p w14:paraId="49F2BA31" w14:textId="77777777" w:rsidR="004E2898" w:rsidRPr="00C67DB9" w:rsidRDefault="004E2898" w:rsidP="004E2898">
      <w:pPr>
        <w:rPr>
          <w:rStyle w:val="StyleUnderline"/>
        </w:rPr>
      </w:pPr>
      <w:r w:rsidRPr="00C67DB9">
        <w:rPr>
          <w:sz w:val="14"/>
          <w:szCs w:val="14"/>
        </w:rPr>
        <w:t xml:space="preserve">Besides coddling humanity’s proclivity for self-centered concern, </w:t>
      </w:r>
      <w:r w:rsidRPr="00C67DB9">
        <w:rPr>
          <w:rStyle w:val="StyleUnderline"/>
        </w:rPr>
        <w:t xml:space="preserve">apocalyptic thinking </w:t>
      </w:r>
      <w:r w:rsidRPr="00C67DB9">
        <w:rPr>
          <w:rStyle w:val="StyleUnderline"/>
          <w:highlight w:val="cyan"/>
        </w:rPr>
        <w:t xml:space="preserve">directs attention toward some future </w:t>
      </w:r>
      <w:proofErr w:type="spellStart"/>
      <w:r w:rsidRPr="00C67DB9">
        <w:rPr>
          <w:rStyle w:val="StyleUnderline"/>
          <w:highlight w:val="cyan"/>
        </w:rPr>
        <w:t>Hollywoodstyle</w:t>
      </w:r>
      <w:proofErr w:type="spellEnd"/>
      <w:r w:rsidRPr="00C67DB9">
        <w:rPr>
          <w:rStyle w:val="StyleUnderline"/>
          <w:highlight w:val="cyan"/>
        </w:rPr>
        <w:t xml:space="preserve"> cataclysm</w:t>
      </w:r>
      <w:r w:rsidRPr="00C67DB9">
        <w:rPr>
          <w:sz w:val="14"/>
          <w:szCs w:val="14"/>
        </w:rPr>
        <w:t xml:space="preserve">, while </w:t>
      </w:r>
      <w:r w:rsidRPr="00C67DB9">
        <w:rPr>
          <w:rStyle w:val="StyleUnderline"/>
          <w:highlight w:val="cyan"/>
        </w:rPr>
        <w:t>dimming awareness of the present and real suffering of</w:t>
      </w:r>
      <w:r w:rsidRPr="00C67DB9">
        <w:rPr>
          <w:rStyle w:val="StyleUnderline"/>
        </w:rPr>
        <w:t xml:space="preserve"> </w:t>
      </w:r>
      <w:r w:rsidRPr="00C67DB9">
        <w:rPr>
          <w:sz w:val="14"/>
          <w:szCs w:val="14"/>
        </w:rPr>
        <w:t xml:space="preserve">nonhumans, </w:t>
      </w:r>
      <w:r w:rsidRPr="00C67DB9">
        <w:rPr>
          <w:rStyle w:val="StyleUnderline"/>
          <w:highlight w:val="cyan"/>
        </w:rPr>
        <w:t>disempowered</w:t>
      </w:r>
      <w:r w:rsidRPr="00C67DB9">
        <w:rPr>
          <w:sz w:val="14"/>
          <w:szCs w:val="14"/>
        </w:rPr>
        <w:t xml:space="preserve"> and impoverished </w:t>
      </w:r>
      <w:r w:rsidRPr="00C67DB9">
        <w:rPr>
          <w:rStyle w:val="StyleUnderline"/>
          <w:highlight w:val="cyan"/>
        </w:rPr>
        <w:t>people</w:t>
      </w:r>
      <w:r w:rsidRPr="00C67DB9">
        <w:rPr>
          <w:sz w:val="14"/>
          <w:szCs w:val="14"/>
        </w:rPr>
        <w:t xml:space="preserve">, and consumers beleaguered by clutter and malaise. </w:t>
      </w:r>
      <w:r w:rsidRPr="00C67DB9">
        <w:rPr>
          <w:rStyle w:val="StyleUnderline"/>
          <w:highlight w:val="cyan"/>
        </w:rPr>
        <w:t>Life’s ongoing devastation</w:t>
      </w:r>
      <w:r w:rsidRPr="00C67DB9">
        <w:rPr>
          <w:sz w:val="14"/>
          <w:szCs w:val="14"/>
        </w:rPr>
        <w:t xml:space="preserve">, and humanity’s pathological imbalance with wild nature and schisms within itself, </w:t>
      </w:r>
      <w:r w:rsidRPr="00C67DB9">
        <w:rPr>
          <w:rStyle w:val="StyleUnderline"/>
          <w:highlight w:val="cyan"/>
        </w:rPr>
        <w:t>are</w:t>
      </w:r>
      <w:r w:rsidRPr="00C67DB9">
        <w:rPr>
          <w:rStyle w:val="StyleUnderline"/>
        </w:rPr>
        <w:t xml:space="preserve"> </w:t>
      </w:r>
      <w:r w:rsidRPr="00C67DB9">
        <w:rPr>
          <w:rStyle w:val="StyleUnderline"/>
          <w:highlight w:val="cyan"/>
        </w:rPr>
        <w:t>the predicaments</w:t>
      </w:r>
      <w:r w:rsidRPr="00C67DB9">
        <w:rPr>
          <w:rStyle w:val="StyleUnderline"/>
        </w:rPr>
        <w:t xml:space="preserve"> that we are called to face—</w:t>
      </w:r>
      <w:r w:rsidRPr="00C67DB9">
        <w:rPr>
          <w:rStyle w:val="StyleUnderline"/>
          <w:highlight w:val="cyan"/>
        </w:rPr>
        <w:t>not</w:t>
      </w:r>
      <w:r w:rsidRPr="00C67DB9">
        <w:rPr>
          <w:rStyle w:val="StyleUnderline"/>
        </w:rPr>
        <w:t xml:space="preserve"> the preemption of </w:t>
      </w:r>
      <w:r w:rsidRPr="00C67DB9">
        <w:rPr>
          <w:rStyle w:val="StyleUnderline"/>
          <w:highlight w:val="cyan"/>
        </w:rPr>
        <w:t>some imagined</w:t>
      </w:r>
      <w:r w:rsidRPr="00C67DB9">
        <w:rPr>
          <w:rStyle w:val="StyleUnderline"/>
        </w:rPr>
        <w:t xml:space="preserve"> </w:t>
      </w:r>
      <w:r w:rsidRPr="00C67DB9">
        <w:rPr>
          <w:rStyle w:val="StyleUnderline"/>
          <w:highlight w:val="cyan"/>
        </w:rPr>
        <w:t>crash</w:t>
      </w:r>
      <w:r w:rsidRPr="00C67DB9">
        <w:rPr>
          <w:rStyle w:val="StyleUnderline"/>
        </w:rPr>
        <w:t xml:space="preserve"> in some imagined future.</w:t>
      </w:r>
    </w:p>
    <w:p w14:paraId="7FDDB3AD" w14:textId="77777777" w:rsidR="004E2898" w:rsidRPr="00A50960" w:rsidRDefault="004E2898" w:rsidP="004E2898"/>
    <w:p w14:paraId="4EB16D2D" w14:textId="5E540C9B" w:rsidR="007F7B78" w:rsidRDefault="007F7B78" w:rsidP="00F856A6">
      <w:pPr>
        <w:pStyle w:val="Heading3"/>
      </w:pPr>
      <w:r>
        <w:t>2AC/1AR --- Warming Framing --- Colonialism</w:t>
      </w:r>
    </w:p>
    <w:p w14:paraId="55F93B38" w14:textId="77777777" w:rsidR="007F7B78" w:rsidRDefault="007F7B78" w:rsidP="007F7B78">
      <w:pPr>
        <w:pStyle w:val="Heading4"/>
      </w:pPr>
      <w:r>
        <w:t xml:space="preserve">Climate Change is being </w:t>
      </w:r>
      <w:proofErr w:type="gramStart"/>
      <w:r>
        <w:t>used</w:t>
      </w:r>
      <w:proofErr w:type="gramEnd"/>
      <w:r>
        <w:t xml:space="preserve"> an excuse to colonize native land</w:t>
      </w:r>
    </w:p>
    <w:p w14:paraId="5561BFEA" w14:textId="77777777" w:rsidR="007F7B78" w:rsidRDefault="007F7B78" w:rsidP="007F7B78">
      <w:r w:rsidRPr="006674D4">
        <w:t xml:space="preserve">Laura </w:t>
      </w:r>
      <w:proofErr w:type="spellStart"/>
      <w:r w:rsidRPr="006674D4">
        <w:t>Junka-</w:t>
      </w:r>
      <w:r w:rsidRPr="006674D4">
        <w:rPr>
          <w:rStyle w:val="Style13ptBold"/>
        </w:rPr>
        <w:t>Aikio</w:t>
      </w:r>
      <w:proofErr w:type="spellEnd"/>
      <w:r w:rsidRPr="006674D4">
        <w:t xml:space="preserve">, </w:t>
      </w:r>
      <w:r>
        <w:t>06-12-20</w:t>
      </w:r>
      <w:r w:rsidRPr="006674D4">
        <w:rPr>
          <w:rStyle w:val="Style13ptBold"/>
        </w:rPr>
        <w:t>25</w:t>
      </w:r>
      <w:r w:rsidRPr="006674D4">
        <w:t>, "</w:t>
      </w:r>
      <w:proofErr w:type="spellStart"/>
      <w:r w:rsidRPr="006674D4">
        <w:t>Decolonising</w:t>
      </w:r>
      <w:proofErr w:type="spellEnd"/>
      <w:r w:rsidRPr="006674D4">
        <w:t xml:space="preserve"> Arctic geopolitics and security: Subaltern security dilemmas of the Sámi in times of the green transition and </w:t>
      </w:r>
      <w:proofErr w:type="spellStart"/>
      <w:r w:rsidRPr="006674D4">
        <w:t>militarisation</w:t>
      </w:r>
      <w:proofErr w:type="spellEnd"/>
      <w:r w:rsidRPr="006674D4">
        <w:t xml:space="preserve"> of the Arctic", Laura </w:t>
      </w:r>
      <w:proofErr w:type="spellStart"/>
      <w:r w:rsidRPr="006674D4">
        <w:t>Junka-Aikio</w:t>
      </w:r>
      <w:proofErr w:type="spellEnd"/>
      <w:r w:rsidRPr="006674D4">
        <w:t> Laura won the 2017 Cultural Studies and Stuart Hall Foundation Award for Early Career Researchers. Laura is a researcher at the Tromsø University Museum, University of Tromsø / The Arctic University of Norway, working on a collective research project on the </w:t>
      </w:r>
      <w:r w:rsidRPr="006674D4">
        <w:rPr>
          <w:i/>
          <w:iCs/>
        </w:rPr>
        <w:t>Societal dimensions of Sámi Research</w:t>
      </w:r>
      <w:r w:rsidRPr="006674D4">
        <w:t xml:space="preserve">. Since gaining a PhD in Social Sciences from the University of East London in 2011, she has also worked as a Lecturer in Politics and International Relations at the University of Lapland, and as a post-doctoral researcher at the </w:t>
      </w:r>
      <w:proofErr w:type="spellStart"/>
      <w:r w:rsidRPr="006674D4">
        <w:t>Giellagas</w:t>
      </w:r>
      <w:proofErr w:type="spellEnd"/>
      <w:r w:rsidRPr="006674D4">
        <w:t xml:space="preserve"> Institute for Sámi research at the University of Oulu, Finland</w:t>
      </w:r>
      <w:r>
        <w:t xml:space="preserve">, </w:t>
      </w:r>
      <w:r w:rsidRPr="006674D4">
        <w:t xml:space="preserve">Nordic Review of International Studies, </w:t>
      </w:r>
      <w:hyperlink r:id="rId275" w:history="1">
        <w:r w:rsidRPr="006674D4">
          <w:rPr>
            <w:rStyle w:val="Hyperlink"/>
          </w:rPr>
          <w:t>https://nris.journal.fi/article/view/156181</w:t>
        </w:r>
      </w:hyperlink>
      <w:r>
        <w:t>. (</w:t>
      </w:r>
      <w:proofErr w:type="spellStart"/>
      <w:r>
        <w:t>froy</w:t>
      </w:r>
      <w:proofErr w:type="spellEnd"/>
      <w:r>
        <w:t>)</w:t>
      </w:r>
    </w:p>
    <w:p w14:paraId="220C556B" w14:textId="77777777" w:rsidR="007F7B78" w:rsidRDefault="007F7B78" w:rsidP="007F7B78">
      <w:r w:rsidRPr="006674D4">
        <w:t>Growing world political tensions have a profound impact on land use in Sápmi, the traditional</w:t>
      </w:r>
      <w:r>
        <w:t xml:space="preserve"> </w:t>
      </w:r>
      <w:r w:rsidRPr="006674D4">
        <w:t>homeland region of the Indigenous Sámi people which stretches across Northern Norway, Sweden,</w:t>
      </w:r>
      <w:r>
        <w:t xml:space="preserve"> </w:t>
      </w:r>
      <w:r w:rsidRPr="006674D4">
        <w:t xml:space="preserve">Finland and the Kola peninsula in Russia1. </w:t>
      </w:r>
      <w:r w:rsidRPr="000C21A6">
        <w:rPr>
          <w:rStyle w:val="StyleUnderline"/>
          <w:highlight w:val="cyan"/>
        </w:rPr>
        <w:t>Climate change has increased interest in the economic, extractive, logistical and military exploitation of the Arctic region</w:t>
      </w:r>
      <w:r w:rsidRPr="000C21A6">
        <w:rPr>
          <w:rStyle w:val="StyleUnderline"/>
        </w:rPr>
        <w:t xml:space="preserve"> </w:t>
      </w:r>
      <w:r w:rsidRPr="006674D4">
        <w:rPr>
          <w:rStyle w:val="StyleUnderline"/>
        </w:rPr>
        <w:t xml:space="preserve">already for some time, but today, land use and development in Sápmi is also reshaped by new acute security and </w:t>
      </w:r>
      <w:proofErr w:type="spellStart"/>
      <w:r w:rsidRPr="006674D4">
        <w:rPr>
          <w:rStyle w:val="StyleUnderline"/>
        </w:rPr>
        <w:t>defence</w:t>
      </w:r>
      <w:proofErr w:type="spellEnd"/>
      <w:r w:rsidRPr="006674D4">
        <w:rPr>
          <w:rStyle w:val="StyleUnderline"/>
        </w:rPr>
        <w:t xml:space="preserve"> imaginaries</w:t>
      </w:r>
      <w:r w:rsidRPr="006674D4">
        <w:t>.</w:t>
      </w:r>
      <w:r>
        <w:t xml:space="preserve"> </w:t>
      </w:r>
      <w:r w:rsidRPr="006674D4">
        <w:t>This is reflected in Sweden and Finland’s NATO memberships and in the fact that each Nordic state</w:t>
      </w:r>
      <w:r>
        <w:t xml:space="preserve"> </w:t>
      </w:r>
      <w:r w:rsidRPr="006674D4">
        <w:t>that comprise Sápmi has now signed a bilateral Defense Cooperation Agreement (DCA) with the</w:t>
      </w:r>
      <w:r>
        <w:t xml:space="preserve"> </w:t>
      </w:r>
      <w:r w:rsidRPr="006674D4">
        <w:t>United States</w:t>
      </w:r>
      <w:r w:rsidRPr="000C21A6">
        <w:rPr>
          <w:rStyle w:val="StyleUnderline"/>
        </w:rPr>
        <w:t xml:space="preserve">. </w:t>
      </w:r>
      <w:r w:rsidRPr="000C21A6">
        <w:rPr>
          <w:rStyle w:val="StyleUnderline"/>
          <w:highlight w:val="cyan"/>
        </w:rPr>
        <w:t xml:space="preserve">As global geopolitical and Nordic state interests in the Arctic keep rising, the region gets imagined in </w:t>
      </w:r>
      <w:r w:rsidRPr="000C21A6">
        <w:rPr>
          <w:rStyle w:val="StyleUnderline"/>
        </w:rPr>
        <w:t xml:space="preserve">increasingly </w:t>
      </w:r>
      <w:r w:rsidRPr="000C21A6">
        <w:rPr>
          <w:rStyle w:val="StyleUnderline"/>
          <w:highlight w:val="cyan"/>
        </w:rPr>
        <w:t>colonial terms</w:t>
      </w:r>
      <w:r w:rsidRPr="000C21A6">
        <w:rPr>
          <w:rStyle w:val="StyleUnderline"/>
        </w:rPr>
        <w:t xml:space="preserve"> – a vast or empty space that can secure not just national needs for security and natural resources but also those of the EU and the West at large, whether in terms of the green energy transition, critical mineral self-sufficiency, or military build-up and training for Arctic warfare. </w:t>
      </w:r>
      <w:r w:rsidRPr="000C21A6">
        <w:rPr>
          <w:rStyle w:val="StyleUnderline"/>
          <w:highlight w:val="cyan"/>
        </w:rPr>
        <w:t xml:space="preserve">These developments present a </w:t>
      </w:r>
      <w:r w:rsidRPr="000C21A6">
        <w:rPr>
          <w:rStyle w:val="StyleUnderline"/>
        </w:rPr>
        <w:t xml:space="preserve">considerable </w:t>
      </w:r>
      <w:r w:rsidRPr="000C21A6">
        <w:rPr>
          <w:rStyle w:val="StyleUnderline"/>
          <w:highlight w:val="cyan"/>
        </w:rPr>
        <w:t xml:space="preserve">challenge for the Sámi. </w:t>
      </w:r>
      <w:r w:rsidRPr="000C21A6">
        <w:rPr>
          <w:rStyle w:val="StyleUnderline"/>
        </w:rPr>
        <w:t xml:space="preserve">On one hand, </w:t>
      </w:r>
      <w:r w:rsidRPr="000C21A6">
        <w:rPr>
          <w:rStyle w:val="StyleUnderline"/>
          <w:highlight w:val="cyan"/>
        </w:rPr>
        <w:t xml:space="preserve">increasing extractive, industrial and military land use is exacerbating the colonial appropriation of their lands, eradicating the material basis of Indigenous Sámi culture and livelihoods and putting their Indigenous rights and future at risk. </w:t>
      </w:r>
      <w:r w:rsidRPr="000C21A6">
        <w:t xml:space="preserve">On the other hand, the ongoing land-grab in Sápmi is justified in national and international discourse increasingly in reference to ‘common good’, such as saving the planet from climate change or the need to boost national, EU and NATO </w:t>
      </w:r>
      <w:proofErr w:type="spellStart"/>
      <w:r w:rsidRPr="000C21A6">
        <w:t>defence</w:t>
      </w:r>
      <w:proofErr w:type="spellEnd"/>
      <w:r w:rsidRPr="000C21A6">
        <w:t xml:space="preserve"> against foreign aggression. In this context, voicing Sámi concerns for their own rights, security and future as Sámi becomes increasingly difficult, as such concerns are easily sidelined by the majority society as less relevant, or even standing in the way of the security of all. </w:t>
      </w:r>
    </w:p>
    <w:p w14:paraId="494ACF23" w14:textId="77777777" w:rsidR="007F7B78" w:rsidRPr="007F7B78" w:rsidRDefault="007F7B78" w:rsidP="007F7B78"/>
    <w:p w14:paraId="275A534F" w14:textId="2BF0C48F" w:rsidR="00F856A6" w:rsidRDefault="00F856A6" w:rsidP="00F856A6">
      <w:pPr>
        <w:pStyle w:val="Heading3"/>
      </w:pPr>
      <w:r>
        <w:t>2AC/1AR --- Warming Fram</w:t>
      </w:r>
      <w:r w:rsidR="004E2898">
        <w:t xml:space="preserve">ing </w:t>
      </w:r>
      <w:r>
        <w:t xml:space="preserve">--- Militarization </w:t>
      </w:r>
    </w:p>
    <w:p w14:paraId="4F3AD73D" w14:textId="77777777" w:rsidR="00F856A6" w:rsidRDefault="00F856A6" w:rsidP="00F856A6">
      <w:pPr>
        <w:pStyle w:val="Heading4"/>
      </w:pPr>
      <w:r>
        <w:t xml:space="preserve">Climate securitization is based in a </w:t>
      </w:r>
      <w:r w:rsidRPr="009B245D">
        <w:rPr>
          <w:u w:val="single"/>
        </w:rPr>
        <w:t>racialized</w:t>
      </w:r>
      <w:r>
        <w:t xml:space="preserve"> logic that justifies </w:t>
      </w:r>
      <w:r w:rsidRPr="009B245D">
        <w:rPr>
          <w:u w:val="single"/>
        </w:rPr>
        <w:t>militarization</w:t>
      </w:r>
      <w:r>
        <w:t xml:space="preserve"> to solve eco-crisis, </w:t>
      </w:r>
      <w:r w:rsidRPr="009B245D">
        <w:rPr>
          <w:u w:val="single"/>
        </w:rPr>
        <w:t>exacerbating</w:t>
      </w:r>
      <w:r>
        <w:t xml:space="preserve"> eco-crises. </w:t>
      </w:r>
    </w:p>
    <w:p w14:paraId="1F601B53" w14:textId="77777777" w:rsidR="00F856A6" w:rsidRPr="00563A14" w:rsidRDefault="00F856A6" w:rsidP="00F856A6">
      <w:r>
        <w:t xml:space="preserve">Carol </w:t>
      </w:r>
      <w:r w:rsidRPr="00C67DB9">
        <w:rPr>
          <w:rStyle w:val="Style13ptBold"/>
        </w:rPr>
        <w:t>Cohen</w:t>
      </w:r>
      <w:r>
        <w:t xml:space="preserve"> and Claire </w:t>
      </w:r>
      <w:r w:rsidRPr="00C67DB9">
        <w:rPr>
          <w:rStyle w:val="Style13ptBold"/>
        </w:rPr>
        <w:t>Duncanson 22</w:t>
      </w:r>
      <w:r>
        <w:t xml:space="preserve"> [</w:t>
      </w:r>
      <w:r w:rsidRPr="00563A14">
        <w:t>Carol Cohn is the founding director of the Consortium on Gender, Security and Human Rights and a Lecturer of Women's Studies at the University of Massachusetts Boston</w:t>
      </w:r>
      <w:r>
        <w:t xml:space="preserve">; </w:t>
      </w:r>
      <w:r w:rsidRPr="00563A14">
        <w:t>Claire Duncanson is a lecturer at the department of Social and Political Science; at the University of Edinburgh</w:t>
      </w:r>
      <w:r>
        <w:t>; 10/12/25; “</w:t>
      </w:r>
      <w:r w:rsidRPr="00563A14">
        <w:t>Securitizing Climate Change: How to Not Think about the Climate Crisis</w:t>
      </w:r>
      <w:r>
        <w:t xml:space="preserve">”; IPI Global Observatory; </w:t>
      </w:r>
      <w:r w:rsidRPr="009B245D">
        <w:t>https</w:t>
      </w:r>
      <w:r w:rsidRPr="00563A14">
        <w:t xml:space="preserve">://theglobalobservatory.org/2022/10/securitizing-climate-change-how-to-not-think-about-the-climate-crisis/]//ONHS </w:t>
      </w:r>
      <w:proofErr w:type="spellStart"/>
      <w:r>
        <w:t>AMo</w:t>
      </w:r>
      <w:proofErr w:type="spellEnd"/>
      <w:r w:rsidRPr="00563A14">
        <w:t xml:space="preserve"> accessed</w:t>
      </w:r>
      <w:r>
        <w:t xml:space="preserve"> 7/18/</w:t>
      </w:r>
      <w:r w:rsidRPr="009B245D">
        <w:t>2025</w:t>
      </w:r>
    </w:p>
    <w:p w14:paraId="450502AA" w14:textId="77777777" w:rsidR="00F856A6" w:rsidRPr="00563A14" w:rsidRDefault="00F856A6" w:rsidP="00F856A6">
      <w:pPr>
        <w:rPr>
          <w:rStyle w:val="StyleUnderline"/>
        </w:rPr>
      </w:pPr>
      <w:r w:rsidRPr="00563A14">
        <w:rPr>
          <w:sz w:val="14"/>
          <w:szCs w:val="14"/>
        </w:rPr>
        <w:t>In the Global North, “</w:t>
      </w:r>
      <w:r w:rsidRPr="00563A14">
        <w:rPr>
          <w:rStyle w:val="StyleUnderline"/>
          <w:highlight w:val="cyan"/>
        </w:rPr>
        <w:t>climate</w:t>
      </w:r>
      <w:r w:rsidRPr="00563A14">
        <w:rPr>
          <w:rStyle w:val="StyleUnderline"/>
        </w:rPr>
        <w:t xml:space="preserve"> </w:t>
      </w:r>
      <w:r w:rsidRPr="00563A14">
        <w:rPr>
          <w:rStyle w:val="StyleUnderline"/>
          <w:highlight w:val="cyan"/>
        </w:rPr>
        <w:t>security</w:t>
      </w:r>
      <w:r w:rsidRPr="00563A14">
        <w:rPr>
          <w:sz w:val="14"/>
          <w:szCs w:val="14"/>
        </w:rPr>
        <w:t xml:space="preserve">” has become a </w:t>
      </w:r>
      <w:r w:rsidRPr="00563A14">
        <w:rPr>
          <w:rStyle w:val="StyleUnderline"/>
          <w:highlight w:val="cyan"/>
        </w:rPr>
        <w:t>dominant</w:t>
      </w:r>
      <w:r w:rsidRPr="00563A14">
        <w:rPr>
          <w:rStyle w:val="StyleUnderline"/>
        </w:rPr>
        <w:t xml:space="preserve"> </w:t>
      </w:r>
      <w:r w:rsidRPr="00563A14">
        <w:rPr>
          <w:rStyle w:val="StyleUnderline"/>
          <w:highlight w:val="cyan"/>
        </w:rPr>
        <w:t>frame</w:t>
      </w:r>
      <w:r w:rsidRPr="00563A14">
        <w:rPr>
          <w:rStyle w:val="StyleUnderline"/>
        </w:rPr>
        <w:t xml:space="preserve"> </w:t>
      </w:r>
      <w:r w:rsidRPr="00563A14">
        <w:rPr>
          <w:rStyle w:val="StyleUnderline"/>
          <w:highlight w:val="cyan"/>
        </w:rPr>
        <w:t>for</w:t>
      </w:r>
      <w:r w:rsidRPr="00563A14">
        <w:rPr>
          <w:rStyle w:val="StyleUnderline"/>
        </w:rPr>
        <w:t xml:space="preserve"> </w:t>
      </w:r>
      <w:r w:rsidRPr="00563A14">
        <w:rPr>
          <w:rStyle w:val="StyleUnderline"/>
          <w:highlight w:val="cyan"/>
        </w:rPr>
        <w:t>thinking</w:t>
      </w:r>
      <w:r w:rsidRPr="00563A14">
        <w:rPr>
          <w:rStyle w:val="StyleUnderline"/>
        </w:rPr>
        <w:t>—</w:t>
      </w:r>
      <w:r w:rsidRPr="00563A14">
        <w:rPr>
          <w:rStyle w:val="StyleUnderline"/>
          <w:highlight w:val="cyan"/>
        </w:rPr>
        <w:t>and</w:t>
      </w:r>
      <w:r w:rsidRPr="00563A14">
        <w:rPr>
          <w:rStyle w:val="StyleUnderline"/>
        </w:rPr>
        <w:t xml:space="preserve"> </w:t>
      </w:r>
      <w:r w:rsidRPr="00563A14">
        <w:rPr>
          <w:rStyle w:val="StyleUnderline"/>
          <w:highlight w:val="cyan"/>
        </w:rPr>
        <w:t>not</w:t>
      </w:r>
      <w:r w:rsidRPr="00563A14">
        <w:rPr>
          <w:rStyle w:val="StyleUnderline"/>
        </w:rPr>
        <w:t xml:space="preserve"> </w:t>
      </w:r>
      <w:r w:rsidRPr="00563A14">
        <w:rPr>
          <w:rStyle w:val="StyleUnderline"/>
          <w:highlight w:val="cyan"/>
        </w:rPr>
        <w:t>thinking</w:t>
      </w:r>
      <w:r w:rsidRPr="00563A14">
        <w:rPr>
          <w:rStyle w:val="StyleUnderline"/>
        </w:rPr>
        <w:t>—</w:t>
      </w:r>
      <w:r w:rsidRPr="00563A14">
        <w:rPr>
          <w:rStyle w:val="StyleUnderline"/>
          <w:highlight w:val="cyan"/>
        </w:rPr>
        <w:t>about</w:t>
      </w:r>
      <w:r w:rsidRPr="00563A14">
        <w:rPr>
          <w:rStyle w:val="StyleUnderline"/>
        </w:rPr>
        <w:t xml:space="preserve"> the </w:t>
      </w:r>
      <w:r w:rsidRPr="00563A14">
        <w:rPr>
          <w:rStyle w:val="StyleUnderline"/>
          <w:highlight w:val="cyan"/>
        </w:rPr>
        <w:t>climate</w:t>
      </w:r>
      <w:r w:rsidRPr="00563A14">
        <w:rPr>
          <w:rStyle w:val="StyleUnderline"/>
        </w:rPr>
        <w:t xml:space="preserve"> crisis.</w:t>
      </w:r>
    </w:p>
    <w:p w14:paraId="6C44007B" w14:textId="77777777" w:rsidR="00F856A6" w:rsidRPr="00563A14" w:rsidRDefault="00F856A6" w:rsidP="00F856A6">
      <w:pPr>
        <w:rPr>
          <w:rStyle w:val="StyleUnderline"/>
        </w:rPr>
      </w:pPr>
      <w:r w:rsidRPr="00563A14">
        <w:rPr>
          <w:sz w:val="14"/>
          <w:szCs w:val="14"/>
        </w:rPr>
        <w:t xml:space="preserve">The framing assumes that climate change will disrupt weather and environmental systems, putting pressure on economic and social systems as well as natural resources, leading to large-scale displacement; all of this is expected to create instability, to worsen tensions and create new ones, and to increase the threat of violent conflicts. Though views within this framing rarely claim that climate change is the sole cause of conflict, </w:t>
      </w:r>
      <w:r w:rsidRPr="00563A14">
        <w:rPr>
          <w:rStyle w:val="StyleUnderline"/>
          <w:highlight w:val="cyan"/>
        </w:rPr>
        <w:t>they</w:t>
      </w:r>
      <w:r w:rsidRPr="00563A14">
        <w:rPr>
          <w:sz w:val="14"/>
          <w:szCs w:val="14"/>
        </w:rPr>
        <w:t xml:space="preserve"> often </w:t>
      </w:r>
      <w:r w:rsidRPr="00563A14">
        <w:rPr>
          <w:rStyle w:val="StyleUnderline"/>
          <w:highlight w:val="cyan"/>
        </w:rPr>
        <w:t>see</w:t>
      </w:r>
      <w:r w:rsidRPr="00563A14">
        <w:rPr>
          <w:rStyle w:val="StyleUnderline"/>
        </w:rPr>
        <w:t xml:space="preserve"> </w:t>
      </w:r>
      <w:r w:rsidRPr="00563A14">
        <w:rPr>
          <w:rStyle w:val="StyleUnderline"/>
          <w:highlight w:val="cyan"/>
        </w:rPr>
        <w:t>climate</w:t>
      </w:r>
      <w:r w:rsidRPr="00563A14">
        <w:rPr>
          <w:rStyle w:val="StyleUnderline"/>
        </w:rPr>
        <w:t xml:space="preserve"> change </w:t>
      </w:r>
      <w:r w:rsidRPr="00563A14">
        <w:rPr>
          <w:rStyle w:val="StyleUnderline"/>
          <w:highlight w:val="cyan"/>
        </w:rPr>
        <w:t>as ushering in</w:t>
      </w:r>
      <w:r w:rsidRPr="00563A14">
        <w:rPr>
          <w:rStyle w:val="StyleUnderline"/>
        </w:rPr>
        <w:t xml:space="preserve"> “an era of </w:t>
      </w:r>
      <w:r w:rsidRPr="00563A14">
        <w:rPr>
          <w:rStyle w:val="StyleUnderline"/>
          <w:highlight w:val="cyan"/>
        </w:rPr>
        <w:t>persistent</w:t>
      </w:r>
      <w:r w:rsidRPr="00563A14">
        <w:rPr>
          <w:rStyle w:val="StyleUnderline"/>
        </w:rPr>
        <w:t xml:space="preserve"> </w:t>
      </w:r>
      <w:r w:rsidRPr="00563A14">
        <w:rPr>
          <w:rStyle w:val="StyleUnderline"/>
          <w:highlight w:val="cyan"/>
        </w:rPr>
        <w:t>conflict</w:t>
      </w:r>
      <w:r w:rsidRPr="00563A14">
        <w:rPr>
          <w:rStyle w:val="StyleUnderline"/>
        </w:rPr>
        <w:t>… a security environment much more ambiguous and unpredictable than that faced during the Cold War.”</w:t>
      </w:r>
      <w:r w:rsidRPr="00563A14">
        <w:rPr>
          <w:sz w:val="14"/>
          <w:szCs w:val="14"/>
        </w:rPr>
        <w:t xml:space="preserve"> Climate change is </w:t>
      </w:r>
      <w:r w:rsidRPr="00563A14">
        <w:rPr>
          <w:rStyle w:val="StyleUnderline"/>
          <w:highlight w:val="cyan"/>
        </w:rPr>
        <w:t>framed</w:t>
      </w:r>
      <w:r w:rsidRPr="00563A14">
        <w:rPr>
          <w:rStyle w:val="StyleUnderline"/>
        </w:rPr>
        <w:t xml:space="preserve"> </w:t>
      </w:r>
      <w:r w:rsidRPr="00563A14">
        <w:rPr>
          <w:rStyle w:val="StyleUnderline"/>
          <w:highlight w:val="cyan"/>
        </w:rPr>
        <w:t>as</w:t>
      </w:r>
      <w:r w:rsidRPr="00563A14">
        <w:rPr>
          <w:rStyle w:val="StyleUnderline"/>
        </w:rPr>
        <w:t xml:space="preserve"> a “</w:t>
      </w:r>
      <w:r w:rsidRPr="00563A14">
        <w:rPr>
          <w:rStyle w:val="StyleUnderline"/>
          <w:highlight w:val="cyan"/>
        </w:rPr>
        <w:t>threat multiplier</w:t>
      </w:r>
      <w:r w:rsidRPr="00563A14">
        <w:rPr>
          <w:sz w:val="14"/>
          <w:szCs w:val="14"/>
        </w:rPr>
        <w:t xml:space="preserve">,” driving insecurity and violence, particularly across the Global South. While this </w:t>
      </w:r>
      <w:r w:rsidRPr="00563A14">
        <w:rPr>
          <w:rStyle w:val="StyleUnderline"/>
        </w:rPr>
        <w:t xml:space="preserve">body of </w:t>
      </w:r>
      <w:r w:rsidRPr="00563A14">
        <w:rPr>
          <w:rStyle w:val="StyleUnderline"/>
          <w:highlight w:val="cyan"/>
        </w:rPr>
        <w:t>research</w:t>
      </w:r>
      <w:r w:rsidRPr="00563A14">
        <w:rPr>
          <w:sz w:val="14"/>
          <w:szCs w:val="14"/>
        </w:rPr>
        <w:t xml:space="preserve"> points to very real and worsening problems, it also </w:t>
      </w:r>
      <w:r w:rsidRPr="00563A14">
        <w:rPr>
          <w:rStyle w:val="StyleUnderline"/>
          <w:highlight w:val="cyan"/>
        </w:rPr>
        <w:t>pulls</w:t>
      </w:r>
      <w:r w:rsidRPr="00563A14">
        <w:rPr>
          <w:rStyle w:val="StyleUnderline"/>
        </w:rPr>
        <w:t xml:space="preserve"> attention and </w:t>
      </w:r>
      <w:r w:rsidRPr="00563A14">
        <w:rPr>
          <w:rStyle w:val="StyleUnderline"/>
          <w:highlight w:val="cyan"/>
        </w:rPr>
        <w:t>resources</w:t>
      </w:r>
      <w:r w:rsidRPr="00563A14">
        <w:rPr>
          <w:rStyle w:val="StyleUnderline"/>
        </w:rPr>
        <w:t xml:space="preserve"> </w:t>
      </w:r>
      <w:r w:rsidRPr="00563A14">
        <w:rPr>
          <w:rStyle w:val="StyleUnderline"/>
          <w:highlight w:val="cyan"/>
        </w:rPr>
        <w:t>from</w:t>
      </w:r>
      <w:r w:rsidRPr="00563A14">
        <w:rPr>
          <w:rStyle w:val="StyleUnderline"/>
        </w:rPr>
        <w:t xml:space="preserve"> </w:t>
      </w:r>
      <w:r w:rsidRPr="00563A14">
        <w:rPr>
          <w:rStyle w:val="StyleUnderline"/>
          <w:highlight w:val="cyan"/>
        </w:rPr>
        <w:t>addressing</w:t>
      </w:r>
      <w:r w:rsidRPr="00563A14">
        <w:rPr>
          <w:rStyle w:val="StyleUnderline"/>
        </w:rPr>
        <w:t xml:space="preserve"> the </w:t>
      </w:r>
      <w:r w:rsidRPr="00563A14">
        <w:rPr>
          <w:rStyle w:val="StyleUnderline"/>
          <w:b/>
          <w:bCs/>
          <w:highlight w:val="cyan"/>
        </w:rPr>
        <w:t>causes</w:t>
      </w:r>
      <w:r w:rsidRPr="00563A14">
        <w:rPr>
          <w:rStyle w:val="StyleUnderline"/>
          <w:highlight w:val="cyan"/>
        </w:rPr>
        <w:t xml:space="preserve"> of the climate crisis and</w:t>
      </w:r>
      <w:r w:rsidRPr="00563A14">
        <w:rPr>
          <w:rStyle w:val="StyleUnderline"/>
        </w:rPr>
        <w:t xml:space="preserve"> the </w:t>
      </w:r>
      <w:r w:rsidRPr="00563A14">
        <w:rPr>
          <w:rStyle w:val="StyleUnderline"/>
          <w:b/>
          <w:bCs/>
          <w:highlight w:val="cyan"/>
        </w:rPr>
        <w:t>necessary solutions</w:t>
      </w:r>
      <w:r w:rsidRPr="00563A14">
        <w:rPr>
          <w:rStyle w:val="StyleUnderline"/>
          <w:highlight w:val="cyan"/>
        </w:rPr>
        <w:t>.</w:t>
      </w:r>
    </w:p>
    <w:p w14:paraId="07D36EE4" w14:textId="77777777" w:rsidR="00F856A6" w:rsidRPr="00563A14" w:rsidRDefault="00F856A6" w:rsidP="00F856A6">
      <w:pPr>
        <w:rPr>
          <w:sz w:val="14"/>
          <w:szCs w:val="14"/>
        </w:rPr>
      </w:pPr>
      <w:r w:rsidRPr="00563A14">
        <w:rPr>
          <w:sz w:val="14"/>
          <w:szCs w:val="14"/>
        </w:rPr>
        <w:t xml:space="preserve">It is critical to note, however, that </w:t>
      </w:r>
      <w:r w:rsidRPr="00563A14">
        <w:rPr>
          <w:rStyle w:val="StyleUnderline"/>
        </w:rPr>
        <w:t>the “</w:t>
      </w:r>
      <w:r w:rsidRPr="00563A14">
        <w:rPr>
          <w:rStyle w:val="StyleUnderline"/>
          <w:highlight w:val="cyan"/>
        </w:rPr>
        <w:t>security</w:t>
      </w:r>
      <w:r w:rsidRPr="00563A14">
        <w:rPr>
          <w:rStyle w:val="StyleUnderline"/>
        </w:rPr>
        <w:t xml:space="preserve">” that is </w:t>
      </w:r>
      <w:r w:rsidRPr="00563A14">
        <w:rPr>
          <w:rStyle w:val="StyleUnderline"/>
          <w:highlight w:val="cyan"/>
        </w:rPr>
        <w:t>of</w:t>
      </w:r>
      <w:r w:rsidRPr="00563A14">
        <w:rPr>
          <w:rStyle w:val="StyleUnderline"/>
        </w:rPr>
        <w:t xml:space="preserve"> most </w:t>
      </w:r>
      <w:r w:rsidRPr="00563A14">
        <w:rPr>
          <w:rStyle w:val="StyleUnderline"/>
          <w:highlight w:val="cyan"/>
        </w:rPr>
        <w:t>concern</w:t>
      </w:r>
      <w:r w:rsidRPr="00563A14">
        <w:rPr>
          <w:rStyle w:val="StyleUnderline"/>
        </w:rPr>
        <w:t xml:space="preserve"> in this framing </w:t>
      </w:r>
      <w:r w:rsidRPr="00563A14">
        <w:rPr>
          <w:rStyle w:val="StyleUnderline"/>
          <w:highlight w:val="cyan"/>
        </w:rPr>
        <w:t>is threats to</w:t>
      </w:r>
      <w:r w:rsidRPr="00563A14">
        <w:rPr>
          <w:rStyle w:val="StyleUnderline"/>
        </w:rPr>
        <w:t xml:space="preserve"> the security of powerful </w:t>
      </w:r>
      <w:r w:rsidRPr="00563A14">
        <w:rPr>
          <w:rStyle w:val="StyleUnderline"/>
          <w:highlight w:val="cyan"/>
        </w:rPr>
        <w:t>states</w:t>
      </w:r>
      <w:r w:rsidRPr="00563A14">
        <w:rPr>
          <w:rStyle w:val="StyleUnderline"/>
        </w:rPr>
        <w:t xml:space="preserve"> in the Global North</w:t>
      </w:r>
      <w:r w:rsidRPr="00563A14">
        <w:rPr>
          <w:sz w:val="14"/>
          <w:szCs w:val="14"/>
        </w:rPr>
        <w:t xml:space="preserve">, and “security” is </w:t>
      </w:r>
      <w:r w:rsidRPr="00563A14">
        <w:rPr>
          <w:rStyle w:val="StyleUnderline"/>
        </w:rPr>
        <w:t xml:space="preserve">taken to mean the </w:t>
      </w:r>
      <w:r w:rsidRPr="00563A14">
        <w:rPr>
          <w:rStyle w:val="StyleUnderline"/>
          <w:highlight w:val="cyan"/>
        </w:rPr>
        <w:t>ability to defend</w:t>
      </w:r>
      <w:r w:rsidRPr="00563A14">
        <w:rPr>
          <w:rStyle w:val="StyleUnderline"/>
        </w:rPr>
        <w:t xml:space="preserve"> not only their state </w:t>
      </w:r>
      <w:r w:rsidRPr="00563A14">
        <w:rPr>
          <w:rStyle w:val="StyleUnderline"/>
          <w:highlight w:val="cyan"/>
        </w:rPr>
        <w:t>borders</w:t>
      </w:r>
      <w:r w:rsidRPr="00563A14">
        <w:rPr>
          <w:rStyle w:val="StyleUnderline"/>
        </w:rPr>
        <w:t xml:space="preserve">, but also their political, </w:t>
      </w:r>
      <w:r w:rsidRPr="00563A14">
        <w:rPr>
          <w:rStyle w:val="StyleUnderline"/>
          <w:highlight w:val="cyan"/>
        </w:rPr>
        <w:t>economic</w:t>
      </w:r>
      <w:r w:rsidRPr="00563A14">
        <w:rPr>
          <w:rStyle w:val="StyleUnderline"/>
        </w:rPr>
        <w:t xml:space="preserve">, </w:t>
      </w:r>
      <w:r w:rsidRPr="00563A14">
        <w:rPr>
          <w:rStyle w:val="StyleUnderline"/>
          <w:highlight w:val="cyan"/>
        </w:rPr>
        <w:t>and</w:t>
      </w:r>
      <w:r w:rsidRPr="00563A14">
        <w:rPr>
          <w:rStyle w:val="StyleUnderline"/>
        </w:rPr>
        <w:t xml:space="preserve"> </w:t>
      </w:r>
      <w:r w:rsidRPr="00563A14">
        <w:rPr>
          <w:rStyle w:val="StyleUnderline"/>
          <w:highlight w:val="cyan"/>
        </w:rPr>
        <w:t>military</w:t>
      </w:r>
      <w:r w:rsidRPr="00563A14">
        <w:rPr>
          <w:rStyle w:val="StyleUnderline"/>
        </w:rPr>
        <w:t xml:space="preserve"> </w:t>
      </w:r>
      <w:r w:rsidRPr="00563A14">
        <w:rPr>
          <w:rStyle w:val="StyleUnderline"/>
          <w:highlight w:val="cyan"/>
        </w:rPr>
        <w:t>dominance</w:t>
      </w:r>
      <w:r w:rsidRPr="00563A14">
        <w:rPr>
          <w:sz w:val="14"/>
          <w:szCs w:val="14"/>
        </w:rPr>
        <w:t xml:space="preserve">. The </w:t>
      </w:r>
      <w:proofErr w:type="gramStart"/>
      <w:r w:rsidRPr="00563A14">
        <w:rPr>
          <w:sz w:val="14"/>
          <w:szCs w:val="14"/>
        </w:rPr>
        <w:t>privileging</w:t>
      </w:r>
      <w:proofErr w:type="gramEnd"/>
      <w:r w:rsidRPr="00563A14">
        <w:rPr>
          <w:sz w:val="14"/>
          <w:szCs w:val="14"/>
        </w:rPr>
        <w:t xml:space="preserve"> of </w:t>
      </w:r>
      <w:proofErr w:type="gramStart"/>
      <w:r w:rsidRPr="00563A14">
        <w:rPr>
          <w:sz w:val="14"/>
          <w:szCs w:val="14"/>
        </w:rPr>
        <w:t>this narrative stems</w:t>
      </w:r>
      <w:proofErr w:type="gramEnd"/>
      <w:r w:rsidRPr="00563A14">
        <w:rPr>
          <w:sz w:val="14"/>
          <w:szCs w:val="14"/>
        </w:rPr>
        <w:t xml:space="preserve"> in part from the fact that Global North departments of defense typically have far more power and resources, particularly when it comes to international interventions, than those governing development or the environment. But it goes beyond institutional power and resources. We can only fully explain the </w:t>
      </w:r>
      <w:proofErr w:type="gramStart"/>
      <w:r w:rsidRPr="00563A14">
        <w:rPr>
          <w:sz w:val="14"/>
          <w:szCs w:val="14"/>
        </w:rPr>
        <w:t>privileging</w:t>
      </w:r>
      <w:proofErr w:type="gramEnd"/>
      <w:r w:rsidRPr="00563A14">
        <w:rPr>
          <w:sz w:val="14"/>
          <w:szCs w:val="14"/>
        </w:rPr>
        <w:t xml:space="preserve"> of security institutions and </w:t>
      </w:r>
      <w:proofErr w:type="gramStart"/>
      <w:r w:rsidRPr="00563A14">
        <w:rPr>
          <w:sz w:val="14"/>
          <w:szCs w:val="14"/>
        </w:rPr>
        <w:t>framings</w:t>
      </w:r>
      <w:proofErr w:type="gramEnd"/>
      <w:r w:rsidRPr="00563A14">
        <w:rPr>
          <w:sz w:val="14"/>
          <w:szCs w:val="14"/>
        </w:rPr>
        <w:t xml:space="preserve"> (especially their influence on the climate crisis) and the grip they have on the popular imagination by paying attention to gender.</w:t>
      </w:r>
    </w:p>
    <w:p w14:paraId="5551CC36" w14:textId="77777777" w:rsidR="00F856A6" w:rsidRPr="00563A14" w:rsidRDefault="00F856A6" w:rsidP="00F856A6">
      <w:pPr>
        <w:rPr>
          <w:rStyle w:val="StyleUnderline"/>
        </w:rPr>
      </w:pPr>
      <w:r w:rsidRPr="00563A14">
        <w:rPr>
          <w:sz w:val="14"/>
          <w:szCs w:val="14"/>
        </w:rPr>
        <w:t xml:space="preserve">Indeed, securitization is </w:t>
      </w:r>
      <w:proofErr w:type="gramStart"/>
      <w:r w:rsidRPr="00563A14">
        <w:rPr>
          <w:sz w:val="14"/>
          <w:szCs w:val="14"/>
        </w:rPr>
        <w:t>a gendered</w:t>
      </w:r>
      <w:proofErr w:type="gramEnd"/>
      <w:r w:rsidRPr="00563A14">
        <w:rPr>
          <w:sz w:val="14"/>
          <w:szCs w:val="14"/>
        </w:rPr>
        <w:t xml:space="preserve"> dynamic. It is the </w:t>
      </w:r>
      <w:r w:rsidRPr="00563A14">
        <w:rPr>
          <w:rStyle w:val="StyleUnderline"/>
        </w:rPr>
        <w:t>process of situating issues in the military sphere</w:t>
      </w:r>
      <w:r w:rsidRPr="00563A14">
        <w:rPr>
          <w:sz w:val="14"/>
          <w:szCs w:val="14"/>
        </w:rPr>
        <w:t>, which is itself rendered “serious” and “realistic” by ideas about gender. For generations, the idea that militaries are the most effective means of achieving security has been naturalized by its association with </w:t>
      </w:r>
      <w:hyperlink r:id="rId276" w:history="1">
        <w:r w:rsidRPr="00563A14">
          <w:rPr>
            <w:rStyle w:val="Hyperlink"/>
            <w:sz w:val="14"/>
            <w:szCs w:val="14"/>
          </w:rPr>
          <w:t>ideas about masculinity</w:t>
        </w:r>
      </w:hyperlink>
      <w:r w:rsidRPr="00563A14">
        <w:rPr>
          <w:sz w:val="14"/>
          <w:szCs w:val="14"/>
        </w:rPr>
        <w:t xml:space="preserve">: that strength is defined by being able to protect oneself using physical force; that bullies only understand force; that vulnerability invites attack; that security requires impenetrable borders; and so on. This association of manliness with a militarized conception of national identity and national security helps make militaries, military spending, and military solutions seem like the superior, realistic, natural, and obvious routes to achieving security. Conversely, any potential refusal to privilege them is feminized, marking alternative ways of thinking as weak and unrealistic; consider US Ambassador Nikki Haley framing her opposition to discussing a nuclear weapons ban this way: “As a mom, as a daughter, there is nothing I want more for my family than a world with no nuclear weapons. But we </w:t>
      </w:r>
      <w:proofErr w:type="gramStart"/>
      <w:r w:rsidRPr="00563A14">
        <w:rPr>
          <w:sz w:val="14"/>
          <w:szCs w:val="14"/>
        </w:rPr>
        <w:t>have to</w:t>
      </w:r>
      <w:proofErr w:type="gramEnd"/>
      <w:r w:rsidRPr="00563A14">
        <w:rPr>
          <w:sz w:val="14"/>
          <w:szCs w:val="14"/>
        </w:rPr>
        <w:t xml:space="preserve"> be realistic.” </w:t>
      </w:r>
      <w:r w:rsidRPr="00563A14">
        <w:rPr>
          <w:rStyle w:val="StyleUnderline"/>
        </w:rPr>
        <w:t xml:space="preserve">Ideas about gender </w:t>
      </w:r>
      <w:r w:rsidRPr="00563A14">
        <w:rPr>
          <w:rStyle w:val="StyleUnderline"/>
          <w:b/>
          <w:bCs/>
        </w:rPr>
        <w:t>naturalize</w:t>
      </w:r>
      <w:r w:rsidRPr="00563A14">
        <w:rPr>
          <w:rStyle w:val="StyleUnderline"/>
        </w:rPr>
        <w:t xml:space="preserve"> militarized conceptions of security and securitization itself, helping render the “</w:t>
      </w:r>
      <w:r w:rsidRPr="00563A14">
        <w:rPr>
          <w:rStyle w:val="StyleUnderline"/>
          <w:b/>
          <w:bCs/>
          <w:highlight w:val="cyan"/>
        </w:rPr>
        <w:t>climate</w:t>
      </w:r>
      <w:r w:rsidRPr="00563A14">
        <w:rPr>
          <w:rStyle w:val="StyleUnderline"/>
          <w:b/>
          <w:bCs/>
        </w:rPr>
        <w:t xml:space="preserve"> </w:t>
      </w:r>
      <w:r w:rsidRPr="00563A14">
        <w:rPr>
          <w:rStyle w:val="StyleUnderline"/>
          <w:b/>
          <w:bCs/>
          <w:highlight w:val="cyan"/>
        </w:rPr>
        <w:t>security</w:t>
      </w:r>
      <w:r w:rsidRPr="00563A14">
        <w:rPr>
          <w:rStyle w:val="StyleUnderline"/>
          <w:b/>
          <w:bCs/>
        </w:rPr>
        <w:t>”</w:t>
      </w:r>
      <w:r w:rsidRPr="00563A14">
        <w:rPr>
          <w:rStyle w:val="StyleUnderline"/>
        </w:rPr>
        <w:t xml:space="preserve"> framework as the most powerful and realistic way of addressing the climate crisis.</w:t>
      </w:r>
    </w:p>
    <w:p w14:paraId="3E1413FA" w14:textId="77777777" w:rsidR="00F856A6" w:rsidRPr="00563A14" w:rsidRDefault="00F856A6" w:rsidP="00F856A6">
      <w:pPr>
        <w:rPr>
          <w:rStyle w:val="StyleUnderline"/>
        </w:rPr>
      </w:pPr>
      <w:r w:rsidRPr="00563A14">
        <w:rPr>
          <w:sz w:val="14"/>
          <w:szCs w:val="14"/>
        </w:rPr>
        <w:t xml:space="preserve">Yet there are multiple problems in this gendered “climate security” framing, as well as dangers with the overall securitization of the climate crisis. First, it </w:t>
      </w:r>
      <w:r w:rsidRPr="00563A14">
        <w:rPr>
          <w:rStyle w:val="StyleUnderline"/>
          <w:highlight w:val="cyan"/>
        </w:rPr>
        <w:t>centers</w:t>
      </w:r>
      <w:r w:rsidRPr="00563A14">
        <w:rPr>
          <w:rStyle w:val="StyleUnderline"/>
        </w:rPr>
        <w:t xml:space="preserve"> a </w:t>
      </w:r>
      <w:r w:rsidRPr="00563A14">
        <w:rPr>
          <w:rStyle w:val="StyleUnderline"/>
          <w:highlight w:val="cyan"/>
        </w:rPr>
        <w:t>vision</w:t>
      </w:r>
      <w:r w:rsidRPr="00563A14">
        <w:rPr>
          <w:rStyle w:val="StyleUnderline"/>
        </w:rPr>
        <w:t xml:space="preserve"> of the world </w:t>
      </w:r>
      <w:r w:rsidRPr="00563A14">
        <w:rPr>
          <w:rStyle w:val="StyleUnderline"/>
          <w:highlight w:val="cyan"/>
        </w:rPr>
        <w:t>from</w:t>
      </w:r>
      <w:r w:rsidRPr="00563A14">
        <w:rPr>
          <w:rStyle w:val="StyleUnderline"/>
        </w:rPr>
        <w:t xml:space="preserve"> the perspective of </w:t>
      </w:r>
      <w:r w:rsidRPr="00563A14">
        <w:rPr>
          <w:rStyle w:val="StyleUnderline"/>
          <w:highlight w:val="cyan"/>
        </w:rPr>
        <w:t>Northern</w:t>
      </w:r>
      <w:r w:rsidRPr="00563A14">
        <w:rPr>
          <w:rStyle w:val="StyleUnderline"/>
        </w:rPr>
        <w:t xml:space="preserve"> </w:t>
      </w:r>
      <w:r w:rsidRPr="00563A14">
        <w:rPr>
          <w:rStyle w:val="StyleUnderline"/>
          <w:highlight w:val="cyan"/>
        </w:rPr>
        <w:t>elites</w:t>
      </w:r>
      <w:r w:rsidRPr="00563A14">
        <w:rPr>
          <w:rStyle w:val="StyleUnderline"/>
        </w:rPr>
        <w:t xml:space="preserve">, which </w:t>
      </w:r>
      <w:r w:rsidRPr="00563A14">
        <w:rPr>
          <w:rStyle w:val="StyleUnderline"/>
          <w:highlight w:val="cyan"/>
        </w:rPr>
        <w:t>locates</w:t>
      </w:r>
      <w:r w:rsidRPr="00563A14">
        <w:rPr>
          <w:rStyle w:val="StyleUnderline"/>
        </w:rPr>
        <w:t xml:space="preserve"> </w:t>
      </w:r>
      <w:r w:rsidRPr="00563A14">
        <w:rPr>
          <w:rStyle w:val="StyleUnderline"/>
          <w:highlight w:val="cyan"/>
        </w:rPr>
        <w:t xml:space="preserve">climate change </w:t>
      </w:r>
      <w:r w:rsidRPr="00563A14">
        <w:rPr>
          <w:rStyle w:val="StyleUnderline"/>
        </w:rPr>
        <w:t xml:space="preserve">threats </w:t>
      </w:r>
      <w:r w:rsidRPr="00563A14">
        <w:rPr>
          <w:rStyle w:val="StyleUnderline"/>
          <w:highlight w:val="cyan"/>
        </w:rPr>
        <w:t>as coming from “out there”</w:t>
      </w:r>
      <w:r w:rsidRPr="00563A14">
        <w:rPr>
          <w:sz w:val="14"/>
          <w:szCs w:val="14"/>
          <w:highlight w:val="cyan"/>
        </w:rPr>
        <w:t>—</w:t>
      </w:r>
      <w:r w:rsidRPr="00563A14">
        <w:rPr>
          <w:sz w:val="14"/>
          <w:szCs w:val="14"/>
        </w:rPr>
        <w:t>from its victims, from outsiders, from people in Global South countries where the violence that threatens “stability” will supposedly occur, and from where displaced people will supposedly be trying to flee—</w:t>
      </w:r>
      <w:r w:rsidRPr="00563A14">
        <w:rPr>
          <w:rStyle w:val="StyleUnderline"/>
          <w:highlight w:val="cyan"/>
        </w:rPr>
        <w:t>instead</w:t>
      </w:r>
      <w:r w:rsidRPr="00563A14">
        <w:rPr>
          <w:rStyle w:val="StyleUnderline"/>
        </w:rPr>
        <w:t xml:space="preserve"> </w:t>
      </w:r>
      <w:r w:rsidRPr="00563A14">
        <w:rPr>
          <w:rStyle w:val="StyleUnderline"/>
          <w:highlight w:val="cyan"/>
        </w:rPr>
        <w:t>of</w:t>
      </w:r>
      <w:r w:rsidRPr="00563A14">
        <w:rPr>
          <w:rStyle w:val="StyleUnderline"/>
        </w:rPr>
        <w:t xml:space="preserve"> correctly </w:t>
      </w:r>
      <w:r w:rsidRPr="00563A14">
        <w:rPr>
          <w:rStyle w:val="StyleUnderline"/>
          <w:highlight w:val="cyan"/>
        </w:rPr>
        <w:t>locating</w:t>
      </w:r>
      <w:r w:rsidRPr="00563A14">
        <w:rPr>
          <w:rStyle w:val="StyleUnderline"/>
        </w:rPr>
        <w:t xml:space="preserve"> the </w:t>
      </w:r>
      <w:r w:rsidRPr="00563A14">
        <w:rPr>
          <w:rStyle w:val="StyleUnderline"/>
          <w:highlight w:val="cyan"/>
        </w:rPr>
        <w:t>threats</w:t>
      </w:r>
      <w:r w:rsidRPr="00563A14">
        <w:rPr>
          <w:rStyle w:val="StyleUnderline"/>
        </w:rPr>
        <w:t xml:space="preserve"> to the planet </w:t>
      </w:r>
      <w:r w:rsidRPr="00563A14">
        <w:rPr>
          <w:rStyle w:val="StyleUnderline"/>
          <w:highlight w:val="cyan"/>
        </w:rPr>
        <w:t>as</w:t>
      </w:r>
      <w:r w:rsidRPr="00563A14">
        <w:rPr>
          <w:rStyle w:val="StyleUnderline"/>
        </w:rPr>
        <w:t xml:space="preserve"> </w:t>
      </w:r>
      <w:r w:rsidRPr="00563A14">
        <w:rPr>
          <w:rStyle w:val="StyleUnderline"/>
          <w:highlight w:val="cyan"/>
        </w:rPr>
        <w:t>coming from the Global North</w:t>
      </w:r>
      <w:r w:rsidRPr="00563A14">
        <w:rPr>
          <w:rStyle w:val="StyleUnderline"/>
        </w:rPr>
        <w:t xml:space="preserve"> countries, </w:t>
      </w:r>
      <w:r w:rsidRPr="00563A14">
        <w:rPr>
          <w:rStyle w:val="StyleUnderline"/>
          <w:highlight w:val="cyan"/>
        </w:rPr>
        <w:t>militaries</w:t>
      </w:r>
      <w:r w:rsidRPr="00563A14">
        <w:rPr>
          <w:rStyle w:val="StyleUnderline"/>
        </w:rPr>
        <w:t xml:space="preserve">, </w:t>
      </w:r>
      <w:r w:rsidRPr="00563A14">
        <w:rPr>
          <w:rStyle w:val="StyleUnderline"/>
          <w:highlight w:val="cyan"/>
        </w:rPr>
        <w:t>and</w:t>
      </w:r>
      <w:r w:rsidRPr="00563A14">
        <w:rPr>
          <w:rStyle w:val="StyleUnderline"/>
        </w:rPr>
        <w:t xml:space="preserve"> </w:t>
      </w:r>
      <w:r w:rsidRPr="00563A14">
        <w:rPr>
          <w:rStyle w:val="StyleUnderline"/>
          <w:highlight w:val="cyan"/>
        </w:rPr>
        <w:t>corporations</w:t>
      </w:r>
      <w:r w:rsidRPr="00563A14">
        <w:rPr>
          <w:rStyle w:val="StyleUnderline"/>
        </w:rPr>
        <w:t xml:space="preserve"> that are actually the most responsible for it.</w:t>
      </w:r>
    </w:p>
    <w:p w14:paraId="234F27ED" w14:textId="77777777" w:rsidR="00F856A6" w:rsidRPr="00563A14" w:rsidRDefault="00F856A6" w:rsidP="00F856A6">
      <w:pPr>
        <w:rPr>
          <w:rStyle w:val="StyleUnderline"/>
        </w:rPr>
      </w:pPr>
      <w:r w:rsidRPr="00563A14">
        <w:rPr>
          <w:sz w:val="14"/>
          <w:szCs w:val="14"/>
        </w:rPr>
        <w:t xml:space="preserve">Second, it is a </w:t>
      </w:r>
      <w:r w:rsidRPr="00563A14">
        <w:rPr>
          <w:rStyle w:val="StyleUnderline"/>
        </w:rPr>
        <w:t xml:space="preserve">framing that </w:t>
      </w:r>
      <w:r w:rsidRPr="00563A14">
        <w:rPr>
          <w:rStyle w:val="StyleUnderline"/>
          <w:highlight w:val="cyan"/>
        </w:rPr>
        <w:t>leads to a militarized response</w:t>
      </w:r>
      <w:r w:rsidRPr="00563A14">
        <w:rPr>
          <w:sz w:val="14"/>
          <w:szCs w:val="14"/>
        </w:rPr>
        <w:t xml:space="preserve">, which justifies </w:t>
      </w:r>
      <w:r w:rsidRPr="00563A14">
        <w:rPr>
          <w:rStyle w:val="StyleUnderline"/>
          <w:highlight w:val="cyan"/>
        </w:rPr>
        <w:t>increases in budgets</w:t>
      </w:r>
      <w:r w:rsidRPr="00563A14">
        <w:rPr>
          <w:rStyle w:val="StyleUnderline"/>
        </w:rPr>
        <w:t xml:space="preserve"> of military and other “security” institutions</w:t>
      </w:r>
      <w:r w:rsidRPr="00563A14">
        <w:rPr>
          <w:sz w:val="14"/>
          <w:szCs w:val="14"/>
        </w:rPr>
        <w:t xml:space="preserve">, </w:t>
      </w:r>
      <w:r w:rsidRPr="00563A14">
        <w:rPr>
          <w:rStyle w:val="StyleUnderline"/>
          <w:highlight w:val="cyan"/>
        </w:rPr>
        <w:t>capturing</w:t>
      </w:r>
      <w:r w:rsidRPr="00563A14">
        <w:rPr>
          <w:rStyle w:val="StyleUnderline"/>
        </w:rPr>
        <w:t xml:space="preserve"> the </w:t>
      </w:r>
      <w:r w:rsidRPr="00563A14">
        <w:rPr>
          <w:rStyle w:val="StyleUnderline"/>
          <w:highlight w:val="cyan"/>
        </w:rPr>
        <w:t>resources</w:t>
      </w:r>
      <w:r w:rsidRPr="00563A14">
        <w:rPr>
          <w:rStyle w:val="StyleUnderline"/>
        </w:rPr>
        <w:t xml:space="preserve"> we </w:t>
      </w:r>
      <w:r w:rsidRPr="00563A14">
        <w:rPr>
          <w:rStyle w:val="StyleUnderline"/>
          <w:highlight w:val="cyan"/>
        </w:rPr>
        <w:t>need</w:t>
      </w:r>
      <w:r w:rsidRPr="00563A14">
        <w:rPr>
          <w:rStyle w:val="StyleUnderline"/>
        </w:rPr>
        <w:t xml:space="preserve"> </w:t>
      </w:r>
      <w:r w:rsidRPr="00563A14">
        <w:rPr>
          <w:rStyle w:val="StyleUnderline"/>
          <w:highlight w:val="cyan"/>
        </w:rPr>
        <w:t>to</w:t>
      </w:r>
      <w:r w:rsidRPr="00563A14">
        <w:rPr>
          <w:rStyle w:val="StyleUnderline"/>
        </w:rPr>
        <w:t xml:space="preserve"> </w:t>
      </w:r>
      <w:r w:rsidRPr="00563A14">
        <w:rPr>
          <w:rStyle w:val="StyleUnderline"/>
          <w:highlight w:val="cyan"/>
        </w:rPr>
        <w:t>solve</w:t>
      </w:r>
      <w:r w:rsidRPr="00563A14">
        <w:rPr>
          <w:rStyle w:val="StyleUnderline"/>
        </w:rPr>
        <w:t xml:space="preserve"> the climate and wider </w:t>
      </w:r>
      <w:r w:rsidRPr="00563A14">
        <w:rPr>
          <w:rStyle w:val="StyleUnderline"/>
          <w:highlight w:val="cyan"/>
        </w:rPr>
        <w:t>ecological</w:t>
      </w:r>
      <w:r w:rsidRPr="00563A14">
        <w:rPr>
          <w:rStyle w:val="StyleUnderline"/>
        </w:rPr>
        <w:t xml:space="preserve"> </w:t>
      </w:r>
      <w:r w:rsidRPr="00563A14">
        <w:rPr>
          <w:rStyle w:val="StyleUnderline"/>
          <w:highlight w:val="cyan"/>
        </w:rPr>
        <w:t>crises</w:t>
      </w:r>
      <w:r w:rsidRPr="00563A14">
        <w:rPr>
          <w:sz w:val="14"/>
          <w:szCs w:val="14"/>
        </w:rPr>
        <w:t xml:space="preserve">. It further compounds the problem by </w:t>
      </w:r>
      <w:r w:rsidRPr="00563A14">
        <w:rPr>
          <w:rStyle w:val="StyleUnderline"/>
        </w:rPr>
        <w:t xml:space="preserve">fostering and legitimating the </w:t>
      </w:r>
      <w:r w:rsidRPr="00563A14">
        <w:rPr>
          <w:rStyle w:val="StyleUnderline"/>
          <w:highlight w:val="cyan"/>
        </w:rPr>
        <w:t>expansion</w:t>
      </w:r>
      <w:r w:rsidRPr="00563A14">
        <w:rPr>
          <w:rStyle w:val="StyleUnderline"/>
        </w:rPr>
        <w:t xml:space="preserve"> </w:t>
      </w:r>
      <w:r w:rsidRPr="00563A14">
        <w:rPr>
          <w:rStyle w:val="StyleUnderline"/>
          <w:highlight w:val="cyan"/>
        </w:rPr>
        <w:t>of</w:t>
      </w:r>
      <w:r w:rsidRPr="00563A14">
        <w:rPr>
          <w:rStyle w:val="StyleUnderline"/>
        </w:rPr>
        <w:t xml:space="preserve"> </w:t>
      </w:r>
      <w:r w:rsidRPr="00563A14">
        <w:rPr>
          <w:rStyle w:val="StyleUnderline"/>
          <w:highlight w:val="cyan"/>
        </w:rPr>
        <w:t>military</w:t>
      </w:r>
      <w:r w:rsidRPr="00563A14">
        <w:rPr>
          <w:rStyle w:val="StyleUnderline"/>
        </w:rPr>
        <w:t xml:space="preserve"> training and </w:t>
      </w:r>
      <w:proofErr w:type="gramStart"/>
      <w:r w:rsidRPr="00563A14">
        <w:rPr>
          <w:rStyle w:val="StyleUnderline"/>
        </w:rPr>
        <w:t>operations</w:t>
      </w:r>
      <w:r w:rsidRPr="00563A14">
        <w:rPr>
          <w:sz w:val="14"/>
          <w:szCs w:val="14"/>
        </w:rPr>
        <w:t>—</w:t>
      </w:r>
      <w:proofErr w:type="gramEnd"/>
      <w:r w:rsidRPr="00563A14">
        <w:rPr>
          <w:sz w:val="14"/>
          <w:szCs w:val="14"/>
        </w:rPr>
        <w:t xml:space="preserve">thereby </w:t>
      </w:r>
      <w:r w:rsidRPr="00563A14">
        <w:rPr>
          <w:rStyle w:val="StyleUnderline"/>
          <w:highlight w:val="cyan"/>
        </w:rPr>
        <w:t>increasing</w:t>
      </w:r>
      <w:r w:rsidRPr="00563A14">
        <w:rPr>
          <w:rStyle w:val="StyleUnderline"/>
        </w:rPr>
        <w:t xml:space="preserve"> their vast use of </w:t>
      </w:r>
      <w:r w:rsidRPr="00563A14">
        <w:rPr>
          <w:rStyle w:val="StyleUnderline"/>
          <w:highlight w:val="cyan"/>
        </w:rPr>
        <w:t>fossil fuels</w:t>
      </w:r>
      <w:r w:rsidRPr="00563A14">
        <w:rPr>
          <w:rStyle w:val="StyleUnderline"/>
        </w:rPr>
        <w:t xml:space="preserve"> and other forms of environmental degradation—</w:t>
      </w:r>
      <w:r w:rsidRPr="00563A14">
        <w:rPr>
          <w:rStyle w:val="StyleUnderline"/>
          <w:highlight w:val="cyan"/>
        </w:rPr>
        <w:t>making</w:t>
      </w:r>
      <w:r w:rsidRPr="00563A14">
        <w:rPr>
          <w:rStyle w:val="StyleUnderline"/>
        </w:rPr>
        <w:t xml:space="preserve"> the climate and </w:t>
      </w:r>
      <w:r w:rsidRPr="00563A14">
        <w:rPr>
          <w:rStyle w:val="StyleUnderline"/>
          <w:highlight w:val="cyan"/>
        </w:rPr>
        <w:t xml:space="preserve">eco-crises </w:t>
      </w:r>
      <w:r w:rsidRPr="00563A14">
        <w:rPr>
          <w:rStyle w:val="StyleUnderline"/>
          <w:b/>
          <w:bCs/>
          <w:highlight w:val="cyan"/>
        </w:rPr>
        <w:t>worse</w:t>
      </w:r>
      <w:r w:rsidRPr="00563A14">
        <w:rPr>
          <w:rStyle w:val="StyleUnderline"/>
          <w:highlight w:val="cyan"/>
        </w:rPr>
        <w:t>,</w:t>
      </w:r>
      <w:r w:rsidRPr="00563A14">
        <w:rPr>
          <w:rStyle w:val="StyleUnderline"/>
        </w:rPr>
        <w:t xml:space="preserve"> not better.</w:t>
      </w:r>
    </w:p>
    <w:p w14:paraId="2EBB7B3A" w14:textId="77777777" w:rsidR="00F856A6" w:rsidRPr="00563A14" w:rsidRDefault="00F856A6" w:rsidP="00F856A6">
      <w:pPr>
        <w:rPr>
          <w:sz w:val="14"/>
          <w:szCs w:val="14"/>
        </w:rPr>
      </w:pPr>
      <w:r w:rsidRPr="00563A14">
        <w:rPr>
          <w:sz w:val="14"/>
          <w:szCs w:val="14"/>
        </w:rPr>
        <w:t>Third, it sets up preservation of the status quo as the goal, whereas dealing with the climate crisis requires massive changes to the status quo. This is especially so if the countries that are least responsible for carbon emissions, and where those most affected live, are ever going to get access to the resources they need to respond.</w:t>
      </w:r>
    </w:p>
    <w:p w14:paraId="69732886" w14:textId="77777777" w:rsidR="00F856A6" w:rsidRPr="00563A14" w:rsidRDefault="00F856A6" w:rsidP="00F856A6">
      <w:pPr>
        <w:rPr>
          <w:rStyle w:val="StyleUnderline"/>
        </w:rPr>
      </w:pPr>
      <w:r w:rsidRPr="00563A14">
        <w:rPr>
          <w:sz w:val="14"/>
          <w:szCs w:val="14"/>
        </w:rPr>
        <w:t xml:space="preserve">Fourth, and perhaps the most devastating, is that, if our intention is to head off the worst of climate change and even try to reverse it, framing the climate crisis as a security crisis completely misdirects our attention. </w:t>
      </w:r>
      <w:r w:rsidRPr="00563A14">
        <w:rPr>
          <w:rStyle w:val="StyleUnderline"/>
        </w:rPr>
        <w:t xml:space="preserve">The climate crisis is not a crisis of security; it is a crisis of </w:t>
      </w:r>
      <w:proofErr w:type="spellStart"/>
      <w:r w:rsidRPr="00563A14">
        <w:rPr>
          <w:rStyle w:val="StyleUnderline"/>
        </w:rPr>
        <w:t>extractivist</w:t>
      </w:r>
      <w:proofErr w:type="spellEnd"/>
      <w:r w:rsidRPr="00563A14">
        <w:rPr>
          <w:rStyle w:val="StyleUnderline"/>
        </w:rPr>
        <w:t xml:space="preserve"> capitalism,</w:t>
      </w:r>
      <w:r w:rsidRPr="00563A14">
        <w:rPr>
          <w:sz w:val="14"/>
          <w:szCs w:val="14"/>
        </w:rPr>
        <w:t xml:space="preserve"> an economic system that </w:t>
      </w:r>
      <w:r w:rsidRPr="00563A14">
        <w:rPr>
          <w:rStyle w:val="StyleUnderline"/>
        </w:rPr>
        <w:t>incentivizes the exploitation of natural resources as if they were unlimited and “externalizes” the environmental costs of production</w:t>
      </w:r>
      <w:r w:rsidRPr="00563A14">
        <w:rPr>
          <w:sz w:val="14"/>
          <w:szCs w:val="14"/>
        </w:rPr>
        <w:t xml:space="preserve">—from pollution to the release of greenhouse gases. Through its dependence on fossil fuels for cheap energy and industrial agriculture that overexploits soil and water supplies, </w:t>
      </w:r>
      <w:proofErr w:type="spellStart"/>
      <w:r w:rsidRPr="00563A14">
        <w:rPr>
          <w:sz w:val="14"/>
          <w:szCs w:val="14"/>
        </w:rPr>
        <w:t>extractivist</w:t>
      </w:r>
      <w:proofErr w:type="spellEnd"/>
      <w:r w:rsidRPr="00563A14">
        <w:rPr>
          <w:sz w:val="14"/>
          <w:szCs w:val="14"/>
        </w:rPr>
        <w:t xml:space="preserve"> capitalism champions growth at all costs, including the destruction of the environment. </w:t>
      </w:r>
      <w:r w:rsidRPr="00563A14">
        <w:rPr>
          <w:rStyle w:val="StyleUnderline"/>
        </w:rPr>
        <w:t xml:space="preserve">Its neoliberal insistence on “liberating” markets and denouncing regulation and collective action has made it impossible to take the actions needed to </w:t>
      </w:r>
      <w:r w:rsidRPr="00563A14">
        <w:rPr>
          <w:rStyle w:val="StyleUnderline"/>
          <w:b/>
          <w:bCs/>
        </w:rPr>
        <w:t>halt</w:t>
      </w:r>
      <w:r w:rsidRPr="00563A14">
        <w:rPr>
          <w:rStyle w:val="StyleUnderline"/>
        </w:rPr>
        <w:t xml:space="preserve"> climate breakdown.</w:t>
      </w:r>
    </w:p>
    <w:p w14:paraId="01E68F53" w14:textId="77777777" w:rsidR="00F856A6" w:rsidRPr="00563A14" w:rsidRDefault="00F856A6" w:rsidP="00F856A6">
      <w:pPr>
        <w:rPr>
          <w:sz w:val="14"/>
          <w:szCs w:val="14"/>
        </w:rPr>
      </w:pPr>
      <w:r w:rsidRPr="00563A14">
        <w:rPr>
          <w:sz w:val="14"/>
          <w:szCs w:val="14"/>
        </w:rPr>
        <w:t xml:space="preserve">And it misdirects our attention because the </w:t>
      </w:r>
      <w:r w:rsidRPr="00563A14">
        <w:rPr>
          <w:rStyle w:val="StyleUnderline"/>
          <w:highlight w:val="cyan"/>
        </w:rPr>
        <w:t>climate crisis is not a crisis of security; it is a crisis of</w:t>
      </w:r>
      <w:r w:rsidRPr="00563A14">
        <w:rPr>
          <w:rStyle w:val="StyleUnderline"/>
        </w:rPr>
        <w:t xml:space="preserve"> a </w:t>
      </w:r>
      <w:r w:rsidRPr="00563A14">
        <w:rPr>
          <w:rStyle w:val="StyleUnderline"/>
          <w:highlight w:val="cyan"/>
        </w:rPr>
        <w:t>white</w:t>
      </w:r>
      <w:r w:rsidRPr="00563A14">
        <w:rPr>
          <w:rStyle w:val="StyleUnderline"/>
        </w:rPr>
        <w:t xml:space="preserve"> </w:t>
      </w:r>
      <w:r w:rsidRPr="00563A14">
        <w:rPr>
          <w:rStyle w:val="StyleUnderline"/>
          <w:highlight w:val="cyan"/>
        </w:rPr>
        <w:t>western</w:t>
      </w:r>
      <w:r w:rsidRPr="00563A14">
        <w:rPr>
          <w:rStyle w:val="StyleUnderline"/>
        </w:rPr>
        <w:t xml:space="preserve"> masculinist </w:t>
      </w:r>
      <w:proofErr w:type="gramStart"/>
      <w:r w:rsidRPr="00563A14">
        <w:rPr>
          <w:rStyle w:val="StyleUnderline"/>
          <w:highlight w:val="cyan"/>
        </w:rPr>
        <w:t>framing of</w:t>
      </w:r>
      <w:proofErr w:type="gramEnd"/>
      <w:r w:rsidRPr="00563A14">
        <w:rPr>
          <w:rStyle w:val="StyleUnderline"/>
          <w:highlight w:val="cyan"/>
        </w:rPr>
        <w:t xml:space="preserve"> the relation between</w:t>
      </w:r>
      <w:r w:rsidRPr="00563A14">
        <w:rPr>
          <w:rStyle w:val="StyleUnderline"/>
        </w:rPr>
        <w:t xml:space="preserve"> </w:t>
      </w:r>
      <w:r w:rsidRPr="00563A14">
        <w:rPr>
          <w:rStyle w:val="StyleUnderline"/>
          <w:b/>
          <w:bCs/>
          <w:highlight w:val="cyan"/>
        </w:rPr>
        <w:t>humanity</w:t>
      </w:r>
      <w:r w:rsidRPr="00563A14">
        <w:rPr>
          <w:rStyle w:val="StyleUnderline"/>
          <w:highlight w:val="cyan"/>
        </w:rPr>
        <w:t xml:space="preserve"> and </w:t>
      </w:r>
      <w:r w:rsidRPr="00563A14">
        <w:rPr>
          <w:rStyle w:val="StyleUnderline"/>
          <w:b/>
          <w:bCs/>
          <w:highlight w:val="cyan"/>
        </w:rPr>
        <w:t>nature</w:t>
      </w:r>
      <w:r w:rsidRPr="00563A14">
        <w:rPr>
          <w:sz w:val="14"/>
          <w:szCs w:val="14"/>
        </w:rPr>
        <w:t xml:space="preserve">. That is, it is a crisis that </w:t>
      </w:r>
      <w:proofErr w:type="gramStart"/>
      <w:r w:rsidRPr="00563A14">
        <w:rPr>
          <w:sz w:val="14"/>
          <w:szCs w:val="14"/>
        </w:rPr>
        <w:t>is a reflection of</w:t>
      </w:r>
      <w:proofErr w:type="gramEnd"/>
      <w:r w:rsidRPr="00563A14">
        <w:rPr>
          <w:sz w:val="14"/>
          <w:szCs w:val="14"/>
        </w:rPr>
        <w:t xml:space="preserve"> western, white, male-dominated philosophical and religious traditions, in which man has been seen as separate from and independent of nature, his proper role to dominate “her” and bend her to his will. As Indigenous peoples, environmentalists, and feminists around the world have long argued, this is a fundamental misunderstanding of humanity’s relation to the rest of nature. It fails to recognize that not only do we need to take care of nature, but that nature takes care of us, that we are part of nature, that nature has agency, that humankind is just one species among many on this planet, and that our fundamental relationship to the more-than-human world is one of complex interdependence and reciprocity.</w:t>
      </w:r>
    </w:p>
    <w:p w14:paraId="0515132F" w14:textId="77777777" w:rsidR="00F856A6" w:rsidRPr="00563A14" w:rsidRDefault="00F856A6" w:rsidP="00F856A6">
      <w:pPr>
        <w:rPr>
          <w:sz w:val="14"/>
          <w:szCs w:val="14"/>
        </w:rPr>
      </w:pPr>
      <w:r w:rsidRPr="00563A14">
        <w:rPr>
          <w:sz w:val="14"/>
          <w:szCs w:val="14"/>
        </w:rPr>
        <w:t xml:space="preserve">To say that the climate crisis is a crisis of </w:t>
      </w:r>
      <w:proofErr w:type="spellStart"/>
      <w:r w:rsidRPr="00563A14">
        <w:rPr>
          <w:sz w:val="14"/>
          <w:szCs w:val="14"/>
        </w:rPr>
        <w:t>extractivist</w:t>
      </w:r>
      <w:proofErr w:type="spellEnd"/>
      <w:r w:rsidRPr="00563A14">
        <w:rPr>
          <w:sz w:val="14"/>
          <w:szCs w:val="14"/>
        </w:rPr>
        <w:t xml:space="preserve"> capitalism, and the western masculinist mindset that underpins it, is not to ignore that the climate crisis will cause tremendous “insecurity” in people’s lives. But that word abstracts, misnames and erases </w:t>
      </w:r>
      <w:proofErr w:type="gramStart"/>
      <w:r w:rsidRPr="00563A14">
        <w:rPr>
          <w:sz w:val="14"/>
          <w:szCs w:val="14"/>
        </w:rPr>
        <w:t>the reality</w:t>
      </w:r>
      <w:proofErr w:type="gramEnd"/>
      <w:r w:rsidRPr="00563A14">
        <w:rPr>
          <w:sz w:val="14"/>
          <w:szCs w:val="14"/>
        </w:rPr>
        <w:t xml:space="preserve">. The climate crisis will cause more people to go hungry; more children to be malnourished, their growth and capacities stunted. More people will drown in floods, typhoons, and hurricanes, or burn to death in wildfires, while others will only have the places they live destroyed. More people will lose their only means of livelihood, </w:t>
      </w:r>
      <w:proofErr w:type="gramStart"/>
      <w:r w:rsidRPr="00563A14">
        <w:rPr>
          <w:sz w:val="14"/>
          <w:szCs w:val="14"/>
        </w:rPr>
        <w:t>as</w:t>
      </w:r>
      <w:proofErr w:type="gramEnd"/>
      <w:r w:rsidRPr="00563A14">
        <w:rPr>
          <w:sz w:val="14"/>
          <w:szCs w:val="14"/>
        </w:rPr>
        <w:t xml:space="preserve"> the plants, animals, and ecosystems that have been part of their material survival and cultural identity for generations </w:t>
      </w:r>
      <w:proofErr w:type="gramStart"/>
      <w:r w:rsidRPr="00563A14">
        <w:rPr>
          <w:sz w:val="14"/>
          <w:szCs w:val="14"/>
        </w:rPr>
        <w:t>perish</w:t>
      </w:r>
      <w:proofErr w:type="gramEnd"/>
      <w:r w:rsidRPr="00563A14">
        <w:rPr>
          <w:sz w:val="14"/>
          <w:szCs w:val="14"/>
        </w:rPr>
        <w:t>. Many more will be uprooted from the territories of their ancestors and communities that sustain them because those places have become unlivable; others will sicken, be disabled, and die from infectious diseases new to their areas, to which they have no immunity. And a lack of resources—a result of grotesque global inequality—will prevent untold numbers from escaping or protecting themselves and the people they love from any of these impacts.</w:t>
      </w:r>
    </w:p>
    <w:p w14:paraId="148DB61D" w14:textId="77777777" w:rsidR="00F856A6" w:rsidRPr="009B245D" w:rsidRDefault="00F856A6" w:rsidP="00F856A6">
      <w:pPr>
        <w:rPr>
          <w:rStyle w:val="StyleUnderline"/>
        </w:rPr>
      </w:pPr>
      <w:r w:rsidRPr="00563A14">
        <w:rPr>
          <w:sz w:val="14"/>
          <w:szCs w:val="14"/>
        </w:rPr>
        <w:t>T</w:t>
      </w:r>
      <w:r w:rsidRPr="00563A14">
        <w:rPr>
          <w:rStyle w:val="StyleUnderline"/>
        </w:rPr>
        <w:t>hat is not insecurity; it is a human and species-wide disaster of catastrophic scale, and the answer cannot be to “secure,” to “enhance security,” or to talk of “climate-related security risks.” If we misname, and misunderstand, what this is a crisis of, we will misunderstand what we need to do to try to fix it.</w:t>
      </w:r>
    </w:p>
    <w:p w14:paraId="1B903E4F" w14:textId="77777777" w:rsidR="00F856A6" w:rsidRPr="00A50960" w:rsidRDefault="00F856A6" w:rsidP="00F856A6"/>
    <w:p w14:paraId="0BA55517" w14:textId="22B15992" w:rsidR="00F856A6" w:rsidRDefault="00F856A6" w:rsidP="00F856A6">
      <w:pPr>
        <w:pStyle w:val="Heading3"/>
      </w:pPr>
      <w:r>
        <w:t xml:space="preserve">2AC/1AR --- Warming Framing --- Colonial Violence </w:t>
      </w:r>
    </w:p>
    <w:p w14:paraId="60BE178A" w14:textId="77777777" w:rsidR="00F856A6" w:rsidRDefault="00F856A6" w:rsidP="00F856A6">
      <w:pPr>
        <w:pStyle w:val="Heading4"/>
      </w:pPr>
      <w:r>
        <w:t xml:space="preserve">Portrayals of climate change as </w:t>
      </w:r>
      <w:r>
        <w:rPr>
          <w:u w:val="single"/>
        </w:rPr>
        <w:t>extinction level</w:t>
      </w:r>
      <w:r>
        <w:t xml:space="preserve"> create a post-Native apocalypse that </w:t>
      </w:r>
      <w:r w:rsidRPr="00D32532">
        <w:rPr>
          <w:u w:val="single"/>
        </w:rPr>
        <w:t>obscures</w:t>
      </w:r>
      <w:r>
        <w:t xml:space="preserve"> the lived reality of Indigenous people </w:t>
      </w:r>
      <w:proofErr w:type="gramStart"/>
      <w:r>
        <w:t>as a result of</w:t>
      </w:r>
      <w:proofErr w:type="gramEnd"/>
      <w:r>
        <w:t xml:space="preserve"> </w:t>
      </w:r>
      <w:r w:rsidRPr="00D32532">
        <w:rPr>
          <w:u w:val="single"/>
        </w:rPr>
        <w:t>colonial violence</w:t>
      </w:r>
      <w:r>
        <w:t xml:space="preserve">.  </w:t>
      </w:r>
    </w:p>
    <w:p w14:paraId="7799EE35" w14:textId="77777777" w:rsidR="00F856A6" w:rsidRPr="00CA025E" w:rsidRDefault="00F856A6" w:rsidP="00F856A6">
      <w:r w:rsidRPr="00D32532">
        <w:rPr>
          <w:rStyle w:val="Style13ptBold"/>
        </w:rPr>
        <w:t>Whyte 18</w:t>
      </w:r>
      <w:r w:rsidRPr="00CA025E">
        <w:t xml:space="preserve"> [</w:t>
      </w:r>
      <w:r w:rsidRPr="00D32532">
        <w:t>Kyle Powys Whyte is an Indigenous philosopher and climate/environmental justice scholar. He is a Professor of Environment and Sustainability and George Willis Pack Professor at the University of Michigan's School for Environment and Sustainability</w:t>
      </w:r>
      <w:r>
        <w:t xml:space="preserve">; </w:t>
      </w:r>
      <w:r w:rsidRPr="00CA025E">
        <w:t>“Indigenous science (fiction) for th</w:t>
      </w:r>
      <w:r>
        <w:t xml:space="preserve">e Anthropocene: Ancestral dystopias and fantasies of climate change crises”; 5/30/18; Environment and Planning E: Nature and Space, Vol. 1 </w:t>
      </w:r>
      <w:proofErr w:type="spellStart"/>
      <w:r>
        <w:t>Iss</w:t>
      </w:r>
      <w:proofErr w:type="spellEnd"/>
      <w:r>
        <w:t xml:space="preserve">. 1-2; </w:t>
      </w:r>
      <w:r w:rsidRPr="00D32532">
        <w:t>https://doi.org/10.1177/2514848618777621]//ONHS</w:t>
      </w:r>
      <w:r>
        <w:t xml:space="preserve"> </w:t>
      </w:r>
      <w:proofErr w:type="spellStart"/>
      <w:r>
        <w:t>AMo</w:t>
      </w:r>
      <w:proofErr w:type="spellEnd"/>
      <w:r>
        <w:t xml:space="preserve"> accessed 7/18/25</w:t>
      </w:r>
    </w:p>
    <w:p w14:paraId="675468BA" w14:textId="77777777" w:rsidR="00F856A6" w:rsidRPr="00D32532" w:rsidRDefault="00F856A6" w:rsidP="00F856A6">
      <w:pPr>
        <w:rPr>
          <w:sz w:val="14"/>
          <w:szCs w:val="14"/>
        </w:rPr>
      </w:pPr>
      <w:r w:rsidRPr="00D32532">
        <w:rPr>
          <w:sz w:val="14"/>
          <w:szCs w:val="14"/>
        </w:rPr>
        <w:t xml:space="preserve">I </w:t>
      </w:r>
      <w:proofErr w:type="gramStart"/>
      <w:r w:rsidRPr="00D32532">
        <w:rPr>
          <w:sz w:val="14"/>
          <w:szCs w:val="14"/>
        </w:rPr>
        <w:t>write</w:t>
      </w:r>
      <w:proofErr w:type="gramEnd"/>
      <w:r w:rsidRPr="00D32532">
        <w:rPr>
          <w:sz w:val="14"/>
          <w:szCs w:val="14"/>
        </w:rPr>
        <w:t xml:space="preserve"> this essay to express an issue I have with how the </w:t>
      </w:r>
      <w:r w:rsidRPr="00D32532">
        <w:rPr>
          <w:rStyle w:val="StyleUnderline"/>
          <w:highlight w:val="cyan"/>
        </w:rPr>
        <w:t>Anthropocene</w:t>
      </w:r>
      <w:r w:rsidRPr="00D32532">
        <w:rPr>
          <w:sz w:val="14"/>
          <w:szCs w:val="14"/>
        </w:rPr>
        <w:t xml:space="preserve"> period is sometimes </w:t>
      </w:r>
      <w:r w:rsidRPr="00D32532">
        <w:rPr>
          <w:rStyle w:val="StyleUnderline"/>
          <w:highlight w:val="cyan"/>
        </w:rPr>
        <w:t>described</w:t>
      </w:r>
      <w:r w:rsidRPr="00D32532">
        <w:rPr>
          <w:rStyle w:val="StyleUnderline"/>
        </w:rPr>
        <w:t xml:space="preserve"> </w:t>
      </w:r>
      <w:r w:rsidRPr="00D32532">
        <w:rPr>
          <w:rStyle w:val="StyleUnderline"/>
          <w:highlight w:val="cyan"/>
        </w:rPr>
        <w:t>through</w:t>
      </w:r>
      <w:r w:rsidRPr="00D32532">
        <w:rPr>
          <w:sz w:val="14"/>
          <w:szCs w:val="14"/>
        </w:rPr>
        <w:t xml:space="preserve"> dystopian or </w:t>
      </w:r>
      <w:r w:rsidRPr="00D32532">
        <w:rPr>
          <w:rStyle w:val="StyleUnderline"/>
          <w:b/>
          <w:bCs/>
          <w:highlight w:val="cyan"/>
        </w:rPr>
        <w:t>postapocalyptic</w:t>
      </w:r>
      <w:r w:rsidRPr="00D32532">
        <w:rPr>
          <w:rStyle w:val="StyleUnderline"/>
        </w:rPr>
        <w:t xml:space="preserve"> </w:t>
      </w:r>
      <w:r w:rsidRPr="00D32532">
        <w:rPr>
          <w:rStyle w:val="StyleUnderline"/>
          <w:highlight w:val="cyan"/>
        </w:rPr>
        <w:t>narratives</w:t>
      </w:r>
      <w:r w:rsidRPr="00D32532">
        <w:rPr>
          <w:rStyle w:val="StyleUnderline"/>
        </w:rPr>
        <w:t xml:space="preserve"> of climate crises that will leave humans in horrific </w:t>
      </w:r>
      <w:r w:rsidRPr="00D32532">
        <w:rPr>
          <w:rStyle w:val="StyleUnderline"/>
          <w:b/>
          <w:bCs/>
        </w:rPr>
        <w:t>science-fiction</w:t>
      </w:r>
      <w:r w:rsidRPr="00D32532">
        <w:rPr>
          <w:rStyle w:val="StyleUnderline"/>
        </w:rPr>
        <w:t xml:space="preserve"> scenarios</w:t>
      </w:r>
      <w:r w:rsidRPr="00D32532">
        <w:rPr>
          <w:sz w:val="14"/>
          <w:szCs w:val="14"/>
        </w:rPr>
        <w:t xml:space="preserve">. Such </w:t>
      </w:r>
      <w:r w:rsidRPr="00D32532">
        <w:rPr>
          <w:rStyle w:val="StyleUnderline"/>
        </w:rPr>
        <w:t>narratives</w:t>
      </w:r>
      <w:r w:rsidRPr="00D32532">
        <w:rPr>
          <w:sz w:val="14"/>
          <w:szCs w:val="14"/>
        </w:rPr>
        <w:t xml:space="preserve"> can </w:t>
      </w:r>
      <w:r w:rsidRPr="00D32532">
        <w:rPr>
          <w:rStyle w:val="StyleUnderline"/>
          <w:b/>
          <w:bCs/>
          <w:highlight w:val="cyan"/>
        </w:rPr>
        <w:t>erase</w:t>
      </w:r>
      <w:r w:rsidRPr="00D32532">
        <w:rPr>
          <w:rStyle w:val="StyleUnderline"/>
        </w:rPr>
        <w:t xml:space="preserve"> </w:t>
      </w:r>
      <w:r w:rsidRPr="00D32532">
        <w:rPr>
          <w:rStyle w:val="StyleUnderline"/>
          <w:highlight w:val="cyan"/>
        </w:rPr>
        <w:t>Indigenous</w:t>
      </w:r>
      <w:r w:rsidRPr="00D32532">
        <w:rPr>
          <w:rStyle w:val="StyleUnderline"/>
        </w:rPr>
        <w:t xml:space="preserve"> peoples’ </w:t>
      </w:r>
      <w:r w:rsidRPr="00D32532">
        <w:rPr>
          <w:rStyle w:val="StyleUnderline"/>
          <w:highlight w:val="cyan"/>
        </w:rPr>
        <w:t>perspectives</w:t>
      </w:r>
      <w:r w:rsidRPr="00D32532">
        <w:rPr>
          <w:rStyle w:val="StyleUnderline"/>
        </w:rPr>
        <w:t xml:space="preserve"> </w:t>
      </w:r>
      <w:r w:rsidRPr="00D32532">
        <w:rPr>
          <w:rStyle w:val="StyleUnderline"/>
          <w:highlight w:val="cyan"/>
        </w:rPr>
        <w:t>on</w:t>
      </w:r>
      <w:r w:rsidRPr="00D32532">
        <w:rPr>
          <w:rStyle w:val="StyleUnderline"/>
        </w:rPr>
        <w:t xml:space="preserve"> the </w:t>
      </w:r>
      <w:r w:rsidRPr="00D32532">
        <w:rPr>
          <w:rStyle w:val="StyleUnderline"/>
          <w:highlight w:val="cyan"/>
        </w:rPr>
        <w:t>connections</w:t>
      </w:r>
      <w:r w:rsidRPr="00D32532">
        <w:rPr>
          <w:rStyle w:val="StyleUnderline"/>
        </w:rPr>
        <w:t xml:space="preserve"> </w:t>
      </w:r>
      <w:r w:rsidRPr="00D32532">
        <w:rPr>
          <w:rStyle w:val="StyleUnderline"/>
          <w:highlight w:val="cyan"/>
        </w:rPr>
        <w:t>between</w:t>
      </w:r>
      <w:r w:rsidRPr="00D32532">
        <w:rPr>
          <w:rStyle w:val="StyleUnderline"/>
        </w:rPr>
        <w:t xml:space="preserve"> </w:t>
      </w:r>
      <w:r w:rsidRPr="00D32532">
        <w:rPr>
          <w:rStyle w:val="StyleUnderline"/>
          <w:highlight w:val="cyan"/>
        </w:rPr>
        <w:t>climate</w:t>
      </w:r>
      <w:r w:rsidRPr="00D32532">
        <w:rPr>
          <w:rStyle w:val="StyleUnderline"/>
        </w:rPr>
        <w:t xml:space="preserve"> </w:t>
      </w:r>
      <w:r w:rsidRPr="00D32532">
        <w:rPr>
          <w:rStyle w:val="StyleUnderline"/>
          <w:highlight w:val="cyan"/>
        </w:rPr>
        <w:t>change</w:t>
      </w:r>
      <w:r w:rsidRPr="00D32532">
        <w:rPr>
          <w:rStyle w:val="StyleUnderline"/>
        </w:rPr>
        <w:t xml:space="preserve"> </w:t>
      </w:r>
      <w:r w:rsidRPr="00D32532">
        <w:rPr>
          <w:rStyle w:val="StyleUnderline"/>
          <w:highlight w:val="cyan"/>
        </w:rPr>
        <w:t xml:space="preserve">and </w:t>
      </w:r>
      <w:r w:rsidRPr="00D32532">
        <w:rPr>
          <w:rStyle w:val="StyleUnderline"/>
          <w:b/>
          <w:bCs/>
          <w:highlight w:val="cyan"/>
        </w:rPr>
        <w:t>colonial violence</w:t>
      </w:r>
      <w:r w:rsidRPr="00D32532">
        <w:rPr>
          <w:rStyle w:val="StyleUnderline"/>
        </w:rPr>
        <w:t>.</w:t>
      </w:r>
      <w:r w:rsidRPr="00D32532">
        <w:rPr>
          <w:sz w:val="14"/>
          <w:szCs w:val="14"/>
        </w:rPr>
        <w:t xml:space="preserve"> In addressing this issue here, I will cover topics including climate justice, Indigenous philosophy, and allyship. The essay unfolds in three independent sections without a conclusion section. Though independent, the sections overlap with and refer to one another. </w:t>
      </w:r>
    </w:p>
    <w:p w14:paraId="2C42A2FB" w14:textId="77777777" w:rsidR="00F856A6" w:rsidRPr="00D32532" w:rsidRDefault="00F856A6" w:rsidP="00F856A6">
      <w:pPr>
        <w:rPr>
          <w:sz w:val="14"/>
          <w:szCs w:val="14"/>
        </w:rPr>
      </w:pPr>
      <w:r w:rsidRPr="00D32532">
        <w:rPr>
          <w:sz w:val="14"/>
          <w:szCs w:val="14"/>
        </w:rPr>
        <w:t xml:space="preserve">The first section, ‘‘Ancestral Dystopias and Climate Change Crises,’’ shows some of the ways in which </w:t>
      </w:r>
      <w:r w:rsidRPr="00D32532">
        <w:rPr>
          <w:rStyle w:val="StyleUnderline"/>
          <w:highlight w:val="cyan"/>
        </w:rPr>
        <w:t>Indigenous</w:t>
      </w:r>
      <w:r w:rsidRPr="00D32532">
        <w:rPr>
          <w:rStyle w:val="StyleUnderline"/>
        </w:rPr>
        <w:t xml:space="preserve"> </w:t>
      </w:r>
      <w:r w:rsidRPr="00D32532">
        <w:rPr>
          <w:rStyle w:val="StyleUnderline"/>
          <w:highlight w:val="cyan"/>
        </w:rPr>
        <w:t>peoples</w:t>
      </w:r>
      <w:r w:rsidRPr="00D32532">
        <w:rPr>
          <w:rStyle w:val="StyleUnderline"/>
        </w:rPr>
        <w:t xml:space="preserve"> </w:t>
      </w:r>
      <w:r w:rsidRPr="00D32532">
        <w:rPr>
          <w:rStyle w:val="StyleUnderline"/>
          <w:highlight w:val="cyan"/>
        </w:rPr>
        <w:t xml:space="preserve">challenge </w:t>
      </w:r>
      <w:r w:rsidRPr="00D32532">
        <w:rPr>
          <w:rStyle w:val="StyleUnderline"/>
          <w:b/>
          <w:bCs/>
          <w:highlight w:val="cyan"/>
        </w:rPr>
        <w:t>linear narratives</w:t>
      </w:r>
      <w:r w:rsidRPr="00D32532">
        <w:rPr>
          <w:rStyle w:val="StyleUnderline"/>
        </w:rPr>
        <w:t xml:space="preserve"> </w:t>
      </w:r>
      <w:r w:rsidRPr="00D32532">
        <w:rPr>
          <w:rStyle w:val="StyleUnderline"/>
          <w:highlight w:val="cyan"/>
        </w:rPr>
        <w:t>of</w:t>
      </w:r>
      <w:r w:rsidRPr="00D32532">
        <w:rPr>
          <w:rStyle w:val="StyleUnderline"/>
        </w:rPr>
        <w:t xml:space="preserve"> dreadful futures of </w:t>
      </w:r>
      <w:r w:rsidRPr="006217A4">
        <w:rPr>
          <w:rStyle w:val="StyleUnderline"/>
          <w:highlight w:val="cyan"/>
        </w:rPr>
        <w:t>climate</w:t>
      </w:r>
      <w:r w:rsidRPr="00D32532">
        <w:rPr>
          <w:rStyle w:val="StyleUnderline"/>
        </w:rPr>
        <w:t xml:space="preserve"> </w:t>
      </w:r>
      <w:r w:rsidRPr="006217A4">
        <w:rPr>
          <w:rStyle w:val="StyleUnderline"/>
          <w:highlight w:val="cyan"/>
        </w:rPr>
        <w:t>destabilization</w:t>
      </w:r>
      <w:r w:rsidRPr="00D32532">
        <w:rPr>
          <w:rStyle w:val="StyleUnderline"/>
        </w:rPr>
        <w:t xml:space="preserve"> with their own accounts of history that </w:t>
      </w:r>
      <w:r w:rsidRPr="006217A4">
        <w:rPr>
          <w:rStyle w:val="StyleUnderline"/>
          <w:highlight w:val="cyan"/>
        </w:rPr>
        <w:t>highlight</w:t>
      </w:r>
      <w:r w:rsidRPr="00D32532">
        <w:rPr>
          <w:rStyle w:val="StyleUnderline"/>
        </w:rPr>
        <w:t xml:space="preserve"> the </w:t>
      </w:r>
      <w:r w:rsidRPr="006217A4">
        <w:rPr>
          <w:rStyle w:val="StyleUnderline"/>
          <w:highlight w:val="cyan"/>
        </w:rPr>
        <w:t xml:space="preserve">reality of </w:t>
      </w:r>
      <w:r w:rsidRPr="006217A4">
        <w:rPr>
          <w:rStyle w:val="StyleUnderline"/>
          <w:b/>
          <w:bCs/>
          <w:highlight w:val="cyan"/>
        </w:rPr>
        <w:t>constant change</w:t>
      </w:r>
      <w:r w:rsidRPr="00D32532">
        <w:rPr>
          <w:rStyle w:val="StyleUnderline"/>
        </w:rPr>
        <w:t xml:space="preserve"> </w:t>
      </w:r>
      <w:r w:rsidRPr="006217A4">
        <w:rPr>
          <w:rStyle w:val="StyleUnderline"/>
          <w:highlight w:val="cyan"/>
        </w:rPr>
        <w:t>and</w:t>
      </w:r>
      <w:r w:rsidRPr="00D32532">
        <w:rPr>
          <w:rStyle w:val="StyleUnderline"/>
        </w:rPr>
        <w:t xml:space="preserve"> </w:t>
      </w:r>
      <w:r w:rsidRPr="006217A4">
        <w:rPr>
          <w:rStyle w:val="StyleUnderline"/>
          <w:highlight w:val="cyan"/>
        </w:rPr>
        <w:t>emphasize</w:t>
      </w:r>
      <w:r w:rsidRPr="00D32532">
        <w:rPr>
          <w:rStyle w:val="StyleUnderline"/>
        </w:rPr>
        <w:t xml:space="preserve"> </w:t>
      </w:r>
      <w:r w:rsidRPr="006217A4">
        <w:rPr>
          <w:rStyle w:val="StyleUnderline"/>
          <w:highlight w:val="cyan"/>
        </w:rPr>
        <w:t>colonialism’s role</w:t>
      </w:r>
      <w:r w:rsidRPr="00D32532">
        <w:rPr>
          <w:rStyle w:val="StyleUnderline"/>
        </w:rPr>
        <w:t xml:space="preserve"> in environmental change</w:t>
      </w:r>
      <w:r w:rsidRPr="00D32532">
        <w:rPr>
          <w:sz w:val="14"/>
          <w:szCs w:val="14"/>
        </w:rPr>
        <w:t xml:space="preserve">. The second section, ‘‘Indigenous Science (Fiction),’’ develops an account of Indigenous narrative-making using a conception of spiraling time that can be seen as living science fiction, and helps to explain certain aspects of Indigenous artistic production and Indigenous environmental conservation and environmental justice work. The third section, ‘‘Allies and Ancestral Fantasies,’’ is a critique of some of the ways in which scholars and advocates (i.e. allies) who seek to empower Indigenous peoples do so by denying their connections to the worlds many of their ancestors established today—worlds their ancestors would have fantasized about. </w:t>
      </w:r>
    </w:p>
    <w:p w14:paraId="137330E2" w14:textId="77777777" w:rsidR="00F856A6" w:rsidRPr="00D32532" w:rsidRDefault="00F856A6" w:rsidP="00F856A6">
      <w:pPr>
        <w:rPr>
          <w:sz w:val="14"/>
          <w:szCs w:val="14"/>
        </w:rPr>
      </w:pPr>
      <w:r w:rsidRPr="00D32532">
        <w:rPr>
          <w:sz w:val="14"/>
          <w:szCs w:val="14"/>
        </w:rPr>
        <w:t xml:space="preserve">This essay is a speculative account that seeks to engage philosophical and aesthetic places that honor Indigenous histories, perspectives and projects (i.e., activism, work, research, etc.) and that support constructive and critical conversations of allyship. </w:t>
      </w:r>
    </w:p>
    <w:p w14:paraId="4526FC55" w14:textId="77777777" w:rsidR="00F856A6" w:rsidRPr="00D32532" w:rsidRDefault="00F856A6" w:rsidP="00F856A6">
      <w:pPr>
        <w:rPr>
          <w:sz w:val="14"/>
          <w:szCs w:val="14"/>
        </w:rPr>
      </w:pPr>
      <w:r w:rsidRPr="00D32532">
        <w:rPr>
          <w:sz w:val="14"/>
          <w:szCs w:val="14"/>
        </w:rPr>
        <w:t>Ancestral dystopias and climate change crises</w:t>
      </w:r>
    </w:p>
    <w:p w14:paraId="03AB257F" w14:textId="77777777" w:rsidR="00F856A6" w:rsidRPr="00D32532" w:rsidRDefault="00F856A6" w:rsidP="00F856A6">
      <w:pPr>
        <w:rPr>
          <w:sz w:val="14"/>
          <w:szCs w:val="14"/>
        </w:rPr>
      </w:pPr>
      <w:r w:rsidRPr="00D32532">
        <w:rPr>
          <w:sz w:val="14"/>
          <w:szCs w:val="14"/>
        </w:rPr>
        <w:t xml:space="preserve">Some people see the Anthropocene as a coming period of irreversible destabilization of the global climate system—an impending </w:t>
      </w:r>
      <w:r w:rsidRPr="00D32532">
        <w:rPr>
          <w:rStyle w:val="StyleUnderline"/>
        </w:rPr>
        <w:t>climate crisis</w:t>
      </w:r>
      <w:r w:rsidRPr="00D32532">
        <w:rPr>
          <w:sz w:val="14"/>
          <w:szCs w:val="14"/>
        </w:rPr>
        <w:t xml:space="preserve">. Academics, journalists, and artists have </w:t>
      </w:r>
      <w:r w:rsidRPr="006217A4">
        <w:rPr>
          <w:rStyle w:val="StyleUnderline"/>
          <w:highlight w:val="cyan"/>
        </w:rPr>
        <w:t>conjured</w:t>
      </w:r>
      <w:r w:rsidRPr="00D32532">
        <w:rPr>
          <w:rStyle w:val="StyleUnderline"/>
        </w:rPr>
        <w:t xml:space="preserve"> </w:t>
      </w:r>
      <w:r w:rsidRPr="006217A4">
        <w:rPr>
          <w:rStyle w:val="StyleUnderline"/>
          <w:highlight w:val="cyan"/>
        </w:rPr>
        <w:t>apocalyptic</w:t>
      </w:r>
      <w:r w:rsidRPr="00D32532">
        <w:rPr>
          <w:sz w:val="14"/>
          <w:szCs w:val="14"/>
        </w:rPr>
        <w:t xml:space="preserve"> and dystopian </w:t>
      </w:r>
      <w:r w:rsidRPr="006217A4">
        <w:rPr>
          <w:rStyle w:val="StyleUnderline"/>
          <w:highlight w:val="cyan"/>
        </w:rPr>
        <w:t>portrayals</w:t>
      </w:r>
      <w:r w:rsidRPr="00D32532">
        <w:rPr>
          <w:rStyle w:val="StyleUnderline"/>
        </w:rPr>
        <w:t xml:space="preserve"> </w:t>
      </w:r>
      <w:r w:rsidRPr="006217A4">
        <w:rPr>
          <w:rStyle w:val="StyleUnderline"/>
          <w:highlight w:val="cyan"/>
        </w:rPr>
        <w:t xml:space="preserve">of </w:t>
      </w:r>
      <w:r w:rsidRPr="006217A4">
        <w:rPr>
          <w:rStyle w:val="StyleUnderline"/>
          <w:b/>
          <w:bCs/>
          <w:highlight w:val="cyan"/>
        </w:rPr>
        <w:t>perilous</w:t>
      </w:r>
      <w:r w:rsidRPr="006217A4">
        <w:rPr>
          <w:rStyle w:val="StyleUnderline"/>
          <w:highlight w:val="cyan"/>
        </w:rPr>
        <w:t xml:space="preserve"> futures</w:t>
      </w:r>
      <w:r w:rsidRPr="00D32532">
        <w:rPr>
          <w:rStyle w:val="StyleUnderline"/>
        </w:rPr>
        <w:t xml:space="preserve"> of mass species extinctions, ecosystem degradation and social upheaval</w:t>
      </w:r>
      <w:r w:rsidRPr="00D32532">
        <w:rPr>
          <w:sz w:val="14"/>
          <w:szCs w:val="14"/>
        </w:rPr>
        <w:t xml:space="preserve"> (Cafaro and Primack, 2014; </w:t>
      </w:r>
      <w:proofErr w:type="spellStart"/>
      <w:r w:rsidRPr="00D32532">
        <w:rPr>
          <w:sz w:val="14"/>
          <w:szCs w:val="14"/>
        </w:rPr>
        <w:t>Methmann</w:t>
      </w:r>
      <w:proofErr w:type="spellEnd"/>
      <w:r w:rsidRPr="00D32532">
        <w:rPr>
          <w:sz w:val="14"/>
          <w:szCs w:val="14"/>
        </w:rPr>
        <w:t xml:space="preserve"> and Rothe, 2012; Mitchell, 2016; </w:t>
      </w:r>
      <w:proofErr w:type="spellStart"/>
      <w:r w:rsidRPr="00D32532">
        <w:rPr>
          <w:sz w:val="14"/>
          <w:szCs w:val="14"/>
        </w:rPr>
        <w:t>Skrimshire</w:t>
      </w:r>
      <w:proofErr w:type="spellEnd"/>
      <w:r w:rsidRPr="00D32532">
        <w:rPr>
          <w:sz w:val="14"/>
          <w:szCs w:val="14"/>
        </w:rPr>
        <w:t xml:space="preserve">, 2010). In fiction portrayals, Whyte 225 ranging from The Bone Clocks to Carbon Diaries 2017, </w:t>
      </w:r>
      <w:r w:rsidRPr="006217A4">
        <w:rPr>
          <w:rStyle w:val="StyleUnderline"/>
        </w:rPr>
        <w:t>climate</w:t>
      </w:r>
      <w:r w:rsidRPr="00D32532">
        <w:rPr>
          <w:rStyle w:val="StyleUnderline"/>
        </w:rPr>
        <w:t xml:space="preserve"> futures are dystopian times of rationing, government assistance, major </w:t>
      </w:r>
      <w:r w:rsidRPr="00D32532">
        <w:rPr>
          <w:rStyle w:val="StyleUnderline"/>
          <w:b/>
          <w:bCs/>
        </w:rPr>
        <w:t>extinctions</w:t>
      </w:r>
      <w:r w:rsidRPr="00D32532">
        <w:rPr>
          <w:rStyle w:val="StyleUnderline"/>
        </w:rPr>
        <w:t xml:space="preserve">, social unrest, drastic measures, and </w:t>
      </w:r>
      <w:r w:rsidRPr="00D32532">
        <w:rPr>
          <w:rStyle w:val="StyleUnderline"/>
          <w:b/>
          <w:bCs/>
        </w:rPr>
        <w:t>defaced landscapes</w:t>
      </w:r>
      <w:r w:rsidRPr="00D32532">
        <w:rPr>
          <w:sz w:val="14"/>
          <w:szCs w:val="14"/>
        </w:rPr>
        <w:t xml:space="preserve"> (Ignatius, 2014; Lloyd, 2011; Mitchell, 2014). Joni Adamson cites a trend for speculative fiction to be written and used by academics to address dreaded futures tied to ‘‘climate </w:t>
      </w:r>
      <w:proofErr w:type="gramStart"/>
      <w:r w:rsidRPr="00D32532">
        <w:rPr>
          <w:sz w:val="14"/>
          <w:szCs w:val="14"/>
        </w:rPr>
        <w:t>change’’</w:t>
      </w:r>
      <w:proofErr w:type="gramEnd"/>
      <w:r w:rsidRPr="00D32532">
        <w:rPr>
          <w:sz w:val="14"/>
          <w:szCs w:val="14"/>
        </w:rPr>
        <w:t xml:space="preserve"> and ‘‘global ecological transformations’’ (Adamson, 2016: 216</w:t>
      </w:r>
      <w:r w:rsidRPr="00D32532">
        <w:rPr>
          <w:rStyle w:val="StyleUnderline"/>
        </w:rPr>
        <w:t>). In the U</w:t>
      </w:r>
      <w:r w:rsidRPr="00D32532">
        <w:rPr>
          <w:sz w:val="14"/>
          <w:szCs w:val="14"/>
        </w:rPr>
        <w:t xml:space="preserve">nited </w:t>
      </w:r>
      <w:r w:rsidRPr="00D32532">
        <w:rPr>
          <w:rStyle w:val="StyleUnderline"/>
        </w:rPr>
        <w:t>N</w:t>
      </w:r>
      <w:r w:rsidRPr="00D32532">
        <w:rPr>
          <w:sz w:val="14"/>
          <w:szCs w:val="14"/>
        </w:rPr>
        <w:t>ation</w:t>
      </w:r>
      <w:r w:rsidRPr="00D32532">
        <w:rPr>
          <w:rStyle w:val="StyleUnderline"/>
        </w:rPr>
        <w:t xml:space="preserve">s’ deliberations on climate change, logics of apocalypse are present through </w:t>
      </w:r>
      <w:r w:rsidRPr="006217A4">
        <w:rPr>
          <w:rStyle w:val="StyleUnderline"/>
          <w:highlight w:val="cyan"/>
        </w:rPr>
        <w:t>discourses</w:t>
      </w:r>
      <w:r w:rsidRPr="00D32532">
        <w:rPr>
          <w:rStyle w:val="StyleUnderline"/>
        </w:rPr>
        <w:t xml:space="preserve"> </w:t>
      </w:r>
      <w:r w:rsidRPr="006217A4">
        <w:rPr>
          <w:rStyle w:val="StyleUnderline"/>
          <w:highlight w:val="cyan"/>
        </w:rPr>
        <w:t>of climate change as ‘‘</w:t>
      </w:r>
      <w:r w:rsidRPr="006217A4">
        <w:rPr>
          <w:rStyle w:val="StyleUnderline"/>
          <w:b/>
          <w:bCs/>
          <w:highlight w:val="cyan"/>
        </w:rPr>
        <w:t>catastrophic’’</w:t>
      </w:r>
      <w:r w:rsidRPr="00D32532">
        <w:rPr>
          <w:rStyle w:val="StyleUnderline"/>
        </w:rPr>
        <w:t xml:space="preserve"> </w:t>
      </w:r>
      <w:r w:rsidRPr="00D32532">
        <w:rPr>
          <w:sz w:val="14"/>
          <w:szCs w:val="14"/>
        </w:rPr>
        <w:t xml:space="preserve">and akin to ‘‘two world </w:t>
      </w:r>
      <w:proofErr w:type="gramStart"/>
      <w:r w:rsidRPr="00D32532">
        <w:rPr>
          <w:sz w:val="14"/>
          <w:szCs w:val="14"/>
        </w:rPr>
        <w:t>wars’’</w:t>
      </w:r>
      <w:proofErr w:type="gramEnd"/>
      <w:r w:rsidRPr="00D32532">
        <w:rPr>
          <w:sz w:val="14"/>
          <w:szCs w:val="14"/>
        </w:rPr>
        <w:t xml:space="preserve"> (</w:t>
      </w:r>
      <w:proofErr w:type="spellStart"/>
      <w:r w:rsidRPr="00D32532">
        <w:rPr>
          <w:sz w:val="14"/>
          <w:szCs w:val="14"/>
        </w:rPr>
        <w:t>Methmann</w:t>
      </w:r>
      <w:proofErr w:type="spellEnd"/>
      <w:r w:rsidRPr="00D32532">
        <w:rPr>
          <w:sz w:val="14"/>
          <w:szCs w:val="14"/>
        </w:rPr>
        <w:t xml:space="preserve"> and Rothe, 2012). Audra Mitchell observes growing references to the thought that climate change could be a factor leading to the extinction of all humans (Mitchell, 2016: 27). Scholar, writer, and artist Leanne Simpson, who recently authored the book As We Have Always Done, observes how ‘</w:t>
      </w:r>
      <w:proofErr w:type="gramStart"/>
      <w:r w:rsidRPr="00D32532">
        <w:rPr>
          <w:sz w:val="14"/>
          <w:szCs w:val="14"/>
        </w:rPr>
        <w:t>‘..</w:t>
      </w:r>
      <w:proofErr w:type="gramEnd"/>
      <w:r w:rsidRPr="00D32532">
        <w:rPr>
          <w:sz w:val="14"/>
          <w:szCs w:val="14"/>
        </w:rPr>
        <w:t xml:space="preserve"> focusing on imminent ecological collapse is motivating Canadians to change if you look at the spectrum of climate change denial across society. It is spawning a lot of apocalypse movies...’’ (Klein, 2013; Simpson, 2017).1 Janet </w:t>
      </w:r>
      <w:proofErr w:type="spellStart"/>
      <w:r w:rsidRPr="00D32532">
        <w:rPr>
          <w:sz w:val="14"/>
          <w:szCs w:val="14"/>
        </w:rPr>
        <w:t>Fiskio’s</w:t>
      </w:r>
      <w:proofErr w:type="spellEnd"/>
      <w:r w:rsidRPr="00D32532">
        <w:rPr>
          <w:sz w:val="14"/>
          <w:szCs w:val="14"/>
        </w:rPr>
        <w:t xml:space="preserve"> (2012) study confirms Simpson’s observations, showing that in literature, activism and the media ‘‘the narratives employed to describe climate change are familiar: apocalyptic visions inflected by utopian, dystopian, and millenarian imaginaries drawn from speculative fiction, disaster films, and biblical texts’’ (</w:t>
      </w:r>
      <w:proofErr w:type="spellStart"/>
      <w:r w:rsidRPr="00D32532">
        <w:rPr>
          <w:sz w:val="14"/>
          <w:szCs w:val="14"/>
        </w:rPr>
        <w:t>Fiskio</w:t>
      </w:r>
      <w:proofErr w:type="spellEnd"/>
      <w:r w:rsidRPr="00D32532">
        <w:rPr>
          <w:sz w:val="14"/>
          <w:szCs w:val="14"/>
        </w:rPr>
        <w:t xml:space="preserve">, 2012: 13). In an article </w:t>
      </w:r>
      <w:proofErr w:type="gramStart"/>
      <w:r w:rsidRPr="00D32532">
        <w:rPr>
          <w:sz w:val="14"/>
          <w:szCs w:val="14"/>
        </w:rPr>
        <w:t>titled, ‘‘</w:t>
      </w:r>
      <w:proofErr w:type="gramEnd"/>
      <w:r w:rsidRPr="00D32532">
        <w:rPr>
          <w:sz w:val="14"/>
          <w:szCs w:val="14"/>
        </w:rPr>
        <w:t xml:space="preserve">Climate Change is So Dire We Need a New Kind of Science Fiction to Make Sense of </w:t>
      </w:r>
      <w:proofErr w:type="gramStart"/>
      <w:r w:rsidRPr="00D32532">
        <w:rPr>
          <w:sz w:val="14"/>
          <w:szCs w:val="14"/>
        </w:rPr>
        <w:t>It,’’</w:t>
      </w:r>
      <w:proofErr w:type="gramEnd"/>
      <w:r w:rsidRPr="00D32532">
        <w:rPr>
          <w:sz w:val="14"/>
          <w:szCs w:val="14"/>
        </w:rPr>
        <w:t xml:space="preserve"> Claire Evans writes that ‘‘we need </w:t>
      </w:r>
      <w:proofErr w:type="gramStart"/>
      <w:r w:rsidRPr="00D32532">
        <w:rPr>
          <w:sz w:val="14"/>
          <w:szCs w:val="14"/>
        </w:rPr>
        <w:t>an Anthropocene</w:t>
      </w:r>
      <w:proofErr w:type="gramEnd"/>
      <w:r w:rsidRPr="00D32532">
        <w:rPr>
          <w:sz w:val="14"/>
          <w:szCs w:val="14"/>
        </w:rPr>
        <w:t xml:space="preserve"> fiction. Since sci-fi mirrors the present, ecological collapse requires a new dystopian fiction... a form of science fiction that tackles the radical changes of our pressing and strange reality</w:t>
      </w:r>
      <w:proofErr w:type="gramStart"/>
      <w:r w:rsidRPr="00D32532">
        <w:rPr>
          <w:sz w:val="14"/>
          <w:szCs w:val="14"/>
        </w:rPr>
        <w:t>...’’</w:t>
      </w:r>
      <w:proofErr w:type="gramEnd"/>
      <w:r w:rsidRPr="00D32532">
        <w:rPr>
          <w:sz w:val="14"/>
          <w:szCs w:val="14"/>
        </w:rPr>
        <w:t xml:space="preserve"> (Evans, 2015). </w:t>
      </w:r>
    </w:p>
    <w:p w14:paraId="57CA19BB" w14:textId="77777777" w:rsidR="00F856A6" w:rsidRPr="00D32532" w:rsidRDefault="00F856A6" w:rsidP="00F856A6">
      <w:pPr>
        <w:rPr>
          <w:rStyle w:val="StyleUnderline"/>
        </w:rPr>
      </w:pPr>
      <w:r w:rsidRPr="00D32532">
        <w:rPr>
          <w:sz w:val="14"/>
          <w:szCs w:val="14"/>
        </w:rPr>
        <w:t xml:space="preserve">As a Potawatomi scholar and activist, I feel that </w:t>
      </w:r>
      <w:r w:rsidRPr="006217A4">
        <w:rPr>
          <w:rStyle w:val="StyleUnderline"/>
          <w:highlight w:val="cyan"/>
        </w:rPr>
        <w:t>Indigenous</w:t>
      </w:r>
      <w:r w:rsidRPr="00D32532">
        <w:rPr>
          <w:rStyle w:val="StyleUnderline"/>
        </w:rPr>
        <w:t xml:space="preserve"> </w:t>
      </w:r>
      <w:r w:rsidRPr="006217A4">
        <w:rPr>
          <w:rStyle w:val="StyleUnderline"/>
          <w:highlight w:val="cyan"/>
        </w:rPr>
        <w:t>peoples</w:t>
      </w:r>
      <w:r w:rsidRPr="00D32532">
        <w:rPr>
          <w:rStyle w:val="StyleUnderline"/>
        </w:rPr>
        <w:t xml:space="preserve"> </w:t>
      </w:r>
      <w:r w:rsidRPr="006217A4">
        <w:rPr>
          <w:rStyle w:val="StyleUnderline"/>
          <w:highlight w:val="cyan"/>
        </w:rPr>
        <w:t>do</w:t>
      </w:r>
      <w:r w:rsidRPr="00D32532">
        <w:rPr>
          <w:rStyle w:val="StyleUnderline"/>
        </w:rPr>
        <w:t xml:space="preserve"> </w:t>
      </w:r>
      <w:r w:rsidRPr="006217A4">
        <w:rPr>
          <w:rStyle w:val="StyleUnderline"/>
          <w:highlight w:val="cyan"/>
        </w:rPr>
        <w:t>not</w:t>
      </w:r>
      <w:r w:rsidRPr="00D32532">
        <w:rPr>
          <w:rStyle w:val="StyleUnderline"/>
        </w:rPr>
        <w:t xml:space="preserve"> always </w:t>
      </w:r>
      <w:r w:rsidRPr="006217A4">
        <w:rPr>
          <w:rStyle w:val="StyleUnderline"/>
          <w:highlight w:val="cyan"/>
        </w:rPr>
        <w:t>share</w:t>
      </w:r>
      <w:r w:rsidRPr="00D32532">
        <w:rPr>
          <w:rStyle w:val="StyleUnderline"/>
        </w:rPr>
        <w:t xml:space="preserve"> quite the same science fiction </w:t>
      </w:r>
      <w:r w:rsidRPr="006217A4">
        <w:rPr>
          <w:rStyle w:val="StyleUnderline"/>
          <w:b/>
          <w:bCs/>
          <w:highlight w:val="cyan"/>
        </w:rPr>
        <w:t>imaginaries</w:t>
      </w:r>
      <w:r w:rsidRPr="00D32532">
        <w:rPr>
          <w:rStyle w:val="StyleUnderline"/>
        </w:rPr>
        <w:t xml:space="preserve"> </w:t>
      </w:r>
      <w:r w:rsidRPr="006217A4">
        <w:rPr>
          <w:rStyle w:val="StyleUnderline"/>
          <w:highlight w:val="cyan"/>
        </w:rPr>
        <w:t>of</w:t>
      </w:r>
      <w:r w:rsidRPr="00D32532">
        <w:rPr>
          <w:rStyle w:val="StyleUnderline"/>
        </w:rPr>
        <w:t xml:space="preserve"> </w:t>
      </w:r>
      <w:r w:rsidRPr="006217A4">
        <w:rPr>
          <w:rStyle w:val="StyleUnderline"/>
          <w:highlight w:val="cyan"/>
        </w:rPr>
        <w:t>dystopian</w:t>
      </w:r>
      <w:r w:rsidRPr="00D32532">
        <w:rPr>
          <w:rStyle w:val="StyleUnderline"/>
        </w:rPr>
        <w:t xml:space="preserve"> or apocalyptic </w:t>
      </w:r>
      <w:r w:rsidRPr="006217A4">
        <w:rPr>
          <w:rStyle w:val="StyleUnderline"/>
          <w:highlight w:val="cyan"/>
        </w:rPr>
        <w:t>futures when they confront the</w:t>
      </w:r>
      <w:r w:rsidRPr="00D32532">
        <w:rPr>
          <w:rStyle w:val="StyleUnderline"/>
        </w:rPr>
        <w:t xml:space="preserve"> possibility of a </w:t>
      </w:r>
      <w:r w:rsidRPr="006217A4">
        <w:rPr>
          <w:rStyle w:val="StyleUnderline"/>
          <w:highlight w:val="cyan"/>
        </w:rPr>
        <w:t>climate crisis</w:t>
      </w:r>
      <w:r w:rsidRPr="00D32532">
        <w:rPr>
          <w:sz w:val="14"/>
          <w:szCs w:val="14"/>
        </w:rPr>
        <w:t xml:space="preserve"> (Whyte, 2017b). Candis Callison, relating to Arctic Indigenous peoples, writes that we need to recognize what ‘‘</w:t>
      </w:r>
      <w:r w:rsidRPr="00D32532">
        <w:rPr>
          <w:rStyle w:val="StyleUnderline"/>
        </w:rPr>
        <w:t>climate change portends for those who have endured a century of immense cultural, political and environmental changes’’</w:t>
      </w:r>
      <w:r w:rsidRPr="00D32532">
        <w:rPr>
          <w:sz w:val="14"/>
          <w:szCs w:val="14"/>
        </w:rPr>
        <w:t xml:space="preserve"> (Callison, 2014: 42). Callison’s work recognizes that </w:t>
      </w:r>
      <w:r w:rsidRPr="006217A4">
        <w:rPr>
          <w:rStyle w:val="StyleUnderline"/>
          <w:highlight w:val="cyan"/>
        </w:rPr>
        <w:t>the</w:t>
      </w:r>
      <w:r w:rsidRPr="00D32532">
        <w:rPr>
          <w:rStyle w:val="StyleUnderline"/>
        </w:rPr>
        <w:t xml:space="preserve"> </w:t>
      </w:r>
      <w:r w:rsidRPr="006217A4">
        <w:rPr>
          <w:rStyle w:val="StyleUnderline"/>
          <w:highlight w:val="cyan"/>
        </w:rPr>
        <w:t>hardships</w:t>
      </w:r>
      <w:r w:rsidRPr="00D32532">
        <w:rPr>
          <w:rStyle w:val="StyleUnderline"/>
        </w:rPr>
        <w:t xml:space="preserve"> many </w:t>
      </w:r>
      <w:proofErr w:type="spellStart"/>
      <w:r w:rsidRPr="006217A4">
        <w:rPr>
          <w:rStyle w:val="StyleUnderline"/>
          <w:highlight w:val="cyan"/>
        </w:rPr>
        <w:t>nonIndigenous</w:t>
      </w:r>
      <w:proofErr w:type="spellEnd"/>
      <w:r w:rsidRPr="006217A4">
        <w:rPr>
          <w:rStyle w:val="StyleUnderline"/>
          <w:highlight w:val="cyan"/>
        </w:rPr>
        <w:t xml:space="preserve"> people dread</w:t>
      </w:r>
      <w:r w:rsidRPr="00D32532">
        <w:rPr>
          <w:rStyle w:val="StyleUnderline"/>
        </w:rPr>
        <w:t xml:space="preserve"> most of the climate crisis </w:t>
      </w:r>
      <w:r w:rsidRPr="006217A4">
        <w:rPr>
          <w:rStyle w:val="StyleUnderline"/>
          <w:highlight w:val="cyan"/>
        </w:rPr>
        <w:t xml:space="preserve">are ones that Indigenous peoples have </w:t>
      </w:r>
      <w:r w:rsidRPr="006217A4">
        <w:rPr>
          <w:rStyle w:val="StyleUnderline"/>
          <w:b/>
          <w:bCs/>
          <w:highlight w:val="cyan"/>
        </w:rPr>
        <w:t>endured</w:t>
      </w:r>
      <w:r w:rsidRPr="00D32532">
        <w:rPr>
          <w:rStyle w:val="StyleUnderline"/>
        </w:rPr>
        <w:t xml:space="preserve"> </w:t>
      </w:r>
      <w:r w:rsidRPr="00D32532">
        <w:rPr>
          <w:sz w:val="14"/>
          <w:szCs w:val="14"/>
        </w:rPr>
        <w:t xml:space="preserve">already </w:t>
      </w:r>
      <w:r w:rsidRPr="00D32532">
        <w:rPr>
          <w:rStyle w:val="StyleUnderline"/>
        </w:rPr>
        <w:t>due to different forms of colonialism: ecosystem collapse, species loss, economic crash, drastic relocation, and cultural disintegration.</w:t>
      </w:r>
    </w:p>
    <w:p w14:paraId="7F49F54B" w14:textId="77777777" w:rsidR="00F856A6" w:rsidRPr="00D32532" w:rsidRDefault="00F856A6" w:rsidP="00F856A6">
      <w:pPr>
        <w:rPr>
          <w:sz w:val="14"/>
          <w:szCs w:val="14"/>
        </w:rPr>
      </w:pPr>
      <w:r w:rsidRPr="00D32532">
        <w:rPr>
          <w:sz w:val="14"/>
          <w:szCs w:val="14"/>
        </w:rPr>
        <w:t xml:space="preserve">In my many conversations in the last several years with Preston Hardison, a policy analyst for the Tulalip Tribes and advocate of the protection of Indigenous knowledge, we often discuss how for many Indigenous peoples, the loss of local access to a culturally or economically significant plant or animal due to colonial domination is comparable to that species becoming extinct (Hardison, 2017). </w:t>
      </w:r>
      <w:r w:rsidRPr="00D32532">
        <w:rPr>
          <w:rStyle w:val="StyleUnderline"/>
        </w:rPr>
        <w:t>Different forms of colonialism</w:t>
      </w:r>
      <w:r w:rsidRPr="00D32532">
        <w:rPr>
          <w:sz w:val="14"/>
          <w:szCs w:val="14"/>
        </w:rPr>
        <w:t xml:space="preserve">, of course, whether through environmental destruction, land dispossession or forced relocation, have </w:t>
      </w:r>
      <w:r w:rsidRPr="00D32532">
        <w:rPr>
          <w:rStyle w:val="StyleUnderline"/>
        </w:rPr>
        <w:t>ended Indigenous peoples’ local relationships to thousands of plants, animals, insects, and entire ecosystems.</w:t>
      </w:r>
      <w:r w:rsidRPr="00D32532">
        <w:rPr>
          <w:sz w:val="14"/>
          <w:szCs w:val="14"/>
        </w:rPr>
        <w:t xml:space="preserve"> While these relationships often continue to be enacted through Indigenous peoples’ living memories, heritage, ‘‘felt knowledges’’ (Million, 2013), social identities (e.g., clans), and philosophies, they have stopped as relationships involving direct ecological interaction. As Audra Mitchell’s research shows, today’s </w:t>
      </w:r>
      <w:r w:rsidRPr="006217A4">
        <w:rPr>
          <w:rStyle w:val="StyleUnderline"/>
          <w:highlight w:val="cyan"/>
        </w:rPr>
        <w:t>global</w:t>
      </w:r>
      <w:r w:rsidRPr="00D32532">
        <w:rPr>
          <w:rStyle w:val="StyleUnderline"/>
        </w:rPr>
        <w:t xml:space="preserve"> </w:t>
      </w:r>
      <w:r w:rsidRPr="006217A4">
        <w:rPr>
          <w:rStyle w:val="StyleUnderline"/>
          <w:highlight w:val="cyan"/>
        </w:rPr>
        <w:t>discourses</w:t>
      </w:r>
      <w:r w:rsidRPr="00D32532">
        <w:rPr>
          <w:rStyle w:val="StyleUnderline"/>
        </w:rPr>
        <w:t xml:space="preserve"> </w:t>
      </w:r>
      <w:r w:rsidRPr="006217A4">
        <w:rPr>
          <w:rStyle w:val="StyleUnderline"/>
          <w:highlight w:val="cyan"/>
        </w:rPr>
        <w:t>of extinction</w:t>
      </w:r>
      <w:r w:rsidRPr="00D32532">
        <w:rPr>
          <w:rStyle w:val="StyleUnderline"/>
        </w:rPr>
        <w:t xml:space="preserve"> are often so focused on ‘‘</w:t>
      </w:r>
      <w:r w:rsidRPr="006217A4">
        <w:rPr>
          <w:rStyle w:val="StyleUnderline"/>
        </w:rPr>
        <w:t>species’’</w:t>
      </w:r>
      <w:r w:rsidRPr="00D32532">
        <w:rPr>
          <w:rStyle w:val="StyleUnderline"/>
        </w:rPr>
        <w:t xml:space="preserve"> that they </w:t>
      </w:r>
      <w:r w:rsidRPr="006217A4">
        <w:rPr>
          <w:rStyle w:val="StyleUnderline"/>
          <w:b/>
          <w:bCs/>
          <w:highlight w:val="cyan"/>
        </w:rPr>
        <w:t>cannot come to grips</w:t>
      </w:r>
      <w:r w:rsidRPr="006217A4">
        <w:rPr>
          <w:rStyle w:val="StyleUnderline"/>
          <w:highlight w:val="cyan"/>
        </w:rPr>
        <w:t xml:space="preserve"> with </w:t>
      </w:r>
      <w:r w:rsidRPr="006217A4">
        <w:rPr>
          <w:rStyle w:val="StyleUnderline"/>
        </w:rPr>
        <w:t>Indigenous peoples’ experiences</w:t>
      </w:r>
      <w:r w:rsidRPr="00D32532">
        <w:rPr>
          <w:rStyle w:val="StyleUnderline"/>
        </w:rPr>
        <w:t xml:space="preserve"> of having their relationships with nonhumans </w:t>
      </w:r>
      <w:r w:rsidRPr="006217A4">
        <w:rPr>
          <w:rStyle w:val="StyleUnderline"/>
          <w:b/>
          <w:bCs/>
        </w:rPr>
        <w:t>greatly</w:t>
      </w:r>
      <w:r w:rsidRPr="00D32532">
        <w:rPr>
          <w:rStyle w:val="StyleUnderline"/>
          <w:b/>
          <w:bCs/>
        </w:rPr>
        <w:t xml:space="preserve"> </w:t>
      </w:r>
      <w:r w:rsidRPr="006217A4">
        <w:rPr>
          <w:rStyle w:val="StyleUnderline"/>
          <w:b/>
          <w:bCs/>
        </w:rPr>
        <w:t>disrupted</w:t>
      </w:r>
      <w:r w:rsidRPr="00D32532">
        <w:rPr>
          <w:rStyle w:val="StyleUnderline"/>
        </w:rPr>
        <w:t xml:space="preserve"> by </w:t>
      </w:r>
      <w:r w:rsidRPr="006217A4">
        <w:rPr>
          <w:rStyle w:val="StyleUnderline"/>
          <w:highlight w:val="cyan"/>
        </w:rPr>
        <w:t>colonialism</w:t>
      </w:r>
      <w:r w:rsidRPr="00D32532">
        <w:rPr>
          <w:rStyle w:val="StyleUnderline"/>
        </w:rPr>
        <w:t xml:space="preserve"> </w:t>
      </w:r>
      <w:r w:rsidRPr="00D32532">
        <w:rPr>
          <w:sz w:val="14"/>
          <w:szCs w:val="14"/>
        </w:rPr>
        <w:t xml:space="preserve">(Mitchell, 2016). </w:t>
      </w:r>
    </w:p>
    <w:p w14:paraId="535440B2" w14:textId="77777777" w:rsidR="00F856A6" w:rsidRPr="00D32532" w:rsidRDefault="00F856A6" w:rsidP="00F856A6">
      <w:pPr>
        <w:rPr>
          <w:sz w:val="14"/>
          <w:szCs w:val="14"/>
        </w:rPr>
      </w:pPr>
      <w:r w:rsidRPr="00D32532">
        <w:rPr>
          <w:rStyle w:val="StyleUnderline"/>
        </w:rPr>
        <w:t xml:space="preserve">Some </w:t>
      </w:r>
      <w:r w:rsidRPr="006217A4">
        <w:rPr>
          <w:rStyle w:val="StyleUnderline"/>
          <w:highlight w:val="cyan"/>
        </w:rPr>
        <w:t>Indigenous peoples</w:t>
      </w:r>
      <w:r w:rsidRPr="00D32532">
        <w:rPr>
          <w:rStyle w:val="StyleUnderline"/>
        </w:rPr>
        <w:t xml:space="preserve">, then, offer the idea that </w:t>
      </w:r>
      <w:r w:rsidRPr="006217A4">
        <w:rPr>
          <w:rStyle w:val="StyleUnderline"/>
        </w:rPr>
        <w:t>we</w:t>
      </w:r>
      <w:r w:rsidRPr="00D32532">
        <w:rPr>
          <w:rStyle w:val="StyleUnderline"/>
        </w:rPr>
        <w:t xml:space="preserve"> </w:t>
      </w:r>
      <w:r w:rsidRPr="006217A4">
        <w:rPr>
          <w:rStyle w:val="StyleUnderline"/>
          <w:highlight w:val="cyan"/>
        </w:rPr>
        <w:t>confront climate change having already passed through</w:t>
      </w:r>
      <w:r w:rsidRPr="00D32532">
        <w:rPr>
          <w:rStyle w:val="StyleUnderline"/>
        </w:rPr>
        <w:t xml:space="preserve"> environmental and climate crises arising from the impacts of colonialism</w:t>
      </w:r>
      <w:r w:rsidRPr="00D32532">
        <w:rPr>
          <w:sz w:val="14"/>
          <w:szCs w:val="14"/>
        </w:rPr>
        <w:t xml:space="preserve">. Robin Kimmerer often tells the story of one of the Potawatomi relocation processes from the Great Lakes region to Kansas and Oklahoma in the 19th century. The relocation process was literally a drastic change in climate regions and the ending of many ancient relationships with the species and ecosystems of Potawatomi homelands. Reflecting 226 Environment and Planning E: Nature and Space 1(1–2) on today’s climate crisis as the experience of </w:t>
      </w:r>
      <w:proofErr w:type="spellStart"/>
      <w:r w:rsidRPr="00D32532">
        <w:rPr>
          <w:sz w:val="14"/>
          <w:szCs w:val="14"/>
        </w:rPr>
        <w:t>de´ja</w:t>
      </w:r>
      <w:proofErr w:type="spellEnd"/>
      <w:r w:rsidRPr="00D32532">
        <w:rPr>
          <w:sz w:val="14"/>
          <w:szCs w:val="14"/>
        </w:rPr>
        <w:t xml:space="preserve">` vu, Kimmerer says ‘‘Once again, we are in a situation of forced climate change adaptation’’ (Kimmerer, 2014). Dan Wildcat claims that </w:t>
      </w:r>
      <w:r w:rsidRPr="00D32532">
        <w:rPr>
          <w:rStyle w:val="StyleUnderline"/>
        </w:rPr>
        <w:t xml:space="preserve">Indigenous vulnerability to climate change today is part of previous removals occurring as part of U.S. </w:t>
      </w:r>
      <w:r w:rsidRPr="00D32532">
        <w:rPr>
          <w:rStyle w:val="StyleUnderline"/>
          <w:b/>
          <w:bCs/>
        </w:rPr>
        <w:t xml:space="preserve">colonial </w:t>
      </w:r>
      <w:r w:rsidRPr="00D32532">
        <w:rPr>
          <w:rStyle w:val="StyleUnderline"/>
        </w:rPr>
        <w:t>expansion:</w:t>
      </w:r>
      <w:r w:rsidRPr="00D32532">
        <w:rPr>
          <w:sz w:val="14"/>
          <w:szCs w:val="14"/>
        </w:rPr>
        <w:t xml:space="preserve"> ‘‘geographic’’ (displacement, e.g., Trail of Tears and the forced occupation of reservations); ‘‘social’’ and ‘‘psychocultural’’ (such as through removal of children to boarding schools) (Wildcat, 2009: 4). Leanne Simpson discusses how ‘‘Indigenous peoples have always been able to adapt, and we’ve had a resilience. But the speed of this—our stories and our culture and our oral tradition doesn’t keep up, can’t keep up... </w:t>
      </w:r>
      <w:r w:rsidRPr="006217A4">
        <w:rPr>
          <w:rStyle w:val="StyleUnderline"/>
          <w:b/>
          <w:bCs/>
        </w:rPr>
        <w:t>Colonial thought</w:t>
      </w:r>
      <w:r w:rsidRPr="00D32532">
        <w:rPr>
          <w:rStyle w:val="StyleUnderline"/>
        </w:rPr>
        <w:t xml:space="preserve"> </w:t>
      </w:r>
      <w:r w:rsidRPr="006217A4">
        <w:rPr>
          <w:rStyle w:val="StyleUnderline"/>
        </w:rPr>
        <w:t>brought</w:t>
      </w:r>
      <w:r w:rsidRPr="00D32532">
        <w:rPr>
          <w:rStyle w:val="StyleUnderline"/>
        </w:rPr>
        <w:t xml:space="preserve"> us </w:t>
      </w:r>
      <w:r w:rsidRPr="006217A4">
        <w:rPr>
          <w:rStyle w:val="StyleUnderline"/>
        </w:rPr>
        <w:t>climate</w:t>
      </w:r>
      <w:r w:rsidRPr="00D32532">
        <w:rPr>
          <w:rStyle w:val="StyleUnderline"/>
        </w:rPr>
        <w:t xml:space="preserve"> </w:t>
      </w:r>
      <w:r w:rsidRPr="006217A4">
        <w:rPr>
          <w:rStyle w:val="StyleUnderline"/>
        </w:rPr>
        <w:t>change’’</w:t>
      </w:r>
      <w:r w:rsidRPr="00D32532">
        <w:rPr>
          <w:sz w:val="14"/>
          <w:szCs w:val="14"/>
        </w:rPr>
        <w:t xml:space="preserve"> (Klein, 2013). In the epigraph, Sheila Watt-Cloutier, a former chair of the Inuit Circumpolar Council and recent author of the Right to Be Cold, discusses in an interview how ‘‘Climate change is yet another rapid assault on our way of life. It cannot be separated from the first waves of changes and assaults at the very core of the human spirit that have come our </w:t>
      </w:r>
      <w:proofErr w:type="gramStart"/>
      <w:r w:rsidRPr="00D32532">
        <w:rPr>
          <w:sz w:val="14"/>
          <w:szCs w:val="14"/>
        </w:rPr>
        <w:t>way’’</w:t>
      </w:r>
      <w:proofErr w:type="gramEnd"/>
      <w:r w:rsidRPr="00D32532">
        <w:rPr>
          <w:sz w:val="14"/>
          <w:szCs w:val="14"/>
        </w:rPr>
        <w:t xml:space="preserve"> (Robb, 2015; Watt-Cloutier, 2015). </w:t>
      </w:r>
    </w:p>
    <w:p w14:paraId="6242CFA4" w14:textId="77777777" w:rsidR="00F856A6" w:rsidRPr="00D32532" w:rsidRDefault="00F856A6" w:rsidP="00F856A6">
      <w:pPr>
        <w:rPr>
          <w:sz w:val="14"/>
          <w:szCs w:val="14"/>
        </w:rPr>
      </w:pPr>
      <w:proofErr w:type="gramStart"/>
      <w:r w:rsidRPr="00D32532">
        <w:rPr>
          <w:sz w:val="14"/>
          <w:szCs w:val="14"/>
        </w:rPr>
        <w:t>In light of</w:t>
      </w:r>
      <w:proofErr w:type="gramEnd"/>
      <w:r w:rsidRPr="00D32532">
        <w:rPr>
          <w:sz w:val="14"/>
          <w:szCs w:val="14"/>
        </w:rPr>
        <w:t xml:space="preserve"> what was said in the previous paragraph, it should not be surprising that </w:t>
      </w:r>
      <w:r w:rsidRPr="00D32532">
        <w:rPr>
          <w:rStyle w:val="StyleUnderline"/>
        </w:rPr>
        <w:t>Indigenous persons see our current situation as already having been through a crisis that is ongoing</w:t>
      </w:r>
      <w:r w:rsidRPr="00D32532">
        <w:rPr>
          <w:sz w:val="14"/>
          <w:szCs w:val="14"/>
        </w:rPr>
        <w:t xml:space="preserve">. Lee Sprague, known most recently for his organizing the Michigan Cold Water Canoe Rescue at Standing Rock, says that we already inhabit what our ancestors would have understood as a dystopian future (Sprague, 2017; Whyte, 2017b). Larry Gross writes that ‘‘Native Americans have seen the end of their respective worlds... Indians survived the apocalypse’’ (Gross, 2014, 33). Sprague’s and Gross’ framing of today’s times comes out in Indigenous science fiction expression. Grace Dillon interprets </w:t>
      </w:r>
      <w:r w:rsidRPr="00D32532">
        <w:rPr>
          <w:rStyle w:val="StyleUnderline"/>
        </w:rPr>
        <w:t>Indigenous futurisms</w:t>
      </w:r>
      <w:r w:rsidRPr="00D32532">
        <w:rPr>
          <w:sz w:val="14"/>
          <w:szCs w:val="14"/>
        </w:rPr>
        <w:t xml:space="preserve"> in literature and the arts </w:t>
      </w:r>
      <w:r w:rsidRPr="00D32532">
        <w:rPr>
          <w:rStyle w:val="StyleUnderline"/>
        </w:rPr>
        <w:t xml:space="preserve">as expressing how </w:t>
      </w:r>
      <w:r w:rsidRPr="006217A4">
        <w:rPr>
          <w:rStyle w:val="StyleUnderline"/>
          <w:highlight w:val="cyan"/>
        </w:rPr>
        <w:t>Indigenous</w:t>
      </w:r>
      <w:r w:rsidRPr="00D32532">
        <w:rPr>
          <w:rStyle w:val="StyleUnderline"/>
        </w:rPr>
        <w:t xml:space="preserve"> </w:t>
      </w:r>
      <w:r w:rsidRPr="006217A4">
        <w:rPr>
          <w:rStyle w:val="StyleUnderline"/>
          <w:highlight w:val="cyan"/>
        </w:rPr>
        <w:t>peoples</w:t>
      </w:r>
      <w:r w:rsidRPr="00D32532">
        <w:rPr>
          <w:rStyle w:val="StyleUnderline"/>
        </w:rPr>
        <w:t xml:space="preserve"> </w:t>
      </w:r>
      <w:r w:rsidRPr="006217A4">
        <w:rPr>
          <w:rStyle w:val="StyleUnderline"/>
          <w:highlight w:val="cyan"/>
        </w:rPr>
        <w:t>are</w:t>
      </w:r>
      <w:r w:rsidRPr="00D32532">
        <w:rPr>
          <w:rStyle w:val="StyleUnderline"/>
        </w:rPr>
        <w:t xml:space="preserve"> currently </w:t>
      </w:r>
      <w:r w:rsidRPr="006217A4">
        <w:rPr>
          <w:rStyle w:val="StyleUnderline"/>
          <w:highlight w:val="cyan"/>
        </w:rPr>
        <w:t>living</w:t>
      </w:r>
      <w:r w:rsidRPr="00D32532">
        <w:rPr>
          <w:rStyle w:val="StyleUnderline"/>
        </w:rPr>
        <w:t xml:space="preserve"> </w:t>
      </w:r>
      <w:r w:rsidRPr="006217A4">
        <w:rPr>
          <w:rStyle w:val="StyleUnderline"/>
          <w:highlight w:val="cyan"/>
        </w:rPr>
        <w:t>in a ‘‘</w:t>
      </w:r>
      <w:proofErr w:type="spellStart"/>
      <w:r w:rsidRPr="006217A4">
        <w:rPr>
          <w:rStyle w:val="StyleUnderline"/>
          <w:b/>
          <w:bCs/>
          <w:highlight w:val="cyan"/>
        </w:rPr>
        <w:t>postNative</w:t>
      </w:r>
      <w:proofErr w:type="spellEnd"/>
      <w:r w:rsidRPr="006217A4">
        <w:rPr>
          <w:rStyle w:val="StyleUnderline"/>
          <w:highlight w:val="cyan"/>
        </w:rPr>
        <w:t xml:space="preserve"> Apocalypse’’</w:t>
      </w:r>
      <w:r w:rsidRPr="00D32532">
        <w:rPr>
          <w:sz w:val="14"/>
          <w:szCs w:val="14"/>
        </w:rPr>
        <w:t xml:space="preserve"> (Dillon, 2012: 10). Building on Dillon’s research, Conrad Scott’s recent study discusses how ‘‘Indigenous literature, following the culturally destructive process of colonial European advancement and absorption of what is now called the Americas, tends to narrate a sense of ongoing crisis rather than an upcoming one’’ (Scott, 2016: 77).</w:t>
      </w:r>
    </w:p>
    <w:p w14:paraId="3824C4C2" w14:textId="77777777" w:rsidR="00F856A6" w:rsidRPr="00D32532" w:rsidRDefault="00F856A6" w:rsidP="00F856A6">
      <w:pPr>
        <w:rPr>
          <w:sz w:val="14"/>
          <w:szCs w:val="14"/>
        </w:rPr>
      </w:pPr>
      <w:r w:rsidRPr="00D32532">
        <w:rPr>
          <w:rStyle w:val="StyleUnderline"/>
        </w:rPr>
        <w:t xml:space="preserve">Indigenous peoples then </w:t>
      </w:r>
      <w:r w:rsidRPr="006217A4">
        <w:rPr>
          <w:rStyle w:val="StyleUnderline"/>
          <w:b/>
          <w:bCs/>
          <w:highlight w:val="cyan"/>
        </w:rPr>
        <w:t>do</w:t>
      </w:r>
      <w:r w:rsidRPr="00D32532">
        <w:rPr>
          <w:rStyle w:val="StyleUnderline"/>
          <w:b/>
          <w:bCs/>
        </w:rPr>
        <w:t xml:space="preserve"> </w:t>
      </w:r>
      <w:r w:rsidRPr="006217A4">
        <w:rPr>
          <w:rStyle w:val="StyleUnderline"/>
          <w:b/>
          <w:bCs/>
          <w:highlight w:val="cyan"/>
        </w:rPr>
        <w:t>not</w:t>
      </w:r>
      <w:r w:rsidRPr="00D32532">
        <w:rPr>
          <w:rStyle w:val="StyleUnderline"/>
        </w:rPr>
        <w:t xml:space="preserve"> always </w:t>
      </w:r>
      <w:r w:rsidRPr="006217A4">
        <w:rPr>
          <w:rStyle w:val="StyleUnderline"/>
          <w:highlight w:val="cyan"/>
        </w:rPr>
        <w:t>approach</w:t>
      </w:r>
      <w:r w:rsidRPr="00D32532">
        <w:rPr>
          <w:rStyle w:val="StyleUnderline"/>
        </w:rPr>
        <w:t xml:space="preserve"> the </w:t>
      </w:r>
      <w:r w:rsidRPr="006217A4">
        <w:rPr>
          <w:rStyle w:val="StyleUnderline"/>
          <w:highlight w:val="cyan"/>
        </w:rPr>
        <w:t>climate</w:t>
      </w:r>
      <w:r w:rsidRPr="00D32532">
        <w:rPr>
          <w:rStyle w:val="StyleUnderline"/>
        </w:rPr>
        <w:t xml:space="preserve"> crisis </w:t>
      </w:r>
      <w:r w:rsidRPr="006217A4">
        <w:rPr>
          <w:rStyle w:val="StyleUnderline"/>
          <w:highlight w:val="cyan"/>
        </w:rPr>
        <w:t>as</w:t>
      </w:r>
      <w:r w:rsidRPr="00D32532">
        <w:rPr>
          <w:rStyle w:val="StyleUnderline"/>
        </w:rPr>
        <w:t xml:space="preserve"> an </w:t>
      </w:r>
      <w:r w:rsidRPr="006217A4">
        <w:rPr>
          <w:rStyle w:val="StyleUnderline"/>
          <w:b/>
          <w:bCs/>
          <w:highlight w:val="cyan"/>
        </w:rPr>
        <w:t>impending future</w:t>
      </w:r>
      <w:r w:rsidRPr="00D32532">
        <w:rPr>
          <w:rStyle w:val="StyleUnderline"/>
        </w:rPr>
        <w:t xml:space="preserve"> to be dreaded</w:t>
      </w:r>
      <w:r w:rsidRPr="00D32532">
        <w:rPr>
          <w:sz w:val="14"/>
          <w:szCs w:val="14"/>
        </w:rPr>
        <w:t xml:space="preserve">. Heather Davis and Zoe Todd see an insidious irony in the different ways Indigenous and </w:t>
      </w:r>
      <w:proofErr w:type="spellStart"/>
      <w:r w:rsidRPr="00D32532">
        <w:rPr>
          <w:sz w:val="14"/>
          <w:szCs w:val="14"/>
        </w:rPr>
        <w:t>nonIndigenous</w:t>
      </w:r>
      <w:proofErr w:type="spellEnd"/>
      <w:r w:rsidRPr="00D32532">
        <w:rPr>
          <w:sz w:val="14"/>
          <w:szCs w:val="14"/>
        </w:rPr>
        <w:t xml:space="preserve"> persons approach the Anthropocene and climate crisis. They describe </w:t>
      </w:r>
      <w:r w:rsidRPr="00D32532">
        <w:rPr>
          <w:rStyle w:val="StyleUnderline"/>
        </w:rPr>
        <w:t>colonialism as a seismic shockwave that ‘‘kept rolling like a slinky [as it worked] to compact and speed up time, laying waste to legal orders, languages</w:t>
      </w:r>
      <w:proofErr w:type="gramStart"/>
      <w:r w:rsidRPr="00D32532">
        <w:rPr>
          <w:rStyle w:val="StyleUnderline"/>
        </w:rPr>
        <w:t>, place</w:t>
      </w:r>
      <w:proofErr w:type="gramEnd"/>
      <w:r w:rsidRPr="00D32532">
        <w:rPr>
          <w:rStyle w:val="StyleUnderline"/>
        </w:rPr>
        <w:t xml:space="preserve">-story in quick succession. The fleshy, violent loss of 50 million Indigenous peoples in the Americas is something we read as a ‘quickening’ of space-time in a </w:t>
      </w:r>
      <w:r w:rsidRPr="00D32532">
        <w:rPr>
          <w:rStyle w:val="StyleUnderline"/>
          <w:b/>
          <w:bCs/>
        </w:rPr>
        <w:t>seismic sense</w:t>
      </w:r>
      <w:r w:rsidRPr="00D32532">
        <w:rPr>
          <w:rStyle w:val="StyleUnderline"/>
        </w:rPr>
        <w:t>’’</w:t>
      </w:r>
      <w:r w:rsidRPr="00D32532">
        <w:rPr>
          <w:sz w:val="14"/>
          <w:szCs w:val="14"/>
        </w:rPr>
        <w:t xml:space="preserve"> (Davis and Todd, 2017: 771–772). They then point out that ‘‘the Anthropocene or at least all of the anxiety produced around these realities for those in Euro-Western contexts—is really the arrival of the reverberations of that seismic shockwave into the nations who introduced colonial, capitalist processes across the globe in the first half-millennium in the first place’’ (Davis and Todd, 2017: 774).2 </w:t>
      </w:r>
    </w:p>
    <w:p w14:paraId="759D1BD1" w14:textId="77777777" w:rsidR="00F856A6" w:rsidRDefault="00F856A6" w:rsidP="00F856A6">
      <w:pPr>
        <w:rPr>
          <w:sz w:val="14"/>
          <w:szCs w:val="14"/>
        </w:rPr>
      </w:pPr>
      <w:r w:rsidRPr="00D32532">
        <w:rPr>
          <w:sz w:val="14"/>
          <w:szCs w:val="14"/>
        </w:rPr>
        <w:t xml:space="preserve">The perspectives referenced in the last few paragraphs point to the idea that </w:t>
      </w:r>
      <w:r w:rsidRPr="00D32532">
        <w:rPr>
          <w:rStyle w:val="StyleUnderline"/>
        </w:rPr>
        <w:t xml:space="preserve">Indigenous peoples have already endured harmful and rapid environmental transformations due to </w:t>
      </w:r>
      <w:r w:rsidRPr="006217A4">
        <w:rPr>
          <w:rStyle w:val="StyleUnderline"/>
          <w:highlight w:val="cyan"/>
        </w:rPr>
        <w:t>colonialism</w:t>
      </w:r>
      <w:r w:rsidRPr="00D32532">
        <w:rPr>
          <w:rStyle w:val="StyleUnderline"/>
        </w:rPr>
        <w:t xml:space="preserve"> and other forms of domination</w:t>
      </w:r>
      <w:r w:rsidRPr="00D32532">
        <w:rPr>
          <w:sz w:val="14"/>
          <w:szCs w:val="14"/>
        </w:rPr>
        <w:t>. As Davis and Todd articulate so clearly, these environmental transformations—‘‘</w:t>
      </w:r>
      <w:r w:rsidRPr="006217A4">
        <w:rPr>
          <w:rStyle w:val="StyleUnderline"/>
        </w:rPr>
        <w:t>the fleshy violent [losses</w:t>
      </w:r>
      <w:r w:rsidRPr="00D32532">
        <w:rPr>
          <w:rStyle w:val="StyleUnderline"/>
        </w:rPr>
        <w:t>]</w:t>
      </w:r>
      <w:r w:rsidRPr="00D32532">
        <w:rPr>
          <w:sz w:val="14"/>
          <w:szCs w:val="14"/>
        </w:rPr>
        <w:t>’’—</w:t>
      </w:r>
      <w:r w:rsidRPr="006217A4">
        <w:rPr>
          <w:rStyle w:val="StyleUnderline"/>
          <w:highlight w:val="cyan"/>
        </w:rPr>
        <w:t>seem</w:t>
      </w:r>
      <w:r w:rsidRPr="00D32532">
        <w:rPr>
          <w:rStyle w:val="StyleUnderline"/>
        </w:rPr>
        <w:t xml:space="preserve"> actually </w:t>
      </w:r>
      <w:r w:rsidRPr="006217A4">
        <w:rPr>
          <w:rStyle w:val="StyleUnderline"/>
          <w:highlight w:val="cyan"/>
        </w:rPr>
        <w:t>a lot like what</w:t>
      </w:r>
      <w:r w:rsidRPr="00D32532">
        <w:rPr>
          <w:rStyle w:val="StyleUnderline"/>
        </w:rPr>
        <w:t xml:space="preserve"> many </w:t>
      </w:r>
      <w:r w:rsidRPr="006217A4">
        <w:rPr>
          <w:rStyle w:val="StyleUnderline"/>
          <w:highlight w:val="cyan"/>
        </w:rPr>
        <w:t>other</w:t>
      </w:r>
      <w:r w:rsidRPr="00D32532">
        <w:rPr>
          <w:rStyle w:val="StyleUnderline"/>
        </w:rPr>
        <w:t xml:space="preserve"> </w:t>
      </w:r>
      <w:r w:rsidRPr="006217A4">
        <w:rPr>
          <w:rStyle w:val="StyleUnderline"/>
          <w:highlight w:val="cyan"/>
        </w:rPr>
        <w:t>people</w:t>
      </w:r>
      <w:r w:rsidRPr="00D32532">
        <w:rPr>
          <w:rStyle w:val="StyleUnderline"/>
        </w:rPr>
        <w:t xml:space="preserve"> in the world </w:t>
      </w:r>
      <w:r w:rsidRPr="006217A4">
        <w:rPr>
          <w:rStyle w:val="StyleUnderline"/>
          <w:highlight w:val="cyan"/>
        </w:rPr>
        <w:t>fear will happen with climate destabilization</w:t>
      </w:r>
      <w:r w:rsidRPr="00D32532">
        <w:rPr>
          <w:rStyle w:val="StyleUnderline"/>
        </w:rPr>
        <w:t xml:space="preserve"> when these same people portray apocalyptic</w:t>
      </w:r>
      <w:r w:rsidRPr="00D32532">
        <w:rPr>
          <w:sz w:val="14"/>
          <w:szCs w:val="14"/>
        </w:rPr>
        <w:t xml:space="preserve"> and dystopian science fiction </w:t>
      </w:r>
      <w:r w:rsidRPr="00D32532">
        <w:rPr>
          <w:rStyle w:val="StyleUnderline"/>
        </w:rPr>
        <w:t>futures</w:t>
      </w:r>
      <w:r w:rsidRPr="00D32532">
        <w:rPr>
          <w:sz w:val="14"/>
          <w:szCs w:val="14"/>
        </w:rPr>
        <w:t>.3 Given Indigenous experiences of, scholarly work on and testimonies about colonialism, it should not be hard to imagine why many Indigenous persons I know do not accept historical narratives that privilege the idea that climate change and the Anthropocene raise the issue of how to understand and stop a dreaded future movement from stability to crisis. Consider a brief history of Anishinaabe/</w:t>
      </w:r>
      <w:proofErr w:type="spellStart"/>
      <w:r w:rsidRPr="00D32532">
        <w:rPr>
          <w:sz w:val="14"/>
          <w:szCs w:val="14"/>
        </w:rPr>
        <w:t>Neshnabe</w:t>
      </w:r>
      <w:proofErr w:type="spellEnd"/>
      <w:r w:rsidRPr="00D32532">
        <w:rPr>
          <w:sz w:val="14"/>
          <w:szCs w:val="14"/>
        </w:rPr>
        <w:t>´ peoples, who include diverse Ojibwe, Odawa, Whyte 227 Potawatomi, Mississauga and other peoples whose homelands are in the Great Lakes region but also, through relocation, in places such as Oklahoma, Kansas, and North Dakota.</w:t>
      </w:r>
    </w:p>
    <w:p w14:paraId="27411CDC" w14:textId="77777777" w:rsidR="00F856A6" w:rsidRPr="00A50960" w:rsidRDefault="00F856A6" w:rsidP="00F856A6"/>
    <w:p w14:paraId="07FCE82F" w14:textId="77777777" w:rsidR="00F856A6" w:rsidRPr="00336E94" w:rsidRDefault="00F856A6" w:rsidP="00F856A6"/>
    <w:p w14:paraId="0162BD86" w14:textId="77777777" w:rsidR="00F856A6" w:rsidRDefault="00F856A6" w:rsidP="00F856A6">
      <w:pPr>
        <w:pStyle w:val="Heading2"/>
      </w:pPr>
      <w:r>
        <w:t xml:space="preserve">Framing </w:t>
      </w:r>
    </w:p>
    <w:p w14:paraId="440D6637" w14:textId="77777777" w:rsidR="00F856A6" w:rsidRPr="00F856A6" w:rsidRDefault="00F856A6" w:rsidP="00F856A6"/>
    <w:p w14:paraId="023BEB1F" w14:textId="77777777" w:rsidR="003D62D7" w:rsidRPr="006800D1" w:rsidRDefault="003D62D7" w:rsidP="003D62D7">
      <w:pPr>
        <w:pStyle w:val="Heading3"/>
      </w:pPr>
      <w:r>
        <w:t xml:space="preserve">2AC </w:t>
      </w:r>
      <w:proofErr w:type="gramStart"/>
      <w:r>
        <w:t>---  Airpower</w:t>
      </w:r>
      <w:proofErr w:type="gramEnd"/>
      <w:r>
        <w:t xml:space="preserve"> Bad </w:t>
      </w:r>
    </w:p>
    <w:p w14:paraId="4FB7B9AF" w14:textId="77777777" w:rsidR="003D62D7" w:rsidRPr="00F74EA9" w:rsidRDefault="003D62D7" w:rsidP="003D62D7">
      <w:pPr>
        <w:pStyle w:val="Heading4"/>
      </w:pPr>
      <w:r>
        <w:t xml:space="preserve">Airpower creates psychological terror over entire populations acting as a form of sonic terrorism creating exhaustion for communities under the air-terror regime. </w:t>
      </w:r>
    </w:p>
    <w:p w14:paraId="565B5BF9" w14:textId="77777777" w:rsidR="003D62D7" w:rsidRDefault="003D62D7" w:rsidP="003D62D7">
      <w:r w:rsidRPr="004C533A">
        <w:t xml:space="preserve">Mikko </w:t>
      </w:r>
      <w:proofErr w:type="spellStart"/>
      <w:r w:rsidRPr="004C533A">
        <w:rPr>
          <w:rStyle w:val="Style13ptBold"/>
        </w:rPr>
        <w:t>Joronen</w:t>
      </w:r>
      <w:proofErr w:type="spellEnd"/>
      <w:r w:rsidRPr="004C533A">
        <w:rPr>
          <w:rStyle w:val="Style13ptBold"/>
        </w:rPr>
        <w:t xml:space="preserve"> 23</w:t>
      </w:r>
      <w:r w:rsidRPr="004C533A">
        <w:t xml:space="preserve">, </w:t>
      </w:r>
      <w:r>
        <w:t>[</w:t>
      </w:r>
      <w:r w:rsidRPr="004C533A">
        <w:t xml:space="preserve">Tampere Institute for Advanced Studies, Space and Political Agency Research Group, Tampere University, Finland, "Atmospheric negations: </w:t>
      </w:r>
      <w:proofErr w:type="spellStart"/>
      <w:r w:rsidRPr="004C533A">
        <w:t>Weaponising</w:t>
      </w:r>
      <w:proofErr w:type="spellEnd"/>
      <w:r w:rsidRPr="004C533A">
        <w:t xml:space="preserve"> breathing, attuning irreducible bodies</w:t>
      </w:r>
      <w:r>
        <w:t>]</w:t>
      </w:r>
      <w:r w:rsidRPr="004C533A">
        <w:t>," Sage Journals, https://journals.sagepub.com/doi/full/10.1177/02637758231203061, 10-30-2023, 7-24-2025//Bellaire AA</w:t>
      </w:r>
    </w:p>
    <w:p w14:paraId="09E4316F" w14:textId="77777777" w:rsidR="003D62D7" w:rsidRPr="00DE2C28" w:rsidRDefault="003D62D7" w:rsidP="003D62D7">
      <w:pPr>
        <w:rPr>
          <w:sz w:val="16"/>
        </w:rPr>
      </w:pPr>
      <w:r w:rsidRPr="00DE2C28">
        <w:rPr>
          <w:sz w:val="16"/>
        </w:rPr>
        <w:t>&lt;&lt;TEXT CONDENSED: NONE OMITTED&gt;&gt;</w:t>
      </w:r>
    </w:p>
    <w:p w14:paraId="124917DD" w14:textId="77777777" w:rsidR="003D62D7" w:rsidRPr="00DE2C28" w:rsidRDefault="003D62D7" w:rsidP="003D62D7">
      <w:pPr>
        <w:rPr>
          <w:sz w:val="16"/>
        </w:rPr>
      </w:pPr>
      <w:r w:rsidRPr="00DE2C28">
        <w:rPr>
          <w:sz w:val="16"/>
        </w:rPr>
        <w:t xml:space="preserve">As the events discussed above exemplify, </w:t>
      </w:r>
      <w:r w:rsidRPr="008A4F10">
        <w:rPr>
          <w:rStyle w:val="Emphasis"/>
          <w:highlight w:val="cyan"/>
        </w:rPr>
        <w:t>air-terror</w:t>
      </w:r>
      <w:r w:rsidRPr="00D427EB">
        <w:rPr>
          <w:rStyle w:val="StyleUnderline"/>
        </w:rPr>
        <w:t xml:space="preserve"> of </w:t>
      </w:r>
      <w:r w:rsidRPr="008A4F10">
        <w:rPr>
          <w:rStyle w:val="Emphasis"/>
        </w:rPr>
        <w:t>aggressive noise</w:t>
      </w:r>
      <w:r w:rsidRPr="00D427EB">
        <w:rPr>
          <w:rStyle w:val="StyleUnderline"/>
        </w:rPr>
        <w:t xml:space="preserve"> might </w:t>
      </w:r>
      <w:r w:rsidRPr="008A4F10">
        <w:rPr>
          <w:rStyle w:val="StyleUnderline"/>
        </w:rPr>
        <w:t>have been spheric</w:t>
      </w:r>
      <w:r w:rsidRPr="00D427EB">
        <w:rPr>
          <w:rStyle w:val="StyleUnderline"/>
        </w:rPr>
        <w:t xml:space="preserve"> and </w:t>
      </w:r>
      <w:r w:rsidRPr="008A4F10">
        <w:rPr>
          <w:rStyle w:val="StyleUnderline"/>
          <w:highlight w:val="cyan"/>
        </w:rPr>
        <w:t xml:space="preserve">capable of </w:t>
      </w:r>
      <w:r w:rsidRPr="00F579EF">
        <w:rPr>
          <w:rStyle w:val="Emphasis"/>
          <w:highlight w:val="cyan"/>
        </w:rPr>
        <w:t>transforming</w:t>
      </w:r>
      <w:r w:rsidRPr="008A4F10">
        <w:rPr>
          <w:rStyle w:val="StyleUnderline"/>
          <w:highlight w:val="cyan"/>
        </w:rPr>
        <w:t xml:space="preserve"> the </w:t>
      </w:r>
      <w:r w:rsidRPr="00F579EF">
        <w:rPr>
          <w:rStyle w:val="Emphasis"/>
          <w:highlight w:val="cyan"/>
        </w:rPr>
        <w:t>atmosphere</w:t>
      </w:r>
      <w:r w:rsidRPr="00D427EB">
        <w:rPr>
          <w:rStyle w:val="StyleUnderline"/>
        </w:rPr>
        <w:t xml:space="preserve"> </w:t>
      </w:r>
      <w:proofErr w:type="gramStart"/>
      <w:r w:rsidRPr="00D427EB">
        <w:rPr>
          <w:rStyle w:val="StyleUnderline"/>
        </w:rPr>
        <w:t>at the moment</w:t>
      </w:r>
      <w:proofErr w:type="gramEnd"/>
      <w:r w:rsidRPr="00D427EB">
        <w:rPr>
          <w:rStyle w:val="StyleUnderline"/>
        </w:rPr>
        <w:t xml:space="preserve">, yet without being able to </w:t>
      </w:r>
      <w:r w:rsidRPr="00F579EF">
        <w:rPr>
          <w:rStyle w:val="Emphasis"/>
        </w:rPr>
        <w:t>significantly</w:t>
      </w:r>
      <w:r w:rsidRPr="00D427EB">
        <w:rPr>
          <w:rStyle w:val="StyleUnderline"/>
        </w:rPr>
        <w:t xml:space="preserve"> alter </w:t>
      </w:r>
      <w:r w:rsidRPr="00F579EF">
        <w:rPr>
          <w:rStyle w:val="Emphasis"/>
        </w:rPr>
        <w:t>enactments</w:t>
      </w:r>
      <w:r w:rsidRPr="00D427EB">
        <w:rPr>
          <w:rStyle w:val="StyleUnderline"/>
        </w:rPr>
        <w:t xml:space="preserve">. Such atmospheric </w:t>
      </w:r>
      <w:r w:rsidRPr="00F579EF">
        <w:rPr>
          <w:rStyle w:val="Emphasis"/>
        </w:rPr>
        <w:t>transformation</w:t>
      </w:r>
      <w:r w:rsidRPr="00D427EB">
        <w:rPr>
          <w:rStyle w:val="StyleUnderline"/>
        </w:rPr>
        <w:t xml:space="preserve"> was not simply passing through </w:t>
      </w:r>
      <w:r w:rsidRPr="008A4F10">
        <w:rPr>
          <w:rStyle w:val="StyleUnderline"/>
          <w:highlight w:val="cyan"/>
        </w:rPr>
        <w:t>bodies</w:t>
      </w:r>
      <w:r w:rsidRPr="00D427EB">
        <w:rPr>
          <w:rStyle w:val="StyleUnderline"/>
        </w:rPr>
        <w:t xml:space="preserve"> </w:t>
      </w:r>
      <w:r w:rsidRPr="00F579EF">
        <w:rPr>
          <w:rStyle w:val="Emphasis"/>
        </w:rPr>
        <w:t>without noticing</w:t>
      </w:r>
      <w:r w:rsidRPr="00DE2C28">
        <w:rPr>
          <w:sz w:val="16"/>
        </w:rPr>
        <w:t xml:space="preserve">; it was rather embodied by </w:t>
      </w:r>
      <w:r w:rsidRPr="00D427EB">
        <w:rPr>
          <w:rStyle w:val="StyleUnderline"/>
        </w:rPr>
        <w:t xml:space="preserve">taking a long </w:t>
      </w:r>
      <w:proofErr w:type="gramStart"/>
      <w:r w:rsidRPr="00D427EB">
        <w:rPr>
          <w:rStyle w:val="StyleUnderline"/>
        </w:rPr>
        <w:t>breathe</w:t>
      </w:r>
      <w:proofErr w:type="gramEnd"/>
      <w:r w:rsidRPr="00D427EB">
        <w:rPr>
          <w:rStyle w:val="StyleUnderline"/>
        </w:rPr>
        <w:t xml:space="preserve"> that </w:t>
      </w:r>
      <w:r w:rsidRPr="008A4F10">
        <w:rPr>
          <w:rStyle w:val="StyleUnderline"/>
          <w:highlight w:val="cyan"/>
        </w:rPr>
        <w:t xml:space="preserve">drained empty its </w:t>
      </w:r>
      <w:r w:rsidRPr="008A4F10">
        <w:rPr>
          <w:rStyle w:val="Emphasis"/>
          <w:highlight w:val="cyan"/>
        </w:rPr>
        <w:t>sonic terror</w:t>
      </w:r>
      <w:r w:rsidRPr="00DE2C28">
        <w:rPr>
          <w:sz w:val="16"/>
        </w:rPr>
        <w:t xml:space="preserve">. When I returned to </w:t>
      </w:r>
      <w:proofErr w:type="gramStart"/>
      <w:r w:rsidRPr="00DE2C28">
        <w:rPr>
          <w:sz w:val="16"/>
        </w:rPr>
        <w:t>discuss</w:t>
      </w:r>
      <w:proofErr w:type="gramEnd"/>
      <w:r w:rsidRPr="00DE2C28">
        <w:rPr>
          <w:sz w:val="16"/>
        </w:rPr>
        <w:t xml:space="preserve"> the events </w:t>
      </w:r>
      <w:proofErr w:type="gramStart"/>
      <w:r w:rsidRPr="00DE2C28">
        <w:rPr>
          <w:sz w:val="16"/>
        </w:rPr>
        <w:t>later on</w:t>
      </w:r>
      <w:proofErr w:type="gramEnd"/>
      <w:r w:rsidRPr="00DE2C28">
        <w:rPr>
          <w:sz w:val="16"/>
        </w:rPr>
        <w:t xml:space="preserve">, one villager stated that ‘we need to stay strong’ and ‘not to let these things </w:t>
      </w:r>
      <w:proofErr w:type="gramStart"/>
      <w:r w:rsidRPr="00DE2C28">
        <w:rPr>
          <w:sz w:val="16"/>
        </w:rPr>
        <w:t>to get</w:t>
      </w:r>
      <w:proofErr w:type="gramEnd"/>
      <w:r w:rsidRPr="00DE2C28">
        <w:rPr>
          <w:sz w:val="16"/>
        </w:rPr>
        <w:t xml:space="preserve"> under our skin’. It is precisely such indifference, the ‘need to stay strong’, that hides a key ambiguity. On the one hand, the momentary </w:t>
      </w:r>
      <w:proofErr w:type="gramStart"/>
      <w:r w:rsidRPr="00DE2C28">
        <w:rPr>
          <w:sz w:val="16"/>
        </w:rPr>
        <w:t>attunement</w:t>
      </w:r>
      <w:proofErr w:type="gramEnd"/>
      <w:r w:rsidRPr="00DE2C28">
        <w:rPr>
          <w:sz w:val="16"/>
        </w:rPr>
        <w:t xml:space="preserve"> to </w:t>
      </w:r>
      <w:r w:rsidRPr="00D427EB">
        <w:rPr>
          <w:rStyle w:val="StyleUnderline"/>
        </w:rPr>
        <w:t xml:space="preserve">indifference constitutes something </w:t>
      </w:r>
      <w:proofErr w:type="spellStart"/>
      <w:r w:rsidRPr="00F579EF">
        <w:rPr>
          <w:rStyle w:val="Emphasis"/>
        </w:rPr>
        <w:t>rechannelling</w:t>
      </w:r>
      <w:proofErr w:type="spellEnd"/>
      <w:r w:rsidRPr="00D427EB">
        <w:rPr>
          <w:rStyle w:val="StyleUnderline"/>
        </w:rPr>
        <w:t xml:space="preserve"> the atmospheric violence of </w:t>
      </w:r>
      <w:r w:rsidRPr="00F579EF">
        <w:rPr>
          <w:rStyle w:val="Emphasis"/>
        </w:rPr>
        <w:t>sonic terror</w:t>
      </w:r>
      <w:r w:rsidRPr="00DE2C28">
        <w:rPr>
          <w:sz w:val="16"/>
        </w:rPr>
        <w:t xml:space="preserve">. Though incorporating the everyday and changing the atmosphere on the spot, the noise was nevertheless pushed back to the background. On the other hand, it is precisely through these indifferences that the </w:t>
      </w:r>
      <w:proofErr w:type="gramStart"/>
      <w:r w:rsidRPr="00DE2C28">
        <w:rPr>
          <w:sz w:val="16"/>
        </w:rPr>
        <w:t>atmospheric</w:t>
      </w:r>
      <w:proofErr w:type="gramEnd"/>
      <w:r w:rsidRPr="00DE2C28">
        <w:rPr>
          <w:sz w:val="16"/>
        </w:rPr>
        <w:t xml:space="preserve"> also did channel </w:t>
      </w:r>
      <w:proofErr w:type="gramStart"/>
      <w:r w:rsidRPr="00DE2C28">
        <w:rPr>
          <w:sz w:val="16"/>
        </w:rPr>
        <w:t>attunement</w:t>
      </w:r>
      <w:proofErr w:type="gramEnd"/>
      <w:r w:rsidRPr="00DE2C28">
        <w:rPr>
          <w:sz w:val="16"/>
        </w:rPr>
        <w:t xml:space="preserve">. The manifoldness of becoming attuned, in other words, brings to the fore an ambiguity at the heart of sphere-dwelling: it testifies how spheric violence can be engendered through negating sound-spheres that channel attunements and re/inactions, while simultaneously underlining the inability of the spheric to dictate what it so </w:t>
      </w:r>
      <w:proofErr w:type="spellStart"/>
      <w:r w:rsidRPr="00DE2C28">
        <w:rPr>
          <w:sz w:val="16"/>
        </w:rPr>
        <w:t>catalyses</w:t>
      </w:r>
      <w:proofErr w:type="spellEnd"/>
      <w:r w:rsidRPr="00DE2C28">
        <w:rPr>
          <w:sz w:val="16"/>
        </w:rPr>
        <w:t xml:space="preserve">. Spheric </w:t>
      </w:r>
      <w:proofErr w:type="spellStart"/>
      <w:r w:rsidRPr="00DE2C28">
        <w:rPr>
          <w:sz w:val="16"/>
        </w:rPr>
        <w:t>weaponisations</w:t>
      </w:r>
      <w:proofErr w:type="spellEnd"/>
      <w:r w:rsidRPr="00DE2C28">
        <w:rPr>
          <w:sz w:val="16"/>
        </w:rPr>
        <w:t xml:space="preserve">, in short, constitute bodies without being able to reduce them to their coercive functions and </w:t>
      </w:r>
      <w:proofErr w:type="spellStart"/>
      <w:r w:rsidRPr="00DE2C28">
        <w:rPr>
          <w:sz w:val="16"/>
        </w:rPr>
        <w:t>terrorising</w:t>
      </w:r>
      <w:proofErr w:type="spellEnd"/>
      <w:r w:rsidRPr="00DE2C28">
        <w:rPr>
          <w:sz w:val="16"/>
        </w:rPr>
        <w:t xml:space="preserve"> attunements. It is precisely this ‘inability to reduce’ that I argue signifies, not only the ‘ungovernability of the body’ (</w:t>
      </w:r>
      <w:proofErr w:type="spellStart"/>
      <w:r w:rsidRPr="00DE2C28">
        <w:rPr>
          <w:sz w:val="16"/>
        </w:rPr>
        <w:t>Joronen</w:t>
      </w:r>
      <w:proofErr w:type="spellEnd"/>
      <w:r w:rsidRPr="00DE2C28">
        <w:rPr>
          <w:sz w:val="16"/>
        </w:rPr>
        <w:t xml:space="preserve"> and Griffiths, 2022), but crucially also the incapacity of the spheric. To a certain extent, bodies are always vulnerable to atmospheric alterations: they are constituted in and through the spheric and its atmospheric (material/affective) compositions. And yet, vulnerability never signifies a mere vulnerability to spheric, but also a vulnerability of the spheric: namely, </w:t>
      </w:r>
      <w:r w:rsidRPr="004D5877">
        <w:rPr>
          <w:rStyle w:val="StyleUnderline"/>
        </w:rPr>
        <w:t xml:space="preserve">the incapacity of the </w:t>
      </w:r>
      <w:r w:rsidRPr="008A4F10">
        <w:rPr>
          <w:rStyle w:val="StyleUnderline"/>
          <w:highlight w:val="cyan"/>
        </w:rPr>
        <w:t xml:space="preserve">atmospheric </w:t>
      </w:r>
      <w:proofErr w:type="spellStart"/>
      <w:r w:rsidRPr="00F579EF">
        <w:rPr>
          <w:rStyle w:val="Emphasis"/>
          <w:highlight w:val="cyan"/>
        </w:rPr>
        <w:t>weaponisations</w:t>
      </w:r>
      <w:proofErr w:type="spellEnd"/>
      <w:r w:rsidRPr="004D5877">
        <w:rPr>
          <w:rStyle w:val="StyleUnderline"/>
        </w:rPr>
        <w:t xml:space="preserve"> to orchestrate life to what it </w:t>
      </w:r>
      <w:r w:rsidRPr="008A4F10">
        <w:rPr>
          <w:rStyle w:val="StyleUnderline"/>
          <w:highlight w:val="cyan"/>
        </w:rPr>
        <w:t>conjures</w:t>
      </w:r>
      <w:r w:rsidRPr="004D5877">
        <w:rPr>
          <w:rStyle w:val="StyleUnderline"/>
        </w:rPr>
        <w:t xml:space="preserve"> as its ambient surroundings. It is precisely for this reason that the focus in studying inhabitation of air should remain, not only </w:t>
      </w:r>
      <w:proofErr w:type="gramStart"/>
      <w:r w:rsidRPr="004D5877">
        <w:rPr>
          <w:rStyle w:val="StyleUnderline"/>
        </w:rPr>
        <w:t>on</w:t>
      </w:r>
      <w:proofErr w:type="gramEnd"/>
      <w:r w:rsidRPr="004D5877">
        <w:rPr>
          <w:rStyle w:val="StyleUnderline"/>
        </w:rPr>
        <w:t xml:space="preserve"> those ways through which the spheric </w:t>
      </w:r>
      <w:r w:rsidRPr="00F579EF">
        <w:rPr>
          <w:rStyle w:val="Emphasis"/>
        </w:rPr>
        <w:t>constitutes bodies</w:t>
      </w:r>
      <w:r w:rsidRPr="004D5877">
        <w:rPr>
          <w:rStyle w:val="StyleUnderline"/>
        </w:rPr>
        <w:t xml:space="preserve">, but on those </w:t>
      </w:r>
      <w:r w:rsidRPr="008A4F10">
        <w:rPr>
          <w:rStyle w:val="StyleUnderline"/>
          <w:highlight w:val="cyan"/>
        </w:rPr>
        <w:t xml:space="preserve">irreducible </w:t>
      </w:r>
      <w:r w:rsidRPr="00F579EF">
        <w:rPr>
          <w:rStyle w:val="Emphasis"/>
          <w:highlight w:val="cyan"/>
        </w:rPr>
        <w:t>vulnerabilities</w:t>
      </w:r>
      <w:r w:rsidRPr="008A4F10">
        <w:rPr>
          <w:rStyle w:val="StyleUnderline"/>
          <w:highlight w:val="cyan"/>
        </w:rPr>
        <w:t xml:space="preserve"> through</w:t>
      </w:r>
      <w:r w:rsidRPr="004D5877">
        <w:rPr>
          <w:rStyle w:val="StyleUnderline"/>
        </w:rPr>
        <w:t xml:space="preserve"> </w:t>
      </w:r>
      <w:r w:rsidRPr="008A4F10">
        <w:rPr>
          <w:rStyle w:val="StyleUnderline"/>
          <w:highlight w:val="cyan"/>
        </w:rPr>
        <w:t>which bodies</w:t>
      </w:r>
      <w:r w:rsidRPr="004D5877">
        <w:rPr>
          <w:rStyle w:val="StyleUnderline"/>
        </w:rPr>
        <w:t xml:space="preserve"> </w:t>
      </w:r>
      <w:r w:rsidRPr="008A4F10">
        <w:rPr>
          <w:rStyle w:val="StyleUnderline"/>
          <w:highlight w:val="cyan"/>
        </w:rPr>
        <w:t xml:space="preserve">become </w:t>
      </w:r>
      <w:r w:rsidRPr="008A4F10">
        <w:rPr>
          <w:rStyle w:val="Emphasis"/>
          <w:highlight w:val="cyan"/>
        </w:rPr>
        <w:t>attuned</w:t>
      </w:r>
      <w:r w:rsidRPr="004D5877">
        <w:rPr>
          <w:rStyle w:val="StyleUnderline"/>
        </w:rPr>
        <w:t xml:space="preserve"> to atmospheres</w:t>
      </w:r>
      <w:r w:rsidRPr="00DE2C28">
        <w:rPr>
          <w:sz w:val="16"/>
        </w:rPr>
        <w:t xml:space="preserve"> (see also Bille and Simonsen, 2021). The body, and its irreducibility to negating spheres, becomes a key entry point through which to understand sphere-dwelling as inexhaustible </w:t>
      </w:r>
      <w:proofErr w:type="gramStart"/>
      <w:r w:rsidRPr="00DE2C28">
        <w:rPr>
          <w:sz w:val="16"/>
        </w:rPr>
        <w:t>to</w:t>
      </w:r>
      <w:proofErr w:type="gramEnd"/>
      <w:r w:rsidRPr="00DE2C28">
        <w:rPr>
          <w:sz w:val="16"/>
        </w:rPr>
        <w:t xml:space="preserve">, and yet constituted through spheric configurations of violence. Such is not simply a sign of the vulnerability of the body to the spheres it remains exposed to; it also offers a window for thinking the fragility and incapacity of the spheric. Sphere-dwelling, in this regard, denotes reciprocal vulnerability of bodies and spheres. Groundless air: On negative condition of sphere-dwelling </w:t>
      </w:r>
      <w:proofErr w:type="gramStart"/>
      <w:r w:rsidRPr="00DE2C28">
        <w:rPr>
          <w:sz w:val="16"/>
        </w:rPr>
        <w:t>As</w:t>
      </w:r>
      <w:proofErr w:type="gramEnd"/>
      <w:r w:rsidRPr="00DE2C28">
        <w:rPr>
          <w:sz w:val="16"/>
        </w:rPr>
        <w:t xml:space="preserve"> the discussion so far has shown, sphere-dwelling names a reciprocal vulnerability between the body and the spheric. It is this negative condition of inhabiting the air – the vulnerability of/to spheric – </w:t>
      </w:r>
      <w:r w:rsidRPr="004D5877">
        <w:rPr>
          <w:rStyle w:val="StyleUnderline"/>
        </w:rPr>
        <w:t xml:space="preserve">that </w:t>
      </w:r>
      <w:r w:rsidRPr="00F579EF">
        <w:rPr>
          <w:rStyle w:val="Emphasis"/>
        </w:rPr>
        <w:t xml:space="preserve">atmospheric </w:t>
      </w:r>
      <w:proofErr w:type="spellStart"/>
      <w:r w:rsidRPr="00F579EF">
        <w:rPr>
          <w:rStyle w:val="Emphasis"/>
        </w:rPr>
        <w:t>weaponisations</w:t>
      </w:r>
      <w:proofErr w:type="spellEnd"/>
      <w:r w:rsidRPr="00F579EF">
        <w:rPr>
          <w:rStyle w:val="Emphasis"/>
        </w:rPr>
        <w:t xml:space="preserve"> </w:t>
      </w:r>
      <w:proofErr w:type="spellStart"/>
      <w:r w:rsidRPr="00F579EF">
        <w:rPr>
          <w:rStyle w:val="Emphasis"/>
        </w:rPr>
        <w:t>mobilise</w:t>
      </w:r>
      <w:proofErr w:type="spellEnd"/>
      <w:r w:rsidRPr="004D5877">
        <w:rPr>
          <w:rStyle w:val="StyleUnderline"/>
        </w:rPr>
        <w:t xml:space="preserve"> without being able to fully </w:t>
      </w:r>
      <w:r w:rsidRPr="008A4F10">
        <w:rPr>
          <w:rStyle w:val="StyleUnderline"/>
          <w:highlight w:val="cyan"/>
        </w:rPr>
        <w:t xml:space="preserve">exhaust bodies to their </w:t>
      </w:r>
      <w:r w:rsidRPr="008A4F10">
        <w:rPr>
          <w:rStyle w:val="Emphasis"/>
          <w:highlight w:val="cyan"/>
        </w:rPr>
        <w:t>violent orderings</w:t>
      </w:r>
      <w:r w:rsidRPr="00DE2C28">
        <w:rPr>
          <w:sz w:val="16"/>
        </w:rPr>
        <w:t xml:space="preserve">. In this last section, I want to think further on the onto-political ramifications of such prevalence of the negative in sphere-dwelling. I will do so by asking what the atmospheric negations discussed above, with their disruptive, contaminating, marking, amputating, disorienting, repulsive, humiliating, and incapacitating functions, can unfold about the material and affective aspects of inhabiting the air. My aim is to </w:t>
      </w:r>
      <w:proofErr w:type="gramStart"/>
      <w:r w:rsidRPr="00DE2C28">
        <w:rPr>
          <w:sz w:val="16"/>
        </w:rPr>
        <w:t>open up</w:t>
      </w:r>
      <w:proofErr w:type="gramEnd"/>
      <w:r w:rsidRPr="00DE2C28">
        <w:rPr>
          <w:sz w:val="16"/>
        </w:rPr>
        <w:t xml:space="preserve"> a space for </w:t>
      </w:r>
      <w:proofErr w:type="gramStart"/>
      <w:r w:rsidRPr="00DE2C28">
        <w:rPr>
          <w:sz w:val="16"/>
        </w:rPr>
        <w:t>thinking</w:t>
      </w:r>
      <w:proofErr w:type="gramEnd"/>
      <w:r w:rsidRPr="00DE2C28">
        <w:rPr>
          <w:sz w:val="16"/>
        </w:rPr>
        <w:t xml:space="preserve"> the ramifications of atmospheric negations, particularly the questions of vulnerability and irreducibility they were shown to instigate, through what I call the breathing of groundless air. I will do so by </w:t>
      </w:r>
      <w:proofErr w:type="spellStart"/>
      <w:r w:rsidRPr="00DE2C28">
        <w:rPr>
          <w:sz w:val="16"/>
        </w:rPr>
        <w:t>problematising</w:t>
      </w:r>
      <w:proofErr w:type="spellEnd"/>
      <w:r w:rsidRPr="00DE2C28">
        <w:rPr>
          <w:sz w:val="16"/>
        </w:rPr>
        <w:t xml:space="preserve"> three ontological aspects that over the last 20 years or so have become paradigmatic for approaching materiality, affect and politics in geographical literature (and beyond): namely, relationality, vitality and affirmation. While acknowledging that these aspects do not always travel together (see Mol, 2013; cf. Coole and Frost, 2010; </w:t>
      </w:r>
      <w:proofErr w:type="spellStart"/>
      <w:r w:rsidRPr="00DE2C28">
        <w:rPr>
          <w:sz w:val="16"/>
        </w:rPr>
        <w:t>Ojakangas</w:t>
      </w:r>
      <w:proofErr w:type="spellEnd"/>
      <w:r w:rsidRPr="00DE2C28">
        <w:rPr>
          <w:sz w:val="16"/>
        </w:rPr>
        <w:t xml:space="preserve">, 2005) and that they do carry versatile, even opposing takes within (see Bridge, 2020; Pohl, 2021; Roberts, 2014; Roberts and Dewsbury, 2021: Saldanha, 2020; Shaw and Meehan, 2013), they nevertheless emerge, I show, less unproblematic in the light of the negative condition of sphere-dwelling. To unpack this, we need to go back to </w:t>
      </w:r>
      <w:proofErr w:type="gramStart"/>
      <w:r w:rsidRPr="00DE2C28">
        <w:rPr>
          <w:sz w:val="16"/>
        </w:rPr>
        <w:t>a difference</w:t>
      </w:r>
      <w:proofErr w:type="gramEnd"/>
      <w:r w:rsidRPr="00DE2C28">
        <w:rPr>
          <w:sz w:val="16"/>
        </w:rPr>
        <w:t xml:space="preserve"> between breathing and </w:t>
      </w:r>
      <w:proofErr w:type="gramStart"/>
      <w:r w:rsidRPr="00DE2C28">
        <w:rPr>
          <w:sz w:val="16"/>
        </w:rPr>
        <w:t>attunement</w:t>
      </w:r>
      <w:proofErr w:type="gramEnd"/>
      <w:r w:rsidRPr="00DE2C28">
        <w:rPr>
          <w:sz w:val="16"/>
        </w:rPr>
        <w:t xml:space="preserve">. While the latter refers to ways of becoming-attuned to certain atmospheric configurations, breathing is </w:t>
      </w:r>
      <w:proofErr w:type="gramStart"/>
      <w:r w:rsidRPr="00DE2C28">
        <w:rPr>
          <w:sz w:val="16"/>
        </w:rPr>
        <w:t>importantly</w:t>
      </w:r>
      <w:proofErr w:type="gramEnd"/>
      <w:r w:rsidRPr="00DE2C28">
        <w:rPr>
          <w:sz w:val="16"/>
        </w:rPr>
        <w:t xml:space="preserve"> also about staying alive in certain gaseousness formations of material atmospheres. Albeit both do help in acknowledging our bodily vulnerability to atmospheric, it is the latter that brings to the fore the irresolvable limit present in all corporeality: </w:t>
      </w:r>
      <w:r w:rsidRPr="008A4F10">
        <w:rPr>
          <w:rStyle w:val="StyleUnderline"/>
          <w:highlight w:val="cyan"/>
        </w:rPr>
        <w:t>the impossibility of</w:t>
      </w:r>
      <w:r w:rsidRPr="004D5877">
        <w:rPr>
          <w:rStyle w:val="StyleUnderline"/>
        </w:rPr>
        <w:t xml:space="preserve"> a </w:t>
      </w:r>
      <w:r w:rsidRPr="008A4F10">
        <w:rPr>
          <w:rStyle w:val="StyleUnderline"/>
          <w:highlight w:val="cyan"/>
        </w:rPr>
        <w:t>living</w:t>
      </w:r>
      <w:r w:rsidRPr="004D5877">
        <w:rPr>
          <w:rStyle w:val="StyleUnderline"/>
        </w:rPr>
        <w:t xml:space="preserve"> body </w:t>
      </w:r>
      <w:r w:rsidRPr="008A4F10">
        <w:rPr>
          <w:rStyle w:val="StyleUnderline"/>
          <w:highlight w:val="cyan"/>
        </w:rPr>
        <w:t>to not breathe</w:t>
      </w:r>
      <w:r w:rsidRPr="00DE2C28">
        <w:rPr>
          <w:sz w:val="16"/>
        </w:rPr>
        <w:t xml:space="preserve">. As Luce Irigaray (1999: 8) </w:t>
      </w:r>
      <w:proofErr w:type="gramStart"/>
      <w:r w:rsidRPr="00DE2C28">
        <w:rPr>
          <w:sz w:val="16"/>
        </w:rPr>
        <w:t>asks</w:t>
      </w:r>
      <w:r w:rsidRPr="004D5877">
        <w:rPr>
          <w:rStyle w:val="StyleUnderline"/>
        </w:rPr>
        <w:t>, ‘is</w:t>
      </w:r>
      <w:proofErr w:type="gramEnd"/>
      <w:r w:rsidRPr="004D5877">
        <w:rPr>
          <w:rStyle w:val="StyleUnderline"/>
        </w:rPr>
        <w:t xml:space="preserve"> not air the whole of our habitation as mortals? Can we live elsewhere than in </w:t>
      </w:r>
      <w:proofErr w:type="gramStart"/>
      <w:r w:rsidRPr="004D5877">
        <w:rPr>
          <w:rStyle w:val="StyleUnderline"/>
        </w:rPr>
        <w:t>air</w:t>
      </w:r>
      <w:proofErr w:type="gramEnd"/>
      <w:r w:rsidRPr="004D5877">
        <w:rPr>
          <w:rStyle w:val="StyleUnderline"/>
        </w:rPr>
        <w:t xml:space="preserve">?’ Indeed, </w:t>
      </w:r>
      <w:proofErr w:type="gramStart"/>
      <w:r w:rsidRPr="004D5877">
        <w:rPr>
          <w:rStyle w:val="StyleUnderline"/>
        </w:rPr>
        <w:t>body</w:t>
      </w:r>
      <w:proofErr w:type="gramEnd"/>
      <w:r w:rsidRPr="004D5877">
        <w:rPr>
          <w:rStyle w:val="StyleUnderline"/>
        </w:rPr>
        <w:t xml:space="preserve"> dwells in spheres by breathing. While </w:t>
      </w:r>
      <w:r w:rsidRPr="008A4F10">
        <w:rPr>
          <w:rStyle w:val="StyleUnderline"/>
          <w:highlight w:val="cyan"/>
        </w:rPr>
        <w:t>inhaling and exhaling</w:t>
      </w:r>
      <w:r w:rsidRPr="004D5877">
        <w:rPr>
          <w:rStyle w:val="StyleUnderline"/>
        </w:rPr>
        <w:t xml:space="preserve"> are something that </w:t>
      </w:r>
      <w:r w:rsidRPr="008A4F10">
        <w:rPr>
          <w:rStyle w:val="StyleUnderline"/>
          <w:highlight w:val="cyan"/>
        </w:rPr>
        <w:t xml:space="preserve">take place in </w:t>
      </w:r>
      <w:r w:rsidRPr="00F579EF">
        <w:rPr>
          <w:rStyle w:val="Emphasis"/>
          <w:highlight w:val="cyan"/>
        </w:rPr>
        <w:t>gaseous proximities</w:t>
      </w:r>
      <w:r w:rsidRPr="00DE2C28">
        <w:rPr>
          <w:sz w:val="16"/>
        </w:rPr>
        <w:t xml:space="preserve"> and in relation to various (at times toxic and </w:t>
      </w:r>
      <w:proofErr w:type="spellStart"/>
      <w:r w:rsidRPr="00DE2C28">
        <w:rPr>
          <w:sz w:val="16"/>
        </w:rPr>
        <w:t>weaponised</w:t>
      </w:r>
      <w:proofErr w:type="spellEnd"/>
      <w:r w:rsidRPr="00DE2C28">
        <w:rPr>
          <w:sz w:val="16"/>
        </w:rPr>
        <w:t xml:space="preserve">) compositions of air, the necessity to breathe is </w:t>
      </w:r>
      <w:proofErr w:type="gramStart"/>
      <w:r w:rsidRPr="00DE2C28">
        <w:rPr>
          <w:sz w:val="16"/>
        </w:rPr>
        <w:t>in itself something</w:t>
      </w:r>
      <w:proofErr w:type="gramEnd"/>
      <w:r w:rsidRPr="00DE2C28">
        <w:rPr>
          <w:sz w:val="16"/>
        </w:rPr>
        <w:t xml:space="preserve"> the body remains dependent on, and, as a result, fundamentally limited by. Breathing is something that demands to be constantly addressed, thus constituting, as </w:t>
      </w:r>
      <w:proofErr w:type="spellStart"/>
      <w:r w:rsidRPr="00DE2C28">
        <w:rPr>
          <w:sz w:val="16"/>
        </w:rPr>
        <w:t>Joronen</w:t>
      </w:r>
      <w:proofErr w:type="spellEnd"/>
      <w:r w:rsidRPr="00DE2C28">
        <w:rPr>
          <w:sz w:val="16"/>
        </w:rPr>
        <w:t xml:space="preserve"> and Rose (2021: 1410) recently wrote, a vulnerability to ‘which our bodies are wholly and unremittingly beholden’. Corporeal vulnerability to breathing, in other words, signifies a condition that a living body cannot resolve, escape, or overcome. </w:t>
      </w:r>
      <w:r w:rsidRPr="008A4F10">
        <w:rPr>
          <w:rStyle w:val="StyleUnderline"/>
          <w:highlight w:val="cyan"/>
        </w:rPr>
        <w:t>Breathing</w:t>
      </w:r>
      <w:r w:rsidRPr="004D5877">
        <w:rPr>
          <w:rStyle w:val="StyleUnderline"/>
        </w:rPr>
        <w:t xml:space="preserve"> in this regard constitutes a negative condition that </w:t>
      </w:r>
      <w:r w:rsidRPr="008A4F10">
        <w:rPr>
          <w:rStyle w:val="StyleUnderline"/>
          <w:highlight w:val="cyan"/>
        </w:rPr>
        <w:t xml:space="preserve">constantly makes bodies </w:t>
      </w:r>
      <w:r w:rsidRPr="00F579EF">
        <w:rPr>
          <w:rStyle w:val="Emphasis"/>
          <w:highlight w:val="cyan"/>
        </w:rPr>
        <w:t>dependent</w:t>
      </w:r>
      <w:r w:rsidRPr="008A4F10">
        <w:rPr>
          <w:rStyle w:val="StyleUnderline"/>
          <w:highlight w:val="cyan"/>
        </w:rPr>
        <w:t xml:space="preserve"> on </w:t>
      </w:r>
      <w:proofErr w:type="gramStart"/>
      <w:r w:rsidRPr="008A4F10">
        <w:rPr>
          <w:rStyle w:val="StyleUnderline"/>
          <w:highlight w:val="cyan"/>
        </w:rPr>
        <w:t>air, and</w:t>
      </w:r>
      <w:proofErr w:type="gramEnd"/>
      <w:r w:rsidRPr="004D5877">
        <w:rPr>
          <w:rStyle w:val="StyleUnderline"/>
        </w:rPr>
        <w:t xml:space="preserve"> so </w:t>
      </w:r>
      <w:r w:rsidRPr="008A4F10">
        <w:rPr>
          <w:rStyle w:val="StyleUnderline"/>
          <w:highlight w:val="cyan"/>
        </w:rPr>
        <w:t>exposed to</w:t>
      </w:r>
      <w:r w:rsidRPr="004D5877">
        <w:rPr>
          <w:rStyle w:val="StyleUnderline"/>
        </w:rPr>
        <w:t xml:space="preserve"> the </w:t>
      </w:r>
      <w:r w:rsidRPr="008A4F10">
        <w:rPr>
          <w:rStyle w:val="Emphasis"/>
          <w:highlight w:val="cyan"/>
        </w:rPr>
        <w:t>aerial proximities</w:t>
      </w:r>
      <w:r w:rsidRPr="004D5877">
        <w:rPr>
          <w:rStyle w:val="StyleUnderline"/>
        </w:rPr>
        <w:t xml:space="preserve"> they inhabit.</w:t>
      </w:r>
      <w:r>
        <w:rPr>
          <w:rStyle w:val="StyleUnderline"/>
        </w:rPr>
        <w:t xml:space="preserve"> </w:t>
      </w:r>
      <w:r w:rsidRPr="00DE2C28">
        <w:rPr>
          <w:sz w:val="16"/>
        </w:rPr>
        <w:t xml:space="preserve">Importantly, it is this unresolvable vulnerability to air that, I argue, reveals the intrinsic negativity of sphere-dwelling. Such dependence between the body and the air is not something that could be framed merely as a relational assemblage, ultimately constituted out of the relational field of (always) capable constellations of affective forces. Sphere-dwelling rather denotes a </w:t>
      </w:r>
      <w:proofErr w:type="spellStart"/>
      <w:r w:rsidRPr="00DE2C28">
        <w:rPr>
          <w:sz w:val="16"/>
        </w:rPr>
        <w:t>sphereological</w:t>
      </w:r>
      <w:proofErr w:type="spellEnd"/>
      <w:r w:rsidRPr="00DE2C28">
        <w:rPr>
          <w:sz w:val="16"/>
        </w:rPr>
        <w:t xml:space="preserve"> vulnerability that is fundamentally limited by the bodily inability to overcome its own vulnerability to breathing. While ways of </w:t>
      </w:r>
      <w:proofErr w:type="spellStart"/>
      <w:r w:rsidRPr="00DE2C28">
        <w:rPr>
          <w:sz w:val="16"/>
        </w:rPr>
        <w:t>weaponising</w:t>
      </w:r>
      <w:proofErr w:type="spellEnd"/>
      <w:r w:rsidRPr="00DE2C28">
        <w:rPr>
          <w:sz w:val="16"/>
        </w:rPr>
        <w:t xml:space="preserve"> breathing do certainly contain differences that go back to various (power) relations (as exemplified in previous sections) that also constitute breathing bodies in relation to entities other than human – </w:t>
      </w:r>
      <w:r w:rsidRPr="00DE2C28">
        <w:rPr>
          <w:rStyle w:val="StyleUnderline"/>
        </w:rPr>
        <w:t xml:space="preserve">gases, molecules, sound waves, </w:t>
      </w:r>
      <w:r w:rsidRPr="00F579EF">
        <w:rPr>
          <w:rStyle w:val="Emphasis"/>
          <w:highlight w:val="cyan"/>
        </w:rPr>
        <w:t>weapon technologies</w:t>
      </w:r>
      <w:r w:rsidRPr="00DE2C28">
        <w:rPr>
          <w:rStyle w:val="StyleUnderline"/>
        </w:rPr>
        <w:t xml:space="preserve">, </w:t>
      </w:r>
      <w:r w:rsidRPr="00F579EF">
        <w:rPr>
          <w:rStyle w:val="Emphasis"/>
        </w:rPr>
        <w:t>climatic alterations</w:t>
      </w:r>
      <w:r w:rsidRPr="00DE2C28">
        <w:rPr>
          <w:rStyle w:val="StyleUnderline"/>
        </w:rPr>
        <w:t xml:space="preserve"> and so on – there is no </w:t>
      </w:r>
      <w:r w:rsidRPr="00F579EF">
        <w:rPr>
          <w:rStyle w:val="Emphasis"/>
        </w:rPr>
        <w:t>relational configuration</w:t>
      </w:r>
      <w:r w:rsidRPr="00DE2C28">
        <w:rPr>
          <w:rStyle w:val="StyleUnderline"/>
        </w:rPr>
        <w:t xml:space="preserve"> of ‘sphere-dwelling’ that could somehow </w:t>
      </w:r>
      <w:r w:rsidRPr="008A4F10">
        <w:rPr>
          <w:rStyle w:val="StyleUnderline"/>
          <w:highlight w:val="cyan"/>
        </w:rPr>
        <w:t xml:space="preserve">set aside the </w:t>
      </w:r>
      <w:r w:rsidRPr="00F579EF">
        <w:rPr>
          <w:rStyle w:val="Emphasis"/>
          <w:highlight w:val="cyan"/>
        </w:rPr>
        <w:t>corporeal</w:t>
      </w:r>
      <w:r w:rsidRPr="008A4F10">
        <w:rPr>
          <w:rStyle w:val="StyleUnderline"/>
          <w:highlight w:val="cyan"/>
        </w:rPr>
        <w:t xml:space="preserve"> necessity to </w:t>
      </w:r>
      <w:r w:rsidRPr="008A4F10">
        <w:rPr>
          <w:rStyle w:val="Emphasis"/>
          <w:highlight w:val="cyan"/>
        </w:rPr>
        <w:t>breathe</w:t>
      </w:r>
      <w:r w:rsidRPr="008A4F10">
        <w:rPr>
          <w:sz w:val="16"/>
          <w:highlight w:val="cyan"/>
        </w:rPr>
        <w:t>.</w:t>
      </w:r>
      <w:r w:rsidRPr="00DE2C28">
        <w:rPr>
          <w:sz w:val="16"/>
        </w:rPr>
        <w:t xml:space="preserve"> As Paul Harrison (2007: 591) writes, with a nod to Heidegger (2001), </w:t>
      </w:r>
      <w:proofErr w:type="gramStart"/>
      <w:r w:rsidRPr="00DE2C28">
        <w:rPr>
          <w:sz w:val="16"/>
        </w:rPr>
        <w:t>inasmuch as</w:t>
      </w:r>
      <w:proofErr w:type="gramEnd"/>
      <w:r w:rsidRPr="00DE2C28">
        <w:rPr>
          <w:sz w:val="16"/>
        </w:rPr>
        <w:t xml:space="preserve"> ‘the hollow [or should we say the air?] gives the essence of a jug, the nonrelational relates the relational’ [my addition]. </w:t>
      </w:r>
      <w:r w:rsidRPr="00DE2C28">
        <w:rPr>
          <w:rStyle w:val="StyleUnderline"/>
        </w:rPr>
        <w:t xml:space="preserve">All relational </w:t>
      </w:r>
      <w:proofErr w:type="spellStart"/>
      <w:r w:rsidRPr="00DE2C28">
        <w:rPr>
          <w:rStyle w:val="StyleUnderline"/>
        </w:rPr>
        <w:t>assemblings</w:t>
      </w:r>
      <w:proofErr w:type="spellEnd"/>
      <w:r w:rsidRPr="00DE2C28">
        <w:rPr>
          <w:rStyle w:val="StyleUnderline"/>
        </w:rPr>
        <w:t xml:space="preserve"> and </w:t>
      </w:r>
      <w:proofErr w:type="spellStart"/>
      <w:r w:rsidRPr="00F579EF">
        <w:rPr>
          <w:rStyle w:val="Emphasis"/>
        </w:rPr>
        <w:t>weaponisations</w:t>
      </w:r>
      <w:proofErr w:type="spellEnd"/>
      <w:r w:rsidRPr="00DE2C28">
        <w:rPr>
          <w:rStyle w:val="StyleUnderline"/>
        </w:rPr>
        <w:t xml:space="preserve"> of </w:t>
      </w:r>
      <w:r w:rsidRPr="00F579EF">
        <w:rPr>
          <w:rStyle w:val="Emphasis"/>
        </w:rPr>
        <w:t>sphere-dwelling</w:t>
      </w:r>
      <w:r w:rsidRPr="00DE2C28">
        <w:rPr>
          <w:rStyle w:val="StyleUnderline"/>
        </w:rPr>
        <w:t xml:space="preserve"> are, in other words, carried by the </w:t>
      </w:r>
      <w:r w:rsidRPr="00F579EF">
        <w:rPr>
          <w:rStyle w:val="Emphasis"/>
        </w:rPr>
        <w:t>nonrelational</w:t>
      </w:r>
      <w:r w:rsidRPr="00DE2C28">
        <w:rPr>
          <w:rStyle w:val="StyleUnderline"/>
        </w:rPr>
        <w:t xml:space="preserve"> facticity that </w:t>
      </w:r>
      <w:proofErr w:type="gramStart"/>
      <w:r w:rsidRPr="00DE2C28">
        <w:rPr>
          <w:rStyle w:val="StyleUnderline"/>
        </w:rPr>
        <w:t>in order to</w:t>
      </w:r>
      <w:proofErr w:type="gramEnd"/>
      <w:r w:rsidRPr="00DE2C28">
        <w:rPr>
          <w:rStyle w:val="StyleUnderline"/>
        </w:rPr>
        <w:t xml:space="preserve"> be alive, the body needs air to breathe.</w:t>
      </w:r>
      <w:r>
        <w:rPr>
          <w:rStyle w:val="StyleUnderline"/>
        </w:rPr>
        <w:t xml:space="preserve"> </w:t>
      </w:r>
      <w:r w:rsidRPr="00DE2C28">
        <w:rPr>
          <w:sz w:val="16"/>
        </w:rPr>
        <w:t xml:space="preserve">It is here that we arrive </w:t>
      </w:r>
      <w:proofErr w:type="gramStart"/>
      <w:r w:rsidRPr="00DE2C28">
        <w:rPr>
          <w:sz w:val="16"/>
        </w:rPr>
        <w:t>to</w:t>
      </w:r>
      <w:proofErr w:type="gramEnd"/>
      <w:r w:rsidRPr="00DE2C28">
        <w:rPr>
          <w:sz w:val="16"/>
        </w:rPr>
        <w:t xml:space="preserve"> what remains a key for understanding how atmospheric negations work as embodied proximities of sphere-dwelling. </w:t>
      </w:r>
      <w:r w:rsidRPr="00DE2C28">
        <w:rPr>
          <w:rStyle w:val="StyleUnderline"/>
        </w:rPr>
        <w:t xml:space="preserve">Atmospheric </w:t>
      </w:r>
      <w:r w:rsidRPr="00F579EF">
        <w:rPr>
          <w:rStyle w:val="Emphasis"/>
        </w:rPr>
        <w:t>negations</w:t>
      </w:r>
      <w:r w:rsidRPr="00DE2C28">
        <w:rPr>
          <w:rStyle w:val="StyleUnderline"/>
        </w:rPr>
        <w:t xml:space="preserve"> orchestrated with tear gas, skunk water, and </w:t>
      </w:r>
      <w:r w:rsidRPr="00F579EF">
        <w:rPr>
          <w:rStyle w:val="Emphasis"/>
        </w:rPr>
        <w:t>poison clouds,</w:t>
      </w:r>
      <w:r w:rsidRPr="00DE2C28">
        <w:rPr>
          <w:rStyle w:val="StyleUnderline"/>
        </w:rPr>
        <w:t xml:space="preserve"> or through </w:t>
      </w:r>
      <w:r w:rsidRPr="00F579EF">
        <w:rPr>
          <w:rStyle w:val="Emphasis"/>
        </w:rPr>
        <w:t>hostile attunements</w:t>
      </w:r>
      <w:r w:rsidRPr="00DE2C28">
        <w:rPr>
          <w:rStyle w:val="StyleUnderline"/>
        </w:rPr>
        <w:t xml:space="preserve">, are ways of </w:t>
      </w:r>
      <w:proofErr w:type="spellStart"/>
      <w:r w:rsidRPr="00F579EF">
        <w:rPr>
          <w:rStyle w:val="Emphasis"/>
          <w:highlight w:val="cyan"/>
        </w:rPr>
        <w:t>weaponising</w:t>
      </w:r>
      <w:proofErr w:type="spellEnd"/>
      <w:r w:rsidRPr="00F579EF">
        <w:rPr>
          <w:rStyle w:val="Emphasis"/>
          <w:highlight w:val="cyan"/>
        </w:rPr>
        <w:t xml:space="preserve"> bodies</w:t>
      </w:r>
      <w:r w:rsidRPr="008A4F10">
        <w:rPr>
          <w:rStyle w:val="StyleUnderline"/>
          <w:highlight w:val="cyan"/>
        </w:rPr>
        <w:t xml:space="preserve"> </w:t>
      </w:r>
      <w:r w:rsidRPr="008A4F10">
        <w:rPr>
          <w:rStyle w:val="StyleUnderline"/>
        </w:rPr>
        <w:t>through</w:t>
      </w:r>
      <w:r w:rsidRPr="00DE2C28">
        <w:rPr>
          <w:rStyle w:val="StyleUnderline"/>
        </w:rPr>
        <w:t xml:space="preserve"> their </w:t>
      </w:r>
      <w:r w:rsidRPr="008A4F10">
        <w:rPr>
          <w:rStyle w:val="StyleUnderline"/>
        </w:rPr>
        <w:t>vulnerability</w:t>
      </w:r>
      <w:r w:rsidRPr="00DE2C28">
        <w:rPr>
          <w:rStyle w:val="StyleUnderline"/>
        </w:rPr>
        <w:t xml:space="preserve"> to spheric</w:t>
      </w:r>
      <w:r w:rsidRPr="00DE2C28">
        <w:rPr>
          <w:sz w:val="16"/>
        </w:rPr>
        <w:t xml:space="preserve">. Importantly, this comes back to the very possibility of bodies to orientate towards the world, as atmospheric </w:t>
      </w:r>
      <w:proofErr w:type="spellStart"/>
      <w:r w:rsidRPr="00DE2C28">
        <w:rPr>
          <w:sz w:val="16"/>
        </w:rPr>
        <w:t>weaponisations</w:t>
      </w:r>
      <w:proofErr w:type="spellEnd"/>
      <w:r w:rsidRPr="00DE2C28">
        <w:rPr>
          <w:sz w:val="16"/>
        </w:rPr>
        <w:t xml:space="preserve">, instead of successfully directing bodies towards the spaces they dwell in, constitute </w:t>
      </w:r>
      <w:r w:rsidRPr="008A4F10">
        <w:rPr>
          <w:rStyle w:val="StyleUnderline"/>
          <w:highlight w:val="cyan"/>
        </w:rPr>
        <w:t>spheres</w:t>
      </w:r>
      <w:r w:rsidRPr="008A4F10">
        <w:rPr>
          <w:sz w:val="16"/>
          <w:highlight w:val="cyan"/>
        </w:rPr>
        <w:t xml:space="preserve"> </w:t>
      </w:r>
      <w:r w:rsidRPr="008A4F10">
        <w:rPr>
          <w:rStyle w:val="StyleUnderline"/>
          <w:highlight w:val="cyan"/>
        </w:rPr>
        <w:t xml:space="preserve">that </w:t>
      </w:r>
      <w:r w:rsidRPr="008A4F10">
        <w:rPr>
          <w:rStyle w:val="Emphasis"/>
          <w:highlight w:val="cyan"/>
        </w:rPr>
        <w:t>disrupt</w:t>
      </w:r>
      <w:r w:rsidRPr="008A4F10">
        <w:rPr>
          <w:rStyle w:val="StyleUnderline"/>
          <w:highlight w:val="cyan"/>
        </w:rPr>
        <w:t xml:space="preserve">, </w:t>
      </w:r>
      <w:r w:rsidRPr="008A4F10">
        <w:rPr>
          <w:rStyle w:val="Emphasis"/>
          <w:highlight w:val="cyan"/>
        </w:rPr>
        <w:t>contaminate</w:t>
      </w:r>
      <w:r w:rsidRPr="008A4F10">
        <w:rPr>
          <w:rStyle w:val="StyleUnderline"/>
          <w:highlight w:val="cyan"/>
        </w:rPr>
        <w:t xml:space="preserve">, </w:t>
      </w:r>
      <w:r w:rsidRPr="008A4F10">
        <w:rPr>
          <w:rStyle w:val="Emphasis"/>
          <w:highlight w:val="cyan"/>
        </w:rPr>
        <w:t>incapacitate</w:t>
      </w:r>
      <w:r w:rsidRPr="008A4F10">
        <w:rPr>
          <w:rStyle w:val="StyleUnderline"/>
          <w:highlight w:val="cyan"/>
        </w:rPr>
        <w:t xml:space="preserve">, </w:t>
      </w:r>
      <w:r w:rsidRPr="008A4F10">
        <w:rPr>
          <w:rStyle w:val="Emphasis"/>
          <w:highlight w:val="cyan"/>
        </w:rPr>
        <w:t>wear out</w:t>
      </w:r>
      <w:r w:rsidRPr="008A4F10">
        <w:rPr>
          <w:rStyle w:val="StyleUnderline"/>
          <w:highlight w:val="cyan"/>
        </w:rPr>
        <w:t xml:space="preserve">, and </w:t>
      </w:r>
      <w:r w:rsidRPr="008A4F10">
        <w:rPr>
          <w:rStyle w:val="Emphasis"/>
          <w:highlight w:val="cyan"/>
        </w:rPr>
        <w:t>cut off</w:t>
      </w:r>
      <w:r w:rsidRPr="008A4F10">
        <w:rPr>
          <w:rStyle w:val="StyleUnderline"/>
          <w:highlight w:val="cyan"/>
        </w:rPr>
        <w:t xml:space="preserve"> bodies from their</w:t>
      </w:r>
      <w:r w:rsidRPr="00DE2C28">
        <w:rPr>
          <w:rStyle w:val="StyleUnderline"/>
        </w:rPr>
        <w:t xml:space="preserve"> (mundane) </w:t>
      </w:r>
      <w:r w:rsidRPr="008A4F10">
        <w:rPr>
          <w:rStyle w:val="Emphasis"/>
          <w:highlight w:val="cyan"/>
        </w:rPr>
        <w:t>orientations</w:t>
      </w:r>
      <w:r w:rsidRPr="00DE2C28">
        <w:rPr>
          <w:sz w:val="16"/>
        </w:rPr>
        <w:t xml:space="preserve"> (Hannah, 2019). Here the focus turns from what bodies are capable of to what they are incapable of, which further </w:t>
      </w:r>
      <w:proofErr w:type="spellStart"/>
      <w:r w:rsidRPr="00DE2C28">
        <w:rPr>
          <w:sz w:val="16"/>
        </w:rPr>
        <w:t>problematises</w:t>
      </w:r>
      <w:proofErr w:type="spellEnd"/>
      <w:r w:rsidRPr="00DE2C28">
        <w:rPr>
          <w:sz w:val="16"/>
        </w:rPr>
        <w:t xml:space="preserve"> the inherent vitalism and </w:t>
      </w:r>
      <w:proofErr w:type="spellStart"/>
      <w:r w:rsidRPr="00DE2C28">
        <w:rPr>
          <w:sz w:val="16"/>
        </w:rPr>
        <w:t>ontologisation</w:t>
      </w:r>
      <w:proofErr w:type="spellEnd"/>
      <w:r w:rsidRPr="00DE2C28">
        <w:rPr>
          <w:sz w:val="16"/>
        </w:rPr>
        <w:t xml:space="preserve"> of capacity that </w:t>
      </w:r>
      <w:proofErr w:type="spellStart"/>
      <w:r w:rsidRPr="00DE2C28">
        <w:rPr>
          <w:sz w:val="16"/>
        </w:rPr>
        <w:t>characterises</w:t>
      </w:r>
      <w:proofErr w:type="spellEnd"/>
      <w:r w:rsidRPr="00DE2C28">
        <w:rPr>
          <w:sz w:val="16"/>
        </w:rPr>
        <w:t xml:space="preserve"> much of the existing discussion on affect and materiality (e.g. Anderson, 2014; Bridge, 2020; Gallagher, 2016; Roberts, 2014; Roberts and Dewsbury, 2021). Atmospheric </w:t>
      </w:r>
      <w:proofErr w:type="spellStart"/>
      <w:r w:rsidRPr="00DE2C28">
        <w:rPr>
          <w:sz w:val="16"/>
        </w:rPr>
        <w:t>weaponisations</w:t>
      </w:r>
      <w:proofErr w:type="spellEnd"/>
      <w:r w:rsidRPr="00DE2C28">
        <w:rPr>
          <w:sz w:val="16"/>
        </w:rPr>
        <w:t xml:space="preserve"> create what Sara Ahmed (2006) aptly calls the ‘spaces of I cannot’ – spheres where bodies remain first disoriented, disrupted, prevented, incapacitated, violently negated, or even completely amputated from their ability to orientate towards the world. In as much as bodies hence remain incapacitated by atmospheric negations, it is also the case that the spheric too remains vulnerable to bodily functions, enactments, and sensibilities. </w:t>
      </w:r>
      <w:r w:rsidRPr="00F579EF">
        <w:rPr>
          <w:rStyle w:val="StyleUnderline"/>
          <w:highlight w:val="cyan"/>
        </w:rPr>
        <w:t>Bodies can learn to</w:t>
      </w:r>
      <w:r w:rsidRPr="00DE2C28">
        <w:rPr>
          <w:rStyle w:val="StyleUnderline"/>
        </w:rPr>
        <w:t xml:space="preserve"> ‘breath back’ and ‘</w:t>
      </w:r>
      <w:r w:rsidRPr="00F579EF">
        <w:rPr>
          <w:rStyle w:val="StyleUnderline"/>
          <w:highlight w:val="cyan"/>
        </w:rPr>
        <w:t>cultivate breath’</w:t>
      </w:r>
      <w:r w:rsidRPr="00DE2C28">
        <w:rPr>
          <w:rStyle w:val="StyleUnderline"/>
        </w:rPr>
        <w:t xml:space="preserve"> with rhythms </w:t>
      </w:r>
      <w:r w:rsidRPr="00F579EF">
        <w:rPr>
          <w:rStyle w:val="StyleUnderline"/>
          <w:highlight w:val="cyan"/>
        </w:rPr>
        <w:t xml:space="preserve">different from </w:t>
      </w:r>
      <w:r w:rsidRPr="00F579EF">
        <w:rPr>
          <w:rStyle w:val="StyleUnderline"/>
        </w:rPr>
        <w:t>those</w:t>
      </w:r>
      <w:r w:rsidRPr="00DE2C28">
        <w:rPr>
          <w:rStyle w:val="StyleUnderline"/>
        </w:rPr>
        <w:t xml:space="preserve"> of </w:t>
      </w:r>
      <w:r w:rsidRPr="00F579EF">
        <w:rPr>
          <w:rStyle w:val="Emphasis"/>
          <w:highlight w:val="cyan"/>
        </w:rPr>
        <w:t>violent atmospheres</w:t>
      </w:r>
      <w:r w:rsidRPr="00DE2C28">
        <w:rPr>
          <w:rStyle w:val="StyleUnderline"/>
        </w:rPr>
        <w:t xml:space="preserve">, in as much as they can find ways of </w:t>
      </w:r>
      <w:r w:rsidRPr="00F579EF">
        <w:rPr>
          <w:rStyle w:val="Emphasis"/>
        </w:rPr>
        <w:t>attunement different</w:t>
      </w:r>
      <w:r w:rsidRPr="00DE2C28">
        <w:rPr>
          <w:rStyle w:val="StyleUnderline"/>
        </w:rPr>
        <w:t xml:space="preserve"> to those dictated by </w:t>
      </w:r>
      <w:r w:rsidRPr="00F579EF">
        <w:rPr>
          <w:rStyle w:val="Emphasis"/>
        </w:rPr>
        <w:t>atmospheres</w:t>
      </w:r>
      <w:r w:rsidRPr="00DE2C28">
        <w:rPr>
          <w:rStyle w:val="StyleUnderline"/>
        </w:rPr>
        <w:t xml:space="preserve"> of </w:t>
      </w:r>
      <w:r w:rsidRPr="00F579EF">
        <w:rPr>
          <w:rStyle w:val="Emphasis"/>
        </w:rPr>
        <w:t>aggression</w:t>
      </w:r>
      <w:r w:rsidRPr="00DE2C28">
        <w:rPr>
          <w:rStyle w:val="StyleUnderline"/>
        </w:rPr>
        <w:t>.</w:t>
      </w:r>
      <w:r w:rsidRPr="00DE2C28">
        <w:rPr>
          <w:sz w:val="16"/>
        </w:rPr>
        <w:t xml:space="preserve"> Importantly, the affective politics of such bodily irreducibility cannot be reduced to a mere valuation of joyful and hopeful affectual registers over the negative and paranoic ones (</w:t>
      </w:r>
      <w:proofErr w:type="spellStart"/>
      <w:r w:rsidRPr="00DE2C28">
        <w:rPr>
          <w:sz w:val="16"/>
        </w:rPr>
        <w:t>Sedqwick</w:t>
      </w:r>
      <w:proofErr w:type="spellEnd"/>
      <w:r w:rsidRPr="00DE2C28">
        <w:rPr>
          <w:sz w:val="16"/>
        </w:rPr>
        <w:t xml:space="preserve">, 2003; cf. Hitchen, 2021; Ruez and </w:t>
      </w:r>
      <w:proofErr w:type="spellStart"/>
      <w:r w:rsidRPr="00DE2C28">
        <w:rPr>
          <w:sz w:val="16"/>
        </w:rPr>
        <w:t>Cockyane</w:t>
      </w:r>
      <w:proofErr w:type="spellEnd"/>
      <w:r w:rsidRPr="00DE2C28">
        <w:rPr>
          <w:sz w:val="16"/>
        </w:rPr>
        <w:t>, 2021). Sphere-</w:t>
      </w:r>
      <w:proofErr w:type="gramStart"/>
      <w:r w:rsidRPr="00DE2C28">
        <w:rPr>
          <w:sz w:val="16"/>
        </w:rPr>
        <w:t>dwelling rather</w:t>
      </w:r>
      <w:proofErr w:type="gramEnd"/>
      <w:r w:rsidRPr="00DE2C28">
        <w:rPr>
          <w:sz w:val="16"/>
        </w:rPr>
        <w:t xml:space="preserve"> consists of irreducible embodiments, where bodies might remain exposed to certain atmospheric </w:t>
      </w:r>
      <w:proofErr w:type="gramStart"/>
      <w:r w:rsidRPr="00DE2C28">
        <w:rPr>
          <w:sz w:val="16"/>
        </w:rPr>
        <w:t>attunements</w:t>
      </w:r>
      <w:proofErr w:type="gramEnd"/>
      <w:r w:rsidRPr="00DE2C28">
        <w:rPr>
          <w:sz w:val="16"/>
        </w:rPr>
        <w:t xml:space="preserve">, but where they simply learn not to affirm. </w:t>
      </w:r>
      <w:r w:rsidRPr="00DE2C28">
        <w:rPr>
          <w:rStyle w:val="StyleUnderline"/>
        </w:rPr>
        <w:t xml:space="preserve">Atmospheric </w:t>
      </w:r>
      <w:proofErr w:type="spellStart"/>
      <w:r w:rsidRPr="00DE2C28">
        <w:rPr>
          <w:rStyle w:val="StyleUnderline"/>
        </w:rPr>
        <w:t>weaponisations</w:t>
      </w:r>
      <w:proofErr w:type="spellEnd"/>
      <w:r w:rsidRPr="00DE2C28">
        <w:rPr>
          <w:rStyle w:val="StyleUnderline"/>
        </w:rPr>
        <w:t xml:space="preserve">, especially when potentially lethal or otherwise posing a </w:t>
      </w:r>
      <w:r w:rsidRPr="00F579EF">
        <w:rPr>
          <w:rStyle w:val="Emphasis"/>
        </w:rPr>
        <w:t>serious threat to life</w:t>
      </w:r>
      <w:r w:rsidRPr="00DE2C28">
        <w:rPr>
          <w:rStyle w:val="StyleUnderline"/>
        </w:rPr>
        <w:t xml:space="preserve"> and health, thus </w:t>
      </w:r>
      <w:r w:rsidRPr="00F579EF">
        <w:rPr>
          <w:rStyle w:val="StyleUnderline"/>
          <w:highlight w:val="cyan"/>
        </w:rPr>
        <w:t xml:space="preserve">bring forth the </w:t>
      </w:r>
      <w:r w:rsidRPr="00F579EF">
        <w:rPr>
          <w:rStyle w:val="Emphasis"/>
          <w:highlight w:val="cyan"/>
        </w:rPr>
        <w:t>political importance of not affirming</w:t>
      </w:r>
      <w:r w:rsidRPr="00DE2C28">
        <w:rPr>
          <w:sz w:val="16"/>
        </w:rPr>
        <w:t xml:space="preserve">. As shown above, such politics is also connected to breathing – to a cultivation of breath with different rhythms; </w:t>
      </w:r>
      <w:r w:rsidRPr="00F579EF">
        <w:rPr>
          <w:rStyle w:val="StyleUnderline"/>
        </w:rPr>
        <w:t>to a protection of breathing</w:t>
      </w:r>
      <w:r w:rsidRPr="00DE2C28">
        <w:rPr>
          <w:sz w:val="16"/>
        </w:rPr>
        <w:t xml:space="preserve">; even to a moment of ‘taking a breath’ when the disruptive sonic aggressions fill the ether. Here bodies are not simply negating the atmospheric negations in symmetric </w:t>
      </w:r>
      <w:proofErr w:type="gramStart"/>
      <w:r w:rsidRPr="00DE2C28">
        <w:rPr>
          <w:sz w:val="16"/>
        </w:rPr>
        <w:t>fashion, but</w:t>
      </w:r>
      <w:proofErr w:type="gramEnd"/>
      <w:r w:rsidRPr="00DE2C28">
        <w:rPr>
          <w:sz w:val="16"/>
        </w:rPr>
        <w:t xml:space="preserve"> instead cultivate their irreducibility to spheric violence by breathing beyond (and against) the prevalent atmospheric </w:t>
      </w:r>
      <w:proofErr w:type="spellStart"/>
      <w:r w:rsidRPr="00DE2C28">
        <w:rPr>
          <w:sz w:val="16"/>
        </w:rPr>
        <w:t>weaponisations</w:t>
      </w:r>
      <w:proofErr w:type="spellEnd"/>
      <w:r w:rsidRPr="00DE2C28">
        <w:rPr>
          <w:sz w:val="16"/>
        </w:rPr>
        <w:t xml:space="preserve">. Bodily irreducibility to atmospheric hence works, not in a dialectical way (see Mann, 2008; Sheppard, 2008), but by </w:t>
      </w:r>
      <w:proofErr w:type="spellStart"/>
      <w:r w:rsidRPr="00DE2C28">
        <w:rPr>
          <w:sz w:val="16"/>
        </w:rPr>
        <w:t>mobilising</w:t>
      </w:r>
      <w:proofErr w:type="spellEnd"/>
      <w:r w:rsidRPr="00DE2C28">
        <w:rPr>
          <w:sz w:val="16"/>
        </w:rPr>
        <w:t xml:space="preserve"> the irreducibility of the body to what the body inhabits. It is this irreducible </w:t>
      </w:r>
      <w:proofErr w:type="spellStart"/>
      <w:r w:rsidRPr="00DE2C28">
        <w:rPr>
          <w:sz w:val="16"/>
        </w:rPr>
        <w:t>sphereological</w:t>
      </w:r>
      <w:proofErr w:type="spellEnd"/>
      <w:r w:rsidRPr="00DE2C28">
        <w:rPr>
          <w:sz w:val="16"/>
        </w:rPr>
        <w:t xml:space="preserve"> reciprocity that resituates ‘sphere-dwelling’ from the ontological orderings of affirmative vitalism to what I call the negativity of the ontological. Sphere-dwelling shows how atmospheric negations are constituted through a </w:t>
      </w:r>
      <w:proofErr w:type="spellStart"/>
      <w:r w:rsidRPr="00DE2C28">
        <w:rPr>
          <w:sz w:val="16"/>
        </w:rPr>
        <w:t>sphereological</w:t>
      </w:r>
      <w:proofErr w:type="spellEnd"/>
      <w:r w:rsidRPr="00DE2C28">
        <w:rPr>
          <w:sz w:val="16"/>
        </w:rPr>
        <w:t xml:space="preserve"> vulnerability that further marks the incapacity of the spheric and the irreducible vulnerability of the body. Importantly, such acknowledgment offers a reading of negativity as a </w:t>
      </w:r>
      <w:proofErr w:type="spellStart"/>
      <w:r w:rsidRPr="00DE2C28">
        <w:rPr>
          <w:sz w:val="16"/>
        </w:rPr>
        <w:t>sphereological</w:t>
      </w:r>
      <w:proofErr w:type="spellEnd"/>
      <w:r w:rsidRPr="00DE2C28">
        <w:rPr>
          <w:sz w:val="16"/>
        </w:rPr>
        <w:t xml:space="preserve"> vulnerability that does not define, order, or ground ontological configurations of atmospheric but merely pushes a negative limit-figure at their </w:t>
      </w:r>
      <w:proofErr w:type="spellStart"/>
      <w:r w:rsidRPr="00DE2C28">
        <w:rPr>
          <w:sz w:val="16"/>
        </w:rPr>
        <w:t>centre</w:t>
      </w:r>
      <w:proofErr w:type="spellEnd"/>
      <w:r w:rsidRPr="00DE2C28">
        <w:rPr>
          <w:sz w:val="16"/>
        </w:rPr>
        <w:t xml:space="preserve">. Instead of ‘double </w:t>
      </w:r>
      <w:proofErr w:type="spellStart"/>
      <w:r w:rsidRPr="00DE2C28">
        <w:rPr>
          <w:sz w:val="16"/>
        </w:rPr>
        <w:t>yes’</w:t>
      </w:r>
      <w:proofErr w:type="spellEnd"/>
      <w:r w:rsidRPr="00DE2C28">
        <w:rPr>
          <w:sz w:val="16"/>
        </w:rPr>
        <w:t xml:space="preserve"> of affirmative thinking, where according to Paul Harrison (2015) the ‘first </w:t>
      </w:r>
      <w:proofErr w:type="spellStart"/>
      <w:r w:rsidRPr="00DE2C28">
        <w:rPr>
          <w:sz w:val="16"/>
        </w:rPr>
        <w:t>yes’</w:t>
      </w:r>
      <w:proofErr w:type="spellEnd"/>
      <w:r w:rsidRPr="00DE2C28">
        <w:rPr>
          <w:sz w:val="16"/>
        </w:rPr>
        <w:t xml:space="preserve"> </w:t>
      </w:r>
      <w:proofErr w:type="spellStart"/>
      <w:r w:rsidRPr="00DE2C28">
        <w:rPr>
          <w:sz w:val="16"/>
        </w:rPr>
        <w:t>recognises</w:t>
      </w:r>
      <w:proofErr w:type="spellEnd"/>
      <w:r w:rsidRPr="00DE2C28">
        <w:rPr>
          <w:sz w:val="16"/>
        </w:rPr>
        <w:t xml:space="preserve"> the ontological primacy of productive becoming of life, the ‘second </w:t>
      </w:r>
      <w:proofErr w:type="spellStart"/>
      <w:r w:rsidRPr="00DE2C28">
        <w:rPr>
          <w:sz w:val="16"/>
        </w:rPr>
        <w:t>yes’</w:t>
      </w:r>
      <w:proofErr w:type="spellEnd"/>
      <w:r w:rsidRPr="00DE2C28">
        <w:rPr>
          <w:sz w:val="16"/>
        </w:rPr>
        <w:t xml:space="preserve"> presenting a priori ethical judgement that </w:t>
      </w:r>
      <w:proofErr w:type="spellStart"/>
      <w:r w:rsidRPr="00DE2C28">
        <w:rPr>
          <w:sz w:val="16"/>
        </w:rPr>
        <w:t>prioritises</w:t>
      </w:r>
      <w:proofErr w:type="spellEnd"/>
      <w:r w:rsidRPr="00DE2C28">
        <w:rPr>
          <w:sz w:val="16"/>
        </w:rPr>
        <w:t xml:space="preserve"> the ‘affirmation of affirmation’ as the good, and indeed, the only preferable ethical choice for politics, such limit-figure allows various constellations of sphere-dwelling to come to being as compositions incapable of draining empty their own negativity – their own vulnerability. Here the ‘first </w:t>
      </w:r>
      <w:proofErr w:type="spellStart"/>
      <w:r w:rsidRPr="00DE2C28">
        <w:rPr>
          <w:sz w:val="16"/>
        </w:rPr>
        <w:t>yes’</w:t>
      </w:r>
      <w:proofErr w:type="spellEnd"/>
      <w:r w:rsidRPr="00DE2C28">
        <w:rPr>
          <w:sz w:val="16"/>
        </w:rPr>
        <w:t xml:space="preserve"> to ontological liveliness and productivity becomes problematic through the prevalence of negative condition of ‘sphere-dwelling’, which constantly keeps breathing bodies exposed to spheric, and the spheric unable to maintain its atmospheric configurations. </w:t>
      </w:r>
      <w:r w:rsidRPr="00F579EF">
        <w:rPr>
          <w:rStyle w:val="StyleUnderline"/>
        </w:rPr>
        <w:t>The ‘</w:t>
      </w:r>
      <w:r w:rsidRPr="00F579EF">
        <w:rPr>
          <w:rStyle w:val="Emphasis"/>
        </w:rPr>
        <w:t>second yes’</w:t>
      </w:r>
      <w:r w:rsidRPr="00F579EF">
        <w:rPr>
          <w:rStyle w:val="StyleUnderline"/>
        </w:rPr>
        <w:t xml:space="preserve">, the </w:t>
      </w:r>
      <w:r w:rsidRPr="00F579EF">
        <w:rPr>
          <w:rStyle w:val="Emphasis"/>
        </w:rPr>
        <w:t>preferred</w:t>
      </w:r>
      <w:r w:rsidRPr="00F579EF">
        <w:rPr>
          <w:rStyle w:val="StyleUnderline"/>
        </w:rPr>
        <w:t xml:space="preserve"> ethical judgement, in turn is left open to </w:t>
      </w:r>
      <w:r w:rsidRPr="00F579EF">
        <w:rPr>
          <w:rStyle w:val="Emphasis"/>
        </w:rPr>
        <w:t>various cultivations</w:t>
      </w:r>
      <w:r w:rsidRPr="00F579EF">
        <w:rPr>
          <w:rStyle w:val="StyleUnderline"/>
        </w:rPr>
        <w:t xml:space="preserve"> of </w:t>
      </w:r>
      <w:r w:rsidRPr="00F579EF">
        <w:rPr>
          <w:rStyle w:val="StyleUnderline"/>
          <w:highlight w:val="cyan"/>
        </w:rPr>
        <w:t>irreducible bodies</w:t>
      </w:r>
      <w:r w:rsidRPr="00F579EF">
        <w:rPr>
          <w:rStyle w:val="StyleUnderline"/>
        </w:rPr>
        <w:t xml:space="preserve"> that, often </w:t>
      </w:r>
      <w:proofErr w:type="gramStart"/>
      <w:r w:rsidRPr="00F579EF">
        <w:rPr>
          <w:rStyle w:val="StyleUnderline"/>
        </w:rPr>
        <w:t>in order to</w:t>
      </w:r>
      <w:proofErr w:type="gramEnd"/>
      <w:r w:rsidRPr="00F579EF">
        <w:rPr>
          <w:rStyle w:val="StyleUnderline"/>
        </w:rPr>
        <w:t xml:space="preserve"> merely stay alive, </w:t>
      </w:r>
      <w:r w:rsidRPr="00F579EF">
        <w:rPr>
          <w:rStyle w:val="StyleUnderline"/>
          <w:highlight w:val="cyan"/>
        </w:rPr>
        <w:t>need to</w:t>
      </w:r>
      <w:r w:rsidRPr="00F579EF">
        <w:rPr>
          <w:rStyle w:val="StyleUnderline"/>
        </w:rPr>
        <w:t xml:space="preserve"> undo, </w:t>
      </w:r>
      <w:r w:rsidRPr="00F579EF">
        <w:rPr>
          <w:rStyle w:val="Emphasis"/>
          <w:highlight w:val="cyan"/>
        </w:rPr>
        <w:t>escape</w:t>
      </w:r>
      <w:r w:rsidRPr="00F579EF">
        <w:rPr>
          <w:rStyle w:val="StyleUnderline"/>
          <w:highlight w:val="cyan"/>
        </w:rPr>
        <w:t xml:space="preserve">, and even </w:t>
      </w:r>
      <w:r w:rsidRPr="00F579EF">
        <w:rPr>
          <w:rStyle w:val="Emphasis"/>
          <w:highlight w:val="cyan"/>
        </w:rPr>
        <w:t>end</w:t>
      </w:r>
      <w:r w:rsidRPr="00F579EF">
        <w:rPr>
          <w:rStyle w:val="StyleUnderline"/>
        </w:rPr>
        <w:t xml:space="preserve"> (Dekeyser, 2023), </w:t>
      </w:r>
      <w:r w:rsidRPr="00F579EF">
        <w:rPr>
          <w:rStyle w:val="StyleUnderline"/>
          <w:highlight w:val="cyan"/>
        </w:rPr>
        <w:t xml:space="preserve">rather than </w:t>
      </w:r>
      <w:r w:rsidRPr="00F579EF">
        <w:rPr>
          <w:rStyle w:val="Emphasis"/>
          <w:highlight w:val="cyan"/>
        </w:rPr>
        <w:t>affirm</w:t>
      </w:r>
      <w:r w:rsidRPr="00F579EF">
        <w:rPr>
          <w:rStyle w:val="StyleUnderline"/>
          <w:highlight w:val="cyan"/>
        </w:rPr>
        <w:t xml:space="preserve">, atmospheric </w:t>
      </w:r>
      <w:proofErr w:type="spellStart"/>
      <w:r w:rsidRPr="00F579EF">
        <w:rPr>
          <w:rStyle w:val="StyleUnderline"/>
          <w:highlight w:val="cyan"/>
        </w:rPr>
        <w:t>weaponisations</w:t>
      </w:r>
      <w:proofErr w:type="spellEnd"/>
      <w:r w:rsidRPr="00DE2C28">
        <w:rPr>
          <w:sz w:val="16"/>
        </w:rPr>
        <w:t xml:space="preserve">. It is regarding the first yes (to ontology) that I suggest the recognition of breathing as a </w:t>
      </w:r>
      <w:proofErr w:type="spellStart"/>
      <w:r w:rsidRPr="00DE2C28">
        <w:rPr>
          <w:sz w:val="16"/>
        </w:rPr>
        <w:t>pneumatological</w:t>
      </w:r>
      <w:proofErr w:type="spellEnd"/>
      <w:r w:rsidRPr="00DE2C28">
        <w:rPr>
          <w:sz w:val="16"/>
        </w:rPr>
        <w:t xml:space="preserve"> vulnerability can help in turning the focus from the ground-offering onto-theologies and </w:t>
      </w:r>
      <w:proofErr w:type="spellStart"/>
      <w:r w:rsidRPr="00DE2C28">
        <w:rPr>
          <w:sz w:val="16"/>
        </w:rPr>
        <w:t>ontologisations</w:t>
      </w:r>
      <w:proofErr w:type="spellEnd"/>
      <w:r w:rsidRPr="00DE2C28">
        <w:rPr>
          <w:sz w:val="16"/>
        </w:rPr>
        <w:t xml:space="preserve"> of positive metaphysics towards thinking sphere-dwelling through its dependence on what Luce Irigaray (1999: 5) calls the ‘groundlessness’ of air. By following Irigaray’s insight, instead of simply serving a ground for living, air can be seen to point out the impossibility of final ontology; namely, its negativity. It does so, not necessarily through the jug-defining ‘hollow’ of Heidegger (2001: 167) that ultimately signifies, as Harrison (2007) suggested above, the ‘emptiness’ and ‘void’ as part of the ontology (see also Kingsbury and Secor, 2021), but by dissolving the ontological. </w:t>
      </w:r>
      <w:r w:rsidRPr="00DE2C28">
        <w:rPr>
          <w:rStyle w:val="StyleUnderline"/>
        </w:rPr>
        <w:t xml:space="preserve">Air, in other words, is not a thing but a </w:t>
      </w:r>
      <w:r w:rsidRPr="00F579EF">
        <w:rPr>
          <w:rStyle w:val="Emphasis"/>
        </w:rPr>
        <w:t>vulnerable</w:t>
      </w:r>
      <w:r w:rsidRPr="00DE2C28">
        <w:rPr>
          <w:rStyle w:val="StyleUnderline"/>
        </w:rPr>
        <w:t xml:space="preserve"> happening that constantly allows </w:t>
      </w:r>
      <w:r w:rsidRPr="00F579EF">
        <w:rPr>
          <w:rStyle w:val="Emphasis"/>
        </w:rPr>
        <w:t>fluctuating</w:t>
      </w:r>
      <w:r w:rsidRPr="00DE2C28">
        <w:rPr>
          <w:rStyle w:val="StyleUnderline"/>
        </w:rPr>
        <w:t xml:space="preserve">, </w:t>
      </w:r>
      <w:r w:rsidRPr="00F579EF">
        <w:rPr>
          <w:rStyle w:val="Emphasis"/>
        </w:rPr>
        <w:t>radiating</w:t>
      </w:r>
      <w:r w:rsidRPr="00DE2C28">
        <w:rPr>
          <w:rStyle w:val="StyleUnderline"/>
        </w:rPr>
        <w:t xml:space="preserve">, </w:t>
      </w:r>
      <w:r w:rsidRPr="00F579EF">
        <w:rPr>
          <w:rStyle w:val="Emphasis"/>
        </w:rPr>
        <w:t>hovering</w:t>
      </w:r>
      <w:r w:rsidRPr="00DE2C28">
        <w:rPr>
          <w:rStyle w:val="StyleUnderline"/>
        </w:rPr>
        <w:t xml:space="preserve"> and </w:t>
      </w:r>
      <w:r w:rsidRPr="00F579EF">
        <w:rPr>
          <w:rStyle w:val="Emphasis"/>
        </w:rPr>
        <w:t>vibrating</w:t>
      </w:r>
      <w:r w:rsidRPr="00DE2C28">
        <w:rPr>
          <w:rStyle w:val="StyleUnderline"/>
        </w:rPr>
        <w:t xml:space="preserve"> materialities to emerge and dissolve through its groundless openness. Indeed, as Ingold (2005) reminds, </w:t>
      </w:r>
      <w:r w:rsidRPr="00F579EF">
        <w:rPr>
          <w:rStyle w:val="StyleUnderline"/>
          <w:highlight w:val="cyan"/>
        </w:rPr>
        <w:t xml:space="preserve">we need air not </w:t>
      </w:r>
      <w:r w:rsidRPr="00F579EF">
        <w:rPr>
          <w:rStyle w:val="Emphasis"/>
          <w:highlight w:val="cyan"/>
        </w:rPr>
        <w:t>only to breathe</w:t>
      </w:r>
      <w:r w:rsidRPr="00DE2C28">
        <w:rPr>
          <w:rStyle w:val="StyleUnderline"/>
        </w:rPr>
        <w:t xml:space="preserve"> and do things, </w:t>
      </w:r>
      <w:r w:rsidRPr="00F579EF">
        <w:rPr>
          <w:rStyle w:val="StyleUnderline"/>
          <w:highlight w:val="cyan"/>
        </w:rPr>
        <w:t>but</w:t>
      </w:r>
      <w:r w:rsidRPr="00DE2C28">
        <w:rPr>
          <w:rStyle w:val="StyleUnderline"/>
        </w:rPr>
        <w:t xml:space="preserve"> also </w:t>
      </w:r>
      <w:r w:rsidRPr="00F579EF">
        <w:rPr>
          <w:rStyle w:val="StyleUnderline"/>
          <w:highlight w:val="cyan"/>
        </w:rPr>
        <w:t>to</w:t>
      </w:r>
      <w:r w:rsidRPr="00DE2C28">
        <w:rPr>
          <w:rStyle w:val="StyleUnderline"/>
        </w:rPr>
        <w:t xml:space="preserve"> </w:t>
      </w:r>
      <w:r w:rsidRPr="00F579EF">
        <w:rPr>
          <w:rStyle w:val="Emphasis"/>
          <w:highlight w:val="cyan"/>
        </w:rPr>
        <w:t>perceive</w:t>
      </w:r>
      <w:r w:rsidRPr="00DE2C28">
        <w:rPr>
          <w:rStyle w:val="StyleUnderline"/>
        </w:rPr>
        <w:t xml:space="preserve">: air transmits fields of </w:t>
      </w:r>
      <w:r w:rsidRPr="00F579EF">
        <w:rPr>
          <w:rStyle w:val="Emphasis"/>
          <w:highlight w:val="cyan"/>
        </w:rPr>
        <w:t>radiant energy</w:t>
      </w:r>
      <w:r w:rsidRPr="00F579EF">
        <w:rPr>
          <w:rStyle w:val="StyleUnderline"/>
          <w:highlight w:val="cyan"/>
        </w:rPr>
        <w:t xml:space="preserve"> and </w:t>
      </w:r>
      <w:r w:rsidRPr="00F579EF">
        <w:rPr>
          <w:rStyle w:val="Emphasis"/>
          <w:highlight w:val="cyan"/>
        </w:rPr>
        <w:t>vibrations</w:t>
      </w:r>
      <w:r w:rsidRPr="00F579EF">
        <w:rPr>
          <w:rStyle w:val="StyleUnderline"/>
          <w:highlight w:val="cyan"/>
        </w:rPr>
        <w:t xml:space="preserve"> that allow us to see and hear</w:t>
      </w:r>
      <w:r w:rsidRPr="00DE2C28">
        <w:rPr>
          <w:rStyle w:val="StyleUnderline"/>
        </w:rPr>
        <w:t>; it carries (</w:t>
      </w:r>
      <w:r w:rsidRPr="00F579EF">
        <w:rPr>
          <w:rStyle w:val="StyleUnderline"/>
        </w:rPr>
        <w:t xml:space="preserve">mal)odorous </w:t>
      </w:r>
      <w:r w:rsidRPr="00F579EF">
        <w:rPr>
          <w:rStyle w:val="StyleUnderline"/>
          <w:highlight w:val="cyan"/>
        </w:rPr>
        <w:t>molecules</w:t>
      </w:r>
      <w:r w:rsidRPr="00DE2C28">
        <w:rPr>
          <w:rStyle w:val="StyleUnderline"/>
        </w:rPr>
        <w:t xml:space="preserve"> </w:t>
      </w:r>
      <w:r w:rsidRPr="00F579EF">
        <w:rPr>
          <w:rStyle w:val="StyleUnderline"/>
          <w:highlight w:val="cyan"/>
        </w:rPr>
        <w:t>that bodies</w:t>
      </w:r>
      <w:r w:rsidRPr="00DE2C28">
        <w:rPr>
          <w:rStyle w:val="StyleUnderline"/>
        </w:rPr>
        <w:t xml:space="preserve"> (with olfactory receptors) </w:t>
      </w:r>
      <w:r w:rsidRPr="00F579EF">
        <w:rPr>
          <w:rStyle w:val="StyleUnderline"/>
          <w:highlight w:val="cyan"/>
        </w:rPr>
        <w:t>can smell</w:t>
      </w:r>
      <w:r w:rsidRPr="00DE2C28">
        <w:rPr>
          <w:rStyle w:val="StyleUnderline"/>
        </w:rPr>
        <w:t xml:space="preserve">; and it holds separations and </w:t>
      </w:r>
      <w:r w:rsidRPr="00F579EF">
        <w:rPr>
          <w:rStyle w:val="StyleUnderline"/>
          <w:highlight w:val="cyan"/>
        </w:rPr>
        <w:t xml:space="preserve">proximities that allow us to </w:t>
      </w:r>
      <w:r w:rsidRPr="00F579EF">
        <w:rPr>
          <w:rStyle w:val="StyleUnderline"/>
        </w:rPr>
        <w:t>touch</w:t>
      </w:r>
      <w:r w:rsidRPr="00DE2C28">
        <w:rPr>
          <w:rStyle w:val="StyleUnderline"/>
        </w:rPr>
        <w:t xml:space="preserve"> and </w:t>
      </w:r>
      <w:r w:rsidRPr="00F579EF">
        <w:rPr>
          <w:rStyle w:val="Emphasis"/>
          <w:highlight w:val="cyan"/>
        </w:rPr>
        <w:t>relate things</w:t>
      </w:r>
      <w:r w:rsidRPr="00F579EF">
        <w:rPr>
          <w:rStyle w:val="Emphasis"/>
        </w:rPr>
        <w:t>.</w:t>
      </w:r>
      <w:r w:rsidRPr="00DE2C28">
        <w:rPr>
          <w:rStyle w:val="StyleUnderline"/>
        </w:rPr>
        <w:t xml:space="preserve"> In other words, the </w:t>
      </w:r>
      <w:r w:rsidRPr="00F579EF">
        <w:rPr>
          <w:rStyle w:val="Emphasis"/>
        </w:rPr>
        <w:t>groundless openness</w:t>
      </w:r>
      <w:r w:rsidRPr="00DE2C28">
        <w:rPr>
          <w:rStyle w:val="StyleUnderline"/>
        </w:rPr>
        <w:t xml:space="preserve"> of air signifies air’s ability to </w:t>
      </w:r>
      <w:r w:rsidRPr="00F579EF">
        <w:rPr>
          <w:rStyle w:val="Emphasis"/>
        </w:rPr>
        <w:t>enable</w:t>
      </w:r>
      <w:r w:rsidRPr="00DE2C28">
        <w:rPr>
          <w:rStyle w:val="StyleUnderline"/>
        </w:rPr>
        <w:t xml:space="preserve"> (and disable) seeing in light and dark, hearing in </w:t>
      </w:r>
      <w:r w:rsidRPr="00F579EF">
        <w:rPr>
          <w:rStyle w:val="Emphasis"/>
        </w:rPr>
        <w:t>silence</w:t>
      </w:r>
      <w:r w:rsidRPr="00DE2C28">
        <w:rPr>
          <w:rStyle w:val="StyleUnderline"/>
        </w:rPr>
        <w:t xml:space="preserve"> and </w:t>
      </w:r>
      <w:r w:rsidRPr="00F579EF">
        <w:rPr>
          <w:rStyle w:val="Emphasis"/>
        </w:rPr>
        <w:t>noise</w:t>
      </w:r>
      <w:r w:rsidRPr="00DE2C28">
        <w:rPr>
          <w:rStyle w:val="StyleUnderline"/>
        </w:rPr>
        <w:t xml:space="preserve">, and breathing in gaseous </w:t>
      </w:r>
      <w:r w:rsidRPr="00F579EF">
        <w:rPr>
          <w:rStyle w:val="Emphasis"/>
        </w:rPr>
        <w:t>compositions</w:t>
      </w:r>
      <w:r w:rsidRPr="00DE2C28">
        <w:rPr>
          <w:rStyle w:val="StyleUnderline"/>
        </w:rPr>
        <w:t xml:space="preserve"> that air brings </w:t>
      </w:r>
      <w:r w:rsidRPr="00F579EF">
        <w:rPr>
          <w:rStyle w:val="Emphasis"/>
        </w:rPr>
        <w:t>proximate</w:t>
      </w:r>
      <w:r w:rsidRPr="00DE2C28">
        <w:rPr>
          <w:rStyle w:val="StyleUnderline"/>
        </w:rPr>
        <w:t xml:space="preserve">. </w:t>
      </w:r>
      <w:r w:rsidRPr="00DE2C28">
        <w:rPr>
          <w:sz w:val="16"/>
        </w:rPr>
        <w:t xml:space="preserve">What remains proximate in inhabitation of air is thus not something solid with </w:t>
      </w:r>
      <w:proofErr w:type="gramStart"/>
      <w:r w:rsidRPr="00DE2C28">
        <w:rPr>
          <w:sz w:val="16"/>
        </w:rPr>
        <w:t>a ground</w:t>
      </w:r>
      <w:proofErr w:type="gramEnd"/>
      <w:r w:rsidRPr="00DE2C28">
        <w:rPr>
          <w:sz w:val="16"/>
        </w:rPr>
        <w:t xml:space="preserve">, but the groundless </w:t>
      </w:r>
      <w:proofErr w:type="gramStart"/>
      <w:r w:rsidRPr="00DE2C28">
        <w:rPr>
          <w:sz w:val="16"/>
        </w:rPr>
        <w:t>no-thingness</w:t>
      </w:r>
      <w:proofErr w:type="gramEnd"/>
      <w:r w:rsidRPr="00DE2C28">
        <w:rPr>
          <w:sz w:val="16"/>
        </w:rPr>
        <w:t xml:space="preserve"> of air, always ruining meta-physical </w:t>
      </w:r>
      <w:proofErr w:type="spellStart"/>
      <w:r w:rsidRPr="00DE2C28">
        <w:rPr>
          <w:sz w:val="16"/>
        </w:rPr>
        <w:t>endeavours</w:t>
      </w:r>
      <w:proofErr w:type="spellEnd"/>
      <w:r w:rsidRPr="00DE2C28">
        <w:rPr>
          <w:sz w:val="16"/>
        </w:rPr>
        <w:t xml:space="preserve"> in their search for foundations, ground, and abiding ontological axioms for existing (by literally making them to vanish into </w:t>
      </w:r>
      <w:proofErr w:type="gramStart"/>
      <w:r w:rsidRPr="00DE2C28">
        <w:rPr>
          <w:sz w:val="16"/>
        </w:rPr>
        <w:t>a thin</w:t>
      </w:r>
      <w:proofErr w:type="gramEnd"/>
      <w:r w:rsidRPr="00DE2C28">
        <w:rPr>
          <w:sz w:val="16"/>
        </w:rPr>
        <w:t xml:space="preserve"> air). And yet such air, though constituted through the impossibility to fix the ontological with positive denominators, is also breathable air. As a lack of ground, it </w:t>
      </w:r>
      <w:proofErr w:type="gramStart"/>
      <w:r w:rsidRPr="00DE2C28">
        <w:rPr>
          <w:sz w:val="16"/>
        </w:rPr>
        <w:t>opens up</w:t>
      </w:r>
      <w:proofErr w:type="gramEnd"/>
      <w:r w:rsidRPr="00DE2C28">
        <w:rPr>
          <w:sz w:val="16"/>
        </w:rPr>
        <w:t xml:space="preserve"> air-spheres of proximity for bodies to dwell, breathe and live in. With every breath, such </w:t>
      </w:r>
      <w:proofErr w:type="spellStart"/>
      <w:r w:rsidRPr="00DE2C28">
        <w:rPr>
          <w:sz w:val="16"/>
        </w:rPr>
        <w:t>pneumatological</w:t>
      </w:r>
      <w:proofErr w:type="spellEnd"/>
      <w:r w:rsidRPr="00DE2C28">
        <w:rPr>
          <w:sz w:val="16"/>
        </w:rPr>
        <w:t xml:space="preserve"> proximity of air and its material compositions is being </w:t>
      </w:r>
      <w:proofErr w:type="gramStart"/>
      <w:r w:rsidRPr="00DE2C28">
        <w:rPr>
          <w:sz w:val="16"/>
        </w:rPr>
        <w:t>build</w:t>
      </w:r>
      <w:proofErr w:type="gramEnd"/>
      <w:r w:rsidRPr="00DE2C28">
        <w:rPr>
          <w:sz w:val="16"/>
        </w:rPr>
        <w:t xml:space="preserve"> and undone, this being the case also when such proximity is turned </w:t>
      </w:r>
      <w:r w:rsidRPr="00DE2C28">
        <w:rPr>
          <w:rStyle w:val="StyleUnderline"/>
        </w:rPr>
        <w:t xml:space="preserve">unbreathable with toxic, polluted, and weaponized air-spheres. On the one hand, bodily </w:t>
      </w:r>
      <w:r w:rsidRPr="00F579EF">
        <w:rPr>
          <w:rStyle w:val="Emphasis"/>
        </w:rPr>
        <w:t>vulnerability</w:t>
      </w:r>
      <w:r w:rsidRPr="00DE2C28">
        <w:rPr>
          <w:rStyle w:val="StyleUnderline"/>
        </w:rPr>
        <w:t xml:space="preserve"> to air can hence be </w:t>
      </w:r>
      <w:r w:rsidRPr="00F579EF">
        <w:rPr>
          <w:rStyle w:val="Emphasis"/>
        </w:rPr>
        <w:t>weaponized</w:t>
      </w:r>
      <w:r w:rsidRPr="00DE2C28">
        <w:rPr>
          <w:rStyle w:val="StyleUnderline"/>
        </w:rPr>
        <w:t xml:space="preserve"> to transmit </w:t>
      </w:r>
      <w:r w:rsidRPr="00F579EF">
        <w:rPr>
          <w:rStyle w:val="Emphasis"/>
        </w:rPr>
        <w:t>formations</w:t>
      </w:r>
      <w:r w:rsidRPr="00DE2C28">
        <w:rPr>
          <w:rStyle w:val="StyleUnderline"/>
        </w:rPr>
        <w:t xml:space="preserve"> of </w:t>
      </w:r>
      <w:r w:rsidRPr="00F579EF">
        <w:rPr>
          <w:rStyle w:val="Emphasis"/>
        </w:rPr>
        <w:t>atmospheric</w:t>
      </w:r>
      <w:r w:rsidRPr="00DE2C28">
        <w:rPr>
          <w:rStyle w:val="StyleUnderline"/>
        </w:rPr>
        <w:t xml:space="preserve"> negations; on the other hand, these </w:t>
      </w:r>
      <w:proofErr w:type="spellStart"/>
      <w:r w:rsidRPr="00F579EF">
        <w:rPr>
          <w:rStyle w:val="Emphasis"/>
          <w:highlight w:val="cyan"/>
        </w:rPr>
        <w:t>weaponisations</w:t>
      </w:r>
      <w:proofErr w:type="spellEnd"/>
      <w:r w:rsidRPr="00DE2C28">
        <w:rPr>
          <w:rStyle w:val="StyleUnderline"/>
        </w:rPr>
        <w:t xml:space="preserve"> </w:t>
      </w:r>
      <w:r w:rsidRPr="00F579EF">
        <w:rPr>
          <w:rStyle w:val="StyleUnderline"/>
          <w:highlight w:val="cyan"/>
        </w:rPr>
        <w:t>of air are</w:t>
      </w:r>
      <w:r w:rsidRPr="00DE2C28">
        <w:rPr>
          <w:rStyle w:val="StyleUnderline"/>
        </w:rPr>
        <w:t xml:space="preserve"> fragile, </w:t>
      </w:r>
      <w:r w:rsidRPr="00F579EF">
        <w:rPr>
          <w:rStyle w:val="StyleUnderline"/>
          <w:highlight w:val="cyan"/>
        </w:rPr>
        <w:t xml:space="preserve">constantly at the </w:t>
      </w:r>
      <w:r w:rsidRPr="00F579EF">
        <w:rPr>
          <w:rStyle w:val="Emphasis"/>
          <w:highlight w:val="cyan"/>
        </w:rPr>
        <w:t>verge of losing</w:t>
      </w:r>
      <w:r w:rsidRPr="00DE2C28">
        <w:rPr>
          <w:rStyle w:val="StyleUnderline"/>
        </w:rPr>
        <w:t xml:space="preserve"> their </w:t>
      </w:r>
      <w:r w:rsidRPr="00F579EF">
        <w:rPr>
          <w:rStyle w:val="Emphasis"/>
          <w:highlight w:val="cyan"/>
        </w:rPr>
        <w:t>compositions</w:t>
      </w:r>
      <w:r w:rsidRPr="00DE2C28">
        <w:rPr>
          <w:sz w:val="16"/>
        </w:rPr>
        <w:t xml:space="preserve">. Tear gases disperse and vanish in the air, skunk smell wears off and eventually faints its odor, sounds echo and vibrate for their own time in their limited proximities – even long-term affections to violence become replaced with other atmospheric attunements. Air, in other words, can transmit but not ground; it is neither empty (void) nor a thing, but open for the fluctuating, vibrating, radiating, and lingering proximities to happen for bodies to sense, breathe and dwell in. Importantly, it is such proximate climatization process that speaks further to recent works on ‘negative geographies’ (see Bissell et al., 2021; Dekeyser et al., 2022; Landau-Donnelly and Pohl, 2023), in particular by considering negativity, less as an alternative ontology (i.e. as a negative ontology), and more as an alternative to ontology (i.e. as a negativity of ontology). </w:t>
      </w:r>
      <w:r w:rsidRPr="00F579EF">
        <w:rPr>
          <w:rStyle w:val="StyleUnderline"/>
          <w:highlight w:val="cyan"/>
        </w:rPr>
        <w:t xml:space="preserve">This is not mere </w:t>
      </w:r>
      <w:r w:rsidRPr="00F579EF">
        <w:rPr>
          <w:rStyle w:val="Emphasis"/>
          <w:highlight w:val="cyan"/>
        </w:rPr>
        <w:t>semantics</w:t>
      </w:r>
      <w:r w:rsidRPr="00DE2C28">
        <w:rPr>
          <w:rStyle w:val="StyleUnderline"/>
        </w:rPr>
        <w:t xml:space="preserve">, but a question of approach: transmitted </w:t>
      </w:r>
      <w:r w:rsidRPr="00F579EF">
        <w:rPr>
          <w:rStyle w:val="StyleUnderline"/>
          <w:highlight w:val="cyan"/>
        </w:rPr>
        <w:t>proximities of air</w:t>
      </w:r>
      <w:r w:rsidRPr="00DE2C28">
        <w:rPr>
          <w:rStyle w:val="StyleUnderline"/>
        </w:rPr>
        <w:t xml:space="preserve"> do </w:t>
      </w:r>
      <w:r w:rsidRPr="00F579EF">
        <w:rPr>
          <w:rStyle w:val="StyleUnderline"/>
          <w:highlight w:val="cyan"/>
        </w:rPr>
        <w:t xml:space="preserve">contain </w:t>
      </w:r>
      <w:r w:rsidRPr="00F579EF">
        <w:rPr>
          <w:rStyle w:val="Emphasis"/>
          <w:highlight w:val="cyan"/>
        </w:rPr>
        <w:t>world-forming compositions</w:t>
      </w:r>
      <w:r w:rsidRPr="00DE2C28">
        <w:rPr>
          <w:rStyle w:val="StyleUnderline"/>
        </w:rPr>
        <w:t xml:space="preserve"> constituted through their </w:t>
      </w:r>
      <w:r w:rsidRPr="00F579EF">
        <w:rPr>
          <w:rStyle w:val="Emphasis"/>
        </w:rPr>
        <w:t>prevalent</w:t>
      </w:r>
      <w:r w:rsidRPr="00DE2C28">
        <w:rPr>
          <w:rStyle w:val="StyleUnderline"/>
        </w:rPr>
        <w:t xml:space="preserve"> ways of coming to being</w:t>
      </w:r>
      <w:r w:rsidRPr="00DE2C28">
        <w:rPr>
          <w:sz w:val="16"/>
        </w:rPr>
        <w:t>, but they do so out their proximate happening</w:t>
      </w:r>
      <w:proofErr w:type="gramStart"/>
      <w:r w:rsidRPr="00DE2C28">
        <w:rPr>
          <w:sz w:val="16"/>
        </w:rPr>
        <w:t>,2</w:t>
      </w:r>
      <w:proofErr w:type="gramEnd"/>
      <w:r w:rsidRPr="00DE2C28">
        <w:rPr>
          <w:sz w:val="16"/>
        </w:rPr>
        <w:t xml:space="preserve"> not through the axioms set to define their existence. Groundless air thus does not replace one set of ontological orderings with another, presumable less obsolete one – it does not ground a new ‘political ontology’ (Landau-Donnelly and Pohl, 2023) </w:t>
      </w:r>
      <w:r w:rsidRPr="00F579EF">
        <w:rPr>
          <w:rStyle w:val="StyleUnderline"/>
        </w:rPr>
        <w:t>of air with yet another metaphysical ‘</w:t>
      </w:r>
      <w:r w:rsidRPr="00F579EF">
        <w:rPr>
          <w:rStyle w:val="Emphasis"/>
        </w:rPr>
        <w:t>path-dependencies’</w:t>
      </w:r>
      <w:r w:rsidRPr="00DE2C28">
        <w:rPr>
          <w:sz w:val="16"/>
        </w:rPr>
        <w:t xml:space="preserve"> (</w:t>
      </w:r>
      <w:proofErr w:type="spellStart"/>
      <w:r w:rsidRPr="00DE2C28">
        <w:rPr>
          <w:sz w:val="16"/>
        </w:rPr>
        <w:t>Joronen</w:t>
      </w:r>
      <w:proofErr w:type="spellEnd"/>
      <w:r w:rsidRPr="00DE2C28">
        <w:rPr>
          <w:sz w:val="16"/>
        </w:rPr>
        <w:t xml:space="preserve"> and </w:t>
      </w:r>
      <w:proofErr w:type="spellStart"/>
      <w:r w:rsidRPr="00DE2C28">
        <w:rPr>
          <w:sz w:val="16"/>
        </w:rPr>
        <w:t>Häkli</w:t>
      </w:r>
      <w:proofErr w:type="spellEnd"/>
      <w:r w:rsidRPr="00DE2C28">
        <w:rPr>
          <w:sz w:val="16"/>
        </w:rPr>
        <w:t xml:space="preserve">, 2017) at worst </w:t>
      </w:r>
      <w:r w:rsidRPr="00DE2C28">
        <w:rPr>
          <w:rStyle w:val="StyleUnderline"/>
        </w:rPr>
        <w:t xml:space="preserve">promoting </w:t>
      </w:r>
      <w:r w:rsidRPr="00F579EF">
        <w:rPr>
          <w:rStyle w:val="Emphasis"/>
        </w:rPr>
        <w:t>Western</w:t>
      </w:r>
      <w:r w:rsidRPr="00DE2C28">
        <w:rPr>
          <w:rStyle w:val="StyleUnderline"/>
        </w:rPr>
        <w:t xml:space="preserve">, </w:t>
      </w:r>
      <w:r w:rsidRPr="00F579EF">
        <w:rPr>
          <w:rStyle w:val="Emphasis"/>
        </w:rPr>
        <w:t>masculine</w:t>
      </w:r>
      <w:r w:rsidRPr="00DE2C28">
        <w:rPr>
          <w:rStyle w:val="StyleUnderline"/>
        </w:rPr>
        <w:t xml:space="preserve"> and/or </w:t>
      </w:r>
      <w:r w:rsidRPr="00F579EF">
        <w:rPr>
          <w:rStyle w:val="Emphasis"/>
        </w:rPr>
        <w:t>race-blind</w:t>
      </w:r>
      <w:r w:rsidRPr="00DE2C28">
        <w:rPr>
          <w:rStyle w:val="StyleUnderline"/>
        </w:rPr>
        <w:t xml:space="preserve"> sensibilities</w:t>
      </w:r>
      <w:r w:rsidRPr="00DE2C28">
        <w:rPr>
          <w:sz w:val="16"/>
        </w:rPr>
        <w:t xml:space="preserve"> (see Ruez and Cockayne, 2021; Sundberg, 2014; Tolia-Kelly, 2006) – but rather allows spheric proximities to emerge, happen and melt into thin air. Indeed, such groundless negativity is precisely what keeps the air open to various atmospheric climatization and </w:t>
      </w:r>
      <w:proofErr w:type="spellStart"/>
      <w:r w:rsidRPr="00DE2C28">
        <w:rPr>
          <w:sz w:val="16"/>
        </w:rPr>
        <w:t>weaponisations</w:t>
      </w:r>
      <w:proofErr w:type="spellEnd"/>
      <w:r w:rsidRPr="00DE2C28">
        <w:rPr>
          <w:sz w:val="16"/>
        </w:rPr>
        <w:t>, while also carrying them in their vanishing ontological compositions and dissolving proximities. Negativity, as an impossibility to disclose sphere-dwelling in ontological terms, signifies what remains transmitted to the proximity of breathing bodies: namely, the groundless air, the compositions of which (lingering and dissolving) the body inhabits, depends on, and remains irreducibly exposed to.</w:t>
      </w:r>
    </w:p>
    <w:p w14:paraId="7E50F109" w14:textId="77777777" w:rsidR="003D62D7" w:rsidRPr="003D62D7" w:rsidRDefault="003D62D7" w:rsidP="003D62D7"/>
    <w:p w14:paraId="64AD4494" w14:textId="1C95FB6B" w:rsidR="00E61244" w:rsidRDefault="00E61244" w:rsidP="00E61244">
      <w:pPr>
        <w:pStyle w:val="Heading3"/>
      </w:pPr>
      <w:r>
        <w:t xml:space="preserve">2AC --- Arctic Security </w:t>
      </w:r>
    </w:p>
    <w:p w14:paraId="662CBFB9" w14:textId="77777777" w:rsidR="00E61244" w:rsidRPr="006E2B8B" w:rsidRDefault="00E61244" w:rsidP="00E61244">
      <w:pPr>
        <w:pStyle w:val="Heading4"/>
      </w:pPr>
      <w:r>
        <w:t xml:space="preserve">Arctic Security narratives are a </w:t>
      </w:r>
      <w:r>
        <w:rPr>
          <w:u w:val="single"/>
        </w:rPr>
        <w:t>cover</w:t>
      </w:r>
      <w:r>
        <w:t xml:space="preserve"> for the Western subjugation of indigenous in the Arctic.</w:t>
      </w:r>
    </w:p>
    <w:p w14:paraId="5DC413DE" w14:textId="77777777" w:rsidR="00E61244" w:rsidRPr="006E2B8B" w:rsidRDefault="00E61244" w:rsidP="00E61244">
      <w:r>
        <w:rPr>
          <w:rStyle w:val="Style13ptBold"/>
        </w:rPr>
        <w:t>Stuhl</w:t>
      </w:r>
      <w:r w:rsidRPr="00DF6197">
        <w:rPr>
          <w:rStyle w:val="Style13ptBold"/>
        </w:rPr>
        <w:t xml:space="preserve"> </w:t>
      </w:r>
      <w:r>
        <w:rPr>
          <w:rStyle w:val="Style13ptBold"/>
        </w:rPr>
        <w:t>16</w:t>
      </w:r>
      <w:r>
        <w:t>, Associate Professor and Department Chair of Environmental Studies &amp; Sciences at Bucknell University with a Ph.D. in the History of Science, Medicine, and Technology from the University of Wisconsin-Madison. (Andrew, 2016, “</w:t>
      </w:r>
      <w:r w:rsidRPr="00BF426A">
        <w:t>Unfreezing the Arctic: Science, Colonialism, and the Transformation of Inuit Lands</w:t>
      </w:r>
      <w:r>
        <w:t xml:space="preserve">,” </w:t>
      </w:r>
      <w:r w:rsidRPr="00BF426A">
        <w:rPr>
          <w:i/>
          <w:iCs/>
        </w:rPr>
        <w:t>University of Chicago Press</w:t>
      </w:r>
      <w:r>
        <w:t xml:space="preserve">, </w:t>
      </w:r>
      <w:r w:rsidRPr="00BF426A">
        <w:t>https://press.uchicago.edu/ucp/books/book/chicago/U/bo24957300.html</w:t>
      </w:r>
      <w:r>
        <w:t>, p.89-91) /</w:t>
      </w:r>
      <w:proofErr w:type="spellStart"/>
      <w:r>
        <w:t>ajb</w:t>
      </w:r>
      <w:proofErr w:type="spellEnd"/>
    </w:p>
    <w:p w14:paraId="463B088F" w14:textId="77777777" w:rsidR="00E61244" w:rsidRPr="006E2B8B" w:rsidRDefault="00E61244" w:rsidP="00E61244">
      <w:pPr>
        <w:rPr>
          <w:u w:val="single"/>
        </w:rPr>
      </w:pPr>
      <w:r w:rsidRPr="006E2B8B">
        <w:rPr>
          <w:sz w:val="16"/>
        </w:rPr>
        <w:t xml:space="preserve">In July 1947—­ after five years of trials and errors—­ Stephen J. Eszenyi became convinced that the most powerful military on the planet could not overcome the Arctic. As the officer in charge of the US Naval Arctic Test Station at Point Barrow, Alaska, Eszenyi had witnessed firsthand how the tundra thwarted the production of oil, the lifeblood of modern warfare. Bulldozers, tractors, and </w:t>
      </w:r>
      <w:proofErr w:type="gramStart"/>
      <w:r w:rsidRPr="006E2B8B">
        <w:rPr>
          <w:sz w:val="16"/>
        </w:rPr>
        <w:t>Weasels</w:t>
      </w:r>
      <w:proofErr w:type="gramEnd"/>
      <w:r w:rsidRPr="006E2B8B">
        <w:rPr>
          <w:sz w:val="16"/>
        </w:rPr>
        <w:t xml:space="preserve"> a tank-like vehicle built during World War II for use in snow­ could muster a top speed of only 5 miles an hour. Compensating for the rough terrain meant driving in second gear, which burned out transmissions. The actual drilling presented a whole other set of issues. At each location, engineers had to thaw the frozen surface before driving supporting piles, requiring expensive and heavy steam jet heaters. Once the soil warmed enough to allow excavation, the biting cold emerged from below, encasing the pile in rock-strewn ice. Exasperated, Eszenyi boiled down the situation for his navy superiors: “</w:t>
      </w:r>
      <w:proofErr w:type="spellStart"/>
      <w:r w:rsidRPr="006E2B8B">
        <w:rPr>
          <w:sz w:val="16"/>
        </w:rPr>
        <w:t>Pileloading</w:t>
      </w:r>
      <w:proofErr w:type="spellEnd"/>
      <w:r w:rsidRPr="006E2B8B">
        <w:rPr>
          <w:sz w:val="16"/>
        </w:rPr>
        <w:t xml:space="preserve"> in the Arctic is not the same problem as it is in the States.”1 Failure was not an option. </w:t>
      </w:r>
      <w:r w:rsidRPr="006E2B8B">
        <w:rPr>
          <w:highlight w:val="cyan"/>
          <w:u w:val="single"/>
        </w:rPr>
        <w:t>Alaska</w:t>
      </w:r>
      <w:r w:rsidRPr="006E2B8B">
        <w:rPr>
          <w:u w:val="single"/>
        </w:rPr>
        <w:t xml:space="preserve">’s north slope was a critical source of fuel for military operations in a </w:t>
      </w:r>
      <w:r w:rsidRPr="006E2B8B">
        <w:rPr>
          <w:b/>
          <w:bCs/>
          <w:highlight w:val="cyan"/>
          <w:u w:val="single"/>
        </w:rPr>
        <w:t>northern theater of conflict</w:t>
      </w:r>
      <w:r w:rsidRPr="006E2B8B">
        <w:rPr>
          <w:u w:val="single"/>
        </w:rPr>
        <w:t xml:space="preserve">, first during World War II and then in the Cold War with the Soviet Union. To ensure continental security, Eszenyi, along with the support of the US and Canadian governments, </w:t>
      </w:r>
      <w:r w:rsidRPr="006E2B8B">
        <w:rPr>
          <w:highlight w:val="cyan"/>
          <w:u w:val="single"/>
        </w:rPr>
        <w:t>embarked on a radical course of action</w:t>
      </w:r>
      <w:r w:rsidRPr="006E2B8B">
        <w:rPr>
          <w:u w:val="single"/>
        </w:rPr>
        <w:t>.</w:t>
      </w:r>
      <w:r w:rsidRPr="006E2B8B">
        <w:rPr>
          <w:sz w:val="16"/>
        </w:rPr>
        <w:t xml:space="preserve"> He recommended that military forces ditch customary engineering principles and revamp their entire approach to defense. Rather than “combat nature and her forces by strengthening material,” they should “cooperate with nature.” Eszenyi proposed an extensive research program that investigated permafrost, the term coined for the foreboding subsurface conditions he found on the Arctic slope. He called for scientific investigations to determine methods for constructing drainage and sewage systems, roads, airfields, buildings and insulation, fuel storage pits, feed storage lockers, and, finally, piles. He was confident that results from such research would “make it possible for future </w:t>
      </w:r>
      <w:proofErr w:type="spellStart"/>
      <w:r w:rsidRPr="006E2B8B">
        <w:rPr>
          <w:sz w:val="16"/>
        </w:rPr>
        <w:t>economical</w:t>
      </w:r>
      <w:proofErr w:type="spellEnd"/>
      <w:r w:rsidRPr="006E2B8B">
        <w:rPr>
          <w:sz w:val="16"/>
        </w:rPr>
        <w:t xml:space="preserve"> planning.”2 Eszenyi’s proposal came to fruition. In 1947, the year he sent his memo, the Office of Naval Research created the Naval Arctic Research Laboratory, the United States’ first laboratory in the Arctic. There, physical scientists from universities, governmental agencies, and armed forces in the United States and Canada worked side by side to figure out the dynamics of permafrost and how to work around them. In 1952, Canada’s Division of Building Research and National Research Council opened a similar laboratory in the northern Northwest Territories. Like the US lab, the Northern Research Station at Norman Wells sat beside an oil production facility, this one operated by Imperial Oil, a subsidiary of Standard Oil. </w:t>
      </w:r>
      <w:r w:rsidRPr="006E2B8B">
        <w:rPr>
          <w:u w:val="single"/>
        </w:rPr>
        <w:t xml:space="preserve">The more </w:t>
      </w:r>
      <w:r w:rsidRPr="006E2B8B">
        <w:rPr>
          <w:highlight w:val="cyan"/>
          <w:u w:val="single"/>
        </w:rPr>
        <w:t>research</w:t>
      </w:r>
      <w:r w:rsidRPr="006E2B8B">
        <w:rPr>
          <w:u w:val="single"/>
        </w:rPr>
        <w:t xml:space="preserve">ers and officials learned about the frozen soil, the more they </w:t>
      </w:r>
      <w:r w:rsidRPr="006E2B8B">
        <w:rPr>
          <w:highlight w:val="cyan"/>
          <w:u w:val="single"/>
        </w:rPr>
        <w:t>saw knowledge</w:t>
      </w:r>
      <w:r w:rsidRPr="006E2B8B">
        <w:rPr>
          <w:u w:val="single"/>
        </w:rPr>
        <w:t xml:space="preserve"> about it </w:t>
      </w:r>
      <w:r w:rsidRPr="006E2B8B">
        <w:rPr>
          <w:highlight w:val="cyan"/>
          <w:u w:val="single"/>
        </w:rPr>
        <w:t>as foundational to</w:t>
      </w:r>
      <w:r w:rsidRPr="006E2B8B">
        <w:rPr>
          <w:u w:val="single"/>
        </w:rPr>
        <w:t xml:space="preserve"> both the </w:t>
      </w:r>
      <w:r w:rsidRPr="006E2B8B">
        <w:rPr>
          <w:highlight w:val="cyan"/>
          <w:u w:val="single"/>
        </w:rPr>
        <w:t>Arctic’s defense</w:t>
      </w:r>
      <w:r w:rsidRPr="006E2B8B">
        <w:rPr>
          <w:u w:val="single"/>
        </w:rPr>
        <w:t xml:space="preserve"> and its </w:t>
      </w:r>
      <w:proofErr w:type="gramStart"/>
      <w:r w:rsidRPr="006E2B8B">
        <w:rPr>
          <w:u w:val="single"/>
        </w:rPr>
        <w:t xml:space="preserve">long-­ </w:t>
      </w:r>
      <w:proofErr w:type="gramEnd"/>
      <w:r w:rsidRPr="006E2B8B">
        <w:rPr>
          <w:u w:val="single"/>
        </w:rPr>
        <w:t>term development.</w:t>
      </w:r>
      <w:r w:rsidRPr="006E2B8B">
        <w:rPr>
          <w:sz w:val="16"/>
        </w:rPr>
        <w:t xml:space="preserve"> In </w:t>
      </w:r>
      <w:proofErr w:type="spellStart"/>
      <w:r w:rsidRPr="006E2B8B">
        <w:rPr>
          <w:sz w:val="16"/>
        </w:rPr>
        <w:t>addtion</w:t>
      </w:r>
      <w:proofErr w:type="spellEnd"/>
      <w:r w:rsidRPr="006E2B8B">
        <w:rPr>
          <w:sz w:val="16"/>
        </w:rPr>
        <w:t xml:space="preserve"> to its immediate military applications, permafrost science promised to unlock Arctic oil and natural gas deposits. Boosters hoped these northern re- sources could meet skyrocketing consumer demand for petroleum products in metropolitan North America. As territorial officials in Alaska curried favor with private investors, the government of Canada sought a suitable site for an administrative hub for a future Arctic oil economy. In 1959, the same year Alaska earned statehood, Canada completed Inuvik in the heart of the Mackenzie Delta. Both the US and Canadian governments seized this moment, and the fund of scientific knowledge about what lay beneath the tundra, to lease millions of acres of the western Arctic to oil companies. </w:t>
      </w:r>
      <w:r w:rsidRPr="006E2B8B">
        <w:rPr>
          <w:u w:val="single"/>
        </w:rPr>
        <w:t xml:space="preserve">Between 1944 and 1959, </w:t>
      </w:r>
      <w:r w:rsidRPr="006E2B8B">
        <w:rPr>
          <w:highlight w:val="cyan"/>
          <w:u w:val="single"/>
        </w:rPr>
        <w:t>scientific</w:t>
      </w:r>
      <w:r w:rsidRPr="006E2B8B">
        <w:rPr>
          <w:u w:val="single"/>
        </w:rPr>
        <w:t xml:space="preserve"> </w:t>
      </w:r>
      <w:r w:rsidRPr="006E2B8B">
        <w:rPr>
          <w:highlight w:val="cyan"/>
          <w:u w:val="single"/>
        </w:rPr>
        <w:t>understanding</w:t>
      </w:r>
      <w:r w:rsidRPr="006E2B8B">
        <w:rPr>
          <w:u w:val="single"/>
        </w:rPr>
        <w:t xml:space="preserve"> of permafrost </w:t>
      </w:r>
      <w:r w:rsidRPr="006E2B8B">
        <w:rPr>
          <w:highlight w:val="cyan"/>
          <w:u w:val="single"/>
        </w:rPr>
        <w:t>catalyzed</w:t>
      </w:r>
      <w:r w:rsidRPr="006E2B8B">
        <w:rPr>
          <w:u w:val="single"/>
        </w:rPr>
        <w:t xml:space="preserve"> another round of </w:t>
      </w:r>
      <w:r w:rsidRPr="006E2B8B">
        <w:rPr>
          <w:b/>
          <w:bCs/>
          <w:highlight w:val="cyan"/>
          <w:u w:val="single"/>
        </w:rPr>
        <w:t>transformations</w:t>
      </w:r>
      <w:r w:rsidRPr="006E2B8B">
        <w:rPr>
          <w:u w:val="single"/>
        </w:rPr>
        <w:t xml:space="preserve"> in the far north.</w:t>
      </w:r>
      <w:r w:rsidRPr="006E2B8B">
        <w:rPr>
          <w:sz w:val="16"/>
        </w:rPr>
        <w:t xml:space="preserve"> That scientific representations of a strategic Arctic might inspire such interventions was nothing new to the region by midcentury. </w:t>
      </w:r>
      <w:r w:rsidRPr="006E2B8B">
        <w:rPr>
          <w:u w:val="single"/>
        </w:rPr>
        <w:t xml:space="preserve">But this chapter of </w:t>
      </w:r>
      <w:r w:rsidRPr="006E2B8B">
        <w:rPr>
          <w:highlight w:val="cyan"/>
          <w:u w:val="single"/>
        </w:rPr>
        <w:t>colonialism</w:t>
      </w:r>
      <w:r w:rsidRPr="006E2B8B">
        <w:rPr>
          <w:u w:val="single"/>
        </w:rPr>
        <w:t xml:space="preserve">’s northern history does stand apart from its predecessors for two significant reasons. </w:t>
      </w:r>
      <w:r w:rsidRPr="006E2B8B">
        <w:rPr>
          <w:sz w:val="16"/>
        </w:rPr>
        <w:t xml:space="preserve">First, the wartime context and innovations in transportation technology made it possible for governments to stage operations in the Arctic that were far more complex and widespread than in previous years. </w:t>
      </w:r>
      <w:r w:rsidRPr="006E2B8B">
        <w:rPr>
          <w:u w:val="single"/>
        </w:rPr>
        <w:t xml:space="preserve">Meanwhile, as scientists, militaries, and oil companies </w:t>
      </w:r>
      <w:r w:rsidRPr="006E2B8B">
        <w:rPr>
          <w:highlight w:val="cyan"/>
          <w:u w:val="single"/>
        </w:rPr>
        <w:t>moved north, Inuit had fewer opportunities for mobility and adaptation. The means of</w:t>
      </w:r>
      <w:r w:rsidRPr="006E2B8B">
        <w:rPr>
          <w:u w:val="single"/>
        </w:rPr>
        <w:t xml:space="preserve"> production developed by </w:t>
      </w:r>
      <w:r w:rsidRPr="00AC4B3F">
        <w:rPr>
          <w:highlight w:val="cyan"/>
          <w:u w:val="single"/>
        </w:rPr>
        <w:t>outsiders</w:t>
      </w:r>
      <w:r w:rsidRPr="006E2B8B">
        <w:rPr>
          <w:u w:val="single"/>
        </w:rPr>
        <w:t xml:space="preserve">­ whether of science or oil­ </w:t>
      </w:r>
      <w:r w:rsidRPr="00AC4B3F">
        <w:rPr>
          <w:highlight w:val="cyan"/>
          <w:u w:val="single"/>
        </w:rPr>
        <w:t>excluded Native northerners like never before.</w:t>
      </w:r>
      <w:r w:rsidRPr="006E2B8B">
        <w:rPr>
          <w:u w:val="single"/>
        </w:rPr>
        <w:t xml:space="preserve"> </w:t>
      </w:r>
      <w:proofErr w:type="gramStart"/>
      <w:r w:rsidRPr="006E2B8B">
        <w:rPr>
          <w:u w:val="single"/>
        </w:rPr>
        <w:t>Field-­ workers</w:t>
      </w:r>
      <w:proofErr w:type="gramEnd"/>
      <w:r w:rsidRPr="006E2B8B">
        <w:rPr>
          <w:u w:val="single"/>
        </w:rPr>
        <w:t xml:space="preserve"> and engineers flew in by airplane to towns and laboratories they built to extract resources that Inuit did not ordinarily use. Yet even if </w:t>
      </w:r>
      <w:r w:rsidRPr="00AC4B3F">
        <w:rPr>
          <w:highlight w:val="cyan"/>
          <w:u w:val="single"/>
        </w:rPr>
        <w:t>Inuit</w:t>
      </w:r>
      <w:r w:rsidRPr="006E2B8B">
        <w:rPr>
          <w:u w:val="single"/>
        </w:rPr>
        <w:t xml:space="preserve"> did not imagine themselves within the world being created by southerners, they </w:t>
      </w:r>
      <w:r w:rsidRPr="00AC4B3F">
        <w:rPr>
          <w:highlight w:val="cyan"/>
          <w:u w:val="single"/>
        </w:rPr>
        <w:t>could hardly avoid participating in it</w:t>
      </w:r>
      <w:r w:rsidRPr="006E2B8B">
        <w:rPr>
          <w:u w:val="single"/>
        </w:rPr>
        <w:t xml:space="preserve">. </w:t>
      </w:r>
      <w:r w:rsidRPr="00AC4B3F">
        <w:rPr>
          <w:highlight w:val="cyan"/>
          <w:u w:val="single"/>
        </w:rPr>
        <w:t>While the United States and Canada established</w:t>
      </w:r>
      <w:r w:rsidRPr="006E2B8B">
        <w:rPr>
          <w:u w:val="single"/>
        </w:rPr>
        <w:t xml:space="preserve"> an Arctic oil economy, </w:t>
      </w:r>
      <w:r w:rsidRPr="00AC4B3F">
        <w:rPr>
          <w:highlight w:val="cyan"/>
          <w:u w:val="single"/>
        </w:rPr>
        <w:t>the world Inuit had built deteriorated.</w:t>
      </w:r>
      <w:r w:rsidRPr="006E2B8B">
        <w:rPr>
          <w:sz w:val="16"/>
        </w:rPr>
        <w:t xml:space="preserve"> In the 1950s, </w:t>
      </w:r>
      <w:proofErr w:type="gramStart"/>
      <w:r w:rsidRPr="006E2B8B">
        <w:rPr>
          <w:sz w:val="16"/>
        </w:rPr>
        <w:t>fur-­</w:t>
      </w:r>
      <w:proofErr w:type="gramEnd"/>
      <w:r w:rsidRPr="006E2B8B">
        <w:rPr>
          <w:sz w:val="16"/>
        </w:rPr>
        <w:t xml:space="preserve"> bearing creatures became harder to find, markets for fur evaporated, and the Hud- son’s Bay Company converted its Arctic fur posts from fur trade centers to retail outlets. </w:t>
      </w:r>
      <w:r w:rsidRPr="006E2B8B">
        <w:rPr>
          <w:u w:val="single"/>
        </w:rPr>
        <w:t xml:space="preserve">For both outsiders and Inuit, the 1950s were a turning point, when the machines and methods of </w:t>
      </w:r>
      <w:r w:rsidRPr="00AC4B3F">
        <w:rPr>
          <w:highlight w:val="cyan"/>
          <w:u w:val="single"/>
        </w:rPr>
        <w:t>colonialism became the vehicles of cultural survival.</w:t>
      </w:r>
    </w:p>
    <w:p w14:paraId="61C438C7" w14:textId="77777777" w:rsidR="00E61244" w:rsidRPr="00E61244" w:rsidRDefault="00E61244" w:rsidP="00E61244"/>
    <w:p w14:paraId="3C52359E" w14:textId="77777777" w:rsidR="00E61244" w:rsidRDefault="00E61244" w:rsidP="00E61244">
      <w:pPr>
        <w:pStyle w:val="Heading3"/>
      </w:pPr>
      <w:r>
        <w:t xml:space="preserve">2AC --- Basing </w:t>
      </w:r>
    </w:p>
    <w:p w14:paraId="38DFB728" w14:textId="77777777" w:rsidR="00E61244" w:rsidRPr="00D7109C" w:rsidRDefault="00E61244" w:rsidP="00E61244">
      <w:pPr>
        <w:pStyle w:val="Heading4"/>
      </w:pPr>
      <w:r>
        <w:t xml:space="preserve">Basing is racialized and colonialist practice extending American Colonial imperialism. </w:t>
      </w:r>
    </w:p>
    <w:p w14:paraId="79823B51" w14:textId="77777777" w:rsidR="00E61244" w:rsidRDefault="00E61244" w:rsidP="00E61244">
      <w:r w:rsidRPr="00D7109C">
        <w:t>Emma</w:t>
      </w:r>
      <w:r w:rsidRPr="00DE3FE2">
        <w:rPr>
          <w:rStyle w:val="Style13ptBold"/>
        </w:rPr>
        <w:t xml:space="preserve"> </w:t>
      </w:r>
      <w:proofErr w:type="gramStart"/>
      <w:r w:rsidRPr="00DE3FE2">
        <w:rPr>
          <w:rStyle w:val="Style13ptBold"/>
        </w:rPr>
        <w:t>Ashford</w:t>
      </w:r>
      <w:r w:rsidRPr="00D7109C">
        <w:t>;</w:t>
      </w:r>
      <w:proofErr w:type="gramEnd"/>
      <w:r w:rsidRPr="00D7109C">
        <w:t xml:space="preserve"> April 29, </w:t>
      </w:r>
      <w:r w:rsidRPr="00DE3FE2">
        <w:rPr>
          <w:rStyle w:val="Style13ptBold"/>
        </w:rPr>
        <w:t>2019</w:t>
      </w:r>
      <w:r w:rsidRPr="00D7109C">
        <w:t xml:space="preserve"> (Emma Ashford is a senior fellow at the Stimson Center, where she is part of the Reimagining U.S. Grand Strategy Program. She is also an adjunct professor at the Georgetown University School of Foreign Service and a columnist at Foreign Policy; “An Empire, If You Can Find It? American Hegemony and Imperial Control” War on The Rocks; April 29, 2019 </w:t>
      </w:r>
      <w:hyperlink r:id="rId277" w:history="1">
        <w:r w:rsidRPr="00D7109C">
          <w:rPr>
            <w:rStyle w:val="Hyperlink"/>
          </w:rPr>
          <w:t>https://warontherocks.com/2019/04/an-empire-if-you-can-find-it-american-hegemony-and-imperial-control/</w:t>
        </w:r>
      </w:hyperlink>
      <w:r w:rsidRPr="00D7109C">
        <w:t>) //BD</w:t>
      </w:r>
    </w:p>
    <w:p w14:paraId="142A7EB3" w14:textId="77777777" w:rsidR="00E61244" w:rsidRPr="00C77253" w:rsidRDefault="00E61244" w:rsidP="00E61244">
      <w:pPr>
        <w:rPr>
          <w:sz w:val="12"/>
        </w:rPr>
      </w:pPr>
      <w:r w:rsidRPr="00C77253">
        <w:rPr>
          <w:highlight w:val="yellow"/>
          <w:u w:val="single"/>
        </w:rPr>
        <w:t>America’s overseas territories and military bases are</w:t>
      </w:r>
      <w:r w:rsidRPr="00D7109C">
        <w:rPr>
          <w:u w:val="single"/>
        </w:rPr>
        <w:t xml:space="preserve"> — in </w:t>
      </w:r>
      <w:proofErr w:type="spellStart"/>
      <w:r w:rsidRPr="00D7109C">
        <w:rPr>
          <w:u w:val="single"/>
        </w:rPr>
        <w:t>Immerwahr’s</w:t>
      </w:r>
      <w:proofErr w:type="spellEnd"/>
      <w:r w:rsidRPr="00D7109C">
        <w:rPr>
          <w:u w:val="single"/>
        </w:rPr>
        <w:t xml:space="preserve"> telling — every bit as much </w:t>
      </w:r>
      <w:r w:rsidRPr="00C77253">
        <w:rPr>
          <w:highlight w:val="yellow"/>
          <w:u w:val="single"/>
        </w:rPr>
        <w:t>shaped by racist and colonialist forces</w:t>
      </w:r>
      <w:r w:rsidRPr="00D7109C">
        <w:rPr>
          <w:u w:val="single"/>
        </w:rPr>
        <w:t xml:space="preserve"> as their 19th-century forebears.</w:t>
      </w:r>
      <w:r w:rsidRPr="003C572C">
        <w:rPr>
          <w:sz w:val="14"/>
        </w:rPr>
        <w:t xml:space="preserve"> America today still constitutes what he describes as a “pointillist empire”: a globe-spanning hegemon enabled by the tiny specks of land it controls across the globe. The idea that America is an empire, of course, is not a new one. It has a long pedigree among authors, intellectuals, and left-leaning critics of American foreign policy. At least historically, whether it was westward expansion or the annexation of the Philippines,</w:t>
      </w:r>
      <w:r w:rsidRPr="00C77253">
        <w:rPr>
          <w:rStyle w:val="Emphasis"/>
          <w:b w:val="0"/>
          <w:bCs/>
        </w:rPr>
        <w:t xml:space="preserve"> </w:t>
      </w:r>
      <w:r w:rsidRPr="00C77253">
        <w:rPr>
          <w:rStyle w:val="Emphasis"/>
          <w:b w:val="0"/>
          <w:bCs/>
          <w:highlight w:val="yellow"/>
        </w:rPr>
        <w:t>U</w:t>
      </w:r>
      <w:r w:rsidRPr="00C77253">
        <w:rPr>
          <w:highlight w:val="yellow"/>
          <w:u w:val="single"/>
        </w:rPr>
        <w:t>.S</w:t>
      </w:r>
      <w:r w:rsidRPr="003C572C">
        <w:rPr>
          <w:u w:val="single"/>
        </w:rPr>
        <w:t xml:space="preserve">. leaders repeatedly </w:t>
      </w:r>
      <w:r w:rsidRPr="00C77253">
        <w:rPr>
          <w:highlight w:val="yellow"/>
          <w:u w:val="single"/>
        </w:rPr>
        <w:t>expanded America’s territorial footprint and global reach while simultaneously denying or concealing that they were doing</w:t>
      </w:r>
      <w:r w:rsidRPr="003C572C">
        <w:rPr>
          <w:u w:val="single"/>
        </w:rPr>
        <w:t xml:space="preserve"> so.</w:t>
      </w:r>
      <w:r w:rsidRPr="003C572C">
        <w:rPr>
          <w:sz w:val="14"/>
        </w:rPr>
        <w:t xml:space="preserve"> But while </w:t>
      </w:r>
      <w:proofErr w:type="spellStart"/>
      <w:r w:rsidRPr="003C572C">
        <w:rPr>
          <w:sz w:val="14"/>
        </w:rPr>
        <w:t>Immerwahr’s</w:t>
      </w:r>
      <w:proofErr w:type="spellEnd"/>
      <w:r w:rsidRPr="003C572C">
        <w:rPr>
          <w:sz w:val="14"/>
        </w:rPr>
        <w:t xml:space="preserve"> book draws a straight line between America’s history and its present, reality is fuzzier. Was America an empire? Undoubtedly. Is America today still an empire? It’s much harder to say, particularly because the author steers clear of the political science debates about hierarchy, imperial systems, and global governance. The concept of “empire” is fundamentally about political control. But </w:t>
      </w:r>
      <w:proofErr w:type="spellStart"/>
      <w:r w:rsidRPr="003C572C">
        <w:rPr>
          <w:sz w:val="14"/>
        </w:rPr>
        <w:t>Immerwahr</w:t>
      </w:r>
      <w:proofErr w:type="spellEnd"/>
      <w:r w:rsidRPr="003C572C">
        <w:rPr>
          <w:sz w:val="14"/>
        </w:rPr>
        <w:t xml:space="preserve"> instead focuses on the physical aspect of empire: on territory and, specifically, on America’s 800-some bases around the world. His book thus hews to a more traditional understanding of empire as territorial control, rather than to modern conceptions of empire as informal control, “soft hegemony,” or political and economic influence. </w:t>
      </w:r>
      <w:proofErr w:type="spellStart"/>
      <w:r w:rsidRPr="003C572C">
        <w:rPr>
          <w:sz w:val="14"/>
        </w:rPr>
        <w:t>Immerwahr’s</w:t>
      </w:r>
      <w:proofErr w:type="spellEnd"/>
      <w:r w:rsidRPr="003C572C">
        <w:rPr>
          <w:sz w:val="14"/>
        </w:rPr>
        <w:t xml:space="preserve"> territorial focus is a compelling frame for understanding the injustices of America’s colonial past — and the fact that the American public has yet to come to terms with it. But today, if the United States has an empire, it is not territorial. It is a far subtler network of informal control that sustains and prolongs America’s privileged political and economic position in the international system. </w:t>
      </w:r>
      <w:proofErr w:type="gramStart"/>
      <w:r w:rsidRPr="003C572C">
        <w:rPr>
          <w:sz w:val="14"/>
        </w:rPr>
        <w:t>So</w:t>
      </w:r>
      <w:proofErr w:type="gramEnd"/>
      <w:r w:rsidRPr="003C572C">
        <w:rPr>
          <w:sz w:val="14"/>
        </w:rPr>
        <w:t xml:space="preserve"> while there are many good strategic, economic, and even moral reasons to downsize America’s global military footprint, focusing on territory is misplaced. The real question is whether the United States should be seeking or maintaining global political dominance. </w:t>
      </w:r>
      <w:proofErr w:type="spellStart"/>
      <w:r w:rsidRPr="003C572C">
        <w:rPr>
          <w:sz w:val="14"/>
        </w:rPr>
        <w:t>Primacists</w:t>
      </w:r>
      <w:proofErr w:type="spellEnd"/>
      <w:r w:rsidRPr="003C572C">
        <w:rPr>
          <w:sz w:val="14"/>
        </w:rPr>
        <w:t xml:space="preserve"> — at least tacitly — often agree it should; realists argue that it’s simply not necessary to do so. To make the case for America’s modern-day “pointillist empire,” </w:t>
      </w:r>
      <w:proofErr w:type="spellStart"/>
      <w:r w:rsidRPr="003C572C">
        <w:rPr>
          <w:sz w:val="14"/>
        </w:rPr>
        <w:t>Immerwahr’s</w:t>
      </w:r>
      <w:proofErr w:type="spellEnd"/>
      <w:r w:rsidRPr="003C572C">
        <w:rPr>
          <w:sz w:val="14"/>
        </w:rPr>
        <w:t xml:space="preserve"> book inverts a commonly heard argument. As pundits like Thomas Friedman are wont to opine, new technologies shrink the world. That feeling of a smaller, more connected world understandably — though often wrongly — raises fears that American security is imperiled by faraway events. The result, as Patrick Porter describes, is that “fear is never far away from the rhetoric of globalism, about new vulnerabilities and the ease with which aggressors can apply violence over large spaces.” For </w:t>
      </w:r>
      <w:proofErr w:type="spellStart"/>
      <w:r w:rsidRPr="003C572C">
        <w:rPr>
          <w:sz w:val="14"/>
        </w:rPr>
        <w:t>Immerwahr</w:t>
      </w:r>
      <w:proofErr w:type="spellEnd"/>
      <w:r w:rsidRPr="003C572C">
        <w:rPr>
          <w:sz w:val="14"/>
        </w:rPr>
        <w:t xml:space="preserve">, however, it’s not about security. Instead, technology is the great enabler of American empire. Technological innovation — from airplanes to malaria pills — has allowed postwar America to project power without the need for occupation and direct military control of more than a few strategically located specks of land. Aircraft carriers obviate the need for permanent air bases. Radio and satellites enable long-distance communication without control of the territory in between. It’s an intriguing and intuitively appealing argument in an era of American military primacy. The “pointillist empire” that </w:t>
      </w:r>
      <w:proofErr w:type="spellStart"/>
      <w:r w:rsidRPr="003C572C">
        <w:rPr>
          <w:sz w:val="14"/>
        </w:rPr>
        <w:t>Immerwahr</w:t>
      </w:r>
      <w:proofErr w:type="spellEnd"/>
      <w:r w:rsidRPr="003C572C">
        <w:rPr>
          <w:sz w:val="14"/>
        </w:rPr>
        <w:t xml:space="preserve"> describes can be visualized as the small pinpricks of land necessary to make the whole system work. America’s base network includes airstrips on remote islands (Ascension or Diego Garcia), forward bases (Ramstein in Germany or Al Udeid in Qatar), and smaller cooperative security locations (various counter-terrorism bases in Africa, for example). Some of these host missiles or drones, others communications technology, and still others just soldiers and sailors. Yet while the book effectively makes the case that technology enables America’s global military presence, the thornier question is whether that setup truly constitutes an empire. For political scientists, territory isn’t the measure of empire; political control of peripheral areas outside the </w:t>
      </w:r>
      <w:proofErr w:type="gramStart"/>
      <w:r w:rsidRPr="003C572C">
        <w:rPr>
          <w:sz w:val="14"/>
        </w:rPr>
        <w:t>metropole</w:t>
      </w:r>
      <w:proofErr w:type="gramEnd"/>
      <w:r w:rsidRPr="003C572C">
        <w:rPr>
          <w:sz w:val="14"/>
        </w:rPr>
        <w:t xml:space="preserve"> is. Colonialism is one model of empire, but not the only one. Today’s base network undoubtedly raises some of the same moral issues as colonialism does: There are sovereignty concerns in places like Okinawa. There are human rights considerations, whether it’s human trafficking near military bases or the continued exclusion of locals from ancestral lands in the Chagos Islands. But modern-day America’s territorial holdings — its military bases — simply don’t rise to that level of political control. This is why most political scientists who study the question of empire in American foreign policy today don’t focus on territory. Instead, they frame it in terms of political influence or hierarchy. Of course, even if America does retain some sort of empire, the book — perhaps unintentionally — makes the case that it is substantially more benign than most historical empires. To be frank, the modern iniquities of the “pointillist empire” presented in the book’s latter half are minor when compared to the gut-wrenching overview of American conquest and colonialism that makes up the first half of the book. The book is unflinching in its refusal to shrink from the darkest corners of American imperial history. It explores America’s conquered territories — places like Guam, Saipan, the Philippines, Cuba, and Puerto Rico — and the choice of American policymakers in the 19th and 20th centuries to largely hide this unofficial empire from public scrutiny. In retrospect, the reasons are obvious. America has long viewed itself as a republic, not an empire. Imperial possessions undermined that cherished myth. The situation was also complicated by the racist attitudes of the era. Unlike many other empires, the United States offered a path for territories to eventually join the union as full partners. But territories like Puerto Rico or the Philippines could not easily follow that well-worn path to statehood without forcing America’s political class to reckon with the fraught question of citizenship and political rights for non-white residents. Better, leaders </w:t>
      </w:r>
      <w:proofErr w:type="gramStart"/>
      <w:r w:rsidRPr="003C572C">
        <w:rPr>
          <w:sz w:val="14"/>
        </w:rPr>
        <w:t>decided,</w:t>
      </w:r>
      <w:proofErr w:type="gramEnd"/>
      <w:r w:rsidRPr="003C572C">
        <w:rPr>
          <w:sz w:val="14"/>
        </w:rPr>
        <w:t xml:space="preserve"> to ignore the issue and hide it from public view. Unfortunately, the results were often devastating for the natives of these territories. The American territories were (and are) a legal no-man’s land: full of U.S. nationals rather than U.S. citizens, bound by only some of the country’s legal and constitutional framework. Some of the consequences were horrifying, </w:t>
      </w:r>
      <w:r w:rsidRPr="00C77253">
        <w:rPr>
          <w:sz w:val="12"/>
        </w:rPr>
        <w:t xml:space="preserve">from torture at Guantanamo Bay to the use of Puerto Rico as a testing ground for drugs deemed too risky or difficult to test on the mainland. </w:t>
      </w:r>
      <w:proofErr w:type="spellStart"/>
      <w:r w:rsidRPr="00C77253">
        <w:rPr>
          <w:sz w:val="12"/>
        </w:rPr>
        <w:t>Immerwahr’s</w:t>
      </w:r>
      <w:proofErr w:type="spellEnd"/>
      <w:r w:rsidRPr="00C77253">
        <w:rPr>
          <w:sz w:val="12"/>
        </w:rPr>
        <w:t xml:space="preserve"> book is thus a call for Americans to acknowledge their own past. Implicit in the text is a variety of challenging moral questions that Americans rarely </w:t>
      </w:r>
      <w:proofErr w:type="gramStart"/>
      <w:r w:rsidRPr="00C77253">
        <w:rPr>
          <w:sz w:val="12"/>
        </w:rPr>
        <w:t>have to</w:t>
      </w:r>
      <w:proofErr w:type="gramEnd"/>
      <w:r w:rsidRPr="00C77253">
        <w:rPr>
          <w:sz w:val="12"/>
        </w:rPr>
        <w:t xml:space="preserve"> confront: the horrors of colonialism and the culpability and guilt that subsequent generations should bear for the sins of their fathers. As a British citizen, I and most of my peers are familiar with these questions, if only thanks to family history. My great-grandfather died in World War I </w:t>
      </w:r>
      <w:proofErr w:type="gramStart"/>
      <w:r w:rsidRPr="00C77253">
        <w:rPr>
          <w:sz w:val="12"/>
        </w:rPr>
        <w:t>defending</w:t>
      </w:r>
      <w:proofErr w:type="gramEnd"/>
      <w:r w:rsidRPr="00C77253">
        <w:rPr>
          <w:sz w:val="12"/>
        </w:rPr>
        <w:t xml:space="preserve"> the Palestinian territories. My great-great-great uncle was David Livingstone. Yes, that </w:t>
      </w:r>
      <w:proofErr w:type="gramStart"/>
      <w:r w:rsidRPr="00C77253">
        <w:rPr>
          <w:sz w:val="12"/>
        </w:rPr>
        <w:t>Dr</w:t>
      </w:r>
      <w:proofErr w:type="gramEnd"/>
      <w:r w:rsidRPr="00C77253">
        <w:rPr>
          <w:sz w:val="12"/>
        </w:rPr>
        <w:t xml:space="preserve">. Livingstone. </w:t>
      </w:r>
      <w:proofErr w:type="gramStart"/>
      <w:r w:rsidRPr="00C77253">
        <w:rPr>
          <w:sz w:val="12"/>
        </w:rPr>
        <w:t>So</w:t>
      </w:r>
      <w:proofErr w:type="gramEnd"/>
      <w:r w:rsidRPr="00C77253">
        <w:rPr>
          <w:sz w:val="12"/>
        </w:rPr>
        <w:t xml:space="preserve"> trust me when I say that I have seriously thought about the legacies of colonialism. It’s deeply uncomfortable to know that your ancestors helped to build an empire, subjugated less advanced countries, and attempted to “civilize” them. It’s even more uncomfortable to know that many still believe empire to have been an unabashed good; as Boris Johnson once memorably described Africa, “The problem is not that we were once in charge, but that we are not in charge anymore.” The controversy resonates strongly in Britain’s political culture today and shapes its global interactions.</w:t>
      </w:r>
      <w:r>
        <w:rPr>
          <w:sz w:val="12"/>
        </w:rPr>
        <w:t xml:space="preserve"> </w:t>
      </w:r>
      <w:r w:rsidRPr="00C77253">
        <w:rPr>
          <w:sz w:val="12"/>
        </w:rPr>
        <w:t xml:space="preserve">Is the same true for the United States? Americans, of course, have similarly meditated on their culpability for slavery and segregation. In the 2020 presidential campaign, reparations have become a mainstream topic of discussion. But as How to Hide an Empire highlights, </w:t>
      </w:r>
      <w:r w:rsidRPr="0084173C">
        <w:rPr>
          <w:b/>
          <w:bCs/>
          <w:u w:val="single"/>
        </w:rPr>
        <w:t xml:space="preserve">Americans don’t have a similar frame for their imperial past: It has been effectively hidden from them. Generations of American </w:t>
      </w:r>
      <w:r w:rsidRPr="0084173C">
        <w:rPr>
          <w:b/>
          <w:bCs/>
          <w:highlight w:val="yellow"/>
          <w:u w:val="single"/>
        </w:rPr>
        <w:t>politicians</w:t>
      </w:r>
      <w:r w:rsidRPr="0084173C">
        <w:rPr>
          <w:b/>
          <w:bCs/>
          <w:u w:val="single"/>
        </w:rPr>
        <w:t xml:space="preserve"> endeavored to </w:t>
      </w:r>
      <w:r w:rsidRPr="0084173C">
        <w:rPr>
          <w:b/>
          <w:bCs/>
          <w:highlight w:val="yellow"/>
          <w:u w:val="single"/>
        </w:rPr>
        <w:t>convince mainland populations that territories</w:t>
      </w:r>
      <w:r w:rsidRPr="0084173C">
        <w:rPr>
          <w:b/>
          <w:bCs/>
          <w:u w:val="single"/>
        </w:rPr>
        <w:t xml:space="preserve"> like Puerto Rico </w:t>
      </w:r>
      <w:r w:rsidRPr="0084173C">
        <w:rPr>
          <w:b/>
          <w:bCs/>
          <w:highlight w:val="yellow"/>
          <w:u w:val="single"/>
        </w:rPr>
        <w:t>were not truly “America,”</w:t>
      </w:r>
      <w:r w:rsidRPr="0084173C">
        <w:rPr>
          <w:b/>
          <w:bCs/>
          <w:u w:val="single"/>
        </w:rPr>
        <w:t xml:space="preserve"> with the disturbing result that, even today, 46 percent of Americans don’t know Puerto Ricans are citizens</w:t>
      </w:r>
      <w:r w:rsidRPr="00C77253">
        <w:rPr>
          <w:u w:val="single"/>
        </w:rPr>
        <w:t>.</w:t>
      </w:r>
      <w:r w:rsidRPr="00C77253">
        <w:rPr>
          <w:sz w:val="12"/>
        </w:rPr>
        <w:t xml:space="preserve"> The secrecy continues to this day: </w:t>
      </w:r>
      <w:r w:rsidRPr="00C77253">
        <w:rPr>
          <w:u w:val="single"/>
        </w:rPr>
        <w:t xml:space="preserve">It often takes security breaches and intrepid journalism for the locations of America’s overseas bases to even become public. </w:t>
      </w:r>
      <w:r w:rsidRPr="00C77253">
        <w:rPr>
          <w:sz w:val="12"/>
        </w:rPr>
        <w:t xml:space="preserve">As a result, </w:t>
      </w:r>
      <w:proofErr w:type="spellStart"/>
      <w:r w:rsidRPr="00C77253">
        <w:rPr>
          <w:sz w:val="12"/>
        </w:rPr>
        <w:t>Immerwahr’s</w:t>
      </w:r>
      <w:proofErr w:type="spellEnd"/>
      <w:r w:rsidRPr="00C77253">
        <w:rPr>
          <w:sz w:val="12"/>
        </w:rPr>
        <w:t xml:space="preserve"> book is a riveting read whose policy implications — despite the somewhat misguided focus on America’s base network — are as much about facing the past as suggesting a path for the future.</w:t>
      </w:r>
      <w:r w:rsidRPr="00C77253">
        <w:rPr>
          <w:u w:val="single"/>
        </w:rPr>
        <w:t xml:space="preserve"> America’s status as an empire today may be debatable, but </w:t>
      </w:r>
      <w:r w:rsidRPr="0084173C">
        <w:rPr>
          <w:highlight w:val="yellow"/>
          <w:u w:val="single"/>
        </w:rPr>
        <w:t>its colonial legacy is laid out clearly and completely in a story that’s hard to put down</w:t>
      </w:r>
      <w:r w:rsidRPr="00C77253">
        <w:rPr>
          <w:u w:val="single"/>
        </w:rPr>
        <w:t>.</w:t>
      </w:r>
      <w:r w:rsidRPr="00C77253">
        <w:rPr>
          <w:sz w:val="12"/>
        </w:rPr>
        <w:t xml:space="preserve"> </w:t>
      </w:r>
      <w:r w:rsidRPr="00C77253">
        <w:rPr>
          <w:rStyle w:val="Emphasis"/>
          <w:b w:val="0"/>
          <w:bCs/>
        </w:rPr>
        <w:t>That legacy of ambivalence about empire is relevant for today’s foreign policy debates, and it is clearly still shaping life in the semi-American territories today.</w:t>
      </w:r>
      <w:r w:rsidRPr="00C77253">
        <w:rPr>
          <w:sz w:val="12"/>
        </w:rPr>
        <w:t xml:space="preserve"> At a time when President Donald Trump rails on Twitter about ungrateful and lazy Puerto Ricans and his administration tries to portray that territory as a foreign country and denies it the disaster aid granted to predominantly white states, </w:t>
      </w:r>
      <w:proofErr w:type="spellStart"/>
      <w:r w:rsidRPr="00C77253">
        <w:rPr>
          <w:sz w:val="12"/>
        </w:rPr>
        <w:t>Immerwahr’s</w:t>
      </w:r>
      <w:proofErr w:type="spellEnd"/>
      <w:r w:rsidRPr="00C77253">
        <w:rPr>
          <w:sz w:val="12"/>
        </w:rPr>
        <w:t xml:space="preserve"> argument is deeply relevant. </w:t>
      </w:r>
      <w:r w:rsidRPr="0084173C">
        <w:rPr>
          <w:rStyle w:val="Emphasis"/>
          <w:b w:val="0"/>
          <w:bCs/>
        </w:rPr>
        <w:t xml:space="preserve">To right the injustices he spotlights, </w:t>
      </w:r>
      <w:r w:rsidRPr="0084173C">
        <w:rPr>
          <w:rStyle w:val="Emphasis"/>
          <w:b w:val="0"/>
          <w:bCs/>
          <w:highlight w:val="yellow"/>
        </w:rPr>
        <w:t>America</w:t>
      </w:r>
      <w:r w:rsidRPr="0084173C">
        <w:rPr>
          <w:rStyle w:val="Emphasis"/>
          <w:b w:val="0"/>
          <w:bCs/>
        </w:rPr>
        <w:t xml:space="preserve">ns would </w:t>
      </w:r>
      <w:r w:rsidRPr="0084173C">
        <w:rPr>
          <w:rStyle w:val="Emphasis"/>
          <w:b w:val="0"/>
          <w:bCs/>
          <w:highlight w:val="yellow"/>
        </w:rPr>
        <w:t>need to</w:t>
      </w:r>
      <w:r w:rsidRPr="0084173C">
        <w:rPr>
          <w:rStyle w:val="Emphasis"/>
          <w:b w:val="0"/>
          <w:bCs/>
        </w:rPr>
        <w:t xml:space="preserve"> start a serious debate about Puerto Rican statehood.</w:t>
      </w:r>
      <w:r w:rsidRPr="00C77253">
        <w:rPr>
          <w:sz w:val="12"/>
        </w:rPr>
        <w:t xml:space="preserve"> </w:t>
      </w:r>
      <w:r w:rsidRPr="00C77253">
        <w:rPr>
          <w:u w:val="single"/>
        </w:rPr>
        <w:t xml:space="preserve">They’d need to </w:t>
      </w:r>
      <w:r w:rsidRPr="0084173C">
        <w:rPr>
          <w:highlight w:val="yellow"/>
          <w:u w:val="single"/>
        </w:rPr>
        <w:t>end</w:t>
      </w:r>
      <w:r w:rsidRPr="00C77253">
        <w:rPr>
          <w:u w:val="single"/>
        </w:rPr>
        <w:t xml:space="preserve"> unjust and unequal laws like the Jones Act, which imposes </w:t>
      </w:r>
      <w:r w:rsidRPr="0084173C">
        <w:rPr>
          <w:highlight w:val="yellow"/>
          <w:u w:val="single"/>
        </w:rPr>
        <w:t>harsh penalties on businesses and citizens in Hawaii, Alaska, and elsewhere</w:t>
      </w:r>
      <w:r w:rsidRPr="00C77253">
        <w:rPr>
          <w:u w:val="single"/>
        </w:rPr>
        <w:t>.</w:t>
      </w:r>
      <w:r w:rsidRPr="00C77253">
        <w:rPr>
          <w:sz w:val="12"/>
        </w:rPr>
        <w:t xml:space="preserve"> They’d have to give residents of territories like Guam much more choice about whether they choose to host U.S. bases and missiles. And to address the more difficult question of modern American empire, they’d need to grapple with whether today’s foreign policy is truly a benign global system of liberal order or simply a more subtle and insidious form of empire. It would be an extremely difficult conversation. After all, as How to Hide an Empire makes clear, how can Americans contend with the legacies of colonialism — let alone consider the tricky question of whether America today has or should have an empire — if its imperial past is hidden from them?</w:t>
      </w:r>
    </w:p>
    <w:p w14:paraId="3D4B5EA3" w14:textId="77777777" w:rsidR="00E61244" w:rsidRPr="00E61244" w:rsidRDefault="00E61244" w:rsidP="00E61244"/>
    <w:p w14:paraId="34B39DA7" w14:textId="5694E61F" w:rsidR="002153A2" w:rsidRDefault="002153A2" w:rsidP="002153A2">
      <w:pPr>
        <w:pStyle w:val="Heading3"/>
      </w:pPr>
      <w:r>
        <w:t>2AC --- China War Reps K</w:t>
      </w:r>
    </w:p>
    <w:p w14:paraId="69B3CED5" w14:textId="77777777" w:rsidR="002153A2" w:rsidRDefault="002153A2" w:rsidP="002153A2">
      <w:pPr>
        <w:pStyle w:val="Heading4"/>
      </w:pPr>
      <w:r>
        <w:t xml:space="preserve">Analyze the China threat through a poststructuralist IR lens, to expose the construction and performance of it in the West </w:t>
      </w:r>
    </w:p>
    <w:p w14:paraId="32129FF1" w14:textId="77777777" w:rsidR="002153A2" w:rsidRPr="00E42326" w:rsidRDefault="002153A2" w:rsidP="002153A2">
      <w:pPr>
        <w:rPr>
          <w:rStyle w:val="StyleUnderline"/>
        </w:rPr>
      </w:pPr>
      <w:proofErr w:type="spellStart"/>
      <w:r w:rsidRPr="00997578">
        <w:t>Weiqing</w:t>
      </w:r>
      <w:proofErr w:type="spellEnd"/>
      <w:r w:rsidRPr="00997578">
        <w:t xml:space="preserve"> </w:t>
      </w:r>
      <w:r w:rsidRPr="00997578">
        <w:rPr>
          <w:rStyle w:val="Emphasis"/>
        </w:rPr>
        <w:t>Song</w:t>
      </w:r>
      <w:r w:rsidRPr="00997578">
        <w:t xml:space="preserve"> (Bio), Spring 20</w:t>
      </w:r>
      <w:r w:rsidRPr="00997578">
        <w:rPr>
          <w:rStyle w:val="Emphasis"/>
        </w:rPr>
        <w:t>15</w:t>
      </w:r>
      <w:r w:rsidRPr="00997578">
        <w:t xml:space="preserve">, "Project MUSE", The Chinese University of Hong Kong Press, </w:t>
      </w:r>
      <w:hyperlink r:id="rId278" w:history="1">
        <w:r w:rsidRPr="00997578">
          <w:rPr>
            <w:rStyle w:val="Hyperlink"/>
          </w:rPr>
          <w:t>https://muse.jhu.edu/article/580760</w:t>
        </w:r>
      </w:hyperlink>
      <w:r>
        <w:t xml:space="preserve"> </w:t>
      </w:r>
      <w:r w:rsidRPr="00997578">
        <w:t>Associate Professor</w:t>
      </w:r>
      <w:r>
        <w:t xml:space="preserve">, </w:t>
      </w:r>
      <w:r w:rsidRPr="00997578">
        <w:t xml:space="preserve">Master </w:t>
      </w:r>
      <w:proofErr w:type="spellStart"/>
      <w:r w:rsidRPr="00997578">
        <w:t>Programme</w:t>
      </w:r>
      <w:proofErr w:type="spellEnd"/>
      <w:r w:rsidRPr="00997578">
        <w:t xml:space="preserve"> Coordinator (European Studies)</w:t>
      </w:r>
      <w:r>
        <w:t xml:space="preserve">, </w:t>
      </w:r>
      <w:r w:rsidRPr="00997578">
        <w:t>Jean Monnet Chair</w:t>
      </w:r>
      <w:r>
        <w:t xml:space="preserve">. </w:t>
      </w:r>
      <w:r w:rsidRPr="00997578">
        <w:t>Academic Qualifications</w:t>
      </w:r>
      <w:r>
        <w:t xml:space="preserve">: </w:t>
      </w:r>
      <w:r w:rsidRPr="00997578">
        <w:t>Ph.D. in Political Science, University of Siena, Italy (2008)</w:t>
      </w:r>
      <w:r>
        <w:t>,</w:t>
      </w:r>
      <w:r w:rsidRPr="00997578">
        <w:t>M.A. in European Politics, University of Leuven, Belgium (2004)</w:t>
      </w:r>
      <w:r>
        <w:t xml:space="preserve">, </w:t>
      </w:r>
      <w:r w:rsidRPr="00997578">
        <w:t>M.A. in Applied Linguistics, Shanghai University of</w:t>
      </w:r>
      <w:r>
        <w:t xml:space="preserve"> </w:t>
      </w:r>
      <w:r w:rsidRPr="00997578">
        <w:t>International Business and Economics, China (2002)</w:t>
      </w:r>
      <w:r>
        <w:t xml:space="preserve">, </w:t>
      </w:r>
      <w:r w:rsidRPr="00997578">
        <w:t>B.A. in English Studies, Shanghai International Studies University, China (1998)</w:t>
      </w:r>
      <w:r>
        <w:t xml:space="preserve">, </w:t>
      </w:r>
      <w:r w:rsidRPr="00997578">
        <w:t>Associate Degree in English Studies, Shanghai Institute of Education, China (1991)</w:t>
      </w:r>
      <w:r>
        <w:t xml:space="preserve"> (</w:t>
      </w:r>
      <w:proofErr w:type="spellStart"/>
      <w:r>
        <w:t>froy</w:t>
      </w:r>
      <w:proofErr w:type="spellEnd"/>
      <w:r>
        <w:t>)</w:t>
      </w:r>
    </w:p>
    <w:p w14:paraId="0F8E9CDF" w14:textId="77777777" w:rsidR="002153A2" w:rsidRPr="00997578" w:rsidRDefault="002153A2" w:rsidP="002153A2">
      <w:r w:rsidRPr="002A4748">
        <w:rPr>
          <w:rStyle w:val="StyleUnderline"/>
          <w:highlight w:val="cyan"/>
        </w:rPr>
        <w:t>According to poststructuralist IR theory</w:t>
      </w:r>
      <w:r w:rsidRPr="002A4748">
        <w:t xml:space="preserve">, which offers an alternative to mainstream positivist theories of international politics, “every discussion and </w:t>
      </w:r>
      <w:r w:rsidRPr="002A4748">
        <w:rPr>
          <w:rStyle w:val="StyleUnderline"/>
          <w:highlight w:val="cyan"/>
        </w:rPr>
        <w:t>everyday understanding of international politics depends upon abstraction, representation and interpretation</w:t>
      </w:r>
      <w:r w:rsidRPr="002A4748">
        <w:rPr>
          <w:highlight w:val="cyan"/>
        </w:rPr>
        <w:t>.”</w:t>
      </w:r>
      <w:r w:rsidRPr="002A4748">
        <w:t xml:space="preserve"> 16 This assertion challenges the ontological foundations of positivism on the grounds that “the world” (in Foucault’s sense of the word) does not present itself to us in the form of ready-made categories, theories, or statements.17 Arguably, therefore, identity itself is problematized by its systematic dissociation at the ontological level. Following this reasoning, poststructuralists warn that people should “avoid substituting causes for effects.”18 In other words, poststructuralism does not treat identity or agency as </w:t>
      </w:r>
      <w:proofErr w:type="gramStart"/>
      <w:r w:rsidRPr="002A4748">
        <w:t>given, but</w:t>
      </w:r>
      <w:proofErr w:type="gramEnd"/>
      <w:r w:rsidRPr="002A4748">
        <w:t xml:space="preserve"> seeks to account for the forces that underwrite apparent sources of identity or agency. In a nutshell, identity is an effect to be interpreted, not assumed. In epistemological terms, accordingly, the </w:t>
      </w:r>
      <w:r w:rsidRPr="00E42326">
        <w:rPr>
          <w:rStyle w:val="StyleUnderline"/>
          <w:highlight w:val="cyan"/>
        </w:rPr>
        <w:t>poststructuralist IR approach challenges the conventional understanding of international issues by problematizing the given objects such as meaning, identity, and reality.</w:t>
      </w:r>
      <w:r w:rsidRPr="002A4748">
        <w:t xml:space="preserve"> Foucault makes it clear that poststructuralism has “an </w:t>
      </w:r>
      <w:proofErr w:type="spellStart"/>
      <w:r w:rsidRPr="002A4748">
        <w:t>ethicopolitical</w:t>
      </w:r>
      <w:proofErr w:type="spellEnd"/>
      <w:r w:rsidRPr="002A4748">
        <w:t xml:space="preserve"> purpose in </w:t>
      </w:r>
      <w:proofErr w:type="spellStart"/>
      <w:r w:rsidRPr="002A4748">
        <w:t>problematising</w:t>
      </w:r>
      <w:proofErr w:type="spellEnd"/>
      <w:r w:rsidRPr="002A4748">
        <w:t xml:space="preserve"> prevailing identity formations which appear normal or natural.”19 Poststructuralism rejects the very dichotomy of reality and narrative. Rather than a simple representation of some previous </w:t>
      </w:r>
      <w:proofErr w:type="gramStart"/>
      <w:r w:rsidRPr="002A4748">
        <w:t>event</w:t>
      </w:r>
      <w:proofErr w:type="gramEnd"/>
      <w:r w:rsidRPr="002A4748">
        <w:t xml:space="preserve">, narrative is </w:t>
      </w:r>
      <w:proofErr w:type="gramStart"/>
      <w:r w:rsidRPr="002A4748">
        <w:t>the means by which</w:t>
      </w:r>
      <w:proofErr w:type="gramEnd"/>
      <w:r w:rsidRPr="002A4748">
        <w:t xml:space="preserve"> the status of reality is conferred on events. In a sense, the subject and the object are mutually constitutive. In this process, the knowledge and power nexus is crucial, as the power of particular discourses/knowledge materializes elements into comprehensible forms with political effects.20 </w:t>
      </w:r>
      <w:r w:rsidRPr="002A4748">
        <w:rPr>
          <w:rStyle w:val="StyleUnderline"/>
          <w:highlight w:val="cyan"/>
        </w:rPr>
        <w:t>Consequently, in adopting a poststructuralist approach, the present research</w:t>
      </w:r>
      <w:r w:rsidRPr="002A4748">
        <w:rPr>
          <w:rStyle w:val="StyleUnderline"/>
        </w:rPr>
        <w:t xml:space="preserve"> does not join the debate on whether China poses a real threat, or the nature of that threat, but </w:t>
      </w:r>
      <w:r w:rsidRPr="002A4748">
        <w:rPr>
          <w:rStyle w:val="StyleUnderline"/>
          <w:highlight w:val="cyan"/>
        </w:rPr>
        <w:t>focuses on how the China threat has been discursively constructed and performed in the West.</w:t>
      </w:r>
    </w:p>
    <w:p w14:paraId="4BFF9178" w14:textId="77777777" w:rsidR="002153A2" w:rsidRDefault="002153A2" w:rsidP="002153A2">
      <w:pPr>
        <w:pStyle w:val="Heading3"/>
      </w:pPr>
      <w:r>
        <w:t xml:space="preserve">1AR --- China War Reps --- Epistemic Flaw </w:t>
      </w:r>
    </w:p>
    <w:p w14:paraId="267C9551" w14:textId="77777777" w:rsidR="002153A2" w:rsidRPr="00997578" w:rsidRDefault="002153A2" w:rsidP="002153A2">
      <w:pPr>
        <w:pStyle w:val="Heading4"/>
      </w:pPr>
      <w:r>
        <w:t xml:space="preserve">Chinese threat discourse invades research practices undermining predictive research. </w:t>
      </w:r>
    </w:p>
    <w:p w14:paraId="14790D69" w14:textId="77777777" w:rsidR="002153A2" w:rsidRDefault="002153A2" w:rsidP="002153A2">
      <w:proofErr w:type="spellStart"/>
      <w:r w:rsidRPr="00997578">
        <w:t>Weiqing</w:t>
      </w:r>
      <w:proofErr w:type="spellEnd"/>
      <w:r w:rsidRPr="00997578">
        <w:t xml:space="preserve"> </w:t>
      </w:r>
      <w:r w:rsidRPr="00997578">
        <w:rPr>
          <w:rStyle w:val="Emphasis"/>
        </w:rPr>
        <w:t>Song</w:t>
      </w:r>
      <w:r w:rsidRPr="00997578">
        <w:t xml:space="preserve"> (Bio), Spring 20</w:t>
      </w:r>
      <w:r w:rsidRPr="00997578">
        <w:rPr>
          <w:rStyle w:val="Emphasis"/>
        </w:rPr>
        <w:t>15</w:t>
      </w:r>
      <w:r w:rsidRPr="00997578">
        <w:t xml:space="preserve">, "Project MUSE", The Chinese University of Hong Kong Press, </w:t>
      </w:r>
      <w:hyperlink r:id="rId279" w:history="1">
        <w:r w:rsidRPr="00997578">
          <w:rPr>
            <w:rStyle w:val="Hyperlink"/>
          </w:rPr>
          <w:t>https://muse.jhu.edu/article/580760</w:t>
        </w:r>
      </w:hyperlink>
      <w:r>
        <w:t xml:space="preserve"> </w:t>
      </w:r>
      <w:r w:rsidRPr="00997578">
        <w:t>Associate Professor</w:t>
      </w:r>
      <w:r>
        <w:t xml:space="preserve">, </w:t>
      </w:r>
      <w:r w:rsidRPr="00997578">
        <w:t xml:space="preserve">Master </w:t>
      </w:r>
      <w:proofErr w:type="spellStart"/>
      <w:r w:rsidRPr="00997578">
        <w:t>Programme</w:t>
      </w:r>
      <w:proofErr w:type="spellEnd"/>
      <w:r w:rsidRPr="00997578">
        <w:t xml:space="preserve"> Coordinator (European Studies)</w:t>
      </w:r>
      <w:r>
        <w:t xml:space="preserve">, </w:t>
      </w:r>
      <w:r w:rsidRPr="00997578">
        <w:t>Jean Monnet Chair</w:t>
      </w:r>
      <w:r>
        <w:t xml:space="preserve">. </w:t>
      </w:r>
      <w:r w:rsidRPr="00997578">
        <w:t>Academic Qualifications</w:t>
      </w:r>
      <w:r>
        <w:t xml:space="preserve">: </w:t>
      </w:r>
      <w:r w:rsidRPr="00997578">
        <w:t>Ph.D. in Political Science, University of Siena, Italy (2008)</w:t>
      </w:r>
      <w:r>
        <w:t>,</w:t>
      </w:r>
      <w:r w:rsidRPr="00997578">
        <w:t>M.A. in European Politics, University of Leuven, Belgium (2004)</w:t>
      </w:r>
      <w:r>
        <w:t xml:space="preserve">, </w:t>
      </w:r>
      <w:r w:rsidRPr="00997578">
        <w:t>M.A. in Applied Linguistics, Shanghai University of</w:t>
      </w:r>
      <w:r>
        <w:t xml:space="preserve"> </w:t>
      </w:r>
      <w:r w:rsidRPr="00997578">
        <w:t>International Business and Economics, China (2002)</w:t>
      </w:r>
      <w:r>
        <w:t xml:space="preserve">, </w:t>
      </w:r>
      <w:r w:rsidRPr="00997578">
        <w:t>B.A. in English Studies, Shanghai International Studies University, China (1998)</w:t>
      </w:r>
      <w:r>
        <w:t xml:space="preserve">, </w:t>
      </w:r>
      <w:r w:rsidRPr="00997578">
        <w:t>Associate Degree in English Studies, Shanghai Institute of Education, China (1991)</w:t>
      </w:r>
      <w:r>
        <w:t xml:space="preserve"> (</w:t>
      </w:r>
      <w:proofErr w:type="spellStart"/>
      <w:r>
        <w:t>froy</w:t>
      </w:r>
      <w:proofErr w:type="spellEnd"/>
      <w:r>
        <w:t>)</w:t>
      </w:r>
    </w:p>
    <w:p w14:paraId="0304257A" w14:textId="77777777" w:rsidR="002153A2" w:rsidRPr="003133DA" w:rsidRDefault="002153A2" w:rsidP="002153A2">
      <w:pPr>
        <w:rPr>
          <w:rStyle w:val="StyleUnderline"/>
        </w:rPr>
      </w:pPr>
      <w:r>
        <w:t xml:space="preserve">This article identifies the three modes of securitization activity. In </w:t>
      </w:r>
      <w:proofErr w:type="gramStart"/>
      <w:r>
        <w:t>all of</w:t>
      </w:r>
      <w:proofErr w:type="gramEnd"/>
      <w:r>
        <w:t xml:space="preserve"> these modes, </w:t>
      </w:r>
      <w:r w:rsidRPr="0084187C">
        <w:rPr>
          <w:rStyle w:val="StyleUnderline"/>
          <w:highlight w:val="cyan"/>
        </w:rPr>
        <w:t>securitizing agents communicate the China threat</w:t>
      </w:r>
      <w:r>
        <w:t xml:space="preserve"> Securitization of the “China Threat” Discourse: A Poststructuralist Account 165 issue referentially (that is, using the linguistic act of identifying something) to their audiences/subjects in the context of shared knowledge in a particular domain. </w:t>
      </w:r>
      <w:r w:rsidRPr="0084187C">
        <w:rPr>
          <w:rStyle w:val="StyleUnderline"/>
          <w:highlight w:val="cyan"/>
        </w:rPr>
        <w:t>It can be</w:t>
      </w:r>
      <w:r>
        <w:t xml:space="preserve"> structurally </w:t>
      </w:r>
      <w:r w:rsidRPr="0084187C">
        <w:rPr>
          <w:rStyle w:val="StyleUnderline"/>
          <w:highlight w:val="cyan"/>
        </w:rPr>
        <w:t>incorporated into the</w:t>
      </w:r>
      <w:r w:rsidRPr="0084187C">
        <w:rPr>
          <w:rStyle w:val="StyleUnderline"/>
        </w:rPr>
        <w:t xml:space="preserve"> </w:t>
      </w:r>
      <w:r w:rsidRPr="0084187C">
        <w:rPr>
          <w:rStyle w:val="StyleUnderline"/>
          <w:highlight w:val="cyan"/>
        </w:rPr>
        <w:t>field of theoretical research,</w:t>
      </w:r>
      <w:r>
        <w:t xml:space="preserve"> </w:t>
      </w:r>
      <w:r w:rsidRPr="0084187C">
        <w:rPr>
          <w:rStyle w:val="StyleUnderline"/>
        </w:rPr>
        <w:t>addressed to elites and focused on the security and strategic sectors.</w:t>
      </w:r>
      <w:r>
        <w:t xml:space="preserve"> It can also be structurally incorporated into </w:t>
      </w:r>
      <w:r w:rsidRPr="0084187C">
        <w:rPr>
          <w:rStyle w:val="StyleUnderline"/>
          <w:highlight w:val="cyan"/>
        </w:rPr>
        <w:t>ideological debates and conflicts</w:t>
      </w:r>
      <w:r>
        <w:t xml:space="preserve">, addressed </w:t>
      </w:r>
      <w:r w:rsidRPr="0084187C">
        <w:rPr>
          <w:rStyle w:val="StyleUnderline"/>
          <w:highlight w:val="cyan"/>
        </w:rPr>
        <w:t>to an attentive or well-informed public and focused on the political sector</w:t>
      </w:r>
      <w:r>
        <w:t>.</w:t>
      </w:r>
      <w:r w:rsidRPr="003D1BD6">
        <w:rPr>
          <w:sz w:val="18"/>
          <w:szCs w:val="18"/>
        </w:rPr>
        <w:t xml:space="preserve"> Alternatively, it can be assigned to a broad context of culture and civilization, addressed to the </w:t>
      </w:r>
      <w:proofErr w:type="gramStart"/>
      <w:r w:rsidRPr="003D1BD6">
        <w:rPr>
          <w:sz w:val="18"/>
          <w:szCs w:val="18"/>
        </w:rPr>
        <w:t>general public</w:t>
      </w:r>
      <w:proofErr w:type="gramEnd"/>
      <w:r w:rsidRPr="003D1BD6">
        <w:rPr>
          <w:sz w:val="18"/>
          <w:szCs w:val="18"/>
        </w:rPr>
        <w:t xml:space="preserve"> and encompassing a comprehensive range of sectors. In these processes, the actors </w:t>
      </w:r>
      <w:proofErr w:type="gramStart"/>
      <w:r w:rsidRPr="003D1BD6">
        <w:rPr>
          <w:sz w:val="18"/>
          <w:szCs w:val="18"/>
        </w:rPr>
        <w:t>are performing</w:t>
      </w:r>
      <w:proofErr w:type="gramEnd"/>
      <w:r w:rsidRPr="003D1BD6">
        <w:rPr>
          <w:sz w:val="18"/>
          <w:szCs w:val="18"/>
        </w:rPr>
        <w:t xml:space="preserve"> acts with communicative force. Although the intended meanings are not directly signaled, they can be inferred from the contexts of the different modes. The so-called China threat can be predicted as inevitable, based on deductive reasoning from scientific theory. Rhetorical power comes from a specialized domain of scholarly expertise. Following an inductive logic, the same conclusion can be drawn from past experiences and current observations.</w:t>
      </w:r>
      <w:r>
        <w:t xml:space="preserve"> It can also be inferred from psychological traits and prejudices. In the latter case, the issue of </w:t>
      </w:r>
      <w:r w:rsidRPr="0084187C">
        <w:rPr>
          <w:rStyle w:val="StyleUnderline"/>
          <w:highlight w:val="cyan"/>
        </w:rPr>
        <w:t>the China threat is securitized by eliciting an intuitive emotional response from the audience that bypasses ordinary justification</w:t>
      </w:r>
      <w:r>
        <w:t xml:space="preserve">. </w:t>
      </w:r>
      <w:r w:rsidRPr="003D1BD6">
        <w:rPr>
          <w:sz w:val="18"/>
          <w:szCs w:val="18"/>
        </w:rPr>
        <w:t xml:space="preserve">In other words, the subject’s perception of the China threat results from immediate a priori knowledge or experiential belief. </w:t>
      </w:r>
      <w:r>
        <w:t xml:space="preserve">The agents thereby heighten their audiences’ sense of the seriousness and urgency of the issue. A securitization act succeeds only when it achieves the intended effect. </w:t>
      </w:r>
      <w:r w:rsidRPr="003D1BD6">
        <w:rPr>
          <w:rStyle w:val="StyleUnderline"/>
          <w:highlight w:val="cyan"/>
        </w:rPr>
        <w:t>A poststructuralist securitization analysis of the China threat</w:t>
      </w:r>
      <w:r>
        <w:t xml:space="preserve"> issue in this article </w:t>
      </w:r>
      <w:r w:rsidRPr="003D1BD6">
        <w:rPr>
          <w:rStyle w:val="StyleUnderline"/>
          <w:highlight w:val="cyan"/>
        </w:rPr>
        <w:t>reveal</w:t>
      </w:r>
      <w:r>
        <w:t xml:space="preserve">s </w:t>
      </w:r>
      <w:r w:rsidRPr="003D1BD6">
        <w:rPr>
          <w:rStyle w:val="StyleUnderline"/>
          <w:highlight w:val="cyan"/>
        </w:rPr>
        <w:t>the specific ways in which power and knowledge constitute each other through different modes.</w:t>
      </w:r>
      <w:r>
        <w:t xml:space="preserve"> </w:t>
      </w:r>
      <w:r w:rsidRPr="003D1BD6">
        <w:rPr>
          <w:sz w:val="18"/>
          <w:szCs w:val="18"/>
        </w:rPr>
        <w:t xml:space="preserve">All types of performative communication, regardless of their domains, attempt to build identities— in this case, that of a “threatening” China—through means such as linking and differentiating. </w:t>
      </w:r>
      <w:r>
        <w:t xml:space="preserve">The real aim of this process of securitization is not to identify the cause of the “China threat,” but rather to elicit a reaction from an audience. </w:t>
      </w:r>
      <w:r w:rsidRPr="0084187C">
        <w:rPr>
          <w:rStyle w:val="StyleUnderline"/>
          <w:highlight w:val="cyan"/>
        </w:rPr>
        <w:t>The China threat</w:t>
      </w:r>
      <w:r>
        <w:t xml:space="preserve"> thesis </w:t>
      </w:r>
      <w:r w:rsidRPr="0084187C">
        <w:rPr>
          <w:rStyle w:val="StyleUnderline"/>
          <w:highlight w:val="cyan"/>
        </w:rPr>
        <w:t xml:space="preserve">may become a </w:t>
      </w:r>
      <w:proofErr w:type="spellStart"/>
      <w:r w:rsidRPr="0084187C">
        <w:rPr>
          <w:rStyle w:val="StyleUnderline"/>
          <w:highlight w:val="cyan"/>
        </w:rPr>
        <w:t>selffulfilling</w:t>
      </w:r>
      <w:proofErr w:type="spellEnd"/>
      <w:r w:rsidRPr="0084187C">
        <w:rPr>
          <w:rStyle w:val="StyleUnderline"/>
          <w:highlight w:val="cyan"/>
        </w:rPr>
        <w:t xml:space="preserve"> prophecy</w:t>
      </w:r>
      <w:r>
        <w:t xml:space="preserve">. If so, this may have very real </w:t>
      </w:r>
      <w:proofErr w:type="gramStart"/>
      <w:r>
        <w:t>policy implications</w:t>
      </w:r>
      <w:proofErr w:type="gramEnd"/>
      <w:r>
        <w:t xml:space="preserve"> and political consequences</w:t>
      </w:r>
    </w:p>
    <w:p w14:paraId="511E72DD" w14:textId="77777777" w:rsidR="002153A2" w:rsidRPr="00E06C1B" w:rsidRDefault="002153A2" w:rsidP="002153A2">
      <w:pPr>
        <w:rPr>
          <w:rStyle w:val="StyleUnderline"/>
        </w:rPr>
      </w:pPr>
    </w:p>
    <w:p w14:paraId="18297550" w14:textId="77777777" w:rsidR="002153A2" w:rsidRPr="00336E94" w:rsidRDefault="002153A2" w:rsidP="002153A2"/>
    <w:p w14:paraId="5582ADAB" w14:textId="77777777" w:rsidR="002153A2" w:rsidRDefault="002153A2" w:rsidP="002153A2">
      <w:pPr>
        <w:pStyle w:val="Heading3"/>
      </w:pPr>
      <w:r>
        <w:t xml:space="preserve">1AR --- China War Reps --- AT: Motivates Action </w:t>
      </w:r>
    </w:p>
    <w:p w14:paraId="114D6911" w14:textId="77777777" w:rsidR="002153A2" w:rsidRDefault="002153A2" w:rsidP="002153A2">
      <w:pPr>
        <w:pStyle w:val="Heading4"/>
      </w:pPr>
      <w:r>
        <w:t xml:space="preserve">The process of securitization is embedded and tailored to indoctrinate us against the “enemies” of the state </w:t>
      </w:r>
    </w:p>
    <w:p w14:paraId="61C472E3" w14:textId="77777777" w:rsidR="002153A2" w:rsidRDefault="002153A2" w:rsidP="002153A2">
      <w:proofErr w:type="spellStart"/>
      <w:r w:rsidRPr="00997578">
        <w:t>Weiqing</w:t>
      </w:r>
      <w:proofErr w:type="spellEnd"/>
      <w:r w:rsidRPr="00997578">
        <w:t xml:space="preserve"> </w:t>
      </w:r>
      <w:r w:rsidRPr="00997578">
        <w:rPr>
          <w:rStyle w:val="Emphasis"/>
        </w:rPr>
        <w:t>Song</w:t>
      </w:r>
      <w:r w:rsidRPr="00997578">
        <w:t xml:space="preserve"> (Bio), Spring 20</w:t>
      </w:r>
      <w:r w:rsidRPr="00997578">
        <w:rPr>
          <w:rStyle w:val="Emphasis"/>
        </w:rPr>
        <w:t>15</w:t>
      </w:r>
      <w:r w:rsidRPr="00997578">
        <w:t xml:space="preserve">, "Project MUSE", The Chinese University of Hong Kong Press, </w:t>
      </w:r>
      <w:hyperlink r:id="rId280" w:history="1">
        <w:r w:rsidRPr="00997578">
          <w:rPr>
            <w:rStyle w:val="Hyperlink"/>
          </w:rPr>
          <w:t>https://muse.jhu.edu/article/580760</w:t>
        </w:r>
      </w:hyperlink>
      <w:r>
        <w:t xml:space="preserve"> </w:t>
      </w:r>
      <w:r w:rsidRPr="00997578">
        <w:t>Associate Professor</w:t>
      </w:r>
      <w:r>
        <w:t xml:space="preserve">, </w:t>
      </w:r>
      <w:r w:rsidRPr="00997578">
        <w:t xml:space="preserve">Master </w:t>
      </w:r>
      <w:proofErr w:type="spellStart"/>
      <w:r w:rsidRPr="00997578">
        <w:t>Programme</w:t>
      </w:r>
      <w:proofErr w:type="spellEnd"/>
      <w:r w:rsidRPr="00997578">
        <w:t xml:space="preserve"> Coordinator (European Studies)</w:t>
      </w:r>
      <w:r>
        <w:t xml:space="preserve">, </w:t>
      </w:r>
      <w:r w:rsidRPr="00997578">
        <w:t>Jean Monnet Chair</w:t>
      </w:r>
      <w:r>
        <w:t xml:space="preserve">. </w:t>
      </w:r>
      <w:r w:rsidRPr="00997578">
        <w:t>Academic Qualifications</w:t>
      </w:r>
      <w:r>
        <w:t xml:space="preserve">: </w:t>
      </w:r>
      <w:r w:rsidRPr="00997578">
        <w:t>Ph.D. in Political Science, University of Siena, Italy (2008)</w:t>
      </w:r>
      <w:r>
        <w:t>,</w:t>
      </w:r>
      <w:r w:rsidRPr="00997578">
        <w:t>M.A. in European Politics, University of Leuven, Belgium (2004)</w:t>
      </w:r>
      <w:r>
        <w:t xml:space="preserve">, </w:t>
      </w:r>
      <w:r w:rsidRPr="00997578">
        <w:t>M.A. in Applied Linguistics, Shanghai University of</w:t>
      </w:r>
      <w:r>
        <w:t xml:space="preserve"> </w:t>
      </w:r>
      <w:r w:rsidRPr="00997578">
        <w:t>International Business and Economics, China (2002)</w:t>
      </w:r>
      <w:r>
        <w:t xml:space="preserve">, </w:t>
      </w:r>
      <w:r w:rsidRPr="00997578">
        <w:t>B.A. in English Studies, Shanghai International Studies University, China (1998)</w:t>
      </w:r>
      <w:r>
        <w:t xml:space="preserve">, </w:t>
      </w:r>
      <w:r w:rsidRPr="00997578">
        <w:t>Associate Degree in English Studies, Shanghai Institute of Education, China (1991)</w:t>
      </w:r>
      <w:r>
        <w:t xml:space="preserve"> (</w:t>
      </w:r>
      <w:proofErr w:type="spellStart"/>
      <w:r>
        <w:t>froy</w:t>
      </w:r>
      <w:proofErr w:type="spellEnd"/>
      <w:r>
        <w:t>)</w:t>
      </w:r>
    </w:p>
    <w:p w14:paraId="487853C5" w14:textId="77777777" w:rsidR="002153A2" w:rsidRDefault="002153A2" w:rsidP="002153A2">
      <w:r>
        <w:t xml:space="preserve">As a political myth, </w:t>
      </w:r>
      <w:r w:rsidRPr="0064070E">
        <w:rPr>
          <w:rStyle w:val="StyleUnderline"/>
          <w:highlight w:val="cyan"/>
        </w:rPr>
        <w:t xml:space="preserve">the securitization of the China threat operates within a </w:t>
      </w:r>
      <w:r w:rsidRPr="0064070E">
        <w:rPr>
          <w:rStyle w:val="StyleUnderline"/>
        </w:rPr>
        <w:t xml:space="preserve">corresponding </w:t>
      </w:r>
      <w:r w:rsidRPr="0064070E">
        <w:rPr>
          <w:rStyle w:val="StyleUnderline"/>
          <w:highlight w:val="cyan"/>
        </w:rPr>
        <w:t xml:space="preserve">epistemic terrain. It targets </w:t>
      </w:r>
      <w:r w:rsidRPr="0064070E">
        <w:rPr>
          <w:rStyle w:val="StyleUnderline"/>
        </w:rPr>
        <w:t xml:space="preserve">the </w:t>
      </w:r>
      <w:proofErr w:type="gramStart"/>
      <w:r w:rsidRPr="0064070E">
        <w:rPr>
          <w:rStyle w:val="StyleUnderline"/>
        </w:rPr>
        <w:t>general public</w:t>
      </w:r>
      <w:proofErr w:type="gramEnd"/>
      <w:r w:rsidRPr="0064070E">
        <w:rPr>
          <w:rStyle w:val="StyleUnderline"/>
        </w:rPr>
        <w:t xml:space="preserve">, </w:t>
      </w:r>
      <w:r w:rsidRPr="0064070E">
        <w:rPr>
          <w:rStyle w:val="StyleUnderline"/>
          <w:highlight w:val="cyan"/>
        </w:rPr>
        <w:t xml:space="preserve">an audience as </w:t>
      </w:r>
      <w:r w:rsidRPr="0064070E">
        <w:rPr>
          <w:rStyle w:val="StyleUnderline"/>
        </w:rPr>
        <w:t xml:space="preserve">wide and as </w:t>
      </w:r>
      <w:r w:rsidRPr="0064070E">
        <w:rPr>
          <w:rStyle w:val="StyleUnderline"/>
          <w:highlight w:val="cyan"/>
        </w:rPr>
        <w:t>large as possible.</w:t>
      </w:r>
      <w:r w:rsidRPr="00892DAE">
        <w:rPr>
          <w:rStyle w:val="StyleUnderline"/>
        </w:rPr>
        <w:t xml:space="preserve"> </w:t>
      </w:r>
      <w:r>
        <w:t xml:space="preserve">Again, </w:t>
      </w:r>
      <w:r w:rsidRPr="0064070E">
        <w:rPr>
          <w:rStyle w:val="StyleUnderline"/>
          <w:highlight w:val="cyan"/>
        </w:rPr>
        <w:t>effective securitization relies on the use of language appropriate to context and audience.</w:t>
      </w:r>
      <w:r w:rsidRPr="0064070E">
        <w:rPr>
          <w:highlight w:val="cyan"/>
        </w:rPr>
        <w:t xml:space="preserve"> </w:t>
      </w:r>
      <w:r w:rsidRPr="0064070E">
        <w:rPr>
          <w:rStyle w:val="StyleUnderline"/>
          <w:highlight w:val="cyan"/>
        </w:rPr>
        <w:t>Securitization discourse</w:t>
      </w:r>
      <w:r w:rsidRPr="00853F95">
        <w:rPr>
          <w:rStyle w:val="StyleUnderline"/>
          <w:highlight w:val="cyan"/>
        </w:rPr>
        <w:t>s</w:t>
      </w:r>
      <w:r>
        <w:t xml:space="preserve"> in this mode </w:t>
      </w:r>
      <w:r w:rsidRPr="0064070E">
        <w:rPr>
          <w:rStyle w:val="StyleUnderline"/>
          <w:highlight w:val="cyan"/>
        </w:rPr>
        <w:t>are not confined</w:t>
      </w:r>
      <w:r w:rsidRPr="00892DAE">
        <w:rPr>
          <w:rStyle w:val="StyleUnderline"/>
        </w:rPr>
        <w:t xml:space="preserve"> </w:t>
      </w:r>
      <w:r>
        <w:t xml:space="preserve">to the linguistic sphere;75 they may include, for example, signs, images, and rituals. </w:t>
      </w:r>
      <w:r w:rsidRPr="0064070E">
        <w:rPr>
          <w:sz w:val="18"/>
          <w:szCs w:val="18"/>
        </w:rPr>
        <w:t xml:space="preserve">The BBC documentary is typical in its deployment of a wide variety of discourses, such as interviews, nonverbal communication, written text, and signs. The documentary provides a clear visual illustration of the allegation that a growing China is encroaching on the globe. In attempting to arouse an emotional response from the </w:t>
      </w:r>
      <w:proofErr w:type="gramStart"/>
      <w:r w:rsidRPr="0064070E">
        <w:rPr>
          <w:sz w:val="18"/>
          <w:szCs w:val="18"/>
        </w:rPr>
        <w:t>general public</w:t>
      </w:r>
      <w:proofErr w:type="gramEnd"/>
      <w:r w:rsidRPr="0064070E">
        <w:rPr>
          <w:sz w:val="18"/>
          <w:szCs w:val="18"/>
        </w:rPr>
        <w:t>, the documentary includes stories told by ordinary people, accompanied by vivid pictures and signs</w:t>
      </w:r>
      <w:r>
        <w:t xml:space="preserve">. </w:t>
      </w:r>
      <w:r w:rsidRPr="00853F95">
        <w:rPr>
          <w:rStyle w:val="StyleUnderline"/>
          <w:highlight w:val="cyan"/>
        </w:rPr>
        <w:t xml:space="preserve">The </w:t>
      </w:r>
      <w:proofErr w:type="spellStart"/>
      <w:r w:rsidRPr="00853F95">
        <w:rPr>
          <w:rStyle w:val="StyleUnderline"/>
          <w:highlight w:val="cyan"/>
        </w:rPr>
        <w:t>securitizers</w:t>
      </w:r>
      <w:proofErr w:type="spellEnd"/>
      <w:r w:rsidRPr="00853F95">
        <w:rPr>
          <w:rStyle w:val="StyleUnderline"/>
          <w:highlight w:val="cyan"/>
        </w:rPr>
        <w:t xml:space="preserve"> hope that raising consciousness of and inspiring an emotional response to the so-called China threat will elicit action to prevent it. </w:t>
      </w:r>
      <w:r w:rsidRPr="00853F95">
        <w:t>The</w:t>
      </w:r>
      <w:r w:rsidRPr="00853F95">
        <w:rPr>
          <w:rStyle w:val="StyleUnderline"/>
          <w:highlight w:val="cyan"/>
        </w:rPr>
        <w:t xml:space="preserve"> success of a political myth lies not only in its production, “but</w:t>
      </w:r>
      <w:r w:rsidRPr="00853F95">
        <w:t xml:space="preserve"> rather, and foremost, </w:t>
      </w:r>
      <w:r w:rsidRPr="00853F95">
        <w:rPr>
          <w:rStyle w:val="StyleUnderline"/>
          <w:highlight w:val="cyan"/>
        </w:rPr>
        <w:t>[in] its reception.</w:t>
      </w:r>
      <w:r>
        <w:t xml:space="preserve">”76 Indeed, the “work” of myth can be characterized as a system of “production—reception—reproduction.”77 In other words, </w:t>
      </w:r>
      <w:r w:rsidRPr="00C25879">
        <w:rPr>
          <w:rStyle w:val="StyleUnderline"/>
          <w:highlight w:val="cyan"/>
        </w:rPr>
        <w:t>this process of securitization “coagulates and reproduces significance”</w:t>
      </w:r>
      <w:r w:rsidRPr="00C25879">
        <w:rPr>
          <w:rStyle w:val="StyleUnderline"/>
        </w:rPr>
        <w:t xml:space="preserve">; 78 it should then be able </w:t>
      </w:r>
      <w:r w:rsidRPr="00DC6DA4">
        <w:rPr>
          <w:rStyle w:val="StyleUnderline"/>
          <w:highlight w:val="cyan"/>
        </w:rPr>
        <w:t>to address “the specifically political conditions”79 in which the</w:t>
      </w:r>
      <w:r w:rsidRPr="00C25879">
        <w:rPr>
          <w:rStyle w:val="StyleUnderline"/>
        </w:rPr>
        <w:t xml:space="preserve"> intended </w:t>
      </w:r>
      <w:r w:rsidRPr="00DC6DA4">
        <w:rPr>
          <w:rStyle w:val="StyleUnderline"/>
          <w:highlight w:val="cyan"/>
        </w:rPr>
        <w:t xml:space="preserve">subjects live, </w:t>
      </w:r>
      <w:r w:rsidRPr="00DC6DA4">
        <w:rPr>
          <w:rStyle w:val="StyleUnderline"/>
        </w:rPr>
        <w:t>and the meanings they share as a community</w:t>
      </w:r>
      <w:r w:rsidRPr="00C25879">
        <w:rPr>
          <w:rStyle w:val="StyleUnderline"/>
        </w:rPr>
        <w:t>.</w:t>
      </w:r>
      <w:r>
        <w:t xml:space="preserve"> </w:t>
      </w:r>
      <w:r w:rsidRPr="00B063F8">
        <w:rPr>
          <w:sz w:val="18"/>
          <w:szCs w:val="18"/>
        </w:rPr>
        <w:t xml:space="preserve">This process is fully implemented in The Chinese Are Coming. In terms of substantial modality, agents working in the political myth mode aim to securitize the sheer comprehensiveness of the threat posed by China, which is represented as covering a wide range of social spheres. In addition to its military, strategic, and political threats, China is imagined </w:t>
      </w:r>
      <w:proofErr w:type="gramStart"/>
      <w:r w:rsidRPr="00B063F8">
        <w:rPr>
          <w:sz w:val="18"/>
          <w:szCs w:val="18"/>
        </w:rPr>
        <w:t>to endanger</w:t>
      </w:r>
      <w:proofErr w:type="gramEnd"/>
      <w:r w:rsidRPr="00B063F8">
        <w:rPr>
          <w:sz w:val="18"/>
          <w:szCs w:val="18"/>
        </w:rPr>
        <w:t xml:space="preserve"> economic, environmental, social, and cultural development worldwide. Rowlatt concludes at the end of the BBC documentary that “China’s expansion into the world is transforming not just the global economy but also the balance of world power.” The “price that is being paid” is made clear, including “the environmental damage this rush for resources is wreaking” and the undermining of “local businesses almost everywhere.” He concludes that the 21st century will certainly be China’s century, and that the rise of China will profoundly affect people all over the world.</w:t>
      </w:r>
    </w:p>
    <w:p w14:paraId="4B327638" w14:textId="77777777" w:rsidR="002153A2" w:rsidRPr="00336E94" w:rsidRDefault="002153A2" w:rsidP="002153A2"/>
    <w:p w14:paraId="51B37D03" w14:textId="77777777" w:rsidR="002153A2" w:rsidRDefault="002153A2" w:rsidP="002153A2">
      <w:pPr>
        <w:pStyle w:val="Heading3"/>
      </w:pPr>
      <w:r>
        <w:t xml:space="preserve">1AR --- China War Reps --- Self Fulfilling Prophecy </w:t>
      </w:r>
    </w:p>
    <w:p w14:paraId="6DCFBDF2" w14:textId="77777777" w:rsidR="002153A2" w:rsidRPr="00853F95" w:rsidRDefault="002153A2" w:rsidP="002153A2">
      <w:pPr>
        <w:pStyle w:val="Heading4"/>
      </w:pPr>
      <w:r w:rsidRPr="00853F95">
        <w:t xml:space="preserve">The implementation of China as a threat by </w:t>
      </w:r>
      <w:proofErr w:type="spellStart"/>
      <w:r w:rsidRPr="00853F95">
        <w:t>securitizers</w:t>
      </w:r>
      <w:proofErr w:type="spellEnd"/>
      <w:r w:rsidRPr="00853F95">
        <w:t xml:space="preserve"> goes down to the very basic discourses we have, to sperate that we think as unknown to a now threatening other. </w:t>
      </w:r>
    </w:p>
    <w:p w14:paraId="55B6DAC2" w14:textId="77777777" w:rsidR="002153A2" w:rsidRPr="00997578" w:rsidRDefault="002153A2" w:rsidP="002153A2">
      <w:proofErr w:type="spellStart"/>
      <w:r w:rsidRPr="00997578">
        <w:t>Weiqing</w:t>
      </w:r>
      <w:proofErr w:type="spellEnd"/>
      <w:r w:rsidRPr="00997578">
        <w:t xml:space="preserve"> </w:t>
      </w:r>
      <w:r w:rsidRPr="00997578">
        <w:rPr>
          <w:rStyle w:val="Emphasis"/>
        </w:rPr>
        <w:t>Song</w:t>
      </w:r>
      <w:r w:rsidRPr="00997578">
        <w:t xml:space="preserve"> (Bio), Spring 20</w:t>
      </w:r>
      <w:r w:rsidRPr="00997578">
        <w:rPr>
          <w:rStyle w:val="Emphasis"/>
        </w:rPr>
        <w:t>15</w:t>
      </w:r>
      <w:r w:rsidRPr="00997578">
        <w:t xml:space="preserve">, "Project MUSE", The Chinese University of Hong Kong Press, </w:t>
      </w:r>
      <w:hyperlink r:id="rId281" w:history="1">
        <w:r w:rsidRPr="00997578">
          <w:rPr>
            <w:rStyle w:val="Hyperlink"/>
          </w:rPr>
          <w:t>https://muse.jhu.edu/article/580760</w:t>
        </w:r>
      </w:hyperlink>
      <w:r>
        <w:t xml:space="preserve"> </w:t>
      </w:r>
      <w:r w:rsidRPr="00997578">
        <w:t>Associate Professor</w:t>
      </w:r>
      <w:r>
        <w:t xml:space="preserve">, </w:t>
      </w:r>
      <w:r w:rsidRPr="00997578">
        <w:t xml:space="preserve">Master </w:t>
      </w:r>
      <w:proofErr w:type="spellStart"/>
      <w:r w:rsidRPr="00997578">
        <w:t>Programme</w:t>
      </w:r>
      <w:proofErr w:type="spellEnd"/>
      <w:r w:rsidRPr="00997578">
        <w:t xml:space="preserve"> Coordinator (European Studies)</w:t>
      </w:r>
      <w:r>
        <w:t xml:space="preserve">, </w:t>
      </w:r>
      <w:r w:rsidRPr="00997578">
        <w:t>Jean Monnet Chair</w:t>
      </w:r>
      <w:r>
        <w:t xml:space="preserve">. </w:t>
      </w:r>
      <w:r w:rsidRPr="00997578">
        <w:t>Academic Qualifications</w:t>
      </w:r>
      <w:r>
        <w:t xml:space="preserve">: </w:t>
      </w:r>
      <w:r w:rsidRPr="00997578">
        <w:t>Ph.D. in Political Science, University of Siena, Italy (2008)</w:t>
      </w:r>
      <w:r>
        <w:t>,</w:t>
      </w:r>
      <w:r w:rsidRPr="00997578">
        <w:t>M.A. in European Politics, University of Leuven, Belgium (2004)</w:t>
      </w:r>
      <w:r>
        <w:t xml:space="preserve">, </w:t>
      </w:r>
      <w:r w:rsidRPr="00997578">
        <w:t>M.A. in Applied Linguistics, Shanghai University of</w:t>
      </w:r>
      <w:r>
        <w:t xml:space="preserve"> </w:t>
      </w:r>
      <w:r w:rsidRPr="00997578">
        <w:t>International Business and Economics, China (2002)</w:t>
      </w:r>
      <w:r>
        <w:t xml:space="preserve">, </w:t>
      </w:r>
      <w:r w:rsidRPr="00997578">
        <w:t>B.A. in English Studies, Shanghai International Studies University, China (1998)</w:t>
      </w:r>
      <w:r>
        <w:t xml:space="preserve">, </w:t>
      </w:r>
      <w:r w:rsidRPr="00997578">
        <w:t>Associate Degree in English Studies, Shanghai Institute of Education, China (1991)</w:t>
      </w:r>
      <w:r>
        <w:t xml:space="preserve"> (</w:t>
      </w:r>
      <w:proofErr w:type="spellStart"/>
      <w:r>
        <w:t>froy</w:t>
      </w:r>
      <w:proofErr w:type="spellEnd"/>
      <w:r>
        <w:t>)</w:t>
      </w:r>
    </w:p>
    <w:p w14:paraId="62F32967" w14:textId="77777777" w:rsidR="002153A2" w:rsidRPr="00C20577" w:rsidRDefault="002153A2" w:rsidP="002153A2">
      <w:pPr>
        <w:rPr>
          <w:rStyle w:val="StyleUnderline"/>
        </w:rPr>
      </w:pPr>
      <w:r>
        <w:t xml:space="preserve">In the mode of political myth, </w:t>
      </w:r>
      <w:r w:rsidRPr="00C20577">
        <w:rPr>
          <w:rStyle w:val="StyleUnderline"/>
          <w:highlight w:val="cyan"/>
        </w:rPr>
        <w:t>the China threat</w:t>
      </w:r>
      <w:r w:rsidRPr="00437914">
        <w:rPr>
          <w:rStyle w:val="StyleUnderline"/>
        </w:rPr>
        <w:t xml:space="preserve"> issue </w:t>
      </w:r>
      <w:r w:rsidRPr="00C20577">
        <w:rPr>
          <w:rStyle w:val="StyleUnderline"/>
          <w:highlight w:val="cyan"/>
        </w:rPr>
        <w:t xml:space="preserve">is </w:t>
      </w:r>
      <w:r w:rsidRPr="00C20577">
        <w:rPr>
          <w:rStyle w:val="StyleUnderline"/>
        </w:rPr>
        <w:t xml:space="preserve">structurally </w:t>
      </w:r>
      <w:r w:rsidRPr="00C20577">
        <w:rPr>
          <w:rStyle w:val="StyleUnderline"/>
          <w:highlight w:val="cyan"/>
        </w:rPr>
        <w:t xml:space="preserve">incorporated by </w:t>
      </w:r>
      <w:r w:rsidRPr="00C20577">
        <w:rPr>
          <w:rStyle w:val="StyleUnderline"/>
        </w:rPr>
        <w:t xml:space="preserve">a group of </w:t>
      </w:r>
      <w:proofErr w:type="spellStart"/>
      <w:r w:rsidRPr="00C20577">
        <w:rPr>
          <w:rStyle w:val="StyleUnderline"/>
          <w:highlight w:val="cyan"/>
        </w:rPr>
        <w:t>securitizers</w:t>
      </w:r>
      <w:proofErr w:type="spellEnd"/>
      <w:r w:rsidRPr="00C20577">
        <w:rPr>
          <w:rStyle w:val="StyleUnderline"/>
          <w:highlight w:val="cyan"/>
        </w:rPr>
        <w:t xml:space="preserve"> into the “basic discourses” of culture and civilization.</w:t>
      </w:r>
      <w:r>
        <w:t xml:space="preserve"> </w:t>
      </w:r>
      <w:r w:rsidRPr="006B4ED8">
        <w:rPr>
          <w:sz w:val="18"/>
          <w:szCs w:val="18"/>
        </w:rPr>
        <w:t xml:space="preserve">The issue does not appear to be a question of security because it is assigned to a broader context wherein a country as different as China is expanding its reach throughout the world. </w:t>
      </w:r>
      <w:r w:rsidRPr="00437914">
        <w:rPr>
          <w:rStyle w:val="StyleUnderline"/>
        </w:rPr>
        <w:t xml:space="preserve">However, </w:t>
      </w:r>
      <w:r w:rsidRPr="00C20577">
        <w:rPr>
          <w:rStyle w:val="StyleUnderline"/>
          <w:highlight w:val="cyan"/>
        </w:rPr>
        <w:t xml:space="preserve">the </w:t>
      </w:r>
      <w:r w:rsidRPr="00C20577">
        <w:rPr>
          <w:rStyle w:val="StyleUnderline"/>
        </w:rPr>
        <w:t xml:space="preserve">real </w:t>
      </w:r>
      <w:r w:rsidRPr="00C20577">
        <w:rPr>
          <w:rStyle w:val="StyleUnderline"/>
          <w:highlight w:val="cyan"/>
        </w:rPr>
        <w:t xml:space="preserve">purpose of </w:t>
      </w:r>
      <w:r w:rsidRPr="00C20577">
        <w:rPr>
          <w:rStyle w:val="StyleUnderline"/>
        </w:rPr>
        <w:t xml:space="preserve">the mythical mode of </w:t>
      </w:r>
      <w:r w:rsidRPr="00C20577">
        <w:rPr>
          <w:rStyle w:val="StyleUnderline"/>
          <w:highlight w:val="cyan"/>
        </w:rPr>
        <w:t xml:space="preserve">securitization is </w:t>
      </w:r>
      <w:r w:rsidRPr="00C20577">
        <w:rPr>
          <w:rStyle w:val="StyleUnderline"/>
        </w:rPr>
        <w:t>again</w:t>
      </w:r>
      <w:r w:rsidRPr="00C20577">
        <w:rPr>
          <w:rStyle w:val="StyleUnderline"/>
          <w:highlight w:val="cyan"/>
        </w:rPr>
        <w:t xml:space="preserve"> to construct the China threat as such, and </w:t>
      </w:r>
      <w:r w:rsidRPr="00C20577">
        <w:rPr>
          <w:rStyle w:val="StyleUnderline"/>
        </w:rPr>
        <w:t>ultimately</w:t>
      </w:r>
      <w:r w:rsidRPr="00C20577">
        <w:rPr>
          <w:rStyle w:val="StyleUnderline"/>
          <w:highlight w:val="cyan"/>
        </w:rPr>
        <w:t xml:space="preserve"> to call for action against it</w:t>
      </w:r>
      <w:r w:rsidRPr="00437914">
        <w:rPr>
          <w:rStyle w:val="StyleUnderline"/>
        </w:rPr>
        <w:t xml:space="preserve">. </w:t>
      </w:r>
      <w:r w:rsidRPr="00C20577">
        <w:rPr>
          <w:rStyle w:val="StyleUnderline"/>
          <w:highlight w:val="cyan"/>
        </w:rPr>
        <w:t xml:space="preserve">Securitizers </w:t>
      </w:r>
      <w:r w:rsidRPr="00C20577">
        <w:rPr>
          <w:rStyle w:val="StyleUnderline"/>
        </w:rPr>
        <w:t xml:space="preserve">working </w:t>
      </w:r>
      <w:r w:rsidRPr="00C20577">
        <w:rPr>
          <w:rStyle w:val="StyleUnderline"/>
          <w:highlight w:val="cyan"/>
        </w:rPr>
        <w:t xml:space="preserve">in this mode thus promulgate political myths about the </w:t>
      </w:r>
      <w:r w:rsidRPr="00C20577">
        <w:t>issue. A</w:t>
      </w:r>
      <w:r w:rsidRPr="00C20577">
        <w:rPr>
          <w:rStyle w:val="StyleUnderline"/>
        </w:rPr>
        <w:t xml:space="preserve"> </w:t>
      </w:r>
      <w:r w:rsidRPr="00C20577">
        <w:rPr>
          <w:rStyle w:val="StyleUnderline"/>
          <w:highlight w:val="cyan"/>
        </w:rPr>
        <w:t xml:space="preserve">myth is </w:t>
      </w:r>
      <w:r w:rsidRPr="00C20577">
        <w:rPr>
          <w:rStyle w:val="StyleUnderline"/>
        </w:rPr>
        <w:t>rendered</w:t>
      </w:r>
      <w:r w:rsidRPr="00C20577">
        <w:rPr>
          <w:rStyle w:val="StyleUnderline"/>
          <w:highlight w:val="cyan"/>
        </w:rPr>
        <w:t xml:space="preserve"> specifically “political” </w:t>
      </w:r>
      <w:r w:rsidRPr="00C20577">
        <w:rPr>
          <w:rStyle w:val="StyleUnderline"/>
        </w:rPr>
        <w:t xml:space="preserve">not by its content but </w:t>
      </w:r>
      <w:r w:rsidRPr="00C20577">
        <w:rPr>
          <w:rStyle w:val="StyleUnderline"/>
          <w:highlight w:val="cyan"/>
        </w:rPr>
        <w:t>by the relationship between a given narrative and the political conditions of a given group</w:t>
      </w:r>
      <w:r>
        <w:t xml:space="preserve">.70 </w:t>
      </w:r>
      <w:r w:rsidRPr="00C20577">
        <w:rPr>
          <w:rStyle w:val="StyleUnderline"/>
        </w:rPr>
        <w:t xml:space="preserve">In the documentary titled The Chinese Are Coming, the </w:t>
      </w:r>
      <w:proofErr w:type="spellStart"/>
      <w:r w:rsidRPr="00C20577">
        <w:rPr>
          <w:rStyle w:val="StyleUnderline"/>
          <w:highlight w:val="cyan"/>
        </w:rPr>
        <w:t>securitizers</w:t>
      </w:r>
      <w:proofErr w:type="spellEnd"/>
      <w:r w:rsidRPr="00C20577">
        <w:rPr>
          <w:rStyle w:val="StyleUnderline"/>
          <w:highlight w:val="cyan"/>
        </w:rPr>
        <w:t xml:space="preserve"> use a differentiating logic to construct China as a </w:t>
      </w:r>
      <w:r w:rsidRPr="00C20577">
        <w:rPr>
          <w:rStyle w:val="StyleUnderline"/>
        </w:rPr>
        <w:t>country, nation, and culture/civilization that is quite</w:t>
      </w:r>
      <w:r w:rsidRPr="00C20577">
        <w:rPr>
          <w:rStyle w:val="StyleUnderline"/>
          <w:highlight w:val="cyan"/>
        </w:rPr>
        <w:t xml:space="preserve"> alien to the West</w:t>
      </w:r>
      <w:r w:rsidRPr="00C20577">
        <w:rPr>
          <w:rStyle w:val="StyleUnderline"/>
        </w:rPr>
        <w:t xml:space="preserve">. </w:t>
      </w:r>
      <w:r w:rsidRPr="006B4ED8">
        <w:rPr>
          <w:sz w:val="18"/>
          <w:szCs w:val="18"/>
        </w:rPr>
        <w:t xml:space="preserve">When Chinese sailors in the harbor of Luanda offer to share their lunch with the narrator, for example, he merely observes that their style of cooking is unfamiliar. A more dramatic scene occurs at Kafue, a large wildlife national park in Zambia. Some chopsticks and a </w:t>
      </w:r>
      <w:proofErr w:type="spellStart"/>
      <w:r w:rsidRPr="006B4ED8">
        <w:rPr>
          <w:sz w:val="18"/>
          <w:szCs w:val="18"/>
        </w:rPr>
        <w:t>hanko</w:t>
      </w:r>
      <w:proofErr w:type="spellEnd"/>
      <w:r w:rsidRPr="006B4ED8">
        <w:rPr>
          <w:sz w:val="18"/>
          <w:szCs w:val="18"/>
        </w:rPr>
        <w:t xml:space="preserve"> (“seal” in Japanese), both made of ivory, are presented to the audience</w:t>
      </w:r>
      <w:r w:rsidRPr="006B4ED8">
        <w:rPr>
          <w:rStyle w:val="StyleUnderline"/>
          <w:sz w:val="18"/>
          <w:szCs w:val="18"/>
        </w:rPr>
        <w:t>. Although there is no evidence of the market(s) to which these items are exported, the blame for the killing of elephants in Africa is attributed to China.</w:t>
      </w:r>
      <w:r w:rsidRPr="00C20577">
        <w:rPr>
          <w:rStyle w:val="StyleUnderline"/>
        </w:rPr>
        <w:t xml:space="preserve"> </w:t>
      </w:r>
      <w:r w:rsidRPr="00C20577">
        <w:rPr>
          <w:rStyle w:val="StyleUnderline"/>
          <w:highlight w:val="cyan"/>
        </w:rPr>
        <w:t xml:space="preserve">The conclusion is then drawn that “there are aspects of Chinese culture that represent a threat </w:t>
      </w:r>
      <w:r w:rsidRPr="006B4ED8">
        <w:t>to the very wildlife the tourists come to see.”</w:t>
      </w:r>
      <w:r>
        <w:t xml:space="preserve"> Similarly, another study provides evidence that most </w:t>
      </w:r>
      <w:r w:rsidRPr="00C20577">
        <w:rPr>
          <w:rStyle w:val="StyleUnderline"/>
        </w:rPr>
        <w:t xml:space="preserve">Western attempts to portray Chinese firms as cruel, unconcerned with human rights, and the “worst employers” in Africa are highly inaccurate, with methodological mistakes and elementary empirical errors.71 </w:t>
      </w:r>
      <w:r w:rsidRPr="00C20577">
        <w:rPr>
          <w:rStyle w:val="StyleUnderline"/>
          <w:highlight w:val="cyan"/>
        </w:rPr>
        <w:t>It is clear that the essence of a political myth does not lie in its truthfulness, but rather in how it is articulated to compel attention and action.</w:t>
      </w:r>
      <w:r>
        <w:rPr>
          <w:rStyle w:val="StyleUnderline"/>
        </w:rPr>
        <w:t xml:space="preserve"> </w:t>
      </w:r>
      <w:r w:rsidRPr="00E75CBB">
        <w:t xml:space="preserve">The </w:t>
      </w:r>
      <w:r w:rsidRPr="00E75CBB">
        <w:rPr>
          <w:rStyle w:val="StyleUnderline"/>
        </w:rPr>
        <w:t>above are</w:t>
      </w:r>
      <w:r w:rsidRPr="00E75CBB">
        <w:t xml:space="preserve"> only a few </w:t>
      </w:r>
      <w:r w:rsidRPr="00E75CBB">
        <w:rPr>
          <w:rStyle w:val="StyleUnderline"/>
        </w:rPr>
        <w:t>examples of a series of acts of exclusion and marginalization perpetrated by Western agents seeking to construct China as culturally alien.</w:t>
      </w:r>
      <w:r w:rsidRPr="00E75CBB">
        <w:t>72 The linking method is also used in this process</w:t>
      </w:r>
      <w:r w:rsidRPr="00A47195">
        <w:t xml:space="preserve">. For example, in an act of narrativized “reality” wherein Rowlatt takes the same railway route as British colonizers from Angola into the heartland of Africa to tell the story of the Chinese in Africa today, China is alleged to be following Britain’s footsteps in colonizing the African continent. The reality of Chinese </w:t>
      </w:r>
      <w:proofErr w:type="spellStart"/>
      <w:r w:rsidRPr="00A47195">
        <w:t>neocolonization</w:t>
      </w:r>
      <w:proofErr w:type="spellEnd"/>
      <w:r w:rsidRPr="00A47195">
        <w:t xml:space="preserve"> is narrated as “real”; 73 narrative serves more as </w:t>
      </w:r>
      <w:proofErr w:type="gramStart"/>
      <w:r w:rsidRPr="00A47195">
        <w:t>the means by which</w:t>
      </w:r>
      <w:proofErr w:type="gramEnd"/>
      <w:r w:rsidRPr="00A47195">
        <w:t xml:space="preserve"> the status of reality is conferred on an event.</w:t>
      </w:r>
      <w:r w:rsidRPr="00E75CBB">
        <w:t xml:space="preserve"> Through similar narrative activities, </w:t>
      </w:r>
      <w:proofErr w:type="spellStart"/>
      <w:r w:rsidRPr="00A47195">
        <w:rPr>
          <w:rStyle w:val="StyleUnderline"/>
          <w:highlight w:val="cyan"/>
        </w:rPr>
        <w:t>securitizers</w:t>
      </w:r>
      <w:proofErr w:type="spellEnd"/>
      <w:r w:rsidRPr="00A47195">
        <w:rPr>
          <w:rStyle w:val="StyleUnderline"/>
          <w:highlight w:val="cyan"/>
        </w:rPr>
        <w:t xml:space="preserve"> try to construct “a figured world,</w:t>
      </w:r>
      <w:r w:rsidRPr="00A47195">
        <w:rPr>
          <w:rStyle w:val="StyleUnderline"/>
        </w:rPr>
        <w:t>”74 or a story of a simplified world that equates typicality with veracity</w:t>
      </w:r>
      <w:r w:rsidRPr="00E75CBB">
        <w:t xml:space="preserve">. In this figured world, the </w:t>
      </w:r>
      <w:r w:rsidRPr="00A47195">
        <w:rPr>
          <w:rStyle w:val="StyleUnderline"/>
          <w:highlight w:val="cyan"/>
        </w:rPr>
        <w:t>Chinese identity is differentiated from the Western</w:t>
      </w:r>
      <w:r w:rsidRPr="00A47195">
        <w:rPr>
          <w:rStyle w:val="StyleUnderline"/>
        </w:rPr>
        <w:t xml:space="preserve"> model of the </w:t>
      </w:r>
      <w:r w:rsidRPr="00A47195">
        <w:rPr>
          <w:rStyle w:val="StyleUnderline"/>
          <w:highlight w:val="cyan"/>
        </w:rPr>
        <w:t>“normal” and linked with a threatening “other.</w:t>
      </w:r>
      <w:r w:rsidRPr="00A47195">
        <w:rPr>
          <w:highlight w:val="cyan"/>
        </w:rPr>
        <w:t>”</w:t>
      </w:r>
      <w:r w:rsidRPr="00E75CBB">
        <w:t xml:space="preserve"> It is conceived as an expanding power, growing at a phenomenal speed and posing many challenges to the world.</w:t>
      </w:r>
    </w:p>
    <w:p w14:paraId="258847F6" w14:textId="77777777" w:rsidR="002153A2" w:rsidRDefault="002153A2" w:rsidP="002153A2"/>
    <w:p w14:paraId="783D5F49" w14:textId="77777777" w:rsidR="002153A2" w:rsidRPr="00336E94" w:rsidRDefault="002153A2" w:rsidP="002153A2"/>
    <w:p w14:paraId="6208B375" w14:textId="77777777" w:rsidR="002153A2" w:rsidRDefault="002153A2" w:rsidP="002153A2">
      <w:pPr>
        <w:pStyle w:val="Heading3"/>
      </w:pPr>
      <w:r>
        <w:t xml:space="preserve">1AR --- China War Reps ---China Peaceful </w:t>
      </w:r>
    </w:p>
    <w:p w14:paraId="02D974F6" w14:textId="77777777" w:rsidR="002153A2" w:rsidRPr="006B5542" w:rsidRDefault="002153A2" w:rsidP="002153A2">
      <w:pPr>
        <w:pStyle w:val="Heading4"/>
      </w:pPr>
      <w:r>
        <w:t xml:space="preserve">The foundations of Power Transition Theory and its application in IR is flawed in the context of a Chinese “threat”. </w:t>
      </w:r>
    </w:p>
    <w:p w14:paraId="6B68B298" w14:textId="77777777" w:rsidR="002153A2" w:rsidRDefault="002153A2" w:rsidP="002153A2">
      <w:proofErr w:type="spellStart"/>
      <w:r w:rsidRPr="003133DA">
        <w:t>RenéE</w:t>
      </w:r>
      <w:proofErr w:type="spellEnd"/>
      <w:r w:rsidRPr="003133DA">
        <w:t xml:space="preserve"> </w:t>
      </w:r>
      <w:r w:rsidRPr="003133DA">
        <w:rPr>
          <w:rStyle w:val="Emphasis"/>
          <w:sz w:val="28"/>
          <w:szCs w:val="28"/>
        </w:rPr>
        <w:t>Jeffery</w:t>
      </w:r>
      <w:r w:rsidRPr="003133DA">
        <w:t>, 6-26-20</w:t>
      </w:r>
      <w:r w:rsidRPr="003133DA">
        <w:rPr>
          <w:rStyle w:val="Emphasis"/>
          <w:sz w:val="28"/>
          <w:szCs w:val="28"/>
        </w:rPr>
        <w:t>09</w:t>
      </w:r>
      <w:r w:rsidRPr="003133DA">
        <w:t>, "Evaluating the ‘China threat’: power transition theory, the successor-state image and the dangers of historical analogies", Taylor &amp; Francis,</w:t>
      </w:r>
      <w:r>
        <w:t xml:space="preserve"> </w:t>
      </w:r>
      <w:r w:rsidRPr="003133DA">
        <w:t>https://www.tandfonline.com/doi/full/10.1080/10357710902895186?casa_token=h8lvpQxmfv4AAAAA:CZGJxdTpOZxoffTRMYU_mL83oBp5O0MyG5-q_bNbO2zB9q6Bv-cSkj9aM8ZNWW1Hq_78KUwPng&amp;casa_token=gWrWSZgv2ccAAAAA:0q40g425uX3rdLO3InS1eZRG51ePKsn3ttrV070IoeigdqiLlr40lXeYe1PlWhHCczklKdww7w</w:t>
      </w:r>
      <w:r>
        <w:t xml:space="preserve"> </w:t>
      </w:r>
      <w:r w:rsidRPr="003133DA">
        <w:t xml:space="preserve">Renée Jeffery is a Professor of International Relations, Australian Research Council Future Fellow, and Fellow of the Academy of Social Sciences in Australia in the Griffith Asia Institute. In 2023 was appointed a Global Fellow of Ewha </w:t>
      </w:r>
      <w:proofErr w:type="spellStart"/>
      <w:r w:rsidRPr="003133DA">
        <w:t>Womans</w:t>
      </w:r>
      <w:proofErr w:type="spellEnd"/>
      <w:r w:rsidRPr="003133DA">
        <w:t xml:space="preserve"> University in Seoul, South Korea. </w:t>
      </w:r>
      <w:r>
        <w:t>(</w:t>
      </w:r>
      <w:proofErr w:type="spellStart"/>
      <w:r>
        <w:t>froy</w:t>
      </w:r>
      <w:proofErr w:type="spellEnd"/>
      <w:r>
        <w:t>)</w:t>
      </w:r>
    </w:p>
    <w:p w14:paraId="2A985806" w14:textId="77777777" w:rsidR="002153A2" w:rsidRDefault="002153A2" w:rsidP="002153A2">
      <w:pPr>
        <w:rPr>
          <w:rStyle w:val="StyleUnderline"/>
        </w:rPr>
      </w:pPr>
      <w:r w:rsidRPr="002811DD">
        <w:t xml:space="preserve">Contrary to these assessments, Chan and Overholt </w:t>
      </w:r>
      <w:proofErr w:type="gramStart"/>
      <w:r w:rsidRPr="002811DD">
        <w:t>in particular agree</w:t>
      </w:r>
      <w:proofErr w:type="gramEnd"/>
      <w:r w:rsidRPr="002811DD">
        <w:t xml:space="preserve">, in part on shared grounds, that </w:t>
      </w:r>
      <w:r w:rsidRPr="002811DD">
        <w:rPr>
          <w:rStyle w:val="StyleUnderline"/>
        </w:rPr>
        <w:t xml:space="preserve">China does not constitute an immediate threat to international peace and security or, more specifically, </w:t>
      </w:r>
      <w:r w:rsidRPr="002E5DC2">
        <w:t xml:space="preserve">the United States. </w:t>
      </w:r>
      <w:r w:rsidRPr="002E5DC2">
        <w:rPr>
          <w:rStyle w:val="StyleUnderline"/>
        </w:rPr>
        <w:t>Perceptions of the</w:t>
      </w:r>
      <w:r w:rsidRPr="002E5DC2">
        <w:t xml:space="preserve"> </w:t>
      </w:r>
      <w:r w:rsidRPr="002E5DC2">
        <w:rPr>
          <w:rStyle w:val="StyleUnderline"/>
        </w:rPr>
        <w:t xml:space="preserve">supposed threat it poses are derived from </w:t>
      </w:r>
      <w:r w:rsidRPr="002E5DC2">
        <w:rPr>
          <w:rStyle w:val="Emphasis"/>
        </w:rPr>
        <w:t>‘obsolete and inaccurate caricatures’</w:t>
      </w:r>
      <w:r w:rsidRPr="002E5DC2">
        <w:rPr>
          <w:rStyle w:val="StyleUnderline"/>
        </w:rPr>
        <w:t xml:space="preserve"> of Chinese intentions</w:t>
      </w:r>
      <w:r w:rsidRPr="002811DD">
        <w:rPr>
          <w:rStyle w:val="StyleUnderline"/>
        </w:rPr>
        <w:t xml:space="preserve"> and character that have come to influence the formulation of foreign policy, </w:t>
      </w:r>
      <w:proofErr w:type="gramStart"/>
      <w:r w:rsidRPr="002811DD">
        <w:rPr>
          <w:rStyle w:val="StyleUnderline"/>
        </w:rPr>
        <w:t>in particular that</w:t>
      </w:r>
      <w:proofErr w:type="gramEnd"/>
      <w:r w:rsidRPr="002811DD">
        <w:rPr>
          <w:rStyle w:val="StyleUnderline"/>
        </w:rPr>
        <w:t xml:space="preserve"> of the United States</w:t>
      </w:r>
      <w:r w:rsidRPr="002811DD">
        <w:t xml:space="preserve"> (Overholt 2008: 7). Thus, neither power transition theory nor the successor-state image provides an accurate assessment of the China threat for Chan or Overholt. China does not, according to either author, pose a direct threat either to the United States </w:t>
      </w:r>
      <w:proofErr w:type="gramStart"/>
      <w:r w:rsidRPr="002811DD">
        <w:t>in particular or</w:t>
      </w:r>
      <w:proofErr w:type="gramEnd"/>
      <w:r w:rsidRPr="002811DD">
        <w:t xml:space="preserve"> the international community in general. In particular</w:t>
      </w:r>
      <w:r w:rsidRPr="002E5DC2">
        <w:rPr>
          <w:highlight w:val="cyan"/>
        </w:rPr>
        <w:t xml:space="preserve">, </w:t>
      </w:r>
      <w:r w:rsidRPr="002E5DC2">
        <w:rPr>
          <w:rStyle w:val="StyleUnderline"/>
          <w:highlight w:val="cyan"/>
        </w:rPr>
        <w:t>the historical analyses on which claims of the threat posed by a rising China are based</w:t>
      </w:r>
      <w:r w:rsidRPr="002E5DC2">
        <w:rPr>
          <w:rStyle w:val="StyleUnderline"/>
        </w:rPr>
        <w:t xml:space="preserve">, and their subsequent pairings as historical analogies with contemporary China, </w:t>
      </w:r>
      <w:r w:rsidRPr="002E5DC2">
        <w:rPr>
          <w:rStyle w:val="StyleUnderline"/>
          <w:highlight w:val="cyan"/>
        </w:rPr>
        <w:t xml:space="preserve">are </w:t>
      </w:r>
      <w:r w:rsidRPr="002E5DC2">
        <w:rPr>
          <w:rStyle w:val="Emphasis"/>
          <w:highlight w:val="cyan"/>
        </w:rPr>
        <w:t>fundamentally flawed</w:t>
      </w:r>
      <w:r w:rsidRPr="002E5DC2">
        <w:rPr>
          <w:rStyle w:val="StyleUnderline"/>
        </w:rPr>
        <w:t xml:space="preserve">. Not only does </w:t>
      </w:r>
      <w:r w:rsidRPr="002E5DC2">
        <w:rPr>
          <w:rStyle w:val="StyleUnderline"/>
          <w:highlight w:val="cyan"/>
        </w:rPr>
        <w:t>post Bismarck</w:t>
      </w:r>
      <w:r w:rsidRPr="002E5DC2">
        <w:rPr>
          <w:rStyle w:val="StyleUnderline"/>
        </w:rPr>
        <w:t xml:space="preserve"> </w:t>
      </w:r>
      <w:r w:rsidRPr="002E5DC2">
        <w:rPr>
          <w:rStyle w:val="StyleUnderline"/>
          <w:highlight w:val="cyan"/>
        </w:rPr>
        <w:t xml:space="preserve">Germany represent a questionable case </w:t>
      </w:r>
      <w:r w:rsidRPr="002E5DC2">
        <w:rPr>
          <w:rStyle w:val="StyleUnderline"/>
        </w:rPr>
        <w:t xml:space="preserve">on which </w:t>
      </w:r>
      <w:r w:rsidRPr="002E5DC2">
        <w:rPr>
          <w:rStyle w:val="StyleUnderline"/>
          <w:highlight w:val="cyan"/>
        </w:rPr>
        <w:t xml:space="preserve">to base the central principles of power transition theory, but the assumption that it is </w:t>
      </w:r>
      <w:r w:rsidRPr="002E5DC2">
        <w:rPr>
          <w:rStyle w:val="StyleUnderline"/>
        </w:rPr>
        <w:t xml:space="preserve">in pertinent respects </w:t>
      </w:r>
      <w:r w:rsidRPr="002E5DC2">
        <w:rPr>
          <w:rStyle w:val="StyleUnderline"/>
          <w:highlight w:val="cyan"/>
        </w:rPr>
        <w:t>analogous to</w:t>
      </w:r>
      <w:r w:rsidRPr="002E5DC2">
        <w:rPr>
          <w:rStyle w:val="StyleUnderline"/>
        </w:rPr>
        <w:t xml:space="preserve"> contemporary </w:t>
      </w:r>
      <w:r w:rsidRPr="002E5DC2">
        <w:rPr>
          <w:rStyle w:val="StyleUnderline"/>
          <w:highlight w:val="cyan"/>
        </w:rPr>
        <w:t>China is unfounded</w:t>
      </w:r>
      <w:r w:rsidRPr="002E5DC2">
        <w:rPr>
          <w:rStyle w:val="StyleUnderline"/>
        </w:rPr>
        <w:t>.</w:t>
      </w:r>
      <w:r w:rsidRPr="002811DD">
        <w:t xml:space="preserve"> </w:t>
      </w:r>
      <w:r w:rsidRPr="0009477A">
        <w:rPr>
          <w:rStyle w:val="StyleUnderline"/>
        </w:rPr>
        <w:t xml:space="preserve">Similarly, there is little evidence to suggest that China, though sharing the same communist ideology as the Soviet Union, will emulate its actions in the twenty-first century. </w:t>
      </w:r>
      <w:r w:rsidRPr="0009477A">
        <w:rPr>
          <w:rStyle w:val="StyleUnderline"/>
          <w:highlight w:val="cyan"/>
        </w:rPr>
        <w:t>Analyses of the threat posed by a rising China</w:t>
      </w:r>
      <w:r w:rsidRPr="0009477A">
        <w:rPr>
          <w:rStyle w:val="StyleUnderline"/>
        </w:rPr>
        <w:t xml:space="preserve"> presented by proponents of power transition theory and the successor-state image </w:t>
      </w:r>
      <w:r w:rsidRPr="0009477A">
        <w:rPr>
          <w:rStyle w:val="StyleUnderline"/>
          <w:highlight w:val="cyan"/>
        </w:rPr>
        <w:t xml:space="preserve">are </w:t>
      </w:r>
      <w:r w:rsidRPr="0009477A">
        <w:rPr>
          <w:rStyle w:val="StyleUnderline"/>
        </w:rPr>
        <w:t xml:space="preserve">thus </w:t>
      </w:r>
      <w:r w:rsidRPr="0009477A">
        <w:rPr>
          <w:rStyle w:val="StyleUnderline"/>
          <w:highlight w:val="cyan"/>
        </w:rPr>
        <w:t>based on the misappropriation of historical precedents.</w:t>
      </w:r>
    </w:p>
    <w:p w14:paraId="3175B0D4" w14:textId="77777777" w:rsidR="002153A2" w:rsidRDefault="002153A2" w:rsidP="002153A2">
      <w:pPr>
        <w:rPr>
          <w:rStyle w:val="StyleUnderline"/>
        </w:rPr>
      </w:pPr>
    </w:p>
    <w:p w14:paraId="0B0D75E8" w14:textId="77777777" w:rsidR="002153A2" w:rsidRPr="00336E94" w:rsidRDefault="002153A2" w:rsidP="002153A2"/>
    <w:p w14:paraId="4C14FBB7" w14:textId="77777777" w:rsidR="002153A2" w:rsidRDefault="002153A2" w:rsidP="002153A2">
      <w:pPr>
        <w:pStyle w:val="Heading3"/>
      </w:pPr>
      <w:r>
        <w:t xml:space="preserve">1AR --- China War Reps --- Racist </w:t>
      </w:r>
    </w:p>
    <w:p w14:paraId="5C097AF0" w14:textId="77777777" w:rsidR="002153A2" w:rsidRPr="00F96B80" w:rsidRDefault="002153A2" w:rsidP="002153A2">
      <w:pPr>
        <w:pStyle w:val="Heading4"/>
      </w:pPr>
      <w:r w:rsidRPr="00F96B80">
        <w:t>The theory of securitization was founded on racial profiling.</w:t>
      </w:r>
    </w:p>
    <w:p w14:paraId="72BE32C2" w14:textId="77777777" w:rsidR="002153A2" w:rsidRPr="00F96B80" w:rsidRDefault="002153A2" w:rsidP="002153A2">
      <w:r w:rsidRPr="00F96B80">
        <w:t xml:space="preserve">Francois </w:t>
      </w:r>
      <w:r w:rsidRPr="00F96B80">
        <w:rPr>
          <w:b/>
          <w:bCs/>
          <w:sz w:val="28"/>
          <w:szCs w:val="28"/>
        </w:rPr>
        <w:t>Lachapelle</w:t>
      </w:r>
      <w:r w:rsidRPr="00835D4A">
        <w:t xml:space="preserve">, </w:t>
      </w:r>
      <w:r w:rsidRPr="00F96B80">
        <w:t>4/7/20</w:t>
      </w:r>
      <w:r w:rsidRPr="00F96B80">
        <w:rPr>
          <w:b/>
          <w:bCs/>
          <w:sz w:val="28"/>
          <w:szCs w:val="28"/>
        </w:rPr>
        <w:t>22</w:t>
      </w:r>
      <w:r w:rsidRPr="00835D4A">
        <w:t xml:space="preserve">, </w:t>
      </w:r>
      <w:r w:rsidRPr="00835D4A">
        <w:rPr>
          <w:sz w:val="20"/>
          <w:szCs w:val="20"/>
        </w:rPr>
        <w:t xml:space="preserve">"Media </w:t>
      </w:r>
      <w:proofErr w:type="spellStart"/>
      <w:r w:rsidRPr="00835D4A">
        <w:rPr>
          <w:sz w:val="20"/>
          <w:szCs w:val="20"/>
        </w:rPr>
        <w:t>Securitizer</w:t>
      </w:r>
      <w:proofErr w:type="spellEnd"/>
      <w:r w:rsidRPr="00835D4A">
        <w:rPr>
          <w:sz w:val="20"/>
          <w:szCs w:val="20"/>
        </w:rPr>
        <w:t xml:space="preserve"> and the Racist “China-Threat” Discourse —</w:t>
      </w:r>
      <w:r w:rsidRPr="00F96B80">
        <w:rPr>
          <w:sz w:val="20"/>
          <w:szCs w:val="20"/>
        </w:rPr>
        <w:t>Ascension, Peak</w:t>
      </w:r>
      <w:r w:rsidRPr="00835D4A">
        <w:rPr>
          <w:sz w:val="20"/>
          <w:szCs w:val="20"/>
        </w:rPr>
        <w:t>, and</w:t>
      </w:r>
      <w:r w:rsidRPr="00F96B80">
        <w:rPr>
          <w:sz w:val="20"/>
          <w:szCs w:val="20"/>
        </w:rPr>
        <w:t xml:space="preserve"> </w:t>
      </w:r>
      <w:r w:rsidRPr="00835D4A">
        <w:rPr>
          <w:sz w:val="20"/>
          <w:szCs w:val="20"/>
        </w:rPr>
        <w:t>Downfall",</w:t>
      </w:r>
      <w:r w:rsidRPr="00F96B80">
        <w:rPr>
          <w:sz w:val="20"/>
          <w:szCs w:val="20"/>
        </w:rPr>
        <w:t xml:space="preserve"> </w:t>
      </w:r>
      <w:r w:rsidRPr="00835D4A">
        <w:rPr>
          <w:sz w:val="20"/>
          <w:szCs w:val="20"/>
        </w:rPr>
        <w:t>Research</w:t>
      </w:r>
      <w:r w:rsidRPr="00F96B80">
        <w:rPr>
          <w:sz w:val="20"/>
          <w:szCs w:val="20"/>
        </w:rPr>
        <w:t xml:space="preserve"> </w:t>
      </w:r>
      <w:r w:rsidRPr="00835D4A">
        <w:rPr>
          <w:sz w:val="20"/>
          <w:szCs w:val="20"/>
        </w:rPr>
        <w:t>Gate,</w:t>
      </w:r>
      <w:r w:rsidRPr="00F96B80">
        <w:rPr>
          <w:sz w:val="20"/>
          <w:szCs w:val="20"/>
        </w:rPr>
        <w:t xml:space="preserve"> </w:t>
      </w:r>
      <w:r w:rsidRPr="00835D4A">
        <w:rPr>
          <w:sz w:val="20"/>
          <w:szCs w:val="20"/>
        </w:rPr>
        <w:t>https://www.researchgate.net/publication/3598095</w:t>
      </w:r>
      <w:r w:rsidRPr="00F96B80">
        <w:rPr>
          <w:sz w:val="20"/>
          <w:szCs w:val="20"/>
        </w:rPr>
        <w:t xml:space="preserve"> </w:t>
      </w:r>
      <w:r w:rsidRPr="00835D4A">
        <w:rPr>
          <w:sz w:val="20"/>
          <w:szCs w:val="20"/>
        </w:rPr>
        <w:t>93_Media_Securitizer</w:t>
      </w:r>
      <w:r w:rsidRPr="00F96B80">
        <w:rPr>
          <w:sz w:val="20"/>
          <w:szCs w:val="20"/>
        </w:rPr>
        <w:t xml:space="preserve"> </w:t>
      </w:r>
      <w:r w:rsidRPr="00835D4A">
        <w:rPr>
          <w:sz w:val="20"/>
          <w:szCs w:val="20"/>
        </w:rPr>
        <w:t>and_the_Racist_China-Threat_Discourse_-_Ascension_Peak_and_Downfall</w:t>
      </w:r>
      <w:r w:rsidRPr="00F96B80">
        <w:rPr>
          <w:sz w:val="20"/>
          <w:szCs w:val="20"/>
        </w:rPr>
        <w:t xml:space="preserve"> Institutional Researcher, UBC PAIR {Okanagan} | Data Scientist, </w:t>
      </w:r>
      <w:proofErr w:type="spellStart"/>
      <w:r w:rsidRPr="00F96B80">
        <w:rPr>
          <w:sz w:val="20"/>
          <w:szCs w:val="20"/>
        </w:rPr>
        <w:t>subfield.dev</w:t>
      </w:r>
      <w:proofErr w:type="spellEnd"/>
      <w:r w:rsidRPr="00F96B80">
        <w:rPr>
          <w:sz w:val="20"/>
          <w:szCs w:val="20"/>
        </w:rPr>
        <w:t xml:space="preserve"> {Vancouver}(</w:t>
      </w:r>
      <w:proofErr w:type="spellStart"/>
      <w:r w:rsidRPr="00F96B80">
        <w:rPr>
          <w:sz w:val="20"/>
          <w:szCs w:val="20"/>
        </w:rPr>
        <w:t>froy</w:t>
      </w:r>
      <w:proofErr w:type="spellEnd"/>
      <w:r w:rsidRPr="00F96B80">
        <w:rPr>
          <w:sz w:val="20"/>
          <w:szCs w:val="20"/>
        </w:rPr>
        <w:t>)</w:t>
      </w:r>
    </w:p>
    <w:p w14:paraId="05AE3A0F" w14:textId="77777777" w:rsidR="002153A2" w:rsidRPr="00F96B80" w:rsidRDefault="002153A2" w:rsidP="002153A2">
      <w:pPr>
        <w:spacing w:line="276" w:lineRule="auto"/>
      </w:pPr>
      <w:r w:rsidRPr="00F96B80">
        <w:t xml:space="preserve">In China, IR </w:t>
      </w:r>
      <w:r w:rsidRPr="00F96B80">
        <w:rPr>
          <w:rStyle w:val="StyleUnderline"/>
          <w:highlight w:val="cyan"/>
        </w:rPr>
        <w:t>scholars</w:t>
      </w:r>
      <w:r w:rsidRPr="00F96B80">
        <w:t xml:space="preserve"> were also quick to</w:t>
      </w:r>
      <w:r w:rsidRPr="00F96B80">
        <w:rPr>
          <w:rStyle w:val="StyleUnderline"/>
          <w:highlight w:val="cyan"/>
        </w:rPr>
        <w:t xml:space="preserve"> link the China-Threat discourse to</w:t>
      </w:r>
      <w:r w:rsidRPr="00F96B80">
        <w:t xml:space="preserve"> the yellow peril fear and the genealogy of </w:t>
      </w:r>
      <w:r w:rsidRPr="00F96B80">
        <w:rPr>
          <w:rStyle w:val="Emphasis"/>
          <w:highlight w:val="cyan"/>
        </w:rPr>
        <w:t>racist western doctrine</w:t>
      </w:r>
      <w:r w:rsidRPr="00F96B80">
        <w:t xml:space="preserve"> pertaining to China (Shi, 1997; Luo, 1997; Li, 1999; Shi, 2004; Chen, 2005). </w:t>
      </w:r>
      <w:r w:rsidRPr="00F96B80">
        <w:rPr>
          <w:sz w:val="18"/>
          <w:szCs w:val="18"/>
        </w:rPr>
        <w:t>My analytical focus here is not on revealing whether the U.S. mediatic portrayal of Lee borrowed from yellow peril imageries in its construction of China as a</w:t>
      </w:r>
      <w:r w:rsidRPr="00F96B80">
        <w:t xml:space="preserve"> </w:t>
      </w:r>
      <w:r w:rsidRPr="00F96B80">
        <w:rPr>
          <w:sz w:val="18"/>
          <w:szCs w:val="18"/>
        </w:rPr>
        <w:t>security threat—although Hanser (2013) found racist footprints in major U.S. print-media coverage of scandals involving defective/contaminated products manufactured in China.</w:t>
      </w:r>
      <w:r w:rsidRPr="00F96B80">
        <w:t xml:space="preserve"> </w:t>
      </w:r>
      <w:r w:rsidRPr="00F96B80">
        <w:rPr>
          <w:rStyle w:val="StyleUnderline"/>
          <w:highlight w:val="cyan"/>
        </w:rPr>
        <w:t>Rather</w:t>
      </w:r>
      <w:r w:rsidRPr="00F96B80">
        <w:t>,</w:t>
      </w:r>
      <w:r w:rsidRPr="00F96B80">
        <w:rPr>
          <w:sz w:val="18"/>
          <w:szCs w:val="18"/>
        </w:rPr>
        <w:t xml:space="preserve"> </w:t>
      </w:r>
      <w:r w:rsidRPr="00F96B80">
        <w:t xml:space="preserve">what I am concerned </w:t>
      </w:r>
      <w:proofErr w:type="gramStart"/>
      <w:r w:rsidRPr="00F96B80">
        <w:t>with</w:t>
      </w:r>
      <w:proofErr w:type="gramEnd"/>
      <w:r w:rsidRPr="00F96B80">
        <w:t xml:space="preserve"> is how </w:t>
      </w:r>
      <w:r w:rsidRPr="00F96B80">
        <w:rPr>
          <w:rStyle w:val="Emphasis"/>
          <w:highlight w:val="cyan"/>
        </w:rPr>
        <w:t>racial profiling</w:t>
      </w:r>
      <w:r w:rsidRPr="00F96B80">
        <w:rPr>
          <w:rStyle w:val="StyleUnderline"/>
        </w:rPr>
        <w:t xml:space="preserve"> </w:t>
      </w:r>
      <w:r w:rsidRPr="00F96B80">
        <w:t xml:space="preserve">appears to have </w:t>
      </w:r>
      <w:r w:rsidRPr="00F96B80">
        <w:rPr>
          <w:rStyle w:val="StyleUnderline"/>
          <w:highlight w:val="cyan"/>
        </w:rPr>
        <w:t>played a role in</w:t>
      </w:r>
      <w:r w:rsidRPr="00F96B80">
        <w:t xml:space="preserve"> Dr. Lee’s case.</w:t>
      </w:r>
      <w:r w:rsidRPr="00F96B80">
        <w:rPr>
          <w:sz w:val="18"/>
          <w:szCs w:val="18"/>
        </w:rPr>
        <w:t xml:space="preserve"> </w:t>
      </w:r>
      <w:r w:rsidRPr="00F96B80">
        <w:t xml:space="preserve">Racist or not as a discourse, </w:t>
      </w:r>
      <w:r w:rsidRPr="00F96B80">
        <w:rPr>
          <w:rStyle w:val="StyleUnderline"/>
          <w:highlight w:val="cyan"/>
        </w:rPr>
        <w:t xml:space="preserve">the China-Threat </w:t>
      </w:r>
      <w:r w:rsidRPr="00F96B80">
        <w:t xml:space="preserve">is racist in its consequence. </w:t>
      </w:r>
      <w:r w:rsidRPr="00F96B80">
        <w:rPr>
          <w:sz w:val="18"/>
          <w:szCs w:val="18"/>
        </w:rPr>
        <w:t>For instance, in 1997 when the CIA and other security-related agencies took stock of China’s sudden advance in</w:t>
      </w:r>
      <w:r w:rsidRPr="00F96B80">
        <w:t xml:space="preserve"> </w:t>
      </w:r>
      <w:r w:rsidRPr="00F96B80">
        <w:rPr>
          <w:sz w:val="18"/>
          <w:szCs w:val="18"/>
        </w:rPr>
        <w:t>nuclear design, some voices of reason noted that more than a few thousand scientists and federal</w:t>
      </w:r>
      <w:r w:rsidRPr="00F96B80">
        <w:t xml:space="preserve"> </w:t>
      </w:r>
      <w:r w:rsidRPr="00F96B80">
        <w:rPr>
          <w:sz w:val="18"/>
          <w:szCs w:val="18"/>
        </w:rPr>
        <w:t>workers had had access to the W-88 warhead blueprint design, so it was premature to think the</w:t>
      </w:r>
      <w:r w:rsidRPr="00F96B80">
        <w:t xml:space="preserve"> </w:t>
      </w:r>
      <w:r w:rsidRPr="00F96B80">
        <w:rPr>
          <w:sz w:val="18"/>
          <w:szCs w:val="18"/>
        </w:rPr>
        <w:t>alleged theft had occurred at Los Alamos. But, once Los Alamos was nevertheless “established”</w:t>
      </w:r>
      <w:r w:rsidRPr="00F96B80">
        <w:t xml:space="preserve"> </w:t>
      </w:r>
      <w:r w:rsidRPr="00F96B80">
        <w:rPr>
          <w:sz w:val="18"/>
          <w:szCs w:val="18"/>
        </w:rPr>
        <w:t>as the institutional source of the said leak, mostly because the W-88 was originally designed</w:t>
      </w:r>
      <w:r w:rsidRPr="00F96B80">
        <w:t xml:space="preserve"> </w:t>
      </w:r>
      <w:r w:rsidRPr="00F96B80">
        <w:rPr>
          <w:sz w:val="18"/>
          <w:szCs w:val="18"/>
        </w:rPr>
        <w:t>there, the suspicion quickly fell on Dr. Lee, one of the few scientists with Chinese heritage who</w:t>
      </w:r>
      <w:r w:rsidRPr="00F96B80">
        <w:t xml:space="preserve"> </w:t>
      </w:r>
      <w:r w:rsidRPr="00F96B80">
        <w:rPr>
          <w:sz w:val="18"/>
          <w:szCs w:val="18"/>
        </w:rPr>
        <w:t>had contacts with Mainland Chinese colleagues in the 1980s.</w:t>
      </w:r>
    </w:p>
    <w:p w14:paraId="07F6156A" w14:textId="77777777" w:rsidR="002153A2" w:rsidRPr="00F96B80" w:rsidRDefault="002153A2" w:rsidP="002153A2">
      <w:pPr>
        <w:pStyle w:val="Heading4"/>
      </w:pPr>
      <w:r w:rsidRPr="00F96B80">
        <w:t xml:space="preserve">Instead of fixing issues securitization only increases racial profiling of minorities in high-ranking positions. </w:t>
      </w:r>
    </w:p>
    <w:p w14:paraId="06A02D52" w14:textId="77777777" w:rsidR="002153A2" w:rsidRPr="00F96B80" w:rsidRDefault="002153A2" w:rsidP="002153A2">
      <w:pPr>
        <w:rPr>
          <w:sz w:val="20"/>
          <w:szCs w:val="20"/>
        </w:rPr>
      </w:pPr>
      <w:r w:rsidRPr="00F96B80">
        <w:t xml:space="preserve">Francois </w:t>
      </w:r>
      <w:r w:rsidRPr="00F96B80">
        <w:rPr>
          <w:b/>
          <w:bCs/>
          <w:sz w:val="28"/>
          <w:szCs w:val="28"/>
        </w:rPr>
        <w:t>Lachapelle</w:t>
      </w:r>
      <w:r w:rsidRPr="00835D4A">
        <w:t xml:space="preserve">, </w:t>
      </w:r>
      <w:r w:rsidRPr="00F96B80">
        <w:t>4/7/20</w:t>
      </w:r>
      <w:r w:rsidRPr="00F96B80">
        <w:rPr>
          <w:b/>
          <w:bCs/>
          <w:sz w:val="28"/>
          <w:szCs w:val="28"/>
        </w:rPr>
        <w:t>22</w:t>
      </w:r>
      <w:r w:rsidRPr="00835D4A">
        <w:t xml:space="preserve">, </w:t>
      </w:r>
      <w:r w:rsidRPr="00835D4A">
        <w:rPr>
          <w:sz w:val="20"/>
          <w:szCs w:val="20"/>
        </w:rPr>
        <w:t xml:space="preserve">"Media </w:t>
      </w:r>
      <w:proofErr w:type="spellStart"/>
      <w:r w:rsidRPr="00835D4A">
        <w:rPr>
          <w:sz w:val="20"/>
          <w:szCs w:val="20"/>
        </w:rPr>
        <w:t>Securitizer</w:t>
      </w:r>
      <w:proofErr w:type="spellEnd"/>
      <w:r w:rsidRPr="00835D4A">
        <w:rPr>
          <w:sz w:val="20"/>
          <w:szCs w:val="20"/>
        </w:rPr>
        <w:t xml:space="preserve"> and the Racist “China-Threat” Discourse —</w:t>
      </w:r>
      <w:r w:rsidRPr="00F96B80">
        <w:rPr>
          <w:sz w:val="20"/>
          <w:szCs w:val="20"/>
        </w:rPr>
        <w:t>Ascension, Peak</w:t>
      </w:r>
      <w:r w:rsidRPr="00835D4A">
        <w:rPr>
          <w:sz w:val="20"/>
          <w:szCs w:val="20"/>
        </w:rPr>
        <w:t>, and</w:t>
      </w:r>
      <w:r w:rsidRPr="00F96B80">
        <w:rPr>
          <w:sz w:val="20"/>
          <w:szCs w:val="20"/>
        </w:rPr>
        <w:t xml:space="preserve"> </w:t>
      </w:r>
      <w:r w:rsidRPr="00835D4A">
        <w:rPr>
          <w:sz w:val="20"/>
          <w:szCs w:val="20"/>
        </w:rPr>
        <w:t>Downfall",</w:t>
      </w:r>
      <w:r w:rsidRPr="00F96B80">
        <w:rPr>
          <w:sz w:val="20"/>
          <w:szCs w:val="20"/>
        </w:rPr>
        <w:t xml:space="preserve"> </w:t>
      </w:r>
      <w:r w:rsidRPr="00835D4A">
        <w:rPr>
          <w:sz w:val="20"/>
          <w:szCs w:val="20"/>
        </w:rPr>
        <w:t>Research</w:t>
      </w:r>
      <w:r w:rsidRPr="00F96B80">
        <w:rPr>
          <w:sz w:val="20"/>
          <w:szCs w:val="20"/>
        </w:rPr>
        <w:t xml:space="preserve"> </w:t>
      </w:r>
      <w:r w:rsidRPr="00835D4A">
        <w:rPr>
          <w:sz w:val="20"/>
          <w:szCs w:val="20"/>
        </w:rPr>
        <w:t>Gate,</w:t>
      </w:r>
      <w:r w:rsidRPr="00F96B80">
        <w:rPr>
          <w:sz w:val="20"/>
          <w:szCs w:val="20"/>
        </w:rPr>
        <w:t xml:space="preserve"> </w:t>
      </w:r>
      <w:r w:rsidRPr="00835D4A">
        <w:rPr>
          <w:sz w:val="20"/>
          <w:szCs w:val="20"/>
        </w:rPr>
        <w:t>https://www.researchgate.net/publication/3598095</w:t>
      </w:r>
      <w:r w:rsidRPr="00F96B80">
        <w:rPr>
          <w:sz w:val="20"/>
          <w:szCs w:val="20"/>
        </w:rPr>
        <w:t xml:space="preserve"> </w:t>
      </w:r>
      <w:r w:rsidRPr="00835D4A">
        <w:rPr>
          <w:sz w:val="20"/>
          <w:szCs w:val="20"/>
        </w:rPr>
        <w:t>93_Media_Securitizer</w:t>
      </w:r>
      <w:r w:rsidRPr="00F96B80">
        <w:rPr>
          <w:sz w:val="20"/>
          <w:szCs w:val="20"/>
        </w:rPr>
        <w:t xml:space="preserve"> </w:t>
      </w:r>
      <w:r w:rsidRPr="00835D4A">
        <w:rPr>
          <w:sz w:val="20"/>
          <w:szCs w:val="20"/>
        </w:rPr>
        <w:t>and_the_Racist_China-Threat_Discourse_-_Ascension_Peak_and_Downfall</w:t>
      </w:r>
      <w:r w:rsidRPr="00F96B80">
        <w:rPr>
          <w:sz w:val="20"/>
          <w:szCs w:val="20"/>
        </w:rPr>
        <w:t xml:space="preserve"> Institutional Researcher, UBC PAIR {Okanagan} | Data Scientist, </w:t>
      </w:r>
      <w:proofErr w:type="spellStart"/>
      <w:r w:rsidRPr="00F96B80">
        <w:rPr>
          <w:sz w:val="20"/>
          <w:szCs w:val="20"/>
        </w:rPr>
        <w:t>subfield.dev</w:t>
      </w:r>
      <w:proofErr w:type="spellEnd"/>
      <w:r w:rsidRPr="00F96B80">
        <w:rPr>
          <w:sz w:val="20"/>
          <w:szCs w:val="20"/>
        </w:rPr>
        <w:t xml:space="preserve"> {Vancouver}(</w:t>
      </w:r>
      <w:proofErr w:type="spellStart"/>
      <w:r w:rsidRPr="00F96B80">
        <w:rPr>
          <w:sz w:val="20"/>
          <w:szCs w:val="20"/>
        </w:rPr>
        <w:t>froy</w:t>
      </w:r>
      <w:proofErr w:type="spellEnd"/>
      <w:r w:rsidRPr="00F96B80">
        <w:rPr>
          <w:sz w:val="20"/>
          <w:szCs w:val="20"/>
        </w:rPr>
        <w:t>)</w:t>
      </w:r>
    </w:p>
    <w:p w14:paraId="49F763E7" w14:textId="77777777" w:rsidR="002153A2" w:rsidRPr="00F96B80" w:rsidRDefault="002153A2" w:rsidP="002153A2">
      <w:pPr>
        <w:spacing w:line="276" w:lineRule="auto"/>
        <w:rPr>
          <w:rStyle w:val="StyleUnderline"/>
        </w:rPr>
      </w:pPr>
      <w:r w:rsidRPr="00F96B80">
        <w:rPr>
          <w:sz w:val="18"/>
          <w:szCs w:val="18"/>
        </w:rPr>
        <w:t>China is certainty a security threat to U.S. national interests.</w:t>
      </w:r>
      <w:r w:rsidRPr="00F96B80">
        <w:t xml:space="preserve"> But the assessment of threats or security issues is a question of degree, and as Dr. Lee’s case reveals</w:t>
      </w:r>
      <w:r w:rsidRPr="00F96B80">
        <w:rPr>
          <w:rStyle w:val="StyleUnderline"/>
        </w:rPr>
        <w:t xml:space="preserve">, China-Threat episodes seem to have over-securitized Americans of Chinese heritage. </w:t>
      </w:r>
      <w:r w:rsidRPr="00F96B80">
        <w:t xml:space="preserve">During their peak phases, </w:t>
      </w:r>
      <w:r w:rsidRPr="00F96B80">
        <w:rPr>
          <w:rStyle w:val="StyleUnderline"/>
          <w:highlight w:val="cyan"/>
        </w:rPr>
        <w:t xml:space="preserve">one consequence of these episodes appears to </w:t>
      </w:r>
      <w:r w:rsidRPr="00F96B80">
        <w:rPr>
          <w:rStyle w:val="Emphasis"/>
          <w:highlight w:val="cyan"/>
        </w:rPr>
        <w:t>be racial profiling in key political and social fields</w:t>
      </w:r>
      <w:r w:rsidRPr="00F96B80">
        <w:rPr>
          <w:rStyle w:val="StyleUnderline"/>
          <w:sz w:val="18"/>
          <w:szCs w:val="18"/>
        </w:rPr>
        <w:t>.</w:t>
      </w:r>
      <w:r w:rsidRPr="00F96B80">
        <w:rPr>
          <w:sz w:val="18"/>
          <w:szCs w:val="18"/>
        </w:rPr>
        <w:t xml:space="preserve"> Directly addressing the question of institutional racism in its article on the </w:t>
      </w:r>
      <w:proofErr w:type="spellStart"/>
      <w:r w:rsidRPr="00F96B80">
        <w:rPr>
          <w:sz w:val="18"/>
          <w:szCs w:val="18"/>
        </w:rPr>
        <w:t>Dongfan</w:t>
      </w:r>
      <w:proofErr w:type="spellEnd"/>
      <w:r w:rsidRPr="00F96B80">
        <w:rPr>
          <w:sz w:val="18"/>
          <w:szCs w:val="18"/>
        </w:rPr>
        <w:t xml:space="preserve"> Chung case, however, The New York Times clearly dissociated itself from securitizing forces. The journalist indicates that court documents suggested that “Mr. Chung decided to spy for China partly out of patriotic sentiment.”68 The reporter continues, “[t]he appeal to ethnic loyalty raises the sensitive issue of whether the authorities have reason to be more suspicious of Chinese researchers and students.”69 </w:t>
      </w:r>
      <w:r w:rsidRPr="00F96B80">
        <w:t>Paradoxically—or perhaps with the intention of showcasing how The Times had learned its lesson two decades ago, the news story mentions</w:t>
      </w:r>
      <w:r w:rsidRPr="00F96B80">
        <w:rPr>
          <w:rStyle w:val="StyleUnderline"/>
        </w:rPr>
        <w:t xml:space="preserve"> </w:t>
      </w:r>
      <w:r w:rsidRPr="00F96B80">
        <w:t xml:space="preserve">Dr. Wen Ho </w:t>
      </w:r>
      <w:r w:rsidRPr="00F96B80">
        <w:rPr>
          <w:rStyle w:val="StyleUnderline"/>
          <w:highlight w:val="cyan"/>
        </w:rPr>
        <w:t xml:space="preserve">Lee’s case </w:t>
      </w:r>
      <w:r w:rsidRPr="00F96B80">
        <w:t>as</w:t>
      </w:r>
      <w:r w:rsidRPr="00F96B80">
        <w:rPr>
          <w:rStyle w:val="StyleUnderline"/>
          <w:highlight w:val="cyan"/>
        </w:rPr>
        <w:t xml:space="preserve"> a clear example </w:t>
      </w:r>
      <w:r w:rsidRPr="00F96B80">
        <w:rPr>
          <w:rStyle w:val="Emphasis"/>
          <w:highlight w:val="cyan"/>
        </w:rPr>
        <w:t>where racial profiling played a role</w:t>
      </w:r>
      <w:r w:rsidRPr="00F96B80">
        <w:t xml:space="preserve"> in singling out a scientist with Chinese heritage as a traitor. </w:t>
      </w:r>
      <w:r w:rsidRPr="00F96B80">
        <w:rPr>
          <w:sz w:val="18"/>
          <w:szCs w:val="18"/>
        </w:rPr>
        <w:t>Was it also the case for the 2010-2016 period in a context of tense Sino-American relations?</w:t>
      </w:r>
      <w:r w:rsidRPr="00F96B80">
        <w:t xml:space="preserve"> </w:t>
      </w:r>
      <w:r w:rsidRPr="00F96B80">
        <w:rPr>
          <w:sz w:val="18"/>
          <w:szCs w:val="18"/>
        </w:rPr>
        <w:t>And if so, who was targeting Sino-American or Chinese-born scientists on U.S. soil? According to Steve W. Pelak, the export enforcement coordinator in the counterespionage section of the Justice Department, the answer is U.S. companies themselves.</w:t>
      </w:r>
      <w:r w:rsidRPr="00F96B80">
        <w:t xml:space="preserve"> He explains “‘[a]</w:t>
      </w:r>
      <w:proofErr w:type="spellStart"/>
      <w:r w:rsidRPr="00F96B80">
        <w:t>lmost</w:t>
      </w:r>
      <w:proofErr w:type="spellEnd"/>
      <w:r w:rsidRPr="00F96B80">
        <w:t xml:space="preserve"> </w:t>
      </w:r>
      <w:proofErr w:type="gramStart"/>
      <w:r w:rsidRPr="00F96B80">
        <w:rPr>
          <w:rStyle w:val="StyleUnderline"/>
          <w:highlight w:val="cyan"/>
        </w:rPr>
        <w:t>all of</w:t>
      </w:r>
      <w:proofErr w:type="gramEnd"/>
      <w:r w:rsidRPr="00F96B80">
        <w:rPr>
          <w:rStyle w:val="StyleUnderline"/>
          <w:highlight w:val="cyan"/>
        </w:rPr>
        <w:t xml:space="preserve"> the</w:t>
      </w:r>
      <w:r w:rsidRPr="00F96B80">
        <w:rPr>
          <w:rStyle w:val="StyleUnderline"/>
        </w:rPr>
        <w:t xml:space="preserve"> </w:t>
      </w:r>
      <w:r w:rsidRPr="00F96B80">
        <w:t>department's</w:t>
      </w:r>
      <w:r w:rsidRPr="00F96B80">
        <w:rPr>
          <w:rStyle w:val="StyleUnderline"/>
        </w:rPr>
        <w:t xml:space="preserve"> </w:t>
      </w:r>
      <w:r w:rsidRPr="00F96B80">
        <w:rPr>
          <w:rStyle w:val="StyleUnderline"/>
          <w:highlight w:val="cyan"/>
        </w:rPr>
        <w:t>cases involving suspected Chinese espionage</w:t>
      </w:r>
      <w:r w:rsidRPr="00F96B80">
        <w:t xml:space="preserve"> […] </w:t>
      </w:r>
      <w:r w:rsidRPr="00F96B80">
        <w:rPr>
          <w:rStyle w:val="StyleUnderline"/>
          <w:highlight w:val="cyan"/>
        </w:rPr>
        <w:t>come from companies that report a</w:t>
      </w:r>
      <w:r w:rsidRPr="00F96B80">
        <w:rPr>
          <w:rStyle w:val="StyleUnderline"/>
        </w:rPr>
        <w:t xml:space="preserve"> </w:t>
      </w:r>
      <w:r w:rsidRPr="00F96B80">
        <w:t>commercial inquiry or</w:t>
      </w:r>
      <w:r w:rsidRPr="00F96B80">
        <w:rPr>
          <w:rStyle w:val="StyleUnderline"/>
        </w:rPr>
        <w:t xml:space="preserve"> </w:t>
      </w:r>
      <w:r w:rsidRPr="00F96B80">
        <w:rPr>
          <w:rStyle w:val="StyleUnderline"/>
          <w:highlight w:val="cyan"/>
        </w:rPr>
        <w:t>request that seems suspicious</w:t>
      </w:r>
      <w:r w:rsidRPr="00F96B80">
        <w:rPr>
          <w:rStyle w:val="StyleUnderline"/>
        </w:rPr>
        <w:t xml:space="preserve"> </w:t>
      </w:r>
      <w:r w:rsidRPr="00F96B80">
        <w:t>and not through surveillance</w:t>
      </w:r>
      <w:r w:rsidRPr="00F96B80">
        <w:rPr>
          <w:rStyle w:val="StyleUnderline"/>
        </w:rPr>
        <w:t xml:space="preserve"> </w:t>
      </w:r>
      <w:r w:rsidRPr="00F96B80">
        <w:rPr>
          <w:rStyle w:val="StyleUnderline"/>
          <w:highlight w:val="cyan"/>
        </w:rPr>
        <w:t xml:space="preserve">because someone has </w:t>
      </w:r>
      <w:r w:rsidRPr="00F96B80">
        <w:rPr>
          <w:rStyle w:val="Emphasis"/>
          <w:highlight w:val="cyan"/>
        </w:rPr>
        <w:t>Chinese heritage or connections</w:t>
      </w:r>
      <w:r w:rsidRPr="00F96B80">
        <w:rPr>
          <w:highlight w:val="cyan"/>
        </w:rPr>
        <w:t>.</w:t>
      </w:r>
      <w:r w:rsidRPr="00F96B80">
        <w:t xml:space="preserve">”70 The degree to which Pelak is trying to deny racist practice is impossible to know. But data from Pew Global Attitudes &amp; Trends shows that during 2013-2016, </w:t>
      </w:r>
      <w:r w:rsidRPr="00F96B80">
        <w:rPr>
          <w:rStyle w:val="StyleUnderline"/>
          <w:highlight w:val="cyan"/>
        </w:rPr>
        <w:t>55% of Americans had unfavorable views of China</w:t>
      </w:r>
      <w:r w:rsidRPr="00F96B80">
        <w:t xml:space="preserve"> (Pew 2017), the highest percentage since at least 2005. These widespread unfavorable </w:t>
      </w:r>
      <w:r w:rsidRPr="00F96B80">
        <w:rPr>
          <w:rStyle w:val="StyleUnderline"/>
          <w:highlight w:val="cyan"/>
        </w:rPr>
        <w:t>views</w:t>
      </w:r>
      <w:r w:rsidRPr="00F96B80">
        <w:rPr>
          <w:rStyle w:val="StyleUnderline"/>
        </w:rPr>
        <w:t xml:space="preserve"> </w:t>
      </w:r>
      <w:r w:rsidRPr="00F96B80">
        <w:t>may</w:t>
      </w:r>
      <w:r w:rsidRPr="00F96B80">
        <w:rPr>
          <w:rStyle w:val="StyleUnderline"/>
        </w:rPr>
        <w:t xml:space="preserve"> </w:t>
      </w:r>
      <w:r w:rsidRPr="00F96B80">
        <w:rPr>
          <w:rStyle w:val="StyleUnderline"/>
          <w:highlight w:val="cyan"/>
        </w:rPr>
        <w:t>have been</w:t>
      </w:r>
      <w:r w:rsidRPr="00F96B80">
        <w:rPr>
          <w:rStyle w:val="StyleUnderline"/>
        </w:rPr>
        <w:t xml:space="preserve"> </w:t>
      </w:r>
      <w:r w:rsidRPr="00F96B80">
        <w:t>at least partly</w:t>
      </w:r>
      <w:r w:rsidRPr="00F96B80">
        <w:rPr>
          <w:rStyle w:val="StyleUnderline"/>
        </w:rPr>
        <w:t xml:space="preserve"> </w:t>
      </w:r>
      <w:r w:rsidRPr="00F96B80">
        <w:rPr>
          <w:rStyle w:val="StyleUnderline"/>
          <w:highlight w:val="cyan"/>
        </w:rPr>
        <w:t>due to the political context and to media coverage.</w:t>
      </w:r>
    </w:p>
    <w:p w14:paraId="32C068D7" w14:textId="77777777" w:rsidR="002153A2" w:rsidRPr="00F96B80" w:rsidRDefault="002153A2" w:rsidP="002153A2">
      <w:pPr>
        <w:pStyle w:val="Heading4"/>
      </w:pPr>
      <w:r w:rsidRPr="00F96B80">
        <w:t xml:space="preserve">Securitization exacerbates racist ideas </w:t>
      </w:r>
    </w:p>
    <w:p w14:paraId="1A82C45E" w14:textId="77777777" w:rsidR="002153A2" w:rsidRPr="00F96B80" w:rsidRDefault="002153A2" w:rsidP="002153A2">
      <w:pPr>
        <w:rPr>
          <w:rStyle w:val="StyleUnderline"/>
          <w:sz w:val="20"/>
          <w:szCs w:val="20"/>
        </w:rPr>
      </w:pPr>
      <w:r w:rsidRPr="00F96B80">
        <w:t xml:space="preserve">Francois </w:t>
      </w:r>
      <w:r w:rsidRPr="00F96B80">
        <w:rPr>
          <w:b/>
          <w:bCs/>
          <w:sz w:val="28"/>
          <w:szCs w:val="28"/>
        </w:rPr>
        <w:t>Lachapelle</w:t>
      </w:r>
      <w:r w:rsidRPr="00835D4A">
        <w:t xml:space="preserve">, </w:t>
      </w:r>
      <w:r w:rsidRPr="00F96B80">
        <w:t>4/7/20</w:t>
      </w:r>
      <w:r w:rsidRPr="00F96B80">
        <w:rPr>
          <w:b/>
          <w:bCs/>
          <w:sz w:val="28"/>
          <w:szCs w:val="28"/>
        </w:rPr>
        <w:t>22</w:t>
      </w:r>
      <w:r w:rsidRPr="00835D4A">
        <w:t xml:space="preserve">, </w:t>
      </w:r>
      <w:r w:rsidRPr="00835D4A">
        <w:rPr>
          <w:sz w:val="20"/>
          <w:szCs w:val="20"/>
        </w:rPr>
        <w:t xml:space="preserve">"Media </w:t>
      </w:r>
      <w:proofErr w:type="spellStart"/>
      <w:r w:rsidRPr="00835D4A">
        <w:rPr>
          <w:sz w:val="20"/>
          <w:szCs w:val="20"/>
        </w:rPr>
        <w:t>Securitizer</w:t>
      </w:r>
      <w:proofErr w:type="spellEnd"/>
      <w:r w:rsidRPr="00835D4A">
        <w:rPr>
          <w:sz w:val="20"/>
          <w:szCs w:val="20"/>
        </w:rPr>
        <w:t xml:space="preserve"> and the Racist “China-Threat” Discourse —</w:t>
      </w:r>
      <w:r w:rsidRPr="00F96B80">
        <w:rPr>
          <w:sz w:val="20"/>
          <w:szCs w:val="20"/>
        </w:rPr>
        <w:t>Ascension, Peak</w:t>
      </w:r>
      <w:r w:rsidRPr="00835D4A">
        <w:rPr>
          <w:sz w:val="20"/>
          <w:szCs w:val="20"/>
        </w:rPr>
        <w:t>, and</w:t>
      </w:r>
      <w:r w:rsidRPr="00F96B80">
        <w:rPr>
          <w:sz w:val="20"/>
          <w:szCs w:val="20"/>
        </w:rPr>
        <w:t xml:space="preserve"> </w:t>
      </w:r>
      <w:r w:rsidRPr="00835D4A">
        <w:rPr>
          <w:sz w:val="20"/>
          <w:szCs w:val="20"/>
        </w:rPr>
        <w:t>Downfall",</w:t>
      </w:r>
      <w:r w:rsidRPr="00F96B80">
        <w:rPr>
          <w:sz w:val="20"/>
          <w:szCs w:val="20"/>
        </w:rPr>
        <w:t xml:space="preserve"> </w:t>
      </w:r>
      <w:r w:rsidRPr="00835D4A">
        <w:rPr>
          <w:sz w:val="20"/>
          <w:szCs w:val="20"/>
        </w:rPr>
        <w:t>Research</w:t>
      </w:r>
      <w:r w:rsidRPr="00F96B80">
        <w:rPr>
          <w:sz w:val="20"/>
          <w:szCs w:val="20"/>
        </w:rPr>
        <w:t xml:space="preserve"> </w:t>
      </w:r>
      <w:r w:rsidRPr="00835D4A">
        <w:rPr>
          <w:sz w:val="20"/>
          <w:szCs w:val="20"/>
        </w:rPr>
        <w:t>Gate,</w:t>
      </w:r>
      <w:r w:rsidRPr="00F96B80">
        <w:rPr>
          <w:sz w:val="20"/>
          <w:szCs w:val="20"/>
        </w:rPr>
        <w:t xml:space="preserve"> </w:t>
      </w:r>
      <w:r w:rsidRPr="00835D4A">
        <w:rPr>
          <w:sz w:val="20"/>
          <w:szCs w:val="20"/>
        </w:rPr>
        <w:t>https://www.researchgate.net/publication/3598095</w:t>
      </w:r>
      <w:r w:rsidRPr="00F96B80">
        <w:rPr>
          <w:sz w:val="20"/>
          <w:szCs w:val="20"/>
        </w:rPr>
        <w:t xml:space="preserve"> </w:t>
      </w:r>
      <w:r w:rsidRPr="00835D4A">
        <w:rPr>
          <w:sz w:val="20"/>
          <w:szCs w:val="20"/>
        </w:rPr>
        <w:t>93_Media_Securitizer</w:t>
      </w:r>
      <w:r w:rsidRPr="00F96B80">
        <w:rPr>
          <w:sz w:val="20"/>
          <w:szCs w:val="20"/>
        </w:rPr>
        <w:t xml:space="preserve"> </w:t>
      </w:r>
      <w:r w:rsidRPr="00835D4A">
        <w:rPr>
          <w:sz w:val="20"/>
          <w:szCs w:val="20"/>
        </w:rPr>
        <w:t>and_the_Racist_China-Threat_Discourse_-_Ascension_Peak_and_Downfall</w:t>
      </w:r>
      <w:r w:rsidRPr="00F96B80">
        <w:rPr>
          <w:sz w:val="20"/>
          <w:szCs w:val="20"/>
        </w:rPr>
        <w:t xml:space="preserve"> Institutional Researcher, UBC PAIR {Okanagan} | Data Scientist, </w:t>
      </w:r>
      <w:proofErr w:type="spellStart"/>
      <w:r w:rsidRPr="00F96B80">
        <w:rPr>
          <w:sz w:val="20"/>
          <w:szCs w:val="20"/>
        </w:rPr>
        <w:t>subfield.dev</w:t>
      </w:r>
      <w:proofErr w:type="spellEnd"/>
      <w:r w:rsidRPr="00F96B80">
        <w:rPr>
          <w:sz w:val="20"/>
          <w:szCs w:val="20"/>
        </w:rPr>
        <w:t xml:space="preserve"> {Vancouver}(</w:t>
      </w:r>
      <w:proofErr w:type="spellStart"/>
      <w:r w:rsidRPr="00F96B80">
        <w:rPr>
          <w:sz w:val="20"/>
          <w:szCs w:val="20"/>
        </w:rPr>
        <w:t>froy</w:t>
      </w:r>
      <w:proofErr w:type="spellEnd"/>
      <w:r w:rsidRPr="00F96B80">
        <w:rPr>
          <w:sz w:val="20"/>
          <w:szCs w:val="20"/>
        </w:rPr>
        <w:t>)</w:t>
      </w:r>
    </w:p>
    <w:p w14:paraId="25B40FD5" w14:textId="77777777" w:rsidR="002153A2" w:rsidRPr="002E5DC2" w:rsidRDefault="002153A2" w:rsidP="002153A2">
      <w:pPr>
        <w:rPr>
          <w:u w:val="single"/>
        </w:rPr>
      </w:pPr>
      <w:r w:rsidRPr="00F96B80">
        <w:rPr>
          <w:sz w:val="18"/>
          <w:szCs w:val="18"/>
        </w:rPr>
        <w:t>“Lots of cars go over 60 miles per hour, but this is like ticketing just one because the driver had a Chinese face”84 Cecilia Chang, a friend of Dr. Wen Ho Lee’s family, said to a Times journalist outside the courtroom in 1999.</w:t>
      </w:r>
      <w:r w:rsidRPr="00F96B80">
        <w:t xml:space="preserve"> For the scientist’s colleagues and friends, there was little doubt</w:t>
      </w:r>
      <w:r w:rsidRPr="00F96B80">
        <w:rPr>
          <w:highlight w:val="cyan"/>
        </w:rPr>
        <w:t xml:space="preserve"> </w:t>
      </w:r>
      <w:r w:rsidRPr="00F96B80">
        <w:rPr>
          <w:rStyle w:val="StyleUnderline"/>
          <w:highlight w:val="cyan"/>
        </w:rPr>
        <w:t xml:space="preserve">Dr. Lee was a victim of racial profiling in a moment of </w:t>
      </w:r>
      <w:proofErr w:type="spellStart"/>
      <w:r w:rsidRPr="00F96B80">
        <w:rPr>
          <w:rStyle w:val="Emphasis"/>
          <w:highlight w:val="cyan"/>
        </w:rPr>
        <w:t>securysteria</w:t>
      </w:r>
      <w:proofErr w:type="spellEnd"/>
      <w:r w:rsidRPr="00F96B80">
        <w:rPr>
          <w:rStyle w:val="StyleUnderline"/>
          <w:highlight w:val="cyan"/>
        </w:rPr>
        <w:t>.</w:t>
      </w:r>
      <w:r w:rsidRPr="00F96B80">
        <w:rPr>
          <w:rStyle w:val="StyleUnderline"/>
        </w:rPr>
        <w:t xml:space="preserve"> </w:t>
      </w:r>
      <w:r w:rsidRPr="00F96B80">
        <w:t xml:space="preserve">The two China-Threat episodes documented in this paper reveal </w:t>
      </w:r>
      <w:r w:rsidRPr="00F96B80">
        <w:rPr>
          <w:rStyle w:val="StyleUnderline"/>
          <w:highlight w:val="cyan"/>
        </w:rPr>
        <w:t xml:space="preserve">a security paradox: the </w:t>
      </w:r>
      <w:r w:rsidRPr="00F96B80">
        <w:t>unintentionally</w:t>
      </w:r>
      <w:r w:rsidRPr="00F96B80">
        <w:rPr>
          <w:rStyle w:val="StyleUnderline"/>
          <w:highlight w:val="cyan"/>
        </w:rPr>
        <w:t xml:space="preserve"> </w:t>
      </w:r>
      <w:r w:rsidRPr="00F96B80">
        <w:rPr>
          <w:rStyle w:val="Emphasis"/>
          <w:highlight w:val="cyan"/>
        </w:rPr>
        <w:t xml:space="preserve">racist effect of </w:t>
      </w:r>
      <w:r w:rsidRPr="00F96B80">
        <w:rPr>
          <w:rStyle w:val="StyleUnderline"/>
        </w:rPr>
        <w:t>over</w:t>
      </w:r>
      <w:r w:rsidRPr="00F96B80">
        <w:rPr>
          <w:rStyle w:val="Emphasis"/>
          <w:highlight w:val="cyan"/>
        </w:rPr>
        <w:t>-securitizing</w:t>
      </w:r>
      <w:r w:rsidRPr="00F96B80">
        <w:rPr>
          <w:rStyle w:val="StyleUnderline"/>
          <w:highlight w:val="cyan"/>
        </w:rPr>
        <w:t xml:space="preserve"> a state adversary like China.</w:t>
      </w:r>
      <w:r w:rsidRPr="00F96B80">
        <w:rPr>
          <w:rStyle w:val="StyleUnderline"/>
        </w:rPr>
        <w:t xml:space="preserve"> </w:t>
      </w:r>
      <w:r w:rsidRPr="00F96B80">
        <w:t xml:space="preserve">Namely, </w:t>
      </w:r>
      <w:r w:rsidRPr="00F96B80">
        <w:rPr>
          <w:rStyle w:val="StyleUnderline"/>
        </w:rPr>
        <w:t>unsupported and dropped prosecutions against American citizens of Chinese heritage accused of acting as foreign spies contributed, in both cycles, to the waning of the China-Threat.</w:t>
      </w:r>
      <w:r w:rsidRPr="00F96B80">
        <w:t xml:space="preserve"> I call these </w:t>
      </w:r>
      <w:r w:rsidRPr="00F96B80">
        <w:rPr>
          <w:rStyle w:val="StyleUnderline"/>
        </w:rPr>
        <w:t>events “reflexive triggers.”</w:t>
      </w:r>
      <w:r w:rsidRPr="00F96B80">
        <w:t xml:space="preserve"> While agenda-setting scholars argue that information shocks (Jones, 1994; Jones and Baumgartner, 2005) can propel issues from obscurity to prominence,</w:t>
      </w:r>
      <w:r w:rsidRPr="00F96B80">
        <w:rPr>
          <w:rStyle w:val="StyleUnderline"/>
        </w:rPr>
        <w:t xml:space="preserve"> I suggest instead that reflexive trigger can move securitizing vocabulary from visibility to obscurity since they expose the fear-inducing, alarmist, and paranoid nature of the China-Threat perspective.</w:t>
      </w:r>
    </w:p>
    <w:p w14:paraId="66809D4B" w14:textId="77777777" w:rsidR="002153A2" w:rsidRDefault="002153A2" w:rsidP="002153A2">
      <w:pPr>
        <w:pStyle w:val="Heading3"/>
      </w:pPr>
      <w:r>
        <w:t>2AC --- Disease Reps K</w:t>
      </w:r>
    </w:p>
    <w:p w14:paraId="6F1F21E1" w14:textId="77777777" w:rsidR="002153A2" w:rsidRPr="00336E94" w:rsidRDefault="002153A2" w:rsidP="002153A2">
      <w:pPr>
        <w:pStyle w:val="Heading4"/>
      </w:pPr>
      <w:r w:rsidRPr="00336E94">
        <w:t>‘Extinction’ Discourse Fuels Settler Logics. Reject western frames that exploit marginalized communities</w:t>
      </w:r>
    </w:p>
    <w:p w14:paraId="1863BA90" w14:textId="77777777" w:rsidR="002153A2" w:rsidRPr="00AC0E14" w:rsidRDefault="002153A2" w:rsidP="002153A2">
      <w:pPr>
        <w:rPr>
          <w:b/>
          <w:bCs/>
        </w:rPr>
      </w:pPr>
      <w:r w:rsidRPr="00A26BA7">
        <w:t>Oliver</w:t>
      </w:r>
      <w:r w:rsidRPr="00A26BA7">
        <w:rPr>
          <w:b/>
          <w:bCs/>
        </w:rPr>
        <w:t xml:space="preserve"> </w:t>
      </w:r>
      <w:r w:rsidRPr="00A26BA7">
        <w:rPr>
          <w:b/>
          <w:bCs/>
          <w:sz w:val="24"/>
        </w:rPr>
        <w:t>French</w:t>
      </w:r>
      <w:r w:rsidRPr="00A26BA7">
        <w:rPr>
          <w:b/>
          <w:bCs/>
        </w:rPr>
        <w:t xml:space="preserve">, </w:t>
      </w:r>
      <w:r w:rsidRPr="00A26BA7">
        <w:t>Frédéric</w:t>
      </w:r>
      <w:r w:rsidRPr="00A26BA7">
        <w:rPr>
          <w:b/>
          <w:bCs/>
        </w:rPr>
        <w:t xml:space="preserve"> </w:t>
      </w:r>
      <w:r w:rsidRPr="00A26BA7">
        <w:rPr>
          <w:b/>
          <w:bCs/>
          <w:sz w:val="24"/>
        </w:rPr>
        <w:t>Keck</w:t>
      </w:r>
      <w:r w:rsidRPr="00A26BA7">
        <w:rPr>
          <w:b/>
          <w:bCs/>
        </w:rPr>
        <w:t xml:space="preserve"> </w:t>
      </w:r>
      <w:r w:rsidRPr="00AC0E14">
        <w:rPr>
          <w:b/>
          <w:bCs/>
        </w:rPr>
        <w:t xml:space="preserve">, </w:t>
      </w:r>
      <w:r w:rsidRPr="00C638BE">
        <w:rPr>
          <w:b/>
          <w:bCs/>
          <w:sz w:val="24"/>
        </w:rPr>
        <w:t>et al,</w:t>
      </w:r>
      <w:r w:rsidRPr="00AC0E14">
        <w:rPr>
          <w:b/>
          <w:bCs/>
        </w:rPr>
        <w:t xml:space="preserve"> </w:t>
      </w:r>
      <w:r w:rsidRPr="00AC0E14">
        <w:t>Jul 31</w:t>
      </w:r>
      <w:r w:rsidRPr="00AC0E14">
        <w:rPr>
          <w:b/>
          <w:bCs/>
        </w:rPr>
        <w:t xml:space="preserve"> </w:t>
      </w:r>
      <w:r w:rsidRPr="00C638BE">
        <w:rPr>
          <w:b/>
          <w:bCs/>
          <w:sz w:val="24"/>
        </w:rPr>
        <w:t>2023</w:t>
      </w:r>
      <w:r w:rsidRPr="00AC0E14">
        <w:rPr>
          <w:b/>
          <w:bCs/>
        </w:rPr>
        <w:t xml:space="preserve"> </w:t>
      </w:r>
      <w:r w:rsidRPr="00AC0E14">
        <w:t>Department of Social Anthropology, University of St Andrews, St Andrews and Laboratory of Social Anthropology, Centre National de la Recherche</w:t>
      </w:r>
      <w:r w:rsidRPr="00AC0E14">
        <w:rPr>
          <w:b/>
          <w:bCs/>
        </w:rPr>
        <w:t xml:space="preserve"> </w:t>
      </w:r>
      <w:proofErr w:type="spellStart"/>
      <w:r w:rsidRPr="00AC0E14">
        <w:t>Scientifique</w:t>
      </w:r>
      <w:proofErr w:type="spellEnd"/>
      <w:r w:rsidRPr="00AC0E14">
        <w:t xml:space="preserve"> (CNRS), Paris, France</w:t>
      </w:r>
      <w:r w:rsidRPr="00AC0E14">
        <w:rPr>
          <w:b/>
          <w:bCs/>
        </w:rPr>
        <w:t xml:space="preserve"> </w:t>
      </w:r>
      <w:hyperlink r:id="rId282" w:anchor="abstract" w:history="1">
        <w:r w:rsidRPr="00AC0E14">
          <w:rPr>
            <w:rStyle w:val="Hyperlink"/>
          </w:rPr>
          <w:t>https://www.tandfonline.com/doi/full/10.1080/01459740.2023.2214950#abstract</w:t>
        </w:r>
      </w:hyperlink>
      <w:r w:rsidRPr="00AC0E14">
        <w:t xml:space="preserve"> (Freddy)</w:t>
      </w:r>
    </w:p>
    <w:p w14:paraId="44F8E9AC" w14:textId="77777777" w:rsidR="002153A2" w:rsidRPr="00AC0E14" w:rsidRDefault="002153A2" w:rsidP="002153A2">
      <w:r w:rsidRPr="00FD279B">
        <w:t xml:space="preserve">Similarly, in cases of human-transmitted </w:t>
      </w:r>
      <w:r w:rsidRPr="00336E94">
        <w:rPr>
          <w:rStyle w:val="StyleUnderline"/>
          <w:highlight w:val="cyan"/>
        </w:rPr>
        <w:t>diseases</w:t>
      </w:r>
      <w:r w:rsidRPr="00336E94">
        <w:rPr>
          <w:rStyle w:val="StyleUnderline"/>
        </w:rPr>
        <w:t xml:space="preserve">, attempts to contain reservoirs within </w:t>
      </w:r>
      <w:proofErr w:type="gramStart"/>
      <w:r w:rsidRPr="00336E94">
        <w:rPr>
          <w:rStyle w:val="StyleUnderline"/>
        </w:rPr>
        <w:t>particular regions</w:t>
      </w:r>
      <w:proofErr w:type="gramEnd"/>
      <w:r w:rsidRPr="00336E94">
        <w:rPr>
          <w:rStyle w:val="StyleUnderline"/>
        </w:rPr>
        <w:t xml:space="preserve"> </w:t>
      </w:r>
      <w:r w:rsidRPr="00336E94">
        <w:rPr>
          <w:rStyle w:val="StyleUnderline"/>
          <w:highlight w:val="cyan"/>
        </w:rPr>
        <w:t>have involved racially and xenophobically charged</w:t>
      </w:r>
      <w:r w:rsidRPr="00336E94">
        <w:rPr>
          <w:rStyle w:val="StyleUnderline"/>
        </w:rPr>
        <w:t xml:space="preserve"> biosecurity </w:t>
      </w:r>
      <w:r w:rsidRPr="00336E94">
        <w:rPr>
          <w:rStyle w:val="StyleUnderline"/>
          <w:highlight w:val="cyan"/>
        </w:rPr>
        <w:t>measures</w:t>
      </w:r>
      <w:r w:rsidRPr="00336E94">
        <w:rPr>
          <w:rStyle w:val="StyleUnderline"/>
        </w:rPr>
        <w:t>.</w:t>
      </w:r>
      <w:r w:rsidRPr="00FD279B">
        <w:t xml:space="preserve"> During the first two years of the </w:t>
      </w:r>
      <w:r w:rsidRPr="00336E94">
        <w:rPr>
          <w:rStyle w:val="StyleUnderline"/>
          <w:highlight w:val="cyan"/>
        </w:rPr>
        <w:t>COVID</w:t>
      </w:r>
      <w:r w:rsidRPr="00336E94">
        <w:rPr>
          <w:rStyle w:val="StyleUnderline"/>
        </w:rPr>
        <w:t>-</w:t>
      </w:r>
      <w:r w:rsidRPr="00336E94">
        <w:rPr>
          <w:rStyle w:val="StyleUnderline"/>
          <w:highlight w:val="cyan"/>
        </w:rPr>
        <w:t>19</w:t>
      </w:r>
      <w:r w:rsidRPr="00FD279B">
        <w:t xml:space="preserve"> pandemic, wealthy countries swiftly </w:t>
      </w:r>
      <w:r w:rsidRPr="00336E94">
        <w:rPr>
          <w:rStyle w:val="StyleUnderline"/>
          <w:highlight w:val="cyan"/>
        </w:rPr>
        <w:t>implemented</w:t>
      </w:r>
      <w:r w:rsidRPr="00336E94">
        <w:rPr>
          <w:rStyle w:val="StyleUnderline"/>
        </w:rPr>
        <w:t xml:space="preserve"> </w:t>
      </w:r>
      <w:r w:rsidRPr="00336E94">
        <w:rPr>
          <w:rStyle w:val="StyleUnderline"/>
          <w:highlight w:val="cyan"/>
        </w:rPr>
        <w:t>travel</w:t>
      </w:r>
      <w:r w:rsidRPr="00336E94">
        <w:rPr>
          <w:rStyle w:val="StyleUnderline"/>
        </w:rPr>
        <w:t xml:space="preserve"> </w:t>
      </w:r>
      <w:r w:rsidRPr="00336E94">
        <w:rPr>
          <w:rStyle w:val="StyleUnderline"/>
          <w:highlight w:val="cyan"/>
        </w:rPr>
        <w:t>restrictions</w:t>
      </w:r>
      <w:r w:rsidRPr="00336E94">
        <w:rPr>
          <w:rStyle w:val="StyleUnderline"/>
        </w:rPr>
        <w:t xml:space="preserve"> </w:t>
      </w:r>
      <w:r w:rsidRPr="00336E94">
        <w:rPr>
          <w:rStyle w:val="StyleUnderline"/>
          <w:highlight w:val="cyan"/>
        </w:rPr>
        <w:t>to</w:t>
      </w:r>
      <w:r w:rsidRPr="00336E94">
        <w:rPr>
          <w:rStyle w:val="StyleUnderline"/>
        </w:rPr>
        <w:t xml:space="preserve"> and from </w:t>
      </w:r>
      <w:r w:rsidRPr="00336E94">
        <w:rPr>
          <w:rStyle w:val="StyleUnderline"/>
          <w:highlight w:val="cyan"/>
        </w:rPr>
        <w:t>regions</w:t>
      </w:r>
      <w:r w:rsidRPr="00336E94">
        <w:rPr>
          <w:rStyle w:val="StyleUnderline"/>
        </w:rPr>
        <w:t xml:space="preserve"> </w:t>
      </w:r>
      <w:r w:rsidRPr="00FD279B">
        <w:t>in which new and dangerous variants were identified for the first time while simultaneously hoarding vaccines and critical therapeutics. The effect was that countries</w:t>
      </w:r>
      <w:r w:rsidRPr="00336E94">
        <w:rPr>
          <w:rStyle w:val="StyleUnderline"/>
        </w:rPr>
        <w:t xml:space="preserve"> </w:t>
      </w:r>
      <w:r w:rsidRPr="00336E94">
        <w:rPr>
          <w:rStyle w:val="StyleUnderline"/>
          <w:highlight w:val="cyan"/>
        </w:rPr>
        <w:t>such as South Africa, Brazil, India</w:t>
      </w:r>
      <w:r w:rsidRPr="00336E94">
        <w:rPr>
          <w:rStyle w:val="StyleUnderline"/>
        </w:rPr>
        <w:t xml:space="preserve">, and many others </w:t>
      </w:r>
      <w:r w:rsidRPr="00336E94">
        <w:rPr>
          <w:rStyle w:val="StyleUnderline"/>
          <w:highlight w:val="cyan"/>
        </w:rPr>
        <w:t>were stigmatized as reservoirs of dangerous mutations</w:t>
      </w:r>
      <w:r w:rsidRPr="00336E94">
        <w:rPr>
          <w:rStyle w:val="StyleUnderline"/>
        </w:rPr>
        <w:t xml:space="preserve"> of Covid-19, </w:t>
      </w:r>
      <w:r w:rsidRPr="00336E94">
        <w:rPr>
          <w:rStyle w:val="StyleUnderline"/>
          <w:highlight w:val="cyan"/>
        </w:rPr>
        <w:t>blamed</w:t>
      </w:r>
      <w:r w:rsidRPr="00336E94">
        <w:rPr>
          <w:rStyle w:val="StyleUnderline"/>
        </w:rPr>
        <w:t xml:space="preserve"> </w:t>
      </w:r>
      <w:r w:rsidRPr="00336E94">
        <w:rPr>
          <w:rStyle w:val="StyleUnderline"/>
          <w:highlight w:val="cyan"/>
        </w:rPr>
        <w:t>for</w:t>
      </w:r>
      <w:r w:rsidRPr="00336E94">
        <w:rPr>
          <w:rStyle w:val="StyleUnderline"/>
        </w:rPr>
        <w:t xml:space="preserve"> </w:t>
      </w:r>
      <w:r w:rsidRPr="00336E94">
        <w:rPr>
          <w:rStyle w:val="StyleUnderline"/>
          <w:highlight w:val="cyan"/>
        </w:rPr>
        <w:t>perpetuating</w:t>
      </w:r>
      <w:r w:rsidRPr="00336E94">
        <w:rPr>
          <w:rStyle w:val="StyleUnderline"/>
        </w:rPr>
        <w:t xml:space="preserve"> the </w:t>
      </w:r>
      <w:r w:rsidRPr="00336E94">
        <w:rPr>
          <w:rStyle w:val="StyleUnderline"/>
          <w:highlight w:val="cyan"/>
        </w:rPr>
        <w:t>pandemic</w:t>
      </w:r>
      <w:r w:rsidRPr="00FD279B">
        <w:t>, and isolated rather than supported. An important counterpoint was the UK, the place where the first variant of concern was identified, which led to occasional bans of air travel to the country and disruption of non-essential international travel. Nonetheless, travel bans and restrictions imposed by other countries upon the UK were enforced for a shorter time when compared with those applied to other places where variants were originally identified. This suggests that geopolitical affinities continue to overcome sanitary concerns in the contemporary logic of early warning signals.</w:t>
      </w:r>
      <w:r w:rsidRPr="00AC0E14">
        <w:t xml:space="preserve"> </w:t>
      </w:r>
      <w:r w:rsidRPr="00FD279B">
        <w:t xml:space="preserve">Understanding how certain species and </w:t>
      </w:r>
      <w:r w:rsidRPr="00336E94">
        <w:rPr>
          <w:rStyle w:val="StyleUnderline"/>
          <w:highlight w:val="cyan"/>
        </w:rPr>
        <w:t>populations shift from being conceived as reservoirs to being conceived as targets</w:t>
      </w:r>
      <w:r w:rsidRPr="00336E94">
        <w:rPr>
          <w:rStyle w:val="StyleUnderline"/>
        </w:rPr>
        <w:t xml:space="preserve"> </w:t>
      </w:r>
      <w:r w:rsidRPr="00FD279B">
        <w:t xml:space="preserve">is a powerful motivation for inquiries on the management of emerging infectious diseases. Even if the definition of disease reservoirs is inscribed in logics of blame and politics of villainization, each with their own intricate histories, it seems impossible to predict how the framing of a population or a species as a disease reservoir will lead to a particular mode of intervention. Shifting away from animals and toward the study and management of human reservoirs in urban environments, Richard McKay’s article closes the special issue by examining the construction of the “male homosexual” as a reservoir of sexually transmitted infections (STIs) in North America. Drawing upon metaphors and concepts derived from sanitary and tropical medicine, as well as earlier fixations on female sex workers as STI reservoirs, public health officials in the </w:t>
      </w:r>
      <w:r w:rsidRPr="00336E94">
        <w:rPr>
          <w:rStyle w:val="StyleUnderline"/>
          <w:highlight w:val="cyan"/>
        </w:rPr>
        <w:t>USA and Canada identified male homosexuals</w:t>
      </w:r>
      <w:r w:rsidRPr="00336E94">
        <w:rPr>
          <w:rStyle w:val="StyleUnderline"/>
        </w:rPr>
        <w:t xml:space="preserve"> </w:t>
      </w:r>
      <w:r w:rsidRPr="00336E94">
        <w:rPr>
          <w:rStyle w:val="StyleUnderline"/>
          <w:highlight w:val="cyan"/>
        </w:rPr>
        <w:t>as</w:t>
      </w:r>
      <w:r w:rsidRPr="00336E94">
        <w:rPr>
          <w:rStyle w:val="StyleUnderline"/>
        </w:rPr>
        <w:t xml:space="preserve"> a particular </w:t>
      </w:r>
      <w:r w:rsidRPr="00336E94">
        <w:rPr>
          <w:rStyle w:val="StyleUnderline"/>
          <w:highlight w:val="cyan"/>
        </w:rPr>
        <w:t>epidemiological</w:t>
      </w:r>
      <w:r w:rsidRPr="00336E94">
        <w:rPr>
          <w:rStyle w:val="StyleUnderline"/>
        </w:rPr>
        <w:t xml:space="preserve"> </w:t>
      </w:r>
      <w:r w:rsidRPr="00336E94">
        <w:rPr>
          <w:rStyle w:val="StyleUnderline"/>
          <w:highlight w:val="cyan"/>
        </w:rPr>
        <w:t>problem</w:t>
      </w:r>
      <w:r w:rsidRPr="00FD279B">
        <w:t xml:space="preserve"> in the years following WWII. Through a close examination of the multifarious rhetorical, visual, and metaphorical meanings of the reservoir, McKay shows how the concept itself </w:t>
      </w:r>
      <w:r w:rsidRPr="00336E94">
        <w:rPr>
          <w:rStyle w:val="StyleUnderline"/>
          <w:highlight w:val="cyan"/>
        </w:rPr>
        <w:t>enabled</w:t>
      </w:r>
      <w:r w:rsidRPr="00336E94">
        <w:rPr>
          <w:rStyle w:val="StyleUnderline"/>
        </w:rPr>
        <w:t xml:space="preserve"> </w:t>
      </w:r>
      <w:r w:rsidRPr="00336E94">
        <w:rPr>
          <w:rStyle w:val="StyleUnderline"/>
          <w:highlight w:val="cyan"/>
        </w:rPr>
        <w:t>and</w:t>
      </w:r>
      <w:r w:rsidRPr="00336E94">
        <w:rPr>
          <w:rStyle w:val="StyleUnderline"/>
        </w:rPr>
        <w:t xml:space="preserve"> </w:t>
      </w:r>
      <w:r w:rsidRPr="00336E94">
        <w:rPr>
          <w:rStyle w:val="StyleUnderline"/>
          <w:highlight w:val="cyan"/>
        </w:rPr>
        <w:t>justified</w:t>
      </w:r>
      <w:r w:rsidRPr="00336E94">
        <w:rPr>
          <w:rStyle w:val="StyleUnderline"/>
        </w:rPr>
        <w:t xml:space="preserve"> the biopolitical </w:t>
      </w:r>
      <w:r w:rsidRPr="00336E94">
        <w:rPr>
          <w:rStyle w:val="StyleUnderline"/>
          <w:highlight w:val="cyan"/>
        </w:rPr>
        <w:t>control</w:t>
      </w:r>
      <w:r w:rsidRPr="00336E94">
        <w:rPr>
          <w:rStyle w:val="StyleUnderline"/>
        </w:rPr>
        <w:t xml:space="preserve"> </w:t>
      </w:r>
      <w:r w:rsidRPr="00336E94">
        <w:rPr>
          <w:rStyle w:val="StyleUnderline"/>
          <w:highlight w:val="cyan"/>
        </w:rPr>
        <w:t>of</w:t>
      </w:r>
      <w:r w:rsidRPr="00336E94">
        <w:rPr>
          <w:rStyle w:val="StyleUnderline"/>
        </w:rPr>
        <w:t xml:space="preserve"> </w:t>
      </w:r>
      <w:proofErr w:type="gramStart"/>
      <w:r w:rsidRPr="00336E94">
        <w:rPr>
          <w:rStyle w:val="StyleUnderline"/>
        </w:rPr>
        <w:t>particular localities</w:t>
      </w:r>
      <w:proofErr w:type="gramEnd"/>
      <w:r w:rsidRPr="00336E94">
        <w:rPr>
          <w:rStyle w:val="StyleUnderline"/>
        </w:rPr>
        <w:t xml:space="preserve">, groups of </w:t>
      </w:r>
      <w:r w:rsidRPr="00336E94">
        <w:rPr>
          <w:rStyle w:val="StyleUnderline"/>
          <w:highlight w:val="cyan"/>
        </w:rPr>
        <w:t>marginalized people</w:t>
      </w:r>
      <w:r w:rsidRPr="00336E94">
        <w:rPr>
          <w:rStyle w:val="StyleUnderline"/>
        </w:rPr>
        <w:t xml:space="preserve">, </w:t>
      </w:r>
      <w:r w:rsidRPr="00FD279B">
        <w:t>and even changes to the built environment of Vancouver. On the other hand, the fixation with “reservoirs of infection” led to epidemiological oversights, in some cases facilitating the further transmission of STIs. The idea of a reservoir of infection, MacKay stresses, as a historically contingent cultural and medical concept, with obscure and shifting boundaries, should be used with caution</w:t>
      </w:r>
    </w:p>
    <w:p w14:paraId="5A56C06B" w14:textId="77777777" w:rsidR="002153A2" w:rsidRDefault="002153A2" w:rsidP="002153A2">
      <w:pPr>
        <w:pStyle w:val="Heading3"/>
      </w:pPr>
      <w:r>
        <w:t xml:space="preserve">1AR --- Disease Reps K </w:t>
      </w:r>
      <w:proofErr w:type="gramStart"/>
      <w:r>
        <w:t>---  AT</w:t>
      </w:r>
      <w:proofErr w:type="gramEnd"/>
      <w:r>
        <w:t>: Try or Die</w:t>
      </w:r>
    </w:p>
    <w:p w14:paraId="4D20B2BF" w14:textId="77777777" w:rsidR="002153A2" w:rsidRPr="00C638BE" w:rsidRDefault="002153A2" w:rsidP="002153A2">
      <w:pPr>
        <w:pStyle w:val="Heading4"/>
      </w:pPr>
      <w:r w:rsidRPr="00C638BE">
        <w:t>“</w:t>
      </w:r>
      <w:proofErr w:type="gramStart"/>
      <w:r w:rsidRPr="00C638BE">
        <w:t>vote</w:t>
      </w:r>
      <w:proofErr w:type="gramEnd"/>
      <w:r w:rsidRPr="00C638BE">
        <w:t xml:space="preserve"> neg to prevent disease” is a colonialist mindset used to kill other cultures.</w:t>
      </w:r>
    </w:p>
    <w:p w14:paraId="7A76161C" w14:textId="77777777" w:rsidR="002153A2" w:rsidRPr="00336E94" w:rsidRDefault="002153A2" w:rsidP="002153A2">
      <w:r w:rsidRPr="00336E94">
        <w:rPr>
          <w:rStyle w:val="Style13ptBold"/>
        </w:rPr>
        <w:t>Starrs</w:t>
      </w:r>
      <w:r w:rsidRPr="00336E94">
        <w:t xml:space="preserve">, Liam, </w:t>
      </w:r>
      <w:r w:rsidRPr="00336E94">
        <w:rPr>
          <w:rStyle w:val="Style13ptBold"/>
        </w:rPr>
        <w:t>Croke,</w:t>
      </w:r>
      <w:r w:rsidRPr="00336E94">
        <w:t xml:space="preserve"> Sarah, </w:t>
      </w:r>
      <w:r w:rsidRPr="00336E94">
        <w:rPr>
          <w:rStyle w:val="Style13ptBold"/>
        </w:rPr>
        <w:t>et al., (2021),</w:t>
      </w:r>
      <w:r w:rsidRPr="00336E94">
        <w:t xml:space="preserve"> - Professor at University of Glasgow, researcher and scientist in advanced sciences </w:t>
      </w:r>
      <w:hyperlink r:id="rId283" w:history="1">
        <w:r w:rsidRPr="00336E94">
          <w:rPr>
            <w:rStyle w:val="Hyperlink"/>
          </w:rPr>
          <w:t>https://www.gla.ac.uk/media/Media_834239_smxx.pdf</w:t>
        </w:r>
      </w:hyperlink>
      <w:r w:rsidRPr="00336E94">
        <w:t>. (</w:t>
      </w:r>
      <w:proofErr w:type="spellStart"/>
      <w:r w:rsidRPr="00336E94">
        <w:t>freddy</w:t>
      </w:r>
      <w:proofErr w:type="spellEnd"/>
      <w:r w:rsidRPr="00336E94">
        <w:t>)</w:t>
      </w:r>
    </w:p>
    <w:p w14:paraId="1F3B3060" w14:textId="77777777" w:rsidR="002153A2" w:rsidRPr="00AC0E14" w:rsidRDefault="002153A2" w:rsidP="002153A2">
      <w:r w:rsidRPr="00AC0E14">
        <w:t xml:space="preserve">Science as a tool of empire </w:t>
      </w:r>
      <w:r w:rsidRPr="00336E94">
        <w:rPr>
          <w:rStyle w:val="StyleUnderline"/>
        </w:rPr>
        <w:t xml:space="preserve">Many </w:t>
      </w:r>
      <w:r w:rsidRPr="00336E94">
        <w:rPr>
          <w:rStyle w:val="StyleUnderline"/>
          <w:highlight w:val="cyan"/>
        </w:rPr>
        <w:t xml:space="preserve">scientific advancements were </w:t>
      </w:r>
      <w:proofErr w:type="gramStart"/>
      <w:r w:rsidRPr="00336E94">
        <w:rPr>
          <w:rStyle w:val="StyleUnderline"/>
          <w:highlight w:val="cyan"/>
        </w:rPr>
        <w:t>borne</w:t>
      </w:r>
      <w:proofErr w:type="gramEnd"/>
      <w:r w:rsidRPr="00336E94">
        <w:rPr>
          <w:rStyle w:val="StyleUnderline"/>
          <w:highlight w:val="cyan"/>
        </w:rPr>
        <w:t xml:space="preserve"> out of colonialism</w:t>
      </w:r>
      <w:r w:rsidRPr="00AC0E14">
        <w:t xml:space="preserve">. For example, in the field of transportation, the development of steamboats came from the need to navigate inland rivers in Africa, and early aircraft were used to surveille and attack rebellions in some colonies, Roy (2014), and the development of railways in the 19th century allowed faster inland travel and created a closer link between the colonies and the Western powers, </w:t>
      </w:r>
      <w:proofErr w:type="spellStart"/>
      <w:r w:rsidRPr="00AC0E14">
        <w:t>Jedwab</w:t>
      </w:r>
      <w:proofErr w:type="spellEnd"/>
      <w:r w:rsidRPr="00AC0E14">
        <w:t xml:space="preserve"> et al (2017). In communications, setting up telegraph lines was vital to ensure messages could be sent over large distances and during the Boer wars, the need for rapid communications that were hard to intercept found its </w:t>
      </w:r>
      <w:proofErr w:type="spellStart"/>
      <w:r w:rsidRPr="00AC0E14">
        <w:t>realisation</w:t>
      </w:r>
      <w:proofErr w:type="spellEnd"/>
      <w:r w:rsidRPr="00AC0E14">
        <w:t xml:space="preserve"> in wireless radio, Roy (2014). In medicine, the desire to reduce the spread and lethality of tropical </w:t>
      </w:r>
      <w:r w:rsidRPr="00336E94">
        <w:rPr>
          <w:rStyle w:val="StyleUnderline"/>
          <w:highlight w:val="cyan"/>
        </w:rPr>
        <w:t>disease</w:t>
      </w:r>
      <w:r w:rsidRPr="00AC0E14">
        <w:t xml:space="preserve">s encountered in the colonies meant that many advancements were made in a short period of time Brown (2004). And in engineering, the creation of newer, more lethal weapons was necessary to allow more lands to be conquered and more people to be brought under imperial rule, </w:t>
      </w:r>
      <w:proofErr w:type="spellStart"/>
      <w:r w:rsidRPr="00AC0E14">
        <w:t>Bocetta</w:t>
      </w:r>
      <w:proofErr w:type="spellEnd"/>
      <w:r w:rsidRPr="00AC0E14">
        <w:t xml:space="preserve"> (2017). However, it was not just that colonialism benefited science. Although the domination of European powers </w:t>
      </w:r>
      <w:proofErr w:type="gramStart"/>
      <w:r w:rsidRPr="00AC0E14">
        <w:t>opened up</w:t>
      </w:r>
      <w:proofErr w:type="gramEnd"/>
      <w:r w:rsidRPr="00AC0E14">
        <w:t xml:space="preserve"> new areas of research and provided insights into new fields of study, the main driving force behind the science conducted in this era was the fact </w:t>
      </w:r>
      <w:r w:rsidRPr="00336E94">
        <w:rPr>
          <w:rStyle w:val="StyleUnderline"/>
        </w:rPr>
        <w:t xml:space="preserve">that </w:t>
      </w:r>
      <w:r w:rsidRPr="00336E94">
        <w:rPr>
          <w:rStyle w:val="StyleUnderline"/>
          <w:highlight w:val="cyan"/>
        </w:rPr>
        <w:t>science</w:t>
      </w:r>
      <w:r w:rsidRPr="00336E94">
        <w:rPr>
          <w:rStyle w:val="StyleUnderline"/>
        </w:rPr>
        <w:t xml:space="preserve"> could be </w:t>
      </w:r>
      <w:r w:rsidRPr="00336E94">
        <w:rPr>
          <w:rStyle w:val="StyleUnderline"/>
          <w:highlight w:val="cyan"/>
        </w:rPr>
        <w:t>used to aid</w:t>
      </w:r>
      <w:r w:rsidRPr="00336E94">
        <w:rPr>
          <w:rStyle w:val="StyleUnderline"/>
        </w:rPr>
        <w:t xml:space="preserve"> in this </w:t>
      </w:r>
      <w:r w:rsidRPr="00336E94">
        <w:rPr>
          <w:rStyle w:val="StyleUnderline"/>
          <w:highlight w:val="cyan"/>
        </w:rPr>
        <w:t>imperialist expansion</w:t>
      </w:r>
      <w:r w:rsidRPr="00336E94">
        <w:rPr>
          <w:rStyle w:val="StyleUnderline"/>
        </w:rPr>
        <w:t xml:space="preserve">. It </w:t>
      </w:r>
      <w:r w:rsidRPr="00336E94">
        <w:rPr>
          <w:rStyle w:val="StyleUnderline"/>
          <w:highlight w:val="cyan"/>
        </w:rPr>
        <w:t>gave European</w:t>
      </w:r>
      <w:r w:rsidRPr="00336E94">
        <w:rPr>
          <w:rStyle w:val="StyleUnderline"/>
        </w:rPr>
        <w:t xml:space="preserve"> nations an </w:t>
      </w:r>
      <w:r w:rsidRPr="00336E94">
        <w:rPr>
          <w:rStyle w:val="StyleUnderline"/>
          <w:highlight w:val="cyan"/>
        </w:rPr>
        <w:t>advantage over cultures</w:t>
      </w:r>
      <w:r w:rsidRPr="00AC0E14">
        <w:t xml:space="preserve"> which they were attempting to bring under control, Adas (2016), </w:t>
      </w:r>
      <w:r w:rsidRPr="00336E94">
        <w:rPr>
          <w:rStyle w:val="StyleUnderline"/>
          <w:highlight w:val="cyan"/>
        </w:rPr>
        <w:t>and</w:t>
      </w:r>
      <w:r w:rsidRPr="00AC0E14">
        <w:t xml:space="preserve"> Arnold (2006) referred to different fields of science as ‘</w:t>
      </w:r>
      <w:r w:rsidRPr="00336E94">
        <w:rPr>
          <w:rStyle w:val="StyleUnderline"/>
          <w:highlight w:val="cyan"/>
        </w:rPr>
        <w:t>tools of empire’</w:t>
      </w:r>
      <w:r w:rsidRPr="00336E94">
        <w:rPr>
          <w:rStyle w:val="StyleUnderline"/>
        </w:rPr>
        <w:t>.</w:t>
      </w:r>
      <w:r w:rsidRPr="00AC0E14">
        <w:t xml:space="preserve"> Research into cartography was motivated by the need for an intimate knowledge of the local geography to </w:t>
      </w:r>
      <w:r w:rsidRPr="00336E94">
        <w:rPr>
          <w:rStyle w:val="StyleUnderline"/>
          <w:highlight w:val="cyan"/>
        </w:rPr>
        <w:t>ensure</w:t>
      </w:r>
      <w:r w:rsidRPr="00336E94">
        <w:rPr>
          <w:rStyle w:val="StyleUnderline"/>
        </w:rPr>
        <w:t xml:space="preserve"> that </w:t>
      </w:r>
      <w:r w:rsidRPr="00336E94">
        <w:rPr>
          <w:rStyle w:val="StyleUnderline"/>
          <w:highlight w:val="cyan"/>
        </w:rPr>
        <w:t>imperial troops could push further inland</w:t>
      </w:r>
      <w:r w:rsidRPr="00336E94">
        <w:rPr>
          <w:rStyle w:val="StyleUnderline"/>
        </w:rPr>
        <w:t xml:space="preserve">, and </w:t>
      </w:r>
      <w:r w:rsidRPr="00336E94">
        <w:rPr>
          <w:rStyle w:val="StyleUnderline"/>
          <w:highlight w:val="cyan"/>
        </w:rPr>
        <w:t>advancement in the treatment of tropical diseases was brought about not because of any goodwill towards the people under colonial rule, but to protect the soldiers and agents of colonialism from ill health</w:t>
      </w:r>
      <w:r w:rsidRPr="00AC0E14">
        <w:t xml:space="preserve">, Roy (2014). In fact, the main focus of </w:t>
      </w:r>
      <w:r w:rsidRPr="00336E94">
        <w:rPr>
          <w:rStyle w:val="StyleUnderline"/>
          <w:highlight w:val="cyan"/>
        </w:rPr>
        <w:t>science</w:t>
      </w:r>
      <w:r w:rsidRPr="00336E94">
        <w:rPr>
          <w:rStyle w:val="StyleUnderline"/>
        </w:rPr>
        <w:t xml:space="preserve"> in the colonies </w:t>
      </w:r>
      <w:r w:rsidRPr="00336E94">
        <w:rPr>
          <w:rStyle w:val="StyleUnderline"/>
          <w:highlight w:val="cyan"/>
        </w:rPr>
        <w:t>was</w:t>
      </w:r>
      <w:r w:rsidRPr="00336E94">
        <w:rPr>
          <w:rStyle w:val="StyleUnderline"/>
        </w:rPr>
        <w:t xml:space="preserve"> </w:t>
      </w:r>
      <w:r w:rsidRPr="00336E94">
        <w:rPr>
          <w:rStyle w:val="StyleUnderline"/>
          <w:highlight w:val="cyan"/>
        </w:rPr>
        <w:t>to</w:t>
      </w:r>
      <w:r w:rsidRPr="00336E94">
        <w:rPr>
          <w:rStyle w:val="StyleUnderline"/>
        </w:rPr>
        <w:t xml:space="preserve"> identify and extract natural resources to </w:t>
      </w:r>
      <w:r w:rsidRPr="00336E94">
        <w:rPr>
          <w:rStyle w:val="StyleUnderline"/>
          <w:highlight w:val="cyan"/>
        </w:rPr>
        <w:t>further the imperialist ideal</w:t>
      </w:r>
      <w:r w:rsidRPr="00AC0E14">
        <w:t xml:space="preserve"> In his book “</w:t>
      </w:r>
      <w:proofErr w:type="spellStart"/>
      <w:r w:rsidRPr="00AC0E14">
        <w:t>Colonising</w:t>
      </w:r>
      <w:proofErr w:type="spellEnd"/>
      <w:r w:rsidRPr="00AC0E14">
        <w:t xml:space="preserve"> the body” (1999), Arnold also describes how the attempts to control outbreaks of </w:t>
      </w:r>
      <w:r w:rsidRPr="00336E94">
        <w:rPr>
          <w:rStyle w:val="StyleUnderline"/>
          <w:highlight w:val="cyan"/>
        </w:rPr>
        <w:t>diseases</w:t>
      </w:r>
      <w:r w:rsidRPr="00336E94">
        <w:rPr>
          <w:rStyle w:val="StyleUnderline"/>
        </w:rPr>
        <w:t xml:space="preserve"> like smallpox and cholera </w:t>
      </w:r>
      <w:r w:rsidRPr="00336E94">
        <w:rPr>
          <w:rStyle w:val="StyleUnderline"/>
          <w:highlight w:val="cyan"/>
        </w:rPr>
        <w:t>led to the colonial government implementing social controls</w:t>
      </w:r>
      <w:r w:rsidRPr="00336E94">
        <w:rPr>
          <w:rStyle w:val="StyleUnderline"/>
        </w:rPr>
        <w:t xml:space="preserve"> on their subjects, by </w:t>
      </w:r>
      <w:r w:rsidRPr="00336E94">
        <w:rPr>
          <w:rStyle w:val="StyleUnderline"/>
          <w:highlight w:val="cyan"/>
        </w:rPr>
        <w:t>constricting</w:t>
      </w:r>
      <w:r w:rsidRPr="00336E94">
        <w:rPr>
          <w:rStyle w:val="StyleUnderline"/>
        </w:rPr>
        <w:t xml:space="preserve"> their </w:t>
      </w:r>
      <w:r w:rsidRPr="00336E94">
        <w:rPr>
          <w:rStyle w:val="StyleUnderline"/>
          <w:highlight w:val="cyan"/>
        </w:rPr>
        <w:t>movements</w:t>
      </w:r>
      <w:r w:rsidRPr="00AC0E14">
        <w:t xml:space="preserve"> and even their diets. Adas (2016) talks about the use of science to influence non </w:t>
      </w:r>
      <w:proofErr w:type="spellStart"/>
      <w:r w:rsidRPr="00AC0E14">
        <w:t>colonised</w:t>
      </w:r>
      <w:proofErr w:type="spellEnd"/>
      <w:r w:rsidRPr="00AC0E14">
        <w:t xml:space="preserve"> leaders. In places like China and Japan, even though there was no imperial presence, the British empire still attempted to influence local politics and affairs to suit itself. Science allowed colonial powers to impress and gain access to leaders in Asia, and in this way, these countries could be brought </w:t>
      </w:r>
      <w:proofErr w:type="gramStart"/>
      <w:r w:rsidRPr="00AC0E14">
        <w:t>more under</w:t>
      </w:r>
      <w:proofErr w:type="gramEnd"/>
      <w:r w:rsidRPr="00AC0E14">
        <w:t xml:space="preserve"> the control of the empire, without being formally </w:t>
      </w:r>
      <w:proofErr w:type="spellStart"/>
      <w:r w:rsidRPr="00AC0E14">
        <w:t>colonised</w:t>
      </w:r>
      <w:proofErr w:type="spellEnd"/>
      <w:r w:rsidRPr="00AC0E14">
        <w:t>. Ruane also describes the diagnosis of a supposed illness, known as ‘</w:t>
      </w:r>
      <w:proofErr w:type="spellStart"/>
      <w:r w:rsidRPr="00AC0E14">
        <w:t>drapetomania</w:t>
      </w:r>
      <w:proofErr w:type="spellEnd"/>
      <w:r w:rsidRPr="00AC0E14">
        <w:t xml:space="preserve">’, by the physician Samuel A. Cartwright, which allegedly gave slaves the desire to run away, and was attributed to their ‘smaller brains and blood </w:t>
      </w:r>
      <w:proofErr w:type="gramStart"/>
      <w:r w:rsidRPr="00AC0E14">
        <w:t>vessels’.</w:t>
      </w:r>
      <w:proofErr w:type="gramEnd"/>
      <w:r w:rsidRPr="00AC0E14">
        <w:t xml:space="preserve"> </w:t>
      </w:r>
      <w:r w:rsidRPr="00336E94">
        <w:rPr>
          <w:rStyle w:val="StyleUnderline"/>
          <w:highlight w:val="cyan"/>
        </w:rPr>
        <w:t>To</w:t>
      </w:r>
      <w:r w:rsidRPr="00336E94">
        <w:rPr>
          <w:rStyle w:val="StyleUnderline"/>
        </w:rPr>
        <w:t xml:space="preserve"> </w:t>
      </w:r>
      <w:r w:rsidRPr="00336E94">
        <w:rPr>
          <w:rStyle w:val="StyleUnderline"/>
          <w:highlight w:val="cyan"/>
        </w:rPr>
        <w:t>attribute</w:t>
      </w:r>
      <w:r w:rsidRPr="00336E94">
        <w:rPr>
          <w:rStyle w:val="StyleUnderline"/>
        </w:rPr>
        <w:t xml:space="preserve"> the natural human instinct of </w:t>
      </w:r>
      <w:r w:rsidRPr="00336E94">
        <w:rPr>
          <w:rStyle w:val="StyleUnderline"/>
          <w:highlight w:val="cyan"/>
        </w:rPr>
        <w:t>freedom</w:t>
      </w:r>
      <w:r w:rsidRPr="00336E94">
        <w:rPr>
          <w:rStyle w:val="StyleUnderline"/>
        </w:rPr>
        <w:t xml:space="preserve"> </w:t>
      </w:r>
      <w:r w:rsidRPr="00336E94">
        <w:rPr>
          <w:rStyle w:val="StyleUnderline"/>
          <w:highlight w:val="cyan"/>
        </w:rPr>
        <w:t>to</w:t>
      </w:r>
      <w:r w:rsidRPr="00336E94">
        <w:rPr>
          <w:rStyle w:val="StyleUnderline"/>
        </w:rPr>
        <w:t xml:space="preserve"> a </w:t>
      </w:r>
      <w:r w:rsidRPr="00336E94">
        <w:rPr>
          <w:rStyle w:val="StyleUnderline"/>
          <w:highlight w:val="cyan"/>
        </w:rPr>
        <w:t>disease</w:t>
      </w:r>
      <w:r w:rsidRPr="00336E94">
        <w:rPr>
          <w:rStyle w:val="StyleUnderline"/>
        </w:rPr>
        <w:t xml:space="preserve"> specific to one </w:t>
      </w:r>
      <w:proofErr w:type="gramStart"/>
      <w:r w:rsidRPr="00336E94">
        <w:rPr>
          <w:rStyle w:val="StyleUnderline"/>
        </w:rPr>
        <w:t>particular race</w:t>
      </w:r>
      <w:proofErr w:type="gramEnd"/>
      <w:r w:rsidRPr="00336E94">
        <w:rPr>
          <w:rStyle w:val="StyleUnderline"/>
        </w:rPr>
        <w:t xml:space="preserve"> </w:t>
      </w:r>
      <w:r w:rsidRPr="00336E94">
        <w:rPr>
          <w:rStyle w:val="StyleUnderline"/>
          <w:highlight w:val="cyan"/>
        </w:rPr>
        <w:t>highlights</w:t>
      </w:r>
      <w:r w:rsidRPr="00336E94">
        <w:rPr>
          <w:rStyle w:val="StyleUnderline"/>
        </w:rPr>
        <w:t xml:space="preserve"> the </w:t>
      </w:r>
      <w:r w:rsidRPr="00336E94">
        <w:rPr>
          <w:rStyle w:val="StyleUnderline"/>
          <w:highlight w:val="cyan"/>
        </w:rPr>
        <w:t>confidence</w:t>
      </w:r>
      <w:r w:rsidRPr="00336E94">
        <w:rPr>
          <w:rStyle w:val="StyleUnderline"/>
        </w:rPr>
        <w:t xml:space="preserve"> white people had </w:t>
      </w:r>
      <w:r w:rsidRPr="00336E94">
        <w:rPr>
          <w:rStyle w:val="StyleUnderline"/>
          <w:highlight w:val="cyan"/>
        </w:rPr>
        <w:t>in</w:t>
      </w:r>
      <w:r w:rsidRPr="00336E94">
        <w:rPr>
          <w:rStyle w:val="StyleUnderline"/>
        </w:rPr>
        <w:t xml:space="preserve"> their </w:t>
      </w:r>
      <w:r w:rsidRPr="00336E94">
        <w:rPr>
          <w:rStyle w:val="StyleUnderline"/>
          <w:highlight w:val="cyan"/>
        </w:rPr>
        <w:t>superiority over other races</w:t>
      </w:r>
      <w:r w:rsidRPr="00AC0E14">
        <w:t xml:space="preserve"> and that it was seen as being only natural for African slaves to be in servitude. </w:t>
      </w:r>
    </w:p>
    <w:p w14:paraId="3CBBA49F" w14:textId="77777777" w:rsidR="002153A2" w:rsidRPr="00AC0E14" w:rsidRDefault="002153A2" w:rsidP="002153A2"/>
    <w:p w14:paraId="26AD3FDC" w14:textId="77777777" w:rsidR="002153A2" w:rsidRDefault="002153A2" w:rsidP="002153A2">
      <w:pPr>
        <w:pStyle w:val="Heading3"/>
      </w:pPr>
      <w:r>
        <w:t>1AR --- Disease Reps K --- Empirics/Myth</w:t>
      </w:r>
    </w:p>
    <w:p w14:paraId="5F779D28" w14:textId="77777777" w:rsidR="002153A2" w:rsidRPr="00336E94" w:rsidRDefault="002153A2" w:rsidP="002153A2">
      <w:pPr>
        <w:pStyle w:val="Heading4"/>
      </w:pPr>
      <w:r w:rsidRPr="00336E94">
        <w:t>Disease reps are colonial propaganda to hide the genocidal intent to Native Americans</w:t>
      </w:r>
    </w:p>
    <w:p w14:paraId="0AD4F741" w14:textId="77777777" w:rsidR="002153A2" w:rsidRPr="00AC0E14" w:rsidRDefault="002153A2" w:rsidP="002153A2">
      <w:pPr>
        <w:rPr>
          <w:b/>
          <w:bCs/>
        </w:rPr>
      </w:pPr>
      <w:r w:rsidRPr="00AC0E14">
        <w:t>Tai S.</w:t>
      </w:r>
      <w:r w:rsidRPr="00AC0E14">
        <w:rPr>
          <w:b/>
          <w:bCs/>
        </w:rPr>
        <w:t xml:space="preserve"> </w:t>
      </w:r>
      <w:r w:rsidRPr="00AC0E14">
        <w:rPr>
          <w:b/>
          <w:bCs/>
          <w:sz w:val="24"/>
        </w:rPr>
        <w:t>Edwards</w:t>
      </w:r>
      <w:r>
        <w:rPr>
          <w:b/>
          <w:bCs/>
        </w:rPr>
        <w:t xml:space="preserve"> </w:t>
      </w:r>
      <w:r>
        <w:t>20</w:t>
      </w:r>
      <w:r w:rsidRPr="00C638BE">
        <w:rPr>
          <w:b/>
          <w:bCs/>
          <w:sz w:val="24"/>
        </w:rPr>
        <w:t>22</w:t>
      </w:r>
      <w:r>
        <w:t xml:space="preserve"> </w:t>
      </w:r>
      <w:r w:rsidRPr="00AC0E14">
        <w:t>history professor and the director of the Kansas Studies Institute at Johnson County Community College in the Kansas City metro area. </w:t>
      </w:r>
      <w:hyperlink r:id="rId284" w:history="1">
        <w:r w:rsidRPr="00222362">
          <w:rPr>
            <w:rStyle w:val="Hyperlink"/>
          </w:rPr>
          <w:t>https://www.oah.org/tah/rethinking-encounters/disruption-then-disease-contextualizing-colonization-and-disease-in-indigenous-north-america/</w:t>
        </w:r>
      </w:hyperlink>
      <w:r>
        <w:t xml:space="preserve"> (Freddy)</w:t>
      </w:r>
    </w:p>
    <w:p w14:paraId="271E256C" w14:textId="77777777" w:rsidR="002153A2" w:rsidRPr="00336E94" w:rsidRDefault="002153A2" w:rsidP="002153A2">
      <w:pPr>
        <w:rPr>
          <w:sz w:val="14"/>
        </w:rPr>
      </w:pPr>
      <w:r w:rsidRPr="00336E94">
        <w:rPr>
          <w:sz w:val="14"/>
        </w:rPr>
        <w:t xml:space="preserve">For those who have been taught that </w:t>
      </w:r>
      <w:r w:rsidRPr="00336E94">
        <w:rPr>
          <w:rStyle w:val="StyleUnderline"/>
          <w:highlight w:val="cyan"/>
        </w:rPr>
        <w:t>Indigenous peoples were</w:t>
      </w:r>
      <w:r w:rsidRPr="00336E94">
        <w:rPr>
          <w:rStyle w:val="StyleUnderline"/>
        </w:rPr>
        <w:t xml:space="preserve"> virtually “</w:t>
      </w:r>
      <w:r w:rsidRPr="00336E94">
        <w:rPr>
          <w:rStyle w:val="StyleUnderline"/>
          <w:highlight w:val="cyan"/>
        </w:rPr>
        <w:t>defenseless</w:t>
      </w:r>
      <w:r w:rsidRPr="00336E94">
        <w:rPr>
          <w:rStyle w:val="StyleUnderline"/>
        </w:rPr>
        <w:t xml:space="preserve">” </w:t>
      </w:r>
      <w:r w:rsidRPr="00336E94">
        <w:rPr>
          <w:rStyle w:val="StyleUnderline"/>
          <w:highlight w:val="cyan"/>
        </w:rPr>
        <w:t>against European diseases</w:t>
      </w:r>
      <w:r w:rsidRPr="00336E94">
        <w:rPr>
          <w:rStyle w:val="StyleUnderline"/>
        </w:rPr>
        <w:t>,</w:t>
      </w:r>
      <w:r w:rsidRPr="00336E94">
        <w:rPr>
          <w:sz w:val="14"/>
        </w:rPr>
        <w:t xml:space="preserve"> another underlying assumption is that Indigenous communities either mounted no response to diseases or what they did was counterproductive, and supposedly </w:t>
      </w:r>
      <w:proofErr w:type="gramStart"/>
      <w:r w:rsidRPr="00336E94">
        <w:rPr>
          <w:sz w:val="14"/>
        </w:rPr>
        <w:t>all of</w:t>
      </w:r>
      <w:proofErr w:type="gramEnd"/>
      <w:r w:rsidRPr="00336E94">
        <w:rPr>
          <w:sz w:val="14"/>
        </w:rPr>
        <w:t xml:space="preserve"> this directly challenged their worldview and spiritual beliefs. </w:t>
      </w:r>
      <w:r w:rsidRPr="00336E94">
        <w:rPr>
          <w:rStyle w:val="StyleUnderline"/>
        </w:rPr>
        <w:t xml:space="preserve">This </w:t>
      </w:r>
      <w:r w:rsidRPr="00336E94">
        <w:rPr>
          <w:rStyle w:val="StyleUnderline"/>
          <w:highlight w:val="cyan"/>
        </w:rPr>
        <w:t>is</w:t>
      </w:r>
      <w:r w:rsidRPr="00336E94">
        <w:rPr>
          <w:rStyle w:val="StyleUnderline"/>
        </w:rPr>
        <w:t xml:space="preserve"> also </w:t>
      </w:r>
      <w:r w:rsidRPr="00336E94">
        <w:rPr>
          <w:rStyle w:val="StyleUnderline"/>
          <w:highlight w:val="cyan"/>
        </w:rPr>
        <w:t>false</w:t>
      </w:r>
      <w:r w:rsidRPr="00336E94">
        <w:rPr>
          <w:rStyle w:val="StyleUnderline"/>
        </w:rPr>
        <w:t>.</w:t>
      </w:r>
      <w:r w:rsidRPr="00336E94">
        <w:rPr>
          <w:sz w:val="14"/>
        </w:rPr>
        <w:t xml:space="preserve"> Prior to colonization, Indigenous Americans—like all the world’s peoples—had experience with treating and understanding local disease and illness. Nations such as the Cherokee, Creek (or Muskogee), Choctaw, and Chickasaw in response to the Great Southeastern Smallpox Epidemic and outbreaks thereafter extended their established views of disease to incorporate the new epidemics. They relied on experienced healers, and their medical and spiritual power, while observing ritualized quarantine and limiting contact with colonial settlements. In more extreme circumstances of disease and population loss, Indigenous nations, such as the </w:t>
      </w:r>
      <w:proofErr w:type="spellStart"/>
      <w:r w:rsidRPr="00336E94">
        <w:rPr>
          <w:sz w:val="14"/>
        </w:rPr>
        <w:t>Awahnichi</w:t>
      </w:r>
      <w:proofErr w:type="spellEnd"/>
      <w:r w:rsidRPr="00336E94">
        <w:rPr>
          <w:sz w:val="14"/>
        </w:rPr>
        <w:t xml:space="preserve"> (of Yosemite Valley) acted as they had for millennia, moving and joining with others, either temporarily or permanently. Focused on improving quality of life and sustaining their nations into the future, these Indigenous communities, did not abandon their identity, but they did—as they had since long before colonization—adapt to new circumstances.</w:t>
      </w:r>
      <w:hyperlink r:id="rId285" w:anchor="_edn11" w:history="1">
        <w:r w:rsidRPr="0086669C">
          <w:rPr>
            <w:rStyle w:val="Hyperlink"/>
          </w:rPr>
          <w:t>[11]</w:t>
        </w:r>
      </w:hyperlink>
      <w:r w:rsidRPr="00336E94">
        <w:rPr>
          <w:sz w:val="14"/>
        </w:rPr>
        <w:t xml:space="preserve"> Now that scholars have established that the context of colonization is critical to understanding Indigenous Americans’ experience with </w:t>
      </w:r>
      <w:r w:rsidRPr="00336E94">
        <w:rPr>
          <w:rStyle w:val="StyleUnderline"/>
          <w:highlight w:val="cyan"/>
        </w:rPr>
        <w:t>disease</w:t>
      </w:r>
      <w:r w:rsidRPr="00336E94">
        <w:rPr>
          <w:rStyle w:val="StyleUnderline"/>
        </w:rPr>
        <w:t xml:space="preserve">, some have started to investigate how this </w:t>
      </w:r>
      <w:r w:rsidRPr="00336E94">
        <w:rPr>
          <w:rStyle w:val="StyleUnderline"/>
          <w:highlight w:val="cyan"/>
        </w:rPr>
        <w:t>connects to genocide</w:t>
      </w:r>
      <w:r w:rsidRPr="00336E94">
        <w:rPr>
          <w:rStyle w:val="StyleUnderline"/>
        </w:rPr>
        <w:t xml:space="preserve">. Many rely on the </w:t>
      </w:r>
      <w:r w:rsidRPr="00336E94">
        <w:rPr>
          <w:rStyle w:val="StyleUnderline"/>
          <w:highlight w:val="cyan"/>
        </w:rPr>
        <w:t>United Nation’s definition where genocide means “intent to destroy</w:t>
      </w:r>
      <w:r w:rsidRPr="00336E94">
        <w:rPr>
          <w:rStyle w:val="StyleUnderline"/>
        </w:rPr>
        <w:t xml:space="preserve">, in whole or in part, a </w:t>
      </w:r>
      <w:r w:rsidRPr="00336E94">
        <w:rPr>
          <w:rStyle w:val="StyleUnderline"/>
          <w:highlight w:val="cyan"/>
        </w:rPr>
        <w:t>national</w:t>
      </w:r>
      <w:r w:rsidRPr="00336E94">
        <w:rPr>
          <w:rStyle w:val="StyleUnderline"/>
        </w:rPr>
        <w:t xml:space="preserve">, </w:t>
      </w:r>
      <w:r w:rsidRPr="00336E94">
        <w:rPr>
          <w:rStyle w:val="StyleUnderline"/>
          <w:highlight w:val="cyan"/>
        </w:rPr>
        <w:t>ethnical</w:t>
      </w:r>
      <w:r w:rsidRPr="00336E94">
        <w:rPr>
          <w:rStyle w:val="StyleUnderline"/>
        </w:rPr>
        <w:t xml:space="preserve">, racial or religious </w:t>
      </w:r>
      <w:r w:rsidRPr="00336E94">
        <w:rPr>
          <w:rStyle w:val="StyleUnderline"/>
          <w:highlight w:val="cyan"/>
        </w:rPr>
        <w:t>group</w:t>
      </w:r>
      <w:r w:rsidRPr="00336E94">
        <w:rPr>
          <w:sz w:val="14"/>
        </w:rPr>
        <w:t xml:space="preserve">, as such: a) killing members of the group; b) causing serious bodily or mental harm to members of the group; c) deliberately inflicting upon the group conditions of life calculated to bring about its physical destruction in whole or in part; d) imposing measures intended to prevent births within the group; e) forcibly transferring children of the group to another group.” But it’s more than that. For some, a focus on assumed accidental </w:t>
      </w:r>
      <w:r w:rsidRPr="00336E94">
        <w:rPr>
          <w:rStyle w:val="StyleUnderline"/>
          <w:highlight w:val="cyan"/>
        </w:rPr>
        <w:t>disease</w:t>
      </w:r>
      <w:r w:rsidRPr="00336E94">
        <w:rPr>
          <w:rStyle w:val="StyleUnderline"/>
        </w:rPr>
        <w:t xml:space="preserve"> deaths “</w:t>
      </w:r>
      <w:r w:rsidRPr="00336E94">
        <w:rPr>
          <w:rStyle w:val="StyleUnderline"/>
          <w:highlight w:val="cyan"/>
        </w:rPr>
        <w:t>shifted blame off Europeans</w:t>
      </w:r>
      <w:r w:rsidRPr="00336E94">
        <w:rPr>
          <w:rStyle w:val="StyleUnderline"/>
        </w:rPr>
        <w:t xml:space="preserve">” </w:t>
      </w:r>
      <w:r w:rsidRPr="00336E94">
        <w:rPr>
          <w:rStyle w:val="StyleUnderline"/>
          <w:highlight w:val="cyan"/>
        </w:rPr>
        <w:t>and onto blameless germs</w:t>
      </w:r>
      <w:r w:rsidRPr="00336E94">
        <w:rPr>
          <w:rStyle w:val="StyleUnderline"/>
        </w:rPr>
        <w:t>.</w:t>
      </w:r>
      <w:hyperlink r:id="rId286" w:anchor="_edn17" w:history="1">
        <w:r w:rsidRPr="0086669C">
          <w:rPr>
            <w:rStyle w:val="Hyperlink"/>
          </w:rPr>
          <w:t>[17]</w:t>
        </w:r>
      </w:hyperlink>
      <w:r w:rsidRPr="00336E94">
        <w:rPr>
          <w:sz w:val="14"/>
        </w:rPr>
        <w:t> In many ways, this is comforting because “narratives of the inevitable demise and vanishing of Native peoples fit seamlessly within our national mythos of American expansion into an untamed and empty wilderness.”</w:t>
      </w:r>
      <w:hyperlink r:id="rId287" w:anchor="_edn18" w:history="1">
        <w:r w:rsidRPr="0086669C">
          <w:rPr>
            <w:rStyle w:val="Hyperlink"/>
          </w:rPr>
          <w:t>[18]</w:t>
        </w:r>
      </w:hyperlink>
      <w:r w:rsidRPr="00336E94">
        <w:rPr>
          <w:sz w:val="14"/>
        </w:rPr>
        <w:t> By obscuring how the actions of colonizers negatively impacted Indigenous peoples’ lives and health in the past, it is likewise easier to ignore those same factors in the present.</w:t>
      </w:r>
      <w:hyperlink r:id="rId288" w:anchor="_edn19" w:history="1">
        <w:r w:rsidRPr="0086669C">
          <w:rPr>
            <w:rStyle w:val="Hyperlink"/>
          </w:rPr>
          <w:t>[19]</w:t>
        </w:r>
      </w:hyperlink>
      <w:r w:rsidRPr="00336E94">
        <w:rPr>
          <w:sz w:val="14"/>
        </w:rPr>
        <w:t xml:space="preserve"> During the COVID-19 pandemic in the U.S., for example, </w:t>
      </w:r>
      <w:r w:rsidRPr="00336E94">
        <w:rPr>
          <w:rStyle w:val="StyleUnderline"/>
          <w:highlight w:val="cyan"/>
        </w:rPr>
        <w:t>Native Americans’</w:t>
      </w:r>
      <w:r w:rsidRPr="00336E94">
        <w:rPr>
          <w:rStyle w:val="StyleUnderline"/>
        </w:rPr>
        <w:t xml:space="preserve"> risk of </w:t>
      </w:r>
      <w:r w:rsidRPr="00336E94">
        <w:rPr>
          <w:rStyle w:val="StyleUnderline"/>
          <w:highlight w:val="cyan"/>
        </w:rPr>
        <w:t>death</w:t>
      </w:r>
      <w:r w:rsidRPr="00336E94">
        <w:rPr>
          <w:rStyle w:val="StyleUnderline"/>
        </w:rPr>
        <w:t xml:space="preserve"> was </w:t>
      </w:r>
      <w:r w:rsidRPr="00336E94">
        <w:rPr>
          <w:rStyle w:val="StyleUnderline"/>
          <w:highlight w:val="cyan"/>
        </w:rPr>
        <w:t>2.1 times higher than White Americans</w:t>
      </w:r>
      <w:r w:rsidRPr="00336E94">
        <w:rPr>
          <w:rStyle w:val="StyleUnderline"/>
        </w:rPr>
        <w:t xml:space="preserve">, attributed to severe health care inequities, partially </w:t>
      </w:r>
      <w:r w:rsidRPr="00336E94">
        <w:rPr>
          <w:rStyle w:val="StyleUnderline"/>
          <w:highlight w:val="cyan"/>
        </w:rPr>
        <w:t>tied</w:t>
      </w:r>
      <w:r w:rsidRPr="00336E94">
        <w:rPr>
          <w:rStyle w:val="StyleUnderline"/>
        </w:rPr>
        <w:t xml:space="preserve"> </w:t>
      </w:r>
      <w:r w:rsidRPr="00336E94">
        <w:rPr>
          <w:rStyle w:val="StyleUnderline"/>
          <w:highlight w:val="cyan"/>
        </w:rPr>
        <w:t>to</w:t>
      </w:r>
      <w:r w:rsidRPr="00336E94">
        <w:rPr>
          <w:rStyle w:val="StyleUnderline"/>
        </w:rPr>
        <w:t xml:space="preserve"> a chronically </w:t>
      </w:r>
      <w:r w:rsidRPr="00336E94">
        <w:rPr>
          <w:rStyle w:val="StyleUnderline"/>
          <w:highlight w:val="cyan"/>
        </w:rPr>
        <w:t>underfunded federal Indian Health Service, along with other traumatic and racist colonial legacies</w:t>
      </w:r>
      <w:r w:rsidRPr="00336E94">
        <w:rPr>
          <w:rStyle w:val="StyleUnderline"/>
        </w:rPr>
        <w:t xml:space="preserve">. </w:t>
      </w:r>
      <w:r w:rsidRPr="00336E94">
        <w:rPr>
          <w:sz w:val="14"/>
        </w:rPr>
        <w:t>“Native American people had the steepest decline in life expectancy of any racial or ethnic group in the USA, from age 71.8 years to 65.2 years, between 2019 and 2021; the life expectancy gap between the US non-Hispanic White population and the Native American population in 2021 was 11.2 years.”</w:t>
      </w:r>
      <w:hyperlink r:id="rId289" w:anchor="_edn20" w:history="1">
        <w:r w:rsidRPr="0086669C">
          <w:rPr>
            <w:rStyle w:val="Hyperlink"/>
          </w:rPr>
          <w:t>[20]</w:t>
        </w:r>
      </w:hyperlink>
      <w:r w:rsidRPr="00336E94">
        <w:rPr>
          <w:sz w:val="14"/>
        </w:rPr>
        <w:t> Significantly, though, Indigenous researchers found that “from the beginning of the Covid-19 vaccination campaign in the United States, the non-Hispanic American Indian and Alaska Native (AI/AN) population has continuously had the highest first-dose and full vaccination rates of any racial or ethnic group,” which is vital to protecting Indigenous populations as the world lives with COVID-19 into the future. Tribal governments and Indigenous community-based organizations were central to vaccination success, nimbly and innovatively promoting vaccination in culturally appropriate ways. In other words, tribal sovereignty had a direct positive impact on Indigenous health and surviving disease.</w:t>
      </w:r>
      <w:hyperlink r:id="rId290" w:anchor="_edn21" w:history="1">
        <w:r w:rsidRPr="0086669C">
          <w:rPr>
            <w:rStyle w:val="Hyperlink"/>
          </w:rPr>
          <w:t>[21]</w:t>
        </w:r>
      </w:hyperlink>
      <w:r w:rsidRPr="00336E94">
        <w:rPr>
          <w:sz w:val="14"/>
        </w:rPr>
        <w:t xml:space="preserve"> For at least the next generation, </w:t>
      </w:r>
      <w:r w:rsidRPr="00336E94">
        <w:rPr>
          <w:rStyle w:val="StyleUnderline"/>
          <w:highlight w:val="cyan"/>
        </w:rPr>
        <w:t>historians</w:t>
      </w:r>
      <w:r w:rsidRPr="00336E94">
        <w:rPr>
          <w:rStyle w:val="StyleUnderline"/>
        </w:rPr>
        <w:t xml:space="preserve"> </w:t>
      </w:r>
      <w:r w:rsidRPr="00336E94">
        <w:rPr>
          <w:rStyle w:val="StyleUnderline"/>
          <w:highlight w:val="cyan"/>
        </w:rPr>
        <w:t>must</w:t>
      </w:r>
      <w:r w:rsidRPr="00336E94">
        <w:rPr>
          <w:rStyle w:val="StyleUnderline"/>
        </w:rPr>
        <w:t xml:space="preserve"> emphatically and repeatedly </w:t>
      </w:r>
      <w:r w:rsidRPr="00336E94">
        <w:rPr>
          <w:rStyle w:val="StyleUnderline"/>
          <w:highlight w:val="cyan"/>
        </w:rPr>
        <w:t>contextualize epidemics in Indigenous communities to overcome</w:t>
      </w:r>
      <w:r w:rsidRPr="00336E94">
        <w:rPr>
          <w:rStyle w:val="StyleUnderline"/>
        </w:rPr>
        <w:t xml:space="preserve"> the prevalence of the </w:t>
      </w:r>
      <w:r w:rsidRPr="00336E94">
        <w:rPr>
          <w:rStyle w:val="StyleUnderline"/>
          <w:highlight w:val="cyan"/>
        </w:rPr>
        <w:t>inaccurate “diseases spread like wildfire” among “defenseless Indians</w:t>
      </w:r>
      <w:r w:rsidRPr="00336E94">
        <w:rPr>
          <w:rStyle w:val="StyleUnderline"/>
        </w:rPr>
        <w:t xml:space="preserve">” narrative. There is an abundance of nuanced research to rely on that shows how </w:t>
      </w:r>
      <w:r w:rsidRPr="00336E94">
        <w:rPr>
          <w:rStyle w:val="StyleUnderline"/>
          <w:highlight w:val="cyan"/>
        </w:rPr>
        <w:t>colonizers</w:t>
      </w:r>
      <w:r w:rsidRPr="00336E94">
        <w:rPr>
          <w:rStyle w:val="StyleUnderline"/>
        </w:rPr>
        <w:t xml:space="preserve"> </w:t>
      </w:r>
      <w:r w:rsidRPr="00336E94">
        <w:rPr>
          <w:rStyle w:val="StyleUnderline"/>
          <w:highlight w:val="cyan"/>
        </w:rPr>
        <w:t>disrupted</w:t>
      </w:r>
      <w:r w:rsidRPr="00336E94">
        <w:rPr>
          <w:rStyle w:val="StyleUnderline"/>
        </w:rPr>
        <w:t xml:space="preserve"> Indigenous lives, and </w:t>
      </w:r>
      <w:r w:rsidRPr="00336E94">
        <w:rPr>
          <w:rStyle w:val="StyleUnderline"/>
          <w:highlight w:val="cyan"/>
        </w:rPr>
        <w:t>then diseases struck</w:t>
      </w:r>
      <w:r w:rsidRPr="00336E94">
        <w:rPr>
          <w:rStyle w:val="StyleUnderline"/>
        </w:rPr>
        <w:t xml:space="preserve">. We must also confront why we, along with the public, have been so easily seduced by simplistic stories of disease. </w:t>
      </w:r>
      <w:r w:rsidRPr="00336E94">
        <w:rPr>
          <w:rStyle w:val="StyleUnderline"/>
          <w:highlight w:val="cyan"/>
        </w:rPr>
        <w:t>Inequities of wealth, health, and power today are the descendants of past inequities</w:t>
      </w:r>
      <w:r w:rsidRPr="00336E94">
        <w:rPr>
          <w:rStyle w:val="StyleUnderline"/>
        </w:rPr>
        <w:t xml:space="preserve">. Do the stories we tell </w:t>
      </w:r>
      <w:r w:rsidRPr="00336E94">
        <w:rPr>
          <w:rStyle w:val="StyleUnderline"/>
          <w:highlight w:val="cyan"/>
        </w:rPr>
        <w:t>and</w:t>
      </w:r>
      <w:r w:rsidRPr="00336E94">
        <w:rPr>
          <w:rStyle w:val="StyleUnderline"/>
        </w:rPr>
        <w:t xml:space="preserve"> the arguments we teach </w:t>
      </w:r>
      <w:r w:rsidRPr="00336E94">
        <w:rPr>
          <w:rStyle w:val="StyleUnderline"/>
          <w:highlight w:val="cyan"/>
        </w:rPr>
        <w:t>reflect the power of colonial hierarchies in our modern life</w:t>
      </w:r>
    </w:p>
    <w:p w14:paraId="4A8E6B89" w14:textId="77777777" w:rsidR="002153A2" w:rsidRPr="00336E94" w:rsidRDefault="002153A2" w:rsidP="002153A2"/>
    <w:p w14:paraId="374DD3FF" w14:textId="77777777" w:rsidR="002153A2" w:rsidRDefault="002153A2" w:rsidP="002153A2">
      <w:pPr>
        <w:pStyle w:val="Heading3"/>
      </w:pPr>
      <w:r>
        <w:t xml:space="preserve">2AC --- Economic Securitization K </w:t>
      </w:r>
    </w:p>
    <w:p w14:paraId="3FCAA50B" w14:textId="77777777" w:rsidR="002153A2" w:rsidRPr="00F856A6" w:rsidRDefault="002153A2" w:rsidP="002153A2">
      <w:pPr>
        <w:pStyle w:val="Heading4"/>
      </w:pPr>
      <w:r w:rsidRPr="00F856A6">
        <w:t>Economic securitization fails as markets encourage cooperation, continuing unnecessary fear mongering.</w:t>
      </w:r>
    </w:p>
    <w:p w14:paraId="5C2A74CE" w14:textId="77777777" w:rsidR="002153A2" w:rsidRPr="006D1D9A" w:rsidRDefault="002153A2" w:rsidP="002153A2">
      <w:r w:rsidRPr="006B5542">
        <w:t xml:space="preserve">Emma V. </w:t>
      </w:r>
      <w:r w:rsidRPr="006B5542">
        <w:rPr>
          <w:rStyle w:val="Emphasis"/>
          <w:sz w:val="28"/>
          <w:szCs w:val="28"/>
        </w:rPr>
        <w:t>Broomfield</w:t>
      </w:r>
      <w:r w:rsidRPr="006B5542">
        <w:t>, 8-2-20</w:t>
      </w:r>
      <w:r w:rsidRPr="006B5542">
        <w:rPr>
          <w:rStyle w:val="Emphasis"/>
          <w:sz w:val="28"/>
          <w:szCs w:val="28"/>
        </w:rPr>
        <w:t>10</w:t>
      </w:r>
      <w:r w:rsidRPr="006B5542">
        <w:t xml:space="preserve">, "Perceptions of Danger: The China threat theory", Taylor &amp; Francis, </w:t>
      </w:r>
      <w:hyperlink r:id="rId291" w:history="1">
        <w:r w:rsidRPr="006B5542">
          <w:rPr>
            <w:rStyle w:val="Hyperlink"/>
          </w:rPr>
          <w:t>https://www.tandfonline.com/doi/abs/10.1080/1067056022000054605?casa_token=yPsZjh6vo6QAAAAA:IDq12hj4SUP-3qWhamaGKccr44Ga3cgpS16aAFbLRJg0koXvinqIUwPLry1xZLYiea0mRqTR_g</w:t>
        </w:r>
      </w:hyperlink>
      <w:r w:rsidRPr="006D1D9A">
        <w:t xml:space="preserve"> Emma V Broomfield is a Washington Government Contracts Lawyer, who specializes in Government Contracts</w:t>
      </w:r>
      <w:r>
        <w:t xml:space="preserve">, </w:t>
      </w:r>
      <w:r w:rsidRPr="006D1D9A">
        <w:t>Legislative and Public Policy</w:t>
      </w:r>
      <w:r>
        <w:t xml:space="preserve">, </w:t>
      </w:r>
      <w:r w:rsidRPr="006D1D9A">
        <w:t>Discrimination</w:t>
      </w:r>
      <w:r>
        <w:t xml:space="preserve"> and </w:t>
      </w:r>
      <w:r w:rsidRPr="006D1D9A">
        <w:t>Advertising</w:t>
      </w:r>
      <w:r>
        <w:t xml:space="preserve">. She graduated from George Washington University Law </w:t>
      </w:r>
      <w:proofErr w:type="gramStart"/>
      <w:r>
        <w:t>School.(</w:t>
      </w:r>
      <w:proofErr w:type="spellStart"/>
      <w:proofErr w:type="gramEnd"/>
      <w:r>
        <w:t>froy</w:t>
      </w:r>
      <w:proofErr w:type="spellEnd"/>
      <w:r>
        <w:t>)</w:t>
      </w:r>
    </w:p>
    <w:p w14:paraId="63CFEC8F" w14:textId="77777777" w:rsidR="002153A2" w:rsidRPr="0011723F" w:rsidRDefault="002153A2" w:rsidP="002153A2">
      <w:pPr>
        <w:spacing w:after="0"/>
        <w:rPr>
          <w:sz w:val="18"/>
          <w:szCs w:val="18"/>
        </w:rPr>
      </w:pPr>
      <w:r w:rsidRPr="006D1D9A">
        <w:t xml:space="preserve">The paramount argument of </w:t>
      </w:r>
      <w:r w:rsidRPr="0011723F">
        <w:rPr>
          <w:rStyle w:val="StyleUnderline"/>
          <w:highlight w:val="cyan"/>
        </w:rPr>
        <w:t>the economic threat theory is that China’s economic strength will allow it to be increasingly assertive in the region and in its interactions with the US</w:t>
      </w:r>
      <w:r w:rsidRPr="0011723F">
        <w:rPr>
          <w:highlight w:val="cyan"/>
        </w:rPr>
        <w:t>.</w:t>
      </w:r>
      <w:r w:rsidRPr="006D1D9A">
        <w:t xml:space="preserve"> Denny Roy writes that ‘At its present rate of economic growth, China’s productive capabilities and total wealth will soon outstrip those of the other Asia–Pacific powers, and increased relative capabilities make it feasible for a rising great power to exert more control over its surroundings. </w:t>
      </w:r>
      <w:r w:rsidRPr="0011723F">
        <w:rPr>
          <w:sz w:val="18"/>
          <w:szCs w:val="18"/>
        </w:rPr>
        <w:t>As a weaker power, China’s dependence on the favor of it neighbors has been comparatively high; as a great power, China will behave boldly, more inclined to force its will upon others rather than to consult with them’.35 Great powers have all historically used their strength to promote their regional interests, and China’s emergence as an economic powerhouse alters the distribution of power in Asia. Regarding China’s use of its economic power to fund activities that threaten US national security, Michael Waller of Insight Magazine charges that ‘Nuclear proliferators, terrorist states, foreign scam operators and Third World mass murderers literally have been banking on the failure of the United States to demand adequate transparency and disclosure of the equities and bonds they introduce in U.S. capital markets’.36</w:t>
      </w:r>
      <w:r w:rsidRPr="006D1D9A">
        <w:t xml:space="preserve"> This allegation that China will use its increasing economic strength against the US is flawed. In fact, </w:t>
      </w:r>
      <w:r w:rsidRPr="0011723F">
        <w:rPr>
          <w:rStyle w:val="StyleUnderline"/>
        </w:rPr>
        <w:t xml:space="preserve">the very opposite may be true: </w:t>
      </w:r>
      <w:r w:rsidRPr="0011723F">
        <w:rPr>
          <w:rStyle w:val="StyleUnderline"/>
          <w:highlight w:val="cyan"/>
        </w:rPr>
        <w:t>China’s growing economic</w:t>
      </w:r>
      <w:r w:rsidRPr="0011723F">
        <w:rPr>
          <w:rStyle w:val="StyleUnderline"/>
        </w:rPr>
        <w:t xml:space="preserve"> interdependence with the markets of the US and the </w:t>
      </w:r>
      <w:proofErr w:type="gramStart"/>
      <w:r w:rsidRPr="0011723F">
        <w:rPr>
          <w:rStyle w:val="StyleUnderline"/>
        </w:rPr>
        <w:t>suppliers</w:t>
      </w:r>
      <w:proofErr w:type="gramEnd"/>
      <w:r w:rsidRPr="0011723F">
        <w:rPr>
          <w:rStyle w:val="StyleUnderline"/>
        </w:rPr>
        <w:t xml:space="preserve"> of Southeast Asia is likely to </w:t>
      </w:r>
      <w:r w:rsidRPr="0011723F">
        <w:rPr>
          <w:rStyle w:val="StyleUnderline"/>
          <w:highlight w:val="cyan"/>
        </w:rPr>
        <w:t>prevent it from engaging in aggressive actions that would threaten these relationships</w:t>
      </w:r>
      <w:r w:rsidRPr="0011723F">
        <w:rPr>
          <w:rStyle w:val="StyleUnderline"/>
        </w:rPr>
        <w:t xml:space="preserve">. </w:t>
      </w:r>
      <w:r w:rsidRPr="006D1D9A">
        <w:t xml:space="preserve">China’s priority is economic modernization and development, </w:t>
      </w:r>
      <w:r w:rsidRPr="0011723F">
        <w:rPr>
          <w:rStyle w:val="Emphasis"/>
          <w:highlight w:val="cyan"/>
        </w:rPr>
        <w:t>a goal that encourages cooperation with its neighbors rather than conflict.</w:t>
      </w:r>
      <w:r w:rsidRPr="0011723F">
        <w:rPr>
          <w:rStyle w:val="Emphasis"/>
        </w:rPr>
        <w:t xml:space="preserve"> </w:t>
      </w:r>
      <w:r w:rsidRPr="006D1D9A">
        <w:t xml:space="preserve">The economic threat theory fails to consider the positive cooperation building effects of China’s growing trade with the world. China has tried autarky and isolation from the </w:t>
      </w:r>
      <w:proofErr w:type="gramStart"/>
      <w:r w:rsidRPr="006D1D9A">
        <w:t>world</w:t>
      </w:r>
      <w:proofErr w:type="gramEnd"/>
      <w:r w:rsidRPr="006D1D9A">
        <w:t xml:space="preserve"> and it failed miserably from 1960 to 1978. </w:t>
      </w:r>
      <w:r w:rsidRPr="0011723F">
        <w:rPr>
          <w:rStyle w:val="StyleUnderline"/>
        </w:rPr>
        <w:t xml:space="preserve">The other alternative, </w:t>
      </w:r>
      <w:r w:rsidRPr="0011723F">
        <w:rPr>
          <w:rStyle w:val="StyleUnderline"/>
          <w:highlight w:val="cyan"/>
        </w:rPr>
        <w:t>trade and cooperation</w:t>
      </w:r>
      <w:r w:rsidRPr="0011723F">
        <w:rPr>
          <w:rStyle w:val="StyleUnderline"/>
        </w:rPr>
        <w:t xml:space="preserve"> with the world, has instead </w:t>
      </w:r>
      <w:r w:rsidRPr="0011723F">
        <w:rPr>
          <w:rStyle w:val="StyleUnderline"/>
          <w:highlight w:val="cyan"/>
        </w:rPr>
        <w:t>brought enormous benefit and prosperity to the country</w:t>
      </w:r>
      <w:r w:rsidRPr="006D1D9A">
        <w:t>.37 China is therefore unlikely to risk isolating itself from lucrative global markets by bullying its neighbors.</w:t>
      </w:r>
      <w:r w:rsidRPr="0011723F">
        <w:rPr>
          <w:sz w:val="18"/>
          <w:szCs w:val="18"/>
        </w:rPr>
        <w:t xml:space="preserve"> What also really worries the Right is what they claim to be a Chinese economic strategy aimed at obtaining high and dual-use technology, often using espionage to achieve its means, which will inevitably provide a strategic threat to the US.</w:t>
      </w:r>
      <w:r w:rsidRPr="006D1D9A">
        <w:t xml:space="preserve"> </w:t>
      </w:r>
      <w:r w:rsidRPr="0011723F">
        <w:rPr>
          <w:sz w:val="18"/>
          <w:szCs w:val="18"/>
        </w:rPr>
        <w:t xml:space="preserve">This economic strength is also feared to be financing PLA modernization. One strategy for acquiring Western technology is requiring foreign companies to produce a certain amount of the components of its products inside China. In so doing, China </w:t>
      </w:r>
      <w:proofErr w:type="gramStart"/>
      <w:r w:rsidRPr="0011723F">
        <w:rPr>
          <w:sz w:val="18"/>
          <w:szCs w:val="18"/>
        </w:rPr>
        <w:t>is able to</w:t>
      </w:r>
      <w:proofErr w:type="gramEnd"/>
      <w:r w:rsidRPr="0011723F">
        <w:rPr>
          <w:sz w:val="18"/>
          <w:szCs w:val="18"/>
        </w:rPr>
        <w:t xml:space="preserve"> move up the learning curve and ‘learn by doing’ as foreign companies train Chinese workers. One such example was a deal between American owned McDonnell-Douglas and Chinese state-owned Shanghai Aviation Industrial Corporation which required aircraft kits to be assembled by Chinese workers in Chinese factories, involving ‘One of the largest technology transfers in history’.38 A further example involves Boeing which allowed the tail sections of its planes to be built in China, supplying the Chinese with technology that could be used towards building military aircraft. Representative Christopher H. Smith expressed his concern that Boeing’s technology transfer was ‘Giving China the wherewithal to boost its military capacity. This technology transfer is a very dangerous thing’.39 Technology is also transferred to China by Chinese-owned California-based front companies in what Kenneth Timmerman calls ‘China’s 22nd province’.40 technology transfer is a very dangerous thing’.39 Technology is also transferred to China by Chinese-owned California-based front companies in what Kenneth Timmerman calls ‘China’s 22nd province’.40</w:t>
      </w:r>
    </w:p>
    <w:p w14:paraId="3AB30F1A" w14:textId="77777777" w:rsidR="002153A2" w:rsidRPr="006B5542" w:rsidRDefault="002153A2" w:rsidP="002153A2">
      <w:pPr>
        <w:rPr>
          <w:sz w:val="18"/>
          <w:szCs w:val="18"/>
          <w:u w:val="single"/>
        </w:rPr>
      </w:pPr>
    </w:p>
    <w:p w14:paraId="02573A88" w14:textId="77777777" w:rsidR="002153A2" w:rsidRPr="00336E94" w:rsidRDefault="002153A2" w:rsidP="002153A2"/>
    <w:p w14:paraId="65722195" w14:textId="77777777" w:rsidR="004E2898" w:rsidRDefault="004E2898" w:rsidP="004E2898">
      <w:pPr>
        <w:pStyle w:val="Heading3"/>
      </w:pPr>
      <w:r>
        <w:t xml:space="preserve">2AC --- Ecological Extinction K </w:t>
      </w:r>
    </w:p>
    <w:p w14:paraId="667F372E" w14:textId="77777777" w:rsidR="004E2898" w:rsidRDefault="004E2898" w:rsidP="004E2898">
      <w:pPr>
        <w:pStyle w:val="Heading4"/>
      </w:pPr>
      <w:r w:rsidRPr="00401405">
        <w:rPr>
          <w:u w:val="single"/>
        </w:rPr>
        <w:t>Eco-apocalypse</w:t>
      </w:r>
      <w:r>
        <w:t xml:space="preserve"> narratives center </w:t>
      </w:r>
      <w:r w:rsidRPr="00401405">
        <w:rPr>
          <w:u w:val="single"/>
        </w:rPr>
        <w:t>white</w:t>
      </w:r>
      <w:r>
        <w:t xml:space="preserve"> futures in policymaking that </w:t>
      </w:r>
      <w:r w:rsidRPr="00401405">
        <w:rPr>
          <w:u w:val="single"/>
        </w:rPr>
        <w:t>obscures violence</w:t>
      </w:r>
      <w:r>
        <w:t xml:space="preserve"> and ensures the </w:t>
      </w:r>
      <w:proofErr w:type="spellStart"/>
      <w:r w:rsidRPr="00401405">
        <w:rPr>
          <w:u w:val="single"/>
        </w:rPr>
        <w:t>deprioritization</w:t>
      </w:r>
      <w:proofErr w:type="spellEnd"/>
      <w:r>
        <w:t xml:space="preserve"> of those most affected by climate change. </w:t>
      </w:r>
    </w:p>
    <w:p w14:paraId="3974C8B0" w14:textId="77777777" w:rsidR="004E2898" w:rsidRPr="00F5496F" w:rsidRDefault="004E2898" w:rsidP="004E2898">
      <w:r>
        <w:t xml:space="preserve">Audra </w:t>
      </w:r>
      <w:r w:rsidRPr="000874A4">
        <w:rPr>
          <w:rStyle w:val="Style13ptBold"/>
        </w:rPr>
        <w:t>Mitchell</w:t>
      </w:r>
      <w:r>
        <w:t xml:space="preserve">* and Aadita </w:t>
      </w:r>
      <w:r w:rsidRPr="000874A4">
        <w:rPr>
          <w:rStyle w:val="Style13ptBold"/>
        </w:rPr>
        <w:t>Chaudhury</w:t>
      </w:r>
      <w:r>
        <w:t xml:space="preserve">** </w:t>
      </w:r>
      <w:r w:rsidRPr="000874A4">
        <w:rPr>
          <w:rStyle w:val="Style13ptBold"/>
        </w:rPr>
        <w:t>20</w:t>
      </w:r>
      <w:r>
        <w:t xml:space="preserve"> [*Balsillie School of International Affairs **York University, Keele Campus; September 2020; “Worlding beyond ‘the’ ‘end’ of ‘the world’: White apocalyptic visions and BIPOC futurisms”; International Relations Vol. 34 </w:t>
      </w:r>
      <w:proofErr w:type="spellStart"/>
      <w:r>
        <w:t>Iss</w:t>
      </w:r>
      <w:proofErr w:type="spellEnd"/>
      <w:r>
        <w:t xml:space="preserve">. 3; Sage Publications; </w:t>
      </w:r>
      <w:r w:rsidRPr="00381ACF">
        <w:t>https://doi.org/10.1177/0047117820948936]//ONHS</w:t>
      </w:r>
      <w:r>
        <w:t xml:space="preserve"> </w:t>
      </w:r>
      <w:proofErr w:type="spellStart"/>
      <w:r>
        <w:t>AMo</w:t>
      </w:r>
      <w:proofErr w:type="spellEnd"/>
      <w:r>
        <w:t xml:space="preserve"> accessed 7/19/25</w:t>
      </w:r>
    </w:p>
    <w:p w14:paraId="5043CDC5" w14:textId="77777777" w:rsidR="004E2898" w:rsidRPr="00F5496F" w:rsidRDefault="004E2898" w:rsidP="004E2898">
      <w:pPr>
        <w:rPr>
          <w:sz w:val="14"/>
          <w:szCs w:val="14"/>
        </w:rPr>
      </w:pPr>
      <w:r w:rsidRPr="00F5496F">
        <w:rPr>
          <w:sz w:val="14"/>
          <w:szCs w:val="14"/>
        </w:rPr>
        <w:t xml:space="preserve">It is </w:t>
      </w:r>
      <w:r w:rsidRPr="000874A4">
        <w:rPr>
          <w:rStyle w:val="StyleUnderline"/>
        </w:rPr>
        <w:t>often</w:t>
      </w:r>
      <w:r w:rsidRPr="00381ACF">
        <w:rPr>
          <w:rStyle w:val="StyleUnderline"/>
        </w:rPr>
        <w:t xml:space="preserve"> </w:t>
      </w:r>
      <w:r w:rsidRPr="000874A4">
        <w:rPr>
          <w:rStyle w:val="StyleUnderline"/>
        </w:rPr>
        <w:t>said</w:t>
      </w:r>
      <w:r w:rsidRPr="00381ACF">
        <w:rPr>
          <w:rStyle w:val="StyleUnderline"/>
        </w:rPr>
        <w:t xml:space="preserve"> that the ‘</w:t>
      </w:r>
      <w:r w:rsidRPr="000874A4">
        <w:rPr>
          <w:rStyle w:val="StyleUnderline"/>
          <w:highlight w:val="cyan"/>
        </w:rPr>
        <w:t>end of the world’</w:t>
      </w:r>
      <w:r w:rsidRPr="00381ACF">
        <w:rPr>
          <w:rStyle w:val="StyleUnderline"/>
        </w:rPr>
        <w:t xml:space="preserve"> is </w:t>
      </w:r>
      <w:r w:rsidRPr="000874A4">
        <w:rPr>
          <w:rStyle w:val="StyleUnderline"/>
          <w:highlight w:val="cyan"/>
        </w:rPr>
        <w:t>approaching</w:t>
      </w:r>
      <w:r w:rsidRPr="00F5496F">
        <w:rPr>
          <w:sz w:val="14"/>
          <w:szCs w:val="14"/>
        </w:rPr>
        <w:t xml:space="preserve"> – </w:t>
      </w:r>
      <w:r w:rsidRPr="000874A4">
        <w:rPr>
          <w:rStyle w:val="StyleUnderline"/>
          <w:highlight w:val="cyan"/>
        </w:rPr>
        <w:t>but</w:t>
      </w:r>
      <w:r w:rsidRPr="00381ACF">
        <w:rPr>
          <w:rStyle w:val="StyleUnderline"/>
        </w:rPr>
        <w:t xml:space="preserve"> </w:t>
      </w:r>
      <w:r w:rsidRPr="000874A4">
        <w:rPr>
          <w:rStyle w:val="StyleUnderline"/>
          <w:highlight w:val="cyan"/>
        </w:rPr>
        <w:t xml:space="preserve">whose </w:t>
      </w:r>
      <w:r w:rsidRPr="000874A4">
        <w:rPr>
          <w:rStyle w:val="StyleUnderline"/>
        </w:rPr>
        <w:t>world</w:t>
      </w:r>
      <w:r w:rsidRPr="00381ACF">
        <w:rPr>
          <w:rStyle w:val="StyleUnderline"/>
        </w:rPr>
        <w:t>, exactly, is expected to end</w:t>
      </w:r>
      <w:r w:rsidRPr="00F5496F">
        <w:rPr>
          <w:sz w:val="14"/>
          <w:szCs w:val="14"/>
        </w:rPr>
        <w:t xml:space="preserve">? Over the last several decades, a </w:t>
      </w:r>
      <w:r w:rsidRPr="00381ACF">
        <w:rPr>
          <w:rStyle w:val="StyleUnderline"/>
        </w:rPr>
        <w:t>popular and increasingly influential literature on ‘</w:t>
      </w:r>
      <w:r w:rsidRPr="00381ACF">
        <w:rPr>
          <w:rStyle w:val="StyleUnderline"/>
          <w:b/>
          <w:bCs/>
        </w:rPr>
        <w:t>human extinction’</w:t>
      </w:r>
      <w:r w:rsidRPr="00381ACF">
        <w:rPr>
          <w:rStyle w:val="StyleUnderline"/>
        </w:rPr>
        <w:t>, ‘</w:t>
      </w:r>
      <w:r w:rsidRPr="00381ACF">
        <w:rPr>
          <w:rStyle w:val="StyleUnderline"/>
          <w:b/>
          <w:bCs/>
        </w:rPr>
        <w:t xml:space="preserve">global catastrophic </w:t>
      </w:r>
      <w:proofErr w:type="gramStart"/>
      <w:r w:rsidRPr="00381ACF">
        <w:rPr>
          <w:rStyle w:val="StyleUnderline"/>
          <w:b/>
          <w:bCs/>
        </w:rPr>
        <w:t>risks</w:t>
      </w:r>
      <w:r w:rsidRPr="00381ACF">
        <w:rPr>
          <w:rStyle w:val="StyleUnderline"/>
        </w:rPr>
        <w:t>’,</w:t>
      </w:r>
      <w:proofErr w:type="gramEnd"/>
      <w:r w:rsidRPr="00381ACF">
        <w:rPr>
          <w:rStyle w:val="StyleUnderline"/>
        </w:rPr>
        <w:t xml:space="preserve"> and </w:t>
      </w:r>
      <w:r w:rsidRPr="000874A4">
        <w:rPr>
          <w:rStyle w:val="StyleUnderline"/>
          <w:b/>
          <w:bCs/>
          <w:highlight w:val="cyan"/>
        </w:rPr>
        <w:t>eco-apocalypse</w:t>
      </w:r>
      <w:r w:rsidRPr="00381ACF">
        <w:rPr>
          <w:rStyle w:val="StyleUnderline"/>
        </w:rPr>
        <w:t xml:space="preserve"> has emerged</w:t>
      </w:r>
      <w:r w:rsidRPr="00F5496F">
        <w:rPr>
          <w:sz w:val="14"/>
          <w:szCs w:val="14"/>
        </w:rPr>
        <w:t xml:space="preserve"> in </w:t>
      </w:r>
      <w:proofErr w:type="gramStart"/>
      <w:r w:rsidRPr="00F5496F">
        <w:rPr>
          <w:sz w:val="14"/>
          <w:szCs w:val="14"/>
        </w:rPr>
        <w:t>the social</w:t>
      </w:r>
      <w:proofErr w:type="gramEnd"/>
      <w:r w:rsidRPr="00F5496F">
        <w:rPr>
          <w:sz w:val="14"/>
          <w:szCs w:val="14"/>
        </w:rPr>
        <w:t xml:space="preserve"> sciences and popular culture. This rapidly growing body of knowledge is produced by scientists, science journalists, policy-analysts, and scholars of global affairs, all seeking to reach broad audiences and influence international </w:t>
      </w:r>
      <w:proofErr w:type="gramStart"/>
      <w:r w:rsidRPr="00F5496F">
        <w:rPr>
          <w:sz w:val="14"/>
          <w:szCs w:val="14"/>
        </w:rPr>
        <w:t>policy-making</w:t>
      </w:r>
      <w:proofErr w:type="gramEnd"/>
      <w:r w:rsidRPr="00F5496F">
        <w:rPr>
          <w:sz w:val="14"/>
          <w:szCs w:val="14"/>
        </w:rPr>
        <w:t xml:space="preserve">. Their central aim is to diagnose the gravest global threats and to offer strategies to protect the future of what they regard as ‘humanity’. Yet, despite their claims to universality, we argue that these ‘end of the </w:t>
      </w:r>
      <w:proofErr w:type="gramStart"/>
      <w:r w:rsidRPr="00F5496F">
        <w:rPr>
          <w:sz w:val="14"/>
          <w:szCs w:val="14"/>
        </w:rPr>
        <w:t>world’</w:t>
      </w:r>
      <w:proofErr w:type="gramEnd"/>
      <w:r w:rsidRPr="00F5496F">
        <w:rPr>
          <w:sz w:val="14"/>
          <w:szCs w:val="14"/>
        </w:rPr>
        <w:t xml:space="preserve"> </w:t>
      </w:r>
      <w:r w:rsidRPr="000874A4">
        <w:rPr>
          <w:rStyle w:val="StyleUnderline"/>
          <w:highlight w:val="cyan"/>
        </w:rPr>
        <w:t>discourses</w:t>
      </w:r>
      <w:r w:rsidRPr="00381ACF">
        <w:rPr>
          <w:rStyle w:val="StyleUnderline"/>
        </w:rPr>
        <w:t xml:space="preserve"> are more specifically </w:t>
      </w:r>
      <w:r w:rsidRPr="000874A4">
        <w:rPr>
          <w:rStyle w:val="StyleUnderline"/>
          <w:highlight w:val="cyan"/>
        </w:rPr>
        <w:t>concerned</w:t>
      </w:r>
      <w:r w:rsidRPr="00381ACF">
        <w:rPr>
          <w:rStyle w:val="StyleUnderline"/>
        </w:rPr>
        <w:t xml:space="preserve"> </w:t>
      </w:r>
      <w:r w:rsidRPr="000874A4">
        <w:rPr>
          <w:rStyle w:val="StyleUnderline"/>
          <w:highlight w:val="cyan"/>
        </w:rPr>
        <w:t>about</w:t>
      </w:r>
      <w:r w:rsidRPr="00381ACF">
        <w:rPr>
          <w:rStyle w:val="StyleUnderline"/>
        </w:rPr>
        <w:t xml:space="preserve"> </w:t>
      </w:r>
      <w:r w:rsidRPr="000874A4">
        <w:rPr>
          <w:rStyle w:val="StyleUnderline"/>
          <w:highlight w:val="cyan"/>
        </w:rPr>
        <w:t>protecting</w:t>
      </w:r>
      <w:r w:rsidRPr="00381ACF">
        <w:rPr>
          <w:rStyle w:val="StyleUnderline"/>
        </w:rPr>
        <w:t xml:space="preserve"> the </w:t>
      </w:r>
      <w:r w:rsidRPr="000874A4">
        <w:rPr>
          <w:rStyle w:val="StyleUnderline"/>
          <w:highlight w:val="cyan"/>
        </w:rPr>
        <w:t xml:space="preserve">future of </w:t>
      </w:r>
      <w:r w:rsidRPr="000874A4">
        <w:rPr>
          <w:rStyle w:val="StyleUnderline"/>
          <w:b/>
          <w:bCs/>
          <w:highlight w:val="cyan"/>
        </w:rPr>
        <w:t>whiteness</w:t>
      </w:r>
      <w:r w:rsidRPr="00F5496F">
        <w:rPr>
          <w:sz w:val="14"/>
          <w:szCs w:val="14"/>
        </w:rPr>
        <w:t xml:space="preserve">. Although our primary aim in this article is to diagnose these potentially destructive narratives, we also engage with the rich and varied sphere of BIPOC2 (Black, Indigenous, and People of Color) futurisms. These contributions challenge the perception that there is no alternative to the apocalyptic futures imagined by white scholars. They work to create plural worlds that vastly exceed white visions of ‘the’ end of ‘the world’, embodying much wider, diverse, and transformative concepts of, and </w:t>
      </w:r>
      <w:proofErr w:type="gramStart"/>
      <w:r w:rsidRPr="00F5496F">
        <w:rPr>
          <w:sz w:val="14"/>
          <w:szCs w:val="14"/>
        </w:rPr>
        <w:t>beyond, ‘</w:t>
      </w:r>
      <w:proofErr w:type="gramEnd"/>
      <w:r w:rsidRPr="00F5496F">
        <w:rPr>
          <w:sz w:val="14"/>
          <w:szCs w:val="14"/>
        </w:rPr>
        <w:t>humanity</w:t>
      </w:r>
      <w:proofErr w:type="gramStart"/>
      <w:r w:rsidRPr="00F5496F">
        <w:rPr>
          <w:sz w:val="14"/>
          <w:szCs w:val="14"/>
        </w:rPr>
        <w:t>’, ‘</w:t>
      </w:r>
      <w:proofErr w:type="gramEnd"/>
      <w:r w:rsidRPr="00F5496F">
        <w:rPr>
          <w:sz w:val="14"/>
          <w:szCs w:val="14"/>
        </w:rPr>
        <w:t>nature’, and ‘the planet’. We view this article as a call for IR scholars to recognize and engage these plural imaginaries, which contest and perforate the boundaries of mainstream IR concepts such as ‘humanity’, ‘agency’, ‘</w:t>
      </w:r>
      <w:proofErr w:type="gramStart"/>
      <w:r w:rsidRPr="00F5496F">
        <w:rPr>
          <w:sz w:val="14"/>
          <w:szCs w:val="14"/>
        </w:rPr>
        <w:t>governance’, ‘threat’,</w:t>
      </w:r>
      <w:proofErr w:type="gramEnd"/>
      <w:r w:rsidRPr="00F5496F">
        <w:rPr>
          <w:sz w:val="14"/>
          <w:szCs w:val="14"/>
        </w:rPr>
        <w:t xml:space="preserve"> and ‘harm’. As Amy Niang’s contribution to this special issue shows,3 those concepts are too often constructed through forms of power that negate, oppress, and super-exploit particular human bodies, societies, and ways of being. </w:t>
      </w:r>
    </w:p>
    <w:p w14:paraId="5439E37E" w14:textId="77777777" w:rsidR="004E2898" w:rsidRPr="00F5496F" w:rsidRDefault="004E2898" w:rsidP="004E2898">
      <w:pPr>
        <w:rPr>
          <w:sz w:val="14"/>
          <w:szCs w:val="14"/>
        </w:rPr>
      </w:pPr>
      <w:r w:rsidRPr="00F5496F">
        <w:rPr>
          <w:sz w:val="14"/>
          <w:szCs w:val="14"/>
        </w:rPr>
        <w:t xml:space="preserve">Our analysis takes seriously this special issue’s efforts toward ‘thinking IR into the future’, but with several important caveats. First, we </w:t>
      </w:r>
      <w:r w:rsidRPr="00381ACF">
        <w:rPr>
          <w:rStyle w:val="StyleUnderline"/>
        </w:rPr>
        <w:t xml:space="preserve">reject the </w:t>
      </w:r>
      <w:r w:rsidRPr="000874A4">
        <w:rPr>
          <w:rStyle w:val="StyleUnderline"/>
          <w:highlight w:val="cyan"/>
        </w:rPr>
        <w:t>Euro-centric</w:t>
      </w:r>
      <w:r w:rsidRPr="00381ACF">
        <w:rPr>
          <w:rStyle w:val="StyleUnderline"/>
        </w:rPr>
        <w:t xml:space="preserve"> notion that there is ‘a’ or ‘the’ single future – just as we reject the notion of a single world, now or ever.</w:t>
      </w:r>
      <w:r w:rsidRPr="00F5496F">
        <w:rPr>
          <w:sz w:val="14"/>
          <w:szCs w:val="14"/>
        </w:rPr>
        <w:t xml:space="preserve"> Such assumptions are at the </w:t>
      </w:r>
      <w:r w:rsidRPr="00381ACF">
        <w:rPr>
          <w:rStyle w:val="StyleUnderline"/>
        </w:rPr>
        <w:t xml:space="preserve">core of the </w:t>
      </w:r>
      <w:r w:rsidRPr="00381ACF">
        <w:rPr>
          <w:rStyle w:val="StyleUnderline"/>
          <w:b/>
          <w:bCs/>
        </w:rPr>
        <w:t>mainstream</w:t>
      </w:r>
      <w:r w:rsidRPr="00381ACF">
        <w:rPr>
          <w:rStyle w:val="StyleUnderline"/>
        </w:rPr>
        <w:t xml:space="preserve"> </w:t>
      </w:r>
      <w:r w:rsidRPr="000874A4">
        <w:rPr>
          <w:rStyle w:val="StyleUnderline"/>
          <w:highlight w:val="cyan"/>
        </w:rPr>
        <w:t>apocalyptic</w:t>
      </w:r>
      <w:r w:rsidRPr="00381ACF">
        <w:rPr>
          <w:rStyle w:val="StyleUnderline"/>
        </w:rPr>
        <w:t xml:space="preserve"> </w:t>
      </w:r>
      <w:r w:rsidRPr="000874A4">
        <w:rPr>
          <w:rStyle w:val="StyleUnderline"/>
          <w:highlight w:val="cyan"/>
        </w:rPr>
        <w:t>visions</w:t>
      </w:r>
      <w:r w:rsidRPr="00F5496F">
        <w:rPr>
          <w:sz w:val="14"/>
          <w:szCs w:val="14"/>
        </w:rPr>
        <w:t xml:space="preserve">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w:t>
      </w:r>
      <w:r w:rsidRPr="00381ACF">
        <w:rPr>
          <w:rStyle w:val="StyleUnderline"/>
        </w:rPr>
        <w:t xml:space="preserve">tendency to </w:t>
      </w:r>
      <w:r w:rsidRPr="000874A4">
        <w:rPr>
          <w:rStyle w:val="StyleUnderline"/>
          <w:highlight w:val="cyan"/>
        </w:rPr>
        <w:t xml:space="preserve">narrow and </w:t>
      </w:r>
      <w:r w:rsidRPr="000874A4">
        <w:rPr>
          <w:rStyle w:val="StyleUnderline"/>
          <w:b/>
          <w:bCs/>
          <w:highlight w:val="cyan"/>
        </w:rPr>
        <w:t>homogenize</w:t>
      </w:r>
      <w:r w:rsidRPr="00381ACF">
        <w:rPr>
          <w:rStyle w:val="StyleUnderline"/>
        </w:rPr>
        <w:t xml:space="preserve"> the </w:t>
      </w:r>
      <w:r w:rsidRPr="000874A4">
        <w:rPr>
          <w:rStyle w:val="StyleUnderline"/>
          <w:highlight w:val="cyan"/>
        </w:rPr>
        <w:t>futures</w:t>
      </w:r>
      <w:r w:rsidRPr="00381ACF">
        <w:rPr>
          <w:rStyle w:val="StyleUnderline"/>
        </w:rPr>
        <w:t xml:space="preserve"> of worlds</w:t>
      </w:r>
      <w:r w:rsidRPr="00F5496F">
        <w:rPr>
          <w:sz w:val="14"/>
          <w:szCs w:val="14"/>
        </w:rPr>
        <w:t xml:space="preserve">, plural, goes largely unchecked within the discipline and its discourses. Yet </w:t>
      </w:r>
      <w:r w:rsidRPr="00381ACF">
        <w:rPr>
          <w:rStyle w:val="StyleUnderline"/>
        </w:rPr>
        <w:t xml:space="preserve">the white futurist discourses we discuss are influential: they </w:t>
      </w:r>
      <w:r w:rsidRPr="000874A4">
        <w:rPr>
          <w:rStyle w:val="StyleUnderline"/>
          <w:highlight w:val="cyan"/>
        </w:rPr>
        <w:t>aim to bring</w:t>
      </w:r>
      <w:r w:rsidRPr="00381ACF">
        <w:rPr>
          <w:rStyle w:val="StyleUnderline"/>
        </w:rPr>
        <w:t xml:space="preserve"> </w:t>
      </w:r>
      <w:r w:rsidRPr="000874A4">
        <w:rPr>
          <w:rStyle w:val="StyleUnderline"/>
          <w:highlight w:val="cyan"/>
        </w:rPr>
        <w:t>about</w:t>
      </w:r>
      <w:r w:rsidRPr="00381ACF">
        <w:rPr>
          <w:rStyle w:val="StyleUnderline"/>
        </w:rPr>
        <w:t xml:space="preserve"> major </w:t>
      </w:r>
      <w:r w:rsidRPr="000874A4">
        <w:rPr>
          <w:rStyle w:val="StyleUnderline"/>
          <w:highlight w:val="cyan"/>
        </w:rPr>
        <w:t>shifts in</w:t>
      </w:r>
      <w:r w:rsidRPr="00381ACF">
        <w:rPr>
          <w:rStyle w:val="StyleUnderline"/>
        </w:rPr>
        <w:t xml:space="preserve"> global public consciousness and </w:t>
      </w:r>
      <w:proofErr w:type="gramStart"/>
      <w:r w:rsidRPr="000874A4">
        <w:rPr>
          <w:rStyle w:val="StyleUnderline"/>
          <w:b/>
          <w:bCs/>
          <w:highlight w:val="cyan"/>
        </w:rPr>
        <w:t>policy-making</w:t>
      </w:r>
      <w:proofErr w:type="gramEnd"/>
      <w:r w:rsidRPr="00381ACF">
        <w:rPr>
          <w:rStyle w:val="StyleUnderline"/>
        </w:rPr>
        <w:t xml:space="preserve"> and strategy</w:t>
      </w:r>
      <w:r w:rsidRPr="00F5496F">
        <w:rPr>
          <w:sz w:val="14"/>
          <w:szCs w:val="14"/>
        </w:rPr>
        <w:t xml:space="preserve">. They are often accorded validation by the scientific credentials of their authors and their embeddedness in large-scale data and modeling processes. Through these means of public persuasion, such discourses have the potential to shape concepts that are, and will likely continue to be, foundational to IR: how threats are understood; the boundaries of ‘humanity’ and ‘nonhumanity’, and the distributions of harm across and beyond these structures; and the forms of agency and governance demanded by, and deemed acceptable within, a context of global crises.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w:t>
      </w:r>
      <w:proofErr w:type="gramStart"/>
      <w:r w:rsidRPr="00F5496F">
        <w:rPr>
          <w:sz w:val="14"/>
          <w:szCs w:val="14"/>
        </w:rPr>
        <w:t>asks</w:t>
      </w:r>
      <w:proofErr w:type="gramEnd"/>
      <w:r w:rsidRPr="00F5496F">
        <w:rPr>
          <w:sz w:val="14"/>
          <w:szCs w:val="14"/>
        </w:rPr>
        <w:t xml:space="preserve"> ‘how we should hold things together, conceptually, empirically and disciplinarily’ (see introduction, italics ours),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w:t>
      </w:r>
      <w:proofErr w:type="gramStart"/>
      <w:r w:rsidRPr="00F5496F">
        <w:rPr>
          <w:sz w:val="14"/>
          <w:szCs w:val="14"/>
        </w:rPr>
        <w:t>open up</w:t>
      </w:r>
      <w:proofErr w:type="gramEnd"/>
      <w:r w:rsidRPr="00F5496F">
        <w:rPr>
          <w:sz w:val="14"/>
          <w:szCs w:val="14"/>
        </w:rPr>
        <w:t xml:space="preserve"> more conversation in IR about its emancipatory, creative potential for the global connection between and amongst plural worlds. With these aims in mind, we start by examining </w:t>
      </w:r>
      <w:proofErr w:type="gramStart"/>
      <w:r w:rsidRPr="00F5496F">
        <w:rPr>
          <w:sz w:val="14"/>
          <w:szCs w:val="14"/>
        </w:rPr>
        <w:t>a number of</w:t>
      </w:r>
      <w:proofErr w:type="gramEnd"/>
      <w:r w:rsidRPr="00F5496F">
        <w:rPr>
          <w:sz w:val="14"/>
          <w:szCs w:val="14"/>
        </w:rPr>
        <w:t xml:space="preserve"> salient and influential works in the field addressing global crises, including ‘global catastrophic risks’ and ‘human extinction’, demonstrating how they express anxiety for, and </w:t>
      </w:r>
      <w:proofErr w:type="gramStart"/>
      <w:r w:rsidRPr="00F5496F">
        <w:rPr>
          <w:sz w:val="14"/>
          <w:szCs w:val="14"/>
        </w:rPr>
        <w:t>seek</w:t>
      </w:r>
      <w:proofErr w:type="gramEnd"/>
      <w:r w:rsidRPr="00F5496F">
        <w:rPr>
          <w:sz w:val="14"/>
          <w:szCs w:val="14"/>
        </w:rPr>
        <w:t xml:space="preserve"> to protect whiteness. The second section points to BIPOC futurisms that directly challenge the futures circumscribed by whiteness and offer distinct forms of subjectivity, temporality, and mobilities for responding to ongoing </w:t>
      </w:r>
      <w:proofErr w:type="gramStart"/>
      <w:r w:rsidRPr="00F5496F">
        <w:rPr>
          <w:sz w:val="14"/>
          <w:szCs w:val="14"/>
        </w:rPr>
        <w:t>disaster</w:t>
      </w:r>
      <w:proofErr w:type="gramEnd"/>
      <w:r w:rsidRPr="00F5496F">
        <w:rPr>
          <w:sz w:val="14"/>
          <w:szCs w:val="14"/>
        </w:rPr>
        <w:t xml:space="preserve">. Throughout, we focus on how futures are imagined, who imagines them and with whose flourishing in mind in competing struggles for survival and thriving in (post-) catastrophic worlds. </w:t>
      </w:r>
    </w:p>
    <w:p w14:paraId="4BD94C50" w14:textId="77777777" w:rsidR="004E2898" w:rsidRPr="00F5496F" w:rsidRDefault="004E2898" w:rsidP="004E2898">
      <w:pPr>
        <w:rPr>
          <w:sz w:val="14"/>
          <w:szCs w:val="14"/>
        </w:rPr>
      </w:pPr>
      <w:r w:rsidRPr="00F5496F">
        <w:rPr>
          <w:sz w:val="14"/>
          <w:szCs w:val="14"/>
        </w:rPr>
        <w:t xml:space="preserve">White subjectivities </w:t>
      </w:r>
    </w:p>
    <w:p w14:paraId="6A517659" w14:textId="77777777" w:rsidR="004E2898" w:rsidRPr="00F5496F" w:rsidRDefault="004E2898" w:rsidP="004E2898">
      <w:pPr>
        <w:rPr>
          <w:sz w:val="14"/>
          <w:szCs w:val="14"/>
        </w:rPr>
      </w:pPr>
      <w:r w:rsidRPr="000874A4">
        <w:rPr>
          <w:rStyle w:val="StyleUnderline"/>
          <w:highlight w:val="cyan"/>
        </w:rPr>
        <w:t>Discourses</w:t>
      </w:r>
      <w:r w:rsidRPr="00381ACF">
        <w:rPr>
          <w:rStyle w:val="StyleUnderline"/>
        </w:rPr>
        <w:t xml:space="preserve"> that predict the imminent ‘end of the world’ are </w:t>
      </w:r>
      <w:r w:rsidRPr="000874A4">
        <w:rPr>
          <w:rStyle w:val="StyleUnderline"/>
          <w:highlight w:val="cyan"/>
        </w:rPr>
        <w:t>not</w:t>
      </w:r>
      <w:r w:rsidRPr="00381ACF">
        <w:rPr>
          <w:rStyle w:val="StyleUnderline"/>
        </w:rPr>
        <w:t xml:space="preserve"> as </w:t>
      </w:r>
      <w:r w:rsidRPr="000874A4">
        <w:rPr>
          <w:rStyle w:val="StyleUnderline"/>
          <w:highlight w:val="cyan"/>
        </w:rPr>
        <w:t>universal</w:t>
      </w:r>
      <w:r w:rsidRPr="00381ACF">
        <w:rPr>
          <w:rStyle w:val="StyleUnderline"/>
        </w:rPr>
        <w:t xml:space="preserve"> as they often claim to be</w:t>
      </w:r>
      <w:r w:rsidRPr="00F5496F">
        <w:rPr>
          <w:sz w:val="14"/>
          <w:szCs w:val="14"/>
        </w:rPr>
        <w:t xml:space="preserve">. </w:t>
      </w:r>
      <w:r w:rsidRPr="00381ACF">
        <w:rPr>
          <w:rStyle w:val="StyleUnderline"/>
        </w:rPr>
        <w:t>The futures they fear</w:t>
      </w:r>
      <w:r w:rsidRPr="00F5496F">
        <w:rPr>
          <w:sz w:val="14"/>
          <w:szCs w:val="14"/>
        </w:rPr>
        <w:t xml:space="preserve"> for, seek to protect and work to construct </w:t>
      </w:r>
      <w:r w:rsidRPr="00381ACF">
        <w:rPr>
          <w:rStyle w:val="StyleUnderline"/>
        </w:rPr>
        <w:t>are rooted in</w:t>
      </w:r>
      <w:r w:rsidRPr="00F5496F">
        <w:rPr>
          <w:sz w:val="14"/>
          <w:szCs w:val="14"/>
        </w:rPr>
        <w:t xml:space="preserve"> a particular set of global social structures and subjectivities: </w:t>
      </w:r>
      <w:r w:rsidRPr="00381ACF">
        <w:rPr>
          <w:rStyle w:val="StyleUnderline"/>
        </w:rPr>
        <w:t>whiteness</w:t>
      </w:r>
      <w:r w:rsidRPr="00F5496F">
        <w:rPr>
          <w:sz w:val="14"/>
          <w:szCs w:val="14"/>
        </w:rPr>
        <w:t xml:space="preserve">. </w:t>
      </w:r>
      <w:r w:rsidRPr="00381ACF">
        <w:rPr>
          <w:rStyle w:val="StyleUnderline"/>
        </w:rPr>
        <w:t>Whiteness</w:t>
      </w:r>
      <w:r w:rsidRPr="00F5496F">
        <w:rPr>
          <w:sz w:val="14"/>
          <w:szCs w:val="14"/>
        </w:rPr>
        <w:t xml:space="preserve"> is not reducible to skin pigmentation, genetics or genealogy. It is </w:t>
      </w:r>
      <w:r w:rsidRPr="00381ACF">
        <w:rPr>
          <w:rStyle w:val="StyleUnderline"/>
        </w:rPr>
        <w:t>a set of cultural, political, economic, normative, and subjective structures derived from Eurocentric societies and propagated through global formations such as colonization and capitalism</w:t>
      </w:r>
      <w:r w:rsidRPr="00F5496F">
        <w:rPr>
          <w:sz w:val="14"/>
          <w:szCs w:val="14"/>
        </w:rPr>
        <w:t xml:space="preserve">. These multi-scalar structures work by segregating bodies through the inscription of racial difference, privileging those they recognize or construct as ‘white’4 and unequally distributing harms to those that they do not.5 Whiteness is also a form of property6 that accrues benefits – including material, physical, and other forms of security – and pervasive forms of power, across space, time, and social structures. Due in part to its trans-formation through long-duration, global patterns of violence and conquest, whiteness takes unique forms wherever and whenever it coalesces, so it should not be treated as universal – despite its own internal claims to this status. Most of the leading contributors to mainstream ‘end of the world’ discourses discussed in this article are rooted in Euro-American cultural contexts, and </w:t>
      </w:r>
      <w:proofErr w:type="gramStart"/>
      <w:r w:rsidRPr="00F5496F">
        <w:rPr>
          <w:sz w:val="14"/>
          <w:szCs w:val="14"/>
        </w:rPr>
        <w:t>in particular in</w:t>
      </w:r>
      <w:proofErr w:type="gramEnd"/>
      <w:r w:rsidRPr="00F5496F">
        <w:rPr>
          <w:sz w:val="14"/>
          <w:szCs w:val="14"/>
        </w:rPr>
        <w:t xml:space="preserve"> settler colonial and/or imperial states such as the United States, Canada, Australia, and the United Kingdom. As such, </w:t>
      </w:r>
      <w:r w:rsidRPr="00381ACF">
        <w:rPr>
          <w:rStyle w:val="StyleUnderline"/>
        </w:rPr>
        <w:t xml:space="preserve">the </w:t>
      </w:r>
      <w:r w:rsidRPr="00401405">
        <w:rPr>
          <w:rStyle w:val="StyleUnderline"/>
        </w:rPr>
        <w:t>forms</w:t>
      </w:r>
      <w:r w:rsidRPr="00381ACF">
        <w:rPr>
          <w:rStyle w:val="StyleUnderline"/>
        </w:rPr>
        <w:t xml:space="preserve"> of </w:t>
      </w:r>
      <w:r w:rsidRPr="00401405">
        <w:rPr>
          <w:rStyle w:val="StyleUnderline"/>
          <w:highlight w:val="cyan"/>
        </w:rPr>
        <w:t>whiteness they embody</w:t>
      </w:r>
      <w:r w:rsidRPr="00381ACF">
        <w:rPr>
          <w:rStyle w:val="StyleUnderline"/>
        </w:rPr>
        <w:t xml:space="preserve"> are </w:t>
      </w:r>
      <w:r w:rsidRPr="00401405">
        <w:rPr>
          <w:rStyle w:val="StyleUnderline"/>
          <w:highlight w:val="cyan"/>
        </w:rPr>
        <w:t>linked to</w:t>
      </w:r>
      <w:r w:rsidRPr="00381ACF">
        <w:rPr>
          <w:rStyle w:val="StyleUnderline"/>
        </w:rPr>
        <w:t xml:space="preserve"> </w:t>
      </w:r>
      <w:proofErr w:type="gramStart"/>
      <w:r w:rsidRPr="00381ACF">
        <w:rPr>
          <w:rStyle w:val="StyleUnderline"/>
        </w:rPr>
        <w:t>particular histories</w:t>
      </w:r>
      <w:proofErr w:type="gramEnd"/>
      <w:r w:rsidRPr="00381ACF">
        <w:rPr>
          <w:rStyle w:val="StyleUnderline"/>
        </w:rPr>
        <w:t xml:space="preserve"> of </w:t>
      </w:r>
      <w:r w:rsidRPr="00401405">
        <w:rPr>
          <w:rStyle w:val="StyleUnderline"/>
          <w:highlight w:val="cyan"/>
        </w:rPr>
        <w:t>settlement</w:t>
      </w:r>
      <w:r w:rsidRPr="00381ACF">
        <w:rPr>
          <w:rStyle w:val="StyleUnderline"/>
        </w:rPr>
        <w:t>, frontier cultures</w:t>
      </w:r>
      <w:r w:rsidRPr="00381ACF">
        <w:rPr>
          <w:rStyle w:val="StyleUnderline"/>
          <w:b/>
          <w:bCs/>
        </w:rPr>
        <w:t xml:space="preserve">, </w:t>
      </w:r>
      <w:r w:rsidRPr="00401405">
        <w:rPr>
          <w:rStyle w:val="StyleUnderline"/>
          <w:b/>
          <w:bCs/>
          <w:highlight w:val="cyan"/>
        </w:rPr>
        <w:t>resource-based imperialisms</w:t>
      </w:r>
      <w:r w:rsidRPr="00381ACF">
        <w:rPr>
          <w:rStyle w:val="StyleUnderline"/>
        </w:rPr>
        <w:t xml:space="preserve">, </w:t>
      </w:r>
      <w:r w:rsidRPr="00401405">
        <w:rPr>
          <w:rStyle w:val="StyleUnderline"/>
          <w:b/>
          <w:bCs/>
          <w:highlight w:val="cyan"/>
        </w:rPr>
        <w:t>genocides</w:t>
      </w:r>
      <w:r w:rsidRPr="00381ACF">
        <w:rPr>
          <w:rStyle w:val="StyleUnderline"/>
        </w:rPr>
        <w:t xml:space="preserve"> of Indigenous communities, histories of </w:t>
      </w:r>
      <w:r w:rsidRPr="00401405">
        <w:rPr>
          <w:rStyle w:val="StyleUnderline"/>
          <w:b/>
          <w:bCs/>
          <w:highlight w:val="cyan"/>
        </w:rPr>
        <w:t>slavery</w:t>
      </w:r>
      <w:r w:rsidRPr="00381ACF">
        <w:rPr>
          <w:rStyle w:val="StyleUnderline"/>
        </w:rPr>
        <w:t>, and modes of anti-Blackness.</w:t>
      </w:r>
      <w:r w:rsidRPr="00F5496F">
        <w:rPr>
          <w:sz w:val="14"/>
          <w:szCs w:val="14"/>
        </w:rPr>
        <w:t xml:space="preserve"> </w:t>
      </w:r>
    </w:p>
    <w:p w14:paraId="523613A4" w14:textId="77777777" w:rsidR="004E2898" w:rsidRPr="00F5496F" w:rsidRDefault="004E2898" w:rsidP="004E2898">
      <w:pPr>
        <w:rPr>
          <w:sz w:val="14"/>
          <w:szCs w:val="14"/>
        </w:rPr>
      </w:pPr>
      <w:r w:rsidRPr="00F5496F">
        <w:rPr>
          <w:sz w:val="14"/>
          <w:szCs w:val="14"/>
        </w:rPr>
        <w:t xml:space="preserve">Whiteness is remarkable in its ability to render itself invisible to those who possess and benefit from it. Many, if not most, of the (often liberal humanitarian) authors of ‘end of the </w:t>
      </w:r>
      <w:proofErr w:type="gramStart"/>
      <w:r w:rsidRPr="00F5496F">
        <w:rPr>
          <w:sz w:val="14"/>
          <w:szCs w:val="14"/>
        </w:rPr>
        <w:t>world’</w:t>
      </w:r>
      <w:proofErr w:type="gramEnd"/>
      <w:r w:rsidRPr="00F5496F">
        <w:rPr>
          <w:sz w:val="14"/>
          <w:szCs w:val="14"/>
        </w:rPr>
        <w:t xml:space="preserve"> discourses seem unaware of its integral influence on their </w:t>
      </w:r>
      <w:proofErr w:type="gramStart"/>
      <w:r w:rsidRPr="00F5496F">
        <w:rPr>
          <w:sz w:val="14"/>
          <w:szCs w:val="14"/>
        </w:rPr>
        <w:t>thinking, and</w:t>
      </w:r>
      <w:proofErr w:type="gramEnd"/>
      <w:r w:rsidRPr="00F5496F">
        <w:rPr>
          <w:sz w:val="14"/>
          <w:szCs w:val="14"/>
        </w:rPr>
        <w:t xml:space="preserve"> would almost certainly be horrified at the thought of their work entrenching racialized injustices. We are not suggesting that these authors espouse explicit, intentional and/or extreme racist ideals, on which much public discussion by white people of racism tends to focus.7 Nor do we wish to homogenize or present as equivalent all of the viewpoints discussed in this paper, which display a range of expressions of whiteness and levels of awareness thereof.8 On the contrary, we work to center broad, </w:t>
      </w:r>
      <w:proofErr w:type="spellStart"/>
      <w:r w:rsidRPr="00F5496F">
        <w:rPr>
          <w:sz w:val="14"/>
          <w:szCs w:val="14"/>
        </w:rPr>
        <w:t>everyday</w:t>
      </w:r>
      <w:proofErr w:type="spellEnd"/>
      <w:r w:rsidRPr="00F5496F">
        <w:rPr>
          <w:sz w:val="14"/>
          <w:szCs w:val="14"/>
        </w:rPr>
        <w:t xml:space="preserve">, structural ways in which underlying logics of whiteness and white supremacy frame and permeate mainstream paradigms and discourses, including those identified as liberal, humanitarian, or progressive. Even amongst white people who consciously and explicitly disavow racism, unconscious, habitual, normalized, </w:t>
      </w:r>
      <w:proofErr w:type="gramStart"/>
      <w:r w:rsidRPr="00F5496F">
        <w:rPr>
          <w:sz w:val="14"/>
          <w:szCs w:val="14"/>
        </w:rPr>
        <w:t>structurally-embedded</w:t>
      </w:r>
      <w:proofErr w:type="gramEnd"/>
      <w:r w:rsidRPr="00F5496F">
        <w:rPr>
          <w:sz w:val="14"/>
          <w:szCs w:val="14"/>
        </w:rPr>
        <w:t xml:space="preserve"> assumptions circulate, and are reproduced in ways that perpetuate race9 as a global power structure. This includes one of the authors of this paper (Mitchell), who, as a white settler,10 continues to benefit from and participate – and thus ‘invest’11 – in structures of whiteness, and therefore has a continual responsibility to confront them (although total divestment is not possible).12 </w:t>
      </w:r>
    </w:p>
    <w:p w14:paraId="7F9C5636" w14:textId="77777777" w:rsidR="004E2898" w:rsidRPr="00F5496F" w:rsidRDefault="004E2898" w:rsidP="004E2898">
      <w:pPr>
        <w:rPr>
          <w:sz w:val="14"/>
          <w:szCs w:val="14"/>
        </w:rPr>
      </w:pPr>
      <w:r w:rsidRPr="00F5496F">
        <w:rPr>
          <w:sz w:val="14"/>
          <w:szCs w:val="14"/>
        </w:rPr>
        <w:t xml:space="preserve">The ‘habits’ of racism13 are reflected strongly in the way that </w:t>
      </w:r>
      <w:r w:rsidRPr="00381ACF">
        <w:rPr>
          <w:rStyle w:val="StyleUnderline"/>
        </w:rPr>
        <w:t>contemporary ‘end of the world’ narratives frame their protagonists</w:t>
      </w:r>
      <w:r w:rsidRPr="00F5496F">
        <w:rPr>
          <w:sz w:val="14"/>
          <w:szCs w:val="14"/>
        </w:rPr>
        <w:t xml:space="preserve">: those attributed with meaningful agency and ethical status in the face of global threats; those whose survival or flourishing is prioritized or treated as a bottom line when tradeoffs are imagined and planned; and, crucially, </w:t>
      </w:r>
      <w:r w:rsidRPr="00381ACF">
        <w:rPr>
          <w:rStyle w:val="StyleUnderline"/>
        </w:rPr>
        <w:t>those deemed capable of and entitled to ‘save the world’ and determine its future</w:t>
      </w:r>
      <w:r w:rsidRPr="00F5496F">
        <w:rPr>
          <w:sz w:val="14"/>
          <w:szCs w:val="14"/>
        </w:rPr>
        <w:t xml:space="preserve">. This is expressed in several key features of the genre, including its </w:t>
      </w:r>
      <w:r w:rsidRPr="00381ACF">
        <w:rPr>
          <w:rStyle w:val="StyleUnderline"/>
        </w:rPr>
        <w:t>domination by white thinkers</w:t>
      </w:r>
      <w:r w:rsidRPr="00F5496F">
        <w:rPr>
          <w:sz w:val="14"/>
          <w:szCs w:val="14"/>
        </w:rPr>
        <w:t xml:space="preserve">; the forms of subjectivity and agency it embraces; and the ways it contrasts its subjects against BIPOC communities. </w:t>
      </w:r>
    </w:p>
    <w:p w14:paraId="2BA45B71" w14:textId="77777777" w:rsidR="004E2898" w:rsidRPr="00F5496F" w:rsidRDefault="004E2898" w:rsidP="004E2898">
      <w:pPr>
        <w:rPr>
          <w:sz w:val="14"/>
          <w:szCs w:val="14"/>
        </w:rPr>
      </w:pPr>
      <w:r w:rsidRPr="00F5496F">
        <w:rPr>
          <w:sz w:val="14"/>
          <w:szCs w:val="14"/>
        </w:rPr>
        <w:t xml:space="preserve">First, </w:t>
      </w:r>
      <w:r w:rsidRPr="00401405">
        <w:rPr>
          <w:rStyle w:val="StyleUnderline"/>
          <w:highlight w:val="cyan"/>
        </w:rPr>
        <w:t>contributors</w:t>
      </w:r>
      <w:r w:rsidRPr="00381ACF">
        <w:rPr>
          <w:rStyle w:val="StyleUnderline"/>
        </w:rPr>
        <w:t xml:space="preserve"> </w:t>
      </w:r>
      <w:r w:rsidRPr="00401405">
        <w:rPr>
          <w:rStyle w:val="StyleUnderline"/>
          <w:highlight w:val="cyan"/>
        </w:rPr>
        <w:t>to</w:t>
      </w:r>
      <w:r w:rsidRPr="00381ACF">
        <w:rPr>
          <w:rStyle w:val="StyleUnderline"/>
        </w:rPr>
        <w:t xml:space="preserve"> fast-growing fields like the study of ‘</w:t>
      </w:r>
      <w:r w:rsidRPr="00401405">
        <w:rPr>
          <w:rStyle w:val="StyleUnderline"/>
          <w:b/>
          <w:bCs/>
          <w:highlight w:val="cyan"/>
        </w:rPr>
        <w:t>existential risk’</w:t>
      </w:r>
      <w:r w:rsidRPr="00381ACF">
        <w:rPr>
          <w:rStyle w:val="StyleUnderline"/>
        </w:rPr>
        <w:t xml:space="preserve"> or ‘global catastrophic risk’ </w:t>
      </w:r>
      <w:r w:rsidRPr="00401405">
        <w:rPr>
          <w:rStyle w:val="StyleUnderline"/>
          <w:highlight w:val="cyan"/>
        </w:rPr>
        <w:t>are</w:t>
      </w:r>
      <w:r w:rsidRPr="00381ACF">
        <w:rPr>
          <w:rStyle w:val="StyleUnderline"/>
        </w:rPr>
        <w:t xml:space="preserve"> </w:t>
      </w:r>
      <w:r w:rsidRPr="00401405">
        <w:rPr>
          <w:rStyle w:val="StyleUnderline"/>
        </w:rPr>
        <w:t>overwhelmingly white</w:t>
      </w:r>
      <w:r w:rsidRPr="00401405">
        <w:rPr>
          <w:sz w:val="14"/>
          <w:szCs w:val="14"/>
        </w:rPr>
        <w:t>.</w:t>
      </w:r>
      <w:r w:rsidRPr="00F5496F">
        <w:rPr>
          <w:sz w:val="14"/>
          <w:szCs w:val="14"/>
        </w:rPr>
        <w:t xml:space="preserve"> As we will see, almost </w:t>
      </w:r>
      <w:proofErr w:type="gramStart"/>
      <w:r w:rsidRPr="00F5496F">
        <w:rPr>
          <w:sz w:val="14"/>
          <w:szCs w:val="14"/>
        </w:rPr>
        <w:t>all of</w:t>
      </w:r>
      <w:proofErr w:type="gramEnd"/>
      <w:r w:rsidRPr="00F5496F">
        <w:rPr>
          <w:sz w:val="14"/>
          <w:szCs w:val="14"/>
        </w:rPr>
        <w:t xml:space="preserve"> the authors identified by the literature review on which this paper is based, and certainly the most influential thinkers in the field, are white. For example, the seminal collection Global Existential Risk, 14 which claims to offer a comprehensive snapshot of this field, is edited by two white male Europeans (Nick Bostrom and Milan </w:t>
      </w:r>
      <w:proofErr w:type="spellStart"/>
      <w:r w:rsidRPr="00F5496F">
        <w:rPr>
          <w:sz w:val="14"/>
          <w:szCs w:val="14"/>
        </w:rPr>
        <w:t>Circovic</w:t>
      </w:r>
      <w:proofErr w:type="spellEnd"/>
      <w:r w:rsidRPr="00F5496F">
        <w:rPr>
          <w:sz w:val="14"/>
          <w:szCs w:val="14"/>
        </w:rPr>
        <w:t xml:space="preserve">) and authored by an almost entirely white (and all-male) group of scholars. Likewise, the most senior positions within influential think tanks promoting the study of ‘existential risk’, such as the Future of Humanity Institute, the Cambridge Center for the Study of Existential Risk and Humanprogress.org, are dominated by white men, with few exceptions.15 Another expression of this </w:t>
      </w:r>
      <w:r w:rsidRPr="00401405">
        <w:rPr>
          <w:rStyle w:val="StyleUnderline"/>
          <w:highlight w:val="cyan"/>
        </w:rPr>
        <w:t>tend</w:t>
      </w:r>
      <w:r w:rsidRPr="00401405">
        <w:rPr>
          <w:rStyle w:val="StyleUnderline"/>
        </w:rPr>
        <w:t>ency</w:t>
      </w:r>
      <w:r w:rsidRPr="00381ACF">
        <w:rPr>
          <w:rStyle w:val="StyleUnderline"/>
        </w:rPr>
        <w:t xml:space="preserve"> </w:t>
      </w:r>
      <w:r w:rsidRPr="00401405">
        <w:rPr>
          <w:rStyle w:val="StyleUnderline"/>
          <w:highlight w:val="cyan"/>
        </w:rPr>
        <w:t>toward</w:t>
      </w:r>
      <w:r w:rsidRPr="00381ACF">
        <w:rPr>
          <w:rStyle w:val="StyleUnderline"/>
        </w:rPr>
        <w:t xml:space="preserve"> </w:t>
      </w:r>
      <w:r w:rsidRPr="00401405">
        <w:rPr>
          <w:rStyle w:val="StyleUnderline"/>
          <w:b/>
          <w:bCs/>
          <w:highlight w:val="cyan"/>
        </w:rPr>
        <w:t>epistemic whiteness</w:t>
      </w:r>
      <w:r w:rsidRPr="00F5496F">
        <w:rPr>
          <w:sz w:val="14"/>
          <w:szCs w:val="14"/>
        </w:rPr>
        <w:t xml:space="preserve"> is found in the habit, prominent amongst white academics, of citing all or mostly-white scholars, which entrenches a politics of citation16 that privileges whiteness and acknowledges only some </w:t>
      </w:r>
      <w:proofErr w:type="spellStart"/>
      <w:r w:rsidRPr="00F5496F">
        <w:rPr>
          <w:sz w:val="14"/>
          <w:szCs w:val="14"/>
        </w:rPr>
        <w:t>intersectionalities</w:t>
      </w:r>
      <w:proofErr w:type="spellEnd"/>
      <w:r w:rsidRPr="00F5496F">
        <w:rPr>
          <w:sz w:val="14"/>
          <w:szCs w:val="14"/>
        </w:rPr>
        <w:t xml:space="preserve"> as relevant.17 As mentioned above, Mitchell’s (2017)18 work offers an example of this tendency: while it engages critical, feminist, and queer postapocalyptic visions written by white authors, it does not center BIPOC perspectives or knowledge systems. </w:t>
      </w:r>
    </w:p>
    <w:p w14:paraId="5B54C169" w14:textId="77777777" w:rsidR="004E2898" w:rsidRPr="00F5496F" w:rsidRDefault="004E2898" w:rsidP="004E2898">
      <w:pPr>
        <w:rPr>
          <w:sz w:val="14"/>
          <w:szCs w:val="14"/>
        </w:rPr>
      </w:pPr>
      <w:r w:rsidRPr="00F5496F">
        <w:rPr>
          <w:sz w:val="14"/>
          <w:szCs w:val="14"/>
        </w:rPr>
        <w:t xml:space="preserve">These examples do not simply raise issues of numerical representation, nor can whiteness necessarily be dismantled simply by altering these ratios. More importantly, all-white or majority white spaces create epistemes in which most contributors share cultural backgrounds, assumptions, and biases that are rarely challenged by alternative worldviews, knowledge systems or registers of experience. In such epistemes the perceived boundaries of ‘human thought’ are often elided with those of Euro-centric knowledge. For example, influential American settler journalist David Wallace-Wells19 contends that there exists no framework for grasping climate change besides ‘mythology and theology’. In so doing, he ignores centuries of ongoing, systematic observation and explicit articulations of concern by BIPOC knowledge keepers about climactic change. The bracketing of BIPOC knowledges not only severely limits the rigor of discourses on global crises, but also, as bi-racial </w:t>
      </w:r>
      <w:proofErr w:type="gramStart"/>
      <w:r w:rsidRPr="00F5496F">
        <w:rPr>
          <w:sz w:val="14"/>
          <w:szCs w:val="14"/>
        </w:rPr>
        <w:t>organizer</w:t>
      </w:r>
      <w:proofErr w:type="gramEnd"/>
      <w:r w:rsidRPr="00F5496F">
        <w:rPr>
          <w:sz w:val="14"/>
          <w:szCs w:val="14"/>
        </w:rPr>
        <w:t xml:space="preserve"> and thinker </w:t>
      </w:r>
      <w:proofErr w:type="spellStart"/>
      <w:r w:rsidRPr="00F5496F">
        <w:rPr>
          <w:sz w:val="14"/>
          <w:szCs w:val="14"/>
        </w:rPr>
        <w:t>adrienne</w:t>
      </w:r>
      <w:proofErr w:type="spellEnd"/>
      <w:r w:rsidRPr="00F5496F">
        <w:rPr>
          <w:sz w:val="14"/>
          <w:szCs w:val="14"/>
        </w:rPr>
        <w:t xml:space="preserve"> </w:t>
      </w:r>
      <w:proofErr w:type="spellStart"/>
      <w:r w:rsidRPr="00F5496F">
        <w:rPr>
          <w:sz w:val="14"/>
          <w:szCs w:val="14"/>
        </w:rPr>
        <w:t>maree</w:t>
      </w:r>
      <w:proofErr w:type="spellEnd"/>
      <w:r w:rsidRPr="00F5496F">
        <w:rPr>
          <w:sz w:val="14"/>
          <w:szCs w:val="14"/>
        </w:rPr>
        <w:t xml:space="preserve"> brown20 argues, it produces distorted outcomes. For instance, it smuggles normative judgments that ‘turn Brown bombers into terrorists and white bombers into mentally ill victims’ into apparently ‘objective’ claims. Similarly, the influential work of Black American criminologist Ruth Wilson Gilmore21 demonstrates how white imaginaries of the threat posed by BIPOC bodies has produced the massive global penal complex and the radically unequal distribution of life chances. In short, imaginaries create worlds, so it matters greatly whose are privileged, and whose are excluded. </w:t>
      </w:r>
    </w:p>
    <w:p w14:paraId="5D8CBE4C" w14:textId="77777777" w:rsidR="004E2898" w:rsidRPr="00F5496F" w:rsidRDefault="004E2898" w:rsidP="004E2898">
      <w:pPr>
        <w:rPr>
          <w:sz w:val="14"/>
          <w:szCs w:val="14"/>
        </w:rPr>
      </w:pPr>
      <w:r w:rsidRPr="00381ACF">
        <w:rPr>
          <w:rStyle w:val="StyleUnderline"/>
        </w:rPr>
        <w:t xml:space="preserve">Further, emerging narratives of the ‘end of the world’ explicitly </w:t>
      </w:r>
      <w:r w:rsidRPr="00401405">
        <w:rPr>
          <w:rStyle w:val="StyleUnderline"/>
          <w:highlight w:val="cyan"/>
        </w:rPr>
        <w:t>center</w:t>
      </w:r>
      <w:r w:rsidRPr="00381ACF">
        <w:rPr>
          <w:rStyle w:val="StyleUnderline"/>
        </w:rPr>
        <w:t xml:space="preserve"> </w:t>
      </w:r>
      <w:r w:rsidRPr="00401405">
        <w:rPr>
          <w:rStyle w:val="StyleUnderline"/>
          <w:highlight w:val="cyan"/>
        </w:rPr>
        <w:t xml:space="preserve">figures of </w:t>
      </w:r>
      <w:r w:rsidRPr="00401405">
        <w:rPr>
          <w:rStyle w:val="StyleUnderline"/>
          <w:b/>
          <w:bCs/>
          <w:highlight w:val="cyan"/>
        </w:rPr>
        <w:t>whiteness</w:t>
      </w:r>
      <w:r w:rsidRPr="00381ACF">
        <w:rPr>
          <w:rStyle w:val="StyleUnderline"/>
        </w:rPr>
        <w:t xml:space="preserve"> </w:t>
      </w:r>
      <w:r w:rsidRPr="00401405">
        <w:rPr>
          <w:rStyle w:val="StyleUnderline"/>
          <w:highlight w:val="cyan"/>
        </w:rPr>
        <w:t>as</w:t>
      </w:r>
      <w:r w:rsidRPr="00381ACF">
        <w:rPr>
          <w:rStyle w:val="StyleUnderline"/>
        </w:rPr>
        <w:t xml:space="preserve"> their </w:t>
      </w:r>
      <w:r w:rsidRPr="00401405">
        <w:rPr>
          <w:rStyle w:val="StyleUnderline"/>
          <w:b/>
          <w:bCs/>
          <w:highlight w:val="cyan"/>
        </w:rPr>
        <w:t>protagonists</w:t>
      </w:r>
      <w:r w:rsidRPr="00F5496F">
        <w:rPr>
          <w:sz w:val="14"/>
          <w:szCs w:val="14"/>
        </w:rPr>
        <w:t xml:space="preserve"> – </w:t>
      </w:r>
      <w:r w:rsidRPr="00381ACF">
        <w:rPr>
          <w:rStyle w:val="StyleUnderline"/>
        </w:rPr>
        <w:t xml:space="preserve">as </w:t>
      </w:r>
      <w:r w:rsidRPr="00401405">
        <w:rPr>
          <w:rStyle w:val="StyleUnderline"/>
          <w:highlight w:val="cyan"/>
        </w:rPr>
        <w:t>the</w:t>
      </w:r>
      <w:r w:rsidRPr="00381ACF">
        <w:rPr>
          <w:rStyle w:val="StyleUnderline"/>
        </w:rPr>
        <w:t xml:space="preserve"> </w:t>
      </w:r>
      <w:r w:rsidRPr="00401405">
        <w:rPr>
          <w:rStyle w:val="StyleUnderline"/>
          <w:highlight w:val="cyan"/>
        </w:rPr>
        <w:t>survivors</w:t>
      </w:r>
      <w:r w:rsidRPr="00381ACF">
        <w:rPr>
          <w:rStyle w:val="StyleUnderline"/>
        </w:rPr>
        <w:t xml:space="preserve"> of apocalypse, the subjects capable of saving the world from it, and as those most threatened</w:t>
      </w:r>
      <w:r w:rsidRPr="00F5496F">
        <w:rPr>
          <w:sz w:val="14"/>
          <w:szCs w:val="14"/>
        </w:rPr>
        <w:t xml:space="preserve">. In these </w:t>
      </w:r>
      <w:proofErr w:type="gramStart"/>
      <w:r w:rsidRPr="00F5496F">
        <w:rPr>
          <w:sz w:val="14"/>
          <w:szCs w:val="14"/>
        </w:rPr>
        <w:t>discourses, ‘</w:t>
      </w:r>
      <w:r w:rsidRPr="00381ACF">
        <w:rPr>
          <w:rStyle w:val="StyleUnderline"/>
        </w:rPr>
        <w:t>survivors’</w:t>
      </w:r>
      <w:proofErr w:type="gramEnd"/>
      <w:r w:rsidRPr="00381ACF">
        <w:rPr>
          <w:rStyle w:val="StyleUnderline"/>
        </w:rPr>
        <w:t xml:space="preserve"> are framed as saviors </w:t>
      </w:r>
      <w:r w:rsidRPr="00401405">
        <w:rPr>
          <w:rStyle w:val="StyleUnderline"/>
          <w:highlight w:val="cyan"/>
        </w:rPr>
        <w:t>able to</w:t>
      </w:r>
      <w:r w:rsidRPr="00381ACF">
        <w:rPr>
          <w:rStyle w:val="StyleUnderline"/>
        </w:rPr>
        <w:t xml:space="preserve"> </w:t>
      </w:r>
      <w:r w:rsidRPr="00401405">
        <w:rPr>
          <w:rStyle w:val="StyleUnderline"/>
          <w:highlight w:val="cyan"/>
        </w:rPr>
        <w:t>protect</w:t>
      </w:r>
      <w:r w:rsidRPr="00381ACF">
        <w:rPr>
          <w:rStyle w:val="StyleUnderline"/>
        </w:rPr>
        <w:t xml:space="preserve"> and/or regenerate and even improve </w:t>
      </w:r>
      <w:r w:rsidRPr="00401405">
        <w:rPr>
          <w:rStyle w:val="StyleUnderline"/>
          <w:highlight w:val="cyan"/>
        </w:rPr>
        <w:t>Western</w:t>
      </w:r>
      <w:r w:rsidRPr="00381ACF">
        <w:rPr>
          <w:rStyle w:val="StyleUnderline"/>
        </w:rPr>
        <w:t xml:space="preserve"> forms of </w:t>
      </w:r>
      <w:r w:rsidRPr="00401405">
        <w:rPr>
          <w:rStyle w:val="StyleUnderline"/>
          <w:highlight w:val="cyan"/>
        </w:rPr>
        <w:t>governance</w:t>
      </w:r>
      <w:r w:rsidRPr="00F5496F">
        <w:rPr>
          <w:sz w:val="14"/>
          <w:szCs w:val="14"/>
        </w:rPr>
        <w:t xml:space="preserve"> and social order by leveraging resilience, scientific prowess, and technological genius.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presenting a thought experiment about the planet’s future,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This image of rugged masculine whiteness, embodied in physical strength, colonial prowess, and the ability to dominate difficult landscapes is mirrored in his framing of his former co-workers on oil rigs in the Canadian prairies25 as models of resilience. Similarly, American settler science writer Annalee Newitz26 proposes the Canadian province of Saskatchewan as a ‘model for human survival’, based on her perceptions of the resilience, persistence and collaborative frontier attitudes of its people. Saskatchewan is a notoriously racist part of Canada, in which violence against Indigenous people continues to be integral to its white-dominated culture27 – yet this polity and its culture are held up by Newitz as a model of ‘human’ resilience. </w:t>
      </w:r>
      <w:r w:rsidRPr="00381ACF">
        <w:rPr>
          <w:rStyle w:val="StyleUnderline"/>
        </w:rPr>
        <w:t xml:space="preserve">By imagining subjects in whom whiteness is elided with resilience and survival, these </w:t>
      </w:r>
      <w:r w:rsidRPr="00401405">
        <w:rPr>
          <w:rStyle w:val="StyleUnderline"/>
          <w:highlight w:val="cyan"/>
        </w:rPr>
        <w:t>discourses</w:t>
      </w:r>
      <w:r w:rsidRPr="00381ACF">
        <w:rPr>
          <w:rStyle w:val="StyleUnderline"/>
        </w:rPr>
        <w:t xml:space="preserve"> not only </w:t>
      </w:r>
      <w:r w:rsidRPr="00401405">
        <w:rPr>
          <w:rStyle w:val="StyleUnderline"/>
          <w:highlight w:val="cyan"/>
        </w:rPr>
        <w:t>normalize</w:t>
      </w:r>
      <w:r w:rsidRPr="00381ACF">
        <w:rPr>
          <w:rStyle w:val="StyleUnderline"/>
        </w:rPr>
        <w:t xml:space="preserve"> </w:t>
      </w:r>
      <w:r w:rsidRPr="00401405">
        <w:rPr>
          <w:rStyle w:val="StyleUnderline"/>
          <w:highlight w:val="cyan"/>
        </w:rPr>
        <w:t>and</w:t>
      </w:r>
      <w:r w:rsidRPr="00381ACF">
        <w:rPr>
          <w:rStyle w:val="StyleUnderline"/>
        </w:rPr>
        <w:t xml:space="preserve"> </w:t>
      </w:r>
      <w:r w:rsidRPr="00401405">
        <w:rPr>
          <w:rStyle w:val="StyleUnderline"/>
          <w:highlight w:val="cyan"/>
        </w:rPr>
        <w:t>obscure</w:t>
      </w:r>
      <w:r w:rsidRPr="00381ACF">
        <w:rPr>
          <w:rStyle w:val="StyleUnderline"/>
        </w:rPr>
        <w:t xml:space="preserve"> the modes of </w:t>
      </w:r>
      <w:r w:rsidRPr="00401405">
        <w:rPr>
          <w:rStyle w:val="StyleUnderline"/>
          <w:b/>
          <w:bCs/>
          <w:highlight w:val="cyan"/>
        </w:rPr>
        <w:t>violence</w:t>
      </w:r>
      <w:r w:rsidRPr="00401405">
        <w:rPr>
          <w:rStyle w:val="StyleUnderline"/>
          <w:highlight w:val="cyan"/>
        </w:rPr>
        <w:t xml:space="preserve"> and </w:t>
      </w:r>
      <w:r w:rsidRPr="00401405">
        <w:rPr>
          <w:rStyle w:val="StyleUnderline"/>
          <w:b/>
          <w:bCs/>
          <w:highlight w:val="cyan"/>
        </w:rPr>
        <w:t>oppression</w:t>
      </w:r>
      <w:r w:rsidRPr="00381ACF">
        <w:rPr>
          <w:rStyle w:val="StyleUnderline"/>
        </w:rPr>
        <w:t xml:space="preserve"> </w:t>
      </w:r>
      <w:r w:rsidRPr="00401405">
        <w:rPr>
          <w:rStyle w:val="StyleUnderline"/>
          <w:highlight w:val="cyan"/>
        </w:rPr>
        <w:t>through</w:t>
      </w:r>
      <w:r w:rsidRPr="00381ACF">
        <w:rPr>
          <w:rStyle w:val="StyleUnderline"/>
        </w:rPr>
        <w:t xml:space="preserve"> </w:t>
      </w:r>
      <w:r w:rsidRPr="00401405">
        <w:rPr>
          <w:rStyle w:val="StyleUnderline"/>
          <w:highlight w:val="cyan"/>
        </w:rPr>
        <w:t>which</w:t>
      </w:r>
      <w:r w:rsidRPr="00381ACF">
        <w:rPr>
          <w:rStyle w:val="StyleUnderline"/>
        </w:rPr>
        <w:t xml:space="preserve"> perceived ‘resilience’ – or, in blunt terms, preferential </w:t>
      </w:r>
      <w:r w:rsidRPr="00401405">
        <w:rPr>
          <w:rStyle w:val="StyleUnderline"/>
          <w:b/>
          <w:bCs/>
          <w:highlight w:val="cyan"/>
        </w:rPr>
        <w:t>access to survival</w:t>
      </w:r>
      <w:r w:rsidRPr="00401405">
        <w:rPr>
          <w:rStyle w:val="StyleUnderline"/>
          <w:highlight w:val="cyan"/>
        </w:rPr>
        <w:t xml:space="preserve"> – is achieved</w:t>
      </w:r>
      <w:r w:rsidRPr="00F5496F">
        <w:rPr>
          <w:sz w:val="14"/>
          <w:szCs w:val="14"/>
        </w:rPr>
        <w:t xml:space="preserve">. They also work to displace the threat of </w:t>
      </w:r>
      <w:proofErr w:type="gramStart"/>
      <w:r w:rsidRPr="00F5496F">
        <w:rPr>
          <w:sz w:val="14"/>
          <w:szCs w:val="14"/>
        </w:rPr>
        <w:t>total destruction</w:t>
      </w:r>
      <w:proofErr w:type="gramEnd"/>
      <w:r w:rsidRPr="00F5496F">
        <w:rPr>
          <w:sz w:val="14"/>
          <w:szCs w:val="14"/>
        </w:rPr>
        <w:t xml:space="preserve"> ‘onto others who are seen as lacking the resourcefulness of the survivor’.28 </w:t>
      </w:r>
    </w:p>
    <w:p w14:paraId="7B6D4BB0" w14:textId="77777777" w:rsidR="004E2898" w:rsidRPr="00381ACF" w:rsidRDefault="004E2898" w:rsidP="004E2898">
      <w:pPr>
        <w:rPr>
          <w:rStyle w:val="StyleUnderline"/>
        </w:rPr>
      </w:pPr>
      <w:r w:rsidRPr="00F5496F">
        <w:rPr>
          <w:sz w:val="14"/>
          <w:szCs w:val="14"/>
        </w:rPr>
        <w:t>In addition, many ‘</w:t>
      </w:r>
      <w:r w:rsidRPr="00381ACF">
        <w:rPr>
          <w:rStyle w:val="StyleUnderline"/>
        </w:rPr>
        <w:t xml:space="preserve">end of the world’ narratives </w:t>
      </w:r>
      <w:proofErr w:type="spellStart"/>
      <w:r w:rsidRPr="00381ACF">
        <w:rPr>
          <w:rStyle w:val="StyleUnderline"/>
        </w:rPr>
        <w:t>interpellate</w:t>
      </w:r>
      <w:proofErr w:type="spellEnd"/>
      <w:r w:rsidRPr="00381ACF">
        <w:rPr>
          <w:rStyle w:val="StyleUnderline"/>
        </w:rPr>
        <w:t xml:space="preserve"> subjects of white privilege by </w:t>
      </w:r>
      <w:r w:rsidRPr="00401405">
        <w:rPr>
          <w:rStyle w:val="StyleUnderline"/>
          <w:highlight w:val="cyan"/>
        </w:rPr>
        <w:t>assuming</w:t>
      </w:r>
      <w:r w:rsidRPr="00381ACF">
        <w:rPr>
          <w:rStyle w:val="StyleUnderline"/>
        </w:rPr>
        <w:t xml:space="preserve"> that </w:t>
      </w:r>
      <w:r w:rsidRPr="00401405">
        <w:rPr>
          <w:rStyle w:val="StyleUnderline"/>
          <w:highlight w:val="cyan"/>
        </w:rPr>
        <w:t>readers are not</w:t>
      </w:r>
      <w:r w:rsidRPr="00381ACF">
        <w:rPr>
          <w:rStyle w:val="StyleUnderline"/>
        </w:rPr>
        <w:t xml:space="preserve"> (currently) </w:t>
      </w:r>
      <w:r w:rsidRPr="00401405">
        <w:rPr>
          <w:rStyle w:val="StyleUnderline"/>
          <w:highlight w:val="cyan"/>
        </w:rPr>
        <w:t>affected</w:t>
      </w:r>
      <w:r w:rsidRPr="00381ACF">
        <w:rPr>
          <w:rStyle w:val="StyleUnderline"/>
        </w:rPr>
        <w:t xml:space="preserve"> </w:t>
      </w:r>
      <w:r w:rsidRPr="00401405">
        <w:rPr>
          <w:rStyle w:val="StyleUnderline"/>
          <w:highlight w:val="cyan"/>
        </w:rPr>
        <w:t>by</w:t>
      </w:r>
      <w:r w:rsidRPr="00381ACF">
        <w:rPr>
          <w:rStyle w:val="StyleUnderline"/>
        </w:rPr>
        <w:t xml:space="preserve"> the harms distributed unequally by global structures of </w:t>
      </w:r>
      <w:r w:rsidRPr="00401405">
        <w:rPr>
          <w:rStyle w:val="StyleUnderline"/>
          <w:b/>
          <w:bCs/>
          <w:highlight w:val="cyan"/>
        </w:rPr>
        <w:t>environmental racism</w:t>
      </w:r>
      <w:r w:rsidRPr="00F5496F">
        <w:rPr>
          <w:sz w:val="14"/>
          <w:szCs w:val="14"/>
        </w:rPr>
        <w:t xml:space="preserve">. For instance, Barnosky and Hadley29 (italics ours) </w:t>
      </w:r>
      <w:proofErr w:type="gramStart"/>
      <w:r w:rsidRPr="00F5496F">
        <w:rPr>
          <w:sz w:val="14"/>
          <w:szCs w:val="14"/>
        </w:rPr>
        <w:t>state, ‘</w:t>
      </w:r>
      <w:proofErr w:type="gramEnd"/>
      <w:r w:rsidRPr="00F5496F">
        <w:rPr>
          <w:sz w:val="14"/>
          <w:szCs w:val="14"/>
        </w:rPr>
        <w:t xml:space="preserve">if you are anything like we are, you probably think of pollution as somebody else’s problem. . . you probably don’t live near a tannery, mine dump or any other source of pollution’. For many people of color, living near a source of pollution may be nearly inescapable as a result of structural-material discrimination, including zoning practices and the accessibility of housing.30 </w:t>
      </w:r>
      <w:r w:rsidRPr="00381ACF">
        <w:rPr>
          <w:rStyle w:val="StyleUnderline"/>
        </w:rPr>
        <w:t xml:space="preserve">Viewing ecological harms as ‘someone else’s problem’ is a privilege afforded to those who have never been forced contemplate the destruction of their communities or </w:t>
      </w:r>
      <w:r w:rsidRPr="00381ACF">
        <w:rPr>
          <w:rStyle w:val="StyleUnderline"/>
          <w:b/>
          <w:bCs/>
        </w:rPr>
        <w:t>worlds</w:t>
      </w:r>
      <w:r w:rsidRPr="00F5496F">
        <w:rPr>
          <w:sz w:val="14"/>
          <w:szCs w:val="14"/>
        </w:rPr>
        <w:t xml:space="preserve">.31 At the same time, these authors – along with many others working in the genre – </w:t>
      </w:r>
      <w:r w:rsidRPr="00401405">
        <w:rPr>
          <w:rStyle w:val="StyleUnderline"/>
          <w:highlight w:val="cyan"/>
        </w:rPr>
        <w:t>invoke</w:t>
      </w:r>
      <w:r w:rsidRPr="00381ACF">
        <w:rPr>
          <w:rStyle w:val="StyleUnderline"/>
        </w:rPr>
        <w:t xml:space="preserve"> </w:t>
      </w:r>
      <w:r w:rsidRPr="00401405">
        <w:rPr>
          <w:rStyle w:val="StyleUnderline"/>
          <w:highlight w:val="cyan"/>
        </w:rPr>
        <w:t>narratives</w:t>
      </w:r>
      <w:r w:rsidRPr="00381ACF">
        <w:rPr>
          <w:rStyle w:val="StyleUnderline"/>
        </w:rPr>
        <w:t xml:space="preserve"> </w:t>
      </w:r>
      <w:r w:rsidRPr="00401405">
        <w:rPr>
          <w:rStyle w:val="StyleUnderline"/>
          <w:highlight w:val="cyan"/>
        </w:rPr>
        <w:t>akin to</w:t>
      </w:r>
      <w:r w:rsidRPr="00F5496F">
        <w:rPr>
          <w:sz w:val="14"/>
          <w:szCs w:val="14"/>
        </w:rPr>
        <w:t xml:space="preserve"> ‘all lives matter’ or ‘</w:t>
      </w:r>
      <w:r w:rsidRPr="00401405">
        <w:rPr>
          <w:rStyle w:val="StyleUnderline"/>
          <w:b/>
          <w:bCs/>
          <w:highlight w:val="cyan"/>
        </w:rPr>
        <w:t>colour-blindness</w:t>
      </w:r>
      <w:r w:rsidRPr="00401405">
        <w:rPr>
          <w:rStyle w:val="StyleUnderline"/>
          <w:sz w:val="14"/>
          <w:szCs w:val="14"/>
          <w:highlight w:val="cyan"/>
        </w:rPr>
        <w:t>’32</w:t>
      </w:r>
      <w:r w:rsidRPr="00381ACF">
        <w:rPr>
          <w:rStyle w:val="StyleUnderline"/>
        </w:rPr>
        <w:t xml:space="preserve"> that erase unequal distributions of harm and threat</w:t>
      </w:r>
      <w:r w:rsidRPr="00F5496F">
        <w:rPr>
          <w:sz w:val="14"/>
          <w:szCs w:val="14"/>
        </w:rPr>
        <w:t xml:space="preserve">. For instance, during their international travels for scientific research and leisure, Barnosky and Hadley (italics ours) describe a dawning awareness that ‘the problems we were writing about. . . were everybody’s problems. . .no one was escaping the impacts. . . including us’. They go on to frame as equivalent flooding in Pakistan that displaced 20 million people and killed 2000 with the inconveniences caused by the temporary flooding of the New York subway system in 2012. In addition, they cite evidence of endocrine disruption in American girls caused by pollution, stating that the youngest of the cohort are African American and Latina but that ‘the most dramatic increase is in Caucasian girls’33 (italics ours). In this framing, even though BIPOC children remain most adversely affected, white children are pushed to the foreground and framed as more urgently threatened in relative terms. These comparisons background the disproportionate burden of ecological harm born by </w:t>
      </w:r>
      <w:proofErr w:type="gramStart"/>
      <w:r w:rsidRPr="00F5496F">
        <w:rPr>
          <w:sz w:val="14"/>
          <w:szCs w:val="14"/>
        </w:rPr>
        <w:t>BIPOC, and</w:t>
      </w:r>
      <w:proofErr w:type="gramEnd"/>
      <w:r w:rsidRPr="00F5496F">
        <w:rPr>
          <w:sz w:val="14"/>
          <w:szCs w:val="14"/>
        </w:rPr>
        <w:t xml:space="preserve"> reflect a stark calculus of the relative value of white and BIPOC lives. The ‘all lives matter’ logic employed here constructs ‘a universal human frailty’34 in which responsibility for ecological threats is attributed to ‘humans’ in general, and the assignment of specific culpability is avoided. While Newitz avers that ‘assigning blame [for ecological harm] is less important than figuring out how to. . . survive’,35 we argue that </w:t>
      </w:r>
      <w:r w:rsidRPr="00401405">
        <w:rPr>
          <w:rStyle w:val="StyleUnderline"/>
        </w:rPr>
        <w:t>accurately attributing responsibility</w:t>
      </w:r>
      <w:r w:rsidRPr="00381ACF">
        <w:rPr>
          <w:rStyle w:val="StyleUnderline"/>
        </w:rPr>
        <w:t xml:space="preserve"> is </w:t>
      </w:r>
      <w:r w:rsidRPr="00401405">
        <w:rPr>
          <w:rStyle w:val="StyleUnderline"/>
        </w:rPr>
        <w:t>crucial to</w:t>
      </w:r>
      <w:r w:rsidRPr="00381ACF">
        <w:rPr>
          <w:rStyle w:val="StyleUnderline"/>
        </w:rPr>
        <w:t xml:space="preserve"> </w:t>
      </w:r>
      <w:proofErr w:type="gramStart"/>
      <w:r w:rsidRPr="00401405">
        <w:rPr>
          <w:rStyle w:val="StyleUnderline"/>
        </w:rPr>
        <w:t>opening</w:t>
      </w:r>
      <w:r w:rsidRPr="00381ACF">
        <w:rPr>
          <w:rStyle w:val="StyleUnderline"/>
        </w:rPr>
        <w:t xml:space="preserve"> up</w:t>
      </w:r>
      <w:proofErr w:type="gramEnd"/>
      <w:r w:rsidRPr="00381ACF">
        <w:rPr>
          <w:rStyle w:val="StyleUnderline"/>
        </w:rPr>
        <w:t xml:space="preserve"> futures in which it is possible to dismantle the structural oppressions that </w:t>
      </w:r>
      <w:r w:rsidRPr="00381ACF">
        <w:rPr>
          <w:rStyle w:val="StyleUnderline"/>
          <w:b/>
          <w:bCs/>
        </w:rPr>
        <w:t>unequally distribute harms</w:t>
      </w:r>
      <w:r w:rsidRPr="00381ACF">
        <w:rPr>
          <w:rStyle w:val="StyleUnderline"/>
        </w:rPr>
        <w:t xml:space="preserve"> and chances for </w:t>
      </w:r>
      <w:r w:rsidRPr="00381ACF">
        <w:rPr>
          <w:rStyle w:val="StyleUnderline"/>
          <w:b/>
          <w:bCs/>
        </w:rPr>
        <w:t>collective survival.</w:t>
      </w:r>
      <w:r w:rsidRPr="00381ACF">
        <w:rPr>
          <w:rStyle w:val="StyleUnderline"/>
        </w:rPr>
        <w:t xml:space="preserve"> </w:t>
      </w:r>
    </w:p>
    <w:p w14:paraId="2AFD963A" w14:textId="77777777" w:rsidR="004E2898" w:rsidRPr="00F5496F" w:rsidRDefault="004E2898" w:rsidP="004E2898">
      <w:pPr>
        <w:rPr>
          <w:sz w:val="14"/>
          <w:szCs w:val="14"/>
        </w:rPr>
      </w:pPr>
      <w:r w:rsidRPr="000874A4">
        <w:rPr>
          <w:rStyle w:val="StyleUnderline"/>
        </w:rPr>
        <w:t xml:space="preserve">Preoccupation with the subjects of whiteness in ‘end of the </w:t>
      </w:r>
      <w:proofErr w:type="gramStart"/>
      <w:r w:rsidRPr="000874A4">
        <w:rPr>
          <w:rStyle w:val="StyleUnderline"/>
        </w:rPr>
        <w:t>world’</w:t>
      </w:r>
      <w:proofErr w:type="gramEnd"/>
      <w:r w:rsidRPr="000874A4">
        <w:rPr>
          <w:rStyle w:val="StyleUnderline"/>
        </w:rPr>
        <w:t xml:space="preserve"> discourses</w:t>
      </w:r>
      <w:r w:rsidRPr="00F5496F">
        <w:rPr>
          <w:sz w:val="14"/>
          <w:szCs w:val="14"/>
        </w:rPr>
        <w:t xml:space="preserve"> is also reflected in the framing of BIPOC communities as threats to the survival of ‘humanity’. These fears are perhaps most simply and </w:t>
      </w:r>
      <w:r w:rsidRPr="000874A4">
        <w:rPr>
          <w:rStyle w:val="StyleUnderline"/>
        </w:rPr>
        <w:t xml:space="preserve">starkly expressed in anxieties over population decline within predominantly </w:t>
      </w:r>
      <w:r w:rsidRPr="000874A4">
        <w:rPr>
          <w:rStyle w:val="StyleUnderline"/>
          <w:b/>
          <w:bCs/>
        </w:rPr>
        <w:t>white countries</w:t>
      </w:r>
      <w:r w:rsidRPr="00F5496F">
        <w:rPr>
          <w:sz w:val="14"/>
          <w:szCs w:val="14"/>
        </w:rPr>
        <w:t xml:space="preserve">, paired with palpable fear of rising birth rates amongst BIPOC communities. Chillingly, such </w:t>
      </w:r>
      <w:r w:rsidRPr="000874A4">
        <w:rPr>
          <w:rStyle w:val="StyleUnderline"/>
        </w:rPr>
        <w:t>fears are often connected to the mere biological survival of BIPOC</w:t>
      </w:r>
      <w:r w:rsidRPr="00F5496F">
        <w:rPr>
          <w:sz w:val="14"/>
          <w:szCs w:val="14"/>
        </w:rPr>
        <w:t xml:space="preserve">, and the reproductive capacities of Black and Brown bodies – especially those coded as ‘female’, and therefore ‘fertile’ within colonial gender binaries.36 For instance, in his treatise on ‘over’-population, American settler science writer Alan Weisman addresses the ‘problem’ raised by the likely significant increase of survival rates (especially amongst children) as a result of widely-available cures for illnesses such as malaria or HIV. Since, he avers, it would be ‘unconscionable’ to withhold these vaccines, Weisman suggests that malaria and HIV research funding should also promote family planning – that is, control of BIPOC fertility – since ‘there’s no vaccine against extinction’.37 Here, BIPOC survival and reproductivity is literally – even if not strictly intentionally – framed as an incurable disease that could culminate in ‘extinction’. Although some of these discussions examine total growth in human populations globally,38 much of this research focuses on relative population sizes, usually of </w:t>
      </w:r>
      <w:proofErr w:type="spellStart"/>
      <w:r w:rsidRPr="00F5496F">
        <w:rPr>
          <w:sz w:val="14"/>
          <w:szCs w:val="14"/>
        </w:rPr>
        <w:t>BIPOCmajority</w:t>
      </w:r>
      <w:proofErr w:type="spellEnd"/>
      <w:r w:rsidRPr="00F5496F">
        <w:rPr>
          <w:sz w:val="14"/>
          <w:szCs w:val="14"/>
        </w:rPr>
        <w:t xml:space="preserve"> places to those inscribed as white. For instance, British doctor John </w:t>
      </w:r>
      <w:proofErr w:type="spellStart"/>
      <w:r w:rsidRPr="00F5496F">
        <w:rPr>
          <w:sz w:val="14"/>
          <w:szCs w:val="14"/>
        </w:rPr>
        <w:t>Guillebaud</w:t>
      </w:r>
      <w:proofErr w:type="spellEnd"/>
      <w:r w:rsidRPr="00F5496F">
        <w:rPr>
          <w:sz w:val="14"/>
          <w:szCs w:val="14"/>
        </w:rPr>
        <w:t xml:space="preserve"> predicts a ‘birth dearth’ in Europe while likening ‘unremitting population growth’ in other parts of the world to ‘the doctrine of the cancer cell’.39 Although these regions are described in various ways throughout the genre – for instance, as ‘poor’ or ‘developing’, the areas slated for growth are almost always BIPOC-majority. For example, Hungarian demographer Paul Demeny (italics ours) argues that Europe’s population is steadily shrinking ‘while nearby populations explode’.40 Drawing on Demeny’s work, </w:t>
      </w:r>
      <w:proofErr w:type="spellStart"/>
      <w:r w:rsidRPr="00F5496F">
        <w:rPr>
          <w:sz w:val="14"/>
          <w:szCs w:val="14"/>
        </w:rPr>
        <w:t>HomerDixon</w:t>
      </w:r>
      <w:proofErr w:type="spellEnd"/>
      <w:r w:rsidRPr="00F5496F">
        <w:rPr>
          <w:sz w:val="14"/>
          <w:szCs w:val="14"/>
        </w:rPr>
        <w:t xml:space="preserve"> warns of a future 3:1 demographic ratio between North Africa/West Asia and Europe, along with 70% growth in Bangladesh, 140% growth in Kenya, and a doubling of the populations of Iraq, Saudi Arabia, Pakistan, and Nigeria. Directly after sharing these statistics, he appends a list of international news reports referring to, for example, clashes between Indigenous communities in Kenya, riots in Shanghai, and murder rates in Mexico.41 In so doing, he directly juxtaposes BIPOC population growth with stereotypes of violence and ‘incivility’. </w:t>
      </w:r>
    </w:p>
    <w:p w14:paraId="5D78E923" w14:textId="77777777" w:rsidR="004E2898" w:rsidRPr="000874A4" w:rsidRDefault="004E2898" w:rsidP="004E2898">
      <w:pPr>
        <w:rPr>
          <w:rStyle w:val="StyleUnderline"/>
        </w:rPr>
      </w:pPr>
      <w:r w:rsidRPr="00401405">
        <w:rPr>
          <w:rStyle w:val="StyleUnderline"/>
          <w:highlight w:val="cyan"/>
        </w:rPr>
        <w:t>BIPOC</w:t>
      </w:r>
      <w:r w:rsidRPr="000874A4">
        <w:rPr>
          <w:rStyle w:val="StyleUnderline"/>
        </w:rPr>
        <w:t xml:space="preserve"> are often </w:t>
      </w:r>
      <w:r w:rsidRPr="00401405">
        <w:rPr>
          <w:rStyle w:val="StyleUnderline"/>
          <w:highlight w:val="cyan"/>
        </w:rPr>
        <w:t xml:space="preserve">represented </w:t>
      </w:r>
      <w:r w:rsidRPr="00401405">
        <w:rPr>
          <w:rStyle w:val="StyleUnderline"/>
        </w:rPr>
        <w:t>in</w:t>
      </w:r>
      <w:r w:rsidRPr="000874A4">
        <w:rPr>
          <w:rStyle w:val="StyleUnderline"/>
        </w:rPr>
        <w:t xml:space="preserve"> these narratives </w:t>
      </w:r>
      <w:r w:rsidRPr="00401405">
        <w:rPr>
          <w:rStyle w:val="StyleUnderline"/>
          <w:highlight w:val="cyan"/>
        </w:rPr>
        <w:t>as embodiments of ecological collapse</w:t>
      </w:r>
      <w:r w:rsidRPr="000874A4">
        <w:rPr>
          <w:rStyle w:val="StyleUnderline"/>
        </w:rPr>
        <w:t xml:space="preserve"> </w:t>
      </w:r>
      <w:r w:rsidRPr="00401405">
        <w:rPr>
          <w:rStyle w:val="StyleUnderline"/>
          <w:highlight w:val="cyan"/>
        </w:rPr>
        <w:t>and</w:t>
      </w:r>
      <w:r w:rsidRPr="000874A4">
        <w:rPr>
          <w:rStyle w:val="StyleUnderline"/>
        </w:rPr>
        <w:t xml:space="preserve"> </w:t>
      </w:r>
      <w:r w:rsidRPr="00401405">
        <w:rPr>
          <w:rStyle w:val="StyleUnderline"/>
          <w:highlight w:val="cyan"/>
        </w:rPr>
        <w:t>threat</w:t>
      </w:r>
      <w:r w:rsidRPr="000874A4">
        <w:rPr>
          <w:rStyle w:val="StyleUnderline"/>
        </w:rPr>
        <w:t xml:space="preserve">, embedding the </w:t>
      </w:r>
      <w:r w:rsidRPr="00401405">
        <w:rPr>
          <w:rStyle w:val="StyleUnderline"/>
          <w:highlight w:val="cyan"/>
        </w:rPr>
        <w:t>assumption</w:t>
      </w:r>
      <w:r w:rsidRPr="000874A4">
        <w:rPr>
          <w:rStyle w:val="StyleUnderline"/>
        </w:rPr>
        <w:t xml:space="preserve"> </w:t>
      </w:r>
      <w:r w:rsidRPr="00401405">
        <w:rPr>
          <w:rStyle w:val="StyleUnderline"/>
          <w:highlight w:val="cyan"/>
        </w:rPr>
        <w:t>that</w:t>
      </w:r>
      <w:r w:rsidRPr="000874A4">
        <w:rPr>
          <w:rStyle w:val="StyleUnderline"/>
        </w:rPr>
        <w:t xml:space="preserve"> ‘black people don’t care about the environment’,42 and that the </w:t>
      </w:r>
      <w:r w:rsidRPr="00401405">
        <w:rPr>
          <w:rStyle w:val="StyleUnderline"/>
          <w:highlight w:val="cyan"/>
        </w:rPr>
        <w:t>global ‘poor’</w:t>
      </w:r>
      <w:r w:rsidRPr="000874A4">
        <w:rPr>
          <w:rStyle w:val="StyleUnderline"/>
        </w:rPr>
        <w:t xml:space="preserve"> will always </w:t>
      </w:r>
      <w:r w:rsidRPr="00401405">
        <w:rPr>
          <w:rStyle w:val="StyleUnderline"/>
          <w:highlight w:val="cyan"/>
        </w:rPr>
        <w:t>prioritize</w:t>
      </w:r>
      <w:r w:rsidRPr="000874A4">
        <w:rPr>
          <w:rStyle w:val="StyleUnderline"/>
        </w:rPr>
        <w:t xml:space="preserve"> short-term </w:t>
      </w:r>
      <w:r w:rsidRPr="00401405">
        <w:rPr>
          <w:rStyle w:val="StyleUnderline"/>
          <w:highlight w:val="cyan"/>
        </w:rPr>
        <w:t>economic needs above e</w:t>
      </w:r>
      <w:r w:rsidRPr="00401405">
        <w:rPr>
          <w:rStyle w:val="StyleUnderline"/>
          <w:b/>
          <w:bCs/>
          <w:highlight w:val="cyan"/>
        </w:rPr>
        <w:t>cological concerns</w:t>
      </w:r>
      <w:r w:rsidRPr="00F5496F">
        <w:rPr>
          <w:sz w:val="14"/>
          <w:szCs w:val="14"/>
        </w:rPr>
        <w:t xml:space="preserve">. This </w:t>
      </w:r>
      <w:r w:rsidRPr="000874A4">
        <w:rPr>
          <w:rStyle w:val="StyleUnderline"/>
        </w:rPr>
        <w:t>belief is reflected in travelogue-style descriptions of ecological devastation</w:t>
      </w:r>
      <w:r w:rsidRPr="00F5496F">
        <w:rPr>
          <w:sz w:val="14"/>
          <w:szCs w:val="14"/>
        </w:rPr>
        <w:t xml:space="preserve">, including Barnosky and Hadley’s musings, while on holiday in Utah, that the ancient Puebloan society collapsed because they had run out of water – a situation which they project onto future Sudan, Somalia, and Gaza. In addition, they diagnose the fall of what they call the ‘extinct’ Mayan community to overpopulation and over-exploitation of resources – despite the survivance43 of over 6 million Mayan people in their Ancestral lands and other places at the time of writing.44 These descriptions chime with the common refrain on the part of settler states that BIPOC are unable to care properly for their land, even in the absence of conflicting data. This constructed ignorance allows those states to frame BIPOC territories as ‘wasteland’ awaiting annexation or improvement, or as dumping grounds for the externalities of capitalism.45 What’s more, </w:t>
      </w:r>
      <w:r w:rsidRPr="000874A4">
        <w:rPr>
          <w:rStyle w:val="StyleUnderline"/>
        </w:rPr>
        <w:t xml:space="preserve">the use of BIPOC communities as cautionary tales for planetary destruction strongly </w:t>
      </w:r>
      <w:r w:rsidRPr="00401405">
        <w:rPr>
          <w:rStyle w:val="StyleUnderline"/>
          <w:highlight w:val="cyan"/>
        </w:rPr>
        <w:t>suggests</w:t>
      </w:r>
      <w:r w:rsidRPr="000874A4">
        <w:rPr>
          <w:rStyle w:val="StyleUnderline"/>
        </w:rPr>
        <w:t xml:space="preserve"> that the </w:t>
      </w:r>
      <w:r w:rsidRPr="00401405">
        <w:rPr>
          <w:rStyle w:val="StyleUnderline"/>
          <w:highlight w:val="cyan"/>
        </w:rPr>
        <w:t>redistribution of global</w:t>
      </w:r>
      <w:r w:rsidRPr="000874A4">
        <w:rPr>
          <w:rStyle w:val="StyleUnderline"/>
        </w:rPr>
        <w:t xml:space="preserve"> </w:t>
      </w:r>
      <w:r w:rsidRPr="00401405">
        <w:rPr>
          <w:rStyle w:val="StyleUnderline"/>
          <w:highlight w:val="cyan"/>
        </w:rPr>
        <w:t>power</w:t>
      </w:r>
      <w:r w:rsidRPr="000874A4">
        <w:rPr>
          <w:rStyle w:val="StyleUnderline"/>
        </w:rPr>
        <w:t xml:space="preserve">, </w:t>
      </w:r>
      <w:r w:rsidRPr="00401405">
        <w:rPr>
          <w:rStyle w:val="StyleUnderline"/>
          <w:highlight w:val="cyan"/>
        </w:rPr>
        <w:t>land ownership</w:t>
      </w:r>
      <w:r w:rsidRPr="000874A4">
        <w:rPr>
          <w:rStyle w:val="StyleUnderline"/>
        </w:rPr>
        <w:t xml:space="preserve">, </w:t>
      </w:r>
      <w:r w:rsidRPr="00401405">
        <w:rPr>
          <w:rStyle w:val="StyleUnderline"/>
          <w:highlight w:val="cyan"/>
        </w:rPr>
        <w:t>and</w:t>
      </w:r>
      <w:r w:rsidRPr="000874A4">
        <w:rPr>
          <w:rStyle w:val="StyleUnderline"/>
        </w:rPr>
        <w:t xml:space="preserve"> other forms of </w:t>
      </w:r>
      <w:r w:rsidRPr="00401405">
        <w:rPr>
          <w:rStyle w:val="StyleUnderline"/>
          <w:highlight w:val="cyan"/>
        </w:rPr>
        <w:t>agency</w:t>
      </w:r>
      <w:r w:rsidRPr="000874A4">
        <w:rPr>
          <w:rStyle w:val="StyleUnderline"/>
        </w:rPr>
        <w:t xml:space="preserve"> toward BIPOC structures would </w:t>
      </w:r>
      <w:r w:rsidRPr="00401405">
        <w:rPr>
          <w:rStyle w:val="StyleUnderline"/>
          <w:highlight w:val="cyan"/>
        </w:rPr>
        <w:t xml:space="preserve">result in </w:t>
      </w:r>
      <w:r w:rsidRPr="00401405">
        <w:rPr>
          <w:rStyle w:val="StyleUnderline"/>
          <w:b/>
          <w:bCs/>
          <w:highlight w:val="cyan"/>
        </w:rPr>
        <w:t>ecological disaster</w:t>
      </w:r>
      <w:r w:rsidRPr="000874A4">
        <w:rPr>
          <w:rStyle w:val="StyleUnderline"/>
        </w:rPr>
        <w:t>.</w:t>
      </w:r>
    </w:p>
    <w:p w14:paraId="0294DB28" w14:textId="77777777" w:rsidR="004E2898" w:rsidRPr="004E2898" w:rsidRDefault="004E2898" w:rsidP="004E2898"/>
    <w:p w14:paraId="396A31BA" w14:textId="2C90E3E5" w:rsidR="003D62D7" w:rsidRDefault="003D62D7" w:rsidP="002153A2">
      <w:pPr>
        <w:pStyle w:val="Heading3"/>
      </w:pPr>
      <w:r>
        <w:t xml:space="preserve">2AC --- Energy Security </w:t>
      </w:r>
    </w:p>
    <w:p w14:paraId="48274B84" w14:textId="77777777" w:rsidR="003D62D7" w:rsidRDefault="003D62D7" w:rsidP="003D62D7">
      <w:pPr>
        <w:pStyle w:val="Heading4"/>
      </w:pPr>
      <w:r>
        <w:t>The Neg’s focus on Energy Security diverts attention from the epistemic violence of Energy Colonialism and prevents colonial investigation of energy practices</w:t>
      </w:r>
    </w:p>
    <w:p w14:paraId="2688CFC9" w14:textId="77777777" w:rsidR="003D62D7" w:rsidRPr="009E2728" w:rsidRDefault="003D62D7" w:rsidP="003D62D7">
      <w:r w:rsidRPr="009E2728">
        <w:t xml:space="preserve">Dr. Franziska </w:t>
      </w:r>
      <w:r w:rsidRPr="009E2728">
        <w:rPr>
          <w:rStyle w:val="Style13ptBold"/>
        </w:rPr>
        <w:t>Müller ’24</w:t>
      </w:r>
      <w:r>
        <w:t xml:space="preserve"> [PhD, </w:t>
      </w:r>
      <w:r w:rsidRPr="009E2728">
        <w:t>Chair of International Development at the University of Vienna</w:t>
      </w:r>
      <w:r>
        <w:t>, r</w:t>
      </w:r>
      <w:r w:rsidRPr="009E2728">
        <w:t>esearch focus</w:t>
      </w:r>
      <w:r>
        <w:t>ing</w:t>
      </w:r>
      <w:r w:rsidRPr="009E2728">
        <w:t xml:space="preserve"> on energy transitions, energy justice, energy colonialism, hydrogen production, political ecology, and politics of ecosystemic survival in the Anthropocene</w:t>
      </w:r>
      <w:r>
        <w:t xml:space="preserve">. “Energy Colonialism”. </w:t>
      </w:r>
      <w:r w:rsidRPr="009E2728">
        <w:t>Grassroots – Journal of Political Ecology Vol. 31, 2024</w:t>
      </w:r>
      <w:r>
        <w:t>.] BC</w:t>
      </w:r>
    </w:p>
    <w:p w14:paraId="69981AC6" w14:textId="77777777" w:rsidR="003D62D7" w:rsidRPr="009E2728" w:rsidRDefault="003D62D7" w:rsidP="003D62D7">
      <w:pPr>
        <w:rPr>
          <w:sz w:val="16"/>
        </w:rPr>
      </w:pPr>
      <w:r w:rsidRPr="002C0A35">
        <w:rPr>
          <w:rStyle w:val="StyleUnderline"/>
          <w:highlight w:val="green"/>
        </w:rPr>
        <w:t>Combining</w:t>
      </w:r>
      <w:r w:rsidRPr="009E2728">
        <w:rPr>
          <w:sz w:val="16"/>
        </w:rPr>
        <w:t xml:space="preserve"> these </w:t>
      </w:r>
      <w:r w:rsidRPr="00253A75">
        <w:rPr>
          <w:rStyle w:val="StyleUnderline"/>
        </w:rPr>
        <w:t xml:space="preserve">four </w:t>
      </w:r>
      <w:r w:rsidRPr="002C0A35">
        <w:rPr>
          <w:rStyle w:val="StyleUnderline"/>
          <w:highlight w:val="green"/>
        </w:rPr>
        <w:t>lenses</w:t>
      </w:r>
      <w:r w:rsidRPr="00253A75">
        <w:rPr>
          <w:rStyle w:val="StyleUnderline"/>
        </w:rPr>
        <w:t xml:space="preserve"> – materialist, socio-psychological, political ecology, and abolitionist</w:t>
      </w:r>
      <w:r w:rsidRPr="009E2728">
        <w:rPr>
          <w:sz w:val="16"/>
        </w:rPr>
        <w:t xml:space="preserve"> – </w:t>
      </w:r>
      <w:r w:rsidRPr="002C0A35">
        <w:rPr>
          <w:rStyle w:val="StyleUnderline"/>
          <w:highlight w:val="green"/>
        </w:rPr>
        <w:t>gives an impression of</w:t>
      </w:r>
      <w:r w:rsidRPr="00253A75">
        <w:rPr>
          <w:rStyle w:val="StyleUnderline"/>
        </w:rPr>
        <w:t xml:space="preserve"> </w:t>
      </w:r>
      <w:r w:rsidRPr="002C0A35">
        <w:rPr>
          <w:rStyle w:val="StyleUnderline"/>
          <w:highlight w:val="green"/>
        </w:rPr>
        <w:t>how</w:t>
      </w:r>
      <w:r w:rsidRPr="00253A75">
        <w:rPr>
          <w:rStyle w:val="StyleUnderline"/>
        </w:rPr>
        <w:t xml:space="preserve"> the concept of </w:t>
      </w:r>
      <w:r w:rsidRPr="002C0A35">
        <w:rPr>
          <w:rStyle w:val="StyleUnderline"/>
          <w:highlight w:val="green"/>
        </w:rPr>
        <w:t>energy colonialism serves as a</w:t>
      </w:r>
      <w:r w:rsidRPr="00253A75">
        <w:rPr>
          <w:rStyle w:val="StyleUnderline"/>
        </w:rPr>
        <w:t xml:space="preserve"> critical research </w:t>
      </w:r>
      <w:r w:rsidRPr="002C0A35">
        <w:rPr>
          <w:rStyle w:val="StyleUnderline"/>
          <w:highlight w:val="green"/>
        </w:rPr>
        <w:t>strategy</w:t>
      </w:r>
      <w:r w:rsidRPr="009E2728">
        <w:rPr>
          <w:sz w:val="16"/>
        </w:rPr>
        <w:t xml:space="preserve"> combining scholarly and activist ambitions </w:t>
      </w:r>
      <w:r w:rsidRPr="002C0A35">
        <w:rPr>
          <w:rStyle w:val="StyleUnderline"/>
          <w:highlight w:val="green"/>
        </w:rPr>
        <w:t>to denounce controversial energy projects</w:t>
      </w:r>
      <w:r w:rsidRPr="00253A75">
        <w:rPr>
          <w:rStyle w:val="StyleUnderline"/>
        </w:rPr>
        <w:t>, policies, or infrastructures</w:t>
      </w:r>
      <w:r w:rsidRPr="009E2728">
        <w:rPr>
          <w:sz w:val="16"/>
        </w:rPr>
        <w:t xml:space="preserve">. Yet, maybe </w:t>
      </w:r>
      <w:proofErr w:type="gramStart"/>
      <w:r w:rsidRPr="009E2728">
        <w:rPr>
          <w:sz w:val="16"/>
        </w:rPr>
        <w:t>with the exception of</w:t>
      </w:r>
      <w:proofErr w:type="gramEnd"/>
      <w:r w:rsidRPr="009E2728">
        <w:rPr>
          <w:sz w:val="16"/>
        </w:rPr>
        <w:t xml:space="preserve"> the political ecology perspective, it is striking that many works that engage with energy colonialism are not guided by a </w:t>
      </w:r>
      <w:proofErr w:type="spellStart"/>
      <w:r w:rsidRPr="009E2728">
        <w:rPr>
          <w:sz w:val="16"/>
        </w:rPr>
        <w:t>multiscalar</w:t>
      </w:r>
      <w:proofErr w:type="spellEnd"/>
      <w:r w:rsidRPr="009E2728">
        <w:rPr>
          <w:sz w:val="16"/>
        </w:rPr>
        <w:t xml:space="preserve"> understanding of colonialism/coloniality, which limits their analytical value. In addition, while a political ecology and a psychosocial perspective broadly reflect on resistance and social protest, abolitionist perspectives are centered on this emancipatory view. On a more abstract level, we can discern among them, four significant gaps: historical (1), epistemic and discursive (2), (geo)political and governance (3), and sociocultural (4). (1) </w:t>
      </w:r>
      <w:r w:rsidRPr="00253A75">
        <w:rPr>
          <w:rStyle w:val="StyleUnderline"/>
        </w:rPr>
        <w:t>All four lenses concentrate on</w:t>
      </w:r>
      <w:r w:rsidRPr="009E2728">
        <w:rPr>
          <w:sz w:val="16"/>
        </w:rPr>
        <w:t xml:space="preserve"> recent cases, particularly </w:t>
      </w:r>
      <w:r w:rsidRPr="00253A75">
        <w:rPr>
          <w:rStyle w:val="StyleUnderline"/>
        </w:rPr>
        <w:t>large-scale RE or infrastructural projects</w:t>
      </w:r>
      <w:r w:rsidRPr="009E2728">
        <w:rPr>
          <w:sz w:val="16"/>
        </w:rPr>
        <w:t xml:space="preserve">. In contrast, </w:t>
      </w:r>
      <w:r w:rsidRPr="00253A75">
        <w:rPr>
          <w:rStyle w:val="StyleUnderline"/>
        </w:rPr>
        <w:t>we find much less engagement with</w:t>
      </w:r>
      <w:r w:rsidRPr="009E2728">
        <w:rPr>
          <w:sz w:val="16"/>
        </w:rPr>
        <w:t xml:space="preserve"> the longstanding traces of </w:t>
      </w:r>
      <w:r w:rsidRPr="00253A75">
        <w:rPr>
          <w:rStyle w:val="StyleUnderline"/>
        </w:rPr>
        <w:t>energy colonialism and their</w:t>
      </w:r>
      <w:r>
        <w:rPr>
          <w:rStyle w:val="StyleUnderline"/>
        </w:rPr>
        <w:t xml:space="preserve"> </w:t>
      </w:r>
      <w:r w:rsidRPr="00253A75">
        <w:rPr>
          <w:rStyle w:val="StyleUnderline"/>
        </w:rPr>
        <w:t>repercussions</w:t>
      </w:r>
      <w:r w:rsidRPr="009E2728">
        <w:rPr>
          <w:sz w:val="16"/>
        </w:rPr>
        <w:t xml:space="preserve"> on today's political economy of energy in postcolonial states. Typical cases are dam projects, such as those in Ghana or Zambia; furthermore, the </w:t>
      </w:r>
      <w:proofErr w:type="spellStart"/>
      <w:r w:rsidRPr="009E2728">
        <w:rPr>
          <w:sz w:val="16"/>
        </w:rPr>
        <w:t>Desertec</w:t>
      </w:r>
      <w:proofErr w:type="spellEnd"/>
      <w:r w:rsidRPr="009E2728">
        <w:rPr>
          <w:sz w:val="16"/>
        </w:rPr>
        <w:t xml:space="preserve"> project builds on older narratives, such as the "Eurafrica" myth (Hansen &amp; Jonsson, 2014). </w:t>
      </w:r>
      <w:r w:rsidRPr="00253A75">
        <w:rPr>
          <w:rStyle w:val="Emphasis"/>
        </w:rPr>
        <w:t xml:space="preserve">This </w:t>
      </w:r>
      <w:r w:rsidRPr="002C0A35">
        <w:rPr>
          <w:rStyle w:val="Emphasis"/>
          <w:highlight w:val="green"/>
        </w:rPr>
        <w:t>lack of a historical dimension means that the effects of</w:t>
      </w:r>
      <w:r>
        <w:rPr>
          <w:rStyle w:val="Emphasis"/>
        </w:rPr>
        <w:t xml:space="preserve"> </w:t>
      </w:r>
      <w:r w:rsidRPr="002C0A35">
        <w:rPr>
          <w:rStyle w:val="Emphasis"/>
          <w:highlight w:val="green"/>
        </w:rPr>
        <w:t>colonization processes in the energy sector</w:t>
      </w:r>
      <w:r w:rsidRPr="009E2728">
        <w:rPr>
          <w:sz w:val="16"/>
        </w:rPr>
        <w:t xml:space="preserve"> (e.g., energy infrastructures or fossilist dependencies) </w:t>
      </w:r>
      <w:r w:rsidRPr="002C0A35">
        <w:rPr>
          <w:rStyle w:val="Emphasis"/>
          <w:highlight w:val="green"/>
        </w:rPr>
        <w:t>are mostly invisible, and that the long shadow of power relations and their "slow violence" has not been</w:t>
      </w:r>
      <w:r w:rsidRPr="00253A75">
        <w:rPr>
          <w:rStyle w:val="Emphasis"/>
        </w:rPr>
        <w:t xml:space="preserve"> sufficiently</w:t>
      </w:r>
      <w:r>
        <w:rPr>
          <w:rStyle w:val="Emphasis"/>
        </w:rPr>
        <w:t xml:space="preserve"> </w:t>
      </w:r>
      <w:r w:rsidRPr="002C0A35">
        <w:rPr>
          <w:rStyle w:val="Emphasis"/>
          <w:highlight w:val="green"/>
        </w:rPr>
        <w:t>considered for the energy sector</w:t>
      </w:r>
      <w:r w:rsidRPr="009E2728">
        <w:rPr>
          <w:sz w:val="16"/>
        </w:rPr>
        <w:t xml:space="preserve"> (for the few exceptions, see Cropper, 2022; Mavhunga &amp; Trischler, 2014; Stock, 2022). </w:t>
      </w:r>
      <w:r w:rsidRPr="00253A75">
        <w:rPr>
          <w:rStyle w:val="StyleUnderline"/>
        </w:rPr>
        <w:t xml:space="preserve">This includes </w:t>
      </w:r>
      <w:r w:rsidRPr="009D0C4F">
        <w:rPr>
          <w:rStyle w:val="StyleUnderline"/>
        </w:rPr>
        <w:t>the connection of large-scale energy infrastructures to problematic understandings</w:t>
      </w:r>
      <w:r>
        <w:rPr>
          <w:rStyle w:val="StyleUnderline"/>
        </w:rPr>
        <w:t xml:space="preserve"> </w:t>
      </w:r>
      <w:r w:rsidRPr="009D0C4F">
        <w:rPr>
          <w:rStyle w:val="StyleUnderline"/>
        </w:rPr>
        <w:t>of "</w:t>
      </w:r>
      <w:proofErr w:type="spellStart"/>
      <w:r w:rsidRPr="009D0C4F">
        <w:rPr>
          <w:rStyle w:val="StyleUnderline"/>
        </w:rPr>
        <w:t>under</w:t>
      </w:r>
      <w:proofErr w:type="gramStart"/>
      <w:r w:rsidRPr="009D0C4F">
        <w:rPr>
          <w:rStyle w:val="StyleUnderline"/>
        </w:rPr>
        <w:t>"development</w:t>
      </w:r>
      <w:proofErr w:type="spellEnd"/>
      <w:proofErr w:type="gramEnd"/>
      <w:r w:rsidRPr="009D0C4F">
        <w:rPr>
          <w:rStyle w:val="StyleUnderline"/>
        </w:rPr>
        <w:t xml:space="preserve"> and energy poverty</w:t>
      </w:r>
      <w:r w:rsidRPr="009E2728">
        <w:rPr>
          <w:sz w:val="16"/>
        </w:rPr>
        <w:t xml:space="preserve">. (2) So far, </w:t>
      </w:r>
      <w:r w:rsidRPr="009D0C4F">
        <w:rPr>
          <w:rStyle w:val="StyleUnderline"/>
        </w:rPr>
        <w:t>existing works</w:t>
      </w:r>
      <w:r w:rsidRPr="009E2728">
        <w:rPr>
          <w:sz w:val="16"/>
        </w:rPr>
        <w:t xml:space="preserve"> have </w:t>
      </w:r>
      <w:r w:rsidRPr="009D0C4F">
        <w:rPr>
          <w:rStyle w:val="StyleUnderline"/>
        </w:rPr>
        <w:t>focused on the materialities of energy economies</w:t>
      </w:r>
      <w:r w:rsidRPr="009E2728">
        <w:rPr>
          <w:sz w:val="16"/>
        </w:rPr>
        <w:t xml:space="preserve">, infrastructures, or projects, yet </w:t>
      </w:r>
      <w:r w:rsidRPr="002C0A35">
        <w:rPr>
          <w:rStyle w:val="Emphasis"/>
          <w:highlight w:val="green"/>
        </w:rPr>
        <w:t>there is a lack of engagement with the epistemic</w:t>
      </w:r>
      <w:r w:rsidRPr="009D0C4F">
        <w:rPr>
          <w:rStyle w:val="Emphasis"/>
        </w:rPr>
        <w:t xml:space="preserve"> or discursive </w:t>
      </w:r>
      <w:r w:rsidRPr="002C0A35">
        <w:rPr>
          <w:rStyle w:val="Emphasis"/>
          <w:highlight w:val="green"/>
        </w:rPr>
        <w:t>dimension of energy and energy transitions</w:t>
      </w:r>
      <w:r w:rsidRPr="009E2728">
        <w:rPr>
          <w:sz w:val="16"/>
        </w:rPr>
        <w:t>. This refers to the role of energy knowledge and how this is framed in the form of "white magic" (Girvan, 1978), bringing Western progress and modernity to "</w:t>
      </w:r>
      <w:proofErr w:type="spellStart"/>
      <w:r w:rsidRPr="009E2728">
        <w:rPr>
          <w:sz w:val="16"/>
        </w:rPr>
        <w:t>under"developed</w:t>
      </w:r>
      <w:proofErr w:type="spellEnd"/>
      <w:r w:rsidRPr="009E2728">
        <w:rPr>
          <w:sz w:val="16"/>
        </w:rPr>
        <w:t xml:space="preserve"> regions. Furthermore, the challenges of knowledge transfer, </w:t>
      </w:r>
      <w:r w:rsidRPr="009D0C4F">
        <w:rPr>
          <w:rStyle w:val="StyleUnderline"/>
        </w:rPr>
        <w:t xml:space="preserve">hierarchies of energy knowledge systems, and </w:t>
      </w:r>
      <w:r w:rsidRPr="002C0A35">
        <w:rPr>
          <w:rStyle w:val="StyleUnderline"/>
          <w:highlight w:val="green"/>
        </w:rPr>
        <w:t>epistemic violence need to be addressed</w:t>
      </w:r>
      <w:r w:rsidRPr="009E2728">
        <w:rPr>
          <w:sz w:val="16"/>
        </w:rPr>
        <w:t xml:space="preserve">. Postcolonial science/technology studies (Barthel, 2019; McNeil, 2015) operate in this sphere. (3) Furthermore, </w:t>
      </w:r>
      <w:r w:rsidRPr="002C0A35">
        <w:rPr>
          <w:rStyle w:val="Emphasis"/>
          <w:highlight w:val="green"/>
        </w:rPr>
        <w:t>given the dominance of the "energy security" norm in policymaking</w:t>
      </w:r>
      <w:r w:rsidRPr="009D0C4F">
        <w:rPr>
          <w:rStyle w:val="Emphasis"/>
        </w:rPr>
        <w:t xml:space="preserve"> and the impact of</w:t>
      </w:r>
      <w:r>
        <w:rPr>
          <w:rStyle w:val="Emphasis"/>
        </w:rPr>
        <w:t xml:space="preserve"> </w:t>
      </w:r>
      <w:r w:rsidRPr="009D0C4F">
        <w:rPr>
          <w:rStyle w:val="Emphasis"/>
        </w:rPr>
        <w:t xml:space="preserve">military doctrines on the political economy of energy and on energy transitions, </w:t>
      </w:r>
      <w:r w:rsidRPr="002C0A35">
        <w:rPr>
          <w:rStyle w:val="Emphasis"/>
          <w:highlight w:val="green"/>
        </w:rPr>
        <w:t>there is a need to reflect on the rise of civil-military complexes and geopolitical desires in the field of energy</w:t>
      </w:r>
      <w:r w:rsidRPr="002C0A35">
        <w:rPr>
          <w:sz w:val="16"/>
          <w:highlight w:val="green"/>
        </w:rPr>
        <w:t xml:space="preserve">. </w:t>
      </w:r>
      <w:r w:rsidRPr="002C0A35">
        <w:rPr>
          <w:rStyle w:val="Emphasis"/>
          <w:highlight w:val="green"/>
        </w:rPr>
        <w:t>Post- and decolonial theory should intensify its engagement with the power geographies of energy</w:t>
      </w:r>
      <w:r w:rsidRPr="009E2728">
        <w:rPr>
          <w:sz w:val="16"/>
        </w:rPr>
        <w:t xml:space="preserve"> and their political dimension, exploring the current hydrogen expansion, lithium </w:t>
      </w:r>
      <w:proofErr w:type="spellStart"/>
      <w:r w:rsidRPr="009E2728">
        <w:rPr>
          <w:sz w:val="16"/>
        </w:rPr>
        <w:t>extractivism</w:t>
      </w:r>
      <w:proofErr w:type="spellEnd"/>
      <w:r w:rsidRPr="009E2728">
        <w:rPr>
          <w:sz w:val="16"/>
        </w:rPr>
        <w:t xml:space="preserve">, and new green geopolitics, including deep-sea mining. </w:t>
      </w:r>
      <w:r w:rsidRPr="002C0A35">
        <w:rPr>
          <w:rStyle w:val="StyleUnderline"/>
          <w:highlight w:val="green"/>
        </w:rPr>
        <w:t>The modes of global a</w:t>
      </w:r>
      <w:r w:rsidRPr="009D0C4F">
        <w:rPr>
          <w:rStyle w:val="StyleUnderline"/>
        </w:rPr>
        <w:t xml:space="preserve">nd </w:t>
      </w:r>
      <w:r w:rsidRPr="002C0A35">
        <w:rPr>
          <w:rStyle w:val="StyleUnderline"/>
          <w:highlight w:val="green"/>
        </w:rPr>
        <w:t>transnational energy</w:t>
      </w:r>
      <w:r w:rsidRPr="009D0C4F">
        <w:rPr>
          <w:rStyle w:val="StyleUnderline"/>
        </w:rPr>
        <w:t xml:space="preserve"> governance that we currently see evolving in parallel with the</w:t>
      </w:r>
      <w:r>
        <w:rPr>
          <w:rStyle w:val="StyleUnderline"/>
        </w:rPr>
        <w:t xml:space="preserve"> </w:t>
      </w:r>
      <w:r w:rsidRPr="009D0C4F">
        <w:rPr>
          <w:rStyle w:val="StyleUnderline"/>
        </w:rPr>
        <w:t xml:space="preserve">rise of a multipolar world order also </w:t>
      </w:r>
      <w:r w:rsidRPr="002C0A35">
        <w:rPr>
          <w:rStyle w:val="StyleUnderline"/>
          <w:highlight w:val="green"/>
        </w:rPr>
        <w:t>need investigation</w:t>
      </w:r>
      <w:r w:rsidRPr="009E2728">
        <w:rPr>
          <w:sz w:val="16"/>
        </w:rPr>
        <w:t xml:space="preserve">. Reawakened desires in Southern production zones and the energy partnerships that materialize from these desires redefine energy politics as a transnational project laden with colonial continuities. (4) Debates on energy transition also cover the socio-cultural dimension of energy technologies, yet </w:t>
      </w:r>
      <w:r w:rsidRPr="009D0C4F">
        <w:rPr>
          <w:rStyle w:val="StyleUnderline"/>
        </w:rPr>
        <w:t>a</w:t>
      </w:r>
      <w:r>
        <w:rPr>
          <w:rStyle w:val="StyleUnderline"/>
        </w:rPr>
        <w:t xml:space="preserve"> </w:t>
      </w:r>
      <w:r w:rsidRPr="009D0C4F">
        <w:rPr>
          <w:rStyle w:val="StyleUnderline"/>
        </w:rPr>
        <w:t>connection with critical perspectives stemming from postcolonial technoscience or energy humanities is</w:t>
      </w:r>
      <w:r>
        <w:rPr>
          <w:rStyle w:val="StyleUnderline"/>
        </w:rPr>
        <w:t xml:space="preserve"> </w:t>
      </w:r>
      <w:r w:rsidRPr="009D0C4F">
        <w:rPr>
          <w:rStyle w:val="StyleUnderline"/>
        </w:rPr>
        <w:t>seldom made</w:t>
      </w:r>
      <w:r w:rsidRPr="009E2728">
        <w:rPr>
          <w:sz w:val="16"/>
        </w:rPr>
        <w:t xml:space="preserve"> (Barthel, 2019; Boamah &amp; </w:t>
      </w:r>
      <w:proofErr w:type="spellStart"/>
      <w:r w:rsidRPr="009E2728">
        <w:rPr>
          <w:sz w:val="16"/>
        </w:rPr>
        <w:t>Rothfuß</w:t>
      </w:r>
      <w:proofErr w:type="spellEnd"/>
      <w:r w:rsidRPr="009E2728">
        <w:rPr>
          <w:sz w:val="16"/>
        </w:rPr>
        <w:t xml:space="preserve">, 2018; McNeil, 2005). </w:t>
      </w:r>
      <w:r w:rsidRPr="009D0C4F">
        <w:rPr>
          <w:rStyle w:val="StyleUnderline"/>
        </w:rPr>
        <w:t>This would include a critical</w:t>
      </w:r>
      <w:r>
        <w:rPr>
          <w:rStyle w:val="StyleUnderline"/>
        </w:rPr>
        <w:t xml:space="preserve"> </w:t>
      </w:r>
      <w:r w:rsidRPr="009D0C4F">
        <w:rPr>
          <w:rStyle w:val="StyleUnderline"/>
        </w:rPr>
        <w:t>discussion of concepts such as "energy poverty" or "energy literacy," which may stabilize epistemic</w:t>
      </w:r>
      <w:r>
        <w:rPr>
          <w:rStyle w:val="StyleUnderline"/>
        </w:rPr>
        <w:t xml:space="preserve"> </w:t>
      </w:r>
      <w:r w:rsidRPr="009D0C4F">
        <w:rPr>
          <w:rStyle w:val="StyleUnderline"/>
        </w:rPr>
        <w:t>dichotomies</w:t>
      </w:r>
      <w:r w:rsidRPr="009E2728">
        <w:rPr>
          <w:sz w:val="16"/>
        </w:rPr>
        <w:t xml:space="preserve"> of development/"</w:t>
      </w:r>
      <w:proofErr w:type="spellStart"/>
      <w:r w:rsidRPr="009E2728">
        <w:rPr>
          <w:sz w:val="16"/>
        </w:rPr>
        <w:t>under"development</w:t>
      </w:r>
      <w:proofErr w:type="spellEnd"/>
      <w:r w:rsidRPr="009E2728">
        <w:rPr>
          <w:sz w:val="16"/>
        </w:rPr>
        <w:t xml:space="preserve">, for example. </w:t>
      </w:r>
      <w:r w:rsidRPr="009E2728">
        <w:rPr>
          <w:rStyle w:val="StyleUnderline"/>
        </w:rPr>
        <w:t xml:space="preserve">Current </w:t>
      </w:r>
      <w:r w:rsidRPr="002C0A35">
        <w:rPr>
          <w:rStyle w:val="StyleUnderline"/>
          <w:highlight w:val="green"/>
        </w:rPr>
        <w:t>debates</w:t>
      </w:r>
      <w:r w:rsidRPr="009E2728">
        <w:rPr>
          <w:sz w:val="16"/>
        </w:rPr>
        <w:t xml:space="preserve"> on "</w:t>
      </w:r>
      <w:proofErr w:type="spellStart"/>
      <w:r w:rsidRPr="009E2728">
        <w:rPr>
          <w:sz w:val="16"/>
        </w:rPr>
        <w:t>energycultures</w:t>
      </w:r>
      <w:proofErr w:type="spellEnd"/>
      <w:r w:rsidRPr="009E2728">
        <w:rPr>
          <w:sz w:val="16"/>
        </w:rPr>
        <w:t xml:space="preserve">" (Stephenson et al., 2010) </w:t>
      </w:r>
      <w:r w:rsidRPr="009E2728">
        <w:rPr>
          <w:rStyle w:val="StyleUnderline"/>
        </w:rPr>
        <w:t xml:space="preserve">would </w:t>
      </w:r>
      <w:r w:rsidRPr="002C0A35">
        <w:rPr>
          <w:rStyle w:val="StyleUnderline"/>
          <w:highlight w:val="green"/>
        </w:rPr>
        <w:t>need to reflect</w:t>
      </w:r>
      <w:r w:rsidRPr="009E2728">
        <w:rPr>
          <w:sz w:val="16"/>
        </w:rPr>
        <w:t xml:space="preserve"> on </w:t>
      </w:r>
      <w:r w:rsidRPr="002C0A35">
        <w:rPr>
          <w:rStyle w:val="StyleUnderline"/>
          <w:highlight w:val="green"/>
        </w:rPr>
        <w:t>the ways in which Western technologies are adopted or rejected by societies and which colonial or neocolonial repercussions underpin them</w:t>
      </w:r>
      <w:r w:rsidRPr="009E2728">
        <w:rPr>
          <w:sz w:val="16"/>
        </w:rPr>
        <w:t>, including perspectives on the "energy subjectivities" that are created along the course of transition processes.</w:t>
      </w:r>
    </w:p>
    <w:p w14:paraId="0B480615" w14:textId="77777777" w:rsidR="003D62D7" w:rsidRPr="00817D9A" w:rsidRDefault="003D62D7" w:rsidP="003D62D7"/>
    <w:p w14:paraId="49291569" w14:textId="77777777" w:rsidR="003D62D7" w:rsidRPr="003D62D7" w:rsidRDefault="003D62D7" w:rsidP="003D62D7"/>
    <w:p w14:paraId="5AEE61A2" w14:textId="247BB8B8" w:rsidR="002153A2" w:rsidRDefault="002153A2" w:rsidP="002153A2">
      <w:pPr>
        <w:pStyle w:val="Heading3"/>
      </w:pPr>
      <w:r>
        <w:t xml:space="preserve">2AC --- Existential Risk --- </w:t>
      </w:r>
      <w:r w:rsidR="009752E6">
        <w:t>Offense</w:t>
      </w:r>
    </w:p>
    <w:p w14:paraId="06245B72" w14:textId="77777777" w:rsidR="002153A2" w:rsidRDefault="002153A2" w:rsidP="002153A2">
      <w:pPr>
        <w:pStyle w:val="Heading4"/>
      </w:pPr>
      <w:r>
        <w:t xml:space="preserve">Existential risk analysis is founded on </w:t>
      </w:r>
      <w:r w:rsidRPr="00815C50">
        <w:rPr>
          <w:u w:val="single"/>
        </w:rPr>
        <w:t>impossible statistics</w:t>
      </w:r>
      <w:r>
        <w:t xml:space="preserve"> steeped in bias and justifies </w:t>
      </w:r>
      <w:r w:rsidRPr="00322510">
        <w:rPr>
          <w:u w:val="single"/>
        </w:rPr>
        <w:t>genocide</w:t>
      </w:r>
      <w:r>
        <w:t xml:space="preserve">. </w:t>
      </w:r>
    </w:p>
    <w:p w14:paraId="3BD4E4DA" w14:textId="77777777" w:rsidR="002153A2" w:rsidRPr="00442DAF" w:rsidRDefault="002153A2" w:rsidP="002153A2">
      <w:r w:rsidRPr="00AC7695">
        <w:rPr>
          <w:rStyle w:val="Style13ptBold"/>
        </w:rPr>
        <w:t>Schuster and Woods 21</w:t>
      </w:r>
      <w:r w:rsidRPr="00442DAF">
        <w:t xml:space="preserve"> [Derek Woods is a writer, scholar, and theorist who works primarily on environmental issues</w:t>
      </w:r>
      <w:r>
        <w:t>;</w:t>
      </w:r>
      <w:r w:rsidRPr="00442DAF">
        <w:t xml:space="preserve"> Joshua Schuster is an Associate Professor of English, Western University</w:t>
      </w:r>
      <w:r>
        <w:t xml:space="preserve">; 10/19/21; “Calamity Theory: Three Critiques of Existential Risk”; Pg. 47-54]//ONHS </w:t>
      </w:r>
      <w:proofErr w:type="spellStart"/>
      <w:r>
        <w:t>AMo</w:t>
      </w:r>
      <w:proofErr w:type="spellEnd"/>
      <w:r>
        <w:t xml:space="preserve"> accessed 7/14/25</w:t>
      </w:r>
    </w:p>
    <w:p w14:paraId="715C6120" w14:textId="77777777" w:rsidR="002153A2" w:rsidRPr="003460F2" w:rsidRDefault="002153A2" w:rsidP="002153A2">
      <w:pPr>
        <w:rPr>
          <w:sz w:val="14"/>
          <w:szCs w:val="14"/>
        </w:rPr>
      </w:pPr>
      <w:r w:rsidRPr="003460F2">
        <w:rPr>
          <w:sz w:val="14"/>
          <w:szCs w:val="14"/>
        </w:rPr>
        <w:t xml:space="preserve">The </w:t>
      </w:r>
      <w:r w:rsidRPr="00AC7695">
        <w:rPr>
          <w:rStyle w:val="StyleUnderline"/>
          <w:highlight w:val="cyan"/>
        </w:rPr>
        <w:t>field</w:t>
      </w:r>
      <w:r w:rsidRPr="003460F2">
        <w:rPr>
          <w:rStyle w:val="StyleUnderline"/>
        </w:rPr>
        <w:t xml:space="preserve"> </w:t>
      </w:r>
      <w:r w:rsidRPr="00AC7695">
        <w:rPr>
          <w:rStyle w:val="StyleUnderline"/>
          <w:highlight w:val="cyan"/>
        </w:rPr>
        <w:t>of</w:t>
      </w:r>
      <w:r w:rsidRPr="003460F2">
        <w:rPr>
          <w:rStyle w:val="StyleUnderline"/>
        </w:rPr>
        <w:t xml:space="preserve"> </w:t>
      </w:r>
      <w:r w:rsidRPr="00AC7695">
        <w:rPr>
          <w:rStyle w:val="StyleUnderline"/>
          <w:highlight w:val="cyan"/>
        </w:rPr>
        <w:t>existential</w:t>
      </w:r>
      <w:r w:rsidRPr="003460F2">
        <w:rPr>
          <w:rStyle w:val="StyleUnderline"/>
        </w:rPr>
        <w:t xml:space="preserve"> </w:t>
      </w:r>
      <w:r w:rsidRPr="00AC7695">
        <w:rPr>
          <w:rStyle w:val="StyleUnderline"/>
          <w:highlight w:val="cyan"/>
        </w:rPr>
        <w:t>risk</w:t>
      </w:r>
      <w:r w:rsidRPr="003460F2">
        <w:rPr>
          <w:rStyle w:val="StyleUnderline"/>
        </w:rPr>
        <w:t xml:space="preserve"> </w:t>
      </w:r>
      <w:r w:rsidRPr="00AC7695">
        <w:rPr>
          <w:rStyle w:val="StyleUnderline"/>
          <w:highlight w:val="cyan"/>
        </w:rPr>
        <w:t>combines</w:t>
      </w:r>
      <w:r w:rsidRPr="003460F2">
        <w:rPr>
          <w:rStyle w:val="StyleUnderline"/>
        </w:rPr>
        <w:t xml:space="preserve"> </w:t>
      </w:r>
      <w:r w:rsidRPr="003945F8">
        <w:rPr>
          <w:rStyle w:val="StyleUnderline"/>
          <w:b/>
          <w:bCs/>
          <w:highlight w:val="cyan"/>
        </w:rPr>
        <w:t>util</w:t>
      </w:r>
      <w:r w:rsidRPr="003945F8">
        <w:rPr>
          <w:rStyle w:val="StyleUnderline"/>
          <w:b/>
          <w:bCs/>
        </w:rPr>
        <w:t>itarianism</w:t>
      </w:r>
      <w:r w:rsidRPr="003460F2">
        <w:rPr>
          <w:rStyle w:val="StyleUnderline"/>
        </w:rPr>
        <w:t xml:space="preserve"> </w:t>
      </w:r>
      <w:r w:rsidRPr="00AC7695">
        <w:rPr>
          <w:rStyle w:val="StyleUnderline"/>
          <w:highlight w:val="cyan"/>
        </w:rPr>
        <w:t>and</w:t>
      </w:r>
      <w:r w:rsidRPr="003460F2">
        <w:rPr>
          <w:rStyle w:val="StyleUnderline"/>
        </w:rPr>
        <w:t xml:space="preserve"> </w:t>
      </w:r>
      <w:r w:rsidRPr="00AC7695">
        <w:rPr>
          <w:rStyle w:val="StyleUnderline"/>
          <w:highlight w:val="cyan"/>
        </w:rPr>
        <w:t>probabilistic</w:t>
      </w:r>
      <w:r w:rsidRPr="003460F2">
        <w:rPr>
          <w:rStyle w:val="StyleUnderline"/>
        </w:rPr>
        <w:t xml:space="preserve"> </w:t>
      </w:r>
      <w:r w:rsidRPr="00AC7695">
        <w:rPr>
          <w:rStyle w:val="StyleUnderline"/>
          <w:highlight w:val="cyan"/>
        </w:rPr>
        <w:t>risk analysis</w:t>
      </w:r>
      <w:r w:rsidRPr="003460F2">
        <w:rPr>
          <w:rStyle w:val="StyleUnderline"/>
        </w:rPr>
        <w:t xml:space="preserve"> toward a fortuitous “ok” outcome</w:t>
      </w:r>
      <w:r w:rsidRPr="003460F2">
        <w:rPr>
          <w:sz w:val="14"/>
          <w:szCs w:val="14"/>
        </w:rPr>
        <w:t xml:space="preserve"> (Bostrom’s “</w:t>
      </w:r>
      <w:proofErr w:type="spellStart"/>
      <w:r w:rsidRPr="003460F2">
        <w:rPr>
          <w:sz w:val="14"/>
          <w:szCs w:val="14"/>
        </w:rPr>
        <w:t>maxipok</w:t>
      </w:r>
      <w:proofErr w:type="spellEnd"/>
      <w:r w:rsidRPr="003460F2">
        <w:rPr>
          <w:sz w:val="14"/>
          <w:szCs w:val="14"/>
        </w:rPr>
        <w:t xml:space="preserve">”). On the one hand, existential risk analysts aim at the </w:t>
      </w:r>
      <w:r w:rsidRPr="00AC7695">
        <w:rPr>
          <w:rStyle w:val="StyleUnderline"/>
        </w:rPr>
        <w:t>utilitarian</w:t>
      </w:r>
      <w:r w:rsidRPr="003460F2">
        <w:rPr>
          <w:rStyle w:val="StyleUnderline"/>
        </w:rPr>
        <w:t xml:space="preserve"> goal</w:t>
      </w:r>
      <w:r w:rsidRPr="003460F2">
        <w:rPr>
          <w:sz w:val="14"/>
          <w:szCs w:val="14"/>
        </w:rPr>
        <w:t xml:space="preserve"> of establishing the greatest good for the greatest number. On the other hand, they seek to </w:t>
      </w:r>
      <w:r w:rsidRPr="003460F2">
        <w:rPr>
          <w:rStyle w:val="StyleUnderline"/>
        </w:rPr>
        <w:t>use mathematical probability models to estimate the chance that a given cause will lead to the extinction of humanity</w:t>
      </w:r>
      <w:r w:rsidRPr="003460F2">
        <w:rPr>
          <w:sz w:val="14"/>
          <w:szCs w:val="14"/>
        </w:rPr>
        <w:t xml:space="preserve">, or even of life in general.2 </w:t>
      </w:r>
      <w:r w:rsidRPr="003460F2">
        <w:rPr>
          <w:rStyle w:val="StyleUnderline"/>
        </w:rPr>
        <w:t xml:space="preserve">The crux of existential risk analysis is the synthesis of these two modes of calculative reasoning. But this crux is also a failure: as we show in this section, existential risk analysis is </w:t>
      </w:r>
      <w:r w:rsidRPr="00AC7695">
        <w:rPr>
          <w:rStyle w:val="StyleUnderline"/>
          <w:highlight w:val="cyan"/>
        </w:rPr>
        <w:t>constituted</w:t>
      </w:r>
      <w:r w:rsidRPr="003460F2">
        <w:rPr>
          <w:rStyle w:val="StyleUnderline"/>
        </w:rPr>
        <w:t xml:space="preserve"> </w:t>
      </w:r>
      <w:r w:rsidRPr="00AC7695">
        <w:rPr>
          <w:rStyle w:val="StyleUnderline"/>
          <w:highlight w:val="cyan"/>
        </w:rPr>
        <w:t>by</w:t>
      </w:r>
      <w:r w:rsidRPr="003460F2">
        <w:rPr>
          <w:rStyle w:val="StyleUnderline"/>
        </w:rPr>
        <w:t xml:space="preserve"> a </w:t>
      </w:r>
      <w:r w:rsidRPr="00AC7695">
        <w:rPr>
          <w:rStyle w:val="StyleUnderline"/>
          <w:highlight w:val="cyan"/>
        </w:rPr>
        <w:t>radical mismatch</w:t>
      </w:r>
      <w:r w:rsidRPr="003460F2">
        <w:rPr>
          <w:rStyle w:val="StyleUnderline"/>
        </w:rPr>
        <w:t xml:space="preserve"> </w:t>
      </w:r>
      <w:r w:rsidRPr="00AC7695">
        <w:rPr>
          <w:rStyle w:val="StyleUnderline"/>
          <w:highlight w:val="cyan"/>
        </w:rPr>
        <w:t>between</w:t>
      </w:r>
      <w:r w:rsidRPr="003460F2">
        <w:rPr>
          <w:rStyle w:val="StyleUnderline"/>
        </w:rPr>
        <w:t xml:space="preserve"> </w:t>
      </w:r>
      <w:r w:rsidRPr="00AC7695">
        <w:rPr>
          <w:rStyle w:val="StyleUnderline"/>
          <w:highlight w:val="cyan"/>
        </w:rPr>
        <w:t>method and object of study</w:t>
      </w:r>
      <w:r w:rsidRPr="003460F2">
        <w:rPr>
          <w:sz w:val="14"/>
          <w:szCs w:val="14"/>
        </w:rPr>
        <w:t xml:space="preserve">. This mismatch </w:t>
      </w:r>
      <w:r w:rsidRPr="003460F2">
        <w:rPr>
          <w:rStyle w:val="StyleUnderline"/>
        </w:rPr>
        <w:t>leads to a comic effect:</w:t>
      </w:r>
      <w:r w:rsidRPr="003460F2">
        <w:rPr>
          <w:sz w:val="14"/>
          <w:szCs w:val="14"/>
        </w:rPr>
        <w:t xml:space="preserve"> the wonderfully strange spectacle of serious philosophers (Bostrom), scientists (Sir Martin Rees), and entrepreneurs (Elon Musk) </w:t>
      </w:r>
      <w:r w:rsidRPr="003460F2">
        <w:rPr>
          <w:rStyle w:val="StyleUnderline"/>
        </w:rPr>
        <w:t>discussing how to mitigate the risk of deep future extinction events as though they were calculating the probability that one will die in a car accident based on ample statistics about the frequency of such events in the past</w:t>
      </w:r>
      <w:r w:rsidRPr="003460F2">
        <w:rPr>
          <w:sz w:val="14"/>
          <w:szCs w:val="14"/>
        </w:rPr>
        <w:t>. The effect is similar to that of Michael Madsen’s documentary Into Eternity, when we watch engineers become speculative philosophers as they ponder the one hundred thousand-year time frame of their deep geological repository for storing nuclear waste, especially when Madsen asks them what human societies might be like in such a distant future.3 What Mark McGurl calls “posthuman comedy” is here the effect of rational solutions applied to cover over the unthinkable, unimaginable, and uncontrollable otherness of any future that stretches beyond a few human generations.4</w:t>
      </w:r>
    </w:p>
    <w:p w14:paraId="0006F1FA" w14:textId="77777777" w:rsidR="002153A2" w:rsidRPr="003460F2" w:rsidRDefault="002153A2" w:rsidP="002153A2">
      <w:pPr>
        <w:rPr>
          <w:rStyle w:val="StyleUnderline"/>
        </w:rPr>
      </w:pPr>
      <w:r w:rsidRPr="003460F2">
        <w:rPr>
          <w:sz w:val="14"/>
          <w:szCs w:val="14"/>
        </w:rPr>
        <w:t xml:space="preserve">Existential risk veers from “comic” analyses of extremely remote scenarios, such as the “aestivation hypothesis” (aliens are sleeping so as to wait billions of years for the universe to cool down enough to run cosmic-size computers), to “tragic” assessments of the high near-term likelihood of some massive extinction-inducing event that would be predictable but not avoidable.5 If we were to start calculating the probability that a climate tipping point or AI will bring an end to our evolutionary line, then not only would we be unable to arrive at a reliable estimate that bears any analogy with, for example, finance or insurance risk analysis, </w:t>
      </w:r>
      <w:r w:rsidRPr="003460F2">
        <w:rPr>
          <w:rStyle w:val="StyleUnderline"/>
        </w:rPr>
        <w:t>we wouldn’t even know if the event is possible in the first place</w:t>
      </w:r>
      <w:r w:rsidRPr="003460F2">
        <w:rPr>
          <w:sz w:val="14"/>
          <w:szCs w:val="14"/>
        </w:rPr>
        <w:t xml:space="preserve">. </w:t>
      </w:r>
      <w:r w:rsidRPr="00AC7695">
        <w:rPr>
          <w:rStyle w:val="StyleUnderline"/>
          <w:highlight w:val="cyan"/>
        </w:rPr>
        <w:t>We</w:t>
      </w:r>
      <w:r w:rsidRPr="003460F2">
        <w:rPr>
          <w:rStyle w:val="StyleUnderline"/>
        </w:rPr>
        <w:t xml:space="preserve"> </w:t>
      </w:r>
      <w:r w:rsidRPr="00AC7695">
        <w:rPr>
          <w:rStyle w:val="StyleUnderline"/>
          <w:highlight w:val="cyan"/>
        </w:rPr>
        <w:t>would</w:t>
      </w:r>
      <w:r w:rsidRPr="003460F2">
        <w:rPr>
          <w:rStyle w:val="StyleUnderline"/>
        </w:rPr>
        <w:t xml:space="preserve"> </w:t>
      </w:r>
      <w:r w:rsidRPr="00AC7695">
        <w:rPr>
          <w:rStyle w:val="StyleUnderline"/>
          <w:highlight w:val="cyan"/>
        </w:rPr>
        <w:t>be</w:t>
      </w:r>
      <w:r w:rsidRPr="003460F2">
        <w:rPr>
          <w:rStyle w:val="StyleUnderline"/>
        </w:rPr>
        <w:t xml:space="preserve"> </w:t>
      </w:r>
      <w:r w:rsidRPr="00AC7695">
        <w:rPr>
          <w:rStyle w:val="StyleUnderline"/>
          <w:highlight w:val="cyan"/>
        </w:rPr>
        <w:t>trying</w:t>
      </w:r>
      <w:r w:rsidRPr="003460F2">
        <w:rPr>
          <w:rStyle w:val="StyleUnderline"/>
        </w:rPr>
        <w:t xml:space="preserve"> </w:t>
      </w:r>
      <w:r w:rsidRPr="00AC7695">
        <w:rPr>
          <w:rStyle w:val="StyleUnderline"/>
          <w:highlight w:val="cyan"/>
        </w:rPr>
        <w:t>to</w:t>
      </w:r>
      <w:r w:rsidRPr="003460F2">
        <w:rPr>
          <w:rStyle w:val="StyleUnderline"/>
        </w:rPr>
        <w:t xml:space="preserve"> </w:t>
      </w:r>
      <w:r w:rsidRPr="00AC7695">
        <w:rPr>
          <w:rStyle w:val="StyleUnderline"/>
          <w:highlight w:val="cyan"/>
        </w:rPr>
        <w:t>estimate</w:t>
      </w:r>
      <w:r w:rsidRPr="003460F2">
        <w:rPr>
          <w:rStyle w:val="StyleUnderline"/>
        </w:rPr>
        <w:t xml:space="preserve"> the </w:t>
      </w:r>
      <w:r w:rsidRPr="00AC7695">
        <w:rPr>
          <w:rStyle w:val="StyleUnderline"/>
          <w:highlight w:val="cyan"/>
        </w:rPr>
        <w:t>probability</w:t>
      </w:r>
      <w:r w:rsidRPr="003460F2">
        <w:rPr>
          <w:rStyle w:val="StyleUnderline"/>
        </w:rPr>
        <w:t xml:space="preserve"> </w:t>
      </w:r>
      <w:r w:rsidRPr="00AC7695">
        <w:rPr>
          <w:rStyle w:val="StyleUnderline"/>
          <w:highlight w:val="cyan"/>
        </w:rPr>
        <w:t>of</w:t>
      </w:r>
      <w:r w:rsidRPr="003460F2">
        <w:rPr>
          <w:rStyle w:val="StyleUnderline"/>
        </w:rPr>
        <w:t xml:space="preserve"> </w:t>
      </w:r>
      <w:r w:rsidRPr="00AC7695">
        <w:rPr>
          <w:rStyle w:val="StyleUnderline"/>
          <w:highlight w:val="cyan"/>
        </w:rPr>
        <w:t xml:space="preserve">something that can only happen </w:t>
      </w:r>
      <w:r w:rsidRPr="003945F8">
        <w:rPr>
          <w:rStyle w:val="StyleUnderline"/>
          <w:b/>
          <w:bCs/>
          <w:highlight w:val="cyan"/>
        </w:rPr>
        <w:t>once</w:t>
      </w:r>
      <w:r w:rsidRPr="003460F2">
        <w:rPr>
          <w:rStyle w:val="StyleUnderline"/>
        </w:rPr>
        <w:t xml:space="preserve">, </w:t>
      </w:r>
      <w:r w:rsidRPr="00AC7695">
        <w:rPr>
          <w:rStyle w:val="StyleUnderline"/>
          <w:highlight w:val="cyan"/>
        </w:rPr>
        <w:t>without</w:t>
      </w:r>
      <w:r w:rsidRPr="003460F2">
        <w:rPr>
          <w:rStyle w:val="StyleUnderline"/>
        </w:rPr>
        <w:t xml:space="preserve"> </w:t>
      </w:r>
      <w:r w:rsidRPr="00AC7695">
        <w:rPr>
          <w:rStyle w:val="StyleUnderline"/>
          <w:highlight w:val="cyan"/>
        </w:rPr>
        <w:t>any</w:t>
      </w:r>
      <w:r w:rsidRPr="003460F2">
        <w:rPr>
          <w:rStyle w:val="StyleUnderline"/>
        </w:rPr>
        <w:t xml:space="preserve"> </w:t>
      </w:r>
      <w:r w:rsidRPr="00AC7695">
        <w:rPr>
          <w:rStyle w:val="StyleUnderline"/>
          <w:highlight w:val="cyan"/>
        </w:rPr>
        <w:t>evidence</w:t>
      </w:r>
      <w:r w:rsidRPr="003460F2">
        <w:rPr>
          <w:rStyle w:val="StyleUnderline"/>
        </w:rPr>
        <w:t xml:space="preserve"> to go on. </w:t>
      </w:r>
      <w:r w:rsidRPr="003460F2">
        <w:rPr>
          <w:sz w:val="14"/>
          <w:szCs w:val="14"/>
        </w:rPr>
        <w:t xml:space="preserve">Not only that, </w:t>
      </w:r>
      <w:proofErr w:type="gramStart"/>
      <w:r w:rsidRPr="003460F2">
        <w:rPr>
          <w:rStyle w:val="StyleUnderline"/>
        </w:rPr>
        <w:t>we would</w:t>
      </w:r>
      <w:proofErr w:type="gramEnd"/>
      <w:r w:rsidRPr="003460F2">
        <w:rPr>
          <w:rStyle w:val="StyleUnderline"/>
        </w:rPr>
        <w:t xml:space="preserve"> be trying to use this knowledge to act in a way that will </w:t>
      </w:r>
      <w:r w:rsidRPr="003945F8">
        <w:rPr>
          <w:rStyle w:val="StyleUnderline"/>
          <w:b/>
          <w:bCs/>
        </w:rPr>
        <w:t>prevent it</w:t>
      </w:r>
      <w:r w:rsidRPr="003460F2">
        <w:rPr>
          <w:rStyle w:val="StyleUnderline"/>
        </w:rPr>
        <w:t xml:space="preserve"> from happening. </w:t>
      </w:r>
      <w:r w:rsidRPr="007126BF">
        <w:rPr>
          <w:rStyle w:val="StyleUnderline"/>
          <w:sz w:val="14"/>
          <w:szCs w:val="14"/>
        </w:rPr>
        <w:t xml:space="preserve">Or at least, because existential risk analysis operates within a fundamentally probabilistic universe, the aim is to lower the fatal event’s probability: the closer to zero, the more immune humanity’s potential will have been. </w:t>
      </w:r>
    </w:p>
    <w:p w14:paraId="257DC649" w14:textId="77777777" w:rsidR="002153A2" w:rsidRPr="003460F2" w:rsidRDefault="002153A2" w:rsidP="002153A2">
      <w:pPr>
        <w:rPr>
          <w:rStyle w:val="StyleUnderline"/>
        </w:rPr>
      </w:pPr>
      <w:r w:rsidRPr="003460F2">
        <w:rPr>
          <w:sz w:val="14"/>
          <w:szCs w:val="14"/>
        </w:rPr>
        <w:t xml:space="preserve">For some, this might already be enough to dismiss the idea of rational study of remote existential risk scenarios. As one AI researcher reports, “I don’t worry about [AI induced extinction] for the same reason I don’t worry about overpopulation on Mars.”6 There is a common-sense idea that </w:t>
      </w:r>
      <w:r w:rsidRPr="00AC7695">
        <w:rPr>
          <w:rStyle w:val="StyleUnderline"/>
          <w:highlight w:val="cyan"/>
        </w:rPr>
        <w:t>we should not</w:t>
      </w:r>
      <w:r w:rsidRPr="000A2CC5">
        <w:rPr>
          <w:rStyle w:val="StyleUnderline"/>
        </w:rPr>
        <w:t xml:space="preserve"> </w:t>
      </w:r>
      <w:r w:rsidRPr="00AC7695">
        <w:rPr>
          <w:rStyle w:val="StyleUnderline"/>
          <w:highlight w:val="cyan"/>
        </w:rPr>
        <w:t>spend</w:t>
      </w:r>
      <w:r w:rsidRPr="000A2CC5">
        <w:rPr>
          <w:rStyle w:val="StyleUnderline"/>
        </w:rPr>
        <w:t xml:space="preserve"> too much </w:t>
      </w:r>
      <w:r w:rsidRPr="00AC7695">
        <w:rPr>
          <w:rStyle w:val="StyleUnderline"/>
          <w:highlight w:val="cyan"/>
        </w:rPr>
        <w:t>time</w:t>
      </w:r>
      <w:r w:rsidRPr="000A2CC5">
        <w:rPr>
          <w:rStyle w:val="StyleUnderline"/>
        </w:rPr>
        <w:t xml:space="preserve"> </w:t>
      </w:r>
      <w:r w:rsidRPr="00AC7695">
        <w:rPr>
          <w:rStyle w:val="StyleUnderline"/>
          <w:highlight w:val="cyan"/>
        </w:rPr>
        <w:t>or</w:t>
      </w:r>
      <w:r w:rsidRPr="000A2CC5">
        <w:rPr>
          <w:rStyle w:val="StyleUnderline"/>
        </w:rPr>
        <w:t xml:space="preserve"> too many </w:t>
      </w:r>
      <w:r w:rsidRPr="00AC7695">
        <w:rPr>
          <w:rStyle w:val="StyleUnderline"/>
          <w:highlight w:val="cyan"/>
        </w:rPr>
        <w:t>resources</w:t>
      </w:r>
      <w:r w:rsidRPr="000A2CC5">
        <w:rPr>
          <w:rStyle w:val="StyleUnderline"/>
        </w:rPr>
        <w:t xml:space="preserve"> </w:t>
      </w:r>
      <w:r w:rsidRPr="00AC7695">
        <w:rPr>
          <w:rStyle w:val="StyleUnderline"/>
          <w:highlight w:val="cyan"/>
        </w:rPr>
        <w:t>to prevent</w:t>
      </w:r>
      <w:r w:rsidRPr="000A2CC5">
        <w:rPr>
          <w:rStyle w:val="StyleUnderline"/>
        </w:rPr>
        <w:t xml:space="preserve"> </w:t>
      </w:r>
      <w:r w:rsidRPr="00AC7695">
        <w:rPr>
          <w:rStyle w:val="StyleUnderline"/>
          <w:highlight w:val="cyan"/>
        </w:rPr>
        <w:t>something</w:t>
      </w:r>
      <w:r w:rsidRPr="000A2CC5">
        <w:rPr>
          <w:rStyle w:val="StyleUnderline"/>
        </w:rPr>
        <w:t xml:space="preserve"> when </w:t>
      </w:r>
      <w:r w:rsidRPr="00AC7695">
        <w:rPr>
          <w:rStyle w:val="StyleUnderline"/>
          <w:highlight w:val="cyan"/>
        </w:rPr>
        <w:t xml:space="preserve">we </w:t>
      </w:r>
      <w:r w:rsidRPr="003945F8">
        <w:rPr>
          <w:rStyle w:val="StyleUnderline"/>
          <w:b/>
          <w:bCs/>
          <w:highlight w:val="cyan"/>
        </w:rPr>
        <w:t xml:space="preserve">don’t know </w:t>
      </w:r>
      <w:r w:rsidRPr="003945F8">
        <w:rPr>
          <w:rStyle w:val="StyleUnderline"/>
          <w:b/>
          <w:bCs/>
        </w:rPr>
        <w:t xml:space="preserve">if </w:t>
      </w:r>
      <w:r w:rsidRPr="003945F8">
        <w:rPr>
          <w:rStyle w:val="StyleUnderline"/>
          <w:b/>
          <w:bCs/>
          <w:highlight w:val="cyan"/>
        </w:rPr>
        <w:t>it’s possible</w:t>
      </w:r>
      <w:r w:rsidRPr="003460F2">
        <w:rPr>
          <w:sz w:val="14"/>
          <w:szCs w:val="14"/>
        </w:rPr>
        <w:t xml:space="preserve"> (though Bostrom and others would remind us that common sense is what prevents us from seeing the implications of probability theory clearly enough to act). As our characterization of existential risk’s model of probability and utilitarianism suggests, we </w:t>
      </w:r>
      <w:r w:rsidRPr="00AC7695">
        <w:rPr>
          <w:rStyle w:val="StyleUnderline"/>
          <w:highlight w:val="cyan"/>
        </w:rPr>
        <w:t xml:space="preserve">lean toward </w:t>
      </w:r>
      <w:r w:rsidRPr="003945F8">
        <w:rPr>
          <w:rStyle w:val="StyleUnderline"/>
          <w:b/>
          <w:bCs/>
          <w:highlight w:val="cyan"/>
        </w:rPr>
        <w:t>skepticism</w:t>
      </w:r>
      <w:r w:rsidRPr="000A2CC5">
        <w:rPr>
          <w:rStyle w:val="StyleUnderline"/>
        </w:rPr>
        <w:t xml:space="preserve"> about the field’s claim to </w:t>
      </w:r>
      <w:r w:rsidRPr="003945F8">
        <w:rPr>
          <w:rStyle w:val="StyleUnderline"/>
          <w:b/>
          <w:bCs/>
        </w:rPr>
        <w:t>rationality and scientific rigor</w:t>
      </w:r>
      <w:r w:rsidRPr="003460F2">
        <w:rPr>
          <w:sz w:val="14"/>
          <w:szCs w:val="14"/>
        </w:rPr>
        <w:t xml:space="preserve">. For readers steeped in critical theory, such a quantitative approach to politics, ethics, and extinction may look to be another chapter of the dialectic of Enlightenment, bound to end badly. But </w:t>
      </w:r>
      <w:r w:rsidRPr="003460F2">
        <w:rPr>
          <w:rStyle w:val="StyleUnderline"/>
        </w:rPr>
        <w:t xml:space="preserve">the </w:t>
      </w:r>
      <w:r w:rsidRPr="003945F8">
        <w:rPr>
          <w:rStyle w:val="StyleUnderline"/>
          <w:b/>
          <w:bCs/>
        </w:rPr>
        <w:t>epistemological assumptions</w:t>
      </w:r>
      <w:r w:rsidRPr="003460F2">
        <w:rPr>
          <w:rStyle w:val="StyleUnderline"/>
        </w:rPr>
        <w:t xml:space="preserve"> of existential risk should </w:t>
      </w:r>
      <w:r w:rsidRPr="003945F8">
        <w:rPr>
          <w:rStyle w:val="StyleUnderline"/>
          <w:b/>
          <w:bCs/>
        </w:rPr>
        <w:t>attract greater attention and critique</w:t>
      </w:r>
      <w:r w:rsidRPr="003460F2">
        <w:rPr>
          <w:rStyle w:val="StyleUnderline"/>
        </w:rPr>
        <w:t>—not dismissal as another overreach of rationalism, but analysis and historicization.</w:t>
      </w:r>
    </w:p>
    <w:p w14:paraId="652C966A" w14:textId="77777777" w:rsidR="002153A2" w:rsidRPr="003460F2" w:rsidRDefault="002153A2" w:rsidP="002153A2">
      <w:pPr>
        <w:rPr>
          <w:sz w:val="14"/>
          <w:szCs w:val="14"/>
        </w:rPr>
      </w:pPr>
      <w:r w:rsidRPr="003460F2">
        <w:rPr>
          <w:sz w:val="14"/>
          <w:szCs w:val="14"/>
        </w:rPr>
        <w:t xml:space="preserve">The Rhetoric of Probability </w:t>
      </w:r>
    </w:p>
    <w:p w14:paraId="7A935B50" w14:textId="77777777" w:rsidR="002153A2" w:rsidRPr="003460F2" w:rsidRDefault="002153A2" w:rsidP="002153A2">
      <w:pPr>
        <w:rPr>
          <w:sz w:val="14"/>
          <w:szCs w:val="14"/>
        </w:rPr>
      </w:pPr>
      <w:r w:rsidRPr="003460F2">
        <w:rPr>
          <w:sz w:val="14"/>
          <w:szCs w:val="14"/>
        </w:rPr>
        <w:t>Writing for Vox, journalist Dylan Matthews covered the Effective Altruism Global Conference at the Google campus in Mountain View, California, in the summer of 2015. The title of his article</w:t>
      </w:r>
      <w:proofErr w:type="gramStart"/>
      <w:r w:rsidRPr="003460F2">
        <w:rPr>
          <w:sz w:val="14"/>
          <w:szCs w:val="14"/>
        </w:rPr>
        <w:t>—“</w:t>
      </w:r>
      <w:proofErr w:type="gramEnd"/>
      <w:r w:rsidRPr="003460F2">
        <w:rPr>
          <w:sz w:val="14"/>
          <w:szCs w:val="14"/>
        </w:rPr>
        <w:t xml:space="preserve">I Spent a Weekend at Google Talking to </w:t>
      </w:r>
      <w:proofErr w:type="gramStart"/>
      <w:r w:rsidRPr="003460F2">
        <w:rPr>
          <w:sz w:val="14"/>
          <w:szCs w:val="14"/>
        </w:rPr>
        <w:t>Nerds</w:t>
      </w:r>
      <w:proofErr w:type="gramEnd"/>
      <w:r w:rsidRPr="003460F2">
        <w:rPr>
          <w:sz w:val="14"/>
          <w:szCs w:val="14"/>
        </w:rPr>
        <w:t xml:space="preserve"> about Charity. I Came Away . . . Worried”—divulges his take on the ideas and affects that circulated at the meeting.7 “Effective altruism” is the philanthropic practice of attempting to do the greatest good through means that are efficient and data-driven rather than sentimental. Many in the existential risk community also subscribe to the effective altruism movement, such as philosopher Toby Ord, founder of the society Giving What We Can (a group admirably committed to donating at least 10 percent of income). In Oxford, Bostrom’s Future of Humanity Institute shares office space with the Centre for Effective Altruism. Effective altruists see themselves embracing “the cold, hard data necessary to prove what actually does good.”8 This makes the movement a candidate for study from the perspective of science and technology studies, as an ethical philosophy that claims for itself scientific imprimatur. Matthews says that he identifies as an effective altruist; he also admits that “EA is very white, very male, and dominated by tech industry workers.”9 The topic of existential risk occupied center stage at the conference in 2015, and it gave him pause even as someone who embraces quantitative ethics. </w:t>
      </w:r>
    </w:p>
    <w:p w14:paraId="0223011B" w14:textId="77777777" w:rsidR="002153A2" w:rsidRPr="003460F2" w:rsidRDefault="002153A2" w:rsidP="002153A2">
      <w:pPr>
        <w:rPr>
          <w:sz w:val="14"/>
          <w:szCs w:val="14"/>
        </w:rPr>
      </w:pPr>
      <w:r w:rsidRPr="003460F2">
        <w:rPr>
          <w:sz w:val="14"/>
          <w:szCs w:val="14"/>
        </w:rPr>
        <w:t xml:space="preserve">Matthews’s skeptical account of this “X-risk” takeover is a good example of how existential risk combines fantastical, deep-time probability calculations with utilitarian ethics. In the example he cites, a panel featuring Bostrom and Musk, the starting point for determining the greatest good for the greatest number of </w:t>
      </w:r>
      <w:proofErr w:type="gramStart"/>
      <w:r w:rsidRPr="003460F2">
        <w:rPr>
          <w:sz w:val="14"/>
          <w:szCs w:val="14"/>
        </w:rPr>
        <w:t>persons</w:t>
      </w:r>
      <w:proofErr w:type="gramEnd"/>
      <w:r w:rsidRPr="003460F2">
        <w:rPr>
          <w:sz w:val="14"/>
          <w:szCs w:val="14"/>
        </w:rPr>
        <w:t xml:space="preserve"> was to calculate the greatest number of lives. The presenters did so not with respect to a narrow time frame, as in the greatest number alive on Earth today or during a 100-year period. Instead, they reasoned that if humanity lasts “another 50 million years,” then “the total number of humans who will ever live is . . . 3 quadrillion.”10 But they went on to decide that this number fails to take into account future extraterrestrial inhabitants of the solar system, “the potential value of our posthuman future,” or what Phil Torres calls the “astronomical value thesis.”11 Given the same arbitrary time scale of 50 million years, they concluded that the number of people we need to take into account is more like 1052 lives of 100 years each—a vastly greater number than 3 quadrillion, so much greater that the mathematical notation for exponents seems more accessible than obscure words like sexdecillion.</w:t>
      </w:r>
    </w:p>
    <w:p w14:paraId="13EE11CC" w14:textId="77777777" w:rsidR="002153A2" w:rsidRPr="003460F2" w:rsidRDefault="002153A2" w:rsidP="002153A2">
      <w:pPr>
        <w:rPr>
          <w:sz w:val="14"/>
          <w:szCs w:val="14"/>
        </w:rPr>
      </w:pPr>
      <w:r w:rsidRPr="003460F2">
        <w:rPr>
          <w:sz w:val="14"/>
          <w:szCs w:val="14"/>
        </w:rPr>
        <w:t>Bostrom then shifts from such uncountable numbers to discussing the ethical implications for us today: “Even if we give this 1054 estimate ‘a mere 1% chance of being correct,’ . . . we find that the expe</w:t>
      </w:r>
      <w:r w:rsidRPr="00076408">
        <w:rPr>
          <w:rStyle w:val="StyleUnderline"/>
        </w:rPr>
        <w:t xml:space="preserve">cted </w:t>
      </w:r>
      <w:r w:rsidRPr="00AC7695">
        <w:rPr>
          <w:rStyle w:val="StyleUnderline"/>
          <w:highlight w:val="cyan"/>
        </w:rPr>
        <w:t>value</w:t>
      </w:r>
      <w:r w:rsidRPr="00076408">
        <w:rPr>
          <w:rStyle w:val="StyleUnderline"/>
        </w:rPr>
        <w:t xml:space="preserve"> </w:t>
      </w:r>
      <w:r w:rsidRPr="00AC7695">
        <w:rPr>
          <w:rStyle w:val="StyleUnderline"/>
          <w:highlight w:val="cyan"/>
        </w:rPr>
        <w:t>of</w:t>
      </w:r>
      <w:r w:rsidRPr="00076408">
        <w:rPr>
          <w:rStyle w:val="StyleUnderline"/>
        </w:rPr>
        <w:t xml:space="preserve"> </w:t>
      </w:r>
      <w:r w:rsidRPr="00AC7695">
        <w:rPr>
          <w:rStyle w:val="StyleUnderline"/>
          <w:highlight w:val="cyan"/>
        </w:rPr>
        <w:t>reducing</w:t>
      </w:r>
      <w:r w:rsidRPr="00076408">
        <w:rPr>
          <w:rStyle w:val="StyleUnderline"/>
        </w:rPr>
        <w:t xml:space="preserve"> existential </w:t>
      </w:r>
      <w:r w:rsidRPr="00AC7695">
        <w:rPr>
          <w:rStyle w:val="StyleUnderline"/>
          <w:highlight w:val="cyan"/>
        </w:rPr>
        <w:t>risk</w:t>
      </w:r>
      <w:r w:rsidRPr="00076408">
        <w:rPr>
          <w:rStyle w:val="StyleUnderline"/>
        </w:rPr>
        <w:t xml:space="preserve"> </w:t>
      </w:r>
      <w:r w:rsidRPr="00AC7695">
        <w:rPr>
          <w:rStyle w:val="StyleUnderline"/>
          <w:highlight w:val="cyan"/>
        </w:rPr>
        <w:t>by</w:t>
      </w:r>
      <w:r w:rsidRPr="00076408">
        <w:rPr>
          <w:rStyle w:val="StyleUnderline"/>
        </w:rPr>
        <w:t xml:space="preserve"> a mere </w:t>
      </w:r>
      <w:r w:rsidRPr="003945F8">
        <w:rPr>
          <w:rStyle w:val="StyleUnderline"/>
          <w:b/>
          <w:bCs/>
          <w:highlight w:val="cyan"/>
        </w:rPr>
        <w:t>one billionth</w:t>
      </w:r>
      <w:r w:rsidRPr="00AC7695">
        <w:rPr>
          <w:rStyle w:val="StyleUnderline"/>
          <w:highlight w:val="cyan"/>
        </w:rPr>
        <w:t xml:space="preserve"> of </w:t>
      </w:r>
      <w:r w:rsidRPr="003945F8">
        <w:rPr>
          <w:rStyle w:val="StyleUnderline"/>
          <w:b/>
          <w:bCs/>
          <w:highlight w:val="cyan"/>
        </w:rPr>
        <w:t>one billionth</w:t>
      </w:r>
      <w:r w:rsidRPr="00AC7695">
        <w:rPr>
          <w:rStyle w:val="StyleUnderline"/>
          <w:highlight w:val="cyan"/>
        </w:rPr>
        <w:t xml:space="preserve"> of </w:t>
      </w:r>
      <w:r w:rsidRPr="003945F8">
        <w:rPr>
          <w:rStyle w:val="StyleUnderline"/>
          <w:b/>
          <w:bCs/>
          <w:highlight w:val="cyan"/>
        </w:rPr>
        <w:t>one percent</w:t>
      </w:r>
      <w:r w:rsidRPr="003945F8">
        <w:rPr>
          <w:rStyle w:val="StyleUnderline"/>
          <w:b/>
          <w:bCs/>
        </w:rPr>
        <w:t>age</w:t>
      </w:r>
      <w:r w:rsidRPr="00076408">
        <w:rPr>
          <w:rStyle w:val="StyleUnderline"/>
        </w:rPr>
        <w:t xml:space="preserve"> point </w:t>
      </w:r>
      <w:r w:rsidRPr="00AC7695">
        <w:rPr>
          <w:rStyle w:val="StyleUnderline"/>
          <w:highlight w:val="cyan"/>
        </w:rPr>
        <w:t>is</w:t>
      </w:r>
      <w:r w:rsidRPr="00076408">
        <w:rPr>
          <w:rStyle w:val="StyleUnderline"/>
        </w:rPr>
        <w:t xml:space="preserve"> </w:t>
      </w:r>
      <w:r w:rsidRPr="00AC7695">
        <w:rPr>
          <w:rStyle w:val="StyleUnderline"/>
          <w:highlight w:val="cyan"/>
        </w:rPr>
        <w:t>worth</w:t>
      </w:r>
      <w:r w:rsidRPr="00076408">
        <w:rPr>
          <w:rStyle w:val="StyleUnderline"/>
        </w:rPr>
        <w:t xml:space="preserve"> a </w:t>
      </w:r>
      <w:r w:rsidRPr="00AC7695">
        <w:rPr>
          <w:rStyle w:val="StyleUnderline"/>
          <w:highlight w:val="cyan"/>
        </w:rPr>
        <w:t>hundred billion</w:t>
      </w:r>
      <w:r w:rsidRPr="00076408">
        <w:rPr>
          <w:rStyle w:val="StyleUnderline"/>
        </w:rPr>
        <w:t xml:space="preserve"> </w:t>
      </w:r>
      <w:r w:rsidRPr="00AC7695">
        <w:rPr>
          <w:rStyle w:val="StyleUnderline"/>
          <w:highlight w:val="cyan"/>
        </w:rPr>
        <w:t>times as much as</w:t>
      </w:r>
      <w:r w:rsidRPr="003460F2">
        <w:rPr>
          <w:sz w:val="14"/>
          <w:szCs w:val="14"/>
        </w:rPr>
        <w:t xml:space="preserve"> a billion human lives.”12 As Matthews continues to paraphrase,</w:t>
      </w:r>
    </w:p>
    <w:p w14:paraId="2F2D804D" w14:textId="77777777" w:rsidR="002153A2" w:rsidRPr="003460F2" w:rsidRDefault="002153A2" w:rsidP="002153A2">
      <w:pPr>
        <w:rPr>
          <w:sz w:val="14"/>
          <w:szCs w:val="14"/>
        </w:rPr>
      </w:pPr>
      <w:r w:rsidRPr="003460F2">
        <w:rPr>
          <w:sz w:val="14"/>
          <w:szCs w:val="14"/>
        </w:rPr>
        <w:t xml:space="preserve">the number of future humans who will never exist if humans go extinct is so great that reducing the risk of extinction by 0.00000000000000001 percent can be expected to save 100 billion more lives than, say, </w:t>
      </w:r>
      <w:r w:rsidRPr="00AC7695">
        <w:rPr>
          <w:rStyle w:val="StyleUnderline"/>
          <w:highlight w:val="cyan"/>
        </w:rPr>
        <w:t>preventing</w:t>
      </w:r>
      <w:r w:rsidRPr="00076408">
        <w:rPr>
          <w:rStyle w:val="StyleUnderline"/>
        </w:rPr>
        <w:t xml:space="preserve"> the </w:t>
      </w:r>
      <w:r w:rsidRPr="003945F8">
        <w:rPr>
          <w:rStyle w:val="StyleUnderline"/>
          <w:b/>
          <w:bCs/>
          <w:highlight w:val="cyan"/>
        </w:rPr>
        <w:t>genocide</w:t>
      </w:r>
      <w:r w:rsidRPr="00AC7695">
        <w:rPr>
          <w:rStyle w:val="StyleUnderline"/>
          <w:highlight w:val="cyan"/>
        </w:rPr>
        <w:t xml:space="preserve"> of 1 billion people</w:t>
      </w:r>
      <w:r w:rsidRPr="003460F2">
        <w:rPr>
          <w:sz w:val="14"/>
          <w:szCs w:val="14"/>
        </w:rPr>
        <w:t xml:space="preserve">. That argues, in the judgment of Bostrom and others, for prioritizing efforts to prevent human extinction above other endeavors. This is what X-risk obsessives mean when they claim ending world poverty would be a “rounding error.”13 </w:t>
      </w:r>
    </w:p>
    <w:p w14:paraId="7F9FD57F" w14:textId="77777777" w:rsidR="002153A2" w:rsidRPr="003460F2" w:rsidRDefault="002153A2" w:rsidP="002153A2">
      <w:pPr>
        <w:rPr>
          <w:sz w:val="14"/>
          <w:szCs w:val="14"/>
        </w:rPr>
      </w:pPr>
      <w:r w:rsidRPr="003460F2">
        <w:rPr>
          <w:sz w:val="14"/>
          <w:szCs w:val="14"/>
        </w:rPr>
        <w:t xml:space="preserve">Since we read this article, we have mentioned Matthews’s rather satirical report to </w:t>
      </w:r>
      <w:proofErr w:type="gramStart"/>
      <w:r w:rsidRPr="003460F2">
        <w:rPr>
          <w:sz w:val="14"/>
          <w:szCs w:val="14"/>
        </w:rPr>
        <w:t>a number of</w:t>
      </w:r>
      <w:proofErr w:type="gramEnd"/>
      <w:r w:rsidRPr="003460F2">
        <w:rPr>
          <w:sz w:val="14"/>
          <w:szCs w:val="14"/>
        </w:rPr>
        <w:t xml:space="preserve"> friends and colleagues. Their reaction is always amusement at the comical absurdity of this scenario. They are right, in a sense, but in this case the reductio ad absurdum of deep-time utilitarianism is strange because it is also perfectly rational, if “rational” means consistent with the </w:t>
      </w:r>
      <w:proofErr w:type="gramStart"/>
      <w:r w:rsidRPr="003460F2">
        <w:rPr>
          <w:sz w:val="14"/>
          <w:szCs w:val="14"/>
        </w:rPr>
        <w:t>concepts</w:t>
      </w:r>
      <w:proofErr w:type="gramEnd"/>
      <w:r w:rsidRPr="003460F2">
        <w:rPr>
          <w:sz w:val="14"/>
          <w:szCs w:val="14"/>
        </w:rPr>
        <w:t xml:space="preserve"> thinkers like Bostrom have applied. Notwithstanding their highly speculative assumptions about the time scale of fifty million years and interplanetary travel, the numbers reported by Matthews are faithfully deduced by combining probability theory with the first principle of the mathematical ethics of utilitarianism, even if the greatest “good” is reduced to mere existence for the greatest number. This is the “effective” side of effective altruism, now stretched to an unimaginable future. </w:t>
      </w:r>
    </w:p>
    <w:p w14:paraId="31CE6CF0" w14:textId="77777777" w:rsidR="002153A2" w:rsidRPr="003460F2" w:rsidRDefault="002153A2" w:rsidP="002153A2">
      <w:pPr>
        <w:rPr>
          <w:sz w:val="14"/>
          <w:szCs w:val="14"/>
        </w:rPr>
      </w:pPr>
      <w:r w:rsidRPr="003460F2">
        <w:rPr>
          <w:sz w:val="14"/>
          <w:szCs w:val="14"/>
        </w:rPr>
        <w:t xml:space="preserve">In another example, Bostrom offers a box essay in Superintelligence about </w:t>
      </w:r>
      <w:proofErr w:type="gramStart"/>
      <w:r w:rsidRPr="003460F2">
        <w:rPr>
          <w:sz w:val="14"/>
          <w:szCs w:val="14"/>
        </w:rPr>
        <w:t>the human</w:t>
      </w:r>
      <w:proofErr w:type="gramEnd"/>
      <w:r w:rsidRPr="003460F2">
        <w:rPr>
          <w:sz w:val="14"/>
          <w:szCs w:val="14"/>
        </w:rPr>
        <w:t xml:space="preserve"> lives and happiness that are really at stake when it comes to the risk of malevolent AI. Different from Matthews’s example, he adds a quantification of happiness that goes beyond the negative value of avoiding the foreclosure of countless future lives: </w:t>
      </w:r>
    </w:p>
    <w:p w14:paraId="5735FA25" w14:textId="77777777" w:rsidR="002153A2" w:rsidRPr="003460F2" w:rsidRDefault="002153A2" w:rsidP="002153A2">
      <w:pPr>
        <w:rPr>
          <w:sz w:val="14"/>
          <w:szCs w:val="14"/>
        </w:rPr>
      </w:pPr>
      <w:r w:rsidRPr="003460F2">
        <w:rPr>
          <w:sz w:val="14"/>
          <w:szCs w:val="14"/>
        </w:rPr>
        <w:t>Assuming that the observable universe is void of extraterrestrial civilizations, then what hangs in the balance is at least 10,000,000,00 0,000,000,000,000,000,000,000,000,000,000,000,000,000,000,000 ,000 human lives</w:t>
      </w:r>
      <w:proofErr w:type="gramStart"/>
      <w:r w:rsidRPr="003460F2">
        <w:rPr>
          <w:sz w:val="14"/>
          <w:szCs w:val="14"/>
        </w:rPr>
        <w:t>. . . .</w:t>
      </w:r>
      <w:proofErr w:type="gramEnd"/>
      <w:r w:rsidRPr="003460F2">
        <w:rPr>
          <w:sz w:val="14"/>
          <w:szCs w:val="14"/>
        </w:rPr>
        <w:t xml:space="preserve"> If we represent all the happiness experienced during one entire such life with a single teardrop of joy, then the happiness of these souls could fill and refill the Earth’s oceans every </w:t>
      </w:r>
      <w:proofErr w:type="gramStart"/>
      <w:r w:rsidRPr="003460F2">
        <w:rPr>
          <w:sz w:val="14"/>
          <w:szCs w:val="14"/>
        </w:rPr>
        <w:t>second, and</w:t>
      </w:r>
      <w:proofErr w:type="gramEnd"/>
      <w:r w:rsidRPr="003460F2">
        <w:rPr>
          <w:sz w:val="14"/>
          <w:szCs w:val="14"/>
        </w:rPr>
        <w:t xml:space="preserve"> keep doing so for a hundred billion </w:t>
      </w:r>
      <w:proofErr w:type="spellStart"/>
      <w:r w:rsidRPr="003460F2">
        <w:rPr>
          <w:sz w:val="14"/>
          <w:szCs w:val="14"/>
        </w:rPr>
        <w:t>billion</w:t>
      </w:r>
      <w:proofErr w:type="spellEnd"/>
      <w:r w:rsidRPr="003460F2">
        <w:rPr>
          <w:sz w:val="14"/>
          <w:szCs w:val="14"/>
        </w:rPr>
        <w:t xml:space="preserve"> millennia. It is </w:t>
      </w:r>
      <w:proofErr w:type="gramStart"/>
      <w:r w:rsidRPr="003460F2">
        <w:rPr>
          <w:sz w:val="14"/>
          <w:szCs w:val="14"/>
        </w:rPr>
        <w:t>really important</w:t>
      </w:r>
      <w:proofErr w:type="gramEnd"/>
      <w:r w:rsidRPr="003460F2">
        <w:rPr>
          <w:sz w:val="14"/>
          <w:szCs w:val="14"/>
        </w:rPr>
        <w:t xml:space="preserve"> that we make sure these truly are tears of joy.14 </w:t>
      </w:r>
    </w:p>
    <w:p w14:paraId="4CCA37CE" w14:textId="77777777" w:rsidR="002153A2" w:rsidRPr="00076408" w:rsidRDefault="002153A2" w:rsidP="002153A2">
      <w:pPr>
        <w:rPr>
          <w:rStyle w:val="StyleUnderline"/>
        </w:rPr>
      </w:pPr>
      <w:r w:rsidRPr="003460F2">
        <w:rPr>
          <w:sz w:val="14"/>
          <w:szCs w:val="14"/>
        </w:rPr>
        <w:t xml:space="preserve">This </w:t>
      </w:r>
      <w:r w:rsidRPr="003945F8">
        <w:rPr>
          <w:rStyle w:val="StyleUnderline"/>
          <w:b/>
          <w:bCs/>
          <w:highlight w:val="cyan"/>
        </w:rPr>
        <w:t>implied</w:t>
      </w:r>
      <w:r w:rsidRPr="003945F8">
        <w:rPr>
          <w:rStyle w:val="StyleUnderline"/>
          <w:b/>
          <w:bCs/>
        </w:rPr>
        <w:t xml:space="preserve"> </w:t>
      </w:r>
      <w:r w:rsidRPr="003945F8">
        <w:rPr>
          <w:rStyle w:val="StyleUnderline"/>
          <w:b/>
          <w:bCs/>
          <w:highlight w:val="cyan"/>
        </w:rPr>
        <w:t>util</w:t>
      </w:r>
      <w:r w:rsidRPr="003945F8">
        <w:rPr>
          <w:rStyle w:val="StyleUnderline"/>
          <w:b/>
          <w:bCs/>
        </w:rPr>
        <w:t xml:space="preserve">itarian </w:t>
      </w:r>
      <w:r w:rsidRPr="003945F8">
        <w:rPr>
          <w:rStyle w:val="StyleUnderline"/>
          <w:b/>
          <w:bCs/>
          <w:highlight w:val="cyan"/>
        </w:rPr>
        <w:t>calculus</w:t>
      </w:r>
      <w:r w:rsidRPr="00076408">
        <w:rPr>
          <w:rStyle w:val="StyleUnderline"/>
        </w:rPr>
        <w:t xml:space="preserve"> </w:t>
      </w:r>
      <w:r w:rsidRPr="00AC7695">
        <w:rPr>
          <w:rStyle w:val="StyleUnderline"/>
          <w:highlight w:val="cyan"/>
        </w:rPr>
        <w:t>stretches</w:t>
      </w:r>
      <w:r w:rsidRPr="00076408">
        <w:rPr>
          <w:rStyle w:val="StyleUnderline"/>
        </w:rPr>
        <w:t xml:space="preserve"> the </w:t>
      </w:r>
      <w:r w:rsidRPr="00AC7695">
        <w:rPr>
          <w:rStyle w:val="StyleUnderline"/>
          <w:highlight w:val="cyan"/>
        </w:rPr>
        <w:t>limits</w:t>
      </w:r>
      <w:r w:rsidRPr="003460F2">
        <w:rPr>
          <w:sz w:val="14"/>
          <w:szCs w:val="14"/>
        </w:rPr>
        <w:t xml:space="preserve">, to </w:t>
      </w:r>
      <w:proofErr w:type="gramStart"/>
      <w:r w:rsidRPr="003460F2">
        <w:rPr>
          <w:sz w:val="14"/>
          <w:szCs w:val="14"/>
        </w:rPr>
        <w:t>put it</w:t>
      </w:r>
      <w:proofErr w:type="gramEnd"/>
      <w:r w:rsidRPr="003460F2">
        <w:rPr>
          <w:sz w:val="14"/>
          <w:szCs w:val="14"/>
        </w:rPr>
        <w:t xml:space="preserve"> mildly, </w:t>
      </w:r>
      <w:r w:rsidRPr="00AC7695">
        <w:rPr>
          <w:rStyle w:val="StyleUnderline"/>
          <w:highlight w:val="cyan"/>
        </w:rPr>
        <w:t>of</w:t>
      </w:r>
      <w:r w:rsidRPr="00076408">
        <w:rPr>
          <w:rStyle w:val="StyleUnderline"/>
        </w:rPr>
        <w:t xml:space="preserve"> </w:t>
      </w:r>
      <w:r w:rsidRPr="003945F8">
        <w:rPr>
          <w:rStyle w:val="StyleUnderline"/>
          <w:b/>
          <w:bCs/>
        </w:rPr>
        <w:t>any known means</w:t>
      </w:r>
      <w:r w:rsidRPr="00076408">
        <w:rPr>
          <w:rStyle w:val="StyleUnderline"/>
        </w:rPr>
        <w:t xml:space="preserve"> of </w:t>
      </w:r>
      <w:r w:rsidRPr="00AC7695">
        <w:rPr>
          <w:rStyle w:val="StyleUnderline"/>
          <w:highlight w:val="cyan"/>
        </w:rPr>
        <w:t>deciding</w:t>
      </w:r>
      <w:r w:rsidRPr="00076408">
        <w:rPr>
          <w:rStyle w:val="StyleUnderline"/>
        </w:rPr>
        <w:t xml:space="preserve"> </w:t>
      </w:r>
      <w:r w:rsidRPr="00AC7695">
        <w:rPr>
          <w:rStyle w:val="StyleUnderline"/>
          <w:highlight w:val="cyan"/>
        </w:rPr>
        <w:t>how we should act</w:t>
      </w:r>
      <w:r w:rsidRPr="003460F2">
        <w:rPr>
          <w:sz w:val="14"/>
          <w:szCs w:val="14"/>
        </w:rPr>
        <w:t xml:space="preserve">, what is right and wrong, and how to calculate the odds of a given extinction. Yet they remain calculations. They have a certain rationality despite </w:t>
      </w:r>
      <w:proofErr w:type="gramStart"/>
      <w:r w:rsidRPr="003460F2">
        <w:rPr>
          <w:sz w:val="14"/>
          <w:szCs w:val="14"/>
        </w:rPr>
        <w:t>the</w:t>
      </w:r>
      <w:proofErr w:type="gramEnd"/>
      <w:r w:rsidRPr="003460F2">
        <w:rPr>
          <w:sz w:val="14"/>
          <w:szCs w:val="14"/>
        </w:rPr>
        <w:t xml:space="preserve"> absurd ambition. They also provide the foundations for a normative prescription for action, even if it reads slightly tongue-in-cheek given the image of an ocean filled with tears of joy. </w:t>
      </w:r>
      <w:r w:rsidRPr="00076408">
        <w:rPr>
          <w:rStyle w:val="StyleUnderline"/>
        </w:rPr>
        <w:t xml:space="preserve">The aspiration here is to make an </w:t>
      </w:r>
      <w:proofErr w:type="gramStart"/>
      <w:r w:rsidRPr="00076408">
        <w:rPr>
          <w:rStyle w:val="StyleUnderline"/>
        </w:rPr>
        <w:t>ethics</w:t>
      </w:r>
      <w:proofErr w:type="gramEnd"/>
      <w:r w:rsidRPr="00076408">
        <w:rPr>
          <w:rStyle w:val="StyleUnderline"/>
        </w:rPr>
        <w:t xml:space="preserve"> of extinction avoidance rational by grounding it in the relation between probability of a given risk and the idea that doing the right thing means dividing the total amount of total happiness</w:t>
      </w:r>
      <w:r w:rsidRPr="003460F2">
        <w:rPr>
          <w:sz w:val="14"/>
          <w:szCs w:val="14"/>
        </w:rPr>
        <w:t xml:space="preserve">, now and in the future, by the total number of humans. </w:t>
      </w:r>
      <w:r w:rsidRPr="00AC7695">
        <w:rPr>
          <w:rStyle w:val="StyleUnderline"/>
          <w:highlight w:val="cyan"/>
        </w:rPr>
        <w:t>Working</w:t>
      </w:r>
      <w:r w:rsidRPr="00076408">
        <w:rPr>
          <w:rStyle w:val="StyleUnderline"/>
        </w:rPr>
        <w:t xml:space="preserve"> </w:t>
      </w:r>
      <w:r w:rsidRPr="00AC7695">
        <w:rPr>
          <w:rStyle w:val="StyleUnderline"/>
          <w:highlight w:val="cyan"/>
        </w:rPr>
        <w:t>with</w:t>
      </w:r>
      <w:r w:rsidRPr="00076408">
        <w:rPr>
          <w:rStyle w:val="StyleUnderline"/>
        </w:rPr>
        <w:t xml:space="preserve"> such </w:t>
      </w:r>
      <w:r w:rsidRPr="003945F8">
        <w:rPr>
          <w:rStyle w:val="StyleUnderline"/>
          <w:b/>
          <w:bCs/>
          <w:highlight w:val="cyan"/>
        </w:rPr>
        <w:t>vast numbers</w:t>
      </w:r>
      <w:r w:rsidRPr="00076408">
        <w:rPr>
          <w:rStyle w:val="StyleUnderline"/>
        </w:rPr>
        <w:t xml:space="preserve"> is what </w:t>
      </w:r>
      <w:r w:rsidRPr="00AC7695">
        <w:rPr>
          <w:rStyle w:val="StyleUnderline"/>
          <w:highlight w:val="cyan"/>
        </w:rPr>
        <w:t>gives</w:t>
      </w:r>
      <w:r w:rsidRPr="00076408">
        <w:rPr>
          <w:rStyle w:val="StyleUnderline"/>
        </w:rPr>
        <w:t xml:space="preserve"> the </w:t>
      </w:r>
      <w:r w:rsidRPr="00AC7695">
        <w:rPr>
          <w:rStyle w:val="StyleUnderline"/>
          <w:highlight w:val="cyan"/>
        </w:rPr>
        <w:t>idea</w:t>
      </w:r>
      <w:r w:rsidRPr="00076408">
        <w:rPr>
          <w:rStyle w:val="StyleUnderline"/>
        </w:rPr>
        <w:t xml:space="preserve"> that </w:t>
      </w:r>
      <w:r w:rsidRPr="00AC7695">
        <w:rPr>
          <w:rStyle w:val="StyleUnderline"/>
          <w:highlight w:val="cyan"/>
        </w:rPr>
        <w:t>even slightly lowering</w:t>
      </w:r>
      <w:r w:rsidRPr="00076408">
        <w:rPr>
          <w:rStyle w:val="StyleUnderline"/>
        </w:rPr>
        <w:t xml:space="preserve"> the </w:t>
      </w:r>
      <w:r w:rsidRPr="00AC7695">
        <w:rPr>
          <w:rStyle w:val="StyleUnderline"/>
          <w:highlight w:val="cyan"/>
        </w:rPr>
        <w:t>probability</w:t>
      </w:r>
      <w:r w:rsidRPr="00076408">
        <w:rPr>
          <w:rStyle w:val="StyleUnderline"/>
        </w:rPr>
        <w:t xml:space="preserve"> </w:t>
      </w:r>
      <w:r w:rsidRPr="00AC7695">
        <w:rPr>
          <w:rStyle w:val="StyleUnderline"/>
          <w:highlight w:val="cyan"/>
        </w:rPr>
        <w:t>of</w:t>
      </w:r>
      <w:r w:rsidRPr="00076408">
        <w:rPr>
          <w:rStyle w:val="StyleUnderline"/>
        </w:rPr>
        <w:t xml:space="preserve"> an </w:t>
      </w:r>
      <w:r w:rsidRPr="00AC7695">
        <w:rPr>
          <w:rStyle w:val="StyleUnderline"/>
          <w:highlight w:val="cyan"/>
        </w:rPr>
        <w:t>extinction</w:t>
      </w:r>
      <w:r w:rsidRPr="00076408">
        <w:rPr>
          <w:rStyle w:val="StyleUnderline"/>
        </w:rPr>
        <w:t xml:space="preserve"> event is </w:t>
      </w:r>
      <w:r w:rsidRPr="00AC7695">
        <w:rPr>
          <w:rStyle w:val="StyleUnderline"/>
          <w:highlight w:val="cyan"/>
        </w:rPr>
        <w:t>worth</w:t>
      </w:r>
      <w:r w:rsidRPr="00076408">
        <w:rPr>
          <w:rStyle w:val="StyleUnderline"/>
        </w:rPr>
        <w:t xml:space="preserve"> “</w:t>
      </w:r>
      <w:r w:rsidRPr="003945F8">
        <w:rPr>
          <w:rStyle w:val="StyleUnderline"/>
          <w:b/>
          <w:bCs/>
          <w:highlight w:val="cyan"/>
        </w:rPr>
        <w:t>astronomically</w:t>
      </w:r>
      <w:r w:rsidRPr="00076408">
        <w:rPr>
          <w:rStyle w:val="StyleUnderline"/>
        </w:rPr>
        <w:t xml:space="preserve">” </w:t>
      </w:r>
      <w:r w:rsidRPr="00AC7695">
        <w:rPr>
          <w:rStyle w:val="StyleUnderline"/>
          <w:highlight w:val="cyan"/>
        </w:rPr>
        <w:t>more</w:t>
      </w:r>
      <w:r w:rsidRPr="00076408">
        <w:rPr>
          <w:rStyle w:val="StyleUnderline"/>
        </w:rPr>
        <w:t xml:space="preserve"> </w:t>
      </w:r>
      <w:r w:rsidRPr="00AC7695">
        <w:rPr>
          <w:rStyle w:val="StyleUnderline"/>
          <w:highlight w:val="cyan"/>
        </w:rPr>
        <w:t>than</w:t>
      </w:r>
      <w:r w:rsidRPr="00076408">
        <w:rPr>
          <w:rStyle w:val="StyleUnderline"/>
        </w:rPr>
        <w:t xml:space="preserve"> </w:t>
      </w:r>
      <w:r w:rsidRPr="003945F8">
        <w:rPr>
          <w:rStyle w:val="StyleUnderline"/>
          <w:highlight w:val="cyan"/>
        </w:rPr>
        <w:t>any</w:t>
      </w:r>
      <w:r w:rsidRPr="00076408">
        <w:rPr>
          <w:rStyle w:val="StyleUnderline"/>
        </w:rPr>
        <w:t xml:space="preserve"> </w:t>
      </w:r>
      <w:r w:rsidRPr="003945F8">
        <w:rPr>
          <w:rStyle w:val="StyleUnderline"/>
          <w:b/>
          <w:bCs/>
          <w:highlight w:val="cyan"/>
        </w:rPr>
        <w:t>justice</w:t>
      </w:r>
      <w:r w:rsidRPr="003945F8">
        <w:rPr>
          <w:rStyle w:val="StyleUnderline"/>
          <w:b/>
          <w:bCs/>
        </w:rPr>
        <w:t xml:space="preserve"> achieved</w:t>
      </w:r>
      <w:r w:rsidRPr="00076408">
        <w:rPr>
          <w:rStyle w:val="StyleUnderline"/>
        </w:rPr>
        <w:t xml:space="preserve"> </w:t>
      </w:r>
      <w:r w:rsidRPr="003945F8">
        <w:rPr>
          <w:rStyle w:val="StyleUnderline"/>
        </w:rPr>
        <w:t>in</w:t>
      </w:r>
      <w:r w:rsidRPr="00076408">
        <w:rPr>
          <w:rStyle w:val="StyleUnderline"/>
        </w:rPr>
        <w:t xml:space="preserve"> </w:t>
      </w:r>
      <w:r w:rsidRPr="003945F8">
        <w:rPr>
          <w:rStyle w:val="StyleUnderline"/>
        </w:rPr>
        <w:t>the</w:t>
      </w:r>
      <w:r w:rsidRPr="00076408">
        <w:rPr>
          <w:rStyle w:val="StyleUnderline"/>
        </w:rPr>
        <w:t xml:space="preserve"> </w:t>
      </w:r>
      <w:r w:rsidRPr="003945F8">
        <w:rPr>
          <w:rStyle w:val="StyleUnderline"/>
        </w:rPr>
        <w:t>present</w:t>
      </w:r>
      <w:r w:rsidRPr="00076408">
        <w:rPr>
          <w:rStyle w:val="StyleUnderline"/>
        </w:rPr>
        <w:t xml:space="preserve">. </w:t>
      </w:r>
    </w:p>
    <w:p w14:paraId="04CBB5ED" w14:textId="77777777" w:rsidR="002153A2" w:rsidRPr="003460F2" w:rsidRDefault="002153A2" w:rsidP="002153A2">
      <w:pPr>
        <w:rPr>
          <w:sz w:val="14"/>
          <w:szCs w:val="14"/>
        </w:rPr>
      </w:pPr>
      <w:r w:rsidRPr="003460F2">
        <w:rPr>
          <w:sz w:val="14"/>
          <w:szCs w:val="14"/>
        </w:rPr>
        <w:t xml:space="preserve">Another example of Bostrom’s use of probability appears in the first chapter of Superintelligence, where he posits that AI will reach human-level intelligence during our century. In this case, the evidence with which to calculate such probabilities comes secondhand from surveys of AI experts recalibrated by Bostrom. Rather than probabilities calculated </w:t>
      </w:r>
      <w:proofErr w:type="gramStart"/>
      <w:r w:rsidRPr="003460F2">
        <w:rPr>
          <w:sz w:val="14"/>
          <w:szCs w:val="14"/>
        </w:rPr>
        <w:t>on the basis of</w:t>
      </w:r>
      <w:proofErr w:type="gramEnd"/>
      <w:r w:rsidRPr="003460F2">
        <w:rPr>
          <w:sz w:val="14"/>
          <w:szCs w:val="14"/>
        </w:rPr>
        <w:t xml:space="preserve"> known conditions such as the two sides of a coin or all the data about car accidents used by insurance companies, we have researchers guessing at probabilities, other researchers averaging them out, and Bostrom reporting the results. </w:t>
      </w:r>
      <w:proofErr w:type="gramStart"/>
      <w:r w:rsidRPr="003460F2">
        <w:rPr>
          <w:sz w:val="14"/>
          <w:szCs w:val="14"/>
        </w:rPr>
        <w:t>So</w:t>
      </w:r>
      <w:proofErr w:type="gramEnd"/>
      <w:r w:rsidRPr="003460F2">
        <w:rPr>
          <w:sz w:val="14"/>
          <w:szCs w:val="14"/>
        </w:rPr>
        <w:t xml:space="preserve"> he is right to admit that </w:t>
      </w:r>
    </w:p>
    <w:p w14:paraId="160F01A5" w14:textId="77777777" w:rsidR="002153A2" w:rsidRPr="003460F2" w:rsidRDefault="002153A2" w:rsidP="002153A2">
      <w:pPr>
        <w:rPr>
          <w:sz w:val="14"/>
          <w:szCs w:val="14"/>
        </w:rPr>
      </w:pPr>
      <w:r w:rsidRPr="00AC7695">
        <w:rPr>
          <w:rStyle w:val="StyleUnderline"/>
          <w:b/>
          <w:bCs/>
          <w:highlight w:val="cyan"/>
        </w:rPr>
        <w:t>small sample sizes</w:t>
      </w:r>
      <w:r w:rsidRPr="00076408">
        <w:rPr>
          <w:rStyle w:val="StyleUnderline"/>
        </w:rPr>
        <w:t xml:space="preserve">, </w:t>
      </w:r>
      <w:r w:rsidRPr="00AC7695">
        <w:rPr>
          <w:rStyle w:val="StyleUnderline"/>
          <w:b/>
          <w:bCs/>
        </w:rPr>
        <w:t xml:space="preserve">selection </w:t>
      </w:r>
      <w:r w:rsidRPr="00AC7695">
        <w:rPr>
          <w:rStyle w:val="StyleUnderline"/>
          <w:b/>
          <w:bCs/>
          <w:highlight w:val="cyan"/>
        </w:rPr>
        <w:t>biases</w:t>
      </w:r>
      <w:r w:rsidRPr="00076408">
        <w:rPr>
          <w:rStyle w:val="StyleUnderline"/>
        </w:rPr>
        <w:t xml:space="preserve">, </w:t>
      </w:r>
      <w:r w:rsidRPr="00AC7695">
        <w:rPr>
          <w:rStyle w:val="StyleUnderline"/>
          <w:highlight w:val="cyan"/>
        </w:rPr>
        <w:t>and</w:t>
      </w:r>
      <w:r w:rsidRPr="00076408">
        <w:rPr>
          <w:rStyle w:val="StyleUnderline"/>
        </w:rPr>
        <w:t>—</w:t>
      </w:r>
      <w:r w:rsidRPr="003460F2">
        <w:rPr>
          <w:sz w:val="14"/>
          <w:szCs w:val="14"/>
        </w:rPr>
        <w:t xml:space="preserve">above all—the </w:t>
      </w:r>
      <w:r w:rsidRPr="00AC7695">
        <w:rPr>
          <w:rStyle w:val="StyleUnderline"/>
          <w:b/>
          <w:bCs/>
        </w:rPr>
        <w:t xml:space="preserve">inherent </w:t>
      </w:r>
      <w:r w:rsidRPr="00AC7695">
        <w:rPr>
          <w:rStyle w:val="StyleUnderline"/>
          <w:b/>
          <w:bCs/>
          <w:highlight w:val="cyan"/>
        </w:rPr>
        <w:t>unreliability</w:t>
      </w:r>
      <w:r w:rsidRPr="003460F2">
        <w:rPr>
          <w:sz w:val="14"/>
          <w:szCs w:val="14"/>
        </w:rPr>
        <w:t xml:space="preserve"> of the subjective opinions elicited </w:t>
      </w:r>
      <w:r w:rsidRPr="00AC7695">
        <w:rPr>
          <w:rStyle w:val="StyleUnderline"/>
          <w:highlight w:val="cyan"/>
        </w:rPr>
        <w:t>mean</w:t>
      </w:r>
      <w:r w:rsidRPr="00076408">
        <w:rPr>
          <w:rStyle w:val="StyleUnderline"/>
        </w:rPr>
        <w:t xml:space="preserve"> that </w:t>
      </w:r>
      <w:r w:rsidRPr="00AC7695">
        <w:rPr>
          <w:rStyle w:val="StyleUnderline"/>
          <w:highlight w:val="cyan"/>
        </w:rPr>
        <w:t>one should</w:t>
      </w:r>
      <w:r w:rsidRPr="00076408">
        <w:rPr>
          <w:rStyle w:val="StyleUnderline"/>
        </w:rPr>
        <w:t xml:space="preserve"> </w:t>
      </w:r>
      <w:r w:rsidRPr="00AC7695">
        <w:rPr>
          <w:rStyle w:val="StyleUnderline"/>
          <w:highlight w:val="cyan"/>
        </w:rPr>
        <w:t>not read</w:t>
      </w:r>
      <w:r w:rsidRPr="003460F2">
        <w:rPr>
          <w:sz w:val="14"/>
          <w:szCs w:val="14"/>
        </w:rPr>
        <w:t xml:space="preserve"> too much </w:t>
      </w:r>
      <w:r w:rsidRPr="00AC7695">
        <w:rPr>
          <w:rStyle w:val="StyleUnderline"/>
          <w:highlight w:val="cyan"/>
        </w:rPr>
        <w:t>into</w:t>
      </w:r>
      <w:r w:rsidRPr="00076408">
        <w:rPr>
          <w:rStyle w:val="StyleUnderline"/>
        </w:rPr>
        <w:t xml:space="preserve"> these </w:t>
      </w:r>
      <w:r w:rsidRPr="00AC7695">
        <w:rPr>
          <w:rStyle w:val="StyleUnderline"/>
          <w:highlight w:val="cyan"/>
        </w:rPr>
        <w:t>expert</w:t>
      </w:r>
      <w:r w:rsidRPr="00076408">
        <w:rPr>
          <w:rStyle w:val="StyleUnderline"/>
        </w:rPr>
        <w:t xml:space="preserve"> </w:t>
      </w:r>
      <w:r w:rsidRPr="00AC7695">
        <w:rPr>
          <w:rStyle w:val="StyleUnderline"/>
          <w:highlight w:val="cyan"/>
        </w:rPr>
        <w:t>surveys</w:t>
      </w:r>
      <w:r w:rsidRPr="003460F2">
        <w:rPr>
          <w:sz w:val="14"/>
          <w:szCs w:val="14"/>
        </w:rPr>
        <w:t xml:space="preserve"> and interviews. They do not let us draw any strong conclusion. But they do </w:t>
      </w:r>
      <w:r w:rsidRPr="00076408">
        <w:rPr>
          <w:rStyle w:val="StyleUnderline"/>
        </w:rPr>
        <w:t xml:space="preserve">hint at a </w:t>
      </w:r>
      <w:r w:rsidRPr="00AC7695">
        <w:rPr>
          <w:rStyle w:val="StyleUnderline"/>
          <w:b/>
          <w:bCs/>
        </w:rPr>
        <w:t>weak conclusion</w:t>
      </w:r>
      <w:r w:rsidRPr="003460F2">
        <w:rPr>
          <w:sz w:val="14"/>
          <w:szCs w:val="14"/>
        </w:rPr>
        <w:t xml:space="preserve">.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 </w:t>
      </w:r>
    </w:p>
    <w:p w14:paraId="58BEC16D" w14:textId="77777777" w:rsidR="002153A2" w:rsidRPr="003460F2" w:rsidRDefault="002153A2" w:rsidP="002153A2">
      <w:pPr>
        <w:rPr>
          <w:sz w:val="14"/>
          <w:szCs w:val="14"/>
        </w:rPr>
      </w:pPr>
      <w:r w:rsidRPr="003460F2">
        <w:rPr>
          <w:sz w:val="14"/>
          <w:szCs w:val="14"/>
        </w:rPr>
        <w:t xml:space="preserve">Bostrom rhetorically </w:t>
      </w:r>
      <w:r w:rsidRPr="00076408">
        <w:rPr>
          <w:rStyle w:val="StyleUnderline"/>
        </w:rPr>
        <w:t xml:space="preserve">hedges several layers of </w:t>
      </w:r>
      <w:r w:rsidRPr="00AC7695">
        <w:rPr>
          <w:rStyle w:val="StyleUnderline"/>
          <w:b/>
          <w:bCs/>
        </w:rPr>
        <w:t>uncertainty</w:t>
      </w:r>
      <w:r w:rsidRPr="003460F2">
        <w:rPr>
          <w:sz w:val="14"/>
          <w:szCs w:val="14"/>
        </w:rPr>
        <w:t xml:space="preserve">, writing not just that we should take the numbers with a grain of salt, but that a “weak conclusion” “suggests” that it “may be reasonable” to believe in a “fairly sizeable” chance of the development of </w:t>
      </w:r>
      <w:proofErr w:type="spellStart"/>
      <w:r w:rsidRPr="003460F2">
        <w:rPr>
          <w:sz w:val="14"/>
          <w:szCs w:val="14"/>
        </w:rPr>
        <w:t>humanlevel</w:t>
      </w:r>
      <w:proofErr w:type="spellEnd"/>
      <w:r w:rsidRPr="003460F2">
        <w:rPr>
          <w:sz w:val="14"/>
          <w:szCs w:val="14"/>
        </w:rPr>
        <w:t xml:space="preserve"> AI, “which might perhaps fairly soon” become superintelligent, which could then mean a “significant chance” of human extinction alongside the more neutral and optimistic possibilities. This </w:t>
      </w:r>
      <w:r w:rsidRPr="00076408">
        <w:rPr>
          <w:rStyle w:val="StyleUnderline"/>
        </w:rPr>
        <w:t xml:space="preserve">rhetoric of probability does not amount to anything very different from an </w:t>
      </w:r>
      <w:r w:rsidRPr="00AC7695">
        <w:rPr>
          <w:rStyle w:val="StyleUnderline"/>
          <w:b/>
          <w:bCs/>
        </w:rPr>
        <w:t>unguided estimate</w:t>
      </w:r>
      <w:r w:rsidRPr="00076408">
        <w:rPr>
          <w:rStyle w:val="StyleUnderline"/>
        </w:rPr>
        <w:t>.</w:t>
      </w:r>
      <w:r w:rsidRPr="003460F2">
        <w:rPr>
          <w:sz w:val="14"/>
          <w:szCs w:val="14"/>
        </w:rPr>
        <w:t xml:space="preserve"> More generously, we can say that the changing opinions of experts allow for guesses that are easier to trust secondhand, and that these guesses can be updated as new evidence arrives. Yet they remain guesses about several things that we do not know to be possible in the first place. </w:t>
      </w:r>
    </w:p>
    <w:p w14:paraId="290F4C10" w14:textId="77777777" w:rsidR="002153A2" w:rsidRPr="003460F2" w:rsidRDefault="002153A2" w:rsidP="002153A2">
      <w:pPr>
        <w:rPr>
          <w:sz w:val="14"/>
          <w:szCs w:val="14"/>
        </w:rPr>
      </w:pPr>
      <w:r w:rsidRPr="003460F2">
        <w:rPr>
          <w:sz w:val="14"/>
          <w:szCs w:val="14"/>
        </w:rPr>
        <w:t xml:space="preserve">There would seem to be a qualitative difference between such “probabilities” (if this is still the right term) that involve educated guesses and secondhand surveys, and the kind of probabilistic risk analysis that, though its conclusions remain uncertain, is able to use data about real past events to calculate a probability. Surveying the expert community can tell us the probability that a given expert will believe in human extinction by AI, not the probability of the event itself. Given Bostrom’s hedging, we are not just dealing with uncertainty but, what is more abstract, rhetorical play with uncertainty about uncertainty. We would have to be very generous readers to grant that there is some truth to these forecasts when the author is explicitly telling us not to read much into them. Given the </w:t>
      </w:r>
      <w:r w:rsidRPr="00AC7695">
        <w:rPr>
          <w:rStyle w:val="StyleUnderline"/>
          <w:highlight w:val="cyan"/>
        </w:rPr>
        <w:t>fundamentally</w:t>
      </w:r>
      <w:r w:rsidRPr="00076408">
        <w:rPr>
          <w:rStyle w:val="StyleUnderline"/>
        </w:rPr>
        <w:t xml:space="preserve"> </w:t>
      </w:r>
      <w:r w:rsidRPr="00AC7695">
        <w:rPr>
          <w:rStyle w:val="StyleUnderline"/>
          <w:highlight w:val="cyan"/>
        </w:rPr>
        <w:t>speculative</w:t>
      </w:r>
      <w:r w:rsidRPr="00076408">
        <w:rPr>
          <w:rStyle w:val="StyleUnderline"/>
        </w:rPr>
        <w:t xml:space="preserve"> nature of extinction scenarios</w:t>
      </w:r>
      <w:r w:rsidRPr="003460F2">
        <w:rPr>
          <w:sz w:val="14"/>
          <w:szCs w:val="14"/>
        </w:rPr>
        <w:t xml:space="preserve">, such guesswork is understandable. The </w:t>
      </w:r>
      <w:r w:rsidRPr="00AC7695">
        <w:rPr>
          <w:rStyle w:val="StyleUnderline"/>
          <w:highlight w:val="cyan"/>
        </w:rPr>
        <w:t>problem</w:t>
      </w:r>
      <w:r w:rsidRPr="00076408">
        <w:rPr>
          <w:rStyle w:val="StyleUnderline"/>
        </w:rPr>
        <w:t xml:space="preserve"> </w:t>
      </w:r>
      <w:r w:rsidRPr="00AC7695">
        <w:rPr>
          <w:rStyle w:val="StyleUnderline"/>
          <w:highlight w:val="cyan"/>
        </w:rPr>
        <w:t>is</w:t>
      </w:r>
      <w:r w:rsidRPr="00076408">
        <w:rPr>
          <w:rStyle w:val="StyleUnderline"/>
        </w:rPr>
        <w:t xml:space="preserve"> </w:t>
      </w:r>
      <w:r w:rsidRPr="00AC7695">
        <w:rPr>
          <w:rStyle w:val="StyleUnderline"/>
          <w:highlight w:val="cyan"/>
        </w:rPr>
        <w:t>when</w:t>
      </w:r>
      <w:r w:rsidRPr="00076408">
        <w:rPr>
          <w:rStyle w:val="StyleUnderline"/>
        </w:rPr>
        <w:t xml:space="preserve"> </w:t>
      </w:r>
      <w:r w:rsidRPr="00AC7695">
        <w:rPr>
          <w:rStyle w:val="StyleUnderline"/>
          <w:highlight w:val="cyan"/>
        </w:rPr>
        <w:t>it is</w:t>
      </w:r>
      <w:r w:rsidRPr="00076408">
        <w:rPr>
          <w:rStyle w:val="StyleUnderline"/>
        </w:rPr>
        <w:t xml:space="preserve"> also </w:t>
      </w:r>
      <w:r w:rsidRPr="00AC7695">
        <w:rPr>
          <w:rStyle w:val="StyleUnderline"/>
          <w:highlight w:val="cyan"/>
        </w:rPr>
        <w:t>treated as “</w:t>
      </w:r>
      <w:r w:rsidRPr="00AC7695">
        <w:rPr>
          <w:rStyle w:val="StyleUnderline"/>
          <w:b/>
          <w:bCs/>
          <w:highlight w:val="cyan"/>
        </w:rPr>
        <w:t>scientific</w:t>
      </w:r>
      <w:r w:rsidRPr="00076408">
        <w:rPr>
          <w:rStyle w:val="StyleUnderline"/>
        </w:rPr>
        <w:t xml:space="preserve">” </w:t>
      </w:r>
      <w:r w:rsidRPr="00AC7695">
        <w:rPr>
          <w:rStyle w:val="StyleUnderline"/>
          <w:highlight w:val="cyan"/>
        </w:rPr>
        <w:t>and “</w:t>
      </w:r>
      <w:r w:rsidRPr="00AC7695">
        <w:rPr>
          <w:rStyle w:val="StyleUnderline"/>
          <w:b/>
          <w:bCs/>
          <w:highlight w:val="cyan"/>
        </w:rPr>
        <w:t>rational</w:t>
      </w:r>
      <w:r w:rsidRPr="00AC7695">
        <w:rPr>
          <w:rStyle w:val="StyleUnderline"/>
          <w:highlight w:val="cyan"/>
        </w:rPr>
        <w:t>” grounds</w:t>
      </w:r>
      <w:r w:rsidRPr="00076408">
        <w:rPr>
          <w:rStyle w:val="StyleUnderline"/>
        </w:rPr>
        <w:t xml:space="preserve"> </w:t>
      </w:r>
      <w:r w:rsidRPr="00AC7695">
        <w:rPr>
          <w:rStyle w:val="StyleUnderline"/>
          <w:highlight w:val="cyan"/>
        </w:rPr>
        <w:t>for</w:t>
      </w:r>
      <w:r w:rsidRPr="00076408">
        <w:rPr>
          <w:rStyle w:val="StyleUnderline"/>
        </w:rPr>
        <w:t xml:space="preserve"> political </w:t>
      </w:r>
      <w:r w:rsidRPr="00AC7695">
        <w:rPr>
          <w:rStyle w:val="StyleUnderline"/>
          <w:highlight w:val="cyan"/>
        </w:rPr>
        <w:t>policy</w:t>
      </w:r>
      <w:r w:rsidRPr="003460F2">
        <w:rPr>
          <w:sz w:val="14"/>
          <w:szCs w:val="14"/>
        </w:rPr>
        <w:t xml:space="preserve">—even as the only grounds worth mentioning. </w:t>
      </w:r>
    </w:p>
    <w:p w14:paraId="4AE5D701" w14:textId="77777777" w:rsidR="002153A2" w:rsidRPr="003460F2" w:rsidRDefault="002153A2" w:rsidP="002153A2">
      <w:pPr>
        <w:rPr>
          <w:sz w:val="14"/>
          <w:szCs w:val="14"/>
        </w:rPr>
      </w:pPr>
      <w:r w:rsidRPr="003460F2">
        <w:rPr>
          <w:sz w:val="14"/>
          <w:szCs w:val="14"/>
        </w:rPr>
        <w:t xml:space="preserve">Stepping Back from the Precipice </w:t>
      </w:r>
    </w:p>
    <w:p w14:paraId="6E762F5B" w14:textId="77777777" w:rsidR="002153A2" w:rsidRPr="003460F2" w:rsidRDefault="002153A2" w:rsidP="002153A2">
      <w:pPr>
        <w:rPr>
          <w:sz w:val="14"/>
          <w:szCs w:val="14"/>
        </w:rPr>
      </w:pPr>
      <w:r w:rsidRPr="003460F2">
        <w:rPr>
          <w:sz w:val="14"/>
          <w:szCs w:val="14"/>
        </w:rPr>
        <w:t xml:space="preserve">A similar problem is found in Toby Ord’s use of ostensibly Bayesian probability in his recent book The Precipice. Ord’s analysis draws on a form of probability theory that, in Ian Hacking’s words, “offers a way to represent rational change in belief, in light of new evidence.”16 For Hacking, Bayesian theory matters most to “personal probability” or “belief-type probability.” It is a way of formalizing the process of updating one’s beliefs—or guesses about probability— by learning from experience. The basic idea is that given </w:t>
      </w:r>
      <w:proofErr w:type="spellStart"/>
      <w:proofErr w:type="gramStart"/>
      <w:r w:rsidRPr="003460F2">
        <w:rPr>
          <w:sz w:val="14"/>
          <w:szCs w:val="14"/>
        </w:rPr>
        <w:t>Pr</w:t>
      </w:r>
      <w:proofErr w:type="spellEnd"/>
      <w:r w:rsidRPr="003460F2">
        <w:rPr>
          <w:sz w:val="14"/>
          <w:szCs w:val="14"/>
        </w:rPr>
        <w:t>(</w:t>
      </w:r>
      <w:proofErr w:type="gramEnd"/>
      <w:r w:rsidRPr="003460F2">
        <w:rPr>
          <w:sz w:val="14"/>
          <w:szCs w:val="14"/>
        </w:rPr>
        <w:t>H</w:t>
      </w:r>
      <w:proofErr w:type="gramStart"/>
      <w:r w:rsidRPr="003460F2">
        <w:rPr>
          <w:sz w:val="14"/>
          <w:szCs w:val="14"/>
        </w:rPr>
        <w:t>1 )</w:t>
      </w:r>
      <w:proofErr w:type="gramEnd"/>
      <w:r w:rsidRPr="003460F2">
        <w:rPr>
          <w:sz w:val="14"/>
          <w:szCs w:val="14"/>
        </w:rPr>
        <w:t xml:space="preserve"> as a “prior probability,” new evidence E will give a posterior probability, </w:t>
      </w:r>
      <w:proofErr w:type="spellStart"/>
      <w:proofErr w:type="gramStart"/>
      <w:r w:rsidRPr="003460F2">
        <w:rPr>
          <w:sz w:val="14"/>
          <w:szCs w:val="14"/>
        </w:rPr>
        <w:t>Pr</w:t>
      </w:r>
      <w:proofErr w:type="spellEnd"/>
      <w:r w:rsidRPr="003460F2">
        <w:rPr>
          <w:sz w:val="14"/>
          <w:szCs w:val="14"/>
        </w:rPr>
        <w:t>(</w:t>
      </w:r>
      <w:proofErr w:type="gramEnd"/>
      <w:r w:rsidRPr="003460F2">
        <w:rPr>
          <w:sz w:val="14"/>
          <w:szCs w:val="14"/>
        </w:rPr>
        <w:t xml:space="preserve">H1 /E). The process is iterative. The posterior probability can be fed back into the equation as a new value for H, and evaluated again in terms of new evidence, and so on. There are further complexities that we leave aside. The point is that new evidence is necessary for this looping process that offers a good way to incorporate prior </w:t>
      </w:r>
      <w:proofErr w:type="gramStart"/>
      <w:r w:rsidRPr="003460F2">
        <w:rPr>
          <w:sz w:val="14"/>
          <w:szCs w:val="14"/>
        </w:rPr>
        <w:t>beliefs—</w:t>
      </w:r>
      <w:proofErr w:type="gramEnd"/>
      <w:r w:rsidRPr="003460F2">
        <w:rPr>
          <w:sz w:val="14"/>
          <w:szCs w:val="14"/>
        </w:rPr>
        <w:t>that is, to avoid the blunt tool of an empiricism that claims to think only with firsthand sensory evidence. Like Bostrom, Ord is discussing the probability of AI-caused human extinction, but in the context of a general chapter about “quantifying risks” in the twenty-first century “risk landscape,” so his statements about method apply to the field’s basic model as well. For Ord, the greatest risk in the next hundred years comes from AI. He rates the risk of extinction at one in ten, then notes that such a high number for such a “speculative risk” needs more explanation:</w:t>
      </w:r>
    </w:p>
    <w:p w14:paraId="4703A8C6" w14:textId="77777777" w:rsidR="002153A2" w:rsidRPr="003460F2" w:rsidRDefault="002153A2" w:rsidP="002153A2">
      <w:pPr>
        <w:rPr>
          <w:sz w:val="14"/>
          <w:szCs w:val="14"/>
        </w:rPr>
      </w:pPr>
      <w:r w:rsidRPr="003460F2">
        <w:rPr>
          <w:sz w:val="14"/>
          <w:szCs w:val="14"/>
        </w:rPr>
        <w:t xml:space="preserve">A common approach to estimating the chance of an unprecedented event with earth-shaking consequences is to take a skeptical stance: to start with an extremely small probability and only raise it from there when a large amount of hard evidence is presented. But I disagree. Instead, I think the right method is to start with a probability that reflects our overall impressions, then adjust </w:t>
      </w:r>
      <w:proofErr w:type="gramStart"/>
      <w:r w:rsidRPr="003460F2">
        <w:rPr>
          <w:sz w:val="14"/>
          <w:szCs w:val="14"/>
        </w:rPr>
        <w:t>in light of</w:t>
      </w:r>
      <w:proofErr w:type="gramEnd"/>
      <w:r w:rsidRPr="003460F2">
        <w:rPr>
          <w:sz w:val="14"/>
          <w:szCs w:val="14"/>
        </w:rPr>
        <w:t xml:space="preserve"> scientific evidence. When there is a lot of evidence, these approaches converge. But when there isn’t, the starting point can matter.17</w:t>
      </w:r>
    </w:p>
    <w:p w14:paraId="726E915D" w14:textId="77777777" w:rsidR="002153A2" w:rsidRPr="003460F2" w:rsidRDefault="002153A2" w:rsidP="002153A2">
      <w:pPr>
        <w:rPr>
          <w:sz w:val="14"/>
          <w:szCs w:val="14"/>
        </w:rPr>
      </w:pPr>
      <w:r w:rsidRPr="003460F2">
        <w:rPr>
          <w:sz w:val="14"/>
          <w:szCs w:val="14"/>
        </w:rPr>
        <w:t xml:space="preserve">In an endnote to this passage, Ord goes on to explain that this approach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human-level AI to AI as an extinction threat. While all of this is cast in the language of Bayesian updating, the Bayesian calculations themselves are promissory—as they must be given that we have no evidence to fill the variable “E” and temper our initial beliefs. </w:t>
      </w:r>
      <w:proofErr w:type="gramStart"/>
      <w:r w:rsidRPr="003460F2">
        <w:rPr>
          <w:sz w:val="14"/>
          <w:szCs w:val="14"/>
        </w:rPr>
        <w:t>So</w:t>
      </w:r>
      <w:proofErr w:type="gramEnd"/>
      <w:r w:rsidRPr="003460F2">
        <w:rPr>
          <w:sz w:val="14"/>
          <w:szCs w:val="14"/>
        </w:rPr>
        <w:t xml:space="preserve"> Ord’s calculations are based on his own beliefs as an existential risk theorist and on the opinions of the uncited experts; Bostrom’s calculations are based on his own beliefs and the average of a small sample of expert opinion. Arguably these probabilities are all prior. The authors give lip service to a Bayesianism that cannot be operationalized </w:t>
      </w:r>
      <w:proofErr w:type="gramStart"/>
      <w:r w:rsidRPr="003460F2">
        <w:rPr>
          <w:sz w:val="14"/>
          <w:szCs w:val="14"/>
        </w:rPr>
        <w:t>by definition for</w:t>
      </w:r>
      <w:proofErr w:type="gramEnd"/>
      <w:r w:rsidRPr="003460F2">
        <w:rPr>
          <w:sz w:val="14"/>
          <w:szCs w:val="14"/>
        </w:rPr>
        <w:t xml:space="preserve"> an unprecedented event.20 </w:t>
      </w:r>
    </w:p>
    <w:p w14:paraId="16CB8A09" w14:textId="77777777" w:rsidR="002153A2" w:rsidRPr="003460F2" w:rsidRDefault="002153A2" w:rsidP="002153A2">
      <w:pPr>
        <w:rPr>
          <w:sz w:val="14"/>
          <w:szCs w:val="14"/>
        </w:rPr>
      </w:pPr>
      <w:r w:rsidRPr="003460F2">
        <w:rPr>
          <w:sz w:val="14"/>
          <w:szCs w:val="14"/>
        </w:rPr>
        <w:t xml:space="preserve">One could imagine a situation in which these ideas were more innocently speculative, so that the effort to treat guesswork as a foundation would be less problematic. But the mixture of utilitarianism and the rhetoric of probability that forms the field’s basic model entails norms about what should be done in the present to mitigate existential risks. These </w:t>
      </w:r>
      <w:r w:rsidRPr="0075111A">
        <w:rPr>
          <w:rStyle w:val="StyleUnderline"/>
        </w:rPr>
        <w:t>promissory probabilities and their norms don’t take place in a political-economic vacuum</w:t>
      </w:r>
      <w:r w:rsidRPr="003460F2">
        <w:rPr>
          <w:sz w:val="14"/>
          <w:szCs w:val="14"/>
        </w:rPr>
        <w:t xml:space="preserve">, isolated from practice. The Future of Humanity Institute, The Future of Life Institute, and the Centre for the </w:t>
      </w:r>
      <w:r w:rsidRPr="003945F8">
        <w:rPr>
          <w:rStyle w:val="StyleUnderline"/>
          <w:highlight w:val="cyan"/>
        </w:rPr>
        <w:t>Study</w:t>
      </w:r>
      <w:r w:rsidRPr="003945F8">
        <w:rPr>
          <w:rStyle w:val="StyleUnderline"/>
        </w:rPr>
        <w:t xml:space="preserve"> </w:t>
      </w:r>
      <w:r w:rsidRPr="003945F8">
        <w:rPr>
          <w:rStyle w:val="StyleUnderline"/>
          <w:highlight w:val="cyan"/>
        </w:rPr>
        <w:t>of Existential</w:t>
      </w:r>
      <w:r w:rsidRPr="003945F8">
        <w:rPr>
          <w:rStyle w:val="StyleUnderline"/>
        </w:rPr>
        <w:t xml:space="preserve"> </w:t>
      </w:r>
      <w:r w:rsidRPr="003945F8">
        <w:rPr>
          <w:rStyle w:val="StyleUnderline"/>
          <w:highlight w:val="cyan"/>
        </w:rPr>
        <w:t>Risk</w:t>
      </w:r>
      <w:r w:rsidRPr="003460F2">
        <w:rPr>
          <w:sz w:val="14"/>
          <w:szCs w:val="14"/>
        </w:rPr>
        <w:t xml:space="preserve"> have </w:t>
      </w:r>
      <w:r w:rsidRPr="003945F8">
        <w:rPr>
          <w:rStyle w:val="StyleUnderline"/>
          <w:highlight w:val="cyan"/>
        </w:rPr>
        <w:t>received</w:t>
      </w:r>
      <w:r w:rsidRPr="003945F8">
        <w:rPr>
          <w:rStyle w:val="StyleUnderline"/>
        </w:rPr>
        <w:t xml:space="preserve"> considerable </w:t>
      </w:r>
      <w:r w:rsidRPr="003945F8">
        <w:rPr>
          <w:rStyle w:val="StyleUnderline"/>
          <w:highlight w:val="cyan"/>
        </w:rPr>
        <w:t>funding</w:t>
      </w:r>
      <w:r w:rsidRPr="003460F2">
        <w:rPr>
          <w:sz w:val="14"/>
          <w:szCs w:val="14"/>
        </w:rPr>
        <w:t xml:space="preserve">, interest, and participation </w:t>
      </w:r>
      <w:r w:rsidRPr="003945F8">
        <w:rPr>
          <w:rStyle w:val="StyleUnderline"/>
          <w:highlight w:val="cyan"/>
        </w:rPr>
        <w:t xml:space="preserve">from </w:t>
      </w:r>
      <w:r w:rsidRPr="003945F8">
        <w:rPr>
          <w:rStyle w:val="StyleUnderline"/>
          <w:b/>
          <w:bCs/>
          <w:highlight w:val="cyan"/>
        </w:rPr>
        <w:t>tech billionaires</w:t>
      </w:r>
      <w:r w:rsidRPr="003460F2">
        <w:rPr>
          <w:sz w:val="14"/>
          <w:szCs w:val="14"/>
        </w:rPr>
        <w:t xml:space="preserve">. YouTube videos by Bostrom are widely viewed. As their institutional and media footprints suggest, this field is not at all shy about capturing attention and funding. After offering his belief-type probabilities, Ord argues that humanity has a 1/6 chance of extinction over the next hundred years, and lowering this number should be “a key global priority.”21 All </w:t>
      </w:r>
      <w:r w:rsidRPr="0075111A">
        <w:rPr>
          <w:rStyle w:val="StyleUnderline"/>
        </w:rPr>
        <w:t xml:space="preserve">five of the major existential risks— </w:t>
      </w:r>
      <w:r w:rsidRPr="00AC7695">
        <w:rPr>
          <w:rStyle w:val="StyleUnderline"/>
          <w:b/>
          <w:bCs/>
        </w:rPr>
        <w:t>nuclear war</w:t>
      </w:r>
      <w:r w:rsidRPr="0075111A">
        <w:rPr>
          <w:rStyle w:val="StyleUnderline"/>
        </w:rPr>
        <w:t xml:space="preserve">, </w:t>
      </w:r>
      <w:r w:rsidRPr="00AC7695">
        <w:rPr>
          <w:rStyle w:val="StyleUnderline"/>
          <w:b/>
          <w:bCs/>
        </w:rPr>
        <w:t>climate change</w:t>
      </w:r>
      <w:r w:rsidRPr="0075111A">
        <w:rPr>
          <w:rStyle w:val="StyleUnderline"/>
        </w:rPr>
        <w:t xml:space="preserve">, other </w:t>
      </w:r>
      <w:r w:rsidRPr="00AC7695">
        <w:rPr>
          <w:rStyle w:val="StyleUnderline"/>
          <w:b/>
          <w:bCs/>
        </w:rPr>
        <w:t>environmental damage</w:t>
      </w:r>
      <w:r w:rsidRPr="0075111A">
        <w:rPr>
          <w:rStyle w:val="StyleUnderline"/>
        </w:rPr>
        <w:t xml:space="preserve">, </w:t>
      </w:r>
      <w:r w:rsidRPr="00AC7695">
        <w:rPr>
          <w:rStyle w:val="StyleUnderline"/>
          <w:b/>
          <w:bCs/>
        </w:rPr>
        <w:t>AI</w:t>
      </w:r>
      <w:r w:rsidRPr="0075111A">
        <w:rPr>
          <w:rStyle w:val="StyleUnderline"/>
        </w:rPr>
        <w:t xml:space="preserve">, and </w:t>
      </w:r>
      <w:r w:rsidRPr="00AC7695">
        <w:rPr>
          <w:rStyle w:val="StyleUnderline"/>
          <w:b/>
          <w:bCs/>
        </w:rPr>
        <w:t>designed pandemics</w:t>
      </w:r>
      <w:r w:rsidRPr="0075111A">
        <w:rPr>
          <w:rStyle w:val="StyleUnderline"/>
        </w:rPr>
        <w:t>—“warrant major global efforts on the grounds of their contribution to existential risk”</w:t>
      </w:r>
      <w:r w:rsidRPr="003460F2">
        <w:rPr>
          <w:sz w:val="14"/>
          <w:szCs w:val="14"/>
        </w:rPr>
        <w:t xml:space="preserve"> (169). But the long menu of “minor” extinction risks merits major action as well. Given that the destruction of “humanity’s entire potential” would be “so much worse than World War II,” Ord suggests that it would be justifiable to create a global body for mitigating total existential risk by analogy with the UN. Another possibility is to “create a body modeled on the </w:t>
      </w:r>
      <w:proofErr w:type="gramStart"/>
      <w:r w:rsidRPr="003460F2">
        <w:rPr>
          <w:sz w:val="14"/>
          <w:szCs w:val="14"/>
        </w:rPr>
        <w:t>IPCC, but</w:t>
      </w:r>
      <w:proofErr w:type="gramEnd"/>
      <w:r w:rsidRPr="003460F2">
        <w:rPr>
          <w:sz w:val="14"/>
          <w:szCs w:val="14"/>
        </w:rPr>
        <w:t xml:space="preserve"> aimed at assessing existential risk as a whole.”22 For existential risk theorists, then, the policy and budgetary changes based on their rhetoric of probability ought to be dramatic and immediate. And when it comes to the popular nonacademic writings and declarations, the promissory calculations recede even further into the background, from appendices and box essays to gestures about the future of the field. Perhaps this is where the rhetoric of probability becomes most problematic. Given the public-facing nature of existential risk, this problem can hardly be seen as a necessary side effect of simplifying specialist work. Quite simply, the core practice of the field is not calculation but commentary about future calculation with normative weight in the present. </w:t>
      </w:r>
    </w:p>
    <w:p w14:paraId="197B2874" w14:textId="77777777" w:rsidR="002153A2" w:rsidRPr="003460F2" w:rsidRDefault="002153A2" w:rsidP="002153A2">
      <w:pPr>
        <w:rPr>
          <w:sz w:val="14"/>
          <w:szCs w:val="14"/>
        </w:rPr>
      </w:pPr>
      <w:r w:rsidRPr="00AC7695">
        <w:rPr>
          <w:rStyle w:val="StyleUnderline"/>
          <w:highlight w:val="cyan"/>
        </w:rPr>
        <w:t>Radical</w:t>
      </w:r>
      <w:r w:rsidRPr="0075111A">
        <w:rPr>
          <w:rStyle w:val="StyleUnderline"/>
        </w:rPr>
        <w:t xml:space="preserve"> political </w:t>
      </w:r>
      <w:r w:rsidRPr="00AC7695">
        <w:rPr>
          <w:rStyle w:val="StyleUnderline"/>
          <w:highlight w:val="cyan"/>
        </w:rPr>
        <w:t>change</w:t>
      </w:r>
      <w:r w:rsidRPr="0075111A">
        <w:rPr>
          <w:rStyle w:val="StyleUnderline"/>
        </w:rPr>
        <w:t xml:space="preserve"> is </w:t>
      </w:r>
      <w:r w:rsidRPr="003945F8">
        <w:rPr>
          <w:rStyle w:val="StyleUnderline"/>
          <w:b/>
          <w:bCs/>
          <w:highlight w:val="cyan"/>
        </w:rPr>
        <w:t>needed</w:t>
      </w:r>
      <w:r w:rsidRPr="00AC7695">
        <w:rPr>
          <w:rStyle w:val="StyleUnderline"/>
          <w:highlight w:val="cyan"/>
        </w:rPr>
        <w:t xml:space="preserve"> to ease</w:t>
      </w:r>
      <w:r w:rsidRPr="0075111A">
        <w:rPr>
          <w:rStyle w:val="StyleUnderline"/>
        </w:rPr>
        <w:t xml:space="preserve"> the </w:t>
      </w:r>
      <w:r w:rsidRPr="00AC7695">
        <w:rPr>
          <w:rStyle w:val="StyleUnderline"/>
          <w:highlight w:val="cyan"/>
        </w:rPr>
        <w:t>effects</w:t>
      </w:r>
      <w:r w:rsidRPr="0075111A">
        <w:rPr>
          <w:rStyle w:val="StyleUnderline"/>
        </w:rPr>
        <w:t xml:space="preserve"> </w:t>
      </w:r>
      <w:r w:rsidRPr="00AC7695">
        <w:rPr>
          <w:rStyle w:val="StyleUnderline"/>
          <w:highlight w:val="cyan"/>
        </w:rPr>
        <w:t>of</w:t>
      </w:r>
      <w:r w:rsidRPr="0075111A">
        <w:rPr>
          <w:rStyle w:val="StyleUnderline"/>
        </w:rPr>
        <w:t xml:space="preserve"> </w:t>
      </w:r>
      <w:r w:rsidRPr="00AC7695">
        <w:rPr>
          <w:rStyle w:val="StyleUnderline"/>
        </w:rPr>
        <w:t xml:space="preserve">global </w:t>
      </w:r>
      <w:r w:rsidRPr="00AC7695">
        <w:rPr>
          <w:rStyle w:val="StyleUnderline"/>
          <w:highlight w:val="cyan"/>
        </w:rPr>
        <w:t>warming</w:t>
      </w:r>
      <w:r w:rsidRPr="003460F2">
        <w:rPr>
          <w:sz w:val="14"/>
          <w:szCs w:val="14"/>
        </w:rPr>
        <w:t xml:space="preserve"> and preserve biodiversity, </w:t>
      </w:r>
      <w:r w:rsidRPr="0075111A">
        <w:rPr>
          <w:rStyle w:val="StyleUnderline"/>
        </w:rPr>
        <w:t>even if they are not extinction risks to humanity</w:t>
      </w:r>
      <w:r w:rsidRPr="003460F2">
        <w:rPr>
          <w:sz w:val="14"/>
          <w:szCs w:val="14"/>
        </w:rPr>
        <w:t xml:space="preserve">. But </w:t>
      </w:r>
      <w:r w:rsidRPr="003945F8">
        <w:rPr>
          <w:rStyle w:val="StyleUnderline"/>
        </w:rPr>
        <w:t>existential</w:t>
      </w:r>
      <w:r w:rsidRPr="0075111A">
        <w:rPr>
          <w:rStyle w:val="StyleUnderline"/>
        </w:rPr>
        <w:t xml:space="preserve"> </w:t>
      </w:r>
      <w:r w:rsidRPr="003945F8">
        <w:rPr>
          <w:rStyle w:val="StyleUnderline"/>
        </w:rPr>
        <w:t>risk</w:t>
      </w:r>
      <w:r w:rsidRPr="0075111A">
        <w:rPr>
          <w:rStyle w:val="StyleUnderline"/>
        </w:rPr>
        <w:t xml:space="preserve"> studies </w:t>
      </w:r>
      <w:r w:rsidRPr="003945F8">
        <w:rPr>
          <w:rStyle w:val="StyleUnderline"/>
        </w:rPr>
        <w:t>take</w:t>
      </w:r>
      <w:r w:rsidRPr="0075111A">
        <w:rPr>
          <w:rStyle w:val="StyleUnderline"/>
        </w:rPr>
        <w:t xml:space="preserve"> such a </w:t>
      </w:r>
      <w:r w:rsidRPr="003945F8">
        <w:rPr>
          <w:rStyle w:val="StyleUnderline"/>
          <w:b/>
          <w:bCs/>
        </w:rPr>
        <w:t>bird’s eye view</w:t>
      </w:r>
      <w:r w:rsidRPr="0075111A">
        <w:rPr>
          <w:rStyle w:val="StyleUnderline"/>
        </w:rPr>
        <w:t xml:space="preserve"> of humanity that it is </w:t>
      </w:r>
      <w:r w:rsidRPr="003945F8">
        <w:rPr>
          <w:rStyle w:val="StyleUnderline"/>
        </w:rPr>
        <w:t>incapable</w:t>
      </w:r>
      <w:r w:rsidRPr="0075111A">
        <w:rPr>
          <w:rStyle w:val="StyleUnderline"/>
        </w:rPr>
        <w:t xml:space="preserve"> </w:t>
      </w:r>
      <w:r w:rsidRPr="003945F8">
        <w:rPr>
          <w:rStyle w:val="StyleUnderline"/>
        </w:rPr>
        <w:t>of</w:t>
      </w:r>
      <w:r w:rsidRPr="0075111A">
        <w:rPr>
          <w:rStyle w:val="StyleUnderline"/>
        </w:rPr>
        <w:t xml:space="preserve"> </w:t>
      </w:r>
      <w:r w:rsidRPr="003945F8">
        <w:rPr>
          <w:rStyle w:val="StyleUnderline"/>
        </w:rPr>
        <w:t>intervening</w:t>
      </w:r>
      <w:r w:rsidRPr="0075111A">
        <w:rPr>
          <w:rStyle w:val="StyleUnderline"/>
        </w:rPr>
        <w:t xml:space="preserve"> in a context of austerity measures </w:t>
      </w:r>
      <w:r w:rsidRPr="003945F8">
        <w:rPr>
          <w:rStyle w:val="StyleUnderline"/>
        </w:rPr>
        <w:t>for</w:t>
      </w:r>
      <w:r w:rsidRPr="0075111A">
        <w:rPr>
          <w:rStyle w:val="StyleUnderline"/>
        </w:rPr>
        <w:t xml:space="preserve"> education and public services, </w:t>
      </w:r>
      <w:r w:rsidRPr="003945F8">
        <w:rPr>
          <w:rStyle w:val="StyleUnderline"/>
        </w:rPr>
        <w:t>systemic racism</w:t>
      </w:r>
      <w:r w:rsidRPr="0075111A">
        <w:rPr>
          <w:rStyle w:val="StyleUnderline"/>
        </w:rPr>
        <w:t xml:space="preserve">, and extreme, worsening </w:t>
      </w:r>
      <w:r w:rsidRPr="003945F8">
        <w:rPr>
          <w:rStyle w:val="StyleUnderline"/>
        </w:rPr>
        <w:t>class inequality</w:t>
      </w:r>
      <w:r w:rsidRPr="0075111A">
        <w:rPr>
          <w:rStyle w:val="StyleUnderline"/>
        </w:rPr>
        <w:t>, among other social problems</w:t>
      </w:r>
      <w:r w:rsidRPr="003460F2">
        <w:rPr>
          <w:sz w:val="14"/>
          <w:szCs w:val="14"/>
        </w:rPr>
        <w:t xml:space="preserve">. </w:t>
      </w:r>
      <w:proofErr w:type="gramStart"/>
      <w:r w:rsidRPr="003460F2">
        <w:rPr>
          <w:sz w:val="14"/>
          <w:szCs w:val="14"/>
        </w:rPr>
        <w:t>So</w:t>
      </w:r>
      <w:proofErr w:type="gramEnd"/>
      <w:r w:rsidRPr="003460F2">
        <w:rPr>
          <w:sz w:val="14"/>
          <w:szCs w:val="14"/>
        </w:rPr>
        <w:t xml:space="preserve"> these </w:t>
      </w:r>
      <w:r w:rsidRPr="00E641ED">
        <w:rPr>
          <w:rStyle w:val="StyleUnderline"/>
        </w:rPr>
        <w:t xml:space="preserve">genuine proposals for a massive expansion of </w:t>
      </w:r>
      <w:r w:rsidRPr="00AC7695">
        <w:rPr>
          <w:rStyle w:val="StyleUnderline"/>
          <w:highlight w:val="cyan"/>
        </w:rPr>
        <w:t>existential</w:t>
      </w:r>
      <w:r w:rsidRPr="00E641ED">
        <w:rPr>
          <w:rStyle w:val="StyleUnderline"/>
        </w:rPr>
        <w:t xml:space="preserve"> </w:t>
      </w:r>
      <w:r w:rsidRPr="00AC7695">
        <w:rPr>
          <w:rStyle w:val="StyleUnderline"/>
          <w:highlight w:val="cyan"/>
        </w:rPr>
        <w:t>risk</w:t>
      </w:r>
      <w:r w:rsidRPr="00E641ED">
        <w:rPr>
          <w:rStyle w:val="StyleUnderline"/>
        </w:rPr>
        <w:t xml:space="preserve"> </w:t>
      </w:r>
      <w:r w:rsidRPr="00AC7695">
        <w:rPr>
          <w:rStyle w:val="StyleUnderline"/>
          <w:highlight w:val="cyan"/>
        </w:rPr>
        <w:t>mitigation</w:t>
      </w:r>
      <w:r w:rsidRPr="00E641ED">
        <w:rPr>
          <w:rStyle w:val="StyleUnderline"/>
        </w:rPr>
        <w:t xml:space="preserve"> must </w:t>
      </w:r>
      <w:r w:rsidRPr="00AC7695">
        <w:rPr>
          <w:rStyle w:val="StyleUnderline"/>
          <w:highlight w:val="cyan"/>
        </w:rPr>
        <w:t>compete</w:t>
      </w:r>
      <w:r w:rsidRPr="00E641ED">
        <w:rPr>
          <w:rStyle w:val="StyleUnderline"/>
        </w:rPr>
        <w:t xml:space="preserve"> </w:t>
      </w:r>
      <w:r w:rsidRPr="00AC7695">
        <w:rPr>
          <w:rStyle w:val="StyleUnderline"/>
          <w:highlight w:val="cyan"/>
        </w:rPr>
        <w:t>with</w:t>
      </w:r>
      <w:r w:rsidRPr="00E641ED">
        <w:rPr>
          <w:rStyle w:val="StyleUnderline"/>
        </w:rPr>
        <w:t xml:space="preserve"> other </w:t>
      </w:r>
      <w:r w:rsidRPr="00AC7695">
        <w:rPr>
          <w:rStyle w:val="StyleUnderline"/>
          <w:highlight w:val="cyan"/>
        </w:rPr>
        <w:t>sorely needed</w:t>
      </w:r>
      <w:r w:rsidRPr="00E641ED">
        <w:rPr>
          <w:rStyle w:val="StyleUnderline"/>
        </w:rPr>
        <w:t xml:space="preserve"> </w:t>
      </w:r>
      <w:r w:rsidRPr="00AC7695">
        <w:rPr>
          <w:rStyle w:val="StyleUnderline"/>
          <w:highlight w:val="cyan"/>
        </w:rPr>
        <w:t>fields</w:t>
      </w:r>
      <w:r w:rsidRPr="00E641ED">
        <w:rPr>
          <w:rStyle w:val="StyleUnderline"/>
        </w:rPr>
        <w:t xml:space="preserve"> that are </w:t>
      </w:r>
      <w:r w:rsidRPr="00AC7695">
        <w:rPr>
          <w:rStyle w:val="StyleUnderline"/>
          <w:highlight w:val="cyan"/>
        </w:rPr>
        <w:t>at</w:t>
      </w:r>
      <w:r w:rsidRPr="00E641ED">
        <w:rPr>
          <w:rStyle w:val="StyleUnderline"/>
        </w:rPr>
        <w:t xml:space="preserve"> constant </w:t>
      </w:r>
      <w:r w:rsidRPr="00AC7695">
        <w:rPr>
          <w:rStyle w:val="StyleUnderline"/>
          <w:highlight w:val="cyan"/>
        </w:rPr>
        <w:t>risk</w:t>
      </w:r>
      <w:r w:rsidRPr="00E641ED">
        <w:rPr>
          <w:rStyle w:val="StyleUnderline"/>
        </w:rPr>
        <w:t xml:space="preserve"> </w:t>
      </w:r>
      <w:r w:rsidRPr="00AC7695">
        <w:rPr>
          <w:rStyle w:val="StyleUnderline"/>
          <w:highlight w:val="cyan"/>
        </w:rPr>
        <w:t>of</w:t>
      </w:r>
      <w:r w:rsidRPr="00E641ED">
        <w:rPr>
          <w:rStyle w:val="StyleUnderline"/>
        </w:rPr>
        <w:t xml:space="preserve"> </w:t>
      </w:r>
      <w:r w:rsidRPr="00AC7695">
        <w:rPr>
          <w:rStyle w:val="StyleUnderline"/>
          <w:b/>
          <w:bCs/>
          <w:highlight w:val="cyan"/>
        </w:rPr>
        <w:t>being defunded</w:t>
      </w:r>
      <w:r w:rsidRPr="003460F2">
        <w:rPr>
          <w:sz w:val="14"/>
          <w:szCs w:val="14"/>
        </w:rPr>
        <w:t xml:space="preserve">. In the university space, </w:t>
      </w:r>
      <w:r w:rsidRPr="00E641ED">
        <w:rPr>
          <w:rStyle w:val="StyleUnderline"/>
        </w:rPr>
        <w:t xml:space="preserve">existential risk studies gather steam and </w:t>
      </w:r>
      <w:r w:rsidRPr="00AC7695">
        <w:rPr>
          <w:rStyle w:val="StyleUnderline"/>
          <w:b/>
          <w:bCs/>
        </w:rPr>
        <w:t>institutional support</w:t>
      </w:r>
      <w:r w:rsidRPr="00E641ED">
        <w:rPr>
          <w:rStyle w:val="StyleUnderline"/>
        </w:rPr>
        <w:t xml:space="preserve"> while austerity reigns for traditional humanities disciplines</w:t>
      </w:r>
      <w:r w:rsidRPr="003460F2">
        <w:rPr>
          <w:sz w:val="14"/>
          <w:szCs w:val="14"/>
        </w:rPr>
        <w:t xml:space="preserve"> as well as for more recent fields </w:t>
      </w:r>
      <w:r w:rsidRPr="00E641ED">
        <w:rPr>
          <w:rStyle w:val="StyleUnderline"/>
        </w:rPr>
        <w:t xml:space="preserve">like </w:t>
      </w:r>
      <w:r w:rsidRPr="00AC7695">
        <w:rPr>
          <w:rStyle w:val="StyleUnderline"/>
          <w:b/>
          <w:bCs/>
        </w:rPr>
        <w:t>critical race</w:t>
      </w:r>
      <w:r w:rsidRPr="00E641ED">
        <w:rPr>
          <w:rStyle w:val="StyleUnderline"/>
        </w:rPr>
        <w:t xml:space="preserve"> studies</w:t>
      </w:r>
      <w:r w:rsidRPr="003460F2">
        <w:rPr>
          <w:sz w:val="14"/>
          <w:szCs w:val="14"/>
        </w:rPr>
        <w:t xml:space="preserve"> that educate people about human histories of oppression </w:t>
      </w:r>
      <w:r w:rsidRPr="00E641ED">
        <w:rPr>
          <w:rStyle w:val="StyleUnderline"/>
        </w:rPr>
        <w:t>in a time of nationalist and white-supremacist reaction</w:t>
      </w:r>
      <w:r w:rsidRPr="003460F2">
        <w:rPr>
          <w:sz w:val="14"/>
          <w:szCs w:val="14"/>
        </w:rPr>
        <w:t xml:space="preserve">. The coronavirus pandemic has highlighted the racial inequality of infection and death rates just as it has shown the need for radical change in our agro-industrial food systems. </w:t>
      </w:r>
      <w:r w:rsidRPr="00E641ED">
        <w:rPr>
          <w:rStyle w:val="StyleUnderline"/>
        </w:rPr>
        <w:t>We need research at multiple scales across the sciences and humanities into these existentially crushing structures of oppression</w:t>
      </w:r>
      <w:r w:rsidRPr="003460F2">
        <w:rPr>
          <w:sz w:val="14"/>
          <w:szCs w:val="14"/>
        </w:rPr>
        <w:t xml:space="preserve">, </w:t>
      </w:r>
      <w:r w:rsidRPr="00E641ED">
        <w:rPr>
          <w:rStyle w:val="StyleUnderline"/>
        </w:rPr>
        <w:t>how current relations between cultures and natures became disempowering for so many</w:t>
      </w:r>
      <w:r w:rsidRPr="003460F2">
        <w:rPr>
          <w:sz w:val="14"/>
          <w:szCs w:val="14"/>
        </w:rPr>
        <w:t xml:space="preserve">, and how both can change </w:t>
      </w:r>
      <w:proofErr w:type="gramStart"/>
      <w:r w:rsidRPr="003460F2">
        <w:rPr>
          <w:sz w:val="14"/>
          <w:szCs w:val="14"/>
        </w:rPr>
        <w:t>in the near future</w:t>
      </w:r>
      <w:proofErr w:type="gramEnd"/>
      <w:r w:rsidRPr="003460F2">
        <w:rPr>
          <w:sz w:val="14"/>
          <w:szCs w:val="14"/>
        </w:rPr>
        <w:t xml:space="preserve">. </w:t>
      </w:r>
    </w:p>
    <w:p w14:paraId="24CBB1ED" w14:textId="77777777" w:rsidR="002153A2" w:rsidRDefault="002153A2" w:rsidP="002153A2">
      <w:pPr>
        <w:rPr>
          <w:rStyle w:val="StyleUnderline"/>
        </w:rPr>
      </w:pPr>
      <w:r w:rsidRPr="00AC7695">
        <w:rPr>
          <w:rStyle w:val="StyleUnderline"/>
          <w:b/>
          <w:bCs/>
          <w:highlight w:val="cyan"/>
        </w:rPr>
        <w:t xml:space="preserve">Existential risk analysis is not </w:t>
      </w:r>
      <w:proofErr w:type="gramStart"/>
      <w:r w:rsidRPr="00AC7695">
        <w:rPr>
          <w:rStyle w:val="StyleUnderline"/>
          <w:b/>
          <w:bCs/>
          <w:highlight w:val="cyan"/>
        </w:rPr>
        <w:t>risk</w:t>
      </w:r>
      <w:proofErr w:type="gramEnd"/>
      <w:r w:rsidRPr="00AC7695">
        <w:rPr>
          <w:rStyle w:val="StyleUnderline"/>
          <w:b/>
          <w:bCs/>
          <w:highlight w:val="cyan"/>
        </w:rPr>
        <w:t xml:space="preserve"> analysis</w:t>
      </w:r>
      <w:r w:rsidRPr="00E641ED">
        <w:rPr>
          <w:rStyle w:val="StyleUnderline"/>
        </w:rPr>
        <w:t xml:space="preserve">. </w:t>
      </w:r>
      <w:r w:rsidRPr="003460F2">
        <w:rPr>
          <w:sz w:val="14"/>
          <w:szCs w:val="14"/>
        </w:rPr>
        <w:t xml:space="preserve">This statement is only slightly hyperbolic. To be fair, there are some cases where calculating rough probabilities of planetary extinction seems possible. The frequently cited example is asteroid strikes. But even Ord admits the theoretical limits inherent in calculating the probabilities of unprecedented </w:t>
      </w:r>
      <w:proofErr w:type="gramStart"/>
      <w:r w:rsidRPr="003460F2">
        <w:rPr>
          <w:sz w:val="14"/>
          <w:szCs w:val="14"/>
        </w:rPr>
        <w:t>events—</w:t>
      </w:r>
      <w:proofErr w:type="gramEnd"/>
      <w:r w:rsidRPr="003460F2">
        <w:rPr>
          <w:sz w:val="14"/>
          <w:szCs w:val="14"/>
        </w:rPr>
        <w:t xml:space="preserve">especially the kind that, by definition, would leave no survivors to perform Bayesian updates. From Bostrom and Ćirković’s early Global Catastrophic Risk to the growing archive of relevant papers on the website of the Centre for the Study of Existential Risk, our reading suggests that </w:t>
      </w:r>
      <w:r w:rsidRPr="00DC411B">
        <w:rPr>
          <w:rStyle w:val="StyleUnderline"/>
        </w:rPr>
        <w:t xml:space="preserve">there is very little actionable probabilistic risk analysis going on in this field. </w:t>
      </w:r>
      <w:r w:rsidRPr="003460F2">
        <w:rPr>
          <w:sz w:val="14"/>
          <w:szCs w:val="14"/>
        </w:rPr>
        <w:t xml:space="preserve">Perhaps this is due to conceptual incoherence: the study of existential risk is founded on an impossible data point. </w:t>
      </w:r>
      <w:r w:rsidRPr="00DC411B">
        <w:rPr>
          <w:rStyle w:val="StyleUnderline"/>
        </w:rPr>
        <w:t xml:space="preserve">Most of the extinction events that form its core object of study are </w:t>
      </w:r>
      <w:r w:rsidRPr="00AC7695">
        <w:rPr>
          <w:rStyle w:val="StyleUnderline"/>
          <w:b/>
          <w:bCs/>
        </w:rPr>
        <w:t>simply not tractable</w:t>
      </w:r>
      <w:r w:rsidRPr="003460F2">
        <w:rPr>
          <w:sz w:val="14"/>
          <w:szCs w:val="14"/>
        </w:rPr>
        <w:t xml:space="preserve"> in its model. We can study extinction through other methods, but </w:t>
      </w:r>
      <w:r w:rsidRPr="00DC411B">
        <w:rPr>
          <w:rStyle w:val="StyleUnderline"/>
        </w:rPr>
        <w:t>we cannot estimate the probability of most extinction events—especially the kind that matter most to these theorists, which are the “</w:t>
      </w:r>
      <w:proofErr w:type="spellStart"/>
      <w:r w:rsidRPr="00DC411B">
        <w:rPr>
          <w:rStyle w:val="StyleUnderline"/>
        </w:rPr>
        <w:t>humancaused</w:t>
      </w:r>
      <w:proofErr w:type="spellEnd"/>
      <w:r w:rsidRPr="00DC411B">
        <w:rPr>
          <w:rStyle w:val="StyleUnderline"/>
        </w:rPr>
        <w:t xml:space="preserve">” or technological ones over which “we” would seem to have the most agency. </w:t>
      </w:r>
    </w:p>
    <w:p w14:paraId="35758506" w14:textId="77777777" w:rsidR="002153A2" w:rsidRPr="00483B05" w:rsidRDefault="002153A2" w:rsidP="002153A2"/>
    <w:p w14:paraId="23D9A357" w14:textId="3B4DF9C7" w:rsidR="00DD45AC" w:rsidRDefault="00DD45AC" w:rsidP="00F856A6">
      <w:pPr>
        <w:pStyle w:val="Heading3"/>
      </w:pPr>
      <w:r>
        <w:t xml:space="preserve">2AC --- Extraction K </w:t>
      </w:r>
    </w:p>
    <w:p w14:paraId="16AA73DF" w14:textId="77777777" w:rsidR="00DD45AC" w:rsidRDefault="00DD45AC" w:rsidP="00DD45AC">
      <w:pPr>
        <w:pStyle w:val="Heading4"/>
      </w:pPr>
      <w:r>
        <w:t xml:space="preserve">Extraction is a settler colonialist practice that causes unending war and violence. </w:t>
      </w:r>
    </w:p>
    <w:p w14:paraId="242BE9FC" w14:textId="77777777" w:rsidR="00DD45AC" w:rsidRDefault="00DD45AC" w:rsidP="00DD45AC">
      <w:r w:rsidRPr="006A41F1">
        <w:rPr>
          <w:rStyle w:val="Style13ptBold"/>
        </w:rPr>
        <w:t>Tuck and Yang 2012</w:t>
      </w:r>
      <w:r>
        <w:t xml:space="preserve"> (Eve, </w:t>
      </w:r>
      <w:r w:rsidRPr="00573F8E">
        <w:t>associate professor of Critical Race and Indigenous Studies at the Ontario Institute for Studies in Education at the Univ. of</w:t>
      </w:r>
      <w:r>
        <w:t xml:space="preserve"> Toronto, and K. Wayne, prof. of ethnic studies at UCSD, “Decolonization is not a metaphor”, Decolonization: Indigeneity, Education &amp; Society vol. 1, no. 1, p. 31)</w:t>
      </w:r>
    </w:p>
    <w:p w14:paraId="43BC3653" w14:textId="77777777" w:rsidR="00DD45AC" w:rsidRPr="00070F66" w:rsidRDefault="00DD45AC" w:rsidP="00DD45AC">
      <w:pPr>
        <w:widowControl w:val="0"/>
        <w:autoSpaceDE w:val="0"/>
        <w:autoSpaceDN w:val="0"/>
        <w:adjustRightInd w:val="0"/>
        <w:spacing w:after="240"/>
        <w:rPr>
          <w:rFonts w:ascii="Times" w:hAnsi="Times" w:cs="Times"/>
          <w:sz w:val="16"/>
        </w:rPr>
      </w:pPr>
      <w:r w:rsidRPr="00070F66">
        <w:rPr>
          <w:rFonts w:ascii="Times" w:hAnsi="Times" w:cs="Times"/>
          <w:iCs/>
          <w:sz w:val="16"/>
          <w:szCs w:val="32"/>
        </w:rPr>
        <w:t xml:space="preserve">There is so much that is incommensurable, so many overlaps that can’t be figured, that cannot be resolved. </w:t>
      </w:r>
      <w:r w:rsidRPr="00070F66">
        <w:rPr>
          <w:rStyle w:val="StyleUnderline"/>
        </w:rPr>
        <w:t>Settler colonialism fuels imperialism all around the globe. Oil is the motor and motive for war and so was salt, so will be water</w:t>
      </w:r>
      <w:r w:rsidRPr="00070F66">
        <w:rPr>
          <w:rFonts w:ascii="Times" w:hAnsi="Times" w:cs="Times"/>
          <w:iCs/>
          <w:sz w:val="16"/>
          <w:szCs w:val="32"/>
        </w:rPr>
        <w:t xml:space="preserve">. Settler sovereignty over these very pieces of earth, air, and water is what makes </w:t>
      </w:r>
      <w:proofErr w:type="gramStart"/>
      <w:r w:rsidRPr="00070F66">
        <w:rPr>
          <w:rFonts w:ascii="Times" w:hAnsi="Times" w:cs="Times"/>
          <w:iCs/>
          <w:sz w:val="16"/>
          <w:szCs w:val="32"/>
        </w:rPr>
        <w:t>possible these imperialisms</w:t>
      </w:r>
      <w:proofErr w:type="gramEnd"/>
      <w:r w:rsidRPr="00070F66">
        <w:rPr>
          <w:rFonts w:ascii="Times" w:hAnsi="Times" w:cs="Times"/>
          <w:iCs/>
          <w:sz w:val="16"/>
          <w:szCs w:val="32"/>
        </w:rPr>
        <w:t xml:space="preserve">. </w:t>
      </w:r>
      <w:r w:rsidRPr="00070F66">
        <w:rPr>
          <w:rStyle w:val="StyleUnderline"/>
        </w:rPr>
        <w:t>The same yellow pollen in the water of the Laguna Pueblo reservation</w:t>
      </w:r>
      <w:r w:rsidRPr="00070F66">
        <w:rPr>
          <w:rFonts w:ascii="Times" w:hAnsi="Times" w:cs="Times"/>
          <w:iCs/>
          <w:sz w:val="16"/>
          <w:szCs w:val="32"/>
        </w:rPr>
        <w:t xml:space="preserve"> in New Mexico, Leslie Marmon Silko reminds us, </w:t>
      </w:r>
      <w:r w:rsidRPr="00070F66">
        <w:rPr>
          <w:rStyle w:val="StyleUnderline"/>
        </w:rPr>
        <w:t>is the same uranium that annihilated over 200,000 strangers in 2 flashes. The same yellow pollen that poisons the land</w:t>
      </w:r>
      <w:r w:rsidRPr="00070F66">
        <w:rPr>
          <w:rFonts w:ascii="Times" w:hAnsi="Times" w:cs="Times"/>
          <w:iCs/>
          <w:sz w:val="16"/>
          <w:szCs w:val="32"/>
        </w:rPr>
        <w:t xml:space="preserve"> from where it came. Used in the same war that took a generation of young Pueblo men. Through the voice of her character </w:t>
      </w:r>
      <w:proofErr w:type="spellStart"/>
      <w:r w:rsidRPr="00070F66">
        <w:rPr>
          <w:rFonts w:ascii="Times" w:hAnsi="Times" w:cs="Times"/>
          <w:iCs/>
          <w:sz w:val="16"/>
          <w:szCs w:val="32"/>
        </w:rPr>
        <w:t>Betonie</w:t>
      </w:r>
      <w:proofErr w:type="spellEnd"/>
      <w:r w:rsidRPr="00070F66">
        <w:rPr>
          <w:rFonts w:ascii="Times" w:hAnsi="Times" w:cs="Times"/>
          <w:iCs/>
          <w:sz w:val="16"/>
          <w:szCs w:val="32"/>
        </w:rPr>
        <w:t xml:space="preserve">, Silko writes, “Thirty thousand years ago they were not strangers. You saw what </w:t>
      </w:r>
      <w:proofErr w:type="gramStart"/>
      <w:r w:rsidRPr="00070F66">
        <w:rPr>
          <w:rFonts w:ascii="Times" w:hAnsi="Times" w:cs="Times"/>
          <w:iCs/>
          <w:sz w:val="16"/>
          <w:szCs w:val="32"/>
        </w:rPr>
        <w:t>the evil</w:t>
      </w:r>
      <w:proofErr w:type="gramEnd"/>
      <w:r w:rsidRPr="00070F66">
        <w:rPr>
          <w:rFonts w:ascii="Times" w:hAnsi="Times" w:cs="Times"/>
          <w:iCs/>
          <w:sz w:val="16"/>
          <w:szCs w:val="32"/>
        </w:rPr>
        <w:t xml:space="preserve"> had done; you saw the witchery ranging as wide as the world" (Silko, 1982, p. 174). In Tucson, Arizona, where Silko lives, her books are now banned in schools. Only curricular materials affirming the settler innocence, ingenuity, and right to America may be taught. </w:t>
      </w:r>
      <w:r w:rsidRPr="00070F66">
        <w:rPr>
          <w:rFonts w:ascii="MS Mincho" w:eastAsia="MS Mincho" w:hAnsi="MS Mincho" w:cs="MS Mincho"/>
          <w:sz w:val="16"/>
        </w:rPr>
        <w:t> </w:t>
      </w:r>
      <w:r w:rsidRPr="00070F66">
        <w:rPr>
          <w:rFonts w:ascii="Times" w:hAnsi="Times" w:cs="Times"/>
          <w:iCs/>
          <w:sz w:val="16"/>
          <w:szCs w:val="32"/>
        </w:rPr>
        <w:t xml:space="preserve">In “No”, her response to the 2003 United States invasion of Iraq, </w:t>
      </w:r>
      <w:proofErr w:type="spellStart"/>
      <w:r w:rsidRPr="00070F66">
        <w:rPr>
          <w:rFonts w:ascii="Times" w:hAnsi="Times" w:cs="Times"/>
          <w:iCs/>
          <w:sz w:val="16"/>
          <w:szCs w:val="32"/>
        </w:rPr>
        <w:t>Mvskoke</w:t>
      </w:r>
      <w:proofErr w:type="spellEnd"/>
      <w:r w:rsidRPr="00070F66">
        <w:rPr>
          <w:rFonts w:ascii="Times" w:hAnsi="Times" w:cs="Times"/>
          <w:iCs/>
          <w:sz w:val="16"/>
          <w:szCs w:val="32"/>
        </w:rPr>
        <w:t>/Creek poet Joy Harjo (</w:t>
      </w:r>
      <w:r w:rsidRPr="00070F66">
        <w:rPr>
          <w:rFonts w:ascii="Times" w:hAnsi="Times" w:cs="Times"/>
          <w:iCs/>
          <w:color w:val="0000FF"/>
          <w:sz w:val="16"/>
          <w:szCs w:val="32"/>
        </w:rPr>
        <w:t>2004</w:t>
      </w:r>
      <w:r w:rsidRPr="00070F66">
        <w:rPr>
          <w:rFonts w:ascii="Times" w:hAnsi="Times" w:cs="Times"/>
          <w:iCs/>
          <w:sz w:val="16"/>
          <w:szCs w:val="32"/>
        </w:rPr>
        <w:t>) writes, “Yes, that was me you saw shaking with bravery, with a government issued rifle on my back. I’m sorry I could not greet you, as you deserved, my relative.” Don’t Native Americans participate in greater rates in the military? asks the young-</w:t>
      </w:r>
      <w:proofErr w:type="spellStart"/>
      <w:r w:rsidRPr="00070F66">
        <w:rPr>
          <w:rFonts w:ascii="Times" w:hAnsi="Times" w:cs="Times"/>
          <w:iCs/>
          <w:sz w:val="16"/>
          <w:szCs w:val="32"/>
        </w:rPr>
        <w:t>ish</w:t>
      </w:r>
      <w:proofErr w:type="spellEnd"/>
      <w:r w:rsidRPr="00070F66">
        <w:rPr>
          <w:rFonts w:ascii="Times" w:hAnsi="Times" w:cs="Times"/>
          <w:iCs/>
          <w:sz w:val="16"/>
          <w:szCs w:val="32"/>
        </w:rPr>
        <w:t xml:space="preserve"> man from Viet Nam. </w:t>
      </w:r>
      <w:r w:rsidRPr="00070F66">
        <w:rPr>
          <w:rStyle w:val="StyleUnderline"/>
          <w:rFonts w:ascii="MS Mincho" w:eastAsia="MS Mincho" w:hAnsi="MS Mincho" w:cs="MS Mincho"/>
        </w:rPr>
        <w:t> </w:t>
      </w:r>
      <w:r w:rsidRPr="00070F66">
        <w:rPr>
          <w:rStyle w:val="StyleUnderline"/>
        </w:rPr>
        <w:t>“Indian Country” was/is the term used in Viet Nam, Afghanistan, Iraq by the U.S. military for ‘enemy territory</w:t>
      </w:r>
      <w:r w:rsidRPr="00070F66">
        <w:rPr>
          <w:rFonts w:ascii="Times" w:hAnsi="Times" w:cs="Times"/>
          <w:iCs/>
          <w:sz w:val="16"/>
          <w:szCs w:val="32"/>
        </w:rPr>
        <w:t xml:space="preserve">’. The first Black American President said without blinking, “There was a point before folks had left, before we had gotten everybody back on the helicopter and were flying back to base, where they said Geronimo has been killed, and </w:t>
      </w:r>
      <w:r w:rsidRPr="00070F66">
        <w:rPr>
          <w:rStyle w:val="StyleUnderline"/>
        </w:rPr>
        <w:t xml:space="preserve">Geronimo was the code </w:t>
      </w:r>
      <w:r w:rsidRPr="00070F66">
        <w:rPr>
          <w:rStyle w:val="StyleUnderline"/>
          <w:rFonts w:ascii="MS Mincho" w:eastAsia="MS Mincho" w:hAnsi="MS Mincho" w:cs="MS Mincho"/>
        </w:rPr>
        <w:t> </w:t>
      </w:r>
      <w:r w:rsidRPr="00070F66">
        <w:rPr>
          <w:rStyle w:val="StyleUnderline"/>
        </w:rPr>
        <w:t xml:space="preserve"> name for bin Laden</w:t>
      </w:r>
      <w:r w:rsidRPr="00070F66">
        <w:rPr>
          <w:rFonts w:ascii="Times" w:hAnsi="Times" w:cs="Times"/>
          <w:iCs/>
          <w:sz w:val="16"/>
          <w:szCs w:val="32"/>
        </w:rPr>
        <w:t xml:space="preserve">.” Elmer Pratt, Black Panther leader, falsely imprisoned for 27 years, was a Vietnam Veteran, was nicknamed ‘Geronimo’. Geronimo is settler nickname for the </w:t>
      </w:r>
      <w:proofErr w:type="spellStart"/>
      <w:r w:rsidRPr="00070F66">
        <w:rPr>
          <w:rFonts w:ascii="Times" w:hAnsi="Times" w:cs="Times"/>
          <w:iCs/>
          <w:sz w:val="16"/>
          <w:szCs w:val="32"/>
        </w:rPr>
        <w:t>Bedonkohe</w:t>
      </w:r>
      <w:proofErr w:type="spellEnd"/>
      <w:r w:rsidRPr="00070F66">
        <w:rPr>
          <w:rFonts w:ascii="Times" w:hAnsi="Times" w:cs="Times"/>
          <w:iCs/>
          <w:sz w:val="16"/>
          <w:szCs w:val="32"/>
        </w:rPr>
        <w:t xml:space="preserve"> Apache warrior who fought Mexican and then U.S. expansion into Apache tribal lands. </w:t>
      </w:r>
      <w:r w:rsidRPr="00070F66">
        <w:rPr>
          <w:rStyle w:val="StyleUnderline"/>
        </w:rPr>
        <w:t>The Colt .45 was perfected to kill Indigenous people during the ‘liberation’ of what became the Philippines, but it was first invented for the ‘Indian Wars’ in North America</w:t>
      </w:r>
      <w:r w:rsidRPr="00070F66">
        <w:rPr>
          <w:rFonts w:ascii="Times" w:hAnsi="Times" w:cs="Times"/>
          <w:iCs/>
          <w:sz w:val="16"/>
          <w:szCs w:val="32"/>
        </w:rPr>
        <w:t xml:space="preserve"> alongside The Hotchkiss Canon- a </w:t>
      </w:r>
      <w:proofErr w:type="spellStart"/>
      <w:r w:rsidRPr="00070F66">
        <w:rPr>
          <w:rFonts w:ascii="Times" w:hAnsi="Times" w:cs="Times"/>
          <w:iCs/>
          <w:sz w:val="16"/>
          <w:szCs w:val="32"/>
        </w:rPr>
        <w:t>gattling</w:t>
      </w:r>
      <w:proofErr w:type="spellEnd"/>
      <w:r w:rsidRPr="00070F66">
        <w:rPr>
          <w:rFonts w:ascii="Times" w:hAnsi="Times" w:cs="Times"/>
          <w:iCs/>
          <w:sz w:val="16"/>
          <w:szCs w:val="32"/>
        </w:rPr>
        <w:t xml:space="preserve"> gun that shot </w:t>
      </w:r>
      <w:proofErr w:type="spellStart"/>
      <w:r w:rsidRPr="00070F66">
        <w:rPr>
          <w:rFonts w:ascii="Times" w:hAnsi="Times" w:cs="Times"/>
          <w:iCs/>
          <w:sz w:val="16"/>
          <w:szCs w:val="32"/>
        </w:rPr>
        <w:t>canonballs</w:t>
      </w:r>
      <w:proofErr w:type="spellEnd"/>
      <w:r w:rsidRPr="00070F66">
        <w:rPr>
          <w:rFonts w:ascii="Times" w:hAnsi="Times" w:cs="Times"/>
          <w:iCs/>
          <w:sz w:val="16"/>
          <w:szCs w:val="32"/>
        </w:rPr>
        <w:t xml:space="preserve">. </w:t>
      </w:r>
      <w:r w:rsidRPr="00070F66">
        <w:rPr>
          <w:rStyle w:val="StyleUnderline"/>
        </w:rPr>
        <w:t>The technologies of the permanent settler war are reserviced for foreign wars, including boarding schools, colonial schools</w:t>
      </w:r>
      <w:proofErr w:type="gramStart"/>
      <w:r w:rsidRPr="00070F66">
        <w:rPr>
          <w:rStyle w:val="StyleUnderline"/>
        </w:rPr>
        <w:t>, urban</w:t>
      </w:r>
      <w:proofErr w:type="gramEnd"/>
      <w:r w:rsidRPr="00070F66">
        <w:rPr>
          <w:rStyle w:val="StyleUnderline"/>
        </w:rPr>
        <w:t xml:space="preserve"> schools run by military personnel</w:t>
      </w:r>
      <w:r w:rsidRPr="00070F66">
        <w:rPr>
          <w:rFonts w:ascii="Times" w:hAnsi="Times" w:cs="Times"/>
          <w:iCs/>
          <w:sz w:val="16"/>
          <w:szCs w:val="32"/>
        </w:rPr>
        <w:t xml:space="preserve">. It is properly called Indian Country. </w:t>
      </w:r>
      <w:r w:rsidRPr="00070F66">
        <w:rPr>
          <w:rStyle w:val="StyleUnderline"/>
        </w:rPr>
        <w:t>Ideologies of US settler colonialism directly informed Australian settler colonialism. South African apartheid townships, the kill-zones in what became the Philippine colony, then nation-state, the checkerboarding of Palestinian land with checkpoints</w:t>
      </w:r>
      <w:r w:rsidRPr="00070F66">
        <w:rPr>
          <w:rFonts w:ascii="Times" w:hAnsi="Times" w:cs="Times"/>
          <w:iCs/>
          <w:sz w:val="16"/>
          <w:szCs w:val="32"/>
        </w:rPr>
        <w:t xml:space="preserve">, were modeled after U.S. seizures of land and containments of Indian bodies to reservations. </w:t>
      </w:r>
      <w:r w:rsidRPr="00070F66">
        <w:rPr>
          <w:rStyle w:val="StyleUnderline"/>
        </w:rPr>
        <w:t>The racial science developed in the U.S. (a settler colonial racial science) informed Hitler’s designs on racial purity</w:t>
      </w:r>
      <w:r w:rsidRPr="00070F66">
        <w:rPr>
          <w:rFonts w:ascii="Times" w:hAnsi="Times" w:cs="Times"/>
          <w:iCs/>
          <w:sz w:val="16"/>
          <w:szCs w:val="32"/>
        </w:rPr>
        <w:t xml:space="preserve"> (“This book is my bible” he said of Madison Grant’s The Passing of the Great Race). The admiration is sometimes mutual, </w:t>
      </w:r>
      <w:r w:rsidRPr="00070F66">
        <w:rPr>
          <w:rStyle w:val="StyleUnderline"/>
        </w:rPr>
        <w:t>the doctors and administrators of forced sterilizations of black, Native, disabled, poor, and mostly female people</w:t>
      </w:r>
      <w:r w:rsidRPr="00070F66">
        <w:rPr>
          <w:rFonts w:ascii="Times" w:hAnsi="Times" w:cs="Times"/>
          <w:iCs/>
          <w:sz w:val="16"/>
          <w:szCs w:val="32"/>
        </w:rPr>
        <w:t xml:space="preserve"> - The Sterilization Act accompanied the Racial Integrity Act and the Pocohontas Exception - </w:t>
      </w:r>
      <w:r w:rsidRPr="00070F66">
        <w:rPr>
          <w:rStyle w:val="StyleUnderline"/>
        </w:rPr>
        <w:t>praised the Nazi eugenics program.</w:t>
      </w:r>
      <w:r w:rsidRPr="00070F66">
        <w:rPr>
          <w:rFonts w:ascii="Times" w:hAnsi="Times" w:cs="Times"/>
          <w:iCs/>
          <w:sz w:val="16"/>
          <w:szCs w:val="32"/>
        </w:rPr>
        <w:t xml:space="preserve"> Forced </w:t>
      </w:r>
      <w:proofErr w:type="gramStart"/>
      <w:r w:rsidRPr="00070F66">
        <w:rPr>
          <w:rFonts w:ascii="Times" w:hAnsi="Times" w:cs="Times"/>
          <w:iCs/>
          <w:sz w:val="16"/>
          <w:szCs w:val="32"/>
        </w:rPr>
        <w:t>sterilizations</w:t>
      </w:r>
      <w:proofErr w:type="gramEnd"/>
      <w:r w:rsidRPr="00070F66">
        <w:rPr>
          <w:rFonts w:ascii="Times" w:hAnsi="Times" w:cs="Times"/>
          <w:iCs/>
          <w:sz w:val="16"/>
          <w:szCs w:val="32"/>
        </w:rPr>
        <w:t xml:space="preserve"> became illegal in California in 1964. </w:t>
      </w:r>
      <w:r w:rsidRPr="00070F66">
        <w:rPr>
          <w:rStyle w:val="StyleUnderline"/>
        </w:rPr>
        <w:t>The management technologies of North American settler colonialism have provided the tools for internal colonialisms elsewhere</w:t>
      </w:r>
      <w:r w:rsidRPr="00070F66">
        <w:rPr>
          <w:rFonts w:ascii="Times" w:hAnsi="Times" w:cs="Times"/>
          <w:iCs/>
          <w:sz w:val="16"/>
          <w:szCs w:val="32"/>
        </w:rPr>
        <w:t xml:space="preserve">. </w:t>
      </w:r>
      <w:proofErr w:type="gramStart"/>
      <w:r w:rsidRPr="00070F66">
        <w:rPr>
          <w:rFonts w:ascii="Times" w:hAnsi="Times" w:cs="Times"/>
          <w:iCs/>
          <w:sz w:val="16"/>
          <w:szCs w:val="32"/>
        </w:rPr>
        <w:t>So</w:t>
      </w:r>
      <w:proofErr w:type="gramEnd"/>
      <w:r w:rsidRPr="00070F66">
        <w:rPr>
          <w:rFonts w:ascii="Times" w:hAnsi="Times" w:cs="Times"/>
          <w:iCs/>
          <w:sz w:val="16"/>
          <w:szCs w:val="32"/>
        </w:rPr>
        <w:t xml:space="preserve"> </w:t>
      </w:r>
      <w:proofErr w:type="gramStart"/>
      <w:r w:rsidRPr="00070F66">
        <w:rPr>
          <w:rFonts w:ascii="Times" w:hAnsi="Times" w:cs="Times"/>
          <w:iCs/>
          <w:sz w:val="16"/>
          <w:szCs w:val="32"/>
        </w:rPr>
        <w:t>to</w:t>
      </w:r>
      <w:proofErr w:type="gramEnd"/>
      <w:r w:rsidRPr="00070F66">
        <w:rPr>
          <w:rFonts w:ascii="Times" w:hAnsi="Times" w:cs="Times"/>
          <w:iCs/>
          <w:sz w:val="16"/>
          <w:szCs w:val="32"/>
        </w:rPr>
        <w:t xml:space="preserve"> with philosophies of state and corporate land-grabbing</w:t>
      </w:r>
      <w:r w:rsidRPr="00070F66">
        <w:rPr>
          <w:iCs/>
          <w:position w:val="16"/>
          <w:sz w:val="16"/>
        </w:rPr>
        <w:t>24</w:t>
      </w:r>
      <w:r w:rsidRPr="00070F66">
        <w:rPr>
          <w:rFonts w:ascii="Times" w:hAnsi="Times" w:cs="Times"/>
          <w:iCs/>
          <w:sz w:val="16"/>
          <w:szCs w:val="32"/>
        </w:rPr>
        <w:t xml:space="preserve">. The prominence of “flat world” perspectives asserts that technology has afforded a diminished significance of place and borders. The claim is that U.S. borders have become more flexible, yet simultaneously, the physical border has become more absolute and enforced. The border is no longer just a line suturing two nation-states; the U.S. now polices its borders interior to its territory and exercises sovereignty throughout the globe. Just as sovereignty has expanded, so has </w:t>
      </w:r>
      <w:proofErr w:type="gramStart"/>
      <w:r w:rsidRPr="00070F66">
        <w:rPr>
          <w:rFonts w:ascii="Times" w:hAnsi="Times" w:cs="Times"/>
          <w:iCs/>
          <w:sz w:val="16"/>
          <w:szCs w:val="32"/>
        </w:rPr>
        <w:t>settler</w:t>
      </w:r>
      <w:proofErr w:type="gramEnd"/>
      <w:r w:rsidRPr="00070F66">
        <w:rPr>
          <w:rFonts w:ascii="Times" w:hAnsi="Times" w:cs="Times"/>
          <w:iCs/>
          <w:sz w:val="16"/>
          <w:szCs w:val="32"/>
        </w:rPr>
        <w:t xml:space="preserve"> colonialism in partial forms. New Orleans’ lower ninth ward lies at the confluence of river channels and gulf waters, and at the intersection of land grabbing and human bondage. The collapsing of levies heralded the selective collapsibility of </w:t>
      </w:r>
      <w:proofErr w:type="gramStart"/>
      <w:r w:rsidRPr="00070F66">
        <w:rPr>
          <w:rFonts w:ascii="Times" w:hAnsi="Times" w:cs="Times"/>
          <w:iCs/>
          <w:sz w:val="16"/>
          <w:szCs w:val="32"/>
        </w:rPr>
        <w:t>native-slave</w:t>
      </w:r>
      <w:proofErr w:type="gramEnd"/>
      <w:r w:rsidRPr="00070F66">
        <w:rPr>
          <w:rFonts w:ascii="Times" w:hAnsi="Times" w:cs="Times"/>
          <w:iCs/>
          <w:sz w:val="16"/>
          <w:szCs w:val="32"/>
        </w:rPr>
        <w:t>, again, for the purpose of reinvasion, resettlement</w:t>
      </w:r>
      <w:proofErr w:type="gramStart"/>
      <w:r w:rsidRPr="00070F66">
        <w:rPr>
          <w:rFonts w:ascii="Times" w:hAnsi="Times" w:cs="Times"/>
          <w:iCs/>
          <w:sz w:val="16"/>
          <w:szCs w:val="32"/>
        </w:rPr>
        <w:t xml:space="preserve">, </w:t>
      </w:r>
      <w:proofErr w:type="spellStart"/>
      <w:r w:rsidRPr="00070F66">
        <w:rPr>
          <w:rFonts w:ascii="Times" w:hAnsi="Times" w:cs="Times"/>
          <w:iCs/>
          <w:sz w:val="16"/>
          <w:szCs w:val="32"/>
        </w:rPr>
        <w:t>reinhabitation</w:t>
      </w:r>
      <w:proofErr w:type="spellEnd"/>
      <w:proofErr w:type="gramEnd"/>
      <w:r w:rsidRPr="00070F66">
        <w:rPr>
          <w:rFonts w:ascii="Times" w:hAnsi="Times" w:cs="Times"/>
          <w:iCs/>
          <w:sz w:val="16"/>
          <w:szCs w:val="32"/>
        </w:rPr>
        <w:t xml:space="preserve">. The naturalized disaster of Hurricane Katrina’s floodwaters laid </w:t>
      </w:r>
      <w:proofErr w:type="gramStart"/>
      <w:r w:rsidRPr="00070F66">
        <w:rPr>
          <w:rFonts w:ascii="Times" w:hAnsi="Times" w:cs="Times"/>
          <w:iCs/>
          <w:sz w:val="16"/>
          <w:szCs w:val="32"/>
        </w:rPr>
        <w:t>the perfect</w:t>
      </w:r>
      <w:proofErr w:type="gramEnd"/>
      <w:r w:rsidRPr="00070F66">
        <w:rPr>
          <w:rFonts w:ascii="Times" w:hAnsi="Times" w:cs="Times"/>
          <w:iCs/>
          <w:sz w:val="16"/>
          <w:szCs w:val="32"/>
        </w:rPr>
        <w:t xml:space="preserve"> cover for land speculation and the </w:t>
      </w:r>
      <w:proofErr w:type="gramStart"/>
      <w:r w:rsidRPr="00070F66">
        <w:rPr>
          <w:rFonts w:ascii="Times" w:hAnsi="Times" w:cs="Times"/>
          <w:iCs/>
          <w:sz w:val="16"/>
          <w:szCs w:val="32"/>
        </w:rPr>
        <w:t>ablution</w:t>
      </w:r>
      <w:proofErr w:type="gramEnd"/>
      <w:r w:rsidRPr="00070F66">
        <w:rPr>
          <w:rFonts w:ascii="Times" w:hAnsi="Times" w:cs="Times"/>
          <w:iCs/>
          <w:sz w:val="16"/>
          <w:szCs w:val="32"/>
        </w:rPr>
        <w:t xml:space="preserve"> of excess people. What can’t be absorbed, can’t be folded in (because the settlers won't give up THEIR land to advance abolition), translates into bodies stacked on top of one another in public housing and prisons, in cells, kept from the labor market, making labor for others (guards and other 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 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w:t>
      </w:r>
      <w:proofErr w:type="spellStart"/>
      <w:r w:rsidRPr="00070F66">
        <w:rPr>
          <w:rFonts w:ascii="Times" w:hAnsi="Times" w:cs="Times"/>
          <w:iCs/>
          <w:sz w:val="16"/>
          <w:szCs w:val="32"/>
        </w:rPr>
        <w:t>Chitimachas</w:t>
      </w:r>
      <w:proofErr w:type="spellEnd"/>
      <w:r w:rsidRPr="00070F66">
        <w:rPr>
          <w:rFonts w:ascii="Times" w:hAnsi="Times" w:cs="Times"/>
          <w:iCs/>
          <w:sz w:val="16"/>
          <w:szCs w:val="32"/>
        </w:rPr>
        <w:t xml:space="preserve">, Choctaw, Natchez, </w:t>
      </w:r>
      <w:proofErr w:type="spellStart"/>
      <w:r w:rsidRPr="00070F66">
        <w:rPr>
          <w:rFonts w:ascii="Times" w:hAnsi="Times" w:cs="Times"/>
          <w:iCs/>
          <w:sz w:val="16"/>
          <w:szCs w:val="32"/>
        </w:rPr>
        <w:t>Chaoüachas</w:t>
      </w:r>
      <w:proofErr w:type="spellEnd"/>
      <w:r w:rsidRPr="00070F66">
        <w:rPr>
          <w:rFonts w:ascii="Times" w:hAnsi="Times" w:cs="Times"/>
          <w:iCs/>
          <w:sz w:val="16"/>
          <w:szCs w:val="32"/>
        </w:rPr>
        <w:t xml:space="preserve">, Natchez, </w:t>
      </w:r>
      <w:proofErr w:type="spellStart"/>
      <w:r w:rsidRPr="00070F66">
        <w:rPr>
          <w:rFonts w:ascii="Times" w:hAnsi="Times" w:cs="Times"/>
          <w:iCs/>
          <w:sz w:val="16"/>
          <w:szCs w:val="32"/>
        </w:rPr>
        <w:t>Westo</w:t>
      </w:r>
      <w:proofErr w:type="spellEnd"/>
      <w:r w:rsidRPr="00070F66">
        <w:rPr>
          <w:rFonts w:ascii="Times" w:hAnsi="Times" w:cs="Times"/>
          <w:iCs/>
          <w:sz w:val="16"/>
          <w:szCs w:val="32"/>
        </w:rPr>
        <w:t xml:space="preserve">, Yamasee, Euchee, Yazoo and </w:t>
      </w:r>
      <w:proofErr w:type="spellStart"/>
      <w:r w:rsidRPr="00070F66">
        <w:rPr>
          <w:rFonts w:ascii="Times" w:hAnsi="Times" w:cs="Times"/>
          <w:iCs/>
          <w:sz w:val="16"/>
          <w:szCs w:val="32"/>
        </w:rPr>
        <w:t>Tawasa</w:t>
      </w:r>
      <w:proofErr w:type="spellEnd"/>
      <w:r w:rsidRPr="00070F66">
        <w:rPr>
          <w:rFonts w:ascii="Times" w:hAnsi="Times" w:cs="Times"/>
          <w:iCs/>
          <w:sz w:val="16"/>
          <w:szCs w:val="32"/>
        </w:rPr>
        <w:t xml:space="preserve"> peoples, then later replaced by enslaved West Africans. Literally, worked to death. This “most Southern on </w:t>
      </w:r>
      <w:proofErr w:type="gramStart"/>
      <w:r w:rsidRPr="00070F66">
        <w:rPr>
          <w:rFonts w:ascii="Times" w:hAnsi="Times" w:cs="Times"/>
          <w:iCs/>
          <w:sz w:val="16"/>
          <w:szCs w:val="32"/>
        </w:rPr>
        <w:t>earth”(</w:t>
      </w:r>
      <w:proofErr w:type="gramEnd"/>
      <w:r w:rsidRPr="00070F66">
        <w:rPr>
          <w:rFonts w:ascii="Times" w:hAnsi="Times" w:cs="Times"/>
          <w:iCs/>
          <w:sz w:val="16"/>
          <w:szCs w:val="32"/>
        </w:rPr>
        <w:t xml:space="preserve">Cobb, 1992) was a place of ultimate terror for Black people even under slavery (the worst place to be sold off too, the place of no return, the place of premature death). Black and Native people alike were induced to raid and enslave Native tribes, as a bargain for their own freedom or to defer their own </w:t>
      </w:r>
      <w:proofErr w:type="spellStart"/>
      <w:r w:rsidRPr="00070F66">
        <w:rPr>
          <w:rFonts w:ascii="Times" w:hAnsi="Times" w:cs="Times"/>
          <w:iCs/>
          <w:sz w:val="16"/>
          <w:szCs w:val="32"/>
        </w:rPr>
        <w:t>enslavibility</w:t>
      </w:r>
      <w:proofErr w:type="spellEnd"/>
      <w:r w:rsidRPr="00070F66">
        <w:rPr>
          <w:rFonts w:ascii="Times" w:hAnsi="Times" w:cs="Times"/>
          <w:iCs/>
          <w:sz w:val="16"/>
          <w:szCs w:val="32"/>
        </w:rPr>
        <w:t xml:space="preserve"> by the British, French, and then American settlers. Abolition has its </w:t>
      </w:r>
      <w:proofErr w:type="spellStart"/>
      <w:r w:rsidRPr="00070F66">
        <w:rPr>
          <w:rFonts w:ascii="Times" w:hAnsi="Times" w:cs="Times"/>
          <w:iCs/>
          <w:sz w:val="16"/>
          <w:szCs w:val="32"/>
        </w:rPr>
        <w:t>incommensurabilities</w:t>
      </w:r>
      <w:proofErr w:type="spellEnd"/>
      <w:r w:rsidRPr="00070F66">
        <w:rPr>
          <w:rFonts w:ascii="Times" w:hAnsi="Times" w:cs="Times"/>
          <w:iCs/>
          <w:sz w:val="16"/>
          <w:szCs w:val="32"/>
        </w:rPr>
        <w:t xml:space="preserve">. 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 Angola Farm is perhaps the more notorious of the two State Penitentiaries along the Mississippi River. Three hundred miles upriver in the upper Delta region is Parchment Farm. Both State Penitentiaries (Mississippi and </w:t>
      </w:r>
      <w:proofErr w:type="spellStart"/>
      <w:r w:rsidRPr="00070F66">
        <w:rPr>
          <w:rFonts w:ascii="Times" w:hAnsi="Times" w:cs="Times"/>
          <w:iCs/>
          <w:sz w:val="16"/>
          <w:szCs w:val="32"/>
        </w:rPr>
        <w:t>Louisana</w:t>
      </w:r>
      <w:proofErr w:type="spellEnd"/>
      <w:r w:rsidRPr="00070F66">
        <w:rPr>
          <w:rFonts w:ascii="Times" w:hAnsi="Times" w:cs="Times"/>
          <w:iCs/>
          <w:sz w:val="16"/>
          <w:szCs w:val="32"/>
        </w:rPr>
        <w:t xml:space="preserve">,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Cages on wheels. To mobilize labor on land by landless people whose crime was mobility on land they did not own. </w:t>
      </w:r>
      <w:r w:rsidRPr="00070F66">
        <w:rPr>
          <w:rStyle w:val="StyleUnderline"/>
        </w:rPr>
        <w:t>The largest human trafficker in the world is the carceral state within the United States</w:t>
      </w:r>
      <w:r w:rsidRPr="00070F66">
        <w:rPr>
          <w:rFonts w:ascii="Times" w:hAnsi="Times" w:cs="Times"/>
          <w:iCs/>
          <w:sz w:val="16"/>
          <w:szCs w:val="32"/>
        </w:rPr>
        <w:t xml:space="preserve">, not some secret Thai triad or Russian mafia or Chinese smuggler. The U.S. carceral state is properly called neo-slavery, precisely because it is legal. It is not simply a product of exceptional racism in the U.S.; its racism is a direct function of </w:t>
      </w:r>
      <w:r w:rsidRPr="00070F66">
        <w:rPr>
          <w:rStyle w:val="StyleUnderline"/>
        </w:rPr>
        <w:t>the settler colonial mandate of land and people as property.</w:t>
      </w:r>
      <w:r>
        <w:rPr>
          <w:rStyle w:val="StyleUnderline"/>
        </w:rPr>
        <w:t xml:space="preserve"> </w:t>
      </w:r>
      <w:r w:rsidRPr="00070F66">
        <w:rPr>
          <w:rFonts w:ascii="Times" w:hAnsi="Times" w:cs="Times"/>
          <w:iCs/>
          <w:sz w:val="16"/>
          <w:szCs w:val="32"/>
        </w:rPr>
        <w:t>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w:t>
      </w:r>
      <w:r w:rsidRPr="00070F66">
        <w:rPr>
          <w:rStyle w:val="StyleUnderline"/>
        </w:rPr>
        <w:t>the slave ship and the plantation</w:t>
      </w:r>
      <w:r w:rsidRPr="00070F66">
        <w:rPr>
          <w:rFonts w:ascii="Times" w:hAnsi="Times" w:cs="Times"/>
          <w:iCs/>
          <w:sz w:val="16"/>
          <w:szCs w:val="32"/>
        </w:rPr>
        <w:t>” and not Bentham’s panopticon as presented by Foucault, “</w:t>
      </w:r>
      <w:r w:rsidRPr="00070F66">
        <w:rPr>
          <w:rStyle w:val="StyleUnderline"/>
        </w:rPr>
        <w:t>operated as spatial, racial, and economic templates for subsequent models of coerced labor and human warehousing - as America’s original prison industrial complex</w:t>
      </w:r>
      <w:r w:rsidRPr="00070F66">
        <w:rPr>
          <w:rFonts w:ascii="Times" w:hAnsi="Times" w:cs="Times"/>
          <w:iCs/>
          <w:sz w:val="16"/>
          <w:szCs w:val="32"/>
        </w:rPr>
        <w:t xml:space="preserve">” (2009, p.288). </w:t>
      </w:r>
      <w:r w:rsidRPr="00070F66">
        <w:rPr>
          <w:rStyle w:val="StyleUnderline"/>
        </w:rPr>
        <w:t xml:space="preserve">Geopolitics and biopolitics are completely knotted together in a </w:t>
      </w:r>
      <w:proofErr w:type="gramStart"/>
      <w:r w:rsidRPr="00070F66">
        <w:rPr>
          <w:rStyle w:val="StyleUnderline"/>
        </w:rPr>
        <w:t>settler</w:t>
      </w:r>
      <w:proofErr w:type="gramEnd"/>
      <w:r w:rsidRPr="00070F66">
        <w:rPr>
          <w:rStyle w:val="StyleUnderline"/>
        </w:rPr>
        <w:t xml:space="preserve"> colonial context.</w:t>
      </w:r>
      <w:r w:rsidRPr="00070F66">
        <w:rPr>
          <w:rFonts w:ascii="Times" w:hAnsi="Times" w:cs="Times"/>
          <w:iCs/>
          <w:sz w:val="16"/>
          <w:szCs w:val="32"/>
        </w:rPr>
        <w:t xml:space="preserve"> Despite the rise of publicly traded prisons, Farms are not fundamentally capitalist ventures; at their core, they are colonial contract institutions much like Spanish Missions, Indian Boarding Schools, and ghetto school systems</w:t>
      </w:r>
      <w:r w:rsidRPr="00070F66">
        <w:rPr>
          <w:iCs/>
          <w:position w:val="16"/>
          <w:sz w:val="16"/>
        </w:rPr>
        <w:t>26</w:t>
      </w:r>
      <w:r w:rsidRPr="00070F66">
        <w:rPr>
          <w:rFonts w:ascii="Times" w:hAnsi="Times" w:cs="Times"/>
          <w:iCs/>
          <w:sz w:val="16"/>
          <w:szCs w:val="32"/>
        </w:rPr>
        <w:t xml:space="preserve">. The labor to cage black bodies is paid for by the state and then land is granted, worked by convict labor, to generate additional profits for the prison proprietors. However, </w:t>
      </w:r>
      <w:r w:rsidRPr="00070F66">
        <w:rPr>
          <w:rStyle w:val="StyleUnderline"/>
        </w:rPr>
        <w:t>it is the management of excess presence on the land, not the forced labor, that is the main object of slavery under settler colonialism.</w:t>
      </w:r>
      <w:r w:rsidRPr="00070F66">
        <w:rPr>
          <w:rFonts w:ascii="Times" w:hAnsi="Times" w:cs="Times"/>
          <w:iCs/>
          <w:sz w:val="16"/>
          <w:szCs w:val="32"/>
        </w:rPr>
        <w:t xml:space="preserve"> Today, 85% of people incarcerated </w:t>
      </w:r>
      <w:proofErr w:type="gramStart"/>
      <w:r w:rsidRPr="00070F66">
        <w:rPr>
          <w:rFonts w:ascii="Times" w:hAnsi="Times" w:cs="Times"/>
          <w:iCs/>
          <w:sz w:val="16"/>
          <w:szCs w:val="32"/>
        </w:rPr>
        <w:t>at</w:t>
      </w:r>
      <w:proofErr w:type="gramEnd"/>
      <w:r w:rsidRPr="00070F66">
        <w:rPr>
          <w:rFonts w:ascii="Times" w:hAnsi="Times" w:cs="Times"/>
          <w:iCs/>
          <w:sz w:val="16"/>
          <w:szCs w:val="32"/>
        </w:rPr>
        <w:t xml:space="preserve"> Angola, die there. </w:t>
      </w:r>
    </w:p>
    <w:p w14:paraId="37A38177" w14:textId="77777777" w:rsidR="00DD45AC" w:rsidRPr="00DD45AC" w:rsidRDefault="00DD45AC" w:rsidP="00DD45AC"/>
    <w:p w14:paraId="667F3DF7" w14:textId="2183F3F8" w:rsidR="007F7B78" w:rsidRDefault="007F7B78" w:rsidP="00F856A6">
      <w:pPr>
        <w:pStyle w:val="Heading3"/>
      </w:pPr>
      <w:r>
        <w:t>2AC --- Green Tech</w:t>
      </w:r>
    </w:p>
    <w:p w14:paraId="4BAE95B4" w14:textId="77777777" w:rsidR="007F7B78" w:rsidRDefault="007F7B78" w:rsidP="007F7B78">
      <w:pPr>
        <w:pStyle w:val="Heading4"/>
      </w:pPr>
      <w:r>
        <w:t xml:space="preserve">Both Military and Green use of land is killing Sámi culture. </w:t>
      </w:r>
    </w:p>
    <w:p w14:paraId="03B1FA74" w14:textId="77777777" w:rsidR="007F7B78" w:rsidRDefault="007F7B78" w:rsidP="007F7B78">
      <w:r w:rsidRPr="006674D4">
        <w:t xml:space="preserve">Laura </w:t>
      </w:r>
      <w:proofErr w:type="spellStart"/>
      <w:r w:rsidRPr="006674D4">
        <w:t>Junka-</w:t>
      </w:r>
      <w:r w:rsidRPr="006674D4">
        <w:rPr>
          <w:rStyle w:val="Style13ptBold"/>
        </w:rPr>
        <w:t>Aikio</w:t>
      </w:r>
      <w:proofErr w:type="spellEnd"/>
      <w:r w:rsidRPr="006674D4">
        <w:t xml:space="preserve">, </w:t>
      </w:r>
      <w:r>
        <w:t>06-12-20</w:t>
      </w:r>
      <w:r w:rsidRPr="006674D4">
        <w:rPr>
          <w:rStyle w:val="Style13ptBold"/>
        </w:rPr>
        <w:t>25</w:t>
      </w:r>
      <w:r w:rsidRPr="006674D4">
        <w:t>, "</w:t>
      </w:r>
      <w:proofErr w:type="spellStart"/>
      <w:r w:rsidRPr="006674D4">
        <w:t>Decolonising</w:t>
      </w:r>
      <w:proofErr w:type="spellEnd"/>
      <w:r w:rsidRPr="006674D4">
        <w:t xml:space="preserve"> Arctic geopolitics and security: Subaltern security dilemmas of the Sámi in times of the green transition and </w:t>
      </w:r>
      <w:proofErr w:type="spellStart"/>
      <w:r w:rsidRPr="006674D4">
        <w:t>militarisation</w:t>
      </w:r>
      <w:proofErr w:type="spellEnd"/>
      <w:r w:rsidRPr="006674D4">
        <w:t xml:space="preserve"> of the Arctic", Laura </w:t>
      </w:r>
      <w:proofErr w:type="spellStart"/>
      <w:r w:rsidRPr="006674D4">
        <w:t>Junka-Aikio</w:t>
      </w:r>
      <w:proofErr w:type="spellEnd"/>
      <w:r w:rsidRPr="006674D4">
        <w:t> Laura won the 2017 Cultural Studies and Stuart Hall Foundation Award for Early Career Researchers. Laura is a researcher at the Tromsø University Museum, University of Tromsø / The Arctic University of Norway, working on a collective research project on the </w:t>
      </w:r>
      <w:r w:rsidRPr="006674D4">
        <w:rPr>
          <w:i/>
          <w:iCs/>
        </w:rPr>
        <w:t>Societal dimensions of Sámi Research</w:t>
      </w:r>
      <w:r w:rsidRPr="006674D4">
        <w:t xml:space="preserve">. Since gaining a PhD in Social Sciences from the University of East London in 2011, she has also worked as a Lecturer in Politics and International Relations at the University of Lapland, and as a post-doctoral researcher at the </w:t>
      </w:r>
      <w:proofErr w:type="spellStart"/>
      <w:r w:rsidRPr="006674D4">
        <w:t>Giellagas</w:t>
      </w:r>
      <w:proofErr w:type="spellEnd"/>
      <w:r w:rsidRPr="006674D4">
        <w:t xml:space="preserve"> Institute for Sámi research at the University of Oulu, Finland</w:t>
      </w:r>
      <w:r>
        <w:t xml:space="preserve">, </w:t>
      </w:r>
      <w:r w:rsidRPr="006674D4">
        <w:t xml:space="preserve">Nordic Review of International Studies, </w:t>
      </w:r>
      <w:hyperlink r:id="rId292" w:history="1">
        <w:r w:rsidRPr="006674D4">
          <w:rPr>
            <w:rStyle w:val="Hyperlink"/>
          </w:rPr>
          <w:t>https://nris.journal.fi/article/view/156181</w:t>
        </w:r>
      </w:hyperlink>
      <w:r>
        <w:t>. (</w:t>
      </w:r>
      <w:proofErr w:type="spellStart"/>
      <w:r>
        <w:t>froy</w:t>
      </w:r>
      <w:proofErr w:type="spellEnd"/>
      <w:r>
        <w:t>)</w:t>
      </w:r>
    </w:p>
    <w:p w14:paraId="5DE1E25F" w14:textId="77777777" w:rsidR="007F7B78" w:rsidRPr="00F565D8" w:rsidRDefault="007F7B78" w:rsidP="007F7B78">
      <w:r w:rsidRPr="001838F4">
        <w:t>The problem of subalternity was strongly present in early debates regarding the promotion of</w:t>
      </w:r>
      <w:r>
        <w:t xml:space="preserve"> </w:t>
      </w:r>
      <w:r w:rsidRPr="001838F4">
        <w:t xml:space="preserve">‘green’ energy projects in Sápmi. </w:t>
      </w:r>
      <w:r w:rsidRPr="00F565D8">
        <w:rPr>
          <w:rStyle w:val="StyleUnderline"/>
        </w:rPr>
        <w:t xml:space="preserve">Despite the long tradition of </w:t>
      </w:r>
      <w:r w:rsidRPr="00F565D8">
        <w:rPr>
          <w:rStyle w:val="StyleUnderline"/>
          <w:highlight w:val="cyan"/>
        </w:rPr>
        <w:t xml:space="preserve">Sámi resistance to </w:t>
      </w:r>
      <w:r w:rsidRPr="00F565D8">
        <w:rPr>
          <w:rStyle w:val="StyleUnderline"/>
        </w:rPr>
        <w:t xml:space="preserve">natural resource extraction, </w:t>
      </w:r>
      <w:r w:rsidRPr="00F565D8">
        <w:rPr>
          <w:rStyle w:val="StyleUnderline"/>
          <w:highlight w:val="cyan"/>
        </w:rPr>
        <w:t xml:space="preserve">extractive projects that are </w:t>
      </w:r>
      <w:r w:rsidRPr="00F565D8">
        <w:rPr>
          <w:rStyle w:val="StyleUnderline"/>
        </w:rPr>
        <w:t xml:space="preserve">advanced </w:t>
      </w:r>
      <w:r w:rsidRPr="00F565D8">
        <w:rPr>
          <w:rStyle w:val="StyleUnderline"/>
          <w:highlight w:val="cyan"/>
        </w:rPr>
        <w:t xml:space="preserve">in the name of climate action place such resistance face to face with discourses that, </w:t>
      </w:r>
      <w:r w:rsidRPr="00F565D8">
        <w:rPr>
          <w:rStyle w:val="StyleUnderline"/>
        </w:rPr>
        <w:t xml:space="preserve">in the words of Saami Council’s Per Olof </w:t>
      </w:r>
      <w:proofErr w:type="spellStart"/>
      <w:r w:rsidRPr="00F565D8">
        <w:rPr>
          <w:rStyle w:val="StyleUnderline"/>
        </w:rPr>
        <w:t>Nutti</w:t>
      </w:r>
      <w:proofErr w:type="spellEnd"/>
      <w:r w:rsidRPr="00F565D8">
        <w:rPr>
          <w:rStyle w:val="StyleUnderline"/>
        </w:rPr>
        <w:t xml:space="preserve">, </w:t>
      </w:r>
      <w:r w:rsidRPr="00F565D8">
        <w:rPr>
          <w:rStyle w:val="StyleUnderline"/>
          <w:highlight w:val="cyan"/>
        </w:rPr>
        <w:t xml:space="preserve">are “unreasonable” yet “difficult to stand against or </w:t>
      </w:r>
      <w:proofErr w:type="spellStart"/>
      <w:r w:rsidRPr="00F565D8">
        <w:rPr>
          <w:rStyle w:val="StyleUnderline"/>
          <w:highlight w:val="cyan"/>
        </w:rPr>
        <w:t>criticise</w:t>
      </w:r>
      <w:proofErr w:type="spellEnd"/>
      <w:r w:rsidRPr="00F565D8">
        <w:rPr>
          <w:rStyle w:val="StyleUnderline"/>
        </w:rPr>
        <w:t xml:space="preserve">”. The notion of </w:t>
      </w:r>
      <w:r w:rsidRPr="00F565D8">
        <w:rPr>
          <w:rStyle w:val="StyleUnderline"/>
          <w:highlight w:val="cyan"/>
        </w:rPr>
        <w:t>green colonialism has efficiently addressed the dilemma, creating space for the articulation of Sámi rights and experience, but pressure from ‘green’ projects on Sámi lands continues to grow.</w:t>
      </w:r>
      <w:r w:rsidRPr="00F565D8">
        <w:rPr>
          <w:rStyle w:val="StyleUnderline"/>
        </w:rPr>
        <w:t xml:space="preserve"> </w:t>
      </w:r>
      <w:r w:rsidRPr="001838F4">
        <w:t>However, in line with the growing geopolitical</w:t>
      </w:r>
      <w:r>
        <w:t xml:space="preserve"> </w:t>
      </w:r>
      <w:r w:rsidRPr="001838F4">
        <w:t xml:space="preserve">tensions and </w:t>
      </w:r>
      <w:proofErr w:type="spellStart"/>
      <w:r w:rsidRPr="001838F4">
        <w:t>militarisation</w:t>
      </w:r>
      <w:proofErr w:type="spellEnd"/>
      <w:r w:rsidRPr="001838F4">
        <w:t xml:space="preserve"> of public discourse, today such projects are justified increasingly not</w:t>
      </w:r>
      <w:r>
        <w:t xml:space="preserve"> </w:t>
      </w:r>
      <w:r w:rsidRPr="001838F4">
        <w:t xml:space="preserve">just in reference to climate action but also in terms of </w:t>
      </w:r>
      <w:proofErr w:type="spellStart"/>
      <w:r w:rsidRPr="001838F4">
        <w:t>defence</w:t>
      </w:r>
      <w:proofErr w:type="spellEnd"/>
      <w:r w:rsidRPr="001838F4">
        <w:t xml:space="preserve"> and security. Recent decisions of the</w:t>
      </w:r>
      <w:r>
        <w:t xml:space="preserve"> </w:t>
      </w:r>
      <w:r w:rsidRPr="001838F4">
        <w:t>European Commission to promote and fast-track three new mining projects in the Swedish part of</w:t>
      </w:r>
      <w:r>
        <w:t xml:space="preserve"> </w:t>
      </w:r>
      <w:r w:rsidRPr="001838F4">
        <w:t>Sápmi as “strategic projects” under the Critical Raw Materials Act (CRMA) is a case in point. According</w:t>
      </w:r>
      <w:r>
        <w:t xml:space="preserve"> </w:t>
      </w:r>
      <w:r w:rsidRPr="001838F4">
        <w:t>to the EC, these strategic projects – whose approval the Saami Council describes as “devastating</w:t>
      </w:r>
      <w:r>
        <w:t xml:space="preserve"> </w:t>
      </w:r>
      <w:r w:rsidRPr="001838F4">
        <w:t>betrayal of Indigenous rights and Sápmi’s future” – are crucial for both the “success of the green and</w:t>
      </w:r>
      <w:r>
        <w:t xml:space="preserve"> </w:t>
      </w:r>
      <w:r w:rsidRPr="001838F4">
        <w:t xml:space="preserve">digital transitions” and for the “resilience of the </w:t>
      </w:r>
      <w:proofErr w:type="spellStart"/>
      <w:r w:rsidRPr="001838F4">
        <w:t>defence</w:t>
      </w:r>
      <w:proofErr w:type="spellEnd"/>
      <w:r w:rsidRPr="001838F4">
        <w:t xml:space="preserve"> and aerospace sectors” (Saami Council,</w:t>
      </w:r>
      <w:r>
        <w:t xml:space="preserve"> </w:t>
      </w:r>
      <w:r w:rsidRPr="001838F4">
        <w:t>2025; European Commission, 2025).</w:t>
      </w:r>
      <w:r>
        <w:t xml:space="preserve"> </w:t>
      </w:r>
      <w:r w:rsidRPr="001838F4">
        <w:t>However, the concept of subaltern security dilemmas is particularly useful in the context of</w:t>
      </w:r>
      <w:r>
        <w:t xml:space="preserve"> </w:t>
      </w:r>
      <w:r w:rsidRPr="001838F4">
        <w:t>militarization, which is quickly becoming a new major paradigm of land use and a discourse of</w:t>
      </w:r>
      <w:r>
        <w:t xml:space="preserve"> </w:t>
      </w:r>
      <w:r w:rsidRPr="001838F4">
        <w:t xml:space="preserve">regional development in Sápmi. </w:t>
      </w:r>
      <w:r w:rsidRPr="00F565D8">
        <w:rPr>
          <w:rStyle w:val="StyleUnderline"/>
        </w:rPr>
        <w:t xml:space="preserve">As with the ‘green transition’, </w:t>
      </w:r>
      <w:r w:rsidRPr="00F565D8">
        <w:rPr>
          <w:rStyle w:val="StyleUnderline"/>
          <w:highlight w:val="cyan"/>
        </w:rPr>
        <w:t xml:space="preserve">military land use can pose a significant threat to the practice of Sámi livelihoods, </w:t>
      </w:r>
      <w:r w:rsidRPr="00F565D8">
        <w:rPr>
          <w:rStyle w:val="StyleUnderline"/>
        </w:rPr>
        <w:t>but articulating Sámi rights to the land, or</w:t>
      </w:r>
      <w:r w:rsidRPr="00F565D8">
        <w:rPr>
          <w:rStyle w:val="StyleUnderline"/>
          <w:highlight w:val="cyan"/>
        </w:rPr>
        <w:t xml:space="preserve"> demanding effective measures to limit the harm done by military land use, is proving to be </w:t>
      </w:r>
      <w:r w:rsidRPr="00F565D8">
        <w:rPr>
          <w:rStyle w:val="StyleUnderline"/>
        </w:rPr>
        <w:t xml:space="preserve">particularly </w:t>
      </w:r>
      <w:r w:rsidRPr="00F565D8">
        <w:rPr>
          <w:rStyle w:val="StyleUnderline"/>
          <w:highlight w:val="cyan"/>
        </w:rPr>
        <w:t>difficult.</w:t>
      </w:r>
      <w:r w:rsidRPr="00F565D8">
        <w:rPr>
          <w:rStyle w:val="StyleUnderline"/>
        </w:rPr>
        <w:t xml:space="preserve"> </w:t>
      </w:r>
      <w:r w:rsidRPr="001838F4">
        <w:t>On the one hand, such concerns may be interpreted as unpatriotic or indifferent to the exigencies</w:t>
      </w:r>
      <w:r>
        <w:t xml:space="preserve"> </w:t>
      </w:r>
      <w:r w:rsidRPr="001838F4">
        <w:t xml:space="preserve">of national </w:t>
      </w:r>
      <w:proofErr w:type="gramStart"/>
      <w:r w:rsidRPr="001838F4">
        <w:t>security, and</w:t>
      </w:r>
      <w:proofErr w:type="gramEnd"/>
      <w:r w:rsidRPr="001838F4">
        <w:t xml:space="preserve"> therefore result in a negative stigma and hate speech. On the other hand,</w:t>
      </w:r>
      <w:r>
        <w:t xml:space="preserve"> </w:t>
      </w:r>
      <w:r w:rsidRPr="00F565D8">
        <w:rPr>
          <w:rStyle w:val="StyleUnderline"/>
          <w:highlight w:val="cyan"/>
        </w:rPr>
        <w:t xml:space="preserve">upholding such rights </w:t>
      </w:r>
      <w:r w:rsidRPr="00F565D8">
        <w:rPr>
          <w:rStyle w:val="StyleUnderline"/>
        </w:rPr>
        <w:t xml:space="preserve">can appear </w:t>
      </w:r>
      <w:r w:rsidRPr="00F565D8">
        <w:rPr>
          <w:rStyle w:val="StyleUnderline"/>
          <w:highlight w:val="cyan"/>
        </w:rPr>
        <w:t xml:space="preserve">difficult </w:t>
      </w:r>
      <w:r w:rsidRPr="00F565D8">
        <w:rPr>
          <w:rStyle w:val="StyleUnderline"/>
        </w:rPr>
        <w:t xml:space="preserve">also </w:t>
      </w:r>
      <w:r w:rsidRPr="00F565D8">
        <w:rPr>
          <w:rStyle w:val="StyleUnderline"/>
          <w:highlight w:val="cyan"/>
        </w:rPr>
        <w:t xml:space="preserve">due to the ways in which the discourses </w:t>
      </w:r>
      <w:r w:rsidRPr="00F565D8">
        <w:rPr>
          <w:rStyle w:val="StyleUnderline"/>
        </w:rPr>
        <w:t xml:space="preserve">and practices </w:t>
      </w:r>
      <w:r w:rsidRPr="00F565D8">
        <w:rPr>
          <w:rStyle w:val="StyleUnderline"/>
          <w:highlight w:val="cyan"/>
        </w:rPr>
        <w:t xml:space="preserve">of national </w:t>
      </w:r>
      <w:r w:rsidRPr="00F565D8">
        <w:rPr>
          <w:rStyle w:val="StyleUnderline"/>
        </w:rPr>
        <w:t xml:space="preserve">and military </w:t>
      </w:r>
      <w:r w:rsidRPr="00F565D8">
        <w:rPr>
          <w:rStyle w:val="StyleUnderline"/>
          <w:highlight w:val="cyan"/>
        </w:rPr>
        <w:t>security appear to force individual subjects</w:t>
      </w:r>
      <w:r w:rsidRPr="00F565D8">
        <w:rPr>
          <w:rStyle w:val="StyleUnderline"/>
        </w:rPr>
        <w:t xml:space="preserve"> and groups </w:t>
      </w:r>
      <w:r w:rsidRPr="00F565D8">
        <w:rPr>
          <w:rStyle w:val="StyleUnderline"/>
          <w:highlight w:val="cyan"/>
        </w:rPr>
        <w:t>to choose a side between their security as citizens of the nation state and their own rights and security as Indigenous</w:t>
      </w:r>
      <w:r w:rsidRPr="00F565D8">
        <w:rPr>
          <w:rStyle w:val="StyleUnderline"/>
        </w:rPr>
        <w:t xml:space="preserve"> and Sámi. </w:t>
      </w:r>
      <w:r w:rsidRPr="001838F4">
        <w:t>Conversely, instead of positioning local and Indigenous people’s interests and concerns in a direct,</w:t>
      </w:r>
      <w:r>
        <w:t xml:space="preserve"> </w:t>
      </w:r>
      <w:r w:rsidRPr="001838F4">
        <w:t>clear-cut juxtaposition vis-à-vis the geopolitical and security interests of the state, the notion of</w:t>
      </w:r>
      <w:r>
        <w:t xml:space="preserve"> </w:t>
      </w:r>
      <w:r w:rsidRPr="001838F4">
        <w:t>subaltern security dilemma that I have suggested here appreciates the ambiguity of the subaltern</w:t>
      </w:r>
      <w:r>
        <w:t xml:space="preserve"> </w:t>
      </w:r>
      <w:r w:rsidRPr="001838F4">
        <w:t>position while also clearing space for the articulation of subaltern or counter-hegemonic resistance</w:t>
      </w:r>
      <w:r>
        <w:t xml:space="preserve"> </w:t>
      </w:r>
      <w:r w:rsidRPr="001838F4">
        <w:t>and dissent. The position of subalternity does not expect that Indigenous peoples would not</w:t>
      </w:r>
      <w:r>
        <w:t xml:space="preserve"> </w:t>
      </w:r>
      <w:r w:rsidRPr="001838F4">
        <w:t xml:space="preserve">share or </w:t>
      </w:r>
      <w:proofErr w:type="spellStart"/>
      <w:r w:rsidRPr="001838F4">
        <w:t>recognise</w:t>
      </w:r>
      <w:proofErr w:type="spellEnd"/>
      <w:r w:rsidRPr="001838F4">
        <w:t xml:space="preserve"> any of the national or hegemonic security concerns of the state, as they also</w:t>
      </w:r>
      <w:r>
        <w:t xml:space="preserve"> </w:t>
      </w:r>
      <w:r w:rsidRPr="001838F4">
        <w:t>may well feel that the need to secure the state from foreign invasion or advancing the transition to</w:t>
      </w:r>
      <w:r>
        <w:t xml:space="preserve"> r</w:t>
      </w:r>
      <w:r w:rsidRPr="00F565D8">
        <w:t>enewable energy should be top priorities. However, when such measures result in considerable</w:t>
      </w:r>
      <w:r>
        <w:t xml:space="preserve"> </w:t>
      </w:r>
      <w:r w:rsidRPr="00F565D8">
        <w:t>insecurity in spheres of life that are indispensable for their own future as Indigenous peoples, they</w:t>
      </w:r>
      <w:r>
        <w:t xml:space="preserve"> </w:t>
      </w:r>
      <w:r w:rsidRPr="00F565D8">
        <w:t>are disproportionately affected. Sensibility for subaltern security dilemmas implies recognition of</w:t>
      </w:r>
      <w:r>
        <w:t xml:space="preserve"> </w:t>
      </w:r>
      <w:r w:rsidRPr="00F565D8">
        <w:t>such ambiguities and uncertainties while building ground for better policies and practices that can</w:t>
      </w:r>
      <w:r>
        <w:t xml:space="preserve"> </w:t>
      </w:r>
      <w:r w:rsidRPr="00F565D8">
        <w:t>contribute to undoing the discrepancy between national and Indigenous interests and security, and</w:t>
      </w:r>
      <w:r>
        <w:t xml:space="preserve"> </w:t>
      </w:r>
      <w:r w:rsidRPr="00F565D8">
        <w:t>safeguard the rights of Indigenous peoples, also in the context of geopolitical tensions and change.</w:t>
      </w:r>
      <w:r>
        <w:t xml:space="preserve"> </w:t>
      </w:r>
      <w:r w:rsidRPr="00F565D8">
        <w:t xml:space="preserve">In conclusion, </w:t>
      </w:r>
      <w:r w:rsidRPr="00F565D8">
        <w:rPr>
          <w:rStyle w:val="StyleUnderline"/>
          <w:highlight w:val="cyan"/>
        </w:rPr>
        <w:t xml:space="preserve">both the green transition and </w:t>
      </w:r>
      <w:proofErr w:type="spellStart"/>
      <w:r w:rsidRPr="00F565D8">
        <w:rPr>
          <w:rStyle w:val="StyleUnderline"/>
          <w:highlight w:val="cyan"/>
        </w:rPr>
        <w:t>militarisation</w:t>
      </w:r>
      <w:proofErr w:type="spellEnd"/>
      <w:r w:rsidRPr="00F565D8">
        <w:rPr>
          <w:rStyle w:val="StyleUnderline"/>
          <w:highlight w:val="cyan"/>
        </w:rPr>
        <w:t xml:space="preserve"> need to be understood as new regimes or paradigms of land use which pose a significant threat to the viability of Sámi livelihoods, and thereby, to Sámi rights and future at large</w:t>
      </w:r>
      <w:r w:rsidRPr="00F565D8">
        <w:rPr>
          <w:rStyle w:val="StyleUnderline"/>
        </w:rPr>
        <w:t>.</w:t>
      </w:r>
      <w:r w:rsidRPr="00F565D8">
        <w:t xml:space="preserve"> In the context of the green transition, the Sámi have</w:t>
      </w:r>
      <w:r>
        <w:t xml:space="preserve"> </w:t>
      </w:r>
      <w:r w:rsidRPr="00F565D8">
        <w:t xml:space="preserve">already addressed, through conceptual innovation that </w:t>
      </w:r>
      <w:proofErr w:type="spellStart"/>
      <w:r w:rsidRPr="00F565D8">
        <w:t>centres</w:t>
      </w:r>
      <w:proofErr w:type="spellEnd"/>
      <w:r w:rsidRPr="00F565D8">
        <w:t xml:space="preserve"> on green colonialism, the challenge</w:t>
      </w:r>
      <w:r>
        <w:t xml:space="preserve"> </w:t>
      </w:r>
      <w:r w:rsidRPr="00F565D8">
        <w:t>of how to articulate resistance against land-grabs justified in the name of climate action and saving</w:t>
      </w:r>
      <w:r>
        <w:t xml:space="preserve"> </w:t>
      </w:r>
      <w:r w:rsidRPr="00F565D8">
        <w:t xml:space="preserve">the environment. Today, </w:t>
      </w:r>
      <w:r w:rsidRPr="00F565D8">
        <w:rPr>
          <w:rStyle w:val="StyleUnderline"/>
          <w:highlight w:val="cyan"/>
        </w:rPr>
        <w:t xml:space="preserve">new critical concepts are needed to also address </w:t>
      </w:r>
      <w:proofErr w:type="spellStart"/>
      <w:r w:rsidRPr="00F565D8">
        <w:rPr>
          <w:rStyle w:val="StyleUnderline"/>
          <w:highlight w:val="cyan"/>
        </w:rPr>
        <w:t>colonisation</w:t>
      </w:r>
      <w:proofErr w:type="spellEnd"/>
      <w:r w:rsidRPr="00F565D8">
        <w:rPr>
          <w:rStyle w:val="StyleUnderline"/>
          <w:highlight w:val="cyan"/>
        </w:rPr>
        <w:t xml:space="preserve"> through </w:t>
      </w:r>
      <w:proofErr w:type="spellStart"/>
      <w:r w:rsidRPr="00F565D8">
        <w:rPr>
          <w:rStyle w:val="StyleUnderline"/>
          <w:highlight w:val="cyan"/>
        </w:rPr>
        <w:t>militarisation</w:t>
      </w:r>
      <w:proofErr w:type="spellEnd"/>
      <w:r w:rsidRPr="00F565D8">
        <w:rPr>
          <w:rStyle w:val="StyleUnderline"/>
        </w:rPr>
        <w:t xml:space="preserve"> and military land use, </w:t>
      </w:r>
      <w:r w:rsidRPr="00F565D8">
        <w:rPr>
          <w:rStyle w:val="StyleUnderline"/>
          <w:highlight w:val="cyan"/>
        </w:rPr>
        <w:t xml:space="preserve">and to find ways to make Arctic geopolitics, security and </w:t>
      </w:r>
      <w:proofErr w:type="spellStart"/>
      <w:r w:rsidRPr="00F565D8">
        <w:rPr>
          <w:rStyle w:val="StyleUnderline"/>
          <w:highlight w:val="cyan"/>
        </w:rPr>
        <w:t>defence</w:t>
      </w:r>
      <w:proofErr w:type="spellEnd"/>
      <w:r w:rsidRPr="00F565D8">
        <w:rPr>
          <w:rStyle w:val="StyleUnderline"/>
          <w:highlight w:val="cyan"/>
        </w:rPr>
        <w:t xml:space="preserve"> more accountable to the needs of the region’s Indigenous peoples</w:t>
      </w:r>
      <w:r w:rsidRPr="00F565D8">
        <w:rPr>
          <w:rStyle w:val="StyleUnderline"/>
        </w:rPr>
        <w:t>. Subaltern security dilemma sensibility calls for security with, not against, Indigenous peoples</w:t>
      </w:r>
      <w:r w:rsidRPr="00F565D8">
        <w:t>.</w:t>
      </w:r>
    </w:p>
    <w:p w14:paraId="39603AC3" w14:textId="77777777" w:rsidR="007F7B78" w:rsidRPr="00FC34E9" w:rsidRDefault="007F7B78" w:rsidP="007F7B78">
      <w:pPr>
        <w:pStyle w:val="Heading4"/>
      </w:pPr>
      <w:r>
        <w:t>Mining for resources relating to green energy only ends up erasing native culture</w:t>
      </w:r>
    </w:p>
    <w:p w14:paraId="3BBB2893" w14:textId="77777777" w:rsidR="007F7B78" w:rsidRPr="000C21A6" w:rsidRDefault="007F7B78" w:rsidP="007F7B78">
      <w:r w:rsidRPr="006674D4">
        <w:t xml:space="preserve">Laura </w:t>
      </w:r>
      <w:proofErr w:type="spellStart"/>
      <w:r w:rsidRPr="006674D4">
        <w:t>Junka-</w:t>
      </w:r>
      <w:r w:rsidRPr="006674D4">
        <w:rPr>
          <w:rStyle w:val="Style13ptBold"/>
        </w:rPr>
        <w:t>Aikio</w:t>
      </w:r>
      <w:proofErr w:type="spellEnd"/>
      <w:r w:rsidRPr="006674D4">
        <w:t xml:space="preserve">, </w:t>
      </w:r>
      <w:r>
        <w:t>06-12-20</w:t>
      </w:r>
      <w:r w:rsidRPr="006674D4">
        <w:rPr>
          <w:rStyle w:val="Style13ptBold"/>
        </w:rPr>
        <w:t>25</w:t>
      </w:r>
      <w:r w:rsidRPr="006674D4">
        <w:t>, "</w:t>
      </w:r>
      <w:proofErr w:type="spellStart"/>
      <w:r w:rsidRPr="006674D4">
        <w:t>Decolonising</w:t>
      </w:r>
      <w:proofErr w:type="spellEnd"/>
      <w:r w:rsidRPr="006674D4">
        <w:t xml:space="preserve"> Arctic geopolitics and security: Subaltern security dilemmas of the Sámi in times of the green transition and </w:t>
      </w:r>
      <w:proofErr w:type="spellStart"/>
      <w:r w:rsidRPr="006674D4">
        <w:t>militarisation</w:t>
      </w:r>
      <w:proofErr w:type="spellEnd"/>
      <w:r w:rsidRPr="006674D4">
        <w:t xml:space="preserve"> of the Arctic", Laura </w:t>
      </w:r>
      <w:proofErr w:type="spellStart"/>
      <w:r w:rsidRPr="006674D4">
        <w:t>Junka-Aikio</w:t>
      </w:r>
      <w:proofErr w:type="spellEnd"/>
      <w:r w:rsidRPr="006674D4">
        <w:t> Laura won the 2017 Cultural Studies and Stuart Hall Foundation Award for Early Career Researchers. Laura is a researcher at the Tromsø University Museum, University of Tromsø / The Arctic University of Norway, working on a collective research project on the </w:t>
      </w:r>
      <w:r w:rsidRPr="006674D4">
        <w:rPr>
          <w:i/>
          <w:iCs/>
        </w:rPr>
        <w:t>Societal dimensions of Sámi Research</w:t>
      </w:r>
      <w:r w:rsidRPr="006674D4">
        <w:t xml:space="preserve">. Since gaining a PhD in Social Sciences from the University of East London in 2011, she has also worked as a Lecturer in Politics and International Relations at the University of Lapland, and as a post-doctoral researcher at the </w:t>
      </w:r>
      <w:proofErr w:type="spellStart"/>
      <w:r w:rsidRPr="006674D4">
        <w:t>Giellagas</w:t>
      </w:r>
      <w:proofErr w:type="spellEnd"/>
      <w:r w:rsidRPr="006674D4">
        <w:t xml:space="preserve"> Institute for Sámi research at the University of Oulu, Finland</w:t>
      </w:r>
      <w:r>
        <w:t xml:space="preserve">, </w:t>
      </w:r>
      <w:r w:rsidRPr="006674D4">
        <w:t xml:space="preserve">Nordic Review of International Studies, </w:t>
      </w:r>
      <w:hyperlink r:id="rId293" w:history="1">
        <w:r w:rsidRPr="006674D4">
          <w:rPr>
            <w:rStyle w:val="Hyperlink"/>
          </w:rPr>
          <w:t>https://nris.journal.fi/article/view/156181</w:t>
        </w:r>
      </w:hyperlink>
      <w:r>
        <w:t>. (</w:t>
      </w:r>
      <w:proofErr w:type="spellStart"/>
      <w:r>
        <w:t>froy</w:t>
      </w:r>
      <w:proofErr w:type="spellEnd"/>
      <w:r>
        <w:t>)</w:t>
      </w:r>
    </w:p>
    <w:p w14:paraId="16107229" w14:textId="77777777" w:rsidR="007F7B78" w:rsidRPr="00173247" w:rsidRDefault="007F7B78" w:rsidP="007F7B78">
      <w:r w:rsidRPr="00173247">
        <w:t>Over recent decades, the Sámi people have become increasingly visible in Nordic societies, especially</w:t>
      </w:r>
      <w:r>
        <w:t xml:space="preserve"> </w:t>
      </w:r>
      <w:r w:rsidRPr="00173247">
        <w:t>in the arts and popular culture. While such change could easily lead one to imagine this to be an</w:t>
      </w:r>
      <w:r>
        <w:t xml:space="preserve"> </w:t>
      </w:r>
      <w:r w:rsidRPr="00173247">
        <w:t>era in which the colonial structures and relations between Sámi and Nordic peoples and states are</w:t>
      </w:r>
      <w:r>
        <w:t xml:space="preserve"> </w:t>
      </w:r>
      <w:r w:rsidRPr="00173247">
        <w:t>finally being addressed and dismantled, the situation looks rather different on the level of land and</w:t>
      </w:r>
      <w:r>
        <w:t xml:space="preserve"> </w:t>
      </w:r>
      <w:r w:rsidRPr="00173247">
        <w:t>natural resources</w:t>
      </w:r>
      <w:r w:rsidRPr="00173247">
        <w:rPr>
          <w:rStyle w:val="StyleUnderline"/>
        </w:rPr>
        <w:t xml:space="preserve">. </w:t>
      </w:r>
      <w:r w:rsidRPr="001838F4">
        <w:rPr>
          <w:rStyle w:val="StyleUnderline"/>
          <w:highlight w:val="cyan"/>
        </w:rPr>
        <w:t xml:space="preserve">Instead of </w:t>
      </w:r>
      <w:proofErr w:type="spellStart"/>
      <w:r w:rsidRPr="001838F4">
        <w:rPr>
          <w:rStyle w:val="StyleUnderline"/>
          <w:highlight w:val="cyan"/>
        </w:rPr>
        <w:t>decolonisation</w:t>
      </w:r>
      <w:proofErr w:type="spellEnd"/>
      <w:r w:rsidRPr="001838F4">
        <w:rPr>
          <w:rStyle w:val="StyleUnderline"/>
          <w:highlight w:val="cyan"/>
        </w:rPr>
        <w:t xml:space="preserve">, we are witnessing an era of intensive settler colonial land appropriation, for perhaps </w:t>
      </w:r>
      <w:proofErr w:type="gramStart"/>
      <w:r w:rsidRPr="001838F4">
        <w:rPr>
          <w:rStyle w:val="StyleUnderline"/>
          <w:highlight w:val="cyan"/>
        </w:rPr>
        <w:t>never before</w:t>
      </w:r>
      <w:proofErr w:type="gramEnd"/>
      <w:r w:rsidRPr="001838F4">
        <w:rPr>
          <w:rStyle w:val="StyleUnderline"/>
          <w:highlight w:val="cyan"/>
        </w:rPr>
        <w:t xml:space="preserve"> has there been such intensive pressure on Sámi lands as there is today</w:t>
      </w:r>
      <w:r w:rsidRPr="00173247">
        <w:rPr>
          <w:rStyle w:val="StyleUnderline"/>
        </w:rPr>
        <w:t>.</w:t>
      </w:r>
      <w:r>
        <w:t xml:space="preserve"> </w:t>
      </w:r>
      <w:r w:rsidRPr="00173247">
        <w:t>Interestingly, much of the current pressure comes from, and is justified in the name of, the green</w:t>
      </w:r>
      <w:r>
        <w:t xml:space="preserve"> </w:t>
      </w:r>
      <w:r w:rsidRPr="00173247">
        <w:t xml:space="preserve">transition. </w:t>
      </w:r>
      <w:proofErr w:type="gramStart"/>
      <w:r w:rsidRPr="00173247">
        <w:t>The green</w:t>
      </w:r>
      <w:proofErr w:type="gramEnd"/>
      <w:r w:rsidRPr="00173247">
        <w:t xml:space="preserve"> transition refers to systemic efforts to transition from fossils to renewable energy</w:t>
      </w:r>
      <w:r>
        <w:t xml:space="preserve"> </w:t>
      </w:r>
      <w:r w:rsidRPr="00173247">
        <w:t xml:space="preserve">as part of the battle against </w:t>
      </w:r>
      <w:proofErr w:type="gramStart"/>
      <w:r w:rsidRPr="00173247">
        <w:t>the climate</w:t>
      </w:r>
      <w:proofErr w:type="gramEnd"/>
      <w:r w:rsidRPr="00173247">
        <w:t xml:space="preserve"> change. However, as the urgency of finding sustainable energy</w:t>
      </w:r>
      <w:r>
        <w:t xml:space="preserve"> </w:t>
      </w:r>
      <w:r w:rsidRPr="00173247">
        <w:t>solutions grows, it is becoming increasingly clear how the transition in its current form is creating</w:t>
      </w:r>
      <w:r>
        <w:t xml:space="preserve"> </w:t>
      </w:r>
      <w:r w:rsidRPr="00173247">
        <w:t>new problems and challenges that cannot be left unaddressed if the transition is to be sustainable</w:t>
      </w:r>
      <w:r>
        <w:t xml:space="preserve"> </w:t>
      </w:r>
      <w:r w:rsidRPr="00173247">
        <w:t>and just. As such, the green transition is an example of “problem shifting” (van der Berg et al., 2015)</w:t>
      </w:r>
      <w:r>
        <w:t xml:space="preserve"> </w:t>
      </w:r>
      <w:r w:rsidRPr="00173247">
        <w:t>whereby efforts to find solutions to one set of problems create new ones elsewhere.</w:t>
      </w:r>
      <w:r>
        <w:t xml:space="preserve"> </w:t>
      </w:r>
      <w:r w:rsidRPr="001838F4">
        <w:rPr>
          <w:rStyle w:val="StyleUnderline"/>
        </w:rPr>
        <w:t xml:space="preserve">In Sápmi, </w:t>
      </w:r>
      <w:r w:rsidRPr="001838F4">
        <w:rPr>
          <w:rStyle w:val="StyleUnderline"/>
          <w:highlight w:val="cyan"/>
        </w:rPr>
        <w:t xml:space="preserve">one problem caused by the green transition is the massive increase in mining needed to satisfy the mineral needs of renewable energy </w:t>
      </w:r>
      <w:r w:rsidRPr="001838F4">
        <w:rPr>
          <w:rStyle w:val="StyleUnderline"/>
        </w:rPr>
        <w:t>and energy storage</w:t>
      </w:r>
      <w:r w:rsidRPr="001838F4">
        <w:rPr>
          <w:rStyle w:val="StyleUnderline"/>
          <w:highlight w:val="cyan"/>
        </w:rPr>
        <w:t>. EU and Nordic state strategies consider Sápmi and the Nordic High North as mineral rich regions that are particularly suitable for mines</w:t>
      </w:r>
      <w:r w:rsidRPr="001838F4">
        <w:rPr>
          <w:rStyle w:val="StyleUnderline"/>
        </w:rPr>
        <w:t xml:space="preserve"> (e.g. Laframboise, 2022). </w:t>
      </w:r>
      <w:r w:rsidRPr="001838F4">
        <w:rPr>
          <w:rStyle w:val="StyleUnderline"/>
          <w:highlight w:val="cyan"/>
        </w:rPr>
        <w:t>Mines may be welcomed</w:t>
      </w:r>
      <w:r w:rsidRPr="001838F4">
        <w:rPr>
          <w:rStyle w:val="StyleUnderline"/>
        </w:rPr>
        <w:t xml:space="preserve"> by many locals as possible sources of economic income and development, </w:t>
      </w:r>
      <w:r w:rsidRPr="001838F4">
        <w:rPr>
          <w:rStyle w:val="StyleUnderline"/>
          <w:highlight w:val="cyan"/>
        </w:rPr>
        <w:t xml:space="preserve">but the benefits are not distributed evenly, and mines </w:t>
      </w:r>
      <w:r w:rsidRPr="001838F4">
        <w:rPr>
          <w:rStyle w:val="StyleUnderline"/>
        </w:rPr>
        <w:t xml:space="preserve">always </w:t>
      </w:r>
      <w:r w:rsidRPr="001838F4">
        <w:rPr>
          <w:rStyle w:val="StyleUnderline"/>
          <w:highlight w:val="cyan"/>
        </w:rPr>
        <w:t xml:space="preserve">pose a </w:t>
      </w:r>
      <w:r w:rsidRPr="001838F4">
        <w:rPr>
          <w:rStyle w:val="StyleUnderline"/>
        </w:rPr>
        <w:t xml:space="preserve">significant </w:t>
      </w:r>
      <w:r w:rsidRPr="001838F4">
        <w:rPr>
          <w:rStyle w:val="StyleUnderline"/>
          <w:highlight w:val="cyan"/>
        </w:rPr>
        <w:t>threat to the environment as well as to the practice of traditional and Indigenous livelihoods.</w:t>
      </w:r>
      <w:r w:rsidRPr="001838F4">
        <w:rPr>
          <w:rStyle w:val="StyleUnderline"/>
        </w:rPr>
        <w:t xml:space="preserve"> </w:t>
      </w:r>
      <w:r w:rsidRPr="00173247">
        <w:t>Therefore, in Sápmi, even the prospect of a future mine tends to provoke considerable</w:t>
      </w:r>
      <w:r>
        <w:t xml:space="preserve"> </w:t>
      </w:r>
      <w:r w:rsidRPr="00173247">
        <w:t xml:space="preserve">Sámi insecurity and resistance (Lassila, 2018; see also </w:t>
      </w:r>
      <w:proofErr w:type="spellStart"/>
      <w:r w:rsidRPr="00173247">
        <w:t>Knobblock</w:t>
      </w:r>
      <w:proofErr w:type="spellEnd"/>
      <w:r w:rsidRPr="00173247">
        <w:t>, 2024).</w:t>
      </w:r>
      <w:r>
        <w:t xml:space="preserve"> </w:t>
      </w:r>
      <w:r w:rsidRPr="001838F4">
        <w:rPr>
          <w:rStyle w:val="StyleUnderline"/>
        </w:rPr>
        <w:t xml:space="preserve">The second problem is that renewable energy production requires a lot of land and space. </w:t>
      </w:r>
      <w:r w:rsidRPr="00173247">
        <w:t>In Sápmi,</w:t>
      </w:r>
      <w:r>
        <w:t xml:space="preserve"> </w:t>
      </w:r>
      <w:r w:rsidRPr="00173247">
        <w:t>especially wind energy is now causing significant harm to reindeer herding. Fjellheim (2023) details</w:t>
      </w:r>
      <w:r>
        <w:t xml:space="preserve"> </w:t>
      </w:r>
      <w:r w:rsidRPr="00173247">
        <w:t>how, in the experience of Sámi reindeer herders, overlapping land use or “coexistence” between</w:t>
      </w:r>
      <w:r>
        <w:t xml:space="preserve"> </w:t>
      </w:r>
      <w:r w:rsidRPr="00173247">
        <w:t>large networks of wind energy infrastructure and reindeer is not possible. From the reindeer</w:t>
      </w:r>
      <w:r>
        <w:t xml:space="preserve"> </w:t>
      </w:r>
      <w:r w:rsidRPr="00173247">
        <w:t>herders’ perspective, wind energy amounts to a massive land-grab that disturbs the entire system</w:t>
      </w:r>
      <w:r>
        <w:t xml:space="preserve"> </w:t>
      </w:r>
      <w:r w:rsidRPr="00173247">
        <w:t>of sustainable pasture rotation, endangering the viability and future of the entire livelihood in the</w:t>
      </w:r>
      <w:r>
        <w:t xml:space="preserve"> </w:t>
      </w:r>
      <w:r w:rsidRPr="00173247">
        <w:t xml:space="preserve">regions affected. </w:t>
      </w:r>
      <w:r w:rsidRPr="001838F4">
        <w:rPr>
          <w:rStyle w:val="StyleUnderline"/>
          <w:highlight w:val="cyan"/>
        </w:rPr>
        <w:t>Reindeer herding is foundational for Sámi culture, yet under severe stress due to competing land use and a history of dispossession by colonial settlers.</w:t>
      </w:r>
      <w:r w:rsidRPr="001838F4">
        <w:rPr>
          <w:rStyle w:val="StyleUnderline"/>
        </w:rPr>
        <w:t xml:space="preserve"> Therefore, any </w:t>
      </w:r>
      <w:r w:rsidRPr="001838F4">
        <w:rPr>
          <w:rStyle w:val="StyleUnderline"/>
          <w:highlight w:val="cyan"/>
        </w:rPr>
        <w:t xml:space="preserve">disruption to the remaining pastures constitutes a threat that, from a Sámi perspective, </w:t>
      </w:r>
      <w:r w:rsidRPr="001838F4">
        <w:rPr>
          <w:rStyle w:val="StyleUnderline"/>
        </w:rPr>
        <w:t xml:space="preserve">may be </w:t>
      </w:r>
      <w:r w:rsidRPr="001838F4">
        <w:rPr>
          <w:rStyle w:val="Emphasis"/>
          <w:highlight w:val="cyan"/>
        </w:rPr>
        <w:t>considered existential</w:t>
      </w:r>
      <w:r w:rsidRPr="001838F4">
        <w:rPr>
          <w:rStyle w:val="StyleUnderline"/>
          <w:highlight w:val="cyan"/>
        </w:rPr>
        <w:t xml:space="preserve">, not only to reindeer herding but for Sámi sense of security and peoplehood at large. </w:t>
      </w:r>
      <w:r w:rsidRPr="001838F4">
        <w:rPr>
          <w:rStyle w:val="StyleUnderline"/>
        </w:rPr>
        <w:t xml:space="preserve">This is why projects associated with the green transition today provoke considerable resistance across Sápmi. </w:t>
      </w:r>
      <w:r w:rsidRPr="00173247">
        <w:t>In Norway, wind power built on Sámi lands has provoked large street protests, and</w:t>
      </w:r>
      <w:r>
        <w:t xml:space="preserve"> </w:t>
      </w:r>
      <w:r w:rsidRPr="00173247">
        <w:t>raising awareness of their negative impacts on Sámi culture and livelihoods is also central for Sámi</w:t>
      </w:r>
      <w:r>
        <w:t xml:space="preserve"> </w:t>
      </w:r>
      <w:proofErr w:type="spellStart"/>
      <w:r w:rsidRPr="00173247">
        <w:t>organisations</w:t>
      </w:r>
      <w:proofErr w:type="spellEnd"/>
      <w:r w:rsidRPr="00173247">
        <w:t xml:space="preserve"> and institutions such as the Saami Council, Amnesty International’s Sámi branch, and</w:t>
      </w:r>
      <w:r>
        <w:t xml:space="preserve"> </w:t>
      </w:r>
      <w:r w:rsidRPr="00173247">
        <w:t>the Sámi Parliaments in Norway, Sweden and Finland. Articulation of such resistance has not always</w:t>
      </w:r>
      <w:r>
        <w:t xml:space="preserve"> </w:t>
      </w:r>
      <w:r w:rsidRPr="00173247">
        <w:t>been easy nor straightforward, however, these are projects that are justified in public in reference to</w:t>
      </w:r>
      <w:r>
        <w:t xml:space="preserve"> </w:t>
      </w:r>
      <w:r w:rsidRPr="00173247">
        <w:t xml:space="preserve">the urgent need to battle </w:t>
      </w:r>
      <w:proofErr w:type="gramStart"/>
      <w:r w:rsidRPr="00173247">
        <w:t>the climate</w:t>
      </w:r>
      <w:proofErr w:type="gramEnd"/>
      <w:r w:rsidRPr="00173247">
        <w:t xml:space="preserve"> change and save the planet. As an Arctic Indigenous People,</w:t>
      </w:r>
      <w:r>
        <w:t xml:space="preserve"> </w:t>
      </w:r>
      <w:r w:rsidRPr="00173247">
        <w:t>the Sámi have been at the forefront of national and transnational environmental movements for</w:t>
      </w:r>
      <w:r>
        <w:t xml:space="preserve"> </w:t>
      </w:r>
      <w:r w:rsidRPr="00173247">
        <w:t>decades, and the warming climate already threatens the viability of their traditional livelihoods and</w:t>
      </w:r>
      <w:r>
        <w:t xml:space="preserve"> </w:t>
      </w:r>
      <w:r w:rsidRPr="00173247">
        <w:t xml:space="preserve">ways of life (Saami Council and </w:t>
      </w:r>
      <w:proofErr w:type="spellStart"/>
      <w:r w:rsidRPr="00173247">
        <w:t>Samediggi</w:t>
      </w:r>
      <w:proofErr w:type="spellEnd"/>
      <w:r w:rsidRPr="00173247">
        <w:t>, 2023). How could they possibly be opposed to projects</w:t>
      </w:r>
      <w:r>
        <w:t xml:space="preserve"> </w:t>
      </w:r>
      <w:r w:rsidRPr="00173247">
        <w:t>that are considered ‘green’?</w:t>
      </w:r>
    </w:p>
    <w:p w14:paraId="6CA41479" w14:textId="77777777" w:rsidR="007F7B78" w:rsidRPr="007F7B78" w:rsidRDefault="007F7B78" w:rsidP="007F7B78"/>
    <w:p w14:paraId="6EF03420" w14:textId="795FAD10" w:rsidR="00F40F33" w:rsidRDefault="00F40F33" w:rsidP="00F856A6">
      <w:pPr>
        <w:pStyle w:val="Heading3"/>
      </w:pPr>
      <w:r>
        <w:t xml:space="preserve">2AC --- Middle East Conflict </w:t>
      </w:r>
    </w:p>
    <w:p w14:paraId="0F7F034E" w14:textId="77777777" w:rsidR="00F40F33" w:rsidRDefault="00F40F33" w:rsidP="007F7B78">
      <w:pPr>
        <w:pStyle w:val="Heading4"/>
      </w:pPr>
      <w:r>
        <w:t>Western rhetoric towards middle eastern countries is ignorant and harmful- cultivating poor foreign policy and relations in the region</w:t>
      </w:r>
    </w:p>
    <w:p w14:paraId="16AE830E" w14:textId="77777777" w:rsidR="00F40F33" w:rsidRDefault="00F40F33" w:rsidP="00F40F33">
      <w:pPr>
        <w:rPr>
          <w:rFonts w:ascii="Merriweather Sans" w:hAnsi="Merriweather Sans"/>
          <w:color w:val="222222"/>
          <w:sz w:val="15"/>
          <w:szCs w:val="15"/>
          <w:shd w:val="clear" w:color="auto" w:fill="FFFFFF"/>
        </w:rPr>
      </w:pPr>
      <w:r>
        <w:rPr>
          <w:b/>
          <w:bCs/>
          <w:color w:val="000000" w:themeColor="text1"/>
          <w:sz w:val="28"/>
          <w:szCs w:val="28"/>
        </w:rPr>
        <w:t xml:space="preserve">Renfro </w:t>
      </w:r>
      <w:r>
        <w:rPr>
          <w:color w:val="000000" w:themeColor="text1"/>
          <w:sz w:val="20"/>
          <w:szCs w:val="20"/>
        </w:rPr>
        <w:t>6/11/</w:t>
      </w:r>
      <w:r>
        <w:rPr>
          <w:b/>
          <w:bCs/>
          <w:color w:val="000000" w:themeColor="text1"/>
          <w:sz w:val="28"/>
          <w:szCs w:val="28"/>
        </w:rPr>
        <w:t xml:space="preserve">25 </w:t>
      </w:r>
      <w:r>
        <w:rPr>
          <w:color w:val="000000" w:themeColor="text1"/>
          <w:sz w:val="15"/>
          <w:szCs w:val="15"/>
        </w:rPr>
        <w:t>[</w:t>
      </w:r>
      <w:r w:rsidRPr="006E1EB8">
        <w:rPr>
          <w:rFonts w:ascii="-webkit-standard" w:hAnsi="-webkit-standard"/>
          <w:color w:val="000000"/>
          <w:sz w:val="15"/>
          <w:szCs w:val="15"/>
        </w:rPr>
        <w:t>Evan O. Renfro is an Associate Professor of Political Science at the University of Northern Iowa with a PhD from the University of Nebraska–Lincoln and degrees from the University of Texas at Austin. His expertise includes international relations, Middle Eastern politics, counterintelligence, guerrilla warfare, and U.S. foreign policy. He has published on global security and cultural conflict in journals like </w:t>
      </w:r>
      <w:r w:rsidRPr="006E1EB8">
        <w:rPr>
          <w:i/>
          <w:iCs/>
          <w:color w:val="000000"/>
          <w:sz w:val="15"/>
          <w:szCs w:val="15"/>
        </w:rPr>
        <w:t>Theory &amp; Event</w:t>
      </w:r>
      <w:r w:rsidRPr="006E1EB8">
        <w:rPr>
          <w:rFonts w:ascii="-webkit-standard" w:hAnsi="-webkit-standard"/>
          <w:color w:val="000000"/>
          <w:sz w:val="15"/>
          <w:szCs w:val="15"/>
        </w:rPr>
        <w:t>, </w:t>
      </w:r>
      <w:r w:rsidRPr="006E1EB8">
        <w:rPr>
          <w:i/>
          <w:iCs/>
          <w:color w:val="000000"/>
          <w:sz w:val="15"/>
          <w:szCs w:val="15"/>
        </w:rPr>
        <w:t>Humanity &amp; Society</w:t>
      </w:r>
      <w:r w:rsidRPr="006E1EB8">
        <w:rPr>
          <w:rFonts w:ascii="-webkit-standard" w:hAnsi="-webkit-standard"/>
          <w:color w:val="000000"/>
          <w:sz w:val="15"/>
          <w:szCs w:val="15"/>
        </w:rPr>
        <w:t>, and </w:t>
      </w:r>
      <w:r w:rsidRPr="006E1EB8">
        <w:rPr>
          <w:i/>
          <w:iCs/>
          <w:color w:val="000000"/>
          <w:sz w:val="15"/>
          <w:szCs w:val="15"/>
        </w:rPr>
        <w:t>Joint Force Quarterly</w:t>
      </w:r>
      <w:r w:rsidRPr="006E1EB8">
        <w:rPr>
          <w:rFonts w:ascii="-webkit-standard" w:hAnsi="-webkit-standard"/>
          <w:color w:val="000000"/>
          <w:sz w:val="15"/>
          <w:szCs w:val="15"/>
        </w:rPr>
        <w:t>, and co-authored </w:t>
      </w:r>
      <w:r w:rsidRPr="006E1EB8">
        <w:rPr>
          <w:i/>
          <w:iCs/>
          <w:color w:val="000000"/>
          <w:sz w:val="15"/>
          <w:szCs w:val="15"/>
        </w:rPr>
        <w:t>Political Graffiti and Global Human Rights: Take Another Look</w:t>
      </w:r>
      <w:r w:rsidRPr="006E1EB8">
        <w:rPr>
          <w:rFonts w:ascii="-webkit-standard" w:hAnsi="-webkit-standard"/>
          <w:color w:val="000000"/>
          <w:sz w:val="15"/>
          <w:szCs w:val="15"/>
        </w:rPr>
        <w:t xml:space="preserve"> in 2023. He's also a recipient of UNI’s Outstanding Teaching Award. </w:t>
      </w:r>
      <w:r w:rsidRPr="006E1EB8">
        <w:rPr>
          <w:rFonts w:ascii="Merriweather Sans" w:hAnsi="Merriweather Sans"/>
          <w:color w:val="222222"/>
          <w:sz w:val="15"/>
          <w:szCs w:val="15"/>
          <w:shd w:val="clear" w:color="auto" w:fill="FFFFFF"/>
        </w:rPr>
        <w:t xml:space="preserve">Renfro, E.O. (2025). It Was the Worst of </w:t>
      </w:r>
      <w:proofErr w:type="gramStart"/>
      <w:r w:rsidRPr="006E1EB8">
        <w:rPr>
          <w:rFonts w:ascii="Merriweather Sans" w:hAnsi="Merriweather Sans"/>
          <w:color w:val="222222"/>
          <w:sz w:val="15"/>
          <w:szCs w:val="15"/>
          <w:shd w:val="clear" w:color="auto" w:fill="FFFFFF"/>
        </w:rPr>
        <w:t>Times,</w:t>
      </w:r>
      <w:proofErr w:type="gramEnd"/>
      <w:r w:rsidRPr="006E1EB8">
        <w:rPr>
          <w:rFonts w:ascii="Merriweather Sans" w:hAnsi="Merriweather Sans"/>
          <w:color w:val="222222"/>
          <w:sz w:val="15"/>
          <w:szCs w:val="15"/>
          <w:shd w:val="clear" w:color="auto" w:fill="FFFFFF"/>
        </w:rPr>
        <w:t xml:space="preserve"> It Was the Worst of Times. In: Going to War with the Other: A Study of U.S. Foreign Policies of Violence. Palgrave Macmillan, Cham. </w:t>
      </w:r>
      <w:hyperlink r:id="rId294" w:history="1">
        <w:r w:rsidRPr="00C56C50">
          <w:rPr>
            <w:rStyle w:val="Hyperlink"/>
            <w:rFonts w:ascii="Merriweather Sans" w:hAnsi="Merriweather Sans"/>
            <w:sz w:val="15"/>
            <w:szCs w:val="15"/>
            <w:shd w:val="clear" w:color="auto" w:fill="FFFFFF"/>
          </w:rPr>
          <w:t>https://doi.org/10.1007/978-3-031-90068-6</w:t>
        </w:r>
      </w:hyperlink>
      <w:r>
        <w:rPr>
          <w:rFonts w:ascii="Merriweather Sans" w:hAnsi="Merriweather Sans"/>
          <w:color w:val="222222"/>
          <w:sz w:val="15"/>
          <w:szCs w:val="15"/>
          <w:shd w:val="clear" w:color="auto" w:fill="FFFFFF"/>
        </w:rPr>
        <w:t xml:space="preserve"> SP] </w:t>
      </w:r>
    </w:p>
    <w:p w14:paraId="3FE68102" w14:textId="77777777" w:rsidR="00F40F33" w:rsidRPr="00B0400F" w:rsidRDefault="00F40F33" w:rsidP="00F40F33">
      <w:pPr>
        <w:rPr>
          <w:sz w:val="14"/>
        </w:rPr>
      </w:pPr>
      <w:r w:rsidRPr="00B0400F">
        <w:rPr>
          <w:sz w:val="14"/>
        </w:rPr>
        <w:t xml:space="preserve">We have no opinion on </w:t>
      </w:r>
      <w:proofErr w:type="gramStart"/>
      <w:r w:rsidRPr="00B0400F">
        <w:rPr>
          <w:sz w:val="14"/>
        </w:rPr>
        <w:t>Arab-Arab</w:t>
      </w:r>
      <w:proofErr w:type="gramEnd"/>
      <w:r w:rsidRPr="00B0400F">
        <w:rPr>
          <w:sz w:val="14"/>
        </w:rPr>
        <w:t xml:space="preserve"> conflicts, like your border dispute with </w:t>
      </w:r>
      <w:proofErr w:type="gramStart"/>
      <w:r w:rsidRPr="00B0400F">
        <w:rPr>
          <w:sz w:val="14"/>
        </w:rPr>
        <w:t>Kuwait.—</w:t>
      </w:r>
      <w:proofErr w:type="gramEnd"/>
      <w:r w:rsidRPr="00B0400F">
        <w:rPr>
          <w:sz w:val="14"/>
        </w:rPr>
        <w:t xml:space="preserve">U.S. Ambassador April Glaspie to Saddam Hussein, July 25, 1990. Just over a week after the above conversation took place, Saddam Hussein’s forces invaded and occupied Kuwait. President George H.W. Bush was apoplectic, stating that such a move would “not stand.” Bush spent several months building a 34-nation coalition to ensure that Iraq’s occupation would indeed be short-lived. On January 16, 1991, the American-led coalition commenced bombing targets in Iraq and Kuwait (Kinzer, 2006, pp. 287–288). Bush (1999) shares his account through diary entries of this time, which provide evidence for his policy choices. After first freezing Iraqi assets held in western banks, Bush sends Dick Cheney to Saudi Arabia, where King Fahd “invites our troops to come” (p. 477). In the same diary entry, Bush is clearly concerned about how the situation will play in the realm of domestic politics, and frets about the “tension in [his] stomach and neck.” His own diary entries provide support for an argument I have been making throughout this project. To wit, it’s not Orientalism that seems to account for these </w:t>
      </w:r>
      <w:r w:rsidRPr="00B0400F">
        <w:rPr>
          <w:rStyle w:val="StyleUnderline"/>
          <w:highlight w:val="cyan"/>
        </w:rPr>
        <w:t>policies of U.S. violence</w:t>
      </w:r>
      <w:r w:rsidRPr="00B0400F">
        <w:rPr>
          <w:rStyle w:val="StyleUnderline"/>
        </w:rPr>
        <w:t>,</w:t>
      </w:r>
      <w:r w:rsidRPr="00B0400F">
        <w:rPr>
          <w:sz w:val="14"/>
        </w:rPr>
        <w:t xml:space="preserve"> but rather a far more banal assortment of factors, including domestic politics, personality, and anti-Communist/terrorist ideology, each </w:t>
      </w:r>
      <w:r w:rsidRPr="00B0400F">
        <w:rPr>
          <w:rStyle w:val="StyleUnderline"/>
          <w:highlight w:val="cyan"/>
        </w:rPr>
        <w:t>influencing decisions to greater or lesser degrees depending on the case</w:t>
      </w:r>
      <w:r w:rsidRPr="00B0400F">
        <w:rPr>
          <w:rStyle w:val="StyleUnderline"/>
        </w:rPr>
        <w:t xml:space="preserve"> </w:t>
      </w:r>
      <w:r w:rsidRPr="00B0400F">
        <w:rPr>
          <w:sz w:val="14"/>
        </w:rPr>
        <w:t xml:space="preserve">at hand and the associated geopolitical context. We can test this line of argument, or at least Orientalism’s influence, by again looking </w:t>
      </w:r>
      <w:proofErr w:type="gramStart"/>
      <w:r w:rsidRPr="00B0400F">
        <w:rPr>
          <w:sz w:val="14"/>
        </w:rPr>
        <w:t>to</w:t>
      </w:r>
      <w:proofErr w:type="gramEnd"/>
      <w:r w:rsidRPr="00B0400F">
        <w:rPr>
          <w:sz w:val="14"/>
        </w:rPr>
        <w:t xml:space="preserve"> the dominant discourse of the time. I will run the LexisNexis searches precisely as I have done heretofore, except that the search will be run for entries of Iraq and Kuwait with the associated Orientalist triggers that one would expect to find if this frame had been prevalent. The timeframe will encompass the immediate lead-up to violence through the victory of coalition forces: January 1, </w:t>
      </w:r>
      <w:proofErr w:type="gramStart"/>
      <w:r w:rsidRPr="00B0400F">
        <w:rPr>
          <w:sz w:val="14"/>
        </w:rPr>
        <w:t>1990</w:t>
      </w:r>
      <w:proofErr w:type="gramEnd"/>
      <w:r w:rsidRPr="00B0400F">
        <w:rPr>
          <w:sz w:val="14"/>
        </w:rPr>
        <w:t xml:space="preserve"> to February 28, 1990. The search for “untrustworthiness” yielded zero results, as did the searches for “inferiority” and “backwardness,” as well as “irrationality,” “submissiveness,” and “strangeness.” Even the search for “threat” yielded only two results, both of which evinced something other than Orientalism: </w:t>
      </w:r>
      <w:r w:rsidRPr="00B0400F">
        <w:rPr>
          <w:sz w:val="14"/>
          <w:highlight w:val="cyan"/>
        </w:rPr>
        <w:t>“</w:t>
      </w:r>
      <w:r w:rsidRPr="00B0400F">
        <w:rPr>
          <w:rStyle w:val="StyleUnderline"/>
          <w:highlight w:val="cyan"/>
        </w:rPr>
        <w:t>the common danger like Iranian threats”</w:t>
      </w:r>
      <w:r w:rsidRPr="00B0400F">
        <w:rPr>
          <w:rStyle w:val="StyleUnderline"/>
        </w:rPr>
        <w:t> and a book review dealing with the “threat” that some U.S. policymakers conjured up regarding the Iran-Iraq war of the late 1980s</w:t>
      </w:r>
      <w:r w:rsidRPr="00B0400F">
        <w:rPr>
          <w:rStyle w:val="StyleUnderline"/>
          <w:highlight w:val="cyan"/>
        </w:rPr>
        <w:t>. The search for “Muslim”</w:t>
      </w:r>
      <w:hyperlink r:id="rId295" w:anchor="Fn28" w:history="1"/>
      <w:r w:rsidRPr="00B0400F">
        <w:rPr>
          <w:rStyle w:val="StyleUnderline"/>
          <w:highlight w:val="cyan"/>
        </w:rPr>
        <w:t> yielded two unique results</w:t>
      </w:r>
      <w:r w:rsidRPr="00B0400F">
        <w:rPr>
          <w:rStyle w:val="StyleUnderline"/>
        </w:rPr>
        <w:t xml:space="preserve"> </w:t>
      </w:r>
      <w:r w:rsidRPr="00B0400F">
        <w:rPr>
          <w:sz w:val="14"/>
        </w:rPr>
        <w:t xml:space="preserve">(the third is explained in the preceding sentence), neither of which was produced by the editorial desk. One of the two was again dealing with Iran’s role in the region in a purely descriptive sense. The other, however, was more interesting. It </w:t>
      </w:r>
      <w:r w:rsidRPr="00B0400F">
        <w:rPr>
          <w:rStyle w:val="StyleUnderline"/>
          <w:highlight w:val="cyan"/>
        </w:rPr>
        <w:t xml:space="preserve">dealt with the states of Iraq and Kuwait and the stigma of HIV/AIDS: “Tradition, culture and religion have contributed to a timid and tardy recognition of the existence of the AIDS virus in much of the Middle </w:t>
      </w:r>
      <w:proofErr w:type="gramStart"/>
      <w:r w:rsidRPr="00B0400F">
        <w:rPr>
          <w:rStyle w:val="StyleUnderline"/>
          <w:highlight w:val="cyan"/>
        </w:rPr>
        <w:t>East .</w:t>
      </w:r>
      <w:proofErr w:type="gramEnd"/>
      <w:r w:rsidRPr="00B0400F">
        <w:rPr>
          <w:rStyle w:val="StyleUnderline"/>
          <w:highlight w:val="cyan"/>
        </w:rPr>
        <w:t> </w:t>
      </w:r>
      <w:proofErr w:type="gramStart"/>
      <w:r w:rsidRPr="00B0400F">
        <w:rPr>
          <w:rStyle w:val="StyleUnderline"/>
          <w:highlight w:val="cyan"/>
        </w:rPr>
        <w:t>. .</w:t>
      </w:r>
      <w:proofErr w:type="gramEnd"/>
      <w:r w:rsidRPr="00B0400F">
        <w:rPr>
          <w:rStyle w:val="StyleUnderline"/>
          <w:highlight w:val="cyan"/>
        </w:rPr>
        <w:t>”</w:t>
      </w:r>
      <w:r w:rsidRPr="00B0400F">
        <w:rPr>
          <w:sz w:val="14"/>
        </w:rPr>
        <w:t> This focus on the “other’s” culture may well have Orientalist overtones. Did the treatment of HIV-positive patients in the U.S. during this time receive the same sort of culture-centric framing? The questions and implications here are potentially fascinating but belong in a different book.\Using the same search parameters, does the LexisNexis Congressional database provide more evidence for Orientalists than the Times’ dominant discourse? The searches for “</w:t>
      </w:r>
      <w:r w:rsidRPr="00B0400F">
        <w:rPr>
          <w:rStyle w:val="StyleUnderline"/>
          <w:highlight w:val="cyan"/>
        </w:rPr>
        <w:t>untrustworthiness,” “inferiority,” “backwardness,” “irrationality,” “submissiveness,” “strangeness,” and even “threat” and “Muslim” show that these are simply not lexical choices used by senior policymakers—at least in the evidence considered here, which is fairly broad, though by no means all-</w:t>
      </w:r>
      <w:proofErr w:type="spellStart"/>
      <w:r w:rsidRPr="00B0400F">
        <w:rPr>
          <w:rStyle w:val="StyleUnderline"/>
          <w:highlight w:val="cyan"/>
        </w:rPr>
        <w:t>inclusive</w:t>
      </w:r>
      <w:r w:rsidRPr="00B0400F">
        <w:rPr>
          <w:rStyle w:val="StyleUnderline"/>
        </w:rPr>
        <w:t>.</w:t>
      </w:r>
      <w:r w:rsidRPr="00B0400F">
        <w:rPr>
          <w:sz w:val="14"/>
        </w:rPr>
        <w:t>In</w:t>
      </w:r>
      <w:proofErr w:type="spellEnd"/>
      <w:r w:rsidRPr="00B0400F">
        <w:rPr>
          <w:sz w:val="14"/>
        </w:rPr>
        <w:t xml:space="preserve"> the case of Iraq/Kuwait and Operation Desert Storm, we again see virtually no discursive evidence to support Orientalism as a useful approach for understanding U.S. foreign policies of violence. If the cases of Grenada and Panama failed to surprise due to geography, no such excuse exists here. In short, Orientalism has suffered another blow to its analytic </w:t>
      </w:r>
      <w:proofErr w:type="gramStart"/>
      <w:r w:rsidRPr="00B0400F">
        <w:rPr>
          <w:sz w:val="14"/>
        </w:rPr>
        <w:t>significance—on</w:t>
      </w:r>
      <w:proofErr w:type="gramEnd"/>
      <w:r w:rsidRPr="00B0400F">
        <w:rPr>
          <w:sz w:val="14"/>
        </w:rPr>
        <w:t xml:space="preserve"> empirical grounds of its own choosing.</w:t>
      </w:r>
    </w:p>
    <w:p w14:paraId="46A3A85E" w14:textId="77777777" w:rsidR="00F40F33" w:rsidRPr="00F40F33" w:rsidRDefault="00F40F33" w:rsidP="00F40F33"/>
    <w:p w14:paraId="0BF0AE7E" w14:textId="765C08BD" w:rsidR="007F7B78" w:rsidRDefault="007F7B78" w:rsidP="00F856A6">
      <w:pPr>
        <w:pStyle w:val="Heading3"/>
      </w:pPr>
      <w:r>
        <w:t>2AC --- NATO K</w:t>
      </w:r>
    </w:p>
    <w:p w14:paraId="2FAA7356" w14:textId="77777777" w:rsidR="007F7B78" w:rsidRDefault="007F7B78" w:rsidP="007F7B78">
      <w:pPr>
        <w:pStyle w:val="Heading4"/>
      </w:pPr>
      <w:r>
        <w:t>NATO is a representation of colonial violence and promotes the “white ideology”</w:t>
      </w:r>
    </w:p>
    <w:p w14:paraId="39176BCE" w14:textId="77777777" w:rsidR="007F7B78" w:rsidRPr="00E856EA" w:rsidRDefault="007F7B78" w:rsidP="007F7B78">
      <w:r w:rsidRPr="00E856EA">
        <w:rPr>
          <w:sz w:val="16"/>
        </w:rPr>
        <w:t xml:space="preserve">Djibo </w:t>
      </w:r>
      <w:r w:rsidRPr="00E856EA">
        <w:rPr>
          <w:rStyle w:val="Style13ptBold"/>
        </w:rPr>
        <w:t>Sobukwe 22</w:t>
      </w:r>
      <w:r w:rsidRPr="00E856EA">
        <w:rPr>
          <w:sz w:val="16"/>
        </w:rPr>
        <w:t xml:space="preserve">,2/23/22, a former Central Committee member of the All African People’s Revolutionary Party who worked with Kwame Ture </w:t>
      </w:r>
      <w:r w:rsidRPr="003D62B1">
        <w:rPr>
          <w:sz w:val="16"/>
        </w:rPr>
        <w:t xml:space="preserve">on the Political Education Committee he is currently on the Research and Political Education team of the Black Alliance for Peace, NATO and Africa: A Relationship of Colonial Violence and Structural White Supremacy, Black Agenda Report, </w:t>
      </w:r>
      <w:hyperlink r:id="rId296" w:history="1">
        <w:r w:rsidRPr="00CF14EB">
          <w:rPr>
            <w:rStyle w:val="Hyperlink"/>
            <w:sz w:val="16"/>
          </w:rPr>
          <w:t>https://www.blackagendareport.com/nato-and-africa-relationship-colonial-violence-and-structural-white-supremacy</w:t>
        </w:r>
      </w:hyperlink>
      <w:r>
        <w:rPr>
          <w:sz w:val="16"/>
        </w:rPr>
        <w:t xml:space="preserve">, AK </w:t>
      </w:r>
    </w:p>
    <w:p w14:paraId="528F9534" w14:textId="77777777" w:rsidR="007F7B78" w:rsidRDefault="007F7B78" w:rsidP="007F7B78">
      <w:pPr>
        <w:rPr>
          <w:sz w:val="16"/>
        </w:rPr>
      </w:pPr>
      <w:r w:rsidRPr="00B92D36">
        <w:rPr>
          <w:sz w:val="16"/>
        </w:rPr>
        <w:t xml:space="preserve">Considering the public media attention and concern about possible expansion of the North Atlantic Treaty Organization (NATO), it is worth reminding people about NATO’s bloody history in Africa. NATO was founded in 1949 after WWII at a time when African countries were still under the yoke of colonialism. In </w:t>
      </w:r>
      <w:proofErr w:type="gramStart"/>
      <w:r w:rsidRPr="00B92D36">
        <w:rPr>
          <w:sz w:val="16"/>
        </w:rPr>
        <w:t>fact</w:t>
      </w:r>
      <w:proofErr w:type="gramEnd"/>
      <w:r w:rsidRPr="00B92D36">
        <w:rPr>
          <w:sz w:val="16"/>
        </w:rPr>
        <w:t xml:space="preserve"> most of </w:t>
      </w:r>
      <w:r w:rsidRPr="003D62B1">
        <w:rPr>
          <w:rStyle w:val="StyleUnderline"/>
          <w:highlight w:val="green"/>
        </w:rPr>
        <w:t>the</w:t>
      </w:r>
      <w:r w:rsidRPr="00FA649D">
        <w:rPr>
          <w:rStyle w:val="StyleUnderline"/>
        </w:rPr>
        <w:t xml:space="preserve"> original </w:t>
      </w:r>
      <w:r w:rsidRPr="003D62B1">
        <w:rPr>
          <w:rStyle w:val="StyleUnderline"/>
          <w:highlight w:val="green"/>
        </w:rPr>
        <w:t>founders of NATO had been Africa’s</w:t>
      </w:r>
      <w:r w:rsidRPr="00FA649D">
        <w:rPr>
          <w:rStyle w:val="StyleUnderline"/>
        </w:rPr>
        <w:t xml:space="preserve"> principal </w:t>
      </w:r>
      <w:r w:rsidRPr="003D62B1">
        <w:rPr>
          <w:rStyle w:val="StyleUnderline"/>
          <w:highlight w:val="green"/>
        </w:rPr>
        <w:t>colonizers</w:t>
      </w:r>
      <w:r w:rsidRPr="00B92D36">
        <w:rPr>
          <w:sz w:val="16"/>
        </w:rPr>
        <w:t xml:space="preserve"> such as UK, France, Portugal, Belgium, Italy and the USA as lead NATO organizer and dominant partner. The organization was established as a collective defense against the Soviet Union with the requirement (Article 5) that any attack on one was considered an attack on all and therefore requiring a collective response. Since NATO was founded with the purported purpose of halting possible Soviet aggression and stopping the spread of Communism it would seem to follow that after the collapse of the USSR in 1991 there would no longer be a need for NATO. Since </w:t>
      </w:r>
      <w:proofErr w:type="gramStart"/>
      <w:r w:rsidRPr="00B92D36">
        <w:rPr>
          <w:sz w:val="16"/>
        </w:rPr>
        <w:t>then</w:t>
      </w:r>
      <w:proofErr w:type="gramEnd"/>
      <w:r w:rsidRPr="00B92D36">
        <w:rPr>
          <w:sz w:val="16"/>
        </w:rPr>
        <w:t xml:space="preserve"> however, NATO has expanded from the founding twelve to at present thirty member </w:t>
      </w:r>
      <w:proofErr w:type="gramStart"/>
      <w:r w:rsidRPr="00B92D36">
        <w:rPr>
          <w:sz w:val="16"/>
        </w:rPr>
        <w:t>states</w:t>
      </w:r>
      <w:proofErr w:type="gramEnd"/>
      <w:r w:rsidRPr="00B92D36">
        <w:rPr>
          <w:sz w:val="16"/>
        </w:rPr>
        <w:t xml:space="preserve"> many of whom are eastern European countries, formerly Soviet republics and Warsaw Pact allies. Today, NATO has become a huge axel in the wheel of the military industrial complex controlled by US empire for the purpose of full spectrum </w:t>
      </w:r>
      <w:proofErr w:type="gramStart"/>
      <w:r w:rsidRPr="00B92D36">
        <w:rPr>
          <w:sz w:val="16"/>
        </w:rPr>
        <w:t>dominance ,</w:t>
      </w:r>
      <w:proofErr w:type="gramEnd"/>
      <w:r w:rsidRPr="00B92D36">
        <w:rPr>
          <w:sz w:val="16"/>
        </w:rPr>
        <w:t xml:space="preserve"> driven by the ferocious appetites of corporate capital.</w:t>
      </w:r>
      <w:r>
        <w:rPr>
          <w:sz w:val="16"/>
        </w:rPr>
        <w:t xml:space="preserve"> </w:t>
      </w:r>
      <w:r w:rsidRPr="00B92D36">
        <w:rPr>
          <w:sz w:val="16"/>
        </w:rPr>
        <w:t>Colonial Africa as NATO Bases</w:t>
      </w:r>
      <w:r>
        <w:rPr>
          <w:sz w:val="16"/>
        </w:rPr>
        <w:t xml:space="preserve"> </w:t>
      </w:r>
      <w:r w:rsidRPr="00B92D36">
        <w:rPr>
          <w:sz w:val="16"/>
        </w:rPr>
        <w:t>Walter Rodney accurately describes the early foundation of colonial Africa’s relationship with NATO which continues today as he described in How Europe Underdeveloped Africa:</w:t>
      </w:r>
      <w:r>
        <w:rPr>
          <w:sz w:val="16"/>
        </w:rPr>
        <w:t xml:space="preserve"> </w:t>
      </w:r>
      <w:r w:rsidRPr="00B92D36">
        <w:rPr>
          <w:sz w:val="16"/>
        </w:rPr>
        <w:t xml:space="preserve">"Needless to say, in the 1950’s when most Africans were still colonial subjects, they had absolutely no control over the utilization of their soil for militaristic ends. </w:t>
      </w:r>
      <w:r w:rsidRPr="00843169">
        <w:rPr>
          <w:rStyle w:val="StyleUnderline"/>
        </w:rPr>
        <w:t xml:space="preserve">Virtually </w:t>
      </w:r>
      <w:r w:rsidRPr="003D62B1">
        <w:rPr>
          <w:rStyle w:val="StyleUnderline"/>
          <w:highlight w:val="green"/>
        </w:rPr>
        <w:t>the whole of</w:t>
      </w:r>
      <w:r w:rsidRPr="00843169">
        <w:rPr>
          <w:rStyle w:val="StyleUnderline"/>
        </w:rPr>
        <w:t xml:space="preserve"> North </w:t>
      </w:r>
      <w:r w:rsidRPr="003D62B1">
        <w:rPr>
          <w:rStyle w:val="StyleUnderline"/>
          <w:highlight w:val="green"/>
        </w:rPr>
        <w:t>Africa was turned into a sphere of operations</w:t>
      </w:r>
      <w:r w:rsidRPr="00843169">
        <w:rPr>
          <w:rStyle w:val="StyleUnderline"/>
        </w:rPr>
        <w:t xml:space="preserve"> </w:t>
      </w:r>
      <w:r w:rsidRPr="003D62B1">
        <w:rPr>
          <w:rStyle w:val="StyleUnderline"/>
          <w:highlight w:val="green"/>
        </w:rPr>
        <w:t>for NATO</w:t>
      </w:r>
      <w:r w:rsidRPr="00843169">
        <w:rPr>
          <w:rStyle w:val="StyleUnderline"/>
        </w:rPr>
        <w:t xml:space="preserve">, with bases aimed at the Soviet Union. There could have easily developed a nuclear war without African peoples having any knowledge of the matter. </w:t>
      </w:r>
      <w:r w:rsidRPr="003D62B1">
        <w:rPr>
          <w:rStyle w:val="StyleUnderline"/>
          <w:highlight w:val="green"/>
        </w:rPr>
        <w:t>The colonial powers</w:t>
      </w:r>
      <w:r w:rsidRPr="00843169">
        <w:rPr>
          <w:rStyle w:val="StyleUnderline"/>
        </w:rPr>
        <w:t xml:space="preserve"> </w:t>
      </w:r>
      <w:proofErr w:type="gramStart"/>
      <w:r w:rsidRPr="00843169">
        <w:rPr>
          <w:rStyle w:val="StyleUnderline"/>
        </w:rPr>
        <w:t xml:space="preserve">actually </w:t>
      </w:r>
      <w:r w:rsidRPr="003D62B1">
        <w:rPr>
          <w:rStyle w:val="StyleUnderline"/>
          <w:highlight w:val="green"/>
        </w:rPr>
        <w:t>held</w:t>
      </w:r>
      <w:proofErr w:type="gramEnd"/>
      <w:r w:rsidRPr="003D62B1">
        <w:rPr>
          <w:rStyle w:val="StyleUnderline"/>
          <w:highlight w:val="green"/>
        </w:rPr>
        <w:t xml:space="preserve"> military conferences in Africa</w:t>
      </w:r>
      <w:r w:rsidRPr="00843169">
        <w:rPr>
          <w:rStyle w:val="StyleUnderline"/>
        </w:rPr>
        <w:t xml:space="preserve">n cities like Dakar and Nairobi in the early 1950’s, </w:t>
      </w:r>
      <w:r w:rsidRPr="003D62B1">
        <w:rPr>
          <w:rStyle w:val="StyleUnderline"/>
          <w:highlight w:val="green"/>
        </w:rPr>
        <w:t>inviting the whites of South Africa and Rhodesia and the</w:t>
      </w:r>
      <w:r w:rsidRPr="00843169">
        <w:rPr>
          <w:rStyle w:val="StyleUnderline"/>
        </w:rPr>
        <w:t xml:space="preserve"> government of the </w:t>
      </w:r>
      <w:r w:rsidRPr="003D62B1">
        <w:rPr>
          <w:rStyle w:val="StyleUnderline"/>
          <w:highlight w:val="green"/>
        </w:rPr>
        <w:t>USA</w:t>
      </w:r>
      <w:r w:rsidRPr="00843169">
        <w:rPr>
          <w:rStyle w:val="StyleUnderline"/>
        </w:rPr>
        <w:t xml:space="preserve">. Time and time again, </w:t>
      </w:r>
      <w:r w:rsidRPr="003D62B1">
        <w:rPr>
          <w:rStyle w:val="StyleUnderline"/>
          <w:highlight w:val="green"/>
        </w:rPr>
        <w:t>the evidence points to this</w:t>
      </w:r>
      <w:r w:rsidRPr="00843169">
        <w:rPr>
          <w:rStyle w:val="StyleUnderline"/>
        </w:rPr>
        <w:t xml:space="preserve"> cynical </w:t>
      </w:r>
      <w:r w:rsidRPr="003D62B1">
        <w:rPr>
          <w:rStyle w:val="StyleUnderline"/>
          <w:highlight w:val="green"/>
        </w:rPr>
        <w:t>use of Africa to buttress capitalism</w:t>
      </w:r>
      <w:r w:rsidRPr="00843169">
        <w:rPr>
          <w:rStyle w:val="StyleUnderline"/>
        </w:rPr>
        <w:t xml:space="preserve"> economically and militarily, and </w:t>
      </w:r>
      <w:r w:rsidRPr="003D62B1">
        <w:rPr>
          <w:rStyle w:val="StyleUnderline"/>
          <w:highlight w:val="green"/>
        </w:rPr>
        <w:t>therefore</w:t>
      </w:r>
      <w:r w:rsidRPr="00843169">
        <w:rPr>
          <w:rStyle w:val="StyleUnderline"/>
        </w:rPr>
        <w:t xml:space="preserve"> in effect </w:t>
      </w:r>
      <w:r w:rsidRPr="003D62B1">
        <w:rPr>
          <w:rStyle w:val="StyleUnderline"/>
          <w:highlight w:val="green"/>
        </w:rPr>
        <w:t>forcing Africa to contribute to its own exploitation</w:t>
      </w:r>
      <w:r w:rsidRPr="00843169">
        <w:rPr>
          <w:rStyle w:val="StyleUnderline"/>
        </w:rPr>
        <w:t>.</w:t>
      </w:r>
      <w:r w:rsidRPr="00B92D36">
        <w:rPr>
          <w:sz w:val="16"/>
        </w:rPr>
        <w:t xml:space="preserve"> [emphasis added] [1]</w:t>
      </w:r>
      <w:r>
        <w:rPr>
          <w:sz w:val="16"/>
        </w:rPr>
        <w:t xml:space="preserve"> </w:t>
      </w:r>
      <w:r w:rsidRPr="00B92D36">
        <w:rPr>
          <w:sz w:val="16"/>
        </w:rPr>
        <w:t>Kwame Nkrumah had already warned in his 1967 Challenge of the Congo that there were at least seventeen air bases, nine foreign naval bases, three rocket sites and an atomic testing range operated by NATO in in North Africa, in addition to military missions in about a dozen other African countries, not to mention the exploitation of raw materials for the production of nuclear weapons occurring in the mines of Congo, Angola, South Africa and Rhodesia.[2]</w:t>
      </w:r>
      <w:r>
        <w:rPr>
          <w:sz w:val="16"/>
        </w:rPr>
        <w:t xml:space="preserve"> </w:t>
      </w:r>
      <w:r w:rsidRPr="00B92D36">
        <w:rPr>
          <w:sz w:val="16"/>
        </w:rPr>
        <w:t>Nkrumah called for the urgent need to counter the challenge of NATO in the strategy he outlined in his Handbook of Revolutionary Warfare which included the call for a military high command and an All African People’s Revolutionary Army (AAPRA).[3]</w:t>
      </w:r>
      <w:r>
        <w:rPr>
          <w:sz w:val="16"/>
        </w:rPr>
        <w:t xml:space="preserve"> </w:t>
      </w:r>
      <w:r w:rsidRPr="00B92D36">
        <w:rPr>
          <w:sz w:val="16"/>
        </w:rPr>
        <w:t xml:space="preserve">The example of Portugal, as one of the original members of NATO is worth exploring. </w:t>
      </w:r>
      <w:r w:rsidRPr="00B92D36">
        <w:rPr>
          <w:rStyle w:val="StyleUnderline"/>
        </w:rPr>
        <w:t>The great freedom fighter of Africa, Amilcar Cabral, called Portugal “a rotten appendage of imperialism</w:t>
      </w:r>
      <w:r w:rsidRPr="00B92D36">
        <w:rPr>
          <w:sz w:val="16"/>
        </w:rPr>
        <w:t>” he said, “Portugal is the most underdeveloped country in Western Europe</w:t>
      </w:r>
      <w:r w:rsidRPr="003D62B1">
        <w:rPr>
          <w:sz w:val="16"/>
          <w:highlight w:val="green"/>
        </w:rPr>
        <w:t xml:space="preserve">. </w:t>
      </w:r>
      <w:r w:rsidRPr="003D62B1">
        <w:rPr>
          <w:rStyle w:val="StyleUnderline"/>
          <w:highlight w:val="green"/>
        </w:rPr>
        <w:t>Portugal would never be able to launch three colonial wars in Africa without the help of NATO</w:t>
      </w:r>
      <w:r w:rsidRPr="00B92D36">
        <w:rPr>
          <w:rStyle w:val="StyleUnderline"/>
        </w:rPr>
        <w:t>, the weapons of NATO, the planes of NATO the bombs</w:t>
      </w:r>
      <w:r w:rsidRPr="00B92D36">
        <w:rPr>
          <w:sz w:val="16"/>
        </w:rPr>
        <w:t>- it would be impossible for them.” [4]</w:t>
      </w:r>
      <w:r>
        <w:rPr>
          <w:sz w:val="16"/>
        </w:rPr>
        <w:t xml:space="preserve"> </w:t>
      </w:r>
      <w:r w:rsidRPr="00B92D36">
        <w:rPr>
          <w:sz w:val="16"/>
        </w:rPr>
        <w:t xml:space="preserve">Cabral goes on to explain that </w:t>
      </w:r>
      <w:r w:rsidRPr="00B92D36">
        <w:rPr>
          <w:rStyle w:val="StyleUnderline"/>
        </w:rPr>
        <w:t>the only reason Portugal was able to hold on to its colonies in Africa is because it had been a semi-colony of Britain</w:t>
      </w:r>
      <w:r w:rsidRPr="00B92D36">
        <w:rPr>
          <w:sz w:val="16"/>
        </w:rPr>
        <w:t xml:space="preserve"> since 1775 and Britain defended Portugal’s interest during the partition of Africa. Furthermore </w:t>
      </w:r>
      <w:r w:rsidRPr="003D62B1">
        <w:rPr>
          <w:rStyle w:val="StyleUnderline"/>
          <w:highlight w:val="green"/>
        </w:rPr>
        <w:t>NATO, a creation of the US, uses Portug</w:t>
      </w:r>
      <w:r w:rsidRPr="003D62B1">
        <w:rPr>
          <w:rStyle w:val="StyleUnderline"/>
        </w:rPr>
        <w:t>a</w:t>
      </w:r>
      <w:r w:rsidRPr="003D62B1">
        <w:rPr>
          <w:rStyle w:val="StyleUnderline"/>
          <w:highlight w:val="green"/>
        </w:rPr>
        <w:t>l</w:t>
      </w:r>
      <w:r w:rsidRPr="00B92D36">
        <w:rPr>
          <w:rStyle w:val="StyleUnderline"/>
        </w:rPr>
        <w:t xml:space="preserve"> and its colonies </w:t>
      </w:r>
      <w:r w:rsidRPr="003D62B1">
        <w:rPr>
          <w:rStyle w:val="StyleUnderline"/>
          <w:highlight w:val="green"/>
        </w:rPr>
        <w:t>as part of the larger objective of domination of Africa</w:t>
      </w:r>
      <w:r w:rsidRPr="00B92D36">
        <w:rPr>
          <w:rStyle w:val="StyleUnderline"/>
        </w:rPr>
        <w:t xml:space="preserve"> and the world.[5] Portugal conducted a vicious war against its colonies in Guinea Bissau, Cape Verde, Angola, and Mozambique much like the US did in Vietnam. In both cases, </w:t>
      </w:r>
      <w:r w:rsidRPr="003D62B1">
        <w:rPr>
          <w:rStyle w:val="StyleUnderline"/>
          <w:highlight w:val="green"/>
        </w:rPr>
        <w:t>colonizing powers used the most modern weapons</w:t>
      </w:r>
      <w:r w:rsidRPr="00B92D36">
        <w:rPr>
          <w:rStyle w:val="StyleUnderline"/>
        </w:rPr>
        <w:t xml:space="preserve"> including napalm and cluster bombing campaigns </w:t>
      </w:r>
      <w:r w:rsidRPr="003D62B1">
        <w:rPr>
          <w:rStyle w:val="StyleUnderline"/>
          <w:highlight w:val="green"/>
        </w:rPr>
        <w:t>killing thousands</w:t>
      </w:r>
      <w:r w:rsidRPr="00B92D36">
        <w:rPr>
          <w:rStyle w:val="StyleUnderline"/>
        </w:rPr>
        <w:t>, against guerilla armies that refused to bow down</w:t>
      </w:r>
      <w:r w:rsidRPr="00B92D36">
        <w:rPr>
          <w:sz w:val="16"/>
        </w:rPr>
        <w:t>. The Portuguese dictator Marcelo Caetano was forced to give up economic interests in Angola to some of the NATO powers in exchange for the NATO armaments and supplies used.[6] Yet, Portugal still lost the war against the heroic anti-colonial forces.</w:t>
      </w:r>
    </w:p>
    <w:p w14:paraId="7184791B" w14:textId="77777777" w:rsidR="007F7B78" w:rsidRPr="007F7B78" w:rsidRDefault="007F7B78" w:rsidP="007F7B78">
      <w:pPr>
        <w:rPr>
          <w:b/>
          <w:bCs/>
        </w:rPr>
      </w:pPr>
    </w:p>
    <w:p w14:paraId="6C676FEF" w14:textId="4A752A9D" w:rsidR="00F856A6" w:rsidRDefault="00F856A6" w:rsidP="00F856A6">
      <w:pPr>
        <w:pStyle w:val="Heading3"/>
      </w:pPr>
      <w:r>
        <w:t>2AC --- Resource Wars K</w:t>
      </w:r>
    </w:p>
    <w:p w14:paraId="573E03F5" w14:textId="77777777" w:rsidR="00F856A6" w:rsidRDefault="00F856A6" w:rsidP="00F856A6">
      <w:pPr>
        <w:pStyle w:val="Heading4"/>
      </w:pPr>
      <w:r>
        <w:t xml:space="preserve">The discourse of </w:t>
      </w:r>
      <w:r w:rsidRPr="00616B41">
        <w:rPr>
          <w:u w:val="single"/>
        </w:rPr>
        <w:t>resource wars</w:t>
      </w:r>
      <w:r>
        <w:t xml:space="preserve"> functions as an </w:t>
      </w:r>
      <w:r w:rsidRPr="00616B41">
        <w:rPr>
          <w:u w:val="single"/>
        </w:rPr>
        <w:t>essentializing</w:t>
      </w:r>
      <w:r>
        <w:t xml:space="preserve"> narrative that obfuscates historical contingencies, serving to legitimize militarized </w:t>
      </w:r>
      <w:r w:rsidRPr="00616B41">
        <w:rPr>
          <w:u w:val="single"/>
        </w:rPr>
        <w:t>neo</w:t>
      </w:r>
      <w:r>
        <w:rPr>
          <w:u w:val="single"/>
        </w:rPr>
        <w:t>-</w:t>
      </w:r>
      <w:r w:rsidRPr="00616B41">
        <w:rPr>
          <w:u w:val="single"/>
        </w:rPr>
        <w:t>imperial intervention</w:t>
      </w:r>
      <w:r>
        <w:t xml:space="preserve"> in peripheral states. </w:t>
      </w:r>
    </w:p>
    <w:p w14:paraId="012AA9A5" w14:textId="77777777" w:rsidR="00F856A6" w:rsidRDefault="00F856A6" w:rsidP="00F856A6">
      <w:r w:rsidRPr="00A92114">
        <w:t xml:space="preserve">Philippe Le </w:t>
      </w:r>
      <w:r w:rsidRPr="00A92114">
        <w:rPr>
          <w:rStyle w:val="Style13ptBold"/>
        </w:rPr>
        <w:t>Billon 7</w:t>
      </w:r>
      <w:r w:rsidRPr="00A92114">
        <w:t xml:space="preserve">, </w:t>
      </w:r>
      <w:r>
        <w:t>[</w:t>
      </w:r>
      <w:r w:rsidRPr="00A92114">
        <w:t>University of British Columbia</w:t>
      </w:r>
      <w:r>
        <w:t>]</w:t>
      </w:r>
      <w:r w:rsidRPr="00A92114">
        <w:t>, "Geographies of War: Perspectives on ‘Resource Wars’," Compass Hub, https://compass-onlinelibrary-wiley-com.proxy.lib.umich.edu/doi/full/10.1111/j.1749-8198.2007.00010.x, 2-9-2007, 7-13-2025//Bellaire AA</w:t>
      </w:r>
    </w:p>
    <w:p w14:paraId="5CBAD809" w14:textId="77777777" w:rsidR="00F856A6" w:rsidRPr="00963627" w:rsidRDefault="00F856A6" w:rsidP="00F856A6">
      <w:pPr>
        <w:rPr>
          <w:sz w:val="16"/>
        </w:rPr>
      </w:pPr>
      <w:r w:rsidRPr="00963627">
        <w:rPr>
          <w:sz w:val="16"/>
        </w:rPr>
        <w:t>&lt;&lt;TEXT CONDENSED: NONE OMITTED&gt;&gt;</w:t>
      </w:r>
    </w:p>
    <w:p w14:paraId="06FEBAD9" w14:textId="77777777" w:rsidR="00F856A6" w:rsidRPr="00963627" w:rsidRDefault="00F856A6" w:rsidP="00F856A6">
      <w:pPr>
        <w:rPr>
          <w:sz w:val="14"/>
        </w:rPr>
      </w:pPr>
      <w:r w:rsidRPr="0003129F">
        <w:rPr>
          <w:rStyle w:val="StyleUnderline"/>
        </w:rPr>
        <w:t xml:space="preserve">Reviewing </w:t>
      </w:r>
      <w:r w:rsidRPr="0003129F">
        <w:rPr>
          <w:rStyle w:val="StyleUnderline"/>
          <w:highlight w:val="cyan"/>
        </w:rPr>
        <w:t>perspective</w:t>
      </w:r>
      <w:r w:rsidRPr="0003129F">
        <w:rPr>
          <w:rStyle w:val="StyleUnderline"/>
        </w:rPr>
        <w:t xml:space="preserve">s </w:t>
      </w:r>
      <w:r w:rsidRPr="0003129F">
        <w:rPr>
          <w:rStyle w:val="StyleUnderline"/>
          <w:highlight w:val="cyan"/>
        </w:rPr>
        <w:t>on ‘</w:t>
      </w:r>
      <w:r w:rsidRPr="00963627">
        <w:rPr>
          <w:rStyle w:val="Emphasis"/>
          <w:highlight w:val="cyan"/>
        </w:rPr>
        <w:t xml:space="preserve">resource </w:t>
      </w:r>
      <w:proofErr w:type="gramStart"/>
      <w:r w:rsidRPr="00963627">
        <w:rPr>
          <w:rStyle w:val="Emphasis"/>
          <w:highlight w:val="cyan"/>
        </w:rPr>
        <w:t>wars’</w:t>
      </w:r>
      <w:proofErr w:type="gramEnd"/>
      <w:r w:rsidRPr="0003129F">
        <w:rPr>
          <w:rStyle w:val="StyleUnderline"/>
        </w:rPr>
        <w:t xml:space="preserve"> is a </w:t>
      </w:r>
      <w:r w:rsidRPr="00963627">
        <w:rPr>
          <w:rStyle w:val="Emphasis"/>
        </w:rPr>
        <w:t>precarious exercise</w:t>
      </w:r>
      <w:r w:rsidRPr="0003129F">
        <w:rPr>
          <w:rStyle w:val="StyleUnderline"/>
        </w:rPr>
        <w:t xml:space="preserve">. The term itself </w:t>
      </w:r>
      <w:r w:rsidRPr="0003129F">
        <w:rPr>
          <w:rStyle w:val="StyleUnderline"/>
          <w:highlight w:val="cyan"/>
        </w:rPr>
        <w:t>is</w:t>
      </w:r>
      <w:r w:rsidRPr="0003129F">
        <w:rPr>
          <w:rStyle w:val="StyleUnderline"/>
        </w:rPr>
        <w:t xml:space="preserve"> conceptually ‘</w:t>
      </w:r>
      <w:r w:rsidRPr="00963627">
        <w:rPr>
          <w:rStyle w:val="Emphasis"/>
          <w:highlight w:val="cyan"/>
        </w:rPr>
        <w:t>reductionist’</w:t>
      </w:r>
      <w:r w:rsidRPr="0003129F">
        <w:rPr>
          <w:rStyle w:val="StyleUnderline"/>
        </w:rPr>
        <w:t xml:space="preserve">, especially </w:t>
      </w:r>
      <w:proofErr w:type="gramStart"/>
      <w:r w:rsidRPr="0003129F">
        <w:rPr>
          <w:rStyle w:val="StyleUnderline"/>
        </w:rPr>
        <w:t>so when</w:t>
      </w:r>
      <w:proofErr w:type="gramEnd"/>
      <w:r w:rsidRPr="0003129F">
        <w:rPr>
          <w:rStyle w:val="StyleUnderline"/>
        </w:rPr>
        <w:t xml:space="preserve"> arguments exclusively relate </w:t>
      </w:r>
      <w:r w:rsidRPr="00963627">
        <w:rPr>
          <w:rStyle w:val="Emphasis"/>
        </w:rPr>
        <w:t>conflicts</w:t>
      </w:r>
      <w:r w:rsidRPr="0003129F">
        <w:rPr>
          <w:rStyle w:val="StyleUnderline"/>
        </w:rPr>
        <w:t xml:space="preserve"> to </w:t>
      </w:r>
      <w:r w:rsidRPr="00963627">
        <w:rPr>
          <w:rStyle w:val="Emphasis"/>
        </w:rPr>
        <w:t>resources</w:t>
      </w:r>
      <w:r w:rsidRPr="0003129F">
        <w:rPr>
          <w:rStyle w:val="StyleUnderline"/>
        </w:rPr>
        <w:t xml:space="preserve"> and take a </w:t>
      </w:r>
      <w:r w:rsidRPr="00963627">
        <w:t>narrow</w:t>
      </w:r>
      <w:r w:rsidRPr="00963627">
        <w:rPr>
          <w:sz w:val="14"/>
        </w:rPr>
        <w:t xml:space="preserve"> </w:t>
      </w:r>
      <w:r w:rsidRPr="00963627">
        <w:rPr>
          <w:rStyle w:val="Emphasis"/>
        </w:rPr>
        <w:t>understanding</w:t>
      </w:r>
      <w:r w:rsidRPr="00963627">
        <w:rPr>
          <w:sz w:val="14"/>
        </w:rPr>
        <w:t xml:space="preserve"> of resources focused on their exchange or use value and their physical location. Conflicting perspectives have also pitted theoretical and methodological approaches against each other. </w:t>
      </w:r>
      <w:r w:rsidRPr="0003129F">
        <w:rPr>
          <w:rStyle w:val="StyleUnderline"/>
        </w:rPr>
        <w:t xml:space="preserve">Early studies </w:t>
      </w:r>
      <w:r w:rsidRPr="0003129F">
        <w:rPr>
          <w:rStyle w:val="StyleUnderline"/>
          <w:highlight w:val="cyan"/>
        </w:rPr>
        <w:t>selecting resources as ‘</w:t>
      </w:r>
      <w:r w:rsidRPr="00963627">
        <w:rPr>
          <w:rStyle w:val="Emphasis"/>
          <w:highlight w:val="cyan"/>
        </w:rPr>
        <w:t>proxy’ variables</w:t>
      </w:r>
      <w:r w:rsidRPr="0003129F">
        <w:rPr>
          <w:rStyle w:val="StyleUnderline"/>
        </w:rPr>
        <w:t xml:space="preserve"> for social </w:t>
      </w:r>
      <w:r w:rsidRPr="00963627">
        <w:rPr>
          <w:rStyle w:val="Emphasis"/>
        </w:rPr>
        <w:t>processes</w:t>
      </w:r>
      <w:r w:rsidRPr="0003129F">
        <w:rPr>
          <w:rStyle w:val="StyleUnderline"/>
        </w:rPr>
        <w:t xml:space="preserve"> have been </w:t>
      </w:r>
      <w:proofErr w:type="spellStart"/>
      <w:r w:rsidRPr="00963627">
        <w:rPr>
          <w:rStyle w:val="Emphasis"/>
        </w:rPr>
        <w:t>criticised</w:t>
      </w:r>
      <w:proofErr w:type="spellEnd"/>
      <w:r w:rsidRPr="0003129F">
        <w:rPr>
          <w:rStyle w:val="StyleUnderline"/>
        </w:rPr>
        <w:t xml:space="preserve"> for their (</w:t>
      </w:r>
      <w:r w:rsidRPr="0003129F">
        <w:rPr>
          <w:rStyle w:val="StyleUnderline"/>
          <w:highlight w:val="cyan"/>
        </w:rPr>
        <w:t>de)</w:t>
      </w:r>
      <w:proofErr w:type="spellStart"/>
      <w:r w:rsidRPr="0003129F">
        <w:rPr>
          <w:rStyle w:val="StyleUnderline"/>
          <w:highlight w:val="cyan"/>
        </w:rPr>
        <w:t>politicis</w:t>
      </w:r>
      <w:r w:rsidRPr="0003129F">
        <w:rPr>
          <w:rStyle w:val="StyleUnderline"/>
        </w:rPr>
        <w:t>ing</w:t>
      </w:r>
      <w:proofErr w:type="spellEnd"/>
      <w:r w:rsidRPr="0003129F">
        <w:rPr>
          <w:rStyle w:val="StyleUnderline"/>
        </w:rPr>
        <w:t xml:space="preserve"> </w:t>
      </w:r>
      <w:r w:rsidRPr="0003129F">
        <w:rPr>
          <w:rStyle w:val="StyleUnderline"/>
          <w:highlight w:val="cyan"/>
        </w:rPr>
        <w:t>effects</w:t>
      </w:r>
      <w:r w:rsidRPr="0003129F">
        <w:rPr>
          <w:rStyle w:val="StyleUnderline"/>
        </w:rPr>
        <w:t xml:space="preserve">, particularly </w:t>
      </w:r>
      <w:r w:rsidRPr="0003129F">
        <w:rPr>
          <w:rStyle w:val="StyleUnderline"/>
          <w:highlight w:val="cyan"/>
        </w:rPr>
        <w:t xml:space="preserve">when </w:t>
      </w:r>
      <w:proofErr w:type="spellStart"/>
      <w:r w:rsidRPr="00963627">
        <w:rPr>
          <w:rStyle w:val="Emphasis"/>
          <w:highlight w:val="cyan"/>
        </w:rPr>
        <w:t>emphasising</w:t>
      </w:r>
      <w:proofErr w:type="spellEnd"/>
      <w:r w:rsidRPr="0003129F">
        <w:rPr>
          <w:rStyle w:val="StyleUnderline"/>
        </w:rPr>
        <w:t xml:space="preserve"> the immediate </w:t>
      </w:r>
      <w:r w:rsidRPr="00963627">
        <w:rPr>
          <w:rStyle w:val="Emphasis"/>
        </w:rPr>
        <w:t>financial</w:t>
      </w:r>
      <w:r w:rsidRPr="0003129F">
        <w:rPr>
          <w:rStyle w:val="StyleUnderline"/>
        </w:rPr>
        <w:t xml:space="preserve"> aspects of resource ‘</w:t>
      </w:r>
      <w:r w:rsidRPr="00963627">
        <w:rPr>
          <w:rStyle w:val="Emphasis"/>
        </w:rPr>
        <w:t>looting’</w:t>
      </w:r>
      <w:r w:rsidRPr="0003129F">
        <w:rPr>
          <w:rStyle w:val="StyleUnderline"/>
        </w:rPr>
        <w:t xml:space="preserve"> at the expense of other dimensions. ‘</w:t>
      </w:r>
      <w:r w:rsidRPr="00963627">
        <w:rPr>
          <w:rStyle w:val="Emphasis"/>
        </w:rPr>
        <w:t xml:space="preserve">Resource war’ </w:t>
      </w:r>
      <w:r w:rsidRPr="00963627">
        <w:rPr>
          <w:rStyle w:val="Emphasis"/>
          <w:highlight w:val="cyan"/>
        </w:rPr>
        <w:t>narratives</w:t>
      </w:r>
      <w:r w:rsidRPr="0003129F">
        <w:rPr>
          <w:rStyle w:val="StyleUnderline"/>
        </w:rPr>
        <w:t xml:space="preserve"> have also been </w:t>
      </w:r>
      <w:proofErr w:type="spellStart"/>
      <w:r w:rsidRPr="0003129F">
        <w:rPr>
          <w:rStyle w:val="StyleUnderline"/>
          <w:highlight w:val="cyan"/>
        </w:rPr>
        <w:t>characterised</w:t>
      </w:r>
      <w:proofErr w:type="spellEnd"/>
      <w:r w:rsidRPr="0003129F">
        <w:rPr>
          <w:rStyle w:val="StyleUnderline"/>
          <w:highlight w:val="cyan"/>
        </w:rPr>
        <w:t xml:space="preserve"> by</w:t>
      </w:r>
      <w:r w:rsidRPr="0003129F">
        <w:rPr>
          <w:rStyle w:val="StyleUnderline"/>
        </w:rPr>
        <w:t xml:space="preserve"> a high degree of </w:t>
      </w:r>
      <w:r w:rsidRPr="00963627">
        <w:rPr>
          <w:rStyle w:val="Emphasis"/>
          <w:highlight w:val="cyan"/>
        </w:rPr>
        <w:t>essentialism</w:t>
      </w:r>
      <w:r w:rsidRPr="0003129F">
        <w:rPr>
          <w:rStyle w:val="StyleUnderline"/>
        </w:rPr>
        <w:t xml:space="preserve">, </w:t>
      </w:r>
      <w:r w:rsidRPr="0003129F">
        <w:rPr>
          <w:rStyle w:val="StyleUnderline"/>
          <w:highlight w:val="cyan"/>
        </w:rPr>
        <w:t>especially</w:t>
      </w:r>
      <w:r w:rsidRPr="0003129F">
        <w:rPr>
          <w:rStyle w:val="StyleUnderline"/>
        </w:rPr>
        <w:t xml:space="preserve"> </w:t>
      </w:r>
      <w:proofErr w:type="gramStart"/>
      <w:r w:rsidRPr="0003129F">
        <w:rPr>
          <w:rStyle w:val="StyleUnderline"/>
        </w:rPr>
        <w:t>with regard to</w:t>
      </w:r>
      <w:proofErr w:type="gramEnd"/>
      <w:r w:rsidRPr="0003129F">
        <w:rPr>
          <w:rStyle w:val="StyleUnderline"/>
        </w:rPr>
        <w:t xml:space="preserve"> </w:t>
      </w:r>
      <w:r w:rsidRPr="0003129F">
        <w:rPr>
          <w:rStyle w:val="StyleUnderline"/>
          <w:highlight w:val="cyan"/>
        </w:rPr>
        <w:t xml:space="preserve">the </w:t>
      </w:r>
      <w:proofErr w:type="spellStart"/>
      <w:r w:rsidRPr="00251D97">
        <w:rPr>
          <w:rStyle w:val="Emphasis"/>
          <w:highlight w:val="cyan"/>
        </w:rPr>
        <w:t>decontextualisation</w:t>
      </w:r>
      <w:proofErr w:type="spellEnd"/>
      <w:r w:rsidRPr="0003129F">
        <w:rPr>
          <w:rStyle w:val="StyleUnderline"/>
        </w:rPr>
        <w:t xml:space="preserve"> and finger pointing </w:t>
      </w:r>
      <w:r w:rsidRPr="0003129F">
        <w:rPr>
          <w:rStyle w:val="StyleUnderline"/>
          <w:highlight w:val="cyan"/>
        </w:rPr>
        <w:t>of ‘</w:t>
      </w:r>
      <w:r w:rsidRPr="00963627">
        <w:rPr>
          <w:rStyle w:val="Emphasis"/>
          <w:highlight w:val="cyan"/>
        </w:rPr>
        <w:t>greed-driven thugs</w:t>
      </w:r>
      <w:r w:rsidRPr="0003129F">
        <w:rPr>
          <w:rStyle w:val="StyleUnderline"/>
        </w:rPr>
        <w:t xml:space="preserve"> </w:t>
      </w:r>
      <w:r w:rsidRPr="0003129F">
        <w:rPr>
          <w:rStyle w:val="StyleUnderline"/>
          <w:highlight w:val="cyan"/>
        </w:rPr>
        <w:t>looting resources’</w:t>
      </w:r>
      <w:r w:rsidRPr="0003129F">
        <w:rPr>
          <w:rStyle w:val="StyleUnderline"/>
        </w:rPr>
        <w:t xml:space="preserve"> frequently </w:t>
      </w:r>
      <w:r w:rsidRPr="0003129F">
        <w:rPr>
          <w:rStyle w:val="StyleUnderline"/>
          <w:highlight w:val="cyan"/>
        </w:rPr>
        <w:t>reported in</w:t>
      </w:r>
      <w:r w:rsidRPr="0003129F">
        <w:rPr>
          <w:rStyle w:val="StyleUnderline"/>
        </w:rPr>
        <w:t xml:space="preserve"> the </w:t>
      </w:r>
      <w:r w:rsidRPr="00963627">
        <w:rPr>
          <w:rStyle w:val="Emphasis"/>
          <w:highlight w:val="cyan"/>
        </w:rPr>
        <w:t>public media</w:t>
      </w:r>
      <w:r w:rsidRPr="00963627">
        <w:rPr>
          <w:sz w:val="14"/>
        </w:rPr>
        <w:t xml:space="preserve">. As a result, broader contexts, scales and interconnections have often been overlooked. As Dalby (2002) urges, research on resource-related conflicts should be self-reflective and clearly question whose ‘security’ interests are </w:t>
      </w:r>
      <w:proofErr w:type="gramStart"/>
      <w:r w:rsidRPr="00963627">
        <w:rPr>
          <w:sz w:val="14"/>
        </w:rPr>
        <w:t>actually served</w:t>
      </w:r>
      <w:proofErr w:type="gramEnd"/>
      <w:r w:rsidRPr="00963627">
        <w:rPr>
          <w:sz w:val="14"/>
        </w:rPr>
        <w:t xml:space="preserve"> by the perspective and methodologies adopted. </w:t>
      </w:r>
      <w:r w:rsidRPr="0003129F">
        <w:rPr>
          <w:rStyle w:val="StyleUnderline"/>
        </w:rPr>
        <w:t xml:space="preserve">Although academic </w:t>
      </w:r>
      <w:r w:rsidRPr="0003129F">
        <w:rPr>
          <w:rStyle w:val="StyleUnderline"/>
          <w:highlight w:val="cyan"/>
        </w:rPr>
        <w:t>research</w:t>
      </w:r>
      <w:r w:rsidRPr="0003129F">
        <w:rPr>
          <w:rStyle w:val="StyleUnderline"/>
        </w:rPr>
        <w:t xml:space="preserve"> often </w:t>
      </w:r>
      <w:proofErr w:type="gramStart"/>
      <w:r w:rsidRPr="00963627">
        <w:rPr>
          <w:rStyle w:val="Emphasis"/>
          <w:highlight w:val="cyan"/>
        </w:rPr>
        <w:t>lagged</w:t>
      </w:r>
      <w:r w:rsidRPr="0003129F">
        <w:rPr>
          <w:rStyle w:val="StyleUnderline"/>
          <w:highlight w:val="cyan"/>
        </w:rPr>
        <w:t xml:space="preserve"> behind</w:t>
      </w:r>
      <w:proofErr w:type="gramEnd"/>
      <w:r w:rsidRPr="0003129F">
        <w:rPr>
          <w:rStyle w:val="StyleUnderline"/>
          <w:highlight w:val="cyan"/>
        </w:rPr>
        <w:t xml:space="preserve"> </w:t>
      </w:r>
      <w:r w:rsidRPr="00963627">
        <w:rPr>
          <w:rStyle w:val="Emphasis"/>
          <w:highlight w:val="cyan"/>
        </w:rPr>
        <w:t>advocacy</w:t>
      </w:r>
      <w:r w:rsidRPr="0003129F">
        <w:rPr>
          <w:rStyle w:val="StyleUnderline"/>
        </w:rPr>
        <w:t xml:space="preserve">-oriented </w:t>
      </w:r>
      <w:r w:rsidRPr="0003129F">
        <w:rPr>
          <w:rStyle w:val="StyleUnderline"/>
          <w:highlight w:val="cyan"/>
        </w:rPr>
        <w:t>research</w:t>
      </w:r>
      <w:r w:rsidRPr="0003129F">
        <w:rPr>
          <w:rStyle w:val="StyleUnderline"/>
        </w:rPr>
        <w:t xml:space="preserve">, </w:t>
      </w:r>
      <w:r w:rsidRPr="0003129F">
        <w:rPr>
          <w:rStyle w:val="StyleUnderline"/>
          <w:highlight w:val="cyan"/>
        </w:rPr>
        <w:t>academic perspectives</w:t>
      </w:r>
      <w:r w:rsidRPr="0003129F">
        <w:rPr>
          <w:rStyle w:val="StyleUnderline"/>
        </w:rPr>
        <w:t xml:space="preserve"> on ‘</w:t>
      </w:r>
      <w:r w:rsidRPr="00963627">
        <w:rPr>
          <w:rStyle w:val="Emphasis"/>
        </w:rPr>
        <w:t xml:space="preserve">resource </w:t>
      </w:r>
      <w:proofErr w:type="gramStart"/>
      <w:r w:rsidRPr="00963627">
        <w:rPr>
          <w:rStyle w:val="Emphasis"/>
        </w:rPr>
        <w:t>wars’</w:t>
      </w:r>
      <w:proofErr w:type="gramEnd"/>
      <w:r w:rsidRPr="0003129F">
        <w:rPr>
          <w:rStyle w:val="StyleUnderline"/>
        </w:rPr>
        <w:t xml:space="preserve"> </w:t>
      </w:r>
      <w:r w:rsidRPr="0003129F">
        <w:rPr>
          <w:rStyle w:val="StyleUnderline"/>
          <w:highlight w:val="cyan"/>
        </w:rPr>
        <w:t>continue to bear</w:t>
      </w:r>
      <w:r w:rsidRPr="0003129F">
        <w:rPr>
          <w:rStyle w:val="StyleUnderline"/>
        </w:rPr>
        <w:t xml:space="preserve"> a </w:t>
      </w:r>
      <w:r w:rsidRPr="00963627">
        <w:rPr>
          <w:rStyle w:val="Emphasis"/>
        </w:rPr>
        <w:t>responsibility</w:t>
      </w:r>
      <w:r w:rsidRPr="0003129F">
        <w:rPr>
          <w:rStyle w:val="StyleUnderline"/>
        </w:rPr>
        <w:t xml:space="preserve"> </w:t>
      </w:r>
      <w:r w:rsidRPr="0003129F">
        <w:rPr>
          <w:rStyle w:val="StyleUnderline"/>
          <w:highlight w:val="cyan"/>
        </w:rPr>
        <w:t>on policy</w:t>
      </w:r>
      <w:r w:rsidRPr="0003129F">
        <w:rPr>
          <w:rStyle w:val="StyleUnderline"/>
        </w:rPr>
        <w:t xml:space="preserve"> processes and the </w:t>
      </w:r>
      <w:r w:rsidRPr="00963627">
        <w:rPr>
          <w:rStyle w:val="Emphasis"/>
        </w:rPr>
        <w:t>interpretation</w:t>
      </w:r>
      <w:r w:rsidRPr="0003129F">
        <w:rPr>
          <w:rStyle w:val="StyleUnderline"/>
        </w:rPr>
        <w:t xml:space="preserve"> of </w:t>
      </w:r>
      <w:r w:rsidRPr="00963627">
        <w:rPr>
          <w:rStyle w:val="Emphasis"/>
        </w:rPr>
        <w:t>conflicts</w:t>
      </w:r>
      <w:r w:rsidRPr="0003129F">
        <w:rPr>
          <w:rStyle w:val="StyleUnderline"/>
        </w:rPr>
        <w:t>.</w:t>
      </w:r>
      <w:r>
        <w:rPr>
          <w:rStyle w:val="StyleUnderline"/>
        </w:rPr>
        <w:t xml:space="preserve"> </w:t>
      </w:r>
      <w:r w:rsidRPr="00963627">
        <w:rPr>
          <w:sz w:val="14"/>
        </w:rPr>
        <w:t xml:space="preserve">Engagement between different perspectives has contributed to novel approaches to the significance of resources for conflict risk, duration and resolution. </w:t>
      </w:r>
      <w:r w:rsidRPr="00B4260E">
        <w:rPr>
          <w:rStyle w:val="StyleUnderline"/>
          <w:highlight w:val="cyan"/>
        </w:rPr>
        <w:t xml:space="preserve">Mainstream </w:t>
      </w:r>
      <w:r w:rsidRPr="00963627">
        <w:rPr>
          <w:rStyle w:val="Emphasis"/>
          <w:highlight w:val="cyan"/>
        </w:rPr>
        <w:t>geopolitical perspectives</w:t>
      </w:r>
      <w:r w:rsidRPr="00B4260E">
        <w:rPr>
          <w:rStyle w:val="StyleUnderline"/>
        </w:rPr>
        <w:t xml:space="preserve"> have </w:t>
      </w:r>
      <w:r w:rsidRPr="00963627">
        <w:rPr>
          <w:rStyle w:val="Emphasis"/>
        </w:rPr>
        <w:t>clearly</w:t>
      </w:r>
      <w:r w:rsidRPr="00B4260E">
        <w:rPr>
          <w:rStyle w:val="StyleUnderline"/>
        </w:rPr>
        <w:t xml:space="preserve"> </w:t>
      </w:r>
      <w:r w:rsidRPr="00B4260E">
        <w:rPr>
          <w:rStyle w:val="StyleUnderline"/>
          <w:highlight w:val="cyan"/>
        </w:rPr>
        <w:t>put</w:t>
      </w:r>
      <w:r w:rsidRPr="00B4260E">
        <w:rPr>
          <w:rStyle w:val="StyleUnderline"/>
        </w:rPr>
        <w:t xml:space="preserve"> a </w:t>
      </w:r>
      <w:r w:rsidRPr="00B4260E">
        <w:rPr>
          <w:rStyle w:val="StyleUnderline"/>
          <w:highlight w:val="cyan"/>
        </w:rPr>
        <w:t>priority on</w:t>
      </w:r>
      <w:r w:rsidRPr="00B4260E">
        <w:rPr>
          <w:rStyle w:val="StyleUnderline"/>
        </w:rPr>
        <w:t xml:space="preserve"> </w:t>
      </w:r>
      <w:r w:rsidRPr="00172161">
        <w:rPr>
          <w:rStyle w:val="StyleUnderline"/>
        </w:rPr>
        <w:t>the</w:t>
      </w:r>
      <w:r w:rsidRPr="00B4260E">
        <w:rPr>
          <w:rStyle w:val="StyleUnderline"/>
        </w:rPr>
        <w:t xml:space="preserve"> </w:t>
      </w:r>
      <w:r w:rsidRPr="00963627">
        <w:rPr>
          <w:rStyle w:val="Emphasis"/>
          <w:highlight w:val="cyan"/>
        </w:rPr>
        <w:t>resource</w:t>
      </w:r>
      <w:r w:rsidRPr="00B4260E">
        <w:rPr>
          <w:rStyle w:val="StyleUnderline"/>
        </w:rPr>
        <w:t xml:space="preserve"> supply </w:t>
      </w:r>
      <w:r w:rsidRPr="00172161">
        <w:rPr>
          <w:rStyle w:val="StyleUnderline"/>
          <w:highlight w:val="cyan"/>
        </w:rPr>
        <w:t xml:space="preserve">security of </w:t>
      </w:r>
      <w:r w:rsidRPr="009C345B">
        <w:rPr>
          <w:rStyle w:val="Emphasis"/>
          <w:highlight w:val="cyan"/>
        </w:rPr>
        <w:t>wealthy nations</w:t>
      </w:r>
      <w:r w:rsidRPr="00172161">
        <w:rPr>
          <w:rStyle w:val="StyleUnderline"/>
        </w:rPr>
        <w:t xml:space="preserve">, to the point of </w:t>
      </w:r>
      <w:r w:rsidRPr="00172161">
        <w:rPr>
          <w:rStyle w:val="StyleUnderline"/>
          <w:highlight w:val="cyan"/>
        </w:rPr>
        <w:t>calling for</w:t>
      </w:r>
      <w:r w:rsidRPr="00172161">
        <w:rPr>
          <w:rStyle w:val="StyleUnderline"/>
        </w:rPr>
        <w:t xml:space="preserve"> </w:t>
      </w:r>
      <w:r w:rsidRPr="00963627">
        <w:rPr>
          <w:rStyle w:val="Emphasis"/>
        </w:rPr>
        <w:t xml:space="preserve">military </w:t>
      </w:r>
      <w:r w:rsidRPr="00963627">
        <w:rPr>
          <w:rStyle w:val="Emphasis"/>
          <w:highlight w:val="cyan"/>
        </w:rPr>
        <w:t>invasions</w:t>
      </w:r>
      <w:r w:rsidRPr="00172161">
        <w:rPr>
          <w:rStyle w:val="StyleUnderline"/>
        </w:rPr>
        <w:t xml:space="preserve"> </w:t>
      </w:r>
      <w:r w:rsidRPr="00172161">
        <w:rPr>
          <w:rStyle w:val="StyleUnderline"/>
          <w:highlight w:val="cyan"/>
        </w:rPr>
        <w:t xml:space="preserve">abroad </w:t>
      </w:r>
      <w:r w:rsidRPr="00172161">
        <w:rPr>
          <w:rStyle w:val="StyleUnderline"/>
        </w:rPr>
        <w:t xml:space="preserve">or </w:t>
      </w:r>
      <w:r w:rsidRPr="00963627">
        <w:rPr>
          <w:rStyle w:val="Emphasis"/>
        </w:rPr>
        <w:t>resource autarky</w:t>
      </w:r>
      <w:r w:rsidRPr="00172161">
        <w:rPr>
          <w:rStyle w:val="StyleUnderline"/>
        </w:rPr>
        <w:t xml:space="preserve"> at home.</w:t>
      </w:r>
      <w:r w:rsidRPr="00963627">
        <w:rPr>
          <w:sz w:val="14"/>
        </w:rPr>
        <w:t xml:space="preserve"> There is little doubt that resource supply is a major concern of ‘</w:t>
      </w:r>
      <w:proofErr w:type="spellStart"/>
      <w:r w:rsidRPr="00963627">
        <w:rPr>
          <w:sz w:val="14"/>
        </w:rPr>
        <w:t>realpolitiks</w:t>
      </w:r>
      <w:proofErr w:type="spellEnd"/>
      <w:r w:rsidRPr="00963627">
        <w:rPr>
          <w:sz w:val="14"/>
        </w:rPr>
        <w:t xml:space="preserve">’, but geopolitical narratives have often been blinded by seductive (and sometimes dubious) supply and demand statistics, articulated by an </w:t>
      </w:r>
      <w:r w:rsidRPr="00963627">
        <w:rPr>
          <w:rStyle w:val="Emphasis"/>
          <w:highlight w:val="cyan"/>
        </w:rPr>
        <w:t>oversimplified</w:t>
      </w:r>
      <w:r w:rsidRPr="00172161">
        <w:rPr>
          <w:rStyle w:val="StyleUnderline"/>
          <w:highlight w:val="cyan"/>
        </w:rPr>
        <w:t xml:space="preserve"> geographic </w:t>
      </w:r>
      <w:r w:rsidRPr="00963627">
        <w:rPr>
          <w:rStyle w:val="Emphasis"/>
          <w:highlight w:val="cyan"/>
        </w:rPr>
        <w:t>understanding</w:t>
      </w:r>
      <w:r w:rsidRPr="00172161">
        <w:rPr>
          <w:rStyle w:val="StyleUnderline"/>
          <w:highlight w:val="cyan"/>
        </w:rPr>
        <w:t xml:space="preserve"> of </w:t>
      </w:r>
      <w:r w:rsidRPr="00963627">
        <w:rPr>
          <w:rStyle w:val="Emphasis"/>
          <w:highlight w:val="cyan"/>
        </w:rPr>
        <w:t>power relations</w:t>
      </w:r>
      <w:r w:rsidRPr="00172161">
        <w:rPr>
          <w:rStyle w:val="StyleUnderline"/>
        </w:rPr>
        <w:t xml:space="preserve"> </w:t>
      </w:r>
      <w:r w:rsidRPr="00172161">
        <w:rPr>
          <w:rStyle w:val="StyleUnderline"/>
          <w:highlight w:val="cyan"/>
        </w:rPr>
        <w:t>and</w:t>
      </w:r>
      <w:r w:rsidRPr="00172161">
        <w:rPr>
          <w:rStyle w:val="StyleUnderline"/>
        </w:rPr>
        <w:t xml:space="preserve"> representations of </w:t>
      </w:r>
      <w:r w:rsidRPr="00172161">
        <w:rPr>
          <w:rStyle w:val="StyleUnderline"/>
          <w:highlight w:val="cyan"/>
        </w:rPr>
        <w:t>potential ‘</w:t>
      </w:r>
      <w:r w:rsidRPr="00963627">
        <w:rPr>
          <w:rStyle w:val="Emphasis"/>
          <w:highlight w:val="cyan"/>
        </w:rPr>
        <w:t xml:space="preserve">flash </w:t>
      </w:r>
      <w:proofErr w:type="gramStart"/>
      <w:r w:rsidRPr="00963627">
        <w:rPr>
          <w:rStyle w:val="Emphasis"/>
          <w:highlight w:val="cyan"/>
        </w:rPr>
        <w:t>points’</w:t>
      </w:r>
      <w:proofErr w:type="gramEnd"/>
      <w:r w:rsidRPr="00172161">
        <w:rPr>
          <w:rStyle w:val="StyleUnderline"/>
        </w:rPr>
        <w:t>.</w:t>
      </w:r>
      <w:r w:rsidRPr="00963627">
        <w:rPr>
          <w:sz w:val="14"/>
        </w:rPr>
        <w:t xml:space="preserve"> Critical geopolitical perspectives have rightly denounced such narratives, pointing to the vested interests involved and built-in prejudices and </w:t>
      </w:r>
      <w:r w:rsidRPr="00172161">
        <w:rPr>
          <w:rStyle w:val="StyleUnderline"/>
        </w:rPr>
        <w:t xml:space="preserve">calling for greater </w:t>
      </w:r>
      <w:r w:rsidRPr="00963627">
        <w:rPr>
          <w:rStyle w:val="Emphasis"/>
        </w:rPr>
        <w:t>contextual sensitivity</w:t>
      </w:r>
      <w:r w:rsidRPr="00172161">
        <w:rPr>
          <w:rStyle w:val="StyleUnderline"/>
        </w:rPr>
        <w:t xml:space="preserve"> and nuance towards power relations among firms, </w:t>
      </w:r>
      <w:r w:rsidRPr="00963627">
        <w:rPr>
          <w:rStyle w:val="Emphasis"/>
        </w:rPr>
        <w:t>communities</w:t>
      </w:r>
      <w:r w:rsidRPr="00172161">
        <w:rPr>
          <w:rStyle w:val="StyleUnderline"/>
        </w:rPr>
        <w:t xml:space="preserve"> and </w:t>
      </w:r>
      <w:r w:rsidRPr="00963627">
        <w:rPr>
          <w:rStyle w:val="Emphasis"/>
        </w:rPr>
        <w:t>authorities</w:t>
      </w:r>
      <w:r w:rsidRPr="00172161">
        <w:rPr>
          <w:rStyle w:val="StyleUnderline"/>
        </w:rPr>
        <w:t>.</w:t>
      </w:r>
      <w:r>
        <w:rPr>
          <w:sz w:val="14"/>
        </w:rPr>
        <w:t xml:space="preserve"> </w:t>
      </w:r>
      <w:r w:rsidRPr="00963627">
        <w:rPr>
          <w:rStyle w:val="StyleUnderline"/>
          <w:highlight w:val="cyan"/>
        </w:rPr>
        <w:t>Studies</w:t>
      </w:r>
      <w:r w:rsidRPr="00963627">
        <w:rPr>
          <w:rStyle w:val="StyleUnderline"/>
        </w:rPr>
        <w:t xml:space="preserve"> from </w:t>
      </w:r>
      <w:r w:rsidRPr="00963627">
        <w:rPr>
          <w:rStyle w:val="Emphasis"/>
        </w:rPr>
        <w:t xml:space="preserve">political </w:t>
      </w:r>
      <w:proofErr w:type="gramStart"/>
      <w:r w:rsidRPr="00963627">
        <w:rPr>
          <w:rStyle w:val="Emphasis"/>
        </w:rPr>
        <w:t>economy</w:t>
      </w:r>
      <w:proofErr w:type="gramEnd"/>
      <w:r w:rsidRPr="00963627">
        <w:rPr>
          <w:rStyle w:val="Emphasis"/>
        </w:rPr>
        <w:t xml:space="preserve"> perspectives</w:t>
      </w:r>
      <w:r w:rsidRPr="00963627">
        <w:rPr>
          <w:rStyle w:val="StyleUnderline"/>
        </w:rPr>
        <w:t xml:space="preserve"> have strived for </w:t>
      </w:r>
      <w:r w:rsidRPr="00963627">
        <w:rPr>
          <w:rStyle w:val="Emphasis"/>
        </w:rPr>
        <w:t>precision</w:t>
      </w:r>
      <w:r w:rsidRPr="00963627">
        <w:rPr>
          <w:rStyle w:val="StyleUnderline"/>
        </w:rPr>
        <w:t xml:space="preserve"> in the study of </w:t>
      </w:r>
      <w:r w:rsidRPr="00963627">
        <w:rPr>
          <w:rStyle w:val="Emphasis"/>
        </w:rPr>
        <w:t>mechanisms-</w:t>
      </w:r>
      <w:r w:rsidRPr="00963627">
        <w:rPr>
          <w:rStyle w:val="Emphasis"/>
          <w:highlight w:val="cyan"/>
        </w:rPr>
        <w:t>linking</w:t>
      </w:r>
      <w:r w:rsidRPr="00963627">
        <w:rPr>
          <w:rStyle w:val="StyleUnderline"/>
        </w:rPr>
        <w:t xml:space="preserve"> </w:t>
      </w:r>
      <w:r w:rsidRPr="00963627">
        <w:rPr>
          <w:rStyle w:val="Emphasis"/>
          <w:highlight w:val="cyan"/>
        </w:rPr>
        <w:t>resources</w:t>
      </w:r>
      <w:r w:rsidRPr="00963627">
        <w:rPr>
          <w:rStyle w:val="StyleUnderline"/>
          <w:highlight w:val="cyan"/>
        </w:rPr>
        <w:t xml:space="preserve"> and </w:t>
      </w:r>
      <w:r w:rsidRPr="00963627">
        <w:rPr>
          <w:rStyle w:val="Emphasis"/>
          <w:highlight w:val="cyan"/>
        </w:rPr>
        <w:t>conflicts</w:t>
      </w:r>
      <w:r w:rsidRPr="00963627">
        <w:rPr>
          <w:rStyle w:val="StyleUnderline"/>
        </w:rPr>
        <w:t xml:space="preserve"> </w:t>
      </w:r>
      <w:r w:rsidRPr="00963627">
        <w:rPr>
          <w:sz w:val="14"/>
        </w:rPr>
        <w:t xml:space="preserve">and for methodological rigueur within a mostly quantitative template, allowing for some more detailed comparative case studies. The methodological approach taken by these studies has often </w:t>
      </w:r>
      <w:r w:rsidRPr="00963627">
        <w:rPr>
          <w:rStyle w:val="Emphasis"/>
          <w:highlight w:val="cyan"/>
        </w:rPr>
        <w:t>limited</w:t>
      </w:r>
      <w:r w:rsidRPr="00963627">
        <w:rPr>
          <w:rStyle w:val="StyleUnderline"/>
          <w:highlight w:val="cyan"/>
        </w:rPr>
        <w:t xml:space="preserve"> the scope of</w:t>
      </w:r>
      <w:r w:rsidRPr="00963627">
        <w:rPr>
          <w:rStyle w:val="StyleUnderline"/>
        </w:rPr>
        <w:t xml:space="preserve"> their historical </w:t>
      </w:r>
      <w:r w:rsidRPr="00963627">
        <w:rPr>
          <w:rStyle w:val="Emphasis"/>
          <w:highlight w:val="cyan"/>
        </w:rPr>
        <w:t>engagement</w:t>
      </w:r>
      <w:r w:rsidRPr="00963627">
        <w:rPr>
          <w:sz w:val="14"/>
        </w:rPr>
        <w:t xml:space="preserve">, the form of violence studied </w:t>
      </w:r>
      <w:r w:rsidRPr="00963627">
        <w:rPr>
          <w:rStyle w:val="StyleUnderline"/>
          <w:highlight w:val="cyan"/>
        </w:rPr>
        <w:t>and</w:t>
      </w:r>
      <w:r w:rsidRPr="00963627">
        <w:rPr>
          <w:sz w:val="14"/>
        </w:rPr>
        <w:t xml:space="preserve"> the possible variables that could factor for the processes </w:t>
      </w:r>
      <w:proofErr w:type="spellStart"/>
      <w:r w:rsidRPr="00963627">
        <w:rPr>
          <w:sz w:val="14"/>
        </w:rPr>
        <w:t>hypothesised</w:t>
      </w:r>
      <w:proofErr w:type="spellEnd"/>
      <w:r w:rsidRPr="00963627">
        <w:rPr>
          <w:sz w:val="14"/>
        </w:rPr>
        <w:t xml:space="preserve">. These studies </w:t>
      </w:r>
      <w:r w:rsidRPr="00963627">
        <w:rPr>
          <w:rStyle w:val="StyleUnderline"/>
          <w:highlight w:val="cyan"/>
        </w:rPr>
        <w:t>have yielded</w:t>
      </w:r>
      <w:r w:rsidRPr="00963627">
        <w:rPr>
          <w:rStyle w:val="StyleUnderline"/>
        </w:rPr>
        <w:t xml:space="preserve"> major insights</w:t>
      </w:r>
      <w:r w:rsidRPr="00963627">
        <w:rPr>
          <w:sz w:val="14"/>
        </w:rPr>
        <w:t xml:space="preserve"> into the significance of </w:t>
      </w:r>
      <w:r w:rsidRPr="00963627">
        <w:rPr>
          <w:rStyle w:val="Emphasis"/>
        </w:rPr>
        <w:t>resource dependence</w:t>
      </w:r>
      <w:r w:rsidRPr="00963627">
        <w:rPr>
          <w:rStyle w:val="StyleUnderline"/>
        </w:rPr>
        <w:t xml:space="preserve"> </w:t>
      </w:r>
      <w:proofErr w:type="gramStart"/>
      <w:r w:rsidRPr="00963627">
        <w:rPr>
          <w:rStyle w:val="StyleUnderline"/>
        </w:rPr>
        <w:t>for</w:t>
      </w:r>
      <w:proofErr w:type="gramEnd"/>
      <w:r w:rsidRPr="00963627">
        <w:rPr>
          <w:rStyle w:val="StyleUnderline"/>
        </w:rPr>
        <w:t xml:space="preserve"> conflict risks, and </w:t>
      </w:r>
      <w:r w:rsidRPr="00963627">
        <w:rPr>
          <w:rStyle w:val="StyleUnderline"/>
          <w:highlight w:val="cyan"/>
        </w:rPr>
        <w:t>patterns of</w:t>
      </w:r>
      <w:r w:rsidRPr="00963627">
        <w:rPr>
          <w:rStyle w:val="StyleUnderline"/>
        </w:rPr>
        <w:t xml:space="preserve"> conflicts relating to </w:t>
      </w:r>
      <w:proofErr w:type="gramStart"/>
      <w:r w:rsidRPr="00963627">
        <w:rPr>
          <w:rStyle w:val="Emphasis"/>
        </w:rPr>
        <w:t>particular types</w:t>
      </w:r>
      <w:proofErr w:type="gramEnd"/>
      <w:r w:rsidRPr="00963627">
        <w:rPr>
          <w:rStyle w:val="StyleUnderline"/>
        </w:rPr>
        <w:t xml:space="preserve"> of </w:t>
      </w:r>
      <w:r w:rsidRPr="00963627">
        <w:rPr>
          <w:rStyle w:val="StyleUnderline"/>
          <w:highlight w:val="cyan"/>
        </w:rPr>
        <w:t>resource</w:t>
      </w:r>
      <w:r w:rsidRPr="00963627">
        <w:rPr>
          <w:rStyle w:val="StyleUnderline"/>
        </w:rPr>
        <w:t xml:space="preserve">s and mode of </w:t>
      </w:r>
      <w:r w:rsidRPr="00963627">
        <w:rPr>
          <w:rStyle w:val="Emphasis"/>
          <w:highlight w:val="cyan"/>
        </w:rPr>
        <w:t>exploitation</w:t>
      </w:r>
      <w:r w:rsidRPr="00963627">
        <w:rPr>
          <w:rStyle w:val="StyleUnderline"/>
        </w:rPr>
        <w:t xml:space="preserve"> and </w:t>
      </w:r>
      <w:r w:rsidRPr="00963627">
        <w:rPr>
          <w:rStyle w:val="Emphasis"/>
        </w:rPr>
        <w:t>regulation</w:t>
      </w:r>
      <w:r w:rsidRPr="00963627">
        <w:rPr>
          <w:rStyle w:val="StyleUnderline"/>
        </w:rPr>
        <w:t>.</w:t>
      </w:r>
      <w:r>
        <w:rPr>
          <w:sz w:val="14"/>
        </w:rPr>
        <w:t xml:space="preserve"> </w:t>
      </w:r>
      <w:r w:rsidRPr="00963627">
        <w:rPr>
          <w:sz w:val="14"/>
        </w:rPr>
        <w:t xml:space="preserve">Political </w:t>
      </w:r>
      <w:proofErr w:type="gramStart"/>
      <w:r w:rsidRPr="00963627">
        <w:rPr>
          <w:sz w:val="14"/>
        </w:rPr>
        <w:t>ecology perspectives</w:t>
      </w:r>
      <w:proofErr w:type="gramEnd"/>
      <w:r w:rsidRPr="00963627">
        <w:rPr>
          <w:sz w:val="14"/>
        </w:rPr>
        <w:t xml:space="preserve"> have </w:t>
      </w:r>
      <w:proofErr w:type="spellStart"/>
      <w:r w:rsidRPr="00963627">
        <w:rPr>
          <w:sz w:val="14"/>
        </w:rPr>
        <w:t>emphasised</w:t>
      </w:r>
      <w:proofErr w:type="spellEnd"/>
      <w:r w:rsidRPr="00963627">
        <w:rPr>
          <w:sz w:val="14"/>
        </w:rPr>
        <w:t xml:space="preserve"> </w:t>
      </w:r>
      <w:proofErr w:type="spellStart"/>
      <w:r w:rsidRPr="00963627">
        <w:rPr>
          <w:sz w:val="14"/>
        </w:rPr>
        <w:t>contextualisation</w:t>
      </w:r>
      <w:proofErr w:type="spellEnd"/>
      <w:r w:rsidRPr="00963627">
        <w:rPr>
          <w:sz w:val="14"/>
        </w:rPr>
        <w:t xml:space="preserve"> and </w:t>
      </w:r>
      <w:proofErr w:type="spellStart"/>
      <w:r w:rsidRPr="00963627">
        <w:rPr>
          <w:sz w:val="14"/>
        </w:rPr>
        <w:t>multiscalar</w:t>
      </w:r>
      <w:proofErr w:type="spellEnd"/>
      <w:r w:rsidRPr="00963627">
        <w:rPr>
          <w:sz w:val="14"/>
        </w:rPr>
        <w:t xml:space="preserve"> relations, pointing also to the specific material and social dimensions of resources. Most political studies have continued a fruitful tradition of fine-grained and historically grounded analysis of largely individual case studies with a focus on nuanced analyses of power relations. Significant findings have been gained on the importance of the historical, institutional and material context of ‘resource </w:t>
      </w:r>
      <w:proofErr w:type="gramStart"/>
      <w:r w:rsidRPr="00963627">
        <w:rPr>
          <w:sz w:val="14"/>
        </w:rPr>
        <w:t>wars’</w:t>
      </w:r>
      <w:proofErr w:type="gramEnd"/>
      <w:r w:rsidRPr="00963627">
        <w:rPr>
          <w:sz w:val="14"/>
        </w:rPr>
        <w:t xml:space="preserve">. Certain resources have been found to increase vulnerability to certain types of conflict or to prolong conflicts. Bridging and renewing conceptual and methodological approaches drawn from </w:t>
      </w:r>
      <w:proofErr w:type="gramStart"/>
      <w:r w:rsidRPr="00963627">
        <w:rPr>
          <w:sz w:val="14"/>
        </w:rPr>
        <w:t>these three perspective</w:t>
      </w:r>
      <w:proofErr w:type="gramEnd"/>
      <w:r w:rsidRPr="00963627">
        <w:rPr>
          <w:sz w:val="14"/>
        </w:rPr>
        <w:t xml:space="preserve"> could yield yet further insights </w:t>
      </w:r>
      <w:proofErr w:type="gramStart"/>
      <w:r w:rsidRPr="00963627">
        <w:rPr>
          <w:sz w:val="14"/>
        </w:rPr>
        <w:t>on</w:t>
      </w:r>
      <w:proofErr w:type="gramEnd"/>
      <w:r w:rsidRPr="00963627">
        <w:rPr>
          <w:sz w:val="14"/>
        </w:rPr>
        <w:t xml:space="preserve"> so-called ‘resource </w:t>
      </w:r>
      <w:proofErr w:type="gramStart"/>
      <w:r w:rsidRPr="00963627">
        <w:rPr>
          <w:sz w:val="14"/>
        </w:rPr>
        <w:t>wars’</w:t>
      </w:r>
      <w:proofErr w:type="gramEnd"/>
      <w:r w:rsidRPr="00963627">
        <w:rPr>
          <w:sz w:val="14"/>
        </w:rPr>
        <w:t xml:space="preserve"> and serve broad objectives of social and environmental justice.</w:t>
      </w:r>
    </w:p>
    <w:p w14:paraId="7552D325" w14:textId="77777777" w:rsidR="00F856A6" w:rsidRDefault="00F856A6" w:rsidP="00F856A6"/>
    <w:p w14:paraId="057B3B1D" w14:textId="77777777" w:rsidR="00F856A6" w:rsidRDefault="00F856A6" w:rsidP="00F856A6">
      <w:pPr>
        <w:pStyle w:val="Heading3"/>
      </w:pPr>
      <w:r>
        <w:t>1AR --- Resource Wars K</w:t>
      </w:r>
    </w:p>
    <w:p w14:paraId="639786FF" w14:textId="77777777" w:rsidR="00F856A6" w:rsidRPr="00746FD2" w:rsidRDefault="00F856A6" w:rsidP="00F856A6">
      <w:pPr>
        <w:pStyle w:val="Heading4"/>
      </w:pPr>
      <w:r>
        <w:t xml:space="preserve">There is no </w:t>
      </w:r>
      <w:r w:rsidRPr="00746FD2">
        <w:rPr>
          <w:u w:val="single"/>
        </w:rPr>
        <w:t xml:space="preserve">singular </w:t>
      </w:r>
      <w:r w:rsidRPr="00746FD2">
        <w:t>solution or cause</w:t>
      </w:r>
      <w:r>
        <w:t xml:space="preserve"> to resource wars other than </w:t>
      </w:r>
      <w:r w:rsidRPr="00746FD2">
        <w:rPr>
          <w:u w:val="single"/>
        </w:rPr>
        <w:t>imperial exploitation</w:t>
      </w:r>
      <w:r>
        <w:t xml:space="preserve"> that asserts capitalist agendas of control.</w:t>
      </w:r>
    </w:p>
    <w:p w14:paraId="4722DF12" w14:textId="77777777" w:rsidR="00F856A6" w:rsidRPr="004C77B6" w:rsidRDefault="00F856A6" w:rsidP="00F856A6">
      <w:r w:rsidRPr="00A92114">
        <w:t xml:space="preserve">Philippe Le </w:t>
      </w:r>
      <w:r w:rsidRPr="00A92114">
        <w:rPr>
          <w:rStyle w:val="Style13ptBold"/>
        </w:rPr>
        <w:t>Billon 7</w:t>
      </w:r>
      <w:r w:rsidRPr="00A92114">
        <w:t xml:space="preserve">, </w:t>
      </w:r>
      <w:r>
        <w:t>[</w:t>
      </w:r>
      <w:r w:rsidRPr="00A92114">
        <w:t>University of British Columbia</w:t>
      </w:r>
      <w:r>
        <w:t>]</w:t>
      </w:r>
      <w:r w:rsidRPr="00A92114">
        <w:t>, "Geographies of War: Perspectives on ‘Resource Wars’," Compass Hub, https://compass-onlinelibrary-wiley-com.proxy.lib.umich.edu/doi/full/10.1111/j.1749-8198.2007.00010.x, 2-9-2007, 7-13-2025//Bellaire AA</w:t>
      </w:r>
    </w:p>
    <w:p w14:paraId="1FD487BD" w14:textId="77777777" w:rsidR="00F856A6" w:rsidRPr="004C77B6" w:rsidRDefault="00F856A6" w:rsidP="00F856A6">
      <w:pPr>
        <w:rPr>
          <w:sz w:val="16"/>
        </w:rPr>
      </w:pPr>
      <w:r w:rsidRPr="004C77B6">
        <w:rPr>
          <w:sz w:val="16"/>
        </w:rPr>
        <w:t>&lt;&lt;TEXT CONDENSED: NONE OMITTED&gt;&gt;</w:t>
      </w:r>
    </w:p>
    <w:p w14:paraId="37681B1A" w14:textId="77777777" w:rsidR="00F856A6" w:rsidRPr="004C77B6" w:rsidRDefault="00F856A6" w:rsidP="00F856A6">
      <w:pPr>
        <w:rPr>
          <w:sz w:val="16"/>
        </w:rPr>
      </w:pPr>
      <w:r w:rsidRPr="004C77B6">
        <w:rPr>
          <w:sz w:val="16"/>
        </w:rPr>
        <w:t>The first issue relates to the political economy and governance of resource-dependent countries, many of which face a similar pattern of growth collapse, corruption, and delegitimated state authority</w:t>
      </w:r>
      <w:r w:rsidRPr="004C77B6">
        <w:rPr>
          <w:rStyle w:val="StyleUnderline"/>
        </w:rPr>
        <w:t xml:space="preserve">. Given the </w:t>
      </w:r>
      <w:r w:rsidRPr="004C77B6">
        <w:rPr>
          <w:rStyle w:val="StyleUnderline"/>
          <w:highlight w:val="cyan"/>
        </w:rPr>
        <w:t>importance of</w:t>
      </w:r>
      <w:r w:rsidRPr="004C77B6">
        <w:rPr>
          <w:rStyle w:val="StyleUnderline"/>
        </w:rPr>
        <w:t xml:space="preserve"> natural </w:t>
      </w:r>
      <w:r w:rsidRPr="004C77B6">
        <w:rPr>
          <w:rStyle w:val="StyleUnderline"/>
          <w:highlight w:val="cyan"/>
        </w:rPr>
        <w:t>resources in the economy</w:t>
      </w:r>
      <w:r w:rsidRPr="004C77B6">
        <w:rPr>
          <w:rStyle w:val="StyleUnderline"/>
        </w:rPr>
        <w:t xml:space="preserve"> or the economic potential of most developing countries, the issue of </w:t>
      </w:r>
      <w:r w:rsidRPr="004C77B6">
        <w:rPr>
          <w:rStyle w:val="StyleUnderline"/>
          <w:highlight w:val="cyan"/>
        </w:rPr>
        <w:t>translat</w:t>
      </w:r>
      <w:r w:rsidRPr="004C77B6">
        <w:rPr>
          <w:rStyle w:val="StyleUnderline"/>
        </w:rPr>
        <w:t xml:space="preserve">ing resource </w:t>
      </w:r>
      <w:r w:rsidRPr="004C77B6">
        <w:rPr>
          <w:rStyle w:val="Emphasis"/>
          <w:highlight w:val="cyan"/>
        </w:rPr>
        <w:t>exploitation</w:t>
      </w:r>
      <w:r w:rsidRPr="004C77B6">
        <w:rPr>
          <w:rStyle w:val="StyleUnderline"/>
          <w:highlight w:val="cyan"/>
        </w:rPr>
        <w:t xml:space="preserve"> into</w:t>
      </w:r>
      <w:r w:rsidRPr="004C77B6">
        <w:rPr>
          <w:rStyle w:val="StyleUnderline"/>
        </w:rPr>
        <w:t xml:space="preserve"> political </w:t>
      </w:r>
      <w:r w:rsidRPr="004C77B6">
        <w:rPr>
          <w:rStyle w:val="Emphasis"/>
          <w:highlight w:val="cyan"/>
        </w:rPr>
        <w:t>stability</w:t>
      </w:r>
      <w:r w:rsidRPr="004C77B6">
        <w:rPr>
          <w:rStyle w:val="StyleUnderline"/>
        </w:rPr>
        <w:t xml:space="preserve"> and </w:t>
      </w:r>
      <w:r w:rsidRPr="004C77B6">
        <w:rPr>
          <w:rStyle w:val="Emphasis"/>
        </w:rPr>
        <w:t>economic development</w:t>
      </w:r>
      <w:r w:rsidRPr="004C77B6">
        <w:rPr>
          <w:rStyle w:val="StyleUnderline"/>
        </w:rPr>
        <w:t xml:space="preserve"> will remain </w:t>
      </w:r>
      <w:r w:rsidRPr="004C77B6">
        <w:rPr>
          <w:rStyle w:val="Emphasis"/>
        </w:rPr>
        <w:t>central</w:t>
      </w:r>
      <w:r w:rsidRPr="004C77B6">
        <w:rPr>
          <w:rStyle w:val="StyleUnderline"/>
        </w:rPr>
        <w:t xml:space="preserve"> in the years to come, often </w:t>
      </w:r>
      <w:r w:rsidRPr="004C77B6">
        <w:rPr>
          <w:rStyle w:val="StyleUnderline"/>
          <w:highlight w:val="cyan"/>
        </w:rPr>
        <w:t xml:space="preserve">for </w:t>
      </w:r>
      <w:r w:rsidRPr="004C77B6">
        <w:rPr>
          <w:rStyle w:val="Emphasis"/>
          <w:highlight w:val="cyan"/>
        </w:rPr>
        <w:t>entire regions</w:t>
      </w:r>
      <w:r w:rsidRPr="004C77B6">
        <w:rPr>
          <w:rStyle w:val="StyleUnderline"/>
        </w:rPr>
        <w:t>.</w:t>
      </w:r>
      <w:r>
        <w:rPr>
          <w:rStyle w:val="StyleUnderline"/>
        </w:rPr>
        <w:t xml:space="preserve"> </w:t>
      </w:r>
      <w:r w:rsidRPr="004C77B6">
        <w:rPr>
          <w:sz w:val="16"/>
        </w:rPr>
        <w:t xml:space="preserve">The second issue relates to the scale and </w:t>
      </w:r>
      <w:r w:rsidRPr="004C77B6">
        <w:rPr>
          <w:rStyle w:val="StyleUnderline"/>
        </w:rPr>
        <w:t xml:space="preserve">number of </w:t>
      </w:r>
      <w:r w:rsidRPr="004C77B6">
        <w:rPr>
          <w:rStyle w:val="Emphasis"/>
          <w:highlight w:val="cyan"/>
        </w:rPr>
        <w:t>economic</w:t>
      </w:r>
      <w:r w:rsidRPr="004C77B6">
        <w:rPr>
          <w:rStyle w:val="StyleUnderline"/>
        </w:rPr>
        <w:t xml:space="preserve">, </w:t>
      </w:r>
      <w:r w:rsidRPr="004C77B6">
        <w:rPr>
          <w:rStyle w:val="Emphasis"/>
        </w:rPr>
        <w:t>environmental</w:t>
      </w:r>
      <w:r w:rsidRPr="004C77B6">
        <w:rPr>
          <w:rStyle w:val="StyleUnderline"/>
        </w:rPr>
        <w:t xml:space="preserve"> or socio-cultural </w:t>
      </w:r>
      <w:r w:rsidRPr="004C77B6">
        <w:rPr>
          <w:rStyle w:val="StyleUnderline"/>
          <w:highlight w:val="cyan"/>
        </w:rPr>
        <w:t xml:space="preserve">conflicts related to </w:t>
      </w:r>
      <w:r w:rsidRPr="004C77B6">
        <w:rPr>
          <w:rStyle w:val="Emphasis"/>
          <w:highlight w:val="cyan"/>
        </w:rPr>
        <w:t>resource exploitation</w:t>
      </w:r>
      <w:r w:rsidRPr="004C77B6">
        <w:rPr>
          <w:rStyle w:val="StyleUnderline"/>
        </w:rPr>
        <w:t xml:space="preserve"> that increasingly </w:t>
      </w:r>
      <w:r w:rsidRPr="004C77B6">
        <w:rPr>
          <w:rStyle w:val="StyleUnderline"/>
          <w:highlight w:val="cyan"/>
        </w:rPr>
        <w:t xml:space="preserve">oppose </w:t>
      </w:r>
      <w:r w:rsidRPr="004C77B6">
        <w:rPr>
          <w:rStyle w:val="Emphasis"/>
          <w:highlight w:val="cyan"/>
        </w:rPr>
        <w:t>local populations</w:t>
      </w:r>
      <w:r w:rsidRPr="004C77B6">
        <w:rPr>
          <w:rStyle w:val="StyleUnderline"/>
        </w:rPr>
        <w:t xml:space="preserve">, </w:t>
      </w:r>
      <w:r w:rsidRPr="004C77B6">
        <w:rPr>
          <w:rStyle w:val="Emphasis"/>
        </w:rPr>
        <w:t>business</w:t>
      </w:r>
      <w:r w:rsidRPr="004C77B6">
        <w:rPr>
          <w:rStyle w:val="StyleUnderline"/>
        </w:rPr>
        <w:t xml:space="preserve"> </w:t>
      </w:r>
      <w:r w:rsidRPr="004C77B6">
        <w:rPr>
          <w:rStyle w:val="Emphasis"/>
        </w:rPr>
        <w:t>interests</w:t>
      </w:r>
      <w:r w:rsidRPr="004C77B6">
        <w:rPr>
          <w:rStyle w:val="StyleUnderline"/>
        </w:rPr>
        <w:t xml:space="preserve">, the </w:t>
      </w:r>
      <w:r w:rsidRPr="004C77B6">
        <w:rPr>
          <w:rStyle w:val="Emphasis"/>
        </w:rPr>
        <w:t>state</w:t>
      </w:r>
      <w:r w:rsidRPr="004C77B6">
        <w:rPr>
          <w:rStyle w:val="StyleUnderline"/>
        </w:rPr>
        <w:t xml:space="preserve">, </w:t>
      </w:r>
      <w:r w:rsidRPr="004C77B6">
        <w:rPr>
          <w:rStyle w:val="StyleUnderline"/>
          <w:highlight w:val="cyan"/>
        </w:rPr>
        <w:t>and global</w:t>
      </w:r>
      <w:r w:rsidRPr="004C77B6">
        <w:rPr>
          <w:rStyle w:val="StyleUnderline"/>
        </w:rPr>
        <w:t xml:space="preserve"> </w:t>
      </w:r>
      <w:r w:rsidRPr="004C77B6">
        <w:rPr>
          <w:rStyle w:val="Emphasis"/>
        </w:rPr>
        <w:t>environmental</w:t>
      </w:r>
      <w:r w:rsidRPr="004C77B6">
        <w:rPr>
          <w:rStyle w:val="StyleUnderline"/>
        </w:rPr>
        <w:t xml:space="preserve"> and human </w:t>
      </w:r>
      <w:r w:rsidRPr="004C77B6">
        <w:rPr>
          <w:rStyle w:val="StyleUnderline"/>
          <w:highlight w:val="cyan"/>
        </w:rPr>
        <w:t xml:space="preserve">rights </w:t>
      </w:r>
      <w:r w:rsidRPr="004C77B6">
        <w:rPr>
          <w:rStyle w:val="Emphasis"/>
          <w:highlight w:val="cyan"/>
        </w:rPr>
        <w:t>networks</w:t>
      </w:r>
      <w:r w:rsidRPr="004C77B6">
        <w:rPr>
          <w:sz w:val="16"/>
        </w:rPr>
        <w:t xml:space="preserve">. 27 While most conflicts are either peacefully negotiated or limited to social protest movements and small-scale skirmishes, in other cases customs of violence and a </w:t>
      </w:r>
      <w:proofErr w:type="spellStart"/>
      <w:r w:rsidRPr="004C77B6">
        <w:rPr>
          <w:sz w:val="16"/>
        </w:rPr>
        <w:t>radicalisation</w:t>
      </w:r>
      <w:proofErr w:type="spellEnd"/>
      <w:r w:rsidRPr="004C77B6">
        <w:rPr>
          <w:sz w:val="16"/>
        </w:rPr>
        <w:t xml:space="preserve"> of ideologies turned them into full-scale civil wars. </w:t>
      </w:r>
      <w:proofErr w:type="spellStart"/>
      <w:r w:rsidRPr="004C77B6">
        <w:rPr>
          <w:sz w:val="16"/>
        </w:rPr>
        <w:t>Organised</w:t>
      </w:r>
      <w:proofErr w:type="spellEnd"/>
      <w:r w:rsidRPr="004C77B6">
        <w:rPr>
          <w:sz w:val="16"/>
        </w:rPr>
        <w:t xml:space="preserve"> opposition to processes of </w:t>
      </w:r>
      <w:proofErr w:type="spellStart"/>
      <w:r w:rsidRPr="004C77B6">
        <w:rPr>
          <w:sz w:val="16"/>
        </w:rPr>
        <w:t>globalisation</w:t>
      </w:r>
      <w:proofErr w:type="spellEnd"/>
      <w:r w:rsidRPr="004C77B6">
        <w:rPr>
          <w:sz w:val="16"/>
        </w:rPr>
        <w:t xml:space="preserve"> unaccountable to local interests and growing demand for raw materials should only increase such adversarial politics and the need for more effective dialogue.</w:t>
      </w:r>
      <w:r>
        <w:rPr>
          <w:sz w:val="16"/>
        </w:rPr>
        <w:t xml:space="preserve"> </w:t>
      </w:r>
      <w:r w:rsidRPr="004C77B6">
        <w:rPr>
          <w:sz w:val="16"/>
        </w:rPr>
        <w:t xml:space="preserve">The </w:t>
      </w:r>
      <w:proofErr w:type="gramStart"/>
      <w:r w:rsidRPr="004C77B6">
        <w:rPr>
          <w:sz w:val="16"/>
        </w:rPr>
        <w:t>third, and</w:t>
      </w:r>
      <w:proofErr w:type="gramEnd"/>
      <w:r w:rsidRPr="004C77B6">
        <w:rPr>
          <w:sz w:val="16"/>
        </w:rPr>
        <w:t xml:space="preserve"> often related strategic issue is that natural resource revenues have become the economic mainstay of most wars in the </w:t>
      </w:r>
      <w:proofErr w:type="spellStart"/>
      <w:r w:rsidRPr="004C77B6">
        <w:rPr>
          <w:sz w:val="16"/>
        </w:rPr>
        <w:t>post Cold</w:t>
      </w:r>
      <w:proofErr w:type="spellEnd"/>
      <w:r w:rsidRPr="004C77B6">
        <w:rPr>
          <w:sz w:val="16"/>
        </w:rPr>
        <w:t xml:space="preserve"> War context. Accessible and </w:t>
      </w:r>
      <w:r w:rsidRPr="004C77B6">
        <w:rPr>
          <w:rStyle w:val="StyleUnderline"/>
          <w:highlight w:val="cyan"/>
        </w:rPr>
        <w:t xml:space="preserve">internationally </w:t>
      </w:r>
      <w:r w:rsidRPr="004C77B6">
        <w:rPr>
          <w:rStyle w:val="Emphasis"/>
          <w:highlight w:val="cyan"/>
        </w:rPr>
        <w:t>marketable resources</w:t>
      </w:r>
      <w:r w:rsidRPr="004C77B6">
        <w:rPr>
          <w:rStyle w:val="StyleUnderline"/>
        </w:rPr>
        <w:t xml:space="preserve"> such as </w:t>
      </w:r>
      <w:r w:rsidRPr="004C77B6">
        <w:rPr>
          <w:rStyle w:val="Emphasis"/>
        </w:rPr>
        <w:t>diamonds</w:t>
      </w:r>
      <w:r w:rsidRPr="004C77B6">
        <w:rPr>
          <w:rStyle w:val="StyleUnderline"/>
        </w:rPr>
        <w:t xml:space="preserve"> and </w:t>
      </w:r>
      <w:r w:rsidRPr="004C77B6">
        <w:rPr>
          <w:rStyle w:val="Emphasis"/>
        </w:rPr>
        <w:t>timber</w:t>
      </w:r>
      <w:r w:rsidRPr="004C77B6">
        <w:rPr>
          <w:rStyle w:val="StyleUnderline"/>
        </w:rPr>
        <w:t xml:space="preserve">, not to mention </w:t>
      </w:r>
      <w:r w:rsidRPr="004C77B6">
        <w:rPr>
          <w:rStyle w:val="Emphasis"/>
        </w:rPr>
        <w:t>drugs</w:t>
      </w:r>
      <w:r w:rsidRPr="004C77B6">
        <w:rPr>
          <w:rStyle w:val="StyleUnderline"/>
        </w:rPr>
        <w:t xml:space="preserve">, have </w:t>
      </w:r>
      <w:r w:rsidRPr="004C77B6">
        <w:rPr>
          <w:rStyle w:val="StyleUnderline"/>
          <w:highlight w:val="cyan"/>
        </w:rPr>
        <w:t>played</w:t>
      </w:r>
      <w:r w:rsidRPr="004C77B6">
        <w:rPr>
          <w:rStyle w:val="StyleUnderline"/>
        </w:rPr>
        <w:t xml:space="preserve"> a </w:t>
      </w:r>
      <w:r w:rsidRPr="004C77B6">
        <w:rPr>
          <w:rStyle w:val="Emphasis"/>
          <w:highlight w:val="cyan"/>
        </w:rPr>
        <w:t>significant</w:t>
      </w:r>
      <w:r w:rsidRPr="004C77B6">
        <w:rPr>
          <w:rStyle w:val="StyleUnderline"/>
          <w:highlight w:val="cyan"/>
        </w:rPr>
        <w:t xml:space="preserve"> role in </w:t>
      </w:r>
      <w:r w:rsidRPr="004C77B6">
        <w:rPr>
          <w:rStyle w:val="Emphasis"/>
          <w:highlight w:val="cyan"/>
        </w:rPr>
        <w:t>conflicts</w:t>
      </w:r>
      <w:r w:rsidRPr="004C77B6">
        <w:rPr>
          <w:rStyle w:val="StyleUnderline"/>
        </w:rPr>
        <w:t xml:space="preserve"> in at least twenty countries during the</w:t>
      </w:r>
      <w:r w:rsidRPr="004C77B6">
        <w:rPr>
          <w:sz w:val="16"/>
        </w:rPr>
        <w:t xml:space="preserve"> 1990s. This is not to argue that those wars are only </w:t>
      </w:r>
      <w:r w:rsidRPr="004C77B6">
        <w:rPr>
          <w:rStyle w:val="StyleUnderline"/>
          <w:highlight w:val="cyan"/>
        </w:rPr>
        <w:t>financed</w:t>
      </w:r>
      <w:r w:rsidRPr="004C77B6">
        <w:rPr>
          <w:rStyle w:val="StyleUnderline"/>
        </w:rPr>
        <w:t xml:space="preserve"> or motivated </w:t>
      </w:r>
      <w:r w:rsidRPr="004C77B6">
        <w:rPr>
          <w:rStyle w:val="StyleUnderline"/>
          <w:highlight w:val="cyan"/>
        </w:rPr>
        <w:t>by</w:t>
      </w:r>
      <w:r w:rsidRPr="004C77B6">
        <w:rPr>
          <w:rStyle w:val="StyleUnderline"/>
        </w:rPr>
        <w:t xml:space="preserve"> the </w:t>
      </w:r>
      <w:r w:rsidRPr="004C77B6">
        <w:rPr>
          <w:rStyle w:val="StyleUnderline"/>
          <w:highlight w:val="cyan"/>
        </w:rPr>
        <w:t>control of resources</w:t>
      </w:r>
      <w:r w:rsidRPr="004C77B6">
        <w:rPr>
          <w:rStyle w:val="StyleUnderline"/>
        </w:rPr>
        <w:t>,</w:t>
      </w:r>
      <w:r w:rsidRPr="004C77B6">
        <w:rPr>
          <w:sz w:val="16"/>
        </w:rPr>
        <w:t xml:space="preserve"> but </w:t>
      </w:r>
      <w:proofErr w:type="gramStart"/>
      <w:r w:rsidRPr="004C77B6">
        <w:rPr>
          <w:sz w:val="16"/>
        </w:rPr>
        <w:t>that</w:t>
      </w:r>
      <w:proofErr w:type="gramEnd"/>
      <w:r w:rsidRPr="004C77B6">
        <w:rPr>
          <w:sz w:val="16"/>
        </w:rPr>
        <w:t xml:space="preserve"> resources figure prominently </w:t>
      </w:r>
      <w:r w:rsidRPr="004C77B6">
        <w:rPr>
          <w:rStyle w:val="StyleUnderline"/>
          <w:highlight w:val="cyan"/>
        </w:rPr>
        <w:t>in</w:t>
      </w:r>
      <w:r w:rsidRPr="004C77B6">
        <w:rPr>
          <w:rStyle w:val="StyleUnderline"/>
        </w:rPr>
        <w:t xml:space="preserve"> their </w:t>
      </w:r>
      <w:r w:rsidRPr="004C77B6">
        <w:rPr>
          <w:rStyle w:val="Emphasis"/>
          <w:highlight w:val="cyan"/>
        </w:rPr>
        <w:t>agendas</w:t>
      </w:r>
      <w:r w:rsidRPr="004C77B6">
        <w:rPr>
          <w:sz w:val="16"/>
          <w:highlight w:val="cyan"/>
        </w:rPr>
        <w:t>,</w:t>
      </w:r>
      <w:r w:rsidRPr="004C77B6">
        <w:rPr>
          <w:sz w:val="16"/>
        </w:rPr>
        <w:t xml:space="preserve"> at least economically. Given the concentration of wars in poor countries with few foreign-earning sources, resources are likely to remain the economic focus of most belligerents in years to come. Even if ‘conflict </w:t>
      </w:r>
      <w:proofErr w:type="gramStart"/>
      <w:r w:rsidRPr="004C77B6">
        <w:rPr>
          <w:sz w:val="16"/>
        </w:rPr>
        <w:t>resources’</w:t>
      </w:r>
      <w:proofErr w:type="gramEnd"/>
      <w:r w:rsidRPr="004C77B6">
        <w:rPr>
          <w:sz w:val="16"/>
        </w:rPr>
        <w:t xml:space="preserve"> come under greater regulatory pressure, there is a likelihood that criminal networks and unscrupulous businesses will pursue trading, especially those already involved in arms trafficking.</w:t>
      </w:r>
      <w:r>
        <w:rPr>
          <w:sz w:val="16"/>
        </w:rPr>
        <w:t xml:space="preserve"> </w:t>
      </w:r>
      <w:r w:rsidRPr="004C77B6">
        <w:rPr>
          <w:rStyle w:val="StyleUnderline"/>
          <w:highlight w:val="cyan"/>
        </w:rPr>
        <w:t xml:space="preserve">There is </w:t>
      </w:r>
      <w:r w:rsidRPr="003303DE">
        <w:rPr>
          <w:rStyle w:val="Emphasis"/>
          <w:sz w:val="32"/>
          <w:szCs w:val="32"/>
          <w:highlight w:val="cyan"/>
        </w:rPr>
        <w:t>no simple</w:t>
      </w:r>
      <w:r w:rsidRPr="003303DE">
        <w:rPr>
          <w:rStyle w:val="StyleUnderline"/>
          <w:sz w:val="32"/>
          <w:szCs w:val="32"/>
        </w:rPr>
        <w:t xml:space="preserve"> </w:t>
      </w:r>
      <w:r w:rsidRPr="004C77B6">
        <w:rPr>
          <w:rStyle w:val="StyleUnderline"/>
        </w:rPr>
        <w:t xml:space="preserve">and </w:t>
      </w:r>
      <w:r w:rsidRPr="004C77B6">
        <w:rPr>
          <w:rStyle w:val="Emphasis"/>
        </w:rPr>
        <w:t>comprehensive</w:t>
      </w:r>
      <w:r w:rsidRPr="004C77B6">
        <w:rPr>
          <w:rStyle w:val="StyleUnderline"/>
        </w:rPr>
        <w:t xml:space="preserve"> </w:t>
      </w:r>
      <w:r w:rsidRPr="004C77B6">
        <w:rPr>
          <w:rStyle w:val="StyleUnderline"/>
          <w:highlight w:val="cyan"/>
        </w:rPr>
        <w:t>measure</w:t>
      </w:r>
      <w:r w:rsidRPr="004C77B6">
        <w:rPr>
          <w:rStyle w:val="StyleUnderline"/>
        </w:rPr>
        <w:t xml:space="preserve"> </w:t>
      </w:r>
      <w:r w:rsidRPr="004C77B6">
        <w:rPr>
          <w:rStyle w:val="StyleUnderline"/>
          <w:highlight w:val="cyan"/>
        </w:rPr>
        <w:t xml:space="preserve">that can </w:t>
      </w:r>
      <w:r w:rsidRPr="004C77B6">
        <w:rPr>
          <w:rStyle w:val="Emphasis"/>
          <w:highlight w:val="cyan"/>
        </w:rPr>
        <w:t>reduce</w:t>
      </w:r>
      <w:r w:rsidRPr="004C77B6">
        <w:rPr>
          <w:rStyle w:val="StyleUnderline"/>
        </w:rPr>
        <w:t xml:space="preserve"> the </w:t>
      </w:r>
      <w:r w:rsidRPr="004C77B6">
        <w:rPr>
          <w:rStyle w:val="StyleUnderline"/>
          <w:highlight w:val="cyan"/>
        </w:rPr>
        <w:t xml:space="preserve">prevalence of </w:t>
      </w:r>
      <w:r w:rsidRPr="004C77B6">
        <w:rPr>
          <w:rStyle w:val="Emphasis"/>
          <w:highlight w:val="cyan"/>
        </w:rPr>
        <w:t>conflicts</w:t>
      </w:r>
      <w:r w:rsidRPr="004C77B6">
        <w:rPr>
          <w:rStyle w:val="StyleUnderline"/>
        </w:rPr>
        <w:t xml:space="preserve"> in </w:t>
      </w:r>
      <w:r w:rsidRPr="004C77B6">
        <w:rPr>
          <w:rStyle w:val="Emphasis"/>
        </w:rPr>
        <w:t>resource-dependent</w:t>
      </w:r>
      <w:r w:rsidRPr="004C77B6">
        <w:rPr>
          <w:rStyle w:val="StyleUnderline"/>
        </w:rPr>
        <w:t xml:space="preserve"> </w:t>
      </w:r>
      <w:r w:rsidRPr="004C77B6">
        <w:rPr>
          <w:sz w:val="16"/>
        </w:rPr>
        <w:t xml:space="preserve">countries, but several factors can assist in this regard. The specificities of resources and </w:t>
      </w:r>
      <w:proofErr w:type="gramStart"/>
      <w:r w:rsidRPr="004C77B6">
        <w:rPr>
          <w:sz w:val="16"/>
        </w:rPr>
        <w:t>licit</w:t>
      </w:r>
      <w:proofErr w:type="gramEnd"/>
      <w:r w:rsidRPr="004C77B6">
        <w:rPr>
          <w:sz w:val="16"/>
        </w:rPr>
        <w:t xml:space="preserve"> character of their trade demand a new type of engagement and set of regulations on the part of businesses and policy makers to tackle their contribution to war economies. The Security Council, governments, business associations, and advocacy NGOs have been developing an array of rules, investigation, sanctions, and implementation measures targeted at specific commodities over the past few years, and these initiatives need support and encouragement. 28 </w:t>
      </w:r>
      <w:r w:rsidRPr="004C77B6">
        <w:rPr>
          <w:rStyle w:val="StyleUnderline"/>
        </w:rPr>
        <w:t xml:space="preserve">Most noticeably, diamonds have been the targets of </w:t>
      </w:r>
      <w:r w:rsidRPr="004C77B6">
        <w:rPr>
          <w:rStyle w:val="Emphasis"/>
        </w:rPr>
        <w:t>unprecedented</w:t>
      </w:r>
      <w:r w:rsidRPr="004C77B6">
        <w:rPr>
          <w:rStyle w:val="StyleUnderline"/>
        </w:rPr>
        <w:t xml:space="preserve"> regulatory measures that, however, in the absence of sustained monitoring efforts will most probably remain </w:t>
      </w:r>
      <w:r w:rsidRPr="004C77B6">
        <w:rPr>
          <w:rStyle w:val="Emphasis"/>
        </w:rPr>
        <w:t>plagued</w:t>
      </w:r>
      <w:r w:rsidRPr="004C77B6">
        <w:rPr>
          <w:rStyle w:val="StyleUnderline"/>
        </w:rPr>
        <w:t xml:space="preserve"> by difficulties </w:t>
      </w:r>
      <w:r w:rsidRPr="004C77B6">
        <w:rPr>
          <w:rStyle w:val="Emphasis"/>
        </w:rPr>
        <w:t>inherent</w:t>
      </w:r>
      <w:r w:rsidRPr="004C77B6">
        <w:rPr>
          <w:rStyle w:val="StyleUnderline"/>
        </w:rPr>
        <w:t xml:space="preserve"> to the </w:t>
      </w:r>
      <w:r w:rsidRPr="004C77B6">
        <w:rPr>
          <w:rStyle w:val="Emphasis"/>
        </w:rPr>
        <w:t>physical</w:t>
      </w:r>
      <w:r w:rsidRPr="004C77B6">
        <w:rPr>
          <w:rStyle w:val="StyleUnderline"/>
        </w:rPr>
        <w:t xml:space="preserve"> and </w:t>
      </w:r>
      <w:r w:rsidRPr="004C77B6">
        <w:rPr>
          <w:rStyle w:val="Emphasis"/>
        </w:rPr>
        <w:t>market specificities</w:t>
      </w:r>
      <w:r w:rsidRPr="004C77B6">
        <w:rPr>
          <w:rStyle w:val="StyleUnderline"/>
        </w:rPr>
        <w:t xml:space="preserve"> of this commodit</w:t>
      </w:r>
      <w:r w:rsidRPr="004C77B6">
        <w:rPr>
          <w:sz w:val="16"/>
        </w:rPr>
        <w:t xml:space="preserve">y. In other cases, </w:t>
      </w:r>
      <w:r w:rsidRPr="004C77B6">
        <w:rPr>
          <w:rStyle w:val="StyleUnderline"/>
          <w:highlight w:val="cyan"/>
        </w:rPr>
        <w:t>vested</w:t>
      </w:r>
      <w:r w:rsidRPr="004C77B6">
        <w:rPr>
          <w:rStyle w:val="StyleUnderline"/>
        </w:rPr>
        <w:t xml:space="preserve"> commercial and </w:t>
      </w:r>
      <w:r w:rsidRPr="004C77B6">
        <w:rPr>
          <w:rStyle w:val="Emphasis"/>
          <w:highlight w:val="cyan"/>
        </w:rPr>
        <w:t>geopolitical interests</w:t>
      </w:r>
      <w:r w:rsidRPr="004C77B6">
        <w:rPr>
          <w:sz w:val="16"/>
        </w:rPr>
        <w:t>, as well as by the potential humanitarian impact on the targeted ‘</w:t>
      </w:r>
      <w:r w:rsidRPr="004C77B6">
        <w:rPr>
          <w:rStyle w:val="StyleUnderline"/>
        </w:rPr>
        <w:t xml:space="preserve">conflict resource’ </w:t>
      </w:r>
      <w:r w:rsidRPr="004C77B6">
        <w:rPr>
          <w:rStyle w:val="StyleUnderline"/>
          <w:highlight w:val="cyan"/>
        </w:rPr>
        <w:t xml:space="preserve">have continued to </w:t>
      </w:r>
      <w:proofErr w:type="gramStart"/>
      <w:r w:rsidRPr="004C77B6">
        <w:rPr>
          <w:rStyle w:val="Emphasis"/>
          <w:highlight w:val="cyan"/>
        </w:rPr>
        <w:t>refrain</w:t>
      </w:r>
      <w:proofErr w:type="gramEnd"/>
      <w:r w:rsidRPr="004C77B6">
        <w:rPr>
          <w:rStyle w:val="StyleUnderline"/>
        </w:rPr>
        <w:t xml:space="preserve"> the </w:t>
      </w:r>
      <w:r w:rsidRPr="004C77B6">
        <w:rPr>
          <w:rStyle w:val="StyleUnderline"/>
          <w:highlight w:val="cyan"/>
        </w:rPr>
        <w:t xml:space="preserve">use of </w:t>
      </w:r>
      <w:r w:rsidRPr="004C77B6">
        <w:rPr>
          <w:rStyle w:val="Emphasis"/>
          <w:highlight w:val="cyan"/>
        </w:rPr>
        <w:t>sanctions</w:t>
      </w:r>
      <w:r w:rsidRPr="004C77B6">
        <w:rPr>
          <w:rStyle w:val="StyleUnderline"/>
        </w:rPr>
        <w:t>,</w:t>
      </w:r>
      <w:r w:rsidRPr="004C77B6">
        <w:rPr>
          <w:sz w:val="16"/>
        </w:rPr>
        <w:t xml:space="preserve"> with a mixed effect.</w:t>
      </w:r>
    </w:p>
    <w:p w14:paraId="2FE48C30" w14:textId="77777777" w:rsidR="00F856A6" w:rsidRDefault="00F856A6" w:rsidP="00F856A6"/>
    <w:p w14:paraId="6DE2DBCF" w14:textId="77777777" w:rsidR="00F856A6" w:rsidRDefault="00F856A6" w:rsidP="00F856A6"/>
    <w:p w14:paraId="33179441" w14:textId="77777777" w:rsidR="00F856A6" w:rsidRDefault="00F856A6" w:rsidP="00F856A6">
      <w:pPr>
        <w:pStyle w:val="Heading4"/>
      </w:pPr>
      <w:r>
        <w:t xml:space="preserve">Resource deficits are </w:t>
      </w:r>
      <w:r w:rsidRPr="000C2592">
        <w:rPr>
          <w:u w:val="single"/>
        </w:rPr>
        <w:t>naturally equalizing</w:t>
      </w:r>
      <w:r>
        <w:t>, only intervention from external nations breeds conflict.</w:t>
      </w:r>
    </w:p>
    <w:p w14:paraId="2A9F456D" w14:textId="77777777" w:rsidR="00F856A6" w:rsidRDefault="00F856A6" w:rsidP="00F856A6">
      <w:r w:rsidRPr="00B462FE">
        <w:t xml:space="preserve">Daron </w:t>
      </w:r>
      <w:r w:rsidRPr="00B462FE">
        <w:rPr>
          <w:rStyle w:val="Style13ptBold"/>
        </w:rPr>
        <w:t>Acemoglu 10</w:t>
      </w:r>
      <w:r w:rsidRPr="00B462FE">
        <w:t xml:space="preserve">, </w:t>
      </w:r>
      <w:r>
        <w:t>[</w:t>
      </w:r>
      <w:r w:rsidRPr="00B462FE">
        <w:t xml:space="preserve">Kamer Daron </w:t>
      </w:r>
      <w:proofErr w:type="spellStart"/>
      <w:r w:rsidRPr="00B462FE">
        <w:t>Acemoğlu</w:t>
      </w:r>
      <w:proofErr w:type="spellEnd"/>
      <w:r w:rsidRPr="00B462FE">
        <w:t xml:space="preserve"> is a </w:t>
      </w:r>
      <w:proofErr w:type="gramStart"/>
      <w:r w:rsidRPr="00B462FE">
        <w:t>Turkish-American</w:t>
      </w:r>
      <w:proofErr w:type="gramEnd"/>
      <w:r w:rsidRPr="00B462FE">
        <w:t xml:space="preserve"> economist of Armenian descent who has taught at the Massachusetts Institute of Technology since 1993, where he is currently the Elizabeth and James Killian Professor of Economics, and was named an Institute Professor at MIT in 2019.</w:t>
      </w:r>
      <w:r>
        <w:t xml:space="preserve">] </w:t>
      </w:r>
      <w:r w:rsidRPr="00B462FE">
        <w:t>"A Dynamic Theory of Resource Wars," ResearchGate, https://www.researchgate.net/publication/228214316_A_Dynamic_Theory_of_Resource_Wars, 12-1-2010, 7-14-2025//Bellaire AA</w:t>
      </w:r>
    </w:p>
    <w:p w14:paraId="3B3728D6" w14:textId="77777777" w:rsidR="00F856A6" w:rsidRPr="00B462FE" w:rsidRDefault="00F856A6" w:rsidP="00F856A6">
      <w:pPr>
        <w:rPr>
          <w:sz w:val="16"/>
        </w:rPr>
      </w:pPr>
      <w:r w:rsidRPr="00B462FE">
        <w:rPr>
          <w:sz w:val="16"/>
        </w:rPr>
        <w:t>&lt;&lt;TEXT CONDENSED: NONE OMITTED&gt;&gt;</w:t>
      </w:r>
    </w:p>
    <w:p w14:paraId="4E266319" w14:textId="77777777" w:rsidR="00F856A6" w:rsidRDefault="00F856A6" w:rsidP="00F856A6">
      <w:pPr>
        <w:rPr>
          <w:sz w:val="16"/>
        </w:rPr>
      </w:pPr>
      <w:r w:rsidRPr="00B462FE">
        <w:rPr>
          <w:sz w:val="16"/>
        </w:rPr>
        <w:t>This article analyzed a dynamic environment in which a resource-rich country trades an exhaustible resource with a resource-poor country. In every period, the resource-poor country can arm and attack the resource-rich country. When the resource is extracted by price-taking firms, there is a novel externality as each firm fails to internalize the impact of its extraction on military action by the resource-poor country</w:t>
      </w:r>
      <w:r w:rsidRPr="00B462FE">
        <w:rPr>
          <w:rStyle w:val="StyleUnderline"/>
        </w:rPr>
        <w:t xml:space="preserve">. </w:t>
      </w:r>
      <w:r w:rsidRPr="00B462FE">
        <w:rPr>
          <w:rStyle w:val="StyleUnderline"/>
          <w:highlight w:val="cyan"/>
        </w:rPr>
        <w:t>In the</w:t>
      </w:r>
      <w:r w:rsidRPr="00B462FE">
        <w:rPr>
          <w:rStyle w:val="StyleUnderline"/>
        </w:rPr>
        <w:t xml:space="preserve"> </w:t>
      </w:r>
      <w:r w:rsidRPr="00B462FE">
        <w:rPr>
          <w:rStyle w:val="Emphasis"/>
        </w:rPr>
        <w:t xml:space="preserve">empirically </w:t>
      </w:r>
      <w:r w:rsidRPr="00B462FE">
        <w:rPr>
          <w:rStyle w:val="Emphasis"/>
          <w:highlight w:val="cyan"/>
        </w:rPr>
        <w:t>relevant</w:t>
      </w:r>
      <w:r w:rsidRPr="00B462FE">
        <w:rPr>
          <w:rStyle w:val="StyleUnderline"/>
          <w:highlight w:val="cyan"/>
        </w:rPr>
        <w:t xml:space="preserve"> case where</w:t>
      </w:r>
      <w:r w:rsidRPr="00B462FE">
        <w:rPr>
          <w:rStyle w:val="StyleUnderline"/>
        </w:rPr>
        <w:t xml:space="preserve"> the </w:t>
      </w:r>
      <w:r w:rsidRPr="00B462FE">
        <w:rPr>
          <w:rStyle w:val="StyleUnderline"/>
          <w:highlight w:val="cyan"/>
        </w:rPr>
        <w:t>demand for</w:t>
      </w:r>
      <w:r w:rsidRPr="00B462FE">
        <w:rPr>
          <w:rStyle w:val="StyleUnderline"/>
        </w:rPr>
        <w:t xml:space="preserve"> the </w:t>
      </w:r>
      <w:r w:rsidRPr="00B462FE">
        <w:rPr>
          <w:rStyle w:val="Emphasis"/>
          <w:highlight w:val="cyan"/>
        </w:rPr>
        <w:t>resource</w:t>
      </w:r>
      <w:r w:rsidRPr="00B462FE">
        <w:rPr>
          <w:rStyle w:val="StyleUnderline"/>
          <w:highlight w:val="cyan"/>
        </w:rPr>
        <w:t xml:space="preserve"> is inelastic</w:t>
      </w:r>
      <w:r w:rsidRPr="00B462FE">
        <w:rPr>
          <w:rStyle w:val="StyleUnderline"/>
        </w:rPr>
        <w:t xml:space="preserve"> and the resource-poor country can capture most of the remaining endowment in a war, </w:t>
      </w:r>
      <w:r w:rsidRPr="00B462FE">
        <w:rPr>
          <w:rStyle w:val="StyleUnderline"/>
          <w:highlight w:val="cyan"/>
        </w:rPr>
        <w:t xml:space="preserve">war becomes </w:t>
      </w:r>
      <w:r w:rsidRPr="00B462FE">
        <w:rPr>
          <w:rStyle w:val="Emphasis"/>
          <w:highlight w:val="cyan"/>
        </w:rPr>
        <w:t>inevitable</w:t>
      </w:r>
      <w:r w:rsidRPr="00B462FE">
        <w:rPr>
          <w:rStyle w:val="StyleUnderline"/>
        </w:rPr>
        <w:t xml:space="preserve">. Because the </w:t>
      </w:r>
      <w:r w:rsidRPr="00B462FE">
        <w:rPr>
          <w:rStyle w:val="StyleUnderline"/>
          <w:highlight w:val="cyan"/>
        </w:rPr>
        <w:t>anticipation</w:t>
      </w:r>
      <w:r w:rsidRPr="00B462FE">
        <w:rPr>
          <w:rStyle w:val="StyleUnderline"/>
        </w:rPr>
        <w:t xml:space="preserve"> </w:t>
      </w:r>
      <w:r w:rsidRPr="00B462FE">
        <w:rPr>
          <w:rStyle w:val="StyleUnderline"/>
          <w:highlight w:val="cyan"/>
        </w:rPr>
        <w:t>of</w:t>
      </w:r>
      <w:r w:rsidRPr="00B462FE">
        <w:rPr>
          <w:rStyle w:val="StyleUnderline"/>
        </w:rPr>
        <w:t xml:space="preserve"> future </w:t>
      </w:r>
      <w:r w:rsidRPr="00B462FE">
        <w:rPr>
          <w:rStyle w:val="StyleUnderline"/>
          <w:highlight w:val="cyan"/>
        </w:rPr>
        <w:t xml:space="preserve">war </w:t>
      </w:r>
      <w:r w:rsidRPr="00B462FE">
        <w:rPr>
          <w:rStyle w:val="Emphasis"/>
          <w:highlight w:val="cyan"/>
        </w:rPr>
        <w:t>encourages</w:t>
      </w:r>
      <w:r w:rsidRPr="00B462FE">
        <w:rPr>
          <w:rStyle w:val="StyleUnderline"/>
        </w:rPr>
        <w:t xml:space="preserve"> more </w:t>
      </w:r>
      <w:r w:rsidRPr="00B462FE">
        <w:rPr>
          <w:rStyle w:val="Emphasis"/>
          <w:highlight w:val="cyan"/>
        </w:rPr>
        <w:t>rapid extraction</w:t>
      </w:r>
      <w:r w:rsidRPr="00B462FE">
        <w:rPr>
          <w:rStyle w:val="StyleUnderline"/>
        </w:rPr>
        <w:t xml:space="preserve">, in the case of nonbinding </w:t>
      </w:r>
      <w:r w:rsidRPr="00B462FE">
        <w:rPr>
          <w:rStyle w:val="Emphasis"/>
        </w:rPr>
        <w:t>extraction limits</w:t>
      </w:r>
      <w:r w:rsidRPr="00B462FE">
        <w:rPr>
          <w:sz w:val="16"/>
        </w:rPr>
        <w:t xml:space="preserve">, equilibrium war happens in the initial period. Externalities across price-taking firms can be internalized by the government of the resource-rich country regulating the price and the level of production of the resource. </w:t>
      </w:r>
      <w:r w:rsidRPr="00B462FE">
        <w:rPr>
          <w:rStyle w:val="StyleUnderline"/>
        </w:rPr>
        <w:t xml:space="preserve">This “monopolistic” environment can </w:t>
      </w:r>
      <w:r w:rsidRPr="00B462FE">
        <w:rPr>
          <w:rStyle w:val="Emphasis"/>
        </w:rPr>
        <w:t>prevent wars</w:t>
      </w:r>
      <w:r w:rsidRPr="00B462FE">
        <w:rPr>
          <w:rStyle w:val="StyleUnderline"/>
        </w:rPr>
        <w:t xml:space="preserve"> even when they occur under </w:t>
      </w:r>
      <w:r w:rsidRPr="00B462FE">
        <w:rPr>
          <w:rStyle w:val="Emphasis"/>
        </w:rPr>
        <w:t>competitive markets</w:t>
      </w:r>
      <w:r w:rsidRPr="00B462FE">
        <w:rPr>
          <w:sz w:val="16"/>
        </w:rPr>
        <w:t xml:space="preserve">. The resource-rich country does so by making offers that leave the resource-poor country indifferent between war and peace at each date. Interestingly, this involves a deviation from the Hotelling rule because, depending on whether incentives for war are increasing or decreasing in the remaining endowment of the resource, the resource-rich country prefers </w:t>
      </w:r>
      <w:proofErr w:type="gramStart"/>
      <w:r w:rsidRPr="00B462FE">
        <w:rPr>
          <w:sz w:val="16"/>
        </w:rPr>
        <w:t>to at</w:t>
      </w:r>
      <w:proofErr w:type="gramEnd"/>
      <w:r w:rsidRPr="00B462FE">
        <w:rPr>
          <w:sz w:val="16"/>
        </w:rPr>
        <w:t xml:space="preserve"> adopt as </w:t>
      </w:r>
      <w:proofErr w:type="gramStart"/>
      <w:r w:rsidRPr="00B462FE">
        <w:rPr>
          <w:sz w:val="16"/>
        </w:rPr>
        <w:t>lower</w:t>
      </w:r>
      <w:proofErr w:type="gramEnd"/>
      <w:r w:rsidRPr="00B462FE">
        <w:rPr>
          <w:sz w:val="16"/>
        </w:rPr>
        <w:t xml:space="preserve"> or more rapid </w:t>
      </w:r>
      <w:proofErr w:type="gramStart"/>
      <w:r w:rsidRPr="00B462FE">
        <w:rPr>
          <w:sz w:val="16"/>
        </w:rPr>
        <w:t>rate of extraction</w:t>
      </w:r>
      <w:proofErr w:type="gramEnd"/>
      <w:r w:rsidRPr="00B462FE">
        <w:rPr>
          <w:sz w:val="16"/>
        </w:rPr>
        <w:t xml:space="preserve"> of the resource than that implied by the Hotelling rule. </w:t>
      </w:r>
      <w:proofErr w:type="gramStart"/>
      <w:r w:rsidRPr="00B462FE">
        <w:rPr>
          <w:sz w:val="16"/>
        </w:rPr>
        <w:t>In particular, in</w:t>
      </w:r>
      <w:proofErr w:type="gramEnd"/>
      <w:r w:rsidRPr="00B462FE">
        <w:rPr>
          <w:sz w:val="16"/>
        </w:rPr>
        <w:t xml:space="preserve"> the empirically relevant case where the demand elasticity for the resource is less than 1, extraction is slower and resource prices increase more slowly than under the Hotelling rule because this enables the resource-rich country to slow down the rise in armaments, for which it is paying indirectly. Conversely, when demand is elastic, </w:t>
      </w:r>
      <w:r w:rsidRPr="00B462FE">
        <w:rPr>
          <w:rStyle w:val="StyleUnderline"/>
          <w:highlight w:val="cyan"/>
        </w:rPr>
        <w:t>the</w:t>
      </w:r>
      <w:r w:rsidRPr="00B462FE">
        <w:rPr>
          <w:sz w:val="16"/>
          <w:highlight w:val="cyan"/>
        </w:rPr>
        <w:t xml:space="preserve"> </w:t>
      </w:r>
      <w:r w:rsidRPr="00B462FE">
        <w:rPr>
          <w:rStyle w:val="StyleUnderline"/>
          <w:highlight w:val="cyan"/>
        </w:rPr>
        <w:t>resource-rich country</w:t>
      </w:r>
      <w:r w:rsidRPr="00B462FE">
        <w:rPr>
          <w:rStyle w:val="StyleUnderline"/>
        </w:rPr>
        <w:t xml:space="preserve"> can </w:t>
      </w:r>
      <w:r w:rsidRPr="00B462FE">
        <w:rPr>
          <w:rStyle w:val="StyleUnderline"/>
          <w:highlight w:val="cyan"/>
        </w:rPr>
        <w:t>reduce armament costs by adopting</w:t>
      </w:r>
      <w:r w:rsidRPr="00B462FE">
        <w:rPr>
          <w:rStyle w:val="StyleUnderline"/>
        </w:rPr>
        <w:t xml:space="preserve"> a more </w:t>
      </w:r>
      <w:r w:rsidRPr="00B462FE">
        <w:rPr>
          <w:rStyle w:val="StyleUnderline"/>
          <w:highlight w:val="cyan"/>
        </w:rPr>
        <w:t xml:space="preserve">rapid </w:t>
      </w:r>
      <w:r w:rsidRPr="000C2592">
        <w:rPr>
          <w:rStyle w:val="StyleUnderline"/>
        </w:rPr>
        <w:t xml:space="preserve">path of resource </w:t>
      </w:r>
      <w:r w:rsidRPr="00B462FE">
        <w:rPr>
          <w:rStyle w:val="StyleUnderline"/>
          <w:highlight w:val="cyan"/>
        </w:rPr>
        <w:t>extraction</w:t>
      </w:r>
      <w:r w:rsidRPr="00B462FE">
        <w:rPr>
          <w:rStyle w:val="StyleUnderline"/>
        </w:rPr>
        <w:t xml:space="preserve"> than the one implied by the Hotelling rule.</w:t>
      </w:r>
      <w:r w:rsidRPr="00B462FE">
        <w:rPr>
          <w:sz w:val="16"/>
        </w:rPr>
        <w:t xml:space="preserve"> Nevertheless, a naive conjecture that regulation of prices and quantities by the resource-rich country will necessarily prevent war and make its citizens necessarily better off is also incorrect. </w:t>
      </w:r>
      <w:r w:rsidRPr="00B462FE">
        <w:rPr>
          <w:rStyle w:val="StyleUnderline"/>
          <w:highlight w:val="cyan"/>
        </w:rPr>
        <w:t xml:space="preserve">The </w:t>
      </w:r>
      <w:r w:rsidRPr="00B462FE">
        <w:rPr>
          <w:rStyle w:val="Emphasis"/>
          <w:highlight w:val="cyan"/>
        </w:rPr>
        <w:t>monopolistic</w:t>
      </w:r>
      <w:r w:rsidRPr="00B462FE">
        <w:rPr>
          <w:rStyle w:val="StyleUnderline"/>
          <w:highlight w:val="cyan"/>
        </w:rPr>
        <w:t xml:space="preserve"> environment, which allows</w:t>
      </w:r>
      <w:r w:rsidRPr="00B462FE">
        <w:rPr>
          <w:rStyle w:val="StyleUnderline"/>
        </w:rPr>
        <w:t xml:space="preserve"> </w:t>
      </w:r>
      <w:r w:rsidRPr="00B462FE">
        <w:rPr>
          <w:rStyle w:val="StyleUnderline"/>
          <w:highlight w:val="cyan"/>
        </w:rPr>
        <w:t>for</w:t>
      </w:r>
      <w:r w:rsidRPr="00B462FE">
        <w:rPr>
          <w:rStyle w:val="StyleUnderline"/>
        </w:rPr>
        <w:t xml:space="preserve"> such </w:t>
      </w:r>
      <w:r w:rsidRPr="00B462FE">
        <w:rPr>
          <w:rStyle w:val="Emphasis"/>
          <w:highlight w:val="cyan"/>
        </w:rPr>
        <w:t>regulation</w:t>
      </w:r>
      <w:r w:rsidRPr="00B462FE">
        <w:rPr>
          <w:rStyle w:val="StyleUnderline"/>
        </w:rPr>
        <w:t xml:space="preserve"> and in fact </w:t>
      </w:r>
      <w:r w:rsidRPr="00B462FE">
        <w:rPr>
          <w:rStyle w:val="StyleUnderline"/>
          <w:highlight w:val="cyan"/>
        </w:rPr>
        <w:t>gives</w:t>
      </w:r>
      <w:r w:rsidRPr="00B462FE">
        <w:rPr>
          <w:rStyle w:val="StyleUnderline"/>
        </w:rPr>
        <w:t xml:space="preserve"> the resource</w:t>
      </w:r>
      <w:r w:rsidRPr="00B462FE">
        <w:rPr>
          <w:rStyle w:val="StyleUnderline"/>
          <w:highlight w:val="cyan"/>
        </w:rPr>
        <w:t>-rich country</w:t>
      </w:r>
      <w:r w:rsidRPr="00B462FE">
        <w:rPr>
          <w:rStyle w:val="StyleUnderline"/>
        </w:rPr>
        <w:t xml:space="preserve"> the </w:t>
      </w:r>
      <w:r w:rsidRPr="00B462FE">
        <w:rPr>
          <w:rStyle w:val="StyleUnderline"/>
          <w:highlight w:val="cyan"/>
        </w:rPr>
        <w:t xml:space="preserve">ability to make </w:t>
      </w:r>
      <w:r w:rsidRPr="00B462FE">
        <w:rPr>
          <w:rStyle w:val="Emphasis"/>
          <w:highlight w:val="cyan"/>
        </w:rPr>
        <w:t>take-it-or-leave-it</w:t>
      </w:r>
      <w:r w:rsidRPr="00B462FE">
        <w:rPr>
          <w:rStyle w:val="StyleUnderline"/>
          <w:highlight w:val="cyan"/>
        </w:rPr>
        <w:t xml:space="preserve"> offers,</w:t>
      </w:r>
      <w:r w:rsidRPr="00B462FE">
        <w:rPr>
          <w:rStyle w:val="StyleUnderline"/>
        </w:rPr>
        <w:t xml:space="preserve"> leads to a different type of </w:t>
      </w:r>
      <w:r w:rsidRPr="00B462FE">
        <w:rPr>
          <w:rStyle w:val="Emphasis"/>
        </w:rPr>
        <w:t>distortion</w:t>
      </w:r>
      <w:r w:rsidRPr="00B462FE">
        <w:rPr>
          <w:rStyle w:val="StyleUnderline"/>
        </w:rPr>
        <w:t xml:space="preserve">: because the resource-rich country cannot commit to making </w:t>
      </w:r>
      <w:r w:rsidRPr="00B462FE">
        <w:rPr>
          <w:rStyle w:val="Emphasis"/>
        </w:rPr>
        <w:t>attractive offers</w:t>
      </w:r>
      <w:r w:rsidRPr="00B462FE">
        <w:rPr>
          <w:rStyle w:val="StyleUnderline"/>
        </w:rPr>
        <w:t xml:space="preserve"> to the </w:t>
      </w:r>
      <w:r w:rsidRPr="00B462FE">
        <w:rPr>
          <w:rStyle w:val="Emphasis"/>
        </w:rPr>
        <w:t>resource-poor country</w:t>
      </w:r>
      <w:r w:rsidRPr="00B462FE">
        <w:rPr>
          <w:rStyle w:val="StyleUnderline"/>
        </w:rPr>
        <w:t xml:space="preserve"> without the latter arming, the </w:t>
      </w:r>
      <w:r w:rsidRPr="00B462FE">
        <w:rPr>
          <w:rStyle w:val="Emphasis"/>
        </w:rPr>
        <w:t>equilibrium</w:t>
      </w:r>
      <w:r w:rsidRPr="00B462FE">
        <w:rPr>
          <w:rStyle w:val="StyleUnderline"/>
        </w:rPr>
        <w:t xml:space="preserve"> path involves </w:t>
      </w:r>
      <w:r w:rsidRPr="00B462FE">
        <w:rPr>
          <w:rStyle w:val="Emphasis"/>
        </w:rPr>
        <w:t>armaments</w:t>
      </w:r>
      <w:r w:rsidRPr="00B462FE">
        <w:rPr>
          <w:rStyle w:val="StyleUnderline"/>
        </w:rPr>
        <w:t xml:space="preserve"> at each date</w:t>
      </w:r>
      <w:r w:rsidRPr="00B462FE">
        <w:rPr>
          <w:sz w:val="16"/>
        </w:rPr>
        <w:t xml:space="preserve">. The resource-rich country must then, implicitly, pay the future costs of armaments to prevent war. </w:t>
      </w:r>
      <w:r w:rsidRPr="00B462FE">
        <w:rPr>
          <w:rStyle w:val="StyleUnderline"/>
        </w:rPr>
        <w:t xml:space="preserve">This might, </w:t>
      </w:r>
      <w:r w:rsidRPr="00B462FE">
        <w:rPr>
          <w:rStyle w:val="StyleUnderline"/>
          <w:highlight w:val="cyan"/>
        </w:rPr>
        <w:t>paradoxically, make war</w:t>
      </w:r>
      <w:r w:rsidRPr="00B462FE">
        <w:rPr>
          <w:rStyle w:val="StyleUnderline"/>
        </w:rPr>
        <w:t xml:space="preserve"> </w:t>
      </w:r>
      <w:r w:rsidRPr="00B462FE">
        <w:rPr>
          <w:rStyle w:val="Emphasis"/>
          <w:highlight w:val="cyan"/>
        </w:rPr>
        <w:t>more likely</w:t>
      </w:r>
      <w:r w:rsidRPr="00B462FE">
        <w:rPr>
          <w:rStyle w:val="StyleUnderline"/>
          <w:highlight w:val="cyan"/>
        </w:rPr>
        <w:t xml:space="preserve"> than the </w:t>
      </w:r>
      <w:r w:rsidRPr="00B462FE">
        <w:rPr>
          <w:rStyle w:val="Emphasis"/>
          <w:highlight w:val="cyan"/>
        </w:rPr>
        <w:t>competitive equilibrium</w:t>
      </w:r>
      <w:r w:rsidRPr="00B462FE">
        <w:rPr>
          <w:rStyle w:val="StyleUnderline"/>
        </w:rPr>
        <w:t xml:space="preserve">. </w:t>
      </w:r>
      <w:r w:rsidRPr="00B462FE">
        <w:rPr>
          <w:sz w:val="16"/>
        </w:rPr>
        <w:t xml:space="preserve">Finally, we also showed that the main insights </w:t>
      </w:r>
      <w:proofErr w:type="gramStart"/>
      <w:r w:rsidRPr="00B462FE">
        <w:rPr>
          <w:sz w:val="16"/>
        </w:rPr>
        <w:t>generalize to</w:t>
      </w:r>
      <w:proofErr w:type="gramEnd"/>
      <w:r w:rsidRPr="00B462FE">
        <w:rPr>
          <w:sz w:val="16"/>
        </w:rPr>
        <w:t xml:space="preserve"> the case where there are several countries competing for resources and where the resource-rich country can also invest in armaments for defense.</w:t>
      </w:r>
    </w:p>
    <w:p w14:paraId="31B48941" w14:textId="77777777" w:rsidR="00F856A6" w:rsidRDefault="00F856A6" w:rsidP="00F856A6">
      <w:pPr>
        <w:rPr>
          <w:sz w:val="16"/>
        </w:rPr>
      </w:pPr>
    </w:p>
    <w:p w14:paraId="76024DEA" w14:textId="77777777" w:rsidR="00F856A6" w:rsidRPr="00A14873" w:rsidRDefault="00F856A6" w:rsidP="00F856A6"/>
    <w:p w14:paraId="5173F8E7" w14:textId="77777777" w:rsidR="00F856A6" w:rsidRPr="00F856A6" w:rsidRDefault="00F856A6" w:rsidP="00F856A6">
      <w:r w:rsidRPr="00F856A6">
        <w:t xml:space="preserve">K of China Reps </w:t>
      </w:r>
    </w:p>
    <w:p w14:paraId="6F85A275" w14:textId="77777777" w:rsidR="00E61244" w:rsidRDefault="00E61244" w:rsidP="00E61244">
      <w:pPr>
        <w:pStyle w:val="Heading3"/>
      </w:pPr>
      <w:r>
        <w:t>2AC --- Russia Bad Reps K</w:t>
      </w:r>
    </w:p>
    <w:p w14:paraId="74B6585E" w14:textId="77777777" w:rsidR="00E61244" w:rsidRDefault="00E61244" w:rsidP="00E61244">
      <w:pPr>
        <w:pStyle w:val="Heading4"/>
      </w:pPr>
      <w:r>
        <w:t xml:space="preserve">The negative’s framing of the ‘Russian threat’ emerges from </w:t>
      </w:r>
      <w:r w:rsidRPr="002A0105">
        <w:rPr>
          <w:u w:val="single"/>
        </w:rPr>
        <w:t>xenophobic</w:t>
      </w:r>
      <w:r>
        <w:t xml:space="preserve">, </w:t>
      </w:r>
      <w:r w:rsidRPr="002A0105">
        <w:rPr>
          <w:u w:val="single"/>
        </w:rPr>
        <w:t>Western</w:t>
      </w:r>
      <w:r>
        <w:t xml:space="preserve"> ideology. </w:t>
      </w:r>
    </w:p>
    <w:p w14:paraId="1268F447" w14:textId="77777777" w:rsidR="00E61244" w:rsidRPr="002A0105" w:rsidRDefault="00E61244" w:rsidP="00E61244">
      <w:proofErr w:type="spellStart"/>
      <w:r w:rsidRPr="002A0105">
        <w:rPr>
          <w:rStyle w:val="Style13ptBold"/>
        </w:rPr>
        <w:t>Gutorov</w:t>
      </w:r>
      <w:proofErr w:type="spellEnd"/>
      <w:r w:rsidRPr="002A0105">
        <w:rPr>
          <w:rStyle w:val="Style13ptBold"/>
        </w:rPr>
        <w:t xml:space="preserve"> et al. 23</w:t>
      </w:r>
      <w:r>
        <w:t xml:space="preserve"> [Vladimir </w:t>
      </w:r>
      <w:proofErr w:type="spellStart"/>
      <w:r>
        <w:t>Gutorov</w:t>
      </w:r>
      <w:proofErr w:type="spellEnd"/>
      <w:r>
        <w:t xml:space="preserve">, St. Petersburg State University; Anna </w:t>
      </w:r>
      <w:proofErr w:type="spellStart"/>
      <w:r>
        <w:t>Myrikova</w:t>
      </w:r>
      <w:proofErr w:type="spellEnd"/>
      <w:r>
        <w:t xml:space="preserve">, Lomonosov Moscow State; Alexander </w:t>
      </w:r>
      <w:proofErr w:type="spellStart"/>
      <w:r>
        <w:t>Shirinyants</w:t>
      </w:r>
      <w:proofErr w:type="spellEnd"/>
      <w:r>
        <w:t>, Lomonosov Moscow State University; “</w:t>
      </w:r>
      <w:r w:rsidRPr="00821872">
        <w:t>RUSSOPHOBIA CONCEPT IN MODERN POLITICAL DISCOURSE</w:t>
      </w:r>
      <w:r>
        <w:t xml:space="preserve">”; Political Expertise POLITEX 19(2); August 2023; </w:t>
      </w:r>
      <w:r w:rsidRPr="002A0105">
        <w:t>http://dx.doi.org/10.21638/spbu23.2023.202]//ONHS</w:t>
      </w:r>
      <w:r>
        <w:t xml:space="preserve"> </w:t>
      </w:r>
      <w:proofErr w:type="spellStart"/>
      <w:r>
        <w:t>AMo</w:t>
      </w:r>
      <w:proofErr w:type="spellEnd"/>
      <w:r>
        <w:t xml:space="preserve"> accessed 7/24/25</w:t>
      </w:r>
    </w:p>
    <w:p w14:paraId="5F701172" w14:textId="77777777" w:rsidR="00E61244" w:rsidRPr="00F45A00" w:rsidRDefault="00E61244" w:rsidP="00E61244">
      <w:pPr>
        <w:rPr>
          <w:sz w:val="14"/>
          <w:szCs w:val="14"/>
        </w:rPr>
      </w:pPr>
      <w:r w:rsidRPr="00F45A00">
        <w:rPr>
          <w:sz w:val="14"/>
          <w:szCs w:val="14"/>
        </w:rPr>
        <w:t xml:space="preserve">The </w:t>
      </w:r>
      <w:r w:rsidRPr="002A0105">
        <w:rPr>
          <w:rStyle w:val="StyleUnderline"/>
        </w:rPr>
        <w:t>connection</w:t>
      </w:r>
      <w:r w:rsidRPr="00F45A00">
        <w:rPr>
          <w:rStyle w:val="StyleUnderline"/>
        </w:rPr>
        <w:t xml:space="preserve"> </w:t>
      </w:r>
      <w:r w:rsidRPr="002A0105">
        <w:rPr>
          <w:rStyle w:val="StyleUnderline"/>
        </w:rPr>
        <w:t>between</w:t>
      </w:r>
      <w:r w:rsidRPr="00F45A00">
        <w:rPr>
          <w:rStyle w:val="StyleUnderline"/>
        </w:rPr>
        <w:t xml:space="preserve"> </w:t>
      </w:r>
      <w:r w:rsidRPr="002A0105">
        <w:rPr>
          <w:rStyle w:val="StyleUnderline"/>
          <w:highlight w:val="cyan"/>
        </w:rPr>
        <w:t>Russophobia</w:t>
      </w:r>
      <w:r w:rsidRPr="00F45A00">
        <w:rPr>
          <w:rStyle w:val="StyleUnderline"/>
        </w:rPr>
        <w:t xml:space="preserve"> </w:t>
      </w:r>
      <w:r w:rsidRPr="002A0105">
        <w:rPr>
          <w:rStyle w:val="StyleUnderline"/>
        </w:rPr>
        <w:t>and</w:t>
      </w:r>
      <w:r w:rsidRPr="00F45A00">
        <w:rPr>
          <w:rStyle w:val="StyleUnderline"/>
        </w:rPr>
        <w:t xml:space="preserve"> </w:t>
      </w:r>
      <w:r w:rsidRPr="002A0105">
        <w:rPr>
          <w:rStyle w:val="StyleUnderline"/>
          <w:highlight w:val="cyan"/>
        </w:rPr>
        <w:t>ideology</w:t>
      </w:r>
      <w:r w:rsidRPr="00F45A00">
        <w:rPr>
          <w:sz w:val="14"/>
          <w:szCs w:val="14"/>
        </w:rPr>
        <w:t xml:space="preserve"> was very well shown by </w:t>
      </w:r>
      <w:proofErr w:type="spellStart"/>
      <w:r w:rsidRPr="00F45A00">
        <w:rPr>
          <w:sz w:val="14"/>
          <w:szCs w:val="14"/>
        </w:rPr>
        <w:t>O.</w:t>
      </w:r>
      <w:proofErr w:type="gramStart"/>
      <w:r w:rsidRPr="00F45A00">
        <w:rPr>
          <w:sz w:val="14"/>
          <w:szCs w:val="14"/>
        </w:rPr>
        <w:t>B.Nemensky</w:t>
      </w:r>
      <w:proofErr w:type="spellEnd"/>
      <w:proofErr w:type="gramEnd"/>
      <w:r w:rsidRPr="00F45A00">
        <w:rPr>
          <w:sz w:val="14"/>
          <w:szCs w:val="14"/>
        </w:rPr>
        <w:t xml:space="preserve">: “Russophobia is an ideology </w:t>
      </w:r>
      <w:r w:rsidRPr="002A0105">
        <w:rPr>
          <w:rStyle w:val="StyleUnderline"/>
          <w:highlight w:val="cyan"/>
        </w:rPr>
        <w:t>of Western</w:t>
      </w:r>
      <w:r w:rsidRPr="00F45A00">
        <w:rPr>
          <w:rStyle w:val="StyleUnderline"/>
        </w:rPr>
        <w:t xml:space="preserve"> </w:t>
      </w:r>
      <w:r w:rsidRPr="002A0105">
        <w:rPr>
          <w:rStyle w:val="StyleUnderline"/>
          <w:highlight w:val="cyan"/>
        </w:rPr>
        <w:t>origin</w:t>
      </w:r>
      <w:r w:rsidRPr="00F45A00">
        <w:rPr>
          <w:rStyle w:val="StyleUnderline"/>
        </w:rPr>
        <w:t xml:space="preserve">, </w:t>
      </w:r>
      <w:r w:rsidRPr="002A0105">
        <w:rPr>
          <w:rStyle w:val="StyleUnderline"/>
          <w:highlight w:val="cyan"/>
        </w:rPr>
        <w:t>asserting</w:t>
      </w:r>
      <w:r w:rsidRPr="00F45A00">
        <w:rPr>
          <w:rStyle w:val="StyleUnderline"/>
        </w:rPr>
        <w:t xml:space="preserve"> the </w:t>
      </w:r>
      <w:r w:rsidRPr="002A0105">
        <w:rPr>
          <w:rStyle w:val="StyleUnderline"/>
          <w:highlight w:val="cyan"/>
        </w:rPr>
        <w:t>evil</w:t>
      </w:r>
      <w:r w:rsidRPr="00F45A00">
        <w:rPr>
          <w:rStyle w:val="StyleUnderline"/>
        </w:rPr>
        <w:t xml:space="preserve"> </w:t>
      </w:r>
      <w:r w:rsidRPr="002A0105">
        <w:rPr>
          <w:rStyle w:val="StyleUnderline"/>
          <w:highlight w:val="cyan"/>
        </w:rPr>
        <w:t>nature</w:t>
      </w:r>
      <w:r w:rsidRPr="00F45A00">
        <w:rPr>
          <w:rStyle w:val="StyleUnderline"/>
        </w:rPr>
        <w:t xml:space="preserve"> </w:t>
      </w:r>
      <w:r w:rsidRPr="002A0105">
        <w:rPr>
          <w:rStyle w:val="StyleUnderline"/>
          <w:highlight w:val="cyan"/>
        </w:rPr>
        <w:t>of</w:t>
      </w:r>
      <w:r w:rsidRPr="00F45A00">
        <w:rPr>
          <w:rStyle w:val="StyleUnderline"/>
        </w:rPr>
        <w:t xml:space="preserve"> the </w:t>
      </w:r>
      <w:r w:rsidRPr="002A0105">
        <w:rPr>
          <w:rStyle w:val="StyleUnderline"/>
          <w:highlight w:val="cyan"/>
        </w:rPr>
        <w:t>Russian</w:t>
      </w:r>
      <w:r w:rsidRPr="00F45A00">
        <w:rPr>
          <w:rStyle w:val="StyleUnderline"/>
        </w:rPr>
        <w:t xml:space="preserve"> </w:t>
      </w:r>
      <w:r w:rsidRPr="002A0105">
        <w:rPr>
          <w:rStyle w:val="StyleUnderline"/>
          <w:highlight w:val="cyan"/>
        </w:rPr>
        <w:t>people</w:t>
      </w:r>
      <w:r w:rsidRPr="00F45A00">
        <w:rPr>
          <w:sz w:val="14"/>
          <w:szCs w:val="14"/>
        </w:rPr>
        <w:t xml:space="preserve">, which is endowed </w:t>
      </w:r>
      <w:r w:rsidRPr="00F45A00">
        <w:rPr>
          <w:rStyle w:val="StyleUnderline"/>
        </w:rPr>
        <w:t>with some unique properties that determine its craving for everything vile</w:t>
      </w:r>
      <w:r w:rsidRPr="00F45A00">
        <w:rPr>
          <w:sz w:val="14"/>
          <w:szCs w:val="14"/>
        </w:rPr>
        <w:t xml:space="preserve">. Russians seem </w:t>
      </w:r>
      <w:r w:rsidRPr="002A0105">
        <w:rPr>
          <w:rStyle w:val="StyleUnderline"/>
          <w:highlight w:val="cyan"/>
        </w:rPr>
        <w:t>incapable</w:t>
      </w:r>
      <w:r w:rsidRPr="00F45A00">
        <w:rPr>
          <w:rStyle w:val="StyleUnderline"/>
        </w:rPr>
        <w:t xml:space="preserve"> </w:t>
      </w:r>
      <w:r w:rsidRPr="002A0105">
        <w:rPr>
          <w:rStyle w:val="StyleUnderline"/>
          <w:highlight w:val="cyan"/>
        </w:rPr>
        <w:t>of</w:t>
      </w:r>
      <w:r w:rsidRPr="00F45A00">
        <w:rPr>
          <w:rStyle w:val="StyleUnderline"/>
        </w:rPr>
        <w:t xml:space="preserve"> everything that constitutes </w:t>
      </w:r>
      <w:r w:rsidRPr="002A0105">
        <w:rPr>
          <w:rStyle w:val="StyleUnderline"/>
          <w:highlight w:val="cyan"/>
        </w:rPr>
        <w:t>human</w:t>
      </w:r>
      <w:r w:rsidRPr="00F45A00">
        <w:rPr>
          <w:rStyle w:val="StyleUnderline"/>
        </w:rPr>
        <w:t xml:space="preserve"> </w:t>
      </w:r>
      <w:r w:rsidRPr="002A0105">
        <w:rPr>
          <w:rStyle w:val="StyleUnderline"/>
          <w:highlight w:val="cyan"/>
        </w:rPr>
        <w:t>dignity</w:t>
      </w:r>
      <w:r w:rsidRPr="00F45A00">
        <w:rPr>
          <w:rStyle w:val="StyleUnderline"/>
        </w:rPr>
        <w:t xml:space="preserve"> among other peoples,</w:t>
      </w:r>
      <w:r w:rsidRPr="00F45A00">
        <w:rPr>
          <w:sz w:val="14"/>
          <w:szCs w:val="14"/>
        </w:rPr>
        <w:t xml:space="preserve"> and this is </w:t>
      </w:r>
      <w:r w:rsidRPr="002A0105">
        <w:rPr>
          <w:rStyle w:val="StyleUnderline"/>
          <w:highlight w:val="cyan"/>
        </w:rPr>
        <w:t>explained</w:t>
      </w:r>
      <w:r w:rsidRPr="00F45A00">
        <w:rPr>
          <w:rStyle w:val="StyleUnderline"/>
        </w:rPr>
        <w:t xml:space="preserve"> </w:t>
      </w:r>
      <w:r w:rsidRPr="002A0105">
        <w:rPr>
          <w:rStyle w:val="StyleUnderline"/>
          <w:highlight w:val="cyan"/>
        </w:rPr>
        <w:t>genetically</w:t>
      </w:r>
      <w:r w:rsidRPr="00F45A00">
        <w:rPr>
          <w:sz w:val="14"/>
          <w:szCs w:val="14"/>
        </w:rPr>
        <w:t xml:space="preserve"> and culturally and historically. </w:t>
      </w:r>
      <w:r w:rsidRPr="00F45A00">
        <w:rPr>
          <w:rStyle w:val="StyleUnderline"/>
        </w:rPr>
        <w:t xml:space="preserve">The logic of Russophobia is </w:t>
      </w:r>
      <w:r w:rsidRPr="002A0105">
        <w:rPr>
          <w:rStyle w:val="StyleUnderline"/>
          <w:highlight w:val="cyan"/>
        </w:rPr>
        <w:t>based</w:t>
      </w:r>
      <w:r w:rsidRPr="00F45A00">
        <w:rPr>
          <w:rStyle w:val="StyleUnderline"/>
        </w:rPr>
        <w:t xml:space="preserve"> </w:t>
      </w:r>
      <w:r w:rsidRPr="002A0105">
        <w:rPr>
          <w:rStyle w:val="StyleUnderline"/>
          <w:highlight w:val="cyan"/>
        </w:rPr>
        <w:t>on</w:t>
      </w:r>
      <w:r w:rsidRPr="00F45A00">
        <w:rPr>
          <w:rStyle w:val="StyleUnderline"/>
        </w:rPr>
        <w:t xml:space="preserve"> the </w:t>
      </w:r>
      <w:r w:rsidRPr="002A0105">
        <w:rPr>
          <w:rStyle w:val="StyleUnderline"/>
          <w:highlight w:val="cyan"/>
        </w:rPr>
        <w:t>opposition</w:t>
      </w:r>
      <w:r w:rsidRPr="00F45A00">
        <w:rPr>
          <w:rStyle w:val="StyleUnderline"/>
        </w:rPr>
        <w:t xml:space="preserve"> </w:t>
      </w:r>
      <w:r w:rsidRPr="002A0105">
        <w:rPr>
          <w:rStyle w:val="StyleUnderline"/>
          <w:highlight w:val="cyan"/>
        </w:rPr>
        <w:t>of</w:t>
      </w:r>
      <w:r w:rsidRPr="00F45A00">
        <w:rPr>
          <w:rStyle w:val="StyleUnderline"/>
        </w:rPr>
        <w:t xml:space="preserve"> </w:t>
      </w:r>
      <w:r w:rsidRPr="002A0105">
        <w:rPr>
          <w:rStyle w:val="StyleUnderline"/>
          <w:highlight w:val="cyan"/>
        </w:rPr>
        <w:t>Russia</w:t>
      </w:r>
      <w:r w:rsidRPr="00F45A00">
        <w:rPr>
          <w:rStyle w:val="StyleUnderline"/>
        </w:rPr>
        <w:t>n and European as bad and good</w:t>
      </w:r>
      <w:r w:rsidRPr="00F45A00">
        <w:rPr>
          <w:sz w:val="14"/>
          <w:szCs w:val="14"/>
        </w:rPr>
        <w:t xml:space="preserve">. In connection with these properties, </w:t>
      </w:r>
      <w:r w:rsidRPr="00F45A00">
        <w:rPr>
          <w:rStyle w:val="StyleUnderline"/>
        </w:rPr>
        <w:t xml:space="preserve">Russians as a people are </w:t>
      </w:r>
      <w:r w:rsidRPr="002A0105">
        <w:rPr>
          <w:rStyle w:val="StyleUnderline"/>
          <w:highlight w:val="cyan"/>
        </w:rPr>
        <w:t>seen</w:t>
      </w:r>
      <w:r w:rsidRPr="00F45A00">
        <w:rPr>
          <w:rStyle w:val="StyleUnderline"/>
        </w:rPr>
        <w:t xml:space="preserve"> </w:t>
      </w:r>
      <w:r w:rsidRPr="002A0105">
        <w:rPr>
          <w:rStyle w:val="StyleUnderline"/>
          <w:highlight w:val="cyan"/>
        </w:rPr>
        <w:t>as</w:t>
      </w:r>
      <w:r w:rsidRPr="00F45A00">
        <w:rPr>
          <w:rStyle w:val="StyleUnderline"/>
        </w:rPr>
        <w:t xml:space="preserve"> </w:t>
      </w:r>
      <w:r w:rsidRPr="002A0105">
        <w:rPr>
          <w:rStyle w:val="StyleUnderline"/>
          <w:highlight w:val="cyan"/>
        </w:rPr>
        <w:t>fundamentally</w:t>
      </w:r>
      <w:r w:rsidRPr="00F45A00">
        <w:rPr>
          <w:rStyle w:val="StyleUnderline"/>
        </w:rPr>
        <w:t xml:space="preserve"> </w:t>
      </w:r>
      <w:r w:rsidRPr="002A0105">
        <w:rPr>
          <w:rStyle w:val="StyleUnderline"/>
          <w:highlight w:val="cyan"/>
        </w:rPr>
        <w:t>hostile</w:t>
      </w:r>
      <w:r w:rsidRPr="00F45A00">
        <w:rPr>
          <w:rStyle w:val="StyleUnderline"/>
        </w:rPr>
        <w:t xml:space="preserve"> to the West</w:t>
      </w:r>
      <w:r w:rsidRPr="00F45A00">
        <w:rPr>
          <w:sz w:val="14"/>
          <w:szCs w:val="14"/>
        </w:rPr>
        <w:t xml:space="preserve">, and </w:t>
      </w:r>
      <w:r w:rsidRPr="00F45A00">
        <w:rPr>
          <w:rStyle w:val="StyleUnderline"/>
        </w:rPr>
        <w:t xml:space="preserve">Russia as an essentially different, </w:t>
      </w:r>
      <w:r w:rsidRPr="002A0105">
        <w:rPr>
          <w:rStyle w:val="StyleUnderline"/>
          <w:highlight w:val="cyan"/>
        </w:rPr>
        <w:t>alien</w:t>
      </w:r>
      <w:r w:rsidRPr="00F45A00">
        <w:rPr>
          <w:rStyle w:val="StyleUnderline"/>
        </w:rPr>
        <w:t xml:space="preserve"> </w:t>
      </w:r>
      <w:r w:rsidRPr="002A0105">
        <w:rPr>
          <w:rStyle w:val="StyleUnderline"/>
          <w:highlight w:val="cyan"/>
        </w:rPr>
        <w:t>civilization</w:t>
      </w:r>
      <w:r w:rsidRPr="00F45A00">
        <w:rPr>
          <w:sz w:val="14"/>
          <w:szCs w:val="14"/>
        </w:rPr>
        <w:t xml:space="preserve">. It appears to be an </w:t>
      </w:r>
      <w:r w:rsidRPr="002A0105">
        <w:rPr>
          <w:rStyle w:val="StyleUnderline"/>
        </w:rPr>
        <w:t>existential</w:t>
      </w:r>
      <w:r w:rsidRPr="00F45A00">
        <w:rPr>
          <w:rStyle w:val="StyleUnderline"/>
        </w:rPr>
        <w:t xml:space="preserve"> </w:t>
      </w:r>
      <w:r w:rsidRPr="002A0105">
        <w:rPr>
          <w:rStyle w:val="StyleUnderline"/>
        </w:rPr>
        <w:t>enemy</w:t>
      </w:r>
      <w:r w:rsidRPr="00F45A00">
        <w:rPr>
          <w:rStyle w:val="StyleUnderline"/>
        </w:rPr>
        <w:t xml:space="preserve"> of the West and everything that is perceived in Western culture as specifically ‘Western’</w:t>
      </w:r>
      <w:r w:rsidRPr="00F45A00">
        <w:rPr>
          <w:sz w:val="14"/>
          <w:szCs w:val="14"/>
        </w:rPr>
        <w:t xml:space="preserve"> — </w:t>
      </w:r>
      <w:r w:rsidRPr="00F45A00">
        <w:rPr>
          <w:rStyle w:val="StyleUnderline"/>
        </w:rPr>
        <w:t>freedom, democracy, human rights</w:t>
      </w:r>
      <w:r w:rsidRPr="00F45A00">
        <w:rPr>
          <w:sz w:val="14"/>
          <w:szCs w:val="14"/>
        </w:rPr>
        <w:t xml:space="preserve">, etc. From this, </w:t>
      </w:r>
      <w:r w:rsidRPr="002A0105">
        <w:rPr>
          <w:rStyle w:val="StyleUnderline"/>
          <w:highlight w:val="cyan"/>
        </w:rPr>
        <w:t>conclusions</w:t>
      </w:r>
      <w:r w:rsidRPr="00F45A00">
        <w:rPr>
          <w:rStyle w:val="StyleUnderline"/>
        </w:rPr>
        <w:t xml:space="preserve"> are </w:t>
      </w:r>
      <w:r w:rsidRPr="002A0105">
        <w:rPr>
          <w:rStyle w:val="StyleUnderline"/>
          <w:highlight w:val="cyan"/>
        </w:rPr>
        <w:t>drawn</w:t>
      </w:r>
      <w:r w:rsidRPr="00F45A00">
        <w:rPr>
          <w:rStyle w:val="StyleUnderline"/>
        </w:rPr>
        <w:t xml:space="preserve"> </w:t>
      </w:r>
      <w:r w:rsidRPr="002A0105">
        <w:rPr>
          <w:rStyle w:val="StyleUnderline"/>
          <w:highlight w:val="cyan"/>
        </w:rPr>
        <w:t>about</w:t>
      </w:r>
      <w:r w:rsidRPr="00F45A00">
        <w:rPr>
          <w:rStyle w:val="StyleUnderline"/>
        </w:rPr>
        <w:t xml:space="preserve"> the </w:t>
      </w:r>
      <w:r w:rsidRPr="002A0105">
        <w:rPr>
          <w:rStyle w:val="StyleUnderline"/>
          <w:highlight w:val="cyan"/>
        </w:rPr>
        <w:t>need to fight Russia and</w:t>
      </w:r>
      <w:r w:rsidRPr="00F45A00">
        <w:rPr>
          <w:rStyle w:val="StyleUnderline"/>
        </w:rPr>
        <w:t xml:space="preserve"> destroy everything that constitutes Russianness</w:t>
      </w:r>
      <w:r w:rsidRPr="00F45A00">
        <w:rPr>
          <w:sz w:val="14"/>
          <w:szCs w:val="14"/>
        </w:rPr>
        <w:t xml:space="preserve"> — </w:t>
      </w:r>
      <w:r w:rsidRPr="00F45A00">
        <w:rPr>
          <w:rStyle w:val="StyleUnderline"/>
        </w:rPr>
        <w:t>physical or cultural</w:t>
      </w:r>
      <w:r w:rsidRPr="00F45A00">
        <w:rPr>
          <w:sz w:val="14"/>
          <w:szCs w:val="14"/>
        </w:rPr>
        <w:t>, depending on specific interpretations” [</w:t>
      </w:r>
      <w:proofErr w:type="spellStart"/>
      <w:r w:rsidRPr="00F45A00">
        <w:rPr>
          <w:sz w:val="14"/>
          <w:szCs w:val="14"/>
        </w:rPr>
        <w:t>Nemensky</w:t>
      </w:r>
      <w:proofErr w:type="spellEnd"/>
      <w:r w:rsidRPr="00F45A00">
        <w:rPr>
          <w:sz w:val="14"/>
          <w:szCs w:val="14"/>
        </w:rPr>
        <w:t xml:space="preserve">, 2014, p.3]. </w:t>
      </w:r>
    </w:p>
    <w:p w14:paraId="695A3175" w14:textId="77777777" w:rsidR="00E61244" w:rsidRPr="00F45A00" w:rsidRDefault="00E61244" w:rsidP="00E61244">
      <w:pPr>
        <w:rPr>
          <w:sz w:val="14"/>
          <w:szCs w:val="14"/>
        </w:rPr>
      </w:pPr>
      <w:r w:rsidRPr="00F45A00">
        <w:rPr>
          <w:sz w:val="14"/>
          <w:szCs w:val="14"/>
        </w:rPr>
        <w:t xml:space="preserve">In turn, </w:t>
      </w:r>
      <w:proofErr w:type="spellStart"/>
      <w:r w:rsidRPr="00F45A00">
        <w:rPr>
          <w:sz w:val="14"/>
          <w:szCs w:val="14"/>
        </w:rPr>
        <w:t>R.V.Mikhailov</w:t>
      </w:r>
      <w:proofErr w:type="spellEnd"/>
      <w:r w:rsidRPr="00F45A00">
        <w:rPr>
          <w:sz w:val="14"/>
          <w:szCs w:val="14"/>
        </w:rPr>
        <w:t xml:space="preserve"> draws attention to the fact that </w:t>
      </w:r>
      <w:r w:rsidRPr="00F45A00">
        <w:rPr>
          <w:rStyle w:val="StyleUnderline"/>
        </w:rPr>
        <w:t>Russophobia</w:t>
      </w:r>
      <w:r w:rsidRPr="00F45A00">
        <w:rPr>
          <w:sz w:val="14"/>
          <w:szCs w:val="14"/>
        </w:rPr>
        <w:t xml:space="preserve"> is not just a special </w:t>
      </w:r>
      <w:r w:rsidRPr="002A0105">
        <w:rPr>
          <w:rStyle w:val="StyleUnderline"/>
          <w:highlight w:val="cyan"/>
        </w:rPr>
        <w:t>case of</w:t>
      </w:r>
      <w:r w:rsidRPr="00F45A00">
        <w:rPr>
          <w:rStyle w:val="StyleUnderline"/>
        </w:rPr>
        <w:t xml:space="preserve"> </w:t>
      </w:r>
      <w:r w:rsidRPr="002A0105">
        <w:rPr>
          <w:rStyle w:val="StyleUnderline"/>
          <w:highlight w:val="cyan"/>
        </w:rPr>
        <w:t>xenophobia</w:t>
      </w:r>
      <w:r w:rsidRPr="00F45A00">
        <w:rPr>
          <w:sz w:val="14"/>
          <w:szCs w:val="14"/>
        </w:rPr>
        <w:t xml:space="preserve">, “it is a complex, </w:t>
      </w:r>
      <w:r w:rsidRPr="002A0105">
        <w:rPr>
          <w:rStyle w:val="StyleUnderline"/>
          <w:highlight w:val="cyan"/>
        </w:rPr>
        <w:t>complex</w:t>
      </w:r>
      <w:r w:rsidRPr="00F45A00">
        <w:rPr>
          <w:rStyle w:val="StyleUnderline"/>
        </w:rPr>
        <w:t xml:space="preserve">, multilevel ideological </w:t>
      </w:r>
      <w:r w:rsidRPr="002A0105">
        <w:rPr>
          <w:rStyle w:val="StyleUnderline"/>
          <w:highlight w:val="cyan"/>
        </w:rPr>
        <w:t>system</w:t>
      </w:r>
      <w:r w:rsidRPr="00F45A00">
        <w:rPr>
          <w:rStyle w:val="StyleUnderline"/>
        </w:rPr>
        <w:t xml:space="preserve"> </w:t>
      </w:r>
      <w:r w:rsidRPr="002A0105">
        <w:rPr>
          <w:rStyle w:val="StyleUnderline"/>
          <w:highlight w:val="cyan"/>
        </w:rPr>
        <w:t>aimed</w:t>
      </w:r>
      <w:r w:rsidRPr="00F45A00">
        <w:rPr>
          <w:rStyle w:val="StyleUnderline"/>
        </w:rPr>
        <w:t xml:space="preserve"> </w:t>
      </w:r>
      <w:r w:rsidRPr="002A0105">
        <w:rPr>
          <w:rStyle w:val="StyleUnderline"/>
          <w:highlight w:val="cyan"/>
        </w:rPr>
        <w:t>at</w:t>
      </w:r>
      <w:r w:rsidRPr="00F45A00">
        <w:rPr>
          <w:rStyle w:val="StyleUnderline"/>
        </w:rPr>
        <w:t xml:space="preserve"> </w:t>
      </w:r>
      <w:r w:rsidRPr="002A0105">
        <w:rPr>
          <w:rStyle w:val="StyleUnderline"/>
          <w:highlight w:val="cyan"/>
        </w:rPr>
        <w:t>discrediting</w:t>
      </w:r>
      <w:r w:rsidRPr="00F45A00">
        <w:rPr>
          <w:rStyle w:val="StyleUnderline"/>
        </w:rPr>
        <w:t xml:space="preserve"> the fundamental foundations of what is commonly called the ‘</w:t>
      </w:r>
      <w:r w:rsidRPr="002A0105">
        <w:rPr>
          <w:rStyle w:val="StyleUnderline"/>
          <w:highlight w:val="cyan"/>
        </w:rPr>
        <w:t>Russian</w:t>
      </w:r>
      <w:r w:rsidRPr="00F45A00">
        <w:rPr>
          <w:rStyle w:val="StyleUnderline"/>
        </w:rPr>
        <w:t xml:space="preserve"> </w:t>
      </w:r>
      <w:r w:rsidRPr="002A0105">
        <w:rPr>
          <w:rStyle w:val="StyleUnderline"/>
          <w:highlight w:val="cyan"/>
        </w:rPr>
        <w:t>World’</w:t>
      </w:r>
      <w:r w:rsidRPr="00F45A00">
        <w:rPr>
          <w:rStyle w:val="StyleUnderline"/>
        </w:rPr>
        <w:t xml:space="preserve"> in modern political practice</w:t>
      </w:r>
      <w:r w:rsidRPr="00F45A00">
        <w:rPr>
          <w:sz w:val="14"/>
          <w:szCs w:val="14"/>
        </w:rPr>
        <w:t xml:space="preserve">… </w:t>
      </w:r>
      <w:r w:rsidRPr="00F45A00">
        <w:rPr>
          <w:rStyle w:val="StyleUnderline"/>
        </w:rPr>
        <w:t>against</w:t>
      </w:r>
      <w:r w:rsidRPr="00F45A00">
        <w:rPr>
          <w:sz w:val="14"/>
          <w:szCs w:val="14"/>
        </w:rPr>
        <w:t xml:space="preserve"> the value foundations of our </w:t>
      </w:r>
      <w:r w:rsidRPr="00F45A00">
        <w:rPr>
          <w:rStyle w:val="StyleUnderline"/>
        </w:rPr>
        <w:t>identity</w:t>
      </w:r>
      <w:r w:rsidRPr="00F45A00">
        <w:rPr>
          <w:sz w:val="14"/>
          <w:szCs w:val="14"/>
        </w:rPr>
        <w:t xml:space="preserve">” [Mikhailov, 2015a, p.74; Mikhailov, 2015b, p.98–107]. </w:t>
      </w:r>
    </w:p>
    <w:p w14:paraId="442836B0" w14:textId="77777777" w:rsidR="00E61244" w:rsidRPr="00F45A00" w:rsidRDefault="00E61244" w:rsidP="00E61244">
      <w:pPr>
        <w:rPr>
          <w:sz w:val="14"/>
          <w:szCs w:val="14"/>
        </w:rPr>
      </w:pPr>
      <w:r w:rsidRPr="00F45A00">
        <w:rPr>
          <w:sz w:val="14"/>
          <w:szCs w:val="14"/>
        </w:rPr>
        <w:t xml:space="preserve">Indeed, </w:t>
      </w:r>
      <w:r w:rsidRPr="00F45A00">
        <w:rPr>
          <w:rStyle w:val="StyleUnderline"/>
        </w:rPr>
        <w:t>Russophobia was formed as a big ideological myth</w:t>
      </w:r>
      <w:r w:rsidRPr="00F45A00">
        <w:rPr>
          <w:sz w:val="14"/>
          <w:szCs w:val="14"/>
        </w:rPr>
        <w:t xml:space="preserve"> [</w:t>
      </w:r>
      <w:proofErr w:type="spellStart"/>
      <w:r w:rsidRPr="00F45A00">
        <w:rPr>
          <w:sz w:val="14"/>
          <w:szCs w:val="14"/>
        </w:rPr>
        <w:t>Shirinyants</w:t>
      </w:r>
      <w:proofErr w:type="spellEnd"/>
      <w:r w:rsidRPr="00F45A00">
        <w:rPr>
          <w:sz w:val="14"/>
          <w:szCs w:val="14"/>
        </w:rPr>
        <w:t xml:space="preserve">, 2019, p.115–130], </w:t>
      </w:r>
      <w:r w:rsidRPr="002A0105">
        <w:rPr>
          <w:rStyle w:val="StyleUnderline"/>
          <w:highlight w:val="cyan"/>
        </w:rPr>
        <w:t>based</w:t>
      </w:r>
      <w:r w:rsidRPr="00F45A00">
        <w:rPr>
          <w:rStyle w:val="StyleUnderline"/>
        </w:rPr>
        <w:t xml:space="preserve"> </w:t>
      </w:r>
      <w:r w:rsidRPr="002A0105">
        <w:rPr>
          <w:rStyle w:val="StyleUnderline"/>
          <w:highlight w:val="cyan"/>
        </w:rPr>
        <w:t>on</w:t>
      </w:r>
      <w:r w:rsidRPr="00F45A00">
        <w:rPr>
          <w:rStyle w:val="StyleUnderline"/>
        </w:rPr>
        <w:t xml:space="preserve"> the </w:t>
      </w:r>
      <w:r w:rsidRPr="002A0105">
        <w:rPr>
          <w:rStyle w:val="StyleUnderline"/>
          <w:highlight w:val="cyan"/>
        </w:rPr>
        <w:t>idea of a non-Christian</w:t>
      </w:r>
      <w:r w:rsidRPr="00F45A00">
        <w:rPr>
          <w:rStyle w:val="StyleUnderline"/>
        </w:rPr>
        <w:t xml:space="preserve">, </w:t>
      </w:r>
      <w:r w:rsidRPr="002A0105">
        <w:rPr>
          <w:rStyle w:val="StyleUnderline"/>
          <w:highlight w:val="cyan"/>
        </w:rPr>
        <w:t>barbaric</w:t>
      </w:r>
      <w:r w:rsidRPr="00F45A00">
        <w:rPr>
          <w:rStyle w:val="StyleUnderline"/>
        </w:rPr>
        <w:t xml:space="preserve">, </w:t>
      </w:r>
      <w:r w:rsidRPr="002A0105">
        <w:rPr>
          <w:rStyle w:val="StyleUnderline"/>
          <w:highlight w:val="cyan"/>
        </w:rPr>
        <w:t>Asian</w:t>
      </w:r>
      <w:r w:rsidRPr="00F45A00">
        <w:rPr>
          <w:rStyle w:val="StyleUnderline"/>
        </w:rPr>
        <w:t xml:space="preserve">, </w:t>
      </w:r>
      <w:r w:rsidRPr="002A0105">
        <w:rPr>
          <w:rStyle w:val="StyleUnderline"/>
          <w:highlight w:val="cyan"/>
        </w:rPr>
        <w:t>despotic</w:t>
      </w:r>
      <w:r w:rsidRPr="00F45A00">
        <w:rPr>
          <w:rStyle w:val="StyleUnderline"/>
        </w:rPr>
        <w:t xml:space="preserve"> </w:t>
      </w:r>
      <w:r w:rsidRPr="002A0105">
        <w:rPr>
          <w:rStyle w:val="StyleUnderline"/>
          <w:highlight w:val="cyan"/>
        </w:rPr>
        <w:t>country</w:t>
      </w:r>
      <w:r w:rsidRPr="00F45A00">
        <w:rPr>
          <w:sz w:val="14"/>
          <w:szCs w:val="14"/>
        </w:rPr>
        <w:t xml:space="preserve">, whose kings are unpredictable in their actions and therefore incompetent tyrants, and </w:t>
      </w:r>
      <w:r w:rsidRPr="00F45A00">
        <w:rPr>
          <w:rStyle w:val="StyleUnderline"/>
        </w:rPr>
        <w:t xml:space="preserve">the </w:t>
      </w:r>
      <w:r w:rsidRPr="002A0105">
        <w:rPr>
          <w:rStyle w:val="StyleUnderline"/>
          <w:highlight w:val="cyan"/>
        </w:rPr>
        <w:t>people</w:t>
      </w:r>
      <w:r w:rsidRPr="00F45A00">
        <w:rPr>
          <w:rStyle w:val="StyleUnderline"/>
        </w:rPr>
        <w:t xml:space="preserve"> are slavishly </w:t>
      </w:r>
      <w:r w:rsidRPr="002A0105">
        <w:rPr>
          <w:rStyle w:val="StyleUnderline"/>
          <w:b/>
          <w:bCs/>
          <w:highlight w:val="cyan"/>
        </w:rPr>
        <w:t>subjugated</w:t>
      </w:r>
      <w:r w:rsidRPr="00F45A00">
        <w:rPr>
          <w:rStyle w:val="StyleUnderline"/>
        </w:rPr>
        <w:t xml:space="preserve"> </w:t>
      </w:r>
      <w:r w:rsidRPr="002A0105">
        <w:rPr>
          <w:rStyle w:val="StyleUnderline"/>
          <w:highlight w:val="cyan"/>
        </w:rPr>
        <w:t>to</w:t>
      </w:r>
      <w:r w:rsidRPr="00F45A00">
        <w:rPr>
          <w:rStyle w:val="StyleUnderline"/>
        </w:rPr>
        <w:t xml:space="preserve"> </w:t>
      </w:r>
      <w:r w:rsidRPr="002A0105">
        <w:rPr>
          <w:rStyle w:val="StyleUnderline"/>
          <w:highlight w:val="cyan"/>
        </w:rPr>
        <w:t>power</w:t>
      </w:r>
      <w:r w:rsidRPr="00F45A00">
        <w:rPr>
          <w:rStyle w:val="StyleUnderline"/>
        </w:rPr>
        <w:t xml:space="preserve">, </w:t>
      </w:r>
      <w:r w:rsidRPr="002A0105">
        <w:rPr>
          <w:rStyle w:val="StyleUnderline"/>
          <w:b/>
          <w:bCs/>
          <w:highlight w:val="cyan"/>
        </w:rPr>
        <w:t>stupid</w:t>
      </w:r>
      <w:r w:rsidRPr="00F45A00">
        <w:rPr>
          <w:rStyle w:val="StyleUnderline"/>
        </w:rPr>
        <w:t xml:space="preserve"> </w:t>
      </w:r>
      <w:r w:rsidRPr="002A0105">
        <w:rPr>
          <w:rStyle w:val="StyleUnderline"/>
          <w:highlight w:val="cyan"/>
        </w:rPr>
        <w:t>and</w:t>
      </w:r>
      <w:r w:rsidRPr="00F45A00">
        <w:rPr>
          <w:rStyle w:val="StyleUnderline"/>
        </w:rPr>
        <w:t xml:space="preserve"> </w:t>
      </w:r>
      <w:r w:rsidRPr="00F45A00">
        <w:rPr>
          <w:rStyle w:val="StyleUnderline"/>
          <w:b/>
          <w:bCs/>
        </w:rPr>
        <w:t xml:space="preserve">pathologically </w:t>
      </w:r>
      <w:r w:rsidRPr="002A0105">
        <w:rPr>
          <w:rStyle w:val="StyleUnderline"/>
          <w:b/>
          <w:bCs/>
          <w:highlight w:val="cyan"/>
        </w:rPr>
        <w:t>cruel</w:t>
      </w:r>
      <w:r w:rsidRPr="00F45A00">
        <w:rPr>
          <w:sz w:val="14"/>
          <w:szCs w:val="14"/>
        </w:rPr>
        <w:t xml:space="preserve">. And this Asian empire seeks to conquer enlightened Europe, claims world domination: “whenever,” notes Kara-Murza, </w:t>
      </w:r>
      <w:r w:rsidRPr="00F45A00">
        <w:rPr>
          <w:rStyle w:val="StyleUnderline"/>
        </w:rPr>
        <w:t>“</w:t>
      </w:r>
      <w:r w:rsidRPr="002A0105">
        <w:rPr>
          <w:rStyle w:val="StyleUnderline"/>
          <w:highlight w:val="cyan"/>
        </w:rPr>
        <w:t>when</w:t>
      </w:r>
      <w:r w:rsidRPr="00F45A00">
        <w:rPr>
          <w:rStyle w:val="StyleUnderline"/>
        </w:rPr>
        <w:t xml:space="preserve"> </w:t>
      </w:r>
      <w:r w:rsidRPr="002A0105">
        <w:rPr>
          <w:rStyle w:val="StyleUnderline"/>
          <w:highlight w:val="cyan"/>
        </w:rPr>
        <w:t>Russia</w:t>
      </w:r>
      <w:r w:rsidRPr="00F45A00">
        <w:rPr>
          <w:rStyle w:val="StyleUnderline"/>
        </w:rPr>
        <w:t xml:space="preserve"> was </w:t>
      </w:r>
      <w:r w:rsidRPr="002A0105">
        <w:rPr>
          <w:rStyle w:val="StyleUnderline"/>
          <w:highlight w:val="cyan"/>
        </w:rPr>
        <w:t>involved</w:t>
      </w:r>
      <w:r w:rsidRPr="00F45A00">
        <w:rPr>
          <w:rStyle w:val="StyleUnderline"/>
        </w:rPr>
        <w:t xml:space="preserve"> </w:t>
      </w:r>
      <w:r w:rsidRPr="002A0105">
        <w:rPr>
          <w:rStyle w:val="StyleUnderline"/>
          <w:highlight w:val="cyan"/>
        </w:rPr>
        <w:t>in</w:t>
      </w:r>
      <w:r w:rsidRPr="00F45A00">
        <w:rPr>
          <w:rStyle w:val="StyleUnderline"/>
        </w:rPr>
        <w:t xml:space="preserve"> a European or world </w:t>
      </w:r>
      <w:r w:rsidRPr="002A0105">
        <w:rPr>
          <w:rStyle w:val="StyleUnderline"/>
          <w:highlight w:val="cyan"/>
        </w:rPr>
        <w:t>war</w:t>
      </w:r>
      <w:r w:rsidRPr="00F45A00">
        <w:rPr>
          <w:rStyle w:val="StyleUnderline"/>
        </w:rPr>
        <w:t xml:space="preserve">, even if defensive, domestic, </w:t>
      </w:r>
      <w:r w:rsidRPr="002A0105">
        <w:rPr>
          <w:rStyle w:val="StyleUnderline"/>
          <w:highlight w:val="cyan"/>
        </w:rPr>
        <w:t>Western</w:t>
      </w:r>
      <w:r w:rsidRPr="00F45A00">
        <w:rPr>
          <w:rStyle w:val="StyleUnderline"/>
        </w:rPr>
        <w:t xml:space="preserve"> </w:t>
      </w:r>
      <w:r w:rsidRPr="002A0105">
        <w:rPr>
          <w:rStyle w:val="StyleUnderline"/>
          <w:highlight w:val="cyan"/>
        </w:rPr>
        <w:t>elite</w:t>
      </w:r>
      <w:r w:rsidRPr="00F45A00">
        <w:rPr>
          <w:rStyle w:val="StyleUnderline"/>
        </w:rPr>
        <w:t xml:space="preserve"> was </w:t>
      </w:r>
      <w:r w:rsidRPr="002A0105">
        <w:rPr>
          <w:rStyle w:val="StyleUnderline"/>
          <w:highlight w:val="cyan"/>
        </w:rPr>
        <w:t>seized</w:t>
      </w:r>
      <w:r w:rsidRPr="00F45A00">
        <w:rPr>
          <w:rStyle w:val="StyleUnderline"/>
        </w:rPr>
        <w:t xml:space="preserve"> </w:t>
      </w:r>
      <w:r w:rsidRPr="002A0105">
        <w:rPr>
          <w:rStyle w:val="StyleUnderline"/>
          <w:highlight w:val="cyan"/>
        </w:rPr>
        <w:t>with</w:t>
      </w:r>
      <w:r w:rsidRPr="00F45A00">
        <w:rPr>
          <w:rStyle w:val="StyleUnderline"/>
        </w:rPr>
        <w:t xml:space="preserve"> a </w:t>
      </w:r>
      <w:r w:rsidRPr="002A0105">
        <w:rPr>
          <w:rStyle w:val="StyleUnderline"/>
          <w:highlight w:val="cyan"/>
        </w:rPr>
        <w:t>paranoid</w:t>
      </w:r>
      <w:r w:rsidRPr="00F45A00">
        <w:rPr>
          <w:rStyle w:val="StyleUnderline"/>
        </w:rPr>
        <w:t xml:space="preserve"> </w:t>
      </w:r>
      <w:r w:rsidRPr="002A0105">
        <w:rPr>
          <w:rStyle w:val="StyleUnderline"/>
          <w:highlight w:val="cyan"/>
        </w:rPr>
        <w:t>fear</w:t>
      </w:r>
      <w:r w:rsidRPr="00F45A00">
        <w:rPr>
          <w:rStyle w:val="StyleUnderline"/>
        </w:rPr>
        <w:t xml:space="preserve"> that the result would be a Russian invasion that would engulf Europe</w:t>
      </w:r>
      <w:r w:rsidRPr="00F45A00">
        <w:rPr>
          <w:sz w:val="14"/>
          <w:szCs w:val="14"/>
        </w:rPr>
        <w:t xml:space="preserve">” [Kara-Murza, 2015, p.13]. He is echoed by Leonid Lux, who notes the fear of the “invincible” Russian Empire surpassing the West [Lux, 1993, p.176–177]. </w:t>
      </w:r>
    </w:p>
    <w:p w14:paraId="55C6C7F7" w14:textId="77777777" w:rsidR="00E61244" w:rsidRPr="00F45A00" w:rsidRDefault="00E61244" w:rsidP="00E61244">
      <w:pPr>
        <w:rPr>
          <w:sz w:val="14"/>
          <w:szCs w:val="14"/>
        </w:rPr>
      </w:pPr>
      <w:proofErr w:type="spellStart"/>
      <w:r w:rsidRPr="00F45A00">
        <w:rPr>
          <w:sz w:val="14"/>
          <w:szCs w:val="14"/>
        </w:rPr>
        <w:t>P.</w:t>
      </w:r>
      <w:proofErr w:type="gramStart"/>
      <w:r w:rsidRPr="00F45A00">
        <w:rPr>
          <w:sz w:val="14"/>
          <w:szCs w:val="14"/>
        </w:rPr>
        <w:t>L.Karabushchenko</w:t>
      </w:r>
      <w:proofErr w:type="spellEnd"/>
      <w:proofErr w:type="gramEnd"/>
      <w:r w:rsidRPr="00F45A00">
        <w:rPr>
          <w:sz w:val="14"/>
          <w:szCs w:val="14"/>
        </w:rPr>
        <w:t xml:space="preserve"> drew attention to another important aspect of the existence of Russophobia in the history of politics and thought. Not quite correctly [</w:t>
      </w:r>
      <w:proofErr w:type="spellStart"/>
      <w:r w:rsidRPr="00F45A00">
        <w:rPr>
          <w:sz w:val="14"/>
          <w:szCs w:val="14"/>
        </w:rPr>
        <w:t>Karabuschenko</w:t>
      </w:r>
      <w:proofErr w:type="spellEnd"/>
      <w:r w:rsidRPr="00F45A00">
        <w:rPr>
          <w:sz w:val="14"/>
          <w:szCs w:val="14"/>
        </w:rPr>
        <w:t>, 2021, p.7, 4] defining Russophobia as “a kind of chimera (collection of fears) formed by the sum of phobias that arises on the basis of cultural and political perception of Russia as an enemy” [</w:t>
      </w:r>
      <w:proofErr w:type="spellStart"/>
      <w:r w:rsidRPr="00F45A00">
        <w:rPr>
          <w:sz w:val="14"/>
          <w:szCs w:val="14"/>
        </w:rPr>
        <w:t>Karabuschenko</w:t>
      </w:r>
      <w:proofErr w:type="spellEnd"/>
      <w:r w:rsidRPr="00F45A00">
        <w:rPr>
          <w:sz w:val="14"/>
          <w:szCs w:val="14"/>
        </w:rPr>
        <w:t xml:space="preserve">, 2021, p.3], saying that </w:t>
      </w:r>
      <w:r w:rsidRPr="00F45A00">
        <w:rPr>
          <w:rStyle w:val="StyleUnderline"/>
        </w:rPr>
        <w:t>Russophobia</w:t>
      </w:r>
      <w:r w:rsidRPr="00F45A00">
        <w:rPr>
          <w:sz w:val="14"/>
          <w:szCs w:val="14"/>
        </w:rPr>
        <w:t xml:space="preserve"> is “a kind of pseudo-ideological chimera that permanently </w:t>
      </w:r>
      <w:r w:rsidRPr="00F45A00">
        <w:rPr>
          <w:rStyle w:val="StyleUnderline"/>
        </w:rPr>
        <w:t xml:space="preserve">arises from national enemies and geopolitical rivals of Russia as the main ideological means in the </w:t>
      </w:r>
      <w:r w:rsidRPr="002A0105">
        <w:rPr>
          <w:rStyle w:val="StyleUnderline"/>
        </w:rPr>
        <w:t>general</w:t>
      </w:r>
      <w:r w:rsidRPr="00F45A00">
        <w:rPr>
          <w:rStyle w:val="StyleUnderline"/>
        </w:rPr>
        <w:t xml:space="preserve"> </w:t>
      </w:r>
      <w:r w:rsidRPr="002A0105">
        <w:rPr>
          <w:rStyle w:val="StyleUnderline"/>
          <w:highlight w:val="cyan"/>
        </w:rPr>
        <w:t>mechanism</w:t>
      </w:r>
      <w:r w:rsidRPr="00F45A00">
        <w:rPr>
          <w:rStyle w:val="StyleUnderline"/>
        </w:rPr>
        <w:t xml:space="preserve"> </w:t>
      </w:r>
      <w:r w:rsidRPr="002A0105">
        <w:rPr>
          <w:rStyle w:val="StyleUnderline"/>
          <w:highlight w:val="cyan"/>
        </w:rPr>
        <w:t>for</w:t>
      </w:r>
      <w:r w:rsidRPr="00F45A00">
        <w:rPr>
          <w:rStyle w:val="StyleUnderline"/>
        </w:rPr>
        <w:t xml:space="preserve"> </w:t>
      </w:r>
      <w:r w:rsidRPr="002A0105">
        <w:rPr>
          <w:rStyle w:val="StyleUnderline"/>
          <w:highlight w:val="cyan"/>
        </w:rPr>
        <w:t>containing</w:t>
      </w:r>
      <w:r w:rsidRPr="00F45A00">
        <w:rPr>
          <w:rStyle w:val="StyleUnderline"/>
        </w:rPr>
        <w:t xml:space="preserve"> the </w:t>
      </w:r>
      <w:r w:rsidRPr="002A0105">
        <w:rPr>
          <w:rStyle w:val="StyleUnderline"/>
          <w:highlight w:val="cyan"/>
        </w:rPr>
        <w:t>imaginary ‘Russian</w:t>
      </w:r>
      <w:r w:rsidRPr="002A0105">
        <w:rPr>
          <w:sz w:val="14"/>
          <w:szCs w:val="14"/>
          <w:highlight w:val="cyan"/>
        </w:rPr>
        <w:t xml:space="preserve"> </w:t>
      </w:r>
      <w:r w:rsidRPr="002A0105">
        <w:rPr>
          <w:rStyle w:val="StyleUnderline"/>
          <w:highlight w:val="cyan"/>
        </w:rPr>
        <w:t>threat’</w:t>
      </w:r>
      <w:r w:rsidRPr="002A0105">
        <w:rPr>
          <w:sz w:val="14"/>
          <w:szCs w:val="14"/>
          <w:highlight w:val="cyan"/>
        </w:rPr>
        <w:t>,</w:t>
      </w:r>
      <w:r w:rsidRPr="00F45A00">
        <w:rPr>
          <w:sz w:val="14"/>
          <w:szCs w:val="14"/>
        </w:rPr>
        <w:t xml:space="preserve"> summarizing the descriptions of signs of Russophobia existing in the literature and agreeing with the main theses of the authors who have studied Russophobia as an anti-Russian pro-</w:t>
      </w:r>
      <w:proofErr w:type="spellStart"/>
      <w:r w:rsidRPr="00F45A00">
        <w:rPr>
          <w:sz w:val="14"/>
          <w:szCs w:val="14"/>
        </w:rPr>
        <w:t>ject</w:t>
      </w:r>
      <w:proofErr w:type="spellEnd"/>
      <w:r w:rsidRPr="00F45A00">
        <w:rPr>
          <w:sz w:val="14"/>
          <w:szCs w:val="14"/>
        </w:rPr>
        <w:t xml:space="preserve"> (the irrational nature of Russophobia, fear of the Russian threat, slander against Russia and the Russian people, distortion of history, etc.), </w:t>
      </w:r>
      <w:proofErr w:type="spellStart"/>
      <w:r w:rsidRPr="00F45A00">
        <w:rPr>
          <w:sz w:val="14"/>
          <w:szCs w:val="14"/>
        </w:rPr>
        <w:t>Karabushchenko</w:t>
      </w:r>
      <w:proofErr w:type="spellEnd"/>
      <w:r w:rsidRPr="00F45A00">
        <w:rPr>
          <w:sz w:val="14"/>
          <w:szCs w:val="14"/>
        </w:rPr>
        <w:t xml:space="preserve"> asks the question “Is there a fundamental difference between Russophobia and the anti-Russian campaign?” Answering the question posed, he correctly emphasizes the semantic difference between these concepts that are close in meaning and meaning: “if Russophobia is often emotional, eclectic, irrational psychopathic in nature, then the anti-Russian campaign (politics) is systemic, rational, clearly defined goal and the choice of means for solving the set task” [</w:t>
      </w:r>
      <w:proofErr w:type="spellStart"/>
      <w:r w:rsidRPr="00F45A00">
        <w:rPr>
          <w:sz w:val="14"/>
          <w:szCs w:val="14"/>
        </w:rPr>
        <w:t>Karabuschenko</w:t>
      </w:r>
      <w:proofErr w:type="spellEnd"/>
      <w:r w:rsidRPr="00F45A00">
        <w:rPr>
          <w:sz w:val="14"/>
          <w:szCs w:val="14"/>
        </w:rPr>
        <w:t xml:space="preserve">, 2021, p.3]. </w:t>
      </w:r>
    </w:p>
    <w:p w14:paraId="45F23A41" w14:textId="77777777" w:rsidR="00E61244" w:rsidRPr="00F45A00" w:rsidRDefault="00E61244" w:rsidP="00E61244">
      <w:pPr>
        <w:rPr>
          <w:sz w:val="14"/>
          <w:szCs w:val="14"/>
        </w:rPr>
      </w:pPr>
      <w:r w:rsidRPr="00F45A00">
        <w:rPr>
          <w:sz w:val="14"/>
          <w:szCs w:val="14"/>
        </w:rPr>
        <w:t xml:space="preserve">OUTBURSTS OF RUSSOPHOBIA, RUSSOPHOBIC TECHNIQUES AND THEIR POLITICAL ESSENCE </w:t>
      </w:r>
    </w:p>
    <w:p w14:paraId="78B19C30" w14:textId="77777777" w:rsidR="00E61244" w:rsidRPr="00F45A00" w:rsidRDefault="00E61244" w:rsidP="00E61244">
      <w:pPr>
        <w:rPr>
          <w:rStyle w:val="StyleUnderline"/>
        </w:rPr>
      </w:pPr>
      <w:r w:rsidRPr="00F45A00">
        <w:rPr>
          <w:sz w:val="14"/>
          <w:szCs w:val="14"/>
        </w:rPr>
        <w:t xml:space="preserve">Pointing to the irrational nature of Russophobia, Martin Malia finds significant fluctuations in the perception of Russia as the “antithesis” of European civilization and identifies two periods in the 19th — early 20th centuries: 1815–1855 (“Russia as an Eastern despotism”) and 1855–1914 (“Return to Europe”) [Malia, 1999, p.7, 157, 168]. In our opinion, there were significantly more periods or outbursts of Russophobia, and the history of European politics and thought of the 19th — early 20th centuries was not limited to the rejection of Russia as an “eastern despotism” or recognition of its “returning to Europe”. </w:t>
      </w:r>
      <w:r w:rsidRPr="00F45A00">
        <w:rPr>
          <w:rStyle w:val="StyleUnderline"/>
        </w:rPr>
        <w:t xml:space="preserve">The </w:t>
      </w:r>
      <w:r w:rsidRPr="002A0105">
        <w:rPr>
          <w:rStyle w:val="StyleUnderline"/>
          <w:highlight w:val="cyan"/>
        </w:rPr>
        <w:t>periods</w:t>
      </w:r>
      <w:r w:rsidRPr="00F45A00">
        <w:rPr>
          <w:rStyle w:val="StyleUnderline"/>
        </w:rPr>
        <w:t xml:space="preserve"> </w:t>
      </w:r>
      <w:r w:rsidRPr="002A0105">
        <w:rPr>
          <w:rStyle w:val="StyleUnderline"/>
          <w:highlight w:val="cyan"/>
        </w:rPr>
        <w:t>of</w:t>
      </w:r>
      <w:r w:rsidRPr="00F45A00">
        <w:rPr>
          <w:rStyle w:val="StyleUnderline"/>
        </w:rPr>
        <w:t xml:space="preserve"> </w:t>
      </w:r>
      <w:proofErr w:type="spellStart"/>
      <w:r w:rsidRPr="002A0105">
        <w:rPr>
          <w:rStyle w:val="StyleUnderline"/>
          <w:highlight w:val="cyan"/>
        </w:rPr>
        <w:t>Russophobic</w:t>
      </w:r>
      <w:proofErr w:type="spellEnd"/>
      <w:r w:rsidRPr="00F45A00">
        <w:rPr>
          <w:rStyle w:val="StyleUnderline"/>
        </w:rPr>
        <w:t xml:space="preserve"> </w:t>
      </w:r>
      <w:r w:rsidRPr="002A0105">
        <w:rPr>
          <w:rStyle w:val="StyleUnderline"/>
          <w:highlight w:val="cyan"/>
        </w:rPr>
        <w:t>hysteria</w:t>
      </w:r>
      <w:r w:rsidRPr="00F45A00">
        <w:rPr>
          <w:rStyle w:val="StyleUnderline"/>
        </w:rPr>
        <w:t xml:space="preserve"> usually </w:t>
      </w:r>
      <w:r w:rsidRPr="002A0105">
        <w:rPr>
          <w:rStyle w:val="StyleUnderline"/>
          <w:highlight w:val="cyan"/>
        </w:rPr>
        <w:t>coincided</w:t>
      </w:r>
      <w:r w:rsidRPr="00F45A00">
        <w:rPr>
          <w:rStyle w:val="StyleUnderline"/>
        </w:rPr>
        <w:t xml:space="preserve"> </w:t>
      </w:r>
      <w:r w:rsidRPr="002A0105">
        <w:rPr>
          <w:rStyle w:val="StyleUnderline"/>
          <w:highlight w:val="cyan"/>
        </w:rPr>
        <w:t>with</w:t>
      </w:r>
      <w:r w:rsidRPr="00F45A00">
        <w:rPr>
          <w:rStyle w:val="StyleUnderline"/>
        </w:rPr>
        <w:t xml:space="preserve"> the </w:t>
      </w:r>
      <w:r w:rsidRPr="002A0105">
        <w:rPr>
          <w:rStyle w:val="StyleUnderline"/>
          <w:highlight w:val="cyan"/>
        </w:rPr>
        <w:t>strengthening</w:t>
      </w:r>
      <w:r w:rsidRPr="00F45A00">
        <w:rPr>
          <w:rStyle w:val="StyleUnderline"/>
        </w:rPr>
        <w:t xml:space="preserve"> </w:t>
      </w:r>
      <w:r w:rsidRPr="002A0105">
        <w:rPr>
          <w:rStyle w:val="StyleUnderline"/>
          <w:highlight w:val="cyan"/>
        </w:rPr>
        <w:t>or</w:t>
      </w:r>
      <w:r w:rsidRPr="00F45A00">
        <w:rPr>
          <w:rStyle w:val="StyleUnderline"/>
        </w:rPr>
        <w:t xml:space="preserve"> </w:t>
      </w:r>
      <w:r w:rsidRPr="002A0105">
        <w:rPr>
          <w:rStyle w:val="StyleUnderline"/>
          <w:highlight w:val="cyan"/>
        </w:rPr>
        <w:t>weakening</w:t>
      </w:r>
      <w:r w:rsidRPr="00F45A00">
        <w:rPr>
          <w:rStyle w:val="StyleUnderline"/>
        </w:rPr>
        <w:t xml:space="preserve"> </w:t>
      </w:r>
      <w:r w:rsidRPr="002A0105">
        <w:rPr>
          <w:rStyle w:val="StyleUnderline"/>
          <w:highlight w:val="cyan"/>
        </w:rPr>
        <w:t>of</w:t>
      </w:r>
      <w:r w:rsidRPr="00F45A00">
        <w:rPr>
          <w:rStyle w:val="StyleUnderline"/>
        </w:rPr>
        <w:t xml:space="preserve"> the </w:t>
      </w:r>
      <w:r w:rsidRPr="002A0105">
        <w:rPr>
          <w:rStyle w:val="StyleUnderline"/>
          <w:highlight w:val="cyan"/>
        </w:rPr>
        <w:t>Russia</w:t>
      </w:r>
      <w:r w:rsidRPr="00F45A00">
        <w:rPr>
          <w:rStyle w:val="StyleUnderline"/>
        </w:rPr>
        <w:t>n state</w:t>
      </w:r>
      <w:r w:rsidRPr="00F45A00">
        <w:rPr>
          <w:sz w:val="14"/>
          <w:szCs w:val="14"/>
        </w:rPr>
        <w:t xml:space="preserve"> and did not occur in different countries at the same time, which was determined both by political and geographical factors and historical circumstances, primarily by the nature of international relations these countries and Russia. </w:t>
      </w:r>
      <w:proofErr w:type="spellStart"/>
      <w:r w:rsidRPr="00F45A00">
        <w:rPr>
          <w:sz w:val="14"/>
          <w:szCs w:val="14"/>
        </w:rPr>
        <w:t>Mettan</w:t>
      </w:r>
      <w:proofErr w:type="spellEnd"/>
      <w:proofErr w:type="gramStart"/>
      <w:r w:rsidRPr="00F45A00">
        <w:rPr>
          <w:sz w:val="14"/>
          <w:szCs w:val="14"/>
        </w:rPr>
        <w:t>, in particular, wrote</w:t>
      </w:r>
      <w:proofErr w:type="gramEnd"/>
      <w:r w:rsidRPr="00F45A00">
        <w:rPr>
          <w:sz w:val="14"/>
          <w:szCs w:val="14"/>
        </w:rPr>
        <w:t xml:space="preserve"> about this, considering the content of Russophobia. He correctly noted that “hatred of Russia is a mixed feeling”. This </w:t>
      </w:r>
      <w:r w:rsidRPr="00F45A00">
        <w:rPr>
          <w:rStyle w:val="StyleUnderline"/>
        </w:rPr>
        <w:t xml:space="preserve">hatred </w:t>
      </w:r>
      <w:r w:rsidRPr="002A0105">
        <w:rPr>
          <w:rStyle w:val="StyleUnderline"/>
          <w:highlight w:val="cyan"/>
        </w:rPr>
        <w:t>appears</w:t>
      </w:r>
      <w:r w:rsidRPr="00F45A00">
        <w:rPr>
          <w:rStyle w:val="StyleUnderline"/>
        </w:rPr>
        <w:t xml:space="preserve"> in </w:t>
      </w:r>
      <w:r w:rsidRPr="002A0105">
        <w:rPr>
          <w:rStyle w:val="StyleUnderline"/>
          <w:highlight w:val="cyan"/>
        </w:rPr>
        <w:t>passive</w:t>
      </w:r>
      <w:r w:rsidRPr="00F45A00">
        <w:rPr>
          <w:rStyle w:val="StyleUnderline"/>
        </w:rPr>
        <w:t xml:space="preserve"> </w:t>
      </w:r>
      <w:r w:rsidRPr="002A0105">
        <w:rPr>
          <w:rStyle w:val="StyleUnderline"/>
          <w:highlight w:val="cyan"/>
        </w:rPr>
        <w:t>and</w:t>
      </w:r>
      <w:r w:rsidRPr="00F45A00">
        <w:rPr>
          <w:rStyle w:val="StyleUnderline"/>
        </w:rPr>
        <w:t xml:space="preserve"> </w:t>
      </w:r>
      <w:r w:rsidRPr="002A0105">
        <w:rPr>
          <w:rStyle w:val="StyleUnderline"/>
          <w:highlight w:val="cyan"/>
        </w:rPr>
        <w:t>active</w:t>
      </w:r>
      <w:r w:rsidRPr="00F45A00">
        <w:rPr>
          <w:rStyle w:val="StyleUnderline"/>
        </w:rPr>
        <w:t xml:space="preserve"> forms. The passive is expressed in the desire to profit from the sudden weakness of Russia, the active comes to life when Russia gains strength. </w:t>
      </w:r>
    </w:p>
    <w:p w14:paraId="50C1CFB4" w14:textId="77777777" w:rsidR="00E61244" w:rsidRDefault="00E61244" w:rsidP="00E61244">
      <w:pPr>
        <w:rPr>
          <w:sz w:val="14"/>
          <w:szCs w:val="14"/>
        </w:rPr>
      </w:pPr>
      <w:r w:rsidRPr="00F45A00">
        <w:rPr>
          <w:sz w:val="14"/>
          <w:szCs w:val="14"/>
        </w:rPr>
        <w:t xml:space="preserve">By analogy with other types of xenophobia, </w:t>
      </w:r>
      <w:r w:rsidRPr="002A0105">
        <w:rPr>
          <w:rStyle w:val="StyleUnderline"/>
        </w:rPr>
        <w:t>Russophobia</w:t>
      </w:r>
      <w:r w:rsidRPr="00F45A00">
        <w:rPr>
          <w:sz w:val="14"/>
          <w:szCs w:val="14"/>
        </w:rPr>
        <w:t xml:space="preserve"> is </w:t>
      </w:r>
      <w:r w:rsidRPr="002A0105">
        <w:rPr>
          <w:rStyle w:val="StyleUnderline"/>
        </w:rPr>
        <w:t>characterized by</w:t>
      </w:r>
      <w:r w:rsidRPr="00F45A00">
        <w:rPr>
          <w:sz w:val="14"/>
          <w:szCs w:val="14"/>
        </w:rPr>
        <w:t xml:space="preserve"> the same techniques. </w:t>
      </w:r>
      <w:proofErr w:type="gramStart"/>
      <w:r w:rsidRPr="00F45A00">
        <w:rPr>
          <w:sz w:val="14"/>
          <w:szCs w:val="14"/>
        </w:rPr>
        <w:t>This is emphasizing</w:t>
      </w:r>
      <w:proofErr w:type="gramEnd"/>
      <w:r w:rsidRPr="00F45A00">
        <w:rPr>
          <w:sz w:val="14"/>
          <w:szCs w:val="14"/>
        </w:rPr>
        <w:t xml:space="preserve"> the difference, </w:t>
      </w:r>
      <w:r w:rsidRPr="002A0105">
        <w:rPr>
          <w:rStyle w:val="StyleUnderline"/>
          <w:highlight w:val="cyan"/>
        </w:rPr>
        <w:t>asserting</w:t>
      </w:r>
      <w:r w:rsidRPr="002A0105">
        <w:rPr>
          <w:rStyle w:val="StyleUnderline"/>
        </w:rPr>
        <w:t xml:space="preserve"> </w:t>
      </w:r>
      <w:r w:rsidRPr="002A0105">
        <w:rPr>
          <w:rStyle w:val="StyleUnderline"/>
          <w:highlight w:val="cyan"/>
        </w:rPr>
        <w:t>Western</w:t>
      </w:r>
      <w:r w:rsidRPr="002A0105">
        <w:rPr>
          <w:rStyle w:val="StyleUnderline"/>
        </w:rPr>
        <w:t xml:space="preserve"> </w:t>
      </w:r>
      <w:r w:rsidRPr="002A0105">
        <w:rPr>
          <w:rStyle w:val="StyleUnderline"/>
          <w:highlight w:val="cyan"/>
        </w:rPr>
        <w:t>superiority</w:t>
      </w:r>
      <w:r w:rsidRPr="002A0105">
        <w:rPr>
          <w:rStyle w:val="StyleUnderline"/>
        </w:rPr>
        <w:t xml:space="preserve"> and using stereotypes</w:t>
      </w:r>
      <w:r w:rsidRPr="00F45A00">
        <w:rPr>
          <w:sz w:val="14"/>
          <w:szCs w:val="14"/>
        </w:rPr>
        <w:t xml:space="preserve"> to make judgments [</w:t>
      </w:r>
      <w:proofErr w:type="spellStart"/>
      <w:r w:rsidRPr="00F45A00">
        <w:rPr>
          <w:sz w:val="14"/>
          <w:szCs w:val="14"/>
        </w:rPr>
        <w:t>Mettan</w:t>
      </w:r>
      <w:proofErr w:type="spellEnd"/>
      <w:r w:rsidRPr="00F45A00">
        <w:rPr>
          <w:sz w:val="14"/>
          <w:szCs w:val="14"/>
        </w:rPr>
        <w:t xml:space="preserve">, 2016, p.18, 20]. Modern authors addressing the topic of Russophobia highlight the </w:t>
      </w:r>
      <w:r w:rsidRPr="002A0105">
        <w:rPr>
          <w:rStyle w:val="StyleUnderline"/>
        </w:rPr>
        <w:t>characteristic features</w:t>
      </w:r>
      <w:r w:rsidRPr="00F45A00">
        <w:rPr>
          <w:sz w:val="14"/>
          <w:szCs w:val="14"/>
        </w:rPr>
        <w:t xml:space="preserve"> of this phenomenon, among which, for example, fals</w:t>
      </w:r>
      <w:r w:rsidRPr="002A0105">
        <w:rPr>
          <w:rStyle w:val="StyleUnderline"/>
        </w:rPr>
        <w:t xml:space="preserve">ification of data, the </w:t>
      </w:r>
      <w:r w:rsidRPr="002A0105">
        <w:rPr>
          <w:rStyle w:val="StyleUnderline"/>
          <w:highlight w:val="cyan"/>
        </w:rPr>
        <w:t>reporting</w:t>
      </w:r>
      <w:r w:rsidRPr="002A0105">
        <w:rPr>
          <w:rStyle w:val="StyleUnderline"/>
        </w:rPr>
        <w:t xml:space="preserve"> </w:t>
      </w:r>
      <w:r w:rsidRPr="002A0105">
        <w:rPr>
          <w:rStyle w:val="StyleUnderline"/>
          <w:highlight w:val="cyan"/>
        </w:rPr>
        <w:t>of</w:t>
      </w:r>
      <w:r w:rsidRPr="002A0105">
        <w:rPr>
          <w:rStyle w:val="StyleUnderline"/>
        </w:rPr>
        <w:t xml:space="preserve"> </w:t>
      </w:r>
      <w:r w:rsidRPr="002A0105">
        <w:rPr>
          <w:rStyle w:val="StyleUnderline"/>
          <w:highlight w:val="cyan"/>
        </w:rPr>
        <w:t>ridiculous info</w:t>
      </w:r>
      <w:r w:rsidRPr="002A0105">
        <w:rPr>
          <w:rStyle w:val="StyleUnderline"/>
        </w:rPr>
        <w:t xml:space="preserve">rmation about Russia and Russians, the use of various kinds of fakes. </w:t>
      </w:r>
      <w:proofErr w:type="spellStart"/>
      <w:r w:rsidRPr="00F45A00">
        <w:rPr>
          <w:sz w:val="14"/>
          <w:szCs w:val="14"/>
        </w:rPr>
        <w:t>Russophobic</w:t>
      </w:r>
      <w:proofErr w:type="spellEnd"/>
      <w:r w:rsidRPr="00F45A00">
        <w:rPr>
          <w:sz w:val="14"/>
          <w:szCs w:val="14"/>
        </w:rPr>
        <w:t xml:space="preserve"> writers usually replicate “clichéd ideas about Russia” (an expression by </w:t>
      </w:r>
      <w:proofErr w:type="spellStart"/>
      <w:proofErr w:type="gramStart"/>
      <w:r w:rsidRPr="00F45A00">
        <w:rPr>
          <w:sz w:val="14"/>
          <w:szCs w:val="14"/>
        </w:rPr>
        <w:t>L.Lux</w:t>
      </w:r>
      <w:proofErr w:type="spellEnd"/>
      <w:proofErr w:type="gramEnd"/>
      <w:r w:rsidRPr="00F45A00">
        <w:rPr>
          <w:sz w:val="14"/>
          <w:szCs w:val="14"/>
        </w:rPr>
        <w:t xml:space="preserve">), using all sorts of means to describe the infernal evil of the “Muscovites”, their Asian atrocities, pathological cruelty, etc., etc., they </w:t>
      </w:r>
      <w:r w:rsidRPr="002A0105">
        <w:rPr>
          <w:rStyle w:val="StyleUnderline"/>
        </w:rPr>
        <w:t>use “</w:t>
      </w:r>
      <w:r w:rsidRPr="002A0105">
        <w:rPr>
          <w:rStyle w:val="StyleUnderline"/>
          <w:highlight w:val="cyan"/>
        </w:rPr>
        <w:t>technologies</w:t>
      </w:r>
      <w:r w:rsidRPr="002A0105">
        <w:rPr>
          <w:rStyle w:val="StyleUnderline"/>
        </w:rPr>
        <w:t xml:space="preserve"> </w:t>
      </w:r>
      <w:r w:rsidRPr="002A0105">
        <w:rPr>
          <w:rStyle w:val="StyleUnderline"/>
          <w:highlight w:val="cyan"/>
        </w:rPr>
        <w:t>of</w:t>
      </w:r>
      <w:r w:rsidRPr="002A0105">
        <w:rPr>
          <w:rStyle w:val="StyleUnderline"/>
        </w:rPr>
        <w:t xml:space="preserve"> </w:t>
      </w:r>
      <w:r w:rsidRPr="002A0105">
        <w:rPr>
          <w:rStyle w:val="StyleUnderline"/>
          <w:highlight w:val="cyan"/>
        </w:rPr>
        <w:t>psychological</w:t>
      </w:r>
      <w:r w:rsidRPr="002A0105">
        <w:rPr>
          <w:rStyle w:val="StyleUnderline"/>
        </w:rPr>
        <w:t xml:space="preserve"> </w:t>
      </w:r>
      <w:r w:rsidRPr="002A0105">
        <w:rPr>
          <w:rStyle w:val="StyleUnderline"/>
          <w:highlight w:val="cyan"/>
        </w:rPr>
        <w:t>warfare</w:t>
      </w:r>
      <w:r w:rsidRPr="00F45A00">
        <w:rPr>
          <w:sz w:val="14"/>
          <w:szCs w:val="14"/>
        </w:rPr>
        <w:t xml:space="preserve">” (an expression by </w:t>
      </w:r>
      <w:proofErr w:type="spellStart"/>
      <w:r w:rsidRPr="00F45A00">
        <w:rPr>
          <w:sz w:val="14"/>
          <w:szCs w:val="14"/>
        </w:rPr>
        <w:t>S.</w:t>
      </w:r>
      <w:proofErr w:type="gramStart"/>
      <w:r w:rsidRPr="00F45A00">
        <w:rPr>
          <w:sz w:val="14"/>
          <w:szCs w:val="14"/>
        </w:rPr>
        <w:t>G.Kara</w:t>
      </w:r>
      <w:proofErr w:type="spellEnd"/>
      <w:proofErr w:type="gramEnd"/>
      <w:r w:rsidRPr="00F45A00">
        <w:rPr>
          <w:sz w:val="14"/>
          <w:szCs w:val="14"/>
        </w:rPr>
        <w:t xml:space="preserve">-Murza). In general, </w:t>
      </w:r>
      <w:r w:rsidRPr="002A0105">
        <w:rPr>
          <w:rStyle w:val="StyleUnderline"/>
        </w:rPr>
        <w:t>the essence of Russophobia boils down to a certain set of anti-Russian cliches, negative stereotypes, which, in fact, constitute Russophobia</w:t>
      </w:r>
      <w:r w:rsidRPr="00F45A00">
        <w:rPr>
          <w:sz w:val="14"/>
          <w:szCs w:val="14"/>
        </w:rPr>
        <w:t xml:space="preserve">. And the use of all the techniques of manipulation by the reader — forgery, falsification of documents, hoaxes, half-truths, etc., generates the effect of the illusion of truth — </w:t>
      </w:r>
      <w:r w:rsidRPr="002A0105">
        <w:rPr>
          <w:rStyle w:val="StyleUnderline"/>
          <w:highlight w:val="cyan"/>
        </w:rPr>
        <w:t>repeated</w:t>
      </w:r>
      <w:r w:rsidRPr="002A0105">
        <w:rPr>
          <w:rStyle w:val="StyleUnderline"/>
        </w:rPr>
        <w:t xml:space="preserve"> </w:t>
      </w:r>
      <w:r w:rsidRPr="002A0105">
        <w:rPr>
          <w:rStyle w:val="StyleUnderline"/>
          <w:highlight w:val="cyan"/>
        </w:rPr>
        <w:t>lies</w:t>
      </w:r>
      <w:r w:rsidRPr="002A0105">
        <w:rPr>
          <w:rStyle w:val="StyleUnderline"/>
        </w:rPr>
        <w:t xml:space="preserve"> </w:t>
      </w:r>
      <w:r w:rsidRPr="002A0105">
        <w:rPr>
          <w:rStyle w:val="StyleUnderline"/>
          <w:highlight w:val="cyan"/>
        </w:rPr>
        <w:t>become</w:t>
      </w:r>
      <w:r w:rsidRPr="002A0105">
        <w:rPr>
          <w:rStyle w:val="StyleUnderline"/>
        </w:rPr>
        <w:t xml:space="preserve"> </w:t>
      </w:r>
      <w:r w:rsidRPr="002A0105">
        <w:rPr>
          <w:rStyle w:val="StyleUnderline"/>
          <w:highlight w:val="cyan"/>
        </w:rPr>
        <w:t>true</w:t>
      </w:r>
      <w:r w:rsidRPr="00F45A00">
        <w:rPr>
          <w:sz w:val="14"/>
          <w:szCs w:val="14"/>
        </w:rPr>
        <w:t>. Apparently, this is largely due to the long life of Russophobia in the history and politics of foreign countries.</w:t>
      </w:r>
    </w:p>
    <w:p w14:paraId="0DF61A8E" w14:textId="271EF68F" w:rsidR="00E61244" w:rsidRDefault="00E61244" w:rsidP="00E61244">
      <w:pPr>
        <w:pStyle w:val="Heading3"/>
      </w:pPr>
      <w:r>
        <w:t>2AC --- Terrorism Reps</w:t>
      </w:r>
    </w:p>
    <w:p w14:paraId="16291736" w14:textId="77777777" w:rsidR="003D62D7" w:rsidRDefault="003D62D7" w:rsidP="003D62D7">
      <w:pPr>
        <w:pStyle w:val="Heading4"/>
      </w:pPr>
      <w:r>
        <w:t>Terrorist security discourse produces racial disparities scapegoating the middle east – obsession with othering happens insofar as the west deems who is right and wrong. All who are wrong are “sacrificial surrogate victims” who are legally damned so the community can be satisfied</w:t>
      </w:r>
    </w:p>
    <w:p w14:paraId="416C28F1" w14:textId="77777777" w:rsidR="003D62D7" w:rsidRPr="00853BB9" w:rsidRDefault="003D62D7" w:rsidP="003D62D7">
      <w:pPr>
        <w:rPr>
          <w:rFonts w:asciiTheme="minorHAnsi" w:hAnsiTheme="minorHAnsi" w:cstheme="minorHAnsi"/>
          <w:sz w:val="16"/>
        </w:rPr>
      </w:pPr>
      <w:r w:rsidRPr="001103C5">
        <w:rPr>
          <w:rStyle w:val="Style13ptBold"/>
        </w:rPr>
        <w:t>Denike 15.</w:t>
      </w:r>
      <w:r w:rsidRPr="00853BB9">
        <w:rPr>
          <w:rFonts w:asciiTheme="minorHAnsi" w:hAnsiTheme="minorHAnsi" w:cstheme="minorHAnsi"/>
          <w:sz w:val="16"/>
        </w:rPr>
        <w:t xml:space="preserve"> </w:t>
      </w:r>
      <w:r w:rsidRPr="001103C5">
        <w:t>Margaret, Associate Professor of political theory in the Department of Political Science at Dalhousie University, Canada. She holds a PhD in Social and Political Thought (York), an LLM in Law (Queen’s). “Scapegoat racism and the sacrificial politics of “security” Journal of International Political Theory 2015, Vol. 11(1) 111–127</w:t>
      </w:r>
    </w:p>
    <w:p w14:paraId="6D6B7379" w14:textId="77777777" w:rsidR="003D62D7" w:rsidRPr="001103C5" w:rsidRDefault="003D62D7" w:rsidP="003D62D7">
      <w:pPr>
        <w:rPr>
          <w:rFonts w:asciiTheme="minorHAnsi" w:hAnsiTheme="minorHAnsi" w:cstheme="minorHAnsi"/>
          <w:sz w:val="16"/>
        </w:rPr>
      </w:pPr>
      <w:r w:rsidRPr="00853BB9">
        <w:rPr>
          <w:rFonts w:asciiTheme="minorHAnsi" w:hAnsiTheme="minorHAnsi" w:cstheme="minorHAnsi"/>
          <w:sz w:val="16"/>
        </w:rPr>
        <w:t xml:space="preserve">Introduction This article draws on Rene Girard’s general account of sacrificial violence to elucidate the race-thinking and related affective formations that imbue the terrorism-related policies and social practices of contemporary Western security states. My discussion unfolds </w:t>
      </w:r>
      <w:r w:rsidRPr="00791E90">
        <w:rPr>
          <w:rFonts w:asciiTheme="minorHAnsi" w:hAnsiTheme="minorHAnsi" w:cstheme="minorHAnsi"/>
          <w:b/>
          <w:highlight w:val="yellow"/>
          <w:u w:val="single"/>
        </w:rPr>
        <w:t>Girard’s</w:t>
      </w:r>
      <w:r w:rsidRPr="00853BB9">
        <w:rPr>
          <w:rFonts w:asciiTheme="minorHAnsi" w:hAnsiTheme="minorHAnsi" w:cstheme="minorHAnsi"/>
          <w:sz w:val="16"/>
        </w:rPr>
        <w:t xml:space="preserve"> figure and </w:t>
      </w:r>
      <w:r w:rsidRPr="00791E90">
        <w:rPr>
          <w:rFonts w:asciiTheme="minorHAnsi" w:hAnsiTheme="minorHAnsi" w:cstheme="minorHAnsi"/>
          <w:b/>
          <w:highlight w:val="yellow"/>
          <w:u w:val="single"/>
        </w:rPr>
        <w:t>analysis of the “scapegoat mechanism” within</w:t>
      </w:r>
      <w:r w:rsidRPr="00853BB9">
        <w:rPr>
          <w:rFonts w:asciiTheme="minorHAnsi" w:hAnsiTheme="minorHAnsi" w:cstheme="minorHAnsi"/>
          <w:sz w:val="16"/>
        </w:rPr>
        <w:t xml:space="preserve"> and against the </w:t>
      </w:r>
      <w:r w:rsidRPr="00791E90">
        <w:rPr>
          <w:rFonts w:asciiTheme="minorHAnsi" w:hAnsiTheme="minorHAnsi" w:cstheme="minorHAnsi"/>
          <w:b/>
          <w:iCs/>
          <w:highlight w:val="yellow"/>
          <w:u w:val="single"/>
        </w:rPr>
        <w:t>discriminatory and persecutorial practices</w:t>
      </w:r>
      <w:r w:rsidRPr="00791E90">
        <w:rPr>
          <w:rFonts w:asciiTheme="minorHAnsi" w:hAnsiTheme="minorHAnsi" w:cstheme="minorHAnsi"/>
          <w:b/>
          <w:iCs/>
          <w:u w:val="single"/>
        </w:rPr>
        <w:t xml:space="preserve"> </w:t>
      </w:r>
      <w:r w:rsidRPr="00853BB9">
        <w:rPr>
          <w:rFonts w:asciiTheme="minorHAnsi" w:hAnsiTheme="minorHAnsi" w:cstheme="minorHAnsi"/>
          <w:sz w:val="16"/>
        </w:rPr>
        <w:t xml:space="preserve">that </w:t>
      </w:r>
      <w:r w:rsidRPr="00791E90">
        <w:rPr>
          <w:rFonts w:asciiTheme="minorHAnsi" w:hAnsiTheme="minorHAnsi" w:cstheme="minorHAnsi"/>
          <w:b/>
          <w:iCs/>
          <w:highlight w:val="yellow"/>
          <w:u w:val="single"/>
        </w:rPr>
        <w:t>are fueled by talk</w:t>
      </w:r>
      <w:r w:rsidRPr="00791E90">
        <w:rPr>
          <w:rFonts w:asciiTheme="minorHAnsi" w:hAnsiTheme="minorHAnsi" w:cstheme="minorHAnsi"/>
          <w:b/>
          <w:iCs/>
          <w:u w:val="single"/>
        </w:rPr>
        <w:t xml:space="preserve"> of terror and religious fundamentalism and </w:t>
      </w:r>
      <w:r w:rsidRPr="00791E90">
        <w:rPr>
          <w:rFonts w:asciiTheme="minorHAnsi" w:hAnsiTheme="minorHAnsi" w:cstheme="minorHAnsi"/>
          <w:b/>
          <w:iCs/>
          <w:highlight w:val="yellow"/>
          <w:u w:val="single"/>
        </w:rPr>
        <w:t>that generate</w:t>
      </w:r>
      <w:r w:rsidRPr="00791E90">
        <w:rPr>
          <w:rFonts w:asciiTheme="minorHAnsi" w:hAnsiTheme="minorHAnsi" w:cstheme="minorHAnsi"/>
          <w:b/>
          <w:iCs/>
          <w:u w:val="single"/>
        </w:rPr>
        <w:t xml:space="preserve"> and target </w:t>
      </w:r>
      <w:r w:rsidRPr="00791E90">
        <w:rPr>
          <w:rFonts w:asciiTheme="minorHAnsi" w:hAnsiTheme="minorHAnsi" w:cstheme="minorHAnsi"/>
          <w:b/>
          <w:iCs/>
          <w:highlight w:val="yellow"/>
          <w:u w:val="single"/>
        </w:rPr>
        <w:t>Arabic Muslims as outsiders</w:t>
      </w:r>
      <w:r w:rsidRPr="00853BB9">
        <w:rPr>
          <w:rFonts w:asciiTheme="minorHAnsi" w:hAnsiTheme="minorHAnsi" w:cstheme="minorHAnsi"/>
          <w:sz w:val="16"/>
        </w:rPr>
        <w:t xml:space="preserve"> now as a matter of course</w:t>
      </w:r>
      <w:r w:rsidRPr="00737E27">
        <w:rPr>
          <w:rFonts w:asciiTheme="minorHAnsi" w:hAnsiTheme="minorHAnsi" w:cstheme="minorHAnsi"/>
          <w:sz w:val="16"/>
        </w:rPr>
        <w:t xml:space="preserve">. </w:t>
      </w:r>
      <w:r w:rsidRPr="00737E27">
        <w:rPr>
          <w:rFonts w:asciiTheme="minorHAnsi" w:hAnsiTheme="minorHAnsi" w:cstheme="minorHAnsi"/>
          <w:b/>
          <w:u w:val="single"/>
        </w:rPr>
        <w:t>It relates the profiling and targeting of African Americans in</w:t>
      </w:r>
      <w:r w:rsidRPr="00791E90">
        <w:rPr>
          <w:rFonts w:asciiTheme="minorHAnsi" w:hAnsiTheme="minorHAnsi" w:cstheme="minorHAnsi"/>
          <w:b/>
          <w:u w:val="single"/>
        </w:rPr>
        <w:t xml:space="preserve"> the United States </w:t>
      </w:r>
      <w:r w:rsidRPr="00791E90">
        <w:rPr>
          <w:rFonts w:asciiTheme="minorHAnsi" w:hAnsiTheme="minorHAnsi" w:cstheme="minorHAnsi"/>
          <w:b/>
          <w:highlight w:val="yellow"/>
          <w:u w:val="single"/>
        </w:rPr>
        <w:t xml:space="preserve">through </w:t>
      </w:r>
      <w:r w:rsidRPr="00737E27">
        <w:rPr>
          <w:rFonts w:asciiTheme="minorHAnsi" w:hAnsiTheme="minorHAnsi" w:cstheme="minorHAnsi"/>
          <w:b/>
          <w:u w:val="single"/>
        </w:rPr>
        <w:t>their extra-</w:t>
      </w:r>
      <w:r w:rsidRPr="00791E90">
        <w:rPr>
          <w:rFonts w:asciiTheme="minorHAnsi" w:hAnsiTheme="minorHAnsi" w:cstheme="minorHAnsi"/>
          <w:b/>
          <w:highlight w:val="yellow"/>
          <w:u w:val="single"/>
        </w:rPr>
        <w:t>legal</w:t>
      </w:r>
      <w:r w:rsidRPr="00791E90">
        <w:rPr>
          <w:rFonts w:asciiTheme="minorHAnsi" w:hAnsiTheme="minorHAnsi" w:cstheme="minorHAnsi"/>
          <w:b/>
          <w:u w:val="single"/>
        </w:rPr>
        <w:t xml:space="preserve"> and legal </w:t>
      </w:r>
      <w:r w:rsidRPr="00791E90">
        <w:rPr>
          <w:rFonts w:asciiTheme="minorHAnsi" w:hAnsiTheme="minorHAnsi" w:cstheme="minorHAnsi"/>
          <w:b/>
          <w:highlight w:val="yellow"/>
          <w:u w:val="single"/>
        </w:rPr>
        <w:t xml:space="preserve">lynching </w:t>
      </w:r>
      <w:r w:rsidRPr="00737E27">
        <w:rPr>
          <w:rFonts w:asciiTheme="minorHAnsi" w:hAnsiTheme="minorHAnsi" w:cstheme="minorHAnsi"/>
          <w:b/>
          <w:u w:val="single"/>
        </w:rPr>
        <w:t xml:space="preserve">to that </w:t>
      </w:r>
      <w:r w:rsidRPr="00791E90">
        <w:rPr>
          <w:rFonts w:asciiTheme="minorHAnsi" w:hAnsiTheme="minorHAnsi" w:cstheme="minorHAnsi"/>
          <w:b/>
          <w:highlight w:val="yellow"/>
          <w:u w:val="single"/>
        </w:rPr>
        <w:t>of</w:t>
      </w:r>
      <w:r w:rsidRPr="00791E90">
        <w:rPr>
          <w:rFonts w:asciiTheme="minorHAnsi" w:hAnsiTheme="minorHAnsi" w:cstheme="minorHAnsi"/>
          <w:b/>
          <w:u w:val="single"/>
        </w:rPr>
        <w:t xml:space="preserve"> Arabic and </w:t>
      </w:r>
      <w:r w:rsidRPr="00791E90">
        <w:rPr>
          <w:rFonts w:asciiTheme="minorHAnsi" w:hAnsiTheme="minorHAnsi" w:cstheme="minorHAnsi"/>
          <w:b/>
          <w:highlight w:val="yellow"/>
          <w:u w:val="single"/>
        </w:rPr>
        <w:t>Muslim Americans</w:t>
      </w:r>
      <w:r w:rsidRPr="00791E90">
        <w:rPr>
          <w:rFonts w:asciiTheme="minorHAnsi" w:hAnsiTheme="minorHAnsi" w:cstheme="minorHAnsi"/>
          <w:b/>
          <w:u w:val="single"/>
        </w:rPr>
        <w:t xml:space="preserve"> under immigration and refugee policy. </w:t>
      </w:r>
      <w:r w:rsidRPr="00791E90">
        <w:rPr>
          <w:rFonts w:asciiTheme="minorHAnsi" w:hAnsiTheme="minorHAnsi" w:cstheme="minorHAnsi"/>
          <w:b/>
          <w:iCs/>
          <w:u w:val="single"/>
        </w:rPr>
        <w:t xml:space="preserve">With attention to </w:t>
      </w:r>
      <w:r w:rsidRPr="00791E90">
        <w:rPr>
          <w:rFonts w:asciiTheme="minorHAnsi" w:hAnsiTheme="minorHAnsi" w:cstheme="minorHAnsi"/>
          <w:b/>
          <w:iCs/>
          <w:highlight w:val="yellow"/>
          <w:u w:val="single"/>
        </w:rPr>
        <w:t>the creation of</w:t>
      </w:r>
      <w:r w:rsidRPr="00791E90">
        <w:rPr>
          <w:rFonts w:asciiTheme="minorHAnsi" w:hAnsiTheme="minorHAnsi" w:cstheme="minorHAnsi"/>
          <w:b/>
          <w:iCs/>
          <w:u w:val="single"/>
        </w:rPr>
        <w:t xml:space="preserve"> social assemblages </w:t>
      </w:r>
      <w:r w:rsidRPr="001103C5">
        <w:rPr>
          <w:rFonts w:asciiTheme="minorHAnsi" w:hAnsiTheme="minorHAnsi" w:cstheme="minorHAnsi"/>
          <w:bCs/>
          <w:iCs/>
          <w:u w:val="single"/>
        </w:rPr>
        <w:t xml:space="preserve">or </w:t>
      </w:r>
      <w:r w:rsidRPr="001103C5">
        <w:rPr>
          <w:rFonts w:asciiTheme="minorHAnsi" w:hAnsiTheme="minorHAnsi" w:cstheme="minorHAnsi"/>
          <w:bCs/>
          <w:iCs/>
          <w:highlight w:val="yellow"/>
          <w:u w:val="single"/>
        </w:rPr>
        <w:t>group identities, such as</w:t>
      </w:r>
      <w:r w:rsidRPr="001103C5">
        <w:rPr>
          <w:rFonts w:asciiTheme="minorHAnsi" w:hAnsiTheme="minorHAnsi" w:cstheme="minorHAnsi"/>
          <w:bCs/>
          <w:iCs/>
          <w:u w:val="single"/>
        </w:rPr>
        <w:t xml:space="preserve"> that of “</w:t>
      </w:r>
      <w:r w:rsidRPr="001103C5">
        <w:rPr>
          <w:rFonts w:asciiTheme="minorHAnsi" w:hAnsiTheme="minorHAnsi" w:cstheme="minorHAnsi"/>
          <w:bCs/>
          <w:iCs/>
          <w:highlight w:val="yellow"/>
          <w:u w:val="single"/>
        </w:rPr>
        <w:t>we the people”—of the</w:t>
      </w:r>
      <w:r w:rsidRPr="001103C5">
        <w:rPr>
          <w:rFonts w:asciiTheme="minorHAnsi" w:hAnsiTheme="minorHAnsi" w:cstheme="minorHAnsi"/>
          <w:bCs/>
          <w:iCs/>
          <w:u w:val="single"/>
        </w:rPr>
        <w:t xml:space="preserve"> city, state, the </w:t>
      </w:r>
      <w:r w:rsidRPr="001103C5">
        <w:rPr>
          <w:rFonts w:asciiTheme="minorHAnsi" w:hAnsiTheme="minorHAnsi" w:cstheme="minorHAnsi"/>
          <w:bCs/>
          <w:iCs/>
          <w:highlight w:val="yellow"/>
          <w:u w:val="single"/>
        </w:rPr>
        <w:t>nation</w:t>
      </w:r>
      <w:r w:rsidRPr="001103C5">
        <w:rPr>
          <w:rFonts w:asciiTheme="minorHAnsi" w:hAnsiTheme="minorHAnsi" w:cstheme="minorHAnsi"/>
          <w:bCs/>
          <w:sz w:val="16"/>
        </w:rPr>
        <w:t xml:space="preserve">—it </w:t>
      </w:r>
      <w:r w:rsidRPr="001103C5">
        <w:rPr>
          <w:rFonts w:asciiTheme="minorHAnsi" w:hAnsiTheme="minorHAnsi" w:cstheme="minorHAnsi"/>
          <w:bCs/>
          <w:iCs/>
          <w:highlight w:val="yellow"/>
          <w:u w:val="single"/>
        </w:rPr>
        <w:t>considers</w:t>
      </w:r>
      <w:r w:rsidRPr="001103C5">
        <w:rPr>
          <w:rFonts w:asciiTheme="minorHAnsi" w:hAnsiTheme="minorHAnsi" w:cstheme="minorHAnsi"/>
          <w:bCs/>
          <w:sz w:val="16"/>
        </w:rPr>
        <w:t xml:space="preserve"> </w:t>
      </w:r>
      <w:r w:rsidRPr="001103C5">
        <w:rPr>
          <w:rFonts w:asciiTheme="minorHAnsi" w:hAnsiTheme="minorHAnsi" w:cstheme="minorHAnsi"/>
          <w:bCs/>
          <w:iCs/>
          <w:highlight w:val="yellow"/>
          <w:u w:val="single"/>
        </w:rPr>
        <w:t>how</w:t>
      </w:r>
      <w:r w:rsidRPr="001103C5">
        <w:rPr>
          <w:rFonts w:asciiTheme="minorHAnsi" w:hAnsiTheme="minorHAnsi" w:cstheme="minorHAnsi"/>
          <w:bCs/>
          <w:sz w:val="16"/>
        </w:rPr>
        <w:t xml:space="preserve"> </w:t>
      </w:r>
      <w:r w:rsidRPr="001103C5">
        <w:rPr>
          <w:rFonts w:asciiTheme="minorHAnsi" w:hAnsiTheme="minorHAnsi" w:cstheme="minorHAnsi"/>
          <w:bCs/>
          <w:iCs/>
          <w:u w:val="single"/>
        </w:rPr>
        <w:t xml:space="preserve">the growing preoccupation with </w:t>
      </w:r>
      <w:r w:rsidRPr="001103C5">
        <w:rPr>
          <w:rFonts w:asciiTheme="minorHAnsi" w:hAnsiTheme="minorHAnsi" w:cstheme="minorHAnsi"/>
          <w:bCs/>
          <w:iCs/>
          <w:highlight w:val="yellow"/>
          <w:u w:val="single"/>
        </w:rPr>
        <w:t xml:space="preserve">security has </w:t>
      </w:r>
      <w:r w:rsidRPr="001103C5">
        <w:rPr>
          <w:rFonts w:asciiTheme="minorHAnsi" w:hAnsiTheme="minorHAnsi" w:cstheme="minorHAnsi"/>
          <w:bCs/>
          <w:iCs/>
          <w:u w:val="single"/>
        </w:rPr>
        <w:t xml:space="preserve">worked to </w:t>
      </w:r>
      <w:r w:rsidRPr="001103C5">
        <w:rPr>
          <w:rFonts w:asciiTheme="minorHAnsi" w:hAnsiTheme="minorHAnsi" w:cstheme="minorHAnsi"/>
          <w:bCs/>
          <w:iCs/>
          <w:highlight w:val="yellow"/>
          <w:u w:val="single"/>
        </w:rPr>
        <w:t xml:space="preserve">consolidate communities against </w:t>
      </w:r>
      <w:r w:rsidRPr="001103C5">
        <w:rPr>
          <w:rFonts w:asciiTheme="minorHAnsi" w:hAnsiTheme="minorHAnsi" w:cstheme="minorHAnsi"/>
          <w:bCs/>
          <w:iCs/>
          <w:u w:val="single"/>
        </w:rPr>
        <w:t xml:space="preserve">culturally, politically, and religiously marked </w:t>
      </w:r>
      <w:r w:rsidRPr="001103C5">
        <w:rPr>
          <w:rFonts w:asciiTheme="minorHAnsi" w:hAnsiTheme="minorHAnsi" w:cstheme="minorHAnsi"/>
          <w:bCs/>
          <w:iCs/>
          <w:highlight w:val="yellow"/>
          <w:u w:val="single"/>
        </w:rPr>
        <w:t xml:space="preserve">others </w:t>
      </w:r>
      <w:r w:rsidRPr="001103C5">
        <w:rPr>
          <w:rFonts w:asciiTheme="minorHAnsi" w:hAnsiTheme="minorHAnsi" w:cstheme="minorHAnsi"/>
          <w:bCs/>
          <w:iCs/>
          <w:u w:val="single"/>
        </w:rPr>
        <w:t>that are</w:t>
      </w:r>
      <w:r w:rsidRPr="00791E90">
        <w:rPr>
          <w:rFonts w:asciiTheme="minorHAnsi" w:hAnsiTheme="minorHAnsi" w:cstheme="minorHAnsi"/>
          <w:b/>
          <w:iCs/>
          <w:u w:val="single"/>
        </w:rPr>
        <w:t xml:space="preserve"> presumed to be threatening to them, </w:t>
      </w:r>
      <w:r w:rsidRPr="00853BB9">
        <w:rPr>
          <w:rFonts w:asciiTheme="minorHAnsi" w:hAnsiTheme="minorHAnsi" w:cstheme="minorHAnsi"/>
          <w:sz w:val="16"/>
        </w:rPr>
        <w:t xml:space="preserve">and in recent “security” discourse, </w:t>
      </w:r>
      <w:r w:rsidRPr="00791E90">
        <w:rPr>
          <w:rFonts w:asciiTheme="minorHAnsi" w:hAnsiTheme="minorHAnsi" w:cstheme="minorHAnsi"/>
          <w:b/>
          <w:u w:val="single"/>
        </w:rPr>
        <w:t xml:space="preserve">particularly against certain </w:t>
      </w:r>
      <w:r w:rsidRPr="00791E90">
        <w:rPr>
          <w:rFonts w:asciiTheme="minorHAnsi" w:hAnsiTheme="minorHAnsi" w:cstheme="minorHAnsi"/>
          <w:b/>
          <w:highlight w:val="yellow"/>
          <w:u w:val="single"/>
        </w:rPr>
        <w:t>mythic formations of “Islamic fundamentalists</w:t>
      </w:r>
      <w:r w:rsidRPr="00791E90">
        <w:rPr>
          <w:rFonts w:asciiTheme="minorHAnsi" w:hAnsiTheme="minorHAnsi" w:cstheme="minorHAnsi"/>
          <w:b/>
          <w:u w:val="single"/>
        </w:rPr>
        <w:t>.</w:t>
      </w:r>
      <w:r w:rsidRPr="00853BB9">
        <w:rPr>
          <w:rFonts w:asciiTheme="minorHAnsi" w:hAnsiTheme="minorHAnsi" w:cstheme="minorHAnsi"/>
          <w:sz w:val="16"/>
        </w:rPr>
        <w:t xml:space="preserve">” One of my aims is to </w:t>
      </w:r>
      <w:r w:rsidRPr="00791E90">
        <w:rPr>
          <w:rFonts w:asciiTheme="minorHAnsi" w:hAnsiTheme="minorHAnsi" w:cstheme="minorHAnsi"/>
          <w:b/>
          <w:iCs/>
          <w:highlight w:val="yellow"/>
          <w:u w:val="single"/>
        </w:rPr>
        <w:t>highlight</w:t>
      </w:r>
      <w:r w:rsidRPr="00853BB9">
        <w:rPr>
          <w:rFonts w:asciiTheme="minorHAnsi" w:hAnsiTheme="minorHAnsi" w:cstheme="minorHAnsi"/>
          <w:sz w:val="16"/>
        </w:rPr>
        <w:t xml:space="preserve"> </w:t>
      </w:r>
      <w:r w:rsidRPr="00791E90">
        <w:rPr>
          <w:rFonts w:asciiTheme="minorHAnsi" w:hAnsiTheme="minorHAnsi" w:cstheme="minorHAnsi"/>
          <w:b/>
          <w:iCs/>
          <w:u w:val="single"/>
        </w:rPr>
        <w:t xml:space="preserve">within </w:t>
      </w:r>
      <w:r w:rsidRPr="00737E27">
        <w:rPr>
          <w:rFonts w:asciiTheme="minorHAnsi" w:hAnsiTheme="minorHAnsi" w:cstheme="minorHAnsi"/>
          <w:b/>
          <w:iCs/>
          <w:highlight w:val="yellow"/>
          <w:u w:val="single"/>
        </w:rPr>
        <w:t xml:space="preserve">contemporary scapegoating </w:t>
      </w:r>
      <w:r w:rsidRPr="00791E90">
        <w:rPr>
          <w:rFonts w:asciiTheme="minorHAnsi" w:hAnsiTheme="minorHAnsi" w:cstheme="minorHAnsi"/>
          <w:b/>
          <w:iCs/>
          <w:highlight w:val="yellow"/>
          <w:u w:val="single"/>
        </w:rPr>
        <w:t xml:space="preserve">practices how </w:t>
      </w:r>
      <w:r w:rsidRPr="00791E90">
        <w:rPr>
          <w:rFonts w:asciiTheme="minorHAnsi" w:hAnsiTheme="minorHAnsi" w:cstheme="minorHAnsi"/>
          <w:b/>
          <w:iCs/>
          <w:u w:val="single"/>
        </w:rPr>
        <w:t>an affective</w:t>
      </w:r>
      <w:r w:rsidRPr="00791E90">
        <w:rPr>
          <w:rFonts w:asciiTheme="minorHAnsi" w:hAnsiTheme="minorHAnsi" w:cstheme="minorHAnsi"/>
          <w:b/>
          <w:iCs/>
          <w:highlight w:val="yellow"/>
          <w:u w:val="single"/>
        </w:rPr>
        <w:t xml:space="preserve"> politics of fear </w:t>
      </w:r>
      <w:r w:rsidRPr="00737E27">
        <w:rPr>
          <w:rFonts w:asciiTheme="minorHAnsi" w:hAnsiTheme="minorHAnsi" w:cstheme="minorHAnsi"/>
          <w:b/>
          <w:iCs/>
          <w:u w:val="single"/>
        </w:rPr>
        <w:t xml:space="preserve">works to </w:t>
      </w:r>
      <w:r w:rsidRPr="00791E90">
        <w:rPr>
          <w:rFonts w:asciiTheme="minorHAnsi" w:hAnsiTheme="minorHAnsi" w:cstheme="minorHAnsi"/>
          <w:b/>
          <w:iCs/>
          <w:highlight w:val="yellow"/>
          <w:u w:val="single"/>
        </w:rPr>
        <w:t>produce</w:t>
      </w:r>
      <w:r w:rsidRPr="00791E90">
        <w:rPr>
          <w:rFonts w:asciiTheme="minorHAnsi" w:hAnsiTheme="minorHAnsi" w:cstheme="minorHAnsi"/>
          <w:b/>
          <w:iCs/>
          <w:u w:val="single"/>
        </w:rPr>
        <w:t xml:space="preserve"> cultural and religious </w:t>
      </w:r>
      <w:proofErr w:type="gramStart"/>
      <w:r w:rsidRPr="00791E90">
        <w:rPr>
          <w:rFonts w:asciiTheme="minorHAnsi" w:hAnsiTheme="minorHAnsi" w:cstheme="minorHAnsi"/>
          <w:b/>
          <w:iCs/>
          <w:u w:val="single"/>
        </w:rPr>
        <w:t>difference</w:t>
      </w:r>
      <w:proofErr w:type="gramEnd"/>
      <w:r w:rsidRPr="00791E90">
        <w:rPr>
          <w:rFonts w:asciiTheme="minorHAnsi" w:hAnsiTheme="minorHAnsi" w:cstheme="minorHAnsi"/>
          <w:b/>
          <w:iCs/>
          <w:u w:val="single"/>
        </w:rPr>
        <w:t xml:space="preserve"> as racial </w:t>
      </w:r>
      <w:proofErr w:type="gramStart"/>
      <w:r w:rsidRPr="00791E90">
        <w:rPr>
          <w:rFonts w:asciiTheme="minorHAnsi" w:hAnsiTheme="minorHAnsi" w:cstheme="minorHAnsi"/>
          <w:b/>
          <w:iCs/>
          <w:u w:val="single"/>
        </w:rPr>
        <w:t>difference</w:t>
      </w:r>
      <w:proofErr w:type="gramEnd"/>
      <w:r w:rsidRPr="00791E90">
        <w:rPr>
          <w:rFonts w:asciiTheme="minorHAnsi" w:hAnsiTheme="minorHAnsi" w:cstheme="minorHAnsi"/>
          <w:b/>
          <w:iCs/>
          <w:u w:val="single"/>
        </w:rPr>
        <w:t xml:space="preserve">, and specifically as </w:t>
      </w:r>
      <w:r w:rsidRPr="00791E90">
        <w:rPr>
          <w:rFonts w:asciiTheme="minorHAnsi" w:hAnsiTheme="minorHAnsi" w:cstheme="minorHAnsi"/>
          <w:b/>
          <w:iCs/>
          <w:highlight w:val="yellow"/>
          <w:u w:val="single"/>
        </w:rPr>
        <w:t>racial hierarchy</w:t>
      </w:r>
      <w:r w:rsidRPr="00791E90">
        <w:rPr>
          <w:rFonts w:asciiTheme="minorHAnsi" w:hAnsiTheme="minorHAnsi" w:cstheme="minorHAnsi"/>
          <w:b/>
          <w:iCs/>
          <w:u w:val="single"/>
        </w:rPr>
        <w:t>.</w:t>
      </w:r>
      <w:r w:rsidRPr="00853BB9">
        <w:rPr>
          <w:rFonts w:asciiTheme="minorHAnsi" w:hAnsiTheme="minorHAnsi" w:cstheme="minorHAnsi"/>
          <w:sz w:val="16"/>
        </w:rPr>
        <w:t xml:space="preserve"> In doing so, this article emphasizes points of productive convergence and critical departure between Girard’s work on sacrificial violence and contemporary critical analyses of the changing formations of racism and race-thinking. To throw into relief the work of scapegoat racism within contemporary political discourse, I bring Charles Mills’ (1997) account of the Racial Contract that underwrites the public policies of Western liberal states to bear on an examination of the (</w:t>
      </w:r>
      <w:proofErr w:type="spellStart"/>
      <w:r w:rsidRPr="00853BB9">
        <w:rPr>
          <w:rFonts w:asciiTheme="minorHAnsi" w:hAnsiTheme="minorHAnsi" w:cstheme="minorHAnsi"/>
          <w:sz w:val="16"/>
        </w:rPr>
        <w:t>Girardian</w:t>
      </w:r>
      <w:proofErr w:type="spellEnd"/>
      <w:r w:rsidRPr="00853BB9">
        <w:rPr>
          <w:rFonts w:asciiTheme="minorHAnsi" w:hAnsiTheme="minorHAnsi" w:cstheme="minorHAnsi"/>
          <w:sz w:val="16"/>
        </w:rPr>
        <w:t xml:space="preserve">-informed) </w:t>
      </w:r>
      <w:r w:rsidRPr="00791E90">
        <w:rPr>
          <w:rFonts w:asciiTheme="minorHAnsi" w:hAnsiTheme="minorHAnsi" w:cstheme="minorHAnsi"/>
          <w:b/>
          <w:iCs/>
          <w:highlight w:val="yellow"/>
          <w:u w:val="single"/>
        </w:rPr>
        <w:t>sacrificial impulses</w:t>
      </w:r>
      <w:r w:rsidRPr="00791E90">
        <w:rPr>
          <w:rFonts w:asciiTheme="minorHAnsi" w:hAnsiTheme="minorHAnsi" w:cstheme="minorHAnsi"/>
          <w:b/>
          <w:iCs/>
          <w:u w:val="single"/>
        </w:rPr>
        <w:t xml:space="preserve"> of retributive “justice</w:t>
      </w:r>
      <w:r w:rsidRPr="00853BB9">
        <w:rPr>
          <w:rFonts w:asciiTheme="minorHAnsi" w:hAnsiTheme="minorHAnsi" w:cstheme="minorHAnsi"/>
          <w:sz w:val="16"/>
        </w:rPr>
        <w:t xml:space="preserve">” that </w:t>
      </w:r>
      <w:r w:rsidRPr="00791E90">
        <w:rPr>
          <w:rFonts w:asciiTheme="minorHAnsi" w:hAnsiTheme="minorHAnsi" w:cstheme="minorHAnsi"/>
          <w:b/>
          <w:iCs/>
          <w:u w:val="single"/>
        </w:rPr>
        <w:t xml:space="preserve">have </w:t>
      </w:r>
      <w:r w:rsidRPr="001103C5">
        <w:rPr>
          <w:rFonts w:asciiTheme="minorHAnsi" w:hAnsiTheme="minorHAnsi" w:cstheme="minorHAnsi"/>
          <w:bCs/>
          <w:iCs/>
          <w:highlight w:val="yellow"/>
          <w:u w:val="single"/>
        </w:rPr>
        <w:t>increasingly informed</w:t>
      </w:r>
      <w:r w:rsidRPr="001103C5">
        <w:rPr>
          <w:rFonts w:asciiTheme="minorHAnsi" w:hAnsiTheme="minorHAnsi" w:cstheme="minorHAnsi"/>
          <w:bCs/>
          <w:iCs/>
          <w:u w:val="single"/>
        </w:rPr>
        <w:t xml:space="preserve"> domestic and international </w:t>
      </w:r>
      <w:r w:rsidRPr="001103C5">
        <w:rPr>
          <w:rFonts w:asciiTheme="minorHAnsi" w:hAnsiTheme="minorHAnsi" w:cstheme="minorHAnsi"/>
          <w:bCs/>
          <w:iCs/>
          <w:highlight w:val="yellow"/>
          <w:u w:val="single"/>
        </w:rPr>
        <w:t>obsessions with “security</w:t>
      </w:r>
      <w:r w:rsidRPr="001103C5">
        <w:rPr>
          <w:rFonts w:asciiTheme="minorHAnsi" w:hAnsiTheme="minorHAnsi" w:cstheme="minorHAnsi"/>
          <w:bCs/>
          <w:iCs/>
          <w:u w:val="single"/>
        </w:rPr>
        <w:t>.”</w:t>
      </w:r>
      <w:r w:rsidRPr="001103C5">
        <w:rPr>
          <w:rFonts w:asciiTheme="minorHAnsi" w:hAnsiTheme="minorHAnsi" w:cstheme="minorHAnsi"/>
          <w:bCs/>
          <w:sz w:val="16"/>
        </w:rPr>
        <w:t xml:space="preserve"> The scapegoat mechanism For Girard (1979) and others who have expanded on his theory of the scapegoat mechanism, </w:t>
      </w:r>
      <w:r w:rsidRPr="001103C5">
        <w:rPr>
          <w:rFonts w:asciiTheme="minorHAnsi" w:hAnsiTheme="minorHAnsi" w:cstheme="minorHAnsi"/>
          <w:bCs/>
          <w:iCs/>
          <w:highlight w:val="yellow"/>
          <w:u w:val="single"/>
        </w:rPr>
        <w:t xml:space="preserve">human societies are </w:t>
      </w:r>
      <w:r w:rsidRPr="001103C5">
        <w:rPr>
          <w:rFonts w:asciiTheme="minorHAnsi" w:hAnsiTheme="minorHAnsi" w:cstheme="minorHAnsi"/>
          <w:bCs/>
          <w:iCs/>
          <w:u w:val="single"/>
        </w:rPr>
        <w:t xml:space="preserve">demonstratively </w:t>
      </w:r>
      <w:r w:rsidRPr="001103C5">
        <w:rPr>
          <w:rFonts w:asciiTheme="minorHAnsi" w:hAnsiTheme="minorHAnsi" w:cstheme="minorHAnsi"/>
          <w:bCs/>
          <w:iCs/>
          <w:highlight w:val="yellow"/>
          <w:u w:val="single"/>
        </w:rPr>
        <w:t>“sacrificial</w:t>
      </w:r>
      <w:r w:rsidRPr="00791E90">
        <w:rPr>
          <w:rFonts w:asciiTheme="minorHAnsi" w:hAnsiTheme="minorHAnsi" w:cstheme="minorHAnsi"/>
          <w:b/>
          <w:iCs/>
          <w:highlight w:val="yellow"/>
          <w:u w:val="single"/>
        </w:rPr>
        <w:t>”</w:t>
      </w:r>
      <w:r w:rsidRPr="00791E90">
        <w:rPr>
          <w:rFonts w:asciiTheme="minorHAnsi" w:hAnsiTheme="minorHAnsi" w:cstheme="minorHAnsi"/>
          <w:b/>
          <w:iCs/>
          <w:u w:val="single"/>
        </w:rPr>
        <w:t xml:space="preserve"> in nature: </w:t>
      </w:r>
      <w:r w:rsidRPr="00791E90">
        <w:rPr>
          <w:rFonts w:asciiTheme="minorHAnsi" w:hAnsiTheme="minorHAnsi" w:cstheme="minorHAnsi"/>
          <w:b/>
          <w:iCs/>
          <w:highlight w:val="yellow"/>
          <w:u w:val="single"/>
        </w:rPr>
        <w:t>to quell their impulses of violence</w:t>
      </w:r>
      <w:r w:rsidRPr="00791E90">
        <w:rPr>
          <w:rFonts w:asciiTheme="minorHAnsi" w:hAnsiTheme="minorHAnsi" w:cstheme="minorHAnsi"/>
          <w:b/>
          <w:iCs/>
          <w:u w:val="single"/>
        </w:rPr>
        <w:t xml:space="preserve"> </w:t>
      </w:r>
      <w:r w:rsidRPr="00791E90">
        <w:rPr>
          <w:rFonts w:asciiTheme="minorHAnsi" w:hAnsiTheme="minorHAnsi" w:cstheme="minorHAnsi"/>
          <w:b/>
          <w:iCs/>
          <w:highlight w:val="yellow"/>
          <w:u w:val="single"/>
        </w:rPr>
        <w:t xml:space="preserve">and </w:t>
      </w:r>
      <w:r w:rsidRPr="00737E27">
        <w:rPr>
          <w:rFonts w:asciiTheme="minorHAnsi" w:hAnsiTheme="minorHAnsi" w:cstheme="minorHAnsi"/>
          <w:b/>
          <w:iCs/>
          <w:u w:val="single"/>
        </w:rPr>
        <w:t xml:space="preserve">to manage conflicts and dissension, communities </w:t>
      </w:r>
      <w:r w:rsidRPr="00791E90">
        <w:rPr>
          <w:rFonts w:asciiTheme="minorHAnsi" w:hAnsiTheme="minorHAnsi" w:cstheme="minorHAnsi"/>
          <w:b/>
          <w:iCs/>
          <w:highlight w:val="yellow"/>
          <w:u w:val="single"/>
        </w:rPr>
        <w:t xml:space="preserve">select “surrogate victims” </w:t>
      </w:r>
      <w:r w:rsidRPr="001103C5">
        <w:rPr>
          <w:rFonts w:asciiTheme="minorHAnsi" w:hAnsiTheme="minorHAnsi" w:cstheme="minorHAnsi"/>
          <w:bCs/>
          <w:iCs/>
          <w:highlight w:val="yellow"/>
          <w:u w:val="single"/>
        </w:rPr>
        <w:t xml:space="preserve">onto whom are </w:t>
      </w:r>
      <w:r w:rsidRPr="001103C5">
        <w:rPr>
          <w:rFonts w:asciiTheme="minorHAnsi" w:hAnsiTheme="minorHAnsi" w:cstheme="minorHAnsi"/>
          <w:bCs/>
          <w:iCs/>
          <w:u w:val="single"/>
        </w:rPr>
        <w:t xml:space="preserve">mimetically </w:t>
      </w:r>
      <w:r w:rsidRPr="001103C5">
        <w:rPr>
          <w:rFonts w:asciiTheme="minorHAnsi" w:hAnsiTheme="minorHAnsi" w:cstheme="minorHAnsi"/>
          <w:bCs/>
          <w:iCs/>
          <w:highlight w:val="yellow"/>
          <w:u w:val="single"/>
        </w:rPr>
        <w:t>projected the causes of violence</w:t>
      </w:r>
      <w:r w:rsidRPr="00791E90">
        <w:rPr>
          <w:rFonts w:asciiTheme="minorHAnsi" w:hAnsiTheme="minorHAnsi" w:cstheme="minorHAnsi"/>
          <w:b/>
          <w:iCs/>
          <w:u w:val="single"/>
        </w:rPr>
        <w:t xml:space="preserve"> or chaos </w:t>
      </w:r>
      <w:r w:rsidRPr="00737E27">
        <w:rPr>
          <w:rFonts w:asciiTheme="minorHAnsi" w:hAnsiTheme="minorHAnsi" w:cstheme="minorHAnsi"/>
          <w:b/>
          <w:iCs/>
          <w:u w:val="single"/>
        </w:rPr>
        <w:t>that would otherwise exacerbate social disorder and</w:t>
      </w:r>
      <w:r w:rsidRPr="00791E90">
        <w:rPr>
          <w:rFonts w:asciiTheme="minorHAnsi" w:hAnsiTheme="minorHAnsi" w:cstheme="minorHAnsi"/>
          <w:b/>
          <w:iCs/>
          <w:u w:val="single"/>
        </w:rPr>
        <w:t xml:space="preserve"> strife </w:t>
      </w:r>
      <w:r w:rsidRPr="00791E90">
        <w:rPr>
          <w:rFonts w:asciiTheme="minorHAnsi" w:hAnsiTheme="minorHAnsi" w:cstheme="minorHAnsi"/>
          <w:b/>
          <w:iCs/>
          <w:highlight w:val="yellow"/>
          <w:u w:val="single"/>
        </w:rPr>
        <w:t>and lead to</w:t>
      </w:r>
      <w:r w:rsidRPr="00791E90">
        <w:rPr>
          <w:rFonts w:asciiTheme="minorHAnsi" w:hAnsiTheme="minorHAnsi" w:cstheme="minorHAnsi"/>
          <w:b/>
          <w:iCs/>
          <w:u w:val="single"/>
        </w:rPr>
        <w:t xml:space="preserve"> the “</w:t>
      </w:r>
      <w:r w:rsidRPr="00737E27">
        <w:rPr>
          <w:rFonts w:asciiTheme="minorHAnsi" w:hAnsiTheme="minorHAnsi" w:cstheme="minorHAnsi"/>
          <w:b/>
          <w:iCs/>
          <w:u w:val="single"/>
        </w:rPr>
        <w:t>interminable, infinitely</w:t>
      </w:r>
      <w:r w:rsidRPr="00791E90">
        <w:rPr>
          <w:rFonts w:asciiTheme="minorHAnsi" w:hAnsiTheme="minorHAnsi" w:cstheme="minorHAnsi"/>
          <w:b/>
          <w:iCs/>
          <w:u w:val="single"/>
        </w:rPr>
        <w:t xml:space="preserve"> repetitive </w:t>
      </w:r>
      <w:r w:rsidRPr="00737E27">
        <w:rPr>
          <w:rFonts w:asciiTheme="minorHAnsi" w:hAnsiTheme="minorHAnsi" w:cstheme="minorHAnsi"/>
          <w:b/>
          <w:iCs/>
          <w:u w:val="single"/>
        </w:rPr>
        <w:t>process” of vengeance</w:t>
      </w:r>
      <w:r w:rsidRPr="00737E27">
        <w:rPr>
          <w:rFonts w:asciiTheme="minorHAnsi" w:hAnsiTheme="minorHAnsi" w:cstheme="minorHAnsi"/>
          <w:sz w:val="16"/>
        </w:rPr>
        <w:t xml:space="preserve"> (pp. 13–14</w:t>
      </w:r>
      <w:r w:rsidRPr="00853BB9">
        <w:rPr>
          <w:rFonts w:asciiTheme="minorHAnsi" w:hAnsiTheme="minorHAnsi" w:cstheme="minorHAnsi"/>
          <w:sz w:val="16"/>
        </w:rPr>
        <w:t xml:space="preserve">). Girard (1979) describes the scapegoat mechanism, as it operates in contemporary and historical societies, in terms of what he calls “a theory of </w:t>
      </w:r>
      <w:r w:rsidRPr="00791E90">
        <w:rPr>
          <w:rFonts w:asciiTheme="minorHAnsi" w:hAnsiTheme="minorHAnsi" w:cstheme="minorHAnsi"/>
          <w:b/>
          <w:iCs/>
          <w:highlight w:val="yellow"/>
          <w:u w:val="single"/>
        </w:rPr>
        <w:t>sacrificial substitution</w:t>
      </w:r>
      <w:r w:rsidRPr="00853BB9">
        <w:rPr>
          <w:rFonts w:asciiTheme="minorHAnsi" w:hAnsiTheme="minorHAnsi" w:cstheme="minorHAnsi"/>
          <w:sz w:val="16"/>
        </w:rPr>
        <w:t xml:space="preserve">” (p. 5). </w:t>
      </w:r>
      <w:r w:rsidRPr="00737E27">
        <w:rPr>
          <w:rStyle w:val="StyleUnderline"/>
        </w:rPr>
        <w:t>Considered to be a universal feature of social groups, traceable through the centuries in fictive and factual narratives, the execution or expulsion of an often randomly selected scapegoat—even under the circumstances where he or she is vilified</w:t>
      </w:r>
      <w:r w:rsidRPr="00791E90">
        <w:rPr>
          <w:rFonts w:asciiTheme="minorHAnsi" w:hAnsiTheme="minorHAnsi" w:cstheme="minorHAnsi"/>
          <w:b/>
          <w:iCs/>
          <w:u w:val="single"/>
        </w:rPr>
        <w:t>—</w:t>
      </w:r>
      <w:r w:rsidRPr="001103C5">
        <w:rPr>
          <w:rFonts w:asciiTheme="minorHAnsi" w:hAnsiTheme="minorHAnsi" w:cstheme="minorHAnsi"/>
          <w:bCs/>
          <w:iCs/>
          <w:highlight w:val="yellow"/>
          <w:u w:val="single"/>
        </w:rPr>
        <w:t>serves to deflect</w:t>
      </w:r>
      <w:r w:rsidRPr="001103C5">
        <w:rPr>
          <w:rFonts w:asciiTheme="minorHAnsi" w:hAnsiTheme="minorHAnsi" w:cstheme="minorHAnsi"/>
          <w:bCs/>
          <w:iCs/>
          <w:u w:val="single"/>
        </w:rPr>
        <w:t xml:space="preserve"> or absorb potential cycles of </w:t>
      </w:r>
      <w:r w:rsidRPr="001103C5">
        <w:rPr>
          <w:rFonts w:asciiTheme="minorHAnsi" w:hAnsiTheme="minorHAnsi" w:cstheme="minorHAnsi"/>
          <w:bCs/>
          <w:iCs/>
          <w:highlight w:val="yellow"/>
          <w:u w:val="single"/>
        </w:rPr>
        <w:t>violence</w:t>
      </w:r>
      <w:r w:rsidRPr="001103C5">
        <w:rPr>
          <w:rFonts w:asciiTheme="minorHAnsi" w:hAnsiTheme="minorHAnsi" w:cstheme="minorHAnsi"/>
          <w:bCs/>
          <w:iCs/>
          <w:u w:val="single"/>
        </w:rPr>
        <w:t xml:space="preserve"> and vengeance </w:t>
      </w:r>
      <w:r w:rsidRPr="001103C5">
        <w:rPr>
          <w:rFonts w:asciiTheme="minorHAnsi" w:hAnsiTheme="minorHAnsi" w:cstheme="minorHAnsi"/>
          <w:bCs/>
          <w:iCs/>
          <w:highlight w:val="yellow"/>
          <w:u w:val="single"/>
        </w:rPr>
        <w:t>and</w:t>
      </w:r>
      <w:r w:rsidRPr="001103C5">
        <w:rPr>
          <w:rFonts w:asciiTheme="minorHAnsi" w:hAnsiTheme="minorHAnsi" w:cstheme="minorHAnsi"/>
          <w:bCs/>
          <w:iCs/>
          <w:u w:val="single"/>
        </w:rPr>
        <w:t xml:space="preserve"> to </w:t>
      </w:r>
      <w:r w:rsidRPr="001103C5">
        <w:rPr>
          <w:rFonts w:asciiTheme="minorHAnsi" w:hAnsiTheme="minorHAnsi" w:cstheme="minorHAnsi"/>
          <w:bCs/>
          <w:iCs/>
          <w:highlight w:val="yellow"/>
          <w:u w:val="single"/>
        </w:rPr>
        <w:t xml:space="preserve">restore order </w:t>
      </w:r>
      <w:r w:rsidRPr="001103C5">
        <w:rPr>
          <w:rFonts w:asciiTheme="minorHAnsi" w:hAnsiTheme="minorHAnsi" w:cstheme="minorHAnsi"/>
          <w:bCs/>
          <w:iCs/>
          <w:u w:val="single"/>
        </w:rPr>
        <w:t>to communities, particularly in times of social or economic crisis, widespread insecurity, or</w:t>
      </w:r>
      <w:r w:rsidRPr="00737E27">
        <w:rPr>
          <w:rFonts w:asciiTheme="minorHAnsi" w:hAnsiTheme="minorHAnsi" w:cstheme="minorHAnsi"/>
          <w:b/>
          <w:iCs/>
          <w:u w:val="single"/>
        </w:rPr>
        <w:t xml:space="preserve"> panic</w:t>
      </w:r>
      <w:r w:rsidRPr="00737E27">
        <w:rPr>
          <w:rFonts w:asciiTheme="minorHAnsi" w:hAnsiTheme="minorHAnsi" w:cstheme="minorHAnsi"/>
          <w:sz w:val="16"/>
        </w:rPr>
        <w:t>. This</w:t>
      </w:r>
      <w:r w:rsidRPr="00853BB9">
        <w:rPr>
          <w:rFonts w:asciiTheme="minorHAnsi" w:hAnsiTheme="minorHAnsi" w:cstheme="minorHAnsi"/>
          <w:sz w:val="16"/>
        </w:rPr>
        <w:t xml:space="preserve"> sacrificial impulse may be said to be expressed, however unwittingly, by Lord Denning in his notorious comment in the case of the Guilford Four: that </w:t>
      </w:r>
      <w:r w:rsidRPr="00791E90">
        <w:rPr>
          <w:rFonts w:asciiTheme="minorHAnsi" w:hAnsiTheme="minorHAnsi" w:cstheme="minorHAnsi"/>
          <w:b/>
          <w:highlight w:val="yellow"/>
          <w:u w:val="single"/>
        </w:rPr>
        <w:t>even if innocent people were convicted</w:t>
      </w:r>
      <w:r w:rsidRPr="00853BB9">
        <w:rPr>
          <w:rFonts w:asciiTheme="minorHAnsi" w:hAnsiTheme="minorHAnsi" w:cstheme="minorHAnsi"/>
          <w:sz w:val="16"/>
        </w:rPr>
        <w:t xml:space="preserve"> for the terrorist attacks in question, “</w:t>
      </w:r>
      <w:r w:rsidRPr="00791E90">
        <w:rPr>
          <w:rFonts w:asciiTheme="minorHAnsi" w:hAnsiTheme="minorHAnsi" w:cstheme="minorHAnsi"/>
          <w:b/>
          <w:highlight w:val="yellow"/>
          <w:u w:val="single"/>
        </w:rPr>
        <w:t>the</w:t>
      </w:r>
      <w:r w:rsidRPr="00791E90">
        <w:rPr>
          <w:rFonts w:asciiTheme="minorHAnsi" w:hAnsiTheme="minorHAnsi" w:cstheme="minorHAnsi"/>
          <w:b/>
          <w:u w:val="single"/>
        </w:rPr>
        <w:t xml:space="preserve"> whole </w:t>
      </w:r>
      <w:r w:rsidRPr="00791E90">
        <w:rPr>
          <w:rFonts w:asciiTheme="minorHAnsi" w:hAnsiTheme="minorHAnsi" w:cstheme="minorHAnsi"/>
          <w:b/>
          <w:highlight w:val="yellow"/>
          <w:u w:val="single"/>
        </w:rPr>
        <w:t>community would be satisfied</w:t>
      </w:r>
      <w:r w:rsidRPr="00791E90">
        <w:rPr>
          <w:rFonts w:asciiTheme="minorHAnsi" w:hAnsiTheme="minorHAnsi" w:cstheme="minorHAnsi"/>
          <w:b/>
          <w:u w:val="single"/>
        </w:rPr>
        <w:t>”</w:t>
      </w:r>
      <w:r w:rsidRPr="00853BB9">
        <w:rPr>
          <w:rFonts w:asciiTheme="minorHAnsi" w:hAnsiTheme="minorHAnsi" w:cstheme="minorHAnsi"/>
          <w:sz w:val="16"/>
        </w:rPr>
        <w:t xml:space="preserve"> in doing so (cited in Walker, 1999: 49), as if this satisfaction, alone, somehow justified the perceived injustice of it all, and as if retribution against anyone randomly associated with the politics behind the act in question was itself the function of justice. And indeed the price paid for providing this satisfaction is not lost on those who have been subjected to so-called “miscarriages of justice” on its account, as we hear, for example, from one of the Birmingham Six, Peter Hill, who spent over 16 years in prison after being “framed” for the 1974 Birmingham pub bombings: shortly after their convictions were reversed by the Appeal Court at London’s Old Bailey, Hill announced that “British justice is in tatters today” because “we were made scapegoats to please the public” (Phillips, 1991: 52). At the time, the security discourse was particularly invested in distinguishing Irish Republican Army (IRA) terrorists from the vulnerable and unsuspecting British innocents, </w:t>
      </w:r>
      <w:r w:rsidRPr="00791E90">
        <w:rPr>
          <w:rFonts w:asciiTheme="minorHAnsi" w:hAnsiTheme="minorHAnsi" w:cstheme="minorHAnsi"/>
          <w:b/>
          <w:szCs w:val="26"/>
          <w:highlight w:val="yellow"/>
          <w:u w:val="single"/>
        </w:rPr>
        <w:t xml:space="preserve">the repeated </w:t>
      </w:r>
      <w:r w:rsidRPr="00791E90">
        <w:rPr>
          <w:rFonts w:asciiTheme="minorHAnsi" w:hAnsiTheme="minorHAnsi" w:cstheme="minorHAnsi"/>
          <w:b/>
          <w:iCs/>
          <w:szCs w:val="26"/>
          <w:highlight w:val="yellow"/>
          <w:u w:val="single"/>
        </w:rPr>
        <w:t>framing</w:t>
      </w:r>
      <w:r w:rsidRPr="00791E90">
        <w:rPr>
          <w:rFonts w:asciiTheme="minorHAnsi" w:hAnsiTheme="minorHAnsi" w:cstheme="minorHAnsi"/>
          <w:b/>
          <w:szCs w:val="26"/>
          <w:u w:val="single"/>
        </w:rPr>
        <w:t xml:space="preserve"> of which </w:t>
      </w:r>
      <w:r w:rsidRPr="00791E90">
        <w:rPr>
          <w:rFonts w:asciiTheme="minorHAnsi" w:hAnsiTheme="minorHAnsi" w:cstheme="minorHAnsi"/>
          <w:b/>
          <w:iCs/>
          <w:szCs w:val="26"/>
          <w:highlight w:val="yellow"/>
          <w:u w:val="single"/>
        </w:rPr>
        <w:t xml:space="preserve">was central to the solidification of a fear-infused </w:t>
      </w:r>
      <w:r w:rsidRPr="00737E27">
        <w:rPr>
          <w:rFonts w:asciiTheme="minorHAnsi" w:hAnsiTheme="minorHAnsi" w:cstheme="minorHAnsi"/>
          <w:b/>
          <w:iCs/>
          <w:szCs w:val="26"/>
          <w:u w:val="single"/>
        </w:rPr>
        <w:t>protectionist</w:t>
      </w:r>
      <w:r w:rsidRPr="00791E90">
        <w:rPr>
          <w:rFonts w:asciiTheme="minorHAnsi" w:hAnsiTheme="minorHAnsi" w:cstheme="minorHAnsi"/>
          <w:b/>
          <w:iCs/>
          <w:szCs w:val="26"/>
          <w:highlight w:val="yellow"/>
          <w:u w:val="single"/>
        </w:rPr>
        <w:t xml:space="preserve"> political machinery </w:t>
      </w:r>
      <w:r w:rsidRPr="00737E27">
        <w:rPr>
          <w:rFonts w:asciiTheme="minorHAnsi" w:hAnsiTheme="minorHAnsi" w:cstheme="minorHAnsi"/>
          <w:b/>
          <w:iCs/>
          <w:szCs w:val="26"/>
          <w:highlight w:val="yellow"/>
          <w:u w:val="single"/>
        </w:rPr>
        <w:t>built o</w:t>
      </w:r>
      <w:r w:rsidRPr="00791E90">
        <w:rPr>
          <w:rFonts w:asciiTheme="minorHAnsi" w:hAnsiTheme="minorHAnsi" w:cstheme="minorHAnsi"/>
          <w:b/>
          <w:iCs/>
          <w:szCs w:val="26"/>
          <w:highlight w:val="yellow"/>
          <w:u w:val="single"/>
        </w:rPr>
        <w:t xml:space="preserve">n </w:t>
      </w:r>
      <w:r w:rsidRPr="00737E27">
        <w:rPr>
          <w:rFonts w:asciiTheme="minorHAnsi" w:hAnsiTheme="minorHAnsi" w:cstheme="minorHAnsi"/>
          <w:b/>
          <w:iCs/>
          <w:szCs w:val="26"/>
          <w:u w:val="single"/>
        </w:rPr>
        <w:t xml:space="preserve">the allure of paternalistic </w:t>
      </w:r>
      <w:r w:rsidRPr="00791E90">
        <w:rPr>
          <w:rFonts w:asciiTheme="minorHAnsi" w:hAnsiTheme="minorHAnsi" w:cstheme="minorHAnsi"/>
          <w:b/>
          <w:iCs/>
          <w:szCs w:val="26"/>
          <w:highlight w:val="yellow"/>
          <w:u w:val="single"/>
        </w:rPr>
        <w:t>promises of security.</w:t>
      </w:r>
      <w:r w:rsidRPr="00853BB9">
        <w:rPr>
          <w:rFonts w:asciiTheme="minorHAnsi" w:hAnsiTheme="minorHAnsi" w:cstheme="minorHAnsi"/>
          <w:sz w:val="16"/>
        </w:rPr>
        <w:t xml:space="preserve"> The response to the bombings included the immediate passage of the Prevention of Terrorism (Temporary Provisions) Act (1973), the predecessor of the more permanent Terrorism Act introduced in 2000, and the Prevention of Terrorism Act of 2005, although the terrorist stereotypes that inspired them had clearly shifted and expanded over this time. Similar stories—with different characters—can be told of the “international community,” particularly in the panic of the immediate wake of 9/11, when member states of the United Nations (UN) were essentially mandated by the Security Council to ratify existing international anti-terrorism measures—and specifically, the Convention for the Suppression of the Financing of Terrorism (1999)—and to implement their own domestic laws on the issue. On 28 September 2001, after a meeting that famously lasted only 3minutes, and for which there is no record, the UN Security Council passed the “</w:t>
      </w:r>
      <w:proofErr w:type="spellStart"/>
      <w:r w:rsidRPr="00853BB9">
        <w:rPr>
          <w:rFonts w:asciiTheme="minorHAnsi" w:hAnsiTheme="minorHAnsi" w:cstheme="minorHAnsi"/>
          <w:sz w:val="16"/>
        </w:rPr>
        <w:t>WideRanging</w:t>
      </w:r>
      <w:proofErr w:type="spellEnd"/>
      <w:r w:rsidRPr="00853BB9">
        <w:rPr>
          <w:rFonts w:asciiTheme="minorHAnsi" w:hAnsiTheme="minorHAnsi" w:cstheme="minorHAnsi"/>
          <w:sz w:val="16"/>
        </w:rPr>
        <w:t xml:space="preserve"> Anti-Terrorism Resolution” (1373)1 and created the Committee to Monitor Implementation.2 The resolution called for “international cooperation” to suppress and combat terrorism, while turning its attention and suspicion toward refugees and all forms of international trafficking; it tightened controls over the issuance of identity papers and travel documents and implemented measures to scrutinize asylum seekers for any ties to terrorism, especially when their claim is based on “political motivation</w:t>
      </w:r>
      <w:r w:rsidRPr="00A16B79">
        <w:rPr>
          <w:rStyle w:val="StyleUnderline"/>
        </w:rPr>
        <w:t>.” A sacrificial logic has been repeatedly expressed to the point of being rather commonplace in the hype of the so-called “war on terror” and its endless reverberations in the security-focused policies of the past decade</w:t>
      </w:r>
      <w:r w:rsidRPr="00853BB9">
        <w:rPr>
          <w:rFonts w:asciiTheme="minorHAnsi" w:hAnsiTheme="minorHAnsi" w:cstheme="minorHAnsi"/>
          <w:sz w:val="16"/>
        </w:rPr>
        <w:t xml:space="preserve">, and in the rising tides of Islamophobic sentiment that have swept through communities and launched organizations such as Jihad Watch,3 mandated to expose and eradicate the imposition of “jihad theology and ideology” in “Western societies.” In the United States, it has inspired initiatives such as the “Save our State” legislation passed with overwhelmingly popular vote by the Oklahoma State legislature in 2010, prohibiting courts from considering Islamic </w:t>
      </w:r>
      <w:proofErr w:type="spellStart"/>
      <w:r w:rsidRPr="00853BB9">
        <w:rPr>
          <w:rFonts w:asciiTheme="minorHAnsi" w:hAnsiTheme="minorHAnsi" w:cstheme="minorHAnsi"/>
          <w:sz w:val="16"/>
        </w:rPr>
        <w:t>Shari’a</w:t>
      </w:r>
      <w:proofErr w:type="spellEnd"/>
      <w:r w:rsidRPr="00853BB9">
        <w:rPr>
          <w:rFonts w:asciiTheme="minorHAnsi" w:hAnsiTheme="minorHAnsi" w:cstheme="minorHAnsi"/>
          <w:sz w:val="16"/>
        </w:rPr>
        <w:t xml:space="preserve"> law when deciding a case (Ballou, 2012).4 Being against Islam, as such, or refusing any legislative or institutional recognition is the only condition of membership in such catastrophizing communities, physically, virtually, and otherwise. Such environments feature scapegoating as a daily affair, expressed in what Girard might consider to be its “ancient” sense: operating at the imposed borders and margins of the community, quite literally as a “casting out” (Razack, 2008) of those who are deemed “non-citizens” for whatever reason. Expelled, if not consigned to “the camp” (Razack, 2008: 7), </w:t>
      </w:r>
      <w:r w:rsidRPr="00737E27">
        <w:rPr>
          <w:rStyle w:val="Emphasis"/>
          <w:highlight w:val="yellow"/>
        </w:rPr>
        <w:t>the mythic figure carries</w:t>
      </w:r>
      <w:r w:rsidRPr="00737E27">
        <w:rPr>
          <w:rStyle w:val="Emphasis"/>
        </w:rPr>
        <w:t xml:space="preserve"> with it the </w:t>
      </w:r>
      <w:r w:rsidRPr="00737E27">
        <w:rPr>
          <w:rStyle w:val="Emphasis"/>
          <w:highlight w:val="yellow"/>
        </w:rPr>
        <w:t>fears and anxieties of communities</w:t>
      </w:r>
      <w:r w:rsidRPr="00737E27">
        <w:rPr>
          <w:rStyle w:val="Emphasis"/>
        </w:rPr>
        <w:t xml:space="preserve"> caught up in cycles of vengeance </w:t>
      </w:r>
      <w:r w:rsidRPr="00737E27">
        <w:rPr>
          <w:rStyle w:val="Emphasis"/>
          <w:highlight w:val="yellow"/>
        </w:rPr>
        <w:t>and</w:t>
      </w:r>
      <w:r w:rsidRPr="00737E27">
        <w:rPr>
          <w:rStyle w:val="Emphasis"/>
        </w:rPr>
        <w:t xml:space="preserve"> in the </w:t>
      </w:r>
      <w:r w:rsidRPr="00737E27">
        <w:rPr>
          <w:rStyle w:val="Emphasis"/>
          <w:highlight w:val="yellow"/>
        </w:rPr>
        <w:t>desire to define</w:t>
      </w:r>
      <w:r w:rsidRPr="00737E27">
        <w:rPr>
          <w:rStyle w:val="Emphasis"/>
        </w:rPr>
        <w:t xml:space="preserve"> itself </w:t>
      </w:r>
      <w:r w:rsidRPr="00737E27">
        <w:rPr>
          <w:rStyle w:val="Emphasis"/>
          <w:highlight w:val="yellow"/>
        </w:rPr>
        <w:t>against</w:t>
      </w:r>
      <w:r w:rsidRPr="00737E27">
        <w:rPr>
          <w:rStyle w:val="Emphasis"/>
        </w:rPr>
        <w:t xml:space="preserve"> those </w:t>
      </w:r>
      <w:r w:rsidRPr="00737E27">
        <w:rPr>
          <w:rStyle w:val="Emphasis"/>
          <w:highlight w:val="yellow"/>
        </w:rPr>
        <w:t>others</w:t>
      </w:r>
      <w:r w:rsidRPr="00737E27">
        <w:rPr>
          <w:rStyle w:val="Emphasis"/>
        </w:rPr>
        <w:t xml:space="preserve"> </w:t>
      </w:r>
      <w:r w:rsidRPr="00737E27">
        <w:rPr>
          <w:rStyle w:val="StyleUnderline"/>
        </w:rPr>
        <w:t>on the right side of a vindictive justice. As Sherene Razack (2008) observes, when critical political theorists speak of significance of “the camp” in an endless war on terror, “it is in order to note the sheer numbers of people exiled from political community, their status as non-persons, and the fact that their eviction from political community is a legally authorized one</w:t>
      </w:r>
      <w:r w:rsidRPr="00853BB9">
        <w:rPr>
          <w:rFonts w:asciiTheme="minorHAnsi" w:hAnsiTheme="minorHAnsi" w:cstheme="minorHAnsi"/>
          <w:sz w:val="16"/>
        </w:rPr>
        <w:t xml:space="preserve">” (p. 12). </w:t>
      </w:r>
      <w:r w:rsidRPr="00737E27">
        <w:rPr>
          <w:rFonts w:asciiTheme="minorHAnsi" w:hAnsiTheme="minorHAnsi" w:cstheme="minorHAnsi"/>
          <w:bCs/>
          <w:iCs/>
          <w:u w:val="single"/>
        </w:rPr>
        <w:t xml:space="preserve">Since </w:t>
      </w:r>
      <w:proofErr w:type="gramStart"/>
      <w:r w:rsidRPr="00737E27">
        <w:rPr>
          <w:rFonts w:asciiTheme="minorHAnsi" w:hAnsiTheme="minorHAnsi" w:cstheme="minorHAnsi"/>
          <w:bCs/>
          <w:iCs/>
          <w:u w:val="single"/>
        </w:rPr>
        <w:t>9/11 in particular, domestic</w:t>
      </w:r>
      <w:proofErr w:type="gramEnd"/>
      <w:r w:rsidRPr="00737E27">
        <w:rPr>
          <w:rFonts w:asciiTheme="minorHAnsi" w:hAnsiTheme="minorHAnsi" w:cstheme="minorHAnsi"/>
          <w:bCs/>
          <w:iCs/>
          <w:u w:val="single"/>
        </w:rPr>
        <w:t xml:space="preserve"> and international </w:t>
      </w:r>
      <w:r w:rsidRPr="00737E27">
        <w:rPr>
          <w:rFonts w:asciiTheme="minorHAnsi" w:hAnsiTheme="minorHAnsi" w:cstheme="minorHAnsi"/>
          <w:bCs/>
          <w:iCs/>
          <w:highlight w:val="yellow"/>
          <w:u w:val="single"/>
        </w:rPr>
        <w:t>imperialist politics have</w:t>
      </w:r>
      <w:r w:rsidRPr="00737E27">
        <w:rPr>
          <w:rFonts w:asciiTheme="minorHAnsi" w:hAnsiTheme="minorHAnsi" w:cstheme="minorHAnsi"/>
          <w:bCs/>
          <w:iCs/>
          <w:u w:val="single"/>
        </w:rPr>
        <w:t xml:space="preserve"> firmly </w:t>
      </w:r>
      <w:r w:rsidRPr="00737E27">
        <w:rPr>
          <w:rFonts w:asciiTheme="minorHAnsi" w:hAnsiTheme="minorHAnsi" w:cstheme="minorHAnsi"/>
          <w:bCs/>
          <w:iCs/>
          <w:highlight w:val="yellow"/>
          <w:u w:val="single"/>
        </w:rPr>
        <w:t xml:space="preserve">fastened onto fear </w:t>
      </w:r>
      <w:r w:rsidRPr="00737E27">
        <w:rPr>
          <w:rFonts w:asciiTheme="minorHAnsi" w:hAnsiTheme="minorHAnsi" w:cstheme="minorHAnsi"/>
          <w:bCs/>
          <w:iCs/>
          <w:u w:val="single"/>
        </w:rPr>
        <w:t xml:space="preserve">as an apparatus </w:t>
      </w:r>
      <w:r w:rsidRPr="00737E27">
        <w:rPr>
          <w:rFonts w:asciiTheme="minorHAnsi" w:hAnsiTheme="minorHAnsi" w:cstheme="minorHAnsi"/>
          <w:bCs/>
          <w:iCs/>
          <w:highlight w:val="yellow"/>
          <w:u w:val="single"/>
        </w:rPr>
        <w:t xml:space="preserve">of social </w:t>
      </w:r>
      <w:r w:rsidRPr="00737E27">
        <w:rPr>
          <w:rFonts w:asciiTheme="minorHAnsi" w:hAnsiTheme="minorHAnsi" w:cstheme="minorHAnsi"/>
          <w:bCs/>
          <w:iCs/>
          <w:u w:val="single"/>
        </w:rPr>
        <w:t xml:space="preserve">and public </w:t>
      </w:r>
      <w:r w:rsidRPr="00737E27">
        <w:rPr>
          <w:rFonts w:asciiTheme="minorHAnsi" w:hAnsiTheme="minorHAnsi" w:cstheme="minorHAnsi"/>
          <w:bCs/>
          <w:iCs/>
          <w:highlight w:val="yellow"/>
          <w:u w:val="single"/>
        </w:rPr>
        <w:t xml:space="preserve">control, using </w:t>
      </w:r>
      <w:r w:rsidRPr="00737E27">
        <w:rPr>
          <w:rFonts w:asciiTheme="minorHAnsi" w:hAnsiTheme="minorHAnsi" w:cstheme="minorHAnsi"/>
          <w:bCs/>
          <w:iCs/>
          <w:u w:val="single"/>
        </w:rPr>
        <w:t xml:space="preserve">the specter of </w:t>
      </w:r>
      <w:r w:rsidRPr="00737E27">
        <w:rPr>
          <w:rFonts w:asciiTheme="minorHAnsi" w:hAnsiTheme="minorHAnsi" w:cstheme="minorHAnsi"/>
          <w:bCs/>
          <w:iCs/>
          <w:highlight w:val="yellow"/>
          <w:u w:val="single"/>
        </w:rPr>
        <w:t>terrorism as a pro</w:t>
      </w:r>
      <w:r w:rsidRPr="00791E90">
        <w:rPr>
          <w:rFonts w:asciiTheme="minorHAnsi" w:hAnsiTheme="minorHAnsi" w:cstheme="minorHAnsi"/>
          <w:b/>
          <w:iCs/>
          <w:highlight w:val="yellow"/>
          <w:u w:val="single"/>
        </w:rPr>
        <w:t xml:space="preserve">xy </w:t>
      </w:r>
      <w:r w:rsidRPr="00737E27">
        <w:rPr>
          <w:rFonts w:asciiTheme="minorHAnsi" w:hAnsiTheme="minorHAnsi" w:cstheme="minorHAnsi"/>
          <w:bCs/>
          <w:iCs/>
          <w:u w:val="single"/>
        </w:rPr>
        <w:t>for public danger and social insecurity</w:t>
      </w:r>
      <w:r w:rsidRPr="00737E27">
        <w:rPr>
          <w:rFonts w:asciiTheme="minorHAnsi" w:hAnsiTheme="minorHAnsi" w:cstheme="minorHAnsi"/>
          <w:bCs/>
          <w:sz w:val="16"/>
        </w:rPr>
        <w:t>.</w:t>
      </w:r>
      <w:r w:rsidRPr="00853BB9">
        <w:rPr>
          <w:rFonts w:asciiTheme="minorHAnsi" w:hAnsiTheme="minorHAnsi" w:cstheme="minorHAnsi"/>
          <w:sz w:val="16"/>
        </w:rPr>
        <w:t xml:space="preserve"> </w:t>
      </w:r>
      <w:r w:rsidRPr="00791E90">
        <w:rPr>
          <w:rFonts w:asciiTheme="minorHAnsi" w:hAnsiTheme="minorHAnsi" w:cstheme="minorHAnsi"/>
          <w:b/>
          <w:u w:val="single"/>
        </w:rPr>
        <w:t xml:space="preserve">The threat of </w:t>
      </w:r>
      <w:r w:rsidRPr="00791E90">
        <w:rPr>
          <w:rFonts w:asciiTheme="minorHAnsi" w:hAnsiTheme="minorHAnsi" w:cstheme="minorHAnsi"/>
          <w:b/>
          <w:highlight w:val="yellow"/>
          <w:u w:val="single"/>
        </w:rPr>
        <w:t>terrorism</w:t>
      </w:r>
      <w:r w:rsidRPr="00791E90">
        <w:rPr>
          <w:rFonts w:asciiTheme="minorHAnsi" w:hAnsiTheme="minorHAnsi" w:cstheme="minorHAnsi"/>
          <w:b/>
          <w:u w:val="single"/>
        </w:rPr>
        <w:t>— imagined or otherwise—</w:t>
      </w:r>
      <w:r w:rsidRPr="00791E90">
        <w:rPr>
          <w:rFonts w:asciiTheme="minorHAnsi" w:hAnsiTheme="minorHAnsi" w:cstheme="minorHAnsi"/>
          <w:b/>
          <w:highlight w:val="yellow"/>
          <w:u w:val="single"/>
        </w:rPr>
        <w:t xml:space="preserve">has been ascribed </w:t>
      </w:r>
      <w:r w:rsidRPr="00853BB9">
        <w:rPr>
          <w:rFonts w:asciiTheme="minorHAnsi" w:hAnsiTheme="minorHAnsi" w:cstheme="minorHAnsi"/>
          <w:b/>
          <w:u w:val="single"/>
        </w:rPr>
        <w:t>stereotypical cultural</w:t>
      </w:r>
      <w:r w:rsidRPr="00791E90">
        <w:rPr>
          <w:rFonts w:asciiTheme="minorHAnsi" w:hAnsiTheme="minorHAnsi" w:cstheme="minorHAnsi"/>
          <w:b/>
          <w:u w:val="single"/>
        </w:rPr>
        <w:t xml:space="preserve">, </w:t>
      </w:r>
      <w:r w:rsidRPr="00853BB9">
        <w:rPr>
          <w:rFonts w:asciiTheme="minorHAnsi" w:hAnsiTheme="minorHAnsi" w:cstheme="minorHAnsi"/>
          <w:b/>
          <w:u w:val="single"/>
        </w:rPr>
        <w:t>political</w:t>
      </w:r>
      <w:r w:rsidRPr="00791E90">
        <w:rPr>
          <w:rFonts w:asciiTheme="minorHAnsi" w:hAnsiTheme="minorHAnsi" w:cstheme="minorHAnsi"/>
          <w:b/>
          <w:u w:val="single"/>
        </w:rPr>
        <w:t xml:space="preserve"> and religious </w:t>
      </w:r>
      <w:r w:rsidRPr="00791E90">
        <w:rPr>
          <w:rFonts w:asciiTheme="minorHAnsi" w:hAnsiTheme="minorHAnsi" w:cstheme="minorHAnsi"/>
          <w:b/>
          <w:highlight w:val="yellow"/>
          <w:u w:val="single"/>
        </w:rPr>
        <w:t>attributes</w:t>
      </w:r>
      <w:r w:rsidRPr="00791E90">
        <w:rPr>
          <w:rFonts w:asciiTheme="minorHAnsi" w:hAnsiTheme="minorHAnsi" w:cstheme="minorHAnsi"/>
          <w:b/>
          <w:u w:val="single"/>
        </w:rPr>
        <w:t xml:space="preserve">, </w:t>
      </w:r>
      <w:r w:rsidRPr="00737E27">
        <w:rPr>
          <w:rFonts w:asciiTheme="minorHAnsi" w:hAnsiTheme="minorHAnsi" w:cstheme="minorHAnsi"/>
          <w:bCs/>
          <w:u w:val="single"/>
        </w:rPr>
        <w:t xml:space="preserve">which for this generation, at least, is that of </w:t>
      </w:r>
      <w:r w:rsidRPr="00737E27">
        <w:rPr>
          <w:rFonts w:asciiTheme="minorHAnsi" w:hAnsiTheme="minorHAnsi" w:cstheme="minorHAnsi"/>
          <w:bCs/>
          <w:highlight w:val="yellow"/>
          <w:u w:val="single"/>
        </w:rPr>
        <w:t>the presumptively Middle Eastern “Islamic fundamentalist</w:t>
      </w:r>
      <w:r w:rsidRPr="00737E27">
        <w:rPr>
          <w:rFonts w:asciiTheme="minorHAnsi" w:hAnsiTheme="minorHAnsi" w:cstheme="minorHAnsi"/>
          <w:b/>
          <w:u w:val="single"/>
        </w:rPr>
        <w:t>,”</w:t>
      </w:r>
      <w:r w:rsidRPr="00791E90">
        <w:rPr>
          <w:rFonts w:asciiTheme="minorHAnsi" w:hAnsiTheme="minorHAnsi" w:cstheme="minorHAnsi"/>
          <w:b/>
          <w:u w:val="single"/>
        </w:rPr>
        <w:t xml:space="preserve"> </w:t>
      </w:r>
      <w:r w:rsidRPr="00737E27">
        <w:rPr>
          <w:rFonts w:asciiTheme="minorHAnsi" w:hAnsiTheme="minorHAnsi" w:cstheme="minorHAnsi"/>
          <w:bCs/>
          <w:u w:val="single"/>
        </w:rPr>
        <w:t>the popular making of which has furnished</w:t>
      </w:r>
      <w:r w:rsidRPr="00791E90">
        <w:rPr>
          <w:rFonts w:asciiTheme="minorHAnsi" w:hAnsiTheme="minorHAnsi" w:cstheme="minorHAnsi"/>
          <w:b/>
          <w:u w:val="single"/>
        </w:rPr>
        <w:t xml:space="preserve"> </w:t>
      </w:r>
      <w:r w:rsidRPr="00791E90">
        <w:rPr>
          <w:rFonts w:asciiTheme="minorHAnsi" w:hAnsiTheme="minorHAnsi" w:cstheme="minorHAnsi"/>
          <w:b/>
          <w:highlight w:val="yellow"/>
          <w:u w:val="single"/>
        </w:rPr>
        <w:t>a (re)</w:t>
      </w:r>
      <w:proofErr w:type="spellStart"/>
      <w:r w:rsidRPr="00791E90">
        <w:rPr>
          <w:rFonts w:asciiTheme="minorHAnsi" w:hAnsiTheme="minorHAnsi" w:cstheme="minorHAnsi"/>
          <w:b/>
          <w:highlight w:val="yellow"/>
          <w:u w:val="single"/>
        </w:rPr>
        <w:t>newed</w:t>
      </w:r>
      <w:proofErr w:type="spellEnd"/>
      <w:r w:rsidRPr="00791E90">
        <w:rPr>
          <w:rFonts w:asciiTheme="minorHAnsi" w:hAnsiTheme="minorHAnsi" w:cstheme="minorHAnsi"/>
          <w:b/>
          <w:highlight w:val="yellow"/>
          <w:u w:val="single"/>
        </w:rPr>
        <w:t xml:space="preserve"> archetype</w:t>
      </w:r>
      <w:r w:rsidRPr="00791E90">
        <w:rPr>
          <w:rFonts w:asciiTheme="minorHAnsi" w:hAnsiTheme="minorHAnsi" w:cstheme="minorHAnsi"/>
          <w:b/>
          <w:u w:val="single"/>
        </w:rPr>
        <w:t xml:space="preserve"> and related symbol to carry the fears and anxieties of countless communities within security states such as</w:t>
      </w:r>
      <w:r w:rsidRPr="00853BB9">
        <w:rPr>
          <w:rFonts w:asciiTheme="minorHAnsi" w:hAnsiTheme="minorHAnsi" w:cstheme="minorHAnsi"/>
          <w:sz w:val="16"/>
        </w:rPr>
        <w:t xml:space="preserve"> Canada, the </w:t>
      </w:r>
      <w:r w:rsidRPr="00791E90">
        <w:rPr>
          <w:rFonts w:asciiTheme="minorHAnsi" w:hAnsiTheme="minorHAnsi" w:cstheme="minorHAnsi"/>
          <w:b/>
          <w:u w:val="single"/>
        </w:rPr>
        <w:t>United States</w:t>
      </w:r>
      <w:r w:rsidRPr="00853BB9">
        <w:rPr>
          <w:rFonts w:asciiTheme="minorHAnsi" w:hAnsiTheme="minorHAnsi" w:cstheme="minorHAnsi"/>
          <w:sz w:val="16"/>
        </w:rPr>
        <w:t xml:space="preserve">, the United Kingdom and Australia. </w:t>
      </w:r>
      <w:r w:rsidRPr="00791E90">
        <w:rPr>
          <w:rFonts w:asciiTheme="minorHAnsi" w:hAnsiTheme="minorHAnsi" w:cstheme="minorHAnsi"/>
          <w:b/>
          <w:iCs/>
          <w:highlight w:val="yellow"/>
          <w:u w:val="single"/>
        </w:rPr>
        <w:t>Such figures make regular appearances in</w:t>
      </w:r>
      <w:r w:rsidRPr="00791E90">
        <w:rPr>
          <w:rFonts w:asciiTheme="minorHAnsi" w:hAnsiTheme="minorHAnsi" w:cstheme="minorHAnsi"/>
          <w:b/>
          <w:iCs/>
          <w:u w:val="single"/>
        </w:rPr>
        <w:t xml:space="preserve"> the contexts of </w:t>
      </w:r>
      <w:r w:rsidRPr="00791E90">
        <w:rPr>
          <w:rFonts w:asciiTheme="minorHAnsi" w:hAnsiTheme="minorHAnsi" w:cstheme="minorHAnsi"/>
          <w:b/>
          <w:iCs/>
          <w:highlight w:val="yellow"/>
          <w:u w:val="single"/>
        </w:rPr>
        <w:t xml:space="preserve">media, </w:t>
      </w:r>
      <w:r w:rsidRPr="00853BB9">
        <w:rPr>
          <w:rFonts w:asciiTheme="minorHAnsi" w:hAnsiTheme="minorHAnsi" w:cstheme="minorHAnsi"/>
          <w:b/>
          <w:iCs/>
          <w:u w:val="single"/>
        </w:rPr>
        <w:t>public education, marketing</w:t>
      </w:r>
      <w:r w:rsidRPr="00791E90">
        <w:rPr>
          <w:rFonts w:asciiTheme="minorHAnsi" w:hAnsiTheme="minorHAnsi" w:cstheme="minorHAnsi"/>
          <w:b/>
          <w:iCs/>
          <w:u w:val="single"/>
        </w:rPr>
        <w:t xml:space="preserve"> initiatives, </w:t>
      </w:r>
      <w:r w:rsidRPr="00853BB9">
        <w:rPr>
          <w:rFonts w:asciiTheme="minorHAnsi" w:hAnsiTheme="minorHAnsi" w:cstheme="minorHAnsi"/>
          <w:b/>
          <w:iCs/>
          <w:u w:val="single"/>
        </w:rPr>
        <w:t>and political campaigns</w:t>
      </w:r>
      <w:r w:rsidRPr="00791E90">
        <w:rPr>
          <w:rFonts w:asciiTheme="minorHAnsi" w:hAnsiTheme="minorHAnsi" w:cstheme="minorHAnsi"/>
          <w:b/>
          <w:iCs/>
          <w:u w:val="single"/>
        </w:rPr>
        <w:t xml:space="preserve">, invariably </w:t>
      </w:r>
      <w:r w:rsidRPr="00791E90">
        <w:rPr>
          <w:rFonts w:asciiTheme="minorHAnsi" w:hAnsiTheme="minorHAnsi" w:cstheme="minorHAnsi"/>
          <w:b/>
          <w:iCs/>
          <w:highlight w:val="yellow"/>
          <w:u w:val="single"/>
        </w:rPr>
        <w:t>to</w:t>
      </w:r>
      <w:r w:rsidRPr="00791E90">
        <w:rPr>
          <w:rFonts w:asciiTheme="minorHAnsi" w:hAnsiTheme="minorHAnsi" w:cstheme="minorHAnsi"/>
          <w:b/>
          <w:iCs/>
          <w:u w:val="single"/>
        </w:rPr>
        <w:t xml:space="preserve"> their own </w:t>
      </w:r>
      <w:r w:rsidRPr="00791E90">
        <w:rPr>
          <w:rFonts w:asciiTheme="minorHAnsi" w:hAnsiTheme="minorHAnsi" w:cstheme="minorHAnsi"/>
          <w:b/>
          <w:iCs/>
          <w:highlight w:val="yellow"/>
          <w:u w:val="single"/>
        </w:rPr>
        <w:t>benefit</w:t>
      </w:r>
      <w:r w:rsidRPr="00791E90">
        <w:rPr>
          <w:rFonts w:asciiTheme="minorHAnsi" w:hAnsiTheme="minorHAnsi" w:cstheme="minorHAnsi"/>
          <w:b/>
          <w:iCs/>
          <w:u w:val="single"/>
        </w:rPr>
        <w:t xml:space="preserve"> and to that of burgeoning “</w:t>
      </w:r>
      <w:r w:rsidRPr="001103C5">
        <w:rPr>
          <w:rFonts w:asciiTheme="minorHAnsi" w:hAnsiTheme="minorHAnsi" w:cstheme="minorHAnsi"/>
          <w:bCs/>
          <w:iCs/>
          <w:highlight w:val="yellow"/>
          <w:u w:val="single"/>
        </w:rPr>
        <w:t xml:space="preserve">security industries” </w:t>
      </w:r>
      <w:r w:rsidRPr="001103C5">
        <w:rPr>
          <w:rFonts w:asciiTheme="minorHAnsi" w:hAnsiTheme="minorHAnsi" w:cstheme="minorHAnsi"/>
          <w:bCs/>
          <w:iCs/>
          <w:u w:val="single"/>
        </w:rPr>
        <w:t xml:space="preserve">and private military </w:t>
      </w:r>
      <w:proofErr w:type="spellStart"/>
      <w:r w:rsidRPr="001103C5">
        <w:rPr>
          <w:rFonts w:asciiTheme="minorHAnsi" w:hAnsiTheme="minorHAnsi" w:cstheme="minorHAnsi"/>
          <w:bCs/>
          <w:iCs/>
          <w:u w:val="single"/>
        </w:rPr>
        <w:t>contactors</w:t>
      </w:r>
      <w:proofErr w:type="spellEnd"/>
      <w:r w:rsidRPr="001103C5">
        <w:rPr>
          <w:rFonts w:asciiTheme="minorHAnsi" w:hAnsiTheme="minorHAnsi" w:cstheme="minorHAnsi"/>
          <w:bCs/>
          <w:iCs/>
          <w:u w:val="single"/>
        </w:rPr>
        <w:t>, worldwide</w:t>
      </w:r>
      <w:r w:rsidRPr="001103C5">
        <w:rPr>
          <w:rFonts w:asciiTheme="minorHAnsi" w:hAnsiTheme="minorHAnsi" w:cstheme="minorHAnsi"/>
          <w:bCs/>
          <w:sz w:val="16"/>
        </w:rPr>
        <w:t xml:space="preserve">. </w:t>
      </w:r>
      <w:r w:rsidRPr="001103C5">
        <w:rPr>
          <w:rFonts w:asciiTheme="minorHAnsi" w:hAnsiTheme="minorHAnsi" w:cstheme="minorHAnsi"/>
          <w:bCs/>
          <w:u w:val="single"/>
        </w:rPr>
        <w:t xml:space="preserve">Through these apparatuses, </w:t>
      </w:r>
      <w:r w:rsidRPr="001103C5">
        <w:rPr>
          <w:rFonts w:asciiTheme="minorHAnsi" w:hAnsiTheme="minorHAnsi" w:cstheme="minorHAnsi"/>
          <w:bCs/>
          <w:highlight w:val="yellow"/>
          <w:u w:val="single"/>
        </w:rPr>
        <w:t>the scapegoating mechanism is fully imbricated in the productive racial formations that have constituted the “Muslim-looking” subject as an identity</w:t>
      </w:r>
      <w:r w:rsidRPr="001103C5">
        <w:rPr>
          <w:rFonts w:asciiTheme="minorHAnsi" w:hAnsiTheme="minorHAnsi" w:cstheme="minorHAnsi"/>
          <w:bCs/>
          <w:u w:val="single"/>
        </w:rPr>
        <w:t xml:space="preserve"> in its own right</w:t>
      </w:r>
      <w:r w:rsidRPr="00853BB9">
        <w:rPr>
          <w:rFonts w:asciiTheme="minorHAnsi" w:hAnsiTheme="minorHAnsi" w:cstheme="minorHAnsi"/>
          <w:sz w:val="16"/>
        </w:rPr>
        <w:t xml:space="preserve"> (Cashin, 2010; Volpp, 2002), </w:t>
      </w:r>
      <w:r w:rsidRPr="00791E90">
        <w:rPr>
          <w:rFonts w:asciiTheme="minorHAnsi" w:hAnsiTheme="minorHAnsi" w:cstheme="minorHAnsi"/>
          <w:b/>
          <w:u w:val="single"/>
        </w:rPr>
        <w:t>part of w</w:t>
      </w:r>
      <w:r w:rsidRPr="00853BB9">
        <w:rPr>
          <w:sz w:val="16"/>
        </w:rPr>
        <w:t>hich includes its status as an “archetypal enemy” (Razack, 2008: 12), readily resorting to terror, and publicly justifiably profiled, preventatively detained or deported</w:t>
      </w:r>
      <w:r w:rsidRPr="00853BB9">
        <w:rPr>
          <w:sz w:val="16"/>
          <w:highlight w:val="yellow"/>
        </w:rPr>
        <w:t xml:space="preserve">. </w:t>
      </w:r>
      <w:r w:rsidRPr="00853BB9">
        <w:rPr>
          <w:sz w:val="16"/>
        </w:rPr>
        <w:t>Although this refocused racism has notably different expressions than those used to justify the slavery of African detainees two centuries ago, it nonetheless shares with these earlier formations its related incentives: they are</w:t>
      </w:r>
      <w:r w:rsidRPr="00791E90">
        <w:rPr>
          <w:rFonts w:asciiTheme="minorHAnsi" w:hAnsiTheme="minorHAnsi" w:cstheme="minorHAnsi"/>
          <w:b/>
          <w:iCs/>
          <w:u w:val="single"/>
        </w:rPr>
        <w:t xml:space="preserve"> </w:t>
      </w:r>
      <w:r w:rsidRPr="00853BB9">
        <w:rPr>
          <w:rFonts w:asciiTheme="minorHAnsi" w:hAnsiTheme="minorHAnsi" w:cstheme="minorHAnsi"/>
          <w:b/>
          <w:iCs/>
          <w:u w:val="single"/>
        </w:rPr>
        <w:t xml:space="preserve">both lucratively </w:t>
      </w:r>
      <w:r w:rsidRPr="00791E90">
        <w:rPr>
          <w:rFonts w:asciiTheme="minorHAnsi" w:hAnsiTheme="minorHAnsi" w:cstheme="minorHAnsi"/>
          <w:b/>
          <w:iCs/>
          <w:highlight w:val="yellow"/>
          <w:u w:val="single"/>
        </w:rPr>
        <w:t>yoked to the global economies of modern imperialism</w:t>
      </w:r>
      <w:r w:rsidRPr="00853BB9">
        <w:rPr>
          <w:rFonts w:asciiTheme="minorHAnsi" w:hAnsiTheme="minorHAnsi" w:cstheme="minorHAnsi"/>
          <w:b/>
          <w:iCs/>
          <w:u w:val="single"/>
        </w:rPr>
        <w:t>, and they remain a condition of empire’s international corporate/militaristic flourishing</w:t>
      </w:r>
      <w:r w:rsidRPr="00853BB9">
        <w:rPr>
          <w:rFonts w:asciiTheme="minorHAnsi" w:hAnsiTheme="minorHAnsi" w:cstheme="minorHAnsi"/>
          <w:sz w:val="16"/>
        </w:rPr>
        <w:t xml:space="preserve">. Sherene Razack (2008) discusses at length how the new juridical formation of what Antonio Negri and Michael Hardt call </w:t>
      </w:r>
      <w:r w:rsidRPr="00791E90">
        <w:rPr>
          <w:rFonts w:asciiTheme="minorHAnsi" w:hAnsiTheme="minorHAnsi" w:cstheme="minorHAnsi"/>
          <w:b/>
          <w:u w:val="single"/>
        </w:rPr>
        <w:t>today’s Empire5 formulates the haunting figure of the terrorist as the “new enemy</w:t>
      </w:r>
      <w:r w:rsidRPr="00853BB9">
        <w:rPr>
          <w:rFonts w:asciiTheme="minorHAnsi" w:hAnsiTheme="minorHAnsi" w:cstheme="minorHAnsi"/>
          <w:sz w:val="16"/>
        </w:rPr>
        <w:t xml:space="preserve">” (p. 12). </w:t>
      </w:r>
      <w:r w:rsidRPr="001103C5">
        <w:rPr>
          <w:rFonts w:asciiTheme="minorHAnsi" w:hAnsiTheme="minorHAnsi" w:cstheme="minorHAnsi"/>
          <w:bCs/>
          <w:iCs/>
          <w:highlight w:val="yellow"/>
          <w:u w:val="single"/>
        </w:rPr>
        <w:t>Fueled by</w:t>
      </w:r>
      <w:r w:rsidRPr="001103C5">
        <w:rPr>
          <w:rFonts w:asciiTheme="minorHAnsi" w:hAnsiTheme="minorHAnsi" w:cstheme="minorHAnsi"/>
          <w:bCs/>
          <w:iCs/>
          <w:u w:val="single"/>
        </w:rPr>
        <w:t xml:space="preserve"> the passions of “</w:t>
      </w:r>
      <w:r w:rsidRPr="001103C5">
        <w:rPr>
          <w:rFonts w:asciiTheme="minorHAnsi" w:hAnsiTheme="minorHAnsi" w:cstheme="minorHAnsi"/>
          <w:bCs/>
          <w:iCs/>
          <w:highlight w:val="yellow"/>
          <w:u w:val="single"/>
        </w:rPr>
        <w:t>just wars</w:t>
      </w:r>
      <w:r w:rsidRPr="001103C5">
        <w:rPr>
          <w:rFonts w:asciiTheme="minorHAnsi" w:hAnsiTheme="minorHAnsi" w:cstheme="minorHAnsi"/>
          <w:bCs/>
          <w:iCs/>
          <w:u w:val="single"/>
        </w:rPr>
        <w:t xml:space="preserve">” and </w:t>
      </w:r>
      <w:r w:rsidRPr="001103C5">
        <w:rPr>
          <w:rFonts w:asciiTheme="minorHAnsi" w:hAnsiTheme="minorHAnsi" w:cstheme="minorHAnsi"/>
          <w:bCs/>
          <w:iCs/>
          <w:highlight w:val="yellow"/>
          <w:u w:val="single"/>
        </w:rPr>
        <w:t>enabled b</w:t>
      </w:r>
      <w:r w:rsidRPr="001103C5">
        <w:rPr>
          <w:rFonts w:asciiTheme="minorHAnsi" w:hAnsiTheme="minorHAnsi" w:cstheme="minorHAnsi"/>
          <w:bCs/>
          <w:iCs/>
          <w:u w:val="single"/>
        </w:rPr>
        <w:t>y the “</w:t>
      </w:r>
      <w:r w:rsidRPr="001103C5">
        <w:rPr>
          <w:rFonts w:asciiTheme="minorHAnsi" w:hAnsiTheme="minorHAnsi" w:cstheme="minorHAnsi"/>
          <w:bCs/>
          <w:iCs/>
          <w:highlight w:val="yellow"/>
          <w:u w:val="single"/>
        </w:rPr>
        <w:t xml:space="preserve">exceptionalism” that unilaterally extends </w:t>
      </w:r>
      <w:r w:rsidRPr="001103C5">
        <w:rPr>
          <w:rFonts w:asciiTheme="minorHAnsi" w:hAnsiTheme="minorHAnsi" w:cstheme="minorHAnsi"/>
          <w:bCs/>
          <w:iCs/>
          <w:u w:val="single"/>
        </w:rPr>
        <w:t xml:space="preserve">executive and </w:t>
      </w:r>
      <w:r w:rsidRPr="001103C5">
        <w:rPr>
          <w:rFonts w:asciiTheme="minorHAnsi" w:hAnsiTheme="minorHAnsi" w:cstheme="minorHAnsi"/>
          <w:bCs/>
          <w:iCs/>
          <w:highlight w:val="yellow"/>
          <w:u w:val="single"/>
        </w:rPr>
        <w:t>police power</w:t>
      </w:r>
      <w:r w:rsidRPr="001103C5">
        <w:rPr>
          <w:rFonts w:asciiTheme="minorHAnsi" w:hAnsiTheme="minorHAnsi" w:cstheme="minorHAnsi"/>
          <w:bCs/>
          <w:iCs/>
          <w:u w:val="single"/>
        </w:rPr>
        <w:t>s</w:t>
      </w:r>
      <w:r w:rsidRPr="001103C5">
        <w:rPr>
          <w:rFonts w:asciiTheme="minorHAnsi" w:hAnsiTheme="minorHAnsi" w:cstheme="minorHAnsi"/>
          <w:bCs/>
          <w:iCs/>
          <w:highlight w:val="yellow"/>
          <w:u w:val="single"/>
        </w:rPr>
        <w:t>,</w:t>
      </w:r>
      <w:r w:rsidRPr="001103C5">
        <w:rPr>
          <w:rFonts w:asciiTheme="minorHAnsi" w:hAnsiTheme="minorHAnsi" w:cstheme="minorHAnsi"/>
          <w:bCs/>
          <w:iCs/>
          <w:u w:val="single"/>
        </w:rPr>
        <w:t xml:space="preserve"> as they do security measures around border control, </w:t>
      </w:r>
      <w:r w:rsidRPr="001103C5">
        <w:rPr>
          <w:rFonts w:asciiTheme="minorHAnsi" w:hAnsiTheme="minorHAnsi" w:cstheme="minorHAnsi"/>
          <w:bCs/>
          <w:iCs/>
          <w:highlight w:val="yellow"/>
          <w:u w:val="single"/>
        </w:rPr>
        <w:t xml:space="preserve">the “logic of the exception” </w:t>
      </w:r>
      <w:r w:rsidRPr="001103C5">
        <w:rPr>
          <w:rFonts w:asciiTheme="minorHAnsi" w:hAnsiTheme="minorHAnsi" w:cstheme="minorHAnsi"/>
          <w:bCs/>
          <w:iCs/>
          <w:u w:val="single"/>
        </w:rPr>
        <w:t>sustains</w:t>
      </w:r>
      <w:r w:rsidRPr="00853BB9">
        <w:rPr>
          <w:rFonts w:asciiTheme="minorHAnsi" w:hAnsiTheme="minorHAnsi" w:cstheme="minorHAnsi"/>
          <w:b/>
          <w:iCs/>
          <w:u w:val="single"/>
        </w:rPr>
        <w:t xml:space="preserve"> a racial order </w:t>
      </w:r>
      <w:r w:rsidRPr="00853BB9">
        <w:rPr>
          <w:rStyle w:val="StyleUnderline"/>
        </w:rPr>
        <w:t>through legislated practices of exclusion, disposal, and consignment to “the camp</w:t>
      </w:r>
      <w:r w:rsidRPr="00853BB9">
        <w:rPr>
          <w:rFonts w:asciiTheme="minorHAnsi" w:hAnsiTheme="minorHAnsi" w:cstheme="minorHAnsi"/>
          <w:sz w:val="16"/>
        </w:rPr>
        <w:t xml:space="preserve">” (Agamben, 2005: 2; Razack, 2008: 12–13). As Razack suggests, in line with Hardt and Negri (2000: 13–16), </w:t>
      </w:r>
      <w:r w:rsidRPr="00853BB9">
        <w:rPr>
          <w:rFonts w:asciiTheme="minorHAnsi" w:hAnsiTheme="minorHAnsi" w:cstheme="minorHAnsi"/>
          <w:b/>
          <w:iCs/>
          <w:u w:val="single"/>
        </w:rPr>
        <w:t>this logic gives content to racial difference</w:t>
      </w:r>
      <w:r w:rsidRPr="00791E90">
        <w:rPr>
          <w:rFonts w:asciiTheme="minorHAnsi" w:hAnsiTheme="minorHAnsi" w:cstheme="minorHAnsi"/>
          <w:b/>
          <w:iCs/>
          <w:highlight w:val="yellow"/>
          <w:u w:val="single"/>
        </w:rPr>
        <w:t>, marki</w:t>
      </w:r>
      <w:r w:rsidRPr="00853BB9">
        <w:rPr>
          <w:rFonts w:asciiTheme="minorHAnsi" w:hAnsiTheme="minorHAnsi" w:cstheme="minorHAnsi"/>
          <w:b/>
          <w:iCs/>
          <w:u w:val="single"/>
        </w:rPr>
        <w:t xml:space="preserve">ng </w:t>
      </w:r>
      <w:r w:rsidRPr="00791E90">
        <w:rPr>
          <w:rFonts w:asciiTheme="minorHAnsi" w:hAnsiTheme="minorHAnsi" w:cstheme="minorHAnsi"/>
          <w:b/>
          <w:iCs/>
          <w:highlight w:val="yellow"/>
          <w:u w:val="single"/>
        </w:rPr>
        <w:t>those who are expendable</w:t>
      </w:r>
      <w:r w:rsidRPr="00791E90">
        <w:rPr>
          <w:rFonts w:asciiTheme="minorHAnsi" w:hAnsiTheme="minorHAnsi" w:cstheme="minorHAnsi"/>
          <w:b/>
          <w:iCs/>
          <w:u w:val="single"/>
        </w:rPr>
        <w:t xml:space="preserve">, deportable, and justifiably detainable </w:t>
      </w:r>
      <w:r w:rsidRPr="00853BB9">
        <w:rPr>
          <w:rFonts w:asciiTheme="minorHAnsi" w:hAnsiTheme="minorHAnsi" w:cstheme="minorHAnsi"/>
          <w:b/>
          <w:iCs/>
          <w:u w:val="single"/>
        </w:rPr>
        <w:t>as a function of a neoliberal ordering that, at a “banal” level</w:t>
      </w:r>
      <w:r w:rsidRPr="00791E90">
        <w:rPr>
          <w:rFonts w:asciiTheme="minorHAnsi" w:hAnsiTheme="minorHAnsi" w:cstheme="minorHAnsi"/>
          <w:b/>
          <w:iCs/>
          <w:highlight w:val="yellow"/>
          <w:u w:val="single"/>
        </w:rPr>
        <w:t xml:space="preserve">, empowers police to act against enemy everywhere, </w:t>
      </w:r>
      <w:r w:rsidRPr="00853BB9">
        <w:rPr>
          <w:rFonts w:asciiTheme="minorHAnsi" w:hAnsiTheme="minorHAnsi" w:cstheme="minorHAnsi"/>
          <w:b/>
          <w:iCs/>
          <w:u w:val="single"/>
        </w:rPr>
        <w:t xml:space="preserve">while at another empowers the nation against “an archetypal enemy who poses an absolute threat,” </w:t>
      </w:r>
      <w:r w:rsidRPr="00853BB9">
        <w:rPr>
          <w:rFonts w:asciiTheme="minorHAnsi" w:hAnsiTheme="minorHAnsi" w:cstheme="minorHAnsi"/>
          <w:b/>
          <w:iCs/>
          <w:highlight w:val="yellow"/>
          <w:u w:val="single"/>
        </w:rPr>
        <w:t>justifying</w:t>
      </w:r>
      <w:r w:rsidRPr="00853BB9">
        <w:rPr>
          <w:rFonts w:asciiTheme="minorHAnsi" w:hAnsiTheme="minorHAnsi" w:cstheme="minorHAnsi"/>
          <w:b/>
          <w:iCs/>
          <w:u w:val="single"/>
        </w:rPr>
        <w:t xml:space="preserve"> permanent states of emergency and </w:t>
      </w:r>
      <w:r w:rsidRPr="00853BB9">
        <w:rPr>
          <w:rFonts w:asciiTheme="minorHAnsi" w:hAnsiTheme="minorHAnsi" w:cstheme="minorHAnsi"/>
          <w:b/>
          <w:iCs/>
          <w:highlight w:val="yellow"/>
          <w:u w:val="single"/>
        </w:rPr>
        <w:t>endless war</w:t>
      </w:r>
      <w:r w:rsidRPr="00791E90">
        <w:rPr>
          <w:rFonts w:asciiTheme="minorHAnsi" w:hAnsiTheme="minorHAnsi" w:cstheme="minorHAnsi"/>
        </w:rPr>
        <w:t>. While “color” has faded as a measure of the “fundamental difference” that becomes particularly socially and politically meaningful between “us” and “them,” it remains a key part of the popular discourse that articulates the distinction between these poles of social existence as race. This is accomplished, in part, through the popular rendering of terms such as the “American Taliban,” John Walker Lindh, as a “white traitor,” or of the “white Taliban” for Americans found living in Afghanistan wearing the local dress associated with them (Zahori, 2013). The very invocation of color marks a race distinction through the suggestion that Western citizens were engaged in a form of what Martha Ertman has elsewhere described as “race treason” (Ertman, 2010). Consider David Hicks, the “white,” “Aussie Taliban,” throughout international media, who was imprisoned, interrogated, tortured, and detained without charge for 5.5 years at Guantanamo Bay, after being picked up at a training camp in Afghanistan shortly after 9/11. In a response to critics of his recent book about the whole ordeal, and bewildered by relentless efforts to demonize him for not coming clean about his presumed Islamic fundamentalist connections, he remarks, were it not for my rendition, my illegal imprisonment, the years of detention without a fair trial and the fact that I was used as a political scapegoat, no one would have ever heard my name. There would be no book, and you would not be reading this now. I would have ended up back in the northern suburbs of Adelaide, with a 9-5 job, just one of many unknown faces in a crowd. (Hicks, 2010).</w:t>
      </w:r>
    </w:p>
    <w:p w14:paraId="4DB43A30" w14:textId="20F2DE76" w:rsidR="003D62D7" w:rsidRDefault="003D62D7" w:rsidP="003D62D7">
      <w:pPr>
        <w:pStyle w:val="Heading3"/>
      </w:pPr>
      <w:r>
        <w:t>1AR --- Terrorism Reps --- Xenophobia</w:t>
      </w:r>
    </w:p>
    <w:p w14:paraId="1E9847E1" w14:textId="5A2B6450" w:rsidR="00E61244" w:rsidRDefault="00E61244" w:rsidP="00E61244">
      <w:pPr>
        <w:pStyle w:val="Heading4"/>
      </w:pPr>
      <w:r>
        <w:t xml:space="preserve">Terrorism </w:t>
      </w:r>
      <w:proofErr w:type="gramStart"/>
      <w:r>
        <w:t>representations cause</w:t>
      </w:r>
      <w:proofErr w:type="gramEnd"/>
      <w:r>
        <w:t xml:space="preserve"> xenophobia. </w:t>
      </w:r>
    </w:p>
    <w:p w14:paraId="530A571B" w14:textId="77777777" w:rsidR="00E61244" w:rsidRDefault="00E61244" w:rsidP="00E61244">
      <w:r w:rsidRPr="004318A6">
        <w:t xml:space="preserve">Moreno </w:t>
      </w:r>
      <w:proofErr w:type="spellStart"/>
      <w:r w:rsidRPr="004318A6">
        <w:rPr>
          <w:rStyle w:val="Style13ptBold"/>
        </w:rPr>
        <w:t>Mancosu</w:t>
      </w:r>
      <w:proofErr w:type="spellEnd"/>
      <w:r>
        <w:t xml:space="preserve"> </w:t>
      </w:r>
      <w:r w:rsidRPr="004318A6">
        <w:rPr>
          <w:rStyle w:val="Style13ptBold"/>
        </w:rPr>
        <w:t>and</w:t>
      </w:r>
      <w:r>
        <w:t xml:space="preserve"> </w:t>
      </w:r>
      <w:r w:rsidRPr="004318A6">
        <w:t xml:space="preserve">Mònica </w:t>
      </w:r>
      <w:proofErr w:type="spellStart"/>
      <w:r w:rsidRPr="004318A6">
        <w:t>Ferrín</w:t>
      </w:r>
      <w:proofErr w:type="spellEnd"/>
      <w:r w:rsidRPr="004318A6">
        <w:t xml:space="preserve"> </w:t>
      </w:r>
      <w:r w:rsidRPr="004318A6">
        <w:rPr>
          <w:rStyle w:val="Style13ptBold"/>
        </w:rPr>
        <w:t>Pereira</w:t>
      </w:r>
      <w:r w:rsidRPr="004318A6">
        <w:t xml:space="preserve">, </w:t>
      </w:r>
      <w:r>
        <w:rPr>
          <w:rStyle w:val="epub-date"/>
          <w:rFonts w:ascii="Open Sans" w:hAnsi="Open Sans" w:cs="Open Sans"/>
          <w:color w:val="1C1D1E"/>
          <w:sz w:val="21"/>
          <w:szCs w:val="21"/>
          <w:shd w:val="clear" w:color="auto" w:fill="FFFFFF"/>
        </w:rPr>
        <w:t>13 December 20</w:t>
      </w:r>
      <w:r w:rsidRPr="004318A6">
        <w:rPr>
          <w:rStyle w:val="Style13ptBold"/>
        </w:rPr>
        <w:t>20</w:t>
      </w:r>
      <w:r w:rsidRPr="004318A6">
        <w:t xml:space="preserve">, "Terrorist Attacks, Stereotyping, and Attitudes Toward Immigrants: The Case of the Manchester Bombing", Wiley </w:t>
      </w:r>
      <w:proofErr w:type="gramStart"/>
      <w:r w:rsidRPr="004318A6">
        <w:t>OnlineLibrary,https://onlinelibrary.wiley.com/doi/full/10.1111/ssqu.12907casa_token=_aaEoHDY7wAAAAA3A16wOiiiVGy1_QoSBg4U6Titl371otUR0dyHZHyC5aNQlJtmM5nbJcYOcnsFu7Ia8N75V7vQRV4GjZ8</w:t>
      </w:r>
      <w:proofErr w:type="gramEnd"/>
      <w:r>
        <w:t xml:space="preserve">, Moreno </w:t>
      </w:r>
      <w:proofErr w:type="spellStart"/>
      <w:r>
        <w:t>Mancosu</w:t>
      </w:r>
      <w:proofErr w:type="spellEnd"/>
      <w:r>
        <w:t xml:space="preserve"> is an </w:t>
      </w:r>
      <w:r w:rsidRPr="004318A6">
        <w:t>Associate Professor in Political Sociology at the University of Turin (Italy) and Affiliate at the Collegio Carlo Alberto. My research interests are mainly in political behavior</w:t>
      </w:r>
      <w:r>
        <w:t xml:space="preserve">, </w:t>
      </w:r>
      <w:r w:rsidRPr="004318A6">
        <w:t xml:space="preserve">Mónica </w:t>
      </w:r>
      <w:proofErr w:type="spellStart"/>
      <w:r w:rsidRPr="004318A6">
        <w:t>Ferrín</w:t>
      </w:r>
      <w:proofErr w:type="spellEnd"/>
      <w:r w:rsidRPr="004318A6">
        <w:t xml:space="preserve"> Pereira is </w:t>
      </w:r>
      <w:proofErr w:type="spellStart"/>
      <w:r w:rsidRPr="004318A6">
        <w:t>Intalent</w:t>
      </w:r>
      <w:proofErr w:type="spellEnd"/>
      <w:r w:rsidRPr="004318A6">
        <w:t xml:space="preserve"> and Ramón y Cajal researcher at the Faculty of Sociology, University of A Coruña. She received her PhD in Social and Political Sciences from the European University Institute (EUI) in Italy. Before moving to A Coruña, she worked at Collegio Carlo Alberto in Turin, and at the University of Zürich.</w:t>
      </w:r>
      <w:r>
        <w:t xml:space="preserve"> (</w:t>
      </w:r>
      <w:proofErr w:type="spellStart"/>
      <w:r>
        <w:t>froy</w:t>
      </w:r>
      <w:proofErr w:type="spellEnd"/>
      <w:r>
        <w:t>)</w:t>
      </w:r>
    </w:p>
    <w:p w14:paraId="4EBC94E1" w14:textId="77777777" w:rsidR="00E61244" w:rsidRPr="004318A6" w:rsidRDefault="00E61244" w:rsidP="00E61244">
      <w:r w:rsidRPr="004318A6">
        <w:rPr>
          <w:rStyle w:val="StyleUnderline"/>
          <w:highlight w:val="cyan"/>
        </w:rPr>
        <w:t>Scholars have collected</w:t>
      </w:r>
      <w:r>
        <w:t xml:space="preserve"> abundant </w:t>
      </w:r>
      <w:r w:rsidRPr="00521226">
        <w:rPr>
          <w:rStyle w:val="StyleUnderline"/>
          <w:highlight w:val="cyan"/>
        </w:rPr>
        <w:t xml:space="preserve">evidence of the impact of terrorist attacks on </w:t>
      </w:r>
      <w:r w:rsidRPr="00521226">
        <w:t>the</w:t>
      </w:r>
      <w:r w:rsidRPr="00521226">
        <w:rPr>
          <w:rStyle w:val="StyleUnderline"/>
          <w:highlight w:val="cyan"/>
        </w:rPr>
        <w:t xml:space="preserve"> emotions of individuals.</w:t>
      </w:r>
      <w:r>
        <w:t xml:space="preserve"> Studies of the </w:t>
      </w:r>
      <w:r w:rsidRPr="00826B0B">
        <w:rPr>
          <w:rStyle w:val="StyleUnderline"/>
        </w:rPr>
        <w:t>psychological aftermath of the 9/11</w:t>
      </w:r>
      <w:r>
        <w:t xml:space="preserve"> attacks in New York and Washington </w:t>
      </w:r>
      <w:r w:rsidRPr="00521226">
        <w:rPr>
          <w:rStyle w:val="StyleUnderline"/>
        </w:rPr>
        <w:t>showed that anxiety, fear, and depression rose after these traumatic events</w:t>
      </w:r>
      <w:r>
        <w:t xml:space="preserve"> (Huddy et al., 2005; </w:t>
      </w:r>
      <w:proofErr w:type="spellStart"/>
      <w:r>
        <w:t>Skitka</w:t>
      </w:r>
      <w:proofErr w:type="spellEnd"/>
      <w:r>
        <w:t xml:space="preserve">, Bauman, and Mullen, 2004). Similar evidence was found in other national contexts, such as after multiple suicide bombings perpetuated in Israel (Bar-Tal and </w:t>
      </w:r>
      <w:proofErr w:type="spellStart"/>
      <w:r>
        <w:t>Sharvit</w:t>
      </w:r>
      <w:proofErr w:type="spellEnd"/>
      <w:r>
        <w:t xml:space="preserve">, 2004), the 2004 bombing in Madrid (Miguel-Tobal et al., 2006), the 2005 strikes in London (Rubin et al., 2005), the 2015 Charlie Hebdo (Ben-Ezra, Leshem, and Goodwin, 2015; Vasilopoulos, Marcus, and Foucault, 2018), and Bataclan attacks in Paris (Castanho-Silva, 2018). These </w:t>
      </w:r>
      <w:r w:rsidRPr="00521226">
        <w:rPr>
          <w:rStyle w:val="StyleUnderline"/>
          <w:highlight w:val="cyan"/>
        </w:rPr>
        <w:t>studies suggest that emotional reactions to traumatic events can trigger a set of attitudes</w:t>
      </w:r>
      <w:r w:rsidRPr="00521226">
        <w:rPr>
          <w:rStyle w:val="StyleUnderline"/>
        </w:rPr>
        <w:t xml:space="preserve"> and behaviors, </w:t>
      </w:r>
      <w:r w:rsidRPr="00521226">
        <w:rPr>
          <w:rStyle w:val="StyleUnderline"/>
          <w:highlight w:val="cyan"/>
        </w:rPr>
        <w:t>such as</w:t>
      </w:r>
      <w:r w:rsidRPr="00521226">
        <w:rPr>
          <w:rStyle w:val="StyleUnderline"/>
        </w:rPr>
        <w:t xml:space="preserve"> authoritarianism</w:t>
      </w:r>
      <w:r>
        <w:t xml:space="preserve"> (Jost et al., 2007), </w:t>
      </w:r>
      <w:r w:rsidRPr="00521226">
        <w:rPr>
          <w:rStyle w:val="StyleUnderline"/>
        </w:rPr>
        <w:t>antiterrorism policy preferences</w:t>
      </w:r>
      <w:r>
        <w:t xml:space="preserve"> (Huddy et al., 2005), changes in voting intentions (Montalvo, 2010; Tena-</w:t>
      </w:r>
      <w:proofErr w:type="spellStart"/>
      <w:r>
        <w:t>Sànchez</w:t>
      </w:r>
      <w:proofErr w:type="spellEnd"/>
      <w:r>
        <w:t xml:space="preserve">, 2017), </w:t>
      </w:r>
      <w:r w:rsidRPr="00521226">
        <w:rPr>
          <w:rStyle w:val="StyleUnderline"/>
        </w:rPr>
        <w:t xml:space="preserve">and </w:t>
      </w:r>
      <w:r w:rsidRPr="00521226">
        <w:rPr>
          <w:rStyle w:val="StyleUnderline"/>
          <w:highlight w:val="cyan"/>
        </w:rPr>
        <w:t>anti-immigrant feelings</w:t>
      </w:r>
      <w:r>
        <w:t xml:space="preserve"> (Esses, Dovidio, and Hodson, 2002; </w:t>
      </w:r>
      <w:proofErr w:type="spellStart"/>
      <w:r>
        <w:t>Legewie</w:t>
      </w:r>
      <w:proofErr w:type="spellEnd"/>
      <w:r>
        <w:t xml:space="preserve">, 2013; </w:t>
      </w:r>
      <w:proofErr w:type="spellStart"/>
      <w:r>
        <w:t>Ferrín</w:t>
      </w:r>
      <w:proofErr w:type="spellEnd"/>
      <w:r>
        <w:t xml:space="preserve"> et al., 2020). These latter are of special relevance to the European context, as immigrants are the most obvious target for individuals’ anger. </w:t>
      </w:r>
      <w:r w:rsidRPr="00521226">
        <w:rPr>
          <w:rStyle w:val="StyleUnderline"/>
          <w:highlight w:val="cyan"/>
        </w:rPr>
        <w:t xml:space="preserve">According to </w:t>
      </w:r>
      <w:proofErr w:type="gramStart"/>
      <w:r w:rsidRPr="00521226">
        <w:rPr>
          <w:rStyle w:val="StyleUnderline"/>
          <w:highlight w:val="cyan"/>
        </w:rPr>
        <w:t>the psych</w:t>
      </w:r>
      <w:r w:rsidRPr="00521226">
        <w:rPr>
          <w:rStyle w:val="StyleUnderline"/>
        </w:rPr>
        <w:t>ological</w:t>
      </w:r>
      <w:proofErr w:type="gramEnd"/>
      <w:r w:rsidRPr="00521226">
        <w:rPr>
          <w:rStyle w:val="StyleUnderline"/>
          <w:highlight w:val="cyan"/>
        </w:rPr>
        <w:t xml:space="preserve"> lit</w:t>
      </w:r>
      <w:r w:rsidRPr="00521226">
        <w:rPr>
          <w:rStyle w:val="StyleUnderline"/>
        </w:rPr>
        <w:t>erature</w:t>
      </w:r>
      <w:r>
        <w:t xml:space="preserve">, </w:t>
      </w:r>
      <w:r w:rsidRPr="00521226">
        <w:rPr>
          <w:rStyle w:val="StyleUnderline"/>
          <w:highlight w:val="cyan"/>
        </w:rPr>
        <w:t xml:space="preserve">people who find themselves in a stressful </w:t>
      </w:r>
      <w:r w:rsidRPr="00521226">
        <w:rPr>
          <w:rStyle w:val="StyleUnderline"/>
        </w:rPr>
        <w:t xml:space="preserve">and anxious </w:t>
      </w:r>
      <w:r w:rsidRPr="00521226">
        <w:rPr>
          <w:rStyle w:val="StyleUnderline"/>
          <w:highlight w:val="cyan"/>
        </w:rPr>
        <w:t>situation tend to simplify the causes</w:t>
      </w:r>
      <w:r w:rsidRPr="00521226">
        <w:rPr>
          <w:rStyle w:val="StyleUnderline"/>
        </w:rPr>
        <w:t xml:space="preserve"> and dynamics </w:t>
      </w:r>
      <w:r w:rsidRPr="00521226">
        <w:rPr>
          <w:rStyle w:val="StyleUnderline"/>
          <w:highlight w:val="cyan"/>
        </w:rPr>
        <w:t xml:space="preserve">of the traumatic events causing </w:t>
      </w:r>
      <w:proofErr w:type="gramStart"/>
      <w:r w:rsidRPr="00521226">
        <w:rPr>
          <w:rStyle w:val="StyleUnderline"/>
          <w:highlight w:val="cyan"/>
        </w:rPr>
        <w:t>their anxiety</w:t>
      </w:r>
      <w:proofErr w:type="gramEnd"/>
      <w:r w:rsidRPr="00521226">
        <w:rPr>
          <w:rStyle w:val="StyleUnderline"/>
        </w:rPr>
        <w:t xml:space="preserve">, </w:t>
      </w:r>
      <w:r w:rsidRPr="00521226">
        <w:rPr>
          <w:rStyle w:val="StyleUnderline"/>
          <w:highlight w:val="cyan"/>
        </w:rPr>
        <w:t>relying on coping mechanisms</w:t>
      </w:r>
      <w:r w:rsidRPr="00521226">
        <w:rPr>
          <w:rStyle w:val="StyleUnderline"/>
        </w:rPr>
        <w:t xml:space="preserve"> that provide simple and straightforward answers. In a context of stress, </w:t>
      </w:r>
      <w:r w:rsidRPr="00521226">
        <w:rPr>
          <w:rStyle w:val="StyleUnderline"/>
          <w:highlight w:val="cyan"/>
        </w:rPr>
        <w:t>people might rely on stereotyping</w:t>
      </w:r>
      <w:r w:rsidRPr="00521226">
        <w:rPr>
          <w:rStyle w:val="StyleUnderline"/>
        </w:rPr>
        <w:t xml:space="preserve"> </w:t>
      </w:r>
      <w:r>
        <w:t xml:space="preserve">(Wilder, 1993; Bodenhausen, 1993) </w:t>
      </w:r>
      <w:r w:rsidRPr="00521226">
        <w:rPr>
          <w:rStyle w:val="StyleUnderline"/>
        </w:rPr>
        <w:t xml:space="preserve">to </w:t>
      </w:r>
      <w:r w:rsidRPr="00826B0B">
        <w:rPr>
          <w:rStyle w:val="StyleUnderline"/>
          <w:highlight w:val="cyan"/>
        </w:rPr>
        <w:t>generalize the source of threat to</w:t>
      </w:r>
      <w:r w:rsidRPr="00521226">
        <w:rPr>
          <w:rStyle w:val="StyleUnderline"/>
        </w:rPr>
        <w:t xml:space="preserve"> everyone resembling the perpetrator of the </w:t>
      </w:r>
      <w:proofErr w:type="gramStart"/>
      <w:r w:rsidRPr="00521226">
        <w:rPr>
          <w:rStyle w:val="StyleUnderline"/>
        </w:rPr>
        <w:t>particular event</w:t>
      </w:r>
      <w:proofErr w:type="gramEnd"/>
      <w:r w:rsidRPr="00521226">
        <w:rPr>
          <w:rStyle w:val="StyleUnderline"/>
        </w:rPr>
        <w:t xml:space="preserve"> they experienced, as, in the case of Islamic terrorism, </w:t>
      </w:r>
      <w:r w:rsidRPr="00826B0B">
        <w:rPr>
          <w:rStyle w:val="StyleUnderline"/>
        </w:rPr>
        <w:t xml:space="preserve">to </w:t>
      </w:r>
      <w:proofErr w:type="gramStart"/>
      <w:r w:rsidRPr="00826B0B">
        <w:rPr>
          <w:rStyle w:val="StyleUnderline"/>
          <w:highlight w:val="cyan"/>
        </w:rPr>
        <w:t>immigrants as a whole</w:t>
      </w:r>
      <w:proofErr w:type="gramEnd"/>
      <w:r w:rsidRPr="00826B0B">
        <w:rPr>
          <w:rStyle w:val="StyleUnderline"/>
          <w:highlight w:val="cyan"/>
        </w:rPr>
        <w:t>.</w:t>
      </w:r>
      <w:r>
        <w:t xml:space="preserve"> </w:t>
      </w:r>
      <w:r w:rsidRPr="004379A8">
        <w:rPr>
          <w:sz w:val="18"/>
          <w:szCs w:val="18"/>
        </w:rPr>
        <w:t xml:space="preserve">Previous literature shows that terrorist attacks have a negative impact on individual attitudes to immigrants (Bar-Tal and Labin, 2001; Boomgaarden and de Vreese, 2007; Canetti-Nisim et al., 2009; </w:t>
      </w:r>
      <w:proofErr w:type="spellStart"/>
      <w:r w:rsidRPr="004379A8">
        <w:rPr>
          <w:sz w:val="18"/>
          <w:szCs w:val="18"/>
        </w:rPr>
        <w:t>Echebarria-Echabe</w:t>
      </w:r>
      <w:proofErr w:type="spellEnd"/>
      <w:r w:rsidRPr="004379A8">
        <w:rPr>
          <w:sz w:val="18"/>
          <w:szCs w:val="18"/>
        </w:rPr>
        <w:t xml:space="preserve"> and </w:t>
      </w:r>
      <w:proofErr w:type="spellStart"/>
      <w:r w:rsidRPr="004379A8">
        <w:rPr>
          <w:sz w:val="18"/>
          <w:szCs w:val="18"/>
        </w:rPr>
        <w:t>Fernàndez</w:t>
      </w:r>
      <w:proofErr w:type="spellEnd"/>
      <w:r w:rsidRPr="004379A8">
        <w:rPr>
          <w:sz w:val="18"/>
          <w:szCs w:val="18"/>
        </w:rPr>
        <w:t xml:space="preserve">-Guede, 2006; </w:t>
      </w:r>
      <w:proofErr w:type="spellStart"/>
      <w:r w:rsidRPr="004379A8">
        <w:rPr>
          <w:sz w:val="18"/>
          <w:szCs w:val="18"/>
        </w:rPr>
        <w:t>Skitka</w:t>
      </w:r>
      <w:proofErr w:type="spellEnd"/>
      <w:r w:rsidRPr="004379A8">
        <w:rPr>
          <w:sz w:val="18"/>
          <w:szCs w:val="18"/>
        </w:rPr>
        <w:t xml:space="preserve">, 15406237, 2021, 1, Downloaded from https://onlinelibrary.wiley.com/doi/10.1111/ssqu.12907 by University </w:t>
      </w:r>
      <w:proofErr w:type="gramStart"/>
      <w:r w:rsidRPr="004379A8">
        <w:rPr>
          <w:sz w:val="18"/>
          <w:szCs w:val="18"/>
        </w:rPr>
        <w:t>Of</w:t>
      </w:r>
      <w:proofErr w:type="gramEnd"/>
      <w:r w:rsidRPr="004379A8">
        <w:rPr>
          <w:sz w:val="18"/>
          <w:szCs w:val="18"/>
        </w:rPr>
        <w:t xml:space="preserve"> Michigan Library, Wiley Online Library on [24/07/2025]. See the Terms and Conditions (https://onlinelibrary.wiley.com/terms-and-conditions) on Wiley Online Library for rules of use; OA articles are governed by the applicable Creative Commons License 422 Social Science Quarterly Bauman, and Mullen, 2004; </w:t>
      </w:r>
      <w:proofErr w:type="spellStart"/>
      <w:r w:rsidRPr="004379A8">
        <w:rPr>
          <w:sz w:val="18"/>
          <w:szCs w:val="18"/>
        </w:rPr>
        <w:t>Finseraas</w:t>
      </w:r>
      <w:proofErr w:type="spellEnd"/>
      <w:r w:rsidRPr="004379A8">
        <w:rPr>
          <w:sz w:val="18"/>
          <w:szCs w:val="18"/>
        </w:rPr>
        <w:t xml:space="preserve">, Jakobsson, and </w:t>
      </w:r>
      <w:proofErr w:type="spellStart"/>
      <w:r w:rsidRPr="004379A8">
        <w:rPr>
          <w:sz w:val="18"/>
          <w:szCs w:val="18"/>
        </w:rPr>
        <w:t>Kotsadam</w:t>
      </w:r>
      <w:proofErr w:type="spellEnd"/>
      <w:r w:rsidRPr="004379A8">
        <w:rPr>
          <w:sz w:val="18"/>
          <w:szCs w:val="18"/>
        </w:rPr>
        <w:t xml:space="preserve">, 2011).1 Considering these findings, we might expect to see that Britons became more negative toward the outgroup after the Manchester bombing than they were before. Individuals, however, do experience the emotions derived from the terrorist attacks from different initial predispositions toward immigrants. While some are more positively oriented to immigrants, some others tend to have more negative views </w:t>
      </w:r>
      <w:proofErr w:type="gramStart"/>
      <w:r w:rsidRPr="004379A8">
        <w:rPr>
          <w:sz w:val="18"/>
          <w:szCs w:val="18"/>
        </w:rPr>
        <w:t xml:space="preserve">( </w:t>
      </w:r>
      <w:proofErr w:type="spellStart"/>
      <w:r w:rsidRPr="004379A8">
        <w:rPr>
          <w:sz w:val="18"/>
          <w:szCs w:val="18"/>
        </w:rPr>
        <w:t>Hainmueller</w:t>
      </w:r>
      <w:proofErr w:type="spellEnd"/>
      <w:proofErr w:type="gramEnd"/>
      <w:r w:rsidRPr="004379A8">
        <w:rPr>
          <w:sz w:val="18"/>
          <w:szCs w:val="18"/>
        </w:rPr>
        <w:t xml:space="preserve"> and Hiscox, 2010; </w:t>
      </w:r>
      <w:proofErr w:type="spellStart"/>
      <w:r w:rsidRPr="004379A8">
        <w:rPr>
          <w:sz w:val="18"/>
          <w:szCs w:val="18"/>
        </w:rPr>
        <w:t>Rustenbach</w:t>
      </w:r>
      <w:proofErr w:type="spellEnd"/>
      <w:r w:rsidRPr="004379A8">
        <w:rPr>
          <w:sz w:val="18"/>
          <w:szCs w:val="18"/>
        </w:rPr>
        <w:t xml:space="preserve">, 2010; Wilkes, Guppy, and Farris, 2008). High educated individuals and left-wing individuals tend to be the most favorable toward immigrants (Haubert and Fussell, 2006; Duru, </w:t>
      </w:r>
      <w:proofErr w:type="spellStart"/>
      <w:r w:rsidRPr="004379A8">
        <w:rPr>
          <w:sz w:val="18"/>
          <w:szCs w:val="18"/>
        </w:rPr>
        <w:t>Hanquinet</w:t>
      </w:r>
      <w:proofErr w:type="spellEnd"/>
      <w:r w:rsidRPr="004379A8">
        <w:rPr>
          <w:sz w:val="18"/>
          <w:szCs w:val="18"/>
        </w:rPr>
        <w:t xml:space="preserve">, and Cesur, 2017). With a few exceptions </w:t>
      </w:r>
      <w:proofErr w:type="gramStart"/>
      <w:r w:rsidRPr="004379A8">
        <w:rPr>
          <w:sz w:val="18"/>
          <w:szCs w:val="18"/>
        </w:rPr>
        <w:t xml:space="preserve">( </w:t>
      </w:r>
      <w:proofErr w:type="spellStart"/>
      <w:r w:rsidRPr="004379A8">
        <w:rPr>
          <w:sz w:val="18"/>
          <w:szCs w:val="18"/>
        </w:rPr>
        <w:t>Jungkunz</w:t>
      </w:r>
      <w:proofErr w:type="spellEnd"/>
      <w:proofErr w:type="gramEnd"/>
      <w:r w:rsidRPr="004379A8">
        <w:rPr>
          <w:sz w:val="18"/>
          <w:szCs w:val="18"/>
        </w:rPr>
        <w:t xml:space="preserve">, Helbling, and Schwemmer, 2018), </w:t>
      </w:r>
      <w:proofErr w:type="gramStart"/>
      <w:r w:rsidRPr="004379A8">
        <w:rPr>
          <w:sz w:val="18"/>
          <w:szCs w:val="18"/>
        </w:rPr>
        <w:t>the majority of</w:t>
      </w:r>
      <w:proofErr w:type="gramEnd"/>
      <w:r w:rsidRPr="004379A8">
        <w:rPr>
          <w:sz w:val="18"/>
          <w:szCs w:val="18"/>
        </w:rPr>
        <w:t xml:space="preserve"> studies on terrorist events have found that the impact of the terrorist attack is stronger among those who tend to be more positive about immigrants (Nail et al., 2009; Brouard, Vasilopoulos, and Foucault, 2018; </w:t>
      </w:r>
      <w:proofErr w:type="spellStart"/>
      <w:r w:rsidRPr="004379A8">
        <w:rPr>
          <w:sz w:val="18"/>
          <w:szCs w:val="18"/>
        </w:rPr>
        <w:t>Ferrín</w:t>
      </w:r>
      <w:proofErr w:type="spellEnd"/>
      <w:r w:rsidRPr="004379A8">
        <w:rPr>
          <w:sz w:val="18"/>
          <w:szCs w:val="18"/>
        </w:rPr>
        <w:t xml:space="preserve"> et al., 2020). Citizens who are more liberal/positively predisposed toward immigrants are less predisposed to manage threats and fear, and, consequently, tend to display higher levels of authoritarianism after a terrorist attack (Hetherington and Suhay, 2011; Nail et al., 2009; </w:t>
      </w:r>
      <w:proofErr w:type="spellStart"/>
      <w:r w:rsidRPr="004379A8">
        <w:rPr>
          <w:sz w:val="18"/>
          <w:szCs w:val="18"/>
        </w:rPr>
        <w:t>Sharvit</w:t>
      </w:r>
      <w:proofErr w:type="spellEnd"/>
      <w:r w:rsidRPr="004379A8">
        <w:rPr>
          <w:sz w:val="18"/>
          <w:szCs w:val="18"/>
        </w:rPr>
        <w:t xml:space="preserve"> et al., 2010; Van de Vyver et al., 2016). Liberal citizens, the argument goes, are less cognitively prepared to react to a terrorist attack (the liberal-reactive hypothesis, Nail et al., 2009) as it leads to disconfirming their initial stereotypes. The terrorist attack is therefore a comparatively stronger source of stress and uncertainty for them than it is for conservative/authoritarian people, since the former are not prepared to deal with such uncertainty compared to the latter. Thus, for liberal people, a terrorist event is more likely to shake previous stereotypes and thus to affect the degree to which immigrants are positively perceived. Even if cosmopolitanism (as a search for diversity; </w:t>
      </w:r>
      <w:proofErr w:type="spellStart"/>
      <w:r w:rsidRPr="004379A8">
        <w:rPr>
          <w:sz w:val="18"/>
          <w:szCs w:val="18"/>
        </w:rPr>
        <w:t>Hannerz</w:t>
      </w:r>
      <w:proofErr w:type="spellEnd"/>
      <w:r w:rsidRPr="004379A8">
        <w:rPr>
          <w:sz w:val="18"/>
          <w:szCs w:val="18"/>
        </w:rPr>
        <w:t xml:space="preserve">, 1990) is generally linked to positive attitudes to immigrants (Haubert and Fussell, 2006; Paredes, 2017), also in the United Kingdom (Duru, </w:t>
      </w:r>
      <w:proofErr w:type="spellStart"/>
      <w:r w:rsidRPr="004379A8">
        <w:rPr>
          <w:sz w:val="18"/>
          <w:szCs w:val="18"/>
        </w:rPr>
        <w:t>Hanquinet</w:t>
      </w:r>
      <w:proofErr w:type="spellEnd"/>
      <w:r w:rsidRPr="004379A8">
        <w:rPr>
          <w:sz w:val="18"/>
          <w:szCs w:val="18"/>
        </w:rPr>
        <w:t xml:space="preserve">, and Cesur, 2017), all studies on terrorism and attitudes to immigrants have focused so far on ideology and education. It is however likely that people with strong cosmopolitan ideals will be affected by a terrorist event—since they are unprepared to deal with it—than people with weak cosmopolitan ideals. The first hypothesis will thus </w:t>
      </w:r>
      <w:proofErr w:type="gramStart"/>
      <w:r w:rsidRPr="004379A8">
        <w:rPr>
          <w:sz w:val="18"/>
          <w:szCs w:val="18"/>
        </w:rPr>
        <w:t>read</w:t>
      </w:r>
      <w:proofErr w:type="gramEnd"/>
      <w:r w:rsidRPr="004379A8">
        <w:rPr>
          <w:sz w:val="18"/>
          <w:szCs w:val="18"/>
        </w:rPr>
        <w:t xml:space="preserve"> as follows.</w:t>
      </w:r>
    </w:p>
    <w:p w14:paraId="291ED32E" w14:textId="33BC2180" w:rsidR="00E61244" w:rsidRDefault="004A2B39" w:rsidP="004A2B39">
      <w:pPr>
        <w:pStyle w:val="Heading3"/>
      </w:pPr>
      <w:r>
        <w:t>1AR --- Terrorism Reps --- Otherization</w:t>
      </w:r>
    </w:p>
    <w:p w14:paraId="03245A60" w14:textId="77777777" w:rsidR="004A2B39" w:rsidRDefault="004A2B39" w:rsidP="004A2B39">
      <w:pPr>
        <w:keepNext/>
        <w:keepLines/>
        <w:spacing w:before="40" w:after="0"/>
        <w:outlineLvl w:val="3"/>
        <w:rPr>
          <w:rStyle w:val="Style13ptBold"/>
        </w:rPr>
      </w:pPr>
      <w:r>
        <w:rPr>
          <w:rStyle w:val="Style13ptBold"/>
        </w:rPr>
        <w:t xml:space="preserve">Terrorist representations protect the white Christian male and otherize Muslims. </w:t>
      </w:r>
    </w:p>
    <w:p w14:paraId="24ABD624" w14:textId="77777777" w:rsidR="004A2B39" w:rsidRPr="00511601" w:rsidRDefault="004A2B39" w:rsidP="004A2B39">
      <w:r w:rsidRPr="00511601">
        <w:rPr>
          <w:rStyle w:val="Style13ptBold"/>
        </w:rPr>
        <w:t>Corbin 17</w:t>
      </w:r>
      <w:r w:rsidRPr="00511601">
        <w:t xml:space="preserve"> [Caroline Mala Corbin, 2017, Fordham Law Review, Terrorists Are Always Muslim but Never White: At the Critical Race Theory and Propaganda, </w:t>
      </w:r>
      <w:proofErr w:type="gramStart"/>
      <w:r w:rsidRPr="00511601">
        <w:t>https://ir.lawnet.fordham.edu/cgi/viewcontent.cgi?article=5437&amp;context=flr]cheolang</w:t>
      </w:r>
      <w:proofErr w:type="gramEnd"/>
    </w:p>
    <w:p w14:paraId="6F42DE92" w14:textId="77777777" w:rsidR="004A2B39" w:rsidRPr="00511601" w:rsidRDefault="004A2B39" w:rsidP="004A2B39">
      <w:pPr>
        <w:rPr>
          <w:sz w:val="16"/>
        </w:rPr>
      </w:pPr>
      <w:r w:rsidRPr="00511601">
        <w:rPr>
          <w:rStyle w:val="StyleUnderline"/>
        </w:rPr>
        <w:t xml:space="preserve">While unconscious discrimination helps explain the “terrorists are Muslim” narrative, </w:t>
      </w:r>
      <w:r w:rsidRPr="00511601">
        <w:rPr>
          <w:rStyle w:val="StyleUnderline"/>
          <w:highlight w:val="cyan"/>
        </w:rPr>
        <w:t>white privilege</w:t>
      </w:r>
      <w:r w:rsidRPr="00511601">
        <w:rPr>
          <w:rStyle w:val="StyleUnderline"/>
        </w:rPr>
        <w:t xml:space="preserve"> helps </w:t>
      </w:r>
      <w:r w:rsidRPr="00511601">
        <w:rPr>
          <w:rStyle w:val="StyleUnderline"/>
          <w:highlight w:val="cyan"/>
        </w:rPr>
        <w:t>explain</w:t>
      </w:r>
      <w:r w:rsidRPr="00511601">
        <w:rPr>
          <w:rStyle w:val="StyleUnderline"/>
        </w:rPr>
        <w:t xml:space="preserve"> the “white people aren’t terrorists” one. Discrimination and privilege are two sides </w:t>
      </w:r>
      <w:proofErr w:type="gramStart"/>
      <w:r w:rsidRPr="00511601">
        <w:rPr>
          <w:rStyle w:val="StyleUnderline"/>
        </w:rPr>
        <w:t>of</w:t>
      </w:r>
      <w:proofErr w:type="gramEnd"/>
      <w:r w:rsidRPr="00511601">
        <w:rPr>
          <w:rStyle w:val="StyleUnderline"/>
        </w:rPr>
        <w:t xml:space="preserve"> the same coin, that coin being </w:t>
      </w:r>
      <w:r w:rsidRPr="00511601">
        <w:rPr>
          <w:rStyle w:val="StyleUnderline"/>
          <w:highlight w:val="cyan"/>
        </w:rPr>
        <w:t>a racialized hierarchy</w:t>
      </w:r>
      <w:r w:rsidRPr="00511601">
        <w:rPr>
          <w:rStyle w:val="StyleUnderline"/>
        </w:rPr>
        <w:t>.</w:t>
      </w:r>
      <w:r w:rsidRPr="00511601">
        <w:rPr>
          <w:sz w:val="16"/>
        </w:rPr>
        <w:t xml:space="preserve"> What is white privilege? Peggy McIntosh defines it as “an invisible package of unearned assets that I can count on cashing in each day, but about which I was ‘meant’ to remain oblivious.”71 White privilege is essentially various benefits that white people enjoy, usually without even realizing it, that people of color do not. Examples run the gamut. As a white person, I can buy “nude” stockings that match my skin72 or go to the movies and see lots of people whose race is the same as mine.73 As a white person, I can wander in an upscale boutique or board an airplane without raising any suspicion.74 Additionally, “[w]hen I am told about our national heritage or about ‘civilization,’ I am shown that people of my color made it what it is.”75 Today, I want to add to that list: </w:t>
      </w:r>
      <w:r w:rsidRPr="00511601">
        <w:rPr>
          <w:rStyle w:val="StyleUnderline"/>
          <w:highlight w:val="cyan"/>
        </w:rPr>
        <w:t>Even if I use violence within the United States to intimidate a civilian population, odds are I will not be called a terrorist</w:t>
      </w:r>
      <w:r w:rsidRPr="00511601">
        <w:rPr>
          <w:rStyle w:val="StyleUnderline"/>
        </w:rPr>
        <w:t xml:space="preserve">.76 </w:t>
      </w:r>
      <w:r w:rsidRPr="00511601">
        <w:rPr>
          <w:rStyle w:val="StyleUnderline"/>
          <w:highlight w:val="cyan"/>
        </w:rPr>
        <w:t>Rather than</w:t>
      </w:r>
      <w:r w:rsidRPr="00511601">
        <w:rPr>
          <w:rStyle w:val="StyleUnderline"/>
        </w:rPr>
        <w:t xml:space="preserve"> immediately becoming </w:t>
      </w:r>
      <w:r w:rsidRPr="00511601">
        <w:rPr>
          <w:rStyle w:val="StyleUnderline"/>
          <w:highlight w:val="cyan"/>
        </w:rPr>
        <w:t>a demonized “other,”</w:t>
      </w:r>
      <w:r w:rsidRPr="00511601">
        <w:rPr>
          <w:rStyle w:val="StyleUnderline"/>
        </w:rPr>
        <w:t xml:space="preserve"> </w:t>
      </w:r>
      <w:r w:rsidRPr="00511601">
        <w:rPr>
          <w:rStyle w:val="StyleUnderline"/>
          <w:highlight w:val="cyan"/>
        </w:rPr>
        <w:t>I would remain</w:t>
      </w:r>
      <w:r w:rsidRPr="00511601">
        <w:rPr>
          <w:rStyle w:val="StyleUnderline"/>
        </w:rPr>
        <w:t xml:space="preserve"> an </w:t>
      </w:r>
      <w:r w:rsidRPr="00511601">
        <w:rPr>
          <w:rStyle w:val="StyleUnderline"/>
          <w:highlight w:val="cyan"/>
        </w:rPr>
        <w:t>individual,</w:t>
      </w:r>
      <w:r w:rsidRPr="00511601">
        <w:rPr>
          <w:rStyle w:val="StyleUnderline"/>
        </w:rPr>
        <w:t xml:space="preserve"> albeit a deeply troubled one. The </w:t>
      </w:r>
      <w:r w:rsidRPr="00511601">
        <w:rPr>
          <w:rStyle w:val="StyleUnderline"/>
          <w:highlight w:val="cyan"/>
        </w:rPr>
        <w:t>dehumanization of the Muslim perpetrator happens in an instant.</w:t>
      </w:r>
      <w:r w:rsidRPr="00511601">
        <w:rPr>
          <w:rStyle w:val="StyleUnderline"/>
        </w:rPr>
        <w:t xml:space="preserve"> The </w:t>
      </w:r>
      <w:r w:rsidRPr="00511601">
        <w:rPr>
          <w:rStyle w:val="StyleUnderline"/>
          <w:highlight w:val="cyan"/>
        </w:rPr>
        <w:t>white</w:t>
      </w:r>
      <w:r w:rsidRPr="00511601">
        <w:rPr>
          <w:rStyle w:val="StyleUnderline"/>
        </w:rPr>
        <w:t xml:space="preserve"> Christian </w:t>
      </w:r>
      <w:r w:rsidRPr="00511601">
        <w:rPr>
          <w:rStyle w:val="StyleUnderline"/>
          <w:highlight w:val="cyan"/>
        </w:rPr>
        <w:t>perpetrator</w:t>
      </w:r>
      <w:r w:rsidRPr="00511601">
        <w:rPr>
          <w:rStyle w:val="StyleUnderline"/>
        </w:rPr>
        <w:t xml:space="preserve">, on the other hand, </w:t>
      </w:r>
      <w:r w:rsidRPr="00511601">
        <w:rPr>
          <w:rStyle w:val="StyleUnderline"/>
          <w:highlight w:val="cyan"/>
        </w:rPr>
        <w:t>always retains his humanity</w:t>
      </w:r>
      <w:r w:rsidRPr="00511601">
        <w:rPr>
          <w:rStyle w:val="StyleUnderline"/>
        </w:rPr>
        <w:t xml:space="preserve">. </w:t>
      </w:r>
      <w:r w:rsidRPr="00511601">
        <w:rPr>
          <w:sz w:val="16"/>
        </w:rPr>
        <w:t xml:space="preserve">Even after committing heinous acts of violence, we see these white Christians depicted as human beings, not terrorist “others.”77 </w:t>
      </w:r>
      <w:r w:rsidRPr="00511601">
        <w:rPr>
          <w:rStyle w:val="StyleUnderline"/>
          <w:highlight w:val="cyan"/>
        </w:rPr>
        <w:t>The media</w:t>
      </w:r>
      <w:r w:rsidRPr="00511601">
        <w:rPr>
          <w:rStyle w:val="StyleUnderline"/>
        </w:rPr>
        <w:t xml:space="preserve"> describes their childhood and </w:t>
      </w:r>
      <w:r w:rsidRPr="00511601">
        <w:rPr>
          <w:rStyle w:val="StyleUnderline"/>
          <w:highlight w:val="cyan"/>
        </w:rPr>
        <w:t>shows us their graduation photos, not their mug shots</w:t>
      </w:r>
      <w:r w:rsidRPr="00511601">
        <w:rPr>
          <w:sz w:val="16"/>
          <w:highlight w:val="cyan"/>
        </w:rPr>
        <w:t>.</w:t>
      </w:r>
      <w:r w:rsidRPr="00511601">
        <w:rPr>
          <w:sz w:val="16"/>
        </w:rPr>
        <w:t xml:space="preserve"> They are shy, quiet young men78 or charming Southern gentlemen.79 At school, they sang in the choir or played varsity sports.80 They have favorite songs and favorite movies.81 One reporter described the white Christian terrorist responsible for the Charleston massacre as “an often-silent, awkward housemate who liked to watch ‘Oprah’ during the day and loved sappy movies such as ‘Titanic’ and ‘Stand by Me.’”82 </w:t>
      </w:r>
      <w:r w:rsidRPr="00511601">
        <w:rPr>
          <w:rStyle w:val="StyleUnderline"/>
        </w:rPr>
        <w:t xml:space="preserve">These </w:t>
      </w:r>
      <w:r w:rsidRPr="00511601">
        <w:rPr>
          <w:rStyle w:val="StyleUnderline"/>
          <w:highlight w:val="cyan"/>
        </w:rPr>
        <w:t>white Christian killers have families</w:t>
      </w:r>
      <w:r w:rsidRPr="00511601">
        <w:rPr>
          <w:rStyle w:val="StyleUnderline"/>
        </w:rPr>
        <w:t xml:space="preserve">: much loved families,83 </w:t>
      </w:r>
      <w:r w:rsidRPr="00511601">
        <w:rPr>
          <w:rStyle w:val="StyleUnderline"/>
          <w:highlight w:val="cyan"/>
        </w:rPr>
        <w:t>all-American families</w:t>
      </w:r>
      <w:r w:rsidRPr="00511601">
        <w:rPr>
          <w:rStyle w:val="StyleUnderline"/>
        </w:rPr>
        <w:t xml:space="preserve">,84 </w:t>
      </w:r>
      <w:r w:rsidRPr="00511601">
        <w:rPr>
          <w:rStyle w:val="StyleUnderline"/>
          <w:highlight w:val="cyan"/>
        </w:rPr>
        <w:t>grieving families</w:t>
      </w:r>
      <w:r w:rsidRPr="00511601">
        <w:rPr>
          <w:rStyle w:val="StyleUnderline"/>
        </w:rPr>
        <w:t>.</w:t>
      </w:r>
      <w:r w:rsidRPr="00511601">
        <w:rPr>
          <w:sz w:val="16"/>
        </w:rPr>
        <w:t xml:space="preserve">85 The Charleston County magistrate noted that “[w]e have victims, nine of them. But we also have victims on the other side </w:t>
      </w:r>
      <w:proofErr w:type="gramStart"/>
      <w:r w:rsidRPr="00511601">
        <w:rPr>
          <w:sz w:val="16"/>
        </w:rPr>
        <w:t>. . . .</w:t>
      </w:r>
      <w:proofErr w:type="gramEnd"/>
      <w:r w:rsidRPr="00511601">
        <w:rPr>
          <w:sz w:val="16"/>
        </w:rPr>
        <w:t xml:space="preserve"> There are victims on this young man’s side of the family.”86 </w:t>
      </w:r>
      <w:r w:rsidRPr="00511601">
        <w:rPr>
          <w:rStyle w:val="StyleUnderline"/>
        </w:rPr>
        <w:t>Time and again, a</w:t>
      </w:r>
      <w:r w:rsidRPr="00511601">
        <w:rPr>
          <w:rStyle w:val="StyleUnderline"/>
          <w:highlight w:val="cyan"/>
        </w:rPr>
        <w:t>ttention is paid to</w:t>
      </w:r>
      <w:r w:rsidRPr="00511601">
        <w:rPr>
          <w:rStyle w:val="StyleUnderline"/>
        </w:rPr>
        <w:t xml:space="preserve"> the individual </w:t>
      </w:r>
      <w:r w:rsidRPr="00511601">
        <w:rPr>
          <w:rStyle w:val="StyleUnderline"/>
          <w:highlight w:val="cyan"/>
        </w:rPr>
        <w:t>mental health of</w:t>
      </w:r>
      <w:r w:rsidRPr="00511601">
        <w:rPr>
          <w:rStyle w:val="StyleUnderline"/>
        </w:rPr>
        <w:t xml:space="preserve"> these </w:t>
      </w:r>
      <w:r w:rsidRPr="00511601">
        <w:rPr>
          <w:rStyle w:val="StyleUnderline"/>
          <w:highlight w:val="cyan"/>
        </w:rPr>
        <w:t>white</w:t>
      </w:r>
      <w:r w:rsidRPr="00511601">
        <w:rPr>
          <w:rStyle w:val="StyleUnderline"/>
        </w:rPr>
        <w:t xml:space="preserve"> Christian </w:t>
      </w:r>
      <w:r w:rsidRPr="00511601">
        <w:rPr>
          <w:rStyle w:val="StyleUnderline"/>
          <w:highlight w:val="cyan"/>
        </w:rPr>
        <w:t>extremists</w:t>
      </w:r>
      <w:r w:rsidRPr="00511601">
        <w:rPr>
          <w:rStyle w:val="StyleUnderline"/>
        </w:rPr>
        <w:t>.</w:t>
      </w:r>
      <w:r w:rsidRPr="00511601">
        <w:rPr>
          <w:sz w:val="16"/>
        </w:rPr>
        <w:t xml:space="preserve">87 “With non-Muslims, the media bends over backwards to identify some psychological traits that may have pushed them over the edge. </w:t>
      </w:r>
      <w:r w:rsidRPr="00511601">
        <w:rPr>
          <w:rStyle w:val="StyleUnderline"/>
          <w:highlight w:val="cyan"/>
        </w:rPr>
        <w:t>Whereas if it’s a Muslim, the assumption is they must have done it because of their religion</w:t>
      </w:r>
      <w:r w:rsidRPr="00511601">
        <w:rPr>
          <w:rStyle w:val="StyleUnderline"/>
        </w:rPr>
        <w:t xml:space="preserve">.”88 As a white terrorist, the main assumption made about my motive is that some personal trauma must have triggered my violence. In contrast, like a stock villain in a movie, </w:t>
      </w:r>
      <w:r w:rsidRPr="00511601">
        <w:rPr>
          <w:rStyle w:val="StyleUnderline"/>
          <w:highlight w:val="cyan"/>
        </w:rPr>
        <w:t>the Muslim perpetrator has no backstory, no grieving family, his motive is clear enough</w:t>
      </w:r>
      <w:r w:rsidRPr="00511601">
        <w:rPr>
          <w:rStyle w:val="StyleUnderline"/>
        </w:rPr>
        <w:t>.</w:t>
      </w:r>
      <w:r w:rsidRPr="00511601">
        <w:rPr>
          <w:sz w:val="16"/>
        </w:rPr>
        <w:t xml:space="preserve"> My argument is not that white terrorists are never mentally ill; many are. But so too are many Muslim terrorists. </w:t>
      </w:r>
      <w:r w:rsidRPr="00511601">
        <w:rPr>
          <w:rStyle w:val="StyleUnderline"/>
        </w:rPr>
        <w:t xml:space="preserve">However, the </w:t>
      </w:r>
      <w:r w:rsidRPr="00511601">
        <w:rPr>
          <w:rStyle w:val="StyleUnderline"/>
          <w:highlight w:val="cyan"/>
        </w:rPr>
        <w:t>presumption of white innocence means</w:t>
      </w:r>
      <w:r w:rsidRPr="00511601">
        <w:rPr>
          <w:rStyle w:val="StyleUnderline"/>
        </w:rPr>
        <w:t xml:space="preserve"> that for white terrorists </w:t>
      </w:r>
      <w:r w:rsidRPr="00511601">
        <w:rPr>
          <w:rStyle w:val="StyleUnderline"/>
          <w:highlight w:val="cyan"/>
        </w:rPr>
        <w:t>we look to mental illness for explanations</w:t>
      </w:r>
      <w:r w:rsidRPr="00511601">
        <w:rPr>
          <w:rStyle w:val="StyleUnderline"/>
        </w:rPr>
        <w:t xml:space="preserve"> </w:t>
      </w:r>
      <w:r w:rsidRPr="00511601">
        <w:rPr>
          <w:rStyle w:val="StyleUnderline"/>
          <w:highlight w:val="cyan"/>
        </w:rPr>
        <w:t>in a way that we do not for nonwhite terrorists</w:t>
      </w:r>
      <w:r w:rsidRPr="00511601">
        <w:rPr>
          <w:sz w:val="16"/>
        </w:rPr>
        <w:t xml:space="preserve">. The bottom line is that white Christian extremists remain individuals— “lone wolves” suffering in some individualized way—as opposed to an interchangeable member of a terrorist conspiracy. For example, one of South Carolina’s senators characterized the Charleston terrorist as just “a </w:t>
      </w:r>
      <w:proofErr w:type="spellStart"/>
      <w:r w:rsidRPr="00511601">
        <w:rPr>
          <w:sz w:val="16"/>
        </w:rPr>
        <w:t>whackedout</w:t>
      </w:r>
      <w:proofErr w:type="spellEnd"/>
      <w:r w:rsidRPr="00511601">
        <w:rPr>
          <w:sz w:val="16"/>
        </w:rPr>
        <w:t xml:space="preserve"> kid.”89 Indeed, he insisted that “[t]here are real people who are organized out there to kill people in religion and based on race; this guy’s just whacked out.”90 Because these attacks are categorized as one-offs,91 other white Christian men are spared the profiling that brown Muslim men are subjected to. Moderate white Christians are also spared the expectation of having to condemn every act of violence by extremist white Christians.92 Some might argue that unlike Muslim terrorists, white terrorists are not motivated by an ideology or trying to intimidate a civilian population. But they would be wrong. Like their Ku Klux Klan forefathers, white Christian terrorists often subscribe to an ideology of white supremacy and act to instill terror in communities of color.</w:t>
      </w:r>
    </w:p>
    <w:p w14:paraId="36FC2BAD" w14:textId="77777777" w:rsidR="004A2B39" w:rsidRPr="004A2B39" w:rsidRDefault="004A2B39" w:rsidP="004A2B39"/>
    <w:p w14:paraId="3C26D54A" w14:textId="708D96B2" w:rsidR="007476ED" w:rsidRDefault="0081445E" w:rsidP="007476ED">
      <w:pPr>
        <w:pStyle w:val="Heading2"/>
      </w:pPr>
      <w:r>
        <w:t xml:space="preserve">Add-on --- </w:t>
      </w:r>
      <w:r w:rsidR="007476ED">
        <w:t xml:space="preserve">Sea Ice </w:t>
      </w:r>
    </w:p>
    <w:p w14:paraId="38D15DF0" w14:textId="77777777" w:rsidR="007476ED" w:rsidRDefault="007476ED" w:rsidP="007476ED">
      <w:pPr>
        <w:pStyle w:val="Heading3"/>
      </w:pPr>
      <w:r>
        <w:t xml:space="preserve">2AC --- Sea Ice Add-on </w:t>
      </w:r>
    </w:p>
    <w:p w14:paraId="530D82CC" w14:textId="6BD1B20E" w:rsidR="007476ED" w:rsidRPr="00183473" w:rsidRDefault="00196312" w:rsidP="007476ED">
      <w:pPr>
        <w:pStyle w:val="Heading4"/>
      </w:pPr>
      <w:r>
        <w:t xml:space="preserve">Traditional Ecological Knowledge is crucial to scientific understanding of Sea Ice. </w:t>
      </w:r>
    </w:p>
    <w:p w14:paraId="485FB84E" w14:textId="77777777" w:rsidR="007476ED" w:rsidRPr="00183473" w:rsidRDefault="007476ED" w:rsidP="007476ED">
      <w:r w:rsidRPr="00183473">
        <w:rPr>
          <w:rStyle w:val="Style13ptBold"/>
        </w:rPr>
        <w:t>Naiden 4/22/25</w:t>
      </w:r>
      <w:r w:rsidRPr="00183473">
        <w:t xml:space="preserve"> [ Based at Alaska Desk partner station KNBA in Anchorage, Alena Naiden focuses on rural and Indigenous communities in the Arctic and around the </w:t>
      </w:r>
      <w:proofErr w:type="spellStart"/>
      <w:proofErr w:type="gramStart"/>
      <w:r w:rsidRPr="00183473">
        <w:t>state.Before</w:t>
      </w:r>
      <w:proofErr w:type="spellEnd"/>
      <w:proofErr w:type="gramEnd"/>
      <w:r w:rsidRPr="00183473">
        <w:t xml:space="preserve"> joining the Alaska Desk, Alena was a reporter at the Anchorage Daily News and Arctic Sounder for over three years, covering a wide range of issues affecting the North Slope and Northwest Arctic. Before that, she wrote for the Fairbanks Daily News-</w:t>
      </w:r>
      <w:proofErr w:type="spellStart"/>
      <w:r w:rsidRPr="00183473">
        <w:t>Miner.Alena</w:t>
      </w:r>
      <w:proofErr w:type="spellEnd"/>
      <w:r w:rsidRPr="00183473">
        <w:t xml:space="preserve"> is from Russia and considers herself lucky to call Alaska home. “At </w:t>
      </w:r>
      <w:proofErr w:type="spellStart"/>
      <w:r w:rsidRPr="00183473">
        <w:t>Utqiaġvik</w:t>
      </w:r>
      <w:proofErr w:type="spellEnd"/>
      <w:r w:rsidRPr="00183473">
        <w:t xml:space="preserve"> workshop, scientists and Indigenous experts exchange knowledge about sea ice”, Alaska Public Media. </w:t>
      </w:r>
      <w:hyperlink r:id="rId297">
        <w:r w:rsidRPr="00183473">
          <w:rPr>
            <w:rStyle w:val="Hyperlink"/>
          </w:rPr>
          <w:t>https://alaskapublic.org/news/alaska-desk/2025-04-22/at-utqiagvik-workshop-scientists-and-indigenous-experts-exchange-knowledge-about-sea-ice?utm_source=chatgpt.com</w:t>
        </w:r>
      </w:hyperlink>
      <w:r w:rsidRPr="00183473">
        <w:t xml:space="preserve"> SP]</w:t>
      </w:r>
    </w:p>
    <w:p w14:paraId="1B2E6D44" w14:textId="77777777" w:rsidR="007476ED" w:rsidRPr="007476ED" w:rsidRDefault="007476ED" w:rsidP="007476ED">
      <w:pPr>
        <w:rPr>
          <w:sz w:val="14"/>
        </w:rPr>
      </w:pPr>
      <w:r w:rsidRPr="00183473">
        <w:rPr>
          <w:sz w:val="14"/>
        </w:rPr>
        <w:t xml:space="preserve">The ocean off </w:t>
      </w:r>
      <w:proofErr w:type="spellStart"/>
      <w:r w:rsidRPr="00183473">
        <w:rPr>
          <w:sz w:val="14"/>
        </w:rPr>
        <w:t>Utqiaġvik</w:t>
      </w:r>
      <w:proofErr w:type="spellEnd"/>
      <w:r w:rsidRPr="00183473">
        <w:rPr>
          <w:sz w:val="14"/>
        </w:rPr>
        <w:t xml:space="preserve"> is covered with ragged ice ridges in early April. </w:t>
      </w:r>
      <w:proofErr w:type="spellStart"/>
      <w:r w:rsidRPr="00183473">
        <w:rPr>
          <w:rStyle w:val="Emphasis"/>
          <w:highlight w:val="cyan"/>
        </w:rPr>
        <w:t>Iñupiat</w:t>
      </w:r>
      <w:proofErr w:type="spellEnd"/>
      <w:r w:rsidRPr="00183473">
        <w:rPr>
          <w:rStyle w:val="Emphasis"/>
          <w:highlight w:val="cyan"/>
        </w:rPr>
        <w:t xml:space="preserve"> whalers build trails across the</w:t>
      </w:r>
      <w:r w:rsidRPr="00183473">
        <w:rPr>
          <w:rStyle w:val="Emphasis"/>
        </w:rPr>
        <w:t xml:space="preserve"> blue and white </w:t>
      </w:r>
      <w:r w:rsidRPr="00183473">
        <w:rPr>
          <w:rStyle w:val="Emphasis"/>
          <w:highlight w:val="cyan"/>
        </w:rPr>
        <w:t xml:space="preserve">terrain to get to their hunting sites. </w:t>
      </w:r>
      <w:r w:rsidRPr="00183473">
        <w:rPr>
          <w:rStyle w:val="Emphasis"/>
        </w:rPr>
        <w:t xml:space="preserve">It's hard to imagine a better spot for studying sea </w:t>
      </w:r>
      <w:proofErr w:type="spellStart"/>
      <w:r w:rsidRPr="00183473">
        <w:rPr>
          <w:rStyle w:val="Emphasis"/>
        </w:rPr>
        <w:t>ice.That's</w:t>
      </w:r>
      <w:proofErr w:type="spellEnd"/>
      <w:r w:rsidRPr="00183473">
        <w:rPr>
          <w:rStyle w:val="Emphasis"/>
        </w:rPr>
        <w:t xml:space="preserve"> why </w:t>
      </w:r>
      <w:r w:rsidRPr="00183473">
        <w:rPr>
          <w:rStyle w:val="Emphasis"/>
          <w:highlight w:val="cyan"/>
        </w:rPr>
        <w:t xml:space="preserve">a group of 20 specialists gathered there </w:t>
      </w:r>
      <w:r w:rsidRPr="00183473">
        <w:rPr>
          <w:rStyle w:val="Emphasis"/>
        </w:rPr>
        <w:t xml:space="preserve">earlier this month </w:t>
      </w:r>
      <w:r w:rsidRPr="00183473">
        <w:rPr>
          <w:rStyle w:val="Emphasis"/>
          <w:highlight w:val="cyan"/>
        </w:rPr>
        <w:t>for</w:t>
      </w:r>
      <w:r w:rsidRPr="00183473">
        <w:rPr>
          <w:rStyle w:val="Emphasis"/>
        </w:rPr>
        <w:t xml:space="preserve"> the </w:t>
      </w:r>
      <w:hyperlink r:id="rId298">
        <w:proofErr w:type="spellStart"/>
        <w:r w:rsidRPr="00183473">
          <w:rPr>
            <w:rStyle w:val="Emphasis"/>
          </w:rPr>
          <w:t>Sikumiut</w:t>
        </w:r>
        <w:proofErr w:type="spellEnd"/>
        <w:r w:rsidRPr="00183473">
          <w:rPr>
            <w:rStyle w:val="Emphasis"/>
          </w:rPr>
          <w:t xml:space="preserve"> Field School</w:t>
        </w:r>
      </w:hyperlink>
      <w:r w:rsidRPr="00183473">
        <w:rPr>
          <w:rStyle w:val="Emphasis"/>
        </w:rPr>
        <w:t xml:space="preserve">, </w:t>
      </w:r>
      <w:r w:rsidRPr="00183473">
        <w:rPr>
          <w:rStyle w:val="Emphasis"/>
          <w:highlight w:val="cyan"/>
        </w:rPr>
        <w:t xml:space="preserve">a </w:t>
      </w:r>
      <w:r w:rsidRPr="00183473">
        <w:rPr>
          <w:rStyle w:val="Emphasis"/>
        </w:rPr>
        <w:t xml:space="preserve">week-long </w:t>
      </w:r>
      <w:r w:rsidRPr="00183473">
        <w:rPr>
          <w:rStyle w:val="Emphasis"/>
          <w:highlight w:val="cyan"/>
        </w:rPr>
        <w:t>workshop funded by the National Science Foundation</w:t>
      </w:r>
      <w:r w:rsidRPr="00183473">
        <w:rPr>
          <w:sz w:val="14"/>
        </w:rPr>
        <w:t>. Some participants were scientists working with climate models or satellite data. Others were residents from different parts of the Arctic — people with hands-on knowledge about when the ice is safe for travel.</w:t>
      </w:r>
      <w:proofErr w:type="gramStart"/>
      <w:r w:rsidRPr="00183473">
        <w:rPr>
          <w:sz w:val="14"/>
        </w:rPr>
        <w:t>\“</w:t>
      </w:r>
      <w:proofErr w:type="gramEnd"/>
      <w:r w:rsidRPr="00183473">
        <w:rPr>
          <w:sz w:val="14"/>
        </w:rPr>
        <w:t xml:space="preserve">The whole idea was to bring </w:t>
      </w:r>
      <w:r w:rsidRPr="00183473">
        <w:rPr>
          <w:rStyle w:val="Emphasis"/>
          <w:highlight w:val="cyan"/>
        </w:rPr>
        <w:t>all these experts together to learn from one another about sea ice,”</w:t>
      </w:r>
      <w:r w:rsidRPr="00183473">
        <w:rPr>
          <w:sz w:val="14"/>
          <w:highlight w:val="cyan"/>
        </w:rPr>
        <w:t xml:space="preserve"> </w:t>
      </w:r>
      <w:r w:rsidRPr="00183473">
        <w:rPr>
          <w:sz w:val="14"/>
        </w:rPr>
        <w:t xml:space="preserve">said Melinda Webster, a researcher at the </w:t>
      </w:r>
      <w:proofErr w:type="spellStart"/>
      <w:r w:rsidRPr="00183473">
        <w:rPr>
          <w:sz w:val="14"/>
        </w:rPr>
        <w:t>the</w:t>
      </w:r>
      <w:proofErr w:type="spellEnd"/>
      <w:r w:rsidRPr="00183473">
        <w:rPr>
          <w:sz w:val="14"/>
        </w:rPr>
        <w:t xml:space="preserve"> University of Washington, who helped organize the event. “The amount of generous sharing that there was in both storytelling and knowledge – it was phenomenal.</w:t>
      </w:r>
      <w:proofErr w:type="gramStart"/>
      <w:r w:rsidRPr="00183473">
        <w:rPr>
          <w:sz w:val="14"/>
        </w:rPr>
        <w:t>”]Participants</w:t>
      </w:r>
      <w:proofErr w:type="gramEnd"/>
      <w:r w:rsidRPr="00183473">
        <w:rPr>
          <w:sz w:val="14"/>
        </w:rPr>
        <w:t xml:space="preserve"> spent mornings in a classroom, running models and looking at satellite and radar data. Afternoons were spent out on the actual ice, observing its features and learning to use instruments to measure </w:t>
      </w:r>
      <w:proofErr w:type="spellStart"/>
      <w:r w:rsidRPr="00183473">
        <w:rPr>
          <w:sz w:val="14"/>
        </w:rPr>
        <w:t>it.It's</w:t>
      </w:r>
      <w:proofErr w:type="spellEnd"/>
      <w:r w:rsidRPr="00183473">
        <w:rPr>
          <w:sz w:val="14"/>
        </w:rPr>
        <w:t xml:space="preserve"> important work, especially because sea ice in the Arctic was at a record low this winter, according to research </w:t>
      </w:r>
      <w:hyperlink r:id="rId299" w:anchor=":~:text=The%20report%2C%20released%20April%202,extent%20set%20in%20March%202017.">
        <w:r w:rsidRPr="00183473">
          <w:rPr>
            <w:rStyle w:val="Hyperlink"/>
          </w:rPr>
          <w:t xml:space="preserve">released </w:t>
        </w:r>
      </w:hyperlink>
      <w:r w:rsidRPr="00183473">
        <w:rPr>
          <w:sz w:val="14"/>
        </w:rPr>
        <w:t xml:space="preserve">earlier this month from the University of Alaska Fairbanks.\Acting as a thermal buffer, sea ice limits how much heat and moisture the Earth loses, said Erin Emily Thomas, who works as a sea ice modeler at Los Alamos National </w:t>
      </w:r>
      <w:proofErr w:type="spellStart"/>
      <w:r w:rsidRPr="00183473">
        <w:rPr>
          <w:sz w:val="14"/>
        </w:rPr>
        <w:t>Laboratory."The</w:t>
      </w:r>
      <w:proofErr w:type="spellEnd"/>
      <w:r w:rsidRPr="00183473">
        <w:rPr>
          <w:sz w:val="14"/>
        </w:rPr>
        <w:t xml:space="preserve"> sea ice is changing very rapidly," Thomas said. "Maybe in the near future, there will be very little sea ice to go out on. And </w:t>
      </w:r>
      <w:proofErr w:type="gramStart"/>
      <w:r w:rsidRPr="00183473">
        <w:rPr>
          <w:sz w:val="14"/>
        </w:rPr>
        <w:t>so</w:t>
      </w:r>
      <w:proofErr w:type="gramEnd"/>
      <w:r w:rsidRPr="00183473">
        <w:rPr>
          <w:sz w:val="14"/>
        </w:rPr>
        <w:t xml:space="preserve"> I think </w:t>
      </w:r>
      <w:r w:rsidRPr="00183473">
        <w:rPr>
          <w:rStyle w:val="Emphasis"/>
          <w:highlight w:val="cyan"/>
        </w:rPr>
        <w:t xml:space="preserve">it's </w:t>
      </w:r>
      <w:proofErr w:type="gramStart"/>
      <w:r w:rsidRPr="00183473">
        <w:rPr>
          <w:rStyle w:val="Emphasis"/>
          <w:highlight w:val="cyan"/>
        </w:rPr>
        <w:t>really important</w:t>
      </w:r>
      <w:proofErr w:type="gramEnd"/>
      <w:r w:rsidRPr="00183473">
        <w:rPr>
          <w:rStyle w:val="Emphasis"/>
          <w:highlight w:val="cyan"/>
        </w:rPr>
        <w:t xml:space="preserve"> to study this now</w:t>
      </w:r>
      <w:r w:rsidRPr="00183473">
        <w:rPr>
          <w:sz w:val="14"/>
          <w:highlight w:val="cyan"/>
        </w:rPr>
        <w:t>,</w:t>
      </w:r>
      <w:r w:rsidRPr="00183473">
        <w:rPr>
          <w:sz w:val="14"/>
        </w:rPr>
        <w:t xml:space="preserve"> while we have the </w:t>
      </w:r>
      <w:proofErr w:type="spellStart"/>
      <w:r w:rsidRPr="00183473">
        <w:rPr>
          <w:sz w:val="14"/>
        </w:rPr>
        <w:t>chance."For</w:t>
      </w:r>
      <w:proofErr w:type="spellEnd"/>
      <w:r w:rsidRPr="00183473">
        <w:rPr>
          <w:sz w:val="14"/>
        </w:rPr>
        <w:t xml:space="preserve"> Thomas, who lives in New Mexico, this was her first time observing sea ice in person. She said the experience reminded her of how dynamic the system is, and how imperfect the modern models are at simulating </w:t>
      </w:r>
      <w:proofErr w:type="spellStart"/>
      <w:r w:rsidRPr="00183473">
        <w:rPr>
          <w:sz w:val="14"/>
        </w:rPr>
        <w:t>it."The</w:t>
      </w:r>
      <w:proofErr w:type="spellEnd"/>
      <w:r w:rsidRPr="00183473">
        <w:rPr>
          <w:sz w:val="14"/>
        </w:rPr>
        <w:t xml:space="preserve"> sea ice is way more complex than what we're able to capture," she said. "It just gives me the motivation to keep improving our </w:t>
      </w:r>
      <w:proofErr w:type="spellStart"/>
      <w:r w:rsidRPr="00183473">
        <w:rPr>
          <w:sz w:val="14"/>
        </w:rPr>
        <w:t>models."Nome</w:t>
      </w:r>
      <w:proofErr w:type="spellEnd"/>
      <w:r w:rsidRPr="00183473">
        <w:rPr>
          <w:sz w:val="14"/>
        </w:rPr>
        <w:t xml:space="preserve"> hunter Terry </w:t>
      </w:r>
      <w:proofErr w:type="spellStart"/>
      <w:r w:rsidRPr="00183473">
        <w:rPr>
          <w:sz w:val="14"/>
        </w:rPr>
        <w:t>Komonaseak</w:t>
      </w:r>
      <w:proofErr w:type="spellEnd"/>
      <w:r w:rsidRPr="00183473">
        <w:rPr>
          <w:sz w:val="14"/>
        </w:rPr>
        <w:t xml:space="preserve"> said that during the event, he shared his stories about traveling – and even falling </w:t>
      </w:r>
      <w:proofErr w:type="spellStart"/>
      <w:r w:rsidRPr="00183473">
        <w:rPr>
          <w:sz w:val="14"/>
        </w:rPr>
        <w:t>though</w:t>
      </w:r>
      <w:proofErr w:type="spellEnd"/>
      <w:r w:rsidRPr="00183473">
        <w:rPr>
          <w:sz w:val="14"/>
        </w:rPr>
        <w:t xml:space="preserve"> – the sea ice. He also talked about how he's seen ice conditions change over the years – something he noted on a hunting trip a year before </w:t>
      </w:r>
      <w:proofErr w:type="spellStart"/>
      <w:r w:rsidRPr="00183473">
        <w:rPr>
          <w:sz w:val="14"/>
        </w:rPr>
        <w:t>last."I</w:t>
      </w:r>
      <w:proofErr w:type="spellEnd"/>
      <w:r w:rsidRPr="00183473">
        <w:rPr>
          <w:sz w:val="14"/>
        </w:rPr>
        <w:t xml:space="preserve"> couldn't believe how different that ice is compared to other years," he said. "It's so strange to see how it </w:t>
      </w:r>
      <w:proofErr w:type="gramStart"/>
      <w:r w:rsidRPr="00183473">
        <w:rPr>
          <w:sz w:val="14"/>
        </w:rPr>
        <w:t>actually looks</w:t>
      </w:r>
      <w:proofErr w:type="gramEnd"/>
      <w:r w:rsidRPr="00183473">
        <w:rPr>
          <w:sz w:val="14"/>
        </w:rPr>
        <w:t xml:space="preserve"> so small, like it shrunk, like it's non-</w:t>
      </w:r>
      <w:proofErr w:type="spellStart"/>
      <w:r w:rsidRPr="00183473">
        <w:rPr>
          <w:sz w:val="14"/>
        </w:rPr>
        <w:t>existent."One</w:t>
      </w:r>
      <w:proofErr w:type="spellEnd"/>
      <w:r w:rsidRPr="00183473">
        <w:rPr>
          <w:sz w:val="14"/>
        </w:rPr>
        <w:t xml:space="preserve"> of the organizers was </w:t>
      </w:r>
      <w:proofErr w:type="spellStart"/>
      <w:r w:rsidRPr="00183473">
        <w:rPr>
          <w:sz w:val="14"/>
        </w:rPr>
        <w:t>Savik</w:t>
      </w:r>
      <w:proofErr w:type="spellEnd"/>
      <w:r w:rsidRPr="00183473">
        <w:rPr>
          <w:sz w:val="14"/>
        </w:rPr>
        <w:t xml:space="preserve"> Richard Glenn, an Iñupiaq hunter, geologist and a former executive at the Arctic Slope Regional Corporation. He said the workshop's hands-on activities included checking ice thickness, watching for changes and looking at the way snow and ice interact.\"Every day we witnessed change," Glenn said. "The little pieces of evidence that give you an idea about safety, about how prone the </w:t>
      </w:r>
      <w:proofErr w:type="spellStart"/>
      <w:r w:rsidRPr="00183473">
        <w:rPr>
          <w:sz w:val="14"/>
        </w:rPr>
        <w:t>the</w:t>
      </w:r>
      <w:proofErr w:type="spellEnd"/>
      <w:r w:rsidRPr="00183473">
        <w:rPr>
          <w:sz w:val="14"/>
        </w:rPr>
        <w:t xml:space="preserve"> ice might be to movement, either breaking off and floating away — or ridging up and </w:t>
      </w:r>
      <w:proofErr w:type="spellStart"/>
      <w:r w:rsidRPr="00183473">
        <w:rPr>
          <w:sz w:val="14"/>
        </w:rPr>
        <w:t>and</w:t>
      </w:r>
      <w:proofErr w:type="spellEnd"/>
      <w:r w:rsidRPr="00183473">
        <w:rPr>
          <w:sz w:val="14"/>
        </w:rPr>
        <w:t xml:space="preserve"> grounding itself into the sea floor and potentially changing or covering up the tracks of your trail, if it's a major storm </w:t>
      </w:r>
      <w:proofErr w:type="spellStart"/>
      <w:r w:rsidRPr="00183473">
        <w:rPr>
          <w:sz w:val="14"/>
        </w:rPr>
        <w:t>event."Glenn</w:t>
      </w:r>
      <w:proofErr w:type="spellEnd"/>
      <w:r w:rsidRPr="00183473">
        <w:rPr>
          <w:sz w:val="14"/>
        </w:rPr>
        <w:t xml:space="preserve"> said that participants asked local whaling captains for permission to use their whaling trails, and they helped improve </w:t>
      </w:r>
      <w:proofErr w:type="spellStart"/>
      <w:r w:rsidRPr="00183473">
        <w:rPr>
          <w:sz w:val="14"/>
        </w:rPr>
        <w:t>them."We</w:t>
      </w:r>
      <w:proofErr w:type="spellEnd"/>
      <w:r w:rsidRPr="00183473">
        <w:rPr>
          <w:sz w:val="14"/>
        </w:rPr>
        <w:t xml:space="preserve"> tried to behave as if we were neighbors with the folks who depend on the ice for subsistence," he </w:t>
      </w:r>
      <w:proofErr w:type="spellStart"/>
      <w:r w:rsidRPr="00183473">
        <w:rPr>
          <w:sz w:val="14"/>
        </w:rPr>
        <w:t>said.Komonaseak</w:t>
      </w:r>
      <w:proofErr w:type="spellEnd"/>
      <w:r w:rsidRPr="00183473">
        <w:rPr>
          <w:sz w:val="14"/>
        </w:rPr>
        <w:t xml:space="preserve">, the hunter from Nome, said he enjoyed meeting scientists and locals during the workshop and is planning to keep in touch with some of </w:t>
      </w:r>
      <w:proofErr w:type="spellStart"/>
      <w:r w:rsidRPr="00183473">
        <w:rPr>
          <w:sz w:val="14"/>
        </w:rPr>
        <w:t>them."We</w:t>
      </w:r>
      <w:proofErr w:type="spellEnd"/>
      <w:r w:rsidRPr="00183473">
        <w:rPr>
          <w:sz w:val="14"/>
        </w:rPr>
        <w:t xml:space="preserve"> are hoping that we will eventually get back together on the same subject and probably in the same place," he said.</w:t>
      </w:r>
    </w:p>
    <w:p w14:paraId="5F2296E1" w14:textId="77777777" w:rsidR="007476ED" w:rsidRDefault="007476ED" w:rsidP="007476ED">
      <w:pPr>
        <w:pStyle w:val="Heading4"/>
      </w:pPr>
      <w:r>
        <w:t xml:space="preserve">Sea ice influences our global climate, the people, and animals on our everchanging planet – making it crucial to research. </w:t>
      </w:r>
    </w:p>
    <w:p w14:paraId="4D031306" w14:textId="77777777" w:rsidR="007476ED" w:rsidRDefault="007476ED" w:rsidP="007476ED">
      <w:pPr>
        <w:ind w:left="720" w:hanging="720"/>
      </w:pPr>
      <w:r w:rsidRPr="00E4148E">
        <w:rPr>
          <w:rFonts w:eastAsiaTheme="majorEastAsia" w:cstheme="majorBidi"/>
          <w:b/>
          <w:iCs/>
          <w:sz w:val="26"/>
        </w:rPr>
        <w:t>NSIDC</w:t>
      </w:r>
      <w:r>
        <w:t xml:space="preserve"> (National Snow and Ice Data Center), </w:t>
      </w:r>
      <w:r w:rsidRPr="00E4148E">
        <w:rPr>
          <w:rFonts w:eastAsiaTheme="majorEastAsia" w:cstheme="majorBidi"/>
          <w:b/>
          <w:iCs/>
          <w:sz w:val="26"/>
        </w:rPr>
        <w:t>25</w:t>
      </w:r>
      <w:r>
        <w:t xml:space="preserve"> (</w:t>
      </w:r>
      <w:r w:rsidRPr="00E4148E">
        <w:t xml:space="preserve">The National Snow and Ice Data Center (NSIDC) is a </w:t>
      </w:r>
    </w:p>
    <w:p w14:paraId="09FDAC7E" w14:textId="77777777" w:rsidR="007476ED" w:rsidRPr="00E4148E" w:rsidRDefault="007476ED" w:rsidP="007476ED">
      <w:r w:rsidRPr="00E4148E">
        <w:t xml:space="preserve">United States information and referral center in support of polar and </w:t>
      </w:r>
      <w:proofErr w:type="spellStart"/>
      <w:r w:rsidRPr="00E4148E">
        <w:t>cryospheric</w:t>
      </w:r>
      <w:proofErr w:type="spellEnd"/>
      <w:r w:rsidRPr="00E4148E">
        <w:t xml:space="preserve"> research. NSIDC archives and distributes digital and analog snow and ice data </w:t>
      </w:r>
      <w:proofErr w:type="gramStart"/>
      <w:r w:rsidRPr="00E4148E">
        <w:t>and also</w:t>
      </w:r>
      <w:proofErr w:type="gramEnd"/>
      <w:r w:rsidRPr="00E4148E">
        <w:t xml:space="preserve"> maintains information about snow cover, avalanches, glaciers, ice sheets, freshwater ice, sea ice, ground ice, permafrost, atmospheric ice, </w:t>
      </w:r>
      <w:proofErr w:type="spellStart"/>
      <w:r w:rsidRPr="00E4148E">
        <w:t>paleoglaciology</w:t>
      </w:r>
      <w:proofErr w:type="spellEnd"/>
      <w:r w:rsidRPr="00E4148E">
        <w:t>, and ice cores.</w:t>
      </w:r>
      <w:r>
        <w:t xml:space="preserve"> “Sea Ice” </w:t>
      </w:r>
      <w:hyperlink r:id="rId300" w:history="1">
        <w:r w:rsidRPr="007D4BE1">
          <w:rPr>
            <w:rStyle w:val="Hyperlink"/>
          </w:rPr>
          <w:t>https://nsidc.org/learn/parts-cryosphere/sea-ice/why-sea-ice-matters</w:t>
        </w:r>
      </w:hyperlink>
      <w:r>
        <w:t xml:space="preserve"> )//BD</w:t>
      </w:r>
    </w:p>
    <w:p w14:paraId="63CF130C" w14:textId="77777777" w:rsidR="007476ED" w:rsidRDefault="007476ED" w:rsidP="007476ED">
      <w:pPr>
        <w:rPr>
          <w:u w:val="single"/>
        </w:rPr>
      </w:pPr>
      <w:r w:rsidRPr="00681652">
        <w:rPr>
          <w:sz w:val="16"/>
        </w:rPr>
        <w:t xml:space="preserve">In the Arctic, </w:t>
      </w:r>
      <w:r w:rsidRPr="00681652">
        <w:rPr>
          <w:highlight w:val="yellow"/>
          <w:u w:val="single"/>
        </w:rPr>
        <w:t>sea ice is a way of life</w:t>
      </w:r>
      <w:r w:rsidRPr="00E4148E">
        <w:rPr>
          <w:u w:val="single"/>
        </w:rPr>
        <w:t xml:space="preserve">—from the </w:t>
      </w:r>
      <w:r w:rsidRPr="00681652">
        <w:rPr>
          <w:highlight w:val="yellow"/>
          <w:u w:val="single"/>
        </w:rPr>
        <w:t>animals that depend on it for breeding, shelter, and food</w:t>
      </w:r>
      <w:r w:rsidRPr="00E4148E">
        <w:rPr>
          <w:u w:val="single"/>
        </w:rPr>
        <w:t xml:space="preserve">, to the </w:t>
      </w:r>
      <w:r w:rsidRPr="00681652">
        <w:rPr>
          <w:highlight w:val="yellow"/>
          <w:u w:val="single"/>
        </w:rPr>
        <w:t>people</w:t>
      </w:r>
      <w:r w:rsidRPr="00E4148E">
        <w:rPr>
          <w:u w:val="single"/>
        </w:rPr>
        <w:t xml:space="preserve"> who </w:t>
      </w:r>
      <w:r w:rsidRPr="00681652">
        <w:rPr>
          <w:highlight w:val="yellow"/>
          <w:u w:val="single"/>
        </w:rPr>
        <w:t>rely on hunting for their livelihoods</w:t>
      </w:r>
      <w:r w:rsidRPr="00E4148E">
        <w:rPr>
          <w:u w:val="single"/>
        </w:rPr>
        <w:t>.</w:t>
      </w:r>
      <w:r w:rsidRPr="00681652">
        <w:rPr>
          <w:sz w:val="16"/>
        </w:rPr>
        <w:t xml:space="preserve"> How the ice forms in the fall, how thick it is, the location of openings in sea ice, and how it retreats in the spring </w:t>
      </w:r>
      <w:proofErr w:type="gramStart"/>
      <w:r w:rsidRPr="00681652">
        <w:rPr>
          <w:sz w:val="16"/>
        </w:rPr>
        <w:t>determine</w:t>
      </w:r>
      <w:proofErr w:type="gramEnd"/>
      <w:r w:rsidRPr="00681652">
        <w:rPr>
          <w:sz w:val="16"/>
        </w:rPr>
        <w:t xml:space="preserve"> where the animals are and whether it is safe for hunting. </w:t>
      </w:r>
      <w:r w:rsidRPr="00681652">
        <w:rPr>
          <w:highlight w:val="yellow"/>
          <w:u w:val="single"/>
        </w:rPr>
        <w:t>Communities</w:t>
      </w:r>
      <w:r w:rsidRPr="00E4148E">
        <w:rPr>
          <w:u w:val="single"/>
        </w:rPr>
        <w:t xml:space="preserve"> living near sea ice </w:t>
      </w:r>
      <w:r w:rsidRPr="00681652">
        <w:rPr>
          <w:highlight w:val="yellow"/>
          <w:u w:val="single"/>
        </w:rPr>
        <w:t>depend on it for their cultural identity and subsistence practices</w:t>
      </w:r>
      <w:r w:rsidRPr="00E4148E">
        <w:rPr>
          <w:u w:val="single"/>
        </w:rPr>
        <w:t>, but its impacts stretch far beyond.</w:t>
      </w:r>
      <w:r w:rsidRPr="00681652">
        <w:rPr>
          <w:sz w:val="16"/>
        </w:rPr>
        <w:t xml:space="preserve"> </w:t>
      </w:r>
      <w:r w:rsidRPr="00E4148E">
        <w:rPr>
          <w:u w:val="single"/>
        </w:rPr>
        <w:t xml:space="preserve">Even though </w:t>
      </w:r>
      <w:r w:rsidRPr="00681652">
        <w:rPr>
          <w:highlight w:val="yellow"/>
          <w:u w:val="single"/>
        </w:rPr>
        <w:t>sea ice</w:t>
      </w:r>
      <w:r w:rsidRPr="00E4148E">
        <w:rPr>
          <w:u w:val="single"/>
        </w:rPr>
        <w:t xml:space="preserve"> occurs primarily in the polar regions, it </w:t>
      </w:r>
      <w:r w:rsidRPr="00681652">
        <w:rPr>
          <w:highlight w:val="yellow"/>
          <w:u w:val="single"/>
        </w:rPr>
        <w:t>influences our global climate</w:t>
      </w:r>
      <w:r w:rsidRPr="00681652">
        <w:rPr>
          <w:sz w:val="16"/>
        </w:rPr>
        <w:t xml:space="preserve">. </w:t>
      </w:r>
      <w:r w:rsidRPr="00681652">
        <w:rPr>
          <w:u w:val="single"/>
        </w:rPr>
        <w:t>Arctic sea ice acts like the planet’s air conditioner.</w:t>
      </w:r>
      <w:r w:rsidRPr="00681652">
        <w:rPr>
          <w:sz w:val="16"/>
        </w:rPr>
        <w:t xml:space="preserve"> Its bright, white surface reflects sunlight back into space. In other words, sea ice does not absorb much solar energy, keeping temperatures relatively cool in the Arctic. However, </w:t>
      </w:r>
      <w:r w:rsidRPr="00681652">
        <w:rPr>
          <w:u w:val="single"/>
        </w:rPr>
        <w:t>as more sea ice retreats throughout the year, the darker open oceans absorb more solar energy, raising temperatures and setting off a cycle of warming and further melting.</w:t>
      </w:r>
      <w:r w:rsidRPr="00681652">
        <w:rPr>
          <w:sz w:val="16"/>
        </w:rPr>
        <w:t xml:space="preserve"> Even a small increase in temperature can lead to greater warming over time, making the polar regions the most sensitive areas to climate change on Earth. The Arctic, for instance, is warming at two to three times the rate of the rest of the planet. At the other </w:t>
      </w:r>
      <w:proofErr w:type="gramStart"/>
      <w:r w:rsidRPr="00681652">
        <w:rPr>
          <w:sz w:val="16"/>
        </w:rPr>
        <w:t>pole</w:t>
      </w:r>
      <w:proofErr w:type="gramEnd"/>
      <w:r w:rsidRPr="00681652">
        <w:rPr>
          <w:sz w:val="16"/>
        </w:rPr>
        <w:t xml:space="preserve">, the Antarctic Peninsula is not far behind in terms of </w:t>
      </w:r>
      <w:proofErr w:type="gramStart"/>
      <w:r w:rsidRPr="00681652">
        <w:rPr>
          <w:sz w:val="16"/>
        </w:rPr>
        <w:t>rate</w:t>
      </w:r>
      <w:proofErr w:type="gramEnd"/>
      <w:r w:rsidRPr="00681652">
        <w:rPr>
          <w:sz w:val="16"/>
        </w:rPr>
        <w:t xml:space="preserve"> of warming. Sea ice helps regulate exchanges of heat, moisture, and salinity in the polar oceans. It insulates the relatively warm ocean water from the cold polar atmosphere except where cracks, or leads, in the ice allow exchange of heat and water vapor from ocean to atmosphere in winter. The number of leads determines where and how much heat and water are lost to the atmosphere, which may affect local cloud cover and precipitation. As sea ice extent shrinks and breaks up, exposed ocean waters increase. With more moisture forming in the atmosphere, and with higher air temperatures, the question arises: will more rain-on-snow events occur in the Arctic? On land, rain on snow can have catastrophic consequences on livestock unable to penetrate </w:t>
      </w:r>
      <w:proofErr w:type="gramStart"/>
      <w:r w:rsidRPr="00681652">
        <w:rPr>
          <w:sz w:val="16"/>
        </w:rPr>
        <w:t>newly-formed</w:t>
      </w:r>
      <w:proofErr w:type="gramEnd"/>
      <w:r w:rsidRPr="00681652">
        <w:rPr>
          <w:sz w:val="16"/>
        </w:rPr>
        <w:t xml:space="preserve"> thick ice to access food. Sea ice can influence ocean currents. When sea ice forms, most of the salt is pushed into the ocean water below the ice. Some salt, however, may linger in small pockets between ice crystals. Water below </w:t>
      </w:r>
      <w:proofErr w:type="gramStart"/>
      <w:r w:rsidRPr="00681652">
        <w:rPr>
          <w:sz w:val="16"/>
        </w:rPr>
        <w:t>newly-formed</w:t>
      </w:r>
      <w:proofErr w:type="gramEnd"/>
      <w:r w:rsidRPr="00681652">
        <w:rPr>
          <w:sz w:val="16"/>
        </w:rPr>
        <w:t xml:space="preserve"> sea ice has a higher concentration of salt, making it </w:t>
      </w:r>
      <w:proofErr w:type="gramStart"/>
      <w:r w:rsidRPr="00681652">
        <w:rPr>
          <w:sz w:val="16"/>
        </w:rPr>
        <w:t>more dense</w:t>
      </w:r>
      <w:proofErr w:type="gramEnd"/>
      <w:r w:rsidRPr="00681652">
        <w:rPr>
          <w:sz w:val="16"/>
        </w:rPr>
        <w:t xml:space="preserve"> than surrounding ocean water. This salty, dense water sinks, flowing along the ocean bottom toward the equator. Meanwhile, warm water from mid-depth to the surface travels from the equator toward the poles. </w:t>
      </w:r>
      <w:r w:rsidRPr="00681652">
        <w:rPr>
          <w:u w:val="single"/>
        </w:rPr>
        <w:t xml:space="preserve">In this way, </w:t>
      </w:r>
      <w:r w:rsidRPr="00681652">
        <w:rPr>
          <w:highlight w:val="yellow"/>
          <w:u w:val="single"/>
        </w:rPr>
        <w:t>sea ice contributes to the ocean's global conveyor-belt circulation</w:t>
      </w:r>
      <w:r w:rsidRPr="00681652">
        <w:rPr>
          <w:u w:val="single"/>
        </w:rPr>
        <w:t xml:space="preserve">. Changes in the amount of sea ice can disrupt ocean circulation, thereby </w:t>
      </w:r>
      <w:r w:rsidRPr="00681652">
        <w:rPr>
          <w:highlight w:val="yellow"/>
          <w:u w:val="single"/>
        </w:rPr>
        <w:t>leading to changes in global climate</w:t>
      </w:r>
      <w:r w:rsidRPr="00681652">
        <w:rPr>
          <w:u w:val="single"/>
        </w:rPr>
        <w:t>.</w:t>
      </w:r>
    </w:p>
    <w:p w14:paraId="1A1A92D2" w14:textId="77777777" w:rsidR="007476ED" w:rsidRDefault="007476ED" w:rsidP="007476ED">
      <w:pPr>
        <w:pStyle w:val="Heading3"/>
      </w:pPr>
      <w:r>
        <w:t>1AR --- Sea Ice Health/Disease</w:t>
      </w:r>
    </w:p>
    <w:p w14:paraId="087F4581" w14:textId="77777777" w:rsidR="007476ED" w:rsidRDefault="007476ED" w:rsidP="007476ED">
      <w:pPr>
        <w:pStyle w:val="Heading4"/>
      </w:pPr>
      <w:r>
        <w:t xml:space="preserve">Understanding sea ice is crucial to combat diseases and improve health. </w:t>
      </w:r>
    </w:p>
    <w:p w14:paraId="159A16B8" w14:textId="77777777" w:rsidR="007476ED" w:rsidRDefault="007476ED" w:rsidP="007476ED">
      <w:r w:rsidRPr="000022A2">
        <w:rPr>
          <w:rFonts w:eastAsiaTheme="majorEastAsia" w:cstheme="majorBidi"/>
          <w:b/>
          <w:iCs/>
          <w:sz w:val="26"/>
        </w:rPr>
        <w:t>Pope, 20</w:t>
      </w:r>
      <w:r>
        <w:t xml:space="preserve"> (</w:t>
      </w:r>
      <w:r w:rsidRPr="000022A2">
        <w:t xml:space="preserve">Kristen Pope is a freelance writer and editor who frequently writes about climate change, ecology, wildlife, conservation, and many other topics for a wide variety of publications. She has a </w:t>
      </w:r>
      <w:proofErr w:type="spellStart"/>
      <w:proofErr w:type="gramStart"/>
      <w:r w:rsidRPr="000022A2">
        <w:t>masters</w:t>
      </w:r>
      <w:proofErr w:type="spellEnd"/>
      <w:proofErr w:type="gramEnd"/>
      <w:r w:rsidRPr="000022A2">
        <w:t xml:space="preserve"> degree in natural resources planning and interpretation from Northern California’s Humboldt State University (now known as Cal Poly Humboldt), as well as a bachelor’s degree in history from the University of California, Davis.</w:t>
      </w:r>
      <w:r>
        <w:t xml:space="preserve"> “</w:t>
      </w:r>
      <w:r w:rsidRPr="000022A2">
        <w:t>Melting ice opens doors for wider spread of contaminants, diseases</w:t>
      </w:r>
      <w:r>
        <w:t xml:space="preserve">” June 4, 2020; Yale Climate Connections </w:t>
      </w:r>
      <w:hyperlink r:id="rId301" w:history="1">
        <w:r w:rsidRPr="007D4BE1">
          <w:rPr>
            <w:rStyle w:val="Hyperlink"/>
          </w:rPr>
          <w:t>https://yaleclimateconnections.org/2020/06/melting-ice-opens-doors-for-wider-spread-of-contaminants-diseases/</w:t>
        </w:r>
      </w:hyperlink>
      <w:r>
        <w:t xml:space="preserve"> ) //BD</w:t>
      </w:r>
    </w:p>
    <w:p w14:paraId="536654CE" w14:textId="77777777" w:rsidR="007476ED" w:rsidRDefault="007476ED" w:rsidP="007476ED">
      <w:pPr>
        <w:rPr>
          <w:u w:val="single"/>
        </w:rPr>
      </w:pPr>
      <w:r w:rsidRPr="004911C9">
        <w:rPr>
          <w:sz w:val="16"/>
        </w:rPr>
        <w:t xml:space="preserve">“By altering animal behavior and removing physical barriers, </w:t>
      </w:r>
      <w:r w:rsidRPr="004911C9">
        <w:rPr>
          <w:b/>
          <w:bCs/>
          <w:highlight w:val="yellow"/>
          <w:u w:val="single"/>
        </w:rPr>
        <w:t>loss of sea ice may create</w:t>
      </w:r>
      <w:r w:rsidRPr="004911C9">
        <w:rPr>
          <w:b/>
          <w:bCs/>
          <w:u w:val="single"/>
        </w:rPr>
        <w:t xml:space="preserve"> new pathways for animal movement and </w:t>
      </w:r>
      <w:r w:rsidRPr="004911C9">
        <w:rPr>
          <w:b/>
          <w:bCs/>
          <w:highlight w:val="yellow"/>
          <w:u w:val="single"/>
        </w:rPr>
        <w:t>introduction of infectious disease</w:t>
      </w:r>
      <w:r w:rsidRPr="004911C9">
        <w:rPr>
          <w:b/>
          <w:bCs/>
          <w:u w:val="single"/>
        </w:rPr>
        <w:t xml:space="preserve"> into the Arctic</w:t>
      </w:r>
      <w:r w:rsidRPr="004911C9">
        <w:rPr>
          <w:sz w:val="16"/>
        </w:rPr>
        <w:t xml:space="preserve">,” says a paper published by researchers, including Tracey Goldstein, an associate director of the One Health Institute at the UC Davis School of Veterinary Medicine. She and her colleagues published the study in the journal Scientific Reports. It explores how </w:t>
      </w:r>
      <w:r w:rsidRPr="000022A2">
        <w:rPr>
          <w:u w:val="single"/>
        </w:rPr>
        <w:t xml:space="preserve">melting sea ice may be facilitating the spread of a disease called Phocine distemper virus (PDV) among marine mammals. PDV, a highly infectious virus, can afflict marine mammals with respiratory and neurological problems, </w:t>
      </w:r>
      <w:proofErr w:type="gramStart"/>
      <w:r w:rsidRPr="000022A2">
        <w:rPr>
          <w:u w:val="single"/>
        </w:rPr>
        <w:t>and also</w:t>
      </w:r>
      <w:proofErr w:type="gramEnd"/>
      <w:r w:rsidRPr="000022A2">
        <w:rPr>
          <w:u w:val="single"/>
        </w:rPr>
        <w:t xml:space="preserve"> make affected animals more susceptible to secondary infections</w:t>
      </w:r>
      <w:r w:rsidRPr="004911C9">
        <w:rPr>
          <w:sz w:val="16"/>
        </w:rPr>
        <w:t xml:space="preserve">. In 1988, an outbreak of PDV killed over 23,000 European harbor seals, and a 2002 epidemic killed over 30,000. In 2004, scientists found </w:t>
      </w:r>
      <w:r w:rsidRPr="000022A2">
        <w:rPr>
          <w:u w:val="single"/>
        </w:rPr>
        <w:t xml:space="preserve">the same disease was affecting otters in Alaska, and they’ve indicated they believe melting sea ice may be to blame. </w:t>
      </w:r>
      <w:r w:rsidRPr="004911C9">
        <w:rPr>
          <w:sz w:val="16"/>
        </w:rPr>
        <w:t xml:space="preserve">Previously, North Atlantic and North Pacific populations of otters were not known to interact – experts believed sea ice prevented them from reaching one another, and they are not known to travel far. But they now are </w:t>
      </w:r>
      <w:r w:rsidRPr="000022A2">
        <w:rPr>
          <w:u w:val="single"/>
        </w:rPr>
        <w:t>suggesting melting ice could have created a pathway for the animals to make contact and spread the disease, perhaps with other species acting as intermediaries.</w:t>
      </w:r>
      <w:r w:rsidRPr="004911C9">
        <w:rPr>
          <w:sz w:val="16"/>
        </w:rPr>
        <w:t xml:space="preserve"> Ice melt + COVID-19 … ‘perfect storm’ To examine the topic, the researchers analyzed samples from 2,530 live and 165 dead animals in the North Pacific Ocean collected between 2001 and 2016. The study included samples from northern sea otters, northern fur seals, Steller sea lions, and a variety of ice-associated seals. They found evidence PDV was widespread in the North Pacific Ocean – both in terms of infection and exposure – beginning in 2003. “</w:t>
      </w:r>
      <w:r w:rsidRPr="000022A2">
        <w:rPr>
          <w:u w:val="single"/>
        </w:rPr>
        <w:t xml:space="preserve">Openings in the </w:t>
      </w:r>
      <w:r w:rsidRPr="004911C9">
        <w:rPr>
          <w:highlight w:val="yellow"/>
          <w:u w:val="single"/>
        </w:rPr>
        <w:t>sea ice</w:t>
      </w:r>
      <w:r w:rsidRPr="000022A2">
        <w:rPr>
          <w:u w:val="single"/>
        </w:rPr>
        <w:t xml:space="preserve"> along the Russian coast were </w:t>
      </w:r>
      <w:r w:rsidRPr="004911C9">
        <w:rPr>
          <w:highlight w:val="yellow"/>
          <w:u w:val="single"/>
        </w:rPr>
        <w:t>linked to the increased likelihood of PDV exposure or infection</w:t>
      </w:r>
      <w:r w:rsidRPr="000022A2">
        <w:rPr>
          <w:u w:val="single"/>
        </w:rPr>
        <w:t xml:space="preserve">,” </w:t>
      </w:r>
      <w:r w:rsidRPr="004911C9">
        <w:rPr>
          <w:sz w:val="16"/>
        </w:rPr>
        <w:t xml:space="preserve">the researchers wrote. “And </w:t>
      </w:r>
      <w:r w:rsidRPr="000022A2">
        <w:rPr>
          <w:u w:val="single"/>
        </w:rPr>
        <w:t>peaks of viral exposure in 2003 and 2009 occurred after a year with low sea ice extent and open water along the Russian coast, suggesting that multiple introductions may have occurred.”</w:t>
      </w:r>
      <w:r w:rsidRPr="004911C9">
        <w:rPr>
          <w:sz w:val="16"/>
        </w:rPr>
        <w:t xml:space="preserve"> “This is the first example in the Arctic, and I think that with the sea ice it’s really making us think a little bit more about it,” Goldstein said. “As animals are changing their behavior because the ice is changing, they’re moving further, maybe looking for food or other things.” The researchers have been planning to explore the topic further, but the COVID-19 pandemic is interfering with 2020 fieldwork plans. They had expected to collect data this year after </w:t>
      </w:r>
      <w:proofErr w:type="gramStart"/>
      <w:r w:rsidRPr="004911C9">
        <w:rPr>
          <w:sz w:val="16"/>
        </w:rPr>
        <w:t>record</w:t>
      </w:r>
      <w:proofErr w:type="gramEnd"/>
      <w:r w:rsidRPr="004911C9">
        <w:rPr>
          <w:sz w:val="16"/>
        </w:rPr>
        <w:t xml:space="preserve"> low </w:t>
      </w:r>
      <w:proofErr w:type="gramStart"/>
      <w:r w:rsidRPr="004911C9">
        <w:rPr>
          <w:sz w:val="16"/>
        </w:rPr>
        <w:t>Arctic sea</w:t>
      </w:r>
      <w:proofErr w:type="gramEnd"/>
      <w:r w:rsidRPr="004911C9">
        <w:rPr>
          <w:sz w:val="16"/>
        </w:rPr>
        <w:t xml:space="preserve"> ice in 2019, but many projects are now being canceled or postponed. “It’s kind of the perfect storm,” Goldstein said. “This is one of the years we really need to understand what’s happening up in the Arctic and, of course, this outbreak is changing all of our lives.” </w:t>
      </w:r>
      <w:r w:rsidRPr="004911C9">
        <w:rPr>
          <w:u w:val="single"/>
        </w:rPr>
        <w:t xml:space="preserve">More contaminants </w:t>
      </w:r>
      <w:proofErr w:type="gramStart"/>
      <w:r w:rsidRPr="004911C9">
        <w:rPr>
          <w:u w:val="single"/>
        </w:rPr>
        <w:t>crossings</w:t>
      </w:r>
      <w:proofErr w:type="gramEnd"/>
      <w:r w:rsidRPr="004911C9">
        <w:rPr>
          <w:u w:val="single"/>
        </w:rPr>
        <w:t xml:space="preserve"> more national borders </w:t>
      </w:r>
      <w:proofErr w:type="gramStart"/>
      <w:r w:rsidRPr="004911C9">
        <w:rPr>
          <w:u w:val="single"/>
        </w:rPr>
        <w:t xml:space="preserve">Diminished </w:t>
      </w:r>
      <w:r w:rsidRPr="004911C9">
        <w:rPr>
          <w:highlight w:val="yellow"/>
          <w:u w:val="single"/>
        </w:rPr>
        <w:t>sea</w:t>
      </w:r>
      <w:proofErr w:type="gramEnd"/>
      <w:r w:rsidRPr="004911C9">
        <w:rPr>
          <w:highlight w:val="yellow"/>
          <w:u w:val="single"/>
        </w:rPr>
        <w:t xml:space="preserve"> ice</w:t>
      </w:r>
      <w:r w:rsidRPr="004911C9">
        <w:rPr>
          <w:u w:val="single"/>
        </w:rPr>
        <w:t xml:space="preserve"> may also allow contaminants to </w:t>
      </w:r>
      <w:r w:rsidRPr="004911C9">
        <w:rPr>
          <w:highlight w:val="yellow"/>
          <w:u w:val="single"/>
        </w:rPr>
        <w:t>travel between nations via ice, potentially with serious geopolitical consequences</w:t>
      </w:r>
      <w:r w:rsidRPr="004911C9">
        <w:rPr>
          <w:u w:val="single"/>
        </w:rPr>
        <w:t>.</w:t>
      </w:r>
      <w:r w:rsidRPr="004911C9">
        <w:rPr>
          <w:sz w:val="16"/>
        </w:rPr>
        <w:t xml:space="preserve"> </w:t>
      </w:r>
      <w:r w:rsidRPr="004911C9">
        <w:rPr>
          <w:u w:val="single"/>
        </w:rPr>
        <w:t>Ice can transport a wide variety of contaminants ranging from anthropogenic pollutants like oil, lead, mercury, and microplastics, to dust, sediments, aerosol deposits, algae, and even biological communities</w:t>
      </w:r>
      <w:r w:rsidRPr="004911C9">
        <w:rPr>
          <w:sz w:val="16"/>
        </w:rPr>
        <w:t xml:space="preserve">. </w:t>
      </w:r>
      <w:r w:rsidRPr="0098289A">
        <w:rPr>
          <w:rStyle w:val="Emphasis"/>
          <w:b w:val="0"/>
          <w:bCs/>
        </w:rPr>
        <w:t>Sea ice</w:t>
      </w:r>
      <w:r w:rsidRPr="004911C9">
        <w:rPr>
          <w:sz w:val="16"/>
        </w:rPr>
        <w:t xml:space="preserve"> historically could last 10 years, persisting through summers and building layers over time. Now, the ice is thinner, it moves faster, and in many </w:t>
      </w:r>
      <w:proofErr w:type="gramStart"/>
      <w:r w:rsidRPr="004911C9">
        <w:rPr>
          <w:sz w:val="16"/>
        </w:rPr>
        <w:t>places</w:t>
      </w:r>
      <w:proofErr w:type="gramEnd"/>
      <w:r w:rsidRPr="004911C9">
        <w:rPr>
          <w:sz w:val="16"/>
        </w:rPr>
        <w:t xml:space="preserve"> it completely melts during the summer, releasing any contaminants in it wherever it ends up. As the Arctic melts, increased shipping and oil drilling in the region are expected to boost the risk of contamination. Researchers including Patricia DeRepentigny, a PhD candidate at the University of Colorado in Boulder, examined how a melting Arctic may lead to an international exchange of pollutants. They published their findings in AGU’s Earth’s Future. Using the Sea Ice Tracking Utility, which DeRepentigny helped develop, they found that by mid-century the time it takes ice to travel between regions will decrease by around half, and the exchange of ice between nations will “more than triple.” </w:t>
      </w:r>
      <w:r w:rsidRPr="004911C9">
        <w:rPr>
          <w:u w:val="single"/>
        </w:rPr>
        <w:t xml:space="preserve">The scenario with the least likelihood of spreading contaminants between nations was </w:t>
      </w:r>
      <w:proofErr w:type="gramStart"/>
      <w:r w:rsidRPr="004911C9">
        <w:rPr>
          <w:u w:val="single"/>
        </w:rPr>
        <w:t>actually the</w:t>
      </w:r>
      <w:proofErr w:type="gramEnd"/>
      <w:r w:rsidRPr="004911C9">
        <w:rPr>
          <w:u w:val="single"/>
        </w:rPr>
        <w:t xml:space="preserve"> </w:t>
      </w:r>
      <w:proofErr w:type="gramStart"/>
      <w:r w:rsidRPr="004911C9">
        <w:rPr>
          <w:u w:val="single"/>
        </w:rPr>
        <w:t>most dire</w:t>
      </w:r>
      <w:proofErr w:type="gramEnd"/>
      <w:r w:rsidRPr="004911C9">
        <w:rPr>
          <w:u w:val="single"/>
        </w:rPr>
        <w:t xml:space="preserve"> scenario: </w:t>
      </w:r>
      <w:r w:rsidRPr="0098289A">
        <w:rPr>
          <w:highlight w:val="yellow"/>
          <w:u w:val="single"/>
        </w:rPr>
        <w:t>the end-of-century highest emissions scenario</w:t>
      </w:r>
      <w:r w:rsidRPr="004911C9">
        <w:rPr>
          <w:sz w:val="16"/>
        </w:rPr>
        <w:t xml:space="preserve">. Under this scenario, the </w:t>
      </w:r>
      <w:r w:rsidRPr="004911C9">
        <w:rPr>
          <w:u w:val="single"/>
        </w:rPr>
        <w:t xml:space="preserve">ice would melt so quickly after forming </w:t>
      </w:r>
      <w:r w:rsidRPr="004911C9">
        <w:rPr>
          <w:sz w:val="16"/>
        </w:rPr>
        <w:t>that</w:t>
      </w:r>
      <w:r w:rsidRPr="004911C9">
        <w:rPr>
          <w:u w:val="single"/>
        </w:rPr>
        <w:t xml:space="preserve"> it wouldn’t have a chance to transit between nations and would melt close to where it was formed, likely releasing any contaminants back into the country of origin’s waters.</w:t>
      </w:r>
    </w:p>
    <w:p w14:paraId="17D03303" w14:textId="77777777" w:rsidR="007476ED" w:rsidRDefault="007476ED" w:rsidP="007476ED">
      <w:pPr>
        <w:pStyle w:val="Heading3"/>
      </w:pPr>
      <w:r>
        <w:t>1AR --- Sea Ice K Solve Global Warming</w:t>
      </w:r>
    </w:p>
    <w:p w14:paraId="2941BB34" w14:textId="77777777" w:rsidR="007476ED" w:rsidRDefault="007476ED" w:rsidP="007476ED">
      <w:pPr>
        <w:pStyle w:val="Heading4"/>
      </w:pPr>
      <w:r>
        <w:t>Tracking sea ice allows prediction for Global Warming</w:t>
      </w:r>
      <w:r w:rsidRPr="0098289A">
        <w:t xml:space="preserve"> </w:t>
      </w:r>
    </w:p>
    <w:p w14:paraId="59B78DCF" w14:textId="77777777" w:rsidR="007476ED" w:rsidRDefault="007476ED" w:rsidP="007476ED">
      <w:proofErr w:type="spellStart"/>
      <w:r w:rsidRPr="007476ED">
        <w:rPr>
          <w:rStyle w:val="Style13ptBold"/>
        </w:rPr>
        <w:t>Readfearn</w:t>
      </w:r>
      <w:proofErr w:type="spellEnd"/>
      <w:r w:rsidRPr="007476ED">
        <w:rPr>
          <w:rStyle w:val="Style13ptBold"/>
        </w:rPr>
        <w:t xml:space="preserve"> 25</w:t>
      </w:r>
      <w:r>
        <w:t xml:space="preserve"> (Graham </w:t>
      </w:r>
      <w:proofErr w:type="spellStart"/>
      <w:r>
        <w:t>Readfearn</w:t>
      </w:r>
      <w:proofErr w:type="spellEnd"/>
      <w:r>
        <w:t xml:space="preserve"> is a </w:t>
      </w:r>
      <w:r w:rsidRPr="0098289A">
        <w:t xml:space="preserve">Versatile multi-media journalist and award-winning feature writer with almost 30 </w:t>
      </w:r>
      <w:proofErr w:type="spellStart"/>
      <w:r w:rsidRPr="0098289A">
        <w:t>years experience</w:t>
      </w:r>
      <w:proofErr w:type="spellEnd"/>
      <w:r w:rsidRPr="0098289A">
        <w:t xml:space="preserve"> in the UK and Australia in newspapers, magazines, radio and online.</w:t>
      </w:r>
      <w:r>
        <w:t xml:space="preserve"> “</w:t>
      </w:r>
      <w:r w:rsidRPr="00A276C5">
        <w:t>Tracking sea ice is ‘early warning system’ for global heating – but the US is halting data sharing</w:t>
      </w:r>
      <w:r>
        <w:t xml:space="preserve">” The Guardian; July 1, 2025 </w:t>
      </w:r>
      <w:hyperlink r:id="rId302" w:history="1">
        <w:r w:rsidRPr="007D4BE1">
          <w:rPr>
            <w:rStyle w:val="Hyperlink"/>
          </w:rPr>
          <w:t>https://www.theguardian.com/environment/2025/jul/02/tracking-sea-ice-is-early-warning-system-for-global-heating-but-us-halt-to-data-sharing-will-make-it-harder-scientists-warn</w:t>
        </w:r>
      </w:hyperlink>
      <w:r>
        <w:t>) //BD</w:t>
      </w:r>
    </w:p>
    <w:p w14:paraId="71C828D2" w14:textId="77777777" w:rsidR="007476ED" w:rsidRPr="00A276C5" w:rsidRDefault="007476ED" w:rsidP="007476ED">
      <w:pPr>
        <w:rPr>
          <w:sz w:val="16"/>
        </w:rPr>
      </w:pPr>
      <w:r w:rsidRPr="00A276C5">
        <w:rPr>
          <w:highlight w:val="yellow"/>
          <w:u w:val="single"/>
        </w:rPr>
        <w:t xml:space="preserve">Tracking sea ice is ‘early warning system’ for </w:t>
      </w:r>
      <w:r w:rsidRPr="00A276C5">
        <w:rPr>
          <w:u w:val="single"/>
        </w:rPr>
        <w:t>global heating</w:t>
      </w:r>
      <w:r w:rsidRPr="00A276C5">
        <w:rPr>
          <w:sz w:val="16"/>
        </w:rPr>
        <w:t xml:space="preserve"> – but the US is halting data sharing News comes as research finds record lows of Antarctic sea ice had seen more icebergs splintering off ice shelves Graham </w:t>
      </w:r>
      <w:proofErr w:type="spellStart"/>
      <w:r w:rsidRPr="00A276C5">
        <w:rPr>
          <w:sz w:val="16"/>
        </w:rPr>
        <w:t>Readfearn</w:t>
      </w:r>
      <w:proofErr w:type="spellEnd"/>
      <w:r w:rsidRPr="00A276C5">
        <w:rPr>
          <w:sz w:val="16"/>
        </w:rPr>
        <w:t xml:space="preserve"> Environment and climate correspondent Tue 1 Jul 2025 11.00 EDT Share Scientists </w:t>
      </w:r>
      <w:proofErr w:type="spellStart"/>
      <w:r w:rsidRPr="00A276C5">
        <w:rPr>
          <w:sz w:val="16"/>
        </w:rPr>
        <w:t>analysing</w:t>
      </w:r>
      <w:proofErr w:type="spellEnd"/>
      <w:r w:rsidRPr="00A276C5">
        <w:rPr>
          <w:sz w:val="16"/>
        </w:rPr>
        <w:t xml:space="preserve"> the cascading impacts of record low levels of Antarctic sea ice fear a loss of critical US government satellite data will make it harder to track the rapid changes taking place at both poles. Researchers around the globe were told last week the US Department of </w:t>
      </w:r>
      <w:proofErr w:type="spellStart"/>
      <w:r w:rsidRPr="00A276C5">
        <w:rPr>
          <w:sz w:val="16"/>
        </w:rPr>
        <w:t>Defence</w:t>
      </w:r>
      <w:proofErr w:type="spellEnd"/>
      <w:r w:rsidRPr="00A276C5">
        <w:rPr>
          <w:sz w:val="16"/>
        </w:rPr>
        <w:t xml:space="preserve"> will stop processing and providing the </w:t>
      </w:r>
      <w:proofErr w:type="gramStart"/>
      <w:r w:rsidRPr="00A276C5">
        <w:rPr>
          <w:sz w:val="16"/>
        </w:rPr>
        <w:t>data,</w:t>
      </w:r>
      <w:proofErr w:type="gramEnd"/>
      <w:r w:rsidRPr="00A276C5">
        <w:rPr>
          <w:sz w:val="16"/>
        </w:rPr>
        <w:t xml:space="preserve"> used in studies on the state of Arctic and </w:t>
      </w:r>
      <w:proofErr w:type="gramStart"/>
      <w:r w:rsidRPr="00A276C5">
        <w:rPr>
          <w:sz w:val="16"/>
        </w:rPr>
        <w:t>Antarctic sea</w:t>
      </w:r>
      <w:proofErr w:type="gramEnd"/>
      <w:r w:rsidRPr="00A276C5">
        <w:rPr>
          <w:sz w:val="16"/>
        </w:rPr>
        <w:t xml:space="preserve"> ice, at the end of this month. </w:t>
      </w:r>
      <w:r w:rsidRPr="00A276C5">
        <w:rPr>
          <w:u w:val="single"/>
        </w:rPr>
        <w:t xml:space="preserve">Tracking the state of sea ice is crucial for scientists to </w:t>
      </w:r>
      <w:r w:rsidRPr="00A276C5">
        <w:rPr>
          <w:highlight w:val="yellow"/>
          <w:u w:val="single"/>
        </w:rPr>
        <w:t>understand how global heating is affecting the planet</w:t>
      </w:r>
      <w:r w:rsidRPr="00A276C5">
        <w:rPr>
          <w:u w:val="single"/>
        </w:rPr>
        <w:t>. Sea</w:t>
      </w:r>
      <w:r w:rsidRPr="00A276C5">
        <w:rPr>
          <w:sz w:val="16"/>
        </w:rPr>
        <w:t xml:space="preserve"> ice reflects the sun’s energy back out to space but, as long-term losses have been recorded, more of the planet’s ocean is exposed to the sun’s energy, causing more heating. The National Snow and Ice Data Center, based at the University of Colorado, maintains a Sea Ice Index used around the world to track in near real-time the extent of sea ice around the globe. In two updates in the past week, the </w:t>
      </w:r>
      <w:proofErr w:type="spellStart"/>
      <w:r w:rsidRPr="00A276C5">
        <w:rPr>
          <w:sz w:val="16"/>
        </w:rPr>
        <w:t>centre</w:t>
      </w:r>
      <w:proofErr w:type="spellEnd"/>
      <w:r w:rsidRPr="00A276C5">
        <w:rPr>
          <w:sz w:val="16"/>
        </w:rPr>
        <w:t xml:space="preserve"> said the US government’s Department of </w:t>
      </w:r>
      <w:proofErr w:type="spellStart"/>
      <w:r w:rsidRPr="00A276C5">
        <w:rPr>
          <w:sz w:val="16"/>
        </w:rPr>
        <w:t>Defence</w:t>
      </w:r>
      <w:proofErr w:type="spellEnd"/>
      <w:r w:rsidRPr="00A276C5">
        <w:rPr>
          <w:sz w:val="16"/>
        </w:rPr>
        <w:t xml:space="preserve">, which owns the satellites that contain onboard instruments used to track sea ice, would stop “processing and delivering” the data on 31 July. Climate scientists have been warning that Trump administration cuts have targeted climate functions across government, and there has been fears the sea ice data could be targeted. The news comes as new research, some of which relied on the data, found that </w:t>
      </w:r>
      <w:r w:rsidRPr="00A276C5">
        <w:rPr>
          <w:u w:val="single"/>
        </w:rPr>
        <w:t>record low amounts of sea ice around Antarctica in recent years had seen more icebergs splintering off the continent’s ice shelves in a process scientists warned could push up global sea levels faster than current modelling has predicted</w:t>
      </w:r>
      <w:r w:rsidRPr="00A276C5">
        <w:rPr>
          <w:sz w:val="16"/>
        </w:rPr>
        <w:t>. Dr Alex Fraser, a co-author of the research at the Australian Antarctic Program Partnership (AAPP), said NSIDC’s sea ice data was “our number one heart rate monitor” for the state of the planet’s ice. “</w:t>
      </w:r>
      <w:r w:rsidRPr="00971968">
        <w:rPr>
          <w:highlight w:val="yellow"/>
          <w:u w:val="single"/>
        </w:rPr>
        <w:t>It’s our early warning system and tells us if the patient is about to flatline</w:t>
      </w:r>
      <w:r w:rsidRPr="00A276C5">
        <w:rPr>
          <w:u w:val="single"/>
        </w:rPr>
        <w:t xml:space="preserve">. </w:t>
      </w:r>
      <w:r w:rsidRPr="00971968">
        <w:rPr>
          <w:highlight w:val="yellow"/>
          <w:u w:val="single"/>
        </w:rPr>
        <w:t>We need this data</w:t>
      </w:r>
      <w:r w:rsidRPr="00A276C5">
        <w:rPr>
          <w:u w:val="single"/>
        </w:rPr>
        <w:t xml:space="preserve"> and now [the scientific community] will be forced to put together a record from a different instrument.</w:t>
      </w:r>
      <w:r w:rsidRPr="00A276C5">
        <w:rPr>
          <w:sz w:val="16"/>
        </w:rPr>
        <w:t xml:space="preserve"> We won’t have that continued context that we have had previously.” NSIDC has said it is working with alternative and higher-resolution instruments from a different </w:t>
      </w:r>
      <w:proofErr w:type="gramStart"/>
      <w:r w:rsidRPr="00A276C5">
        <w:rPr>
          <w:sz w:val="16"/>
        </w:rPr>
        <w:t>satellite, but</w:t>
      </w:r>
      <w:proofErr w:type="gramEnd"/>
      <w:r w:rsidRPr="00A276C5">
        <w:rPr>
          <w:sz w:val="16"/>
        </w:rPr>
        <w:t xml:space="preserve"> has warned that data may not be directly comparable with the current instruments. Fraser said: “We are seeing records now year on year in Antarctica, so from that perspective this could not have come at a worse time.” Dr Walt Meier, a senior scientist at NSIDC, said there were other “passive microwave instruments” that could keep the long-term record going, but he said differences with older sensors created a “a challenge to make the long-term record consistent and there will some degradation in the consistency of the long-term record.” “I think we will end up with a robust and quality record that users can have confidence in,” Meier said, but said this would add to uncertainty to estimates of trends. Asked why the government was stopping the data, he said because “everything is old and resources are limited, my guess is that it is not worth the time and effort to upgrade the systems for such old sensors, which may fail at any time.” The research, published in the journal PNAS Nexus, found a link between increasing numbers of icebergs calving from floating ice shelves and the loss of sea ice. While the loss of sea ice does not directly raise sea levels, the research said it exposed </w:t>
      </w:r>
      <w:r w:rsidRPr="00971968">
        <w:rPr>
          <w:highlight w:val="yellow"/>
          <w:u w:val="single"/>
        </w:rPr>
        <w:t>more ice shelves to wave action, causing them to break apart and release icebergs faster</w:t>
      </w:r>
      <w:r w:rsidRPr="00A276C5">
        <w:rPr>
          <w:sz w:val="16"/>
        </w:rPr>
        <w:t xml:space="preserve">. Glaciologist Dr Sue Cook, also from AAPP, said </w:t>
      </w:r>
      <w:r w:rsidRPr="00A276C5">
        <w:rPr>
          <w:u w:val="single"/>
        </w:rPr>
        <w:t>“like a cork in a bottle” those shelves help to slow down the advance of land-based ice that does raise sea levels if it breaks off into the ocean.</w:t>
      </w:r>
      <w:r w:rsidRPr="00A276C5">
        <w:rPr>
          <w:sz w:val="16"/>
        </w:rPr>
        <w:t xml:space="preserve"> She said the higher rates of iceberg calving seen in Antarctica were not accounted for in calculations of how quickly the ice sheet might break apart and contribute global sea levels. “If we shift to this state where summer sea ice is very </w:t>
      </w:r>
      <w:proofErr w:type="gramStart"/>
      <w:r w:rsidRPr="00A276C5">
        <w:rPr>
          <w:sz w:val="16"/>
        </w:rPr>
        <w:t>low</w:t>
      </w:r>
      <w:proofErr w:type="gramEnd"/>
      <w:r w:rsidRPr="00A276C5">
        <w:rPr>
          <w:sz w:val="16"/>
        </w:rPr>
        <w:t xml:space="preserve"> but </w:t>
      </w:r>
      <w:r w:rsidRPr="00A276C5">
        <w:rPr>
          <w:u w:val="single"/>
        </w:rPr>
        <w:t xml:space="preserve">we continue using models based on </w:t>
      </w:r>
      <w:r w:rsidRPr="00971968">
        <w:rPr>
          <w:u w:val="single"/>
        </w:rPr>
        <w:t>previous periods, then we will definitely underestimate how quickly Antarctica will contribute to sea level</w:t>
      </w:r>
      <w:r w:rsidRPr="00A276C5">
        <w:rPr>
          <w:u w:val="single"/>
        </w:rPr>
        <w:t xml:space="preserve"> rise,”</w:t>
      </w:r>
      <w:r w:rsidRPr="00A276C5">
        <w:rPr>
          <w:sz w:val="16"/>
        </w:rPr>
        <w:t xml:space="preserve"> she said.</w:t>
      </w:r>
    </w:p>
    <w:p w14:paraId="26D2EC56" w14:textId="77777777" w:rsidR="007476ED" w:rsidRPr="00D41AFB" w:rsidRDefault="007476ED" w:rsidP="007476ED"/>
    <w:p w14:paraId="1608B073" w14:textId="3BED41CD" w:rsidR="00483B05" w:rsidRDefault="00483B05" w:rsidP="00336E94">
      <w:pPr>
        <w:pStyle w:val="Heading2"/>
      </w:pPr>
      <w:r>
        <w:t xml:space="preserve">AT: </w:t>
      </w:r>
      <w:r w:rsidR="004E2898">
        <w:t xml:space="preserve">T </w:t>
      </w:r>
      <w:r>
        <w:t xml:space="preserve">Significantly </w:t>
      </w:r>
    </w:p>
    <w:p w14:paraId="1AF6A5A9" w14:textId="77777777" w:rsidR="00483B05" w:rsidRPr="008E0D0F" w:rsidRDefault="00483B05" w:rsidP="00483B05">
      <w:pPr>
        <w:pStyle w:val="Heading3"/>
      </w:pPr>
      <w:r>
        <w:t>2AC---AT: T Significant</w:t>
      </w:r>
    </w:p>
    <w:p w14:paraId="033DF746" w14:textId="77777777" w:rsidR="00483B05" w:rsidRDefault="00483B05" w:rsidP="00483B05">
      <w:pPr>
        <w:pStyle w:val="Heading4"/>
      </w:pPr>
      <w:r>
        <w:t xml:space="preserve">We meet functionally. Indigenous people make up 15.7% of the Alaskan population. </w:t>
      </w:r>
    </w:p>
    <w:p w14:paraId="7B43F8B7" w14:textId="77777777" w:rsidR="00483B05" w:rsidRPr="00E075F5" w:rsidRDefault="00483B05" w:rsidP="00483B05">
      <w:proofErr w:type="spellStart"/>
      <w:r w:rsidRPr="00AB7C4E">
        <w:rPr>
          <w:rStyle w:val="Style13ptBold"/>
        </w:rPr>
        <w:t>Sheposh</w:t>
      </w:r>
      <w:proofErr w:type="spellEnd"/>
      <w:r w:rsidRPr="00AB7C4E">
        <w:rPr>
          <w:rStyle w:val="Style13ptBold"/>
        </w:rPr>
        <w:t xml:space="preserve"> 24</w:t>
      </w:r>
      <w:r w:rsidRPr="00E075F5">
        <w:t xml:space="preserve"> [Richard </w:t>
      </w:r>
      <w:proofErr w:type="spellStart"/>
      <w:r w:rsidRPr="00E075F5">
        <w:t>Sheposh</w:t>
      </w:r>
      <w:proofErr w:type="spellEnd"/>
      <w:r w:rsidRPr="00E075F5">
        <w:t xml:space="preserve"> is a writer and editor of educational content at EBSCO</w:t>
      </w:r>
      <w:r>
        <w:t>;</w:t>
      </w:r>
      <w:r w:rsidRPr="00E075F5">
        <w:t xml:space="preserve"> “Alaska Natives (indigenous peoples of Alaska)”</w:t>
      </w:r>
      <w:r>
        <w:t xml:space="preserve">; EBSCO; 2024; </w:t>
      </w:r>
      <w:r w:rsidRPr="00E075F5">
        <w:t>https://www.ebsco.com/research-starters/ethnic-and-cultural-studies/alaska-natives-indigenous-peoples-alaska]//ONHS</w:t>
      </w:r>
      <w:r>
        <w:t xml:space="preserve"> </w:t>
      </w:r>
      <w:proofErr w:type="spellStart"/>
      <w:r>
        <w:t>AMo</w:t>
      </w:r>
      <w:proofErr w:type="spellEnd"/>
      <w:r>
        <w:t xml:space="preserve"> accessed 7/13/25</w:t>
      </w:r>
    </w:p>
    <w:p w14:paraId="79A97ED6" w14:textId="77777777" w:rsidR="00483B05" w:rsidRPr="00E075F5" w:rsidRDefault="00483B05" w:rsidP="00483B05">
      <w:pPr>
        <w:rPr>
          <w:sz w:val="14"/>
          <w:szCs w:val="14"/>
        </w:rPr>
      </w:pPr>
      <w:r w:rsidRPr="00E075F5">
        <w:rPr>
          <w:sz w:val="14"/>
          <w:szCs w:val="14"/>
        </w:rPr>
        <w:t>Alaska Natives are indigenous peoples who reside in the US state of </w:t>
      </w:r>
      <w:r w:rsidRPr="00E075F5">
        <w:rPr>
          <w:bCs/>
          <w:sz w:val="14"/>
          <w:szCs w:val="14"/>
        </w:rPr>
        <w:t>Alaska</w:t>
      </w:r>
      <w:r w:rsidRPr="00E075F5">
        <w:rPr>
          <w:sz w:val="14"/>
          <w:szCs w:val="14"/>
        </w:rPr>
        <w:t xml:space="preserve">. </w:t>
      </w:r>
      <w:r w:rsidRPr="00E075F5">
        <w:rPr>
          <w:rStyle w:val="StyleUnderline"/>
          <w:highlight w:val="cyan"/>
        </w:rPr>
        <w:t>According</w:t>
      </w:r>
      <w:r w:rsidRPr="00E075F5">
        <w:rPr>
          <w:rStyle w:val="StyleUnderline"/>
        </w:rPr>
        <w:t xml:space="preserve"> </w:t>
      </w:r>
      <w:r w:rsidRPr="00E075F5">
        <w:rPr>
          <w:rStyle w:val="StyleUnderline"/>
          <w:highlight w:val="cyan"/>
        </w:rPr>
        <w:t>to</w:t>
      </w:r>
      <w:r w:rsidRPr="00E075F5">
        <w:rPr>
          <w:rStyle w:val="StyleUnderline"/>
        </w:rPr>
        <w:t xml:space="preserve"> the </w:t>
      </w:r>
      <w:r w:rsidRPr="00E075F5">
        <w:rPr>
          <w:rStyle w:val="StyleUnderline"/>
          <w:highlight w:val="cyan"/>
        </w:rPr>
        <w:t>2020</w:t>
      </w:r>
      <w:r w:rsidRPr="00E075F5">
        <w:rPr>
          <w:rStyle w:val="StyleUnderline"/>
        </w:rPr>
        <w:t xml:space="preserve"> US </w:t>
      </w:r>
      <w:r w:rsidRPr="00E075F5">
        <w:rPr>
          <w:rStyle w:val="StyleUnderline"/>
          <w:highlight w:val="cyan"/>
        </w:rPr>
        <w:t>Census</w:t>
      </w:r>
      <w:r w:rsidRPr="00E075F5">
        <w:rPr>
          <w:rStyle w:val="StyleUnderline"/>
        </w:rPr>
        <w:t xml:space="preserve">, </w:t>
      </w:r>
      <w:r w:rsidRPr="00E075F5">
        <w:rPr>
          <w:rStyle w:val="StyleUnderline"/>
          <w:highlight w:val="cyan"/>
        </w:rPr>
        <w:t>the Alaska Native</w:t>
      </w:r>
      <w:r w:rsidRPr="00E075F5">
        <w:rPr>
          <w:sz w:val="14"/>
          <w:szCs w:val="14"/>
        </w:rPr>
        <w:t xml:space="preserve"> Alone </w:t>
      </w:r>
      <w:r w:rsidRPr="00E075F5">
        <w:rPr>
          <w:rStyle w:val="StyleUnderline"/>
          <w:highlight w:val="cyan"/>
        </w:rPr>
        <w:t>population</w:t>
      </w:r>
      <w:r w:rsidRPr="00E075F5">
        <w:rPr>
          <w:sz w:val="14"/>
          <w:szCs w:val="14"/>
        </w:rPr>
        <w:t xml:space="preserve"> grew to 133,311—an increase of 10.9% since the 2010 census. This </w:t>
      </w:r>
      <w:r w:rsidRPr="00E075F5">
        <w:rPr>
          <w:rStyle w:val="StyleUnderline"/>
          <w:highlight w:val="cyan"/>
        </w:rPr>
        <w:t>comprised</w:t>
      </w:r>
      <w:r w:rsidRPr="00E075F5">
        <w:rPr>
          <w:rStyle w:val="StyleUnderline"/>
        </w:rPr>
        <w:t xml:space="preserve"> </w:t>
      </w:r>
      <w:r w:rsidRPr="00E075F5">
        <w:rPr>
          <w:rStyle w:val="StyleUnderline"/>
          <w:highlight w:val="cyan"/>
        </w:rPr>
        <w:t>15.7 percent of the state’s</w:t>
      </w:r>
      <w:r w:rsidRPr="00E075F5">
        <w:rPr>
          <w:rStyle w:val="StyleUnderline"/>
        </w:rPr>
        <w:t xml:space="preserve"> total </w:t>
      </w:r>
      <w:r w:rsidRPr="00E075F5">
        <w:rPr>
          <w:rStyle w:val="StyleUnderline"/>
          <w:highlight w:val="cyan"/>
        </w:rPr>
        <w:t>population</w:t>
      </w:r>
      <w:r w:rsidRPr="00E075F5">
        <w:rPr>
          <w:sz w:val="14"/>
          <w:szCs w:val="14"/>
        </w:rPr>
        <w:t xml:space="preserve">. Alaska Natives are generally divided into three distinct groups: Native Americans, Eskimos, and Aleuts. These three groups are comprised of eleven different cultures that speak about twenty languages. Native American groups such as the Athabascan inhabit the interior of Alaska, while several Native American people of the Northwest Coast Culture live in the state’s southeastern panhandle. Eskimos such as the Inupiat, </w:t>
      </w:r>
      <w:proofErr w:type="spellStart"/>
      <w:r w:rsidRPr="00E075F5">
        <w:rPr>
          <w:sz w:val="14"/>
          <w:szCs w:val="14"/>
        </w:rPr>
        <w:t>Yup’ik</w:t>
      </w:r>
      <w:proofErr w:type="spellEnd"/>
      <w:r w:rsidRPr="00E075F5">
        <w:rPr>
          <w:sz w:val="14"/>
          <w:szCs w:val="14"/>
        </w:rPr>
        <w:t>, and other peoples live in the northern and southwestern regions. The Aleuts, who are closely related to the Eskimo cultures, live along the southern coast and the Aleutian Islands.</w:t>
      </w:r>
    </w:p>
    <w:p w14:paraId="3F31D95B" w14:textId="77777777" w:rsidR="00483B05" w:rsidRDefault="00483B05" w:rsidP="00483B05">
      <w:pPr>
        <w:pStyle w:val="Heading3"/>
      </w:pPr>
      <w:r>
        <w:t>2AC---C/I---TK is Significant Development</w:t>
      </w:r>
    </w:p>
    <w:p w14:paraId="766C533E" w14:textId="77777777" w:rsidR="00483B05" w:rsidRDefault="00483B05" w:rsidP="00483B05">
      <w:pPr>
        <w:pStyle w:val="Heading4"/>
      </w:pPr>
      <w:r>
        <w:t xml:space="preserve">TK is </w:t>
      </w:r>
      <w:r w:rsidRPr="00E075F5">
        <w:rPr>
          <w:u w:val="single"/>
        </w:rPr>
        <w:t>significant</w:t>
      </w:r>
      <w:r>
        <w:t xml:space="preserve">. </w:t>
      </w:r>
    </w:p>
    <w:p w14:paraId="34C273E6" w14:textId="77777777" w:rsidR="00483B05" w:rsidRPr="00E075F5" w:rsidRDefault="00483B05" w:rsidP="00483B05">
      <w:r w:rsidRPr="008E0D0F">
        <w:rPr>
          <w:b/>
          <w:bCs/>
          <w:sz w:val="26"/>
          <w:szCs w:val="26"/>
        </w:rPr>
        <w:t>Convention on Biological Diversity ND</w:t>
      </w:r>
      <w:r>
        <w:t xml:space="preserve"> [</w:t>
      </w:r>
      <w:r w:rsidRPr="008E0D0F">
        <w:t>The Convention on Biological Diversity (CBD) is the international legal instrument for "the conservation of biological diversity, the sustainable use of its components and the fair and equitable sharing of the benefits arising out of the utilization of genetic resources" that has been ratified by 196 nations</w:t>
      </w:r>
      <w:r>
        <w:t>; “</w:t>
      </w:r>
      <w:r w:rsidRPr="00E075F5">
        <w:t>Traditional Knowledge and the Convention on Biological Diversity</w:t>
      </w:r>
      <w:r>
        <w:t xml:space="preserve">”; ND; </w:t>
      </w:r>
      <w:r w:rsidRPr="00E075F5">
        <w:t>https://www.cbd.int/traditional/intro.shtml]//AMo access</w:t>
      </w:r>
      <w:r>
        <w:t>ed 7/13/25</w:t>
      </w:r>
    </w:p>
    <w:p w14:paraId="22E51A7E" w14:textId="77777777" w:rsidR="00483B05" w:rsidRPr="008E0D0F" w:rsidRDefault="00483B05" w:rsidP="00483B05">
      <w:pPr>
        <w:rPr>
          <w:sz w:val="14"/>
          <w:szCs w:val="14"/>
        </w:rPr>
      </w:pPr>
      <w:r w:rsidRPr="008E0D0F">
        <w:rPr>
          <w:rStyle w:val="StyleUnderline"/>
          <w:highlight w:val="cyan"/>
        </w:rPr>
        <w:t>Traditional</w:t>
      </w:r>
      <w:r w:rsidRPr="008E0D0F">
        <w:rPr>
          <w:rStyle w:val="StyleUnderline"/>
        </w:rPr>
        <w:t xml:space="preserve"> </w:t>
      </w:r>
      <w:r w:rsidRPr="008E0D0F">
        <w:rPr>
          <w:rStyle w:val="StyleUnderline"/>
          <w:highlight w:val="cyan"/>
        </w:rPr>
        <w:t>knowledge</w:t>
      </w:r>
      <w:r w:rsidRPr="008E0D0F">
        <w:rPr>
          <w:sz w:val="14"/>
          <w:szCs w:val="14"/>
          <w:shd w:val="clear" w:color="auto" w:fill="FFFFFF"/>
        </w:rPr>
        <w:t xml:space="preserve"> can </w:t>
      </w:r>
      <w:r w:rsidRPr="008E0D0F">
        <w:rPr>
          <w:rStyle w:val="StyleUnderline"/>
          <w:highlight w:val="cyan"/>
        </w:rPr>
        <w:t>make</w:t>
      </w:r>
      <w:r w:rsidRPr="008E0D0F">
        <w:rPr>
          <w:rStyle w:val="StyleUnderline"/>
        </w:rPr>
        <w:t xml:space="preserve"> a </w:t>
      </w:r>
      <w:r w:rsidRPr="008E0D0F">
        <w:rPr>
          <w:rStyle w:val="StyleUnderline"/>
          <w:b/>
          <w:bCs/>
          <w:highlight w:val="cyan"/>
        </w:rPr>
        <w:t>significant</w:t>
      </w:r>
      <w:r w:rsidRPr="008E0D0F">
        <w:rPr>
          <w:rStyle w:val="StyleUnderline"/>
        </w:rPr>
        <w:t xml:space="preserve"> </w:t>
      </w:r>
      <w:r w:rsidRPr="008E0D0F">
        <w:rPr>
          <w:rStyle w:val="StyleUnderline"/>
          <w:highlight w:val="cyan"/>
        </w:rPr>
        <w:t>contribution</w:t>
      </w:r>
      <w:r w:rsidRPr="008E0D0F">
        <w:rPr>
          <w:rStyle w:val="StyleUnderline"/>
        </w:rPr>
        <w:t xml:space="preserve"> </w:t>
      </w:r>
      <w:r w:rsidRPr="008E0D0F">
        <w:rPr>
          <w:rStyle w:val="StyleUnderline"/>
          <w:highlight w:val="cyan"/>
        </w:rPr>
        <w:t>to</w:t>
      </w:r>
      <w:r w:rsidRPr="008E0D0F">
        <w:rPr>
          <w:rStyle w:val="StyleUnderline"/>
        </w:rPr>
        <w:t xml:space="preserve"> </w:t>
      </w:r>
      <w:r w:rsidRPr="008E0D0F">
        <w:rPr>
          <w:rStyle w:val="StyleUnderline"/>
          <w:highlight w:val="cyan"/>
        </w:rPr>
        <w:t xml:space="preserve">sustainable </w:t>
      </w:r>
      <w:r w:rsidRPr="008E0D0F">
        <w:rPr>
          <w:rStyle w:val="StyleUnderline"/>
          <w:b/>
          <w:bCs/>
          <w:highlight w:val="cyan"/>
        </w:rPr>
        <w:t>development</w:t>
      </w:r>
      <w:r w:rsidRPr="008E0D0F">
        <w:rPr>
          <w:sz w:val="14"/>
          <w:szCs w:val="14"/>
          <w:highlight w:val="cyan"/>
          <w:shd w:val="clear" w:color="auto" w:fill="FFFFFF"/>
        </w:rPr>
        <w:t>.</w:t>
      </w:r>
      <w:r w:rsidRPr="008E0D0F">
        <w:rPr>
          <w:sz w:val="14"/>
          <w:szCs w:val="14"/>
          <w:shd w:val="clear" w:color="auto" w:fill="FFFFFF"/>
        </w:rPr>
        <w:t xml:space="preserve"> Most indigenous peoples and local communities are situated in areas where </w:t>
      </w:r>
      <w:proofErr w:type="gramStart"/>
      <w:r w:rsidRPr="008E0D0F">
        <w:rPr>
          <w:sz w:val="14"/>
          <w:szCs w:val="14"/>
          <w:shd w:val="clear" w:color="auto" w:fill="FFFFFF"/>
        </w:rPr>
        <w:t>the vast majority of</w:t>
      </w:r>
      <w:proofErr w:type="gramEnd"/>
      <w:r w:rsidRPr="008E0D0F">
        <w:rPr>
          <w:sz w:val="14"/>
          <w:szCs w:val="14"/>
          <w:shd w:val="clear" w:color="auto" w:fill="FFFFFF"/>
        </w:rPr>
        <w:t xml:space="preserve"> the world's genetic resources are found. Many of them have cultivated and used biological diversity in a sustainable way for thousands of years. Some of their practices have been proven to enhance and promote biodiversity at the local level and aid in maintaining healthy ecosystems. However, the contribution of indigenous peoples and local communities to the conservation and sustainable use of biological diversity goes far beyond their role as natural resource managers. Their skills and techniques provide valuable information to the global community and a useful model for biodiversity policies. Furthermore, as on-site communities with extensive knowledge of local environments, indigenous peoples and local communities are most directly involved with conservation and sustainable use.</w:t>
      </w:r>
      <w:r w:rsidRPr="008E0D0F">
        <w:rPr>
          <w:sz w:val="14"/>
          <w:szCs w:val="14"/>
        </w:rPr>
        <w:t xml:space="preserve"> </w:t>
      </w:r>
    </w:p>
    <w:p w14:paraId="07C61636" w14:textId="77777777" w:rsidR="00483B05" w:rsidRPr="00483B05" w:rsidRDefault="00483B05" w:rsidP="00483B05"/>
    <w:p w14:paraId="2E099155" w14:textId="77777777" w:rsidR="0081445E" w:rsidRDefault="0081445E" w:rsidP="0081445E">
      <w:pPr>
        <w:pStyle w:val="Heading2"/>
      </w:pPr>
      <w:r>
        <w:t xml:space="preserve">AT: ADV CP --- Climate </w:t>
      </w:r>
    </w:p>
    <w:p w14:paraId="40193688" w14:textId="77777777" w:rsidR="0081445E" w:rsidRDefault="0081445E" w:rsidP="0081445E">
      <w:pPr>
        <w:pStyle w:val="Heading3"/>
      </w:pPr>
      <w:r>
        <w:t xml:space="preserve">Solvency deficit --- Fails </w:t>
      </w:r>
    </w:p>
    <w:p w14:paraId="224DD247" w14:textId="77777777" w:rsidR="0081445E" w:rsidRDefault="0081445E" w:rsidP="0081445E">
      <w:pPr>
        <w:pStyle w:val="Heading4"/>
      </w:pPr>
      <w:r>
        <w:t xml:space="preserve">Western knowledge is not enough to adapt to climate change </w:t>
      </w:r>
    </w:p>
    <w:p w14:paraId="1E88C397" w14:textId="77777777" w:rsidR="0081445E" w:rsidRDefault="0081445E" w:rsidP="0081445E">
      <w:pPr>
        <w:rPr>
          <w:sz w:val="16"/>
        </w:rPr>
      </w:pPr>
      <w:r w:rsidRPr="00325FAA">
        <w:rPr>
          <w:sz w:val="16"/>
        </w:rPr>
        <w:t xml:space="preserve">Patrick D. </w:t>
      </w:r>
      <w:r w:rsidRPr="002D3101">
        <w:rPr>
          <w:rStyle w:val="Style13ptBold"/>
        </w:rPr>
        <w:t>Nunn &amp;</w:t>
      </w:r>
      <w:r>
        <w:rPr>
          <w:sz w:val="16"/>
        </w:rPr>
        <w:t xml:space="preserve"> </w:t>
      </w:r>
      <w:r w:rsidRPr="00325FAA">
        <w:rPr>
          <w:sz w:val="16"/>
        </w:rPr>
        <w:t xml:space="preserve">Roselyn </w:t>
      </w:r>
      <w:r w:rsidRPr="002D3101">
        <w:rPr>
          <w:rStyle w:val="Style13ptBold"/>
        </w:rPr>
        <w:t>Kumar 19</w:t>
      </w:r>
      <w:r>
        <w:rPr>
          <w:sz w:val="16"/>
        </w:rPr>
        <w:t xml:space="preserve">, 9/20/19, Nunn </w:t>
      </w:r>
      <w:r w:rsidRPr="00325FAA">
        <w:rPr>
          <w:sz w:val="16"/>
        </w:rPr>
        <w:t>PhD Univ. College Lond., BSc (Hons) Univ. Lond. King's College, AKC</w:t>
      </w:r>
      <w:r>
        <w:rPr>
          <w:sz w:val="16"/>
        </w:rPr>
        <w:t xml:space="preserve"> </w:t>
      </w:r>
      <w:r w:rsidRPr="00325FAA">
        <w:rPr>
          <w:sz w:val="16"/>
        </w:rPr>
        <w:t>Professor of Geography</w:t>
      </w:r>
      <w:r>
        <w:rPr>
          <w:sz w:val="16"/>
        </w:rPr>
        <w:t xml:space="preserve"> </w:t>
      </w:r>
      <w:r w:rsidRPr="00325FAA">
        <w:rPr>
          <w:sz w:val="16"/>
        </w:rPr>
        <w:t>Director of the Sustainability Research Centre</w:t>
      </w:r>
      <w:r>
        <w:rPr>
          <w:sz w:val="16"/>
        </w:rPr>
        <w:t xml:space="preserve"> </w:t>
      </w:r>
      <w:r w:rsidRPr="00325FAA">
        <w:rPr>
          <w:sz w:val="16"/>
        </w:rPr>
        <w:t>School of Law and Society</w:t>
      </w:r>
      <w:r>
        <w:rPr>
          <w:sz w:val="16"/>
        </w:rPr>
        <w:t xml:space="preserve">, Kumar </w:t>
      </w:r>
      <w:r w:rsidRPr="002D3101">
        <w:rPr>
          <w:sz w:val="16"/>
        </w:rPr>
        <w:t>is a Research Fellow in the School of Law and Society</w:t>
      </w:r>
      <w:r>
        <w:rPr>
          <w:sz w:val="16"/>
        </w:rPr>
        <w:t xml:space="preserve">, </w:t>
      </w:r>
      <w:r w:rsidRPr="002D3101">
        <w:rPr>
          <w:sz w:val="16"/>
        </w:rPr>
        <w:t xml:space="preserve">Cashless Adaptation to Climate Change: Unwelcome yet </w:t>
      </w:r>
      <w:proofErr w:type="gramStart"/>
      <w:r w:rsidRPr="002D3101">
        <w:rPr>
          <w:sz w:val="16"/>
        </w:rPr>
        <w:t>Unavoidable?</w:t>
      </w:r>
      <w:r>
        <w:rPr>
          <w:sz w:val="16"/>
        </w:rPr>
        <w:t>,</w:t>
      </w:r>
      <w:proofErr w:type="gramEnd"/>
      <w:r>
        <w:rPr>
          <w:sz w:val="16"/>
        </w:rPr>
        <w:t xml:space="preserve"> One Earth, </w:t>
      </w:r>
      <w:r w:rsidRPr="002D3101">
        <w:rPr>
          <w:sz w:val="16"/>
        </w:rPr>
        <w:t>https://www.sciencedirect.com/science/article/pii/S2590332219300089#:~:text=As%20a%20consequence%2C%20many%20rural,best%20to%20anticipate%20this%20now.</w:t>
      </w:r>
    </w:p>
    <w:p w14:paraId="7FC42A81" w14:textId="77777777" w:rsidR="0081445E" w:rsidRPr="00325FAA" w:rsidRDefault="0081445E" w:rsidP="0081445E">
      <w:pPr>
        <w:rPr>
          <w:sz w:val="16"/>
        </w:rPr>
      </w:pPr>
      <w:r w:rsidRPr="00325FAA">
        <w:rPr>
          <w:sz w:val="16"/>
        </w:rPr>
        <w:t xml:space="preserve">In the Pacific Islands, where we have been researching climate-change issues for more than half a century, </w:t>
      </w:r>
      <w:r w:rsidRPr="002D3101">
        <w:rPr>
          <w:rStyle w:val="StyleUnderline"/>
          <w:highlight w:val="green"/>
        </w:rPr>
        <w:t>it is difficult to identify any</w:t>
      </w:r>
      <w:r w:rsidRPr="00325FAA">
        <w:rPr>
          <w:rStyle w:val="StyleUnderline"/>
        </w:rPr>
        <w:t xml:space="preserve"> externally </w:t>
      </w:r>
      <w:r w:rsidRPr="002D3101">
        <w:rPr>
          <w:rStyle w:val="StyleUnderline"/>
          <w:highlight w:val="green"/>
        </w:rPr>
        <w:t>funded project that has successfully helped rural communities adapt to</w:t>
      </w:r>
      <w:r w:rsidRPr="00325FAA">
        <w:rPr>
          <w:rStyle w:val="StyleUnderline"/>
        </w:rPr>
        <w:t xml:space="preserve"> future </w:t>
      </w:r>
      <w:r w:rsidRPr="002D3101">
        <w:rPr>
          <w:rStyle w:val="StyleUnderline"/>
          <w:highlight w:val="green"/>
        </w:rPr>
        <w:t>climate change</w:t>
      </w:r>
      <w:r w:rsidRPr="00325FAA">
        <w:rPr>
          <w:sz w:val="16"/>
        </w:rPr>
        <w:t xml:space="preserve"> within the last 30 years. </w:t>
      </w:r>
      <w:r w:rsidRPr="00325FAA">
        <w:rPr>
          <w:rStyle w:val="StyleUnderline"/>
        </w:rPr>
        <w:t xml:space="preserve">There has been ample goodwill, but by and large a range of adopted </w:t>
      </w:r>
      <w:r w:rsidRPr="002D3101">
        <w:rPr>
          <w:rStyle w:val="StyleUnderline"/>
          <w:highlight w:val="green"/>
        </w:rPr>
        <w:t>approaches have been ill designed</w:t>
      </w:r>
      <w:r w:rsidRPr="00325FAA">
        <w:rPr>
          <w:rStyle w:val="StyleUnderline"/>
        </w:rPr>
        <w:t xml:space="preserve"> </w:t>
      </w:r>
      <w:r w:rsidRPr="00325FAA">
        <w:rPr>
          <w:sz w:val="16"/>
        </w:rPr>
        <w:t xml:space="preserve">and clumsily applied </w:t>
      </w:r>
      <w:r w:rsidRPr="00325FAA">
        <w:rPr>
          <w:rStyle w:val="StyleUnderline"/>
        </w:rPr>
        <w:t>with little understanding of how they might be sustained</w:t>
      </w:r>
      <w:r w:rsidRPr="00325FAA">
        <w:rPr>
          <w:sz w:val="16"/>
        </w:rPr>
        <w:t xml:space="preserve">, especially after external funds supporting the intervention dry up. </w:t>
      </w:r>
      <w:r w:rsidRPr="002D3101">
        <w:rPr>
          <w:rStyle w:val="StyleUnderline"/>
        </w:rPr>
        <w:t>The</w:t>
      </w:r>
      <w:r w:rsidRPr="002D3101">
        <w:rPr>
          <w:rStyle w:val="StyleUnderline"/>
          <w:highlight w:val="green"/>
        </w:rPr>
        <w:t xml:space="preserve"> tens of millions of dollars that have flowed into</w:t>
      </w:r>
      <w:r w:rsidRPr="00325FAA">
        <w:rPr>
          <w:rStyle w:val="StyleUnderline"/>
        </w:rPr>
        <w:t xml:space="preserve"> the Pacific for </w:t>
      </w:r>
      <w:r w:rsidRPr="002D3101">
        <w:rPr>
          <w:rStyle w:val="StyleUnderline"/>
          <w:highlight w:val="green"/>
        </w:rPr>
        <w:t>climate</w:t>
      </w:r>
      <w:r w:rsidRPr="00325FAA">
        <w:rPr>
          <w:rStyle w:val="StyleUnderline"/>
        </w:rPr>
        <w:t xml:space="preserve">-change </w:t>
      </w:r>
      <w:r w:rsidRPr="002D3101">
        <w:rPr>
          <w:rStyle w:val="StyleUnderline"/>
          <w:highlight w:val="green"/>
        </w:rPr>
        <w:t>adaptation</w:t>
      </w:r>
      <w:r w:rsidRPr="00325FAA">
        <w:rPr>
          <w:rStyle w:val="StyleUnderline"/>
        </w:rPr>
        <w:t xml:space="preserve"> have failed to make the difference intended</w:t>
      </w:r>
      <w:r w:rsidRPr="00325FAA">
        <w:rPr>
          <w:sz w:val="16"/>
        </w:rPr>
        <w:t xml:space="preserve">, and most rural-community stakeholders are no better informed about the challenges of climate change today than they were three decades ago. We suspect this to be the case in other developing-country contexts, and although the reporting of failure is often absent, this is by no means conclusive of an absence of failure.1 </w:t>
      </w:r>
      <w:r w:rsidRPr="002D3101">
        <w:rPr>
          <w:rStyle w:val="StyleUnderline"/>
          <w:highlight w:val="green"/>
        </w:rPr>
        <w:t>Mistakes have been made repeatedly</w:t>
      </w:r>
      <w:r w:rsidRPr="00325FAA">
        <w:rPr>
          <w:rStyle w:val="StyleUnderline"/>
        </w:rPr>
        <w:t xml:space="preserve"> as a result of policies that privilege donor interests and biases and subordinate the interests of recipients, </w:t>
      </w:r>
      <w:r w:rsidRPr="002D3101">
        <w:rPr>
          <w:rStyle w:val="StyleUnderline"/>
          <w:highlight w:val="green"/>
        </w:rPr>
        <w:t>especially at subnational</w:t>
      </w:r>
      <w:r w:rsidRPr="00325FAA">
        <w:rPr>
          <w:rStyle w:val="StyleUnderline"/>
        </w:rPr>
        <w:t xml:space="preserve"> and community </w:t>
      </w:r>
      <w:r w:rsidRPr="002D3101">
        <w:rPr>
          <w:rStyle w:val="StyleUnderline"/>
          <w:highlight w:val="green"/>
        </w:rPr>
        <w:t>levels</w:t>
      </w:r>
      <w:r w:rsidRPr="00325FAA">
        <w:rPr>
          <w:sz w:val="16"/>
        </w:rPr>
        <w:t xml:space="preserve">. The most important message to take from this situation is that it cannot continue. There are two main reasons. The Pace of Climate Change Is Accelerating </w:t>
      </w:r>
      <w:r w:rsidRPr="00325FAA">
        <w:rPr>
          <w:rStyle w:val="StyleUnderline"/>
        </w:rPr>
        <w:t>Over the past 5–10 years</w:t>
      </w:r>
      <w:r w:rsidRPr="00325FAA">
        <w:rPr>
          <w:sz w:val="16"/>
        </w:rPr>
        <w:t xml:space="preserve">, in many parts of the world (including the Pacific region), </w:t>
      </w:r>
      <w:r w:rsidRPr="002D3101">
        <w:rPr>
          <w:rStyle w:val="StyleUnderline"/>
          <w:highlight w:val="green"/>
        </w:rPr>
        <w:t>climate change has manifested itself with</w:t>
      </w:r>
      <w:r w:rsidRPr="00325FAA">
        <w:rPr>
          <w:rStyle w:val="StyleUnderline"/>
        </w:rPr>
        <w:t xml:space="preserve"> </w:t>
      </w:r>
      <w:r w:rsidRPr="002D3101">
        <w:rPr>
          <w:rStyle w:val="StyleUnderline"/>
          <w:highlight w:val="green"/>
        </w:rPr>
        <w:t>growing visibility</w:t>
      </w:r>
      <w:r w:rsidRPr="00325FAA">
        <w:rPr>
          <w:sz w:val="16"/>
        </w:rPr>
        <w:t xml:space="preserve">; it is accelerating.2 Evidence ranges from the increased intensity of tropical cyclones (hurricanes or typhoons), such as Tropical Cyclone Winston (which, packing the strongest winds ever recorded in the southern hemisphere, tore through the center of the Fiji archipelago in February 2016), to the decades-long sea-level rise (which, at rates three to four times the global average in some western Pacific Island groups, has led to the disappearance of entire islands).3, 4 </w:t>
      </w:r>
      <w:r w:rsidRPr="002D3101">
        <w:rPr>
          <w:rStyle w:val="StyleUnderline"/>
          <w:highlight w:val="green"/>
        </w:rPr>
        <w:t>The imperative of responding</w:t>
      </w:r>
      <w:r w:rsidRPr="00325FAA">
        <w:rPr>
          <w:rStyle w:val="StyleUnderline"/>
        </w:rPr>
        <w:t xml:space="preserve"> appropriately</w:t>
      </w:r>
      <w:r w:rsidRPr="00325FAA">
        <w:rPr>
          <w:sz w:val="16"/>
        </w:rPr>
        <w:t xml:space="preserve"> to accelerating climate change </w:t>
      </w:r>
      <w:r w:rsidRPr="002D3101">
        <w:rPr>
          <w:rStyle w:val="StyleUnderline"/>
          <w:highlight w:val="green"/>
        </w:rPr>
        <w:t>is</w:t>
      </w:r>
      <w:r w:rsidRPr="00325FAA">
        <w:rPr>
          <w:rStyle w:val="StyleUnderline"/>
        </w:rPr>
        <w:t xml:space="preserve"> itself </w:t>
      </w:r>
      <w:r w:rsidRPr="002D3101">
        <w:rPr>
          <w:rStyle w:val="StyleUnderline"/>
          <w:highlight w:val="green"/>
        </w:rPr>
        <w:t>growing</w:t>
      </w:r>
      <w:r w:rsidRPr="00325FAA">
        <w:rPr>
          <w:sz w:val="16"/>
        </w:rPr>
        <w:t xml:space="preserve">. Many coastal communities in the Pacific Islands (and elsewhere) have grappled to come to terms with the effects of increasing land loss, lowland flooding, and groundwater salinization attributable to accelerating sea-level rise. </w:t>
      </w:r>
      <w:r w:rsidRPr="002D3101">
        <w:rPr>
          <w:rStyle w:val="StyleUnderline"/>
          <w:highlight w:val="green"/>
        </w:rPr>
        <w:t>Many responses have been</w:t>
      </w:r>
      <w:r w:rsidRPr="00325FAA">
        <w:rPr>
          <w:rStyle w:val="StyleUnderline"/>
        </w:rPr>
        <w:t xml:space="preserve"> naive, </w:t>
      </w:r>
      <w:proofErr w:type="gramStart"/>
      <w:r w:rsidRPr="00325FAA">
        <w:rPr>
          <w:rStyle w:val="StyleUnderline"/>
        </w:rPr>
        <w:t>short sighted</w:t>
      </w:r>
      <w:proofErr w:type="gramEnd"/>
      <w:r w:rsidRPr="00325FAA">
        <w:rPr>
          <w:rStyle w:val="StyleUnderline"/>
        </w:rPr>
        <w:t xml:space="preserve">, and even </w:t>
      </w:r>
      <w:r w:rsidRPr="002D3101">
        <w:rPr>
          <w:rStyle w:val="StyleUnderline"/>
          <w:highlight w:val="green"/>
        </w:rPr>
        <w:t>maladaptive</w:t>
      </w:r>
      <w:r w:rsidRPr="00325FAA">
        <w:rPr>
          <w:sz w:val="16"/>
        </w:rPr>
        <w:t xml:space="preserve">.5 Yet, </w:t>
      </w:r>
      <w:r w:rsidRPr="002D3101">
        <w:rPr>
          <w:rStyle w:val="StyleUnderline"/>
          <w:highlight w:val="green"/>
        </w:rPr>
        <w:t xml:space="preserve">as </w:t>
      </w:r>
      <w:r w:rsidRPr="002D3101">
        <w:rPr>
          <w:rStyle w:val="StyleUnderline"/>
        </w:rPr>
        <w:t xml:space="preserve">climate </w:t>
      </w:r>
      <w:r w:rsidRPr="002D3101">
        <w:rPr>
          <w:rStyle w:val="StyleUnderline"/>
          <w:highlight w:val="green"/>
        </w:rPr>
        <w:t>projections show, sea-level rise will continue well beyond the end of this century</w:t>
      </w:r>
      <w:r w:rsidRPr="00325FAA">
        <w:rPr>
          <w:rStyle w:val="StyleUnderline"/>
        </w:rPr>
        <w:t>, whatever mitigatory actions are taken.6 It is a long-term challenge requiring a transformational response by affected peoples wherever along the world’s coast they live</w:t>
      </w:r>
      <w:r w:rsidRPr="00325FAA">
        <w:rPr>
          <w:sz w:val="16"/>
        </w:rPr>
        <w:t>. In the Pacific Islands, we cannot afford another 30 years of dilatory intervention.</w:t>
      </w:r>
    </w:p>
    <w:p w14:paraId="239F8EFA" w14:textId="77777777" w:rsidR="0081445E" w:rsidRPr="00B00650" w:rsidRDefault="0081445E" w:rsidP="0081445E"/>
    <w:p w14:paraId="74F79F15" w14:textId="3F5A4E38" w:rsidR="003D62D7" w:rsidRDefault="003D62D7" w:rsidP="00336E94">
      <w:pPr>
        <w:pStyle w:val="Heading2"/>
      </w:pPr>
      <w:r>
        <w:t xml:space="preserve">AT: Arctic Council </w:t>
      </w:r>
      <w:r w:rsidR="00B00650">
        <w:t>CP</w:t>
      </w:r>
    </w:p>
    <w:p w14:paraId="6029DB62" w14:textId="0EBE9A33" w:rsidR="003D62D7" w:rsidRDefault="003D62D7" w:rsidP="003D62D7">
      <w:pPr>
        <w:pStyle w:val="Heading3"/>
      </w:pPr>
      <w:r>
        <w:t>Solvency Deficit</w:t>
      </w:r>
    </w:p>
    <w:p w14:paraId="38F4A795" w14:textId="77777777" w:rsidR="007F7B78" w:rsidRDefault="007F7B78" w:rsidP="007F7B78">
      <w:pPr>
        <w:pStyle w:val="Heading4"/>
      </w:pPr>
      <w:r>
        <w:t xml:space="preserve">Indigenous groups oppose NATO and Arctic council actions in the arctic </w:t>
      </w:r>
    </w:p>
    <w:p w14:paraId="1CCDC7A9" w14:textId="77777777" w:rsidR="007F7B78" w:rsidRDefault="007F7B78" w:rsidP="007F7B78">
      <w:pPr>
        <w:rPr>
          <w:sz w:val="16"/>
        </w:rPr>
      </w:pPr>
      <w:r w:rsidRPr="00B21BB2">
        <w:rPr>
          <w:sz w:val="16"/>
        </w:rPr>
        <w:t xml:space="preserve">Kadin </w:t>
      </w:r>
      <w:r w:rsidRPr="00B21BB2">
        <w:rPr>
          <w:rStyle w:val="Style13ptBold"/>
        </w:rPr>
        <w:t>Mills 24</w:t>
      </w:r>
      <w:r>
        <w:rPr>
          <w:sz w:val="16"/>
        </w:rPr>
        <w:t xml:space="preserve">, </w:t>
      </w:r>
      <w:r w:rsidRPr="00B21BB2">
        <w:rPr>
          <w:sz w:val="16"/>
        </w:rPr>
        <w:t>Freelance Journalist | 2024 Medill graduate</w:t>
      </w:r>
      <w:r>
        <w:rPr>
          <w:sz w:val="16"/>
        </w:rPr>
        <w:t xml:space="preserve">, 7/19/24, </w:t>
      </w:r>
      <w:r w:rsidRPr="00B21BB2">
        <w:rPr>
          <w:sz w:val="16"/>
        </w:rPr>
        <w:t>NATO’s role in the Arctic Indigenous talk</w:t>
      </w:r>
      <w:r>
        <w:rPr>
          <w:sz w:val="16"/>
        </w:rPr>
        <w:t xml:space="preserve">, ITC news, </w:t>
      </w:r>
      <w:hyperlink r:id="rId303" w:anchor=":~:text=As%20major%20operators%20of%20military,around%20issues%20of%20land%20use" w:history="1">
        <w:r w:rsidRPr="00CF14EB">
          <w:rPr>
            <w:rStyle w:val="Hyperlink"/>
            <w:sz w:val="16"/>
          </w:rPr>
          <w:t>https://ictnews.org/news/natos-role-in-the-arctic-indigenous-talk/#:~:text=As%20major%20operators%20of%20military,around%20issues%20of%20land%20use</w:t>
        </w:r>
      </w:hyperlink>
      <w:r w:rsidRPr="00B21BB2">
        <w:rPr>
          <w:sz w:val="16"/>
        </w:rPr>
        <w:t>.</w:t>
      </w:r>
      <w:r>
        <w:rPr>
          <w:sz w:val="16"/>
        </w:rPr>
        <w:t xml:space="preserve">  AK</w:t>
      </w:r>
    </w:p>
    <w:p w14:paraId="67761AF2" w14:textId="2B80B54B" w:rsidR="007F7B78" w:rsidRPr="007F7B78" w:rsidRDefault="007F7B78" w:rsidP="007F7B78">
      <w:pPr>
        <w:rPr>
          <w:u w:val="single"/>
        </w:rPr>
      </w:pPr>
      <w:r w:rsidRPr="00C666C1">
        <w:rPr>
          <w:sz w:val="16"/>
        </w:rPr>
        <w:t>As major operators of military equipment</w:t>
      </w:r>
      <w:r w:rsidRPr="00C666C1">
        <w:rPr>
          <w:rStyle w:val="StyleUnderline"/>
        </w:rPr>
        <w:t xml:space="preserve">, </w:t>
      </w:r>
      <w:r w:rsidRPr="00B21BB2">
        <w:rPr>
          <w:rStyle w:val="StyleUnderline"/>
          <w:highlight w:val="green"/>
        </w:rPr>
        <w:t>NATO has the potential to make salient changes</w:t>
      </w:r>
      <w:r w:rsidRPr="00C666C1">
        <w:rPr>
          <w:sz w:val="16"/>
        </w:rPr>
        <w:t xml:space="preserve"> to curb disruptions of the fragile Arctic climate. Ellehuus says, “</w:t>
      </w:r>
      <w:r w:rsidRPr="00B21BB2">
        <w:rPr>
          <w:rStyle w:val="StyleUnderline"/>
          <w:highlight w:val="green"/>
        </w:rPr>
        <w:t>if the D</w:t>
      </w:r>
      <w:r w:rsidRPr="00C666C1">
        <w:rPr>
          <w:rStyle w:val="StyleUnderline"/>
        </w:rPr>
        <w:t xml:space="preserve">epartment </w:t>
      </w:r>
      <w:r w:rsidRPr="00B21BB2">
        <w:rPr>
          <w:rStyle w:val="StyleUnderline"/>
          <w:highlight w:val="green"/>
        </w:rPr>
        <w:t>o</w:t>
      </w:r>
      <w:r w:rsidRPr="00C666C1">
        <w:rPr>
          <w:rStyle w:val="StyleUnderline"/>
        </w:rPr>
        <w:t xml:space="preserve">f </w:t>
      </w:r>
      <w:r w:rsidRPr="00B21BB2">
        <w:rPr>
          <w:rStyle w:val="StyleUnderline"/>
          <w:highlight w:val="green"/>
        </w:rPr>
        <w:t>D</w:t>
      </w:r>
      <w:r w:rsidRPr="00C666C1">
        <w:rPr>
          <w:rStyle w:val="StyleUnderline"/>
        </w:rPr>
        <w:t xml:space="preserve">efense of the U.S. </w:t>
      </w:r>
      <w:r w:rsidRPr="00B21BB2">
        <w:rPr>
          <w:rStyle w:val="StyleUnderline"/>
          <w:highlight w:val="green"/>
        </w:rPr>
        <w:t>or NATO allies make a change</w:t>
      </w:r>
      <w:r w:rsidRPr="00C666C1">
        <w:rPr>
          <w:rStyle w:val="StyleUnderline"/>
        </w:rPr>
        <w:t xml:space="preserve"> here </w:t>
      </w:r>
      <w:r w:rsidRPr="00B21BB2">
        <w:rPr>
          <w:rStyle w:val="StyleUnderline"/>
          <w:highlight w:val="green"/>
        </w:rPr>
        <w:t>it</w:t>
      </w:r>
      <w:r w:rsidRPr="00C666C1">
        <w:rPr>
          <w:rStyle w:val="StyleUnderline"/>
        </w:rPr>
        <w:t xml:space="preserve"> really </w:t>
      </w:r>
      <w:r w:rsidRPr="00B21BB2">
        <w:rPr>
          <w:rStyle w:val="StyleUnderline"/>
          <w:highlight w:val="green"/>
        </w:rPr>
        <w:t>creates a new standard</w:t>
      </w:r>
      <w:r w:rsidRPr="00C666C1">
        <w:rPr>
          <w:rStyle w:val="StyleUnderline"/>
        </w:rPr>
        <w:t xml:space="preserve"> and could have a real impact </w:t>
      </w:r>
      <w:r w:rsidRPr="00B21BB2">
        <w:rPr>
          <w:rStyle w:val="StyleUnderline"/>
          <w:highlight w:val="green"/>
        </w:rPr>
        <w:t>on</w:t>
      </w:r>
      <w:r w:rsidRPr="00C666C1">
        <w:rPr>
          <w:rStyle w:val="StyleUnderline"/>
        </w:rPr>
        <w:t xml:space="preserve"> reducing </w:t>
      </w:r>
      <w:r w:rsidRPr="00B21BB2">
        <w:rPr>
          <w:rStyle w:val="StyleUnderline"/>
          <w:highlight w:val="green"/>
        </w:rPr>
        <w:t>emissions</w:t>
      </w:r>
      <w:r w:rsidRPr="00C666C1">
        <w:rPr>
          <w:sz w:val="16"/>
        </w:rPr>
        <w:t>.”</w:t>
      </w:r>
      <w:r>
        <w:rPr>
          <w:sz w:val="16"/>
        </w:rPr>
        <w:t xml:space="preserve"> </w:t>
      </w:r>
      <w:r w:rsidRPr="00B21BB2">
        <w:rPr>
          <w:rStyle w:val="StyleUnderline"/>
          <w:highlight w:val="green"/>
        </w:rPr>
        <w:t>Many Indigenous peoples</w:t>
      </w:r>
      <w:r w:rsidRPr="00C666C1">
        <w:rPr>
          <w:rStyle w:val="StyleUnderline"/>
        </w:rPr>
        <w:t xml:space="preserve">, however, </w:t>
      </w:r>
      <w:r w:rsidRPr="00B21BB2">
        <w:rPr>
          <w:rStyle w:val="StyleUnderline"/>
          <w:highlight w:val="green"/>
        </w:rPr>
        <w:t>fear increasing activity in the polar region could have serious consequences for their</w:t>
      </w:r>
      <w:r w:rsidRPr="00C666C1">
        <w:rPr>
          <w:rStyle w:val="StyleUnderline"/>
        </w:rPr>
        <w:t xml:space="preserve"> territories and </w:t>
      </w:r>
      <w:r w:rsidRPr="00B21BB2">
        <w:rPr>
          <w:rStyle w:val="StyleUnderline"/>
          <w:highlight w:val="green"/>
        </w:rPr>
        <w:t>lifeways</w:t>
      </w:r>
      <w:r w:rsidRPr="00C666C1">
        <w:rPr>
          <w:rStyle w:val="StyleUnderline"/>
        </w:rPr>
        <w:t>, particularly around issues of land use.</w:t>
      </w:r>
      <w:r>
        <w:rPr>
          <w:sz w:val="16"/>
        </w:rPr>
        <w:t xml:space="preserve"> </w:t>
      </w:r>
      <w:r w:rsidRPr="00C666C1">
        <w:rPr>
          <w:sz w:val="16"/>
        </w:rPr>
        <w:t>Rune Fjellheim, Saami, is a senior advisor at the Saami Council — a non-governmental organization representing Saami people in Norway, Sweden, Finland, and Russia. (ICT will use the English spelling of Saami as preferred by the Saami Council.)</w:t>
      </w:r>
      <w:r>
        <w:rPr>
          <w:sz w:val="16"/>
        </w:rPr>
        <w:t xml:space="preserve"> </w:t>
      </w:r>
      <w:r w:rsidRPr="00C666C1">
        <w:rPr>
          <w:rStyle w:val="StyleUnderline"/>
        </w:rPr>
        <w:t>The Saami Council, along with five other Indigenous non-governmental organizations, advises the Arctic Council</w:t>
      </w:r>
      <w:r w:rsidRPr="00C666C1">
        <w:rPr>
          <w:sz w:val="16"/>
        </w:rPr>
        <w:t xml:space="preserve"> — an intergovernmental organization including Canada, The Kingdom of Denmark, Finland, Iceland, Norway, The Russian Federation, Sweden, and The United States. </w:t>
      </w:r>
      <w:r w:rsidRPr="00B21BB2">
        <w:rPr>
          <w:rStyle w:val="StyleUnderline"/>
          <w:highlight w:val="green"/>
        </w:rPr>
        <w:t>Other Indigenous groups</w:t>
      </w:r>
      <w:r w:rsidRPr="00B21BB2">
        <w:rPr>
          <w:rStyle w:val="StyleUnderline"/>
        </w:rPr>
        <w:t xml:space="preserve">, or permanent participants to the council, include Aleut International Association, Arctic Athabaskan Council, Gwich’in Council International, Inuit Circumpolar Council, and the Russian Association of Indigenous Peoples of the North. Fjellheim </w:t>
      </w:r>
      <w:r w:rsidRPr="00B21BB2">
        <w:rPr>
          <w:rStyle w:val="StyleUnderline"/>
          <w:highlight w:val="green"/>
        </w:rPr>
        <w:t>says the war in Ukraine has</w:t>
      </w:r>
      <w:r w:rsidRPr="00B21BB2">
        <w:rPr>
          <w:rStyle w:val="StyleUnderline"/>
        </w:rPr>
        <w:t xml:space="preserve"> seriously </w:t>
      </w:r>
      <w:r w:rsidRPr="00B21BB2">
        <w:rPr>
          <w:rStyle w:val="StyleUnderline"/>
          <w:highlight w:val="green"/>
        </w:rPr>
        <w:t>limited the work of the</w:t>
      </w:r>
      <w:r w:rsidRPr="00B21BB2">
        <w:rPr>
          <w:rStyle w:val="StyleUnderline"/>
        </w:rPr>
        <w:t xml:space="preserve"> Saami Council, as well as the </w:t>
      </w:r>
      <w:r w:rsidRPr="00B21BB2">
        <w:rPr>
          <w:rStyle w:val="StyleUnderline"/>
          <w:highlight w:val="green"/>
        </w:rPr>
        <w:t>Arctic Council</w:t>
      </w:r>
      <w:r w:rsidRPr="00B21BB2">
        <w:rPr>
          <w:rStyle w:val="StyleUnderline"/>
        </w:rPr>
        <w:t xml:space="preserve"> which paused operations for six months in 2022.</w:t>
      </w:r>
    </w:p>
    <w:p w14:paraId="5D1CDD39" w14:textId="77777777" w:rsidR="003D62D7" w:rsidRDefault="003D62D7" w:rsidP="003D62D7">
      <w:pPr>
        <w:pStyle w:val="Heading4"/>
      </w:pPr>
      <w:r>
        <w:t>Geopolitical tensions have rendered the Arctic Council and its protection of Indigenous Peoples useless</w:t>
      </w:r>
    </w:p>
    <w:p w14:paraId="375FC0CE" w14:textId="77777777" w:rsidR="003D62D7" w:rsidRPr="00005C6C" w:rsidRDefault="003D62D7" w:rsidP="003D62D7">
      <w:r w:rsidRPr="00005C6C">
        <w:t xml:space="preserve">Huw </w:t>
      </w:r>
      <w:r w:rsidRPr="00005C6C">
        <w:rPr>
          <w:rStyle w:val="Style13ptBold"/>
        </w:rPr>
        <w:t>Paige</w:t>
      </w:r>
      <w:r>
        <w:rPr>
          <w:rStyle w:val="Style13ptBold"/>
        </w:rPr>
        <w:t xml:space="preserve"> ‘25</w:t>
      </w:r>
      <w:r w:rsidRPr="00005C6C">
        <w:t xml:space="preserve"> </w:t>
      </w:r>
      <w:r>
        <w:t>[</w:t>
      </w:r>
      <w:r w:rsidRPr="00005C6C">
        <w:t>freelance journalist and writer, specializing in the polar regions. He is based in South Devon, UK.</w:t>
      </w:r>
      <w:r>
        <w:t xml:space="preserve"> “</w:t>
      </w:r>
      <w:r w:rsidRPr="00005C6C">
        <w:t>The Race for the Arctic Is Undermining Indigenous Rights</w:t>
      </w:r>
      <w:r>
        <w:t xml:space="preserve">”, 3/09/2025 </w:t>
      </w:r>
      <w:hyperlink r:id="rId304" w:history="1">
        <w:r w:rsidRPr="005657FC">
          <w:rPr>
            <w:rStyle w:val="Hyperlink"/>
          </w:rPr>
          <w:t>https://jacobin.com/2025/03/ukraine-war-arctic-indigenous-russia</w:t>
        </w:r>
      </w:hyperlink>
      <w:r>
        <w:t>] BC</w:t>
      </w:r>
    </w:p>
    <w:p w14:paraId="6F74644B" w14:textId="77777777" w:rsidR="003D62D7" w:rsidRPr="00923F90" w:rsidRDefault="003D62D7" w:rsidP="003D62D7">
      <w:pPr>
        <w:rPr>
          <w:b/>
          <w:iCs/>
          <w:u w:val="single"/>
        </w:rPr>
      </w:pPr>
      <w:r w:rsidRPr="000218F8">
        <w:rPr>
          <w:rStyle w:val="Emphasis"/>
        </w:rPr>
        <w:t xml:space="preserve">the potential for </w:t>
      </w:r>
      <w:r w:rsidRPr="000218F8">
        <w:rPr>
          <w:rStyle w:val="Emphasis"/>
          <w:highlight w:val="green"/>
        </w:rPr>
        <w:t>cross-border solidarity reduced as the Arctic Council’s network of cooperation has weakened</w:t>
      </w:r>
      <w:r w:rsidRPr="000218F8">
        <w:rPr>
          <w:rStyle w:val="Emphasis"/>
        </w:rPr>
        <w:t>,</w:t>
      </w:r>
      <w:r w:rsidRPr="000218F8">
        <w:rPr>
          <w:sz w:val="16"/>
        </w:rPr>
        <w:t xml:space="preserve"> </w:t>
      </w:r>
      <w:r w:rsidRPr="000218F8">
        <w:rPr>
          <w:rStyle w:val="StyleUnderline"/>
          <w:highlight w:val="green"/>
        </w:rPr>
        <w:t>Sámi</w:t>
      </w:r>
      <w:r w:rsidRPr="000218F8">
        <w:rPr>
          <w:rStyle w:val="StyleUnderline"/>
        </w:rPr>
        <w:t xml:space="preserve"> </w:t>
      </w:r>
      <w:r w:rsidRPr="000218F8">
        <w:rPr>
          <w:rStyle w:val="StyleUnderline"/>
          <w:highlight w:val="green"/>
        </w:rPr>
        <w:t>concerns are</w:t>
      </w:r>
      <w:r w:rsidRPr="000218F8">
        <w:rPr>
          <w:rStyle w:val="StyleUnderline"/>
        </w:rPr>
        <w:t xml:space="preserve"> more </w:t>
      </w:r>
      <w:r w:rsidRPr="000218F8">
        <w:rPr>
          <w:rStyle w:val="StyleUnderline"/>
          <w:highlight w:val="green"/>
        </w:rPr>
        <w:t>likely to become a domestic matter</w:t>
      </w:r>
      <w:r w:rsidRPr="000218F8">
        <w:rPr>
          <w:rStyle w:val="StyleUnderline"/>
        </w:rPr>
        <w:t xml:space="preserve">, to be </w:t>
      </w:r>
      <w:r w:rsidRPr="000218F8">
        <w:rPr>
          <w:rStyle w:val="StyleUnderline"/>
          <w:highlight w:val="green"/>
        </w:rPr>
        <w:t>brushed aside by their governments</w:t>
      </w:r>
      <w:r w:rsidRPr="000218F8">
        <w:rPr>
          <w:sz w:val="16"/>
        </w:rPr>
        <w:t xml:space="preserve">. The Arctic Council is an intergovernmental forum for states to cooperate on Arctic issues. It has long been unique among major international organizations in that it reserves places for indigenous groups, six of which, representing around 10 percent of the Arctic’s total population, hold the status of permanent participants in the council. While they cannot vote on resolutions, they have secured a greater voice in this international forum than in the domestic affairs of the states in which they reside. </w:t>
      </w:r>
      <w:r w:rsidRPr="000218F8">
        <w:rPr>
          <w:rStyle w:val="StyleUnderline"/>
          <w:highlight w:val="green"/>
        </w:rPr>
        <w:t>Since</w:t>
      </w:r>
      <w:r w:rsidRPr="000218F8">
        <w:rPr>
          <w:rStyle w:val="StyleUnderline"/>
        </w:rPr>
        <w:t xml:space="preserve"> </w:t>
      </w:r>
      <w:r w:rsidRPr="000218F8">
        <w:rPr>
          <w:rStyle w:val="StyleUnderline"/>
          <w:highlight w:val="green"/>
        </w:rPr>
        <w:t>2022</w:t>
      </w:r>
      <w:r w:rsidRPr="000218F8">
        <w:rPr>
          <w:sz w:val="16"/>
        </w:rPr>
        <w:t xml:space="preserve">, however, </w:t>
      </w:r>
      <w:r w:rsidRPr="000218F8">
        <w:rPr>
          <w:rStyle w:val="StyleUnderline"/>
          <w:highlight w:val="green"/>
        </w:rPr>
        <w:t xml:space="preserve">the council’s functions </w:t>
      </w:r>
      <w:r w:rsidRPr="000218F8">
        <w:rPr>
          <w:rStyle w:val="StyleUnderline"/>
        </w:rPr>
        <w:t xml:space="preserve">have been </w:t>
      </w:r>
      <w:r w:rsidRPr="000218F8">
        <w:rPr>
          <w:rStyle w:val="StyleUnderline"/>
          <w:highlight w:val="green"/>
        </w:rPr>
        <w:t>paused</w:t>
      </w:r>
      <w:r w:rsidRPr="000218F8">
        <w:rPr>
          <w:rStyle w:val="StyleUnderline"/>
        </w:rPr>
        <w:t xml:space="preserve">, </w:t>
      </w:r>
      <w:r w:rsidRPr="000218F8">
        <w:rPr>
          <w:rStyle w:val="StyleUnderline"/>
          <w:highlight w:val="green"/>
        </w:rPr>
        <w:t>and</w:t>
      </w:r>
      <w:r w:rsidRPr="000218F8">
        <w:rPr>
          <w:sz w:val="16"/>
          <w:highlight w:val="green"/>
        </w:rPr>
        <w:t xml:space="preserve"> </w:t>
      </w:r>
      <w:r w:rsidRPr="000218F8">
        <w:rPr>
          <w:rStyle w:val="Emphasis"/>
          <w:highlight w:val="green"/>
        </w:rPr>
        <w:t>indigenous groups have watched borders close</w:t>
      </w:r>
      <w:r w:rsidRPr="000218F8">
        <w:rPr>
          <w:rStyle w:val="Emphasis"/>
        </w:rPr>
        <w:t xml:space="preserve"> once more, </w:t>
      </w:r>
      <w:r w:rsidRPr="000218F8">
        <w:rPr>
          <w:rStyle w:val="Emphasis"/>
          <w:highlight w:val="green"/>
        </w:rPr>
        <w:t>separating families and splitting traditional hunting grounds</w:t>
      </w:r>
      <w:r w:rsidRPr="000218F8">
        <w:rPr>
          <w:rStyle w:val="Emphasis"/>
        </w:rPr>
        <w:t xml:space="preserve"> in a manner not seen since the Cold War</w:t>
      </w:r>
      <w:r w:rsidRPr="000218F8">
        <w:rPr>
          <w:sz w:val="16"/>
        </w:rPr>
        <w:t xml:space="preserve">. The ways of life of </w:t>
      </w:r>
      <w:r w:rsidRPr="000218F8">
        <w:rPr>
          <w:rStyle w:val="StyleUnderline"/>
        </w:rPr>
        <w:t>the Arctic’s indigenous peoples have suffered from their encounters with modern interstate borders</w:t>
      </w:r>
      <w:r w:rsidRPr="000218F8">
        <w:rPr>
          <w:sz w:val="16"/>
        </w:rPr>
        <w:t xml:space="preserve">, especially when one of the states goes to war. In Northern Europe, several </w:t>
      </w:r>
      <w:r w:rsidRPr="000218F8">
        <w:rPr>
          <w:rStyle w:val="StyleUnderline"/>
          <w:highlight w:val="green"/>
        </w:rPr>
        <w:t>Sámi people</w:t>
      </w:r>
      <w:r w:rsidRPr="000218F8">
        <w:rPr>
          <w:sz w:val="16"/>
        </w:rPr>
        <w:t xml:space="preserve"> formerly living in Russia </w:t>
      </w:r>
      <w:r w:rsidRPr="000218F8">
        <w:rPr>
          <w:rStyle w:val="StyleUnderline"/>
        </w:rPr>
        <w:t xml:space="preserve">have been </w:t>
      </w:r>
      <w:r w:rsidRPr="000218F8">
        <w:rPr>
          <w:rStyle w:val="StyleUnderline"/>
          <w:highlight w:val="green"/>
        </w:rPr>
        <w:t>forced to claim asylum</w:t>
      </w:r>
      <w:r w:rsidRPr="000218F8">
        <w:rPr>
          <w:rStyle w:val="StyleUnderline"/>
        </w:rPr>
        <w:t xml:space="preserve"> in neighboring countries</w:t>
      </w:r>
      <w:r w:rsidRPr="000218F8">
        <w:rPr>
          <w:sz w:val="16"/>
        </w:rPr>
        <w:t xml:space="preserve"> </w:t>
      </w:r>
      <w:proofErr w:type="gramStart"/>
      <w:r w:rsidRPr="000218F8">
        <w:rPr>
          <w:sz w:val="16"/>
        </w:rPr>
        <w:t>in order to</w:t>
      </w:r>
      <w:proofErr w:type="gramEnd"/>
      <w:r w:rsidRPr="000218F8">
        <w:rPr>
          <w:sz w:val="16"/>
        </w:rPr>
        <w:t xml:space="preserve"> avoid conscription. Eirik Larsen argues that the need to claim asylum at all is unjust: Our main position is that if you are a Sámi, you should be able to consider the whole Sámi territory as a home despite crossing borders. We are used to </w:t>
      </w:r>
      <w:proofErr w:type="gramStart"/>
      <w:r w:rsidRPr="000218F8">
        <w:rPr>
          <w:sz w:val="16"/>
        </w:rPr>
        <w:t>cross[</w:t>
      </w:r>
      <w:proofErr w:type="spellStart"/>
      <w:r w:rsidRPr="000218F8">
        <w:rPr>
          <w:sz w:val="16"/>
        </w:rPr>
        <w:t>ing</w:t>
      </w:r>
      <w:proofErr w:type="spellEnd"/>
      <w:r w:rsidRPr="000218F8">
        <w:rPr>
          <w:sz w:val="16"/>
        </w:rPr>
        <w:t>]</w:t>
      </w:r>
      <w:proofErr w:type="gramEnd"/>
      <w:r w:rsidRPr="000218F8">
        <w:rPr>
          <w:sz w:val="16"/>
        </w:rPr>
        <w:t xml:space="preserve"> the border all the time and to </w:t>
      </w:r>
      <w:proofErr w:type="gramStart"/>
      <w:r w:rsidRPr="000218F8">
        <w:rPr>
          <w:sz w:val="16"/>
        </w:rPr>
        <w:t>maneuver[</w:t>
      </w:r>
      <w:proofErr w:type="spellStart"/>
      <w:r w:rsidRPr="000218F8">
        <w:rPr>
          <w:sz w:val="16"/>
        </w:rPr>
        <w:t>ing</w:t>
      </w:r>
      <w:proofErr w:type="spellEnd"/>
      <w:r w:rsidRPr="000218F8">
        <w:rPr>
          <w:sz w:val="16"/>
        </w:rPr>
        <w:t>]</w:t>
      </w:r>
      <w:proofErr w:type="gramEnd"/>
      <w:r w:rsidRPr="000218F8">
        <w:rPr>
          <w:sz w:val="16"/>
        </w:rPr>
        <w:t xml:space="preserve"> around it. Complicating matters, he explains, is the fact that internal Sámi borders bisect the borders of the state system. While the </w:t>
      </w:r>
      <w:proofErr w:type="gramStart"/>
      <w:r w:rsidRPr="000218F8">
        <w:rPr>
          <w:sz w:val="16"/>
        </w:rPr>
        <w:t>Norwegian-Swedish</w:t>
      </w:r>
      <w:proofErr w:type="gramEnd"/>
      <w:r w:rsidRPr="000218F8">
        <w:rPr>
          <w:sz w:val="16"/>
        </w:rPr>
        <w:t xml:space="preserve"> border runs from south to north, “we have our internal borders, with our languages, culture, and reindeer-herding livelihoods crossing the borders, and they go from east to west.” As in so many other places around the world, </w:t>
      </w:r>
      <w:r w:rsidRPr="000218F8">
        <w:rPr>
          <w:rStyle w:val="StyleUnderline"/>
        </w:rPr>
        <w:t>state borders</w:t>
      </w:r>
      <w:r w:rsidRPr="000218F8">
        <w:rPr>
          <w:sz w:val="16"/>
        </w:rPr>
        <w:t xml:space="preserve"> here </w:t>
      </w:r>
      <w:r w:rsidRPr="000218F8">
        <w:rPr>
          <w:rStyle w:val="StyleUnderline"/>
        </w:rPr>
        <w:t xml:space="preserve">fail to </w:t>
      </w:r>
      <w:proofErr w:type="gramStart"/>
      <w:r w:rsidRPr="000218F8">
        <w:rPr>
          <w:rStyle w:val="StyleUnderline"/>
        </w:rPr>
        <w:t>take into account</w:t>
      </w:r>
      <w:proofErr w:type="gramEnd"/>
      <w:r w:rsidRPr="000218F8">
        <w:rPr>
          <w:rStyle w:val="StyleUnderline"/>
        </w:rPr>
        <w:t xml:space="preserve"> the lives of people who live on and around them</w:t>
      </w:r>
      <w:r w:rsidRPr="000218F8">
        <w:rPr>
          <w:sz w:val="16"/>
        </w:rPr>
        <w:t xml:space="preserve">. Even if free movement is possible at the time of their creation, </w:t>
      </w:r>
      <w:r w:rsidRPr="000218F8">
        <w:rPr>
          <w:rStyle w:val="StyleUnderline"/>
          <w:highlight w:val="green"/>
        </w:rPr>
        <w:t>they set</w:t>
      </w:r>
      <w:r w:rsidRPr="000218F8">
        <w:rPr>
          <w:sz w:val="16"/>
          <w:highlight w:val="green"/>
        </w:rPr>
        <w:t xml:space="preserve"> </w:t>
      </w:r>
      <w:r w:rsidRPr="000218F8">
        <w:rPr>
          <w:sz w:val="16"/>
        </w:rPr>
        <w:t xml:space="preserve">those same </w:t>
      </w:r>
      <w:r w:rsidRPr="000218F8">
        <w:rPr>
          <w:rStyle w:val="StyleUnderline"/>
          <w:highlight w:val="green"/>
        </w:rPr>
        <w:t>residents</w:t>
      </w:r>
      <w:r w:rsidRPr="000218F8">
        <w:rPr>
          <w:sz w:val="16"/>
          <w:highlight w:val="green"/>
        </w:rPr>
        <w:t xml:space="preserve"> </w:t>
      </w:r>
      <w:r w:rsidRPr="000218F8">
        <w:rPr>
          <w:rStyle w:val="StyleUnderline"/>
          <w:highlight w:val="green"/>
        </w:rPr>
        <w:t>up for future struggles</w:t>
      </w:r>
      <w:r w:rsidRPr="000218F8">
        <w:rPr>
          <w:sz w:val="16"/>
        </w:rPr>
        <w:t xml:space="preserve"> </w:t>
      </w:r>
      <w:proofErr w:type="gramStart"/>
      <w:r w:rsidRPr="000218F8">
        <w:rPr>
          <w:sz w:val="16"/>
        </w:rPr>
        <w:t xml:space="preserve">if and </w:t>
      </w:r>
      <w:r w:rsidRPr="000218F8">
        <w:rPr>
          <w:rStyle w:val="StyleUnderline"/>
        </w:rPr>
        <w:t>when</w:t>
      </w:r>
      <w:proofErr w:type="gramEnd"/>
      <w:r w:rsidRPr="000218F8">
        <w:rPr>
          <w:rStyle w:val="StyleUnderline"/>
        </w:rPr>
        <w:t xml:space="preserve"> this permissive environment changes</w:t>
      </w:r>
      <w:r w:rsidRPr="000218F8">
        <w:rPr>
          <w:sz w:val="16"/>
        </w:rPr>
        <w:t xml:space="preserve">. The closure of borders and the risk of being forced to fight are not the only consequences of the Russian invasion of Ukraine for the Arctic’s indigenous people. </w:t>
      </w:r>
      <w:r w:rsidRPr="000218F8">
        <w:rPr>
          <w:rStyle w:val="StyleUnderline"/>
          <w:highlight w:val="green"/>
        </w:rPr>
        <w:t>Several initiatives</w:t>
      </w:r>
      <w:r w:rsidRPr="000218F8">
        <w:rPr>
          <w:rStyle w:val="StyleUnderline"/>
        </w:rPr>
        <w:t xml:space="preserve"> agreed in the two years before the war </w:t>
      </w:r>
      <w:r w:rsidRPr="000218F8">
        <w:rPr>
          <w:rStyle w:val="StyleUnderline"/>
          <w:highlight w:val="green"/>
        </w:rPr>
        <w:t>have not been built upon,</w:t>
      </w:r>
      <w:r w:rsidRPr="000218F8">
        <w:rPr>
          <w:rStyle w:val="StyleUnderline"/>
        </w:rPr>
        <w:t xml:space="preserve"> </w:t>
      </w:r>
      <w:r w:rsidRPr="000218F8">
        <w:rPr>
          <w:rStyle w:val="StyleUnderline"/>
          <w:highlight w:val="green"/>
        </w:rPr>
        <w:t>including vital work to address the suicide crisis among indigenous populations</w:t>
      </w:r>
      <w:r w:rsidRPr="000218F8">
        <w:rPr>
          <w:sz w:val="16"/>
          <w:highlight w:val="green"/>
        </w:rPr>
        <w:t xml:space="preserve">. </w:t>
      </w:r>
      <w:r w:rsidRPr="000218F8">
        <w:rPr>
          <w:rStyle w:val="Emphasis"/>
          <w:highlight w:val="green"/>
        </w:rPr>
        <w:t>Years of abuse</w:t>
      </w:r>
      <w:r w:rsidRPr="000218F8">
        <w:rPr>
          <w:rStyle w:val="Emphasis"/>
        </w:rPr>
        <w:t xml:space="preserve"> </w:t>
      </w:r>
      <w:r w:rsidRPr="000218F8">
        <w:rPr>
          <w:rStyle w:val="StyleUnderline"/>
        </w:rPr>
        <w:t xml:space="preserve">by settlers in the Arctic, for example in Catholic residential schools in Canada, combined with alienation from traditional ways of life that are centered on a strong relationship to the land, </w:t>
      </w:r>
      <w:r w:rsidRPr="000218F8">
        <w:rPr>
          <w:rStyle w:val="Emphasis"/>
          <w:highlight w:val="green"/>
        </w:rPr>
        <w:t>have resulted in higher suicide rates in indigenous regions than</w:t>
      </w:r>
      <w:r w:rsidRPr="000218F8">
        <w:rPr>
          <w:rStyle w:val="Emphasis"/>
        </w:rPr>
        <w:t xml:space="preserve"> </w:t>
      </w:r>
      <w:r w:rsidRPr="000218F8">
        <w:rPr>
          <w:rStyle w:val="Emphasis"/>
          <w:highlight w:val="green"/>
        </w:rPr>
        <w:t>elsewhere in the Arctic states</w:t>
      </w:r>
      <w:r w:rsidRPr="000218F8">
        <w:rPr>
          <w:sz w:val="16"/>
        </w:rPr>
        <w:t>. As a statement from the Inuit Circumpolar Council, a body representing the Inuit of Arctic North America, Siberia, and Greenland, put it in 2020, “suicide was a pandemic in the Arctic before COVID-19 came along.” Chief Gary Harrison of the Chickaloon Native Village in Alaska spoke about the worrying suicide rates among his people, particularly younger men, at the recent Arctic Frontiers conference in Tromsø, Norway: A lot of it is due to colonization, and the fact that this trauma is in their DNA</w:t>
      </w:r>
      <w:proofErr w:type="gramStart"/>
      <w:r w:rsidRPr="000218F8">
        <w:rPr>
          <w:sz w:val="16"/>
        </w:rPr>
        <w:t>. . . .</w:t>
      </w:r>
      <w:proofErr w:type="gramEnd"/>
      <w:r w:rsidRPr="000218F8">
        <w:rPr>
          <w:sz w:val="16"/>
        </w:rPr>
        <w:t xml:space="preserve"> We’ve got a patriarchal society that has basically taken over our land and resources. They have changed </w:t>
      </w:r>
      <w:proofErr w:type="gramStart"/>
      <w:r w:rsidRPr="000218F8">
        <w:rPr>
          <w:sz w:val="16"/>
        </w:rPr>
        <w:t>all of</w:t>
      </w:r>
      <w:proofErr w:type="gramEnd"/>
      <w:r w:rsidRPr="000218F8">
        <w:rPr>
          <w:sz w:val="16"/>
        </w:rPr>
        <w:t xml:space="preserve"> our customs, </w:t>
      </w:r>
      <w:proofErr w:type="gramStart"/>
      <w:r w:rsidRPr="000218F8">
        <w:rPr>
          <w:sz w:val="16"/>
        </w:rPr>
        <w:t>all of</w:t>
      </w:r>
      <w:proofErr w:type="gramEnd"/>
      <w:r w:rsidRPr="000218F8">
        <w:rPr>
          <w:sz w:val="16"/>
        </w:rPr>
        <w:t xml:space="preserve"> our traditions, and now they want us to go their way. </w:t>
      </w:r>
      <w:r w:rsidRPr="000218F8">
        <w:rPr>
          <w:rStyle w:val="Emphasis"/>
          <w:highlight w:val="green"/>
        </w:rPr>
        <w:t>Since the Arctic Council’s “pause</w:t>
      </w:r>
      <w:r w:rsidRPr="000218F8">
        <w:rPr>
          <w:rStyle w:val="StyleUnderline"/>
          <w:highlight w:val="green"/>
        </w:rPr>
        <w:t>,” efforts to combat</w:t>
      </w:r>
      <w:r w:rsidRPr="000218F8">
        <w:rPr>
          <w:rStyle w:val="StyleUnderline"/>
        </w:rPr>
        <w:t xml:space="preserve"> these </w:t>
      </w:r>
      <w:r w:rsidRPr="000218F8">
        <w:rPr>
          <w:rStyle w:val="StyleUnderline"/>
          <w:highlight w:val="green"/>
        </w:rPr>
        <w:t xml:space="preserve">issues have been forced to rely on mental health support systems at the national level, </w:t>
      </w:r>
      <w:r w:rsidRPr="000218F8">
        <w:rPr>
          <w:rStyle w:val="Emphasis"/>
          <w:highlight w:val="green"/>
        </w:rPr>
        <w:t>without any meaningful international agreement to address harm to indigenous livelihoods and the deep scars left by colonial intrusion.</w:t>
      </w:r>
    </w:p>
    <w:p w14:paraId="73AAC70F" w14:textId="77777777" w:rsidR="00714E4A" w:rsidRDefault="00714E4A" w:rsidP="00714E4A">
      <w:pPr>
        <w:pStyle w:val="Heading4"/>
      </w:pPr>
      <w:r>
        <w:t>The fracture between Russia and the Arctic council gutted Arctic Council governance and enforcement</w:t>
      </w:r>
    </w:p>
    <w:p w14:paraId="79A37EA9" w14:textId="77777777" w:rsidR="00714E4A" w:rsidRPr="006C4936" w:rsidRDefault="00714E4A" w:rsidP="00714E4A">
      <w:pPr>
        <w:rPr>
          <w:sz w:val="16"/>
        </w:rPr>
      </w:pPr>
      <w:r w:rsidRPr="006C4936">
        <w:rPr>
          <w:sz w:val="16"/>
        </w:rPr>
        <w:t xml:space="preserve">Marlene </w:t>
      </w:r>
      <w:proofErr w:type="spellStart"/>
      <w:r w:rsidRPr="006C4936">
        <w:rPr>
          <w:sz w:val="16"/>
        </w:rPr>
        <w:t>Payva</w:t>
      </w:r>
      <w:proofErr w:type="spellEnd"/>
      <w:r w:rsidRPr="006C4936">
        <w:rPr>
          <w:sz w:val="16"/>
        </w:rPr>
        <w:t xml:space="preserve"> </w:t>
      </w:r>
      <w:r w:rsidRPr="00911334">
        <w:rPr>
          <w:rStyle w:val="Style13ptBold"/>
          <w:szCs w:val="26"/>
        </w:rPr>
        <w:t>Almonte ’23</w:t>
      </w:r>
      <w:r w:rsidRPr="006C4936">
        <w:rPr>
          <w:rStyle w:val="Style13ptBold"/>
          <w:sz w:val="16"/>
        </w:rPr>
        <w:t xml:space="preserve"> </w:t>
      </w:r>
      <w:r w:rsidRPr="006C4936">
        <w:rPr>
          <w:sz w:val="16"/>
        </w:rPr>
        <w:t xml:space="preserve">[Researcher and journalist at the University of Lapland and The Arctic Institute, “Vulnerability in the Arctic in the Context of Climate Change and Uncertainty”, May 2, 2023, </w:t>
      </w:r>
      <w:hyperlink r:id="rId305" w:history="1">
        <w:r w:rsidRPr="005657FC">
          <w:rPr>
            <w:rStyle w:val="Hyperlink"/>
          </w:rPr>
          <w:t>https://www.thearcticinstitute.org/vulnerability-arctic-context-climate-change-uncertainty/</w:t>
        </w:r>
      </w:hyperlink>
      <w:r w:rsidRPr="006C4936">
        <w:rPr>
          <w:sz w:val="16"/>
        </w:rPr>
        <w:t>] BC</w:t>
      </w:r>
    </w:p>
    <w:p w14:paraId="103F0F1C" w14:textId="77777777" w:rsidR="00714E4A" w:rsidRPr="00911334" w:rsidRDefault="00714E4A" w:rsidP="00714E4A">
      <w:pPr>
        <w:rPr>
          <w:sz w:val="16"/>
        </w:rPr>
      </w:pPr>
      <w:r w:rsidRPr="00D44A75">
        <w:rPr>
          <w:sz w:val="16"/>
        </w:rPr>
        <w:t xml:space="preserve">Despite its common characterization as a remote, harsh and homogenous landscape, the Arctic is a multifaceted and varied region where a plethora of actors and complex issues, including, inter alia, </w:t>
      </w:r>
      <w:proofErr w:type="gramStart"/>
      <w:r w:rsidRPr="00D44A75">
        <w:rPr>
          <w:sz w:val="16"/>
        </w:rPr>
        <w:t>historical</w:t>
      </w:r>
      <w:proofErr w:type="gramEnd"/>
      <w:r w:rsidRPr="00D44A75">
        <w:rPr>
          <w:sz w:val="16"/>
        </w:rPr>
        <w:t xml:space="preserve">, social, cultural, geopolitical, economic and environmental dimensions intersect at different levels. </w:t>
      </w:r>
      <w:r w:rsidRPr="00D44A75">
        <w:rPr>
          <w:rStyle w:val="StyleUnderline"/>
          <w:highlight w:val="green"/>
        </w:rPr>
        <w:t>Prior to</w:t>
      </w:r>
      <w:r w:rsidRPr="00D44A75">
        <w:rPr>
          <w:sz w:val="16"/>
        </w:rPr>
        <w:t xml:space="preserve"> the start of Russia’s full-scale war in </w:t>
      </w:r>
      <w:r w:rsidRPr="00D44A75">
        <w:rPr>
          <w:rStyle w:val="StyleUnderline"/>
          <w:highlight w:val="green"/>
        </w:rPr>
        <w:t>Ukraine</w:t>
      </w:r>
      <w:r w:rsidRPr="00D44A75">
        <w:rPr>
          <w:rStyle w:val="StyleUnderline"/>
        </w:rPr>
        <w:t xml:space="preserve"> in February 2022, </w:t>
      </w:r>
      <w:r w:rsidRPr="00D44A75">
        <w:rPr>
          <w:rStyle w:val="StyleUnderline"/>
          <w:highlight w:val="green"/>
        </w:rPr>
        <w:t>the Arctic Council was considered to have achieved relative success</w:t>
      </w:r>
      <w:r w:rsidRPr="00D44A75">
        <w:rPr>
          <w:rStyle w:val="StyleUnderline"/>
        </w:rPr>
        <w:t xml:space="preserve"> in maintaining cooperative relations in the region</w:t>
      </w:r>
      <w:r w:rsidRPr="00D44A75">
        <w:rPr>
          <w:sz w:val="16"/>
        </w:rPr>
        <w:t xml:space="preserve">, despite high tensions in recent history, including in relation to Russian actions in Ukraine (notably, during the annexation of Crimea in 2014). This is probably </w:t>
      </w:r>
      <w:r w:rsidRPr="00D44A75">
        <w:rPr>
          <w:rStyle w:val="StyleUnderline"/>
          <w:highlight w:val="green"/>
        </w:rPr>
        <w:t>due to the</w:t>
      </w:r>
      <w:r w:rsidRPr="00D44A75">
        <w:rPr>
          <w:rStyle w:val="StyleUnderline"/>
        </w:rPr>
        <w:t xml:space="preserve"> deliberate </w:t>
      </w:r>
      <w:r w:rsidRPr="00D44A75">
        <w:rPr>
          <w:rStyle w:val="StyleUnderline"/>
          <w:highlight w:val="green"/>
        </w:rPr>
        <w:t>decision to “exclude military security issues</w:t>
      </w:r>
      <w:r w:rsidRPr="00D44A75">
        <w:rPr>
          <w:rStyle w:val="StyleUnderline"/>
        </w:rPr>
        <w:t>” leading to increased interactions among state</w:t>
      </w:r>
      <w:r w:rsidRPr="00D44A75">
        <w:rPr>
          <w:sz w:val="16"/>
        </w:rPr>
        <w:t xml:space="preserve"> and non-state actors, s</w:t>
      </w:r>
      <w:r w:rsidRPr="00D44A75">
        <w:rPr>
          <w:rStyle w:val="StyleUnderline"/>
        </w:rPr>
        <w:t xml:space="preserve">uch as “Arctic Indigenous Peoples </w:t>
      </w:r>
      <w:r w:rsidRPr="00D44A75">
        <w:rPr>
          <w:sz w:val="16"/>
        </w:rPr>
        <w:t xml:space="preserve">as they gained more political visibility and an official voice.”11) In this vein, with the aim of coordinating and cooperating on environmental protection and development issues among Arctic states, the Declaration on the Establishment of the Arctic Council (1996) – the Ottawa Declaration, provides for the participation of non-state actors in the Arctic Council, including Indigenous Peoples’ organizations. </w:t>
      </w:r>
      <w:r w:rsidRPr="00D44A75">
        <w:rPr>
          <w:rStyle w:val="Emphasis"/>
          <w:highlight w:val="green"/>
        </w:rPr>
        <w:t>The erosion of relationships with the Russian Federation within the Arctic Council</w:t>
      </w:r>
      <w:r w:rsidRPr="00D44A75">
        <w:rPr>
          <w:rStyle w:val="Emphasis"/>
        </w:rPr>
        <w:t xml:space="preserve"> </w:t>
      </w:r>
      <w:r w:rsidRPr="00D44A75">
        <w:rPr>
          <w:rStyle w:val="Emphasis"/>
          <w:highlight w:val="green"/>
        </w:rPr>
        <w:t>following</w:t>
      </w:r>
      <w:r w:rsidRPr="00D44A75">
        <w:rPr>
          <w:rStyle w:val="Emphasis"/>
        </w:rPr>
        <w:t xml:space="preserve"> the start of the conflict in </w:t>
      </w:r>
      <w:r w:rsidRPr="00D44A75">
        <w:rPr>
          <w:rStyle w:val="Emphasis"/>
          <w:highlight w:val="green"/>
        </w:rPr>
        <w:t>Ukraine</w:t>
      </w:r>
      <w:r w:rsidRPr="00D44A75">
        <w:rPr>
          <w:rStyle w:val="Emphasis"/>
        </w:rPr>
        <w:t xml:space="preserve"> in a context of global climate and ecological crises po</w:t>
      </w:r>
      <w:r w:rsidRPr="00D44A75">
        <w:rPr>
          <w:rStyle w:val="Emphasis"/>
          <w:highlight w:val="green"/>
        </w:rPr>
        <w:t>ses additional challenges to the already vulnerable Arctic and its (Indigenous) inhabitants</w:t>
      </w:r>
      <w:r w:rsidRPr="00D44A75">
        <w:rPr>
          <w:sz w:val="16"/>
        </w:rPr>
        <w:t xml:space="preserve">, given the prominent role of the Russian Federation in the region in many respects. </w:t>
      </w:r>
      <w:r w:rsidRPr="00D44A75">
        <w:rPr>
          <w:rStyle w:val="StyleUnderline"/>
        </w:rPr>
        <w:t>As the largest Arctic state</w:t>
      </w:r>
      <w:r w:rsidRPr="00D44A75">
        <w:rPr>
          <w:sz w:val="16"/>
        </w:rPr>
        <w:t xml:space="preserve"> in terms of area, coastline and population, including Indigenous population, </w:t>
      </w:r>
      <w:r w:rsidRPr="00D44A75">
        <w:rPr>
          <w:rStyle w:val="StyleUnderline"/>
        </w:rPr>
        <w:t xml:space="preserve">the role of the </w:t>
      </w:r>
      <w:r w:rsidRPr="00D44A75">
        <w:rPr>
          <w:rStyle w:val="StyleUnderline"/>
          <w:highlight w:val="green"/>
        </w:rPr>
        <w:t>Russian Federation</w:t>
      </w:r>
      <w:r w:rsidRPr="00D44A75">
        <w:rPr>
          <w:rStyle w:val="StyleUnderline"/>
        </w:rPr>
        <w:t xml:space="preserve"> in the Arctic – and the Arctic Council – </w:t>
      </w:r>
      <w:r w:rsidRPr="00D44A75">
        <w:rPr>
          <w:rStyle w:val="StyleUnderline"/>
          <w:highlight w:val="green"/>
        </w:rPr>
        <w:t>is crucial</w:t>
      </w:r>
      <w:r w:rsidRPr="00D44A75">
        <w:rPr>
          <w:sz w:val="16"/>
        </w:rPr>
        <w:t xml:space="preserve">. </w:t>
      </w:r>
      <w:r w:rsidRPr="00D44A75">
        <w:rPr>
          <w:rStyle w:val="Emphasis"/>
          <w:highlight w:val="green"/>
        </w:rPr>
        <w:t>The fracture of relationships</w:t>
      </w:r>
      <w:r w:rsidRPr="00D44A75">
        <w:rPr>
          <w:rStyle w:val="Emphasis"/>
        </w:rPr>
        <w:t xml:space="preserve"> between the Russian Federation and the other members of the Arctic Council </w:t>
      </w:r>
      <w:r w:rsidRPr="00D44A75">
        <w:rPr>
          <w:rStyle w:val="Emphasis"/>
          <w:highlight w:val="green"/>
        </w:rPr>
        <w:t>poses several questions on the ability</w:t>
      </w:r>
      <w:r w:rsidRPr="00D44A75">
        <w:rPr>
          <w:rStyle w:val="Emphasis"/>
        </w:rPr>
        <w:t xml:space="preserve"> of the latter </w:t>
      </w:r>
      <w:r w:rsidRPr="00D44A75">
        <w:rPr>
          <w:rStyle w:val="Emphasis"/>
          <w:highlight w:val="green"/>
        </w:rPr>
        <w:t>to operate “business as usual” without its largest member</w:t>
      </w:r>
      <w:r w:rsidRPr="00D44A75">
        <w:rPr>
          <w:sz w:val="16"/>
        </w:rPr>
        <w:t xml:space="preserve">. For instance, </w:t>
      </w:r>
      <w:r w:rsidRPr="00D44A75">
        <w:rPr>
          <w:rStyle w:val="StyleUnderline"/>
          <w:highlight w:val="green"/>
        </w:rPr>
        <w:t>it is uncertain how critical legally-binding</w:t>
      </w:r>
      <w:r w:rsidRPr="00D44A75">
        <w:rPr>
          <w:rStyle w:val="StyleUnderline"/>
        </w:rPr>
        <w:t xml:space="preserve"> </w:t>
      </w:r>
      <w:r w:rsidRPr="00D44A75">
        <w:rPr>
          <w:rStyle w:val="StyleUnderline"/>
          <w:highlight w:val="green"/>
        </w:rPr>
        <w:t>agreements</w:t>
      </w:r>
      <w:r w:rsidRPr="00D44A75">
        <w:rPr>
          <w:rStyle w:val="StyleUnderline"/>
        </w:rPr>
        <w:t xml:space="preserve">, such as the Agreement on Search and Rescue in the Arctic (2011), the Agreement on Marine Oil Pollution in the Arctic (2013), and the Agreement on Enhancing Arctic Scientific Cooperation (2017) </w:t>
      </w:r>
      <w:r w:rsidRPr="00D44A75">
        <w:rPr>
          <w:rStyle w:val="StyleUnderline"/>
          <w:highlight w:val="green"/>
        </w:rPr>
        <w:t>could materially operate without Russian participation</w:t>
      </w:r>
      <w:r w:rsidRPr="00D44A75">
        <w:rPr>
          <w:sz w:val="16"/>
        </w:rPr>
        <w:t>. The scope of the Agreement on Search and Rescue in the Arctic, for example, would have limited significance and effectiveness if the state with the largest Arctic coastline is not involved in its implementation. Similarly, the protection of the Arctic ocean and cooperation under the Agreement on Marine Oil Pollution in the Arctic would be seriously impaired without the participation of the Russian Federation, especially, considering the numerous precedents of major oil spills and related contamination in the Arctic.12) Therefore, th</w:t>
      </w:r>
      <w:r w:rsidRPr="00D44A75">
        <w:rPr>
          <w:rStyle w:val="StyleUnderline"/>
        </w:rPr>
        <w:t xml:space="preserve">e </w:t>
      </w:r>
      <w:r w:rsidRPr="00D44A75">
        <w:rPr>
          <w:rStyle w:val="StyleUnderline"/>
          <w:highlight w:val="green"/>
        </w:rPr>
        <w:t>climate of uncertainty in the applicability of these agreements</w:t>
      </w:r>
      <w:r w:rsidRPr="00D44A75">
        <w:rPr>
          <w:rStyle w:val="StyleUnderline"/>
        </w:rPr>
        <w:t xml:space="preserve"> and the future of partnerships within </w:t>
      </w:r>
      <w:r w:rsidRPr="00D44A75">
        <w:rPr>
          <w:rStyle w:val="StyleUnderline"/>
          <w:highlight w:val="green"/>
        </w:rPr>
        <w:t>and</w:t>
      </w:r>
      <w:r w:rsidRPr="00D44A75">
        <w:rPr>
          <w:rStyle w:val="StyleUnderline"/>
        </w:rPr>
        <w:t xml:space="preserve"> outside </w:t>
      </w:r>
      <w:r w:rsidRPr="00D44A75">
        <w:rPr>
          <w:rStyle w:val="StyleUnderline"/>
          <w:highlight w:val="green"/>
        </w:rPr>
        <w:t>the Arctic Council</w:t>
      </w:r>
      <w:r w:rsidRPr="00D44A75">
        <w:rPr>
          <w:rStyle w:val="StyleUnderline"/>
        </w:rPr>
        <w:t xml:space="preserve"> in connection with the fractured relations with Russia therein </w:t>
      </w:r>
      <w:r w:rsidRPr="00D44A75">
        <w:rPr>
          <w:rStyle w:val="StyleUnderline"/>
          <w:highlight w:val="green"/>
        </w:rPr>
        <w:t>add onto the continuous vulnerability in the Arctic, which is adversely affected by climate</w:t>
      </w:r>
      <w:r w:rsidRPr="00D44A75">
        <w:rPr>
          <w:rStyle w:val="StyleUnderline"/>
        </w:rPr>
        <w:t xml:space="preserve"> change impacts </w:t>
      </w:r>
      <w:r w:rsidRPr="00D44A75">
        <w:rPr>
          <w:rStyle w:val="StyleUnderline"/>
          <w:highlight w:val="green"/>
        </w:rPr>
        <w:t>as well as</w:t>
      </w:r>
      <w:r w:rsidRPr="00D44A75">
        <w:rPr>
          <w:rStyle w:val="StyleUnderline"/>
        </w:rPr>
        <w:t xml:space="preserve"> </w:t>
      </w:r>
      <w:r w:rsidRPr="00D44A75">
        <w:rPr>
          <w:rStyle w:val="Emphasis"/>
        </w:rPr>
        <w:t xml:space="preserve">the constant threat of </w:t>
      </w:r>
      <w:r w:rsidRPr="00D44A75">
        <w:rPr>
          <w:rStyle w:val="Emphasis"/>
          <w:highlight w:val="green"/>
        </w:rPr>
        <w:t>(neo)colonial incursions</w:t>
      </w:r>
      <w:r w:rsidRPr="00D44A75">
        <w:rPr>
          <w:sz w:val="16"/>
        </w:rPr>
        <w:t xml:space="preserve">. Although </w:t>
      </w:r>
      <w:r w:rsidRPr="00D44A75">
        <w:rPr>
          <w:rStyle w:val="StyleUnderline"/>
        </w:rPr>
        <w:t>the full implications of the ongoing war on Ukraine are yet to unfold in the Arctic</w:t>
      </w:r>
      <w:r w:rsidRPr="00D44A75">
        <w:rPr>
          <w:sz w:val="16"/>
        </w:rPr>
        <w:t xml:space="preserve"> and beyond, </w:t>
      </w:r>
      <w:r w:rsidRPr="00D44A75">
        <w:rPr>
          <w:rStyle w:val="StyleUnderline"/>
          <w:highlight w:val="green"/>
        </w:rPr>
        <w:t>it is</w:t>
      </w:r>
      <w:r w:rsidRPr="00D44A75">
        <w:rPr>
          <w:rStyle w:val="StyleUnderline"/>
        </w:rPr>
        <w:t xml:space="preserve"> </w:t>
      </w:r>
      <w:r w:rsidRPr="00D44A75">
        <w:rPr>
          <w:sz w:val="16"/>
        </w:rPr>
        <w:t xml:space="preserve">already possible – and </w:t>
      </w:r>
      <w:r w:rsidRPr="00D44A75">
        <w:rPr>
          <w:rStyle w:val="StyleUnderline"/>
          <w:highlight w:val="green"/>
        </w:rPr>
        <w:t>necessary</w:t>
      </w:r>
      <w:r w:rsidRPr="00D44A75">
        <w:rPr>
          <w:sz w:val="16"/>
        </w:rPr>
        <w:t xml:space="preserve"> – </w:t>
      </w:r>
      <w:r w:rsidRPr="00D44A75">
        <w:rPr>
          <w:rStyle w:val="StyleUnderline"/>
          <w:highlight w:val="green"/>
        </w:rPr>
        <w:t>to reflect on the trajectories that</w:t>
      </w:r>
      <w:r w:rsidRPr="00D44A75">
        <w:rPr>
          <w:rStyle w:val="StyleUnderline"/>
        </w:rPr>
        <w:t xml:space="preserve"> have </w:t>
      </w:r>
      <w:r w:rsidRPr="00D44A75">
        <w:rPr>
          <w:rStyle w:val="StyleUnderline"/>
          <w:highlight w:val="green"/>
        </w:rPr>
        <w:t>led to the current situation</w:t>
      </w:r>
      <w:r w:rsidRPr="00D44A75">
        <w:rPr>
          <w:sz w:val="16"/>
        </w:rPr>
        <w:t xml:space="preserve"> in the Arctic </w:t>
      </w:r>
      <w:r w:rsidRPr="00D44A75">
        <w:rPr>
          <w:rStyle w:val="StyleUnderline"/>
        </w:rPr>
        <w:t>and</w:t>
      </w:r>
      <w:r w:rsidRPr="00D44A75">
        <w:rPr>
          <w:sz w:val="16"/>
        </w:rPr>
        <w:t xml:space="preserve"> ask questions touching upon </w:t>
      </w:r>
      <w:r w:rsidRPr="00D44A75">
        <w:rPr>
          <w:rStyle w:val="StyleUnderline"/>
        </w:rPr>
        <w:t>the foundations of relations in the region</w:t>
      </w:r>
      <w:r w:rsidRPr="00D44A75">
        <w:rPr>
          <w:sz w:val="16"/>
        </w:rPr>
        <w:t xml:space="preserve">. Independent of geopolitical turbulence, </w:t>
      </w:r>
      <w:r w:rsidRPr="00D44A75">
        <w:rPr>
          <w:rStyle w:val="StyleUnderline"/>
        </w:rPr>
        <w:t xml:space="preserve">it is important to reconsider long-lasting assumptions underpinning state-led relations in the Arctic </w:t>
      </w:r>
      <w:r w:rsidRPr="00D44A75">
        <w:rPr>
          <w:sz w:val="16"/>
        </w:rPr>
        <w:t xml:space="preserve">to meaningfully address current interrelated challenges, like those posed by the climate and ecological crises. Accordingly, </w:t>
      </w:r>
      <w:r w:rsidRPr="00D44A75">
        <w:rPr>
          <w:rStyle w:val="StyleUnderline"/>
        </w:rPr>
        <w:t>to understand traditionally prevailing colonial approaches to the Arctic by all kinds of state and private actors, it is crucial to rethink</w:t>
      </w:r>
      <w:r w:rsidRPr="00D44A75">
        <w:rPr>
          <w:sz w:val="16"/>
        </w:rPr>
        <w:t xml:space="preserve"> enrooted </w:t>
      </w:r>
      <w:r w:rsidRPr="00D44A75">
        <w:rPr>
          <w:rStyle w:val="StyleUnderline"/>
        </w:rPr>
        <w:t>assumptions on nature underpinning past and current human relationships</w:t>
      </w:r>
      <w:r w:rsidRPr="00D44A75">
        <w:rPr>
          <w:sz w:val="16"/>
        </w:rPr>
        <w:t xml:space="preserve"> with the natural world, inextricably linked, inter alia, to notions of land, authority and resources, which guided colonial and post-colonial relationships in the Arctic and elsewhere. These assumptions on nature are fundamental axes to the ongoing climate and ecological crises, which correlate to and exacerbate current geopolitical tensions that add burden to already vulnerable ecosystems and peoples, like those in the Arctic. In this vein, </w:t>
      </w:r>
      <w:r w:rsidRPr="00D44A75">
        <w:rPr>
          <w:rStyle w:val="StyleUnderline"/>
          <w:highlight w:val="green"/>
        </w:rPr>
        <w:t>one could</w:t>
      </w:r>
      <w:r w:rsidRPr="00D44A75">
        <w:rPr>
          <w:sz w:val="16"/>
        </w:rPr>
        <w:t xml:space="preserve"> thus </w:t>
      </w:r>
      <w:r w:rsidRPr="00D44A75">
        <w:rPr>
          <w:rStyle w:val="StyleUnderline"/>
          <w:highlight w:val="green"/>
        </w:rPr>
        <w:t>ask what</w:t>
      </w:r>
      <w:r w:rsidRPr="00D44A75">
        <w:rPr>
          <w:rStyle w:val="StyleUnderline"/>
        </w:rPr>
        <w:t xml:space="preserve"> the primary </w:t>
      </w:r>
      <w:r w:rsidRPr="00D44A75">
        <w:rPr>
          <w:rStyle w:val="StyleUnderline"/>
          <w:highlight w:val="green"/>
        </w:rPr>
        <w:t>assumptions</w:t>
      </w:r>
      <w:r w:rsidRPr="00D44A75">
        <w:rPr>
          <w:rStyle w:val="StyleUnderline"/>
        </w:rPr>
        <w:t xml:space="preserve"> on land that underpinned the construction of authority over the Arctic and its </w:t>
      </w:r>
      <w:proofErr w:type="gramStart"/>
      <w:r w:rsidRPr="00D44A75">
        <w:rPr>
          <w:rStyle w:val="StyleUnderline"/>
        </w:rPr>
        <w:t>peoples</w:t>
      </w:r>
      <w:proofErr w:type="gramEnd"/>
      <w:r w:rsidRPr="00D44A75">
        <w:rPr>
          <w:sz w:val="16"/>
        </w:rPr>
        <w:t xml:space="preserve"> and natural resources were; and, how these prevailing assumptions on land, authority and resources have shaped current imaginaries on the Arctic </w:t>
      </w:r>
      <w:r w:rsidRPr="00D44A75">
        <w:rPr>
          <w:rStyle w:val="StyleUnderline"/>
        </w:rPr>
        <w:t xml:space="preserve">and, consequently, </w:t>
      </w:r>
      <w:r w:rsidRPr="00D44A75">
        <w:rPr>
          <w:rStyle w:val="StyleUnderline"/>
          <w:highlight w:val="green"/>
        </w:rPr>
        <w:t>guided its governance so far</w:t>
      </w:r>
      <w:r w:rsidRPr="00D44A75">
        <w:rPr>
          <w:sz w:val="16"/>
        </w:rPr>
        <w:t>?</w:t>
      </w:r>
    </w:p>
    <w:p w14:paraId="4D5E1D90" w14:textId="77777777" w:rsidR="00114C77" w:rsidRDefault="00114C77" w:rsidP="00114C77">
      <w:pPr>
        <w:pStyle w:val="Heading4"/>
      </w:pPr>
      <w:r>
        <w:t>The Arctic Council structurally disadvantages indigenous participation resulting in state-centric policy decisions that ignore the needs of inhabitants</w:t>
      </w:r>
    </w:p>
    <w:p w14:paraId="2EA1011E" w14:textId="77777777" w:rsidR="00114C77" w:rsidRPr="00C70FB4" w:rsidRDefault="00114C77" w:rsidP="00114C77">
      <w:r w:rsidRPr="00C70FB4">
        <w:t xml:space="preserve">Esther </w:t>
      </w:r>
      <w:r w:rsidRPr="00C70FB4">
        <w:rPr>
          <w:rStyle w:val="Style13ptBold"/>
        </w:rPr>
        <w:t>Jónsdóttir</w:t>
      </w:r>
      <w:r>
        <w:rPr>
          <w:rStyle w:val="Style13ptBold"/>
        </w:rPr>
        <w:t xml:space="preserve"> ’20 </w:t>
      </w:r>
      <w:r w:rsidRPr="00C70FB4">
        <w:t xml:space="preserve">[Journalist at </w:t>
      </w:r>
      <w:proofErr w:type="spellStart"/>
      <w:r w:rsidRPr="00C70FB4">
        <w:t>Heimildin</w:t>
      </w:r>
      <w:proofErr w:type="spellEnd"/>
      <w:r w:rsidRPr="00C70FB4">
        <w:t xml:space="preserve"> / Environmental Political Scientist &amp; Social and Gender Equality Specialist focusing on the Arctic</w:t>
      </w:r>
      <w:r>
        <w:t xml:space="preserve">, “Limitations to Indigenous Peoples Participation in the Arctic Council,” June 2020, </w:t>
      </w:r>
      <w:r w:rsidRPr="00C70FB4">
        <w:t>https://skemman.is/bitstream/1946/35216/1/Limitations%20to%20Indigenous%20Peoples%20Participation%20in%20the%20Arctic%20Council%20.pdf</w:t>
      </w:r>
      <w:r>
        <w:t>] BC</w:t>
      </w:r>
    </w:p>
    <w:p w14:paraId="71B4B3A3" w14:textId="77777777" w:rsidR="00114C77" w:rsidRDefault="00114C77" w:rsidP="00114C77">
      <w:r>
        <w:t>PP=permanent participate</w:t>
      </w:r>
    </w:p>
    <w:p w14:paraId="3C5C68F4" w14:textId="77777777" w:rsidR="00114C77" w:rsidRPr="00DD164B" w:rsidRDefault="00114C77" w:rsidP="00114C77">
      <w:pPr>
        <w:rPr>
          <w:b/>
          <w:iCs/>
          <w:u w:val="single"/>
        </w:rPr>
      </w:pPr>
      <w:r w:rsidRPr="00DC23E2">
        <w:rPr>
          <w:rStyle w:val="Emphasis"/>
        </w:rPr>
        <w:t xml:space="preserve">There are </w:t>
      </w:r>
      <w:r w:rsidRPr="00DC23E2">
        <w:rPr>
          <w:rStyle w:val="Emphasis"/>
          <w:highlight w:val="green"/>
        </w:rPr>
        <w:t xml:space="preserve">practical challenges that the PPs face in the AC </w:t>
      </w:r>
      <w:r w:rsidRPr="00DC23E2">
        <w:rPr>
          <w:rStyle w:val="Emphasis"/>
        </w:rPr>
        <w:t xml:space="preserve">which </w:t>
      </w:r>
      <w:r w:rsidRPr="00DC23E2">
        <w:rPr>
          <w:rStyle w:val="Emphasis"/>
          <w:highlight w:val="green"/>
        </w:rPr>
        <w:t>minimize the impact they can have in the decision-making process</w:t>
      </w:r>
      <w:r w:rsidRPr="00A52F36">
        <w:rPr>
          <w:rStyle w:val="Emphasis"/>
        </w:rPr>
        <w:t>.</w:t>
      </w:r>
      <w:r w:rsidRPr="00A52F36">
        <w:rPr>
          <w:sz w:val="16"/>
        </w:rPr>
        <w:t xml:space="preserve"> The </w:t>
      </w:r>
      <w:r w:rsidRPr="00DC23E2">
        <w:rPr>
          <w:rStyle w:val="StyleUnderline"/>
          <w:highlight w:val="green"/>
        </w:rPr>
        <w:t>PPs do not have the same material capacities</w:t>
      </w:r>
      <w:r w:rsidRPr="00A52F36">
        <w:rPr>
          <w:rStyle w:val="StyleUnderline"/>
        </w:rPr>
        <w:t xml:space="preserve"> as the member states to maintain a high presence in AC activities</w:t>
      </w:r>
      <w:r w:rsidRPr="00A52F36">
        <w:rPr>
          <w:sz w:val="16"/>
        </w:rPr>
        <w:t>. They operate</w:t>
      </w:r>
      <w:r>
        <w:rPr>
          <w:sz w:val="16"/>
        </w:rPr>
        <w:t xml:space="preserve"> </w:t>
      </w:r>
      <w:r w:rsidRPr="00A52F36">
        <w:rPr>
          <w:sz w:val="16"/>
        </w:rPr>
        <w:t>small delegations with part-time employees, whilst the member states have better</w:t>
      </w:r>
      <w:r>
        <w:rPr>
          <w:sz w:val="16"/>
        </w:rPr>
        <w:t xml:space="preserve"> </w:t>
      </w:r>
      <w:r w:rsidRPr="00A52F36">
        <w:rPr>
          <w:sz w:val="16"/>
        </w:rPr>
        <w:t xml:space="preserve">staffed </w:t>
      </w:r>
      <w:proofErr w:type="gramStart"/>
      <w:r w:rsidRPr="00A52F36">
        <w:rPr>
          <w:sz w:val="16"/>
        </w:rPr>
        <w:t>bureaucracies(</w:t>
      </w:r>
      <w:proofErr w:type="gramEnd"/>
      <w:r w:rsidRPr="00A52F36">
        <w:rPr>
          <w:sz w:val="16"/>
        </w:rPr>
        <w:t xml:space="preserve">Chater 2019, 150). This is important to explore because </w:t>
      </w:r>
      <w:r w:rsidRPr="00DC23E2">
        <w:rPr>
          <w:rStyle w:val="Emphasis"/>
          <w:highlight w:val="green"/>
        </w:rPr>
        <w:t>PPs do not have the right to vote</w:t>
      </w:r>
      <w:r w:rsidRPr="00A52F36">
        <w:rPr>
          <w:rStyle w:val="Emphasis"/>
        </w:rPr>
        <w:t xml:space="preserve"> in the AC and </w:t>
      </w:r>
      <w:r w:rsidRPr="00DC23E2">
        <w:rPr>
          <w:rStyle w:val="Emphasis"/>
          <w:highlight w:val="green"/>
        </w:rPr>
        <w:t>their effectiveness on policies is thus based on their influence</w:t>
      </w:r>
      <w:r w:rsidRPr="00A52F36">
        <w:rPr>
          <w:rStyle w:val="Emphasis"/>
        </w:rPr>
        <w:t xml:space="preserve"> </w:t>
      </w:r>
      <w:r w:rsidRPr="00A52F36">
        <w:rPr>
          <w:sz w:val="16"/>
        </w:rPr>
        <w:t>(Sidorova 2019, 78). It is therefore vital for the PPs to be represented at every</w:t>
      </w:r>
      <w:r>
        <w:rPr>
          <w:sz w:val="16"/>
        </w:rPr>
        <w:t xml:space="preserve"> </w:t>
      </w:r>
      <w:r w:rsidRPr="00A52F36">
        <w:rPr>
          <w:sz w:val="16"/>
        </w:rPr>
        <w:t>level in the AC just like the member states if they are to participate and be consulted in</w:t>
      </w:r>
      <w:r>
        <w:rPr>
          <w:sz w:val="16"/>
        </w:rPr>
        <w:t xml:space="preserve"> </w:t>
      </w:r>
      <w:r w:rsidRPr="00A52F36">
        <w:rPr>
          <w:sz w:val="16"/>
        </w:rPr>
        <w:t>full in the decision-making process as the Ottawa Declaration suggests (Ottawa</w:t>
      </w:r>
      <w:r>
        <w:rPr>
          <w:sz w:val="16"/>
        </w:rPr>
        <w:t xml:space="preserve"> </w:t>
      </w:r>
      <w:r w:rsidRPr="00A52F36">
        <w:rPr>
          <w:sz w:val="16"/>
        </w:rPr>
        <w:t>Declaration, 1996). One could also argue that because one of the AC’s goals is to give</w:t>
      </w:r>
      <w:r>
        <w:rPr>
          <w:sz w:val="16"/>
        </w:rPr>
        <w:t xml:space="preserve"> </w:t>
      </w:r>
      <w:r w:rsidRPr="00A52F36">
        <w:rPr>
          <w:sz w:val="16"/>
        </w:rPr>
        <w:t xml:space="preserve">people of the Arctic a voice, the PPs are one of the few actors in the AC that </w:t>
      </w:r>
      <w:proofErr w:type="gramStart"/>
      <w:r w:rsidRPr="00A52F36">
        <w:rPr>
          <w:sz w:val="16"/>
        </w:rPr>
        <w:t>actually do</w:t>
      </w:r>
      <w:proofErr w:type="gramEnd"/>
      <w:r>
        <w:rPr>
          <w:sz w:val="16"/>
        </w:rPr>
        <w:t xml:space="preserve"> </w:t>
      </w:r>
      <w:r w:rsidRPr="00A52F36">
        <w:rPr>
          <w:sz w:val="16"/>
        </w:rPr>
        <w:t>inhabit the Arctic. Most Arctic state diplomats who work for the AC are based in southern</w:t>
      </w:r>
      <w:r>
        <w:rPr>
          <w:sz w:val="16"/>
        </w:rPr>
        <w:t xml:space="preserve"> </w:t>
      </w:r>
      <w:r w:rsidRPr="00A52F36">
        <w:rPr>
          <w:sz w:val="16"/>
        </w:rPr>
        <w:t>locations (</w:t>
      </w:r>
      <w:proofErr w:type="spellStart"/>
      <w:r w:rsidRPr="00A52F36">
        <w:rPr>
          <w:sz w:val="16"/>
        </w:rPr>
        <w:t>Landriault</w:t>
      </w:r>
      <w:proofErr w:type="spellEnd"/>
      <w:r w:rsidRPr="00A52F36">
        <w:rPr>
          <w:sz w:val="16"/>
        </w:rPr>
        <w:t xml:space="preserve"> et al. 2020, 66) and the same goes for observers. It therefore</w:t>
      </w:r>
      <w:r>
        <w:rPr>
          <w:sz w:val="16"/>
        </w:rPr>
        <w:t xml:space="preserve"> </w:t>
      </w:r>
      <w:r w:rsidRPr="00A52F36">
        <w:rPr>
          <w:sz w:val="16"/>
        </w:rPr>
        <w:t>undermines the legitimacy of the AC if PPs are underrepresented in its activities.</w:t>
      </w:r>
      <w:r>
        <w:rPr>
          <w:sz w:val="16"/>
        </w:rPr>
        <w:t xml:space="preserve"> </w:t>
      </w:r>
      <w:r w:rsidRPr="00A52F36">
        <w:rPr>
          <w:sz w:val="16"/>
        </w:rPr>
        <w:t>The lack of representation that PPs face in the AC can be explored through</w:t>
      </w:r>
      <w:r>
        <w:rPr>
          <w:sz w:val="16"/>
        </w:rPr>
        <w:t xml:space="preserve"> </w:t>
      </w:r>
      <w:proofErr w:type="gramStart"/>
      <w:r w:rsidRPr="00A52F36">
        <w:rPr>
          <w:sz w:val="16"/>
        </w:rPr>
        <w:t>researches</w:t>
      </w:r>
      <w:proofErr w:type="gramEnd"/>
      <w:r w:rsidRPr="00A52F36">
        <w:rPr>
          <w:sz w:val="16"/>
        </w:rPr>
        <w:t xml:space="preserve"> done by Sebastian Knecht (2017) and Andrew Chater (2019) which show how</w:t>
      </w:r>
      <w:r>
        <w:rPr>
          <w:sz w:val="16"/>
        </w:rPr>
        <w:t xml:space="preserve"> </w:t>
      </w:r>
      <w:r w:rsidRPr="00A52F36">
        <w:rPr>
          <w:rStyle w:val="StyleUnderline"/>
        </w:rPr>
        <w:t xml:space="preserve">the </w:t>
      </w:r>
      <w:r w:rsidRPr="00DC23E2">
        <w:rPr>
          <w:rStyle w:val="StyleUnderline"/>
          <w:highlight w:val="green"/>
        </w:rPr>
        <w:t>PPs are not as well represented as member states</w:t>
      </w:r>
      <w:r w:rsidRPr="00A52F36">
        <w:rPr>
          <w:rStyle w:val="StyleUnderline"/>
        </w:rPr>
        <w:t xml:space="preserve"> in AC </w:t>
      </w:r>
      <w:proofErr w:type="gramStart"/>
      <w:r w:rsidRPr="00A52F36">
        <w:rPr>
          <w:rStyle w:val="StyleUnderline"/>
        </w:rPr>
        <w:t xml:space="preserve">meetings, </w:t>
      </w:r>
      <w:r w:rsidRPr="00DC23E2">
        <w:rPr>
          <w:rStyle w:val="StyleUnderline"/>
          <w:highlight w:val="green"/>
        </w:rPr>
        <w:t>and</w:t>
      </w:r>
      <w:proofErr w:type="gramEnd"/>
      <w:r w:rsidRPr="00DC23E2">
        <w:rPr>
          <w:rStyle w:val="StyleUnderline"/>
          <w:highlight w:val="green"/>
        </w:rPr>
        <w:t xml:space="preserve"> sponsor fewer projects</w:t>
      </w:r>
      <w:r w:rsidRPr="00A52F36">
        <w:rPr>
          <w:rStyle w:val="StyleUnderline"/>
        </w:rPr>
        <w:t xml:space="preserve"> than the member states. This ultimately creates challenges for the PPs because</w:t>
      </w:r>
      <w:r>
        <w:rPr>
          <w:rStyle w:val="StyleUnderline"/>
        </w:rPr>
        <w:t xml:space="preserve"> </w:t>
      </w:r>
      <w:r w:rsidRPr="00DC23E2">
        <w:rPr>
          <w:rStyle w:val="StyleUnderline"/>
          <w:highlight w:val="green"/>
        </w:rPr>
        <w:t>they cannot participate and fully consult on issues if they cannot attend AC activities.</w:t>
      </w:r>
      <w:r>
        <w:rPr>
          <w:sz w:val="16"/>
        </w:rPr>
        <w:t xml:space="preserve"> </w:t>
      </w:r>
      <w:r w:rsidRPr="00A52F36">
        <w:rPr>
          <w:sz w:val="16"/>
        </w:rPr>
        <w:t>Knecht looked at the attendance of stakeholders in the AC, which are the eight member</w:t>
      </w:r>
      <w:r>
        <w:rPr>
          <w:sz w:val="16"/>
        </w:rPr>
        <w:t xml:space="preserve"> </w:t>
      </w:r>
      <w:r w:rsidRPr="00A52F36">
        <w:rPr>
          <w:sz w:val="16"/>
        </w:rPr>
        <w:t>states, six PPs, 32 observers and the EU who serves as an ‘observer in principle’, during</w:t>
      </w:r>
      <w:r>
        <w:rPr>
          <w:sz w:val="16"/>
        </w:rPr>
        <w:t xml:space="preserve"> </w:t>
      </w:r>
      <w:r w:rsidRPr="00A52F36">
        <w:rPr>
          <w:sz w:val="16"/>
        </w:rPr>
        <w:t xml:space="preserve">the period from 1998-2015. The dataset used attendance </w:t>
      </w:r>
      <w:proofErr w:type="gramStart"/>
      <w:r w:rsidRPr="00A52F36">
        <w:rPr>
          <w:sz w:val="16"/>
        </w:rPr>
        <w:t>in</w:t>
      </w:r>
      <w:proofErr w:type="gramEnd"/>
      <w:r w:rsidRPr="00A52F36">
        <w:rPr>
          <w:sz w:val="16"/>
        </w:rPr>
        <w:t xml:space="preserve"> meetings as a proxy for</w:t>
      </w:r>
      <w:r>
        <w:rPr>
          <w:sz w:val="16"/>
        </w:rPr>
        <w:t xml:space="preserve"> </w:t>
      </w:r>
      <w:r w:rsidRPr="00A52F36">
        <w:rPr>
          <w:sz w:val="16"/>
        </w:rPr>
        <w:t>participation and gave stakeholders a binary value: 1 for ‘attended’ and 0 for ‘not</w:t>
      </w:r>
      <w:r>
        <w:rPr>
          <w:sz w:val="16"/>
        </w:rPr>
        <w:t xml:space="preserve"> </w:t>
      </w:r>
      <w:r w:rsidRPr="00A52F36">
        <w:rPr>
          <w:sz w:val="16"/>
        </w:rPr>
        <w:t xml:space="preserve">attended’. At least one representative on behalf of the stakeholder needed to attend </w:t>
      </w:r>
      <w:proofErr w:type="gramStart"/>
      <w:r w:rsidRPr="00A52F36">
        <w:rPr>
          <w:sz w:val="16"/>
        </w:rPr>
        <w:t>in</w:t>
      </w:r>
      <w:r>
        <w:rPr>
          <w:sz w:val="16"/>
        </w:rPr>
        <w:t xml:space="preserve"> </w:t>
      </w:r>
      <w:r w:rsidRPr="00A52F36">
        <w:rPr>
          <w:sz w:val="16"/>
        </w:rPr>
        <w:t>order for</w:t>
      </w:r>
      <w:proofErr w:type="gramEnd"/>
      <w:r w:rsidRPr="00A52F36">
        <w:rPr>
          <w:sz w:val="16"/>
        </w:rPr>
        <w:t xml:space="preserve"> the stakeholder </w:t>
      </w:r>
      <w:proofErr w:type="gramStart"/>
      <w:r w:rsidRPr="00A52F36">
        <w:rPr>
          <w:sz w:val="16"/>
        </w:rPr>
        <w:t>being</w:t>
      </w:r>
      <w:proofErr w:type="gramEnd"/>
      <w:r w:rsidRPr="00A52F36">
        <w:rPr>
          <w:sz w:val="16"/>
        </w:rPr>
        <w:t xml:space="preserve"> given </w:t>
      </w:r>
      <w:proofErr w:type="gramStart"/>
      <w:r w:rsidRPr="00A52F36">
        <w:rPr>
          <w:sz w:val="16"/>
        </w:rPr>
        <w:t>the value</w:t>
      </w:r>
      <w:proofErr w:type="gramEnd"/>
      <w:r w:rsidRPr="00A52F36">
        <w:rPr>
          <w:sz w:val="16"/>
        </w:rPr>
        <w:t xml:space="preserve"> </w:t>
      </w:r>
      <w:proofErr w:type="gramStart"/>
      <w:r w:rsidRPr="00A52F36">
        <w:rPr>
          <w:sz w:val="16"/>
        </w:rPr>
        <w:t>1 (‘</w:t>
      </w:r>
      <w:proofErr w:type="gramEnd"/>
      <w:r w:rsidRPr="00A52F36">
        <w:rPr>
          <w:sz w:val="16"/>
        </w:rPr>
        <w:t xml:space="preserve">attended’). If </w:t>
      </w:r>
      <w:proofErr w:type="gramStart"/>
      <w:r w:rsidRPr="00A52F36">
        <w:rPr>
          <w:sz w:val="16"/>
        </w:rPr>
        <w:t>attendance</w:t>
      </w:r>
      <w:proofErr w:type="gramEnd"/>
      <w:r w:rsidRPr="00A52F36">
        <w:rPr>
          <w:sz w:val="16"/>
        </w:rPr>
        <w:t xml:space="preserve"> of a</w:t>
      </w:r>
      <w:r>
        <w:rPr>
          <w:sz w:val="16"/>
        </w:rPr>
        <w:t xml:space="preserve"> </w:t>
      </w:r>
      <w:r w:rsidRPr="00A52F36">
        <w:rPr>
          <w:sz w:val="16"/>
        </w:rPr>
        <w:t xml:space="preserve">stakeholder could not be verified, they were not given </w:t>
      </w:r>
      <w:proofErr w:type="gramStart"/>
      <w:r w:rsidRPr="00A52F36">
        <w:rPr>
          <w:sz w:val="16"/>
        </w:rPr>
        <w:t>a value</w:t>
      </w:r>
      <w:proofErr w:type="gramEnd"/>
      <w:r w:rsidRPr="00A52F36">
        <w:rPr>
          <w:sz w:val="16"/>
        </w:rPr>
        <w:t>. The dataset resulted in</w:t>
      </w:r>
      <w:r>
        <w:rPr>
          <w:sz w:val="16"/>
        </w:rPr>
        <w:t xml:space="preserve"> </w:t>
      </w:r>
      <w:r w:rsidRPr="00A52F36">
        <w:rPr>
          <w:sz w:val="16"/>
        </w:rPr>
        <w:t xml:space="preserve">5722 observations made </w:t>
      </w:r>
      <w:proofErr w:type="gramStart"/>
      <w:r w:rsidRPr="00A52F36">
        <w:rPr>
          <w:sz w:val="16"/>
        </w:rPr>
        <w:t>from</w:t>
      </w:r>
      <w:proofErr w:type="gramEnd"/>
      <w:r w:rsidRPr="00A52F36">
        <w:rPr>
          <w:sz w:val="16"/>
        </w:rPr>
        <w:t xml:space="preserve"> the 47 stakeholders during the above-mentioned </w:t>
      </w:r>
      <w:proofErr w:type="gramStart"/>
      <w:r w:rsidRPr="00A52F36">
        <w:rPr>
          <w:sz w:val="16"/>
        </w:rPr>
        <w:t>time</w:t>
      </w:r>
      <w:r>
        <w:rPr>
          <w:sz w:val="16"/>
        </w:rPr>
        <w:t xml:space="preserve"> </w:t>
      </w:r>
      <w:r w:rsidRPr="00A52F36">
        <w:rPr>
          <w:sz w:val="16"/>
        </w:rPr>
        <w:t>period</w:t>
      </w:r>
      <w:proofErr w:type="gramEnd"/>
      <w:r w:rsidRPr="00A52F36">
        <w:rPr>
          <w:sz w:val="16"/>
        </w:rPr>
        <w:t>. Most observations were on subsidiary body levels or approximately 75 per cent.</w:t>
      </w:r>
      <w:r>
        <w:rPr>
          <w:sz w:val="16"/>
        </w:rPr>
        <w:t xml:space="preserve"> </w:t>
      </w:r>
      <w:r w:rsidRPr="00A52F36">
        <w:rPr>
          <w:sz w:val="16"/>
        </w:rPr>
        <w:t>Working groups were documented 3790 times and Task Forces 517. SAO meetings were</w:t>
      </w:r>
      <w:r>
        <w:rPr>
          <w:sz w:val="16"/>
        </w:rPr>
        <w:t xml:space="preserve"> </w:t>
      </w:r>
      <w:r w:rsidRPr="00A52F36">
        <w:rPr>
          <w:sz w:val="16"/>
        </w:rPr>
        <w:t>documented 1138 times and Ministerial meetings 277 times (Knecht 2017, 208-209).</w:t>
      </w:r>
      <w:r>
        <w:rPr>
          <w:sz w:val="16"/>
        </w:rPr>
        <w:t xml:space="preserve"> </w:t>
      </w:r>
      <w:r w:rsidRPr="00A52F36">
        <w:rPr>
          <w:sz w:val="16"/>
        </w:rPr>
        <w:t xml:space="preserve">The findings from the research show that </w:t>
      </w:r>
      <w:r w:rsidRPr="00A52F36">
        <w:rPr>
          <w:rStyle w:val="StyleUnderline"/>
        </w:rPr>
        <w:t>participation in the Ministerial meetings is</w:t>
      </w:r>
      <w:r>
        <w:rPr>
          <w:rStyle w:val="StyleUnderline"/>
        </w:rPr>
        <w:t xml:space="preserve"> </w:t>
      </w:r>
      <w:r w:rsidRPr="00A52F36">
        <w:rPr>
          <w:rStyle w:val="StyleUnderline"/>
        </w:rPr>
        <w:t>the highest amongst all stakeholders</w:t>
      </w:r>
      <w:r w:rsidRPr="00A52F36">
        <w:rPr>
          <w:sz w:val="16"/>
        </w:rPr>
        <w:t xml:space="preserve">. As Table 2 shows, </w:t>
      </w:r>
      <w:r w:rsidRPr="00DC23E2">
        <w:rPr>
          <w:rStyle w:val="StyleUnderline"/>
        </w:rPr>
        <w:t>participation of the member</w:t>
      </w:r>
      <w:r>
        <w:rPr>
          <w:rStyle w:val="StyleUnderline"/>
        </w:rPr>
        <w:t xml:space="preserve"> </w:t>
      </w:r>
      <w:r w:rsidRPr="00DC23E2">
        <w:rPr>
          <w:rStyle w:val="StyleUnderline"/>
        </w:rPr>
        <w:t>states remains high at all levels whilst it drops dramatically for both the PPs and observers</w:t>
      </w:r>
      <w:r>
        <w:rPr>
          <w:rStyle w:val="StyleUnderline"/>
        </w:rPr>
        <w:t xml:space="preserve"> </w:t>
      </w:r>
      <w:r w:rsidRPr="00DC23E2">
        <w:rPr>
          <w:rStyle w:val="StyleUnderline"/>
        </w:rPr>
        <w:t xml:space="preserve">at Working Group and Task Force level. </w:t>
      </w:r>
      <w:r w:rsidRPr="00DC23E2">
        <w:rPr>
          <w:rStyle w:val="StyleUnderline"/>
          <w:highlight w:val="green"/>
        </w:rPr>
        <w:t>The participation of PPs in</w:t>
      </w:r>
      <w:r w:rsidRPr="00DC23E2">
        <w:rPr>
          <w:rStyle w:val="StyleUnderline"/>
        </w:rPr>
        <w:t xml:space="preserve"> </w:t>
      </w:r>
      <w:r w:rsidRPr="00DC23E2">
        <w:rPr>
          <w:rStyle w:val="StyleUnderline"/>
          <w:highlight w:val="green"/>
        </w:rPr>
        <w:t>AC</w:t>
      </w:r>
      <w:r w:rsidRPr="00DC23E2">
        <w:rPr>
          <w:rStyle w:val="StyleUnderline"/>
        </w:rPr>
        <w:t xml:space="preserve"> meetings </w:t>
      </w:r>
      <w:r w:rsidRPr="00DC23E2">
        <w:rPr>
          <w:rStyle w:val="StyleUnderline"/>
          <w:highlight w:val="green"/>
        </w:rPr>
        <w:t>drops</w:t>
      </w:r>
      <w:r>
        <w:rPr>
          <w:rStyle w:val="StyleUnderline"/>
        </w:rPr>
        <w:t xml:space="preserve"> </w:t>
      </w:r>
      <w:r w:rsidRPr="00DC23E2">
        <w:rPr>
          <w:rStyle w:val="StyleUnderline"/>
        </w:rPr>
        <w:t xml:space="preserve">from roughly </w:t>
      </w:r>
      <w:r w:rsidRPr="00DC23E2">
        <w:rPr>
          <w:rStyle w:val="StyleUnderline"/>
          <w:highlight w:val="green"/>
        </w:rPr>
        <w:t>97 per cent</w:t>
      </w:r>
      <w:r w:rsidRPr="00DC23E2">
        <w:rPr>
          <w:rStyle w:val="StyleUnderline"/>
        </w:rPr>
        <w:t xml:space="preserve"> for Ministerial </w:t>
      </w:r>
      <w:r w:rsidRPr="00DC23E2">
        <w:rPr>
          <w:rStyle w:val="StyleUnderline"/>
          <w:highlight w:val="green"/>
        </w:rPr>
        <w:t>and</w:t>
      </w:r>
      <w:r w:rsidRPr="00DC23E2">
        <w:rPr>
          <w:rStyle w:val="StyleUnderline"/>
        </w:rPr>
        <w:t xml:space="preserve"> SAO meetings </w:t>
      </w:r>
      <w:r w:rsidRPr="00DC23E2">
        <w:rPr>
          <w:rStyle w:val="StyleUnderline"/>
          <w:highlight w:val="green"/>
        </w:rPr>
        <w:t>down to around 34-42 per cent for</w:t>
      </w:r>
      <w:r w:rsidRPr="00DC23E2">
        <w:rPr>
          <w:rStyle w:val="StyleUnderline"/>
        </w:rPr>
        <w:t xml:space="preserve"> </w:t>
      </w:r>
      <w:r w:rsidRPr="00DC23E2">
        <w:rPr>
          <w:rStyle w:val="StyleUnderline"/>
          <w:highlight w:val="green"/>
        </w:rPr>
        <w:t>Working Groups and Task Forces</w:t>
      </w:r>
      <w:r w:rsidRPr="00DC23E2">
        <w:rPr>
          <w:rStyle w:val="StyleUnderline"/>
        </w:rPr>
        <w:t xml:space="preserve"> whilst for member states it drops from 100 per</w:t>
      </w:r>
      <w:r>
        <w:rPr>
          <w:rStyle w:val="StyleUnderline"/>
        </w:rPr>
        <w:t xml:space="preserve"> </w:t>
      </w:r>
      <w:r w:rsidRPr="00DC23E2">
        <w:rPr>
          <w:rStyle w:val="StyleUnderline"/>
        </w:rPr>
        <w:t xml:space="preserve">cent to around 94 per cent </w:t>
      </w:r>
      <w:r w:rsidRPr="00A52F36">
        <w:rPr>
          <w:sz w:val="16"/>
        </w:rPr>
        <w:t>(Knecht 2017, 210). This is a major challenge because the</w:t>
      </w:r>
      <w:r>
        <w:rPr>
          <w:sz w:val="16"/>
        </w:rPr>
        <w:t xml:space="preserve"> </w:t>
      </w:r>
      <w:r w:rsidRPr="00A52F36">
        <w:rPr>
          <w:sz w:val="16"/>
        </w:rPr>
        <w:t xml:space="preserve">Working Groups have been described as the backbone of the AC (Rottem 2016, 2). </w:t>
      </w:r>
      <w:r w:rsidRPr="00DC23E2">
        <w:rPr>
          <w:rStyle w:val="Emphasis"/>
          <w:highlight w:val="green"/>
        </w:rPr>
        <w:t>The representation of PPs</w:t>
      </w:r>
      <w:r w:rsidRPr="00DC23E2">
        <w:rPr>
          <w:rStyle w:val="Emphasis"/>
        </w:rPr>
        <w:t xml:space="preserve"> </w:t>
      </w:r>
      <w:r w:rsidRPr="00DC23E2">
        <w:rPr>
          <w:rStyle w:val="Emphasis"/>
          <w:highlight w:val="green"/>
        </w:rPr>
        <w:t>is</w:t>
      </w:r>
      <w:r w:rsidRPr="00DC23E2">
        <w:rPr>
          <w:rStyle w:val="Emphasis"/>
        </w:rPr>
        <w:t xml:space="preserve"> thus </w:t>
      </w:r>
      <w:r w:rsidRPr="00DC23E2">
        <w:rPr>
          <w:rStyle w:val="Emphasis"/>
          <w:highlight w:val="green"/>
        </w:rPr>
        <w:t xml:space="preserve">crucial </w:t>
      </w:r>
      <w:proofErr w:type="gramStart"/>
      <w:r w:rsidRPr="00DC23E2">
        <w:rPr>
          <w:rStyle w:val="Emphasis"/>
          <w:highlight w:val="green"/>
        </w:rPr>
        <w:t>in order to</w:t>
      </w:r>
      <w:proofErr w:type="gramEnd"/>
      <w:r w:rsidRPr="00DC23E2">
        <w:rPr>
          <w:rStyle w:val="Emphasis"/>
          <w:highlight w:val="green"/>
        </w:rPr>
        <w:t xml:space="preserve"> develop adaptive governance</w:t>
      </w:r>
      <w:r w:rsidRPr="00DC23E2">
        <w:rPr>
          <w:rStyle w:val="Emphasis"/>
        </w:rPr>
        <w:t xml:space="preserve"> mechanisms</w:t>
      </w:r>
      <w:r>
        <w:rPr>
          <w:rStyle w:val="Emphasis"/>
        </w:rPr>
        <w:t xml:space="preserve"> </w:t>
      </w:r>
      <w:r w:rsidRPr="00DC23E2">
        <w:rPr>
          <w:rStyle w:val="Emphasis"/>
          <w:highlight w:val="green"/>
        </w:rPr>
        <w:t>that are in the best interest for Arctic people</w:t>
      </w:r>
      <w:r w:rsidRPr="00DC23E2">
        <w:rPr>
          <w:rStyle w:val="Emphasis"/>
        </w:rPr>
        <w:t xml:space="preserve"> </w:t>
      </w:r>
      <w:r w:rsidRPr="00A52F36">
        <w:rPr>
          <w:sz w:val="16"/>
        </w:rPr>
        <w:t xml:space="preserve">(Knecht 2017, 219-220). This is </w:t>
      </w:r>
      <w:r w:rsidRPr="00DC23E2">
        <w:rPr>
          <w:rStyle w:val="StyleUnderline"/>
        </w:rPr>
        <w:t>because the</w:t>
      </w:r>
      <w:r>
        <w:rPr>
          <w:rStyle w:val="StyleUnderline"/>
        </w:rPr>
        <w:t xml:space="preserve"> </w:t>
      </w:r>
      <w:r w:rsidRPr="00DC23E2">
        <w:rPr>
          <w:rStyle w:val="StyleUnderline"/>
        </w:rPr>
        <w:t>PPs are one of the few actors that do inhabit the Arctic</w:t>
      </w:r>
      <w:r w:rsidRPr="00A52F36">
        <w:rPr>
          <w:sz w:val="16"/>
        </w:rPr>
        <w:t xml:space="preserve"> (</w:t>
      </w:r>
      <w:proofErr w:type="spellStart"/>
      <w:r w:rsidRPr="00A52F36">
        <w:rPr>
          <w:sz w:val="16"/>
        </w:rPr>
        <w:t>Landriault</w:t>
      </w:r>
      <w:proofErr w:type="spellEnd"/>
      <w:r w:rsidRPr="00A52F36">
        <w:rPr>
          <w:sz w:val="16"/>
        </w:rPr>
        <w:t xml:space="preserve"> et al. 2020, 66) and</w:t>
      </w:r>
      <w:r>
        <w:rPr>
          <w:sz w:val="16"/>
        </w:rPr>
        <w:t xml:space="preserve"> </w:t>
      </w:r>
      <w:r w:rsidRPr="00A52F36">
        <w:rPr>
          <w:sz w:val="16"/>
        </w:rPr>
        <w:t>according to the Ottawa Declaration one of AC’s focus are Arctic inhabitants (Ottawa</w:t>
      </w:r>
      <w:r>
        <w:rPr>
          <w:sz w:val="16"/>
        </w:rPr>
        <w:t xml:space="preserve"> </w:t>
      </w:r>
      <w:r w:rsidRPr="00A52F36">
        <w:rPr>
          <w:sz w:val="16"/>
        </w:rPr>
        <w:t>Declaration, 1996).</w:t>
      </w:r>
      <w:r>
        <w:rPr>
          <w:sz w:val="16"/>
        </w:rPr>
        <w:t xml:space="preserve"> </w:t>
      </w:r>
      <w:r w:rsidRPr="00A52F36">
        <w:rPr>
          <w:sz w:val="16"/>
        </w:rPr>
        <w:t>Knecht’s (2017) findings show that even though the member states and the PPs</w:t>
      </w:r>
      <w:r>
        <w:rPr>
          <w:sz w:val="16"/>
        </w:rPr>
        <w:t xml:space="preserve"> </w:t>
      </w:r>
      <w:r w:rsidRPr="00A52F36">
        <w:rPr>
          <w:sz w:val="16"/>
        </w:rPr>
        <w:t xml:space="preserve">should sit at the same table </w:t>
      </w:r>
      <w:r w:rsidRPr="00DC23E2">
        <w:rPr>
          <w:rStyle w:val="Emphasis"/>
          <w:highlight w:val="green"/>
        </w:rPr>
        <w:t>the PPs are underrepresented in the AC</w:t>
      </w:r>
      <w:r w:rsidRPr="00DC23E2">
        <w:rPr>
          <w:rStyle w:val="Emphasis"/>
        </w:rPr>
        <w:t xml:space="preserve"> towards the member</w:t>
      </w:r>
      <w:r>
        <w:rPr>
          <w:rStyle w:val="Emphasis"/>
        </w:rPr>
        <w:t xml:space="preserve"> </w:t>
      </w:r>
      <w:r w:rsidRPr="00DC23E2">
        <w:rPr>
          <w:rStyle w:val="Emphasis"/>
        </w:rPr>
        <w:t>states</w:t>
      </w:r>
      <w:r w:rsidRPr="00A52F36">
        <w:rPr>
          <w:sz w:val="16"/>
        </w:rPr>
        <w:t xml:space="preserve"> (Knecht 2017, 219-220). </w:t>
      </w:r>
      <w:r w:rsidRPr="00DC23E2">
        <w:rPr>
          <w:rStyle w:val="Emphasis"/>
        </w:rPr>
        <w:t>Because of the underrepresentation one could argue that</w:t>
      </w:r>
      <w:r>
        <w:rPr>
          <w:rStyle w:val="Emphasis"/>
        </w:rPr>
        <w:t xml:space="preserve"> </w:t>
      </w:r>
      <w:r w:rsidRPr="00DC23E2">
        <w:rPr>
          <w:rStyle w:val="Emphasis"/>
        </w:rPr>
        <w:t>t</w:t>
      </w:r>
      <w:r w:rsidRPr="00DC23E2">
        <w:rPr>
          <w:rStyle w:val="Emphasis"/>
          <w:highlight w:val="green"/>
        </w:rPr>
        <w:t>he member states have a greater opportunity to voice their opinion and are therefore the leading actors in the AC, making it a state-centric forum</w:t>
      </w:r>
      <w:r w:rsidRPr="00A52F36">
        <w:rPr>
          <w:sz w:val="16"/>
        </w:rPr>
        <w:t>.</w:t>
      </w:r>
      <w:r>
        <w:rPr>
          <w:sz w:val="16"/>
        </w:rPr>
        <w:t xml:space="preserve"> </w:t>
      </w:r>
      <w:r w:rsidRPr="00DC23E2">
        <w:rPr>
          <w:rStyle w:val="StyleUnderline"/>
        </w:rPr>
        <w:t xml:space="preserve">The </w:t>
      </w:r>
      <w:r w:rsidRPr="00DC23E2">
        <w:rPr>
          <w:rStyle w:val="StyleUnderline"/>
          <w:highlight w:val="green"/>
        </w:rPr>
        <w:t>AC</w:t>
      </w:r>
      <w:r w:rsidRPr="00DC23E2">
        <w:rPr>
          <w:rStyle w:val="StyleUnderline"/>
        </w:rPr>
        <w:t xml:space="preserve"> is </w:t>
      </w:r>
      <w:r w:rsidRPr="00DC23E2">
        <w:rPr>
          <w:rStyle w:val="StyleUnderline"/>
          <w:highlight w:val="green"/>
        </w:rPr>
        <w:t>expanding</w:t>
      </w:r>
      <w:r w:rsidRPr="00A52F36">
        <w:rPr>
          <w:sz w:val="16"/>
        </w:rPr>
        <w:t xml:space="preserve"> regarding areas </w:t>
      </w:r>
      <w:r w:rsidRPr="00DC23E2">
        <w:rPr>
          <w:rStyle w:val="StyleUnderline"/>
          <w:highlight w:val="green"/>
        </w:rPr>
        <w:t>where it can get involved</w:t>
      </w:r>
      <w:r w:rsidRPr="00A52F36">
        <w:rPr>
          <w:sz w:val="16"/>
        </w:rPr>
        <w:t xml:space="preserve"> due to globalization</w:t>
      </w:r>
      <w:r>
        <w:rPr>
          <w:sz w:val="16"/>
        </w:rPr>
        <w:t xml:space="preserve"> </w:t>
      </w:r>
      <w:r w:rsidRPr="00A52F36">
        <w:rPr>
          <w:sz w:val="16"/>
        </w:rPr>
        <w:t xml:space="preserve">and climate change (Nord 2016, 67). </w:t>
      </w:r>
      <w:r w:rsidRPr="00DC23E2">
        <w:rPr>
          <w:rStyle w:val="StyleUnderline"/>
        </w:rPr>
        <w:t xml:space="preserve">This expansion </w:t>
      </w:r>
      <w:r w:rsidRPr="00DC23E2">
        <w:rPr>
          <w:rStyle w:val="StyleUnderline"/>
          <w:highlight w:val="green"/>
        </w:rPr>
        <w:t>makes it increasingly hard for the PPs to represent themselves</w:t>
      </w:r>
      <w:r w:rsidRPr="00DC23E2">
        <w:rPr>
          <w:rStyle w:val="StyleUnderline"/>
        </w:rPr>
        <w:t xml:space="preserve"> with their current capacities</w:t>
      </w:r>
      <w:r w:rsidRPr="00A52F36">
        <w:rPr>
          <w:sz w:val="16"/>
        </w:rPr>
        <w:t xml:space="preserve"> as has been demonstrated with</w:t>
      </w:r>
      <w:r>
        <w:rPr>
          <w:sz w:val="16"/>
        </w:rPr>
        <w:t xml:space="preserve"> </w:t>
      </w:r>
      <w:r w:rsidRPr="00A52F36">
        <w:rPr>
          <w:sz w:val="16"/>
        </w:rPr>
        <w:t xml:space="preserve">Knecht’s research (2017). </w:t>
      </w:r>
      <w:r w:rsidRPr="00DC23E2">
        <w:rPr>
          <w:rStyle w:val="StyleUnderline"/>
        </w:rPr>
        <w:t>The Indigenous Peoples Secretariat</w:t>
      </w:r>
      <w:r w:rsidRPr="00A52F36">
        <w:rPr>
          <w:sz w:val="16"/>
        </w:rPr>
        <w:t>, a support secretariat for</w:t>
      </w:r>
      <w:r>
        <w:rPr>
          <w:sz w:val="16"/>
        </w:rPr>
        <w:t xml:space="preserve"> </w:t>
      </w:r>
      <w:r w:rsidRPr="00A52F36">
        <w:rPr>
          <w:sz w:val="16"/>
        </w:rPr>
        <w:t xml:space="preserve">all the PPs (Arctic Council Indigenous Peoples’ Secretariat, n.d.), </w:t>
      </w:r>
      <w:r w:rsidRPr="00DC23E2">
        <w:rPr>
          <w:rStyle w:val="StyleUnderline"/>
        </w:rPr>
        <w:t>released a dataset that</w:t>
      </w:r>
      <w:r>
        <w:rPr>
          <w:sz w:val="16"/>
        </w:rPr>
        <w:t xml:space="preserve"> </w:t>
      </w:r>
      <w:r w:rsidRPr="00DC23E2">
        <w:rPr>
          <w:rStyle w:val="StyleUnderline"/>
        </w:rPr>
        <w:t>shows how extensive the work for the AC is</w:t>
      </w:r>
      <w:r w:rsidRPr="00A52F36">
        <w:rPr>
          <w:sz w:val="16"/>
        </w:rPr>
        <w:t>. Approximately two dozen meetings are held</w:t>
      </w:r>
      <w:r>
        <w:rPr>
          <w:sz w:val="16"/>
        </w:rPr>
        <w:t xml:space="preserve"> </w:t>
      </w:r>
      <w:r w:rsidRPr="00A52F36">
        <w:rPr>
          <w:sz w:val="16"/>
        </w:rPr>
        <w:t xml:space="preserve">every year excluding SAO and Ministerial meetings as well as other outside events. </w:t>
      </w:r>
      <w:r w:rsidRPr="00DC23E2">
        <w:rPr>
          <w:rStyle w:val="StyleUnderline"/>
        </w:rPr>
        <w:t>It is</w:t>
      </w:r>
      <w:r>
        <w:rPr>
          <w:rStyle w:val="StyleUnderline"/>
        </w:rPr>
        <w:t xml:space="preserve"> </w:t>
      </w:r>
      <w:r w:rsidRPr="00DC23E2">
        <w:rPr>
          <w:rStyle w:val="StyleUnderline"/>
        </w:rPr>
        <w:t xml:space="preserve">obvious that the </w:t>
      </w:r>
      <w:r w:rsidRPr="00DC23E2">
        <w:rPr>
          <w:rStyle w:val="StyleUnderline"/>
          <w:highlight w:val="green"/>
        </w:rPr>
        <w:t>member states are</w:t>
      </w:r>
      <w:r w:rsidRPr="00DC23E2">
        <w:rPr>
          <w:rStyle w:val="StyleUnderline"/>
        </w:rPr>
        <w:t xml:space="preserve"> way </w:t>
      </w:r>
      <w:r w:rsidRPr="00DC23E2">
        <w:rPr>
          <w:rStyle w:val="StyleUnderline"/>
          <w:highlight w:val="green"/>
        </w:rPr>
        <w:t>better equipped than the PPs</w:t>
      </w:r>
      <w:r w:rsidRPr="00DC23E2">
        <w:rPr>
          <w:rStyle w:val="StyleUnderline"/>
        </w:rPr>
        <w:t xml:space="preserve"> to keep up with</w:t>
      </w:r>
      <w:r>
        <w:rPr>
          <w:rStyle w:val="StyleUnderline"/>
        </w:rPr>
        <w:t xml:space="preserve"> </w:t>
      </w:r>
      <w:r w:rsidRPr="00DC23E2">
        <w:rPr>
          <w:rStyle w:val="StyleUnderline"/>
        </w:rPr>
        <w:t>this workload</w:t>
      </w:r>
      <w:r w:rsidRPr="00A52F36">
        <w:rPr>
          <w:sz w:val="16"/>
        </w:rPr>
        <w:t xml:space="preserve"> (Exner-</w:t>
      </w:r>
      <w:proofErr w:type="spellStart"/>
      <w:r w:rsidRPr="00A52F36">
        <w:rPr>
          <w:sz w:val="16"/>
        </w:rPr>
        <w:t>Pirot</w:t>
      </w:r>
      <w:proofErr w:type="spellEnd"/>
      <w:r w:rsidRPr="00A52F36">
        <w:rPr>
          <w:sz w:val="16"/>
        </w:rPr>
        <w:t xml:space="preserve"> 2015) </w:t>
      </w:r>
      <w:r w:rsidRPr="00DC23E2">
        <w:rPr>
          <w:rStyle w:val="StyleUnderline"/>
        </w:rPr>
        <w:t xml:space="preserve">and that </w:t>
      </w:r>
      <w:r w:rsidRPr="00DC23E2">
        <w:rPr>
          <w:rStyle w:val="StyleUnderline"/>
          <w:highlight w:val="green"/>
        </w:rPr>
        <w:t>PPs have</w:t>
      </w:r>
      <w:r w:rsidRPr="00DC23E2">
        <w:rPr>
          <w:rStyle w:val="StyleUnderline"/>
        </w:rPr>
        <w:t xml:space="preserve"> significantly </w:t>
      </w:r>
      <w:r w:rsidRPr="00DC23E2">
        <w:rPr>
          <w:rStyle w:val="StyleUnderline"/>
          <w:highlight w:val="green"/>
        </w:rPr>
        <w:t>fewer resources to</w:t>
      </w:r>
      <w:r>
        <w:rPr>
          <w:rStyle w:val="StyleUnderline"/>
        </w:rPr>
        <w:t xml:space="preserve"> </w:t>
      </w:r>
      <w:r w:rsidRPr="00DC23E2">
        <w:rPr>
          <w:rStyle w:val="StyleUnderline"/>
        </w:rPr>
        <w:t xml:space="preserve">develop capabilities to </w:t>
      </w:r>
      <w:r w:rsidRPr="00DC23E2">
        <w:rPr>
          <w:rStyle w:val="StyleUnderline"/>
          <w:highlight w:val="green"/>
        </w:rPr>
        <w:t>operate in international diplomacy</w:t>
      </w:r>
      <w:r w:rsidRPr="00A52F36">
        <w:rPr>
          <w:sz w:val="16"/>
        </w:rPr>
        <w:t xml:space="preserve"> (Burke 2019, 3). The member</w:t>
      </w:r>
      <w:r>
        <w:rPr>
          <w:sz w:val="16"/>
        </w:rPr>
        <w:t xml:space="preserve"> </w:t>
      </w:r>
      <w:r w:rsidRPr="00DC23E2">
        <w:rPr>
          <w:rStyle w:val="StyleUnderline"/>
        </w:rPr>
        <w:t xml:space="preserve">states, for example, have various experts and bureaucrats to send, whilst most PPs </w:t>
      </w:r>
      <w:proofErr w:type="gramStart"/>
      <w:r w:rsidRPr="00DC23E2">
        <w:rPr>
          <w:rStyle w:val="StyleUnderline"/>
        </w:rPr>
        <w:t>are</w:t>
      </w:r>
      <w:r>
        <w:rPr>
          <w:rStyle w:val="StyleUnderline"/>
        </w:rPr>
        <w:t xml:space="preserve"> </w:t>
      </w:r>
      <w:r w:rsidRPr="00DC23E2">
        <w:rPr>
          <w:rStyle w:val="StyleUnderline"/>
        </w:rPr>
        <w:t>being</w:t>
      </w:r>
      <w:proofErr w:type="gramEnd"/>
      <w:r w:rsidRPr="00DC23E2">
        <w:rPr>
          <w:rStyle w:val="StyleUnderline"/>
        </w:rPr>
        <w:t xml:space="preserve"> represented by one or two people for </w:t>
      </w:r>
      <w:proofErr w:type="gramStart"/>
      <w:r w:rsidRPr="00DC23E2">
        <w:rPr>
          <w:rStyle w:val="StyleUnderline"/>
        </w:rPr>
        <w:t>all of</w:t>
      </w:r>
      <w:proofErr w:type="gramEnd"/>
      <w:r w:rsidRPr="00DC23E2">
        <w:rPr>
          <w:rStyle w:val="StyleUnderline"/>
        </w:rPr>
        <w:t xml:space="preserve"> the events</w:t>
      </w:r>
      <w:r w:rsidRPr="00A52F36">
        <w:rPr>
          <w:sz w:val="16"/>
        </w:rPr>
        <w:t xml:space="preserve"> (Exner-</w:t>
      </w:r>
      <w:proofErr w:type="spellStart"/>
      <w:r w:rsidRPr="00A52F36">
        <w:rPr>
          <w:sz w:val="16"/>
        </w:rPr>
        <w:t>Pirot</w:t>
      </w:r>
      <w:proofErr w:type="spellEnd"/>
      <w:r w:rsidRPr="00A52F36">
        <w:rPr>
          <w:sz w:val="16"/>
        </w:rPr>
        <w:t xml:space="preserve"> 2015). In an</w:t>
      </w:r>
      <w:r>
        <w:rPr>
          <w:sz w:val="16"/>
        </w:rPr>
        <w:t xml:space="preserve"> </w:t>
      </w:r>
      <w:r w:rsidRPr="00A52F36">
        <w:rPr>
          <w:sz w:val="16"/>
        </w:rPr>
        <w:t>interview focusing on PPs perspective on the AC, Jim Gamble, a former executive director</w:t>
      </w:r>
      <w:r>
        <w:rPr>
          <w:sz w:val="16"/>
        </w:rPr>
        <w:t xml:space="preserve"> </w:t>
      </w:r>
      <w:r w:rsidRPr="00A52F36">
        <w:rPr>
          <w:sz w:val="16"/>
        </w:rPr>
        <w:t xml:space="preserve">of the AIA, explained that </w:t>
      </w:r>
      <w:r w:rsidRPr="00DC23E2">
        <w:rPr>
          <w:rStyle w:val="StyleUnderline"/>
        </w:rPr>
        <w:t xml:space="preserve">because of the expansion of the AC the </w:t>
      </w:r>
      <w:r w:rsidRPr="00DC23E2">
        <w:rPr>
          <w:rStyle w:val="StyleUnderline"/>
          <w:highlight w:val="green"/>
        </w:rPr>
        <w:t>PPs were having a</w:t>
      </w:r>
      <w:r>
        <w:rPr>
          <w:rStyle w:val="StyleUnderline"/>
        </w:rPr>
        <w:t xml:space="preserve"> </w:t>
      </w:r>
      <w:r w:rsidRPr="00DC23E2">
        <w:rPr>
          <w:rStyle w:val="StyleUnderline"/>
          <w:highlight w:val="green"/>
        </w:rPr>
        <w:t>difficult time keeping up with the workload</w:t>
      </w:r>
      <w:r w:rsidRPr="00DC23E2">
        <w:rPr>
          <w:rStyle w:val="StyleUnderline"/>
        </w:rPr>
        <w:t xml:space="preserve"> as well as finding experienced people to</w:t>
      </w:r>
      <w:r>
        <w:rPr>
          <w:rStyle w:val="StyleUnderline"/>
        </w:rPr>
        <w:t xml:space="preserve"> </w:t>
      </w:r>
      <w:r w:rsidRPr="00DC23E2">
        <w:rPr>
          <w:rStyle w:val="StyleUnderline"/>
        </w:rPr>
        <w:t>participate in the various projects that the AC works on at any given time</w:t>
      </w:r>
      <w:r w:rsidRPr="00A52F36">
        <w:rPr>
          <w:sz w:val="16"/>
        </w:rPr>
        <w:t xml:space="preserve"> (University of</w:t>
      </w:r>
      <w:r>
        <w:rPr>
          <w:sz w:val="16"/>
        </w:rPr>
        <w:t xml:space="preserve"> </w:t>
      </w:r>
      <w:r w:rsidRPr="00A52F36">
        <w:rPr>
          <w:sz w:val="16"/>
        </w:rPr>
        <w:t>Washington, 2015). In the interview Chief Michael Stickman, International Vice Chair at</w:t>
      </w:r>
      <w:r>
        <w:rPr>
          <w:sz w:val="16"/>
        </w:rPr>
        <w:t xml:space="preserve"> </w:t>
      </w:r>
      <w:r w:rsidRPr="00A52F36">
        <w:rPr>
          <w:sz w:val="16"/>
        </w:rPr>
        <w:t>the ACC, also pointed out that most of the representatives of the PPs volunteer their time</w:t>
      </w:r>
      <w:r>
        <w:rPr>
          <w:sz w:val="16"/>
        </w:rPr>
        <w:t xml:space="preserve"> </w:t>
      </w:r>
      <w:r w:rsidRPr="00A52F36">
        <w:rPr>
          <w:sz w:val="16"/>
        </w:rPr>
        <w:t>to attend the various meetings that the AC holds (Ibid) which arguably makes it difficult</w:t>
      </w:r>
      <w:r>
        <w:rPr>
          <w:sz w:val="16"/>
        </w:rPr>
        <w:t xml:space="preserve"> </w:t>
      </w:r>
      <w:r w:rsidRPr="00A52F36">
        <w:rPr>
          <w:sz w:val="16"/>
        </w:rPr>
        <w:t xml:space="preserve">for the PPs to man all AC activities. Together </w:t>
      </w:r>
      <w:r w:rsidRPr="00DC23E2">
        <w:rPr>
          <w:rStyle w:val="Emphasis"/>
          <w:highlight w:val="green"/>
        </w:rPr>
        <w:t>these issues</w:t>
      </w:r>
      <w:r w:rsidRPr="00DC23E2">
        <w:rPr>
          <w:rStyle w:val="Emphasis"/>
        </w:rPr>
        <w:t xml:space="preserve"> clearly </w:t>
      </w:r>
      <w:r w:rsidRPr="00DC23E2">
        <w:rPr>
          <w:rStyle w:val="Emphasis"/>
          <w:highlight w:val="green"/>
        </w:rPr>
        <w:t>demonstrate why the PPs are not participating</w:t>
      </w:r>
      <w:r w:rsidRPr="00A52F36">
        <w:rPr>
          <w:sz w:val="16"/>
        </w:rPr>
        <w:t xml:space="preserve"> at the level they wish to </w:t>
      </w:r>
      <w:r w:rsidRPr="00DC23E2">
        <w:rPr>
          <w:rStyle w:val="Emphasis"/>
          <w:highlight w:val="green"/>
        </w:rPr>
        <w:t>and that can result in decisions being made without them</w:t>
      </w:r>
      <w:r w:rsidRPr="00DC23E2">
        <w:rPr>
          <w:rStyle w:val="Emphasis"/>
        </w:rPr>
        <w:t xml:space="preserve"> if they are unable to attend meetings</w:t>
      </w:r>
    </w:p>
    <w:p w14:paraId="11574C75" w14:textId="77777777" w:rsidR="003D62D7" w:rsidRPr="003D62D7" w:rsidRDefault="003D62D7" w:rsidP="003D62D7"/>
    <w:p w14:paraId="71C72FE1" w14:textId="15072137" w:rsidR="007F7B78" w:rsidRDefault="007F7B78" w:rsidP="00336E94">
      <w:pPr>
        <w:pStyle w:val="Heading2"/>
      </w:pPr>
      <w:r>
        <w:t>AT: Alaska CP</w:t>
      </w:r>
    </w:p>
    <w:p w14:paraId="72BDACF1" w14:textId="15DFD121" w:rsidR="007F7B78" w:rsidRDefault="007F7B78" w:rsidP="007F7B78">
      <w:pPr>
        <w:pStyle w:val="Heading3"/>
      </w:pPr>
      <w:r>
        <w:t xml:space="preserve">Solvency Deficit </w:t>
      </w:r>
      <w:r w:rsidR="004A2B39">
        <w:t>--- Alaska Bad</w:t>
      </w:r>
    </w:p>
    <w:p w14:paraId="14091795" w14:textId="77777777" w:rsidR="007F7B78" w:rsidRPr="00470E1A" w:rsidRDefault="007F7B78" w:rsidP="007F7B78">
      <w:pPr>
        <w:pStyle w:val="Heading4"/>
      </w:pPr>
      <w:r>
        <w:t>CP fails – the state actively works against indigenous tribes – they’re more worried about jurisdictional turf than helping indigenous peoples</w:t>
      </w:r>
    </w:p>
    <w:p w14:paraId="3BDA7C4E" w14:textId="77777777" w:rsidR="007F7B78" w:rsidRPr="00470E1A" w:rsidRDefault="007F7B78" w:rsidP="007F7B78">
      <w:r w:rsidRPr="00470E1A">
        <w:rPr>
          <w:rStyle w:val="Style13ptBold"/>
        </w:rPr>
        <w:t>Fletcher 21</w:t>
      </w:r>
      <w:r w:rsidRPr="00470E1A">
        <w:t xml:space="preserve"> Matthew L. M. Fletcher, a member of the Grand Traverse Band of Ottawa and Chippewa Indians, is Foundation Professor of Law at Michigan State University College of Law and director of the Indigenous Law and Policy Center.</w:t>
      </w:r>
      <w:r>
        <w:t xml:space="preserve"> “Indian Tribes Are Governing Well. It’s the States That Are Failing” </w:t>
      </w:r>
      <w:r w:rsidRPr="00470E1A">
        <w:t>https://washingtonmonthly.com/2021/09/30/indian-tribes-are-governing-well-its-the-states-that-are-failing/</w:t>
      </w:r>
      <w:r>
        <w:t xml:space="preserve"> &lt;&lt;</w:t>
      </w:r>
      <w:proofErr w:type="spellStart"/>
      <w:r>
        <w:t>tmsgk</w:t>
      </w:r>
      <w:proofErr w:type="spellEnd"/>
      <w:r>
        <w:t>!</w:t>
      </w:r>
    </w:p>
    <w:p w14:paraId="47DF999F" w14:textId="77777777" w:rsidR="007F7B78" w:rsidRPr="00470E1A" w:rsidRDefault="007F7B78" w:rsidP="007F7B78">
      <w:pPr>
        <w:rPr>
          <w:rStyle w:val="StyleUnderline"/>
        </w:rPr>
      </w:pPr>
      <w:r w:rsidRPr="00470E1A">
        <w:rPr>
          <w:sz w:val="16"/>
        </w:rPr>
        <w:t>Consider Alaska. Nearly a decade ago</w:t>
      </w:r>
      <w:r w:rsidRPr="00470E1A">
        <w:rPr>
          <w:rStyle w:val="StyleUnderline"/>
        </w:rPr>
        <w:t xml:space="preserve">, the </w:t>
      </w:r>
      <w:r w:rsidRPr="00470E1A">
        <w:rPr>
          <w:rStyle w:val="StyleUnderline"/>
          <w:highlight w:val="cyan"/>
        </w:rPr>
        <w:t>Indian Law</w:t>
      </w:r>
      <w:r w:rsidRPr="00470E1A">
        <w:rPr>
          <w:rStyle w:val="StyleUnderline"/>
        </w:rPr>
        <w:t xml:space="preserve"> and Order Commission, a bipartisan group convened by Congress to study crime in Indian country, </w:t>
      </w:r>
      <w:r w:rsidRPr="00470E1A">
        <w:rPr>
          <w:rStyle w:val="StyleUnderline"/>
          <w:highlight w:val="cyan"/>
        </w:rPr>
        <w:t>concluded that</w:t>
      </w:r>
      <w:r w:rsidRPr="00470E1A">
        <w:rPr>
          <w:rStyle w:val="StyleUnderline"/>
        </w:rPr>
        <w:t xml:space="preserve"> the </w:t>
      </w:r>
      <w:r w:rsidRPr="00470E1A">
        <w:rPr>
          <w:rStyle w:val="StyleUnderline"/>
          <w:highlight w:val="cyan"/>
        </w:rPr>
        <w:t>state of Alaska’s</w:t>
      </w:r>
      <w:r w:rsidRPr="00470E1A">
        <w:rPr>
          <w:rStyle w:val="StyleUnderline"/>
        </w:rPr>
        <w:t xml:space="preserve"> centralized </w:t>
      </w:r>
      <w:r w:rsidRPr="00470E1A">
        <w:rPr>
          <w:rStyle w:val="StyleUnderline"/>
          <w:highlight w:val="cyan"/>
        </w:rPr>
        <w:t>control over law</w:t>
      </w:r>
      <w:r w:rsidRPr="00470E1A">
        <w:rPr>
          <w:rStyle w:val="StyleUnderline"/>
        </w:rPr>
        <w:t xml:space="preserve"> enforcement throughout the state </w:t>
      </w:r>
      <w:r w:rsidRPr="00470E1A">
        <w:rPr>
          <w:rStyle w:val="StyleUnderline"/>
          <w:highlight w:val="cyan"/>
        </w:rPr>
        <w:t xml:space="preserve">was a </w:t>
      </w:r>
      <w:r w:rsidRPr="00470E1A">
        <w:rPr>
          <w:rStyle w:val="Emphasis"/>
          <w:highlight w:val="cyan"/>
        </w:rPr>
        <w:t>direct cause</w:t>
      </w:r>
      <w:r w:rsidRPr="00470E1A">
        <w:rPr>
          <w:rStyle w:val="Emphasis"/>
        </w:rPr>
        <w:t xml:space="preserve"> </w:t>
      </w:r>
      <w:r w:rsidRPr="00470E1A">
        <w:rPr>
          <w:rStyle w:val="Emphasis"/>
          <w:highlight w:val="cyan"/>
        </w:rPr>
        <w:t>of</w:t>
      </w:r>
      <w:r w:rsidRPr="00470E1A">
        <w:rPr>
          <w:rStyle w:val="Emphasis"/>
        </w:rPr>
        <w:t xml:space="preserve"> rising rates of </w:t>
      </w:r>
      <w:r w:rsidRPr="00470E1A">
        <w:rPr>
          <w:rStyle w:val="Emphasis"/>
          <w:highlight w:val="cyan"/>
        </w:rPr>
        <w:t>violent crime against Indian women</w:t>
      </w:r>
      <w:r w:rsidRPr="00470E1A">
        <w:rPr>
          <w:rStyle w:val="StyleUnderline"/>
          <w:highlight w:val="cyan"/>
        </w:rPr>
        <w:t xml:space="preserve"> and children</w:t>
      </w:r>
      <w:r w:rsidRPr="00470E1A">
        <w:rPr>
          <w:sz w:val="16"/>
        </w:rPr>
        <w:t xml:space="preserve">. </w:t>
      </w:r>
      <w:r w:rsidRPr="00470E1A">
        <w:rPr>
          <w:rStyle w:val="StyleUnderline"/>
        </w:rPr>
        <w:t>Nothing much has changed</w:t>
      </w:r>
      <w:r w:rsidRPr="00470E1A">
        <w:rPr>
          <w:sz w:val="16"/>
        </w:rPr>
        <w:t xml:space="preserve"> since that report. There are </w:t>
      </w:r>
      <w:r w:rsidRPr="00470E1A">
        <w:rPr>
          <w:rStyle w:val="StyleUnderline"/>
          <w:highlight w:val="cyan"/>
        </w:rPr>
        <w:t>229</w:t>
      </w:r>
      <w:r w:rsidRPr="00470E1A">
        <w:rPr>
          <w:rStyle w:val="StyleUnderline"/>
        </w:rPr>
        <w:t xml:space="preserve"> federally recognized Indian </w:t>
      </w:r>
      <w:r w:rsidRPr="00470E1A">
        <w:rPr>
          <w:rStyle w:val="StyleUnderline"/>
          <w:highlight w:val="cyan"/>
        </w:rPr>
        <w:t>tribes in Alaska</w:t>
      </w:r>
      <w:r w:rsidRPr="00470E1A">
        <w:rPr>
          <w:rStyle w:val="StyleUnderline"/>
        </w:rPr>
        <w:t xml:space="preserve">. Many of them are attempting to develop justice systems, but they </w:t>
      </w:r>
      <w:r w:rsidRPr="00470E1A">
        <w:rPr>
          <w:rStyle w:val="StyleUnderline"/>
          <w:highlight w:val="cyan"/>
        </w:rPr>
        <w:t>have never had the support of the state</w:t>
      </w:r>
      <w:r w:rsidRPr="00470E1A">
        <w:rPr>
          <w:sz w:val="16"/>
        </w:rPr>
        <w:t xml:space="preserve">. The commission reported that </w:t>
      </w:r>
      <w:r w:rsidRPr="00470E1A">
        <w:rPr>
          <w:rStyle w:val="StyleUnderline"/>
        </w:rPr>
        <w:t xml:space="preserve">the </w:t>
      </w:r>
      <w:r w:rsidRPr="00470E1A">
        <w:rPr>
          <w:rStyle w:val="StyleUnderline"/>
          <w:highlight w:val="cyan"/>
        </w:rPr>
        <w:t>state opposed tribal authority</w:t>
      </w:r>
      <w:r w:rsidRPr="00470E1A">
        <w:rPr>
          <w:rStyle w:val="StyleUnderline"/>
        </w:rPr>
        <w:t xml:space="preserve"> because it might create jurisdictional complexities.</w:t>
      </w:r>
      <w:r w:rsidRPr="00470E1A">
        <w:rPr>
          <w:sz w:val="16"/>
        </w:rPr>
        <w:t xml:space="preserve"> (See this analysis by Samuel Gottstein, now an Alaska lawyer.) It’s as if </w:t>
      </w:r>
      <w:r w:rsidRPr="00470E1A">
        <w:rPr>
          <w:rStyle w:val="StyleUnderline"/>
        </w:rPr>
        <w:t xml:space="preserve">Alaska </w:t>
      </w:r>
      <w:r w:rsidRPr="00470E1A">
        <w:rPr>
          <w:rStyle w:val="StyleUnderline"/>
          <w:highlight w:val="cyan"/>
        </w:rPr>
        <w:t>state officials</w:t>
      </w:r>
      <w:r w:rsidRPr="00470E1A">
        <w:rPr>
          <w:rStyle w:val="StyleUnderline"/>
        </w:rPr>
        <w:t xml:space="preserve"> were </w:t>
      </w:r>
      <w:r w:rsidRPr="00470E1A">
        <w:rPr>
          <w:rStyle w:val="StyleUnderline"/>
          <w:highlight w:val="cyan"/>
        </w:rPr>
        <w:t>more concerned with</w:t>
      </w:r>
      <w:r w:rsidRPr="00470E1A">
        <w:rPr>
          <w:rStyle w:val="StyleUnderline"/>
        </w:rPr>
        <w:t xml:space="preserve"> </w:t>
      </w:r>
      <w:r w:rsidRPr="00470E1A">
        <w:rPr>
          <w:rStyle w:val="StyleUnderline"/>
          <w:highlight w:val="cyan"/>
        </w:rPr>
        <w:t>protecting</w:t>
      </w:r>
      <w:r w:rsidRPr="00470E1A">
        <w:rPr>
          <w:rStyle w:val="StyleUnderline"/>
        </w:rPr>
        <w:t xml:space="preserve"> amorphous </w:t>
      </w:r>
      <w:r w:rsidRPr="00470E1A">
        <w:rPr>
          <w:rStyle w:val="StyleUnderline"/>
          <w:highlight w:val="cyan"/>
        </w:rPr>
        <w:t>jurisdictional turf</w:t>
      </w:r>
      <w:r w:rsidRPr="00470E1A">
        <w:rPr>
          <w:rStyle w:val="StyleUnderline"/>
        </w:rPr>
        <w:t xml:space="preserve"> than with remedying ineffective law enforcement</w:t>
      </w:r>
      <w:r w:rsidRPr="00470E1A">
        <w:rPr>
          <w:sz w:val="16"/>
        </w:rPr>
        <w:t xml:space="preserve">. In 2021, Alaska’s police seem more interested in avoiding COVID-19 vaccinations than fighting crime. Despite the state’s foot dragging, </w:t>
      </w:r>
      <w:r w:rsidRPr="00470E1A">
        <w:rPr>
          <w:rStyle w:val="StyleUnderline"/>
        </w:rPr>
        <w:t>Alaska tribal governments are prioritizing public safety</w:t>
      </w:r>
      <w:r w:rsidRPr="00470E1A">
        <w:rPr>
          <w:sz w:val="16"/>
        </w:rPr>
        <w:t xml:space="preserve"> and child welfare. Until recent years, there were few tribal courts in the state. Now they are springing up all over and leading Alaska </w:t>
      </w:r>
      <w:proofErr w:type="gramStart"/>
      <w:r w:rsidRPr="00470E1A">
        <w:rPr>
          <w:sz w:val="16"/>
        </w:rPr>
        <w:t>in</w:t>
      </w:r>
      <w:proofErr w:type="gramEnd"/>
      <w:r w:rsidRPr="00470E1A">
        <w:rPr>
          <w:sz w:val="16"/>
        </w:rPr>
        <w:t xml:space="preserve"> creative rural justice. The tribes are starting from nothing, and it will take years and maybe decades to see significant progress</w:t>
      </w:r>
      <w:r w:rsidRPr="00470E1A">
        <w:rPr>
          <w:rStyle w:val="StyleUnderline"/>
        </w:rPr>
        <w:t>. But what those tribes are doing is the epitome of modern-day tribal sovereignty</w:t>
      </w:r>
      <w:r w:rsidRPr="00470E1A">
        <w:rPr>
          <w:sz w:val="16"/>
        </w:rPr>
        <w:t xml:space="preserve">. Tribes are asserting governmental power to help people; too many states are hiding behind it to avoid accountability. Oklahoma and Alaska are just two examples. </w:t>
      </w:r>
      <w:r w:rsidRPr="00470E1A">
        <w:rPr>
          <w:rStyle w:val="StyleUnderline"/>
        </w:rPr>
        <w:t xml:space="preserve">Indian tribes are routinely stepping in </w:t>
      </w:r>
      <w:r w:rsidRPr="00470E1A">
        <w:rPr>
          <w:sz w:val="16"/>
        </w:rPr>
        <w:t xml:space="preserve">to assert tribal sovereignty </w:t>
      </w:r>
      <w:r w:rsidRPr="00470E1A">
        <w:rPr>
          <w:rStyle w:val="StyleUnderline"/>
        </w:rPr>
        <w:t>wherever we see the mission-critical failure of state governments throughout the country.</w:t>
      </w:r>
    </w:p>
    <w:p w14:paraId="2ADDA4D4" w14:textId="77777777" w:rsidR="007F7B78" w:rsidRPr="007F7B78" w:rsidRDefault="007F7B78" w:rsidP="007F7B78"/>
    <w:p w14:paraId="7E4C3603" w14:textId="509C9F9D" w:rsidR="004A2B39" w:rsidRDefault="004A2B39" w:rsidP="004A2B39">
      <w:pPr>
        <w:pStyle w:val="Heading3"/>
        <w:rPr>
          <w:lang w:eastAsia="zh-CN"/>
        </w:rPr>
      </w:pPr>
      <w:r>
        <w:rPr>
          <w:lang w:eastAsia="zh-CN"/>
        </w:rPr>
        <w:t>Solvency Deficit --- Tribal Govts</w:t>
      </w:r>
    </w:p>
    <w:p w14:paraId="6E9C6AC2" w14:textId="0964E259" w:rsidR="004A2B39" w:rsidRDefault="004A2B39" w:rsidP="004A2B39">
      <w:pPr>
        <w:pStyle w:val="Heading4"/>
        <w:rPr>
          <w:lang w:eastAsia="zh-CN"/>
        </w:rPr>
      </w:pPr>
      <w:r>
        <w:rPr>
          <w:lang w:eastAsia="zh-CN"/>
        </w:rPr>
        <w:t>Other instances aren’t enough---the plan is key.</w:t>
      </w:r>
    </w:p>
    <w:p w14:paraId="01B888EB" w14:textId="77777777" w:rsidR="004A2B39" w:rsidRPr="00644C90" w:rsidRDefault="004A2B39" w:rsidP="004A2B39">
      <w:r w:rsidRPr="00644C90">
        <w:rPr>
          <w:rStyle w:val="Style13ptBold"/>
        </w:rPr>
        <w:t>Ciocco et al. 24</w:t>
      </w:r>
      <w:r>
        <w:t xml:space="preserve"> [Tony Ciocco, Brian Miller, Stefan Tangen, Shelley </w:t>
      </w:r>
      <w:proofErr w:type="spellStart"/>
      <w:r>
        <w:t>Crausbay</w:t>
      </w:r>
      <w:proofErr w:type="spellEnd"/>
      <w:r>
        <w:t xml:space="preserve">, 11-4-2024, Frontiers in Climate, </w:t>
      </w:r>
      <w:r w:rsidRPr="00644C90">
        <w:t>Indigenous knowledge in climate adaptation planning: reflections from initial efforts</w:t>
      </w:r>
      <w:r>
        <w:t xml:space="preserve">] </w:t>
      </w:r>
      <w:proofErr w:type="spellStart"/>
      <w:r>
        <w:t>cheolang</w:t>
      </w:r>
      <w:proofErr w:type="spellEnd"/>
    </w:p>
    <w:p w14:paraId="1F695D57" w14:textId="77777777" w:rsidR="004A2B39" w:rsidRPr="00776FA1" w:rsidRDefault="004A2B39" w:rsidP="004A2B39">
      <w:pPr>
        <w:rPr>
          <w:sz w:val="16"/>
          <w:lang w:eastAsia="zh-CN"/>
        </w:rPr>
      </w:pPr>
      <w:r w:rsidRPr="00776FA1">
        <w:rPr>
          <w:rStyle w:val="StyleUnderline"/>
          <w:highlight w:val="cyan"/>
          <w:lang w:eastAsia="zh-CN"/>
        </w:rPr>
        <w:t>Federally recognized tribal governments are critical</w:t>
      </w:r>
      <w:r w:rsidRPr="00776FA1">
        <w:rPr>
          <w:sz w:val="16"/>
          <w:lang w:eastAsia="zh-CN"/>
        </w:rPr>
        <w:t xml:space="preserve"> interfaces for ethically accessing IK (</w:t>
      </w:r>
      <w:hyperlink r:id="rId306" w:anchor="ref15" w:history="1">
        <w:r w:rsidRPr="00776FA1">
          <w:rPr>
            <w:rStyle w:val="Hyperlink"/>
            <w:lang w:eastAsia="zh-CN"/>
          </w:rPr>
          <w:t>Carroll et al., 2020</w:t>
        </w:r>
      </w:hyperlink>
      <w:r w:rsidRPr="00776FA1">
        <w:rPr>
          <w:sz w:val="16"/>
          <w:lang w:eastAsia="zh-CN"/>
        </w:rPr>
        <w:t>; </w:t>
      </w:r>
      <w:hyperlink r:id="rId307" w:anchor="ref29" w:history="1">
        <w:r w:rsidRPr="00776FA1">
          <w:rPr>
            <w:rStyle w:val="Hyperlink"/>
            <w:lang w:eastAsia="zh-CN"/>
          </w:rPr>
          <w:t>Dalton et al., 2018</w:t>
        </w:r>
      </w:hyperlink>
      <w:r w:rsidRPr="00776FA1">
        <w:rPr>
          <w:sz w:val="16"/>
          <w:lang w:eastAsia="zh-CN"/>
        </w:rPr>
        <w:t>; </w:t>
      </w:r>
      <w:hyperlink r:id="rId308" w:anchor="ref39" w:history="1">
        <w:r w:rsidRPr="00776FA1">
          <w:rPr>
            <w:rStyle w:val="Hyperlink"/>
            <w:lang w:eastAsia="zh-CN"/>
          </w:rPr>
          <w:t>Executive Office of the President. Office of Science and Technology Policy &amp; Council on Environmental Quality, 2022</w:t>
        </w:r>
      </w:hyperlink>
      <w:r w:rsidRPr="00776FA1">
        <w:rPr>
          <w:sz w:val="16"/>
          <w:lang w:eastAsia="zh-CN"/>
        </w:rPr>
        <w:t>; </w:t>
      </w:r>
      <w:hyperlink r:id="rId309" w:anchor="ref86" w:history="1">
        <w:r w:rsidRPr="00776FA1">
          <w:rPr>
            <w:rStyle w:val="Hyperlink"/>
            <w:lang w:eastAsia="zh-CN"/>
          </w:rPr>
          <w:t>National Oceanic and Atmospheric Administration (NOAA), 2023</w:t>
        </w:r>
      </w:hyperlink>
      <w:r w:rsidRPr="00776FA1">
        <w:rPr>
          <w:sz w:val="16"/>
          <w:lang w:eastAsia="zh-CN"/>
        </w:rPr>
        <w:t>; </w:t>
      </w:r>
      <w:hyperlink r:id="rId310" w:anchor="ref106" w:history="1">
        <w:r w:rsidRPr="00776FA1">
          <w:rPr>
            <w:rStyle w:val="Hyperlink"/>
            <w:lang w:eastAsia="zh-CN"/>
          </w:rPr>
          <w:t>Steen-Adams et al., 2023</w:t>
        </w:r>
      </w:hyperlink>
      <w:r w:rsidRPr="00776FA1">
        <w:rPr>
          <w:sz w:val="16"/>
          <w:lang w:eastAsia="zh-CN"/>
        </w:rPr>
        <w:t>; </w:t>
      </w:r>
      <w:hyperlink r:id="rId311" w:anchor="ref114" w:history="1">
        <w:r w:rsidRPr="00776FA1">
          <w:rPr>
            <w:rStyle w:val="Hyperlink"/>
            <w:lang w:eastAsia="zh-CN"/>
          </w:rPr>
          <w:t>U.S. Department of the Interior, 2023</w:t>
        </w:r>
      </w:hyperlink>
      <w:r w:rsidRPr="00776FA1">
        <w:rPr>
          <w:sz w:val="16"/>
          <w:lang w:eastAsia="zh-CN"/>
        </w:rPr>
        <w:t>). For example, tribal historic preservation offices (THPO) may guide access to cultural resources (</w:t>
      </w:r>
      <w:hyperlink r:id="rId312" w:anchor="ref22" w:history="1">
        <w:r w:rsidRPr="00776FA1">
          <w:rPr>
            <w:rStyle w:val="Hyperlink"/>
            <w:lang w:eastAsia="zh-CN"/>
          </w:rPr>
          <w:t>Ciocco et al., 2023</w:t>
        </w:r>
      </w:hyperlink>
      <w:r w:rsidRPr="00776FA1">
        <w:rPr>
          <w:sz w:val="16"/>
          <w:lang w:eastAsia="zh-CN"/>
        </w:rPr>
        <w:t>), and tribal institutional review boards may have relevant protocols regarding data-sovereignty and other research ethics (</w:t>
      </w:r>
      <w:hyperlink r:id="rId313" w:anchor="ref53" w:history="1">
        <w:r w:rsidRPr="00776FA1">
          <w:rPr>
            <w:rStyle w:val="Hyperlink"/>
            <w:lang w:eastAsia="zh-CN"/>
          </w:rPr>
          <w:t>Him et al., 2019</w:t>
        </w:r>
      </w:hyperlink>
      <w:r w:rsidRPr="00776FA1">
        <w:rPr>
          <w:sz w:val="16"/>
          <w:lang w:eastAsia="zh-CN"/>
        </w:rPr>
        <w:t>; </w:t>
      </w:r>
      <w:hyperlink r:id="rId314" w:anchor="ref66" w:history="1">
        <w:r w:rsidRPr="00776FA1">
          <w:rPr>
            <w:rStyle w:val="Hyperlink"/>
            <w:lang w:eastAsia="zh-CN"/>
          </w:rPr>
          <w:t>Kuhn et al., 2020</w:t>
        </w:r>
      </w:hyperlink>
      <w:r w:rsidRPr="00776FA1">
        <w:rPr>
          <w:sz w:val="16"/>
          <w:lang w:eastAsia="zh-CN"/>
        </w:rPr>
        <w:t>).</w:t>
      </w:r>
    </w:p>
    <w:p w14:paraId="282E8E67" w14:textId="77777777" w:rsidR="004A2B39" w:rsidRPr="00776FA1" w:rsidRDefault="004A2B39" w:rsidP="004A2B39">
      <w:pPr>
        <w:rPr>
          <w:sz w:val="16"/>
          <w:lang w:eastAsia="zh-CN"/>
        </w:rPr>
      </w:pPr>
      <w:r w:rsidRPr="00776FA1">
        <w:rPr>
          <w:sz w:val="16"/>
          <w:lang w:eastAsia="zh-CN"/>
        </w:rPr>
        <w:t>Engagement of tribal governments including tribal natural resource management programs does not, however, de-facto constitute incorporating IK expertise as such institutions may or may not reflect and/or represent traditional tribal cultural systems (</w:t>
      </w:r>
      <w:hyperlink r:id="rId315" w:anchor="ref22" w:history="1">
        <w:r w:rsidRPr="00776FA1">
          <w:rPr>
            <w:rStyle w:val="Hyperlink"/>
            <w:lang w:eastAsia="zh-CN"/>
          </w:rPr>
          <w:t>Ciocco et al., 2023</w:t>
        </w:r>
      </w:hyperlink>
      <w:r w:rsidRPr="00776FA1">
        <w:rPr>
          <w:sz w:val="16"/>
          <w:lang w:eastAsia="zh-CN"/>
        </w:rPr>
        <w:t>; </w:t>
      </w:r>
      <w:hyperlink r:id="rId316" w:anchor="ref24" w:history="1">
        <w:r w:rsidRPr="00776FA1">
          <w:rPr>
            <w:rStyle w:val="Hyperlink"/>
            <w:lang w:eastAsia="zh-CN"/>
          </w:rPr>
          <w:t>Cohen, 1942</w:t>
        </w:r>
      </w:hyperlink>
      <w:r w:rsidRPr="00776FA1">
        <w:rPr>
          <w:sz w:val="16"/>
          <w:lang w:eastAsia="zh-CN"/>
        </w:rPr>
        <w:t>; </w:t>
      </w:r>
      <w:proofErr w:type="spellStart"/>
      <w:r w:rsidRPr="00776FA1">
        <w:rPr>
          <w:lang w:eastAsia="zh-CN"/>
        </w:rPr>
        <w:fldChar w:fldCharType="begin"/>
      </w:r>
      <w:r w:rsidRPr="00776FA1">
        <w:rPr>
          <w:lang w:eastAsia="zh-CN"/>
        </w:rPr>
        <w:instrText>HYPERLINK "https://www.frontiersin.org/journals/climate/articles/10.3389/fclim.2024.1393354/full?utm_source=chatgpt.com" \l "ref88"</w:instrText>
      </w:r>
      <w:r w:rsidRPr="00776FA1">
        <w:rPr>
          <w:lang w:eastAsia="zh-CN"/>
        </w:rPr>
      </w:r>
      <w:r w:rsidRPr="00776FA1">
        <w:rPr>
          <w:lang w:eastAsia="zh-CN"/>
        </w:rPr>
        <w:fldChar w:fldCharType="separate"/>
      </w:r>
      <w:r w:rsidRPr="00776FA1">
        <w:rPr>
          <w:rStyle w:val="Hyperlink"/>
          <w:lang w:eastAsia="zh-CN"/>
        </w:rPr>
        <w:t>O'brien</w:t>
      </w:r>
      <w:proofErr w:type="spellEnd"/>
      <w:r w:rsidRPr="00776FA1">
        <w:rPr>
          <w:rStyle w:val="Hyperlink"/>
          <w:lang w:eastAsia="zh-CN"/>
        </w:rPr>
        <w:t>, 1993</w:t>
      </w:r>
      <w:r w:rsidRPr="00776FA1">
        <w:rPr>
          <w:lang w:eastAsia="zh-CN"/>
        </w:rPr>
        <w:fldChar w:fldCharType="end"/>
      </w:r>
      <w:r w:rsidRPr="00776FA1">
        <w:rPr>
          <w:sz w:val="16"/>
          <w:lang w:eastAsia="zh-CN"/>
        </w:rPr>
        <w:t>). Although the terms traditional ecological knowledge (TEK) and indigenous knowledge have been used in various contexts (see </w:t>
      </w:r>
      <w:hyperlink r:id="rId317" w:anchor="ref45" w:history="1">
        <w:r w:rsidRPr="00776FA1">
          <w:rPr>
            <w:rStyle w:val="Hyperlink"/>
            <w:lang w:eastAsia="zh-CN"/>
          </w:rPr>
          <w:t>Green, 2008</w:t>
        </w:r>
      </w:hyperlink>
      <w:r w:rsidRPr="00776FA1">
        <w:rPr>
          <w:sz w:val="16"/>
          <w:lang w:eastAsia="zh-CN"/>
        </w:rPr>
        <w:t>; </w:t>
      </w:r>
      <w:hyperlink r:id="rId318" w:anchor="ref91" w:history="1">
        <w:r w:rsidRPr="00776FA1">
          <w:rPr>
            <w:rStyle w:val="Hyperlink"/>
            <w:lang w:eastAsia="zh-CN"/>
          </w:rPr>
          <w:t>Onyancha, 2024</w:t>
        </w:r>
      </w:hyperlink>
      <w:r w:rsidRPr="00776FA1">
        <w:rPr>
          <w:sz w:val="16"/>
          <w:lang w:eastAsia="zh-CN"/>
        </w:rPr>
        <w:t> for details), their recognition as valid evidence for inclusion in federal policy, research, and decision-making requires adherence to specific standards regarding the quality and transparency of data sources, as well as the preservation of tribal intellectual property (</w:t>
      </w:r>
      <w:hyperlink r:id="rId319" w:anchor="ref13" w:history="1">
        <w:r w:rsidRPr="00776FA1">
          <w:rPr>
            <w:rStyle w:val="Hyperlink"/>
            <w:lang w:eastAsia="zh-CN"/>
          </w:rPr>
          <w:t>Brush, 1993</w:t>
        </w:r>
      </w:hyperlink>
      <w:r w:rsidRPr="00776FA1">
        <w:rPr>
          <w:sz w:val="16"/>
          <w:lang w:eastAsia="zh-CN"/>
        </w:rPr>
        <w:t>; </w:t>
      </w:r>
      <w:hyperlink r:id="rId320" w:anchor="ref70" w:history="1">
        <w:r w:rsidRPr="00776FA1">
          <w:rPr>
            <w:rStyle w:val="Hyperlink"/>
            <w:lang w:eastAsia="zh-CN"/>
          </w:rPr>
          <w:t>Lefthand-Begay et al., 2024</w:t>
        </w:r>
      </w:hyperlink>
      <w:r w:rsidRPr="00776FA1">
        <w:rPr>
          <w:sz w:val="16"/>
          <w:lang w:eastAsia="zh-CN"/>
        </w:rPr>
        <w:t>; </w:t>
      </w:r>
      <w:hyperlink r:id="rId321" w:anchor="ref92" w:history="1">
        <w:r w:rsidRPr="00776FA1">
          <w:rPr>
            <w:rStyle w:val="Hyperlink"/>
            <w:lang w:eastAsia="zh-CN"/>
          </w:rPr>
          <w:t>Ornstein, 2023</w:t>
        </w:r>
      </w:hyperlink>
      <w:r w:rsidRPr="00776FA1">
        <w:rPr>
          <w:sz w:val="16"/>
          <w:lang w:eastAsia="zh-CN"/>
        </w:rPr>
        <w:t xml:space="preserve">). For this reason, </w:t>
      </w:r>
      <w:r w:rsidRPr="00776FA1">
        <w:rPr>
          <w:rStyle w:val="StyleUnderline"/>
          <w:highlight w:val="cyan"/>
          <w:lang w:eastAsia="zh-CN"/>
        </w:rPr>
        <w:t>incorporation</w:t>
      </w:r>
      <w:hyperlink r:id="rId322" w:anchor="fn0001" w:history="1">
        <w:r w:rsidRPr="00776FA1">
          <w:rPr>
            <w:rStyle w:val="StyleUnderline"/>
            <w:highlight w:val="cyan"/>
            <w:lang w:eastAsia="zh-CN"/>
          </w:rPr>
          <w:t>1</w:t>
        </w:r>
      </w:hyperlink>
      <w:r w:rsidRPr="00776FA1">
        <w:rPr>
          <w:rStyle w:val="StyleUnderline"/>
          <w:highlight w:val="cyan"/>
          <w:lang w:eastAsia="zh-CN"/>
        </w:rPr>
        <w:t> of IK can be approached as a sub-component of broader engagement with a tribal government</w:t>
      </w:r>
      <w:r w:rsidRPr="00776FA1">
        <w:rPr>
          <w:rStyle w:val="StyleUnderline"/>
          <w:lang w:eastAsia="zh-CN"/>
        </w:rPr>
        <w:t xml:space="preserve"> </w:t>
      </w:r>
      <w:r w:rsidRPr="00776FA1">
        <w:rPr>
          <w:sz w:val="16"/>
          <w:lang w:eastAsia="zh-CN"/>
        </w:rPr>
        <w:t>(</w:t>
      </w:r>
      <w:hyperlink r:id="rId323" w:anchor="fig1" w:history="1">
        <w:r w:rsidRPr="00776FA1">
          <w:rPr>
            <w:rStyle w:val="Hyperlink"/>
            <w:lang w:eastAsia="zh-CN"/>
          </w:rPr>
          <w:t>Figure 1</w:t>
        </w:r>
      </w:hyperlink>
      <w:r w:rsidRPr="00776FA1">
        <w:rPr>
          <w:sz w:val="16"/>
          <w:lang w:eastAsia="zh-CN"/>
        </w:rPr>
        <w:t>). While tribal engagement alone in a project does not constitute IK incorporation, intentionally designed and comprehensive engagement can pave the way for IK incorporation (</w:t>
      </w:r>
      <w:hyperlink r:id="rId324" w:anchor="ref106" w:history="1">
        <w:r w:rsidRPr="00776FA1">
          <w:rPr>
            <w:rStyle w:val="Hyperlink"/>
            <w:lang w:eastAsia="zh-CN"/>
          </w:rPr>
          <w:t>Steen-Adams et al., 2023</w:t>
        </w:r>
      </w:hyperlink>
      <w:r w:rsidRPr="00776FA1">
        <w:rPr>
          <w:sz w:val="16"/>
          <w:lang w:eastAsia="zh-CN"/>
        </w:rPr>
        <w:t>).</w:t>
      </w:r>
    </w:p>
    <w:p w14:paraId="1D19CDF3" w14:textId="77777777" w:rsidR="004A2B39" w:rsidRPr="00776FA1" w:rsidRDefault="004A2B39" w:rsidP="004A2B39">
      <w:pPr>
        <w:rPr>
          <w:sz w:val="16"/>
          <w:lang w:eastAsia="zh-CN"/>
        </w:rPr>
      </w:pPr>
      <w:r w:rsidRPr="00776FA1">
        <w:rPr>
          <w:rStyle w:val="StyleUnderline"/>
          <w:highlight w:val="cyan"/>
          <w:lang w:eastAsia="zh-CN"/>
        </w:rPr>
        <w:t>This engagement can take multiple forms, including inform</w:t>
      </w:r>
      <w:r w:rsidRPr="00776FA1">
        <w:rPr>
          <w:sz w:val="16"/>
          <w:lang w:eastAsia="zh-CN"/>
        </w:rPr>
        <w:t> (notifying collaborators of research results), </w:t>
      </w:r>
      <w:r w:rsidRPr="00776FA1">
        <w:rPr>
          <w:rStyle w:val="StyleUnderline"/>
          <w:highlight w:val="cyan"/>
          <w:lang w:eastAsia="zh-CN"/>
        </w:rPr>
        <w:t>consult</w:t>
      </w:r>
      <w:r w:rsidRPr="00776FA1">
        <w:rPr>
          <w:sz w:val="16"/>
          <w:lang w:eastAsia="zh-CN"/>
        </w:rPr>
        <w:t xml:space="preserve"> (indirect engagement of collaborators through interviews, </w:t>
      </w:r>
      <w:r w:rsidRPr="00776FA1">
        <w:rPr>
          <w:rStyle w:val="StyleUnderline"/>
          <w:highlight w:val="cyan"/>
          <w:lang w:eastAsia="zh-CN"/>
        </w:rPr>
        <w:t>expert elicitation and related methods), participate</w:t>
      </w:r>
      <w:r w:rsidRPr="00776FA1">
        <w:rPr>
          <w:sz w:val="16"/>
          <w:lang w:eastAsia="zh-CN"/>
        </w:rPr>
        <w:t xml:space="preserve"> (direct and sustained engagement in the knowledge production process), </w:t>
      </w:r>
      <w:r w:rsidRPr="00776FA1">
        <w:rPr>
          <w:rStyle w:val="StyleUnderline"/>
          <w:highlight w:val="cyan"/>
          <w:lang w:eastAsia="zh-CN"/>
        </w:rPr>
        <w:t>and empower</w:t>
      </w:r>
      <w:r w:rsidRPr="00776FA1">
        <w:rPr>
          <w:sz w:val="16"/>
          <w:lang w:eastAsia="zh-CN"/>
        </w:rPr>
        <w:t> (sustained and direct engagement with methods designed to address power imbalances; </w:t>
      </w:r>
      <w:hyperlink r:id="rId325" w:anchor="ref6" w:history="1">
        <w:r w:rsidRPr="00776FA1">
          <w:rPr>
            <w:rStyle w:val="Hyperlink"/>
            <w:lang w:eastAsia="zh-CN"/>
          </w:rPr>
          <w:t>Bamzai-Dodson et al., 2021</w:t>
        </w:r>
      </w:hyperlink>
      <w:r w:rsidRPr="00776FA1">
        <w:rPr>
          <w:sz w:val="16"/>
          <w:lang w:eastAsia="zh-CN"/>
        </w:rPr>
        <w:t>). Here, consult engagement should not be confused with tribal consultation—the formal government to government process (</w:t>
      </w:r>
      <w:hyperlink r:id="rId326" w:anchor="ref9" w:history="1">
        <w:r w:rsidRPr="00776FA1">
          <w:rPr>
            <w:rStyle w:val="Hyperlink"/>
            <w:lang w:eastAsia="zh-CN"/>
          </w:rPr>
          <w:t>Blumm and Pennock, 2022</w:t>
        </w:r>
      </w:hyperlink>
      <w:r w:rsidRPr="00776FA1">
        <w:rPr>
          <w:sz w:val="16"/>
          <w:lang w:eastAsia="zh-CN"/>
        </w:rPr>
        <w:t>; </w:t>
      </w:r>
      <w:hyperlink r:id="rId327" w:anchor="ref38" w:history="1">
        <w:r w:rsidRPr="00776FA1">
          <w:rPr>
            <w:rStyle w:val="Hyperlink"/>
            <w:lang w:eastAsia="zh-CN"/>
          </w:rPr>
          <w:t>Executive Office of the President, 2022</w:t>
        </w:r>
      </w:hyperlink>
      <w:r w:rsidRPr="00776FA1">
        <w:rPr>
          <w:sz w:val="16"/>
          <w:lang w:eastAsia="zh-CN"/>
        </w:rPr>
        <w:t>; </w:t>
      </w:r>
      <w:hyperlink r:id="rId328" w:anchor="ref118" w:history="1">
        <w:r w:rsidRPr="00776FA1">
          <w:rPr>
            <w:rStyle w:val="Hyperlink"/>
            <w:lang w:eastAsia="zh-CN"/>
          </w:rPr>
          <w:t>Washburn, 2023</w:t>
        </w:r>
      </w:hyperlink>
      <w:r w:rsidRPr="00776FA1">
        <w:rPr>
          <w:sz w:val="16"/>
          <w:lang w:eastAsia="zh-CN"/>
        </w:rPr>
        <w:t xml:space="preserve">). </w:t>
      </w:r>
      <w:r w:rsidRPr="00776FA1">
        <w:rPr>
          <w:rStyle w:val="StyleUnderline"/>
          <w:highlight w:val="cyan"/>
          <w:lang w:eastAsia="zh-CN"/>
        </w:rPr>
        <w:t>Projects with the goal of IK incorporation</w:t>
      </w:r>
      <w:r w:rsidRPr="00776FA1">
        <w:rPr>
          <w:rStyle w:val="StyleUnderline"/>
          <w:lang w:eastAsia="zh-CN"/>
        </w:rPr>
        <w:t xml:space="preserve"> </w:t>
      </w:r>
      <w:r w:rsidRPr="00776FA1">
        <w:rPr>
          <w:sz w:val="16"/>
          <w:lang w:eastAsia="zh-CN"/>
        </w:rPr>
        <w:t xml:space="preserve">may </w:t>
      </w:r>
      <w:r w:rsidRPr="00776FA1">
        <w:rPr>
          <w:rStyle w:val="StyleUnderline"/>
          <w:highlight w:val="cyan"/>
          <w:lang w:eastAsia="zh-CN"/>
        </w:rPr>
        <w:t>need to engage with multiple entities</w:t>
      </w:r>
      <w:r w:rsidRPr="00776FA1">
        <w:rPr>
          <w:sz w:val="16"/>
          <w:lang w:eastAsia="zh-CN"/>
        </w:rPr>
        <w:t xml:space="preserve"> or organizations </w:t>
      </w:r>
      <w:r w:rsidRPr="00776FA1">
        <w:rPr>
          <w:rStyle w:val="StyleUnderline"/>
          <w:highlight w:val="cyan"/>
          <w:lang w:eastAsia="zh-CN"/>
        </w:rPr>
        <w:t>within a tribe</w:t>
      </w:r>
      <w:r w:rsidRPr="00776FA1">
        <w:rPr>
          <w:sz w:val="16"/>
          <w:lang w:eastAsia="zh-CN"/>
        </w:rPr>
        <w:t xml:space="preserve">, </w:t>
      </w:r>
      <w:r w:rsidRPr="00776FA1">
        <w:rPr>
          <w:rStyle w:val="StyleUnderline"/>
          <w:highlight w:val="cyan"/>
          <w:lang w:eastAsia="zh-CN"/>
        </w:rPr>
        <w:t>rather than</w:t>
      </w:r>
      <w:r w:rsidRPr="00776FA1">
        <w:rPr>
          <w:rStyle w:val="StyleUnderline"/>
          <w:lang w:eastAsia="zh-CN"/>
        </w:rPr>
        <w:t xml:space="preserve"> </w:t>
      </w:r>
      <w:r w:rsidRPr="00776FA1">
        <w:rPr>
          <w:sz w:val="16"/>
          <w:lang w:eastAsia="zh-CN"/>
        </w:rPr>
        <w:t xml:space="preserve">solely engaging with </w:t>
      </w:r>
      <w:r w:rsidRPr="00776FA1">
        <w:rPr>
          <w:rStyle w:val="StyleUnderline"/>
          <w:highlight w:val="cyan"/>
          <w:lang w:eastAsia="zh-CN"/>
        </w:rPr>
        <w:t>an individual entity</w:t>
      </w:r>
      <w:r w:rsidRPr="00776FA1">
        <w:rPr>
          <w:sz w:val="16"/>
          <w:lang w:eastAsia="zh-CN"/>
        </w:rPr>
        <w:t xml:space="preserve"> within a tribe (for example, just the tribal department of natural resources or the tribal historic preservation officer).</w:t>
      </w:r>
    </w:p>
    <w:p w14:paraId="01FEB687" w14:textId="77777777" w:rsidR="004A2B39" w:rsidRPr="00776FA1" w:rsidRDefault="004A2B39" w:rsidP="004A2B39">
      <w:pPr>
        <w:rPr>
          <w:sz w:val="16"/>
          <w:lang w:eastAsia="zh-CN"/>
        </w:rPr>
      </w:pPr>
      <w:r w:rsidRPr="00776FA1">
        <w:rPr>
          <w:sz w:val="16"/>
          <w:lang w:eastAsia="zh-CN"/>
        </w:rPr>
        <w:t xml:space="preserve">Importantly, </w:t>
      </w:r>
      <w:r w:rsidRPr="00776FA1">
        <w:rPr>
          <w:rStyle w:val="StyleUnderline"/>
          <w:highlight w:val="cyan"/>
          <w:lang w:eastAsia="zh-CN"/>
        </w:rPr>
        <w:t>multiple modes of engagement can be applied within a single project</w:t>
      </w:r>
      <w:r w:rsidRPr="00776FA1">
        <w:rPr>
          <w:sz w:val="16"/>
          <w:lang w:eastAsia="zh-CN"/>
        </w:rPr>
        <w:t xml:space="preserve"> to engage with the multiple entities within a tribe, as was done for the UMU-CP (</w:t>
      </w:r>
      <w:hyperlink r:id="rId329" w:anchor="fig1" w:history="1">
        <w:r w:rsidRPr="00776FA1">
          <w:rPr>
            <w:rStyle w:val="Hyperlink"/>
            <w:lang w:eastAsia="zh-CN"/>
          </w:rPr>
          <w:t>Figure 1</w:t>
        </w:r>
      </w:hyperlink>
      <w:r w:rsidRPr="00776FA1">
        <w:rPr>
          <w:sz w:val="16"/>
          <w:lang w:eastAsia="zh-CN"/>
        </w:rPr>
        <w:t>). The overall process was led by biophysical and adaptation scientists and the UMU climate change coordinator (lead engagement). Engagement between these team members began a year before the formal start of the project and included a site visit and many conversations about how to support UMU climate adaptation efforts. Once the formal project began, this project team obtained consent to implement the project from the UMU Tribal Council and coordinated with the UMU THPO in the collection and preservation of IK (inform engagement). IK was elicited from UMU IK-holders via interviews and was then incorporated into the CAP process by managers and researchers (consult engagement; see section 2 for details). UMU resource managers were involved in various stages of the project, but their participation in the scenario planning process, which entailed the translation of climate information into insights for adaptation (empower engagement), was especially important. Deliberately identifying a project’s modes of engagement with various partners is important for scientific transparency and setting expectations. Flexibility in project aims and timeline were also critical to responding to evolving constraints (e.g., COVID-19 pandemic) and partner needs and capacity.</w:t>
      </w:r>
    </w:p>
    <w:p w14:paraId="23AD04F4" w14:textId="77777777" w:rsidR="004A2B39" w:rsidRDefault="004A2B39" w:rsidP="004A2B39">
      <w:pPr>
        <w:rPr>
          <w:u w:val="single"/>
        </w:rPr>
      </w:pPr>
    </w:p>
    <w:p w14:paraId="3FA3C90E" w14:textId="77777777" w:rsidR="004A2B39" w:rsidRDefault="004A2B39" w:rsidP="004A2B39">
      <w:pPr>
        <w:rPr>
          <w:sz w:val="16"/>
        </w:rPr>
      </w:pPr>
    </w:p>
    <w:p w14:paraId="2D408FDF" w14:textId="77777777" w:rsidR="00B00650" w:rsidRDefault="00B00650" w:rsidP="00B00650">
      <w:pPr>
        <w:pStyle w:val="Heading2"/>
      </w:pPr>
      <w:r>
        <w:t>AT: NATO/Consult NATO</w:t>
      </w:r>
    </w:p>
    <w:p w14:paraId="20DC2AF7" w14:textId="77777777" w:rsidR="00B00650" w:rsidRDefault="00B00650" w:rsidP="00B00650">
      <w:pPr>
        <w:pStyle w:val="Heading3"/>
      </w:pPr>
      <w:r>
        <w:t xml:space="preserve">NATO Bad </w:t>
      </w:r>
    </w:p>
    <w:p w14:paraId="39690E1D" w14:textId="77777777" w:rsidR="00B00650" w:rsidRDefault="00B00650" w:rsidP="00B00650">
      <w:pPr>
        <w:pStyle w:val="Heading4"/>
      </w:pPr>
      <w:r>
        <w:t>NATO is a representation of colonial violence and promotes the “white ideology”</w:t>
      </w:r>
    </w:p>
    <w:p w14:paraId="0E4F33D9" w14:textId="77777777" w:rsidR="00B00650" w:rsidRPr="00E856EA" w:rsidRDefault="00B00650" w:rsidP="00B00650">
      <w:r w:rsidRPr="00E856EA">
        <w:rPr>
          <w:sz w:val="16"/>
        </w:rPr>
        <w:t xml:space="preserve">Djibo </w:t>
      </w:r>
      <w:r w:rsidRPr="00E856EA">
        <w:rPr>
          <w:rStyle w:val="Style13ptBold"/>
        </w:rPr>
        <w:t>Sobukwe 22</w:t>
      </w:r>
      <w:r w:rsidRPr="00E856EA">
        <w:rPr>
          <w:sz w:val="16"/>
        </w:rPr>
        <w:t xml:space="preserve">,2/23/22, a former Central Committee member of the All African People’s Revolutionary Party who worked with Kwame Ture </w:t>
      </w:r>
      <w:r w:rsidRPr="003D62B1">
        <w:rPr>
          <w:sz w:val="16"/>
        </w:rPr>
        <w:t xml:space="preserve">on the Political Education Committee he is currently on the Research and Political Education team of the Black Alliance for Peace, NATO and Africa: A Relationship of Colonial Violence and Structural White Supremacy, Black Agenda Report, </w:t>
      </w:r>
      <w:hyperlink r:id="rId330" w:history="1">
        <w:r w:rsidRPr="00CF14EB">
          <w:rPr>
            <w:rStyle w:val="Hyperlink"/>
            <w:sz w:val="16"/>
          </w:rPr>
          <w:t>https://www.blackagendareport.com/nato-and-africa-relationship-colonial-violence-and-structural-white-supremacy</w:t>
        </w:r>
      </w:hyperlink>
      <w:r>
        <w:rPr>
          <w:sz w:val="16"/>
        </w:rPr>
        <w:t xml:space="preserve">, AK </w:t>
      </w:r>
    </w:p>
    <w:p w14:paraId="0F84BFFC" w14:textId="77777777" w:rsidR="00B00650" w:rsidRDefault="00B00650" w:rsidP="00B00650">
      <w:pPr>
        <w:rPr>
          <w:sz w:val="16"/>
        </w:rPr>
      </w:pPr>
      <w:r w:rsidRPr="00B92D36">
        <w:rPr>
          <w:sz w:val="16"/>
        </w:rPr>
        <w:t xml:space="preserve">Considering the public media attention and concern about possible expansion of the North Atlantic Treaty Organization (NATO), it is worth reminding people about NATO’s bloody history in Africa. NATO was founded in 1949 after WWII at a time when African countries were still under the yoke of colonialism. In </w:t>
      </w:r>
      <w:proofErr w:type="gramStart"/>
      <w:r w:rsidRPr="00B92D36">
        <w:rPr>
          <w:sz w:val="16"/>
        </w:rPr>
        <w:t>fact</w:t>
      </w:r>
      <w:proofErr w:type="gramEnd"/>
      <w:r w:rsidRPr="00B92D36">
        <w:rPr>
          <w:sz w:val="16"/>
        </w:rPr>
        <w:t xml:space="preserve"> most of </w:t>
      </w:r>
      <w:r w:rsidRPr="003D62B1">
        <w:rPr>
          <w:rStyle w:val="StyleUnderline"/>
          <w:highlight w:val="green"/>
        </w:rPr>
        <w:t>the</w:t>
      </w:r>
      <w:r w:rsidRPr="00FA649D">
        <w:rPr>
          <w:rStyle w:val="StyleUnderline"/>
        </w:rPr>
        <w:t xml:space="preserve"> original </w:t>
      </w:r>
      <w:r w:rsidRPr="003D62B1">
        <w:rPr>
          <w:rStyle w:val="StyleUnderline"/>
          <w:highlight w:val="green"/>
        </w:rPr>
        <w:t>founders of NATO had been Africa’s</w:t>
      </w:r>
      <w:r w:rsidRPr="00FA649D">
        <w:rPr>
          <w:rStyle w:val="StyleUnderline"/>
        </w:rPr>
        <w:t xml:space="preserve"> principal </w:t>
      </w:r>
      <w:r w:rsidRPr="003D62B1">
        <w:rPr>
          <w:rStyle w:val="StyleUnderline"/>
          <w:highlight w:val="green"/>
        </w:rPr>
        <w:t>colonizers</w:t>
      </w:r>
      <w:r w:rsidRPr="00B92D36">
        <w:rPr>
          <w:sz w:val="16"/>
        </w:rPr>
        <w:t xml:space="preserve"> such as UK, France, Portugal, Belgium, Italy and the USA as lead NATO organizer and dominant partner. The organization was established as a collective defense against the Soviet Union with the requirement (Article 5) that any attack on one was considered an attack on all and therefore requiring a collective response. Since NATO was founded with the purported purpose of halting possible Soviet aggression and stopping the spread of Communism it would seem to follow that after the collapse of the USSR in 1991 there would no longer be a need for NATO. Since </w:t>
      </w:r>
      <w:proofErr w:type="gramStart"/>
      <w:r w:rsidRPr="00B92D36">
        <w:rPr>
          <w:sz w:val="16"/>
        </w:rPr>
        <w:t>then</w:t>
      </w:r>
      <w:proofErr w:type="gramEnd"/>
      <w:r w:rsidRPr="00B92D36">
        <w:rPr>
          <w:sz w:val="16"/>
        </w:rPr>
        <w:t xml:space="preserve"> however, NATO has expanded from the founding twelve to at present thirty member </w:t>
      </w:r>
      <w:proofErr w:type="gramStart"/>
      <w:r w:rsidRPr="00B92D36">
        <w:rPr>
          <w:sz w:val="16"/>
        </w:rPr>
        <w:t>states</w:t>
      </w:r>
      <w:proofErr w:type="gramEnd"/>
      <w:r w:rsidRPr="00B92D36">
        <w:rPr>
          <w:sz w:val="16"/>
        </w:rPr>
        <w:t xml:space="preserve"> many of whom are eastern European countries, formerly Soviet republics and Warsaw Pact allies. Today, NATO has become a huge axel in the wheel of the military industrial complex controlled by US empire for the purpose of full spectrum </w:t>
      </w:r>
      <w:proofErr w:type="gramStart"/>
      <w:r w:rsidRPr="00B92D36">
        <w:rPr>
          <w:sz w:val="16"/>
        </w:rPr>
        <w:t>dominance ,</w:t>
      </w:r>
      <w:proofErr w:type="gramEnd"/>
      <w:r w:rsidRPr="00B92D36">
        <w:rPr>
          <w:sz w:val="16"/>
        </w:rPr>
        <w:t xml:space="preserve"> driven by the ferocious appetites of corporate capital.</w:t>
      </w:r>
      <w:r>
        <w:rPr>
          <w:sz w:val="16"/>
        </w:rPr>
        <w:t xml:space="preserve"> </w:t>
      </w:r>
      <w:r w:rsidRPr="00B92D36">
        <w:rPr>
          <w:sz w:val="16"/>
        </w:rPr>
        <w:t>Colonial Africa as NATO Bases</w:t>
      </w:r>
      <w:r>
        <w:rPr>
          <w:sz w:val="16"/>
        </w:rPr>
        <w:t xml:space="preserve"> </w:t>
      </w:r>
      <w:r w:rsidRPr="00B92D36">
        <w:rPr>
          <w:sz w:val="16"/>
        </w:rPr>
        <w:t>Walter Rodney accurately describes the early foundation of colonial Africa’s relationship with NATO which continues today as he described in How Europe Underdeveloped Africa:</w:t>
      </w:r>
      <w:r>
        <w:rPr>
          <w:sz w:val="16"/>
        </w:rPr>
        <w:t xml:space="preserve"> </w:t>
      </w:r>
      <w:r w:rsidRPr="00B92D36">
        <w:rPr>
          <w:sz w:val="16"/>
        </w:rPr>
        <w:t xml:space="preserve">"Needless to say, in the 1950’s when most Africans were still colonial subjects, they had absolutely no control over the utilization of their soil for militaristic ends. </w:t>
      </w:r>
      <w:r w:rsidRPr="00843169">
        <w:rPr>
          <w:rStyle w:val="StyleUnderline"/>
        </w:rPr>
        <w:t xml:space="preserve">Virtually </w:t>
      </w:r>
      <w:r w:rsidRPr="003D62B1">
        <w:rPr>
          <w:rStyle w:val="StyleUnderline"/>
          <w:highlight w:val="green"/>
        </w:rPr>
        <w:t>the whole of</w:t>
      </w:r>
      <w:r w:rsidRPr="00843169">
        <w:rPr>
          <w:rStyle w:val="StyleUnderline"/>
        </w:rPr>
        <w:t xml:space="preserve"> North </w:t>
      </w:r>
      <w:r w:rsidRPr="003D62B1">
        <w:rPr>
          <w:rStyle w:val="StyleUnderline"/>
          <w:highlight w:val="green"/>
        </w:rPr>
        <w:t>Africa was turned into a sphere of operations</w:t>
      </w:r>
      <w:r w:rsidRPr="00843169">
        <w:rPr>
          <w:rStyle w:val="StyleUnderline"/>
        </w:rPr>
        <w:t xml:space="preserve"> </w:t>
      </w:r>
      <w:r w:rsidRPr="003D62B1">
        <w:rPr>
          <w:rStyle w:val="StyleUnderline"/>
          <w:highlight w:val="green"/>
        </w:rPr>
        <w:t>for NATO</w:t>
      </w:r>
      <w:r w:rsidRPr="00843169">
        <w:rPr>
          <w:rStyle w:val="StyleUnderline"/>
        </w:rPr>
        <w:t xml:space="preserve">, with bases aimed at the Soviet Union. There could have easily developed a nuclear war without African peoples having any knowledge of the matter. </w:t>
      </w:r>
      <w:r w:rsidRPr="003D62B1">
        <w:rPr>
          <w:rStyle w:val="StyleUnderline"/>
          <w:highlight w:val="green"/>
        </w:rPr>
        <w:t>The colonial powers</w:t>
      </w:r>
      <w:r w:rsidRPr="00843169">
        <w:rPr>
          <w:rStyle w:val="StyleUnderline"/>
        </w:rPr>
        <w:t xml:space="preserve"> </w:t>
      </w:r>
      <w:proofErr w:type="gramStart"/>
      <w:r w:rsidRPr="00843169">
        <w:rPr>
          <w:rStyle w:val="StyleUnderline"/>
        </w:rPr>
        <w:t xml:space="preserve">actually </w:t>
      </w:r>
      <w:r w:rsidRPr="003D62B1">
        <w:rPr>
          <w:rStyle w:val="StyleUnderline"/>
          <w:highlight w:val="green"/>
        </w:rPr>
        <w:t>held</w:t>
      </w:r>
      <w:proofErr w:type="gramEnd"/>
      <w:r w:rsidRPr="003D62B1">
        <w:rPr>
          <w:rStyle w:val="StyleUnderline"/>
          <w:highlight w:val="green"/>
        </w:rPr>
        <w:t xml:space="preserve"> military conferences in Africa</w:t>
      </w:r>
      <w:r w:rsidRPr="00843169">
        <w:rPr>
          <w:rStyle w:val="StyleUnderline"/>
        </w:rPr>
        <w:t xml:space="preserve">n cities like Dakar and Nairobi in the early 1950’s, </w:t>
      </w:r>
      <w:r w:rsidRPr="003D62B1">
        <w:rPr>
          <w:rStyle w:val="StyleUnderline"/>
          <w:highlight w:val="green"/>
        </w:rPr>
        <w:t>inviting the whites of South Africa and Rhodesia and the</w:t>
      </w:r>
      <w:r w:rsidRPr="00843169">
        <w:rPr>
          <w:rStyle w:val="StyleUnderline"/>
        </w:rPr>
        <w:t xml:space="preserve"> government of the </w:t>
      </w:r>
      <w:r w:rsidRPr="003D62B1">
        <w:rPr>
          <w:rStyle w:val="StyleUnderline"/>
          <w:highlight w:val="green"/>
        </w:rPr>
        <w:t>USA</w:t>
      </w:r>
      <w:r w:rsidRPr="00843169">
        <w:rPr>
          <w:rStyle w:val="StyleUnderline"/>
        </w:rPr>
        <w:t xml:space="preserve">. Time and time again, </w:t>
      </w:r>
      <w:r w:rsidRPr="003D62B1">
        <w:rPr>
          <w:rStyle w:val="StyleUnderline"/>
          <w:highlight w:val="green"/>
        </w:rPr>
        <w:t>the evidence points to this</w:t>
      </w:r>
      <w:r w:rsidRPr="00843169">
        <w:rPr>
          <w:rStyle w:val="StyleUnderline"/>
        </w:rPr>
        <w:t xml:space="preserve"> cynical </w:t>
      </w:r>
      <w:r w:rsidRPr="003D62B1">
        <w:rPr>
          <w:rStyle w:val="StyleUnderline"/>
          <w:highlight w:val="green"/>
        </w:rPr>
        <w:t>use of Africa to buttress capitalism</w:t>
      </w:r>
      <w:r w:rsidRPr="00843169">
        <w:rPr>
          <w:rStyle w:val="StyleUnderline"/>
        </w:rPr>
        <w:t xml:space="preserve"> economically and militarily, and </w:t>
      </w:r>
      <w:r w:rsidRPr="003D62B1">
        <w:rPr>
          <w:rStyle w:val="StyleUnderline"/>
          <w:highlight w:val="green"/>
        </w:rPr>
        <w:t>therefore</w:t>
      </w:r>
      <w:r w:rsidRPr="00843169">
        <w:rPr>
          <w:rStyle w:val="StyleUnderline"/>
        </w:rPr>
        <w:t xml:space="preserve"> in effect </w:t>
      </w:r>
      <w:r w:rsidRPr="003D62B1">
        <w:rPr>
          <w:rStyle w:val="StyleUnderline"/>
          <w:highlight w:val="green"/>
        </w:rPr>
        <w:t>forcing Africa to contribute to its own exploitation</w:t>
      </w:r>
      <w:r w:rsidRPr="00843169">
        <w:rPr>
          <w:rStyle w:val="StyleUnderline"/>
        </w:rPr>
        <w:t>.</w:t>
      </w:r>
      <w:r w:rsidRPr="00B92D36">
        <w:rPr>
          <w:sz w:val="16"/>
        </w:rPr>
        <w:t xml:space="preserve"> [emphasis added] [1]</w:t>
      </w:r>
      <w:r>
        <w:rPr>
          <w:sz w:val="16"/>
        </w:rPr>
        <w:t xml:space="preserve"> </w:t>
      </w:r>
      <w:r w:rsidRPr="00B92D36">
        <w:rPr>
          <w:sz w:val="16"/>
        </w:rPr>
        <w:t>Kwame Nkrumah had already warned in his 1967 Challenge of the Congo that there were at least seventeen air bases, nine foreign naval bases, three rocket sites and an atomic testing range operated by NATO in in North Africa, in addition to military missions in about a dozen other African countries, not to mention the exploitation of raw materials for the production of nuclear weapons occurring in the mines of Congo, Angola, South Africa and Rhodesia.[2]</w:t>
      </w:r>
      <w:r>
        <w:rPr>
          <w:sz w:val="16"/>
        </w:rPr>
        <w:t xml:space="preserve"> </w:t>
      </w:r>
      <w:r w:rsidRPr="00B92D36">
        <w:rPr>
          <w:sz w:val="16"/>
        </w:rPr>
        <w:t>Nkrumah called for the urgent need to counter the challenge of NATO in the strategy he outlined in his Handbook of Revolutionary Warfare which included the call for a military high command and an All African People’s Revolutionary Army (AAPRA).[3]</w:t>
      </w:r>
      <w:r>
        <w:rPr>
          <w:sz w:val="16"/>
        </w:rPr>
        <w:t xml:space="preserve"> </w:t>
      </w:r>
      <w:r w:rsidRPr="00B92D36">
        <w:rPr>
          <w:sz w:val="16"/>
        </w:rPr>
        <w:t xml:space="preserve">The example of Portugal, as one of the original members of NATO is worth exploring. </w:t>
      </w:r>
      <w:r w:rsidRPr="00B92D36">
        <w:rPr>
          <w:rStyle w:val="StyleUnderline"/>
        </w:rPr>
        <w:t>The great freedom fighter of Africa, Amilcar Cabral, called Portugal “a rotten appendage of imperialism</w:t>
      </w:r>
      <w:r w:rsidRPr="00B92D36">
        <w:rPr>
          <w:sz w:val="16"/>
        </w:rPr>
        <w:t>” he said, “Portugal is the most underdeveloped country in Western Europe</w:t>
      </w:r>
      <w:r w:rsidRPr="003D62B1">
        <w:rPr>
          <w:sz w:val="16"/>
          <w:highlight w:val="green"/>
        </w:rPr>
        <w:t xml:space="preserve">. </w:t>
      </w:r>
      <w:r w:rsidRPr="003D62B1">
        <w:rPr>
          <w:rStyle w:val="StyleUnderline"/>
          <w:highlight w:val="green"/>
        </w:rPr>
        <w:t>Portugal would never be able to launch three colonial wars in Africa without the help of NATO</w:t>
      </w:r>
      <w:r w:rsidRPr="00B92D36">
        <w:rPr>
          <w:rStyle w:val="StyleUnderline"/>
        </w:rPr>
        <w:t>, the weapons of NATO, the planes of NATO the bombs</w:t>
      </w:r>
      <w:r w:rsidRPr="00B92D36">
        <w:rPr>
          <w:sz w:val="16"/>
        </w:rPr>
        <w:t>- it would be impossible for them.” [4]</w:t>
      </w:r>
      <w:r>
        <w:rPr>
          <w:sz w:val="16"/>
        </w:rPr>
        <w:t xml:space="preserve"> </w:t>
      </w:r>
      <w:r w:rsidRPr="00B92D36">
        <w:rPr>
          <w:sz w:val="16"/>
        </w:rPr>
        <w:t xml:space="preserve">Cabral goes on to explain that </w:t>
      </w:r>
      <w:r w:rsidRPr="00B92D36">
        <w:rPr>
          <w:rStyle w:val="StyleUnderline"/>
        </w:rPr>
        <w:t>the only reason Portugal was able to hold on to its colonies in Africa is because it had been a semi-colony of Britain</w:t>
      </w:r>
      <w:r w:rsidRPr="00B92D36">
        <w:rPr>
          <w:sz w:val="16"/>
        </w:rPr>
        <w:t xml:space="preserve"> since 1775 and Britain defended Portugal’s interest during the partition of Africa. Furthermore </w:t>
      </w:r>
      <w:r w:rsidRPr="003D62B1">
        <w:rPr>
          <w:rStyle w:val="StyleUnderline"/>
          <w:highlight w:val="green"/>
        </w:rPr>
        <w:t>NATO, a creation of the US, uses Portug</w:t>
      </w:r>
      <w:r w:rsidRPr="003D62B1">
        <w:rPr>
          <w:rStyle w:val="StyleUnderline"/>
        </w:rPr>
        <w:t>a</w:t>
      </w:r>
      <w:r w:rsidRPr="003D62B1">
        <w:rPr>
          <w:rStyle w:val="StyleUnderline"/>
          <w:highlight w:val="green"/>
        </w:rPr>
        <w:t>l</w:t>
      </w:r>
      <w:r w:rsidRPr="00B92D36">
        <w:rPr>
          <w:rStyle w:val="StyleUnderline"/>
        </w:rPr>
        <w:t xml:space="preserve"> and its colonies </w:t>
      </w:r>
      <w:r w:rsidRPr="003D62B1">
        <w:rPr>
          <w:rStyle w:val="StyleUnderline"/>
          <w:highlight w:val="green"/>
        </w:rPr>
        <w:t>as part of the larger objective of domination of Africa</w:t>
      </w:r>
      <w:r w:rsidRPr="00B92D36">
        <w:rPr>
          <w:rStyle w:val="StyleUnderline"/>
        </w:rPr>
        <w:t xml:space="preserve"> and the world.[5] Portugal conducted a vicious war against its colonies in Guinea Bissau, Cape Verde, Angola, and Mozambique much like the US did in Vietnam. In both cases, </w:t>
      </w:r>
      <w:r w:rsidRPr="003D62B1">
        <w:rPr>
          <w:rStyle w:val="StyleUnderline"/>
          <w:highlight w:val="green"/>
        </w:rPr>
        <w:t>colonizing powers used the most modern weapons</w:t>
      </w:r>
      <w:r w:rsidRPr="00B92D36">
        <w:rPr>
          <w:rStyle w:val="StyleUnderline"/>
        </w:rPr>
        <w:t xml:space="preserve"> including napalm and cluster bombing campaigns </w:t>
      </w:r>
      <w:r w:rsidRPr="003D62B1">
        <w:rPr>
          <w:rStyle w:val="StyleUnderline"/>
          <w:highlight w:val="green"/>
        </w:rPr>
        <w:t>killing thousands</w:t>
      </w:r>
      <w:r w:rsidRPr="00B92D36">
        <w:rPr>
          <w:rStyle w:val="StyleUnderline"/>
        </w:rPr>
        <w:t>, against guerilla armies that refused to bow down</w:t>
      </w:r>
      <w:r w:rsidRPr="00B92D36">
        <w:rPr>
          <w:sz w:val="16"/>
        </w:rPr>
        <w:t>. The Portuguese dictator Marcelo Caetano was forced to give up economic interests in Angola to some of the NATO powers in exchange for the NATO armaments and supplies used.[6] Yet, Portugal still lost the war against the heroic anti-colonial forces.</w:t>
      </w:r>
    </w:p>
    <w:p w14:paraId="72C5EA34" w14:textId="77777777" w:rsidR="00B00650" w:rsidRPr="007F7B78" w:rsidRDefault="00B00650" w:rsidP="00B00650"/>
    <w:p w14:paraId="2DB6CDEB" w14:textId="77777777" w:rsidR="00B00650" w:rsidRDefault="00B00650" w:rsidP="00B00650">
      <w:pPr>
        <w:pStyle w:val="Heading3"/>
      </w:pPr>
      <w:r>
        <w:t xml:space="preserve">Solvency Deficit </w:t>
      </w:r>
    </w:p>
    <w:p w14:paraId="5906821E" w14:textId="77777777" w:rsidR="00B00650" w:rsidRDefault="00B00650" w:rsidP="00B00650">
      <w:pPr>
        <w:pStyle w:val="Heading4"/>
      </w:pPr>
      <w:r>
        <w:t xml:space="preserve">Indigenous groups oppose NATO and Arctic council actions in the arctic </w:t>
      </w:r>
    </w:p>
    <w:p w14:paraId="69BA9941" w14:textId="77777777" w:rsidR="00B00650" w:rsidRDefault="00B00650" w:rsidP="00B00650">
      <w:pPr>
        <w:rPr>
          <w:sz w:val="16"/>
        </w:rPr>
      </w:pPr>
      <w:r w:rsidRPr="00B21BB2">
        <w:rPr>
          <w:sz w:val="16"/>
        </w:rPr>
        <w:t xml:space="preserve">Kadin </w:t>
      </w:r>
      <w:r w:rsidRPr="00B21BB2">
        <w:rPr>
          <w:rStyle w:val="Style13ptBold"/>
        </w:rPr>
        <w:t>Mills 24</w:t>
      </w:r>
      <w:r>
        <w:rPr>
          <w:sz w:val="16"/>
        </w:rPr>
        <w:t xml:space="preserve">, </w:t>
      </w:r>
      <w:r w:rsidRPr="00B21BB2">
        <w:rPr>
          <w:sz w:val="16"/>
        </w:rPr>
        <w:t>Freelance Journalist | 2024 Medill graduate</w:t>
      </w:r>
      <w:r>
        <w:rPr>
          <w:sz w:val="16"/>
        </w:rPr>
        <w:t xml:space="preserve">, 7/19/24, </w:t>
      </w:r>
      <w:r w:rsidRPr="00B21BB2">
        <w:rPr>
          <w:sz w:val="16"/>
        </w:rPr>
        <w:t>NATO’s role in the Arctic Indigenous talk</w:t>
      </w:r>
      <w:r>
        <w:rPr>
          <w:sz w:val="16"/>
        </w:rPr>
        <w:t xml:space="preserve">, ITC news, </w:t>
      </w:r>
      <w:hyperlink r:id="rId331" w:anchor=":~:text=As%20major%20operators%20of%20military,around%20issues%20of%20land%20use" w:history="1">
        <w:r w:rsidRPr="00CF14EB">
          <w:rPr>
            <w:rStyle w:val="Hyperlink"/>
            <w:sz w:val="16"/>
          </w:rPr>
          <w:t>https://ictnews.org/news/natos-role-in-the-arctic-indigenous-talk/#:~:text=As%20major%20operators%20of%20military,around%20issues%20of%20land%20use</w:t>
        </w:r>
      </w:hyperlink>
      <w:r w:rsidRPr="00B21BB2">
        <w:rPr>
          <w:sz w:val="16"/>
        </w:rPr>
        <w:t>.</w:t>
      </w:r>
      <w:r>
        <w:rPr>
          <w:sz w:val="16"/>
        </w:rPr>
        <w:t xml:space="preserve">  AK</w:t>
      </w:r>
    </w:p>
    <w:p w14:paraId="36964315" w14:textId="77777777" w:rsidR="00B00650" w:rsidRDefault="00B00650" w:rsidP="00B00650">
      <w:pPr>
        <w:rPr>
          <w:rStyle w:val="StyleUnderline"/>
        </w:rPr>
      </w:pPr>
      <w:r w:rsidRPr="00C666C1">
        <w:rPr>
          <w:sz w:val="16"/>
        </w:rPr>
        <w:t>As major operators of military equipment</w:t>
      </w:r>
      <w:r w:rsidRPr="00C666C1">
        <w:rPr>
          <w:rStyle w:val="StyleUnderline"/>
        </w:rPr>
        <w:t xml:space="preserve">, </w:t>
      </w:r>
      <w:r w:rsidRPr="00B21BB2">
        <w:rPr>
          <w:rStyle w:val="StyleUnderline"/>
          <w:highlight w:val="green"/>
        </w:rPr>
        <w:t>NATO has the potential to make salient changes</w:t>
      </w:r>
      <w:r w:rsidRPr="00C666C1">
        <w:rPr>
          <w:sz w:val="16"/>
        </w:rPr>
        <w:t xml:space="preserve"> to curb disruptions of the fragile Arctic climate. Ellehuus says, “</w:t>
      </w:r>
      <w:r w:rsidRPr="00B21BB2">
        <w:rPr>
          <w:rStyle w:val="StyleUnderline"/>
          <w:highlight w:val="green"/>
        </w:rPr>
        <w:t>if the D</w:t>
      </w:r>
      <w:r w:rsidRPr="00C666C1">
        <w:rPr>
          <w:rStyle w:val="StyleUnderline"/>
        </w:rPr>
        <w:t xml:space="preserve">epartment </w:t>
      </w:r>
      <w:r w:rsidRPr="00B21BB2">
        <w:rPr>
          <w:rStyle w:val="StyleUnderline"/>
          <w:highlight w:val="green"/>
        </w:rPr>
        <w:t>o</w:t>
      </w:r>
      <w:r w:rsidRPr="00C666C1">
        <w:rPr>
          <w:rStyle w:val="StyleUnderline"/>
        </w:rPr>
        <w:t xml:space="preserve">f </w:t>
      </w:r>
      <w:r w:rsidRPr="00B21BB2">
        <w:rPr>
          <w:rStyle w:val="StyleUnderline"/>
          <w:highlight w:val="green"/>
        </w:rPr>
        <w:t>D</w:t>
      </w:r>
      <w:r w:rsidRPr="00C666C1">
        <w:rPr>
          <w:rStyle w:val="StyleUnderline"/>
        </w:rPr>
        <w:t xml:space="preserve">efense of the U.S. </w:t>
      </w:r>
      <w:r w:rsidRPr="00B21BB2">
        <w:rPr>
          <w:rStyle w:val="StyleUnderline"/>
          <w:highlight w:val="green"/>
        </w:rPr>
        <w:t>or NATO allies make a change</w:t>
      </w:r>
      <w:r w:rsidRPr="00C666C1">
        <w:rPr>
          <w:rStyle w:val="StyleUnderline"/>
        </w:rPr>
        <w:t xml:space="preserve"> here </w:t>
      </w:r>
      <w:r w:rsidRPr="00B21BB2">
        <w:rPr>
          <w:rStyle w:val="StyleUnderline"/>
          <w:highlight w:val="green"/>
        </w:rPr>
        <w:t>it</w:t>
      </w:r>
      <w:r w:rsidRPr="00C666C1">
        <w:rPr>
          <w:rStyle w:val="StyleUnderline"/>
        </w:rPr>
        <w:t xml:space="preserve"> really </w:t>
      </w:r>
      <w:r w:rsidRPr="00B21BB2">
        <w:rPr>
          <w:rStyle w:val="StyleUnderline"/>
          <w:highlight w:val="green"/>
        </w:rPr>
        <w:t>creates a new standard</w:t>
      </w:r>
      <w:r w:rsidRPr="00C666C1">
        <w:rPr>
          <w:rStyle w:val="StyleUnderline"/>
        </w:rPr>
        <w:t xml:space="preserve"> and could have a real impact </w:t>
      </w:r>
      <w:r w:rsidRPr="00B21BB2">
        <w:rPr>
          <w:rStyle w:val="StyleUnderline"/>
          <w:highlight w:val="green"/>
        </w:rPr>
        <w:t>on</w:t>
      </w:r>
      <w:r w:rsidRPr="00C666C1">
        <w:rPr>
          <w:rStyle w:val="StyleUnderline"/>
        </w:rPr>
        <w:t xml:space="preserve"> reducing </w:t>
      </w:r>
      <w:r w:rsidRPr="00B21BB2">
        <w:rPr>
          <w:rStyle w:val="StyleUnderline"/>
          <w:highlight w:val="green"/>
        </w:rPr>
        <w:t>emissions</w:t>
      </w:r>
      <w:r w:rsidRPr="00C666C1">
        <w:rPr>
          <w:sz w:val="16"/>
        </w:rPr>
        <w:t>.”</w:t>
      </w:r>
      <w:r>
        <w:rPr>
          <w:sz w:val="16"/>
        </w:rPr>
        <w:t xml:space="preserve"> </w:t>
      </w:r>
      <w:r w:rsidRPr="00B21BB2">
        <w:rPr>
          <w:rStyle w:val="StyleUnderline"/>
          <w:highlight w:val="green"/>
        </w:rPr>
        <w:t>Many Indigenous peoples</w:t>
      </w:r>
      <w:r w:rsidRPr="00C666C1">
        <w:rPr>
          <w:rStyle w:val="StyleUnderline"/>
        </w:rPr>
        <w:t xml:space="preserve">, however, </w:t>
      </w:r>
      <w:r w:rsidRPr="00B21BB2">
        <w:rPr>
          <w:rStyle w:val="StyleUnderline"/>
          <w:highlight w:val="green"/>
        </w:rPr>
        <w:t>fear increasing activity in the polar region could have serious consequences for their</w:t>
      </w:r>
      <w:r w:rsidRPr="00C666C1">
        <w:rPr>
          <w:rStyle w:val="StyleUnderline"/>
        </w:rPr>
        <w:t xml:space="preserve"> territories and </w:t>
      </w:r>
      <w:r w:rsidRPr="00B21BB2">
        <w:rPr>
          <w:rStyle w:val="StyleUnderline"/>
          <w:highlight w:val="green"/>
        </w:rPr>
        <w:t>lifeways</w:t>
      </w:r>
      <w:r w:rsidRPr="00C666C1">
        <w:rPr>
          <w:rStyle w:val="StyleUnderline"/>
        </w:rPr>
        <w:t>, particularly around issues of land use.</w:t>
      </w:r>
      <w:r>
        <w:rPr>
          <w:sz w:val="16"/>
        </w:rPr>
        <w:t xml:space="preserve"> </w:t>
      </w:r>
      <w:r w:rsidRPr="00C666C1">
        <w:rPr>
          <w:sz w:val="16"/>
        </w:rPr>
        <w:t>Rune Fjellheim, Saami, is a senior advisor at the Saami Council — a non-governmental organization representing Saami people in Norway, Sweden, Finland, and Russia. (ICT will use the English spelling of Saami as preferred by the Saami Council.)</w:t>
      </w:r>
      <w:r>
        <w:rPr>
          <w:sz w:val="16"/>
        </w:rPr>
        <w:t xml:space="preserve"> </w:t>
      </w:r>
      <w:r w:rsidRPr="00C666C1">
        <w:rPr>
          <w:rStyle w:val="StyleUnderline"/>
        </w:rPr>
        <w:t>The Saami Council, along with five other Indigenous non-governmental organizations, advises the Arctic Council</w:t>
      </w:r>
      <w:r w:rsidRPr="00C666C1">
        <w:rPr>
          <w:sz w:val="16"/>
        </w:rPr>
        <w:t xml:space="preserve"> — an intergovernmental organization including Canada, The Kingdom of Denmark, Finland, Iceland, Norway, The Russian Federation, Sweden, and The United States. </w:t>
      </w:r>
      <w:r w:rsidRPr="00B21BB2">
        <w:rPr>
          <w:rStyle w:val="StyleUnderline"/>
          <w:highlight w:val="green"/>
        </w:rPr>
        <w:t>Other Indigenous groups</w:t>
      </w:r>
      <w:r w:rsidRPr="00B21BB2">
        <w:rPr>
          <w:rStyle w:val="StyleUnderline"/>
        </w:rPr>
        <w:t xml:space="preserve">, or permanent participants to the council, include Aleut International Association, Arctic Athabaskan Council, Gwich’in Council International, Inuit Circumpolar Council, and the Russian Association of Indigenous Peoples of the North. Fjellheim </w:t>
      </w:r>
      <w:r w:rsidRPr="00B21BB2">
        <w:rPr>
          <w:rStyle w:val="StyleUnderline"/>
          <w:highlight w:val="green"/>
        </w:rPr>
        <w:t>says the war in Ukraine has</w:t>
      </w:r>
      <w:r w:rsidRPr="00B21BB2">
        <w:rPr>
          <w:rStyle w:val="StyleUnderline"/>
        </w:rPr>
        <w:t xml:space="preserve"> seriously </w:t>
      </w:r>
      <w:r w:rsidRPr="00B21BB2">
        <w:rPr>
          <w:rStyle w:val="StyleUnderline"/>
          <w:highlight w:val="green"/>
        </w:rPr>
        <w:t>limited the work of the</w:t>
      </w:r>
      <w:r w:rsidRPr="00B21BB2">
        <w:rPr>
          <w:rStyle w:val="StyleUnderline"/>
        </w:rPr>
        <w:t xml:space="preserve"> Saami Council, as well as the </w:t>
      </w:r>
      <w:r w:rsidRPr="00B21BB2">
        <w:rPr>
          <w:rStyle w:val="StyleUnderline"/>
          <w:highlight w:val="green"/>
        </w:rPr>
        <w:t>Arctic Council</w:t>
      </w:r>
      <w:r w:rsidRPr="00B21BB2">
        <w:rPr>
          <w:rStyle w:val="StyleUnderline"/>
        </w:rPr>
        <w:t xml:space="preserve"> which paused operations for six months in 2022.</w:t>
      </w:r>
    </w:p>
    <w:p w14:paraId="3D9848C2" w14:textId="77777777" w:rsidR="00B00650" w:rsidRDefault="00B00650" w:rsidP="00B00650">
      <w:pPr>
        <w:pStyle w:val="Heading4"/>
      </w:pPr>
      <w:r>
        <w:t>Lack of indigenous backing means NATO arctic actions fail</w:t>
      </w:r>
    </w:p>
    <w:p w14:paraId="162C02EF" w14:textId="77777777" w:rsidR="00B00650" w:rsidRDefault="00B00650" w:rsidP="00B00650">
      <w:pPr>
        <w:rPr>
          <w:sz w:val="16"/>
        </w:rPr>
      </w:pPr>
      <w:r w:rsidRPr="006A6582">
        <w:rPr>
          <w:sz w:val="16"/>
        </w:rPr>
        <w:t xml:space="preserve">Julian </w:t>
      </w:r>
      <w:r w:rsidRPr="006A6582">
        <w:rPr>
          <w:rStyle w:val="Style13ptBold"/>
        </w:rPr>
        <w:t>Reid 23</w:t>
      </w:r>
      <w:r>
        <w:rPr>
          <w:sz w:val="16"/>
        </w:rPr>
        <w:t xml:space="preserve">, 6/23, </w:t>
      </w:r>
      <w:r w:rsidRPr="006A6582">
        <w:rPr>
          <w:sz w:val="16"/>
        </w:rPr>
        <w:t>Professor of International Relations, University of Lapland</w:t>
      </w:r>
      <w:r>
        <w:rPr>
          <w:sz w:val="16"/>
        </w:rPr>
        <w:t xml:space="preserve">, </w:t>
      </w:r>
      <w:r w:rsidRPr="006A6582">
        <w:rPr>
          <w:sz w:val="16"/>
        </w:rPr>
        <w:t>Indigenizing NATO</w:t>
      </w:r>
      <w:r>
        <w:rPr>
          <w:sz w:val="16"/>
        </w:rPr>
        <w:t xml:space="preserve">, research gate, </w:t>
      </w:r>
      <w:hyperlink r:id="rId332" w:anchor=":~:text=Abstract,INDIGENIZING%20NATO" w:history="1">
        <w:r w:rsidRPr="00CF14EB">
          <w:rPr>
            <w:rStyle w:val="Hyperlink"/>
            <w:sz w:val="16"/>
          </w:rPr>
          <w:t>https://www.researchgate.net/publication/371804363_Indigenizing_NATO#:~:text=Abstract,INDIGENIZING%20NATO</w:t>
        </w:r>
      </w:hyperlink>
      <w:r>
        <w:rPr>
          <w:sz w:val="16"/>
        </w:rPr>
        <w:t xml:space="preserve">, AK </w:t>
      </w:r>
    </w:p>
    <w:p w14:paraId="3179571A" w14:textId="77777777" w:rsidR="00B00650" w:rsidRDefault="00B00650" w:rsidP="00B00650">
      <w:pPr>
        <w:rPr>
          <w:sz w:val="16"/>
        </w:rPr>
      </w:pPr>
      <w:r w:rsidRPr="006A6582">
        <w:rPr>
          <w:rStyle w:val="StyleUnderline"/>
          <w:highlight w:val="green"/>
        </w:rPr>
        <w:t>The expansion of NATO in the Arctic has been greeted with enthusiasm by</w:t>
      </w:r>
      <w:r w:rsidRPr="00E856EA">
        <w:rPr>
          <w:rStyle w:val="StyleUnderline"/>
        </w:rPr>
        <w:t xml:space="preserve"> its </w:t>
      </w:r>
      <w:r w:rsidRPr="006A6582">
        <w:rPr>
          <w:rStyle w:val="StyleUnderline"/>
          <w:highlight w:val="green"/>
        </w:rPr>
        <w:t>Arctic</w:t>
      </w:r>
      <w:r w:rsidRPr="00E856EA">
        <w:rPr>
          <w:rStyle w:val="StyleUnderline"/>
        </w:rPr>
        <w:t xml:space="preserve"> member-</w:t>
      </w:r>
      <w:r w:rsidRPr="006A6582">
        <w:rPr>
          <w:rStyle w:val="StyleUnderline"/>
          <w:highlight w:val="green"/>
        </w:rPr>
        <w:t>states</w:t>
      </w:r>
      <w:r w:rsidRPr="00E856EA">
        <w:rPr>
          <w:sz w:val="16"/>
        </w:rPr>
        <w:t xml:space="preserve">. However, states are not the only actors in the Arctic, </w:t>
      </w:r>
      <w:r w:rsidRPr="00E856EA">
        <w:rPr>
          <w:rStyle w:val="StyleUnderline"/>
        </w:rPr>
        <w:t xml:space="preserve">and </w:t>
      </w:r>
      <w:r w:rsidRPr="006A6582">
        <w:rPr>
          <w:rStyle w:val="StyleUnderline"/>
          <w:highlight w:val="green"/>
        </w:rPr>
        <w:t>there is the real risk of opposition to NATO's ambitions</w:t>
      </w:r>
      <w:r w:rsidRPr="00E856EA">
        <w:rPr>
          <w:rStyle w:val="StyleUnderline"/>
        </w:rPr>
        <w:t xml:space="preserve"> in the Arctic </w:t>
      </w:r>
      <w:r w:rsidRPr="006A6582">
        <w:rPr>
          <w:rStyle w:val="StyleUnderline"/>
          <w:highlight w:val="green"/>
        </w:rPr>
        <w:t>from Indigenous peoples</w:t>
      </w:r>
      <w:r w:rsidRPr="00E856EA">
        <w:rPr>
          <w:rStyle w:val="StyleUnderline"/>
        </w:rPr>
        <w:t xml:space="preserve"> living there.</w:t>
      </w:r>
      <w:r w:rsidRPr="00E856EA">
        <w:rPr>
          <w:sz w:val="16"/>
        </w:rPr>
        <w:t xml:space="preserve"> </w:t>
      </w:r>
      <w:r w:rsidRPr="006A6582">
        <w:rPr>
          <w:rStyle w:val="StyleUnderline"/>
          <w:highlight w:val="green"/>
        </w:rPr>
        <w:t>The success of NATO's strategy</w:t>
      </w:r>
      <w:r w:rsidRPr="00E856EA">
        <w:rPr>
          <w:rStyle w:val="StyleUnderline"/>
        </w:rPr>
        <w:t xml:space="preserve"> in the Arctic </w:t>
      </w:r>
      <w:r w:rsidRPr="006A6582">
        <w:rPr>
          <w:rStyle w:val="StyleUnderline"/>
          <w:highlight w:val="green"/>
        </w:rPr>
        <w:t>will depend on its abilities to strike collaborations with Indigenous peoples</w:t>
      </w:r>
      <w:r w:rsidRPr="00E856EA">
        <w:rPr>
          <w:rStyle w:val="StyleUnderline"/>
        </w:rPr>
        <w:t>.</w:t>
      </w:r>
      <w:r w:rsidRPr="00E856EA">
        <w:rPr>
          <w:sz w:val="16"/>
        </w:rPr>
        <w:t xml:space="preserve"> The way to do that is to indigenize NATO</w:t>
      </w:r>
      <w:r w:rsidRPr="00E856EA">
        <w:rPr>
          <w:rStyle w:val="StyleUnderline"/>
        </w:rPr>
        <w:t xml:space="preserve">. </w:t>
      </w:r>
      <w:r w:rsidRPr="006A6582">
        <w:rPr>
          <w:rStyle w:val="StyleUnderline"/>
          <w:highlight w:val="green"/>
        </w:rPr>
        <w:t>I</w:t>
      </w:r>
      <w:r w:rsidRPr="00E856EA">
        <w:rPr>
          <w:rStyle w:val="StyleUnderline"/>
        </w:rPr>
        <w:t xml:space="preserve">ndigenous </w:t>
      </w:r>
      <w:r w:rsidRPr="006A6582">
        <w:rPr>
          <w:rStyle w:val="StyleUnderline"/>
          <w:highlight w:val="green"/>
        </w:rPr>
        <w:t>k</w:t>
      </w:r>
      <w:r w:rsidRPr="00E856EA">
        <w:rPr>
          <w:rStyle w:val="StyleUnderline"/>
        </w:rPr>
        <w:t xml:space="preserve">nowledge </w:t>
      </w:r>
      <w:r w:rsidRPr="006A6582">
        <w:rPr>
          <w:rStyle w:val="StyleUnderline"/>
          <w:highlight w:val="green"/>
        </w:rPr>
        <w:t>ought to be identified as a significant resource which NATO needs</w:t>
      </w:r>
      <w:r w:rsidRPr="00E856EA">
        <w:rPr>
          <w:rStyle w:val="StyleUnderline"/>
        </w:rPr>
        <w:t xml:space="preserve"> </w:t>
      </w:r>
      <w:proofErr w:type="gramStart"/>
      <w:r w:rsidRPr="00E856EA">
        <w:rPr>
          <w:rStyle w:val="StyleUnderline"/>
        </w:rPr>
        <w:t xml:space="preserve">in order </w:t>
      </w:r>
      <w:r w:rsidRPr="006A6582">
        <w:rPr>
          <w:rStyle w:val="StyleUnderline"/>
          <w:highlight w:val="green"/>
        </w:rPr>
        <w:t>to</w:t>
      </w:r>
      <w:proofErr w:type="gramEnd"/>
      <w:r w:rsidRPr="00E856EA">
        <w:rPr>
          <w:rStyle w:val="StyleUnderline"/>
        </w:rPr>
        <w:t xml:space="preserve"> be able to </w:t>
      </w:r>
      <w:r w:rsidRPr="006A6582">
        <w:rPr>
          <w:rStyle w:val="StyleUnderline"/>
          <w:highlight w:val="green"/>
        </w:rPr>
        <w:t>operate in the Arctic</w:t>
      </w:r>
      <w:r w:rsidRPr="00E856EA">
        <w:rPr>
          <w:rStyle w:val="StyleUnderline"/>
        </w:rPr>
        <w:t xml:space="preserve">, and especially Indigenous capacities for resilience can contribute much to NATO's strategy in the region. </w:t>
      </w:r>
    </w:p>
    <w:p w14:paraId="170F56D7" w14:textId="77777777" w:rsidR="00B00650" w:rsidRPr="007F7B78" w:rsidRDefault="00B00650" w:rsidP="00B00650"/>
    <w:p w14:paraId="7CEC4B9E" w14:textId="4C5EF419" w:rsidR="007A134F" w:rsidRDefault="007A134F" w:rsidP="00336E94">
      <w:pPr>
        <w:pStyle w:val="Heading2"/>
      </w:pPr>
      <w:r>
        <w:t>AT: States CP</w:t>
      </w:r>
    </w:p>
    <w:p w14:paraId="184C060E" w14:textId="0917D909" w:rsidR="003D62D7" w:rsidRPr="003D62D7" w:rsidRDefault="003D62D7" w:rsidP="003D62D7">
      <w:pPr>
        <w:pStyle w:val="Heading3"/>
      </w:pPr>
      <w:r>
        <w:t>Solvency Deficit</w:t>
      </w:r>
    </w:p>
    <w:p w14:paraId="296A8E52" w14:textId="77777777" w:rsidR="007A134F" w:rsidRPr="00A117FE" w:rsidRDefault="007A134F" w:rsidP="007A134F">
      <w:pPr>
        <w:pStyle w:val="Heading4"/>
      </w:pPr>
      <w:r w:rsidRPr="00A117FE">
        <w:t>USFG needs to increase Native collaboration to resolve climate adaptation- states can’t resolve</w:t>
      </w:r>
    </w:p>
    <w:p w14:paraId="77E2ABD7" w14:textId="77777777" w:rsidR="007A134F" w:rsidRDefault="007A134F" w:rsidP="007A134F">
      <w:pPr>
        <w:rPr>
          <w:color w:val="262626"/>
          <w:sz w:val="16"/>
          <w:szCs w:val="16"/>
          <w:highlight w:val="white"/>
        </w:rPr>
      </w:pPr>
      <w:proofErr w:type="spellStart"/>
      <w:r>
        <w:rPr>
          <w:b/>
        </w:rPr>
        <w:t>Daputo</w:t>
      </w:r>
      <w:proofErr w:type="spellEnd"/>
      <w:r>
        <w:rPr>
          <w:b/>
        </w:rPr>
        <w:t xml:space="preserve">, </w:t>
      </w:r>
      <w:proofErr w:type="spellStart"/>
      <w:r>
        <w:rPr>
          <w:b/>
        </w:rPr>
        <w:t>etal</w:t>
      </w:r>
      <w:proofErr w:type="spellEnd"/>
      <w:r>
        <w:rPr>
          <w:b/>
        </w:rPr>
        <w:t xml:space="preserve">. </w:t>
      </w:r>
      <w:r w:rsidRPr="00A117FE">
        <w:rPr>
          <w:bCs/>
        </w:rPr>
        <w:t>Campbell, Boardman, Hess, Errett, and Dent ‘</w:t>
      </w:r>
      <w:r>
        <w:rPr>
          <w:b/>
        </w:rPr>
        <w:t xml:space="preserve">23 </w:t>
      </w:r>
      <w:r>
        <w:rPr>
          <w:sz w:val="16"/>
          <w:szCs w:val="16"/>
        </w:rPr>
        <w:t xml:space="preserve">[Dent is a public health expert focusing on environmental and Indigenous health. </w:t>
      </w:r>
      <w:proofErr w:type="spellStart"/>
      <w:r>
        <w:rPr>
          <w:sz w:val="16"/>
          <w:szCs w:val="16"/>
        </w:rPr>
        <w:t>Donatuto</w:t>
      </w:r>
      <w:proofErr w:type="spellEnd"/>
      <w:r>
        <w:rPr>
          <w:sz w:val="16"/>
          <w:szCs w:val="16"/>
        </w:rPr>
        <w:t xml:space="preserve"> is an Indigenous environmental health analyst with expertise in community-based climate </w:t>
      </w:r>
      <w:proofErr w:type="spellStart"/>
      <w:proofErr w:type="gramStart"/>
      <w:r>
        <w:rPr>
          <w:sz w:val="16"/>
          <w:szCs w:val="16"/>
        </w:rPr>
        <w:t>resilience.Campbell</w:t>
      </w:r>
      <w:proofErr w:type="spellEnd"/>
      <w:proofErr w:type="gramEnd"/>
      <w:r>
        <w:rPr>
          <w:sz w:val="16"/>
          <w:szCs w:val="16"/>
        </w:rPr>
        <w:t xml:space="preserve"> is a Swinomish elder and knowledge keeper who bridges traditional wisdom and environmental </w:t>
      </w:r>
      <w:proofErr w:type="spellStart"/>
      <w:proofErr w:type="gramStart"/>
      <w:r>
        <w:rPr>
          <w:sz w:val="16"/>
          <w:szCs w:val="16"/>
        </w:rPr>
        <w:t>policy.Boardman</w:t>
      </w:r>
      <w:proofErr w:type="spellEnd"/>
      <w:proofErr w:type="gramEnd"/>
      <w:r>
        <w:rPr>
          <w:sz w:val="16"/>
          <w:szCs w:val="16"/>
        </w:rPr>
        <w:t xml:space="preserve"> is a public health researcher focused on Indigenous environmental </w:t>
      </w:r>
      <w:proofErr w:type="spellStart"/>
      <w:proofErr w:type="gramStart"/>
      <w:r>
        <w:rPr>
          <w:sz w:val="16"/>
          <w:szCs w:val="16"/>
        </w:rPr>
        <w:t>resilience.Hess</w:t>
      </w:r>
      <w:proofErr w:type="spellEnd"/>
      <w:proofErr w:type="gramEnd"/>
      <w:r>
        <w:rPr>
          <w:sz w:val="16"/>
          <w:szCs w:val="16"/>
        </w:rPr>
        <w:t xml:space="preserve"> is a leading physician and climate-health expert at the University of Washington. Errett is a disaster policy expert and public health scholar at UW. “</w:t>
      </w:r>
      <w:r>
        <w:rPr>
          <w:color w:val="262626"/>
          <w:sz w:val="16"/>
          <w:szCs w:val="16"/>
        </w:rPr>
        <w:t xml:space="preserve">Incorporating Indigenous voices in regional climate change adaptation: opportunities and challenges in the U.S. Pacific Northwest”, Climatic change Vol. 176, Issue 3 Pages 27, </w:t>
      </w:r>
      <w:r>
        <w:rPr>
          <w:color w:val="262626"/>
          <w:sz w:val="16"/>
          <w:szCs w:val="16"/>
          <w:highlight w:val="white"/>
        </w:rPr>
        <w:t xml:space="preserve">Dordrecht: Springer Nature B.V. </w:t>
      </w:r>
    </w:p>
    <w:p w14:paraId="4DE73EF5" w14:textId="77777777" w:rsidR="007A134F" w:rsidRDefault="007A134F" w:rsidP="007A134F">
      <w:pPr>
        <w:rPr>
          <w:color w:val="262626"/>
          <w:sz w:val="16"/>
          <w:szCs w:val="16"/>
          <w:highlight w:val="white"/>
        </w:rPr>
      </w:pPr>
      <w:hyperlink r:id="rId333">
        <w:r>
          <w:rPr>
            <w:color w:val="1155CC"/>
            <w:sz w:val="16"/>
            <w:szCs w:val="16"/>
            <w:highlight w:val="white"/>
            <w:u w:val="single"/>
          </w:rPr>
          <w:t>https://www.proquest.com/docview/2784998425?parentSessionId=vo2P%2F6e6%2BI0EPQ61tYhj7rwis%2FQwydae9ZsZXuvPPw8%3D&amp;pq-origsite=primo&amp;accountid=14667&amp;sourcetype=Scholarly%20Journals</w:t>
        </w:r>
      </w:hyperlink>
      <w:r>
        <w:rPr>
          <w:color w:val="262626"/>
          <w:sz w:val="16"/>
          <w:szCs w:val="16"/>
          <w:highlight w:val="white"/>
        </w:rPr>
        <w:t xml:space="preserve"> SP] </w:t>
      </w:r>
    </w:p>
    <w:p w14:paraId="3B670D8D" w14:textId="77777777" w:rsidR="007A134F" w:rsidRPr="00A117FE" w:rsidRDefault="007A134F" w:rsidP="007A134F">
      <w:pPr>
        <w:spacing w:before="240" w:after="240"/>
        <w:rPr>
          <w:b/>
          <w:color w:val="262626"/>
          <w:sz w:val="8"/>
          <w:szCs w:val="8"/>
          <w:u w:val="single"/>
        </w:rPr>
      </w:pPr>
      <w:r w:rsidRPr="00A117FE">
        <w:rPr>
          <w:color w:val="262626"/>
          <w:sz w:val="16"/>
          <w:szCs w:val="6"/>
          <w:highlight w:val="white"/>
        </w:rPr>
        <w:t xml:space="preserve">As </w:t>
      </w:r>
      <w:r w:rsidRPr="00A117FE">
        <w:rPr>
          <w:color w:val="262626"/>
          <w:sz w:val="16"/>
          <w:szCs w:val="6"/>
        </w:rPr>
        <w:t>the impacts of climate change increasingly and disproportionately affect indigenous peoples, equitable approaches to regional climate change adaptation must center the voices, needs, and priorities of Indigenous communities. Although the tribal climate change principles identify actionable recommendations to address the unique needs of Indigenous peoples in the contexts of climate change adaptation efforts undertaken at the Federal level in the United States (U.S.), there has yet to be exploration of how such principles might be applied at the regional level.</w:t>
      </w:r>
      <w:r w:rsidRPr="00A117FE">
        <w:rPr>
          <w:color w:val="262626"/>
          <w:sz w:val="16"/>
          <w:szCs w:val="6"/>
          <w:highlight w:val="white"/>
        </w:rPr>
        <w:t xml:space="preserve"> </w:t>
      </w:r>
      <w:r>
        <w:rPr>
          <w:color w:val="262626"/>
          <w:sz w:val="6"/>
          <w:szCs w:val="6"/>
          <w:highlight w:val="white"/>
          <w:u w:val="single"/>
        </w:rPr>
        <w:t xml:space="preserve">Through semi-structured qualitative interviews with 18 representatives from inter-Tribal organizations and non-Tribal organizations engaged in regional climate adaptation in the U.S. Pacific Northwest, this research sought to describe challenges faced by, and opportunities available to, non-Tribal entities when engaging with Tribes on regional climate adaptation initiatives. </w:t>
      </w:r>
      <w:r w:rsidRPr="00A117FE">
        <w:rPr>
          <w:color w:val="262626"/>
          <w:sz w:val="16"/>
          <w:szCs w:val="6"/>
          <w:highlight w:val="white"/>
        </w:rPr>
        <w:t xml:space="preserve">All respondents reported high levels of motivation to work with Tribes on climate adaptation and identified several perceived benefits of integrating Tribal partnerships and indigenous ways of knowing into regional climate adaptation initiatives. Respondents underscored the need for strong, trusted </w:t>
      </w:r>
      <w:proofErr w:type="spellStart"/>
      <w:r w:rsidRPr="00A117FE">
        <w:rPr>
          <w:color w:val="262626"/>
          <w:sz w:val="16"/>
          <w:szCs w:val="6"/>
          <w:highlight w:val="white"/>
        </w:rPr>
        <w:t>rela</w:t>
      </w:r>
      <w:proofErr w:type="spellEnd"/>
      <w:r w:rsidRPr="00A117FE">
        <w:rPr>
          <w:color w:val="262626"/>
          <w:sz w:val="16"/>
          <w:szCs w:val="6"/>
          <w:highlight w:val="white"/>
        </w:rPr>
        <w:t xml:space="preserve">- </w:t>
      </w:r>
      <w:proofErr w:type="spellStart"/>
      <w:r w:rsidRPr="00A117FE">
        <w:rPr>
          <w:color w:val="262626"/>
          <w:sz w:val="16"/>
          <w:szCs w:val="6"/>
          <w:highlight w:val="white"/>
        </w:rPr>
        <w:t>tionships</w:t>
      </w:r>
      <w:proofErr w:type="spellEnd"/>
      <w:r w:rsidRPr="00A117FE">
        <w:rPr>
          <w:color w:val="262626"/>
          <w:sz w:val="16"/>
          <w:szCs w:val="6"/>
          <w:highlight w:val="white"/>
        </w:rPr>
        <w:t xml:space="preserve"> that respect the sovereignty and priorities of Tribal nations to guide engagement. However, non-Tribal organizations’ own capacity constraints, perceived Tribal capacity constraints, and institutional cultures rooted in colonialism and structural racism were discussed as obstacles to meaningful engagement. As such,</w:t>
      </w:r>
      <w:r w:rsidRPr="00A117FE">
        <w:rPr>
          <w:color w:val="262626"/>
          <w:sz w:val="16"/>
          <w:szCs w:val="6"/>
        </w:rPr>
        <w:t xml:space="preserve"> we identify an urgent need to prioritize sustained investments in both Tribal and non-Tribal actors’ partnership </w:t>
      </w:r>
      <w:proofErr w:type="spellStart"/>
      <w:r w:rsidRPr="00A117FE">
        <w:rPr>
          <w:color w:val="262626"/>
          <w:sz w:val="16"/>
          <w:szCs w:val="6"/>
        </w:rPr>
        <w:t>capaci</w:t>
      </w:r>
      <w:proofErr w:type="spellEnd"/>
      <w:r w:rsidRPr="00A117FE">
        <w:rPr>
          <w:color w:val="262626"/>
          <w:sz w:val="16"/>
          <w:szCs w:val="6"/>
        </w:rPr>
        <w:t xml:space="preserve">- ties and climate change adaptation capabilities to place Indigenous voices and needs at the forefront of regional climate change adaptation planning and </w:t>
      </w:r>
      <w:proofErr w:type="spellStart"/>
      <w:r w:rsidRPr="00A117FE">
        <w:rPr>
          <w:color w:val="262626"/>
          <w:sz w:val="16"/>
          <w:szCs w:val="6"/>
        </w:rPr>
        <w:t>implementation.Climate</w:t>
      </w:r>
      <w:proofErr w:type="spellEnd"/>
      <w:r w:rsidRPr="00A117FE">
        <w:rPr>
          <w:color w:val="262626"/>
          <w:sz w:val="16"/>
          <w:szCs w:val="6"/>
        </w:rPr>
        <w:t xml:space="preserve"> change is resulting in significant environmental changes, with cascading effects to human health and well-being that disproportionately affect Indigenous lands and Indigenous peoples</w:t>
      </w:r>
      <w:r w:rsidRPr="00A117FE">
        <w:rPr>
          <w:color w:val="262626"/>
          <w:sz w:val="16"/>
          <w:szCs w:val="6"/>
          <w:highlight w:val="white"/>
        </w:rPr>
        <w:t xml:space="preserve"> (Status of Tribes and Climate Change Working Group (STACCWG), </w:t>
      </w:r>
      <w:r w:rsidRPr="00A117FE">
        <w:rPr>
          <w:color w:val="0000FF"/>
          <w:sz w:val="16"/>
          <w:szCs w:val="6"/>
          <w:highlight w:val="white"/>
        </w:rPr>
        <w:t>2021</w:t>
      </w:r>
      <w:r w:rsidRPr="00A117FE">
        <w:rPr>
          <w:color w:val="262626"/>
          <w:sz w:val="16"/>
          <w:szCs w:val="6"/>
          <w:highlight w:val="white"/>
        </w:rPr>
        <w:t xml:space="preserve">). Accelerated sea level rise and extreme weather events have already precipitated the dis- placement and forced relocation of entire Indigenous communities, and experts warn that this may continue for hundreds of communities living within the borders of the United States (Maldonado et al. </w:t>
      </w:r>
      <w:r w:rsidRPr="00A117FE">
        <w:rPr>
          <w:color w:val="0000FF"/>
          <w:sz w:val="16"/>
          <w:szCs w:val="6"/>
          <w:highlight w:val="white"/>
        </w:rPr>
        <w:t>2013</w:t>
      </w:r>
      <w:r w:rsidRPr="00A117FE">
        <w:rPr>
          <w:color w:val="262626"/>
          <w:sz w:val="16"/>
          <w:szCs w:val="6"/>
          <w:highlight w:val="white"/>
        </w:rPr>
        <w:t xml:space="preserve">; Stern </w:t>
      </w:r>
      <w:r w:rsidRPr="00A117FE">
        <w:rPr>
          <w:color w:val="0000FF"/>
          <w:sz w:val="16"/>
          <w:szCs w:val="6"/>
          <w:highlight w:val="white"/>
        </w:rPr>
        <w:t>2020</w:t>
      </w:r>
      <w:r w:rsidRPr="00A117FE">
        <w:rPr>
          <w:color w:val="262626"/>
          <w:sz w:val="16"/>
          <w:szCs w:val="6"/>
          <w:highlight w:val="white"/>
        </w:rPr>
        <w:t xml:space="preserve">). These impacts are exacerbated by the effects of poverty, dispossession, and globalization that challenge the adaptive capacities of Indig- </w:t>
      </w:r>
      <w:proofErr w:type="spellStart"/>
      <w:r w:rsidRPr="00A117FE">
        <w:rPr>
          <w:color w:val="262626"/>
          <w:sz w:val="16"/>
          <w:szCs w:val="6"/>
          <w:highlight w:val="white"/>
        </w:rPr>
        <w:t>enous</w:t>
      </w:r>
      <w:proofErr w:type="spellEnd"/>
      <w:r w:rsidRPr="00A117FE">
        <w:rPr>
          <w:color w:val="262626"/>
          <w:sz w:val="16"/>
          <w:szCs w:val="6"/>
          <w:highlight w:val="white"/>
        </w:rPr>
        <w:t xml:space="preserve"> populations throughout the world (Ford </w:t>
      </w:r>
      <w:r w:rsidRPr="00A117FE">
        <w:rPr>
          <w:color w:val="0000FF"/>
          <w:sz w:val="16"/>
          <w:szCs w:val="6"/>
          <w:highlight w:val="white"/>
        </w:rPr>
        <w:t>2012</w:t>
      </w:r>
      <w:r w:rsidRPr="00A117FE">
        <w:rPr>
          <w:color w:val="262626"/>
          <w:sz w:val="16"/>
          <w:szCs w:val="6"/>
          <w:highlight w:val="white"/>
        </w:rPr>
        <w:t xml:space="preserve">). Moreover, given the importance of place and connections to land that are particularly salient for many Indigenous </w:t>
      </w:r>
      <w:proofErr w:type="spellStart"/>
      <w:r w:rsidRPr="00A117FE">
        <w:rPr>
          <w:color w:val="262626"/>
          <w:sz w:val="16"/>
          <w:szCs w:val="6"/>
          <w:highlight w:val="white"/>
        </w:rPr>
        <w:t>communi</w:t>
      </w:r>
      <w:proofErr w:type="spellEnd"/>
      <w:r w:rsidRPr="00A117FE">
        <w:rPr>
          <w:color w:val="262626"/>
          <w:sz w:val="16"/>
          <w:szCs w:val="6"/>
          <w:highlight w:val="white"/>
        </w:rPr>
        <w:t xml:space="preserve">- ties, the environmental threats of a changing climate constitute substantive threats to the wellbeing and the very survival of Indigenous communities (Berkes </w:t>
      </w:r>
      <w:r w:rsidRPr="00A117FE">
        <w:rPr>
          <w:color w:val="0000FF"/>
          <w:sz w:val="16"/>
          <w:szCs w:val="6"/>
          <w:highlight w:val="white"/>
        </w:rPr>
        <w:t>2017</w:t>
      </w:r>
      <w:r w:rsidRPr="00A117FE">
        <w:rPr>
          <w:color w:val="262626"/>
          <w:sz w:val="16"/>
          <w:szCs w:val="6"/>
          <w:highlight w:val="white"/>
        </w:rPr>
        <w:t xml:space="preserve">; Companion </w:t>
      </w:r>
      <w:r w:rsidRPr="00A117FE">
        <w:rPr>
          <w:color w:val="0000FF"/>
          <w:sz w:val="16"/>
          <w:szCs w:val="6"/>
          <w:highlight w:val="white"/>
        </w:rPr>
        <w:t>2015</w:t>
      </w:r>
      <w:r w:rsidRPr="00A117FE">
        <w:rPr>
          <w:color w:val="262626"/>
          <w:sz w:val="16"/>
          <w:szCs w:val="6"/>
          <w:highlight w:val="white"/>
        </w:rPr>
        <w:t xml:space="preserve">; Maldonado et al. </w:t>
      </w:r>
      <w:r w:rsidRPr="00A117FE">
        <w:rPr>
          <w:color w:val="0000FF"/>
          <w:sz w:val="16"/>
          <w:szCs w:val="6"/>
          <w:highlight w:val="white"/>
        </w:rPr>
        <w:t>2015</w:t>
      </w:r>
      <w:r w:rsidRPr="00A117FE">
        <w:rPr>
          <w:color w:val="262626"/>
          <w:sz w:val="16"/>
          <w:szCs w:val="6"/>
          <w:highlight w:val="white"/>
        </w:rPr>
        <w:t xml:space="preserve">; Maldonado et al. </w:t>
      </w:r>
      <w:r w:rsidRPr="00A117FE">
        <w:rPr>
          <w:color w:val="0000FF"/>
          <w:sz w:val="16"/>
          <w:szCs w:val="6"/>
          <w:highlight w:val="white"/>
        </w:rPr>
        <w:t>2014</w:t>
      </w:r>
      <w:r w:rsidRPr="00A117FE">
        <w:rPr>
          <w:color w:val="262626"/>
          <w:sz w:val="16"/>
          <w:szCs w:val="6"/>
          <w:highlight w:val="white"/>
        </w:rPr>
        <w:t xml:space="preserve">; Whyte </w:t>
      </w:r>
      <w:r w:rsidRPr="00A117FE">
        <w:rPr>
          <w:color w:val="0000FF"/>
          <w:sz w:val="16"/>
          <w:szCs w:val="6"/>
          <w:highlight w:val="white"/>
        </w:rPr>
        <w:t>2013</w:t>
      </w:r>
      <w:r w:rsidRPr="00A117FE">
        <w:rPr>
          <w:color w:val="262626"/>
          <w:sz w:val="16"/>
          <w:szCs w:val="6"/>
          <w:highlight w:val="white"/>
        </w:rPr>
        <w:t xml:space="preserve">). As such, many in the Indigenous climate justice movement echo warnings from leading scientific consortia (e.g. IPCC, 2022; Reidmiller et al. </w:t>
      </w:r>
      <w:r w:rsidRPr="00A117FE">
        <w:rPr>
          <w:color w:val="0000FF"/>
          <w:sz w:val="16"/>
          <w:szCs w:val="6"/>
          <w:highlight w:val="white"/>
        </w:rPr>
        <w:t>2018</w:t>
      </w:r>
      <w:r w:rsidRPr="00A117FE">
        <w:rPr>
          <w:color w:val="262626"/>
          <w:sz w:val="16"/>
          <w:szCs w:val="6"/>
          <w:highlight w:val="white"/>
        </w:rPr>
        <w:t xml:space="preserve">) and “agree resolutely on the urgency of action to stop dangerous climate change” (Whyte </w:t>
      </w:r>
      <w:r w:rsidRPr="00A117FE">
        <w:rPr>
          <w:color w:val="0000FF"/>
          <w:sz w:val="16"/>
          <w:szCs w:val="6"/>
          <w:highlight w:val="white"/>
        </w:rPr>
        <w:t>2020</w:t>
      </w:r>
      <w:r w:rsidRPr="00A117FE">
        <w:rPr>
          <w:color w:val="262626"/>
          <w:sz w:val="16"/>
          <w:szCs w:val="6"/>
          <w:highlight w:val="white"/>
        </w:rPr>
        <w:t xml:space="preserve">:1).The intensity and the nature of climate-related impacts in the United States are regionally specific (Reidmiller et al. </w:t>
      </w:r>
      <w:r w:rsidRPr="00A117FE">
        <w:rPr>
          <w:color w:val="0000FF"/>
          <w:sz w:val="16"/>
          <w:szCs w:val="6"/>
          <w:highlight w:val="white"/>
        </w:rPr>
        <w:t>2018</w:t>
      </w:r>
      <w:r w:rsidRPr="00A117FE">
        <w:rPr>
          <w:color w:val="262626"/>
          <w:sz w:val="16"/>
          <w:szCs w:val="6"/>
          <w:highlight w:val="white"/>
        </w:rPr>
        <w:t xml:space="preserve">), varying based on natural environment (Giorgi et al. </w:t>
      </w:r>
      <w:r w:rsidRPr="00A117FE">
        <w:rPr>
          <w:color w:val="0000FF"/>
          <w:sz w:val="16"/>
          <w:szCs w:val="6"/>
          <w:highlight w:val="white"/>
        </w:rPr>
        <w:t>1994</w:t>
      </w:r>
      <w:r w:rsidRPr="00A117FE">
        <w:rPr>
          <w:color w:val="262626"/>
          <w:sz w:val="16"/>
          <w:szCs w:val="6"/>
          <w:highlight w:val="white"/>
        </w:rPr>
        <w:t xml:space="preserve">; Rasmussen et al. </w:t>
      </w:r>
      <w:r w:rsidRPr="00A117FE">
        <w:rPr>
          <w:color w:val="0000FF"/>
          <w:sz w:val="16"/>
          <w:szCs w:val="6"/>
          <w:highlight w:val="white"/>
        </w:rPr>
        <w:t>2020</w:t>
      </w:r>
      <w:r w:rsidRPr="00A117FE">
        <w:rPr>
          <w:color w:val="262626"/>
          <w:sz w:val="16"/>
          <w:szCs w:val="6"/>
          <w:highlight w:val="white"/>
        </w:rPr>
        <w:t xml:space="preserve">) as well as regionally specific human activity (Diffenbaugh et al. </w:t>
      </w:r>
      <w:r w:rsidRPr="00A117FE">
        <w:rPr>
          <w:color w:val="0000FF"/>
          <w:sz w:val="16"/>
          <w:szCs w:val="6"/>
          <w:highlight w:val="white"/>
        </w:rPr>
        <w:t>2008</w:t>
      </w:r>
      <w:r w:rsidRPr="00A117FE">
        <w:rPr>
          <w:color w:val="262626"/>
          <w:sz w:val="16"/>
          <w:szCs w:val="6"/>
          <w:highlight w:val="white"/>
        </w:rPr>
        <w:t xml:space="preserve">). Though historically underexplored in academic literature (Birkeland </w:t>
      </w:r>
      <w:r w:rsidRPr="00A117FE">
        <w:rPr>
          <w:color w:val="262626"/>
          <w:sz w:val="16"/>
          <w:szCs w:val="8"/>
          <w:highlight w:val="white"/>
        </w:rPr>
        <w:t xml:space="preserve">et al. </w:t>
      </w:r>
      <w:r w:rsidRPr="00A117FE">
        <w:rPr>
          <w:color w:val="0000FF"/>
          <w:sz w:val="16"/>
          <w:szCs w:val="8"/>
          <w:highlight w:val="white"/>
        </w:rPr>
        <w:t>2018</w:t>
      </w:r>
      <w:r w:rsidRPr="00A117FE">
        <w:rPr>
          <w:color w:val="262626"/>
          <w:sz w:val="16"/>
          <w:szCs w:val="8"/>
          <w:highlight w:val="white"/>
        </w:rPr>
        <w:t xml:space="preserve">), cultural nuances also mediate climate-related vulnerability and risk perception (Gautam et al. </w:t>
      </w:r>
      <w:r w:rsidRPr="00A117FE">
        <w:rPr>
          <w:color w:val="0000FF"/>
          <w:sz w:val="16"/>
          <w:szCs w:val="8"/>
          <w:highlight w:val="white"/>
        </w:rPr>
        <w:t>2013</w:t>
      </w:r>
      <w:r w:rsidRPr="00A117FE">
        <w:rPr>
          <w:color w:val="262626"/>
          <w:sz w:val="16"/>
          <w:szCs w:val="8"/>
          <w:highlight w:val="white"/>
        </w:rPr>
        <w:t xml:space="preserve">; </w:t>
      </w:r>
      <w:proofErr w:type="spellStart"/>
      <w:r w:rsidRPr="00A117FE">
        <w:rPr>
          <w:color w:val="262626"/>
          <w:sz w:val="16"/>
          <w:szCs w:val="8"/>
          <w:highlight w:val="white"/>
        </w:rPr>
        <w:t>Rühlemann</w:t>
      </w:r>
      <w:proofErr w:type="spellEnd"/>
      <w:r w:rsidRPr="00A117FE">
        <w:rPr>
          <w:color w:val="262626"/>
          <w:sz w:val="16"/>
          <w:szCs w:val="8"/>
          <w:highlight w:val="white"/>
        </w:rPr>
        <w:t xml:space="preserve"> and Jordan </w:t>
      </w:r>
      <w:r w:rsidRPr="00A117FE">
        <w:rPr>
          <w:color w:val="0000FF"/>
          <w:sz w:val="16"/>
          <w:szCs w:val="8"/>
          <w:highlight w:val="white"/>
        </w:rPr>
        <w:t>2021</w:t>
      </w:r>
      <w:r w:rsidRPr="00A117FE">
        <w:rPr>
          <w:color w:val="262626"/>
          <w:sz w:val="16"/>
          <w:szCs w:val="8"/>
          <w:highlight w:val="white"/>
        </w:rPr>
        <w:t xml:space="preserve">; Thomas et al. </w:t>
      </w:r>
      <w:r w:rsidRPr="00A117FE">
        <w:rPr>
          <w:color w:val="0000FF"/>
          <w:sz w:val="16"/>
          <w:szCs w:val="8"/>
          <w:highlight w:val="white"/>
        </w:rPr>
        <w:t>2019</w:t>
      </w:r>
      <w:r w:rsidRPr="00A117FE">
        <w:rPr>
          <w:color w:val="262626"/>
          <w:sz w:val="16"/>
          <w:szCs w:val="8"/>
          <w:highlight w:val="white"/>
        </w:rPr>
        <w:t>). For many American Indian and Alaska Native communities</w:t>
      </w:r>
      <w:r w:rsidRPr="00A117FE">
        <w:rPr>
          <w:color w:val="0000FF"/>
          <w:sz w:val="16"/>
          <w:szCs w:val="2"/>
          <w:highlight w:val="white"/>
        </w:rPr>
        <w:t xml:space="preserve"> </w:t>
      </w:r>
      <w:r w:rsidRPr="00A117FE">
        <w:rPr>
          <w:color w:val="262626"/>
          <w:sz w:val="16"/>
          <w:szCs w:val="8"/>
          <w:highlight w:val="white"/>
        </w:rPr>
        <w:t xml:space="preserve">in particular, the devastating effects of climate change on cultural survival play a significant role in determining Tribes’ priorities for climate </w:t>
      </w:r>
      <w:proofErr w:type="spellStart"/>
      <w:r w:rsidRPr="00A117FE">
        <w:rPr>
          <w:color w:val="262626"/>
          <w:sz w:val="16"/>
          <w:szCs w:val="8"/>
          <w:highlight w:val="white"/>
        </w:rPr>
        <w:t>adapta</w:t>
      </w:r>
      <w:proofErr w:type="spellEnd"/>
      <w:r w:rsidRPr="00A117FE">
        <w:rPr>
          <w:color w:val="262626"/>
          <w:sz w:val="16"/>
          <w:szCs w:val="8"/>
          <w:highlight w:val="white"/>
        </w:rPr>
        <w:t xml:space="preserve">- </w:t>
      </w:r>
      <w:proofErr w:type="spellStart"/>
      <w:r w:rsidRPr="00A117FE">
        <w:rPr>
          <w:color w:val="262626"/>
          <w:sz w:val="16"/>
          <w:szCs w:val="8"/>
          <w:highlight w:val="white"/>
        </w:rPr>
        <w:t>tion</w:t>
      </w:r>
      <w:proofErr w:type="spellEnd"/>
      <w:r w:rsidRPr="00A117FE">
        <w:rPr>
          <w:color w:val="262626"/>
          <w:sz w:val="16"/>
          <w:szCs w:val="8"/>
          <w:highlight w:val="white"/>
        </w:rPr>
        <w:t xml:space="preserve"> (Cochran et al. </w:t>
      </w:r>
      <w:r w:rsidRPr="00A117FE">
        <w:rPr>
          <w:color w:val="0000FF"/>
          <w:sz w:val="16"/>
          <w:szCs w:val="8"/>
          <w:highlight w:val="white"/>
        </w:rPr>
        <w:t>2013</w:t>
      </w:r>
      <w:r w:rsidRPr="00A117FE">
        <w:rPr>
          <w:color w:val="262626"/>
          <w:sz w:val="16"/>
          <w:szCs w:val="8"/>
          <w:highlight w:val="white"/>
        </w:rPr>
        <w:t xml:space="preserve">; Maldonado et al. </w:t>
      </w:r>
      <w:r w:rsidRPr="00A117FE">
        <w:rPr>
          <w:color w:val="0000FF"/>
          <w:sz w:val="16"/>
          <w:szCs w:val="8"/>
          <w:highlight w:val="white"/>
        </w:rPr>
        <w:t>2016</w:t>
      </w:r>
      <w:r w:rsidRPr="00A117FE">
        <w:rPr>
          <w:color w:val="262626"/>
          <w:sz w:val="16"/>
          <w:szCs w:val="8"/>
          <w:highlight w:val="white"/>
        </w:rPr>
        <w:t>).</w:t>
      </w:r>
      <w:r>
        <w:rPr>
          <w:b/>
          <w:color w:val="262626"/>
          <w:sz w:val="8"/>
          <w:szCs w:val="8"/>
          <w:u w:val="single"/>
        </w:rPr>
        <w:t xml:space="preserve">Recognizing the scope of the challenges presented by climate change, organizations throughout the world advocate for climate adaptation strategies developed through cross- sector collaboration, government-to-government partnerships, and collectives of multi- national non-government organizations </w:t>
      </w:r>
      <w:r w:rsidRPr="00A117FE">
        <w:rPr>
          <w:color w:val="262626"/>
          <w:sz w:val="16"/>
          <w:szCs w:val="8"/>
          <w:highlight w:val="white"/>
        </w:rPr>
        <w:t xml:space="preserve">(National Academies of Sciences, Engineering, and Medicine </w:t>
      </w:r>
      <w:r w:rsidRPr="00A117FE">
        <w:rPr>
          <w:color w:val="0000FF"/>
          <w:sz w:val="16"/>
          <w:szCs w:val="8"/>
          <w:highlight w:val="white"/>
        </w:rPr>
        <w:t>2021</w:t>
      </w:r>
      <w:r w:rsidRPr="00A117FE">
        <w:rPr>
          <w:color w:val="262626"/>
          <w:sz w:val="16"/>
          <w:szCs w:val="8"/>
          <w:highlight w:val="white"/>
        </w:rPr>
        <w:t xml:space="preserve">). </w:t>
      </w:r>
      <w:proofErr w:type="spellStart"/>
      <w:r w:rsidRPr="00A117FE">
        <w:rPr>
          <w:color w:val="262626"/>
          <w:sz w:val="16"/>
          <w:szCs w:val="8"/>
          <w:highlight w:val="white"/>
        </w:rPr>
        <w:t>Dierwechter</w:t>
      </w:r>
      <w:proofErr w:type="spellEnd"/>
      <w:r w:rsidRPr="00A117FE">
        <w:rPr>
          <w:color w:val="262626"/>
          <w:sz w:val="16"/>
          <w:szCs w:val="8"/>
          <w:highlight w:val="white"/>
        </w:rPr>
        <w:t xml:space="preserve"> and Hale (</w:t>
      </w:r>
      <w:r w:rsidRPr="00A117FE">
        <w:rPr>
          <w:color w:val="0000FF"/>
          <w:sz w:val="16"/>
          <w:szCs w:val="8"/>
          <w:highlight w:val="white"/>
        </w:rPr>
        <w:t>2014</w:t>
      </w:r>
      <w:r w:rsidRPr="00A117FE">
        <w:rPr>
          <w:color w:val="262626"/>
          <w:sz w:val="16"/>
          <w:szCs w:val="8"/>
          <w:highlight w:val="white"/>
        </w:rPr>
        <w:t xml:space="preserve">:2) advocate for strengthening regional planning processes and argue that multi-jurisdictional planning “should be at the center of how we ameliorate most of our major developmental challenges,” including climate action. However, the variation of regional climate change impacts and the nuances of cultural norms and values in affected communities also require that adaptation efforts are tailored to the communities in which they are implemented, </w:t>
      </w:r>
      <w:proofErr w:type="gramStart"/>
      <w:r w:rsidRPr="00A117FE">
        <w:rPr>
          <w:color w:val="262626"/>
          <w:sz w:val="16"/>
          <w:szCs w:val="8"/>
          <w:highlight w:val="white"/>
        </w:rPr>
        <w:t>in order to</w:t>
      </w:r>
      <w:proofErr w:type="gramEnd"/>
      <w:r w:rsidRPr="00A117FE">
        <w:rPr>
          <w:color w:val="262626"/>
          <w:sz w:val="16"/>
          <w:szCs w:val="8"/>
          <w:highlight w:val="white"/>
        </w:rPr>
        <w:t xml:space="preserve"> reflect communities’ needs and priorities (Schramm et al. </w:t>
      </w:r>
      <w:r w:rsidRPr="00A117FE">
        <w:rPr>
          <w:color w:val="0000FF"/>
          <w:sz w:val="16"/>
          <w:szCs w:val="8"/>
          <w:highlight w:val="white"/>
        </w:rPr>
        <w:t>2020</w:t>
      </w:r>
      <w:r w:rsidRPr="00A117FE">
        <w:rPr>
          <w:color w:val="262626"/>
          <w:sz w:val="16"/>
          <w:szCs w:val="8"/>
          <w:highlight w:val="white"/>
        </w:rPr>
        <w:t xml:space="preserve">). The breadth of climate-related challenges, combined with the importance of nuanced solutions, enhances the attractiveness of developing </w:t>
      </w:r>
      <w:proofErr w:type="spellStart"/>
      <w:r w:rsidRPr="00A117FE">
        <w:rPr>
          <w:color w:val="262626"/>
          <w:sz w:val="16"/>
          <w:szCs w:val="8"/>
          <w:highlight w:val="white"/>
        </w:rPr>
        <w:t>adap</w:t>
      </w:r>
      <w:proofErr w:type="spellEnd"/>
      <w:r w:rsidRPr="00A117FE">
        <w:rPr>
          <w:color w:val="262626"/>
          <w:sz w:val="16"/>
          <w:szCs w:val="8"/>
          <w:highlight w:val="white"/>
        </w:rPr>
        <w:t xml:space="preserve">- </w:t>
      </w:r>
      <w:proofErr w:type="spellStart"/>
      <w:r w:rsidRPr="00A117FE">
        <w:rPr>
          <w:color w:val="262626"/>
          <w:sz w:val="16"/>
          <w:szCs w:val="8"/>
          <w:highlight w:val="white"/>
        </w:rPr>
        <w:t>tation</w:t>
      </w:r>
      <w:proofErr w:type="spellEnd"/>
      <w:r w:rsidRPr="00A117FE">
        <w:rPr>
          <w:color w:val="262626"/>
          <w:sz w:val="16"/>
          <w:szCs w:val="8"/>
          <w:highlight w:val="white"/>
        </w:rPr>
        <w:t xml:space="preserve"> strategies that are tailored to fit the communities in which they are implemented, but also robust enough to be effective (Kalafatis et al. </w:t>
      </w:r>
      <w:r w:rsidRPr="00A117FE">
        <w:rPr>
          <w:color w:val="0000FF"/>
          <w:sz w:val="16"/>
          <w:szCs w:val="8"/>
          <w:highlight w:val="white"/>
        </w:rPr>
        <w:t>2015</w:t>
      </w:r>
      <w:r w:rsidRPr="00A117FE">
        <w:rPr>
          <w:color w:val="262626"/>
          <w:sz w:val="16"/>
          <w:szCs w:val="8"/>
          <w:highlight w:val="white"/>
        </w:rPr>
        <w:t xml:space="preserve">; Termeer et al. </w:t>
      </w:r>
      <w:r w:rsidRPr="00A117FE">
        <w:rPr>
          <w:color w:val="0000FF"/>
          <w:sz w:val="16"/>
          <w:szCs w:val="8"/>
          <w:highlight w:val="white"/>
        </w:rPr>
        <w:t>2011</w:t>
      </w:r>
      <w:r w:rsidRPr="00A117FE">
        <w:rPr>
          <w:color w:val="262626"/>
          <w:sz w:val="16"/>
          <w:szCs w:val="8"/>
          <w:highlight w:val="white"/>
        </w:rPr>
        <w:t>)</w:t>
      </w:r>
      <w:r w:rsidRPr="00A117FE">
        <w:rPr>
          <w:color w:val="262626"/>
          <w:sz w:val="16"/>
          <w:szCs w:val="20"/>
          <w:highlight w:val="white"/>
        </w:rPr>
        <w:t>.</w:t>
      </w:r>
      <w:r w:rsidRPr="00A117FE">
        <w:rPr>
          <w:rStyle w:val="StyleUnderline"/>
          <w:highlight w:val="cyan"/>
        </w:rPr>
        <w:t xml:space="preserve">Climate adaption entails an iterative process in which communities assess risks and </w:t>
      </w:r>
      <w:proofErr w:type="spellStart"/>
      <w:r w:rsidRPr="00A117FE">
        <w:rPr>
          <w:rStyle w:val="StyleUnderline"/>
          <w:highlight w:val="cyan"/>
        </w:rPr>
        <w:t>vul</w:t>
      </w:r>
      <w:proofErr w:type="spellEnd"/>
      <w:r w:rsidRPr="00A117FE">
        <w:rPr>
          <w:rStyle w:val="StyleUnderline"/>
          <w:highlight w:val="cyan"/>
        </w:rPr>
        <w:t xml:space="preserve">- </w:t>
      </w:r>
      <w:proofErr w:type="spellStart"/>
      <w:r w:rsidRPr="00A117FE">
        <w:rPr>
          <w:rStyle w:val="StyleUnderline"/>
          <w:highlight w:val="cyan"/>
        </w:rPr>
        <w:t>nerability</w:t>
      </w:r>
      <w:proofErr w:type="spellEnd"/>
      <w:r w:rsidRPr="00A117FE">
        <w:rPr>
          <w:rStyle w:val="StyleUnderline"/>
          <w:highlight w:val="cyan"/>
        </w:rPr>
        <w:t xml:space="preserve"> and continually act to reduce risk</w:t>
      </w:r>
      <w:r w:rsidRPr="00A117FE">
        <w:rPr>
          <w:color w:val="262626"/>
          <w:sz w:val="16"/>
          <w:szCs w:val="20"/>
          <w:highlight w:val="cyan"/>
        </w:rPr>
        <w:t xml:space="preserve"> </w:t>
      </w:r>
      <w:r w:rsidRPr="00A117FE">
        <w:rPr>
          <w:color w:val="262626"/>
          <w:sz w:val="16"/>
          <w:szCs w:val="20"/>
          <w:highlight w:val="white"/>
        </w:rPr>
        <w:t xml:space="preserve">(Lempert et al. </w:t>
      </w:r>
      <w:r w:rsidRPr="00A117FE">
        <w:rPr>
          <w:color w:val="0000FF"/>
          <w:sz w:val="16"/>
          <w:szCs w:val="20"/>
          <w:highlight w:val="white"/>
        </w:rPr>
        <w:t>2018</w:t>
      </w:r>
      <w:r w:rsidRPr="00A117FE">
        <w:rPr>
          <w:color w:val="262626"/>
          <w:sz w:val="16"/>
          <w:szCs w:val="20"/>
          <w:highlight w:val="white"/>
        </w:rPr>
        <w:t xml:space="preserve">). Though mitigation (e.g., reduction of greenhouse gases) has dominated climate policy debates for decades, adaptation strategies have more recently become crucial for addressing the effects of climate change (Moser </w:t>
      </w:r>
      <w:r w:rsidRPr="00A117FE">
        <w:rPr>
          <w:color w:val="0000FF"/>
          <w:sz w:val="16"/>
          <w:szCs w:val="20"/>
          <w:highlight w:val="white"/>
        </w:rPr>
        <w:t>2015</w:t>
      </w:r>
      <w:r w:rsidRPr="00A117FE">
        <w:rPr>
          <w:color w:val="262626"/>
          <w:sz w:val="16"/>
          <w:szCs w:val="20"/>
          <w:highlight w:val="white"/>
        </w:rPr>
        <w:t xml:space="preserve">; Moss et al. </w:t>
      </w:r>
      <w:r w:rsidRPr="00A117FE">
        <w:rPr>
          <w:color w:val="0000FF"/>
          <w:sz w:val="16"/>
          <w:szCs w:val="20"/>
          <w:highlight w:val="white"/>
        </w:rPr>
        <w:t>2013</w:t>
      </w:r>
      <w:r w:rsidRPr="00A117FE">
        <w:rPr>
          <w:color w:val="262626"/>
          <w:sz w:val="16"/>
          <w:szCs w:val="20"/>
          <w:highlight w:val="white"/>
        </w:rPr>
        <w:t>). However</w:t>
      </w:r>
      <w:r w:rsidRPr="00A117FE">
        <w:rPr>
          <w:color w:val="262626"/>
          <w:sz w:val="16"/>
          <w:szCs w:val="20"/>
        </w:rPr>
        <w:t xml:space="preserve">, significant gaps remain between </w:t>
      </w:r>
      <w:proofErr w:type="spellStart"/>
      <w:r w:rsidRPr="00A117FE">
        <w:rPr>
          <w:color w:val="262626"/>
          <w:sz w:val="16"/>
          <w:szCs w:val="20"/>
        </w:rPr>
        <w:t>adapta</w:t>
      </w:r>
      <w:proofErr w:type="spellEnd"/>
      <w:r w:rsidRPr="00A117FE">
        <w:rPr>
          <w:color w:val="262626"/>
          <w:sz w:val="16"/>
          <w:szCs w:val="20"/>
        </w:rPr>
        <w:t>- ion theory and practice</w:t>
      </w:r>
      <w:r w:rsidRPr="00A117FE">
        <w:rPr>
          <w:color w:val="262626"/>
          <w:sz w:val="16"/>
          <w:szCs w:val="20"/>
          <w:highlight w:val="white"/>
        </w:rPr>
        <w:t xml:space="preserve"> (Biagini et al. </w:t>
      </w:r>
      <w:r w:rsidRPr="00A117FE">
        <w:rPr>
          <w:color w:val="0000FF"/>
          <w:sz w:val="16"/>
          <w:szCs w:val="20"/>
          <w:highlight w:val="white"/>
        </w:rPr>
        <w:t>2014</w:t>
      </w:r>
      <w:r w:rsidRPr="00A117FE">
        <w:rPr>
          <w:color w:val="262626"/>
          <w:sz w:val="16"/>
          <w:szCs w:val="20"/>
          <w:highlight w:val="white"/>
        </w:rPr>
        <w:t xml:space="preserve">), as reflected in the Fourth National Climate Assessment (Reidmiller et al. </w:t>
      </w:r>
      <w:r w:rsidRPr="00A117FE">
        <w:rPr>
          <w:color w:val="0000FF"/>
          <w:sz w:val="16"/>
          <w:szCs w:val="20"/>
          <w:highlight w:val="white"/>
        </w:rPr>
        <w:t>2018</w:t>
      </w:r>
      <w:r w:rsidRPr="00A117FE">
        <w:rPr>
          <w:color w:val="262626"/>
          <w:sz w:val="16"/>
          <w:szCs w:val="20"/>
          <w:highlight w:val="white"/>
        </w:rPr>
        <w:t xml:space="preserve">), which indicates that implementation of adaptation activities is on the rise, but “is not yet commonplace” (Lempert et al. </w:t>
      </w:r>
      <w:r w:rsidRPr="00A117FE">
        <w:rPr>
          <w:color w:val="0000FF"/>
          <w:sz w:val="16"/>
          <w:szCs w:val="20"/>
          <w:highlight w:val="white"/>
        </w:rPr>
        <w:t>2018</w:t>
      </w:r>
      <w:r w:rsidRPr="00A117FE">
        <w:rPr>
          <w:color w:val="262626"/>
          <w:sz w:val="16"/>
          <w:szCs w:val="20"/>
          <w:highlight w:val="white"/>
        </w:rPr>
        <w:t xml:space="preserve">:1310). Moreo- </w:t>
      </w:r>
      <w:proofErr w:type="spellStart"/>
      <w:r w:rsidRPr="00A117FE">
        <w:rPr>
          <w:color w:val="262626"/>
          <w:sz w:val="16"/>
          <w:szCs w:val="20"/>
          <w:highlight w:val="white"/>
        </w:rPr>
        <w:t>ver</w:t>
      </w:r>
      <w:proofErr w:type="spellEnd"/>
      <w:r w:rsidRPr="00A117FE">
        <w:rPr>
          <w:color w:val="262626"/>
          <w:sz w:val="16"/>
          <w:szCs w:val="20"/>
          <w:highlight w:val="white"/>
        </w:rPr>
        <w:t xml:space="preserve">, the policy landscape where adaptation strategies might be implemented is character- </w:t>
      </w:r>
      <w:proofErr w:type="spellStart"/>
      <w:r w:rsidRPr="00A117FE">
        <w:rPr>
          <w:color w:val="262626"/>
          <w:sz w:val="16"/>
          <w:szCs w:val="20"/>
          <w:highlight w:val="white"/>
        </w:rPr>
        <w:t>ized</w:t>
      </w:r>
      <w:proofErr w:type="spellEnd"/>
      <w:r w:rsidRPr="00A117FE">
        <w:rPr>
          <w:color w:val="262626"/>
          <w:sz w:val="16"/>
          <w:szCs w:val="20"/>
          <w:highlight w:val="white"/>
        </w:rPr>
        <w:t xml:space="preserve"> by confusion about the goals that should be pursued, and by whom, and consists of a broad range of strategies and policies (some of which are sector- or jurisdiction-specific) that, Moser (</w:t>
      </w:r>
      <w:r w:rsidRPr="00A117FE">
        <w:rPr>
          <w:color w:val="0000FF"/>
          <w:sz w:val="16"/>
          <w:szCs w:val="20"/>
          <w:highlight w:val="white"/>
        </w:rPr>
        <w:t>2015</w:t>
      </w:r>
      <w:r w:rsidRPr="00A117FE">
        <w:rPr>
          <w:color w:val="262626"/>
          <w:sz w:val="16"/>
          <w:szCs w:val="20"/>
          <w:highlight w:val="white"/>
        </w:rPr>
        <w:t xml:space="preserve">:570) writes, “reflects the fact that adaptation policy must meet many </w:t>
      </w:r>
      <w:proofErr w:type="spellStart"/>
      <w:r w:rsidRPr="00A117FE">
        <w:rPr>
          <w:color w:val="262626"/>
          <w:sz w:val="16"/>
          <w:szCs w:val="20"/>
          <w:highlight w:val="white"/>
        </w:rPr>
        <w:t>dif</w:t>
      </w:r>
      <w:proofErr w:type="spellEnd"/>
      <w:r w:rsidRPr="00A117FE">
        <w:rPr>
          <w:color w:val="262626"/>
          <w:sz w:val="16"/>
          <w:szCs w:val="20"/>
          <w:highlight w:val="white"/>
        </w:rPr>
        <w:t xml:space="preserve">- </w:t>
      </w:r>
      <w:proofErr w:type="spellStart"/>
      <w:r w:rsidRPr="00A117FE">
        <w:rPr>
          <w:color w:val="262626"/>
          <w:sz w:val="16"/>
          <w:szCs w:val="20"/>
          <w:highlight w:val="white"/>
        </w:rPr>
        <w:t>ferent</w:t>
      </w:r>
      <w:proofErr w:type="spellEnd"/>
      <w:r w:rsidRPr="00A117FE">
        <w:rPr>
          <w:color w:val="262626"/>
          <w:sz w:val="16"/>
          <w:szCs w:val="20"/>
          <w:highlight w:val="white"/>
        </w:rPr>
        <w:t xml:space="preserve"> demands created by already apparent or expected climate changes, which vary across regions, sectors and time, and often also non-climatic </w:t>
      </w:r>
      <w:proofErr w:type="spellStart"/>
      <w:r w:rsidRPr="00A117FE">
        <w:rPr>
          <w:color w:val="262626"/>
          <w:sz w:val="16"/>
          <w:szCs w:val="20"/>
          <w:highlight w:val="white"/>
        </w:rPr>
        <w:t>goals.”Yet</w:t>
      </w:r>
      <w:proofErr w:type="spellEnd"/>
      <w:r w:rsidRPr="00A117FE">
        <w:rPr>
          <w:color w:val="262626"/>
          <w:sz w:val="16"/>
          <w:szCs w:val="20"/>
          <w:highlight w:val="white"/>
        </w:rPr>
        <w:t xml:space="preserve">, </w:t>
      </w:r>
      <w:r w:rsidRPr="00A117FE">
        <w:rPr>
          <w:rStyle w:val="StyleUnderline"/>
          <w:highlight w:val="cyan"/>
        </w:rPr>
        <w:t>indigenous peoples have been assessing and adapting to climate-related risk since time immemorial.</w:t>
      </w:r>
      <w:r w:rsidRPr="00A117FE">
        <w:rPr>
          <w:rStyle w:val="StyleUnderline"/>
        </w:rPr>
        <w:t xml:space="preserve"> In </w:t>
      </w:r>
      <w:r w:rsidRPr="00A117FE">
        <w:rPr>
          <w:rStyle w:val="StyleUnderline"/>
          <w:highlight w:val="white"/>
        </w:rPr>
        <w:t>the words of a Swinomish Indian Tribal Community member: “We’ve</w:t>
      </w:r>
      <w:r w:rsidRPr="00A117FE">
        <w:rPr>
          <w:rStyle w:val="StyleUnderline"/>
          <w:highlight w:val="cyan"/>
        </w:rPr>
        <w:t xml:space="preserve"> always been good at adaptation.</w:t>
      </w:r>
      <w:r w:rsidRPr="00A117FE">
        <w:rPr>
          <w:rStyle w:val="StyleUnderline"/>
          <w:highlight w:val="white"/>
        </w:rPr>
        <w:t xml:space="preserve"> You look at the 500 years that </w:t>
      </w:r>
      <w:proofErr w:type="gramStart"/>
      <w:r w:rsidRPr="00A117FE">
        <w:rPr>
          <w:rStyle w:val="StyleUnderline"/>
          <w:highlight w:val="white"/>
        </w:rPr>
        <w:t>the western</w:t>
      </w:r>
      <w:proofErr w:type="gramEnd"/>
      <w:r w:rsidRPr="00A117FE">
        <w:rPr>
          <w:rStyle w:val="StyleUnderline"/>
          <w:highlight w:val="white"/>
        </w:rPr>
        <w:t xml:space="preserve"> civilizations have been here... And the</w:t>
      </w:r>
      <w:r w:rsidRPr="00A117FE">
        <w:rPr>
          <w:rStyle w:val="StyleUnderline"/>
          <w:highlight w:val="cyan"/>
        </w:rPr>
        <w:t xml:space="preserve"> Tribes are probably one of the best adapters of being able to survive</w:t>
      </w:r>
      <w:r w:rsidRPr="00A117FE">
        <w:rPr>
          <w:rStyle w:val="StyleUnderline"/>
          <w:highlight w:val="white"/>
        </w:rPr>
        <w:t xml:space="preserve"> right along next to the western </w:t>
      </w:r>
      <w:proofErr w:type="gramStart"/>
      <w:r w:rsidRPr="00A117FE">
        <w:rPr>
          <w:rStyle w:val="StyleUnderline"/>
          <w:highlight w:val="white"/>
        </w:rPr>
        <w:t>cultures”(</w:t>
      </w:r>
      <w:proofErr w:type="gramEnd"/>
      <w:r w:rsidRPr="00A117FE">
        <w:rPr>
          <w:rStyle w:val="StyleUnderline"/>
          <w:highlight w:val="white"/>
        </w:rPr>
        <w:t xml:space="preserve">SITC 2010:19). </w:t>
      </w:r>
      <w:r w:rsidRPr="00A117FE">
        <w:rPr>
          <w:rStyle w:val="StyleUnderline"/>
          <w:highlight w:val="cyan"/>
        </w:rPr>
        <w:t>Traditional practices have “been sustained through previous world-altering changes ... it stands to reason that they will again carry the people through this changing world, too”</w:t>
      </w:r>
      <w:r w:rsidRPr="00A117FE">
        <w:rPr>
          <w:rStyle w:val="StyleUnderline"/>
          <w:highlight w:val="white"/>
        </w:rPr>
        <w:t xml:space="preserve"> (</w:t>
      </w:r>
      <w:proofErr w:type="spellStart"/>
      <w:r w:rsidRPr="00A117FE">
        <w:rPr>
          <w:rStyle w:val="StyleUnderline"/>
          <w:highlight w:val="white"/>
        </w:rPr>
        <w:t>Donatuto</w:t>
      </w:r>
      <w:proofErr w:type="spellEnd"/>
      <w:r w:rsidRPr="00A117FE">
        <w:rPr>
          <w:rStyle w:val="StyleUnderline"/>
          <w:highlight w:val="white"/>
        </w:rPr>
        <w:t xml:space="preserve"> et al. 2021:160). Often, the climate adaptation strategies implemented among Tribes are rooted in traditional knowledges that </w:t>
      </w:r>
      <w:r w:rsidRPr="00A117FE">
        <w:rPr>
          <w:rStyle w:val="StyleUnderline"/>
          <w:highlight w:val="cyan"/>
        </w:rPr>
        <w:t>prioritize “attachment to the local environment as a unique and irreplaceable place”</w:t>
      </w:r>
      <w:r w:rsidRPr="00A117FE">
        <w:rPr>
          <w:color w:val="262626"/>
          <w:sz w:val="16"/>
          <w:szCs w:val="20"/>
          <w:highlight w:val="white"/>
        </w:rPr>
        <w:t xml:space="preserve"> (Berkes </w:t>
      </w:r>
      <w:r w:rsidRPr="00A117FE">
        <w:rPr>
          <w:color w:val="0000FF"/>
          <w:sz w:val="16"/>
          <w:szCs w:val="20"/>
          <w:highlight w:val="white"/>
        </w:rPr>
        <w:t>2017</w:t>
      </w:r>
      <w:r w:rsidRPr="00A117FE">
        <w:rPr>
          <w:color w:val="262626"/>
          <w:sz w:val="16"/>
          <w:szCs w:val="20"/>
          <w:highlight w:val="white"/>
        </w:rPr>
        <w:t xml:space="preserve">:11). Many Indigenous peoples and Tribal communities emphasize the importance of first foods, for example, that have, “supported and nourished this land’s first stewards in a reciprocal relationship kept in a harmonic balance” (Dona- </w:t>
      </w:r>
      <w:proofErr w:type="spellStart"/>
      <w:r w:rsidRPr="00A117FE">
        <w:rPr>
          <w:color w:val="262626"/>
          <w:sz w:val="16"/>
          <w:szCs w:val="20"/>
          <w:highlight w:val="white"/>
        </w:rPr>
        <w:t>tuto</w:t>
      </w:r>
      <w:proofErr w:type="spellEnd"/>
      <w:r w:rsidRPr="00A117FE">
        <w:rPr>
          <w:color w:val="262626"/>
          <w:sz w:val="16"/>
          <w:szCs w:val="20"/>
          <w:highlight w:val="white"/>
        </w:rPr>
        <w:t xml:space="preserve"> et al. </w:t>
      </w:r>
      <w:r w:rsidRPr="00A117FE">
        <w:rPr>
          <w:color w:val="0000FF"/>
          <w:sz w:val="16"/>
          <w:szCs w:val="20"/>
          <w:highlight w:val="white"/>
        </w:rPr>
        <w:t>2021</w:t>
      </w:r>
      <w:r w:rsidRPr="00A117FE">
        <w:rPr>
          <w:color w:val="262626"/>
          <w:sz w:val="16"/>
          <w:szCs w:val="20"/>
          <w:highlight w:val="white"/>
        </w:rPr>
        <w:t xml:space="preserve">:159). Several Tribal nations have developed and executed effective climate adaptation strategies, including, e.g., Karuk Tribe (Norgaard </w:t>
      </w:r>
      <w:r w:rsidRPr="00A117FE">
        <w:rPr>
          <w:color w:val="0000FF"/>
          <w:sz w:val="16"/>
          <w:szCs w:val="20"/>
          <w:highlight w:val="white"/>
        </w:rPr>
        <w:t>2014</w:t>
      </w:r>
      <w:r w:rsidRPr="00A117FE">
        <w:rPr>
          <w:color w:val="262626"/>
          <w:sz w:val="16"/>
          <w:szCs w:val="20"/>
          <w:highlight w:val="white"/>
        </w:rPr>
        <w:t xml:space="preserve">), Makah Tribe (Chang </w:t>
      </w:r>
      <w:r w:rsidRPr="00A117FE">
        <w:rPr>
          <w:color w:val="0000FF"/>
          <w:sz w:val="16"/>
          <w:szCs w:val="20"/>
          <w:highlight w:val="white"/>
        </w:rPr>
        <w:t>2018</w:t>
      </w:r>
      <w:r w:rsidRPr="00A117FE">
        <w:rPr>
          <w:color w:val="262626"/>
          <w:sz w:val="16"/>
          <w:szCs w:val="20"/>
          <w:highlight w:val="white"/>
        </w:rPr>
        <w:t xml:space="preserve">), Swinomish Indian Tribal Community (SITC </w:t>
      </w:r>
      <w:r w:rsidRPr="00A117FE">
        <w:rPr>
          <w:color w:val="0000FF"/>
          <w:sz w:val="16"/>
          <w:szCs w:val="20"/>
          <w:highlight w:val="white"/>
        </w:rPr>
        <w:t>2010</w:t>
      </w:r>
      <w:r w:rsidRPr="00A117FE">
        <w:rPr>
          <w:color w:val="262626"/>
          <w:sz w:val="16"/>
          <w:szCs w:val="20"/>
          <w:highlight w:val="white"/>
        </w:rPr>
        <w:t xml:space="preserve">).Notably, the accelerating urgency of Tribes’ need to implement climate adaptation strategies is largely due to human activity occurring outside of Tribal lands and beyond the con- </w:t>
      </w:r>
      <w:proofErr w:type="spellStart"/>
      <w:r w:rsidRPr="00A117FE">
        <w:rPr>
          <w:color w:val="262626"/>
          <w:sz w:val="16"/>
          <w:szCs w:val="20"/>
          <w:highlight w:val="white"/>
        </w:rPr>
        <w:t>trol</w:t>
      </w:r>
      <w:proofErr w:type="spellEnd"/>
      <w:r w:rsidRPr="00A117FE">
        <w:rPr>
          <w:color w:val="262626"/>
          <w:sz w:val="16"/>
          <w:szCs w:val="20"/>
          <w:highlight w:val="white"/>
        </w:rPr>
        <w:t xml:space="preserve"> of Tribal governments. More broadly, as described in a collaborative report on climate change and indigenous peoples (Norton-Smith et al. </w:t>
      </w:r>
      <w:r w:rsidRPr="00A117FE">
        <w:rPr>
          <w:color w:val="0000FF"/>
          <w:sz w:val="16"/>
          <w:szCs w:val="20"/>
          <w:highlight w:val="white"/>
        </w:rPr>
        <w:t>2016</w:t>
      </w:r>
      <w:r w:rsidRPr="00A117FE">
        <w:rPr>
          <w:color w:val="262626"/>
          <w:sz w:val="16"/>
          <w:szCs w:val="20"/>
          <w:highlight w:val="white"/>
        </w:rPr>
        <w:t xml:space="preserve">:3), “Indigenous vulnerability and resilience to climate change cannot be detached from the context of colonialism, which created both the economic conditions for anthropogenic climate change and the social con- </w:t>
      </w:r>
      <w:proofErr w:type="spellStart"/>
      <w:r w:rsidRPr="00A117FE">
        <w:rPr>
          <w:color w:val="262626"/>
          <w:sz w:val="16"/>
          <w:szCs w:val="20"/>
          <w:highlight w:val="white"/>
        </w:rPr>
        <w:t>ditions</w:t>
      </w:r>
      <w:proofErr w:type="spellEnd"/>
      <w:r w:rsidRPr="00A117FE">
        <w:rPr>
          <w:color w:val="262626"/>
          <w:sz w:val="16"/>
          <w:szCs w:val="20"/>
          <w:highlight w:val="white"/>
        </w:rPr>
        <w:t xml:space="preserve"> that limit indigenous resistance and resilience capacity.” As such, </w:t>
      </w:r>
      <w:r>
        <w:rPr>
          <w:b/>
          <w:color w:val="262626"/>
          <w:sz w:val="20"/>
          <w:szCs w:val="20"/>
          <w:highlight w:val="white"/>
          <w:u w:val="single"/>
        </w:rPr>
        <w:t>immediate action to redress these dilemmas is a moral imperative</w:t>
      </w:r>
      <w:r w:rsidRPr="00A117FE">
        <w:rPr>
          <w:color w:val="262626"/>
          <w:sz w:val="16"/>
          <w:szCs w:val="20"/>
          <w:highlight w:val="white"/>
        </w:rPr>
        <w:t xml:space="preserve"> (</w:t>
      </w:r>
      <w:proofErr w:type="spellStart"/>
      <w:r w:rsidRPr="00A117FE">
        <w:rPr>
          <w:color w:val="262626"/>
          <w:sz w:val="16"/>
          <w:szCs w:val="20"/>
          <w:highlight w:val="white"/>
        </w:rPr>
        <w:t>Jerolleman</w:t>
      </w:r>
      <w:proofErr w:type="spellEnd"/>
      <w:r w:rsidRPr="00A117FE">
        <w:rPr>
          <w:color w:val="262626"/>
          <w:sz w:val="16"/>
          <w:szCs w:val="20"/>
          <w:highlight w:val="white"/>
        </w:rPr>
        <w:t xml:space="preserve"> </w:t>
      </w:r>
      <w:r w:rsidRPr="00A117FE">
        <w:rPr>
          <w:color w:val="0000FF"/>
          <w:sz w:val="16"/>
          <w:szCs w:val="20"/>
          <w:highlight w:val="white"/>
        </w:rPr>
        <w:t>2019</w:t>
      </w:r>
      <w:r w:rsidRPr="00A117FE">
        <w:rPr>
          <w:color w:val="262626"/>
          <w:sz w:val="16"/>
          <w:szCs w:val="20"/>
          <w:highlight w:val="white"/>
        </w:rPr>
        <w:t xml:space="preserve">; Whyte </w:t>
      </w:r>
      <w:r w:rsidRPr="00A117FE">
        <w:rPr>
          <w:color w:val="0000FF"/>
          <w:sz w:val="16"/>
          <w:szCs w:val="20"/>
          <w:highlight w:val="white"/>
        </w:rPr>
        <w:t>2013</w:t>
      </w:r>
      <w:proofErr w:type="gramStart"/>
      <w:r w:rsidRPr="00A117FE">
        <w:rPr>
          <w:color w:val="262626"/>
          <w:sz w:val="16"/>
          <w:szCs w:val="20"/>
          <w:highlight w:val="white"/>
        </w:rPr>
        <w:t>).Though</w:t>
      </w:r>
      <w:proofErr w:type="gramEnd"/>
      <w:r w:rsidRPr="00A117FE">
        <w:rPr>
          <w:color w:val="262626"/>
          <w:sz w:val="16"/>
          <w:szCs w:val="20"/>
          <w:highlight w:val="white"/>
        </w:rPr>
        <w:t xml:space="preserve"> collaborative efforts are often espoused as important solutions for addressing cli</w:t>
      </w:r>
      <w:proofErr w:type="gramStart"/>
      <w:r w:rsidRPr="00A117FE">
        <w:rPr>
          <w:color w:val="262626"/>
          <w:sz w:val="16"/>
          <w:szCs w:val="20"/>
          <w:highlight w:val="white"/>
        </w:rPr>
        <w:t>- mate</w:t>
      </w:r>
      <w:proofErr w:type="gramEnd"/>
      <w:r w:rsidRPr="00A117FE">
        <w:rPr>
          <w:color w:val="262626"/>
          <w:sz w:val="16"/>
          <w:szCs w:val="20"/>
          <w:highlight w:val="white"/>
        </w:rPr>
        <w:t xml:space="preserve"> change, those that link Tribal communities and non-Tribal entities require particular attention.</w:t>
      </w:r>
      <w:r w:rsidRPr="00A117FE">
        <w:rPr>
          <w:color w:val="262626"/>
          <w:sz w:val="16"/>
          <w:szCs w:val="20"/>
          <w:highlight w:val="cyan"/>
        </w:rPr>
        <w:t xml:space="preserve"> </w:t>
      </w:r>
      <w:r w:rsidRPr="00A117FE">
        <w:rPr>
          <w:rStyle w:val="StyleUnderline"/>
          <w:highlight w:val="cyan"/>
        </w:rPr>
        <w:t xml:space="preserve">Relationships between Tribes and Federal government entities are shaped by Fed- </w:t>
      </w:r>
      <w:proofErr w:type="spellStart"/>
      <w:r w:rsidRPr="00A117FE">
        <w:rPr>
          <w:rStyle w:val="StyleUnderline"/>
          <w:highlight w:val="cyan"/>
        </w:rPr>
        <w:t>eral</w:t>
      </w:r>
      <w:proofErr w:type="spellEnd"/>
      <w:r w:rsidRPr="00A117FE">
        <w:rPr>
          <w:rStyle w:val="StyleUnderline"/>
          <w:highlight w:val="cyan"/>
        </w:rPr>
        <w:t xml:space="preserve"> trust obligations to Tribes in which, “the United States has recognized and must protect the Tribal right to self-government, the right to exist as distinct peoples on their own lands</w:t>
      </w:r>
      <w:r w:rsidRPr="00A117FE">
        <w:rPr>
          <w:rStyle w:val="StyleUnderline"/>
          <w:highlight w:val="white"/>
        </w:rPr>
        <w:t xml:space="preserve">, as well as remaining Indian trust assets” (NCAI, 2015, p. 1). </w:t>
      </w:r>
      <w:r w:rsidRPr="00A117FE">
        <w:rPr>
          <w:rStyle w:val="StyleUnderline"/>
          <w:highlight w:val="cyan"/>
        </w:rPr>
        <w:t>In practice, a variety of pol- icy strategies are used to meet these obligations.</w:t>
      </w:r>
      <w:r w:rsidRPr="00A117FE">
        <w:rPr>
          <w:rStyle w:val="StyleUnderline"/>
          <w:highlight w:val="white"/>
        </w:rPr>
        <w:t xml:space="preserve"> When it comes to how Federal employees should engage with Tribes, for example, Executive Order 13,175 (Exec. Order No. 13175 (2000) articulates </w:t>
      </w:r>
      <w:r w:rsidRPr="00A117FE">
        <w:rPr>
          <w:rStyle w:val="StyleUnderline"/>
          <w:highlight w:val="cyan"/>
        </w:rPr>
        <w:t>Federal agencies’ obligations to consult and coordinate with Tribal governments when developing policies that have Tribal implications</w:t>
      </w:r>
      <w:r w:rsidRPr="00A117FE">
        <w:rPr>
          <w:rStyle w:val="StyleUnderline"/>
          <w:highlight w:val="white"/>
        </w:rPr>
        <w:t xml:space="preserve">, and was </w:t>
      </w:r>
      <w:r w:rsidRPr="00A117FE">
        <w:rPr>
          <w:rStyle w:val="StyleUnderline"/>
          <w:highlight w:val="cyan"/>
        </w:rPr>
        <w:t xml:space="preserve">recently </w:t>
      </w:r>
      <w:proofErr w:type="spellStart"/>
      <w:r w:rsidRPr="00A117FE">
        <w:rPr>
          <w:rStyle w:val="StyleUnderline"/>
          <w:highlight w:val="cyan"/>
        </w:rPr>
        <w:t>reaf</w:t>
      </w:r>
      <w:proofErr w:type="spellEnd"/>
      <w:r w:rsidRPr="00A117FE">
        <w:rPr>
          <w:rStyle w:val="StyleUnderline"/>
          <w:highlight w:val="cyan"/>
        </w:rPr>
        <w:t>- firmed and extended in a Presidential Memorandum</w:t>
      </w:r>
      <w:r w:rsidRPr="00A117FE">
        <w:rPr>
          <w:color w:val="262626"/>
          <w:sz w:val="16"/>
          <w:szCs w:val="20"/>
          <w:highlight w:val="cyan"/>
        </w:rPr>
        <w:t xml:space="preserve"> </w:t>
      </w:r>
      <w:r w:rsidRPr="00A117FE">
        <w:rPr>
          <w:color w:val="262626"/>
          <w:sz w:val="16"/>
          <w:szCs w:val="20"/>
          <w:highlight w:val="white"/>
        </w:rPr>
        <w:t xml:space="preserve">(Memorandum </w:t>
      </w:r>
      <w:r w:rsidRPr="00A117FE">
        <w:rPr>
          <w:color w:val="0000FF"/>
          <w:sz w:val="16"/>
          <w:szCs w:val="20"/>
          <w:highlight w:val="white"/>
        </w:rPr>
        <w:t>2021</w:t>
      </w:r>
      <w:r w:rsidRPr="00A117FE">
        <w:rPr>
          <w:color w:val="262626"/>
          <w:sz w:val="16"/>
          <w:szCs w:val="20"/>
          <w:highlight w:val="white"/>
        </w:rPr>
        <w:t xml:space="preserve">) that called on agencies to strengthen existing Tribal Consultation policies. However, funding issues and policy constraints continue to emerge as barriers for practical progress on climate-related collaboration with, or support for, Tribal nations (Bierbaum et al. </w:t>
      </w:r>
      <w:r w:rsidRPr="00A117FE">
        <w:rPr>
          <w:color w:val="0000FF"/>
          <w:sz w:val="16"/>
          <w:szCs w:val="20"/>
          <w:highlight w:val="white"/>
        </w:rPr>
        <w:t>2013</w:t>
      </w:r>
      <w:r w:rsidRPr="00A117FE">
        <w:rPr>
          <w:color w:val="262626"/>
          <w:sz w:val="16"/>
          <w:szCs w:val="20"/>
          <w:highlight w:val="white"/>
        </w:rPr>
        <w:t xml:space="preserve">). Continued debate about how these obligations should be realized is further complicated by the rapidly </w:t>
      </w:r>
      <w:proofErr w:type="spellStart"/>
      <w:r w:rsidRPr="00A117FE">
        <w:rPr>
          <w:color w:val="262626"/>
          <w:sz w:val="16"/>
          <w:szCs w:val="20"/>
          <w:highlight w:val="white"/>
        </w:rPr>
        <w:t>appar</w:t>
      </w:r>
      <w:proofErr w:type="spellEnd"/>
      <w:r w:rsidRPr="00A117FE">
        <w:rPr>
          <w:color w:val="262626"/>
          <w:sz w:val="16"/>
          <w:szCs w:val="20"/>
          <w:highlight w:val="white"/>
        </w:rPr>
        <w:t xml:space="preserve">- </w:t>
      </w:r>
      <w:proofErr w:type="spellStart"/>
      <w:r w:rsidRPr="00A117FE">
        <w:rPr>
          <w:color w:val="262626"/>
          <w:sz w:val="16"/>
          <w:szCs w:val="20"/>
          <w:highlight w:val="white"/>
        </w:rPr>
        <w:t>ent</w:t>
      </w:r>
      <w:proofErr w:type="spellEnd"/>
      <w:r w:rsidRPr="00A117FE">
        <w:rPr>
          <w:color w:val="262626"/>
          <w:sz w:val="16"/>
          <w:szCs w:val="20"/>
          <w:highlight w:val="white"/>
        </w:rPr>
        <w:t xml:space="preserve"> impacts of climate change that have displaced Tribal communities from the land that these obligations are designed to protect (Jessee </w:t>
      </w:r>
      <w:r w:rsidRPr="00A117FE">
        <w:rPr>
          <w:color w:val="0000FF"/>
          <w:sz w:val="16"/>
          <w:szCs w:val="20"/>
          <w:highlight w:val="white"/>
        </w:rPr>
        <w:t>2020</w:t>
      </w:r>
      <w:r w:rsidRPr="00A117FE">
        <w:rPr>
          <w:color w:val="262626"/>
          <w:sz w:val="16"/>
          <w:szCs w:val="20"/>
          <w:highlight w:val="white"/>
        </w:rPr>
        <w:t xml:space="preserve">; Maldonado et al. </w:t>
      </w:r>
      <w:r w:rsidRPr="00A117FE">
        <w:rPr>
          <w:color w:val="0000FF"/>
          <w:sz w:val="16"/>
          <w:szCs w:val="20"/>
          <w:highlight w:val="white"/>
        </w:rPr>
        <w:t>2013</w:t>
      </w:r>
      <w:r w:rsidRPr="00A117FE">
        <w:rPr>
          <w:color w:val="262626"/>
          <w:sz w:val="16"/>
          <w:szCs w:val="20"/>
          <w:highlight w:val="white"/>
        </w:rPr>
        <w:t xml:space="preserve">; Stern </w:t>
      </w:r>
      <w:r w:rsidRPr="00A117FE">
        <w:rPr>
          <w:color w:val="0000FF"/>
          <w:sz w:val="16"/>
          <w:szCs w:val="20"/>
          <w:highlight w:val="white"/>
        </w:rPr>
        <w:t>2020</w:t>
      </w:r>
      <w:r w:rsidRPr="00A117FE">
        <w:rPr>
          <w:color w:val="262626"/>
          <w:sz w:val="16"/>
          <w:szCs w:val="20"/>
          <w:highlight w:val="white"/>
        </w:rPr>
        <w:t xml:space="preserve">).Federal policies and initiatives that are subject to these trust obligations are often </w:t>
      </w:r>
      <w:proofErr w:type="spellStart"/>
      <w:r w:rsidRPr="00A117FE">
        <w:rPr>
          <w:color w:val="262626"/>
          <w:sz w:val="16"/>
          <w:szCs w:val="20"/>
          <w:highlight w:val="white"/>
        </w:rPr>
        <w:t>imple-mented</w:t>
      </w:r>
      <w:proofErr w:type="spellEnd"/>
      <w:r w:rsidRPr="00A117FE">
        <w:rPr>
          <w:color w:val="262626"/>
          <w:sz w:val="16"/>
          <w:szCs w:val="20"/>
          <w:highlight w:val="white"/>
        </w:rPr>
        <w:t xml:space="preserve"> at regional and local levels, in Federal offices located throughout the country (Jones </w:t>
      </w:r>
      <w:r w:rsidRPr="00A117FE">
        <w:rPr>
          <w:color w:val="0000FF"/>
          <w:sz w:val="16"/>
          <w:szCs w:val="20"/>
          <w:highlight w:val="white"/>
        </w:rPr>
        <w:t>2018</w:t>
      </w:r>
      <w:r w:rsidRPr="00A117FE">
        <w:rPr>
          <w:color w:val="262626"/>
          <w:sz w:val="16"/>
          <w:szCs w:val="20"/>
          <w:highlight w:val="white"/>
        </w:rPr>
        <w:t xml:space="preserve">). </w:t>
      </w:r>
      <w:r w:rsidRPr="00A117FE">
        <w:rPr>
          <w:rStyle w:val="StyleUnderline"/>
          <w:highlight w:val="cyan"/>
        </w:rPr>
        <w:t xml:space="preserve">Tribal nations have collaborated with Federal agencies on </w:t>
      </w:r>
      <w:proofErr w:type="gramStart"/>
      <w:r w:rsidRPr="00A117FE">
        <w:rPr>
          <w:rStyle w:val="StyleUnderline"/>
          <w:highlight w:val="cyan"/>
        </w:rPr>
        <w:t>a number of</w:t>
      </w:r>
      <w:proofErr w:type="gramEnd"/>
      <w:r w:rsidRPr="00A117FE">
        <w:rPr>
          <w:rStyle w:val="StyleUnderline"/>
          <w:highlight w:val="cyan"/>
        </w:rPr>
        <w:t xml:space="preserve"> cli- mate-related projects in the Pacific Northwest and throughout the United States. </w:t>
      </w:r>
      <w:r>
        <w:rPr>
          <w:color w:val="262626"/>
          <w:sz w:val="20"/>
          <w:szCs w:val="20"/>
          <w:highlight w:val="white"/>
          <w:u w:val="single"/>
        </w:rPr>
        <w:t xml:space="preserve">These col- </w:t>
      </w:r>
      <w:proofErr w:type="spellStart"/>
      <w:r>
        <w:rPr>
          <w:color w:val="262626"/>
          <w:sz w:val="20"/>
          <w:szCs w:val="20"/>
          <w:highlight w:val="white"/>
          <w:u w:val="single"/>
        </w:rPr>
        <w:t>laborations</w:t>
      </w:r>
      <w:proofErr w:type="spellEnd"/>
      <w:r>
        <w:rPr>
          <w:color w:val="262626"/>
          <w:sz w:val="20"/>
          <w:szCs w:val="20"/>
          <w:highlight w:val="white"/>
          <w:u w:val="single"/>
        </w:rPr>
        <w:t xml:space="preserve"> include, for example, direct partnerships between the Makah tribe and the U.S. Coast Guard (McLelland and Kennard </w:t>
      </w:r>
      <w:r>
        <w:rPr>
          <w:color w:val="0000FF"/>
          <w:sz w:val="20"/>
          <w:szCs w:val="20"/>
          <w:highlight w:val="white"/>
          <w:u w:val="single"/>
        </w:rPr>
        <w:t>2021</w:t>
      </w:r>
      <w:r>
        <w:rPr>
          <w:color w:val="262626"/>
          <w:sz w:val="20"/>
          <w:szCs w:val="20"/>
          <w:highlight w:val="white"/>
          <w:u w:val="single"/>
        </w:rPr>
        <w:t xml:space="preserve">), and between the Swinomish Indian Tribal Community and the U.S. Geological Survey (USGS </w:t>
      </w:r>
      <w:r>
        <w:rPr>
          <w:color w:val="0000FF"/>
          <w:sz w:val="20"/>
          <w:szCs w:val="20"/>
          <w:highlight w:val="white"/>
          <w:u w:val="single"/>
        </w:rPr>
        <w:t>2021</w:t>
      </w:r>
      <w:r>
        <w:rPr>
          <w:color w:val="262626"/>
          <w:sz w:val="20"/>
          <w:szCs w:val="20"/>
          <w:highlight w:val="white"/>
          <w:u w:val="single"/>
        </w:rPr>
        <w:t>)</w:t>
      </w:r>
      <w:r w:rsidRPr="00A117FE">
        <w:rPr>
          <w:color w:val="262626"/>
          <w:sz w:val="16"/>
          <w:szCs w:val="20"/>
          <w:highlight w:val="white"/>
        </w:rPr>
        <w:t>. T</w:t>
      </w:r>
      <w:r>
        <w:rPr>
          <w:color w:val="262626"/>
          <w:sz w:val="20"/>
          <w:szCs w:val="20"/>
          <w:highlight w:val="white"/>
          <w:u w:val="single"/>
        </w:rPr>
        <w:t xml:space="preserve">here are also </w:t>
      </w:r>
      <w:proofErr w:type="gramStart"/>
      <w:r>
        <w:rPr>
          <w:color w:val="262626"/>
          <w:sz w:val="20"/>
          <w:szCs w:val="20"/>
          <w:highlight w:val="white"/>
          <w:u w:val="single"/>
        </w:rPr>
        <w:t>a number of</w:t>
      </w:r>
      <w:proofErr w:type="gramEnd"/>
      <w:r>
        <w:rPr>
          <w:color w:val="262626"/>
          <w:sz w:val="20"/>
          <w:szCs w:val="20"/>
          <w:highlight w:val="white"/>
          <w:u w:val="single"/>
        </w:rPr>
        <w:t xml:space="preserve"> multi-party regional collaborations that bring together actors from </w:t>
      </w:r>
      <w:proofErr w:type="gramStart"/>
      <w:r>
        <w:rPr>
          <w:color w:val="262626"/>
          <w:sz w:val="20"/>
          <w:szCs w:val="20"/>
          <w:highlight w:val="white"/>
          <w:u w:val="single"/>
        </w:rPr>
        <w:t>a several</w:t>
      </w:r>
      <w:proofErr w:type="gramEnd"/>
      <w:r>
        <w:rPr>
          <w:color w:val="262626"/>
          <w:sz w:val="20"/>
          <w:szCs w:val="20"/>
          <w:highlight w:val="white"/>
          <w:u w:val="single"/>
        </w:rPr>
        <w:t xml:space="preserve"> different </w:t>
      </w:r>
      <w:proofErr w:type="spellStart"/>
      <w:r>
        <w:rPr>
          <w:color w:val="262626"/>
          <w:sz w:val="20"/>
          <w:szCs w:val="20"/>
          <w:highlight w:val="white"/>
          <w:u w:val="single"/>
        </w:rPr>
        <w:t>enti</w:t>
      </w:r>
      <w:proofErr w:type="spellEnd"/>
      <w:r>
        <w:rPr>
          <w:color w:val="262626"/>
          <w:sz w:val="20"/>
          <w:szCs w:val="20"/>
          <w:highlight w:val="white"/>
          <w:u w:val="single"/>
        </w:rPr>
        <w:t xml:space="preserve">- ties (e.g., tribal nations, universities, non-profit organizations, and government agencies from multiple levels). The Tribal Coastal Resilience Portfolio, developed by the North- west Climate Resilience Collaborative, for example, is a collaboration between the </w:t>
      </w:r>
      <w:proofErr w:type="spellStart"/>
      <w:r>
        <w:rPr>
          <w:color w:val="262626"/>
          <w:sz w:val="20"/>
          <w:szCs w:val="20"/>
          <w:highlight w:val="white"/>
          <w:u w:val="single"/>
        </w:rPr>
        <w:t>Affili</w:t>
      </w:r>
      <w:proofErr w:type="spellEnd"/>
      <w:r>
        <w:rPr>
          <w:color w:val="262626"/>
          <w:sz w:val="20"/>
          <w:szCs w:val="20"/>
          <w:highlight w:val="white"/>
          <w:u w:val="single"/>
        </w:rPr>
        <w:t xml:space="preserve">- </w:t>
      </w:r>
      <w:proofErr w:type="spellStart"/>
      <w:r>
        <w:rPr>
          <w:color w:val="262626"/>
          <w:sz w:val="20"/>
          <w:szCs w:val="20"/>
          <w:highlight w:val="white"/>
          <w:u w:val="single"/>
        </w:rPr>
        <w:t>ated</w:t>
      </w:r>
      <w:proofErr w:type="spellEnd"/>
      <w:r>
        <w:rPr>
          <w:color w:val="262626"/>
          <w:sz w:val="20"/>
          <w:szCs w:val="20"/>
          <w:highlight w:val="white"/>
          <w:u w:val="single"/>
        </w:rPr>
        <w:t xml:space="preserve"> Tribes of Northwest Indians, University of Washington, the Washington Sea Grant, and the National Oceanic and Atmospheric Administration (Climate Impacts Group </w:t>
      </w:r>
      <w:r>
        <w:rPr>
          <w:color w:val="0000FF"/>
          <w:sz w:val="20"/>
          <w:szCs w:val="20"/>
          <w:highlight w:val="white"/>
          <w:u w:val="single"/>
        </w:rPr>
        <w:t>2022</w:t>
      </w:r>
      <w:r>
        <w:rPr>
          <w:color w:val="262626"/>
          <w:sz w:val="20"/>
          <w:szCs w:val="20"/>
          <w:highlight w:val="white"/>
          <w:u w:val="single"/>
        </w:rPr>
        <w:t>).</w:t>
      </w:r>
      <w:r w:rsidRPr="00A117FE">
        <w:rPr>
          <w:color w:val="262626"/>
          <w:sz w:val="16"/>
          <w:szCs w:val="20"/>
          <w:highlight w:val="white"/>
        </w:rPr>
        <w:t xml:space="preserve"> Similarly, University of Oregon’s Tribal Climate Change Project began as a collaboration between the University and the U.S. Forest Service, and now includes partners from a wide range of sectors, including multiple levels of government, Tribal-serving organizations, and education and advocacy organizations (University of Oregon </w:t>
      </w:r>
      <w:r w:rsidRPr="00A117FE">
        <w:rPr>
          <w:color w:val="0000FF"/>
          <w:sz w:val="16"/>
          <w:szCs w:val="20"/>
          <w:highlight w:val="white"/>
        </w:rPr>
        <w:t>2022</w:t>
      </w:r>
      <w:r w:rsidRPr="00A117FE">
        <w:rPr>
          <w:color w:val="262626"/>
          <w:sz w:val="16"/>
          <w:szCs w:val="20"/>
          <w:highlight w:val="white"/>
        </w:rPr>
        <w:t xml:space="preserve">).At the regional level, where organizations seeking to engage with Tribal nations include Federal entities as well as state and local governments and non-government organizations, the complexity of collaboration for climate adaptation is further amplified. In this context, to the extent that the number of entities who might engage with Tribes increases, so too does the number of policies and best practices, which often vary from State to State and agency to agency. However, despite this complexity, and despite the importance of region- ally and culturally nuanced adaptation solutions, less attention has been paid to regionally specific processes for direct partnerships between tribes and non-Tribal </w:t>
      </w:r>
      <w:proofErr w:type="spellStart"/>
      <w:r w:rsidRPr="00A117FE">
        <w:rPr>
          <w:color w:val="262626"/>
          <w:sz w:val="16"/>
          <w:szCs w:val="20"/>
          <w:highlight w:val="white"/>
        </w:rPr>
        <w:t>entities.One</w:t>
      </w:r>
      <w:proofErr w:type="spellEnd"/>
      <w:r w:rsidRPr="00A117FE">
        <w:rPr>
          <w:color w:val="262626"/>
          <w:sz w:val="16"/>
          <w:szCs w:val="20"/>
          <w:highlight w:val="white"/>
        </w:rPr>
        <w:t xml:space="preserve"> explanation for this may be the central</w:t>
      </w:r>
      <w:r>
        <w:rPr>
          <w:b/>
          <w:color w:val="262626"/>
          <w:sz w:val="20"/>
          <w:szCs w:val="20"/>
          <w:highlight w:val="white"/>
          <w:u w:val="single"/>
        </w:rPr>
        <w:t xml:space="preserve"> importance of protecting nation-to- nation relationships at the federal level that recognize and reaffirm the sovereign nation status of federally recognized Tribes.</w:t>
      </w:r>
      <w:r w:rsidRPr="00A117FE">
        <w:rPr>
          <w:color w:val="262626"/>
          <w:sz w:val="16"/>
          <w:szCs w:val="20"/>
          <w:highlight w:val="white"/>
        </w:rPr>
        <w:t xml:space="preserve"> While the National Congress of American Indi- </w:t>
      </w:r>
      <w:proofErr w:type="spellStart"/>
      <w:r w:rsidRPr="00A117FE">
        <w:rPr>
          <w:color w:val="262626"/>
          <w:sz w:val="16"/>
          <w:szCs w:val="20"/>
          <w:highlight w:val="white"/>
        </w:rPr>
        <w:t>ans</w:t>
      </w:r>
      <w:proofErr w:type="spellEnd"/>
      <w:r w:rsidRPr="00A117FE">
        <w:rPr>
          <w:color w:val="262626"/>
          <w:sz w:val="16"/>
          <w:szCs w:val="20"/>
          <w:highlight w:val="white"/>
        </w:rPr>
        <w:t xml:space="preserve"> (NCAI) emphasizes this importance, they also expressly support and encourage collaborative relationships and formal agreements between tribal governments and state and local government entities (NCAI, n.d.). However,</w:t>
      </w:r>
      <w:r w:rsidRPr="00A117FE">
        <w:rPr>
          <w:color w:val="262626"/>
          <w:sz w:val="16"/>
          <w:szCs w:val="20"/>
          <w:highlight w:val="cyan"/>
        </w:rPr>
        <w:t xml:space="preserve"> </w:t>
      </w:r>
      <w:r w:rsidRPr="00A117FE">
        <w:rPr>
          <w:rStyle w:val="StyleUnderline"/>
          <w:highlight w:val="cyan"/>
        </w:rPr>
        <w:t xml:space="preserve">collaboration at [state] </w:t>
      </w:r>
      <w:r w:rsidRPr="00A117FE">
        <w:rPr>
          <w:rStyle w:val="StyleUnderline"/>
          <w:highlight w:val="white"/>
        </w:rPr>
        <w:t>this</w:t>
      </w:r>
      <w:r w:rsidRPr="00A117FE">
        <w:rPr>
          <w:rStyle w:val="StyleUnderline"/>
          <w:highlight w:val="cyan"/>
        </w:rPr>
        <w:t xml:space="preserve"> level is often complicated by the fact that relationships between Tribal nations and</w:t>
      </w:r>
      <w:r w:rsidRPr="00A117FE">
        <w:rPr>
          <w:rStyle w:val="StyleUnderline"/>
          <w:highlight w:val="white"/>
        </w:rPr>
        <w:t xml:space="preserve"> the State (or</w:t>
      </w:r>
      <w:r w:rsidRPr="00A117FE">
        <w:rPr>
          <w:rStyle w:val="StyleUnderline"/>
          <w:highlight w:val="cyan"/>
        </w:rPr>
        <w:t xml:space="preserve"> States) that border their lands </w:t>
      </w:r>
      <w:r w:rsidRPr="00A117FE">
        <w:rPr>
          <w:rStyle w:val="StyleUnderline"/>
          <w:highlight w:val="white"/>
        </w:rPr>
        <w:t>are often fraught with historical tensions, political issues, and legal battles in which Tribal Nations seek to assert and retain sovereign rights and augment self-determination (Hanna et al. 2011</w:t>
      </w:r>
      <w:r>
        <w:rPr>
          <w:b/>
          <w:color w:val="262626"/>
          <w:sz w:val="20"/>
          <w:szCs w:val="20"/>
          <w:highlight w:val="white"/>
          <w:u w:val="single"/>
        </w:rPr>
        <w:t>).</w:t>
      </w:r>
      <w:r w:rsidRPr="00A117FE">
        <w:rPr>
          <w:color w:val="262626"/>
          <w:sz w:val="16"/>
          <w:szCs w:val="8"/>
          <w:highlight w:val="white"/>
        </w:rPr>
        <w:t xml:space="preserve">The State of Washington’s Centennial Accord (and the subsequently implemented New Millennium Agreement) represents an attempt to codify the nature of what a government- to-government relationship could or should look like between a state and a tribal nation. This arrangement specifies that the development and implementation of government-to- government policies, and the associated accountability for doing so, are the responsibility of each individual state agency (GOIA </w:t>
      </w:r>
      <w:r w:rsidRPr="00A117FE">
        <w:rPr>
          <w:color w:val="0000FF"/>
          <w:sz w:val="16"/>
          <w:szCs w:val="8"/>
          <w:highlight w:val="white"/>
        </w:rPr>
        <w:t>1999</w:t>
      </w:r>
      <w:r w:rsidRPr="00A117FE">
        <w:rPr>
          <w:color w:val="262626"/>
          <w:sz w:val="16"/>
          <w:szCs w:val="8"/>
          <w:highlight w:val="white"/>
        </w:rPr>
        <w:t xml:space="preserve">, </w:t>
      </w:r>
      <w:r w:rsidRPr="00A117FE">
        <w:rPr>
          <w:color w:val="0000FF"/>
          <w:sz w:val="16"/>
          <w:szCs w:val="8"/>
          <w:highlight w:val="white"/>
        </w:rPr>
        <w:t>1989</w:t>
      </w:r>
      <w:r w:rsidRPr="00A117FE">
        <w:rPr>
          <w:color w:val="262626"/>
          <w:sz w:val="16"/>
          <w:szCs w:val="8"/>
          <w:highlight w:val="white"/>
        </w:rPr>
        <w:t xml:space="preserve">). However, it </w:t>
      </w:r>
      <w:r>
        <w:rPr>
          <w:color w:val="262626"/>
          <w:sz w:val="8"/>
          <w:szCs w:val="8"/>
          <w:highlight w:val="white"/>
          <w:u w:val="single"/>
        </w:rPr>
        <w:t xml:space="preserve">does not provide </w:t>
      </w:r>
      <w:proofErr w:type="spellStart"/>
      <w:r>
        <w:rPr>
          <w:color w:val="262626"/>
          <w:sz w:val="8"/>
          <w:szCs w:val="8"/>
          <w:highlight w:val="white"/>
          <w:u w:val="single"/>
        </w:rPr>
        <w:t>guid</w:t>
      </w:r>
      <w:proofErr w:type="spellEnd"/>
      <w:r>
        <w:rPr>
          <w:color w:val="262626"/>
          <w:sz w:val="8"/>
          <w:szCs w:val="8"/>
          <w:highlight w:val="white"/>
          <w:u w:val="single"/>
        </w:rPr>
        <w:t xml:space="preserve">- </w:t>
      </w:r>
      <w:proofErr w:type="spellStart"/>
      <w:r>
        <w:rPr>
          <w:color w:val="262626"/>
          <w:sz w:val="8"/>
          <w:szCs w:val="8"/>
          <w:highlight w:val="white"/>
          <w:u w:val="single"/>
        </w:rPr>
        <w:t>ance</w:t>
      </w:r>
      <w:proofErr w:type="spellEnd"/>
      <w:r>
        <w:rPr>
          <w:color w:val="262626"/>
          <w:sz w:val="8"/>
          <w:szCs w:val="8"/>
          <w:highlight w:val="white"/>
          <w:u w:val="single"/>
        </w:rPr>
        <w:t xml:space="preserve"> for many of the nuances that may affect relationship-building at state and local levels,</w:t>
      </w:r>
      <w:r w:rsidRPr="00A117FE">
        <w:rPr>
          <w:color w:val="262626"/>
          <w:sz w:val="16"/>
          <w:szCs w:val="8"/>
          <w:highlight w:val="white"/>
        </w:rPr>
        <w:t xml:space="preserve"> including, for example, the range of barriers to this type of work reported by Hanson et al. (2020) that include issues of trust and transparency, unclear expectations, and institutional </w:t>
      </w:r>
      <w:proofErr w:type="spellStart"/>
      <w:r w:rsidRPr="00A117FE">
        <w:rPr>
          <w:color w:val="262626"/>
          <w:sz w:val="16"/>
          <w:szCs w:val="8"/>
          <w:highlight w:val="white"/>
        </w:rPr>
        <w:t>mismatches.Tribal</w:t>
      </w:r>
      <w:proofErr w:type="spellEnd"/>
      <w:r w:rsidRPr="00A117FE">
        <w:rPr>
          <w:color w:val="262626"/>
          <w:sz w:val="16"/>
          <w:szCs w:val="8"/>
          <w:highlight w:val="white"/>
        </w:rPr>
        <w:t xml:space="preserve"> perspectives on climate-related collaboration provide insight for this research, and are particularly useful for contextualizing the recommendations we have developed based on this research (which appear in “Sect. </w:t>
      </w:r>
      <w:r w:rsidRPr="00A117FE">
        <w:rPr>
          <w:color w:val="0000FF"/>
          <w:sz w:val="16"/>
          <w:szCs w:val="8"/>
          <w:highlight w:val="white"/>
        </w:rPr>
        <w:t>4</w:t>
      </w:r>
      <w:r w:rsidRPr="00A117FE">
        <w:rPr>
          <w:color w:val="262626"/>
          <w:sz w:val="16"/>
          <w:szCs w:val="8"/>
          <w:highlight w:val="white"/>
        </w:rPr>
        <w:t>”). The Tribal Climate Change Principles (TCCPs) (</w:t>
      </w:r>
      <w:proofErr w:type="spellStart"/>
      <w:r w:rsidRPr="00A117FE">
        <w:rPr>
          <w:color w:val="262626"/>
          <w:sz w:val="16"/>
          <w:szCs w:val="8"/>
          <w:highlight w:val="white"/>
        </w:rPr>
        <w:t>Gruenig</w:t>
      </w:r>
      <w:proofErr w:type="spellEnd"/>
      <w:r w:rsidRPr="00A117FE">
        <w:rPr>
          <w:color w:val="262626"/>
          <w:sz w:val="16"/>
          <w:szCs w:val="8"/>
          <w:highlight w:val="white"/>
        </w:rPr>
        <w:t xml:space="preserve"> et al. </w:t>
      </w:r>
      <w:r w:rsidRPr="00A117FE">
        <w:rPr>
          <w:color w:val="0000FF"/>
          <w:sz w:val="16"/>
          <w:szCs w:val="8"/>
          <w:highlight w:val="white"/>
        </w:rPr>
        <w:t>2015</w:t>
      </w:r>
      <w:r w:rsidRPr="00A117FE">
        <w:rPr>
          <w:color w:val="262626"/>
          <w:sz w:val="16"/>
          <w:szCs w:val="8"/>
          <w:highlight w:val="white"/>
        </w:rPr>
        <w:t xml:space="preserve">) were developed </w:t>
      </w:r>
      <w:proofErr w:type="gramStart"/>
      <w:r w:rsidRPr="00A117FE">
        <w:rPr>
          <w:color w:val="262626"/>
          <w:sz w:val="16"/>
          <w:szCs w:val="8"/>
          <w:highlight w:val="white"/>
        </w:rPr>
        <w:t>in order to</w:t>
      </w:r>
      <w:proofErr w:type="gramEnd"/>
      <w:r w:rsidRPr="00A117FE">
        <w:rPr>
          <w:color w:val="262626"/>
          <w:sz w:val="16"/>
          <w:szCs w:val="8"/>
          <w:highlight w:val="white"/>
        </w:rPr>
        <w:t xml:space="preserve"> address the needs of Indigenous peoples for climate adaptation, through advancing recommendations for federal action. These principles are supported by many Indigenous groups, yet remain under-utilized in practice, and fall into the following four categories: (1) strengthen tribal sovereignty in the climate change era; (2) support tribes facing immediate threats from climate change; (3) ensure tribal access to climate change resources; and, (4) ensure an understanding of when and how the use of traditional knowledge may be applied. The TCCP report also contains recommendations for TCCP implementation, as well as identifies inherent challenges for doing so. While the specific recommendations contained in the TCCPs are aimed </w:t>
      </w:r>
      <w:proofErr w:type="spellStart"/>
      <w:r w:rsidRPr="00A117FE">
        <w:rPr>
          <w:color w:val="262626"/>
          <w:sz w:val="16"/>
          <w:szCs w:val="8"/>
          <w:highlight w:val="white"/>
        </w:rPr>
        <w:t>primar</w:t>
      </w:r>
      <w:proofErr w:type="spellEnd"/>
      <w:r w:rsidRPr="00A117FE">
        <w:rPr>
          <w:color w:val="262626"/>
          <w:sz w:val="16"/>
          <w:szCs w:val="8"/>
          <w:highlight w:val="white"/>
        </w:rPr>
        <w:t xml:space="preserve">- </w:t>
      </w:r>
      <w:proofErr w:type="spellStart"/>
      <w:r w:rsidRPr="00A117FE">
        <w:rPr>
          <w:color w:val="262626"/>
          <w:sz w:val="16"/>
          <w:szCs w:val="8"/>
          <w:highlight w:val="white"/>
        </w:rPr>
        <w:t>ily</w:t>
      </w:r>
      <w:proofErr w:type="spellEnd"/>
      <w:r w:rsidRPr="00A117FE">
        <w:rPr>
          <w:color w:val="262626"/>
          <w:sz w:val="16"/>
          <w:szCs w:val="8"/>
          <w:highlight w:val="white"/>
        </w:rPr>
        <w:t xml:space="preserve"> at broad federal processes/interactions, the core principles offer a useful framework for understanding challenges related to supporting tribal nations, and provide context for the process of developing and maintaining tribal partnerships at regional </w:t>
      </w:r>
      <w:proofErr w:type="spellStart"/>
      <w:r w:rsidRPr="00A117FE">
        <w:rPr>
          <w:color w:val="262626"/>
          <w:sz w:val="16"/>
          <w:szCs w:val="8"/>
          <w:highlight w:val="white"/>
        </w:rPr>
        <w:t>levels.This</w:t>
      </w:r>
      <w:proofErr w:type="spellEnd"/>
      <w:r w:rsidRPr="00A117FE">
        <w:rPr>
          <w:color w:val="262626"/>
          <w:sz w:val="16"/>
          <w:szCs w:val="8"/>
          <w:highlight w:val="white"/>
        </w:rPr>
        <w:t xml:space="preserve"> research is part of a larger tribally led project designed to develop an Indigenous model to address climate adaptation and climate-related health issues at the community level. Previous work on this project has developed the Indigenous Health Indicators and Indigenous Building Resilience Against Climate Effects (I-BRACE) model, each of which were designed and produced by the Swinomish Indian Tribal Community to illustrate Swinomish world views on health and to integrate such worldviews into a climate </w:t>
      </w:r>
      <w:proofErr w:type="spellStart"/>
      <w:r w:rsidRPr="00A117FE">
        <w:rPr>
          <w:color w:val="262626"/>
          <w:sz w:val="16"/>
          <w:szCs w:val="8"/>
          <w:highlight w:val="white"/>
        </w:rPr>
        <w:t>adapta</w:t>
      </w:r>
      <w:proofErr w:type="spellEnd"/>
      <w:r w:rsidRPr="00A117FE">
        <w:rPr>
          <w:color w:val="262626"/>
          <w:sz w:val="16"/>
          <w:szCs w:val="8"/>
          <w:highlight w:val="white"/>
        </w:rPr>
        <w:t xml:space="preserve">- </w:t>
      </w:r>
      <w:proofErr w:type="spellStart"/>
      <w:r w:rsidRPr="00A117FE">
        <w:rPr>
          <w:color w:val="262626"/>
          <w:sz w:val="16"/>
          <w:szCs w:val="8"/>
          <w:highlight w:val="white"/>
        </w:rPr>
        <w:t>tion</w:t>
      </w:r>
      <w:proofErr w:type="spellEnd"/>
      <w:r w:rsidRPr="00A117FE">
        <w:rPr>
          <w:color w:val="262626"/>
          <w:sz w:val="16"/>
          <w:szCs w:val="8"/>
          <w:highlight w:val="white"/>
        </w:rPr>
        <w:t xml:space="preserve"> approach for state and local public health agencies. The I-BRACE model is adapted from the U.S. Centers for Disease and Prevention climate health assessment model, BRACE (Schramm et al. </w:t>
      </w:r>
      <w:r w:rsidRPr="00A117FE">
        <w:rPr>
          <w:color w:val="0000FF"/>
          <w:sz w:val="16"/>
          <w:szCs w:val="8"/>
          <w:highlight w:val="white"/>
        </w:rPr>
        <w:t>2020</w:t>
      </w:r>
      <w:r w:rsidRPr="00A117FE">
        <w:rPr>
          <w:color w:val="262626"/>
          <w:sz w:val="16"/>
          <w:szCs w:val="8"/>
          <w:highlight w:val="white"/>
        </w:rPr>
        <w:t xml:space="preserve">). It is our hope that these types of indigenous models will be useful for informing best practices for climate adaptation among both tribal and non-tribal entities, and that, in keeping with best practices and recommendations about Indigenous knowledge sovereignty, they will be incorporated into the climate adaptation work of non- tribal entities via collaborative partnerships with the tribal nations that chose to use them. To that end, our research is interested in exploring the kinds of opportunities and </w:t>
      </w:r>
      <w:proofErr w:type="spellStart"/>
      <w:r w:rsidRPr="00A117FE">
        <w:rPr>
          <w:color w:val="262626"/>
          <w:sz w:val="16"/>
          <w:szCs w:val="8"/>
          <w:highlight w:val="white"/>
        </w:rPr>
        <w:t>chal</w:t>
      </w:r>
      <w:proofErr w:type="spellEnd"/>
      <w:r w:rsidRPr="00A117FE">
        <w:rPr>
          <w:color w:val="262626"/>
          <w:sz w:val="16"/>
          <w:szCs w:val="8"/>
          <w:highlight w:val="white"/>
        </w:rPr>
        <w:t xml:space="preserve">- </w:t>
      </w:r>
      <w:proofErr w:type="spellStart"/>
      <w:r w:rsidRPr="00A117FE">
        <w:rPr>
          <w:color w:val="262626"/>
          <w:sz w:val="16"/>
          <w:szCs w:val="8"/>
          <w:highlight w:val="white"/>
        </w:rPr>
        <w:t>lenges</w:t>
      </w:r>
      <w:proofErr w:type="spellEnd"/>
      <w:r w:rsidRPr="00A117FE">
        <w:rPr>
          <w:color w:val="262626"/>
          <w:sz w:val="16"/>
          <w:szCs w:val="8"/>
          <w:highlight w:val="white"/>
        </w:rPr>
        <w:t xml:space="preserve"> that shape the actions and decisions of those who work in non-tribal institutions, </w:t>
      </w:r>
      <w:proofErr w:type="gramStart"/>
      <w:r w:rsidRPr="00A117FE">
        <w:rPr>
          <w:color w:val="262626"/>
          <w:sz w:val="16"/>
          <w:szCs w:val="8"/>
          <w:highlight w:val="white"/>
        </w:rPr>
        <w:t>in order to</w:t>
      </w:r>
      <w:proofErr w:type="gramEnd"/>
      <w:r w:rsidRPr="00A117FE">
        <w:rPr>
          <w:color w:val="262626"/>
          <w:sz w:val="16"/>
          <w:szCs w:val="8"/>
          <w:highlight w:val="white"/>
        </w:rPr>
        <w:t xml:space="preserve"> better understand the nuances of developing regional partnerships that both advance shared climate adaptation goals and consider the unique goals, challenges, </w:t>
      </w:r>
      <w:proofErr w:type="spellStart"/>
      <w:proofErr w:type="gramStart"/>
      <w:r w:rsidRPr="00A117FE">
        <w:rPr>
          <w:color w:val="262626"/>
          <w:sz w:val="16"/>
          <w:szCs w:val="8"/>
          <w:highlight w:val="white"/>
        </w:rPr>
        <w:t>andcapacities</w:t>
      </w:r>
      <w:proofErr w:type="spellEnd"/>
      <w:proofErr w:type="gramEnd"/>
      <w:r w:rsidRPr="00A117FE">
        <w:rPr>
          <w:color w:val="262626"/>
          <w:sz w:val="16"/>
          <w:szCs w:val="8"/>
          <w:highlight w:val="white"/>
        </w:rPr>
        <w:t xml:space="preserve"> of tribal partners. Specifically, this study sought to understand challenges faced and opportunities available to non-tribal entities wishing to engage with tribes on regional climate change adaptation initiatives, and is complementary to work such as the TCCPs (</w:t>
      </w:r>
      <w:proofErr w:type="spellStart"/>
      <w:r w:rsidRPr="00A117FE">
        <w:rPr>
          <w:color w:val="262626"/>
          <w:sz w:val="16"/>
          <w:szCs w:val="8"/>
          <w:highlight w:val="white"/>
        </w:rPr>
        <w:t>Gruenig</w:t>
      </w:r>
      <w:proofErr w:type="spellEnd"/>
      <w:r w:rsidRPr="00A117FE">
        <w:rPr>
          <w:color w:val="262626"/>
          <w:sz w:val="16"/>
          <w:szCs w:val="8"/>
          <w:highlight w:val="white"/>
        </w:rPr>
        <w:t xml:space="preserve"> et al. </w:t>
      </w:r>
      <w:r w:rsidRPr="00A117FE">
        <w:rPr>
          <w:color w:val="0000FF"/>
          <w:sz w:val="16"/>
          <w:szCs w:val="8"/>
          <w:highlight w:val="white"/>
        </w:rPr>
        <w:t>2015</w:t>
      </w:r>
      <w:r w:rsidRPr="00A117FE">
        <w:rPr>
          <w:color w:val="262626"/>
          <w:sz w:val="16"/>
          <w:szCs w:val="8"/>
          <w:highlight w:val="white"/>
        </w:rPr>
        <w:t xml:space="preserve">) that explores tribal perspectives on these </w:t>
      </w:r>
      <w:proofErr w:type="spellStart"/>
      <w:r w:rsidRPr="00A117FE">
        <w:rPr>
          <w:color w:val="262626"/>
          <w:sz w:val="16"/>
          <w:szCs w:val="8"/>
          <w:highlight w:val="white"/>
        </w:rPr>
        <w:t>issues.Semi</w:t>
      </w:r>
      <w:proofErr w:type="spellEnd"/>
      <w:r w:rsidRPr="00A117FE">
        <w:rPr>
          <w:color w:val="262626"/>
          <w:sz w:val="16"/>
          <w:szCs w:val="8"/>
          <w:highlight w:val="white"/>
        </w:rPr>
        <w:t xml:space="preserve">-structured interviews that inform this research leverage the experience of key informants who work in organizations that engage in the development or </w:t>
      </w:r>
      <w:proofErr w:type="spellStart"/>
      <w:r w:rsidRPr="00A117FE">
        <w:rPr>
          <w:color w:val="262626"/>
          <w:sz w:val="16"/>
          <w:szCs w:val="8"/>
          <w:highlight w:val="white"/>
        </w:rPr>
        <w:t>implemen</w:t>
      </w:r>
      <w:proofErr w:type="spellEnd"/>
      <w:r w:rsidRPr="00A117FE">
        <w:rPr>
          <w:color w:val="262626"/>
          <w:sz w:val="16"/>
          <w:szCs w:val="8"/>
          <w:highlight w:val="white"/>
        </w:rPr>
        <w:t xml:space="preserve">- </w:t>
      </w:r>
      <w:proofErr w:type="spellStart"/>
      <w:r w:rsidRPr="00A117FE">
        <w:rPr>
          <w:color w:val="262626"/>
          <w:sz w:val="16"/>
          <w:szCs w:val="8"/>
          <w:highlight w:val="white"/>
        </w:rPr>
        <w:t>tation</w:t>
      </w:r>
      <w:proofErr w:type="spellEnd"/>
      <w:r w:rsidRPr="00A117FE">
        <w:rPr>
          <w:color w:val="262626"/>
          <w:sz w:val="16"/>
          <w:szCs w:val="8"/>
          <w:highlight w:val="white"/>
        </w:rPr>
        <w:t xml:space="preserve"> of climate adaptation policy, and whose professional responsibilities include activities that serve these policy-related goals and/or that focus on tribal engage- </w:t>
      </w:r>
      <w:proofErr w:type="spellStart"/>
      <w:r w:rsidRPr="00A117FE">
        <w:rPr>
          <w:color w:val="262626"/>
          <w:sz w:val="16"/>
          <w:szCs w:val="8"/>
          <w:highlight w:val="white"/>
        </w:rPr>
        <w:t>ment</w:t>
      </w:r>
      <w:proofErr w:type="spellEnd"/>
      <w:r w:rsidRPr="00A117FE">
        <w:rPr>
          <w:color w:val="262626"/>
          <w:sz w:val="16"/>
          <w:szCs w:val="8"/>
          <w:highlight w:val="white"/>
        </w:rPr>
        <w:t xml:space="preserve"> in the U.S. Pacific Northwest. This qualitative approach allows us to explore respondents’ perceptions about policy issues, institutional goals and priorities, and their potential tribal partners, and to capture the richness of respondents’ </w:t>
      </w:r>
      <w:proofErr w:type="spellStart"/>
      <w:r w:rsidRPr="00A117FE">
        <w:rPr>
          <w:color w:val="262626"/>
          <w:sz w:val="16"/>
          <w:szCs w:val="8"/>
          <w:highlight w:val="white"/>
        </w:rPr>
        <w:t>institu</w:t>
      </w:r>
      <w:proofErr w:type="spellEnd"/>
      <w:r w:rsidRPr="00A117FE">
        <w:rPr>
          <w:color w:val="262626"/>
          <w:sz w:val="16"/>
          <w:szCs w:val="8"/>
          <w:highlight w:val="white"/>
        </w:rPr>
        <w:t xml:space="preserve"> </w:t>
      </w:r>
      <w:proofErr w:type="spellStart"/>
      <w:r w:rsidRPr="00A117FE">
        <w:rPr>
          <w:color w:val="262626"/>
          <w:sz w:val="16"/>
          <w:szCs w:val="8"/>
          <w:highlight w:val="white"/>
        </w:rPr>
        <w:t>tional</w:t>
      </w:r>
      <w:proofErr w:type="spellEnd"/>
      <w:r w:rsidRPr="00A117FE">
        <w:rPr>
          <w:color w:val="262626"/>
          <w:sz w:val="16"/>
          <w:szCs w:val="8"/>
          <w:highlight w:val="white"/>
        </w:rPr>
        <w:t xml:space="preserve"> knowledge and experiences that elucidate the nuances of the challenges they describe. As a result, the findings of this research contribute an increased understand- </w:t>
      </w:r>
      <w:proofErr w:type="spellStart"/>
      <w:r w:rsidRPr="00A117FE">
        <w:rPr>
          <w:color w:val="262626"/>
          <w:sz w:val="16"/>
          <w:szCs w:val="8"/>
          <w:highlight w:val="white"/>
        </w:rPr>
        <w:t>ing</w:t>
      </w:r>
      <w:proofErr w:type="spellEnd"/>
      <w:r w:rsidRPr="00A117FE">
        <w:rPr>
          <w:color w:val="262626"/>
          <w:sz w:val="16"/>
          <w:szCs w:val="8"/>
          <w:highlight w:val="white"/>
        </w:rPr>
        <w:t xml:space="preserve"> of tribal engagement processes at the regional level, and inform </w:t>
      </w:r>
      <w:proofErr w:type="spellStart"/>
      <w:r w:rsidRPr="00A117FE">
        <w:rPr>
          <w:color w:val="262626"/>
          <w:sz w:val="16"/>
          <w:szCs w:val="8"/>
          <w:highlight w:val="white"/>
        </w:rPr>
        <w:t>recommenda</w:t>
      </w:r>
      <w:proofErr w:type="spellEnd"/>
      <w:r w:rsidRPr="00A117FE">
        <w:rPr>
          <w:color w:val="262626"/>
          <w:sz w:val="16"/>
          <w:szCs w:val="8"/>
          <w:highlight w:val="white"/>
        </w:rPr>
        <w:t xml:space="preserve">- </w:t>
      </w:r>
      <w:proofErr w:type="spellStart"/>
      <w:r w:rsidRPr="00A117FE">
        <w:rPr>
          <w:color w:val="262626"/>
          <w:sz w:val="16"/>
          <w:szCs w:val="8"/>
          <w:highlight w:val="white"/>
        </w:rPr>
        <w:t>tions</w:t>
      </w:r>
      <w:proofErr w:type="spellEnd"/>
      <w:r w:rsidRPr="00A117FE">
        <w:rPr>
          <w:color w:val="262626"/>
          <w:sz w:val="16"/>
          <w:szCs w:val="8"/>
          <w:highlight w:val="white"/>
        </w:rPr>
        <w:t xml:space="preserve"> designed to support the key components advanced by the TCCPs as they may be applied to the regional </w:t>
      </w:r>
      <w:proofErr w:type="spellStart"/>
      <w:r w:rsidRPr="00A117FE">
        <w:rPr>
          <w:color w:val="262626"/>
          <w:sz w:val="16"/>
          <w:szCs w:val="8"/>
          <w:highlight w:val="white"/>
        </w:rPr>
        <w:t>level.We</w:t>
      </w:r>
      <w:proofErr w:type="spellEnd"/>
      <w:r w:rsidRPr="00A117FE">
        <w:rPr>
          <w:color w:val="262626"/>
          <w:sz w:val="16"/>
          <w:szCs w:val="8"/>
          <w:highlight w:val="white"/>
        </w:rPr>
        <w:t xml:space="preserve"> conducted semi-structured key informant interviews, and analyzed the information gathered using a modified grounded theory approach that incorporates flexible coding and thematic analysis. Using a purposive sampling approach to iteratively select </w:t>
      </w:r>
      <w:proofErr w:type="spellStart"/>
      <w:r w:rsidRPr="00A117FE">
        <w:rPr>
          <w:color w:val="262626"/>
          <w:sz w:val="16"/>
          <w:szCs w:val="8"/>
          <w:highlight w:val="white"/>
        </w:rPr>
        <w:t>partic</w:t>
      </w:r>
      <w:proofErr w:type="spellEnd"/>
      <w:r w:rsidRPr="00A117FE">
        <w:rPr>
          <w:color w:val="262626"/>
          <w:sz w:val="16"/>
          <w:szCs w:val="8"/>
          <w:highlight w:val="white"/>
        </w:rPr>
        <w:t xml:space="preserve">- </w:t>
      </w:r>
      <w:proofErr w:type="spellStart"/>
      <w:r w:rsidRPr="00A117FE">
        <w:rPr>
          <w:color w:val="262626"/>
          <w:sz w:val="16"/>
          <w:szCs w:val="8"/>
          <w:highlight w:val="white"/>
        </w:rPr>
        <w:t>ipants</w:t>
      </w:r>
      <w:proofErr w:type="spellEnd"/>
      <w:r w:rsidRPr="00A117FE">
        <w:rPr>
          <w:color w:val="262626"/>
          <w:sz w:val="16"/>
          <w:szCs w:val="8"/>
          <w:highlight w:val="white"/>
        </w:rPr>
        <w:t xml:space="preserve"> based on their unique capacities to inform the research (Rubin and Rubin </w:t>
      </w:r>
      <w:r w:rsidRPr="00A117FE">
        <w:rPr>
          <w:color w:val="0000FF"/>
          <w:sz w:val="16"/>
          <w:szCs w:val="8"/>
          <w:highlight w:val="white"/>
        </w:rPr>
        <w:t>2012</w:t>
      </w:r>
      <w:r w:rsidRPr="00A117FE">
        <w:rPr>
          <w:color w:val="262626"/>
          <w:sz w:val="16"/>
          <w:szCs w:val="8"/>
          <w:highlight w:val="white"/>
        </w:rPr>
        <w:t xml:space="preserve">) and to highlight the array of knowledges that inform this study (Glaser and Strauss </w:t>
      </w:r>
      <w:r w:rsidRPr="00A117FE">
        <w:rPr>
          <w:color w:val="0000FF"/>
          <w:sz w:val="16"/>
          <w:szCs w:val="8"/>
          <w:highlight w:val="white"/>
        </w:rPr>
        <w:t>2017</w:t>
      </w:r>
      <w:r w:rsidRPr="00A117FE">
        <w:rPr>
          <w:color w:val="262626"/>
          <w:sz w:val="16"/>
          <w:szCs w:val="8"/>
          <w:highlight w:val="white"/>
        </w:rPr>
        <w:t xml:space="preserve">), we interviewed individuals who work in public and/or non-profit </w:t>
      </w:r>
      <w:r w:rsidRPr="00A117FE">
        <w:rPr>
          <w:color w:val="262626"/>
          <w:sz w:val="16"/>
          <w:szCs w:val="6"/>
          <w:highlight w:val="white"/>
        </w:rPr>
        <w:t>agencies in the Northwest region of the United States. We identified key informants through pro</w:t>
      </w:r>
      <w:proofErr w:type="gramStart"/>
      <w:r w:rsidRPr="00A117FE">
        <w:rPr>
          <w:color w:val="262626"/>
          <w:sz w:val="16"/>
          <w:szCs w:val="6"/>
          <w:highlight w:val="white"/>
        </w:rPr>
        <w:t xml:space="preserve">- </w:t>
      </w:r>
      <w:proofErr w:type="spellStart"/>
      <w:r w:rsidRPr="00A117FE">
        <w:rPr>
          <w:color w:val="262626"/>
          <w:sz w:val="16"/>
          <w:szCs w:val="6"/>
          <w:highlight w:val="white"/>
        </w:rPr>
        <w:t>fessional</w:t>
      </w:r>
      <w:proofErr w:type="spellEnd"/>
      <w:proofErr w:type="gramEnd"/>
      <w:r w:rsidRPr="00A117FE">
        <w:rPr>
          <w:color w:val="262626"/>
          <w:sz w:val="16"/>
          <w:szCs w:val="6"/>
          <w:highlight w:val="white"/>
        </w:rPr>
        <w:t xml:space="preserve"> networks, and additional participants were identified using a snowball </w:t>
      </w:r>
      <w:proofErr w:type="spellStart"/>
      <w:r w:rsidRPr="00A117FE">
        <w:rPr>
          <w:color w:val="262626"/>
          <w:sz w:val="16"/>
          <w:szCs w:val="6"/>
          <w:highlight w:val="white"/>
        </w:rPr>
        <w:t>sam</w:t>
      </w:r>
      <w:proofErr w:type="spellEnd"/>
      <w:r w:rsidRPr="00A117FE">
        <w:rPr>
          <w:color w:val="262626"/>
          <w:sz w:val="16"/>
          <w:szCs w:val="6"/>
          <w:highlight w:val="white"/>
        </w:rPr>
        <w:t xml:space="preserve">- pling approach, wherein participants recommended others who met inclusion criteria (Becker </w:t>
      </w:r>
      <w:r w:rsidRPr="00A117FE">
        <w:rPr>
          <w:color w:val="0000FF"/>
          <w:sz w:val="16"/>
          <w:szCs w:val="6"/>
          <w:highlight w:val="white"/>
        </w:rPr>
        <w:t>1963</w:t>
      </w:r>
      <w:r w:rsidRPr="00A117FE">
        <w:rPr>
          <w:color w:val="262626"/>
          <w:sz w:val="16"/>
          <w:szCs w:val="6"/>
          <w:highlight w:val="white"/>
        </w:rPr>
        <w:t xml:space="preserve">; McNamara </w:t>
      </w:r>
      <w:r w:rsidRPr="00A117FE">
        <w:rPr>
          <w:color w:val="0000FF"/>
          <w:sz w:val="16"/>
          <w:szCs w:val="6"/>
          <w:highlight w:val="white"/>
        </w:rPr>
        <w:t>1994</w:t>
      </w:r>
      <w:r w:rsidRPr="00A117FE">
        <w:rPr>
          <w:color w:val="262626"/>
          <w:sz w:val="16"/>
          <w:szCs w:val="6"/>
          <w:highlight w:val="white"/>
        </w:rPr>
        <w:t xml:space="preserve">). Sampling sought to balance the types of </w:t>
      </w:r>
      <w:proofErr w:type="spellStart"/>
      <w:proofErr w:type="gramStart"/>
      <w:r w:rsidRPr="00A117FE">
        <w:rPr>
          <w:color w:val="262626"/>
          <w:sz w:val="16"/>
          <w:szCs w:val="6"/>
          <w:highlight w:val="white"/>
        </w:rPr>
        <w:t>organiza</w:t>
      </w:r>
      <w:proofErr w:type="spellEnd"/>
      <w:r w:rsidRPr="00A117FE">
        <w:rPr>
          <w:color w:val="262626"/>
          <w:sz w:val="16"/>
          <w:szCs w:val="6"/>
          <w:highlight w:val="white"/>
        </w:rPr>
        <w:t xml:space="preserve">- </w:t>
      </w:r>
      <w:proofErr w:type="spellStart"/>
      <w:r w:rsidRPr="00A117FE">
        <w:rPr>
          <w:color w:val="262626"/>
          <w:sz w:val="16"/>
          <w:szCs w:val="6"/>
          <w:highlight w:val="white"/>
        </w:rPr>
        <w:t>tions</w:t>
      </w:r>
      <w:proofErr w:type="spellEnd"/>
      <w:proofErr w:type="gramEnd"/>
      <w:r w:rsidRPr="00A117FE">
        <w:rPr>
          <w:color w:val="262626"/>
          <w:sz w:val="16"/>
          <w:szCs w:val="6"/>
          <w:highlight w:val="white"/>
        </w:rPr>
        <w:t xml:space="preserve"> represented, including both government and non-government organizations, and to ensure that government organizations represented multiple levels (e.g., local, state and federal). Similarly, sampling sought to ensure diverse professional expertise and activities, including climate, health, and tribal engagement. Throughout data </w:t>
      </w:r>
      <w:proofErr w:type="spellStart"/>
      <w:r w:rsidRPr="00A117FE">
        <w:rPr>
          <w:color w:val="262626"/>
          <w:sz w:val="16"/>
          <w:szCs w:val="6"/>
          <w:highlight w:val="white"/>
        </w:rPr>
        <w:t>collec</w:t>
      </w:r>
      <w:proofErr w:type="spellEnd"/>
      <w:r w:rsidRPr="00A117FE">
        <w:rPr>
          <w:color w:val="262626"/>
          <w:sz w:val="16"/>
          <w:szCs w:val="6"/>
          <w:highlight w:val="white"/>
        </w:rPr>
        <w:t xml:space="preserve">- </w:t>
      </w:r>
      <w:proofErr w:type="spellStart"/>
      <w:r w:rsidRPr="00A117FE">
        <w:rPr>
          <w:color w:val="262626"/>
          <w:sz w:val="16"/>
          <w:szCs w:val="6"/>
          <w:highlight w:val="white"/>
        </w:rPr>
        <w:t>tion</w:t>
      </w:r>
      <w:proofErr w:type="spellEnd"/>
      <w:r w:rsidRPr="00A117FE">
        <w:rPr>
          <w:color w:val="262626"/>
          <w:sz w:val="16"/>
          <w:szCs w:val="6"/>
          <w:highlight w:val="white"/>
        </w:rPr>
        <w:t>, we continually reassessed our sampling strategy to target participants that could further illuminate developing themes</w:t>
      </w:r>
      <w:proofErr w:type="gramStart"/>
      <w:r w:rsidRPr="00A117FE">
        <w:rPr>
          <w:color w:val="262626"/>
          <w:sz w:val="16"/>
          <w:szCs w:val="6"/>
          <w:highlight w:val="white"/>
        </w:rPr>
        <w:t>.</w:t>
      </w:r>
      <w:r w:rsidRPr="00A117FE">
        <w:rPr>
          <w:b/>
          <w:color w:val="262626"/>
          <w:sz w:val="16"/>
          <w:szCs w:val="6"/>
          <w:highlight w:val="white"/>
        </w:rPr>
        <w:t>2.2</w:t>
      </w:r>
      <w:proofErr w:type="gramEnd"/>
      <w:r w:rsidRPr="00A117FE">
        <w:rPr>
          <w:b/>
          <w:color w:val="262626"/>
          <w:sz w:val="16"/>
          <w:szCs w:val="6"/>
          <w:highlight w:val="white"/>
        </w:rPr>
        <w:t xml:space="preserve"> Data </w:t>
      </w:r>
      <w:r w:rsidRPr="00A117FE">
        <w:rPr>
          <w:b/>
          <w:i/>
          <w:color w:val="262626"/>
          <w:sz w:val="16"/>
          <w:szCs w:val="6"/>
          <w:highlight w:val="white"/>
        </w:rPr>
        <w:t xml:space="preserve">collection and </w:t>
      </w:r>
      <w:proofErr w:type="spellStart"/>
      <w:r w:rsidRPr="00A117FE">
        <w:rPr>
          <w:b/>
          <w:i/>
          <w:color w:val="262626"/>
          <w:sz w:val="16"/>
          <w:szCs w:val="6"/>
          <w:highlight w:val="white"/>
        </w:rPr>
        <w:t>analysis</w:t>
      </w:r>
      <w:r w:rsidRPr="00A117FE">
        <w:rPr>
          <w:color w:val="262626"/>
          <w:sz w:val="16"/>
          <w:szCs w:val="6"/>
          <w:highlight w:val="white"/>
        </w:rPr>
        <w:t>We</w:t>
      </w:r>
      <w:proofErr w:type="spellEnd"/>
      <w:r w:rsidRPr="00A117FE">
        <w:rPr>
          <w:color w:val="262626"/>
          <w:sz w:val="16"/>
          <w:szCs w:val="6"/>
          <w:highlight w:val="white"/>
        </w:rPr>
        <w:t xml:space="preserve"> recruited participants via email, where we provided them with an overview of the study and an invitation to participate in a video or telephone interview at a mutually </w:t>
      </w:r>
      <w:proofErr w:type="spellStart"/>
      <w:r w:rsidRPr="00A117FE">
        <w:rPr>
          <w:color w:val="262626"/>
          <w:sz w:val="16"/>
          <w:szCs w:val="6"/>
          <w:highlight w:val="white"/>
        </w:rPr>
        <w:t>conveni</w:t>
      </w:r>
      <w:proofErr w:type="spellEnd"/>
      <w:proofErr w:type="gramStart"/>
      <w:r w:rsidRPr="00A117FE">
        <w:rPr>
          <w:color w:val="262626"/>
          <w:sz w:val="16"/>
          <w:szCs w:val="6"/>
          <w:highlight w:val="white"/>
        </w:rPr>
        <w:t xml:space="preserve">- </w:t>
      </w:r>
      <w:proofErr w:type="spellStart"/>
      <w:r w:rsidRPr="00A117FE">
        <w:rPr>
          <w:color w:val="262626"/>
          <w:sz w:val="16"/>
          <w:szCs w:val="6"/>
          <w:highlight w:val="white"/>
        </w:rPr>
        <w:t>ent</w:t>
      </w:r>
      <w:proofErr w:type="spellEnd"/>
      <w:proofErr w:type="gramEnd"/>
      <w:r w:rsidRPr="00A117FE">
        <w:rPr>
          <w:color w:val="262626"/>
          <w:sz w:val="16"/>
          <w:szCs w:val="6"/>
          <w:highlight w:val="white"/>
        </w:rPr>
        <w:t xml:space="preserve"> time. All interviews occurred during regular business hours via video conference (e.g., Zoom). Interviews were recorded (audio and video), and audio recordings </w:t>
      </w:r>
      <w:proofErr w:type="spellStart"/>
      <w:r w:rsidRPr="00A117FE">
        <w:rPr>
          <w:color w:val="262626"/>
          <w:sz w:val="16"/>
          <w:szCs w:val="6"/>
          <w:highlight w:val="white"/>
        </w:rPr>
        <w:t>wereprofession</w:t>
      </w:r>
      <w:proofErr w:type="spellEnd"/>
      <w:r w:rsidRPr="00A117FE">
        <w:rPr>
          <w:color w:val="262626"/>
          <w:sz w:val="16"/>
          <w:szCs w:val="6"/>
          <w:highlight w:val="white"/>
        </w:rPr>
        <w:t>- ally transcribed for data=</w:t>
      </w:r>
      <w:proofErr w:type="spellStart"/>
      <w:r w:rsidRPr="00A117FE">
        <w:rPr>
          <w:color w:val="262626"/>
          <w:sz w:val="16"/>
          <w:szCs w:val="6"/>
          <w:highlight w:val="white"/>
        </w:rPr>
        <w:t>analysis.A</w:t>
      </w:r>
      <w:proofErr w:type="spellEnd"/>
      <w:r w:rsidRPr="00A117FE">
        <w:rPr>
          <w:color w:val="262626"/>
          <w:sz w:val="16"/>
          <w:szCs w:val="6"/>
          <w:highlight w:val="white"/>
        </w:rPr>
        <w:t xml:space="preserve"> semi-structured interview guide was developed a priori based on the study aim and objectives, and asked questions clustered around three main topics: (1) </w:t>
      </w:r>
      <w:proofErr w:type="spellStart"/>
      <w:r w:rsidRPr="00A117FE">
        <w:rPr>
          <w:color w:val="262626"/>
          <w:sz w:val="16"/>
          <w:szCs w:val="6"/>
          <w:highlight w:val="white"/>
        </w:rPr>
        <w:t>climate</w:t>
      </w:r>
      <w:r w:rsidRPr="00A117FE">
        <w:rPr>
          <w:color w:val="262626"/>
          <w:sz w:val="16"/>
          <w:szCs w:val="2"/>
          <w:highlight w:val="white"/>
        </w:rPr>
        <w:t>Climatic</w:t>
      </w:r>
      <w:proofErr w:type="spellEnd"/>
      <w:r w:rsidRPr="00A117FE">
        <w:rPr>
          <w:color w:val="262626"/>
          <w:sz w:val="16"/>
          <w:szCs w:val="2"/>
          <w:highlight w:val="white"/>
        </w:rPr>
        <w:t xml:space="preserve"> Change (2023) 176:27 Page 7 of 22 27</w:t>
      </w:r>
      <w:r w:rsidRPr="00A117FE">
        <w:rPr>
          <w:color w:val="262626"/>
          <w:sz w:val="16"/>
          <w:szCs w:val="6"/>
          <w:highlight w:val="white"/>
        </w:rPr>
        <w:t xml:space="preserve">change activities that respondents’ organizations currently pursue or wish to pursue (2) what tribal engagement looks like for them, what they want it to look like, and the bar- </w:t>
      </w:r>
      <w:proofErr w:type="spellStart"/>
      <w:r w:rsidRPr="00A117FE">
        <w:rPr>
          <w:color w:val="262626"/>
          <w:sz w:val="16"/>
          <w:szCs w:val="6"/>
          <w:highlight w:val="white"/>
        </w:rPr>
        <w:t>riers</w:t>
      </w:r>
      <w:proofErr w:type="spellEnd"/>
      <w:r w:rsidRPr="00A117FE">
        <w:rPr>
          <w:color w:val="262626"/>
          <w:sz w:val="16"/>
          <w:szCs w:val="6"/>
          <w:highlight w:val="white"/>
        </w:rPr>
        <w:t xml:space="preserve"> and opportunities for getting there and (3) the types of variations in approaches to climate change adaptation that they have observed between tribes and their own organ-</w:t>
      </w:r>
      <w:proofErr w:type="spellStart"/>
      <w:r w:rsidRPr="00A117FE">
        <w:rPr>
          <w:color w:val="262626"/>
          <w:sz w:val="16"/>
          <w:szCs w:val="6"/>
          <w:highlight w:val="white"/>
        </w:rPr>
        <w:t>izations</w:t>
      </w:r>
      <w:proofErr w:type="spellEnd"/>
      <w:r w:rsidRPr="00A117FE">
        <w:rPr>
          <w:color w:val="262626"/>
          <w:sz w:val="16"/>
          <w:szCs w:val="6"/>
          <w:highlight w:val="white"/>
        </w:rPr>
        <w:t xml:space="preserve">. The interview guide was developed/reviewed by four research team members and piloted with the fifth member, to ensure that questions were understandable and </w:t>
      </w:r>
      <w:proofErr w:type="spellStart"/>
      <w:r w:rsidRPr="00A117FE">
        <w:rPr>
          <w:color w:val="262626"/>
          <w:sz w:val="16"/>
          <w:szCs w:val="6"/>
          <w:highlight w:val="white"/>
        </w:rPr>
        <w:t>answerable.Transcribed</w:t>
      </w:r>
      <w:proofErr w:type="spellEnd"/>
      <w:r w:rsidRPr="00A117FE">
        <w:rPr>
          <w:color w:val="262626"/>
          <w:sz w:val="16"/>
          <w:szCs w:val="6"/>
          <w:highlight w:val="white"/>
        </w:rPr>
        <w:t xml:space="preserve"> interviews were coded using the main constructs that reflect the inter- view questions, including climate change adaptation and health-related activities and goals, the nature of tribal partnerships, and the processes of acknowledging and </w:t>
      </w:r>
      <w:proofErr w:type="spellStart"/>
      <w:r w:rsidRPr="00A117FE">
        <w:rPr>
          <w:color w:val="262626"/>
          <w:sz w:val="16"/>
          <w:szCs w:val="6"/>
          <w:highlight w:val="white"/>
        </w:rPr>
        <w:t>inte</w:t>
      </w:r>
      <w:proofErr w:type="spellEnd"/>
      <w:r w:rsidRPr="00A117FE">
        <w:rPr>
          <w:color w:val="262626"/>
          <w:sz w:val="16"/>
          <w:szCs w:val="6"/>
          <w:highlight w:val="white"/>
        </w:rPr>
        <w:t>- grating a variety of knowledge and approaches to these topics. Initial coding followed the logic of the first stages of Deterding and Waters’ (</w:t>
      </w:r>
      <w:r w:rsidRPr="00A117FE">
        <w:rPr>
          <w:color w:val="0000FF"/>
          <w:sz w:val="16"/>
          <w:szCs w:val="6"/>
          <w:highlight w:val="white"/>
        </w:rPr>
        <w:t>2018</w:t>
      </w:r>
      <w:r w:rsidRPr="00A117FE">
        <w:rPr>
          <w:color w:val="262626"/>
          <w:sz w:val="16"/>
          <w:szCs w:val="6"/>
          <w:highlight w:val="white"/>
        </w:rPr>
        <w:t xml:space="preserve">) flexible coding approach, in which descriptive index codes, developed based on the concepts that organize the interview guide, are applied throughout each interview. The converse of the line-by- line open coding (e.g., in vivo coding) that often guides grounded theory approaches, this approach is </w:t>
      </w:r>
      <w:proofErr w:type="gramStart"/>
      <w:r w:rsidRPr="00A117FE">
        <w:rPr>
          <w:color w:val="262626"/>
          <w:sz w:val="16"/>
          <w:szCs w:val="6"/>
          <w:highlight w:val="white"/>
        </w:rPr>
        <w:t xml:space="preserve">designed  </w:t>
      </w:r>
      <w:proofErr w:type="spellStart"/>
      <w:r w:rsidRPr="00A117FE">
        <w:rPr>
          <w:color w:val="262626"/>
          <w:sz w:val="16"/>
          <w:szCs w:val="8"/>
          <w:highlight w:val="white"/>
        </w:rPr>
        <w:t>lytical</w:t>
      </w:r>
      <w:proofErr w:type="spellEnd"/>
      <w:proofErr w:type="gramEnd"/>
      <w:r w:rsidRPr="00A117FE">
        <w:rPr>
          <w:color w:val="262626"/>
          <w:sz w:val="16"/>
          <w:szCs w:val="8"/>
          <w:highlight w:val="white"/>
        </w:rPr>
        <w:t xml:space="preserve"> phases were developed by summarizing and synthesizing the main themes rep- resented by each of these six index codes, for each individual interview. For each of these memos, segments were summarized and then synthesized, proceeding in code order, as enumerated above (rather than in the order in which segments appeared in the transcript). Transcripts were annotated concurrently with the coding process; for example, with the letters “A,” “G,” and “T” to represent “Activities,” “Goals,” and “Challenges,” or one or two words that describe the nature of the barrier or facilitator being discussed. Memos included thematic summaries and supporting </w:t>
      </w:r>
      <w:proofErr w:type="spellStart"/>
      <w:proofErr w:type="gramStart"/>
      <w:r w:rsidRPr="00A117FE">
        <w:rPr>
          <w:color w:val="262626"/>
          <w:sz w:val="16"/>
          <w:szCs w:val="8"/>
          <w:highlight w:val="white"/>
        </w:rPr>
        <w:t>quotations.Each</w:t>
      </w:r>
      <w:proofErr w:type="spellEnd"/>
      <w:proofErr w:type="gramEnd"/>
      <w:r w:rsidRPr="00A117FE">
        <w:rPr>
          <w:color w:val="262626"/>
          <w:sz w:val="16"/>
          <w:szCs w:val="8"/>
          <w:highlight w:val="white"/>
        </w:rPr>
        <w:t xml:space="preserve"> memo was sent to the respective respondent </w:t>
      </w:r>
      <w:proofErr w:type="gramStart"/>
      <w:r w:rsidRPr="00A117FE">
        <w:rPr>
          <w:color w:val="262626"/>
          <w:sz w:val="16"/>
          <w:szCs w:val="8"/>
          <w:highlight w:val="white"/>
        </w:rPr>
        <w:t>in order to</w:t>
      </w:r>
      <w:proofErr w:type="gramEnd"/>
      <w:r w:rsidRPr="00A117FE">
        <w:rPr>
          <w:color w:val="262626"/>
          <w:sz w:val="16"/>
          <w:szCs w:val="8"/>
          <w:highlight w:val="white"/>
        </w:rPr>
        <w:t xml:space="preserve"> check the credibility of the synthesized data (i.e., member checking) (Lincoln &amp; Guba </w:t>
      </w:r>
      <w:r w:rsidRPr="00A117FE">
        <w:rPr>
          <w:color w:val="0000FF"/>
          <w:sz w:val="16"/>
          <w:szCs w:val="8"/>
          <w:highlight w:val="white"/>
        </w:rPr>
        <w:t>1985</w:t>
      </w:r>
      <w:r w:rsidRPr="00A117FE">
        <w:rPr>
          <w:color w:val="262626"/>
          <w:sz w:val="16"/>
          <w:szCs w:val="8"/>
          <w:highlight w:val="white"/>
        </w:rPr>
        <w:t xml:space="preserve">). Respondents were informed that these summaries would be the basis of ongoing analysis and were invited to offer comments or revisions. About 20% of participants provided feedback, and their revisions were reflected in the final respondent </w:t>
      </w:r>
      <w:proofErr w:type="spellStart"/>
      <w:proofErr w:type="gramStart"/>
      <w:r w:rsidRPr="00A117FE">
        <w:rPr>
          <w:color w:val="262626"/>
          <w:sz w:val="16"/>
          <w:szCs w:val="8"/>
          <w:highlight w:val="white"/>
        </w:rPr>
        <w:t>memos.In</w:t>
      </w:r>
      <w:proofErr w:type="spellEnd"/>
      <w:proofErr w:type="gramEnd"/>
      <w:r w:rsidRPr="00A117FE">
        <w:rPr>
          <w:color w:val="262626"/>
          <w:sz w:val="16"/>
          <w:szCs w:val="8"/>
          <w:highlight w:val="white"/>
        </w:rPr>
        <w:t xml:space="preserve"> the second main stage of analysis, respondent memos were treated as data, </w:t>
      </w:r>
      <w:proofErr w:type="spellStart"/>
      <w:r w:rsidRPr="00A117FE">
        <w:rPr>
          <w:color w:val="262626"/>
          <w:sz w:val="16"/>
          <w:szCs w:val="8"/>
          <w:highlight w:val="white"/>
        </w:rPr>
        <w:t>fol</w:t>
      </w:r>
      <w:proofErr w:type="spellEnd"/>
      <w:r w:rsidRPr="00A117FE">
        <w:rPr>
          <w:color w:val="262626"/>
          <w:sz w:val="16"/>
          <w:szCs w:val="8"/>
          <w:highlight w:val="white"/>
        </w:rPr>
        <w:t>- lowing Averill (</w:t>
      </w:r>
      <w:r w:rsidRPr="00A117FE">
        <w:rPr>
          <w:color w:val="0000FF"/>
          <w:sz w:val="16"/>
          <w:szCs w:val="8"/>
          <w:highlight w:val="white"/>
        </w:rPr>
        <w:t>2002</w:t>
      </w:r>
      <w:r w:rsidRPr="00A117FE">
        <w:rPr>
          <w:color w:val="262626"/>
          <w:sz w:val="16"/>
          <w:szCs w:val="8"/>
          <w:highlight w:val="white"/>
        </w:rPr>
        <w:t xml:space="preserve">), where matrix analysis allowed for cross-case comparison of memo segments, grouped by index code. Through this process, segments were further reduced to a few key analytic themes in each matrix cell and reassembled based on thematic common thematic elements across cases. Thematic memos were developed and cross-checked with the original interview transcript to ensure confirmability and increase the trustworthiness of each theme (Lincoln &amp; Guba </w:t>
      </w:r>
      <w:r w:rsidRPr="00A117FE">
        <w:rPr>
          <w:color w:val="0000FF"/>
          <w:sz w:val="16"/>
          <w:szCs w:val="8"/>
          <w:highlight w:val="white"/>
        </w:rPr>
        <w:t>1985</w:t>
      </w:r>
      <w:r w:rsidRPr="00A117FE">
        <w:rPr>
          <w:color w:val="262626"/>
          <w:sz w:val="16"/>
          <w:szCs w:val="8"/>
          <w:highlight w:val="white"/>
        </w:rPr>
        <w:t>).</w:t>
      </w:r>
      <w:r w:rsidRPr="00A117FE">
        <w:rPr>
          <w:color w:val="262626"/>
          <w:sz w:val="16"/>
          <w:szCs w:val="4"/>
          <w:highlight w:val="white"/>
        </w:rPr>
        <w:t xml:space="preserve">27 Page 8 of 22 Climatic Change (2023) 176:27 </w:t>
      </w:r>
      <w:r w:rsidRPr="00A117FE">
        <w:rPr>
          <w:b/>
          <w:color w:val="262626"/>
          <w:sz w:val="16"/>
          <w:szCs w:val="10"/>
          <w:highlight w:val="white"/>
        </w:rPr>
        <w:t>3 Results</w:t>
      </w:r>
      <w:r w:rsidRPr="00A117FE">
        <w:rPr>
          <w:b/>
          <w:color w:val="262626"/>
          <w:sz w:val="16"/>
          <w:szCs w:val="8"/>
          <w:highlight w:val="white"/>
        </w:rPr>
        <w:t xml:space="preserve">3.1 Participants </w:t>
      </w:r>
      <w:r w:rsidRPr="00A117FE">
        <w:rPr>
          <w:b/>
          <w:i/>
          <w:color w:val="262626"/>
          <w:sz w:val="16"/>
          <w:szCs w:val="8"/>
          <w:highlight w:val="white"/>
        </w:rPr>
        <w:t xml:space="preserve">and engagement </w:t>
      </w:r>
      <w:proofErr w:type="spellStart"/>
      <w:r w:rsidRPr="00A117FE">
        <w:rPr>
          <w:b/>
          <w:i/>
          <w:color w:val="262626"/>
          <w:sz w:val="16"/>
          <w:szCs w:val="8"/>
          <w:highlight w:val="white"/>
        </w:rPr>
        <w:t>characteristics</w:t>
      </w:r>
      <w:r w:rsidRPr="00A117FE">
        <w:rPr>
          <w:color w:val="262626"/>
          <w:sz w:val="16"/>
          <w:szCs w:val="8"/>
          <w:highlight w:val="white"/>
        </w:rPr>
        <w:t>Eighteen</w:t>
      </w:r>
      <w:proofErr w:type="spellEnd"/>
      <w:r w:rsidRPr="00A117FE">
        <w:rPr>
          <w:color w:val="262626"/>
          <w:sz w:val="16"/>
          <w:szCs w:val="8"/>
          <w:highlight w:val="white"/>
        </w:rPr>
        <w:t xml:space="preserve"> of the 22 invited individuals chose to participate in the study (response rate 81.8%). Respondents represent 14 different agencies and organizations and have expertise that spans climate change, environmental health, hazards mitigation, and tribal engagement (Table </w:t>
      </w:r>
      <w:r w:rsidRPr="00A117FE">
        <w:rPr>
          <w:color w:val="0000FF"/>
          <w:sz w:val="16"/>
          <w:szCs w:val="8"/>
          <w:highlight w:val="white"/>
        </w:rPr>
        <w:t>1</w:t>
      </w:r>
      <w:r w:rsidRPr="00A117FE">
        <w:rPr>
          <w:color w:val="262626"/>
          <w:sz w:val="16"/>
          <w:szCs w:val="8"/>
          <w:highlight w:val="white"/>
        </w:rPr>
        <w:t xml:space="preserve">).Respondents’ characterizations of their own occupational responsibilities for tribal engagement range from those who have no direct or specific responsibilities in this area to those whose primary job is to directly support tribal work and act on behalf of tribes in non-tribal settings (Table </w:t>
      </w:r>
      <w:r w:rsidRPr="00A117FE">
        <w:rPr>
          <w:color w:val="0000FF"/>
          <w:sz w:val="16"/>
          <w:szCs w:val="8"/>
          <w:highlight w:val="white"/>
        </w:rPr>
        <w:t>2</w:t>
      </w:r>
      <w:r w:rsidRPr="00A117FE">
        <w:rPr>
          <w:color w:val="262626"/>
          <w:sz w:val="16"/>
          <w:szCs w:val="8"/>
          <w:highlight w:val="white"/>
        </w:rPr>
        <w:t xml:space="preserve">). Note that these descriptions reflect respondents’ </w:t>
      </w:r>
      <w:proofErr w:type="spellStart"/>
      <w:proofErr w:type="gramStart"/>
      <w:r w:rsidRPr="00A117FE">
        <w:rPr>
          <w:color w:val="262626"/>
          <w:sz w:val="16"/>
          <w:szCs w:val="8"/>
          <w:highlight w:val="white"/>
        </w:rPr>
        <w:t>characteri</w:t>
      </w:r>
      <w:proofErr w:type="spellEnd"/>
      <w:r w:rsidRPr="00A117FE">
        <w:rPr>
          <w:color w:val="262626"/>
          <w:sz w:val="16"/>
          <w:szCs w:val="8"/>
          <w:highlight w:val="white"/>
        </w:rPr>
        <w:t xml:space="preserve">- </w:t>
      </w:r>
      <w:proofErr w:type="spellStart"/>
      <w:r w:rsidRPr="00A117FE">
        <w:rPr>
          <w:color w:val="262626"/>
          <w:sz w:val="16"/>
          <w:szCs w:val="8"/>
          <w:highlight w:val="white"/>
        </w:rPr>
        <w:t>zations</w:t>
      </w:r>
      <w:proofErr w:type="spellEnd"/>
      <w:proofErr w:type="gramEnd"/>
      <w:r w:rsidRPr="00A117FE">
        <w:rPr>
          <w:color w:val="262626"/>
          <w:sz w:val="16"/>
          <w:szCs w:val="8"/>
          <w:highlight w:val="white"/>
        </w:rPr>
        <w:t xml:space="preserve"> of their individual responsibilities as assigned to them by their respective </w:t>
      </w:r>
      <w:proofErr w:type="spellStart"/>
      <w:r w:rsidRPr="00A117FE">
        <w:rPr>
          <w:color w:val="262626"/>
          <w:sz w:val="16"/>
          <w:szCs w:val="8"/>
          <w:highlight w:val="white"/>
        </w:rPr>
        <w:t>organi</w:t>
      </w:r>
      <w:proofErr w:type="spellEnd"/>
      <w:r w:rsidRPr="00A117FE">
        <w:rPr>
          <w:color w:val="262626"/>
          <w:sz w:val="16"/>
          <w:szCs w:val="8"/>
          <w:highlight w:val="white"/>
        </w:rPr>
        <w:t xml:space="preserve">- </w:t>
      </w:r>
      <w:proofErr w:type="spellStart"/>
      <w:r w:rsidRPr="00A117FE">
        <w:rPr>
          <w:color w:val="262626"/>
          <w:sz w:val="16"/>
          <w:szCs w:val="8"/>
          <w:highlight w:val="white"/>
        </w:rPr>
        <w:t>zations</w:t>
      </w:r>
      <w:proofErr w:type="spellEnd"/>
      <w:r w:rsidRPr="00A117FE">
        <w:rPr>
          <w:color w:val="262626"/>
          <w:sz w:val="16"/>
          <w:szCs w:val="8"/>
          <w:highlight w:val="white"/>
        </w:rPr>
        <w:t xml:space="preserve">; they do not necessarily reflect respondents’ beliefs about their personal </w:t>
      </w:r>
      <w:proofErr w:type="spellStart"/>
      <w:proofErr w:type="gramStart"/>
      <w:r w:rsidRPr="00A117FE">
        <w:rPr>
          <w:color w:val="262626"/>
          <w:sz w:val="16"/>
          <w:szCs w:val="8"/>
          <w:highlight w:val="white"/>
        </w:rPr>
        <w:t>responsi</w:t>
      </w:r>
      <w:proofErr w:type="spellEnd"/>
      <w:r w:rsidRPr="00A117FE">
        <w:rPr>
          <w:color w:val="262626"/>
          <w:sz w:val="16"/>
          <w:szCs w:val="8"/>
          <w:highlight w:val="white"/>
        </w:rPr>
        <w:t xml:space="preserve">- </w:t>
      </w:r>
      <w:proofErr w:type="spellStart"/>
      <w:r w:rsidRPr="00A117FE">
        <w:rPr>
          <w:color w:val="262626"/>
          <w:sz w:val="16"/>
          <w:szCs w:val="8"/>
          <w:highlight w:val="white"/>
        </w:rPr>
        <w:t>bilities</w:t>
      </w:r>
      <w:proofErr w:type="spellEnd"/>
      <w:proofErr w:type="gramEnd"/>
      <w:r w:rsidRPr="00A117FE">
        <w:rPr>
          <w:color w:val="262626"/>
          <w:sz w:val="16"/>
          <w:szCs w:val="8"/>
          <w:highlight w:val="white"/>
        </w:rPr>
        <w:t xml:space="preserve">, nor do they reflect overall organizational responsibilities or constraints that may restrict working with </w:t>
      </w:r>
      <w:proofErr w:type="spellStart"/>
      <w:proofErr w:type="gramStart"/>
      <w:r w:rsidRPr="00A117FE">
        <w:rPr>
          <w:color w:val="262626"/>
          <w:sz w:val="16"/>
          <w:szCs w:val="8"/>
          <w:highlight w:val="white"/>
        </w:rPr>
        <w:t>tribes.All</w:t>
      </w:r>
      <w:proofErr w:type="spellEnd"/>
      <w:proofErr w:type="gramEnd"/>
      <w:r w:rsidRPr="00A117FE">
        <w:rPr>
          <w:color w:val="262626"/>
          <w:sz w:val="16"/>
          <w:szCs w:val="8"/>
          <w:highlight w:val="white"/>
        </w:rPr>
        <w:t xml:space="preserve"> respondents from non-tribal organizations indicated interest in engaging with tribes. Many respondents explicitly articulated their interest, and several also demonstrated their interest by describing examples of successful partnership activities that they have </w:t>
      </w:r>
      <w:proofErr w:type="spellStart"/>
      <w:proofErr w:type="gramStart"/>
      <w:r w:rsidRPr="00A117FE">
        <w:rPr>
          <w:color w:val="262626"/>
          <w:sz w:val="16"/>
          <w:szCs w:val="8"/>
          <w:highlight w:val="white"/>
        </w:rPr>
        <w:t>pur</w:t>
      </w:r>
      <w:proofErr w:type="spellEnd"/>
      <w:r w:rsidRPr="00A117FE">
        <w:rPr>
          <w:color w:val="262626"/>
          <w:sz w:val="16"/>
          <w:szCs w:val="8"/>
          <w:highlight w:val="white"/>
        </w:rPr>
        <w:t>- sued</w:t>
      </w:r>
      <w:proofErr w:type="gramEnd"/>
      <w:r w:rsidRPr="00A117FE">
        <w:rPr>
          <w:color w:val="262626"/>
          <w:sz w:val="16"/>
          <w:szCs w:val="8"/>
          <w:highlight w:val="white"/>
        </w:rPr>
        <w:t xml:space="preserve"> in the past. Characteristics of tribal relationships by organization type are described in Table </w:t>
      </w:r>
      <w:r w:rsidRPr="00A117FE">
        <w:rPr>
          <w:color w:val="0000FF"/>
          <w:sz w:val="16"/>
          <w:szCs w:val="8"/>
          <w:highlight w:val="white"/>
        </w:rPr>
        <w:t>3</w:t>
      </w:r>
      <w:r w:rsidRPr="00A117FE">
        <w:rPr>
          <w:color w:val="262626"/>
          <w:sz w:val="16"/>
          <w:szCs w:val="8"/>
          <w:highlight w:val="white"/>
        </w:rPr>
        <w:t xml:space="preserve">. Respondents from federal entities report relationships that are General lack of </w:t>
      </w:r>
      <w:proofErr w:type="spellStart"/>
      <w:r w:rsidRPr="00A117FE">
        <w:rPr>
          <w:color w:val="262626"/>
          <w:sz w:val="16"/>
          <w:szCs w:val="8"/>
          <w:highlight w:val="white"/>
        </w:rPr>
        <w:t>relationshipsThough</w:t>
      </w:r>
      <w:proofErr w:type="spellEnd"/>
      <w:r w:rsidRPr="00A117FE">
        <w:rPr>
          <w:color w:val="262626"/>
          <w:sz w:val="16"/>
          <w:szCs w:val="8"/>
          <w:highlight w:val="white"/>
        </w:rPr>
        <w:t xml:space="preserve"> they have monthly meetings with local jurisdictions, “we’re doing nothing with Tribes ... but I do feel like we could be doing more and want us to be doing </w:t>
      </w:r>
      <w:proofErr w:type="spellStart"/>
      <w:r w:rsidRPr="00A117FE">
        <w:rPr>
          <w:color w:val="262626"/>
          <w:sz w:val="16"/>
          <w:szCs w:val="8"/>
          <w:highlight w:val="white"/>
        </w:rPr>
        <w:t>more.”University</w:t>
      </w:r>
      <w:proofErr w:type="spellEnd"/>
      <w:r w:rsidRPr="00A117FE">
        <w:rPr>
          <w:color w:val="262626"/>
          <w:sz w:val="16"/>
          <w:szCs w:val="8"/>
          <w:highlight w:val="white"/>
        </w:rPr>
        <w:t xml:space="preserve">/research </w:t>
      </w:r>
      <w:proofErr w:type="spellStart"/>
      <w:r w:rsidRPr="00A117FE">
        <w:rPr>
          <w:color w:val="262626"/>
          <w:sz w:val="16"/>
          <w:szCs w:val="8"/>
          <w:highlight w:val="white"/>
        </w:rPr>
        <w:t>organizationStrong</w:t>
      </w:r>
      <w:proofErr w:type="spellEnd"/>
      <w:r w:rsidRPr="00A117FE">
        <w:rPr>
          <w:color w:val="262626"/>
          <w:sz w:val="16"/>
          <w:szCs w:val="8"/>
          <w:highlight w:val="white"/>
        </w:rPr>
        <w:t xml:space="preserve"> relationships based on Tribally led/co-led </w:t>
      </w:r>
      <w:proofErr w:type="spellStart"/>
      <w:r w:rsidRPr="00A117FE">
        <w:rPr>
          <w:color w:val="262626"/>
          <w:sz w:val="16"/>
          <w:szCs w:val="8"/>
          <w:highlight w:val="white"/>
        </w:rPr>
        <w:t>projectsLimited</w:t>
      </w:r>
      <w:proofErr w:type="spellEnd"/>
      <w:r w:rsidRPr="00A117FE">
        <w:rPr>
          <w:color w:val="262626"/>
          <w:sz w:val="16"/>
          <w:szCs w:val="8"/>
          <w:highlight w:val="white"/>
        </w:rPr>
        <w:t xml:space="preserve"> relationships, based on </w:t>
      </w:r>
      <w:proofErr w:type="spellStart"/>
      <w:r w:rsidRPr="00A117FE">
        <w:rPr>
          <w:color w:val="262626"/>
          <w:sz w:val="16"/>
          <w:szCs w:val="8"/>
          <w:highlight w:val="white"/>
        </w:rPr>
        <w:t>spe</w:t>
      </w:r>
      <w:proofErr w:type="spellEnd"/>
      <w:r w:rsidRPr="00A117FE">
        <w:rPr>
          <w:color w:val="262626"/>
          <w:sz w:val="16"/>
          <w:szCs w:val="8"/>
          <w:highlight w:val="white"/>
        </w:rPr>
        <w:t xml:space="preserve">- </w:t>
      </w:r>
      <w:proofErr w:type="spellStart"/>
      <w:r w:rsidRPr="00A117FE">
        <w:rPr>
          <w:color w:val="262626"/>
          <w:sz w:val="16"/>
          <w:szCs w:val="8"/>
          <w:highlight w:val="white"/>
        </w:rPr>
        <w:t>cific</w:t>
      </w:r>
      <w:proofErr w:type="spellEnd"/>
      <w:r w:rsidRPr="00A117FE">
        <w:rPr>
          <w:color w:val="262626"/>
          <w:sz w:val="16"/>
          <w:szCs w:val="8"/>
          <w:highlight w:val="white"/>
        </w:rPr>
        <w:t xml:space="preserve"> funding </w:t>
      </w:r>
      <w:proofErr w:type="spellStart"/>
      <w:r w:rsidRPr="00A117FE">
        <w:rPr>
          <w:color w:val="262626"/>
          <w:sz w:val="16"/>
          <w:szCs w:val="8"/>
          <w:highlight w:val="white"/>
        </w:rPr>
        <w:t>opportunities“We</w:t>
      </w:r>
      <w:proofErr w:type="spellEnd"/>
      <w:r w:rsidRPr="00A117FE">
        <w:rPr>
          <w:color w:val="262626"/>
          <w:sz w:val="16"/>
          <w:szCs w:val="8"/>
          <w:highlight w:val="white"/>
        </w:rPr>
        <w:t xml:space="preserve"> are in the process of growing our program to better serve all communities in this area – including for Tribes, so please understand these efforts are still very much in the learning </w:t>
      </w:r>
      <w:proofErr w:type="spellStart"/>
      <w:r w:rsidRPr="00A117FE">
        <w:rPr>
          <w:color w:val="262626"/>
          <w:sz w:val="16"/>
          <w:szCs w:val="8"/>
          <w:highlight w:val="white"/>
        </w:rPr>
        <w:t>phase.”Large</w:t>
      </w:r>
      <w:proofErr w:type="spellEnd"/>
      <w:r w:rsidRPr="00A117FE">
        <w:rPr>
          <w:color w:val="262626"/>
          <w:sz w:val="16"/>
          <w:szCs w:val="8"/>
          <w:highlight w:val="white"/>
        </w:rPr>
        <w:t xml:space="preserve"> projects with multiple tribes and other non-Tribal organizations27 Page 10 of 22 Climatic Change (2023) 176:27on tribes’ being awarded federal funding. State government entities describe attempts to develop relationships by inviting tribes into their organization’s projects, but report that they generally lack strong relationships with tribes. Respondents at the county level describe strong one-to-one partnerships on specific projects with neighboring tribes where both entities are facing the same climate-related challenges, but that (like states) they </w:t>
      </w:r>
      <w:proofErr w:type="spellStart"/>
      <w:proofErr w:type="gramStart"/>
      <w:r w:rsidRPr="00A117FE">
        <w:rPr>
          <w:color w:val="262626"/>
          <w:sz w:val="16"/>
          <w:szCs w:val="8"/>
          <w:highlight w:val="white"/>
        </w:rPr>
        <w:t>strug</w:t>
      </w:r>
      <w:proofErr w:type="spellEnd"/>
      <w:r w:rsidRPr="00A117FE">
        <w:rPr>
          <w:color w:val="262626"/>
          <w:sz w:val="16"/>
          <w:szCs w:val="8"/>
          <w:highlight w:val="white"/>
        </w:rPr>
        <w:t xml:space="preserve">- </w:t>
      </w:r>
      <w:proofErr w:type="spellStart"/>
      <w:r w:rsidRPr="00A117FE">
        <w:rPr>
          <w:color w:val="262626"/>
          <w:sz w:val="16"/>
          <w:szCs w:val="8"/>
          <w:highlight w:val="white"/>
        </w:rPr>
        <w:t>gle</w:t>
      </w:r>
      <w:proofErr w:type="spellEnd"/>
      <w:proofErr w:type="gramEnd"/>
      <w:r w:rsidRPr="00A117FE">
        <w:rPr>
          <w:color w:val="262626"/>
          <w:sz w:val="16"/>
          <w:szCs w:val="8"/>
          <w:highlight w:val="white"/>
        </w:rPr>
        <w:t xml:space="preserve"> to develop collaborative relationships based on their own projects. Finally, respondents in research settings report very strong relationships with tribes, characterized by tribally led or co-led projects that they </w:t>
      </w:r>
      <w:proofErr w:type="gramStart"/>
      <w:r w:rsidRPr="00A117FE">
        <w:rPr>
          <w:color w:val="262626"/>
          <w:sz w:val="16"/>
          <w:szCs w:val="8"/>
          <w:highlight w:val="white"/>
        </w:rPr>
        <w:t>have the opportunity to</w:t>
      </w:r>
      <w:proofErr w:type="gramEnd"/>
      <w:r w:rsidRPr="00A117FE">
        <w:rPr>
          <w:color w:val="262626"/>
          <w:sz w:val="16"/>
          <w:szCs w:val="8"/>
          <w:highlight w:val="white"/>
        </w:rPr>
        <w:t xml:space="preserve"> support (with funding and/or </w:t>
      </w:r>
      <w:proofErr w:type="spellStart"/>
      <w:r w:rsidRPr="00A117FE">
        <w:rPr>
          <w:color w:val="262626"/>
          <w:sz w:val="16"/>
          <w:szCs w:val="8"/>
          <w:highlight w:val="white"/>
        </w:rPr>
        <w:t>exper</w:t>
      </w:r>
      <w:proofErr w:type="spellEnd"/>
      <w:r w:rsidRPr="00A117FE">
        <w:rPr>
          <w:color w:val="262626"/>
          <w:sz w:val="16"/>
          <w:szCs w:val="8"/>
          <w:highlight w:val="white"/>
        </w:rPr>
        <w:t xml:space="preserve">- </w:t>
      </w:r>
      <w:proofErr w:type="spellStart"/>
      <w:r w:rsidRPr="00A117FE">
        <w:rPr>
          <w:color w:val="262626"/>
          <w:sz w:val="16"/>
          <w:szCs w:val="8"/>
          <w:highlight w:val="white"/>
        </w:rPr>
        <w:t>tise</w:t>
      </w:r>
      <w:proofErr w:type="spellEnd"/>
      <w:r w:rsidRPr="00A117FE">
        <w:rPr>
          <w:color w:val="262626"/>
          <w:sz w:val="16"/>
          <w:szCs w:val="8"/>
          <w:highlight w:val="white"/>
        </w:rPr>
        <w:t xml:space="preserve">). Respondents from inter-tribal organizations echo these sentiments, “For the most part, the states are willing and would like to work with the </w:t>
      </w:r>
      <w:proofErr w:type="spellStart"/>
      <w:r w:rsidRPr="00A117FE">
        <w:rPr>
          <w:color w:val="262626"/>
          <w:sz w:val="16"/>
          <w:szCs w:val="8"/>
          <w:highlight w:val="white"/>
        </w:rPr>
        <w:t>Tribes</w:t>
      </w:r>
      <w:proofErr w:type="gramStart"/>
      <w:r w:rsidRPr="00A117FE">
        <w:rPr>
          <w:color w:val="262626"/>
          <w:sz w:val="16"/>
          <w:szCs w:val="8"/>
          <w:highlight w:val="white"/>
        </w:rPr>
        <w:t>.”Regardless</w:t>
      </w:r>
      <w:proofErr w:type="spellEnd"/>
      <w:proofErr w:type="gramEnd"/>
      <w:r w:rsidRPr="00A117FE">
        <w:rPr>
          <w:color w:val="262626"/>
          <w:sz w:val="16"/>
          <w:szCs w:val="8"/>
          <w:highlight w:val="white"/>
        </w:rPr>
        <w:t xml:space="preserve"> of the nature or extent of engagement respondents describe, all discuss want- </w:t>
      </w:r>
      <w:proofErr w:type="spellStart"/>
      <w:r w:rsidRPr="00A117FE">
        <w:rPr>
          <w:color w:val="262626"/>
          <w:sz w:val="16"/>
          <w:szCs w:val="8"/>
          <w:highlight w:val="white"/>
        </w:rPr>
        <w:t>ing</w:t>
      </w:r>
      <w:proofErr w:type="spellEnd"/>
      <w:r w:rsidRPr="00A117FE">
        <w:rPr>
          <w:color w:val="262626"/>
          <w:sz w:val="16"/>
          <w:szCs w:val="8"/>
          <w:highlight w:val="white"/>
        </w:rPr>
        <w:t xml:space="preserve"> to improve these efforts, with some describing specific strategies or plans to do so. Respondents in federal organizations report wanting to include a greater number of tribes in the programs they oversee by reducing barriers for tribes to access funds. Respondents at the state and county levels describe wanting to improve engagement by more intentionally and systematically reaching out to tribes and </w:t>
      </w:r>
      <w:proofErr w:type="gramStart"/>
      <w:r w:rsidRPr="00A117FE">
        <w:rPr>
          <w:color w:val="262626"/>
          <w:sz w:val="16"/>
          <w:szCs w:val="8"/>
          <w:highlight w:val="white"/>
        </w:rPr>
        <w:t>describe</w:t>
      </w:r>
      <w:proofErr w:type="gramEnd"/>
      <w:r w:rsidRPr="00A117FE">
        <w:rPr>
          <w:color w:val="262626"/>
          <w:sz w:val="16"/>
          <w:szCs w:val="8"/>
          <w:highlight w:val="white"/>
        </w:rPr>
        <w:t xml:space="preserve"> potential avenues to do so, such as hiring additional staff devoted to tribal outreach, and planning future events designed specifically to support tribes. One of these respondents also describes the value of their professional </w:t>
      </w:r>
      <w:proofErr w:type="gramStart"/>
      <w:r w:rsidRPr="00A117FE">
        <w:rPr>
          <w:color w:val="262626"/>
          <w:sz w:val="16"/>
          <w:szCs w:val="8"/>
          <w:highlight w:val="white"/>
        </w:rPr>
        <w:t>net- works</w:t>
      </w:r>
      <w:proofErr w:type="gramEnd"/>
      <w:r w:rsidRPr="00A117FE">
        <w:rPr>
          <w:color w:val="262626"/>
          <w:sz w:val="16"/>
          <w:szCs w:val="8"/>
          <w:highlight w:val="white"/>
        </w:rPr>
        <w:t xml:space="preserve">, and reports that having tribal representatives in leadership roles has been a beneficial avenue for developing relationships with tribes. Among researchers, where tribal engage- </w:t>
      </w:r>
      <w:proofErr w:type="spellStart"/>
      <w:r w:rsidRPr="00A117FE">
        <w:rPr>
          <w:color w:val="262626"/>
          <w:sz w:val="16"/>
          <w:szCs w:val="8"/>
          <w:highlight w:val="white"/>
        </w:rPr>
        <w:t>ment</w:t>
      </w:r>
      <w:proofErr w:type="spellEnd"/>
      <w:r w:rsidRPr="00A117FE">
        <w:rPr>
          <w:color w:val="262626"/>
          <w:sz w:val="16"/>
          <w:szCs w:val="8"/>
          <w:highlight w:val="white"/>
        </w:rPr>
        <w:t xml:space="preserve"> is strong, respondents report that because their engagement is largely in response to tribes who request support, they are working on developing relationships with a greater number of tribes (in order to increase the opportunities for tribes to request support).Though respondents were not explicitly asked what motivates them to work with tribes, some respondents from non-tribal organizations did articulate their rationales for engaging with tribes, which included (in descending order of frequency mentioned): (a) identifying common best practices for addressing climate change, which might be mutually beneficial collaborative activities; (b) getting a more complete picture of climate-related </w:t>
      </w:r>
      <w:proofErr w:type="spellStart"/>
      <w:r w:rsidRPr="00A117FE">
        <w:rPr>
          <w:color w:val="262626"/>
          <w:sz w:val="16"/>
          <w:szCs w:val="8"/>
          <w:highlight w:val="white"/>
        </w:rPr>
        <w:t>vulnerabil</w:t>
      </w:r>
      <w:proofErr w:type="spellEnd"/>
      <w:r w:rsidRPr="00A117FE">
        <w:rPr>
          <w:color w:val="262626"/>
          <w:sz w:val="16"/>
          <w:szCs w:val="8"/>
          <w:highlight w:val="white"/>
        </w:rPr>
        <w:t xml:space="preserve">- </w:t>
      </w:r>
      <w:proofErr w:type="spellStart"/>
      <w:r w:rsidRPr="00A117FE">
        <w:rPr>
          <w:color w:val="262626"/>
          <w:sz w:val="16"/>
          <w:szCs w:val="8"/>
          <w:highlight w:val="white"/>
        </w:rPr>
        <w:t>ity</w:t>
      </w:r>
      <w:proofErr w:type="spellEnd"/>
      <w:r w:rsidRPr="00A117FE">
        <w:rPr>
          <w:color w:val="262626"/>
          <w:sz w:val="16"/>
          <w:szCs w:val="8"/>
          <w:highlight w:val="white"/>
        </w:rPr>
        <w:t xml:space="preserve"> (at the state and federal levels, for tribes with land in their region); and (c) </w:t>
      </w:r>
      <w:proofErr w:type="spellStart"/>
      <w:r w:rsidRPr="00A117FE">
        <w:rPr>
          <w:color w:val="262626"/>
          <w:sz w:val="16"/>
          <w:szCs w:val="8"/>
          <w:highlight w:val="white"/>
        </w:rPr>
        <w:t>coordinat</w:t>
      </w:r>
      <w:proofErr w:type="spellEnd"/>
      <w:r w:rsidRPr="00A117FE">
        <w:rPr>
          <w:color w:val="262626"/>
          <w:sz w:val="16"/>
          <w:szCs w:val="8"/>
          <w:highlight w:val="white"/>
        </w:rPr>
        <w:t xml:space="preserve">- </w:t>
      </w:r>
      <w:proofErr w:type="spellStart"/>
      <w:r w:rsidRPr="00A117FE">
        <w:rPr>
          <w:color w:val="262626"/>
          <w:sz w:val="16"/>
          <w:szCs w:val="8"/>
          <w:highlight w:val="white"/>
        </w:rPr>
        <w:t>ing</w:t>
      </w:r>
      <w:proofErr w:type="spellEnd"/>
      <w:r w:rsidRPr="00A117FE">
        <w:rPr>
          <w:color w:val="262626"/>
          <w:sz w:val="16"/>
          <w:szCs w:val="8"/>
          <w:highlight w:val="white"/>
        </w:rPr>
        <w:t xml:space="preserve"> with neighbors on regionally specific climate risks (which is crucial because, as one respondent stated, “risks don’t care about borders”).Respondents also describe the potential benefits of non-tribal organizations develop- </w:t>
      </w:r>
      <w:proofErr w:type="spellStart"/>
      <w:r w:rsidRPr="00A117FE">
        <w:rPr>
          <w:color w:val="262626"/>
          <w:sz w:val="16"/>
          <w:szCs w:val="8"/>
          <w:highlight w:val="white"/>
        </w:rPr>
        <w:t>ing</w:t>
      </w:r>
      <w:proofErr w:type="spellEnd"/>
      <w:r w:rsidRPr="00A117FE">
        <w:rPr>
          <w:color w:val="262626"/>
          <w:sz w:val="16"/>
          <w:szCs w:val="8"/>
          <w:highlight w:val="white"/>
        </w:rPr>
        <w:t xml:space="preserve"> a better understanding of Indigenous approaches to climate change. As one respond- </w:t>
      </w:r>
      <w:proofErr w:type="spellStart"/>
      <w:r w:rsidRPr="00A117FE">
        <w:rPr>
          <w:color w:val="262626"/>
          <w:sz w:val="16"/>
          <w:szCs w:val="8"/>
          <w:highlight w:val="white"/>
        </w:rPr>
        <w:t>ent</w:t>
      </w:r>
      <w:proofErr w:type="spellEnd"/>
      <w:r w:rsidRPr="00A117FE">
        <w:rPr>
          <w:color w:val="262626"/>
          <w:sz w:val="16"/>
          <w:szCs w:val="8"/>
          <w:highlight w:val="white"/>
        </w:rPr>
        <w:t xml:space="preserve"> from a state agency points out, “those Tribal perspectives and knowledge and values can only help us, so including them from the beginning will actually make your project stronger.” A few respondents describe their understanding of Indigenous approaches to addressing climate change and explain that some of the most common features of </w:t>
      </w:r>
      <w:proofErr w:type="spellStart"/>
      <w:r w:rsidRPr="00A117FE">
        <w:rPr>
          <w:color w:val="262626"/>
          <w:sz w:val="16"/>
          <w:szCs w:val="8"/>
          <w:highlight w:val="white"/>
        </w:rPr>
        <w:t>indig</w:t>
      </w:r>
      <w:proofErr w:type="spellEnd"/>
      <w:r w:rsidRPr="00A117FE">
        <w:rPr>
          <w:color w:val="262626"/>
          <w:sz w:val="16"/>
          <w:szCs w:val="8"/>
          <w:highlight w:val="white"/>
        </w:rPr>
        <w:t xml:space="preserve">- </w:t>
      </w:r>
      <w:proofErr w:type="spellStart"/>
      <w:r w:rsidRPr="00A117FE">
        <w:rPr>
          <w:color w:val="262626"/>
          <w:sz w:val="16"/>
          <w:szCs w:val="8"/>
          <w:highlight w:val="white"/>
        </w:rPr>
        <w:t>enous</w:t>
      </w:r>
      <w:proofErr w:type="spellEnd"/>
      <w:r w:rsidRPr="00A117FE">
        <w:rPr>
          <w:color w:val="262626"/>
          <w:sz w:val="16"/>
          <w:szCs w:val="8"/>
          <w:highlight w:val="white"/>
        </w:rPr>
        <w:t xml:space="preserve"> ways of knowing are beneficial for informing climate adaptation and environmental health strategies. For example, some point to the principles of intergenerational equity that </w:t>
      </w:r>
      <w:proofErr w:type="gramStart"/>
      <w:r w:rsidRPr="00A117FE">
        <w:rPr>
          <w:color w:val="262626"/>
          <w:sz w:val="16"/>
          <w:szCs w:val="8"/>
          <w:highlight w:val="white"/>
        </w:rPr>
        <w:t>is</w:t>
      </w:r>
      <w:proofErr w:type="gramEnd"/>
      <w:r w:rsidRPr="00A117FE">
        <w:rPr>
          <w:color w:val="262626"/>
          <w:sz w:val="16"/>
          <w:szCs w:val="8"/>
          <w:highlight w:val="white"/>
        </w:rPr>
        <w:t xml:space="preserve"> often associated with viewing climate change on a </w:t>
      </w:r>
      <w:proofErr w:type="gramStart"/>
      <w:r w:rsidRPr="00A117FE">
        <w:rPr>
          <w:color w:val="262626"/>
          <w:sz w:val="16"/>
          <w:szCs w:val="8"/>
          <w:highlight w:val="white"/>
        </w:rPr>
        <w:t>longer term</w:t>
      </w:r>
      <w:proofErr w:type="gramEnd"/>
      <w:r w:rsidRPr="00A117FE">
        <w:rPr>
          <w:color w:val="262626"/>
          <w:sz w:val="16"/>
          <w:szCs w:val="8"/>
          <w:highlight w:val="white"/>
        </w:rPr>
        <w:t xml:space="preserve"> basis, and a connection to the natural environment that positions humans as stewards of the land rather than its set</w:t>
      </w:r>
      <w:proofErr w:type="gramStart"/>
      <w:r w:rsidRPr="00A117FE">
        <w:rPr>
          <w:color w:val="262626"/>
          <w:sz w:val="16"/>
          <w:szCs w:val="8"/>
          <w:highlight w:val="white"/>
        </w:rPr>
        <w:t xml:space="preserve">- </w:t>
      </w:r>
      <w:proofErr w:type="spellStart"/>
      <w:r w:rsidRPr="00A117FE">
        <w:rPr>
          <w:color w:val="262626"/>
          <w:sz w:val="16"/>
          <w:szCs w:val="8"/>
          <w:highlight w:val="white"/>
        </w:rPr>
        <w:t>tlers</w:t>
      </w:r>
      <w:proofErr w:type="spellEnd"/>
      <w:proofErr w:type="gramEnd"/>
      <w:r w:rsidRPr="00A117FE">
        <w:rPr>
          <w:color w:val="262626"/>
          <w:sz w:val="16"/>
          <w:szCs w:val="8"/>
          <w:highlight w:val="white"/>
        </w:rPr>
        <w:t xml:space="preserve">. Respondents with expertise in environmental health point out the subjectivity of the concept of health, and praise indigenous frameworks that include cultural survival, </w:t>
      </w:r>
      <w:proofErr w:type="spellStart"/>
      <w:r w:rsidRPr="00A117FE">
        <w:rPr>
          <w:color w:val="262626"/>
          <w:sz w:val="16"/>
          <w:szCs w:val="8"/>
          <w:highlight w:val="white"/>
        </w:rPr>
        <w:t>natu</w:t>
      </w:r>
      <w:proofErr w:type="spellEnd"/>
      <w:r w:rsidRPr="00A117FE">
        <w:rPr>
          <w:color w:val="262626"/>
          <w:sz w:val="16"/>
          <w:szCs w:val="8"/>
          <w:highlight w:val="white"/>
        </w:rPr>
        <w:t xml:space="preserve">- </w:t>
      </w:r>
      <w:proofErr w:type="spellStart"/>
      <w:r w:rsidRPr="00A117FE">
        <w:rPr>
          <w:color w:val="262626"/>
          <w:sz w:val="16"/>
          <w:szCs w:val="8"/>
          <w:highlight w:val="white"/>
        </w:rPr>
        <w:t>ral</w:t>
      </w:r>
      <w:proofErr w:type="spellEnd"/>
      <w:r w:rsidRPr="00A117FE">
        <w:rPr>
          <w:color w:val="262626"/>
          <w:sz w:val="16"/>
          <w:szCs w:val="8"/>
          <w:highlight w:val="white"/>
        </w:rPr>
        <w:t xml:space="preserve"> surroundings and a thriving community as important components of health. They also describe the commitment of many tribes to gathering community input and explain that these commitments would enhance the efforts of their own agencies to engage in “whole community health.” One respondent adds that indigenous perspectives on environmental and human interconnectedness may be beneficial for helping non-Indigenous people better13Climatic Change (2023) 176:27 Page 11 of 22 27 see the interconnectedness in their own cultures, thereby helping to increase the urgency </w:t>
      </w:r>
      <w:proofErr w:type="spellStart"/>
      <w:r w:rsidRPr="00A117FE">
        <w:rPr>
          <w:color w:val="262626"/>
          <w:sz w:val="16"/>
          <w:szCs w:val="8"/>
          <w:highlight w:val="white"/>
        </w:rPr>
        <w:t>ofaddressing</w:t>
      </w:r>
      <w:proofErr w:type="spellEnd"/>
      <w:r w:rsidRPr="00A117FE">
        <w:rPr>
          <w:color w:val="262626"/>
          <w:sz w:val="16"/>
          <w:szCs w:val="8"/>
          <w:highlight w:val="white"/>
        </w:rPr>
        <w:t xml:space="preserve"> climate change.</w:t>
      </w:r>
      <w:r w:rsidRPr="00A117FE">
        <w:rPr>
          <w:b/>
          <w:color w:val="262626"/>
          <w:sz w:val="16"/>
          <w:szCs w:val="8"/>
          <w:highlight w:val="white"/>
        </w:rPr>
        <w:t xml:space="preserve">3.2 Goals and best practices for tribal </w:t>
      </w:r>
      <w:proofErr w:type="spellStart"/>
      <w:r w:rsidRPr="00A117FE">
        <w:rPr>
          <w:b/>
          <w:color w:val="262626"/>
          <w:sz w:val="16"/>
          <w:szCs w:val="8"/>
          <w:highlight w:val="white"/>
        </w:rPr>
        <w:t>engagement</w:t>
      </w:r>
      <w:r w:rsidRPr="00A117FE">
        <w:rPr>
          <w:color w:val="262626"/>
          <w:sz w:val="16"/>
          <w:szCs w:val="8"/>
          <w:highlight w:val="white"/>
        </w:rPr>
        <w:t>Nearly</w:t>
      </w:r>
      <w:proofErr w:type="spellEnd"/>
      <w:r w:rsidRPr="00A117FE">
        <w:rPr>
          <w:color w:val="262626"/>
          <w:sz w:val="16"/>
          <w:szCs w:val="8"/>
          <w:highlight w:val="white"/>
        </w:rPr>
        <w:t xml:space="preserve"> all respondents argued that the most effective partnerships with tribes for climate change adaptation are those based on meaningful relationships built on mutual trust and respect. They explain that these kinds of relationships are developed over a significant </w:t>
      </w:r>
      <w:proofErr w:type="gramStart"/>
      <w:r w:rsidRPr="00A117FE">
        <w:rPr>
          <w:color w:val="262626"/>
          <w:sz w:val="16"/>
          <w:szCs w:val="8"/>
          <w:highlight w:val="white"/>
        </w:rPr>
        <w:t>period of time</w:t>
      </w:r>
      <w:proofErr w:type="gramEnd"/>
      <w:r w:rsidRPr="00A117FE">
        <w:rPr>
          <w:color w:val="262626"/>
          <w:sz w:val="16"/>
          <w:szCs w:val="8"/>
          <w:highlight w:val="white"/>
        </w:rPr>
        <w:t xml:space="preserve">, often through existing personal and professional connections where trust has already been established. Respondents offered several examples of strategies for </w:t>
      </w:r>
      <w:proofErr w:type="spellStart"/>
      <w:proofErr w:type="gramStart"/>
      <w:r w:rsidRPr="00A117FE">
        <w:rPr>
          <w:color w:val="262626"/>
          <w:sz w:val="16"/>
          <w:szCs w:val="8"/>
          <w:highlight w:val="white"/>
        </w:rPr>
        <w:t>pursu</w:t>
      </w:r>
      <w:proofErr w:type="spellEnd"/>
      <w:r w:rsidRPr="00A117FE">
        <w:rPr>
          <w:color w:val="262626"/>
          <w:sz w:val="16"/>
          <w:szCs w:val="8"/>
          <w:highlight w:val="white"/>
        </w:rPr>
        <w:t xml:space="preserve">- </w:t>
      </w:r>
      <w:proofErr w:type="spellStart"/>
      <w:r w:rsidRPr="00A117FE">
        <w:rPr>
          <w:color w:val="262626"/>
          <w:sz w:val="16"/>
          <w:szCs w:val="8"/>
          <w:highlight w:val="white"/>
        </w:rPr>
        <w:t>ing</w:t>
      </w:r>
      <w:proofErr w:type="spellEnd"/>
      <w:proofErr w:type="gramEnd"/>
      <w:r w:rsidRPr="00A117FE">
        <w:rPr>
          <w:color w:val="262626"/>
          <w:sz w:val="16"/>
          <w:szCs w:val="8"/>
          <w:highlight w:val="white"/>
        </w:rPr>
        <w:t xml:space="preserve"> these kinds of relationships in a tribal context. One respondent in a government </w:t>
      </w:r>
      <w:proofErr w:type="gramStart"/>
      <w:r w:rsidRPr="00A117FE">
        <w:rPr>
          <w:color w:val="262626"/>
          <w:sz w:val="16"/>
          <w:szCs w:val="8"/>
          <w:highlight w:val="white"/>
        </w:rPr>
        <w:t>set- ting</w:t>
      </w:r>
      <w:proofErr w:type="gramEnd"/>
      <w:r w:rsidRPr="00A117FE">
        <w:rPr>
          <w:color w:val="262626"/>
          <w:sz w:val="16"/>
          <w:szCs w:val="8"/>
          <w:highlight w:val="white"/>
        </w:rPr>
        <w:t xml:space="preserve"> relied on relationships with tribes that they had developed in their previous work in the private sector. Others describe working on small collaborative climate initiatives for the express purpose of developing strong personal relationships. A number of respondents also report relying on intermediaries who have more established relationships with tribes, including tribal liaisons, inter-tribal coalitions, and tribal leaders with whom they have already worked (creating something of a snowball effect).]Respondents identified several principles and best practices viewed as crucial for developing high-quality relationships, including communication, goal alignment, and mutually beneficial relationships and projects. Most respondents in non-tribal </w:t>
      </w:r>
      <w:proofErr w:type="spellStart"/>
      <w:r w:rsidRPr="00A117FE">
        <w:rPr>
          <w:color w:val="262626"/>
          <w:sz w:val="16"/>
          <w:szCs w:val="8"/>
          <w:highlight w:val="white"/>
        </w:rPr>
        <w:t>organi</w:t>
      </w:r>
      <w:proofErr w:type="spellEnd"/>
      <w:r w:rsidRPr="00A117FE">
        <w:rPr>
          <w:color w:val="262626"/>
          <w:sz w:val="16"/>
          <w:szCs w:val="8"/>
          <w:highlight w:val="white"/>
        </w:rPr>
        <w:t xml:space="preserve">- </w:t>
      </w:r>
      <w:proofErr w:type="spellStart"/>
      <w:r w:rsidRPr="00A117FE">
        <w:rPr>
          <w:color w:val="262626"/>
          <w:sz w:val="16"/>
          <w:szCs w:val="8"/>
          <w:highlight w:val="white"/>
        </w:rPr>
        <w:t>zations</w:t>
      </w:r>
      <w:proofErr w:type="spellEnd"/>
      <w:r w:rsidRPr="00A117FE">
        <w:rPr>
          <w:color w:val="262626"/>
          <w:sz w:val="16"/>
          <w:szCs w:val="8"/>
          <w:highlight w:val="white"/>
        </w:rPr>
        <w:t xml:space="preserve"> describe these principles as ideals to which they aspire in their work (for which inter-tribal coalition representatives also indicated support). However, these practices were sometimes discussed in the context of additional steps that should be taken when working with tribes, or as a way of describing how current/common standards are insufficient for achieving these </w:t>
      </w:r>
      <w:proofErr w:type="spellStart"/>
      <w:proofErr w:type="gramStart"/>
      <w:r w:rsidRPr="00A117FE">
        <w:rPr>
          <w:color w:val="262626"/>
          <w:sz w:val="16"/>
          <w:szCs w:val="8"/>
          <w:highlight w:val="white"/>
        </w:rPr>
        <w:t>ideals.Many</w:t>
      </w:r>
      <w:proofErr w:type="spellEnd"/>
      <w:proofErr w:type="gramEnd"/>
      <w:r w:rsidRPr="00A117FE">
        <w:rPr>
          <w:color w:val="262626"/>
          <w:sz w:val="16"/>
          <w:szCs w:val="8"/>
          <w:highlight w:val="white"/>
        </w:rPr>
        <w:t xml:space="preserve"> respondents from government agencies referred to the process of Tribal Consulta- </w:t>
      </w:r>
      <w:proofErr w:type="spellStart"/>
      <w:r w:rsidRPr="00A117FE">
        <w:rPr>
          <w:color w:val="262626"/>
          <w:sz w:val="16"/>
          <w:szCs w:val="8"/>
          <w:highlight w:val="white"/>
        </w:rPr>
        <w:t>tion</w:t>
      </w:r>
      <w:proofErr w:type="spellEnd"/>
      <w:r w:rsidRPr="00A117FE">
        <w:rPr>
          <w:color w:val="262626"/>
          <w:sz w:val="16"/>
          <w:szCs w:val="8"/>
          <w:highlight w:val="white"/>
        </w:rPr>
        <w:t xml:space="preserve"> as a standard practice for working tribes. Tribal Consultation, as described by respond</w:t>
      </w:r>
      <w:proofErr w:type="gramStart"/>
      <w:r w:rsidRPr="00A117FE">
        <w:rPr>
          <w:color w:val="262626"/>
          <w:sz w:val="16"/>
          <w:szCs w:val="8"/>
          <w:highlight w:val="white"/>
        </w:rPr>
        <w:t>- ents</w:t>
      </w:r>
      <w:proofErr w:type="gramEnd"/>
      <w:r w:rsidRPr="00A117FE">
        <w:rPr>
          <w:color w:val="262626"/>
          <w:sz w:val="16"/>
          <w:szCs w:val="8"/>
          <w:highlight w:val="white"/>
        </w:rPr>
        <w:t xml:space="preserve">, is a legally required process designed to encourage government agencies to consider the impact of their work on tribes, inform tribes of that potential impact, and invite tribes to participate or be represented in that work. However, many respondents argued that existing Tribal Consultation requirements are insufficient for developing the quality of relationships that support successful collaboration with tribes. For example, one respondent working in a state agency explains that the “Dear Tribal Leader” letter is “kind of the checkbox that we are meeting the statutory requirement. It </w:t>
      </w:r>
      <w:proofErr w:type="gramStart"/>
      <w:r w:rsidRPr="00A117FE">
        <w:rPr>
          <w:color w:val="262626"/>
          <w:sz w:val="16"/>
          <w:szCs w:val="8"/>
          <w:highlight w:val="white"/>
        </w:rPr>
        <w:t>definitely does</w:t>
      </w:r>
      <w:proofErr w:type="gramEnd"/>
      <w:r w:rsidRPr="00A117FE">
        <w:rPr>
          <w:color w:val="262626"/>
          <w:sz w:val="16"/>
          <w:szCs w:val="8"/>
          <w:highlight w:val="white"/>
        </w:rPr>
        <w:t xml:space="preserve"> not replace </w:t>
      </w:r>
      <w:proofErr w:type="gramStart"/>
      <w:r w:rsidRPr="00A117FE">
        <w:rPr>
          <w:color w:val="262626"/>
          <w:sz w:val="16"/>
          <w:szCs w:val="8"/>
          <w:highlight w:val="white"/>
        </w:rPr>
        <w:t>the programmatic</w:t>
      </w:r>
      <w:proofErr w:type="gramEnd"/>
      <w:r w:rsidRPr="00A117FE">
        <w:rPr>
          <w:color w:val="262626"/>
          <w:sz w:val="16"/>
          <w:szCs w:val="8"/>
          <w:highlight w:val="white"/>
        </w:rPr>
        <w:t xml:space="preserve"> relationships and meetings and interactions. I think, for me, that has been where most of our work has gotten done.”</w:t>
      </w:r>
      <w:r w:rsidRPr="00A117FE">
        <w:rPr>
          <w:b/>
          <w:color w:val="262626"/>
          <w:sz w:val="16"/>
          <w:szCs w:val="8"/>
          <w:highlight w:val="white"/>
        </w:rPr>
        <w:t xml:space="preserve">3.3 </w:t>
      </w:r>
      <w:r w:rsidRPr="00A117FE">
        <w:rPr>
          <w:b/>
          <w:i/>
          <w:color w:val="262626"/>
          <w:sz w:val="16"/>
          <w:szCs w:val="8"/>
          <w:highlight w:val="white"/>
        </w:rPr>
        <w:t xml:space="preserve">Barriers </w:t>
      </w:r>
      <w:r w:rsidRPr="00A117FE">
        <w:rPr>
          <w:b/>
          <w:color w:val="262626"/>
          <w:sz w:val="16"/>
          <w:szCs w:val="8"/>
          <w:highlight w:val="white"/>
        </w:rPr>
        <w:t xml:space="preserve">for tribal </w:t>
      </w:r>
      <w:proofErr w:type="spellStart"/>
      <w:r w:rsidRPr="00A117FE">
        <w:rPr>
          <w:b/>
          <w:color w:val="262626"/>
          <w:sz w:val="16"/>
          <w:szCs w:val="8"/>
          <w:highlight w:val="white"/>
        </w:rPr>
        <w:t>engagement</w:t>
      </w:r>
      <w:r w:rsidRPr="00A117FE">
        <w:rPr>
          <w:color w:val="262626"/>
          <w:sz w:val="16"/>
          <w:szCs w:val="8"/>
          <w:highlight w:val="white"/>
        </w:rPr>
        <w:t>Respondents</w:t>
      </w:r>
      <w:proofErr w:type="spellEnd"/>
      <w:r w:rsidRPr="00A117FE">
        <w:rPr>
          <w:color w:val="262626"/>
          <w:sz w:val="16"/>
          <w:szCs w:val="8"/>
          <w:highlight w:val="white"/>
        </w:rPr>
        <w:t xml:space="preserve"> described a wide variety of barriers for tribal engagement, which were devel- </w:t>
      </w:r>
      <w:proofErr w:type="spellStart"/>
      <w:r w:rsidRPr="00A117FE">
        <w:rPr>
          <w:color w:val="262626"/>
          <w:sz w:val="16"/>
          <w:szCs w:val="8"/>
          <w:highlight w:val="white"/>
        </w:rPr>
        <w:t>oped</w:t>
      </w:r>
      <w:proofErr w:type="spellEnd"/>
      <w:r w:rsidRPr="00A117FE">
        <w:rPr>
          <w:color w:val="262626"/>
          <w:sz w:val="16"/>
          <w:szCs w:val="8"/>
          <w:highlight w:val="white"/>
        </w:rPr>
        <w:t xml:space="preserve"> into the three main analytical themes. Capacity limitations among organizations of all types as well as tribal nations stand out as the </w:t>
      </w:r>
      <w:proofErr w:type="gramStart"/>
      <w:r w:rsidRPr="00A117FE">
        <w:rPr>
          <w:color w:val="262626"/>
          <w:sz w:val="16"/>
          <w:szCs w:val="8"/>
          <w:highlight w:val="white"/>
        </w:rPr>
        <w:t>most commonly identified</w:t>
      </w:r>
      <w:proofErr w:type="gramEnd"/>
      <w:r w:rsidRPr="00A117FE">
        <w:rPr>
          <w:color w:val="262626"/>
          <w:sz w:val="16"/>
          <w:szCs w:val="8"/>
          <w:highlight w:val="white"/>
        </w:rPr>
        <w:t xml:space="preserve"> barrier to </w:t>
      </w:r>
      <w:proofErr w:type="gramStart"/>
      <w:r w:rsidRPr="00A117FE">
        <w:rPr>
          <w:color w:val="262626"/>
          <w:sz w:val="16"/>
          <w:szCs w:val="8"/>
          <w:highlight w:val="white"/>
        </w:rPr>
        <w:t>devel- oping</w:t>
      </w:r>
      <w:proofErr w:type="gramEnd"/>
      <w:r w:rsidRPr="00A117FE">
        <w:rPr>
          <w:color w:val="262626"/>
          <w:sz w:val="16"/>
          <w:szCs w:val="8"/>
          <w:highlight w:val="white"/>
        </w:rPr>
        <w:t xml:space="preserve"> partnerships on climate change related initiatives. Limitations for </w:t>
      </w:r>
      <w:proofErr w:type="gramStart"/>
      <w:r w:rsidRPr="00A117FE">
        <w:rPr>
          <w:color w:val="262626"/>
          <w:sz w:val="16"/>
          <w:szCs w:val="8"/>
          <w:highlight w:val="white"/>
        </w:rPr>
        <w:t>all of</w:t>
      </w:r>
      <w:proofErr w:type="gramEnd"/>
      <w:r w:rsidRPr="00A117FE">
        <w:rPr>
          <w:color w:val="262626"/>
          <w:sz w:val="16"/>
          <w:szCs w:val="8"/>
          <w:highlight w:val="white"/>
        </w:rPr>
        <w:t xml:space="preserve"> these entities include financial support and staffing, as well as other resources such as climate expertise and professional social capital. Respondents also described the institutional dynamics that underlie these capacity issues, and create additional barriers, often in the form of policies and institutional norms, that constrain respondents’ abilities to effectively engage tribes.1327 Page 12 of 22 Climatic Change (2023) 176:273.3.1 Non‐tribal organization capacity </w:t>
      </w:r>
      <w:proofErr w:type="spellStart"/>
      <w:r w:rsidRPr="00A117FE">
        <w:rPr>
          <w:color w:val="262626"/>
          <w:sz w:val="16"/>
          <w:szCs w:val="8"/>
          <w:highlight w:val="white"/>
        </w:rPr>
        <w:t>constraintsThe</w:t>
      </w:r>
      <w:proofErr w:type="spellEnd"/>
      <w:r w:rsidRPr="00A117FE">
        <w:rPr>
          <w:color w:val="262626"/>
          <w:sz w:val="16"/>
          <w:szCs w:val="8"/>
          <w:highlight w:val="white"/>
        </w:rPr>
        <w:t xml:space="preserve"> majority of respondents in non-tribal organizations pointed out that they do not have steady streams of funding dedicated to tribal engagement, and instead must depend on ad </w:t>
      </w:r>
      <w:proofErr w:type="spellStart"/>
      <w:r w:rsidRPr="00A117FE">
        <w:rPr>
          <w:color w:val="262626"/>
          <w:sz w:val="16"/>
          <w:szCs w:val="8"/>
          <w:highlight w:val="white"/>
        </w:rPr>
        <w:t>hoccongressional</w:t>
      </w:r>
      <w:proofErr w:type="spellEnd"/>
      <w:r w:rsidRPr="00A117FE">
        <w:rPr>
          <w:color w:val="262626"/>
          <w:sz w:val="16"/>
          <w:szCs w:val="8"/>
          <w:highlight w:val="white"/>
        </w:rPr>
        <w:t xml:space="preserve"> appropriations and competitive grants. They explained that without such funding, their engagement with tribes is often limited to (1) respond- </w:t>
      </w:r>
      <w:proofErr w:type="spellStart"/>
      <w:r w:rsidRPr="00A117FE">
        <w:rPr>
          <w:color w:val="262626"/>
          <w:sz w:val="16"/>
          <w:szCs w:val="8"/>
          <w:highlight w:val="white"/>
        </w:rPr>
        <w:t>ing</w:t>
      </w:r>
      <w:proofErr w:type="spellEnd"/>
      <w:r w:rsidRPr="00A117FE">
        <w:rPr>
          <w:color w:val="262626"/>
          <w:sz w:val="16"/>
          <w:szCs w:val="8"/>
          <w:highlight w:val="white"/>
        </w:rPr>
        <w:t xml:space="preserve"> to tribes who approach their offices with specific requests for support and/or (2) developing strong relationships with only a very limited number of tribes. A few respondents expanded on these limitations, explaining that with finite funding and broad responsibilities “choosing to do work with Tribes necessarily means limiting other </w:t>
      </w:r>
      <w:proofErr w:type="spellStart"/>
      <w:r w:rsidRPr="00A117FE">
        <w:rPr>
          <w:color w:val="262626"/>
          <w:sz w:val="16"/>
          <w:szCs w:val="8"/>
          <w:highlight w:val="white"/>
        </w:rPr>
        <w:t>activities.”Relatedly</w:t>
      </w:r>
      <w:proofErr w:type="spellEnd"/>
      <w:r w:rsidRPr="00A117FE">
        <w:rPr>
          <w:color w:val="262626"/>
          <w:sz w:val="16"/>
          <w:szCs w:val="8"/>
          <w:highlight w:val="white"/>
        </w:rPr>
        <w:t xml:space="preserve">, respondents explained that they lack sufficient personnel for developing strong relationships with tribes, and often must rely on a tribal liaison (if one exists within their organization) or inter-tribal organizations as their primary avenues for developing relationships. The tribal liaisons who participated in this study added that, </w:t>
      </w:r>
      <w:proofErr w:type="gramStart"/>
      <w:r w:rsidRPr="00A117FE">
        <w:rPr>
          <w:color w:val="262626"/>
          <w:sz w:val="16"/>
          <w:szCs w:val="8"/>
          <w:highlight w:val="white"/>
        </w:rPr>
        <w:t>as a result of</w:t>
      </w:r>
      <w:proofErr w:type="gramEnd"/>
      <w:r w:rsidRPr="00A117FE">
        <w:rPr>
          <w:color w:val="262626"/>
          <w:sz w:val="16"/>
          <w:szCs w:val="8"/>
          <w:highlight w:val="white"/>
        </w:rPr>
        <w:t xml:space="preserve"> these personnel issues, they often feel as though they are the sole </w:t>
      </w:r>
      <w:proofErr w:type="spellStart"/>
      <w:proofErr w:type="gramStart"/>
      <w:r w:rsidRPr="00A117FE">
        <w:rPr>
          <w:color w:val="262626"/>
          <w:sz w:val="16"/>
          <w:szCs w:val="8"/>
          <w:highlight w:val="white"/>
        </w:rPr>
        <w:t>connec</w:t>
      </w:r>
      <w:proofErr w:type="spellEnd"/>
      <w:r w:rsidRPr="00A117FE">
        <w:rPr>
          <w:color w:val="262626"/>
          <w:sz w:val="16"/>
          <w:szCs w:val="8"/>
          <w:highlight w:val="white"/>
        </w:rPr>
        <w:t xml:space="preserve">- </w:t>
      </w:r>
      <w:proofErr w:type="spellStart"/>
      <w:r w:rsidRPr="00A117FE">
        <w:rPr>
          <w:color w:val="262626"/>
          <w:sz w:val="16"/>
          <w:szCs w:val="8"/>
          <w:highlight w:val="white"/>
        </w:rPr>
        <w:t>tion</w:t>
      </w:r>
      <w:proofErr w:type="spellEnd"/>
      <w:proofErr w:type="gramEnd"/>
      <w:r w:rsidRPr="00A117FE">
        <w:rPr>
          <w:color w:val="262626"/>
          <w:sz w:val="16"/>
          <w:szCs w:val="8"/>
          <w:highlight w:val="white"/>
        </w:rPr>
        <w:t xml:space="preserve"> between thousands of agency employees and </w:t>
      </w:r>
      <w:proofErr w:type="gramStart"/>
      <w:r w:rsidRPr="00A117FE">
        <w:rPr>
          <w:color w:val="262626"/>
          <w:sz w:val="16"/>
          <w:szCs w:val="8"/>
          <w:highlight w:val="white"/>
        </w:rPr>
        <w:t>all of</w:t>
      </w:r>
      <w:proofErr w:type="gramEnd"/>
      <w:r w:rsidRPr="00A117FE">
        <w:rPr>
          <w:color w:val="262626"/>
          <w:sz w:val="16"/>
          <w:szCs w:val="8"/>
          <w:highlight w:val="white"/>
        </w:rPr>
        <w:t xml:space="preserve"> the tribes in their region. One of the respondents representing an inter-tribal organization added that while they are glad to support these relationships, it should be the responsibility of each government agency to ensure that their employees have the necessary training and capacities to work with tribes, so that the responsibility of coordinating with tribes is not shifted to tribally-led organizations or to tribes </w:t>
      </w:r>
      <w:proofErr w:type="spellStart"/>
      <w:r w:rsidRPr="00A117FE">
        <w:rPr>
          <w:color w:val="262626"/>
          <w:sz w:val="16"/>
          <w:szCs w:val="8"/>
          <w:highlight w:val="white"/>
        </w:rPr>
        <w:t>themselves.Capacity</w:t>
      </w:r>
      <w:proofErr w:type="spellEnd"/>
      <w:r w:rsidRPr="00A117FE">
        <w:rPr>
          <w:color w:val="262626"/>
          <w:sz w:val="16"/>
          <w:szCs w:val="8"/>
          <w:highlight w:val="white"/>
        </w:rPr>
        <w:t xml:space="preserve"> limitations of non-tribal organizations determine not only whether engagement can happen, but also significantly impact the quality of that engagement. As respondents explained the importance of meaningful relationships for </w:t>
      </w:r>
      <w:proofErr w:type="gramStart"/>
      <w:r w:rsidRPr="00A117FE">
        <w:rPr>
          <w:color w:val="262626"/>
          <w:sz w:val="16"/>
          <w:szCs w:val="8"/>
          <w:highlight w:val="white"/>
        </w:rPr>
        <w:t xml:space="preserve">address- </w:t>
      </w:r>
      <w:proofErr w:type="spellStart"/>
      <w:r w:rsidRPr="00A117FE">
        <w:rPr>
          <w:color w:val="262626"/>
          <w:sz w:val="16"/>
          <w:szCs w:val="8"/>
          <w:highlight w:val="white"/>
        </w:rPr>
        <w:t>ing</w:t>
      </w:r>
      <w:proofErr w:type="spellEnd"/>
      <w:proofErr w:type="gramEnd"/>
      <w:r w:rsidRPr="00A117FE">
        <w:rPr>
          <w:color w:val="262626"/>
          <w:sz w:val="16"/>
          <w:szCs w:val="8"/>
          <w:highlight w:val="white"/>
        </w:rPr>
        <w:t xml:space="preserve"> the effects of climate change in front line communities, they lack the capacity to develop the kinds of relationships that they believe to be necessary for effective engagement or collaboration, which take time. For example, they discussed that part- </w:t>
      </w:r>
      <w:proofErr w:type="spellStart"/>
      <w:r w:rsidRPr="00A117FE">
        <w:rPr>
          <w:color w:val="262626"/>
          <w:sz w:val="16"/>
          <w:szCs w:val="8"/>
          <w:highlight w:val="white"/>
        </w:rPr>
        <w:t>nering</w:t>
      </w:r>
      <w:proofErr w:type="spellEnd"/>
      <w:r w:rsidRPr="00A117FE">
        <w:rPr>
          <w:color w:val="262626"/>
          <w:sz w:val="16"/>
          <w:szCs w:val="8"/>
          <w:highlight w:val="white"/>
        </w:rPr>
        <w:t xml:space="preserve"> with tribes on climate issues requires long-term commitments of both person- </w:t>
      </w:r>
      <w:proofErr w:type="spellStart"/>
      <w:r w:rsidRPr="00A117FE">
        <w:rPr>
          <w:color w:val="262626"/>
          <w:sz w:val="16"/>
          <w:szCs w:val="8"/>
          <w:highlight w:val="white"/>
        </w:rPr>
        <w:t>nel</w:t>
      </w:r>
      <w:proofErr w:type="spellEnd"/>
      <w:r w:rsidRPr="00A117FE">
        <w:rPr>
          <w:color w:val="262626"/>
          <w:sz w:val="16"/>
          <w:szCs w:val="8"/>
          <w:highlight w:val="white"/>
        </w:rPr>
        <w:t xml:space="preserve"> and resources: “We want to make sure that every interaction is meaningful and that we are able to commit to provide the level of relationships and assistance that is helpful for the </w:t>
      </w:r>
      <w:proofErr w:type="spellStart"/>
      <w:r w:rsidRPr="00A117FE">
        <w:rPr>
          <w:color w:val="262626"/>
          <w:sz w:val="16"/>
          <w:szCs w:val="8"/>
          <w:highlight w:val="white"/>
        </w:rPr>
        <w:t>Tribe.”Finally</w:t>
      </w:r>
      <w:proofErr w:type="spellEnd"/>
      <w:r w:rsidRPr="00A117FE">
        <w:rPr>
          <w:color w:val="262626"/>
          <w:sz w:val="16"/>
          <w:szCs w:val="8"/>
          <w:highlight w:val="white"/>
        </w:rPr>
        <w:t xml:space="preserve">, respondents (especially those in federal government roles) explained their beliefs that capacity limitations are rooted in the failure of their organizations to </w:t>
      </w:r>
      <w:proofErr w:type="spellStart"/>
      <w:r w:rsidRPr="00A117FE">
        <w:rPr>
          <w:color w:val="262626"/>
          <w:sz w:val="16"/>
          <w:szCs w:val="8"/>
          <w:highlight w:val="white"/>
        </w:rPr>
        <w:t>pri</w:t>
      </w:r>
      <w:proofErr w:type="spellEnd"/>
      <w:r w:rsidRPr="00A117FE">
        <w:rPr>
          <w:color w:val="262626"/>
          <w:sz w:val="16"/>
          <w:szCs w:val="8"/>
          <w:highlight w:val="white"/>
        </w:rPr>
        <w:t xml:space="preserve">- </w:t>
      </w:r>
      <w:proofErr w:type="spellStart"/>
      <w:r w:rsidRPr="00A117FE">
        <w:rPr>
          <w:color w:val="262626"/>
          <w:sz w:val="16"/>
          <w:szCs w:val="8"/>
          <w:highlight w:val="white"/>
        </w:rPr>
        <w:t>oritize</w:t>
      </w:r>
      <w:proofErr w:type="spellEnd"/>
      <w:r w:rsidRPr="00A117FE">
        <w:rPr>
          <w:color w:val="262626"/>
          <w:sz w:val="16"/>
          <w:szCs w:val="8"/>
          <w:highlight w:val="white"/>
        </w:rPr>
        <w:t xml:space="preserve"> tribal engagement. As one tribal liaison puts it, “Agencies show their support through funding. ...There may be initiatives going on, but it’s </w:t>
      </w:r>
      <w:proofErr w:type="gramStart"/>
      <w:r w:rsidRPr="00A117FE">
        <w:rPr>
          <w:color w:val="262626"/>
          <w:sz w:val="16"/>
          <w:szCs w:val="8"/>
          <w:highlight w:val="white"/>
        </w:rPr>
        <w:t>really through</w:t>
      </w:r>
      <w:proofErr w:type="gramEnd"/>
      <w:r w:rsidRPr="00A117FE">
        <w:rPr>
          <w:color w:val="262626"/>
          <w:sz w:val="16"/>
          <w:szCs w:val="8"/>
          <w:highlight w:val="white"/>
        </w:rPr>
        <w:t xml:space="preserve">– agencies get the work done with funding.” Another participant explains, for example, that their agency’s leadership has made great strides to prioritize working with tribes, they are still dependent on congressional funding to move forward on any given project. </w:t>
      </w:r>
      <w:proofErr w:type="gramStart"/>
      <w:r w:rsidRPr="00A117FE">
        <w:rPr>
          <w:color w:val="262626"/>
          <w:sz w:val="16"/>
          <w:szCs w:val="8"/>
          <w:highlight w:val="white"/>
        </w:rPr>
        <w:t>With regard to</w:t>
      </w:r>
      <w:proofErr w:type="gramEnd"/>
      <w:r w:rsidRPr="00A117FE">
        <w:rPr>
          <w:color w:val="262626"/>
          <w:sz w:val="16"/>
          <w:szCs w:val="8"/>
          <w:highlight w:val="white"/>
        </w:rPr>
        <w:t xml:space="preserve"> climate-related projects that could help them engage tribes, they explain </w:t>
      </w:r>
      <w:proofErr w:type="spellStart"/>
      <w:proofErr w:type="gramStart"/>
      <w:r w:rsidRPr="00A117FE">
        <w:rPr>
          <w:color w:val="262626"/>
          <w:sz w:val="16"/>
          <w:szCs w:val="8"/>
          <w:highlight w:val="white"/>
        </w:rPr>
        <w:t>that,</w:t>
      </w:r>
      <w:r w:rsidRPr="00A117FE">
        <w:rPr>
          <w:i/>
          <w:color w:val="262626"/>
          <w:sz w:val="16"/>
          <w:szCs w:val="8"/>
          <w:highlight w:val="white"/>
        </w:rPr>
        <w:t>Congress</w:t>
      </w:r>
      <w:proofErr w:type="spellEnd"/>
      <w:proofErr w:type="gramEnd"/>
      <w:r w:rsidRPr="00A117FE">
        <w:rPr>
          <w:i/>
          <w:color w:val="262626"/>
          <w:sz w:val="16"/>
          <w:szCs w:val="8"/>
          <w:highlight w:val="white"/>
        </w:rPr>
        <w:t xml:space="preserve"> hasn’t created any of this. The agencies are doing what they can with the resources they have, but Congress has not created climate change programs. They haven’t said, "Here, guys. Each of you will set up a new division only for climate change. And here is funding to get that work done." ... Leadership, I believe, really wants to do this. But the Congressional, the legislation to support the agencies, to open the door and the path, and give them the resources hasn’t been created.</w:t>
      </w:r>
      <w:r w:rsidRPr="00A117FE">
        <w:rPr>
          <w:color w:val="262626"/>
          <w:sz w:val="16"/>
          <w:szCs w:val="8"/>
          <w:highlight w:val="white"/>
        </w:rPr>
        <w:t xml:space="preserve">13Climatic Change (2023) 176:27 Page 13 of 22 273.3.2 Perceived </w:t>
      </w:r>
      <w:r w:rsidRPr="00A117FE">
        <w:rPr>
          <w:b/>
          <w:i/>
          <w:color w:val="262626"/>
          <w:sz w:val="16"/>
          <w:szCs w:val="8"/>
          <w:highlight w:val="white"/>
        </w:rPr>
        <w:t xml:space="preserve">tribal capacity </w:t>
      </w:r>
      <w:proofErr w:type="spellStart"/>
      <w:r w:rsidRPr="00A117FE">
        <w:rPr>
          <w:b/>
          <w:i/>
          <w:color w:val="262626"/>
          <w:sz w:val="16"/>
          <w:szCs w:val="8"/>
          <w:highlight w:val="white"/>
        </w:rPr>
        <w:t>limitations</w:t>
      </w:r>
      <w:r w:rsidRPr="00A117FE">
        <w:rPr>
          <w:color w:val="262626"/>
          <w:sz w:val="16"/>
          <w:szCs w:val="8"/>
          <w:highlight w:val="white"/>
        </w:rPr>
        <w:t>As</w:t>
      </w:r>
      <w:proofErr w:type="spellEnd"/>
      <w:r w:rsidRPr="00A117FE">
        <w:rPr>
          <w:color w:val="262626"/>
          <w:sz w:val="16"/>
          <w:szCs w:val="8"/>
          <w:highlight w:val="white"/>
        </w:rPr>
        <w:t xml:space="preserve"> respondents described their attempts to engage with tribal nations, most of them pointed to their perception of limited tribal capacities as a significant barrier that affects </w:t>
      </w:r>
      <w:proofErr w:type="spellStart"/>
      <w:r w:rsidRPr="00A117FE">
        <w:rPr>
          <w:color w:val="262626"/>
          <w:sz w:val="16"/>
          <w:szCs w:val="8"/>
          <w:highlight w:val="white"/>
        </w:rPr>
        <w:t>respondents’decisions</w:t>
      </w:r>
      <w:proofErr w:type="spellEnd"/>
      <w:r w:rsidRPr="00A117FE">
        <w:rPr>
          <w:color w:val="262626"/>
          <w:sz w:val="16"/>
          <w:szCs w:val="8"/>
          <w:highlight w:val="white"/>
        </w:rPr>
        <w:t xml:space="preserve"> about what kinds of engagement activities they pursue, and how successful they believe those to be. Notably, both government employees and those from tribal-serving organizations described this as a significant issue, and it is our intention to report respondents’ perceptions about and experiences with tribal capacity limitations in the context of tribal partnerships. More importantly, these findings are not intended to speak for tribes about their capacity limitations, but rather to echo and support the con- </w:t>
      </w:r>
      <w:proofErr w:type="spellStart"/>
      <w:r w:rsidRPr="00A117FE">
        <w:rPr>
          <w:color w:val="262626"/>
          <w:sz w:val="16"/>
          <w:szCs w:val="8"/>
          <w:highlight w:val="white"/>
        </w:rPr>
        <w:t>cerns</w:t>
      </w:r>
      <w:proofErr w:type="spellEnd"/>
      <w:r w:rsidRPr="00A117FE">
        <w:rPr>
          <w:color w:val="262626"/>
          <w:sz w:val="16"/>
          <w:szCs w:val="8"/>
          <w:highlight w:val="white"/>
        </w:rPr>
        <w:t xml:space="preserve"> that many tribal leaders and scholars have already expressed (Bennett et al. </w:t>
      </w:r>
      <w:r w:rsidRPr="00A117FE">
        <w:rPr>
          <w:color w:val="0000FF"/>
          <w:sz w:val="16"/>
          <w:szCs w:val="8"/>
          <w:highlight w:val="white"/>
        </w:rPr>
        <w:t>2014</w:t>
      </w:r>
      <w:r w:rsidRPr="00A117FE">
        <w:rPr>
          <w:color w:val="262626"/>
          <w:sz w:val="16"/>
          <w:szCs w:val="8"/>
          <w:highlight w:val="white"/>
        </w:rPr>
        <w:t xml:space="preserve">; Chino and </w:t>
      </w:r>
      <w:proofErr w:type="spellStart"/>
      <w:r w:rsidRPr="00A117FE">
        <w:rPr>
          <w:color w:val="262626"/>
          <w:sz w:val="16"/>
          <w:szCs w:val="8"/>
          <w:highlight w:val="white"/>
        </w:rPr>
        <w:t>Debruyn</w:t>
      </w:r>
      <w:proofErr w:type="spellEnd"/>
      <w:r w:rsidRPr="00A117FE">
        <w:rPr>
          <w:color w:val="262626"/>
          <w:sz w:val="16"/>
          <w:szCs w:val="8"/>
          <w:highlight w:val="white"/>
        </w:rPr>
        <w:t xml:space="preserve"> </w:t>
      </w:r>
      <w:r w:rsidRPr="00A117FE">
        <w:rPr>
          <w:color w:val="0000FF"/>
          <w:sz w:val="16"/>
          <w:szCs w:val="8"/>
          <w:highlight w:val="white"/>
        </w:rPr>
        <w:t>2006</w:t>
      </w:r>
      <w:r w:rsidRPr="00A117FE">
        <w:rPr>
          <w:color w:val="262626"/>
          <w:sz w:val="16"/>
          <w:szCs w:val="8"/>
          <w:highlight w:val="white"/>
        </w:rPr>
        <w:t xml:space="preserve">; Chischilly et al. </w:t>
      </w:r>
      <w:r w:rsidRPr="00A117FE">
        <w:rPr>
          <w:color w:val="0000FF"/>
          <w:sz w:val="16"/>
          <w:szCs w:val="8"/>
          <w:highlight w:val="white"/>
        </w:rPr>
        <w:t>2022</w:t>
      </w:r>
      <w:r w:rsidRPr="00A117FE">
        <w:rPr>
          <w:color w:val="262626"/>
          <w:sz w:val="16"/>
          <w:szCs w:val="8"/>
          <w:highlight w:val="white"/>
        </w:rPr>
        <w:t xml:space="preserve">) They explain that the most effective climate adaptation solutions are locally driven, and require capacities that many tribes lack. As one respondent in a state agency </w:t>
      </w:r>
      <w:proofErr w:type="spellStart"/>
      <w:proofErr w:type="gramStart"/>
      <w:r w:rsidRPr="00A117FE">
        <w:rPr>
          <w:color w:val="262626"/>
          <w:sz w:val="16"/>
          <w:szCs w:val="8"/>
          <w:highlight w:val="white"/>
        </w:rPr>
        <w:t>describes:“</w:t>
      </w:r>
      <w:proofErr w:type="gramEnd"/>
      <w:r w:rsidRPr="00A117FE">
        <w:rPr>
          <w:color w:val="262626"/>
          <w:sz w:val="16"/>
          <w:szCs w:val="8"/>
          <w:highlight w:val="white"/>
        </w:rPr>
        <w:t>Even</w:t>
      </w:r>
      <w:proofErr w:type="spellEnd"/>
      <w:r w:rsidRPr="00A117FE">
        <w:rPr>
          <w:color w:val="262626"/>
          <w:sz w:val="16"/>
          <w:szCs w:val="8"/>
          <w:highlight w:val="white"/>
        </w:rPr>
        <w:t xml:space="preserve"> if state or federal programs did have more robust capacities, it’s critical for communities to have resources and staff </w:t>
      </w:r>
      <w:proofErr w:type="spellStart"/>
      <w:proofErr w:type="gramStart"/>
      <w:r w:rsidRPr="00A117FE">
        <w:rPr>
          <w:color w:val="262626"/>
          <w:sz w:val="16"/>
          <w:szCs w:val="8"/>
          <w:highlight w:val="white"/>
        </w:rPr>
        <w:t>tolead</w:t>
      </w:r>
      <w:proofErr w:type="spellEnd"/>
      <w:proofErr w:type="gramEnd"/>
      <w:r w:rsidRPr="00A117FE">
        <w:rPr>
          <w:color w:val="262626"/>
          <w:sz w:val="16"/>
          <w:szCs w:val="8"/>
          <w:highlight w:val="white"/>
        </w:rPr>
        <w:t xml:space="preserve"> planning efforts so solutions are tailored. In my experience, it seems like many Tribes, </w:t>
      </w:r>
      <w:proofErr w:type="gramStart"/>
      <w:r w:rsidRPr="00A117FE">
        <w:rPr>
          <w:color w:val="262626"/>
          <w:sz w:val="16"/>
          <w:szCs w:val="8"/>
          <w:highlight w:val="white"/>
        </w:rPr>
        <w:t>similar to</w:t>
      </w:r>
      <w:proofErr w:type="gramEnd"/>
      <w:r w:rsidRPr="00A117FE">
        <w:rPr>
          <w:color w:val="262626"/>
          <w:sz w:val="16"/>
          <w:szCs w:val="8"/>
          <w:highlight w:val="white"/>
        </w:rPr>
        <w:t xml:space="preserve"> local </w:t>
      </w:r>
      <w:proofErr w:type="gramStart"/>
      <w:r w:rsidRPr="00A117FE">
        <w:rPr>
          <w:color w:val="262626"/>
          <w:sz w:val="16"/>
          <w:szCs w:val="8"/>
          <w:highlight w:val="white"/>
        </w:rPr>
        <w:t xml:space="preserve">govern- </w:t>
      </w:r>
      <w:proofErr w:type="spellStart"/>
      <w:r w:rsidRPr="00A117FE">
        <w:rPr>
          <w:color w:val="262626"/>
          <w:sz w:val="16"/>
          <w:szCs w:val="8"/>
          <w:highlight w:val="white"/>
        </w:rPr>
        <w:t>ments</w:t>
      </w:r>
      <w:proofErr w:type="spellEnd"/>
      <w:proofErr w:type="gramEnd"/>
      <w:r w:rsidRPr="00A117FE">
        <w:rPr>
          <w:color w:val="262626"/>
          <w:sz w:val="16"/>
          <w:szCs w:val="8"/>
          <w:highlight w:val="white"/>
        </w:rPr>
        <w:t xml:space="preserve">, simply don’t have </w:t>
      </w:r>
      <w:proofErr w:type="spellStart"/>
      <w:proofErr w:type="gramStart"/>
      <w:r w:rsidRPr="00A117FE">
        <w:rPr>
          <w:color w:val="262626"/>
          <w:sz w:val="16"/>
          <w:szCs w:val="8"/>
          <w:highlight w:val="white"/>
        </w:rPr>
        <w:t>thecapacity</w:t>
      </w:r>
      <w:proofErr w:type="spellEnd"/>
      <w:proofErr w:type="gramEnd"/>
      <w:r w:rsidRPr="00A117FE">
        <w:rPr>
          <w:color w:val="262626"/>
          <w:sz w:val="16"/>
          <w:szCs w:val="8"/>
          <w:highlight w:val="white"/>
        </w:rPr>
        <w:t xml:space="preserve"> to have someone working on climate change adaptation in any formal or full-time capacity. </w:t>
      </w:r>
      <w:r w:rsidRPr="00A117FE">
        <w:rPr>
          <w:b/>
          <w:i/>
          <w:color w:val="262626"/>
          <w:sz w:val="16"/>
          <w:szCs w:val="8"/>
          <w:highlight w:val="white"/>
        </w:rPr>
        <w:t xml:space="preserve">Solutions need </w:t>
      </w:r>
      <w:proofErr w:type="spellStart"/>
      <w:proofErr w:type="gramStart"/>
      <w:r w:rsidRPr="00A117FE">
        <w:rPr>
          <w:b/>
          <w:i/>
          <w:color w:val="262626"/>
          <w:sz w:val="16"/>
          <w:szCs w:val="8"/>
          <w:highlight w:val="white"/>
        </w:rPr>
        <w:t>tobe</w:t>
      </w:r>
      <w:proofErr w:type="spellEnd"/>
      <w:proofErr w:type="gramEnd"/>
      <w:r w:rsidRPr="00A117FE">
        <w:rPr>
          <w:b/>
          <w:i/>
          <w:color w:val="262626"/>
          <w:sz w:val="16"/>
          <w:szCs w:val="8"/>
          <w:highlight w:val="white"/>
        </w:rPr>
        <w:t xml:space="preserve"> locally </w:t>
      </w:r>
      <w:proofErr w:type="gramStart"/>
      <w:r w:rsidRPr="00A117FE">
        <w:rPr>
          <w:b/>
          <w:i/>
          <w:color w:val="262626"/>
          <w:sz w:val="16"/>
          <w:szCs w:val="8"/>
          <w:highlight w:val="white"/>
        </w:rPr>
        <w:t>driven</w:t>
      </w:r>
      <w:proofErr w:type="gramEnd"/>
      <w:r w:rsidRPr="00A117FE">
        <w:rPr>
          <w:b/>
          <w:i/>
          <w:color w:val="262626"/>
          <w:sz w:val="16"/>
          <w:szCs w:val="8"/>
          <w:highlight w:val="white"/>
        </w:rPr>
        <w:t xml:space="preserve"> so they are tailored to fit each </w:t>
      </w:r>
      <w:proofErr w:type="spellStart"/>
      <w:r w:rsidRPr="00A117FE">
        <w:rPr>
          <w:b/>
          <w:i/>
          <w:color w:val="262626"/>
          <w:sz w:val="16"/>
          <w:szCs w:val="8"/>
          <w:highlight w:val="white"/>
        </w:rPr>
        <w:t>community."</w:t>
      </w:r>
      <w:r w:rsidRPr="00A117FE">
        <w:rPr>
          <w:color w:val="262626"/>
          <w:sz w:val="16"/>
          <w:szCs w:val="8"/>
          <w:highlight w:val="white"/>
        </w:rPr>
        <w:t>Respondents</w:t>
      </w:r>
      <w:proofErr w:type="spellEnd"/>
      <w:r w:rsidRPr="00A117FE">
        <w:rPr>
          <w:color w:val="262626"/>
          <w:sz w:val="16"/>
          <w:szCs w:val="8"/>
          <w:highlight w:val="white"/>
        </w:rPr>
        <w:t xml:space="preserve"> commonly described their perception that Tribes do not have the per- </w:t>
      </w:r>
      <w:proofErr w:type="spellStart"/>
      <w:r w:rsidRPr="00A117FE">
        <w:rPr>
          <w:color w:val="262626"/>
          <w:sz w:val="16"/>
          <w:szCs w:val="8"/>
          <w:highlight w:val="white"/>
        </w:rPr>
        <w:t>sonnel</w:t>
      </w:r>
      <w:proofErr w:type="spellEnd"/>
      <w:r w:rsidRPr="00A117FE">
        <w:rPr>
          <w:color w:val="262626"/>
          <w:sz w:val="16"/>
          <w:szCs w:val="8"/>
          <w:highlight w:val="white"/>
        </w:rPr>
        <w:t xml:space="preserve"> capacity to respond to tribal consultation requests from the vast number of </w:t>
      </w:r>
      <w:proofErr w:type="spellStart"/>
      <w:r w:rsidRPr="00A117FE">
        <w:rPr>
          <w:color w:val="262626"/>
          <w:sz w:val="16"/>
          <w:szCs w:val="8"/>
          <w:highlight w:val="white"/>
        </w:rPr>
        <w:t>exter</w:t>
      </w:r>
      <w:proofErr w:type="spellEnd"/>
      <w:proofErr w:type="gramStart"/>
      <w:r w:rsidRPr="00A117FE">
        <w:rPr>
          <w:color w:val="262626"/>
          <w:sz w:val="16"/>
          <w:szCs w:val="8"/>
          <w:highlight w:val="white"/>
        </w:rPr>
        <w:t xml:space="preserve">- </w:t>
      </w:r>
      <w:proofErr w:type="spellStart"/>
      <w:r w:rsidRPr="00A117FE">
        <w:rPr>
          <w:color w:val="262626"/>
          <w:sz w:val="16"/>
          <w:szCs w:val="8"/>
          <w:highlight w:val="white"/>
        </w:rPr>
        <w:t>nal</w:t>
      </w:r>
      <w:proofErr w:type="spellEnd"/>
      <w:proofErr w:type="gramEnd"/>
      <w:r w:rsidRPr="00A117FE">
        <w:rPr>
          <w:color w:val="262626"/>
          <w:sz w:val="16"/>
          <w:szCs w:val="8"/>
          <w:highlight w:val="white"/>
        </w:rPr>
        <w:t xml:space="preserve"> agencies who contact them, nor the resources to devote to these multiple collabo- </w:t>
      </w:r>
      <w:proofErr w:type="spellStart"/>
      <w:r w:rsidRPr="00A117FE">
        <w:rPr>
          <w:color w:val="262626"/>
          <w:sz w:val="16"/>
          <w:szCs w:val="8"/>
          <w:highlight w:val="white"/>
        </w:rPr>
        <w:t>rative</w:t>
      </w:r>
      <w:proofErr w:type="spellEnd"/>
      <w:r w:rsidRPr="00A117FE">
        <w:rPr>
          <w:color w:val="262626"/>
          <w:sz w:val="16"/>
          <w:szCs w:val="8"/>
          <w:highlight w:val="white"/>
        </w:rPr>
        <w:t xml:space="preserve"> projects. For example, one respondent recalls his interaction with a tribal staff member responsible for reviewing tribal consultation letters who told him, “I review a hundred of these in a morning, and I maybe send one or two on to our leadership because we don’t have a subject matter expert for each of these things who is going to take this issue on.” Several respondents go on to explain their beliefs that because of these limitations, it is especially important to value any time the tribe is willing to invest, and some describe additional pressure that this can create to do engagement well. In the words of one </w:t>
      </w:r>
      <w:proofErr w:type="spellStart"/>
      <w:r w:rsidRPr="00A117FE">
        <w:rPr>
          <w:color w:val="262626"/>
          <w:sz w:val="16"/>
          <w:szCs w:val="8"/>
          <w:highlight w:val="white"/>
        </w:rPr>
        <w:t>respondent:I</w:t>
      </w:r>
      <w:proofErr w:type="spellEnd"/>
      <w:r w:rsidRPr="00A117FE">
        <w:rPr>
          <w:color w:val="262626"/>
          <w:sz w:val="16"/>
          <w:szCs w:val="8"/>
          <w:highlight w:val="white"/>
        </w:rPr>
        <w:t xml:space="preserve"> definitely feel at a loss for how to pursue those relationships and how to make sure that we’re bringing </w:t>
      </w:r>
      <w:r w:rsidRPr="00A117FE">
        <w:rPr>
          <w:i/>
          <w:color w:val="262626"/>
          <w:sz w:val="16"/>
          <w:szCs w:val="8"/>
          <w:highlight w:val="white"/>
        </w:rPr>
        <w:t xml:space="preserve">value, and not just a drain on people’s time and resources, because they’re understaffed and under-resourced, and have their own things going </w:t>
      </w:r>
      <w:proofErr w:type="spellStart"/>
      <w:r w:rsidRPr="00A117FE">
        <w:rPr>
          <w:i/>
          <w:color w:val="262626"/>
          <w:sz w:val="16"/>
          <w:szCs w:val="8"/>
          <w:highlight w:val="white"/>
        </w:rPr>
        <w:t>on.</w:t>
      </w:r>
      <w:r w:rsidRPr="00A117FE">
        <w:rPr>
          <w:color w:val="262626"/>
          <w:sz w:val="16"/>
          <w:szCs w:val="8"/>
          <w:highlight w:val="white"/>
        </w:rPr>
        <w:t>Several</w:t>
      </w:r>
      <w:proofErr w:type="spellEnd"/>
      <w:r w:rsidRPr="00A117FE">
        <w:rPr>
          <w:color w:val="262626"/>
          <w:sz w:val="16"/>
          <w:szCs w:val="8"/>
          <w:highlight w:val="white"/>
        </w:rPr>
        <w:t xml:space="preserve"> respondents emphasized the importance of a broader awareness among non- tribal entities about the effects of capacity limitations as they create policies that affect tribes and especially as they develop best practices with regard to tribal engagement. These respondents pointed out that current strategies to engage with tribes (such as the tribal consultation process described above) often fail to engage tribes who do not have the capacity to partner, and as a result, may perpetuate “lopsided development, where those Tribes most in need are the least likely to get </w:t>
      </w:r>
      <w:proofErr w:type="spellStart"/>
      <w:r w:rsidRPr="00A117FE">
        <w:rPr>
          <w:color w:val="262626"/>
          <w:sz w:val="16"/>
          <w:szCs w:val="8"/>
          <w:highlight w:val="white"/>
        </w:rPr>
        <w:t>resources.”Respondents</w:t>
      </w:r>
      <w:proofErr w:type="spellEnd"/>
      <w:r w:rsidRPr="00A117FE">
        <w:rPr>
          <w:color w:val="262626"/>
          <w:sz w:val="16"/>
          <w:szCs w:val="8"/>
          <w:highlight w:val="white"/>
        </w:rPr>
        <w:t xml:space="preserve"> also described several ways tribes are excluded at the institutional level, and the effects of this type of systematic exclusion on their attempts to develop effective partnerships with tribes. Exclusion from climate-related funding was the most common explanation given for the tribal capacity issues discussed </w:t>
      </w:r>
      <w:proofErr w:type="gramStart"/>
      <w:r w:rsidRPr="00A117FE">
        <w:rPr>
          <w:color w:val="262626"/>
          <w:sz w:val="16"/>
          <w:szCs w:val="8"/>
          <w:highlight w:val="white"/>
        </w:rPr>
        <w:t>above, and</w:t>
      </w:r>
      <w:proofErr w:type="gramEnd"/>
      <w:r w:rsidRPr="00A117FE">
        <w:rPr>
          <w:color w:val="262626"/>
          <w:sz w:val="16"/>
          <w:szCs w:val="8"/>
          <w:highlight w:val="white"/>
        </w:rPr>
        <w:t xml:space="preserve"> comes in1327 Page 14 of 22 Climatic Change (2023) 176:27a variety of forms. As one inter-tribal organization representative explained, for exam- </w:t>
      </w:r>
      <w:proofErr w:type="spellStart"/>
      <w:r w:rsidRPr="00A117FE">
        <w:rPr>
          <w:color w:val="262626"/>
          <w:sz w:val="16"/>
          <w:szCs w:val="8"/>
          <w:highlight w:val="white"/>
        </w:rPr>
        <w:t>ple</w:t>
      </w:r>
      <w:proofErr w:type="spellEnd"/>
      <w:r w:rsidRPr="00A117FE">
        <w:rPr>
          <w:color w:val="262626"/>
          <w:sz w:val="16"/>
          <w:szCs w:val="8"/>
          <w:highlight w:val="white"/>
        </w:rPr>
        <w:t xml:space="preserve">, tribes are denied access to funding “through [insufficient] guidance, through </w:t>
      </w:r>
      <w:proofErr w:type="spellStart"/>
      <w:r w:rsidRPr="00A117FE">
        <w:rPr>
          <w:color w:val="262626"/>
          <w:sz w:val="16"/>
          <w:szCs w:val="8"/>
          <w:highlight w:val="white"/>
        </w:rPr>
        <w:t>cul</w:t>
      </w:r>
      <w:proofErr w:type="spellEnd"/>
      <w:r w:rsidRPr="00A117FE">
        <w:rPr>
          <w:color w:val="262626"/>
          <w:sz w:val="16"/>
          <w:szCs w:val="8"/>
          <w:highlight w:val="white"/>
        </w:rPr>
        <w:t xml:space="preserve">- </w:t>
      </w:r>
      <w:proofErr w:type="spellStart"/>
      <w:r w:rsidRPr="00A117FE">
        <w:rPr>
          <w:color w:val="262626"/>
          <w:sz w:val="16"/>
          <w:szCs w:val="8"/>
          <w:highlight w:val="white"/>
        </w:rPr>
        <w:t>turally</w:t>
      </w:r>
      <w:proofErr w:type="spellEnd"/>
      <w:r w:rsidRPr="00A117FE">
        <w:rPr>
          <w:color w:val="262626"/>
          <w:sz w:val="16"/>
          <w:szCs w:val="8"/>
          <w:highlight w:val="white"/>
        </w:rPr>
        <w:t xml:space="preserve"> inaccessible programs, through lack of effective communication. Access is a real problem.” Other respondents echoed these sentiments and cited exclusion climate- related funding as a significant source of the capacity issues that hinder robust tribal engagement on climate-related </w:t>
      </w:r>
      <w:proofErr w:type="spellStart"/>
      <w:proofErr w:type="gramStart"/>
      <w:r w:rsidRPr="00A117FE">
        <w:rPr>
          <w:color w:val="262626"/>
          <w:sz w:val="16"/>
          <w:szCs w:val="8"/>
          <w:highlight w:val="white"/>
        </w:rPr>
        <w:t>projects.Respondents</w:t>
      </w:r>
      <w:proofErr w:type="spellEnd"/>
      <w:proofErr w:type="gramEnd"/>
      <w:r w:rsidRPr="00A117FE">
        <w:rPr>
          <w:color w:val="262626"/>
          <w:sz w:val="16"/>
          <w:szCs w:val="8"/>
          <w:highlight w:val="white"/>
        </w:rPr>
        <w:t xml:space="preserve"> working in government roles </w:t>
      </w:r>
      <w:proofErr w:type="gramStart"/>
      <w:r w:rsidRPr="00A117FE">
        <w:rPr>
          <w:color w:val="262626"/>
          <w:sz w:val="16"/>
          <w:szCs w:val="8"/>
          <w:highlight w:val="white"/>
        </w:rPr>
        <w:t>most commonly pointed</w:t>
      </w:r>
      <w:proofErr w:type="gramEnd"/>
      <w:r w:rsidRPr="00A117FE">
        <w:rPr>
          <w:color w:val="262626"/>
          <w:sz w:val="16"/>
          <w:szCs w:val="8"/>
          <w:highlight w:val="white"/>
        </w:rPr>
        <w:t xml:space="preserve"> to funding opportunities that fail to consider the needs (and the value) of tribal climate adaptation projects. They explain that the funding guidelines on which they must base their </w:t>
      </w:r>
      <w:proofErr w:type="spellStart"/>
      <w:r w:rsidRPr="00A117FE">
        <w:rPr>
          <w:color w:val="262626"/>
          <w:sz w:val="16"/>
          <w:szCs w:val="8"/>
          <w:highlight w:val="white"/>
        </w:rPr>
        <w:t>deci</w:t>
      </w:r>
      <w:proofErr w:type="spellEnd"/>
      <w:r w:rsidRPr="00A117FE">
        <w:rPr>
          <w:color w:val="262626"/>
          <w:sz w:val="16"/>
          <w:szCs w:val="8"/>
          <w:highlight w:val="white"/>
        </w:rPr>
        <w:t xml:space="preserve">- </w:t>
      </w:r>
      <w:proofErr w:type="spellStart"/>
      <w:r w:rsidRPr="00A117FE">
        <w:rPr>
          <w:color w:val="262626"/>
          <w:sz w:val="16"/>
          <w:szCs w:val="8"/>
          <w:highlight w:val="white"/>
        </w:rPr>
        <w:t>sions</w:t>
      </w:r>
      <w:proofErr w:type="spellEnd"/>
      <w:r w:rsidRPr="00A117FE">
        <w:rPr>
          <w:color w:val="262626"/>
          <w:sz w:val="16"/>
          <w:szCs w:val="8"/>
          <w:highlight w:val="white"/>
        </w:rPr>
        <w:t xml:space="preserve"> lead them to reject </w:t>
      </w:r>
      <w:proofErr w:type="gramStart"/>
      <w:r w:rsidRPr="00A117FE">
        <w:rPr>
          <w:color w:val="262626"/>
          <w:sz w:val="16"/>
          <w:szCs w:val="8"/>
          <w:highlight w:val="white"/>
        </w:rPr>
        <w:t>a number of</w:t>
      </w:r>
      <w:proofErr w:type="gramEnd"/>
      <w:r w:rsidRPr="00A117FE">
        <w:rPr>
          <w:color w:val="262626"/>
          <w:sz w:val="16"/>
          <w:szCs w:val="8"/>
          <w:highlight w:val="white"/>
        </w:rPr>
        <w:t xml:space="preserve"> excellent climate adaptation projects that tribes are working on. As one respondent describes this phenomenon, “grant funding </w:t>
      </w:r>
      <w:proofErr w:type="spellStart"/>
      <w:r w:rsidRPr="00A117FE">
        <w:rPr>
          <w:color w:val="262626"/>
          <w:sz w:val="16"/>
          <w:szCs w:val="8"/>
          <w:highlight w:val="white"/>
        </w:rPr>
        <w:t>deci</w:t>
      </w:r>
      <w:proofErr w:type="spellEnd"/>
      <w:r w:rsidRPr="00A117FE">
        <w:rPr>
          <w:color w:val="262626"/>
          <w:sz w:val="16"/>
          <w:szCs w:val="8"/>
          <w:highlight w:val="white"/>
        </w:rPr>
        <w:t xml:space="preserve">- </w:t>
      </w:r>
      <w:proofErr w:type="spellStart"/>
      <w:r w:rsidRPr="00A117FE">
        <w:rPr>
          <w:color w:val="262626"/>
          <w:sz w:val="16"/>
          <w:szCs w:val="8"/>
          <w:highlight w:val="white"/>
        </w:rPr>
        <w:t>sions</w:t>
      </w:r>
      <w:proofErr w:type="spellEnd"/>
      <w:r w:rsidRPr="00A117FE">
        <w:rPr>
          <w:color w:val="262626"/>
          <w:sz w:val="16"/>
          <w:szCs w:val="8"/>
          <w:highlight w:val="white"/>
        </w:rPr>
        <w:t xml:space="preserve"> are often times made by staff, based on programmatic guidelines [that need to be] revised to be more culturally </w:t>
      </w:r>
      <w:proofErr w:type="spellStart"/>
      <w:r w:rsidRPr="00A117FE">
        <w:rPr>
          <w:color w:val="262626"/>
          <w:sz w:val="16"/>
          <w:szCs w:val="8"/>
          <w:highlight w:val="white"/>
        </w:rPr>
        <w:t>appropriate.”Another</w:t>
      </w:r>
      <w:proofErr w:type="spellEnd"/>
      <w:r w:rsidRPr="00A117FE">
        <w:rPr>
          <w:color w:val="262626"/>
          <w:sz w:val="16"/>
          <w:szCs w:val="8"/>
          <w:highlight w:val="white"/>
        </w:rPr>
        <w:t xml:space="preserve"> respondent who works primarily in emergency management explained that the Federal Emergency Management Agency mitigation grants are designed </w:t>
      </w:r>
      <w:proofErr w:type="spellStart"/>
      <w:r w:rsidRPr="00A117FE">
        <w:rPr>
          <w:color w:val="262626"/>
          <w:sz w:val="16"/>
          <w:szCs w:val="8"/>
          <w:highlight w:val="white"/>
        </w:rPr>
        <w:t>specifi</w:t>
      </w:r>
      <w:proofErr w:type="spellEnd"/>
      <w:r w:rsidRPr="00A117FE">
        <w:rPr>
          <w:color w:val="262626"/>
          <w:sz w:val="16"/>
          <w:szCs w:val="8"/>
          <w:highlight w:val="white"/>
        </w:rPr>
        <w:t xml:space="preserve">- </w:t>
      </w:r>
      <w:proofErr w:type="spellStart"/>
      <w:r w:rsidRPr="00A117FE">
        <w:rPr>
          <w:color w:val="262626"/>
          <w:sz w:val="16"/>
          <w:szCs w:val="8"/>
          <w:highlight w:val="white"/>
        </w:rPr>
        <w:t>cally</w:t>
      </w:r>
      <w:proofErr w:type="spellEnd"/>
      <w:r w:rsidRPr="00A117FE">
        <w:rPr>
          <w:color w:val="262626"/>
          <w:sz w:val="16"/>
          <w:szCs w:val="8"/>
          <w:highlight w:val="white"/>
        </w:rPr>
        <w:t xml:space="preserve"> for critical infrastructure projects, rather than protection or management of </w:t>
      </w:r>
      <w:proofErr w:type="spellStart"/>
      <w:r w:rsidRPr="00A117FE">
        <w:rPr>
          <w:color w:val="262626"/>
          <w:sz w:val="16"/>
          <w:szCs w:val="8"/>
          <w:highlight w:val="white"/>
        </w:rPr>
        <w:t>natu</w:t>
      </w:r>
      <w:proofErr w:type="spellEnd"/>
      <w:r w:rsidRPr="00A117FE">
        <w:rPr>
          <w:color w:val="262626"/>
          <w:sz w:val="16"/>
          <w:szCs w:val="8"/>
          <w:highlight w:val="white"/>
        </w:rPr>
        <w:t xml:space="preserve">- </w:t>
      </w:r>
      <w:proofErr w:type="spellStart"/>
      <w:r w:rsidRPr="00A117FE">
        <w:rPr>
          <w:color w:val="262626"/>
          <w:sz w:val="16"/>
          <w:szCs w:val="8"/>
          <w:highlight w:val="white"/>
        </w:rPr>
        <w:t>ral</w:t>
      </w:r>
      <w:proofErr w:type="spellEnd"/>
      <w:r w:rsidRPr="00A117FE">
        <w:rPr>
          <w:color w:val="262626"/>
          <w:sz w:val="16"/>
          <w:szCs w:val="8"/>
          <w:highlight w:val="white"/>
        </w:rPr>
        <w:t xml:space="preserve"> resources. Since many tribes’ mitigation plans focus on protection of the natural environment, rather than critical infrastructure, they are excluded from this funding. In another example, respondents in a federal government setting described emerging needs among tribal nations, for which there simply is no existing funding stream to support. As they </w:t>
      </w:r>
      <w:proofErr w:type="spellStart"/>
      <w:proofErr w:type="gramStart"/>
      <w:r w:rsidRPr="00A117FE">
        <w:rPr>
          <w:color w:val="262626"/>
          <w:sz w:val="16"/>
          <w:szCs w:val="8"/>
          <w:highlight w:val="white"/>
        </w:rPr>
        <w:t>explain,</w:t>
      </w:r>
      <w:r w:rsidRPr="00A117FE">
        <w:rPr>
          <w:i/>
          <w:color w:val="262626"/>
          <w:sz w:val="16"/>
          <w:szCs w:val="8"/>
          <w:highlight w:val="white"/>
        </w:rPr>
        <w:t>I</w:t>
      </w:r>
      <w:proofErr w:type="spellEnd"/>
      <w:proofErr w:type="gramEnd"/>
      <w:r w:rsidRPr="00A117FE">
        <w:rPr>
          <w:i/>
          <w:color w:val="262626"/>
          <w:sz w:val="16"/>
          <w:szCs w:val="8"/>
          <w:highlight w:val="white"/>
        </w:rPr>
        <w:t xml:space="preserve"> have one Tribe that I work with that is struggling to find funding for a lift </w:t>
      </w:r>
      <w:proofErr w:type="spellStart"/>
      <w:r w:rsidRPr="00A117FE">
        <w:rPr>
          <w:i/>
          <w:color w:val="262626"/>
          <w:sz w:val="16"/>
          <w:szCs w:val="8"/>
          <w:highlight w:val="white"/>
        </w:rPr>
        <w:t>sta</w:t>
      </w:r>
      <w:proofErr w:type="spellEnd"/>
      <w:r w:rsidRPr="00A117FE">
        <w:rPr>
          <w:i/>
          <w:color w:val="262626"/>
          <w:sz w:val="16"/>
          <w:szCs w:val="8"/>
          <w:highlight w:val="white"/>
        </w:rPr>
        <w:t xml:space="preserve">- </w:t>
      </w:r>
      <w:proofErr w:type="spellStart"/>
      <w:r w:rsidRPr="00A117FE">
        <w:rPr>
          <w:i/>
          <w:color w:val="262626"/>
          <w:sz w:val="16"/>
          <w:szCs w:val="8"/>
          <w:highlight w:val="white"/>
        </w:rPr>
        <w:t>tion</w:t>
      </w:r>
      <w:proofErr w:type="spellEnd"/>
      <w:r w:rsidRPr="00A117FE">
        <w:rPr>
          <w:i/>
          <w:color w:val="262626"/>
          <w:sz w:val="16"/>
          <w:szCs w:val="8"/>
          <w:highlight w:val="white"/>
        </w:rPr>
        <w:t xml:space="preserve">. As the tides are coming </w:t>
      </w:r>
      <w:r w:rsidRPr="00A117FE">
        <w:rPr>
          <w:color w:val="262626"/>
          <w:sz w:val="16"/>
          <w:szCs w:val="8"/>
          <w:highlight w:val="white"/>
        </w:rPr>
        <w:t xml:space="preserve">in </w:t>
      </w:r>
      <w:r w:rsidRPr="00A117FE">
        <w:rPr>
          <w:i/>
          <w:color w:val="262626"/>
          <w:sz w:val="16"/>
          <w:szCs w:val="8"/>
          <w:highlight w:val="white"/>
        </w:rPr>
        <w:t xml:space="preserve">higher, and the rivers are rising, their lift </w:t>
      </w:r>
      <w:proofErr w:type="spellStart"/>
      <w:r w:rsidRPr="00A117FE">
        <w:rPr>
          <w:i/>
          <w:color w:val="262626"/>
          <w:sz w:val="16"/>
          <w:szCs w:val="8"/>
          <w:highlight w:val="white"/>
        </w:rPr>
        <w:t>sta</w:t>
      </w:r>
      <w:proofErr w:type="spellEnd"/>
      <w:r w:rsidRPr="00A117FE">
        <w:rPr>
          <w:i/>
          <w:color w:val="262626"/>
          <w:sz w:val="16"/>
          <w:szCs w:val="8"/>
          <w:highlight w:val="white"/>
        </w:rPr>
        <w:t xml:space="preserve">- </w:t>
      </w:r>
      <w:proofErr w:type="spellStart"/>
      <w:r w:rsidRPr="00A117FE">
        <w:rPr>
          <w:i/>
          <w:color w:val="262626"/>
          <w:sz w:val="16"/>
          <w:szCs w:val="8"/>
          <w:highlight w:val="white"/>
        </w:rPr>
        <w:t>tion</w:t>
      </w:r>
      <w:proofErr w:type="spellEnd"/>
      <w:r w:rsidRPr="00A117FE">
        <w:rPr>
          <w:i/>
          <w:color w:val="262626"/>
          <w:sz w:val="16"/>
          <w:szCs w:val="8"/>
          <w:highlight w:val="white"/>
        </w:rPr>
        <w:t xml:space="preserve"> at their sewer system needs to be upgraded, </w:t>
      </w:r>
      <w:r w:rsidRPr="00A117FE">
        <w:rPr>
          <w:color w:val="262626"/>
          <w:sz w:val="16"/>
          <w:szCs w:val="8"/>
          <w:highlight w:val="white"/>
        </w:rPr>
        <w:t xml:space="preserve">$30,000. Don’t have it. </w:t>
      </w:r>
      <w:r w:rsidRPr="00A117FE">
        <w:rPr>
          <w:i/>
          <w:color w:val="262626"/>
          <w:sz w:val="16"/>
          <w:szCs w:val="8"/>
          <w:highlight w:val="white"/>
        </w:rPr>
        <w:t xml:space="preserve">Can’t find it. </w:t>
      </w:r>
      <w:r w:rsidRPr="00A117FE">
        <w:rPr>
          <w:color w:val="262626"/>
          <w:sz w:val="16"/>
          <w:szCs w:val="8"/>
          <w:highlight w:val="white"/>
        </w:rPr>
        <w:t xml:space="preserve">That’s the climate change impact. And so </w:t>
      </w:r>
      <w:proofErr w:type="gramStart"/>
      <w:r w:rsidRPr="00A117FE">
        <w:rPr>
          <w:color w:val="262626"/>
          <w:sz w:val="16"/>
          <w:szCs w:val="8"/>
          <w:highlight w:val="white"/>
        </w:rPr>
        <w:t>just even</w:t>
      </w:r>
      <w:proofErr w:type="gramEnd"/>
      <w:r w:rsidRPr="00A117FE">
        <w:rPr>
          <w:color w:val="262626"/>
          <w:sz w:val="16"/>
          <w:szCs w:val="8"/>
          <w:highlight w:val="white"/>
        </w:rPr>
        <w:t xml:space="preserve"> a multimedia funding approach would be excellent -- just to fund the needs [described in funding </w:t>
      </w:r>
      <w:proofErr w:type="spellStart"/>
      <w:proofErr w:type="gramStart"/>
      <w:r w:rsidRPr="00A117FE">
        <w:rPr>
          <w:color w:val="262626"/>
          <w:sz w:val="16"/>
          <w:szCs w:val="8"/>
          <w:highlight w:val="white"/>
        </w:rPr>
        <w:t>appli</w:t>
      </w:r>
      <w:proofErr w:type="spellEnd"/>
      <w:r w:rsidRPr="00A117FE">
        <w:rPr>
          <w:color w:val="262626"/>
          <w:sz w:val="16"/>
          <w:szCs w:val="8"/>
          <w:highlight w:val="white"/>
        </w:rPr>
        <w:t>- cations</w:t>
      </w:r>
      <w:proofErr w:type="gramEnd"/>
      <w:r w:rsidRPr="00A117FE">
        <w:rPr>
          <w:color w:val="262626"/>
          <w:sz w:val="16"/>
          <w:szCs w:val="8"/>
          <w:highlight w:val="white"/>
        </w:rPr>
        <w:t xml:space="preserve">] </w:t>
      </w:r>
      <w:r w:rsidRPr="00A117FE">
        <w:rPr>
          <w:i/>
          <w:color w:val="262626"/>
          <w:sz w:val="16"/>
          <w:szCs w:val="8"/>
          <w:highlight w:val="white"/>
        </w:rPr>
        <w:t xml:space="preserve">I think would allow us to be more responsive. </w:t>
      </w:r>
      <w:r w:rsidRPr="00A117FE">
        <w:rPr>
          <w:b/>
          <w:i/>
          <w:color w:val="262626"/>
          <w:sz w:val="16"/>
          <w:szCs w:val="8"/>
          <w:highlight w:val="white"/>
        </w:rPr>
        <w:t xml:space="preserve">We would be able to meet the Tribes where they are, with what they’re already telling us their need </w:t>
      </w:r>
      <w:proofErr w:type="spellStart"/>
      <w:proofErr w:type="gramStart"/>
      <w:r w:rsidRPr="00A117FE">
        <w:rPr>
          <w:b/>
          <w:i/>
          <w:color w:val="262626"/>
          <w:sz w:val="16"/>
          <w:szCs w:val="8"/>
          <w:highlight w:val="white"/>
        </w:rPr>
        <w:t>is.</w:t>
      </w:r>
      <w:r w:rsidRPr="00A117FE">
        <w:rPr>
          <w:color w:val="262626"/>
          <w:sz w:val="16"/>
          <w:szCs w:val="8"/>
          <w:highlight w:val="white"/>
        </w:rPr>
        <w:t>Many</w:t>
      </w:r>
      <w:proofErr w:type="spellEnd"/>
      <w:proofErr w:type="gramEnd"/>
      <w:r w:rsidRPr="00A117FE">
        <w:rPr>
          <w:color w:val="262626"/>
          <w:sz w:val="16"/>
          <w:szCs w:val="8"/>
          <w:highlight w:val="white"/>
        </w:rPr>
        <w:t xml:space="preserve"> respondents working in state and federal government roles argue exclusion from these funding mechanisms also </w:t>
      </w:r>
      <w:proofErr w:type="gramStart"/>
      <w:r w:rsidRPr="00A117FE">
        <w:rPr>
          <w:color w:val="262626"/>
          <w:sz w:val="16"/>
          <w:szCs w:val="8"/>
          <w:highlight w:val="white"/>
        </w:rPr>
        <w:t>limits</w:t>
      </w:r>
      <w:proofErr w:type="gramEnd"/>
      <w:r w:rsidRPr="00A117FE">
        <w:rPr>
          <w:color w:val="262626"/>
          <w:sz w:val="16"/>
          <w:szCs w:val="8"/>
          <w:highlight w:val="white"/>
        </w:rPr>
        <w:t xml:space="preserve"> opportunities for more individual </w:t>
      </w:r>
      <w:proofErr w:type="gramStart"/>
      <w:r w:rsidRPr="00A117FE">
        <w:rPr>
          <w:color w:val="262626"/>
          <w:sz w:val="16"/>
          <w:szCs w:val="8"/>
          <w:highlight w:val="white"/>
        </w:rPr>
        <w:t xml:space="preserve">engage- </w:t>
      </w:r>
      <w:proofErr w:type="spellStart"/>
      <w:r w:rsidRPr="00A117FE">
        <w:rPr>
          <w:color w:val="262626"/>
          <w:sz w:val="16"/>
          <w:szCs w:val="8"/>
          <w:highlight w:val="white"/>
        </w:rPr>
        <w:t>ment</w:t>
      </w:r>
      <w:proofErr w:type="spellEnd"/>
      <w:proofErr w:type="gramEnd"/>
      <w:r w:rsidRPr="00A117FE">
        <w:rPr>
          <w:color w:val="262626"/>
          <w:sz w:val="16"/>
          <w:szCs w:val="8"/>
          <w:highlight w:val="white"/>
        </w:rPr>
        <w:t xml:space="preserve"> and professional connections. They explain that much of their work is focused on supporting jurisdictions that apply for and receive funding from their agencies, which creates a foundation for developing professional </w:t>
      </w:r>
      <w:proofErr w:type="spellStart"/>
      <w:proofErr w:type="gramStart"/>
      <w:r w:rsidRPr="00A117FE">
        <w:rPr>
          <w:color w:val="262626"/>
          <w:sz w:val="16"/>
          <w:szCs w:val="8"/>
          <w:highlight w:val="white"/>
        </w:rPr>
        <w:t>relationships.Researchers</w:t>
      </w:r>
      <w:proofErr w:type="spellEnd"/>
      <w:proofErr w:type="gramEnd"/>
      <w:r w:rsidRPr="00A117FE">
        <w:rPr>
          <w:color w:val="262626"/>
          <w:sz w:val="16"/>
          <w:szCs w:val="8"/>
          <w:highlight w:val="white"/>
        </w:rPr>
        <w:t xml:space="preserve"> and those working in non-government organizations also described issues with funding mechanisms, which function differently but may have similar effects. Namely, they explain that the grant-funding they rely on to carry out their work functions within a system that privileges settler-colonial institutions (at the expense of tribes). As such, they argue that this type of funding often fails to honor tribal </w:t>
      </w:r>
      <w:proofErr w:type="spellStart"/>
      <w:r w:rsidRPr="00A117FE">
        <w:rPr>
          <w:color w:val="262626"/>
          <w:sz w:val="16"/>
          <w:szCs w:val="8"/>
          <w:highlight w:val="white"/>
        </w:rPr>
        <w:t>sov</w:t>
      </w:r>
      <w:proofErr w:type="spellEnd"/>
      <w:r w:rsidRPr="00A117FE">
        <w:rPr>
          <w:color w:val="262626"/>
          <w:sz w:val="16"/>
          <w:szCs w:val="8"/>
          <w:highlight w:val="white"/>
        </w:rPr>
        <w:t xml:space="preserve">- </w:t>
      </w:r>
      <w:proofErr w:type="spellStart"/>
      <w:r w:rsidRPr="00A117FE">
        <w:rPr>
          <w:color w:val="262626"/>
          <w:sz w:val="16"/>
          <w:szCs w:val="8"/>
          <w:highlight w:val="white"/>
        </w:rPr>
        <w:t>ereignty</w:t>
      </w:r>
      <w:proofErr w:type="spellEnd"/>
      <w:r w:rsidRPr="00A117FE">
        <w:rPr>
          <w:color w:val="262626"/>
          <w:sz w:val="16"/>
          <w:szCs w:val="8"/>
          <w:highlight w:val="white"/>
        </w:rPr>
        <w:t xml:space="preserve"> and self-determination, diminishing the quality of engagement. For example, one researcher explains </w:t>
      </w:r>
      <w:proofErr w:type="spellStart"/>
      <w:proofErr w:type="gramStart"/>
      <w:r w:rsidRPr="00A117FE">
        <w:rPr>
          <w:color w:val="262626"/>
          <w:sz w:val="16"/>
          <w:szCs w:val="8"/>
          <w:highlight w:val="white"/>
        </w:rPr>
        <w:t>that,My</w:t>
      </w:r>
      <w:proofErr w:type="spellEnd"/>
      <w:proofErr w:type="gramEnd"/>
      <w:r w:rsidRPr="00A117FE">
        <w:rPr>
          <w:color w:val="262626"/>
          <w:sz w:val="16"/>
          <w:szCs w:val="8"/>
          <w:highlight w:val="white"/>
        </w:rPr>
        <w:t xml:space="preserve"> work is not perfect. </w:t>
      </w:r>
      <w:r w:rsidRPr="00A117FE">
        <w:rPr>
          <w:i/>
          <w:color w:val="262626"/>
          <w:sz w:val="16"/>
          <w:szCs w:val="8"/>
          <w:highlight w:val="white"/>
        </w:rPr>
        <w:t xml:space="preserve">There’s </w:t>
      </w:r>
      <w:r w:rsidRPr="00A117FE">
        <w:rPr>
          <w:color w:val="262626"/>
          <w:sz w:val="16"/>
          <w:szCs w:val="8"/>
          <w:highlight w:val="white"/>
        </w:rPr>
        <w:t xml:space="preserve">still a lot of problems with the way I do my work, right? I’m still working within existing power structures that give increased legitimacy to </w:t>
      </w:r>
      <w:r w:rsidRPr="00A117FE">
        <w:rPr>
          <w:i/>
          <w:color w:val="262626"/>
          <w:sz w:val="16"/>
          <w:szCs w:val="8"/>
          <w:highlight w:val="white"/>
        </w:rPr>
        <w:t>Western science, and I’m in a settler-colonial institution, and I’m white. I mean, it’s problematic still. And I’m getting the money -- I’m applying for grants. They’re not giving the money directly to the Tribes, usually. I mean, increasingly, that’s changing, but it’s still super problematic.</w:t>
      </w:r>
      <w:r w:rsidRPr="00A117FE">
        <w:rPr>
          <w:color w:val="262626"/>
          <w:sz w:val="16"/>
          <w:szCs w:val="8"/>
          <w:highlight w:val="white"/>
        </w:rPr>
        <w:t xml:space="preserve">13Climatic Change (2023) 176:27 Page 15 of 22 273.3.3 </w:t>
      </w:r>
      <w:proofErr w:type="spellStart"/>
      <w:r w:rsidRPr="00A117FE">
        <w:rPr>
          <w:color w:val="262626"/>
          <w:sz w:val="16"/>
          <w:szCs w:val="8"/>
          <w:highlight w:val="white"/>
        </w:rPr>
        <w:t>Institutional</w:t>
      </w:r>
      <w:r w:rsidRPr="00A117FE">
        <w:rPr>
          <w:b/>
          <w:i/>
          <w:color w:val="262626"/>
          <w:sz w:val="16"/>
          <w:szCs w:val="8"/>
          <w:highlight w:val="white"/>
        </w:rPr>
        <w:t>constraints</w:t>
      </w:r>
      <w:r w:rsidRPr="00A117FE">
        <w:rPr>
          <w:color w:val="262626"/>
          <w:sz w:val="16"/>
          <w:szCs w:val="8"/>
          <w:highlight w:val="white"/>
        </w:rPr>
        <w:t>Respondents</w:t>
      </w:r>
      <w:proofErr w:type="spellEnd"/>
      <w:r w:rsidRPr="00A117FE">
        <w:rPr>
          <w:color w:val="262626"/>
          <w:sz w:val="16"/>
          <w:szCs w:val="8"/>
          <w:highlight w:val="white"/>
        </w:rPr>
        <w:t xml:space="preserve"> also describe </w:t>
      </w:r>
      <w:proofErr w:type="gramStart"/>
      <w:r w:rsidRPr="00A117FE">
        <w:rPr>
          <w:color w:val="262626"/>
          <w:sz w:val="16"/>
          <w:szCs w:val="8"/>
          <w:highlight w:val="white"/>
        </w:rPr>
        <w:t>a number of</w:t>
      </w:r>
      <w:proofErr w:type="gramEnd"/>
      <w:r w:rsidRPr="00A117FE">
        <w:rPr>
          <w:color w:val="262626"/>
          <w:sz w:val="16"/>
          <w:szCs w:val="8"/>
          <w:highlight w:val="white"/>
        </w:rPr>
        <w:t xml:space="preserve"> institutional/bureaucratic constraints that make Tribal engagement more difficult in their own work. Several respondents explicitly described the flexibility that researchers and non-government organizations </w:t>
      </w:r>
      <w:proofErr w:type="gramStart"/>
      <w:r w:rsidRPr="00A117FE">
        <w:rPr>
          <w:color w:val="262626"/>
          <w:sz w:val="16"/>
          <w:szCs w:val="8"/>
          <w:highlight w:val="white"/>
        </w:rPr>
        <w:t>have(</w:t>
      </w:r>
      <w:proofErr w:type="gramEnd"/>
      <w:r w:rsidRPr="00A117FE">
        <w:rPr>
          <w:color w:val="262626"/>
          <w:sz w:val="16"/>
          <w:szCs w:val="8"/>
          <w:highlight w:val="white"/>
        </w:rPr>
        <w:t xml:space="preserve">com- pared to government agencies), in terms of the work they choose to do and how they carry it out. For example, some of the non-government employees described the freedom that they </w:t>
      </w:r>
      <w:proofErr w:type="gramStart"/>
      <w:r w:rsidRPr="00A117FE">
        <w:rPr>
          <w:color w:val="262626"/>
          <w:sz w:val="16"/>
          <w:szCs w:val="8"/>
          <w:highlight w:val="white"/>
        </w:rPr>
        <w:t>have to</w:t>
      </w:r>
      <w:proofErr w:type="gramEnd"/>
      <w:r w:rsidRPr="00A117FE">
        <w:rPr>
          <w:color w:val="262626"/>
          <w:sz w:val="16"/>
          <w:szCs w:val="8"/>
          <w:highlight w:val="white"/>
        </w:rPr>
        <w:t xml:space="preserve"> work on tribally led projects, as opposed to agency-led projects that may seek tribal representation. They echo the sentiment of one respondent who explained their belief that they probably have “much more flexibility than most people in government because I’m at an organization whose mission is to do this work and was set up to do </w:t>
      </w:r>
      <w:proofErr w:type="spellStart"/>
      <w:r w:rsidRPr="00A117FE">
        <w:rPr>
          <w:color w:val="262626"/>
          <w:sz w:val="16"/>
          <w:szCs w:val="8"/>
          <w:highlight w:val="white"/>
        </w:rPr>
        <w:t>it.”Respondents</w:t>
      </w:r>
      <w:proofErr w:type="spellEnd"/>
      <w:r w:rsidRPr="00A117FE">
        <w:rPr>
          <w:color w:val="262626"/>
          <w:sz w:val="16"/>
          <w:szCs w:val="8"/>
          <w:highlight w:val="white"/>
        </w:rPr>
        <w:t xml:space="preserve"> from government settings also described the constraints of processes and tools that comprise many of the best practices and standard operating procedures in their field (e.g., state and local planning requirements) yet are not applicable or helpful for tribes, and thus create barriers for effectively collaborating with and supporting tribes. They explain that because of this relative lack of freedom, it is more difficult for them to col- </w:t>
      </w:r>
      <w:proofErr w:type="spellStart"/>
      <w:r w:rsidRPr="00A117FE">
        <w:rPr>
          <w:color w:val="262626"/>
          <w:sz w:val="16"/>
          <w:szCs w:val="8"/>
          <w:highlight w:val="white"/>
        </w:rPr>
        <w:t>laborate</w:t>
      </w:r>
      <w:proofErr w:type="spellEnd"/>
      <w:r w:rsidRPr="00A117FE">
        <w:rPr>
          <w:color w:val="262626"/>
          <w:sz w:val="16"/>
          <w:szCs w:val="8"/>
          <w:highlight w:val="white"/>
        </w:rPr>
        <w:t xml:space="preserve"> with their tribal neighbors who “often put energy into things and focus on things that non-Tribal communities cannot [because] there is a certain set of things they have to do that are defined by state law.” Moreover, because these practices are so ingrained in the way they approach climate-related issues, they often feel as though they have little to offer tribes in terms of non-material support such as guidance or personnel.</w:t>
      </w:r>
      <w:r w:rsidRPr="00A117FE">
        <w:rPr>
          <w:b/>
          <w:color w:val="262626"/>
          <w:sz w:val="16"/>
          <w:szCs w:val="8"/>
          <w:highlight w:val="white"/>
        </w:rPr>
        <w:t xml:space="preserve">4 </w:t>
      </w:r>
      <w:proofErr w:type="spellStart"/>
      <w:r w:rsidRPr="00A117FE">
        <w:rPr>
          <w:b/>
          <w:color w:val="262626"/>
          <w:sz w:val="16"/>
          <w:szCs w:val="8"/>
          <w:highlight w:val="white"/>
        </w:rPr>
        <w:t>Discussion</w:t>
      </w:r>
      <w:r w:rsidRPr="00A117FE">
        <w:rPr>
          <w:color w:val="262626"/>
          <w:sz w:val="16"/>
          <w:szCs w:val="8"/>
        </w:rPr>
        <w:t>In</w:t>
      </w:r>
      <w:proofErr w:type="spellEnd"/>
      <w:r w:rsidRPr="00A117FE">
        <w:rPr>
          <w:color w:val="262626"/>
          <w:sz w:val="16"/>
          <w:szCs w:val="8"/>
        </w:rPr>
        <w:t xml:space="preserve"> a recent essay, leading indigenous climate change scholar, Kyle Whyte (</w:t>
      </w:r>
      <w:r w:rsidRPr="00A117FE">
        <w:rPr>
          <w:color w:val="0000FF"/>
          <w:sz w:val="16"/>
          <w:szCs w:val="8"/>
        </w:rPr>
        <w:t>2020</w:t>
      </w:r>
      <w:r w:rsidRPr="00A117FE">
        <w:rPr>
          <w:color w:val="262626"/>
          <w:sz w:val="16"/>
          <w:szCs w:val="8"/>
        </w:rPr>
        <w:t>, p. 1), reflects on the importance of meaningful relationships as a cornerstone of collaborative action to address climate change, and argues that a relational tipping point may have already been crossed, whic</w:t>
      </w:r>
      <w:r w:rsidRPr="00A117FE">
        <w:rPr>
          <w:color w:val="262626"/>
          <w:sz w:val="16"/>
          <w:szCs w:val="8"/>
          <w:highlight w:val="white"/>
        </w:rPr>
        <w:t>h will ultimately preclude the possibility for achieving climate justice for some indigenous groups. As Whyte (</w:t>
      </w:r>
      <w:r w:rsidRPr="00A117FE">
        <w:rPr>
          <w:color w:val="0000FF"/>
          <w:sz w:val="16"/>
          <w:szCs w:val="8"/>
          <w:highlight w:val="white"/>
        </w:rPr>
        <w:t>2020</w:t>
      </w:r>
      <w:r w:rsidRPr="00A117FE">
        <w:rPr>
          <w:color w:val="262626"/>
          <w:sz w:val="16"/>
          <w:szCs w:val="8"/>
          <w:highlight w:val="white"/>
        </w:rPr>
        <w:t xml:space="preserve">:1) writes, “the qualities of relationships connect- </w:t>
      </w:r>
      <w:proofErr w:type="spellStart"/>
      <w:r w:rsidRPr="00A117FE">
        <w:rPr>
          <w:color w:val="262626"/>
          <w:sz w:val="16"/>
          <w:szCs w:val="8"/>
          <w:highlight w:val="white"/>
        </w:rPr>
        <w:t>ing</w:t>
      </w:r>
      <w:proofErr w:type="spellEnd"/>
      <w:r w:rsidRPr="00A117FE">
        <w:rPr>
          <w:color w:val="262626"/>
          <w:sz w:val="16"/>
          <w:szCs w:val="8"/>
          <w:highlight w:val="white"/>
        </w:rPr>
        <w:t xml:space="preserve"> indigenous peoples with other societies’ governments, nongovernmental organizations, and corporations are not conducive to coordinated action that would avoid further injustice against indigenous peoples in the process of responding to climate </w:t>
      </w:r>
      <w:proofErr w:type="spellStart"/>
      <w:r w:rsidRPr="00A117FE">
        <w:rPr>
          <w:color w:val="262626"/>
          <w:sz w:val="16"/>
          <w:szCs w:val="8"/>
          <w:highlight w:val="white"/>
        </w:rPr>
        <w:t>change.”Through</w:t>
      </w:r>
      <w:proofErr w:type="spellEnd"/>
      <w:r w:rsidRPr="00A117FE">
        <w:rPr>
          <w:color w:val="262626"/>
          <w:sz w:val="16"/>
          <w:szCs w:val="8"/>
          <w:highlight w:val="white"/>
        </w:rPr>
        <w:t xml:space="preserve"> this qualitative research, we provide nuanced descriptions of factors that </w:t>
      </w:r>
      <w:proofErr w:type="spellStart"/>
      <w:r w:rsidRPr="00A117FE">
        <w:rPr>
          <w:color w:val="262626"/>
          <w:sz w:val="16"/>
          <w:szCs w:val="8"/>
          <w:highlight w:val="white"/>
        </w:rPr>
        <w:t>chal</w:t>
      </w:r>
      <w:proofErr w:type="spellEnd"/>
      <w:r w:rsidRPr="00A117FE">
        <w:rPr>
          <w:color w:val="262626"/>
          <w:sz w:val="16"/>
          <w:szCs w:val="8"/>
          <w:highlight w:val="white"/>
        </w:rPr>
        <w:t xml:space="preserve">- </w:t>
      </w:r>
      <w:proofErr w:type="spellStart"/>
      <w:r w:rsidRPr="00A117FE">
        <w:rPr>
          <w:color w:val="262626"/>
          <w:sz w:val="16"/>
          <w:szCs w:val="8"/>
          <w:highlight w:val="white"/>
        </w:rPr>
        <w:t>lenge</w:t>
      </w:r>
      <w:proofErr w:type="spellEnd"/>
      <w:r w:rsidRPr="00A117FE">
        <w:rPr>
          <w:color w:val="262626"/>
          <w:sz w:val="16"/>
          <w:szCs w:val="8"/>
          <w:highlight w:val="white"/>
        </w:rPr>
        <w:t xml:space="preserve"> non-tribal actors from such meaningful engagement with tribes to advance climate adaptation and address adverse health effects of climate change. Insights from conversations confirm that meaningful collaboration with and support for tribes may be a long way off </w:t>
      </w:r>
      <w:proofErr w:type="gramStart"/>
      <w:r w:rsidRPr="00A117FE">
        <w:rPr>
          <w:color w:val="262626"/>
          <w:sz w:val="16"/>
          <w:szCs w:val="8"/>
          <w:highlight w:val="white"/>
        </w:rPr>
        <w:t>with- out</w:t>
      </w:r>
      <w:proofErr w:type="gramEnd"/>
      <w:r w:rsidRPr="00A117FE">
        <w:rPr>
          <w:color w:val="262626"/>
          <w:sz w:val="16"/>
          <w:szCs w:val="8"/>
          <w:highlight w:val="white"/>
        </w:rPr>
        <w:t xml:space="preserve"> a paradigmatic cultural shift in how climate change adaptation efforts are conceived and prioritized. Adequate and appropriate tribal engagement in regional climate adaptation </w:t>
      </w:r>
      <w:proofErr w:type="spellStart"/>
      <w:r w:rsidRPr="00A117FE">
        <w:rPr>
          <w:color w:val="262626"/>
          <w:sz w:val="16"/>
          <w:szCs w:val="8"/>
          <w:highlight w:val="white"/>
        </w:rPr>
        <w:t>activi</w:t>
      </w:r>
      <w:proofErr w:type="spellEnd"/>
      <w:r w:rsidRPr="00A117FE">
        <w:rPr>
          <w:color w:val="262626"/>
          <w:sz w:val="16"/>
          <w:szCs w:val="8"/>
          <w:highlight w:val="white"/>
        </w:rPr>
        <w:t xml:space="preserve">- ties is precluded by non-tribal organization capacity constraints, the effects of tribal capacity constraints, and underlying institutional dynamics rooted in colonialism and structural </w:t>
      </w:r>
      <w:proofErr w:type="spellStart"/>
      <w:r w:rsidRPr="00A117FE">
        <w:rPr>
          <w:color w:val="262626"/>
          <w:sz w:val="16"/>
          <w:szCs w:val="8"/>
          <w:highlight w:val="white"/>
        </w:rPr>
        <w:t>rac</w:t>
      </w:r>
      <w:proofErr w:type="spellEnd"/>
      <w:r w:rsidRPr="00A117FE">
        <w:rPr>
          <w:color w:val="262626"/>
          <w:sz w:val="16"/>
          <w:szCs w:val="8"/>
          <w:highlight w:val="white"/>
        </w:rPr>
        <w:t xml:space="preserve">- ism that constrain organizations from meaningful and equitable collaboration. However, we submit that opportunities to improve engagement—namely through prioritizing investments in capacity among tribal and non-tribal organizations for collaborative climate change </w:t>
      </w:r>
      <w:proofErr w:type="spellStart"/>
      <w:r w:rsidRPr="00A117FE">
        <w:rPr>
          <w:color w:val="262626"/>
          <w:sz w:val="16"/>
          <w:szCs w:val="8"/>
          <w:highlight w:val="white"/>
        </w:rPr>
        <w:t>adap</w:t>
      </w:r>
      <w:proofErr w:type="spellEnd"/>
      <w:r w:rsidRPr="00A117FE">
        <w:rPr>
          <w:color w:val="262626"/>
          <w:sz w:val="16"/>
          <w:szCs w:val="8"/>
          <w:highlight w:val="white"/>
        </w:rPr>
        <w:t xml:space="preserve">- </w:t>
      </w:r>
      <w:proofErr w:type="spellStart"/>
      <w:r w:rsidRPr="00A117FE">
        <w:rPr>
          <w:color w:val="262626"/>
          <w:sz w:val="16"/>
          <w:szCs w:val="8"/>
          <w:highlight w:val="white"/>
        </w:rPr>
        <w:t>tation</w:t>
      </w:r>
      <w:proofErr w:type="spellEnd"/>
      <w:r w:rsidRPr="00A117FE">
        <w:rPr>
          <w:color w:val="262626"/>
          <w:sz w:val="16"/>
          <w:szCs w:val="8"/>
          <w:highlight w:val="white"/>
        </w:rPr>
        <w:t>, and dismantling colonial structures that prioritize western science and approaches to adaptation—can facilitate regional climate change adaptation collaborations that center the voices, needs, and prioritizes of Indigenous peoples and tribal nations.1327 Page 16 of 22 Climatic Change (2023) 176:27</w:t>
      </w:r>
      <w:r w:rsidRPr="00A117FE">
        <w:rPr>
          <w:b/>
          <w:color w:val="262626"/>
          <w:sz w:val="16"/>
          <w:szCs w:val="8"/>
          <w:highlight w:val="white"/>
        </w:rPr>
        <w:t xml:space="preserve">4.1 Initiating and </w:t>
      </w:r>
      <w:r w:rsidRPr="00A117FE">
        <w:rPr>
          <w:b/>
          <w:i/>
          <w:color w:val="262626"/>
          <w:sz w:val="16"/>
          <w:szCs w:val="8"/>
          <w:highlight w:val="white"/>
        </w:rPr>
        <w:t xml:space="preserve">developing engagement with </w:t>
      </w:r>
      <w:proofErr w:type="spellStart"/>
      <w:r w:rsidRPr="00A117FE">
        <w:rPr>
          <w:b/>
          <w:i/>
          <w:color w:val="262626"/>
          <w:sz w:val="16"/>
          <w:szCs w:val="8"/>
          <w:highlight w:val="white"/>
        </w:rPr>
        <w:t>tribes</w:t>
      </w:r>
      <w:r w:rsidRPr="00A117FE">
        <w:rPr>
          <w:color w:val="262626"/>
          <w:sz w:val="16"/>
          <w:szCs w:val="8"/>
          <w:highlight w:val="white"/>
        </w:rPr>
        <w:t>Practical</w:t>
      </w:r>
      <w:proofErr w:type="spellEnd"/>
      <w:r w:rsidRPr="00A117FE">
        <w:rPr>
          <w:color w:val="262626"/>
          <w:sz w:val="16"/>
          <w:szCs w:val="8"/>
          <w:highlight w:val="white"/>
        </w:rPr>
        <w:t xml:space="preserve"> barriers for initiating and developing relationships (of any kind) with tribes are evident throughout the results described here and include limited funding for personnel/ activities dedicated to tribal partnerships, ambiguous policies, and unclear direction about whether and how to engage tribes, as well as programs and funding mechanisms that fail to meet tribes’ specific needs. As a result, partnerships that may significantly enhance </w:t>
      </w:r>
      <w:proofErr w:type="gramStart"/>
      <w:r w:rsidRPr="00A117FE">
        <w:rPr>
          <w:color w:val="262626"/>
          <w:sz w:val="16"/>
          <w:szCs w:val="8"/>
          <w:highlight w:val="white"/>
        </w:rPr>
        <w:t>sup- port</w:t>
      </w:r>
      <w:proofErr w:type="gramEnd"/>
      <w:r w:rsidRPr="00A117FE">
        <w:rPr>
          <w:color w:val="262626"/>
          <w:sz w:val="16"/>
          <w:szCs w:val="8"/>
          <w:highlight w:val="white"/>
        </w:rPr>
        <w:t xml:space="preserve"> for tribal nations at the greatest risk are thwarted by a lack of capacity among regional agencies as well as exclusionary policy and funding mechanisms that fail to consider tribes’ unique needs and priorities and thus determine which tribes they ultimately partner with. Central to the TCCPs is the call for direct, equitable support for tribes to address the effects of climate change (</w:t>
      </w:r>
      <w:proofErr w:type="spellStart"/>
      <w:r w:rsidRPr="00A117FE">
        <w:rPr>
          <w:color w:val="262626"/>
          <w:sz w:val="16"/>
          <w:szCs w:val="8"/>
          <w:highlight w:val="white"/>
        </w:rPr>
        <w:t>Gruenig</w:t>
      </w:r>
      <w:proofErr w:type="spellEnd"/>
      <w:r w:rsidRPr="00A117FE">
        <w:rPr>
          <w:color w:val="262626"/>
          <w:sz w:val="16"/>
          <w:szCs w:val="8"/>
          <w:highlight w:val="white"/>
        </w:rPr>
        <w:t xml:space="preserve"> et al. </w:t>
      </w:r>
      <w:r w:rsidRPr="00A117FE">
        <w:rPr>
          <w:color w:val="0000FF"/>
          <w:sz w:val="16"/>
          <w:szCs w:val="8"/>
          <w:highlight w:val="white"/>
        </w:rPr>
        <w:t>2015</w:t>
      </w:r>
      <w:r w:rsidRPr="00A117FE">
        <w:rPr>
          <w:color w:val="262626"/>
          <w:sz w:val="16"/>
          <w:szCs w:val="8"/>
          <w:highlight w:val="white"/>
        </w:rPr>
        <w:t xml:space="preserve">). However, developing tribal partnerships that help facilitate support that is both direct and equitable requires efforts that are </w:t>
      </w:r>
      <w:proofErr w:type="spellStart"/>
      <w:r w:rsidRPr="00A117FE">
        <w:rPr>
          <w:color w:val="262626"/>
          <w:sz w:val="16"/>
          <w:szCs w:val="8"/>
          <w:highlight w:val="white"/>
        </w:rPr>
        <w:t>inten</w:t>
      </w:r>
      <w:proofErr w:type="spellEnd"/>
      <w:r w:rsidRPr="00A117FE">
        <w:rPr>
          <w:color w:val="262626"/>
          <w:sz w:val="16"/>
          <w:szCs w:val="8"/>
          <w:highlight w:val="white"/>
        </w:rPr>
        <w:t xml:space="preserve">- </w:t>
      </w:r>
      <w:proofErr w:type="spellStart"/>
      <w:r w:rsidRPr="00A117FE">
        <w:rPr>
          <w:color w:val="262626"/>
          <w:sz w:val="16"/>
          <w:szCs w:val="8"/>
          <w:highlight w:val="white"/>
        </w:rPr>
        <w:t>tional</w:t>
      </w:r>
      <w:proofErr w:type="spellEnd"/>
      <w:r w:rsidRPr="00A117FE">
        <w:rPr>
          <w:color w:val="262626"/>
          <w:sz w:val="16"/>
          <w:szCs w:val="8"/>
          <w:highlight w:val="white"/>
        </w:rPr>
        <w:t>, rather than incidental. Doing so requires adequate staffing with flexible funding that can meet tribal nations where they are. Specifically, individuals in government agencies who are responsible for doing this type of work need clear policy directives that prioritize tribal engagement coupled with dedicated and flexible funding.</w:t>
      </w:r>
      <w:r w:rsidRPr="00A117FE">
        <w:rPr>
          <w:b/>
          <w:color w:val="262626"/>
          <w:sz w:val="16"/>
          <w:szCs w:val="8"/>
          <w:highlight w:val="white"/>
        </w:rPr>
        <w:t xml:space="preserve">4.2 Building </w:t>
      </w:r>
      <w:r w:rsidRPr="00A117FE">
        <w:rPr>
          <w:b/>
          <w:i/>
          <w:color w:val="262626"/>
          <w:sz w:val="16"/>
          <w:szCs w:val="8"/>
          <w:highlight w:val="white"/>
        </w:rPr>
        <w:t xml:space="preserve">high‐quality </w:t>
      </w:r>
      <w:proofErr w:type="spellStart"/>
      <w:r w:rsidRPr="00A117FE">
        <w:rPr>
          <w:b/>
          <w:i/>
          <w:color w:val="262626"/>
          <w:sz w:val="16"/>
          <w:szCs w:val="8"/>
          <w:highlight w:val="white"/>
        </w:rPr>
        <w:t>relationships</w:t>
      </w:r>
      <w:r w:rsidRPr="00A117FE">
        <w:rPr>
          <w:color w:val="262626"/>
          <w:sz w:val="16"/>
          <w:szCs w:val="8"/>
          <w:highlight w:val="white"/>
        </w:rPr>
        <w:t>Respondents</w:t>
      </w:r>
      <w:proofErr w:type="spellEnd"/>
      <w:r w:rsidRPr="00A117FE">
        <w:rPr>
          <w:color w:val="262626"/>
          <w:sz w:val="16"/>
          <w:szCs w:val="8"/>
          <w:highlight w:val="white"/>
        </w:rPr>
        <w:t xml:space="preserve"> overwhelmingly reported wanting to engage with tribal nations more </w:t>
      </w:r>
      <w:proofErr w:type="spellStart"/>
      <w:r w:rsidRPr="00A117FE">
        <w:rPr>
          <w:color w:val="262626"/>
          <w:sz w:val="16"/>
          <w:szCs w:val="8"/>
          <w:highlight w:val="white"/>
        </w:rPr>
        <w:t>effec</w:t>
      </w:r>
      <w:proofErr w:type="spellEnd"/>
      <w:r w:rsidRPr="00A117FE">
        <w:rPr>
          <w:color w:val="262626"/>
          <w:sz w:val="16"/>
          <w:szCs w:val="8"/>
          <w:highlight w:val="white"/>
        </w:rPr>
        <w:t xml:space="preserve">- </w:t>
      </w:r>
      <w:proofErr w:type="spellStart"/>
      <w:r w:rsidRPr="00A117FE">
        <w:rPr>
          <w:color w:val="262626"/>
          <w:sz w:val="16"/>
          <w:szCs w:val="8"/>
          <w:highlight w:val="white"/>
        </w:rPr>
        <w:t>tively</w:t>
      </w:r>
      <w:proofErr w:type="spellEnd"/>
      <w:r w:rsidRPr="00A117FE">
        <w:rPr>
          <w:color w:val="262626"/>
          <w:sz w:val="16"/>
          <w:szCs w:val="8"/>
          <w:highlight w:val="white"/>
        </w:rPr>
        <w:t xml:space="preserve">, moving beyond statutory requirements for engagement that often view tribal engage- </w:t>
      </w:r>
      <w:proofErr w:type="spellStart"/>
      <w:r w:rsidRPr="00A117FE">
        <w:rPr>
          <w:color w:val="262626"/>
          <w:sz w:val="16"/>
          <w:szCs w:val="8"/>
          <w:highlight w:val="white"/>
        </w:rPr>
        <w:t>ment</w:t>
      </w:r>
      <w:proofErr w:type="spellEnd"/>
      <w:r w:rsidRPr="00A117FE">
        <w:rPr>
          <w:color w:val="262626"/>
          <w:sz w:val="16"/>
          <w:szCs w:val="8"/>
          <w:highlight w:val="white"/>
        </w:rPr>
        <w:t xml:space="preserve"> as a static binary (i.e., measuring whether they </w:t>
      </w:r>
      <w:r w:rsidRPr="00A117FE">
        <w:rPr>
          <w:i/>
          <w:color w:val="262626"/>
          <w:sz w:val="16"/>
          <w:szCs w:val="8"/>
          <w:highlight w:val="white"/>
        </w:rPr>
        <w:t xml:space="preserve">did </w:t>
      </w:r>
      <w:proofErr w:type="spellStart"/>
      <w:r w:rsidRPr="00A117FE">
        <w:rPr>
          <w:color w:val="262626"/>
          <w:sz w:val="16"/>
          <w:szCs w:val="8"/>
          <w:highlight w:val="white"/>
        </w:rPr>
        <w:t>or</w:t>
      </w:r>
      <w:r w:rsidRPr="00A117FE">
        <w:rPr>
          <w:i/>
          <w:color w:val="262626"/>
          <w:sz w:val="16"/>
          <w:szCs w:val="8"/>
          <w:highlight w:val="white"/>
        </w:rPr>
        <w:t>did</w:t>
      </w:r>
      <w:proofErr w:type="spellEnd"/>
      <w:r w:rsidRPr="00A117FE">
        <w:rPr>
          <w:i/>
          <w:color w:val="262626"/>
          <w:sz w:val="16"/>
          <w:szCs w:val="8"/>
          <w:highlight w:val="white"/>
        </w:rPr>
        <w:t xml:space="preserve"> not </w:t>
      </w:r>
      <w:r w:rsidRPr="00A117FE">
        <w:rPr>
          <w:color w:val="262626"/>
          <w:sz w:val="16"/>
          <w:szCs w:val="8"/>
          <w:highlight w:val="white"/>
        </w:rPr>
        <w:t xml:space="preserve">engage tribes). The findings above regarding the use of letters that fulfill tribal consultation requirements are evidence of this point. These statutory requirements are those developed in government set- tings, often to respond to broad executive orders and government-wide mandates that are often designed to address the unique socio-political relationships that tribes have with </w:t>
      </w:r>
      <w:proofErr w:type="spellStart"/>
      <w:r w:rsidRPr="00A117FE">
        <w:rPr>
          <w:color w:val="262626"/>
          <w:sz w:val="16"/>
          <w:szCs w:val="8"/>
          <w:highlight w:val="white"/>
        </w:rPr>
        <w:t>sev</w:t>
      </w:r>
      <w:proofErr w:type="spellEnd"/>
      <w:r w:rsidRPr="00A117FE">
        <w:rPr>
          <w:color w:val="262626"/>
          <w:sz w:val="16"/>
          <w:szCs w:val="8"/>
          <w:highlight w:val="white"/>
        </w:rPr>
        <w:t xml:space="preserve">- </w:t>
      </w:r>
      <w:proofErr w:type="spellStart"/>
      <w:r w:rsidRPr="00A117FE">
        <w:rPr>
          <w:color w:val="262626"/>
          <w:sz w:val="16"/>
          <w:szCs w:val="8"/>
          <w:highlight w:val="white"/>
        </w:rPr>
        <w:t>eral</w:t>
      </w:r>
      <w:proofErr w:type="spellEnd"/>
      <w:r w:rsidRPr="00A117FE">
        <w:rPr>
          <w:color w:val="262626"/>
          <w:sz w:val="16"/>
          <w:szCs w:val="8"/>
          <w:highlight w:val="white"/>
        </w:rPr>
        <w:t xml:space="preserve"> levels of government (e.g., Exec. Order No. 13175 2000). Voicing their desires to move beyond what is merely required of them, respondents described several measures of quality that they aim for in their engagement activities (e.g., aligning goals with those of their tribal partners), as they develop meaningful relationships based on mutual trust and </w:t>
      </w:r>
      <w:proofErr w:type="spellStart"/>
      <w:r w:rsidRPr="00A117FE">
        <w:rPr>
          <w:color w:val="262626"/>
          <w:sz w:val="16"/>
          <w:szCs w:val="8"/>
          <w:highlight w:val="white"/>
        </w:rPr>
        <w:t>respect.Ultimately</w:t>
      </w:r>
      <w:proofErr w:type="spellEnd"/>
      <w:r w:rsidRPr="00A117FE">
        <w:rPr>
          <w:color w:val="262626"/>
          <w:sz w:val="16"/>
          <w:szCs w:val="8"/>
          <w:highlight w:val="white"/>
        </w:rPr>
        <w:t xml:space="preserve">, these meaningful relationships of trust are critical to honoring the </w:t>
      </w:r>
      <w:proofErr w:type="spellStart"/>
      <w:r w:rsidRPr="00A117FE">
        <w:rPr>
          <w:color w:val="262626"/>
          <w:sz w:val="16"/>
          <w:szCs w:val="8"/>
          <w:highlight w:val="white"/>
        </w:rPr>
        <w:t>sover</w:t>
      </w:r>
      <w:proofErr w:type="spellEnd"/>
      <w:r w:rsidRPr="00A117FE">
        <w:rPr>
          <w:color w:val="262626"/>
          <w:sz w:val="16"/>
          <w:szCs w:val="8"/>
          <w:highlight w:val="white"/>
        </w:rPr>
        <w:t xml:space="preserve">- </w:t>
      </w:r>
      <w:proofErr w:type="spellStart"/>
      <w:r w:rsidRPr="00A117FE">
        <w:rPr>
          <w:color w:val="262626"/>
          <w:sz w:val="16"/>
          <w:szCs w:val="8"/>
          <w:highlight w:val="white"/>
        </w:rPr>
        <w:t>eignty</w:t>
      </w:r>
      <w:proofErr w:type="spellEnd"/>
      <w:r w:rsidRPr="00A117FE">
        <w:rPr>
          <w:color w:val="262626"/>
          <w:sz w:val="16"/>
          <w:szCs w:val="8"/>
          <w:highlight w:val="white"/>
        </w:rPr>
        <w:t xml:space="preserve"> and self-determination of tribes as described in the first major component of the TCCPs (</w:t>
      </w:r>
      <w:proofErr w:type="spellStart"/>
      <w:r w:rsidRPr="00A117FE">
        <w:rPr>
          <w:color w:val="262626"/>
          <w:sz w:val="16"/>
          <w:szCs w:val="8"/>
          <w:highlight w:val="white"/>
        </w:rPr>
        <w:t>Gruenig</w:t>
      </w:r>
      <w:proofErr w:type="spellEnd"/>
      <w:r w:rsidRPr="00A117FE">
        <w:rPr>
          <w:color w:val="262626"/>
          <w:sz w:val="16"/>
          <w:szCs w:val="8"/>
          <w:highlight w:val="white"/>
        </w:rPr>
        <w:t xml:space="preserve"> et al. </w:t>
      </w:r>
      <w:r w:rsidRPr="00A117FE">
        <w:rPr>
          <w:color w:val="0000FF"/>
          <w:sz w:val="16"/>
          <w:szCs w:val="8"/>
          <w:highlight w:val="white"/>
        </w:rPr>
        <w:t>2015</w:t>
      </w:r>
      <w:r w:rsidRPr="00A117FE">
        <w:rPr>
          <w:color w:val="262626"/>
          <w:sz w:val="16"/>
          <w:szCs w:val="8"/>
          <w:highlight w:val="white"/>
        </w:rPr>
        <w:t xml:space="preserve">). These high-quality relationships may allow for more </w:t>
      </w:r>
      <w:proofErr w:type="gramStart"/>
      <w:r w:rsidRPr="00A117FE">
        <w:rPr>
          <w:color w:val="262626"/>
          <w:sz w:val="16"/>
          <w:szCs w:val="8"/>
          <w:highlight w:val="white"/>
        </w:rPr>
        <w:t xml:space="preserve">con- </w:t>
      </w:r>
      <w:proofErr w:type="spellStart"/>
      <w:r w:rsidRPr="00A117FE">
        <w:rPr>
          <w:color w:val="262626"/>
          <w:sz w:val="16"/>
          <w:szCs w:val="8"/>
          <w:highlight w:val="white"/>
        </w:rPr>
        <w:t>sistent</w:t>
      </w:r>
      <w:proofErr w:type="spellEnd"/>
      <w:proofErr w:type="gramEnd"/>
      <w:r w:rsidRPr="00A117FE">
        <w:rPr>
          <w:color w:val="262626"/>
          <w:sz w:val="16"/>
          <w:szCs w:val="8"/>
          <w:highlight w:val="white"/>
        </w:rPr>
        <w:t xml:space="preserve"> and thorough communication that ensures the free, prior, and informed consent of tribal partners and enhances the likelihood that tribal partners will be represented in spaces where climate change adaptation decisions are being made. However, as respondents from all sectors and organization types affirm, developing these relationships requires </w:t>
      </w:r>
      <w:proofErr w:type="spellStart"/>
      <w:r w:rsidRPr="00A117FE">
        <w:rPr>
          <w:color w:val="262626"/>
          <w:sz w:val="16"/>
          <w:szCs w:val="8"/>
          <w:highlight w:val="white"/>
        </w:rPr>
        <w:t>signifi</w:t>
      </w:r>
      <w:proofErr w:type="spellEnd"/>
      <w:r w:rsidRPr="00A117FE">
        <w:rPr>
          <w:color w:val="262626"/>
          <w:sz w:val="16"/>
          <w:szCs w:val="8"/>
          <w:highlight w:val="white"/>
        </w:rPr>
        <w:t xml:space="preserve">- </w:t>
      </w:r>
      <w:proofErr w:type="gramStart"/>
      <w:r w:rsidRPr="00A117FE">
        <w:rPr>
          <w:color w:val="262626"/>
          <w:sz w:val="16"/>
          <w:szCs w:val="8"/>
          <w:highlight w:val="white"/>
        </w:rPr>
        <w:t>cant</w:t>
      </w:r>
      <w:proofErr w:type="gramEnd"/>
      <w:r w:rsidRPr="00A117FE">
        <w:rPr>
          <w:color w:val="262626"/>
          <w:sz w:val="16"/>
          <w:szCs w:val="8"/>
          <w:highlight w:val="white"/>
        </w:rPr>
        <w:t xml:space="preserve"> investments of time and effort. This is in part because tribal </w:t>
      </w:r>
      <w:proofErr w:type="gramStart"/>
      <w:r w:rsidRPr="00A117FE">
        <w:rPr>
          <w:color w:val="262626"/>
          <w:sz w:val="16"/>
          <w:szCs w:val="8"/>
          <w:highlight w:val="white"/>
        </w:rPr>
        <w:t>nations—</w:t>
      </w:r>
      <w:proofErr w:type="gramEnd"/>
      <w:r w:rsidRPr="00A117FE">
        <w:rPr>
          <w:color w:val="262626"/>
          <w:sz w:val="16"/>
          <w:szCs w:val="8"/>
          <w:highlight w:val="white"/>
        </w:rPr>
        <w:t xml:space="preserve">even those in the same geographic </w:t>
      </w:r>
      <w:proofErr w:type="gramStart"/>
      <w:r w:rsidRPr="00A117FE">
        <w:rPr>
          <w:color w:val="262626"/>
          <w:sz w:val="16"/>
          <w:szCs w:val="8"/>
          <w:highlight w:val="white"/>
        </w:rPr>
        <w:t>regions—</w:t>
      </w:r>
      <w:proofErr w:type="gramEnd"/>
      <w:r w:rsidRPr="00A117FE">
        <w:rPr>
          <w:color w:val="262626"/>
          <w:sz w:val="16"/>
          <w:szCs w:val="8"/>
          <w:highlight w:val="white"/>
        </w:rPr>
        <w:t xml:space="preserve">are unique independent entities with varied histories, </w:t>
      </w:r>
      <w:proofErr w:type="spellStart"/>
      <w:r w:rsidRPr="00A117FE">
        <w:rPr>
          <w:color w:val="262626"/>
          <w:sz w:val="16"/>
          <w:szCs w:val="8"/>
          <w:highlight w:val="white"/>
        </w:rPr>
        <w:t>cul</w:t>
      </w:r>
      <w:proofErr w:type="spellEnd"/>
      <w:r w:rsidRPr="00A117FE">
        <w:rPr>
          <w:color w:val="262626"/>
          <w:sz w:val="16"/>
          <w:szCs w:val="8"/>
          <w:highlight w:val="white"/>
        </w:rPr>
        <w:t xml:space="preserve">- </w:t>
      </w:r>
      <w:proofErr w:type="spellStart"/>
      <w:r w:rsidRPr="00A117FE">
        <w:rPr>
          <w:color w:val="262626"/>
          <w:sz w:val="16"/>
          <w:szCs w:val="8"/>
          <w:highlight w:val="white"/>
        </w:rPr>
        <w:t>tures</w:t>
      </w:r>
      <w:proofErr w:type="spellEnd"/>
      <w:r w:rsidRPr="00A117FE">
        <w:rPr>
          <w:color w:val="262626"/>
          <w:sz w:val="16"/>
          <w:szCs w:val="8"/>
          <w:highlight w:val="white"/>
        </w:rPr>
        <w:t xml:space="preserve">, and practices. The relationships that are developed with these tribes must therefore be equally unique. Moreover, the unique socio-historical context of relationships between tribes and government entities requires additional attention and care on the part of non- tribal actors, which may not be required for other non-tribal communities and groups. As such, in addition to the funding and clear directives that are foundational for developing partnerships, a cultural shift in how this work is approached in government organizations is necessary to meaningfully encourage and support the development of relationships with tribal </w:t>
      </w:r>
      <w:proofErr w:type="spellStart"/>
      <w:r w:rsidRPr="00A117FE">
        <w:rPr>
          <w:color w:val="262626"/>
          <w:sz w:val="16"/>
          <w:szCs w:val="8"/>
          <w:highlight w:val="white"/>
        </w:rPr>
        <w:t>partners.Climatic</w:t>
      </w:r>
      <w:proofErr w:type="spellEnd"/>
      <w:r w:rsidRPr="00A117FE">
        <w:rPr>
          <w:color w:val="262626"/>
          <w:sz w:val="16"/>
          <w:szCs w:val="8"/>
          <w:highlight w:val="white"/>
        </w:rPr>
        <w:t xml:space="preserve"> Change (2023) 176:27 Page 17 of 22 27</w:t>
      </w:r>
      <w:r w:rsidRPr="00A117FE">
        <w:rPr>
          <w:b/>
          <w:color w:val="262626"/>
          <w:sz w:val="16"/>
          <w:szCs w:val="8"/>
          <w:highlight w:val="white"/>
        </w:rPr>
        <w:t xml:space="preserve">4.3 Building </w:t>
      </w:r>
      <w:r w:rsidRPr="00A117FE">
        <w:rPr>
          <w:b/>
          <w:i/>
          <w:color w:val="262626"/>
          <w:sz w:val="16"/>
          <w:szCs w:val="8"/>
          <w:highlight w:val="white"/>
        </w:rPr>
        <w:t xml:space="preserve">tribal capacity for </w:t>
      </w:r>
      <w:proofErr w:type="spellStart"/>
      <w:r w:rsidRPr="00A117FE">
        <w:rPr>
          <w:b/>
          <w:i/>
          <w:color w:val="262626"/>
          <w:sz w:val="16"/>
          <w:szCs w:val="8"/>
          <w:highlight w:val="white"/>
        </w:rPr>
        <w:t>partnership</w:t>
      </w:r>
      <w:r w:rsidRPr="00A117FE">
        <w:rPr>
          <w:color w:val="262626"/>
          <w:sz w:val="16"/>
          <w:szCs w:val="8"/>
          <w:highlight w:val="white"/>
        </w:rPr>
        <w:t>One</w:t>
      </w:r>
      <w:proofErr w:type="spellEnd"/>
      <w:r w:rsidRPr="00A117FE">
        <w:rPr>
          <w:color w:val="262626"/>
          <w:sz w:val="16"/>
          <w:szCs w:val="8"/>
          <w:highlight w:val="white"/>
        </w:rPr>
        <w:t xml:space="preserve"> of the most significant issues that respondents described is their perceptions about tribal capacity being insufficient to adequately address the effects of climate change or to devote time and resources to climate-related partnerships with non-tribal institutions. These perceived capacity issues are exacerbated by the number of agencies and </w:t>
      </w:r>
      <w:proofErr w:type="spellStart"/>
      <w:proofErr w:type="gramStart"/>
      <w:r w:rsidRPr="00A117FE">
        <w:rPr>
          <w:color w:val="262626"/>
          <w:sz w:val="16"/>
          <w:szCs w:val="8"/>
          <w:highlight w:val="white"/>
        </w:rPr>
        <w:t>organiza</w:t>
      </w:r>
      <w:proofErr w:type="spellEnd"/>
      <w:r w:rsidRPr="00A117FE">
        <w:rPr>
          <w:color w:val="262626"/>
          <w:sz w:val="16"/>
          <w:szCs w:val="8"/>
          <w:highlight w:val="white"/>
        </w:rPr>
        <w:t xml:space="preserve">- </w:t>
      </w:r>
      <w:proofErr w:type="spellStart"/>
      <w:r w:rsidRPr="00A117FE">
        <w:rPr>
          <w:color w:val="262626"/>
          <w:sz w:val="16"/>
          <w:szCs w:val="8"/>
          <w:highlight w:val="white"/>
        </w:rPr>
        <w:t>tions</w:t>
      </w:r>
      <w:proofErr w:type="spellEnd"/>
      <w:proofErr w:type="gramEnd"/>
      <w:r w:rsidRPr="00A117FE">
        <w:rPr>
          <w:color w:val="262626"/>
          <w:sz w:val="16"/>
          <w:szCs w:val="8"/>
          <w:highlight w:val="white"/>
        </w:rPr>
        <w:t xml:space="preserve"> that ask tribes to engage with them on a vast range of issues, which may be the result of statutory requirements for tribal engagement that respondents described. These findings demonstrate a range of underlying issues that, if not addressed, will ultimately preclude any hope of developing climate adaptation solutions in partnership with tribal nations. As addressed in the TCCPs, climate change programs and resources are often inaccessible or unavailable for tribal nations. The need to redress this issue is exigent (</w:t>
      </w:r>
      <w:proofErr w:type="spellStart"/>
      <w:r w:rsidRPr="00A117FE">
        <w:rPr>
          <w:color w:val="262626"/>
          <w:sz w:val="16"/>
          <w:szCs w:val="8"/>
          <w:highlight w:val="white"/>
        </w:rPr>
        <w:t>Gruenig</w:t>
      </w:r>
      <w:proofErr w:type="spellEnd"/>
      <w:r w:rsidRPr="00A117FE">
        <w:rPr>
          <w:color w:val="262626"/>
          <w:sz w:val="16"/>
          <w:szCs w:val="8"/>
          <w:highlight w:val="white"/>
        </w:rPr>
        <w:t xml:space="preserve"> et al.</w:t>
      </w:r>
      <w:r w:rsidRPr="00A117FE">
        <w:rPr>
          <w:color w:val="0000FF"/>
          <w:sz w:val="16"/>
          <w:szCs w:val="8"/>
          <w:highlight w:val="white"/>
        </w:rPr>
        <w:t>2015</w:t>
      </w:r>
      <w:r w:rsidRPr="00A117FE">
        <w:rPr>
          <w:color w:val="262626"/>
          <w:sz w:val="16"/>
          <w:szCs w:val="8"/>
          <w:highlight w:val="white"/>
        </w:rPr>
        <w:t xml:space="preserve">). Our findings demonstrate the additional effects of deeper issues that require long- term, systematic support for capacity-building in tribal nations. Specifically, absent of the capacity-building that takes place over generations, many tribes do not have the personnel and resources to devote to partnerships, which, our findings reveal, have significant bearing on how non-tribal </w:t>
      </w:r>
      <w:proofErr w:type="gramStart"/>
      <w:r w:rsidRPr="00A117FE">
        <w:rPr>
          <w:color w:val="262626"/>
          <w:sz w:val="16"/>
          <w:szCs w:val="8"/>
          <w:highlight w:val="white"/>
        </w:rPr>
        <w:t>actors</w:t>
      </w:r>
      <w:proofErr w:type="gramEnd"/>
      <w:r w:rsidRPr="00A117FE">
        <w:rPr>
          <w:color w:val="262626"/>
          <w:sz w:val="16"/>
          <w:szCs w:val="8"/>
          <w:highlight w:val="white"/>
        </w:rPr>
        <w:t xml:space="preserve"> approach and engage tribal partners to develop relationships. As such, we echo the recommendations of the TCCPs that call for equitable access to </w:t>
      </w:r>
      <w:proofErr w:type="gramStart"/>
      <w:r w:rsidRPr="00A117FE">
        <w:rPr>
          <w:color w:val="262626"/>
          <w:sz w:val="16"/>
          <w:szCs w:val="8"/>
          <w:highlight w:val="white"/>
        </w:rPr>
        <w:t xml:space="preserve">fund- </w:t>
      </w:r>
      <w:proofErr w:type="spellStart"/>
      <w:r w:rsidRPr="00A117FE">
        <w:rPr>
          <w:color w:val="262626"/>
          <w:sz w:val="16"/>
          <w:szCs w:val="8"/>
          <w:highlight w:val="white"/>
        </w:rPr>
        <w:t>ing</w:t>
      </w:r>
      <w:proofErr w:type="spellEnd"/>
      <w:proofErr w:type="gramEnd"/>
      <w:r w:rsidRPr="00A117FE">
        <w:rPr>
          <w:color w:val="262626"/>
          <w:sz w:val="16"/>
          <w:szCs w:val="8"/>
          <w:highlight w:val="white"/>
        </w:rPr>
        <w:t xml:space="preserve"> initiatives to provide crucial support for both immediate and long-term climate-related issues. We also advocate for systematic program funding that will support the continued development of tribal personnel who can consistently serve to represent the needs and </w:t>
      </w:r>
      <w:proofErr w:type="spellStart"/>
      <w:r w:rsidRPr="00A117FE">
        <w:rPr>
          <w:color w:val="262626"/>
          <w:sz w:val="16"/>
          <w:szCs w:val="8"/>
          <w:highlight w:val="white"/>
        </w:rPr>
        <w:t>pri</w:t>
      </w:r>
      <w:proofErr w:type="spellEnd"/>
      <w:r w:rsidRPr="00A117FE">
        <w:rPr>
          <w:color w:val="262626"/>
          <w:sz w:val="16"/>
          <w:szCs w:val="8"/>
          <w:highlight w:val="white"/>
        </w:rPr>
        <w:t xml:space="preserve">- </w:t>
      </w:r>
      <w:proofErr w:type="spellStart"/>
      <w:r w:rsidRPr="00A117FE">
        <w:rPr>
          <w:color w:val="262626"/>
          <w:sz w:val="16"/>
          <w:szCs w:val="8"/>
          <w:highlight w:val="white"/>
        </w:rPr>
        <w:t>orities</w:t>
      </w:r>
      <w:proofErr w:type="spellEnd"/>
      <w:r w:rsidRPr="00A117FE">
        <w:rPr>
          <w:color w:val="262626"/>
          <w:sz w:val="16"/>
          <w:szCs w:val="8"/>
          <w:highlight w:val="white"/>
        </w:rPr>
        <w:t xml:space="preserve"> of their nations in collaborations that involve non-Tribal agencies.</w:t>
      </w:r>
      <w:r w:rsidRPr="00A117FE">
        <w:rPr>
          <w:b/>
          <w:color w:val="262626"/>
          <w:sz w:val="16"/>
          <w:szCs w:val="8"/>
          <w:highlight w:val="white"/>
        </w:rPr>
        <w:t xml:space="preserve">4.4 Tribally led climate </w:t>
      </w:r>
      <w:proofErr w:type="spellStart"/>
      <w:r w:rsidRPr="00A117FE">
        <w:rPr>
          <w:b/>
          <w:color w:val="262626"/>
          <w:sz w:val="16"/>
          <w:szCs w:val="8"/>
          <w:highlight w:val="white"/>
        </w:rPr>
        <w:t>engagement</w:t>
      </w:r>
      <w:r w:rsidRPr="00A117FE">
        <w:rPr>
          <w:color w:val="262626"/>
          <w:sz w:val="16"/>
          <w:szCs w:val="8"/>
          <w:highlight w:val="white"/>
        </w:rPr>
        <w:t>Our</w:t>
      </w:r>
      <w:proofErr w:type="spellEnd"/>
      <w:r w:rsidRPr="00A117FE">
        <w:rPr>
          <w:color w:val="262626"/>
          <w:sz w:val="16"/>
          <w:szCs w:val="8"/>
          <w:highlight w:val="white"/>
        </w:rPr>
        <w:t xml:space="preserve"> findings reveal important insights about how non-tribal agencies engage with tribes, specifically in terms of whether and to what extent respondents (and their organizations) are supporting tribally led projects versus seeking tribal representation in their own </w:t>
      </w:r>
      <w:proofErr w:type="spellStart"/>
      <w:r w:rsidRPr="00A117FE">
        <w:rPr>
          <w:color w:val="262626"/>
          <w:sz w:val="16"/>
          <w:szCs w:val="8"/>
          <w:highlight w:val="white"/>
        </w:rPr>
        <w:t>ongo</w:t>
      </w:r>
      <w:proofErr w:type="spellEnd"/>
      <w:r w:rsidRPr="00A117FE">
        <w:rPr>
          <w:color w:val="262626"/>
          <w:sz w:val="16"/>
          <w:szCs w:val="8"/>
          <w:highlight w:val="white"/>
        </w:rPr>
        <w:t xml:space="preserve">- </w:t>
      </w:r>
      <w:proofErr w:type="spellStart"/>
      <w:r w:rsidRPr="00A117FE">
        <w:rPr>
          <w:color w:val="262626"/>
          <w:sz w:val="16"/>
          <w:szCs w:val="8"/>
          <w:highlight w:val="white"/>
        </w:rPr>
        <w:t>ing</w:t>
      </w:r>
      <w:proofErr w:type="spellEnd"/>
      <w:r w:rsidRPr="00A117FE">
        <w:rPr>
          <w:color w:val="262626"/>
          <w:sz w:val="16"/>
          <w:szCs w:val="8"/>
          <w:highlight w:val="white"/>
        </w:rPr>
        <w:t xml:space="preserve"> work. The findings presented in Table </w:t>
      </w:r>
      <w:r w:rsidRPr="00A117FE">
        <w:rPr>
          <w:color w:val="0000FF"/>
          <w:sz w:val="16"/>
          <w:szCs w:val="8"/>
          <w:highlight w:val="white"/>
        </w:rPr>
        <w:t xml:space="preserve">3 </w:t>
      </w:r>
      <w:r w:rsidRPr="00A117FE">
        <w:rPr>
          <w:color w:val="262626"/>
          <w:sz w:val="16"/>
          <w:szCs w:val="8"/>
          <w:highlight w:val="white"/>
        </w:rPr>
        <w:t xml:space="preserve">reveal a potential pattern in which state </w:t>
      </w:r>
      <w:proofErr w:type="spellStart"/>
      <w:r w:rsidRPr="00A117FE">
        <w:rPr>
          <w:color w:val="262626"/>
          <w:sz w:val="16"/>
          <w:szCs w:val="8"/>
          <w:highlight w:val="white"/>
        </w:rPr>
        <w:t>agen</w:t>
      </w:r>
      <w:proofErr w:type="spellEnd"/>
      <w:r w:rsidRPr="00A117FE">
        <w:rPr>
          <w:color w:val="262626"/>
          <w:sz w:val="16"/>
          <w:szCs w:val="8"/>
          <w:highlight w:val="white"/>
        </w:rPr>
        <w:t xml:space="preserve">- </w:t>
      </w:r>
      <w:proofErr w:type="spellStart"/>
      <w:r w:rsidRPr="00A117FE">
        <w:rPr>
          <w:color w:val="262626"/>
          <w:sz w:val="16"/>
          <w:szCs w:val="8"/>
          <w:highlight w:val="white"/>
        </w:rPr>
        <w:t>cies</w:t>
      </w:r>
      <w:proofErr w:type="spellEnd"/>
      <w:r w:rsidRPr="00A117FE">
        <w:rPr>
          <w:color w:val="262626"/>
          <w:sz w:val="16"/>
          <w:szCs w:val="8"/>
          <w:highlight w:val="white"/>
        </w:rPr>
        <w:t xml:space="preserve"> may be more focused on seeking input from tribes on their own projects, compared to those at the federal level, where engaging with tribal nations is typically tied to funding mechanisms that support tribes’ adaptation solutions (notably, however, several conditions for that support limit the eligibility of many of these tribally led projects). As we compare the work of those in government agencies with those working in research settings, it is apparent that the relative freedom and flexibility that researchers enjoy in their work may lead to more robust relationships that support initiatives that are tribally </w:t>
      </w:r>
      <w:proofErr w:type="spellStart"/>
      <w:r w:rsidRPr="00A117FE">
        <w:rPr>
          <w:color w:val="262626"/>
          <w:sz w:val="16"/>
          <w:szCs w:val="8"/>
          <w:highlight w:val="white"/>
        </w:rPr>
        <w:t>led.As</w:t>
      </w:r>
      <w:proofErr w:type="spellEnd"/>
      <w:r w:rsidRPr="00A117FE">
        <w:rPr>
          <w:color w:val="262626"/>
          <w:sz w:val="16"/>
          <w:szCs w:val="8"/>
          <w:highlight w:val="white"/>
        </w:rPr>
        <w:t xml:space="preserve"> is evident throughout the TCCPs, when it comes to government settings, each of these types of activities (ensuring meaningful representation and supporting tribally led initiatives) are essential to advance climate adaptation solutions that will benefit tribal nations. However, effectively engaging in both types of activities requires each of the </w:t>
      </w:r>
      <w:proofErr w:type="spellStart"/>
      <w:r w:rsidRPr="00A117FE">
        <w:rPr>
          <w:color w:val="262626"/>
          <w:sz w:val="16"/>
          <w:szCs w:val="8"/>
          <w:highlight w:val="white"/>
        </w:rPr>
        <w:t>foun</w:t>
      </w:r>
      <w:proofErr w:type="spellEnd"/>
      <w:r w:rsidRPr="00A117FE">
        <w:rPr>
          <w:color w:val="262626"/>
          <w:sz w:val="16"/>
          <w:szCs w:val="8"/>
          <w:highlight w:val="white"/>
        </w:rPr>
        <w:t xml:space="preserve">- </w:t>
      </w:r>
      <w:proofErr w:type="spellStart"/>
      <w:r w:rsidRPr="00A117FE">
        <w:rPr>
          <w:color w:val="262626"/>
          <w:sz w:val="16"/>
          <w:szCs w:val="8"/>
          <w:highlight w:val="white"/>
        </w:rPr>
        <w:t>dational</w:t>
      </w:r>
      <w:proofErr w:type="spellEnd"/>
      <w:r w:rsidRPr="00A117FE">
        <w:rPr>
          <w:color w:val="262626"/>
          <w:sz w:val="16"/>
          <w:szCs w:val="8"/>
          <w:highlight w:val="white"/>
        </w:rPr>
        <w:t xml:space="preserve"> components that we have recommended thus far, as well as significant and mean- </w:t>
      </w:r>
      <w:proofErr w:type="spellStart"/>
      <w:r w:rsidRPr="00A117FE">
        <w:rPr>
          <w:color w:val="262626"/>
          <w:sz w:val="16"/>
          <w:szCs w:val="8"/>
          <w:highlight w:val="white"/>
        </w:rPr>
        <w:t>ingful</w:t>
      </w:r>
      <w:proofErr w:type="spellEnd"/>
      <w:r w:rsidRPr="00A117FE">
        <w:rPr>
          <w:color w:val="262626"/>
          <w:sz w:val="16"/>
          <w:szCs w:val="8"/>
          <w:highlight w:val="white"/>
        </w:rPr>
        <w:t xml:space="preserve"> institutional changes that center equity and justice as their core purpose.</w:t>
      </w:r>
      <w:r w:rsidRPr="00A117FE">
        <w:rPr>
          <w:b/>
          <w:color w:val="262626"/>
          <w:sz w:val="16"/>
          <w:szCs w:val="8"/>
          <w:highlight w:val="white"/>
        </w:rPr>
        <w:t xml:space="preserve">4.5 Limitations and </w:t>
      </w:r>
      <w:r w:rsidRPr="00A117FE">
        <w:rPr>
          <w:b/>
          <w:i/>
          <w:color w:val="262626"/>
          <w:sz w:val="16"/>
          <w:szCs w:val="8"/>
          <w:highlight w:val="white"/>
        </w:rPr>
        <w:t xml:space="preserve">future </w:t>
      </w:r>
      <w:proofErr w:type="spellStart"/>
      <w:r w:rsidRPr="00A117FE">
        <w:rPr>
          <w:b/>
          <w:i/>
          <w:color w:val="262626"/>
          <w:sz w:val="16"/>
          <w:szCs w:val="8"/>
          <w:highlight w:val="white"/>
        </w:rPr>
        <w:t>research</w:t>
      </w:r>
      <w:r w:rsidRPr="00A117FE">
        <w:rPr>
          <w:color w:val="262626"/>
          <w:sz w:val="16"/>
          <w:szCs w:val="8"/>
          <w:highlight w:val="white"/>
        </w:rPr>
        <w:t>This</w:t>
      </w:r>
      <w:proofErr w:type="spellEnd"/>
      <w:r w:rsidRPr="00A117FE">
        <w:rPr>
          <w:color w:val="262626"/>
          <w:sz w:val="16"/>
          <w:szCs w:val="8"/>
          <w:highlight w:val="white"/>
        </w:rPr>
        <w:t xml:space="preserve"> exploratory research intentionally focused on the barriers facing non-tribal </w:t>
      </w:r>
      <w:proofErr w:type="spellStart"/>
      <w:r w:rsidRPr="00A117FE">
        <w:rPr>
          <w:color w:val="262626"/>
          <w:sz w:val="16"/>
          <w:szCs w:val="8"/>
          <w:highlight w:val="white"/>
        </w:rPr>
        <w:t>actorsand</w:t>
      </w:r>
      <w:proofErr w:type="spellEnd"/>
      <w:r w:rsidRPr="00A117FE">
        <w:rPr>
          <w:color w:val="262626"/>
          <w:sz w:val="16"/>
          <w:szCs w:val="8"/>
          <w:highlight w:val="white"/>
        </w:rPr>
        <w:t xml:space="preserve"> organizations when engaging with tribes on regional initiatives for climate </w:t>
      </w:r>
      <w:proofErr w:type="spellStart"/>
      <w:r w:rsidRPr="00A117FE">
        <w:rPr>
          <w:color w:val="262626"/>
          <w:sz w:val="16"/>
          <w:szCs w:val="8"/>
          <w:highlight w:val="white"/>
        </w:rPr>
        <w:t>changeadaptation</w:t>
      </w:r>
      <w:proofErr w:type="spellEnd"/>
      <w:r w:rsidRPr="00A117FE">
        <w:rPr>
          <w:color w:val="262626"/>
          <w:sz w:val="16"/>
          <w:szCs w:val="8"/>
          <w:highlight w:val="white"/>
        </w:rPr>
        <w:t xml:space="preserve">, as well as perceived opportunities to enhance collaboration and partner- ship. Although our findings align with and build on challenges identified in the TCCPs, which were developed through contributions of Tribal representatives, the TCCPs focus is on principles for federal partnership. Future research must center the perspectives of tribal representatives on these issues to ensure challenges and solutions identified integrate their perspectives and align with their needs and priorities. Additionally, while our qualitative approach, including use of purposive sampling to include diverse per- </w:t>
      </w:r>
      <w:proofErr w:type="spellStart"/>
      <w:r w:rsidRPr="00A117FE">
        <w:rPr>
          <w:color w:val="262626"/>
          <w:sz w:val="16"/>
          <w:szCs w:val="8"/>
          <w:highlight w:val="white"/>
        </w:rPr>
        <w:t>spectives</w:t>
      </w:r>
      <w:proofErr w:type="spellEnd"/>
      <w:r w:rsidRPr="00A117FE">
        <w:rPr>
          <w:color w:val="262626"/>
          <w:sz w:val="16"/>
          <w:szCs w:val="8"/>
          <w:highlight w:val="white"/>
        </w:rPr>
        <w:t xml:space="preserve"> in terms of organization type, sector, and professional role, allowed for deep exploration of contextual nuances, our study sampling frame is geographically con- strained to the U.S. Pacific Northwest. Given regionally specific climate impacts </w:t>
      </w:r>
      <w:proofErr w:type="spellStart"/>
      <w:r w:rsidRPr="00A117FE">
        <w:rPr>
          <w:color w:val="262626"/>
          <w:sz w:val="16"/>
          <w:szCs w:val="8"/>
          <w:highlight w:val="white"/>
        </w:rPr>
        <w:t>Dif</w:t>
      </w:r>
      <w:proofErr w:type="spellEnd"/>
      <w:r w:rsidRPr="00A117FE">
        <w:rPr>
          <w:color w:val="262626"/>
          <w:sz w:val="16"/>
          <w:szCs w:val="8"/>
          <w:highlight w:val="white"/>
        </w:rPr>
        <w:t xml:space="preserve">- </w:t>
      </w:r>
      <w:proofErr w:type="spellStart"/>
      <w:r w:rsidRPr="00A117FE">
        <w:rPr>
          <w:color w:val="262626"/>
          <w:sz w:val="16"/>
          <w:szCs w:val="8"/>
          <w:highlight w:val="white"/>
        </w:rPr>
        <w:t>fenbaugh</w:t>
      </w:r>
      <w:proofErr w:type="spellEnd"/>
      <w:r w:rsidRPr="00A117FE">
        <w:rPr>
          <w:color w:val="262626"/>
          <w:sz w:val="16"/>
          <w:szCs w:val="8"/>
          <w:highlight w:val="white"/>
        </w:rPr>
        <w:t xml:space="preserve"> et al. </w:t>
      </w:r>
      <w:r w:rsidRPr="00A117FE">
        <w:rPr>
          <w:color w:val="0000FF"/>
          <w:sz w:val="16"/>
          <w:szCs w:val="8"/>
          <w:highlight w:val="white"/>
        </w:rPr>
        <w:t>2008</w:t>
      </w:r>
      <w:r w:rsidRPr="00A117FE">
        <w:rPr>
          <w:color w:val="262626"/>
          <w:sz w:val="16"/>
          <w:szCs w:val="8"/>
          <w:highlight w:val="white"/>
        </w:rPr>
        <w:t xml:space="preserve">), along with divergent state and local approaches to climate </w:t>
      </w:r>
      <w:proofErr w:type="spellStart"/>
      <w:r w:rsidRPr="00A117FE">
        <w:rPr>
          <w:color w:val="262626"/>
          <w:sz w:val="16"/>
          <w:szCs w:val="8"/>
          <w:highlight w:val="white"/>
        </w:rPr>
        <w:t>adap</w:t>
      </w:r>
      <w:proofErr w:type="spellEnd"/>
      <w:r w:rsidRPr="00A117FE">
        <w:rPr>
          <w:color w:val="262626"/>
          <w:sz w:val="16"/>
          <w:szCs w:val="8"/>
          <w:highlight w:val="white"/>
        </w:rPr>
        <w:t xml:space="preserve">- </w:t>
      </w:r>
      <w:proofErr w:type="spellStart"/>
      <w:r w:rsidRPr="00A117FE">
        <w:rPr>
          <w:color w:val="262626"/>
          <w:sz w:val="16"/>
          <w:szCs w:val="8"/>
          <w:highlight w:val="white"/>
        </w:rPr>
        <w:t>tation</w:t>
      </w:r>
      <w:proofErr w:type="spellEnd"/>
      <w:r w:rsidRPr="00A117FE">
        <w:rPr>
          <w:color w:val="262626"/>
          <w:sz w:val="16"/>
          <w:szCs w:val="8"/>
          <w:highlight w:val="white"/>
        </w:rPr>
        <w:t xml:space="preserve"> and tribal engagement, follow-up research should seek to expound on findings in different geographic and political contexts, both within and outside of the United States. Moreover, this research sought to explore common challenges faced by sub- national actors, not to identify differences among sectors or stakeholder groups (e.g., public health or forestry). Future research should explore differences in barriers to tribal engagement, as well as to highlight successful strategies that have been implemented, to promote more equitable and inclusive approaches to climate change adaptation that can be adopted by other </w:t>
      </w:r>
      <w:proofErr w:type="spellStart"/>
      <w:proofErr w:type="gramStart"/>
      <w:r w:rsidRPr="00A117FE">
        <w:rPr>
          <w:color w:val="262626"/>
          <w:sz w:val="16"/>
          <w:szCs w:val="8"/>
          <w:highlight w:val="white"/>
        </w:rPr>
        <w:t>sectors.</w:t>
      </w:r>
      <w:r w:rsidRPr="00A117FE">
        <w:rPr>
          <w:color w:val="262626"/>
          <w:sz w:val="16"/>
          <w:szCs w:val="8"/>
        </w:rPr>
        <w:t>Equitable</w:t>
      </w:r>
      <w:proofErr w:type="spellEnd"/>
      <w:proofErr w:type="gramEnd"/>
      <w:r w:rsidRPr="00A117FE">
        <w:rPr>
          <w:color w:val="262626"/>
          <w:sz w:val="16"/>
          <w:szCs w:val="8"/>
        </w:rPr>
        <w:t xml:space="preserve"> approaches to climate change adaptation require centering the voices, needs, and priorities of indigenous peoples. As such, tribal nations must be intentionally and </w:t>
      </w:r>
      <w:proofErr w:type="gramStart"/>
      <w:r w:rsidRPr="00A117FE">
        <w:rPr>
          <w:color w:val="262626"/>
          <w:sz w:val="16"/>
          <w:szCs w:val="8"/>
        </w:rPr>
        <w:t>meaning- fully</w:t>
      </w:r>
      <w:proofErr w:type="gramEnd"/>
      <w:r w:rsidRPr="00A117FE">
        <w:rPr>
          <w:color w:val="262626"/>
          <w:sz w:val="16"/>
          <w:szCs w:val="8"/>
        </w:rPr>
        <w:t xml:space="preserve"> engaged in regional climate change adaptation initiatives. Despite tribally led rec- </w:t>
      </w:r>
      <w:proofErr w:type="spellStart"/>
      <w:r w:rsidRPr="00A117FE">
        <w:rPr>
          <w:color w:val="262626"/>
          <w:sz w:val="16"/>
          <w:szCs w:val="8"/>
        </w:rPr>
        <w:t>ommendations</w:t>
      </w:r>
      <w:proofErr w:type="spellEnd"/>
      <w:r w:rsidRPr="00A117FE">
        <w:rPr>
          <w:color w:val="262626"/>
          <w:sz w:val="16"/>
          <w:szCs w:val="8"/>
        </w:rPr>
        <w:t xml:space="preserve"> for federal actions that address the needs of indigenous peoples in climate adaptation (i.e., the TCCPs), sub-national actors still face substantial organizational capacity and bureaucratic constraints to collaborating with tribes on regional climate adaptation.</w:t>
      </w:r>
      <w:r>
        <w:rPr>
          <w:b/>
          <w:color w:val="262626"/>
          <w:sz w:val="8"/>
          <w:szCs w:val="8"/>
          <w:u w:val="single"/>
        </w:rPr>
        <w:t xml:space="preserve"> Given regional impacts of climate change, it is imperative that sustained investments are injected in both tribal and sub-national non-tribal actors’ (including state and local govern- </w:t>
      </w:r>
      <w:proofErr w:type="spellStart"/>
      <w:r>
        <w:rPr>
          <w:b/>
          <w:color w:val="262626"/>
          <w:sz w:val="8"/>
          <w:szCs w:val="8"/>
          <w:u w:val="single"/>
        </w:rPr>
        <w:t>ment</w:t>
      </w:r>
      <w:proofErr w:type="spellEnd"/>
      <w:r>
        <w:rPr>
          <w:b/>
          <w:color w:val="262626"/>
          <w:sz w:val="8"/>
          <w:szCs w:val="8"/>
          <w:u w:val="single"/>
        </w:rPr>
        <w:t xml:space="preserve"> agencies, inter-tribal organizations, and universities/research organizations) partner- ship capacity and technical capabilities to ensure indigenous voices and needs are at the forefront of localized approaches to adaptation.</w:t>
      </w:r>
    </w:p>
    <w:p w14:paraId="7BC00D09" w14:textId="77777777" w:rsidR="007A134F" w:rsidRPr="007A134F" w:rsidRDefault="007A134F" w:rsidP="007A134F"/>
    <w:p w14:paraId="1842004E" w14:textId="7984A749" w:rsidR="00F856A6" w:rsidRDefault="00F856A6" w:rsidP="00336E94">
      <w:pPr>
        <w:pStyle w:val="Heading2"/>
      </w:pPr>
      <w:r>
        <w:t xml:space="preserve">AT: DA’s </w:t>
      </w:r>
    </w:p>
    <w:p w14:paraId="496C27A0" w14:textId="0A4BC7F0" w:rsidR="00336E94" w:rsidRDefault="00336E94" w:rsidP="00F856A6">
      <w:pPr>
        <w:pStyle w:val="Heading3"/>
      </w:pPr>
      <w:r>
        <w:t xml:space="preserve">AT: Mitigation Trade off </w:t>
      </w:r>
      <w:r w:rsidR="00F856A6">
        <w:t xml:space="preserve">DA </w:t>
      </w:r>
    </w:p>
    <w:p w14:paraId="7D949D30" w14:textId="77777777" w:rsidR="00336E94" w:rsidRDefault="00336E94" w:rsidP="00336E94">
      <w:pPr>
        <w:pStyle w:val="Heading4"/>
      </w:pPr>
      <w:r>
        <w:t>No Trade-off between adaptation and mitigation</w:t>
      </w:r>
    </w:p>
    <w:p w14:paraId="495F2C54" w14:textId="77777777" w:rsidR="00336E94" w:rsidRPr="00AB7D7D" w:rsidRDefault="00336E94" w:rsidP="00336E94">
      <w:pPr>
        <w:rPr>
          <w:sz w:val="16"/>
        </w:rPr>
      </w:pPr>
      <w:r w:rsidRPr="00AB7D7D">
        <w:rPr>
          <w:sz w:val="16"/>
        </w:rPr>
        <w:t xml:space="preserve">Michael </w:t>
      </w:r>
      <w:r w:rsidRPr="00AB7D7D">
        <w:rPr>
          <w:rStyle w:val="Style13ptBold"/>
        </w:rPr>
        <w:t>Nelson ’25</w:t>
      </w:r>
      <w:r w:rsidRPr="00AB7D7D">
        <w:rPr>
          <w:rFonts w:ascii="Arial" w:hAnsi="Arial" w:cs="Arial"/>
          <w:color w:val="404040"/>
          <w:sz w:val="16"/>
          <w:shd w:val="clear" w:color="auto" w:fill="FFFFFF"/>
        </w:rPr>
        <w:t xml:space="preserve"> </w:t>
      </w:r>
      <w:r w:rsidRPr="00AB7D7D">
        <w:rPr>
          <w:sz w:val="16"/>
        </w:rPr>
        <w:t xml:space="preserve">[professor of Political Science. He specializes in American politics, state politics, and judicial politics and has received best book awards from the Law and Courts and State Politics and Policy sections of the American Political Science Association. “Challenging the trade-off misconception between adaptation and mitigation.” January 30, 2025. </w:t>
      </w:r>
      <w:hyperlink r:id="rId334" w:history="1">
        <w:r w:rsidRPr="00AB7D7D">
          <w:rPr>
            <w:rStyle w:val="Hyperlink"/>
            <w:sz w:val="16"/>
          </w:rPr>
          <w:t>https://future.portfolio-adviser.com/challenging-the-trade-off-misconception-between-adaptation-and-mitigation/</w:t>
        </w:r>
      </w:hyperlink>
      <w:r w:rsidRPr="00AB7D7D">
        <w:rPr>
          <w:sz w:val="16"/>
        </w:rPr>
        <w:t xml:space="preserve"> ] BC</w:t>
      </w:r>
    </w:p>
    <w:p w14:paraId="63346FF3" w14:textId="77777777" w:rsidR="00336E94" w:rsidRPr="00F74007" w:rsidRDefault="00336E94" w:rsidP="00336E94">
      <w:pPr>
        <w:rPr>
          <w:sz w:val="12"/>
        </w:rPr>
      </w:pPr>
      <w:r w:rsidRPr="00F74007">
        <w:rPr>
          <w:sz w:val="12"/>
        </w:rPr>
        <w:t xml:space="preserve">This second lens is something that </w:t>
      </w:r>
      <w:proofErr w:type="spellStart"/>
      <w:r w:rsidRPr="00F74007">
        <w:rPr>
          <w:sz w:val="12"/>
        </w:rPr>
        <w:t>Redwheel</w:t>
      </w:r>
      <w:proofErr w:type="spellEnd"/>
      <w:r w:rsidRPr="00F74007">
        <w:rPr>
          <w:sz w:val="12"/>
        </w:rPr>
        <w:t xml:space="preserve"> is actively researching and investing in. Portfolio manager Amanda O’Toole and Stephanie Kelly, who leads </w:t>
      </w:r>
      <w:proofErr w:type="spellStart"/>
      <w:r w:rsidRPr="00F74007">
        <w:rPr>
          <w:sz w:val="12"/>
        </w:rPr>
        <w:t>Redwheel’s</w:t>
      </w:r>
      <w:proofErr w:type="spellEnd"/>
      <w:r w:rsidRPr="00F74007">
        <w:rPr>
          <w:sz w:val="12"/>
        </w:rPr>
        <w:t xml:space="preserve"> thematic sustainability research division, </w:t>
      </w:r>
      <w:proofErr w:type="spellStart"/>
      <w:r w:rsidRPr="00F74007">
        <w:rPr>
          <w:sz w:val="12"/>
        </w:rPr>
        <w:t>Greenwheel</w:t>
      </w:r>
      <w:proofErr w:type="spellEnd"/>
      <w:r w:rsidRPr="00F74007">
        <w:rPr>
          <w:sz w:val="12"/>
        </w:rPr>
        <w:t xml:space="preserve">, told </w:t>
      </w:r>
      <w:r w:rsidRPr="00847D12">
        <w:rPr>
          <w:rStyle w:val="StyleUnderline"/>
        </w:rPr>
        <w:t>it’s essential</w:t>
      </w:r>
      <w:r w:rsidRPr="00F74007">
        <w:rPr>
          <w:sz w:val="12"/>
        </w:rPr>
        <w:t xml:space="preserve"> for financial institutions </w:t>
      </w:r>
      <w:r w:rsidRPr="00847D12">
        <w:rPr>
          <w:rStyle w:val="StyleUnderline"/>
        </w:rPr>
        <w:t>to start having more genuine conversations about what it looks like to invest in adaptation solutions because “the need is now”</w:t>
      </w:r>
      <w:r w:rsidRPr="00F74007">
        <w:rPr>
          <w:sz w:val="12"/>
        </w:rPr>
        <w:t xml:space="preserve">. Nicole Lim, ESG investment manager in fixed income at </w:t>
      </w:r>
      <w:proofErr w:type="spellStart"/>
      <w:r w:rsidRPr="00F74007">
        <w:rPr>
          <w:sz w:val="12"/>
        </w:rPr>
        <w:t>abrdn</w:t>
      </w:r>
      <w:proofErr w:type="spellEnd"/>
      <w:r w:rsidRPr="00F74007">
        <w:rPr>
          <w:sz w:val="12"/>
        </w:rPr>
        <w:t xml:space="preserve">, agreed, saying adaptation “is an area where many investors are still catching up”, </w:t>
      </w:r>
      <w:r w:rsidRPr="00847D12">
        <w:rPr>
          <w:rStyle w:val="StyleUnderline"/>
        </w:rPr>
        <w:t>especially regarding identifying opportunities that meaningfully build resilience against physical climate risks</w:t>
      </w:r>
      <w:r w:rsidRPr="00F74007">
        <w:rPr>
          <w:sz w:val="12"/>
        </w:rPr>
        <w:t xml:space="preserve">. </w:t>
      </w:r>
      <w:r w:rsidRPr="00847D12">
        <w:rPr>
          <w:rStyle w:val="Emphasis"/>
        </w:rPr>
        <w:t>“A common misconception is the exclusion of adaptation within transition-focused investing. A just transition should encompass both mitigating climate risks, as well as adapting to them</w:t>
      </w:r>
      <w:r w:rsidRPr="00F74007">
        <w:rPr>
          <w:sz w:val="12"/>
        </w:rPr>
        <w:t xml:space="preserve">,” Lim asserted. Kelly also highlighted this problem, explaining </w:t>
      </w:r>
      <w:r w:rsidRPr="00847D12">
        <w:rPr>
          <w:rStyle w:val="Emphasis"/>
        </w:rPr>
        <w:t>adaptation “has got a bad rap” because it’s associated with giving up on mitigation and being resigned to letting climate change happen unabated – something she describes as a fundamental mistake</w:t>
      </w:r>
      <w:r w:rsidRPr="00F74007">
        <w:rPr>
          <w:sz w:val="12"/>
        </w:rPr>
        <w:t xml:space="preserve">. “Partly it comes from a lack of understanding that, </w:t>
      </w:r>
      <w:r w:rsidRPr="00847D12">
        <w:rPr>
          <w:rStyle w:val="StyleUnderline"/>
        </w:rPr>
        <w:t>even in the best-case scenario of 1.5°C of global warming, which is where we are now, you still have such an enormous amount of adaptation required,</w:t>
      </w:r>
      <w:r w:rsidRPr="00F74007">
        <w:rPr>
          <w:sz w:val="12"/>
        </w:rPr>
        <w:t>” continued Kelly. “</w:t>
      </w:r>
      <w:r w:rsidRPr="00847D12">
        <w:rPr>
          <w:rStyle w:val="StyleUnderline"/>
        </w:rPr>
        <w:t>People have felt they had to put everything into mitigation</w:t>
      </w:r>
      <w:r w:rsidRPr="00F74007">
        <w:rPr>
          <w:sz w:val="12"/>
        </w:rPr>
        <w:t xml:space="preserve"> – which is extremely important, I don’t want to downplay that at all – </w:t>
      </w:r>
      <w:r w:rsidRPr="00847D12">
        <w:rPr>
          <w:rStyle w:val="StyleUnderline"/>
        </w:rPr>
        <w:t>but</w:t>
      </w:r>
      <w:r w:rsidRPr="00F74007">
        <w:rPr>
          <w:sz w:val="12"/>
        </w:rPr>
        <w:t xml:space="preserve"> when Amanda and I conducted our initial research on building a theory of change, we discovered </w:t>
      </w:r>
      <w:r w:rsidRPr="00847D12">
        <w:rPr>
          <w:rStyle w:val="StyleUnderline"/>
        </w:rPr>
        <w:t>there are adaptation solutions that are mitigation friendly</w:t>
      </w:r>
      <w:r w:rsidRPr="00F74007">
        <w:rPr>
          <w:sz w:val="12"/>
        </w:rPr>
        <w:t xml:space="preserve">, and there are adaptation solutions that aren’t quite so mitigation friendly, and that is tough to acknowledge, because, </w:t>
      </w:r>
      <w:r w:rsidRPr="00847D12">
        <w:rPr>
          <w:rStyle w:val="StyleUnderline"/>
        </w:rPr>
        <w:t>in some areas, there’s this view of a trade-off</w:t>
      </w:r>
      <w:r w:rsidRPr="00F74007">
        <w:rPr>
          <w:sz w:val="12"/>
        </w:rPr>
        <w:t xml:space="preserve">. So, for example, air conditioning is quite energy intensive, but it is an adaptation, so I think that’s also part of the challenge for investors who care about climate.” O’Toole agreed, saying it requires a shift in mindset from an investor’s perspective when constructing a portfolio universe. “I think anybody running an adaptation solutions fund would also want to make sure they’re not putting themselves in a position where they are investing in companies that are to the detriment of climate mitigation efforts. Some adaptation solutions won’t fit within a conventional sustainable investment universe, but, equally, </w:t>
      </w:r>
      <w:r w:rsidRPr="00847D12">
        <w:rPr>
          <w:rStyle w:val="StyleUnderline"/>
        </w:rPr>
        <w:t>there’s still a huge need for solutions to protect from fire or coastal flooding</w:t>
      </w:r>
      <w:r w:rsidRPr="00F74007">
        <w:rPr>
          <w:sz w:val="12"/>
        </w:rPr>
        <w:t xml:space="preserve">, for example, which makes it a difficult conversation to start.” With images of the LA wildfires broadcast widely and bringing the threat of extreme weather events closer to home, however, these conversations </w:t>
      </w:r>
      <w:proofErr w:type="gramStart"/>
      <w:r w:rsidRPr="00F74007">
        <w:rPr>
          <w:sz w:val="12"/>
        </w:rPr>
        <w:t>are beginning</w:t>
      </w:r>
      <w:proofErr w:type="gramEnd"/>
      <w:r w:rsidRPr="00F74007">
        <w:rPr>
          <w:sz w:val="12"/>
        </w:rPr>
        <w:t xml:space="preserve"> in earnest, added Kelly. “Until now, </w:t>
      </w:r>
      <w:r w:rsidRPr="00847D12">
        <w:rPr>
          <w:rStyle w:val="StyleUnderline"/>
        </w:rPr>
        <w:t>the effects of climate change were seen as a thing happening in emerging markets</w:t>
      </w:r>
      <w:r w:rsidRPr="00F74007">
        <w:rPr>
          <w:sz w:val="12"/>
        </w:rPr>
        <w:t xml:space="preserve">, and it was the role of Western nations to just reduce their reliance on fossil fuels. </w:t>
      </w:r>
      <w:r w:rsidRPr="00847D12">
        <w:rPr>
          <w:rStyle w:val="StyleUnderline"/>
        </w:rPr>
        <w:t xml:space="preserve">But once people are affected by that risk themselves, they’re much more </w:t>
      </w:r>
      <w:proofErr w:type="spellStart"/>
      <w:r w:rsidRPr="00847D12">
        <w:rPr>
          <w:rStyle w:val="StyleUnderline"/>
        </w:rPr>
        <w:t>incentivised</w:t>
      </w:r>
      <w:proofErr w:type="spellEnd"/>
      <w:r w:rsidRPr="00847D12">
        <w:rPr>
          <w:rStyle w:val="StyleUnderline"/>
        </w:rPr>
        <w:t xml:space="preserve"> to do something about it</w:t>
      </w:r>
      <w:r w:rsidRPr="00F74007">
        <w:rPr>
          <w:sz w:val="12"/>
        </w:rPr>
        <w:t xml:space="preserve">. The </w:t>
      </w:r>
      <w:r w:rsidRPr="00847D12">
        <w:rPr>
          <w:rStyle w:val="StyleUnderline"/>
        </w:rPr>
        <w:t>LA fires have highlighted</w:t>
      </w:r>
      <w:r w:rsidRPr="00F74007">
        <w:rPr>
          <w:sz w:val="12"/>
        </w:rPr>
        <w:t xml:space="preserve"> this isn’t just a problem for poor countries, </w:t>
      </w:r>
      <w:r w:rsidRPr="00847D12">
        <w:rPr>
          <w:rStyle w:val="StyleUnderline"/>
        </w:rPr>
        <w:t>it’s a problem for everyone</w:t>
      </w:r>
      <w:r w:rsidRPr="00F74007">
        <w:rPr>
          <w:sz w:val="12"/>
        </w:rPr>
        <w:t xml:space="preserve">.” </w:t>
      </w:r>
    </w:p>
    <w:p w14:paraId="7756471F" w14:textId="77777777" w:rsidR="004E2898" w:rsidRPr="00857322" w:rsidRDefault="004E2898" w:rsidP="004E2898">
      <w:pPr>
        <w:pStyle w:val="Heading4"/>
      </w:pPr>
      <w:r w:rsidRPr="00857322">
        <w:t>Ignoring adaptation leads to the suffering of indigenous people</w:t>
      </w:r>
    </w:p>
    <w:p w14:paraId="43F36E71" w14:textId="77777777" w:rsidR="004E2898" w:rsidRDefault="004E2898" w:rsidP="004E2898">
      <w:r w:rsidRPr="00857322">
        <w:t xml:space="preserve">Veerabhadran Ramanathan Joachim von </w:t>
      </w:r>
      <w:r w:rsidRPr="00857322">
        <w:rPr>
          <w:rStyle w:val="Style13ptBold"/>
        </w:rPr>
        <w:t>Braun,</w:t>
      </w:r>
      <w:r w:rsidRPr="00857322">
        <w:t xml:space="preserve"> 13-14 July </w:t>
      </w:r>
      <w:r w:rsidRPr="00857322">
        <w:rPr>
          <w:rStyle w:val="Style13ptBold"/>
        </w:rPr>
        <w:t>2022,</w:t>
      </w:r>
      <w:r w:rsidRPr="00857322">
        <w:t xml:space="preserve"> Resilience of People and Ecosystems under Climate Stress, https://d1wqtxts1xzle7.cloudfront.net/62352395/A_Companion_to_American_Indian_History_by_Philip_Deloria__Neal_Salisbury_z-lib.org20200312-47260-826e7t-libre.pdf?1585983320=&amp;response-content-disposition=inline%3B+filename%3DA_Companion_to_American_Indian_History_P.pdf&amp;Expires=1752955575&amp;Signature=BnMIZEA6-A0BOyav4x3oj0sKcPQpSghJZy1BZ7mwgXtMlgMqzuXqfWWaY8W2JhNwxka-v5hFfKlBHQcIsWhnPZ~epr1DlDsdM2spKVEQSLwkA5hBGkJHSbxg~BvBKya2sJqv4s8-nf6kWCS0~h6OX3QLZB6zTi3zvNSJLkMWNS48UZagkNdnlwEfIXdM-eJDmdOZ2jFkmXUPPlhA5Zgl9rh1xWaFItOyI~xsqn~KvYSNJC~zlpMMQ35kIxWh9ysr7tbPJXgvqK5c6wjPz3RUfdnpXcwIDBAm5obXyI6FCJBt5j8Up-p~ddzu3mv5JLnzSIkB6K-LMgyrrFvXKnIjCA__&amp;Key-Pair-Id=APKAJLOHF5GGSLRBV4ZA#page=110</w:t>
      </w:r>
    </w:p>
    <w:p w14:paraId="6CE0BA64" w14:textId="77777777" w:rsidR="004E2898" w:rsidRPr="00857322" w:rsidRDefault="004E2898" w:rsidP="004E2898"/>
    <w:p w14:paraId="045B8A43" w14:textId="77777777" w:rsidR="004E2898" w:rsidRPr="00857322" w:rsidRDefault="004E2898" w:rsidP="004E2898">
      <w:pPr>
        <w:rPr>
          <w:sz w:val="16"/>
        </w:rPr>
      </w:pPr>
      <w:r w:rsidRPr="00857322">
        <w:rPr>
          <w:sz w:val="16"/>
        </w:rPr>
        <w:t xml:space="preserve">The system should focus on resilience and adaptive capacity as key indicators (FAO 2022). Incentives, institutions and governance mechanisms to support resilience </w:t>
      </w:r>
      <w:proofErr w:type="gramStart"/>
      <w:r w:rsidRPr="00857322">
        <w:rPr>
          <w:sz w:val="16"/>
        </w:rPr>
        <w:t>On</w:t>
      </w:r>
      <w:proofErr w:type="gramEnd"/>
      <w:r w:rsidRPr="00857322">
        <w:rPr>
          <w:sz w:val="16"/>
        </w:rPr>
        <w:t xml:space="preserve"> average, agroforestry realizes profitable returns after 3-8 years. Therefore, offering secure</w:t>
      </w:r>
      <w:r w:rsidRPr="00857322">
        <w:rPr>
          <w:rStyle w:val="StyleUnderline"/>
        </w:rPr>
        <w:t xml:space="preserve">, </w:t>
      </w:r>
      <w:r w:rsidRPr="00857322">
        <w:rPr>
          <w:rStyle w:val="StyleUnderline"/>
          <w:highlight w:val="cyan"/>
        </w:rPr>
        <w:t>long-term rights</w:t>
      </w:r>
      <w:r w:rsidRPr="00857322">
        <w:rPr>
          <w:rStyle w:val="StyleUnderline"/>
        </w:rPr>
        <w:t xml:space="preserve"> to land, trees and tree products, </w:t>
      </w:r>
      <w:r w:rsidRPr="00857322">
        <w:rPr>
          <w:rStyle w:val="StyleUnderline"/>
          <w:highlight w:val="cyan"/>
        </w:rPr>
        <w:t>in exchange</w:t>
      </w:r>
      <w:r w:rsidRPr="00857322">
        <w:rPr>
          <w:rStyle w:val="StyleUnderline"/>
        </w:rPr>
        <w:t xml:space="preserve"> </w:t>
      </w:r>
      <w:r w:rsidRPr="00857322">
        <w:rPr>
          <w:rStyle w:val="StyleUnderline"/>
          <w:highlight w:val="cyan"/>
        </w:rPr>
        <w:t>for</w:t>
      </w:r>
      <w:r w:rsidRPr="00857322">
        <w:rPr>
          <w:rStyle w:val="StyleUnderline"/>
        </w:rPr>
        <w:t xml:space="preserve"> the </w:t>
      </w:r>
      <w:r w:rsidRPr="00857322">
        <w:rPr>
          <w:rStyle w:val="StyleUnderline"/>
          <w:highlight w:val="cyan"/>
        </w:rPr>
        <w:t>adaptation</w:t>
      </w:r>
      <w:r w:rsidRPr="00857322">
        <w:rPr>
          <w:rStyle w:val="StyleUnderline"/>
        </w:rPr>
        <w:t xml:space="preserve"> of good management practices, incentives and strategic investments </w:t>
      </w:r>
      <w:r w:rsidRPr="00857322">
        <w:rPr>
          <w:rStyle w:val="StyleUnderline"/>
          <w:highlight w:val="cyan"/>
        </w:rPr>
        <w:t>are required</w:t>
      </w:r>
      <w:r w:rsidRPr="00857322">
        <w:rPr>
          <w:rStyle w:val="StyleUnderline"/>
        </w:rPr>
        <w:t>.</w:t>
      </w:r>
      <w:r w:rsidRPr="00857322">
        <w:rPr>
          <w:sz w:val="16"/>
        </w:rPr>
        <w:t xml:space="preserve"> Empowering and incentivizing local actors, </w:t>
      </w:r>
      <w:r w:rsidRPr="00857322">
        <w:rPr>
          <w:rStyle w:val="StyleUnderline"/>
          <w:highlight w:val="cyan"/>
        </w:rPr>
        <w:t>including</w:t>
      </w:r>
      <w:r w:rsidRPr="00857322">
        <w:rPr>
          <w:rStyle w:val="StyleUnderline"/>
        </w:rPr>
        <w:t xml:space="preserve"> women, youth and </w:t>
      </w:r>
      <w:r w:rsidRPr="00857322">
        <w:rPr>
          <w:rStyle w:val="StyleUnderline"/>
          <w:highlight w:val="cyan"/>
        </w:rPr>
        <w:t>indigenous communities</w:t>
      </w:r>
      <w:r w:rsidRPr="00857322">
        <w:rPr>
          <w:rStyle w:val="StyleUnderline"/>
        </w:rPr>
        <w:t xml:space="preserve">, to play a leading role </w:t>
      </w:r>
      <w:r w:rsidRPr="00857322">
        <w:rPr>
          <w:rStyle w:val="StyleUnderline"/>
          <w:highlight w:val="cyan"/>
        </w:rPr>
        <w:t>is</w:t>
      </w:r>
      <w:r w:rsidRPr="00857322">
        <w:rPr>
          <w:rStyle w:val="StyleUnderline"/>
        </w:rPr>
        <w:t xml:space="preserve"> also </w:t>
      </w:r>
      <w:r w:rsidRPr="00857322">
        <w:rPr>
          <w:rStyle w:val="StyleUnderline"/>
          <w:highlight w:val="cyan"/>
        </w:rPr>
        <w:t>crucial</w:t>
      </w:r>
      <w:r w:rsidRPr="00857322">
        <w:rPr>
          <w:sz w:val="16"/>
        </w:rPr>
        <w:t xml:space="preserve">. Long-term political commitment and follow-through across all levels of government, promotion of participatory and innovative approaches, plus collaboration among multiple stakeholders can help in the attainment of consensus for system-wide actions. Conclusion </w:t>
      </w:r>
      <w:r w:rsidRPr="00857322">
        <w:rPr>
          <w:rStyle w:val="StyleUnderline"/>
          <w:highlight w:val="cyan"/>
        </w:rPr>
        <w:t>We reached 1.1°C of warming in 2021</w:t>
      </w:r>
      <w:r w:rsidRPr="00857322">
        <w:rPr>
          <w:rStyle w:val="StyleUnderline"/>
        </w:rPr>
        <w:t xml:space="preserve">. The goal is to restrict global warming to 1.5°C by 2100, thus </w:t>
      </w:r>
      <w:r w:rsidRPr="00857322">
        <w:rPr>
          <w:rStyle w:val="StyleUnderline"/>
          <w:highlight w:val="cyan"/>
        </w:rPr>
        <w:t>ignoring adaptation is not an option</w:t>
      </w:r>
      <w:r w:rsidRPr="00857322">
        <w:rPr>
          <w:rStyle w:val="StyleUnderline"/>
        </w:rPr>
        <w:t xml:space="preserve">. </w:t>
      </w:r>
      <w:r w:rsidRPr="00857322">
        <w:rPr>
          <w:rStyle w:val="StyleUnderline"/>
          <w:highlight w:val="cyan"/>
        </w:rPr>
        <w:t>Abandoning adaptation means</w:t>
      </w:r>
      <w:r w:rsidRPr="00857322">
        <w:rPr>
          <w:rStyle w:val="StyleUnderline"/>
        </w:rPr>
        <w:t xml:space="preserve"> </w:t>
      </w:r>
      <w:r w:rsidRPr="00857322">
        <w:rPr>
          <w:rStyle w:val="StyleUnderline"/>
          <w:highlight w:val="cyan"/>
        </w:rPr>
        <w:t>deserting</w:t>
      </w:r>
      <w:r w:rsidRPr="00857322">
        <w:rPr>
          <w:rStyle w:val="StyleUnderline"/>
        </w:rPr>
        <w:t xml:space="preserve"> those </w:t>
      </w:r>
      <w:r w:rsidRPr="00857322">
        <w:rPr>
          <w:rStyle w:val="StyleUnderline"/>
          <w:highlight w:val="cyan"/>
        </w:rPr>
        <w:t>most vulnerable</w:t>
      </w:r>
      <w:r w:rsidRPr="00857322">
        <w:rPr>
          <w:rStyle w:val="StyleUnderline"/>
        </w:rPr>
        <w:t xml:space="preserve"> to </w:t>
      </w:r>
      <w:r w:rsidRPr="00857322">
        <w:rPr>
          <w:rStyle w:val="StyleUnderline"/>
          <w:highlight w:val="cyan"/>
        </w:rPr>
        <w:t>and</w:t>
      </w:r>
      <w:r w:rsidRPr="00857322">
        <w:rPr>
          <w:rStyle w:val="StyleUnderline"/>
        </w:rPr>
        <w:t xml:space="preserve"> </w:t>
      </w:r>
      <w:r w:rsidRPr="00857322">
        <w:rPr>
          <w:rStyle w:val="StyleUnderline"/>
          <w:highlight w:val="cyan"/>
        </w:rPr>
        <w:t>least responsible</w:t>
      </w:r>
      <w:r w:rsidRPr="00857322">
        <w:rPr>
          <w:rStyle w:val="StyleUnderline"/>
        </w:rPr>
        <w:t xml:space="preserve"> </w:t>
      </w:r>
      <w:r w:rsidRPr="00857322">
        <w:rPr>
          <w:rStyle w:val="StyleUnderline"/>
          <w:highlight w:val="cyan"/>
        </w:rPr>
        <w:t>for global warming</w:t>
      </w:r>
      <w:r w:rsidRPr="00857322">
        <w:rPr>
          <w:sz w:val="16"/>
        </w:rPr>
        <w:t xml:space="preserve">. The IPCC recommends agroforestry as a sustainable solution to addressing the challenge of climate change. Beyond the climate crisis, agroforestry can address the issues of food insecurity, malnutrition and biodiversity loss. Agroforestry in both rural and urban settings is a powerful concept with popular appeal, inspiring diverse people to imagine urban food systems on a wider scale – from homesteads to landscapes, from residential lots to vacant lots to public green spaces. According to FAO (2022), of the 2.2 billion ha of degraded land identified as potentially available for restoration worldwide, 1.5 billion ha may be best suited for mosaic restoration, combining forests and trees with agriculture. However, </w:t>
      </w:r>
      <w:r w:rsidRPr="00857322">
        <w:rPr>
          <w:rStyle w:val="StyleUnderline"/>
          <w:highlight w:val="cyan"/>
        </w:rPr>
        <w:t>to improve</w:t>
      </w:r>
      <w:r w:rsidRPr="00857322">
        <w:rPr>
          <w:rStyle w:val="StyleUnderline"/>
        </w:rPr>
        <w:t xml:space="preserve"> the adoption rates of agroforestry, and </w:t>
      </w:r>
      <w:r w:rsidRPr="00857322">
        <w:rPr>
          <w:rStyle w:val="StyleUnderline"/>
          <w:highlight w:val="cyan"/>
        </w:rPr>
        <w:t>adaptation</w:t>
      </w:r>
      <w:r w:rsidRPr="00857322">
        <w:rPr>
          <w:rStyle w:val="StyleUnderline"/>
        </w:rPr>
        <w:t xml:space="preserve"> objectives, </w:t>
      </w:r>
      <w:r w:rsidRPr="00857322">
        <w:rPr>
          <w:rStyle w:val="StyleUnderline"/>
          <w:highlight w:val="cyan"/>
        </w:rPr>
        <w:t>incentives</w:t>
      </w:r>
      <w:r w:rsidRPr="00857322">
        <w:rPr>
          <w:rStyle w:val="StyleUnderline"/>
        </w:rPr>
        <w:t xml:space="preserve"> and strategic investments </w:t>
      </w:r>
      <w:r w:rsidRPr="00857322">
        <w:rPr>
          <w:rStyle w:val="StyleUnderline"/>
          <w:highlight w:val="cyan"/>
        </w:rPr>
        <w:t>will be required</w:t>
      </w:r>
      <w:r w:rsidRPr="00857322">
        <w:rPr>
          <w:sz w:val="16"/>
        </w:rPr>
        <w:t xml:space="preserve"> for 3-8 years. Effective adaptation requires more science, better data and bold policies across multiple sectors, plus effective partnerships. Most importantly there is a need for action on the ground. </w:t>
      </w:r>
    </w:p>
    <w:p w14:paraId="4AA7BDC9" w14:textId="7E96ACD8" w:rsidR="00F65F51" w:rsidRPr="00EA4935" w:rsidRDefault="00F65F51" w:rsidP="00F65F51">
      <w:pPr>
        <w:pStyle w:val="Heading4"/>
      </w:pPr>
      <w:r>
        <w:t xml:space="preserve">Strict Mitigation causes colonial violence. </w:t>
      </w:r>
    </w:p>
    <w:p w14:paraId="2028A083" w14:textId="77777777" w:rsidR="00F65F51" w:rsidRDefault="00F65F51" w:rsidP="00F65F51">
      <w:r w:rsidRPr="00EA4935">
        <w:rPr>
          <w:rStyle w:val="Style13ptBold"/>
        </w:rPr>
        <w:t>ILO 17</w:t>
      </w:r>
      <w:r w:rsidRPr="00EA4935">
        <w:t xml:space="preserve">, "A Companion to American Indian History," </w:t>
      </w:r>
      <w:r>
        <w:t>ILO</w:t>
      </w:r>
      <w:r w:rsidRPr="00EA4935">
        <w:t>, https://www.ilo.org/media/425376/download, 1-1-20</w:t>
      </w:r>
      <w:r>
        <w:t>17</w:t>
      </w:r>
      <w:r w:rsidRPr="00EA4935">
        <w:t>, 7-19-2025//Bellaire AA</w:t>
      </w:r>
    </w:p>
    <w:p w14:paraId="51A288EC" w14:textId="77777777" w:rsidR="00F65F51" w:rsidRPr="00EA4935" w:rsidRDefault="00F65F51" w:rsidP="00F65F51">
      <w:pPr>
        <w:rPr>
          <w:sz w:val="16"/>
        </w:rPr>
      </w:pPr>
      <w:r w:rsidRPr="00EA4935">
        <w:rPr>
          <w:sz w:val="16"/>
        </w:rPr>
        <w:t>&lt;&lt;TEXT CONDENSED: NONE OMITTED&gt;&gt;</w:t>
      </w:r>
    </w:p>
    <w:p w14:paraId="636B9C93" w14:textId="77777777" w:rsidR="00F65F51" w:rsidRPr="00851CBD" w:rsidRDefault="00F65F51" w:rsidP="00F65F51">
      <w:pPr>
        <w:rPr>
          <w:sz w:val="16"/>
        </w:rPr>
      </w:pPr>
      <w:r w:rsidRPr="00851CBD">
        <w:rPr>
          <w:sz w:val="16"/>
        </w:rPr>
        <w:t xml:space="preserve">1. Introduction The United Nations’ Intergovernmental Panel on Climate Change (IPCC)1 has stated unequivocally that human influence on the climate system is clear: emissions of greenhouse gases from human activity are the highest in history, and recent changes in the climate have had a significant impact on human and natural systems across the world. Climate change has already increased the intensity and frequency of extreme weather events such as floods, droughts, </w:t>
      </w:r>
      <w:proofErr w:type="gramStart"/>
      <w:r w:rsidRPr="00851CBD">
        <w:rPr>
          <w:sz w:val="16"/>
        </w:rPr>
        <w:t>heat-waves</w:t>
      </w:r>
      <w:proofErr w:type="gramEnd"/>
      <w:r w:rsidRPr="00851CBD">
        <w:rPr>
          <w:sz w:val="16"/>
        </w:rPr>
        <w:t xml:space="preserve">, wildfires and cyclones, and has contributed to changing rainfall patterns and rising sea levels. Such extremes and variability in the climate harm people directly and have severe implications for ecosystems, the world of work, health, livelihoods, food production, infrastructure, settlements and other areas that are fundamental to human well-being. A just transition,2 achieved by means of inclusive mitigation measures aimed at reducing greenhouse-gas emissions, and inclusive adaptation measures aimed at minimizing vulnerabilities to the impacts of climate change, is thus crucial for building sustainable and resilient societies. In this context, the 2030 Agenda for Sustainable Development,3 the Sendai Framework for Disaster Risk Reduction4 and the Paris Agreement5 on climate change highlight the growing international concern and commitment to addressing climate change and its social, environmental and economic implications. </w:t>
      </w:r>
      <w:r w:rsidRPr="00851CBD">
        <w:rPr>
          <w:rStyle w:val="StyleUnderline"/>
          <w:highlight w:val="cyan"/>
        </w:rPr>
        <w:t>Indigenous peoples are</w:t>
      </w:r>
      <w:r w:rsidRPr="00851CBD">
        <w:rPr>
          <w:rStyle w:val="StyleUnderline"/>
        </w:rPr>
        <w:t xml:space="preserve"> among </w:t>
      </w:r>
      <w:r w:rsidRPr="00851CBD">
        <w:rPr>
          <w:rStyle w:val="StyleUnderline"/>
          <w:highlight w:val="cyan"/>
        </w:rPr>
        <w:t xml:space="preserve">the first to </w:t>
      </w:r>
      <w:r w:rsidRPr="00851CBD">
        <w:rPr>
          <w:rStyle w:val="Emphasis"/>
          <w:highlight w:val="cyan"/>
        </w:rPr>
        <w:t>experience</w:t>
      </w:r>
      <w:r w:rsidRPr="00851CBD">
        <w:rPr>
          <w:rStyle w:val="StyleUnderline"/>
          <w:highlight w:val="cyan"/>
        </w:rPr>
        <w:t xml:space="preserve"> the</w:t>
      </w:r>
      <w:r w:rsidRPr="00851CBD">
        <w:rPr>
          <w:rStyle w:val="StyleUnderline"/>
        </w:rPr>
        <w:t xml:space="preserve"> direct </w:t>
      </w:r>
      <w:r w:rsidRPr="00851CBD">
        <w:rPr>
          <w:rStyle w:val="StyleUnderline"/>
          <w:highlight w:val="cyan"/>
        </w:rPr>
        <w:t xml:space="preserve">impacts of </w:t>
      </w:r>
      <w:r w:rsidRPr="00851CBD">
        <w:rPr>
          <w:rStyle w:val="Emphasis"/>
          <w:highlight w:val="cyan"/>
        </w:rPr>
        <w:t>climate change</w:t>
      </w:r>
      <w:r w:rsidRPr="00851CBD">
        <w:rPr>
          <w:rStyle w:val="StyleUnderline"/>
        </w:rPr>
        <w:t>, even though they contribute little to greenhouse-gas emissions</w:t>
      </w:r>
      <w:r w:rsidRPr="00851CBD">
        <w:rPr>
          <w:sz w:val="16"/>
        </w:rPr>
        <w:t xml:space="preserve">.6 </w:t>
      </w:r>
      <w:r w:rsidRPr="00851CBD">
        <w:rPr>
          <w:rStyle w:val="StyleUnderline"/>
        </w:rPr>
        <w:t xml:space="preserve">They are also directly affected by environmental destruction, which is a leading cause of climate change, such as </w:t>
      </w:r>
      <w:r w:rsidRPr="00851CBD">
        <w:rPr>
          <w:rStyle w:val="Emphasis"/>
          <w:highlight w:val="cyan"/>
        </w:rPr>
        <w:t>deforestation</w:t>
      </w:r>
      <w:r w:rsidRPr="00851CBD">
        <w:rPr>
          <w:rStyle w:val="StyleUnderline"/>
          <w:highlight w:val="cyan"/>
        </w:rPr>
        <w:t>, land degradation, and</w:t>
      </w:r>
      <w:r w:rsidRPr="00851CBD">
        <w:rPr>
          <w:rStyle w:val="StyleUnderline"/>
        </w:rPr>
        <w:t xml:space="preserve"> </w:t>
      </w:r>
      <w:r w:rsidRPr="00851CBD">
        <w:rPr>
          <w:rStyle w:val="StyleUnderline"/>
          <w:highlight w:val="cyan"/>
        </w:rPr>
        <w:t>pollution from</w:t>
      </w:r>
      <w:r w:rsidRPr="00851CBD">
        <w:rPr>
          <w:rStyle w:val="StyleUnderline"/>
        </w:rPr>
        <w:t xml:space="preserve"> mining and oil and gas </w:t>
      </w:r>
      <w:r w:rsidRPr="00851CBD">
        <w:rPr>
          <w:rStyle w:val="Emphasis"/>
          <w:highlight w:val="cyan"/>
        </w:rPr>
        <w:t>extraction</w:t>
      </w:r>
      <w:r w:rsidRPr="00851CBD">
        <w:rPr>
          <w:rStyle w:val="StyleUnderline"/>
        </w:rPr>
        <w:t>.</w:t>
      </w:r>
      <w:r w:rsidRPr="00851CBD">
        <w:rPr>
          <w:sz w:val="16"/>
        </w:rPr>
        <w:t xml:space="preserve"> Climate change poses severe threats to their livelihoods, cultures, identities and ways of life because </w:t>
      </w:r>
      <w:proofErr w:type="gramStart"/>
      <w:r w:rsidRPr="00851CBD">
        <w:rPr>
          <w:sz w:val="16"/>
        </w:rPr>
        <w:t>the majority of</w:t>
      </w:r>
      <w:proofErr w:type="gramEnd"/>
      <w:r w:rsidRPr="00851CBD">
        <w:rPr>
          <w:sz w:val="16"/>
        </w:rPr>
        <w:t xml:space="preserve"> indigenous peoples have a close cultural relationship with the </w:t>
      </w:r>
      <w:proofErr w:type="gramStart"/>
      <w:r w:rsidRPr="00851CBD">
        <w:rPr>
          <w:sz w:val="16"/>
        </w:rPr>
        <w:t>environment, and</w:t>
      </w:r>
      <w:proofErr w:type="gramEnd"/>
      <w:r w:rsidRPr="00851CBD">
        <w:rPr>
          <w:sz w:val="16"/>
        </w:rPr>
        <w:t xml:space="preserve"> are often dependent on land and natural resources to meet their livelihood needs. </w:t>
      </w:r>
      <w:r w:rsidRPr="00851CBD">
        <w:rPr>
          <w:rStyle w:val="StyleUnderline"/>
        </w:rPr>
        <w:t xml:space="preserve">Climate change also risks </w:t>
      </w:r>
      <w:r w:rsidRPr="00851CBD">
        <w:rPr>
          <w:rStyle w:val="StyleUnderline"/>
          <w:highlight w:val="cyan"/>
        </w:rPr>
        <w:t>enhanc</w:t>
      </w:r>
      <w:r w:rsidRPr="00851CBD">
        <w:rPr>
          <w:rStyle w:val="StyleUnderline"/>
        </w:rPr>
        <w:t xml:space="preserve">ing their existing </w:t>
      </w:r>
      <w:r w:rsidRPr="00851CBD">
        <w:rPr>
          <w:rStyle w:val="StyleUnderline"/>
          <w:highlight w:val="cyan"/>
        </w:rPr>
        <w:t xml:space="preserve">socioeconomic </w:t>
      </w:r>
      <w:r w:rsidRPr="00851CBD">
        <w:rPr>
          <w:rStyle w:val="Emphasis"/>
          <w:highlight w:val="cyan"/>
        </w:rPr>
        <w:t>vulnerabilities</w:t>
      </w:r>
      <w:r w:rsidRPr="00851CBD">
        <w:rPr>
          <w:rStyle w:val="StyleUnderline"/>
        </w:rPr>
        <w:t xml:space="preserve">. The IPCC has stressed that people who are socially, economically, </w:t>
      </w:r>
      <w:r w:rsidRPr="00851CBD">
        <w:rPr>
          <w:rStyle w:val="Emphasis"/>
        </w:rPr>
        <w:t>culturally</w:t>
      </w:r>
      <w:r w:rsidRPr="00851CBD">
        <w:rPr>
          <w:rStyle w:val="StyleUnderline"/>
        </w:rPr>
        <w:t xml:space="preserve">, </w:t>
      </w:r>
      <w:r w:rsidRPr="00851CBD">
        <w:rPr>
          <w:rStyle w:val="Emphasis"/>
        </w:rPr>
        <w:t>politically</w:t>
      </w:r>
      <w:r w:rsidRPr="00851CBD">
        <w:rPr>
          <w:rStyle w:val="StyleUnderline"/>
        </w:rPr>
        <w:t xml:space="preserve">, </w:t>
      </w:r>
      <w:r w:rsidRPr="00851CBD">
        <w:rPr>
          <w:rStyle w:val="Emphasis"/>
        </w:rPr>
        <w:t>institutionally</w:t>
      </w:r>
      <w:r w:rsidRPr="00851CBD">
        <w:rPr>
          <w:rStyle w:val="StyleUnderline"/>
        </w:rPr>
        <w:t xml:space="preserve">, or otherwise </w:t>
      </w:r>
      <w:r w:rsidRPr="00851CBD">
        <w:rPr>
          <w:rStyle w:val="Emphasis"/>
        </w:rPr>
        <w:t>marginalized</w:t>
      </w:r>
      <w:r w:rsidRPr="00851CBD">
        <w:rPr>
          <w:rStyle w:val="StyleUnderline"/>
        </w:rPr>
        <w:t xml:space="preserve"> are especially vulnerable to climate change </w:t>
      </w:r>
      <w:proofErr w:type="gramStart"/>
      <w:r w:rsidRPr="00851CBD">
        <w:rPr>
          <w:rStyle w:val="StyleUnderline"/>
        </w:rPr>
        <w:t>and also</w:t>
      </w:r>
      <w:proofErr w:type="gramEnd"/>
      <w:r w:rsidRPr="00851CBD">
        <w:rPr>
          <w:rStyle w:val="StyleUnderline"/>
        </w:rPr>
        <w:t xml:space="preserve"> to some </w:t>
      </w:r>
      <w:r w:rsidRPr="00851CBD">
        <w:rPr>
          <w:rStyle w:val="Emphasis"/>
        </w:rPr>
        <w:t>adaptation</w:t>
      </w:r>
      <w:r w:rsidRPr="00851CBD">
        <w:rPr>
          <w:rStyle w:val="StyleUnderline"/>
        </w:rPr>
        <w:t xml:space="preserve"> and mitigation responses</w:t>
      </w:r>
      <w:r w:rsidRPr="00851CBD">
        <w:rPr>
          <w:sz w:val="16"/>
        </w:rPr>
        <w:t xml:space="preserve">.7 This finding is particularly significant for indigenous peoples, as they continue to be among the poorest sections of the society and face a range of social and economic disadvantages. These include the lack of recognition and protection of their human rights, including rights to land and to be consulted and to participate in decision-making, and their resulting lack of involvement in the formation of public policies. Insecurity over livelihoods, land alienation, forced migration, loss of identity and culture, discrimination and exploitation in the world of work, and limited access to opportunities are additional key challenges. Indigenous women are particularly vulnerable to multiple forms of discrimination and exploitation from both within and outside their communities. They are also increasingly forced to work in precarious working conditions where they lack adequate access to social protection and are exposed to gender-based violence. </w:t>
      </w:r>
      <w:r w:rsidRPr="00851CBD">
        <w:rPr>
          <w:rStyle w:val="StyleUnderline"/>
          <w:highlight w:val="cyan"/>
        </w:rPr>
        <w:t>The combination of</w:t>
      </w:r>
      <w:r w:rsidRPr="00851CBD">
        <w:rPr>
          <w:rStyle w:val="StyleUnderline"/>
        </w:rPr>
        <w:t xml:space="preserve"> such </w:t>
      </w:r>
      <w:r w:rsidRPr="00851CBD">
        <w:rPr>
          <w:rStyle w:val="Emphasis"/>
          <w:highlight w:val="cyan"/>
        </w:rPr>
        <w:t>social, economic, political</w:t>
      </w:r>
      <w:r w:rsidRPr="00851CBD">
        <w:rPr>
          <w:rStyle w:val="StyleUnderline"/>
          <w:highlight w:val="cyan"/>
        </w:rPr>
        <w:t xml:space="preserve"> and </w:t>
      </w:r>
      <w:r w:rsidRPr="00851CBD">
        <w:rPr>
          <w:rStyle w:val="Emphasis"/>
          <w:highlight w:val="cyan"/>
        </w:rPr>
        <w:t>environmental</w:t>
      </w:r>
      <w:r w:rsidRPr="00851CBD">
        <w:rPr>
          <w:rStyle w:val="StyleUnderline"/>
          <w:highlight w:val="cyan"/>
        </w:rPr>
        <w:t xml:space="preserve"> issues</w:t>
      </w:r>
      <w:r w:rsidRPr="00851CBD">
        <w:rPr>
          <w:rStyle w:val="StyleUnderline"/>
        </w:rPr>
        <w:t xml:space="preserve"> faced by indigenous </w:t>
      </w:r>
      <w:r w:rsidRPr="00851CBD">
        <w:rPr>
          <w:rStyle w:val="Emphasis"/>
        </w:rPr>
        <w:t>women</w:t>
      </w:r>
      <w:r w:rsidRPr="00851CBD">
        <w:rPr>
          <w:rStyle w:val="StyleUnderline"/>
        </w:rPr>
        <w:t xml:space="preserve"> and </w:t>
      </w:r>
      <w:r w:rsidRPr="00851CBD">
        <w:rPr>
          <w:rStyle w:val="Emphasis"/>
        </w:rPr>
        <w:t>men</w:t>
      </w:r>
      <w:r w:rsidRPr="00851CBD">
        <w:rPr>
          <w:rStyle w:val="StyleUnderline"/>
        </w:rPr>
        <w:t xml:space="preserve"> </w:t>
      </w:r>
      <w:r w:rsidRPr="00851CBD">
        <w:rPr>
          <w:rStyle w:val="StyleUnderline"/>
          <w:highlight w:val="cyan"/>
        </w:rPr>
        <w:t>places them in a unique position of vulnerability</w:t>
      </w:r>
      <w:r w:rsidRPr="00851CBD">
        <w:rPr>
          <w:rStyle w:val="StyleUnderline"/>
        </w:rPr>
        <w:t xml:space="preserve"> to climate change, compared to other groups in society, including the poor. Consequently, climate change and </w:t>
      </w:r>
      <w:r w:rsidRPr="00851CBD">
        <w:rPr>
          <w:rStyle w:val="StyleUnderline"/>
          <w:highlight w:val="cyan"/>
        </w:rPr>
        <w:t xml:space="preserve">exclusionary </w:t>
      </w:r>
      <w:r w:rsidRPr="00B94178">
        <w:rPr>
          <w:rStyle w:val="Emphasis"/>
        </w:rPr>
        <w:t>adaptation</w:t>
      </w:r>
      <w:r w:rsidRPr="00851CBD">
        <w:rPr>
          <w:rStyle w:val="StyleUnderline"/>
        </w:rPr>
        <w:t xml:space="preserve"> and </w:t>
      </w:r>
      <w:r w:rsidRPr="00B94178">
        <w:rPr>
          <w:rStyle w:val="StyleUnderline"/>
          <w:highlight w:val="cyan"/>
        </w:rPr>
        <w:t xml:space="preserve">mitigation responses </w:t>
      </w:r>
      <w:r w:rsidRPr="00851CBD">
        <w:rPr>
          <w:rStyle w:val="StyleUnderline"/>
          <w:highlight w:val="cyan"/>
        </w:rPr>
        <w:t xml:space="preserve">pose a </w:t>
      </w:r>
      <w:r w:rsidRPr="00851CBD">
        <w:rPr>
          <w:rStyle w:val="Emphasis"/>
          <w:highlight w:val="cyan"/>
        </w:rPr>
        <w:t>threat</w:t>
      </w:r>
      <w:r w:rsidRPr="00851CBD">
        <w:rPr>
          <w:rStyle w:val="StyleUnderline"/>
          <w:highlight w:val="cyan"/>
        </w:rPr>
        <w:t xml:space="preserve"> to</w:t>
      </w:r>
      <w:r w:rsidRPr="00851CBD">
        <w:rPr>
          <w:rStyle w:val="StyleUnderline"/>
        </w:rPr>
        <w:t xml:space="preserve"> the </w:t>
      </w:r>
      <w:r w:rsidRPr="00851CBD">
        <w:rPr>
          <w:rStyle w:val="StyleUnderline"/>
          <w:highlight w:val="cyan"/>
        </w:rPr>
        <w:t>cultural diversity</w:t>
      </w:r>
      <w:r w:rsidRPr="00851CBD">
        <w:rPr>
          <w:rStyle w:val="StyleUnderline"/>
        </w:rPr>
        <w:t xml:space="preserve"> of the planet </w:t>
      </w:r>
      <w:r w:rsidRPr="00851CBD">
        <w:rPr>
          <w:rStyle w:val="StyleUnderline"/>
          <w:highlight w:val="cyan"/>
        </w:rPr>
        <w:t xml:space="preserve">and risk </w:t>
      </w:r>
      <w:r w:rsidRPr="00851CBD">
        <w:rPr>
          <w:rStyle w:val="Emphasis"/>
          <w:highlight w:val="cyan"/>
        </w:rPr>
        <w:t>exacerbating</w:t>
      </w:r>
      <w:r w:rsidRPr="00851CBD">
        <w:rPr>
          <w:rStyle w:val="StyleUnderline"/>
        </w:rPr>
        <w:t xml:space="preserve"> the </w:t>
      </w:r>
      <w:r w:rsidRPr="00851CBD">
        <w:rPr>
          <w:rStyle w:val="Emphasis"/>
          <w:highlight w:val="cyan"/>
        </w:rPr>
        <w:t>impoverishment</w:t>
      </w:r>
      <w:r w:rsidRPr="00851CBD">
        <w:rPr>
          <w:rStyle w:val="StyleUnderline"/>
        </w:rPr>
        <w:t xml:space="preserve"> of indigenous people</w:t>
      </w:r>
      <w:r w:rsidRPr="00851CBD">
        <w:rPr>
          <w:sz w:val="16"/>
        </w:rPr>
        <w:t xml:space="preserve">s.8 At the same time, however, </w:t>
      </w:r>
      <w:r w:rsidRPr="00851CBD">
        <w:rPr>
          <w:rStyle w:val="StyleUnderline"/>
          <w:highlight w:val="cyan"/>
        </w:rPr>
        <w:t xml:space="preserve">indigenous peoples are </w:t>
      </w:r>
      <w:r w:rsidRPr="00851CBD">
        <w:rPr>
          <w:rStyle w:val="Emphasis"/>
          <w:highlight w:val="cyan"/>
        </w:rPr>
        <w:t>crucial agents</w:t>
      </w:r>
      <w:r w:rsidRPr="00851CBD">
        <w:rPr>
          <w:rStyle w:val="StyleUnderline"/>
        </w:rPr>
        <w:t xml:space="preserve"> of change because their livelihood systems</w:t>
      </w:r>
      <w:r w:rsidRPr="00851CBD">
        <w:rPr>
          <w:sz w:val="16"/>
        </w:rPr>
        <w:t xml:space="preserve">, occupations, traditional knowledge and ways of life are essential for combating climate change effectively.9 This </w:t>
      </w:r>
      <w:r w:rsidRPr="00851CBD">
        <w:rPr>
          <w:rStyle w:val="StyleUnderline"/>
        </w:rPr>
        <w:t xml:space="preserve">is particularly so </w:t>
      </w:r>
      <w:r w:rsidRPr="00851CBD">
        <w:rPr>
          <w:rStyle w:val="StyleUnderline"/>
          <w:highlight w:val="cyan"/>
        </w:rPr>
        <w:t>in the case of</w:t>
      </w:r>
      <w:r w:rsidRPr="00851CBD">
        <w:rPr>
          <w:rStyle w:val="StyleUnderline"/>
        </w:rPr>
        <w:t xml:space="preserve"> </w:t>
      </w:r>
      <w:r w:rsidRPr="00851CBD">
        <w:rPr>
          <w:rStyle w:val="Emphasis"/>
        </w:rPr>
        <w:t>mitigation</w:t>
      </w:r>
      <w:r w:rsidRPr="00851CBD">
        <w:rPr>
          <w:rStyle w:val="StyleUnderline"/>
        </w:rPr>
        <w:t xml:space="preserve"> efforts directed at </w:t>
      </w:r>
      <w:r w:rsidRPr="00851CBD">
        <w:rPr>
          <w:rStyle w:val="Emphasis"/>
          <w:highlight w:val="cyan"/>
        </w:rPr>
        <w:t>reducing emissions</w:t>
      </w:r>
      <w:r w:rsidRPr="00851CBD">
        <w:rPr>
          <w:rStyle w:val="StyleUnderline"/>
        </w:rPr>
        <w:t xml:space="preserve"> from </w:t>
      </w:r>
      <w:r w:rsidRPr="00851CBD">
        <w:rPr>
          <w:rStyle w:val="Emphasis"/>
        </w:rPr>
        <w:t>deforestation</w:t>
      </w:r>
      <w:r w:rsidRPr="00851CBD">
        <w:rPr>
          <w:rStyle w:val="StyleUnderline"/>
        </w:rPr>
        <w:t xml:space="preserve"> and forest </w:t>
      </w:r>
      <w:r w:rsidRPr="00851CBD">
        <w:rPr>
          <w:rStyle w:val="Emphasis"/>
        </w:rPr>
        <w:t>degradation</w:t>
      </w:r>
      <w:r w:rsidRPr="00851CBD">
        <w:rPr>
          <w:rStyle w:val="StyleUnderline"/>
        </w:rPr>
        <w:t xml:space="preserve">, fostering conservation, </w:t>
      </w:r>
      <w:r w:rsidRPr="00851CBD">
        <w:rPr>
          <w:rStyle w:val="StyleUnderline"/>
          <w:highlight w:val="cyan"/>
        </w:rPr>
        <w:t xml:space="preserve">sustainable </w:t>
      </w:r>
      <w:r w:rsidRPr="00851CBD">
        <w:rPr>
          <w:rStyle w:val="Emphasis"/>
          <w:highlight w:val="cyan"/>
        </w:rPr>
        <w:t>management</w:t>
      </w:r>
      <w:r w:rsidRPr="00851CBD">
        <w:rPr>
          <w:rStyle w:val="StyleUnderline"/>
          <w:highlight w:val="cyan"/>
        </w:rPr>
        <w:t xml:space="preserve"> of forests</w:t>
      </w:r>
      <w:r w:rsidRPr="00851CBD">
        <w:rPr>
          <w:rStyle w:val="StyleUnderline"/>
        </w:rPr>
        <w:t xml:space="preserve">, </w:t>
      </w:r>
      <w:r w:rsidRPr="00851CBD">
        <w:rPr>
          <w:rStyle w:val="StyleUnderline"/>
          <w:highlight w:val="cyan"/>
        </w:rPr>
        <w:t>and</w:t>
      </w:r>
      <w:r w:rsidRPr="00851CBD">
        <w:rPr>
          <w:rStyle w:val="StyleUnderline"/>
        </w:rPr>
        <w:t xml:space="preserve"> </w:t>
      </w:r>
      <w:r w:rsidRPr="00851CBD">
        <w:rPr>
          <w:rStyle w:val="StyleUnderline"/>
          <w:highlight w:val="cyan"/>
        </w:rPr>
        <w:t>enhancement of</w:t>
      </w:r>
      <w:r w:rsidRPr="00851CBD">
        <w:rPr>
          <w:rStyle w:val="StyleUnderline"/>
        </w:rPr>
        <w:t xml:space="preserve"> forest </w:t>
      </w:r>
      <w:r w:rsidRPr="00851CBD">
        <w:rPr>
          <w:rStyle w:val="Emphasis"/>
          <w:highlight w:val="cyan"/>
        </w:rPr>
        <w:t>carbon stocks</w:t>
      </w:r>
      <w:r w:rsidRPr="00851CBD">
        <w:rPr>
          <w:sz w:val="16"/>
        </w:rPr>
        <w:t xml:space="preserve"> (such as REDD+), </w:t>
      </w:r>
      <w:r w:rsidRPr="00851CBD">
        <w:rPr>
          <w:rStyle w:val="StyleUnderline"/>
        </w:rPr>
        <w:t xml:space="preserve">as well as the </w:t>
      </w:r>
      <w:r w:rsidRPr="00851CBD">
        <w:rPr>
          <w:rStyle w:val="Emphasis"/>
          <w:sz w:val="32"/>
          <w:szCs w:val="32"/>
          <w:highlight w:val="cyan"/>
        </w:rPr>
        <w:t>adaptation</w:t>
      </w:r>
      <w:r w:rsidRPr="00851CBD">
        <w:rPr>
          <w:rStyle w:val="StyleUnderline"/>
          <w:sz w:val="32"/>
          <w:szCs w:val="32"/>
        </w:rPr>
        <w:t xml:space="preserve"> </w:t>
      </w:r>
      <w:r w:rsidRPr="00851CBD">
        <w:t>of agricultural practices</w:t>
      </w:r>
      <w:r w:rsidRPr="00851CBD">
        <w:rPr>
          <w:rStyle w:val="StyleUnderline"/>
        </w:rPr>
        <w:t xml:space="preserve"> </w:t>
      </w:r>
      <w:r w:rsidRPr="00851CBD">
        <w:rPr>
          <w:rStyle w:val="StyleUnderline"/>
          <w:highlight w:val="cyan"/>
        </w:rPr>
        <w:t>to climate change</w:t>
      </w:r>
      <w:r w:rsidRPr="00851CBD">
        <w:rPr>
          <w:sz w:val="16"/>
        </w:rPr>
        <w:t>. In such contexts, capitalizing on indigenous peoples’ comparative advantage when it comes to combating climate change by securing their access to decent work opportunities and promoting sustainable enterprises such as cooperatives, and ensuring that indigenous peoples are not left behind, are fundamental to attainment of the Sustainable Development Goals (SDGs) and building sustainable, inclusive and resilient societies.</w:t>
      </w:r>
    </w:p>
    <w:p w14:paraId="1C3D7A96" w14:textId="77777777" w:rsidR="00336E94" w:rsidRPr="00336E94" w:rsidRDefault="00336E94" w:rsidP="00336E94"/>
    <w:p w14:paraId="63D80178" w14:textId="77777777" w:rsidR="004E2898" w:rsidRDefault="004E2898" w:rsidP="004E2898">
      <w:pPr>
        <w:pStyle w:val="Heading3"/>
      </w:pPr>
      <w:r>
        <w:t xml:space="preserve">2AC --- AT: Perception Links </w:t>
      </w:r>
    </w:p>
    <w:p w14:paraId="70BD3AE6" w14:textId="77777777" w:rsidR="004E2898" w:rsidRDefault="004E2898" w:rsidP="004E2898">
      <w:pPr>
        <w:pStyle w:val="Heading4"/>
      </w:pPr>
      <w:r>
        <w:t xml:space="preserve">There is a growing number of collaborative projects between indigenous groups and the federal government to bring TEK into climate adaptation strategies. </w:t>
      </w:r>
    </w:p>
    <w:p w14:paraId="26896F62" w14:textId="77777777" w:rsidR="004E2898" w:rsidRPr="00AA70BA" w:rsidRDefault="004E2898" w:rsidP="004E2898">
      <w:proofErr w:type="spellStart"/>
      <w:r w:rsidRPr="00AA70BA">
        <w:rPr>
          <w:b/>
          <w:bCs/>
          <w:sz w:val="26"/>
          <w:szCs w:val="26"/>
        </w:rPr>
        <w:t>Vinyeta</w:t>
      </w:r>
      <w:proofErr w:type="spellEnd"/>
      <w:r>
        <w:t xml:space="preserve">, Kirsten; </w:t>
      </w:r>
      <w:r w:rsidRPr="00AA70BA">
        <w:rPr>
          <w:b/>
          <w:bCs/>
          <w:sz w:val="26"/>
          <w:szCs w:val="26"/>
        </w:rPr>
        <w:t>Lynn</w:t>
      </w:r>
      <w:r>
        <w:t xml:space="preserve">, Kathy </w:t>
      </w:r>
      <w:r w:rsidRPr="00AA70BA">
        <w:rPr>
          <w:b/>
          <w:bCs/>
          <w:sz w:val="26"/>
          <w:szCs w:val="26"/>
        </w:rPr>
        <w:t>13</w:t>
      </w:r>
      <w:r>
        <w:rPr>
          <w:b/>
          <w:bCs/>
          <w:sz w:val="26"/>
          <w:szCs w:val="26"/>
        </w:rPr>
        <w:t xml:space="preserve"> </w:t>
      </w:r>
      <w:proofErr w:type="gramStart"/>
      <w:r>
        <w:rPr>
          <w:b/>
          <w:bCs/>
          <w:sz w:val="26"/>
          <w:szCs w:val="26"/>
        </w:rPr>
        <w:t xml:space="preserve">-  </w:t>
      </w:r>
      <w:r>
        <w:t>Respectively</w:t>
      </w:r>
      <w:proofErr w:type="gramEnd"/>
      <w:r>
        <w:t xml:space="preserve"> graduate research assistant and adjunct faculty </w:t>
      </w:r>
      <w:proofErr w:type="spellStart"/>
      <w:r>
        <w:t>reasercher</w:t>
      </w:r>
      <w:proofErr w:type="spellEnd"/>
      <w:r>
        <w:t>.</w:t>
      </w:r>
      <w:r w:rsidRPr="00AA70BA">
        <w:t xml:space="preserve"> </w:t>
      </w:r>
      <w:r>
        <w:t>(</w:t>
      </w:r>
      <w:proofErr w:type="spellStart"/>
      <w:r>
        <w:t>Vinyeta</w:t>
      </w:r>
      <w:proofErr w:type="spellEnd"/>
      <w:r>
        <w:t xml:space="preserve">, Kirsten; Lynn, Kathy. 2013. Exploring the role of traditional ecological knowledge in climate change initiatives. Gen. Tech. Rep. PNW-GTR-879. Portland, OR: U.S. Department of Agriculture, Forest Service, Pacific Northwest Research Station. 37 </w:t>
      </w:r>
      <w:proofErr w:type="gramStart"/>
      <w:r>
        <w:t>p.)kk</w:t>
      </w:r>
      <w:proofErr w:type="gramEnd"/>
    </w:p>
    <w:p w14:paraId="0182D6C0" w14:textId="77777777" w:rsidR="004E2898" w:rsidRDefault="004E2898" w:rsidP="004E2898">
      <w:r>
        <w:t xml:space="preserve">There are a </w:t>
      </w:r>
      <w:r w:rsidRPr="0048436F">
        <w:rPr>
          <w:b/>
          <w:bCs/>
          <w:highlight w:val="cyan"/>
          <w:u w:val="single"/>
        </w:rPr>
        <w:t>growing number</w:t>
      </w:r>
      <w:r w:rsidRPr="004914BE">
        <w:rPr>
          <w:u w:val="single"/>
        </w:rPr>
        <w:t xml:space="preserve"> of examples </w:t>
      </w:r>
      <w:r w:rsidRPr="004914BE">
        <w:rPr>
          <w:b/>
          <w:bCs/>
          <w:u w:val="single"/>
        </w:rPr>
        <w:t xml:space="preserve">of </w:t>
      </w:r>
      <w:r w:rsidRPr="0048436F">
        <w:rPr>
          <w:b/>
          <w:bCs/>
          <w:highlight w:val="cyan"/>
          <w:u w:val="single"/>
        </w:rPr>
        <w:t>collaborations between indigenous groups and public agencies to incorporate TEK into climate change strategies</w:t>
      </w:r>
      <w:r w:rsidRPr="0048436F">
        <w:rPr>
          <w:highlight w:val="cyan"/>
        </w:rPr>
        <w:t>.</w:t>
      </w:r>
      <w:r>
        <w:t xml:space="preserve"> Examples of these collaborative efforts are provided below.</w:t>
      </w:r>
    </w:p>
    <w:p w14:paraId="1375368E" w14:textId="77777777" w:rsidR="004E2898" w:rsidRDefault="004E2898" w:rsidP="004E2898">
      <w:r w:rsidRPr="004914BE">
        <w:rPr>
          <w:u w:val="single"/>
        </w:rPr>
        <w:t xml:space="preserve">The </w:t>
      </w:r>
      <w:r w:rsidRPr="0048436F">
        <w:rPr>
          <w:b/>
          <w:bCs/>
          <w:highlight w:val="cyan"/>
          <w:u w:val="single"/>
        </w:rPr>
        <w:t>2010 Tribal Leaders Summit</w:t>
      </w:r>
      <w:r w:rsidRPr="004914BE">
        <w:rPr>
          <w:u w:val="single"/>
        </w:rPr>
        <w:t xml:space="preserve">— </w:t>
      </w:r>
      <w:r w:rsidRPr="0048436F">
        <w:rPr>
          <w:b/>
          <w:bCs/>
          <w:highlight w:val="cyan"/>
          <w:u w:val="single"/>
        </w:rPr>
        <w:t>Tribal leaders and</w:t>
      </w:r>
      <w:r w:rsidRPr="004914BE">
        <w:rPr>
          <w:b/>
          <w:bCs/>
          <w:u w:val="single"/>
        </w:rPr>
        <w:t xml:space="preserve"> officials with the U.S.</w:t>
      </w:r>
      <w:r w:rsidRPr="004914BE">
        <w:rPr>
          <w:u w:val="single"/>
        </w:rPr>
        <w:t xml:space="preserve"> Environmental Protection Agency (</w:t>
      </w:r>
      <w:r w:rsidRPr="0048436F">
        <w:rPr>
          <w:b/>
          <w:bCs/>
          <w:highlight w:val="cyan"/>
          <w:u w:val="single"/>
        </w:rPr>
        <w:t>EPA</w:t>
      </w:r>
      <w:r w:rsidRPr="0048436F">
        <w:rPr>
          <w:highlight w:val="cyan"/>
          <w:u w:val="single"/>
        </w:rPr>
        <w:t xml:space="preserve">) </w:t>
      </w:r>
      <w:r w:rsidRPr="0048436F">
        <w:rPr>
          <w:b/>
          <w:bCs/>
          <w:highlight w:val="cyan"/>
          <w:u w:val="single"/>
        </w:rPr>
        <w:t>worked</w:t>
      </w:r>
      <w:r w:rsidRPr="004914BE">
        <w:rPr>
          <w:u w:val="single"/>
        </w:rPr>
        <w:t xml:space="preserve"> together during the</w:t>
      </w:r>
      <w:r>
        <w:t xml:space="preserve"> </w:t>
      </w:r>
      <w:r w:rsidRPr="004914BE">
        <w:rPr>
          <w:u w:val="single"/>
        </w:rPr>
        <w:t xml:space="preserve">summit in Juneau, Alaska, </w:t>
      </w:r>
      <w:r w:rsidRPr="0048436F">
        <w:rPr>
          <w:b/>
          <w:bCs/>
          <w:highlight w:val="cyan"/>
          <w:u w:val="single"/>
        </w:rPr>
        <w:t>to develop a report on climate change</w:t>
      </w:r>
      <w:r w:rsidRPr="004914BE">
        <w:rPr>
          <w:u w:val="single"/>
        </w:rPr>
        <w:t xml:space="preserve"> called “Visions for Action</w:t>
      </w:r>
      <w:r w:rsidRPr="004914BE">
        <w:rPr>
          <w:b/>
          <w:bCs/>
        </w:rPr>
        <w:t xml:space="preserve">.” The </w:t>
      </w:r>
      <w:r w:rsidRPr="0048436F">
        <w:rPr>
          <w:b/>
          <w:bCs/>
          <w:highlight w:val="cyan"/>
          <w:u w:val="single"/>
        </w:rPr>
        <w:t>report</w:t>
      </w:r>
      <w:r w:rsidRPr="004914BE">
        <w:rPr>
          <w:b/>
          <w:bCs/>
          <w:u w:val="single"/>
        </w:rPr>
        <w:t xml:space="preserve"> (EPA 2010) </w:t>
      </w:r>
      <w:r w:rsidRPr="0048436F">
        <w:rPr>
          <w:b/>
          <w:bCs/>
          <w:highlight w:val="cyan"/>
          <w:u w:val="single"/>
        </w:rPr>
        <w:t>included action items</w:t>
      </w:r>
      <w:r w:rsidRPr="004914BE">
        <w:rPr>
          <w:u w:val="single"/>
        </w:rPr>
        <w:t xml:space="preserve"> </w:t>
      </w:r>
      <w:r w:rsidRPr="004914BE">
        <w:rPr>
          <w:b/>
          <w:bCs/>
          <w:u w:val="single"/>
        </w:rPr>
        <w:t xml:space="preserve">that highlighted the region’s commitment to climate change </w:t>
      </w:r>
      <w:r w:rsidRPr="0048436F">
        <w:rPr>
          <w:b/>
          <w:bCs/>
          <w:highlight w:val="cyan"/>
          <w:u w:val="single"/>
        </w:rPr>
        <w:t xml:space="preserve">within three </w:t>
      </w:r>
      <w:proofErr w:type="gramStart"/>
      <w:r w:rsidRPr="0048436F">
        <w:rPr>
          <w:b/>
          <w:bCs/>
          <w:highlight w:val="cyan"/>
          <w:u w:val="single"/>
        </w:rPr>
        <w:t>categories</w:t>
      </w:r>
      <w:r w:rsidRPr="004914BE">
        <w:rPr>
          <w:b/>
          <w:bCs/>
          <w:u w:val="single"/>
        </w:rPr>
        <w:t>: •</w:t>
      </w:r>
      <w:proofErr w:type="gramEnd"/>
      <w:r w:rsidRPr="004914BE">
        <w:rPr>
          <w:b/>
          <w:bCs/>
          <w:u w:val="single"/>
        </w:rPr>
        <w:t xml:space="preserve"> </w:t>
      </w:r>
      <w:r w:rsidRPr="0048436F">
        <w:rPr>
          <w:b/>
          <w:bCs/>
          <w:highlight w:val="cyan"/>
          <w:u w:val="single"/>
        </w:rPr>
        <w:t>Education</w:t>
      </w:r>
      <w:r w:rsidRPr="004914BE">
        <w:rPr>
          <w:b/>
          <w:bCs/>
          <w:u w:val="single"/>
        </w:rPr>
        <w:t xml:space="preserve"> and communication • </w:t>
      </w:r>
      <w:r w:rsidRPr="0048436F">
        <w:rPr>
          <w:b/>
          <w:bCs/>
          <w:highlight w:val="cyan"/>
          <w:u w:val="single"/>
        </w:rPr>
        <w:t>Tribal leadership</w:t>
      </w:r>
      <w:r w:rsidRPr="004914BE">
        <w:rPr>
          <w:b/>
          <w:bCs/>
          <w:u w:val="single"/>
        </w:rPr>
        <w:t xml:space="preserve">/consultation/co-management </w:t>
      </w:r>
      <w:r w:rsidRPr="0048436F">
        <w:rPr>
          <w:b/>
          <w:bCs/>
          <w:highlight w:val="cyan"/>
          <w:u w:val="single"/>
        </w:rPr>
        <w:t>and policy development/ regulations</w:t>
      </w:r>
      <w:r w:rsidRPr="004914BE">
        <w:rPr>
          <w:b/>
          <w:bCs/>
          <w:u w:val="single"/>
        </w:rPr>
        <w:t xml:space="preserve"> • </w:t>
      </w:r>
      <w:r w:rsidRPr="0048436F">
        <w:rPr>
          <w:b/>
          <w:bCs/>
          <w:highlight w:val="cyan"/>
          <w:u w:val="single"/>
        </w:rPr>
        <w:t>Interagency tribal coordination/equitable funding/funding research.</w:t>
      </w:r>
      <w:r w:rsidRPr="004914BE">
        <w:rPr>
          <w:u w:val="single"/>
        </w:rPr>
        <w:t xml:space="preserve"> </w:t>
      </w:r>
      <w:r w:rsidRPr="0048436F">
        <w:rPr>
          <w:b/>
          <w:bCs/>
          <w:highlight w:val="cyan"/>
          <w:u w:val="single"/>
        </w:rPr>
        <w:t>Each</w:t>
      </w:r>
      <w:r w:rsidRPr="004914BE">
        <w:rPr>
          <w:b/>
          <w:bCs/>
          <w:u w:val="single"/>
        </w:rPr>
        <w:t xml:space="preserve"> of these categories </w:t>
      </w:r>
      <w:r w:rsidRPr="0048436F">
        <w:rPr>
          <w:b/>
          <w:bCs/>
          <w:highlight w:val="cyan"/>
          <w:u w:val="single"/>
        </w:rPr>
        <w:t>included</w:t>
      </w:r>
      <w:r w:rsidRPr="004914BE">
        <w:rPr>
          <w:b/>
          <w:bCs/>
          <w:u w:val="single"/>
        </w:rPr>
        <w:t xml:space="preserve"> the incorporation of </w:t>
      </w:r>
      <w:r w:rsidRPr="0048436F">
        <w:rPr>
          <w:b/>
          <w:bCs/>
          <w:highlight w:val="cyan"/>
          <w:u w:val="single"/>
        </w:rPr>
        <w:t>TEK</w:t>
      </w:r>
      <w:r w:rsidRPr="004914BE">
        <w:rPr>
          <w:b/>
          <w:bCs/>
          <w:u w:val="single"/>
        </w:rPr>
        <w:t xml:space="preserve"> (or indigenous knowledge) </w:t>
      </w:r>
      <w:r w:rsidRPr="0048436F">
        <w:rPr>
          <w:b/>
          <w:bCs/>
          <w:highlight w:val="cyan"/>
          <w:u w:val="single"/>
        </w:rPr>
        <w:t>in some capacity</w:t>
      </w:r>
      <w:r w:rsidRPr="004914BE">
        <w:rPr>
          <w:u w:val="single"/>
        </w:rPr>
        <w:t>.</w:t>
      </w:r>
      <w:r>
        <w:t xml:space="preserve"> </w:t>
      </w:r>
      <w:r w:rsidRPr="0048436F">
        <w:rPr>
          <w:b/>
          <w:bCs/>
          <w:highlight w:val="cyan"/>
          <w:u w:val="single"/>
        </w:rPr>
        <w:t>For example</w:t>
      </w:r>
      <w:r>
        <w:t xml:space="preserve">, as it </w:t>
      </w:r>
      <w:r w:rsidRPr="004914BE">
        <w:rPr>
          <w:u w:val="single"/>
        </w:rPr>
        <w:t>pertained to education and communication category, participants at the summit “</w:t>
      </w:r>
      <w:r w:rsidRPr="0048436F">
        <w:rPr>
          <w:b/>
          <w:bCs/>
          <w:highlight w:val="cyan"/>
          <w:u w:val="single"/>
        </w:rPr>
        <w:t>proposed climate change education, informed by traditional ecological knowledge and science, targeted to schools, communities, and political leadership</w:t>
      </w:r>
      <w:r>
        <w:t xml:space="preserve">” (EPA 2010: 2). </w:t>
      </w:r>
    </w:p>
    <w:p w14:paraId="12BA9EE9" w14:textId="77777777" w:rsidR="004E2898" w:rsidRDefault="004E2898" w:rsidP="004E2898">
      <w:r w:rsidRPr="0048436F">
        <w:rPr>
          <w:b/>
          <w:bCs/>
          <w:highlight w:val="cyan"/>
          <w:u w:val="single"/>
        </w:rPr>
        <w:t>Monitoring change using</w:t>
      </w:r>
      <w:r w:rsidRPr="004914BE">
        <w:rPr>
          <w:b/>
          <w:bCs/>
          <w:u w:val="single"/>
        </w:rPr>
        <w:t xml:space="preserve"> </w:t>
      </w:r>
      <w:proofErr w:type="spellStart"/>
      <w:r w:rsidRPr="004914BE">
        <w:rPr>
          <w:b/>
          <w:bCs/>
          <w:u w:val="single"/>
        </w:rPr>
        <w:t>Aklavik</w:t>
      </w:r>
      <w:proofErr w:type="spellEnd"/>
      <w:r w:rsidRPr="004914BE">
        <w:rPr>
          <w:b/>
          <w:bCs/>
          <w:u w:val="single"/>
        </w:rPr>
        <w:t xml:space="preserve"> (</w:t>
      </w:r>
      <w:r w:rsidRPr="0048436F">
        <w:rPr>
          <w:b/>
          <w:bCs/>
          <w:highlight w:val="cyan"/>
          <w:u w:val="single"/>
        </w:rPr>
        <w:t>Inuvialuit</w:t>
      </w:r>
      <w:r w:rsidRPr="004914BE">
        <w:rPr>
          <w:b/>
          <w:bCs/>
          <w:u w:val="single"/>
        </w:rPr>
        <w:t xml:space="preserve">) </w:t>
      </w:r>
      <w:r w:rsidRPr="0048436F">
        <w:rPr>
          <w:b/>
          <w:bCs/>
          <w:highlight w:val="cyan"/>
          <w:u w:val="single"/>
        </w:rPr>
        <w:t>local ecological knowledge</w:t>
      </w:r>
      <w:r>
        <w:t xml:space="preserve">— </w:t>
      </w:r>
      <w:r w:rsidRPr="004914BE">
        <w:rPr>
          <w:u w:val="single"/>
        </w:rPr>
        <w:t xml:space="preserve">To </w:t>
      </w:r>
      <w:r w:rsidRPr="006C0470">
        <w:rPr>
          <w:b/>
          <w:bCs/>
          <w:highlight w:val="cyan"/>
          <w:u w:val="single"/>
        </w:rPr>
        <w:t>effectively</w:t>
      </w:r>
      <w:r w:rsidRPr="004914BE">
        <w:rPr>
          <w:b/>
          <w:bCs/>
          <w:u w:val="single"/>
        </w:rPr>
        <w:t xml:space="preserve"> </w:t>
      </w:r>
      <w:r w:rsidRPr="006C0470">
        <w:rPr>
          <w:b/>
          <w:bCs/>
          <w:highlight w:val="cyan"/>
          <w:u w:val="single"/>
        </w:rPr>
        <w:t>detect climatic changes</w:t>
      </w:r>
      <w:r w:rsidRPr="004914BE">
        <w:rPr>
          <w:b/>
          <w:bCs/>
          <w:u w:val="single"/>
        </w:rPr>
        <w:t xml:space="preserve">, the </w:t>
      </w:r>
      <w:r w:rsidRPr="006C0470">
        <w:rPr>
          <w:b/>
          <w:bCs/>
          <w:highlight w:val="cyan"/>
          <w:u w:val="single"/>
        </w:rPr>
        <w:t>Inuvialuit of</w:t>
      </w:r>
      <w:r w:rsidRPr="004914BE">
        <w:rPr>
          <w:b/>
          <w:bCs/>
          <w:u w:val="single"/>
        </w:rPr>
        <w:t xml:space="preserve"> Canada and </w:t>
      </w:r>
      <w:r w:rsidRPr="006C0470">
        <w:rPr>
          <w:b/>
          <w:bCs/>
          <w:highlight w:val="cyan"/>
          <w:u w:val="single"/>
        </w:rPr>
        <w:t>Alaska developed</w:t>
      </w:r>
      <w:r w:rsidRPr="004914BE">
        <w:rPr>
          <w:b/>
          <w:bCs/>
          <w:u w:val="single"/>
        </w:rPr>
        <w:t xml:space="preserve"> the </w:t>
      </w:r>
      <w:r w:rsidRPr="006C0470">
        <w:rPr>
          <w:b/>
          <w:bCs/>
          <w:highlight w:val="cyan"/>
          <w:u w:val="single"/>
        </w:rPr>
        <w:t>Arctic Borderlands Ecological Knowledge Co-op</w:t>
      </w:r>
      <w:r w:rsidRPr="004914BE">
        <w:rPr>
          <w:b/>
          <w:bCs/>
          <w:u w:val="single"/>
        </w:rPr>
        <w:t xml:space="preserve">, </w:t>
      </w:r>
      <w:r w:rsidRPr="006C0470">
        <w:rPr>
          <w:b/>
          <w:bCs/>
          <w:highlight w:val="cyan"/>
          <w:u w:val="single"/>
        </w:rPr>
        <w:t>joining</w:t>
      </w:r>
      <w:r w:rsidRPr="004914BE">
        <w:rPr>
          <w:b/>
          <w:bCs/>
          <w:u w:val="single"/>
        </w:rPr>
        <w:t xml:space="preserve"> forces </w:t>
      </w:r>
      <w:r w:rsidRPr="006C0470">
        <w:rPr>
          <w:b/>
          <w:bCs/>
          <w:highlight w:val="cyan"/>
          <w:u w:val="single"/>
        </w:rPr>
        <w:t>with</w:t>
      </w:r>
      <w:r w:rsidRPr="004914BE">
        <w:rPr>
          <w:b/>
          <w:bCs/>
          <w:u w:val="single"/>
        </w:rPr>
        <w:t xml:space="preserve"> </w:t>
      </w:r>
      <w:r w:rsidRPr="006C0470">
        <w:rPr>
          <w:b/>
          <w:bCs/>
          <w:highlight w:val="cyan"/>
          <w:u w:val="single"/>
        </w:rPr>
        <w:t>interested locals and officials to monitor</w:t>
      </w:r>
      <w:r w:rsidRPr="004914BE">
        <w:rPr>
          <w:b/>
          <w:bCs/>
          <w:u w:val="single"/>
        </w:rPr>
        <w:t xml:space="preserve"> various </w:t>
      </w:r>
      <w:r w:rsidRPr="006C0470">
        <w:rPr>
          <w:b/>
          <w:bCs/>
          <w:highlight w:val="cyan"/>
          <w:u w:val="single"/>
        </w:rPr>
        <w:t>climate change indicators</w:t>
      </w:r>
      <w:r w:rsidRPr="004914BE">
        <w:rPr>
          <w:b/>
          <w:bCs/>
        </w:rPr>
        <w:t xml:space="preserve">. </w:t>
      </w:r>
      <w:r>
        <w:t xml:space="preserve">In September 2011, </w:t>
      </w:r>
      <w:r w:rsidRPr="004914BE">
        <w:rPr>
          <w:u w:val="single"/>
        </w:rPr>
        <w:t xml:space="preserve">the </w:t>
      </w:r>
      <w:r w:rsidRPr="006C0470">
        <w:rPr>
          <w:b/>
          <w:bCs/>
          <w:highlight w:val="cyan"/>
          <w:u w:val="single"/>
        </w:rPr>
        <w:t>monitoring data</w:t>
      </w:r>
      <w:r w:rsidRPr="004914BE">
        <w:rPr>
          <w:b/>
          <w:bCs/>
          <w:u w:val="single"/>
        </w:rPr>
        <w:t xml:space="preserve"> were </w:t>
      </w:r>
      <w:r w:rsidRPr="006C0470">
        <w:rPr>
          <w:b/>
          <w:bCs/>
          <w:highlight w:val="cyan"/>
          <w:u w:val="single"/>
        </w:rPr>
        <w:t>used</w:t>
      </w:r>
      <w:r w:rsidRPr="004914BE">
        <w:rPr>
          <w:b/>
          <w:bCs/>
          <w:u w:val="single"/>
        </w:rPr>
        <w:t xml:space="preserve"> to </w:t>
      </w:r>
      <w:r w:rsidRPr="006C0470">
        <w:rPr>
          <w:b/>
          <w:bCs/>
          <w:highlight w:val="cyan"/>
          <w:u w:val="single"/>
        </w:rPr>
        <w:t>produce a report on 13 years of community-based monitoring by Inuvialuit harvesters</w:t>
      </w:r>
      <w:r w:rsidRPr="004914BE">
        <w:rPr>
          <w:u w:val="single"/>
        </w:rPr>
        <w:t xml:space="preserve"> in </w:t>
      </w:r>
      <w:proofErr w:type="spellStart"/>
      <w:r w:rsidRPr="004914BE">
        <w:rPr>
          <w:u w:val="single"/>
        </w:rPr>
        <w:t>Aklavik</w:t>
      </w:r>
      <w:proofErr w:type="spellEnd"/>
      <w:r w:rsidRPr="004914BE">
        <w:rPr>
          <w:u w:val="single"/>
        </w:rPr>
        <w:t xml:space="preserve">, Northwest Territories (Robinson and Nguyen 2011). The Borderlands Co-op </w:t>
      </w:r>
      <w:r w:rsidRPr="006C0470">
        <w:rPr>
          <w:b/>
          <w:bCs/>
          <w:highlight w:val="cyan"/>
          <w:u w:val="single"/>
        </w:rPr>
        <w:t>gathered local ecological knowledge</w:t>
      </w:r>
      <w:r w:rsidRPr="004914BE">
        <w:rPr>
          <w:b/>
          <w:bCs/>
          <w:u w:val="single"/>
        </w:rPr>
        <w:t xml:space="preserve"> from harvesters </w:t>
      </w:r>
      <w:r w:rsidRPr="006C0470">
        <w:rPr>
          <w:b/>
          <w:bCs/>
          <w:highlight w:val="cyan"/>
          <w:u w:val="single"/>
        </w:rPr>
        <w:t>on topics related</w:t>
      </w:r>
      <w:r w:rsidRPr="004914BE">
        <w:rPr>
          <w:b/>
          <w:bCs/>
          <w:u w:val="single"/>
        </w:rPr>
        <w:t xml:space="preserve"> to </w:t>
      </w:r>
      <w:r w:rsidRPr="006C0470">
        <w:rPr>
          <w:b/>
          <w:bCs/>
          <w:highlight w:val="cyan"/>
          <w:u w:val="single"/>
        </w:rPr>
        <w:t>subsistence harvesting and changes</w:t>
      </w:r>
      <w:r w:rsidRPr="004914BE">
        <w:rPr>
          <w:b/>
          <w:bCs/>
          <w:u w:val="single"/>
        </w:rPr>
        <w:t xml:space="preserve"> </w:t>
      </w:r>
      <w:proofErr w:type="gramStart"/>
      <w:r w:rsidRPr="006C0470">
        <w:rPr>
          <w:b/>
          <w:bCs/>
          <w:highlight w:val="cyan"/>
          <w:u w:val="single"/>
        </w:rPr>
        <w:t>on</w:t>
      </w:r>
      <w:proofErr w:type="gramEnd"/>
      <w:r w:rsidRPr="004914BE">
        <w:rPr>
          <w:b/>
          <w:bCs/>
          <w:u w:val="single"/>
        </w:rPr>
        <w:t xml:space="preserve"> </w:t>
      </w:r>
      <w:proofErr w:type="gramStart"/>
      <w:r w:rsidRPr="004914BE">
        <w:rPr>
          <w:b/>
          <w:bCs/>
          <w:u w:val="single"/>
        </w:rPr>
        <w:t xml:space="preserve">the </w:t>
      </w:r>
      <w:r w:rsidRPr="006C0470">
        <w:rPr>
          <w:b/>
          <w:bCs/>
          <w:highlight w:val="cyan"/>
          <w:u w:val="single"/>
        </w:rPr>
        <w:t>landscape</w:t>
      </w:r>
      <w:proofErr w:type="gramEnd"/>
      <w:r w:rsidRPr="004914BE">
        <w:rPr>
          <w:b/>
          <w:bCs/>
          <w:u w:val="single"/>
        </w:rPr>
        <w:t xml:space="preserve"> and climate and helped illustrate how TEK can contribute to scientific understanding</w:t>
      </w:r>
      <w:r w:rsidRPr="004914BE">
        <w:rPr>
          <w:b/>
          <w:bCs/>
        </w:rPr>
        <w:t>.</w:t>
      </w:r>
      <w:r>
        <w:t xml:space="preserve"> The results of this study in some cases agreed with and other times corrected recent scientific conclusions, demonstrating the value and efficiency of such community-based ecological monitoring programs (Robinson and Nguyen 2011: Exec. Summary).</w:t>
      </w:r>
    </w:p>
    <w:p w14:paraId="1C6F0DE7" w14:textId="77777777" w:rsidR="004E2898" w:rsidRDefault="004E2898" w:rsidP="004E2898">
      <w:r>
        <w:t xml:space="preserve"> </w:t>
      </w:r>
      <w:r w:rsidRPr="004914BE">
        <w:rPr>
          <w:b/>
          <w:bCs/>
          <w:u w:val="single"/>
        </w:rPr>
        <w:t>The Arctic Climate Impact Assessment (</w:t>
      </w:r>
      <w:r w:rsidRPr="006C0470">
        <w:rPr>
          <w:b/>
          <w:bCs/>
          <w:highlight w:val="cyan"/>
          <w:u w:val="single"/>
        </w:rPr>
        <w:t>ACIA</w:t>
      </w:r>
      <w:r>
        <w:t xml:space="preserve">)— Prepared by more than 300 participants from 15 countries, </w:t>
      </w:r>
      <w:r w:rsidRPr="004914BE">
        <w:rPr>
          <w:u w:val="single"/>
        </w:rPr>
        <w:t xml:space="preserve">the ACIA (2005) was a </w:t>
      </w:r>
      <w:r w:rsidRPr="006C0470">
        <w:rPr>
          <w:b/>
          <w:bCs/>
          <w:highlight w:val="cyan"/>
          <w:u w:val="single"/>
        </w:rPr>
        <w:t>scientific report including</w:t>
      </w:r>
      <w:r w:rsidRPr="004914BE">
        <w:rPr>
          <w:b/>
          <w:bCs/>
          <w:u w:val="single"/>
        </w:rPr>
        <w:t xml:space="preserve"> many </w:t>
      </w:r>
      <w:r w:rsidRPr="006C0470">
        <w:rPr>
          <w:b/>
          <w:bCs/>
          <w:highlight w:val="cyan"/>
          <w:u w:val="single"/>
        </w:rPr>
        <w:t>examples drawn</w:t>
      </w:r>
      <w:r w:rsidRPr="004914BE">
        <w:rPr>
          <w:b/>
          <w:bCs/>
          <w:u w:val="single"/>
        </w:rPr>
        <w:t xml:space="preserve"> from the </w:t>
      </w:r>
      <w:r w:rsidRPr="006C0470">
        <w:rPr>
          <w:b/>
          <w:bCs/>
          <w:highlight w:val="cyan"/>
          <w:u w:val="single"/>
        </w:rPr>
        <w:t>local t</w:t>
      </w:r>
      <w:r w:rsidRPr="004914BE">
        <w:rPr>
          <w:b/>
          <w:bCs/>
          <w:u w:val="single"/>
        </w:rPr>
        <w:t xml:space="preserve">raditional </w:t>
      </w:r>
      <w:r w:rsidRPr="006C0470">
        <w:rPr>
          <w:b/>
          <w:bCs/>
          <w:highlight w:val="cyan"/>
          <w:u w:val="single"/>
        </w:rPr>
        <w:t>k</w:t>
      </w:r>
      <w:r w:rsidRPr="004914BE">
        <w:rPr>
          <w:b/>
          <w:bCs/>
          <w:u w:val="single"/>
        </w:rPr>
        <w:t xml:space="preserve">nowledge of Inuit, Sami, Athabaskans, Gwich’in, Aleut, and other </w:t>
      </w:r>
      <w:r w:rsidRPr="006C0470">
        <w:rPr>
          <w:b/>
          <w:bCs/>
          <w:highlight w:val="cyan"/>
          <w:u w:val="single"/>
        </w:rPr>
        <w:t>Arctic indigenous peoples.</w:t>
      </w:r>
      <w:r w:rsidRPr="004914BE">
        <w:rPr>
          <w:b/>
          <w:bCs/>
          <w:u w:val="single"/>
        </w:rPr>
        <w:t xml:space="preserve"> “These </w:t>
      </w:r>
      <w:r w:rsidRPr="006C0470">
        <w:rPr>
          <w:b/>
          <w:bCs/>
          <w:highlight w:val="cyan"/>
          <w:u w:val="single"/>
        </w:rPr>
        <w:t>publications demonstrate</w:t>
      </w:r>
      <w:r w:rsidRPr="004914BE">
        <w:rPr>
          <w:b/>
          <w:bCs/>
          <w:u w:val="single"/>
        </w:rPr>
        <w:t xml:space="preserve"> some of the </w:t>
      </w:r>
      <w:r w:rsidRPr="006C0470">
        <w:rPr>
          <w:b/>
          <w:bCs/>
          <w:highlight w:val="cyan"/>
          <w:u w:val="single"/>
        </w:rPr>
        <w:t>possibilitie</w:t>
      </w:r>
      <w:r w:rsidRPr="004914BE">
        <w:rPr>
          <w:b/>
          <w:bCs/>
          <w:u w:val="single"/>
        </w:rPr>
        <w:t xml:space="preserve">s for </w:t>
      </w:r>
      <w:r w:rsidRPr="006C0470">
        <w:rPr>
          <w:b/>
          <w:bCs/>
          <w:highlight w:val="cyan"/>
          <w:u w:val="single"/>
        </w:rPr>
        <w:t>bringing diverse groups together</w:t>
      </w:r>
      <w:r w:rsidRPr="004914BE">
        <w:rPr>
          <w:b/>
          <w:bCs/>
          <w:u w:val="single"/>
        </w:rPr>
        <w:t xml:space="preserve"> to </w:t>
      </w:r>
      <w:r w:rsidRPr="006C0470">
        <w:rPr>
          <w:b/>
          <w:bCs/>
          <w:highlight w:val="cyan"/>
          <w:u w:val="single"/>
        </w:rPr>
        <w:t>frame challenges related to climate change</w:t>
      </w:r>
      <w:r w:rsidRPr="004914BE">
        <w:rPr>
          <w:b/>
          <w:bCs/>
          <w:u w:val="single"/>
        </w:rPr>
        <w:t>”</w:t>
      </w:r>
      <w:r w:rsidRPr="004914BE">
        <w:rPr>
          <w:b/>
          <w:bCs/>
        </w:rPr>
        <w:t xml:space="preserve"> (</w:t>
      </w:r>
      <w:r>
        <w:t>Alexander et al. 2011: 478)</w:t>
      </w:r>
      <w:r w:rsidRPr="004914BE">
        <w:t xml:space="preserve"> </w:t>
      </w:r>
      <w:r>
        <w:t xml:space="preserve">In reference to TEK (or indigenous knowledge as it is referred to in ACIA), </w:t>
      </w:r>
      <w:r w:rsidRPr="004914BE">
        <w:rPr>
          <w:u w:val="single"/>
        </w:rPr>
        <w:t xml:space="preserve">the report </w:t>
      </w:r>
      <w:r w:rsidRPr="004914BE">
        <w:rPr>
          <w:b/>
          <w:bCs/>
          <w:u w:val="single"/>
        </w:rPr>
        <w:t xml:space="preserve">suggests that the </w:t>
      </w:r>
      <w:r w:rsidRPr="006C0470">
        <w:rPr>
          <w:b/>
          <w:bCs/>
          <w:highlight w:val="cyan"/>
          <w:u w:val="single"/>
        </w:rPr>
        <w:t>ACIA utilized indigenous knowledge to an unprecedented degree</w:t>
      </w:r>
      <w:r w:rsidRPr="004914BE">
        <w:rPr>
          <w:b/>
          <w:bCs/>
          <w:u w:val="single"/>
        </w:rPr>
        <w:t xml:space="preserve"> (Huntington and Weller 2005). </w:t>
      </w:r>
      <w:r w:rsidRPr="006C0470">
        <w:rPr>
          <w:b/>
          <w:bCs/>
          <w:highlight w:val="cyan"/>
          <w:u w:val="single"/>
        </w:rPr>
        <w:t>The value of TEK as</w:t>
      </w:r>
      <w:r w:rsidRPr="004914BE">
        <w:rPr>
          <w:b/>
          <w:bCs/>
          <w:u w:val="single"/>
        </w:rPr>
        <w:t xml:space="preserve"> a </w:t>
      </w:r>
      <w:r w:rsidRPr="006C0470">
        <w:rPr>
          <w:b/>
          <w:bCs/>
          <w:highlight w:val="cyan"/>
          <w:u w:val="single"/>
        </w:rPr>
        <w:t>climate change assessment and adaptation tool is quickly being realized</w:t>
      </w:r>
      <w:r w:rsidRPr="004914BE">
        <w:rPr>
          <w:u w:val="single"/>
        </w:rPr>
        <w:t xml:space="preserve">. </w:t>
      </w:r>
      <w:r>
        <w:t>As the above examples demonstrate</w:t>
      </w:r>
      <w:r w:rsidRPr="004914BE">
        <w:rPr>
          <w:u w:val="single"/>
        </w:rPr>
        <w:t xml:space="preserve">, </w:t>
      </w:r>
      <w:r w:rsidRPr="006C0470">
        <w:rPr>
          <w:b/>
          <w:bCs/>
          <w:highlight w:val="cyan"/>
          <w:u w:val="single"/>
        </w:rPr>
        <w:t>local, regional, national, and international initiatives</w:t>
      </w:r>
      <w:r w:rsidRPr="004914BE">
        <w:rPr>
          <w:b/>
          <w:bCs/>
          <w:u w:val="single"/>
        </w:rPr>
        <w:t xml:space="preserve"> are </w:t>
      </w:r>
      <w:r w:rsidRPr="006C0470">
        <w:rPr>
          <w:b/>
          <w:bCs/>
          <w:highlight w:val="cyan"/>
          <w:u w:val="single"/>
        </w:rPr>
        <w:t>rely</w:t>
      </w:r>
      <w:r w:rsidRPr="004914BE">
        <w:rPr>
          <w:b/>
          <w:bCs/>
          <w:u w:val="single"/>
        </w:rPr>
        <w:t xml:space="preserve">ing </w:t>
      </w:r>
      <w:r w:rsidRPr="006C0470">
        <w:rPr>
          <w:b/>
          <w:bCs/>
          <w:highlight w:val="cyan"/>
          <w:u w:val="single"/>
        </w:rPr>
        <w:t>on TEK to make important contributions</w:t>
      </w:r>
      <w:r w:rsidRPr="004914BE">
        <w:rPr>
          <w:b/>
          <w:bCs/>
          <w:u w:val="single"/>
        </w:rPr>
        <w:t xml:space="preserve">. </w:t>
      </w:r>
      <w:r w:rsidRPr="006C0470">
        <w:rPr>
          <w:b/>
          <w:bCs/>
          <w:highlight w:val="cyan"/>
          <w:u w:val="single"/>
        </w:rPr>
        <w:t>These</w:t>
      </w:r>
      <w:r w:rsidRPr="004914BE">
        <w:rPr>
          <w:b/>
          <w:bCs/>
          <w:u w:val="single"/>
        </w:rPr>
        <w:t xml:space="preserve"> types of </w:t>
      </w:r>
      <w:r w:rsidRPr="006C0470">
        <w:rPr>
          <w:b/>
          <w:bCs/>
          <w:highlight w:val="cyan"/>
          <w:u w:val="single"/>
        </w:rPr>
        <w:t>collaborations</w:t>
      </w:r>
      <w:r w:rsidRPr="004914BE">
        <w:rPr>
          <w:b/>
          <w:bCs/>
          <w:u w:val="single"/>
        </w:rPr>
        <w:t xml:space="preserve"> are </w:t>
      </w:r>
      <w:r w:rsidRPr="006C0470">
        <w:rPr>
          <w:b/>
          <w:bCs/>
          <w:highlight w:val="cyan"/>
          <w:u w:val="single"/>
        </w:rPr>
        <w:t>only bound to increase</w:t>
      </w:r>
      <w:r w:rsidRPr="004914BE">
        <w:rPr>
          <w:b/>
          <w:bCs/>
          <w:u w:val="single"/>
        </w:rPr>
        <w:t xml:space="preserve"> in frequency.</w:t>
      </w:r>
      <w:r>
        <w:t xml:space="preserve"> In the United States, agencies and organizations can begin to consider financial and administrative strategies to incorporate TEK within climate change initiatives. </w:t>
      </w:r>
    </w:p>
    <w:p w14:paraId="6B750A0E" w14:textId="77777777" w:rsidR="004E2898" w:rsidRPr="004914BE" w:rsidRDefault="004E2898" w:rsidP="004E2898">
      <w:pPr>
        <w:rPr>
          <w:u w:val="single"/>
        </w:rPr>
      </w:pPr>
      <w:r w:rsidRPr="004914BE">
        <w:rPr>
          <w:b/>
          <w:bCs/>
          <w:u w:val="single"/>
        </w:rPr>
        <w:t xml:space="preserve">The </w:t>
      </w:r>
      <w:r w:rsidRPr="006C0470">
        <w:rPr>
          <w:b/>
          <w:bCs/>
          <w:highlight w:val="cyan"/>
          <w:u w:val="single"/>
        </w:rPr>
        <w:t>Pacific Northwest Climate Change Network</w:t>
      </w:r>
      <w:r>
        <w:t xml:space="preserve">— The Tribal Climate Change Project is a </w:t>
      </w:r>
      <w:r w:rsidRPr="006C0470">
        <w:rPr>
          <w:b/>
          <w:bCs/>
          <w:highlight w:val="cyan"/>
          <w:u w:val="single"/>
        </w:rPr>
        <w:t>collab</w:t>
      </w:r>
      <w:r w:rsidRPr="006C0470">
        <w:rPr>
          <w:b/>
          <w:bCs/>
          <w:u w:val="single"/>
        </w:rPr>
        <w:t>oration</w:t>
      </w:r>
      <w:r w:rsidRPr="004914BE">
        <w:rPr>
          <w:b/>
          <w:bCs/>
          <w:u w:val="single"/>
        </w:rPr>
        <w:t xml:space="preserve"> </w:t>
      </w:r>
      <w:r w:rsidRPr="006C0470">
        <w:rPr>
          <w:b/>
          <w:bCs/>
          <w:highlight w:val="cyan"/>
          <w:u w:val="single"/>
        </w:rPr>
        <w:t>between</w:t>
      </w:r>
      <w:r w:rsidRPr="004914BE">
        <w:rPr>
          <w:b/>
          <w:bCs/>
          <w:u w:val="single"/>
        </w:rPr>
        <w:t xml:space="preserve"> the </w:t>
      </w:r>
      <w:r w:rsidRPr="006C0470">
        <w:rPr>
          <w:b/>
          <w:bCs/>
          <w:highlight w:val="cyan"/>
          <w:u w:val="single"/>
        </w:rPr>
        <w:t>University of Oregon</w:t>
      </w:r>
      <w:r w:rsidRPr="004914BE">
        <w:rPr>
          <w:b/>
          <w:bCs/>
          <w:u w:val="single"/>
        </w:rPr>
        <w:t xml:space="preserve"> Environmental Studies Program </w:t>
      </w:r>
      <w:r w:rsidRPr="006C0470">
        <w:rPr>
          <w:b/>
          <w:bCs/>
          <w:highlight w:val="cyan"/>
          <w:u w:val="single"/>
        </w:rPr>
        <w:t>and</w:t>
      </w:r>
      <w:r w:rsidRPr="004914BE">
        <w:rPr>
          <w:b/>
          <w:bCs/>
          <w:u w:val="single"/>
        </w:rPr>
        <w:t xml:space="preserve"> the </w:t>
      </w:r>
      <w:r w:rsidRPr="006C0470">
        <w:rPr>
          <w:b/>
          <w:bCs/>
          <w:highlight w:val="cyan"/>
          <w:u w:val="single"/>
        </w:rPr>
        <w:t>USDA</w:t>
      </w:r>
      <w:r w:rsidRPr="004914BE">
        <w:rPr>
          <w:b/>
          <w:bCs/>
          <w:u w:val="single"/>
        </w:rPr>
        <w:t xml:space="preserve"> Forest Service Pacific Northwest Research Station</w:t>
      </w:r>
      <w:r w:rsidRPr="004914BE">
        <w:rPr>
          <w:u w:val="single"/>
        </w:rPr>
        <w:t xml:space="preserve">. One of the Tribal Climate Change Project’s central endeavors is the Pacific Northwest Climate Change Network, </w:t>
      </w:r>
      <w:r w:rsidRPr="006C0470">
        <w:rPr>
          <w:b/>
          <w:bCs/>
          <w:u w:val="single"/>
        </w:rPr>
        <w:t>which serves as a platform for tribes to exchange information on climate change policy, grants, and programs</w:t>
      </w:r>
      <w:r w:rsidRPr="004914BE">
        <w:rPr>
          <w:b/>
          <w:bCs/>
          <w:u w:val="single"/>
        </w:rPr>
        <w:t xml:space="preserve">. It </w:t>
      </w:r>
      <w:r w:rsidRPr="006C0470">
        <w:rPr>
          <w:b/>
          <w:bCs/>
          <w:highlight w:val="cyan"/>
          <w:u w:val="single"/>
        </w:rPr>
        <w:t>provides</w:t>
      </w:r>
      <w:r w:rsidRPr="004914BE">
        <w:rPr>
          <w:b/>
          <w:bCs/>
          <w:u w:val="single"/>
        </w:rPr>
        <w:t xml:space="preserve"> a </w:t>
      </w:r>
      <w:r w:rsidRPr="006C0470">
        <w:rPr>
          <w:b/>
          <w:bCs/>
          <w:highlight w:val="cyan"/>
          <w:u w:val="single"/>
        </w:rPr>
        <w:t>place for tribes and nontribal org</w:t>
      </w:r>
      <w:r w:rsidRPr="004914BE">
        <w:rPr>
          <w:b/>
          <w:bCs/>
          <w:u w:val="single"/>
        </w:rPr>
        <w:t>anization</w:t>
      </w:r>
      <w:r w:rsidRPr="006C0470">
        <w:rPr>
          <w:b/>
          <w:bCs/>
          <w:highlight w:val="cyan"/>
          <w:u w:val="single"/>
        </w:rPr>
        <w:t>s</w:t>
      </w:r>
      <w:r w:rsidRPr="004914BE">
        <w:rPr>
          <w:b/>
          <w:bCs/>
          <w:u w:val="single"/>
        </w:rPr>
        <w:t xml:space="preserve"> </w:t>
      </w:r>
      <w:r w:rsidRPr="006C0470">
        <w:rPr>
          <w:b/>
          <w:bCs/>
          <w:highlight w:val="cyan"/>
          <w:u w:val="single"/>
        </w:rPr>
        <w:t>to enga</w:t>
      </w:r>
      <w:r w:rsidRPr="004914BE">
        <w:rPr>
          <w:b/>
          <w:bCs/>
          <w:u w:val="single"/>
        </w:rPr>
        <w:t xml:space="preserve">ge </w:t>
      </w:r>
      <w:r w:rsidRPr="006C0470">
        <w:rPr>
          <w:b/>
          <w:bCs/>
          <w:highlight w:val="cyan"/>
          <w:u w:val="single"/>
        </w:rPr>
        <w:t>in climate change issues</w:t>
      </w:r>
      <w:r w:rsidRPr="004914BE">
        <w:rPr>
          <w:b/>
          <w:bCs/>
          <w:u w:val="single"/>
        </w:rPr>
        <w:t xml:space="preserve"> and </w:t>
      </w:r>
      <w:r w:rsidRPr="006C0470">
        <w:rPr>
          <w:b/>
          <w:bCs/>
          <w:highlight w:val="cyan"/>
          <w:u w:val="single"/>
        </w:rPr>
        <w:t>share helpful resources and ideas</w:t>
      </w:r>
      <w:r w:rsidRPr="004914BE">
        <w:rPr>
          <w:u w:val="single"/>
        </w:rPr>
        <w:t>.</w:t>
      </w:r>
      <w:r>
        <w:t xml:space="preserve"> The </w:t>
      </w:r>
      <w:r w:rsidRPr="004914BE">
        <w:rPr>
          <w:b/>
          <w:bCs/>
          <w:u w:val="single"/>
        </w:rPr>
        <w:t>network has over 50 organizations represented, including tribes, federal agencies, and nongovernmental organizations.</w:t>
      </w:r>
      <w:r w:rsidRPr="004914BE">
        <w:rPr>
          <w:u w:val="single"/>
        </w:rPr>
        <w:t xml:space="preserve"> </w:t>
      </w:r>
      <w:r>
        <w:t xml:space="preserve">A significant area of focus for the </w:t>
      </w:r>
      <w:r w:rsidRPr="006C0470">
        <w:rPr>
          <w:b/>
          <w:bCs/>
          <w:highlight w:val="cyan"/>
          <w:u w:val="single"/>
        </w:rPr>
        <w:t xml:space="preserve">network includes exploring the role of TEK in climate change studies, vulnerability assessments, </w:t>
      </w:r>
      <w:r w:rsidRPr="006C0470">
        <w:rPr>
          <w:b/>
          <w:bCs/>
          <w:u w:val="single"/>
        </w:rPr>
        <w:t xml:space="preserve">and </w:t>
      </w:r>
      <w:r w:rsidRPr="006C0470">
        <w:rPr>
          <w:b/>
          <w:bCs/>
          <w:highlight w:val="cyan"/>
          <w:u w:val="single"/>
        </w:rPr>
        <w:t>adaptation plans</w:t>
      </w:r>
      <w:r w:rsidRPr="004914BE">
        <w:rPr>
          <w:b/>
          <w:bCs/>
          <w:u w:val="single"/>
        </w:rPr>
        <w:t xml:space="preserve">, </w:t>
      </w:r>
      <w:r w:rsidRPr="006C0470">
        <w:rPr>
          <w:b/>
          <w:bCs/>
          <w:highlight w:val="cyan"/>
          <w:u w:val="single"/>
        </w:rPr>
        <w:t>as well as the protection of TEK in cross-jurisdictional climate change initiatives</w:t>
      </w:r>
      <w:r>
        <w:rPr>
          <w:u w:val="single"/>
        </w:rPr>
        <w:t>.</w:t>
      </w:r>
    </w:p>
    <w:p w14:paraId="1899FCCD" w14:textId="3007A48D" w:rsidR="009F6A37" w:rsidRDefault="009F6A37" w:rsidP="00F856A6">
      <w:pPr>
        <w:pStyle w:val="Heading2"/>
      </w:pPr>
      <w:r>
        <w:t xml:space="preserve">AT: Set Col/Revisionism </w:t>
      </w:r>
    </w:p>
    <w:p w14:paraId="371F1199" w14:textId="36C211A1" w:rsidR="009F6A37" w:rsidRDefault="006E66D0" w:rsidP="006E66D0">
      <w:pPr>
        <w:pStyle w:val="Heading3"/>
      </w:pPr>
      <w:r>
        <w:t>Recognition Good</w:t>
      </w:r>
    </w:p>
    <w:p w14:paraId="0591A2C5" w14:textId="6C7098FF" w:rsidR="009F6A37" w:rsidRDefault="009F6A37" w:rsidP="009F6A37">
      <w:pPr>
        <w:pStyle w:val="Heading4"/>
      </w:pPr>
      <w:r>
        <w:t xml:space="preserve">Full Inuit recognition is crucial to decolonialize debating about who is the worst colonizer does nothing to help the material conditions of Inuit peoples. </w:t>
      </w:r>
    </w:p>
    <w:p w14:paraId="345BEAF1" w14:textId="23AD945C" w:rsidR="009F6A37" w:rsidRDefault="009F6A37" w:rsidP="009F6A37">
      <w:r w:rsidRPr="009F6A37">
        <w:rPr>
          <w:rStyle w:val="Style13ptBold"/>
        </w:rPr>
        <w:t>Olsvig,</w:t>
      </w:r>
      <w:r>
        <w:t xml:space="preserve"> International Chair, INUIT CIRCUMPOLAR COUNCIL , </w:t>
      </w:r>
      <w:r w:rsidRPr="009F6A37">
        <w:rPr>
          <w:rStyle w:val="Style13ptBold"/>
        </w:rPr>
        <w:t>2/2/25</w:t>
      </w:r>
      <w:r>
        <w:t xml:space="preserve"> (Sara, "There Is No Such Thing as The Better Colonizer", </w:t>
      </w:r>
      <w:hyperlink r:id="rId335" w:history="1">
        <w:r w:rsidRPr="005D187D">
          <w:rPr>
            <w:rStyle w:val="Hyperlink"/>
          </w:rPr>
          <w:t>https://www.highnorthnews.com/en/there-no-such-thing-better-colonizer</w:t>
        </w:r>
      </w:hyperlink>
      <w:r>
        <w:t xml:space="preserve">, NJ.) </w:t>
      </w:r>
    </w:p>
    <w:p w14:paraId="668B0F06" w14:textId="77777777" w:rsidR="009F6A37" w:rsidRPr="009F6A37" w:rsidRDefault="009F6A37" w:rsidP="009F6A37">
      <w:pPr>
        <w:rPr>
          <w:sz w:val="14"/>
        </w:rPr>
      </w:pPr>
      <w:r w:rsidRPr="009F6A37">
        <w:rPr>
          <w:sz w:val="14"/>
        </w:rPr>
        <w:t>What we want to debate</w:t>
      </w:r>
    </w:p>
    <w:p w14:paraId="0822BF6C" w14:textId="36248EF5" w:rsidR="009F6A37" w:rsidRPr="009F6A37" w:rsidRDefault="009F6A37" w:rsidP="009F6A37">
      <w:pPr>
        <w:rPr>
          <w:sz w:val="14"/>
        </w:rPr>
      </w:pPr>
      <w:r w:rsidRPr="009F6A37">
        <w:rPr>
          <w:sz w:val="14"/>
        </w:rPr>
        <w:t>For almost five decades, Inuit Circumpolar Council (ICC) have paved the way for Inuit of Alaska, Canada, Greenland, and Chukotka (Russia) to work together.</w:t>
      </w:r>
    </w:p>
    <w:p w14:paraId="7CDD0819" w14:textId="33D60FAF" w:rsidR="009F6A37" w:rsidRPr="009F6A37" w:rsidRDefault="009F6A37" w:rsidP="009F6A37">
      <w:pPr>
        <w:rPr>
          <w:sz w:val="14"/>
        </w:rPr>
      </w:pPr>
      <w:r w:rsidRPr="009F6A37">
        <w:rPr>
          <w:sz w:val="14"/>
        </w:rPr>
        <w:t>In our endeavor for mutually respectful coexistence, ICC has garnered the support of changing governments and heads of states, and we have always cherished their cooperation and support. On the road ahead, we call for a continued mutual respect for our differences and rights.</w:t>
      </w:r>
    </w:p>
    <w:p w14:paraId="11886E5F" w14:textId="686CDFE4" w:rsidR="009F6A37" w:rsidRPr="009F6A37" w:rsidRDefault="009F6A37" w:rsidP="009F6A37">
      <w:pPr>
        <w:rPr>
          <w:rStyle w:val="Emphasis"/>
        </w:rPr>
      </w:pPr>
      <w:r w:rsidRPr="009F6A37">
        <w:rPr>
          <w:rStyle w:val="Emphasis"/>
        </w:rPr>
        <w:t>The progress towards decolonization can only occur by working in full partnership with Inuit.</w:t>
      </w:r>
    </w:p>
    <w:p w14:paraId="77E6D147" w14:textId="25EF4D15" w:rsidR="009F6A37" w:rsidRPr="009F6A37" w:rsidRDefault="009F6A37" w:rsidP="009F6A37">
      <w:pPr>
        <w:rPr>
          <w:rStyle w:val="Emphasis"/>
        </w:rPr>
      </w:pPr>
      <w:r w:rsidRPr="009F6A37">
        <w:rPr>
          <w:rStyle w:val="Emphasis"/>
        </w:rPr>
        <w:t>We do not wish to debate which state is better or worse to live in or is a better or worse colonizer. Rather we want to debate how we improve Inuit lives, livelihoods, wellbeing, and self-determination across all our regions.</w:t>
      </w:r>
    </w:p>
    <w:p w14:paraId="6C5454D9" w14:textId="707DD207" w:rsidR="009F6A37" w:rsidRPr="009F6A37" w:rsidRDefault="009F6A37" w:rsidP="009F6A37">
      <w:pPr>
        <w:rPr>
          <w:rStyle w:val="Emphasis"/>
        </w:rPr>
      </w:pPr>
      <w:r w:rsidRPr="009F6A37">
        <w:rPr>
          <w:sz w:val="14"/>
        </w:rPr>
        <w:t xml:space="preserve">Not least, we welcome truthful focus and reflection on the inequities Inuit continue to face through colonization. </w:t>
      </w:r>
      <w:r w:rsidRPr="009F6A37">
        <w:rPr>
          <w:rStyle w:val="Emphasis"/>
        </w:rPr>
        <w:t>The progress towards decolonization can only occur by working in full partnership with Inuit.</w:t>
      </w:r>
    </w:p>
    <w:p w14:paraId="365C095D" w14:textId="77777777" w:rsidR="009F6A37" w:rsidRPr="009F6A37" w:rsidRDefault="009F6A37" w:rsidP="009F6A37">
      <w:pPr>
        <w:rPr>
          <w:sz w:val="14"/>
        </w:rPr>
      </w:pPr>
      <w:r w:rsidRPr="009F6A37">
        <w:rPr>
          <w:sz w:val="14"/>
        </w:rPr>
        <w:t>We make deals the Inuit way</w:t>
      </w:r>
    </w:p>
    <w:p w14:paraId="5D9D5047" w14:textId="122A013A" w:rsidR="009F6A37" w:rsidRPr="009F6A37" w:rsidRDefault="009F6A37" w:rsidP="009F6A37">
      <w:pPr>
        <w:rPr>
          <w:rStyle w:val="Emphasis"/>
        </w:rPr>
      </w:pPr>
      <w:r w:rsidRPr="009F6A37">
        <w:rPr>
          <w:rStyle w:val="Emphasis"/>
        </w:rPr>
        <w:t>Inuit have occupied our vast lands and seas across the Arctic for millennia</w:t>
      </w:r>
      <w:r w:rsidRPr="009F6A37">
        <w:rPr>
          <w:sz w:val="14"/>
        </w:rPr>
        <w:t xml:space="preserve">, well before colonization, </w:t>
      </w:r>
      <w:r w:rsidRPr="009F6A37">
        <w:rPr>
          <w:rStyle w:val="Emphasis"/>
        </w:rPr>
        <w:t>and we will be here in the future. The Arctic is our traditional homeland, the resources of the Arctic sustain our communities, and have done so for time immemorial.</w:t>
      </w:r>
    </w:p>
    <w:p w14:paraId="05126C06" w14:textId="3DEEEDEA" w:rsidR="009F6A37" w:rsidRPr="009F6A37" w:rsidRDefault="009F6A37" w:rsidP="009F6A37">
      <w:pPr>
        <w:rPr>
          <w:sz w:val="14"/>
        </w:rPr>
      </w:pPr>
      <w:r w:rsidRPr="009F6A37">
        <w:rPr>
          <w:sz w:val="14"/>
        </w:rPr>
        <w:t>For decades, we have exercised peaceful dialogues to increase our self-determination, we have made good deals on trade and development.</w:t>
      </w:r>
    </w:p>
    <w:p w14:paraId="6EC54A2E" w14:textId="77777777" w:rsidR="009F6A37" w:rsidRPr="009F6A37" w:rsidRDefault="009F6A37" w:rsidP="009F6A37">
      <w:pPr>
        <w:rPr>
          <w:sz w:val="14"/>
        </w:rPr>
      </w:pPr>
      <w:r w:rsidRPr="009F6A37">
        <w:rPr>
          <w:sz w:val="14"/>
        </w:rPr>
        <w:t xml:space="preserve">Across our regions we have seen changing levels of military presence over time, and we are acutely aware of the significance of our homelands to </w:t>
      </w:r>
      <w:proofErr w:type="gramStart"/>
      <w:r w:rsidRPr="009F6A37">
        <w:rPr>
          <w:sz w:val="14"/>
        </w:rPr>
        <w:t>geopolitical</w:t>
      </w:r>
      <w:proofErr w:type="gramEnd"/>
      <w:r w:rsidRPr="009F6A37">
        <w:rPr>
          <w:sz w:val="14"/>
        </w:rPr>
        <w:t xml:space="preserve"> interests of many states.</w:t>
      </w:r>
    </w:p>
    <w:p w14:paraId="3EE9D950" w14:textId="05844244" w:rsidR="009F6A37" w:rsidRPr="009F6A37" w:rsidRDefault="009F6A37" w:rsidP="009F6A37">
      <w:pPr>
        <w:rPr>
          <w:sz w:val="14"/>
        </w:rPr>
      </w:pPr>
      <w:r w:rsidRPr="009F6A37">
        <w:rPr>
          <w:sz w:val="14"/>
        </w:rPr>
        <w:t>We recognize and are acutely aware, that the current geopolitical situation is challenging, but times have changed since Inuit lands were mere commodities that could be bought and sold. In today’s world, we are active participants in decision-making about our lands and resources.</w:t>
      </w:r>
    </w:p>
    <w:p w14:paraId="2BFF4BC3" w14:textId="159B6527" w:rsidR="009F6A37" w:rsidRPr="009F6A37" w:rsidRDefault="009F6A37" w:rsidP="009F6A37">
      <w:pPr>
        <w:rPr>
          <w:rStyle w:val="Emphasis"/>
        </w:rPr>
      </w:pPr>
      <w:r w:rsidRPr="009F6A37">
        <w:rPr>
          <w:sz w:val="14"/>
        </w:rPr>
        <w:t xml:space="preserve">We are beyond the times of typical colonial attitudes of superiority. </w:t>
      </w:r>
      <w:r w:rsidRPr="009F6A37">
        <w:rPr>
          <w:rStyle w:val="Emphasis"/>
        </w:rPr>
        <w:t>The arrangements Inuit have negotiated with governments and states are deals done the Inuit way, and we will continue to support each other in each of our endeavors for greater freedom.</w:t>
      </w:r>
    </w:p>
    <w:p w14:paraId="49C7751B" w14:textId="17D9C652" w:rsidR="00F856A6" w:rsidRDefault="00F856A6" w:rsidP="00F856A6">
      <w:pPr>
        <w:pStyle w:val="Heading2"/>
      </w:pPr>
      <w:r>
        <w:t xml:space="preserve">AT: State Links </w:t>
      </w:r>
    </w:p>
    <w:p w14:paraId="045D322C" w14:textId="2E33529B" w:rsidR="007F7B78" w:rsidRDefault="007F7B78" w:rsidP="00F856A6">
      <w:pPr>
        <w:pStyle w:val="Heading3"/>
      </w:pPr>
      <w:r>
        <w:t>Tugend --- Rejects Western Centrism</w:t>
      </w:r>
    </w:p>
    <w:p w14:paraId="2FC08BC5" w14:textId="77777777" w:rsidR="007F7B78" w:rsidRPr="007F7B78" w:rsidRDefault="007F7B78" w:rsidP="007476ED">
      <w:pPr>
        <w:pStyle w:val="Heading4"/>
      </w:pPr>
      <w:r w:rsidRPr="007F7B78">
        <w:t xml:space="preserve">The </w:t>
      </w:r>
      <w:proofErr w:type="spellStart"/>
      <w:r w:rsidRPr="007F7B78">
        <w:t>aff</w:t>
      </w:r>
      <w:proofErr w:type="spellEnd"/>
      <w:r w:rsidRPr="007F7B78">
        <w:t xml:space="preserve"> is a crucial step towards embracing an ethic of relationality in the Arctic that rejects totalizing Western state-centrism while protecting local ecology. </w:t>
      </w:r>
    </w:p>
    <w:p w14:paraId="08BEDC03" w14:textId="77777777" w:rsidR="007F7B78" w:rsidRPr="007F7B78" w:rsidRDefault="007F7B78" w:rsidP="007F7B78">
      <w:r w:rsidRPr="007F7B78">
        <w:rPr>
          <w:b/>
          <w:bCs/>
        </w:rPr>
        <w:t>Tugend 25</w:t>
      </w:r>
      <w:r w:rsidRPr="007F7B78">
        <w:t xml:space="preserve"> [Mana Tugend is an LL.M. graduate in Polar Law from the University of </w:t>
      </w:r>
      <w:proofErr w:type="spellStart"/>
      <w:r w:rsidRPr="007F7B78">
        <w:t>Akureyri</w:t>
      </w:r>
      <w:proofErr w:type="spellEnd"/>
      <w:r w:rsidRPr="007F7B78">
        <w:t xml:space="preserve">, Iceland, and is currently pursuing a PhD at the Norwegian Center for the Law of the Sea; 4/8/25; “The Arctic Ocean as Kin: Rethinking Law through Relational Care”; The Arctic Institute; https://www.thearcticinstitute.org/arctic-ocean-kin-rethinking-law-through-relational-care/]//ONHS </w:t>
      </w:r>
      <w:proofErr w:type="spellStart"/>
      <w:r w:rsidRPr="007F7B78">
        <w:t>AMo</w:t>
      </w:r>
      <w:proofErr w:type="spellEnd"/>
      <w:r w:rsidRPr="007F7B78">
        <w:t xml:space="preserve"> accessed 7/24/25</w:t>
      </w:r>
    </w:p>
    <w:p w14:paraId="1D0B1198" w14:textId="77777777" w:rsidR="007F7B78" w:rsidRPr="007F7B78" w:rsidRDefault="007F7B78" w:rsidP="007F7B78">
      <w:pPr>
        <w:rPr>
          <w:u w:val="single"/>
        </w:rPr>
      </w:pPr>
      <w:r w:rsidRPr="007F7B78">
        <w:t xml:space="preserve">Addressing the Arctic’s escalating socio-ecological crises requires rethinking our normative relationship with the ocean at its core. A </w:t>
      </w:r>
      <w:r w:rsidRPr="007F7B78">
        <w:rPr>
          <w:u w:val="single"/>
        </w:rPr>
        <w:t>radical departure from the entrenched structures of traditional Western tools informed by state-centrism is necessary</w:t>
      </w:r>
      <w:r w:rsidRPr="007F7B78">
        <w:t xml:space="preserve">, </w:t>
      </w:r>
      <w:r w:rsidRPr="007F7B78">
        <w:rPr>
          <w:u w:val="single"/>
        </w:rPr>
        <w:t>moving instead toward a relational approach rooted in care, reciprocity, and mutual enhancement</w:t>
      </w:r>
      <w:r w:rsidRPr="007F7B78">
        <w:t xml:space="preserve">. This shift envisions the Arctic Ocean not as a passive object of regulation but as an active agent in shaping this relationship. </w:t>
      </w:r>
      <w:r w:rsidRPr="007F7B78">
        <w:rPr>
          <w:u w:val="single"/>
        </w:rPr>
        <w:t>Drawing from Indigenous knowledge, relationality scholarships, ethics of care and the profound interdependencies with these fragile ecosystems, this article suggests a relational model that challenges the Western legal tradition.</w:t>
      </w:r>
    </w:p>
    <w:p w14:paraId="4CAEB807" w14:textId="77777777" w:rsidR="007F7B78" w:rsidRPr="007F7B78" w:rsidRDefault="007F7B78" w:rsidP="007F7B78">
      <w:r w:rsidRPr="007F7B78">
        <w:t>In many Indigenous worldviews, the ocean, among other natural entities, is viewed not as separate from human life but as kin or sacred beings that coexist in balance with human life. For instance, the Arctic Ocean forms the essence of Inuit identity and livelihoods, deeply woven into the fabric of their way of knowing and being.</w:t>
      </w:r>
      <w:r w:rsidRPr="007F7B78">
        <w:rPr>
          <w:vertAlign w:val="superscript"/>
        </w:rPr>
        <w:t>13)</w:t>
      </w:r>
      <w:r w:rsidRPr="007F7B78">
        <w:t> It is central to their existence, cultural identity as a people, economic stability, and social well-being in all its forms, from liquid to frozen.</w:t>
      </w:r>
      <w:r w:rsidRPr="007F7B78">
        <w:rPr>
          <w:vertAlign w:val="superscript"/>
        </w:rPr>
        <w:t>14)</w:t>
      </w:r>
      <w:r w:rsidRPr="007F7B78">
        <w:t> In this context, embracing relationality becomes a shared collective responsibility to care for the ocean’s health and flourishing, which cannot be separated from the flourishing of the human and the more-than-human communities that depend on it.</w:t>
      </w:r>
    </w:p>
    <w:p w14:paraId="65D6CD24" w14:textId="77777777" w:rsidR="007F7B78" w:rsidRPr="007F7B78" w:rsidRDefault="007F7B78" w:rsidP="007F7B78">
      <w:r w:rsidRPr="007F7B78">
        <w:t xml:space="preserve">A </w:t>
      </w:r>
      <w:r w:rsidRPr="007F7B78">
        <w:rPr>
          <w:u w:val="single"/>
        </w:rPr>
        <w:t>relational ethic that resists the binary epistemological frameworks and ontologies characteristics of Western modernity is essential to this reimagined relationship</w:t>
      </w:r>
      <w:r w:rsidRPr="007F7B78">
        <w:t>.</w:t>
      </w:r>
      <w:r w:rsidRPr="007F7B78">
        <w:rPr>
          <w:vertAlign w:val="superscript"/>
        </w:rPr>
        <w:t>15)</w:t>
      </w:r>
      <w:r w:rsidRPr="007F7B78">
        <w:t> </w:t>
      </w:r>
      <w:r w:rsidRPr="007F7B78">
        <w:rPr>
          <w:u w:val="single"/>
        </w:rPr>
        <w:t>Legal initiatives based on relational ethics move away from the state’s all-encompassing sovereignty</w:t>
      </w:r>
      <w:r w:rsidRPr="007F7B78">
        <w:t xml:space="preserve">, </w:t>
      </w:r>
      <w:r w:rsidRPr="007F7B78">
        <w:rPr>
          <w:u w:val="single"/>
        </w:rPr>
        <w:t>embracing diverse</w:t>
      </w:r>
      <w:r w:rsidRPr="007F7B78">
        <w:t xml:space="preserve"> </w:t>
      </w:r>
      <w:r w:rsidRPr="007F7B78">
        <w:rPr>
          <w:u w:val="single"/>
        </w:rPr>
        <w:t>actors</w:t>
      </w:r>
      <w:r w:rsidRPr="007F7B78">
        <w:t>, including Indigenous peoples, and even conceptualizing nature, including the ocean itself, as an active participant.</w:t>
      </w:r>
      <w:r w:rsidRPr="007F7B78">
        <w:rPr>
          <w:vertAlign w:val="superscript"/>
        </w:rPr>
        <w:t>16)</w:t>
      </w:r>
      <w:r w:rsidRPr="007F7B78">
        <w:t xml:space="preserve"> One notable example of relational legal framework is Aotearoa New Zealand’s recognition of the Whanganui River as a legal person under the </w:t>
      </w:r>
      <w:proofErr w:type="spellStart"/>
      <w:r w:rsidRPr="007F7B78">
        <w:t>Te</w:t>
      </w:r>
      <w:proofErr w:type="spellEnd"/>
      <w:r w:rsidRPr="007F7B78">
        <w:t xml:space="preserve"> Awa Tupua (Whanganui River Claims Settlement) Act 2017.</w:t>
      </w:r>
      <w:r w:rsidRPr="007F7B78">
        <w:rPr>
          <w:vertAlign w:val="superscript"/>
        </w:rPr>
        <w:t>17)</w:t>
      </w:r>
      <w:r w:rsidRPr="007F7B78">
        <w:t> This model goes beyond conventional Western legal paradigms by incorporating Māori perspectives, which view the river as an ancestor (</w:t>
      </w:r>
      <w:r w:rsidRPr="007F7B78">
        <w:rPr>
          <w:i/>
          <w:iCs/>
        </w:rPr>
        <w:t>tupuna</w:t>
      </w:r>
      <w:r w:rsidRPr="007F7B78">
        <w:t>) and emphasize its intrinsic value as part of a living system. The Act established the Whanganui River as a legal person, with its interests represented by a guardian (</w:t>
      </w:r>
      <w:proofErr w:type="spellStart"/>
      <w:r w:rsidRPr="007F7B78">
        <w:t>Te</w:t>
      </w:r>
      <w:proofErr w:type="spellEnd"/>
      <w:r w:rsidRPr="007F7B78">
        <w:t xml:space="preserve"> Pou Tupua) composed of two people acting as one single entity: one appointed by the Whanganui iwi (tribes/people) and one by the Crown. While this guardianship model provides an innovative step toward relational laws, it still operates within the constraints of human oversight and interpretation. The guardians act as intermediaries between the river and human society, upholding the river’s intrinsic values, </w:t>
      </w:r>
      <w:r w:rsidRPr="007F7B78">
        <w:rPr>
          <w:u w:val="single"/>
        </w:rPr>
        <w:t>safeguarding</w:t>
      </w:r>
      <w:r w:rsidRPr="007F7B78">
        <w:t xml:space="preserve"> its </w:t>
      </w:r>
      <w:r w:rsidRPr="007F7B78">
        <w:rPr>
          <w:u w:val="single"/>
        </w:rPr>
        <w:t>ecological integrity</w:t>
      </w:r>
      <w:r w:rsidRPr="007F7B78">
        <w:t xml:space="preserve">, </w:t>
      </w:r>
      <w:r w:rsidRPr="007F7B78">
        <w:rPr>
          <w:u w:val="single"/>
        </w:rPr>
        <w:t>preserving its biodiversity, protecting its cultural heritage, and ensuring its overall health</w:t>
      </w:r>
      <w:r w:rsidRPr="007F7B78">
        <w:t xml:space="preserve"> and well-being. However, while inspired by Indigenous relationality, such a model remains rooted in Western anthropocentric legal traditions that frame nature through human categories of rights and representation.</w:t>
      </w:r>
    </w:p>
    <w:p w14:paraId="7C88CDCB" w14:textId="77777777" w:rsidR="007F7B78" w:rsidRPr="007F7B78" w:rsidRDefault="007F7B78" w:rsidP="007F7B78">
      <w:r w:rsidRPr="007F7B78">
        <w:t xml:space="preserve">In this context, a </w:t>
      </w:r>
      <w:r w:rsidRPr="007F7B78">
        <w:rPr>
          <w:u w:val="single"/>
        </w:rPr>
        <w:t>guardianship framework tailored to the Arctic could offer a practical avenue for implementing relationality</w:t>
      </w:r>
      <w:r w:rsidRPr="007F7B78">
        <w:t xml:space="preserve">, </w:t>
      </w:r>
      <w:r w:rsidRPr="007F7B78">
        <w:rPr>
          <w:u w:val="single"/>
        </w:rPr>
        <w:t>with representatives from Arctic Indigenous peoples and communities</w:t>
      </w:r>
      <w:r w:rsidRPr="007F7B78">
        <w:t xml:space="preserve">, and state or regional authorities co-caring for the Arctic Ocean. However, for this model to truly </w:t>
      </w:r>
      <w:proofErr w:type="gramStart"/>
      <w:r w:rsidRPr="007F7B78">
        <w:t>reflects</w:t>
      </w:r>
      <w:proofErr w:type="gramEnd"/>
      <w:r w:rsidRPr="007F7B78">
        <w:t xml:space="preserve"> relational values it would </w:t>
      </w:r>
      <w:r w:rsidRPr="007F7B78">
        <w:rPr>
          <w:u w:val="single"/>
        </w:rPr>
        <w:t>need to avoid the pitfalls of conventional legal personhood by emphasizing care, reciprocity and the ocean’s agency</w:t>
      </w:r>
      <w:r w:rsidRPr="007F7B78">
        <w:t xml:space="preserve">, thereby recognizing the ocean not as a passive entity to be managed but as a dynamic, self-regulating force with a distinct voice in representative frameworks. The Arctic Ocean, envisioned as a co-creator in the interdependent relationships that sustain life, would take an active role in its own care, rather than being subject to dominion-based paradigms. Drawing on Indigenous worldviews that already view the ocean as kin or a sacred entity, this expanded relational legal model would foster a connection to the Arctic Ocean that </w:t>
      </w:r>
      <w:r w:rsidRPr="007F7B78">
        <w:rPr>
          <w:u w:val="single"/>
        </w:rPr>
        <w:t>transcends utilitarianism, emphasizing mutual respect, care, and enhancement</w:t>
      </w:r>
      <w:r w:rsidRPr="007F7B78">
        <w:t xml:space="preserve">. Such an approach also </w:t>
      </w:r>
      <w:r w:rsidRPr="007F7B78">
        <w:rPr>
          <w:u w:val="single"/>
        </w:rPr>
        <w:t>addresses the Arctic’s unique challenges by respecting its interwoven ecological, social, and cultural dimensions</w:t>
      </w:r>
      <w:r w:rsidRPr="007F7B78">
        <w:t xml:space="preserve">. Furthermore, it </w:t>
      </w:r>
      <w:r w:rsidRPr="007F7B78">
        <w:rPr>
          <w:u w:val="single"/>
        </w:rPr>
        <w:t>situates the Arctic Ocean as an integral part of a broader ecosystem where all beings</w:t>
      </w:r>
      <w:r w:rsidRPr="007F7B78">
        <w:t>—human and more-than-human—</w:t>
      </w:r>
      <w:r w:rsidRPr="007F7B78">
        <w:rPr>
          <w:u w:val="single"/>
        </w:rPr>
        <w:t>collaboratively shape a shared future</w:t>
      </w:r>
      <w:r w:rsidRPr="007F7B78">
        <w:t>. This inclusive perspective honors non-Western worldviews and ways of being, affirming the rights of all beings to coexist harmoniously.</w:t>
      </w:r>
    </w:p>
    <w:p w14:paraId="274BDE48" w14:textId="77777777" w:rsidR="007F7B78" w:rsidRPr="007F7B78" w:rsidRDefault="007F7B78" w:rsidP="007F7B78">
      <w:r w:rsidRPr="007F7B78">
        <w:t xml:space="preserve">A relational legal model emphasizes the dynamic, interconnected, and inclusive nature of ecological, social, and cultural systems, </w:t>
      </w:r>
      <w:r w:rsidRPr="007F7B78">
        <w:rPr>
          <w:u w:val="single"/>
        </w:rPr>
        <w:t>advocating for governance models that move beyond the constraints of state-centrism</w:t>
      </w:r>
      <w:r w:rsidRPr="007F7B78">
        <w:t>.</w:t>
      </w:r>
      <w:r w:rsidRPr="007F7B78">
        <w:rPr>
          <w:vertAlign w:val="superscript"/>
        </w:rPr>
        <w:t>18)</w:t>
      </w:r>
      <w:r w:rsidRPr="007F7B78">
        <w:t> </w:t>
      </w:r>
      <w:r w:rsidRPr="007F7B78">
        <w:rPr>
          <w:u w:val="single"/>
        </w:rPr>
        <w:t>Dynamism enables legal frameworks to adapt and evolve in response to the Arctic’s rapidly changing social and ecological landscapes</w:t>
      </w:r>
      <w:r w:rsidRPr="007F7B78">
        <w:t xml:space="preserve">, where rigid, static approaches are insufficient. </w:t>
      </w:r>
      <w:r w:rsidRPr="007F7B78">
        <w:rPr>
          <w:u w:val="single"/>
        </w:rPr>
        <w:t>Connectivity reflects the deep interdependence between human and more-than-human entities in the Arctic</w:t>
      </w:r>
      <w:r w:rsidRPr="007F7B78">
        <w:t xml:space="preserve">, recognizing that the health and well-being of these systems are inseparable. Relational laws also promote inclusivity, </w:t>
      </w:r>
      <w:r w:rsidRPr="007F7B78">
        <w:rPr>
          <w:u w:val="single"/>
        </w:rPr>
        <w:t>ensuring that diverse voices and knowledge systems, particularly those of Indigenous peoples, are woven into governance structures, respecting the unique relationships that local communities have with their environments</w:t>
      </w:r>
      <w:r w:rsidRPr="007F7B78">
        <w:t xml:space="preserve">. By honoring place-based knowledge of Arctic Indigenous peoples, </w:t>
      </w:r>
      <w:r w:rsidRPr="007F7B78">
        <w:rPr>
          <w:u w:val="single"/>
        </w:rPr>
        <w:t>relational laws bridge the gap between Western legal frameworks and Indigenous relational ethics, fostering a normative relationship that is deeply rooted in local contexts</w:t>
      </w:r>
      <w:r w:rsidRPr="007F7B78">
        <w:t xml:space="preserve">. In doing so, </w:t>
      </w:r>
      <w:r w:rsidRPr="007F7B78">
        <w:rPr>
          <w:u w:val="single"/>
        </w:rPr>
        <w:t>they reject universalizing practices that flatten the richness of specific places and natural systems</w:t>
      </w:r>
      <w:r w:rsidRPr="007F7B78">
        <w:t>. Chimamanda Ngozi Adichie’s notion of the “danger of a single story” underscores the importance of embracing diverse perspectives and experiences to avoid harmful simplifications and distorted understanding of reality.</w:t>
      </w:r>
      <w:r w:rsidRPr="007F7B78">
        <w:rPr>
          <w:vertAlign w:val="superscript"/>
        </w:rPr>
        <w:t>19)</w:t>
      </w:r>
    </w:p>
    <w:p w14:paraId="249B3B9C" w14:textId="77777777" w:rsidR="007F7B78" w:rsidRPr="007F7B78" w:rsidRDefault="007F7B78" w:rsidP="007F7B78">
      <w:r w:rsidRPr="007F7B78">
        <w:t xml:space="preserve">In addition, a shift toward relational models </w:t>
      </w:r>
      <w:r w:rsidRPr="007F7B78">
        <w:rPr>
          <w:u w:val="single"/>
        </w:rPr>
        <w:t>extends beyond legal frameworks; it also requires cultivating emotional and cultural connections</w:t>
      </w:r>
      <w:r w:rsidRPr="007F7B78">
        <w:t xml:space="preserve"> with the ocean. Empathy, compassion, and responsibility become the </w:t>
      </w:r>
      <w:r w:rsidRPr="007F7B78">
        <w:rPr>
          <w:u w:val="single"/>
        </w:rPr>
        <w:t>drivers of environmental caretaking</w:t>
      </w:r>
      <w:r w:rsidRPr="007F7B78">
        <w:t>, encouraging deeper and lasting behavioral changes. Recognizing our emotional and moral responsibility to care for the Arctic Ocean fosters a collective commitment to protecting it that challenges the status quo.</w:t>
      </w:r>
    </w:p>
    <w:p w14:paraId="724AA623" w14:textId="77777777" w:rsidR="007F7B78" w:rsidRPr="007F7B78" w:rsidRDefault="007F7B78" w:rsidP="007F7B78">
      <w:r w:rsidRPr="007F7B78">
        <w:t>Conclusion: Envisioning a Relational Community of Care</w:t>
      </w:r>
    </w:p>
    <w:p w14:paraId="34D47E15" w14:textId="77777777" w:rsidR="007F7B78" w:rsidRPr="007F7B78" w:rsidRDefault="007F7B78" w:rsidP="007F7B78">
      <w:r w:rsidRPr="007F7B78">
        <w:t>Rethinking the normative relationship with the Arctic Ocean calls for a transformative vision of the region as a space of shared care, where humans and the more-than-</w:t>
      </w:r>
      <w:proofErr w:type="gramStart"/>
      <w:r w:rsidRPr="007F7B78">
        <w:t>human</w:t>
      </w:r>
      <w:proofErr w:type="gramEnd"/>
      <w:r w:rsidRPr="007F7B78">
        <w:t xml:space="preserve"> collaborate to preserve their common home. This vision aligns with the concept of “community of care,” as articulated by Emily Murray and Margherita Poto,</w:t>
      </w:r>
      <w:r w:rsidRPr="007F7B78">
        <w:rPr>
          <w:vertAlign w:val="superscript"/>
        </w:rPr>
        <w:t>20)</w:t>
      </w:r>
      <w:r w:rsidRPr="007F7B78">
        <w:t> which emphasizes mutual learning between humans and the ocean, and fosters caring as a shared responsibility. Such a vision requires humankind to think </w:t>
      </w:r>
      <w:r w:rsidRPr="007F7B78">
        <w:rPr>
          <w:i/>
          <w:iCs/>
        </w:rPr>
        <w:t>with</w:t>
      </w:r>
      <w:r w:rsidRPr="007F7B78">
        <w:t> the ocean, not merely about it as a resource, but as an active participant in co-shaping its/our future.</w:t>
      </w:r>
    </w:p>
    <w:p w14:paraId="56F5BEB9" w14:textId="77777777" w:rsidR="007F7B78" w:rsidRPr="007F7B78" w:rsidRDefault="007F7B78" w:rsidP="007F7B78">
      <w:r w:rsidRPr="007F7B78">
        <w:t xml:space="preserve">It calls for relational and reciprocal legal models that </w:t>
      </w:r>
      <w:proofErr w:type="gramStart"/>
      <w:r w:rsidRPr="007F7B78">
        <w:t>acknowledges</w:t>
      </w:r>
      <w:proofErr w:type="gramEnd"/>
      <w:r w:rsidRPr="007F7B78">
        <w:t xml:space="preserve"> the interconnectedness of human and more-than-human worlds and recognizes the diverse experiences of the Arctic Ocean. It underscores that there is no single story of the Arctic Ocean, but a multitude of Arctic experiences, each shaped by local histories, ecologies, and communities. A key step in this transformation is devolving authority to communities and fostering place-based laws. By centering the voices and knowledge of those most connected to the Arctic, including Indigenous peoples and local communities, we can move toward legal systems that are as diverse and dynamic as the ecosystems they aim to protect. This </w:t>
      </w:r>
      <w:r w:rsidRPr="007F7B78">
        <w:rPr>
          <w:u w:val="single"/>
        </w:rPr>
        <w:t>localized approach ensures that laws reflect the unique characteristics and needs of each Arctic context, rather than imposing homogenizing frameworks</w:t>
      </w:r>
      <w:r w:rsidRPr="007F7B78">
        <w:t>.</w:t>
      </w:r>
    </w:p>
    <w:p w14:paraId="2CA2A9E8" w14:textId="77777777" w:rsidR="007F7B78" w:rsidRPr="007F7B78" w:rsidRDefault="007F7B78" w:rsidP="007F7B78">
      <w:r w:rsidRPr="007F7B78">
        <w:t xml:space="preserve">While the </w:t>
      </w:r>
      <w:r w:rsidRPr="007F7B78">
        <w:rPr>
          <w:u w:val="single"/>
        </w:rPr>
        <w:t>rights offer a meaningful starting point by acknowledging the intrinsic value of natural entities</w:t>
      </w:r>
      <w:r w:rsidRPr="007F7B78">
        <w:t xml:space="preserve">, they remain grounded in Western legal paradigms that risk reinforcing human authority over nature. It is unsure whether they are sufficient to pave the way for a legal model that transcends state-dominated structures. These rights could </w:t>
      </w:r>
      <w:r w:rsidRPr="007F7B78">
        <w:rPr>
          <w:u w:val="single"/>
        </w:rPr>
        <w:t>serve as a transitional tool in this journey towards a deeper transformation that prioritizes relational and reciprocal ethics and systems over rigid legal mechanisms</w:t>
      </w:r>
      <w:r w:rsidRPr="007F7B78">
        <w:t>. A relational and inclusive model unlocks new pathways for the future of the Arctic Ocean. Rooted in respect, reciprocity, and care for the ocean and for each other. By cultivating a community of care, we honor the Arctic Ocean as an integral part of the web of life, ensuring its health and well-being alongside the flourishing of human and more-than-human communities.</w:t>
      </w:r>
    </w:p>
    <w:p w14:paraId="2A8DC2E2" w14:textId="09675981" w:rsidR="007F7B78" w:rsidRDefault="007F7B78" w:rsidP="007F7B78">
      <w:pPr>
        <w:pStyle w:val="Heading3"/>
      </w:pPr>
      <w:r>
        <w:t>Perm --- Co-operation is key</w:t>
      </w:r>
    </w:p>
    <w:p w14:paraId="775CF5EE" w14:textId="01F4E1F9" w:rsidR="007F7B78" w:rsidRPr="007F7B78" w:rsidRDefault="007F7B78" w:rsidP="007476ED">
      <w:pPr>
        <w:pStyle w:val="Heading4"/>
      </w:pPr>
      <w:r w:rsidRPr="007F7B78">
        <w:t xml:space="preserve">The plan is an instance of cooperation without submission—that </w:t>
      </w:r>
      <w:r w:rsidRPr="007F7B78">
        <w:rPr>
          <w:u w:val="single"/>
        </w:rPr>
        <w:t>preserves</w:t>
      </w:r>
      <w:r w:rsidRPr="007F7B78">
        <w:t xml:space="preserve"> Native sovereignty, </w:t>
      </w:r>
      <w:r w:rsidRPr="007F7B78">
        <w:rPr>
          <w:u w:val="single"/>
        </w:rPr>
        <w:t>but</w:t>
      </w:r>
      <w:r w:rsidRPr="007F7B78">
        <w:t xml:space="preserve"> the uncertainty in the </w:t>
      </w:r>
      <w:r w:rsidRPr="007F7B78">
        <w:rPr>
          <w:u w:val="single"/>
        </w:rPr>
        <w:t>CP</w:t>
      </w:r>
      <w:r w:rsidRPr="007F7B78">
        <w:t xml:space="preserve"> means the state will </w:t>
      </w:r>
      <w:r w:rsidRPr="007F7B78">
        <w:rPr>
          <w:u w:val="single"/>
        </w:rPr>
        <w:t>say no</w:t>
      </w:r>
      <w:r w:rsidRPr="007F7B78">
        <w:t xml:space="preserve"> or implement shallow, failed policy that doesn’t benefit Native communities. </w:t>
      </w:r>
    </w:p>
    <w:p w14:paraId="4453A4B2" w14:textId="77777777" w:rsidR="007F7B78" w:rsidRPr="007F7B78" w:rsidRDefault="007F7B78" w:rsidP="007F7B78">
      <w:r w:rsidRPr="007F7B78">
        <w:rPr>
          <w:b/>
          <w:bCs/>
        </w:rPr>
        <w:t>Richland 21</w:t>
      </w:r>
      <w:r w:rsidRPr="007F7B78">
        <w:t xml:space="preserve"> [Justin B. Richland is associate justice of the Hopi Appellate Court as well as associate professor of anthropology at the University of California, Irvine; “Cooperation without Submission”; 9/6/21; Part 1: Cooperation without Submission Pg. 3-5]//ONHS </w:t>
      </w:r>
      <w:proofErr w:type="spellStart"/>
      <w:r w:rsidRPr="007F7B78">
        <w:t>AMo</w:t>
      </w:r>
      <w:proofErr w:type="spellEnd"/>
      <w:r w:rsidRPr="007F7B78">
        <w:t xml:space="preserve"> </w:t>
      </w:r>
    </w:p>
    <w:p w14:paraId="57E2169B" w14:textId="77777777" w:rsidR="007F7B78" w:rsidRPr="007F7B78" w:rsidRDefault="007F7B78" w:rsidP="007F7B78">
      <w:pPr>
        <w:rPr>
          <w:u w:val="single"/>
        </w:rPr>
      </w:pPr>
      <w:r w:rsidRPr="007F7B78">
        <w:t xml:space="preserve">The invisibility of these events has meant that most </w:t>
      </w:r>
      <w:r w:rsidRPr="007F7B78">
        <w:rPr>
          <w:u w:val="single"/>
        </w:rPr>
        <w:t>Native Nation–US engagements are rarely understood as sites for the enactment of Tribal sovereignty, Tribal governance, and/or resistance to settler colonial impositions</w:t>
      </w:r>
      <w:r w:rsidRPr="007F7B78">
        <w:t xml:space="preserve">. Moreover, </w:t>
      </w:r>
      <w:r w:rsidRPr="007F7B78">
        <w:rPr>
          <w:u w:val="single"/>
        </w:rPr>
        <w:t>what might count as expressions of Tribal self-determination in these contexts often looks different from how they appear in moments of more spectacular confrontation</w:t>
      </w:r>
      <w:r w:rsidRPr="007F7B78">
        <w:t xml:space="preserve">. Instead of raised fists and body blockades, </w:t>
      </w:r>
      <w:r w:rsidRPr="007F7B78">
        <w:rPr>
          <w:u w:val="single"/>
        </w:rPr>
        <w:t>enacting self-determination in these quiet contexts involves a subtle but determined insistence by Tribal advocates on the enduring viability of their People’s interests and the norms, knowledge, and relations that constitute them</w:t>
      </w:r>
      <w:r w:rsidRPr="007F7B78">
        <w:t xml:space="preserve">. This insistence is often the </w:t>
      </w:r>
      <w:r w:rsidRPr="007F7B78">
        <w:rPr>
          <w:u w:val="single"/>
        </w:rPr>
        <w:t>impetus behind Tribal representatives’ willingness to engage US officials in the first place</w:t>
      </w:r>
      <w:r w:rsidRPr="007F7B78">
        <w:t xml:space="preserve">. And it is a </w:t>
      </w:r>
      <w:r w:rsidRPr="007F7B78">
        <w:rPr>
          <w:u w:val="single"/>
        </w:rPr>
        <w:t xml:space="preserve">ground they do not cede, even when non-Natives misunderstand their reasons for engaging or when the outcomes of their engagement fall short of their Tribes’ goals. </w:t>
      </w:r>
    </w:p>
    <w:p w14:paraId="178A1F43" w14:textId="77777777" w:rsidR="007F7B78" w:rsidRPr="007F7B78" w:rsidRDefault="007F7B78" w:rsidP="007F7B78">
      <w:r w:rsidRPr="007F7B78">
        <w:t>I call this commitment “</w:t>
      </w:r>
      <w:r w:rsidRPr="007F7B78">
        <w:rPr>
          <w:u w:val="single"/>
        </w:rPr>
        <w:t>cooperation without submission</w:t>
      </w:r>
      <w:r w:rsidRPr="007F7B78">
        <w:t xml:space="preserve">,” which is based on what my mentor, Hopi linguist, lawyer, and anthropologist Emory Sekaquaptewa, once said about his People’s principles of sociocultural and political order. At first glance, the phrase seems to express a simple contradiction. How can there be “cooperation” between two or more political agents without each yielding some aspect of their respective autonomy? Further reflection only yields more complexity, for “cooperation” offered up without autonomy is not cooperation at all; it is coercion. At this point, the phrase not only starts to sound tautological but also bears a striking resemblance to some of the classic themes of Euro-American political liberalism, the stuff of sovereignty and social contract theory deliberated by Hobbes, Locke, Rousseau, and their followers and critics. </w:t>
      </w:r>
    </w:p>
    <w:p w14:paraId="28DE16D9" w14:textId="77777777" w:rsidR="007F7B78" w:rsidRPr="007F7B78" w:rsidRDefault="007F7B78" w:rsidP="007F7B78">
      <w:r w:rsidRPr="007F7B78">
        <w:t xml:space="preserve">But Sekaquaptewa insisted that he learned this lesson elsewhere. He argued that his view is based on the teachings he received about the coordination accomplished by the clans and ceremonial societies that constitute Hopi society, and particularly how they come together for Hopi Peoples’ mutual benefit and ongoing well-being. Of </w:t>
      </w:r>
      <w:proofErr w:type="gramStart"/>
      <w:r w:rsidRPr="007F7B78">
        <w:t>particular import</w:t>
      </w:r>
      <w:proofErr w:type="gramEnd"/>
      <w:r w:rsidRPr="007F7B78">
        <w:t xml:space="preserve"> is that this coordination is </w:t>
      </w:r>
      <w:r w:rsidRPr="007F7B78">
        <w:rPr>
          <w:u w:val="single"/>
        </w:rPr>
        <w:t>conditioned on the mutual respect for each clan’s particular norms, knowledge, and relations</w:t>
      </w:r>
      <w:r w:rsidRPr="007F7B78">
        <w:t xml:space="preserve"> (what they call </w:t>
      </w:r>
      <w:proofErr w:type="spellStart"/>
      <w:r w:rsidRPr="007F7B78">
        <w:t>navoti</w:t>
      </w:r>
      <w:proofErr w:type="spellEnd"/>
      <w:r w:rsidRPr="007F7B78">
        <w:t xml:space="preserve">, traditional sacred knowledge or knowledge gained through hearing) and the strict prohibitions against sharing that </w:t>
      </w:r>
      <w:proofErr w:type="spellStart"/>
      <w:r w:rsidRPr="007F7B78">
        <w:t>navoti</w:t>
      </w:r>
      <w:proofErr w:type="spellEnd"/>
      <w:r w:rsidRPr="007F7B78">
        <w:t xml:space="preserve"> with anyone not a member of that clan or not initiated in its ceremonial societies. It is this </w:t>
      </w:r>
      <w:r w:rsidRPr="007F7B78">
        <w:rPr>
          <w:u w:val="single"/>
        </w:rPr>
        <w:t>commitment to decentralized social power and authority</w:t>
      </w:r>
      <w:r w:rsidRPr="007F7B78">
        <w:t>—to the notion that each Hopi clan has its own ways of valuing, knowing, and relating to the world—</w:t>
      </w:r>
      <w:r w:rsidRPr="007F7B78">
        <w:rPr>
          <w:u w:val="single"/>
        </w:rPr>
        <w:t>that cannot not be challenged by the other clans that have thrown in their lot together</w:t>
      </w:r>
      <w:r w:rsidRPr="007F7B78">
        <w:t xml:space="preserve">. It is the ongoing relations of respect for each partner clan’s authority and the vigilance against imposing the norms and knowledge of one on any other that constitutes the glue holding Hopi society together rather than pulling it apart (Ishii 2001; Sekaquaptewa 1972). </w:t>
      </w:r>
    </w:p>
    <w:p w14:paraId="6B1F3D93" w14:textId="77777777" w:rsidR="007F7B78" w:rsidRPr="007F7B78" w:rsidRDefault="007F7B78" w:rsidP="007F7B78">
      <w:r w:rsidRPr="007F7B78">
        <w:t xml:space="preserve">It is my argument in this book that, although he never claimed it, Sekaquaptewa’s theory both suggests an abiding principle of Hopi sociality and characterizes an impetus that Hopi—and indeed many other Tribal Nations— rely on when engaging their non-Native counterparts in US federal agencies and other settler colonial organizations and institutions: many Native Nations have a similarly distributed, decentralized theory of sociopolitical authority and practices of self-governance. This, coupled with their shared experience of centuries of Euro-American settler colonialism—which invariably makes them unrecognizable and erases their sovereignty and authority even when claiming to work for their benefit—is why I argue that Sekaquaptewa was speaking about a Hopi theory of sociopolitical order and engagement that has resonances with the experiences and commitments of other Native Nations’ engagements with the United States. </w:t>
      </w:r>
    </w:p>
    <w:p w14:paraId="288A19D4" w14:textId="77777777" w:rsidR="007F7B78" w:rsidRPr="007F7B78" w:rsidRDefault="007F7B78" w:rsidP="007F7B78">
      <w:pPr>
        <w:rPr>
          <w:u w:val="single"/>
        </w:rPr>
      </w:pPr>
      <w:r w:rsidRPr="007F7B78">
        <w:t xml:space="preserve">I believe that cooperation without submission (hereafter, CWS) can be </w:t>
      </w:r>
      <w:r w:rsidRPr="007F7B78">
        <w:rPr>
          <w:u w:val="single"/>
        </w:rPr>
        <w:t>understood as an Indigenous theory of jurisdiction</w:t>
      </w:r>
      <w:r w:rsidRPr="007F7B78">
        <w:t>. It describes an actively accomplished sphere of authority that Indigenous leaders (and advocates for Native Nations) invoke and enact as expressions of their ongoing sovereignty in the practices of their everyday self-governance. It is a jurisdiction entailed and produced in the details of the legal language—</w:t>
      </w:r>
      <w:proofErr w:type="gramStart"/>
      <w:r w:rsidRPr="007F7B78">
        <w:t>juris-diction</w:t>
      </w:r>
      <w:proofErr w:type="gramEnd"/>
      <w:r w:rsidRPr="007F7B78">
        <w:t xml:space="preserve"> (literally </w:t>
      </w:r>
      <w:proofErr w:type="spellStart"/>
      <w:r w:rsidRPr="007F7B78">
        <w:t>lawtalk</w:t>
      </w:r>
      <w:proofErr w:type="spellEnd"/>
      <w:r w:rsidRPr="007F7B78">
        <w:t xml:space="preserve">)—that Native Nation leaders and representatives deploy when undertaking the government-to-government relationship with the US settler state. I argue that </w:t>
      </w:r>
      <w:r w:rsidRPr="007F7B78">
        <w:rPr>
          <w:u w:val="single"/>
        </w:rPr>
        <w:t xml:space="preserve">US agencies and organizations have long passed laws and policies that claim an interest in Indigenous norms, knowledge, and relations. </w:t>
      </w:r>
      <w:proofErr w:type="gramStart"/>
      <w:r w:rsidRPr="007F7B78">
        <w:rPr>
          <w:u w:val="single"/>
        </w:rPr>
        <w:t>More often than not</w:t>
      </w:r>
      <w:proofErr w:type="gramEnd"/>
      <w:r w:rsidRPr="007F7B78">
        <w:rPr>
          <w:u w:val="single"/>
        </w:rPr>
        <w:t>, however, they treat Indigenous lifeways as objects to be inquired about, evaluated, and made meaningful according to US regulatory and scientific criteria</w:t>
      </w:r>
      <w:r w:rsidRPr="007F7B78">
        <w:t xml:space="preserve">. Ironically, </w:t>
      </w:r>
      <w:r w:rsidRPr="007F7B78">
        <w:rPr>
          <w:u w:val="single"/>
        </w:rPr>
        <w:t>they do not see them as the foundational and constitutive elements of Indigenous everyday practices of self-determination</w:t>
      </w:r>
      <w:r w:rsidRPr="007F7B78">
        <w:t xml:space="preserve">, or of that which is accomplished through Indigenous </w:t>
      </w:r>
      <w:proofErr w:type="gramStart"/>
      <w:r w:rsidRPr="007F7B78">
        <w:t>juris-dictions</w:t>
      </w:r>
      <w:proofErr w:type="gramEnd"/>
      <w:r w:rsidRPr="007F7B78">
        <w:t xml:space="preserve"> of CWS. The </w:t>
      </w:r>
      <w:r w:rsidRPr="007F7B78">
        <w:rPr>
          <w:u w:val="single"/>
        </w:rPr>
        <w:t>results are therefore all too predictable</w:t>
      </w:r>
      <w:r w:rsidRPr="007F7B78">
        <w:t xml:space="preserve">. That is, </w:t>
      </w:r>
      <w:r w:rsidRPr="007F7B78">
        <w:rPr>
          <w:u w:val="single"/>
        </w:rPr>
        <w:t xml:space="preserve">US agents and agencies continuously make unrecognizable the reasons Native leaders and advocates engage with them in the first </w:t>
      </w:r>
      <w:proofErr w:type="gramStart"/>
      <w:r w:rsidRPr="007F7B78">
        <w:rPr>
          <w:u w:val="single"/>
        </w:rPr>
        <w:t>place, and</w:t>
      </w:r>
      <w:proofErr w:type="gramEnd"/>
      <w:r w:rsidRPr="007F7B78">
        <w:rPr>
          <w:u w:val="single"/>
        </w:rPr>
        <w:t xml:space="preserve"> constantly misdiagnose why federal laws and policies fail Tribal Nations more generally. This has been true since the first relations with Native Nations.</w:t>
      </w:r>
    </w:p>
    <w:p w14:paraId="5E54C577" w14:textId="77777777" w:rsidR="007F7B78" w:rsidRPr="007F7B78" w:rsidRDefault="007F7B78" w:rsidP="007F7B78"/>
    <w:p w14:paraId="03E46E4B" w14:textId="2CBDB1DD" w:rsidR="00F856A6" w:rsidRDefault="00F856A6" w:rsidP="00F856A6">
      <w:pPr>
        <w:pStyle w:val="Heading3"/>
      </w:pPr>
      <w:r>
        <w:t xml:space="preserve">Lightfoot </w:t>
      </w:r>
      <w:r w:rsidR="00F33682">
        <w:t>--- Pessimism Trap</w:t>
      </w:r>
    </w:p>
    <w:p w14:paraId="6D67F2C8" w14:textId="77777777" w:rsidR="00F856A6" w:rsidRDefault="00F856A6" w:rsidP="00F856A6">
      <w:pPr>
        <w:pStyle w:val="Heading4"/>
      </w:pPr>
      <w:r>
        <w:t xml:space="preserve">Engagement with the state is key to advancing decolonial strategies and Indigenous self-determination—ontology falls into a </w:t>
      </w:r>
      <w:r w:rsidRPr="007640CA">
        <w:rPr>
          <w:u w:val="single"/>
        </w:rPr>
        <w:t>pessimism trap</w:t>
      </w:r>
      <w:r>
        <w:t xml:space="preserve"> that </w:t>
      </w:r>
      <w:r w:rsidRPr="007640CA">
        <w:rPr>
          <w:u w:val="single"/>
        </w:rPr>
        <w:t>forecloses</w:t>
      </w:r>
      <w:r>
        <w:t xml:space="preserve"> progress.  </w:t>
      </w:r>
    </w:p>
    <w:p w14:paraId="47D9E40F" w14:textId="77777777" w:rsidR="00F856A6" w:rsidRPr="00B3316C" w:rsidRDefault="00F856A6" w:rsidP="00F856A6">
      <w:r w:rsidRPr="005E57FA">
        <w:rPr>
          <w:rStyle w:val="Style13ptBold"/>
        </w:rPr>
        <w:t>Lightfoot 19</w:t>
      </w:r>
      <w:r w:rsidRPr="005E57FA">
        <w:rPr>
          <w:b/>
          <w:bCs/>
        </w:rPr>
        <w:t xml:space="preserve"> </w:t>
      </w:r>
      <w:r w:rsidRPr="005E57FA">
        <w:t>[Sheryl L. Lightfoot</w:t>
      </w:r>
      <w:r w:rsidRPr="000F7D4A">
        <w:t> is a professor with the Department of Political Science and the Munk School of Global Affairs &amp; Public Policy</w:t>
      </w:r>
      <w:r>
        <w:t>, expert in Indigenous issues</w:t>
      </w:r>
      <w:r w:rsidRPr="005E57FA">
        <w:t xml:space="preserve">; “The Pessimism Traps of Indigenous Resurgence”; 6/30/19; </w:t>
      </w:r>
      <w:r w:rsidRPr="005E57FA">
        <w:rPr>
          <w:i/>
          <w:iCs/>
        </w:rPr>
        <w:t>Pessimism in International Relations</w:t>
      </w:r>
      <w:r w:rsidRPr="005E57FA">
        <w:t xml:space="preserve">; https://link.springer.com/chapter/10.1007/978-3-030-21780-8_10]//ONHS </w:t>
      </w:r>
      <w:proofErr w:type="spellStart"/>
      <w:r w:rsidRPr="005E57FA">
        <w:t>AMo</w:t>
      </w:r>
      <w:proofErr w:type="spellEnd"/>
      <w:r w:rsidRPr="005E57FA">
        <w:t xml:space="preserve"> accessed 7/14/25</w:t>
      </w:r>
    </w:p>
    <w:p w14:paraId="0D0EE19A" w14:textId="77777777" w:rsidR="00F856A6" w:rsidRPr="00EF0C6B" w:rsidRDefault="00F856A6" w:rsidP="00F856A6">
      <w:pPr>
        <w:rPr>
          <w:rStyle w:val="StyleUnderline"/>
        </w:rPr>
      </w:pPr>
      <w:r w:rsidRPr="00EF0C6B">
        <w:rPr>
          <w:sz w:val="14"/>
          <w:szCs w:val="14"/>
        </w:rPr>
        <w:t xml:space="preserve">In a similar vein, </w:t>
      </w:r>
      <w:r w:rsidRPr="00EF0C6B">
        <w:rPr>
          <w:rStyle w:val="StyleUnderline"/>
        </w:rPr>
        <w:t xml:space="preserve">Coulthard’s </w:t>
      </w:r>
      <w:r w:rsidRPr="00EC5A81">
        <w:rPr>
          <w:rStyle w:val="StyleUnderline"/>
          <w:highlight w:val="cyan"/>
        </w:rPr>
        <w:t>central</w:t>
      </w:r>
      <w:r w:rsidRPr="00EF0C6B">
        <w:rPr>
          <w:rStyle w:val="StyleUnderline"/>
        </w:rPr>
        <w:t xml:space="preserve"> </w:t>
      </w:r>
      <w:r w:rsidRPr="00EC5A81">
        <w:rPr>
          <w:rStyle w:val="StyleUnderline"/>
          <w:highlight w:val="cyan"/>
        </w:rPr>
        <w:t>argument</w:t>
      </w:r>
      <w:r w:rsidRPr="00EF0C6B">
        <w:rPr>
          <w:sz w:val="14"/>
          <w:szCs w:val="14"/>
        </w:rPr>
        <w:t xml:space="preserve"> </w:t>
      </w:r>
      <w:r w:rsidRPr="00EC5A81">
        <w:rPr>
          <w:rStyle w:val="StyleUnderline"/>
          <w:highlight w:val="cyan"/>
        </w:rPr>
        <w:t>is</w:t>
      </w:r>
      <w:r w:rsidRPr="00EF0C6B">
        <w:rPr>
          <w:sz w:val="14"/>
          <w:szCs w:val="14"/>
        </w:rPr>
        <w:t xml:space="preserve"> centered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w:t>
      </w:r>
      <w:proofErr w:type="spellStart"/>
      <w:r w:rsidRPr="00EF0C6B">
        <w:rPr>
          <w:sz w:val="14"/>
          <w:szCs w:val="14"/>
        </w:rPr>
        <w:t>internalisation</w:t>
      </w:r>
      <w:proofErr w:type="spellEnd"/>
      <w:r w:rsidRPr="00EF0C6B">
        <w:rPr>
          <w:sz w:val="14"/>
          <w:szCs w:val="14"/>
        </w:rPr>
        <w:t xml:space="preserve"> by which </w:t>
      </w:r>
      <w:proofErr w:type="spellStart"/>
      <w:r w:rsidRPr="00EF0C6B">
        <w:rPr>
          <w:sz w:val="14"/>
          <w:szCs w:val="14"/>
        </w:rPr>
        <w:t>colonised</w:t>
      </w:r>
      <w:proofErr w:type="spellEnd"/>
      <w:r w:rsidRPr="00EF0C6B">
        <w:rPr>
          <w:sz w:val="14"/>
          <w:szCs w:val="14"/>
        </w:rPr>
        <w:t xml:space="preserve">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w:t>
      </w:r>
      <w:r w:rsidRPr="00EC5A81">
        <w:rPr>
          <w:rStyle w:val="StyleUnderline"/>
          <w:highlight w:val="cyan"/>
        </w:rPr>
        <w:t>any</w:t>
      </w:r>
      <w:r w:rsidRPr="00EF0C6B">
        <w:rPr>
          <w:rStyle w:val="StyleUnderline"/>
        </w:rPr>
        <w:t xml:space="preserve"> </w:t>
      </w:r>
      <w:r w:rsidRPr="00EC5A81">
        <w:rPr>
          <w:rStyle w:val="StyleUnderline"/>
          <w:highlight w:val="cyan"/>
        </w:rPr>
        <w:t>attempt</w:t>
      </w:r>
      <w:r w:rsidRPr="00EF0C6B">
        <w:rPr>
          <w:rStyle w:val="StyleUnderline"/>
        </w:rPr>
        <w:t xml:space="preserve"> </w:t>
      </w:r>
      <w:r w:rsidRPr="00EC5A81">
        <w:rPr>
          <w:rStyle w:val="StyleUnderline"/>
          <w:highlight w:val="cyan"/>
        </w:rPr>
        <w:t>to</w:t>
      </w:r>
      <w:r w:rsidRPr="00EF0C6B">
        <w:rPr>
          <w:rStyle w:val="StyleUnderline"/>
        </w:rPr>
        <w:t xml:space="preserve"> </w:t>
      </w:r>
      <w:r w:rsidRPr="00EC5A81">
        <w:rPr>
          <w:rStyle w:val="StyleUnderline"/>
          <w:highlight w:val="cyan"/>
        </w:rPr>
        <w:t>seek</w:t>
      </w:r>
      <w:r w:rsidRPr="00EF0C6B">
        <w:rPr>
          <w:rStyle w:val="StyleUnderline"/>
        </w:rPr>
        <w:t xml:space="preserve"> ‘the </w:t>
      </w:r>
      <w:r w:rsidRPr="00EC5A81">
        <w:rPr>
          <w:rStyle w:val="StyleUnderline"/>
          <w:highlight w:val="cyan"/>
        </w:rPr>
        <w:t>reconciliation</w:t>
      </w:r>
      <w:r w:rsidRPr="00EF0C6B">
        <w:rPr>
          <w:rStyle w:val="StyleUnderline"/>
        </w:rPr>
        <w:t xml:space="preserve"> </w:t>
      </w:r>
      <w:r w:rsidRPr="00EC5A81">
        <w:rPr>
          <w:rStyle w:val="StyleUnderline"/>
          <w:highlight w:val="cyan"/>
        </w:rPr>
        <w:t>of</w:t>
      </w:r>
      <w:r w:rsidRPr="00EF0C6B">
        <w:rPr>
          <w:rStyle w:val="StyleUnderline"/>
        </w:rPr>
        <w:t xml:space="preserve"> </w:t>
      </w:r>
      <w:r w:rsidRPr="00EC5A81">
        <w:rPr>
          <w:rStyle w:val="StyleUnderline"/>
          <w:highlight w:val="cyan"/>
        </w:rPr>
        <w:t>Indigenous</w:t>
      </w:r>
      <w:r w:rsidRPr="00EF0C6B">
        <w:rPr>
          <w:rStyle w:val="StyleUnderline"/>
        </w:rPr>
        <w:t xml:space="preserve"> nationhood </w:t>
      </w:r>
      <w:r w:rsidRPr="00EC5A81">
        <w:rPr>
          <w:rStyle w:val="StyleUnderline"/>
          <w:highlight w:val="cyan"/>
        </w:rPr>
        <w:t>with</w:t>
      </w:r>
      <w:r w:rsidRPr="00EF0C6B">
        <w:rPr>
          <w:rStyle w:val="StyleUnderline"/>
        </w:rPr>
        <w:t xml:space="preserve"> </w:t>
      </w:r>
      <w:r w:rsidRPr="00EC5A81">
        <w:rPr>
          <w:rStyle w:val="StyleUnderline"/>
          <w:highlight w:val="cyan"/>
        </w:rPr>
        <w:t>state</w:t>
      </w:r>
      <w:r w:rsidRPr="00EF0C6B">
        <w:rPr>
          <w:rStyle w:val="StyleUnderline"/>
        </w:rPr>
        <w:t xml:space="preserve"> sovereignty </w:t>
      </w:r>
      <w:r w:rsidRPr="00EC5A81">
        <w:rPr>
          <w:rStyle w:val="StyleUnderline"/>
          <w:highlight w:val="cyan"/>
        </w:rPr>
        <w:t>is</w:t>
      </w:r>
      <w:r w:rsidRPr="00EF0C6B">
        <w:rPr>
          <w:rStyle w:val="StyleUnderline"/>
        </w:rPr>
        <w:t xml:space="preserve"> still </w:t>
      </w:r>
      <w:r w:rsidRPr="00EC5A81">
        <w:rPr>
          <w:rStyle w:val="StyleUnderline"/>
          <w:highlight w:val="cyan"/>
        </w:rPr>
        <w:t>colonial</w:t>
      </w:r>
      <w:r w:rsidRPr="00EF0C6B">
        <w:rPr>
          <w:rStyle w:val="StyleUnderline"/>
        </w:rPr>
        <w:t xml:space="preserve"> insofar as it remains structurally committed to the dispossession of Indigenous peoples of our lands and self-determining authority’.30</w:t>
      </w:r>
    </w:p>
    <w:p w14:paraId="0EF195BC" w14:textId="77777777" w:rsidR="00F856A6" w:rsidRPr="00EF0C6B" w:rsidRDefault="00F856A6" w:rsidP="00F856A6">
      <w:pPr>
        <w:rPr>
          <w:sz w:val="14"/>
          <w:szCs w:val="14"/>
        </w:rPr>
      </w:pPr>
      <w:r w:rsidRPr="00EF0C6B">
        <w:rPr>
          <w:sz w:val="14"/>
          <w:szCs w:val="14"/>
        </w:rPr>
        <w:t xml:space="preserve">Concerning the state in relation to Indigenous peoples on the international level, Corntassel argues that states and global </w:t>
      </w:r>
      <w:proofErr w:type="spellStart"/>
      <w:r w:rsidRPr="00EF0C6B">
        <w:rPr>
          <w:sz w:val="14"/>
          <w:szCs w:val="14"/>
        </w:rPr>
        <w:t>organisations</w:t>
      </w:r>
      <w:proofErr w:type="spellEnd"/>
      <w:r w:rsidRPr="00EF0C6B">
        <w:rPr>
          <w:sz w:val="14"/>
          <w:szCs w:val="14"/>
        </w:rPr>
        <w:t xml:space="preserve">, for years, have been consistently framing Indigenous peoples’ self-determination claims in ways that ‘jeopardize the futures of indigenous communities’.31 He claims that states first </w:t>
      </w:r>
      <w:proofErr w:type="spellStart"/>
      <w:r w:rsidRPr="00EF0C6B">
        <w:rPr>
          <w:sz w:val="14"/>
          <w:szCs w:val="14"/>
        </w:rPr>
        <w:t>compartmentalise</w:t>
      </w:r>
      <w:proofErr w:type="spellEnd"/>
      <w:r w:rsidRPr="00EF0C6B">
        <w:rPr>
          <w:sz w:val="14"/>
          <w:szCs w:val="14"/>
        </w:rPr>
        <w:t xml:space="preserv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w:t>
      </w:r>
      <w:proofErr w:type="spellStart"/>
      <w:proofErr w:type="gramStart"/>
      <w:r w:rsidRPr="00EF0C6B">
        <w:rPr>
          <w:sz w:val="14"/>
          <w:szCs w:val="14"/>
        </w:rPr>
        <w:t>deemphasises</w:t>
      </w:r>
      <w:proofErr w:type="spellEnd"/>
      <w:proofErr w:type="gramEnd"/>
      <w:r w:rsidRPr="00EF0C6B">
        <w:rPr>
          <w:sz w:val="14"/>
          <w:szCs w:val="14"/>
        </w:rPr>
        <w:t xml:space="preserve"> other responsibilities. Finally, he claims that states, through the rights discourse, limit the frameworks through which Indigenous peoples can seek self-determination. Like Alfred and Coulthard, Corntassel has </w:t>
      </w:r>
      <w:r w:rsidRPr="00EC5A81">
        <w:rPr>
          <w:rStyle w:val="StyleUnderline"/>
          <w:highlight w:val="cyan"/>
        </w:rPr>
        <w:t>concluded</w:t>
      </w:r>
      <w:r w:rsidRPr="00EF0C6B">
        <w:rPr>
          <w:rStyle w:val="StyleUnderline"/>
        </w:rPr>
        <w:t xml:space="preserve"> that </w:t>
      </w:r>
      <w:r w:rsidRPr="00EC5A81">
        <w:rPr>
          <w:rStyle w:val="StyleUnderline"/>
          <w:highlight w:val="cyan"/>
        </w:rPr>
        <w:t>states</w:t>
      </w:r>
      <w:r w:rsidRPr="00EF0C6B">
        <w:rPr>
          <w:rStyle w:val="StyleUnderline"/>
        </w:rPr>
        <w:t xml:space="preserve"> are </w:t>
      </w:r>
      <w:r w:rsidRPr="00EC5A81">
        <w:rPr>
          <w:rStyle w:val="StyleUnderline"/>
          <w:highlight w:val="cyan"/>
        </w:rPr>
        <w:t>deliberate</w:t>
      </w:r>
      <w:r w:rsidRPr="00EF0C6B">
        <w:rPr>
          <w:rStyle w:val="StyleUnderline"/>
        </w:rPr>
        <w:t xml:space="preserve"> </w:t>
      </w:r>
      <w:r w:rsidRPr="00EC5A81">
        <w:rPr>
          <w:rStyle w:val="StyleUnderline"/>
          <w:highlight w:val="cyan"/>
        </w:rPr>
        <w:t>and</w:t>
      </w:r>
      <w:r w:rsidRPr="00EF0C6B">
        <w:rPr>
          <w:rStyle w:val="StyleUnderline"/>
        </w:rPr>
        <w:t xml:space="preserve"> </w:t>
      </w:r>
      <w:r w:rsidRPr="00EC5A81">
        <w:rPr>
          <w:rStyle w:val="StyleUnderline"/>
          <w:highlight w:val="cyan"/>
        </w:rPr>
        <w:t>never</w:t>
      </w:r>
      <w:r w:rsidRPr="00EF0C6B">
        <w:rPr>
          <w:rStyle w:val="StyleUnderline"/>
        </w:rPr>
        <w:t xml:space="preserve"> </w:t>
      </w:r>
      <w:proofErr w:type="gramStart"/>
      <w:r w:rsidRPr="00EC5A81">
        <w:rPr>
          <w:rStyle w:val="StyleUnderline"/>
          <w:highlight w:val="cyan"/>
        </w:rPr>
        <w:t>changing</w:t>
      </w:r>
      <w:proofErr w:type="gramEnd"/>
      <w:r w:rsidRPr="00EF0C6B">
        <w:rPr>
          <w:rStyle w:val="StyleUnderline"/>
        </w:rPr>
        <w:t xml:space="preserve"> in their </w:t>
      </w:r>
      <w:proofErr w:type="spellStart"/>
      <w:r w:rsidRPr="00EF0C6B">
        <w:rPr>
          <w:rStyle w:val="StyleUnderline"/>
        </w:rPr>
        <w:t>behaviour</w:t>
      </w:r>
      <w:proofErr w:type="spellEnd"/>
      <w:r w:rsidRPr="00EF0C6B">
        <w:rPr>
          <w:rStyle w:val="StyleUnderline"/>
        </w:rPr>
        <w:t>.</w:t>
      </w:r>
      <w:r w:rsidRPr="00EF0C6B">
        <w:rPr>
          <w:sz w:val="14"/>
          <w:szCs w:val="14"/>
        </w:rPr>
        <w:t xml:space="preserve"> With </w:t>
      </w:r>
      <w:r w:rsidRPr="00EC5A81">
        <w:rPr>
          <w:rStyle w:val="StyleUnderline"/>
          <w:highlight w:val="cyan"/>
        </w:rPr>
        <w:t>this</w:t>
      </w:r>
      <w:r w:rsidRPr="00EF0C6B">
        <w:rPr>
          <w:sz w:val="14"/>
          <w:szCs w:val="14"/>
        </w:rPr>
        <w:t xml:space="preserve"> move, Corntassel </w:t>
      </w:r>
      <w:r w:rsidRPr="00EC5A81">
        <w:rPr>
          <w:rStyle w:val="StyleUnderline"/>
          <w:highlight w:val="cyan"/>
        </w:rPr>
        <w:t>limits</w:t>
      </w:r>
      <w:r w:rsidRPr="00EF0C6B">
        <w:rPr>
          <w:rStyle w:val="StyleUnderline"/>
        </w:rPr>
        <w:t xml:space="preserve"> </w:t>
      </w:r>
      <w:r w:rsidRPr="00EC5A81">
        <w:rPr>
          <w:rStyle w:val="StyleUnderline"/>
          <w:highlight w:val="cyan"/>
        </w:rPr>
        <w:t>and</w:t>
      </w:r>
      <w:r w:rsidRPr="00EF0C6B">
        <w:rPr>
          <w:rStyle w:val="StyleUnderline"/>
        </w:rPr>
        <w:t xml:space="preserve"> actually </w:t>
      </w:r>
      <w:r w:rsidRPr="00EC5A81">
        <w:rPr>
          <w:rStyle w:val="StyleUnderline"/>
          <w:highlight w:val="cyan"/>
        </w:rPr>
        <w:t>demeans</w:t>
      </w:r>
      <w:r w:rsidRPr="00EF0C6B">
        <w:rPr>
          <w:rStyle w:val="StyleUnderline"/>
        </w:rPr>
        <w:t xml:space="preserve"> </w:t>
      </w:r>
      <w:r w:rsidRPr="00EC5A81">
        <w:rPr>
          <w:rStyle w:val="StyleUnderline"/>
          <w:highlight w:val="cyan"/>
        </w:rPr>
        <w:t>Indigenous</w:t>
      </w:r>
      <w:r w:rsidRPr="00EF0C6B">
        <w:rPr>
          <w:rStyle w:val="StyleUnderline"/>
        </w:rPr>
        <w:t xml:space="preserve"> </w:t>
      </w:r>
      <w:r w:rsidRPr="00EC5A81">
        <w:rPr>
          <w:rStyle w:val="StyleUnderline"/>
          <w:highlight w:val="cyan"/>
        </w:rPr>
        <w:t>agency</w:t>
      </w:r>
      <w:r w:rsidRPr="00EF0C6B">
        <w:rPr>
          <w:rStyle w:val="StyleUnderline"/>
        </w:rPr>
        <w:t xml:space="preserve">, overlooking the reality that </w:t>
      </w:r>
      <w:r w:rsidRPr="00EC5A81">
        <w:rPr>
          <w:rStyle w:val="StyleUnderline"/>
          <w:highlight w:val="cyan"/>
        </w:rPr>
        <w:t>Indigenous</w:t>
      </w:r>
      <w:r w:rsidRPr="00EF0C6B">
        <w:rPr>
          <w:rStyle w:val="StyleUnderline"/>
        </w:rPr>
        <w:t xml:space="preserve"> </w:t>
      </w:r>
      <w:proofErr w:type="spellStart"/>
      <w:r w:rsidRPr="00EC5A81">
        <w:rPr>
          <w:rStyle w:val="StyleUnderline"/>
          <w:highlight w:val="cyan"/>
        </w:rPr>
        <w:t>organisations</w:t>
      </w:r>
      <w:proofErr w:type="spellEnd"/>
      <w:r w:rsidRPr="00EF0C6B">
        <w:rPr>
          <w:rStyle w:val="StyleUnderline"/>
        </w:rPr>
        <w:t xml:space="preserve"> themselves </w:t>
      </w:r>
      <w:r w:rsidRPr="00EC5A81">
        <w:rPr>
          <w:rStyle w:val="StyleUnderline"/>
          <w:highlight w:val="cyan"/>
        </w:rPr>
        <w:t>chose</w:t>
      </w:r>
      <w:r w:rsidRPr="00EF0C6B">
        <w:rPr>
          <w:rStyle w:val="StyleUnderline"/>
        </w:rPr>
        <w:t xml:space="preserve"> the </w:t>
      </w:r>
      <w:r w:rsidRPr="00EC5A81">
        <w:rPr>
          <w:rStyle w:val="StyleUnderline"/>
        </w:rPr>
        <w:t>human rights framework</w:t>
      </w:r>
      <w:r w:rsidRPr="00EF0C6B">
        <w:rPr>
          <w:rStyle w:val="StyleUnderline"/>
        </w:rPr>
        <w:t xml:space="preserve"> </w:t>
      </w:r>
      <w:r w:rsidRPr="00EC5A81">
        <w:rPr>
          <w:rStyle w:val="StyleUnderline"/>
        </w:rPr>
        <w:t>and</w:t>
      </w:r>
      <w:r w:rsidRPr="00EF0C6B">
        <w:rPr>
          <w:rStyle w:val="StyleUnderline"/>
        </w:rPr>
        <w:t xml:space="preserve"> </w:t>
      </w:r>
      <w:r w:rsidRPr="00EC5A81">
        <w:rPr>
          <w:rStyle w:val="StyleUnderline"/>
          <w:highlight w:val="cyan"/>
        </w:rPr>
        <w:t>rights</w:t>
      </w:r>
      <w:r w:rsidRPr="00EF0C6B">
        <w:rPr>
          <w:rStyle w:val="StyleUnderline"/>
        </w:rPr>
        <w:t xml:space="preserve"> </w:t>
      </w:r>
      <w:r w:rsidRPr="00EC5A81">
        <w:rPr>
          <w:rStyle w:val="StyleUnderline"/>
          <w:highlight w:val="cyan"/>
        </w:rPr>
        <w:t>discourse</w:t>
      </w:r>
      <w:r w:rsidRPr="00EF0C6B">
        <w:rPr>
          <w:rStyle w:val="StyleUnderline"/>
        </w:rPr>
        <w:t xml:space="preserve"> as a target sphere of action precisely </w:t>
      </w:r>
      <w:r w:rsidRPr="00EC5A81">
        <w:rPr>
          <w:rStyle w:val="StyleUnderline"/>
          <w:highlight w:val="cyan"/>
        </w:rPr>
        <w:t>because</w:t>
      </w:r>
      <w:r w:rsidRPr="00EF0C6B">
        <w:rPr>
          <w:rStyle w:val="StyleUnderline"/>
        </w:rPr>
        <w:t xml:space="preserve">, as was evident in earlier struggles like slavery, civil rights or women’s rights, </w:t>
      </w:r>
      <w:r w:rsidRPr="00EC5A81">
        <w:rPr>
          <w:rStyle w:val="StyleUnderline"/>
          <w:highlight w:val="cyan"/>
        </w:rPr>
        <w:t>these</w:t>
      </w:r>
      <w:r w:rsidRPr="00EF0C6B">
        <w:rPr>
          <w:rStyle w:val="StyleUnderline"/>
        </w:rPr>
        <w:t xml:space="preserve"> </w:t>
      </w:r>
      <w:r w:rsidRPr="00EC5A81">
        <w:rPr>
          <w:rStyle w:val="StyleUnderline"/>
          <w:highlight w:val="cyan"/>
        </w:rPr>
        <w:t>were</w:t>
      </w:r>
      <w:r w:rsidRPr="00EF0C6B">
        <w:rPr>
          <w:rStyle w:val="StyleUnderline"/>
        </w:rPr>
        <w:t xml:space="preserve"> </w:t>
      </w:r>
      <w:r w:rsidRPr="00EC5A81">
        <w:rPr>
          <w:rStyle w:val="StyleUnderline"/>
          <w:highlight w:val="cyan"/>
        </w:rPr>
        <w:t>tools</w:t>
      </w:r>
      <w:r w:rsidRPr="00EF0C6B">
        <w:rPr>
          <w:rStyle w:val="StyleUnderline"/>
        </w:rPr>
        <w:t xml:space="preserve"> available to them </w:t>
      </w:r>
      <w:r w:rsidRPr="00EC5A81">
        <w:rPr>
          <w:rStyle w:val="StyleUnderline"/>
          <w:highlight w:val="cyan"/>
        </w:rPr>
        <w:t>that had a proven</w:t>
      </w:r>
      <w:r w:rsidRPr="00EF0C6B">
        <w:rPr>
          <w:rStyle w:val="StyleUnderline"/>
        </w:rPr>
        <w:t xml:space="preserve"> </w:t>
      </w:r>
      <w:r w:rsidRPr="00EC5A81">
        <w:rPr>
          <w:rStyle w:val="StyleUnderline"/>
          <w:highlight w:val="cyan"/>
        </w:rPr>
        <w:t>track record</w:t>
      </w:r>
      <w:r w:rsidRPr="00EF0C6B">
        <w:rPr>
          <w:rStyle w:val="StyleUnderline"/>
        </w:rPr>
        <w:t xml:space="preserve"> </w:t>
      </w:r>
      <w:r w:rsidRPr="00EC5A81">
        <w:rPr>
          <w:rStyle w:val="StyleUnderline"/>
          <w:highlight w:val="cyan"/>
        </w:rPr>
        <w:t>of</w:t>
      </w:r>
      <w:r w:rsidRPr="00EF0C6B">
        <w:rPr>
          <w:rStyle w:val="StyleUnderline"/>
        </w:rPr>
        <w:t xml:space="preserve"> opening up </w:t>
      </w:r>
      <w:r w:rsidRPr="00EC5A81">
        <w:rPr>
          <w:rStyle w:val="StyleUnderline"/>
          <w:highlight w:val="cyan"/>
        </w:rPr>
        <w:t>new possibilities</w:t>
      </w:r>
      <w:r w:rsidRPr="00EF0C6B">
        <w:rPr>
          <w:rStyle w:val="StyleUnderline"/>
        </w:rPr>
        <w:t xml:space="preserve"> and shifting previous state positions and </w:t>
      </w:r>
      <w:proofErr w:type="spellStart"/>
      <w:r w:rsidRPr="00EF0C6B">
        <w:rPr>
          <w:rStyle w:val="StyleUnderline"/>
        </w:rPr>
        <w:t>behaviour</w:t>
      </w:r>
      <w:proofErr w:type="spellEnd"/>
      <w:r w:rsidRPr="00EF0C6B">
        <w:rPr>
          <w:sz w:val="14"/>
          <w:szCs w:val="14"/>
        </w:rPr>
        <w:t xml:space="preserve">. </w:t>
      </w:r>
      <w:r w:rsidRPr="00EF0C6B">
        <w:rPr>
          <w:rStyle w:val="StyleUnderline"/>
        </w:rPr>
        <w:t>Indigenous advocates</w:t>
      </w:r>
      <w:r w:rsidRPr="00EF0C6B">
        <w:rPr>
          <w:sz w:val="14"/>
          <w:szCs w:val="14"/>
        </w:rPr>
        <w:t xml:space="preserve"> also cleverly </w:t>
      </w:r>
      <w:proofErr w:type="spellStart"/>
      <w:r w:rsidRPr="00EC5A81">
        <w:rPr>
          <w:rStyle w:val="StyleUnderline"/>
          <w:highlight w:val="cyan"/>
        </w:rPr>
        <w:t>realised</w:t>
      </w:r>
      <w:proofErr w:type="spellEnd"/>
      <w:r w:rsidRPr="00EF0C6B">
        <w:rPr>
          <w:sz w:val="14"/>
          <w:szCs w:val="14"/>
        </w:rPr>
        <w:t xml:space="preserve">, by the 1970s, that the </w:t>
      </w:r>
      <w:r w:rsidRPr="00EC5A81">
        <w:rPr>
          <w:rStyle w:val="StyleUnderline"/>
          <w:b/>
          <w:bCs/>
          <w:highlight w:val="cyan"/>
        </w:rPr>
        <w:t>anti-discrimination</w:t>
      </w:r>
      <w:r w:rsidRPr="00EC5A81">
        <w:rPr>
          <w:rStyle w:val="StyleUnderline"/>
          <w:highlight w:val="cyan"/>
        </w:rPr>
        <w:t xml:space="preserve"> and </w:t>
      </w:r>
      <w:proofErr w:type="spellStart"/>
      <w:r w:rsidRPr="00EC5A81">
        <w:rPr>
          <w:rStyle w:val="StyleUnderline"/>
          <w:b/>
          <w:bCs/>
          <w:highlight w:val="cyan"/>
        </w:rPr>
        <w:t>decolonisation</w:t>
      </w:r>
      <w:proofErr w:type="spellEnd"/>
      <w:r w:rsidRPr="00EF0C6B">
        <w:rPr>
          <w:rStyle w:val="StyleUnderline"/>
        </w:rPr>
        <w:t xml:space="preserve"> </w:t>
      </w:r>
      <w:r w:rsidRPr="00EC5A81">
        <w:rPr>
          <w:rStyle w:val="StyleUnderline"/>
          <w:highlight w:val="cyan"/>
        </w:rPr>
        <w:t>frames</w:t>
      </w:r>
      <w:r w:rsidRPr="00EF0C6B">
        <w:rPr>
          <w:rStyle w:val="StyleUnderline"/>
        </w:rPr>
        <w:t xml:space="preserve"> could be </w:t>
      </w:r>
      <w:r w:rsidRPr="00EC5A81">
        <w:rPr>
          <w:rStyle w:val="StyleUnderline"/>
          <w:highlight w:val="cyan"/>
        </w:rPr>
        <w:t>used</w:t>
      </w:r>
      <w:r w:rsidRPr="00EF0C6B">
        <w:rPr>
          <w:rStyle w:val="StyleUnderline"/>
        </w:rPr>
        <w:t xml:space="preserve"> together </w:t>
      </w:r>
      <w:r w:rsidRPr="00EC5A81">
        <w:rPr>
          <w:rStyle w:val="StyleUnderline"/>
          <w:highlight w:val="cyan"/>
        </w:rPr>
        <w:t>against states</w:t>
      </w:r>
      <w:r w:rsidRPr="00EF0C6B">
        <w:rPr>
          <w:rStyle w:val="StyleUnderline"/>
        </w:rPr>
        <w:t xml:space="preserve">. </w:t>
      </w:r>
      <w:r w:rsidRPr="00EF0C6B">
        <w:rPr>
          <w:sz w:val="14"/>
          <w:szCs w:val="14"/>
        </w:rPr>
        <w:t xml:space="preserve">States did, in no way, nefariously impose a rights framework on Indigenous peoples. Rather, </w:t>
      </w:r>
      <w:r w:rsidRPr="00EF0C6B">
        <w:rPr>
          <w:rStyle w:val="StyleUnderline"/>
        </w:rPr>
        <w:t xml:space="preserve">Indigenous </w:t>
      </w:r>
      <w:proofErr w:type="spellStart"/>
      <w:r w:rsidRPr="00EF0C6B">
        <w:rPr>
          <w:rStyle w:val="StyleUnderline"/>
        </w:rPr>
        <w:t>organisations</w:t>
      </w:r>
      <w:proofErr w:type="spellEnd"/>
      <w:r w:rsidRPr="00EF0C6B">
        <w:rPr>
          <w:rStyle w:val="StyleUnderline"/>
        </w:rPr>
        <w:t xml:space="preserve"> and savvy Indigenous political actors deliberately chose to frame their self-determination struggles</w:t>
      </w:r>
      <w:r w:rsidRPr="00EF0C6B">
        <w:rPr>
          <w:sz w:val="14"/>
          <w:szCs w:val="14"/>
        </w:rPr>
        <w:t xml:space="preserve"> </w:t>
      </w:r>
      <w:r w:rsidRPr="00EF0C6B">
        <w:rPr>
          <w:rStyle w:val="StyleUnderline"/>
        </w:rPr>
        <w:t xml:space="preserve">within the human rights framework </w:t>
      </w:r>
      <w:proofErr w:type="gramStart"/>
      <w:r w:rsidRPr="00EF0C6B">
        <w:rPr>
          <w:rStyle w:val="StyleUnderline"/>
        </w:rPr>
        <w:t>in order to</w:t>
      </w:r>
      <w:proofErr w:type="gramEnd"/>
      <w:r w:rsidRPr="00EF0C6B">
        <w:rPr>
          <w:rStyle w:val="StyleUnderline"/>
        </w:rPr>
        <w:t xml:space="preserve"> bring states into a double bind where they could not credibly claim to adhere to human rights and claim that they uphold equality while simultaneously denying Indigenous peoples’ human rights and leaving them with a diminished and unequal right of self-determination</w:t>
      </w:r>
      <w:r w:rsidRPr="00EF0C6B">
        <w:rPr>
          <w:sz w:val="14"/>
          <w:szCs w:val="14"/>
        </w:rPr>
        <w:t xml:space="preserve">. But, because he is caught in </w:t>
      </w:r>
      <w:r w:rsidRPr="00EF0C6B">
        <w:rPr>
          <w:rStyle w:val="StyleUnderline"/>
        </w:rPr>
        <w:t xml:space="preserve">the </w:t>
      </w:r>
      <w:r w:rsidRPr="00EC5A81">
        <w:rPr>
          <w:rStyle w:val="StyleUnderline"/>
          <w:highlight w:val="cyan"/>
        </w:rPr>
        <w:t>pessimism</w:t>
      </w:r>
      <w:r w:rsidRPr="00EF0C6B">
        <w:rPr>
          <w:sz w:val="14"/>
          <w:szCs w:val="14"/>
        </w:rPr>
        <w:t xml:space="preserve"> </w:t>
      </w:r>
      <w:r w:rsidRPr="00EC5A81">
        <w:rPr>
          <w:rStyle w:val="StyleUnderline"/>
          <w:highlight w:val="cyan"/>
        </w:rPr>
        <w:t>trap</w:t>
      </w:r>
      <w:r w:rsidRPr="00EF0C6B">
        <w:rPr>
          <w:sz w:val="14"/>
          <w:szCs w:val="14"/>
        </w:rPr>
        <w:t xml:space="preserve"> of seeing the state only as </w:t>
      </w:r>
      <w:proofErr w:type="spellStart"/>
      <w:r w:rsidRPr="00EF0C6B">
        <w:rPr>
          <w:sz w:val="14"/>
          <w:szCs w:val="14"/>
        </w:rPr>
        <w:t>unifed</w:t>
      </w:r>
      <w:proofErr w:type="spellEnd"/>
      <w:r w:rsidRPr="00EF0C6B">
        <w:rPr>
          <w:sz w:val="14"/>
          <w:szCs w:val="14"/>
        </w:rPr>
        <w:t xml:space="preserve">, deliberate and unchanging, Corntassel overlooks and </w:t>
      </w:r>
      <w:r w:rsidRPr="00EC5A81">
        <w:rPr>
          <w:rStyle w:val="StyleUnderline"/>
          <w:highlight w:val="cyan"/>
        </w:rPr>
        <w:t>diminishes</w:t>
      </w:r>
      <w:r w:rsidRPr="00EF0C6B">
        <w:rPr>
          <w:rStyle w:val="StyleUnderline"/>
        </w:rPr>
        <w:t xml:space="preserve"> the clear story of </w:t>
      </w:r>
      <w:r w:rsidRPr="00EC5A81">
        <w:rPr>
          <w:rStyle w:val="StyleUnderline"/>
        </w:rPr>
        <w:t>Indigenous</w:t>
      </w:r>
      <w:r w:rsidRPr="00EF0C6B">
        <w:rPr>
          <w:rStyle w:val="StyleUnderline"/>
        </w:rPr>
        <w:t xml:space="preserve"> </w:t>
      </w:r>
      <w:r w:rsidRPr="00EC5A81">
        <w:rPr>
          <w:rStyle w:val="StyleUnderline"/>
        </w:rPr>
        <w:t>agency</w:t>
      </w:r>
      <w:r w:rsidRPr="00EF0C6B">
        <w:rPr>
          <w:rStyle w:val="StyleUnderline"/>
        </w:rPr>
        <w:t xml:space="preserve"> </w:t>
      </w:r>
      <w:r w:rsidRPr="00EC5A81">
        <w:rPr>
          <w:rStyle w:val="StyleUnderline"/>
        </w:rPr>
        <w:t>and</w:t>
      </w:r>
      <w:r w:rsidRPr="00EF0C6B">
        <w:rPr>
          <w:rStyle w:val="StyleUnderline"/>
        </w:rPr>
        <w:t xml:space="preserve"> the potential for positive change in advancing </w:t>
      </w:r>
      <w:r w:rsidRPr="00EC5A81">
        <w:rPr>
          <w:rStyle w:val="StyleUnderline"/>
          <w:highlight w:val="cyan"/>
        </w:rPr>
        <w:t>self-determination</w:t>
      </w:r>
      <w:r w:rsidRPr="00EF0C6B">
        <w:rPr>
          <w:sz w:val="14"/>
          <w:szCs w:val="14"/>
        </w:rPr>
        <w:t xml:space="preserve"> in a multitude of ways.</w:t>
      </w:r>
    </w:p>
    <w:p w14:paraId="6509F708" w14:textId="77777777" w:rsidR="00F856A6" w:rsidRPr="00EE64E7" w:rsidRDefault="00F856A6" w:rsidP="00F856A6">
      <w:pPr>
        <w:rPr>
          <w:rStyle w:val="StyleUnderline"/>
        </w:rPr>
      </w:pPr>
      <w:r w:rsidRPr="00EE64E7">
        <w:rPr>
          <w:rStyle w:val="StyleUnderline"/>
        </w:rPr>
        <w:t>Pessimism Trap</w:t>
      </w:r>
      <w:r w:rsidRPr="00EF0C6B">
        <w:rPr>
          <w:sz w:val="14"/>
          <w:szCs w:val="14"/>
        </w:rPr>
        <w:t xml:space="preserve"> 3: </w:t>
      </w:r>
      <w:r w:rsidRPr="00EE64E7">
        <w:rPr>
          <w:rStyle w:val="StyleUnderline"/>
        </w:rPr>
        <w:t>Engagement with the Settler State is Futile, if Not Counter-Productive</w:t>
      </w:r>
    </w:p>
    <w:p w14:paraId="4A56CE6A" w14:textId="77777777" w:rsidR="00F856A6" w:rsidRPr="00EF0C6B" w:rsidRDefault="00F856A6" w:rsidP="00F856A6">
      <w:pPr>
        <w:rPr>
          <w:sz w:val="14"/>
          <w:szCs w:val="14"/>
        </w:rPr>
      </w:pPr>
      <w:r w:rsidRPr="00EF0C6B">
        <w:rPr>
          <w:sz w:val="14"/>
          <w:szCs w:val="14"/>
        </w:rPr>
        <w:t xml:space="preserve">Since the state always intends to maintain, if not expand, colonial control, and is seeking to co-opt as many Indigenous peoples as possible </w:t>
      </w:r>
      <w:proofErr w:type="gramStart"/>
      <w:r w:rsidRPr="00EF0C6B">
        <w:rPr>
          <w:sz w:val="14"/>
          <w:szCs w:val="14"/>
        </w:rPr>
        <w:t>in order to</w:t>
      </w:r>
      <w:proofErr w:type="gramEnd"/>
      <w:r w:rsidRPr="00EF0C6B">
        <w:rPr>
          <w:sz w:val="14"/>
          <w:szCs w:val="14"/>
        </w:rPr>
        <w:t xml:space="preserve"> maintain or expand its dispossession and control, it is therefore futile, at best, and </w:t>
      </w:r>
      <w:proofErr w:type="gramStart"/>
      <w:r w:rsidRPr="00EF0C6B">
        <w:rPr>
          <w:sz w:val="14"/>
          <w:szCs w:val="14"/>
        </w:rPr>
        <w:t>actually dangerous</w:t>
      </w:r>
      <w:proofErr w:type="gramEnd"/>
      <w:r w:rsidRPr="00EF0C6B">
        <w:rPr>
          <w:sz w:val="14"/>
          <w:szCs w:val="14"/>
        </w:rPr>
        <w:t xml:space="preserve"> to Indigenous existence to engage with the state. Furthermore, all patterns of engagement will lead to co-optation as the state is cunning and unrelenting in its desire to co-opt Indigenous leaders, academics and professionals </w:t>
      </w:r>
      <w:proofErr w:type="gramStart"/>
      <w:r w:rsidRPr="00EF0C6B">
        <w:rPr>
          <w:sz w:val="14"/>
          <w:szCs w:val="14"/>
        </w:rPr>
        <w:t>in order to</w:t>
      </w:r>
      <w:proofErr w:type="gramEnd"/>
      <w:r w:rsidRPr="00EF0C6B">
        <w:rPr>
          <w:sz w:val="14"/>
          <w:szCs w:val="14"/>
        </w:rPr>
        <w:t xml:space="preserve"> gain or maintain control of Indigenous peoples.</w:t>
      </w:r>
    </w:p>
    <w:p w14:paraId="7F39908C" w14:textId="77777777" w:rsidR="00F856A6" w:rsidRPr="00EF0C6B" w:rsidRDefault="00F856A6" w:rsidP="00F856A6">
      <w:pPr>
        <w:rPr>
          <w:sz w:val="14"/>
          <w:szCs w:val="14"/>
        </w:rPr>
      </w:pPr>
      <w:r w:rsidRPr="00EF0C6B">
        <w:rPr>
          <w:sz w:val="14"/>
          <w:szCs w:val="14"/>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5E6B351B" w14:textId="77777777" w:rsidR="00F856A6" w:rsidRPr="00EF0C6B" w:rsidRDefault="00F856A6" w:rsidP="00F856A6">
      <w:pPr>
        <w:rPr>
          <w:sz w:val="14"/>
          <w:szCs w:val="14"/>
        </w:rPr>
      </w:pPr>
      <w:r w:rsidRPr="00EF0C6B">
        <w:rPr>
          <w:sz w:val="14"/>
          <w:szCs w:val="14"/>
        </w:rPr>
        <w:t xml:space="preserve">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w:t>
      </w:r>
      <w:proofErr w:type="spellStart"/>
      <w:r w:rsidRPr="00EF0C6B">
        <w:rPr>
          <w:sz w:val="14"/>
          <w:szCs w:val="14"/>
        </w:rPr>
        <w:t>fve</w:t>
      </w:r>
      <w:proofErr w:type="spellEnd"/>
      <w:r w:rsidRPr="00EF0C6B">
        <w:rPr>
          <w:sz w:val="14"/>
          <w:szCs w:val="14"/>
        </w:rPr>
        <w:t xml:space="preserve"> theses from his analysis that are intended to build and solidify Indigenous resurgence into the future:</w:t>
      </w:r>
    </w:p>
    <w:p w14:paraId="51E13C87" w14:textId="77777777" w:rsidR="00F856A6" w:rsidRPr="00EF0C6B" w:rsidRDefault="00F856A6" w:rsidP="00F856A6">
      <w:pPr>
        <w:pStyle w:val="ListParagraph"/>
        <w:numPr>
          <w:ilvl w:val="0"/>
          <w:numId w:val="45"/>
        </w:numPr>
        <w:rPr>
          <w:sz w:val="14"/>
          <w:szCs w:val="14"/>
        </w:rPr>
      </w:pPr>
      <w:r w:rsidRPr="00EF0C6B">
        <w:rPr>
          <w:sz w:val="14"/>
          <w:szCs w:val="14"/>
        </w:rPr>
        <w:t xml:space="preserve">On the necessity of direct action, meaning that physical forms of Indigenous resistance, like protest and blockades, are very important not only as a reaction to the state but also as a means of protecting the lands that are central to Indigenous peoples’ </w:t>
      </w:r>
      <w:proofErr w:type="gramStart"/>
      <w:r w:rsidRPr="00EF0C6B">
        <w:rPr>
          <w:sz w:val="14"/>
          <w:szCs w:val="14"/>
        </w:rPr>
        <w:t>existence;</w:t>
      </w:r>
      <w:proofErr w:type="gramEnd"/>
      <w:r w:rsidRPr="00EF0C6B">
        <w:rPr>
          <w:sz w:val="14"/>
          <w:szCs w:val="14"/>
        </w:rPr>
        <w:t xml:space="preserve"> </w:t>
      </w:r>
    </w:p>
    <w:p w14:paraId="48DBDA37" w14:textId="77777777" w:rsidR="00F856A6" w:rsidRPr="00EF0C6B" w:rsidRDefault="00F856A6" w:rsidP="00F856A6">
      <w:pPr>
        <w:pStyle w:val="ListParagraph"/>
        <w:numPr>
          <w:ilvl w:val="0"/>
          <w:numId w:val="45"/>
        </w:numPr>
        <w:rPr>
          <w:sz w:val="14"/>
          <w:szCs w:val="14"/>
        </w:rPr>
      </w:pPr>
      <w:r w:rsidRPr="00EF0C6B">
        <w:rPr>
          <w:sz w:val="14"/>
          <w:szCs w:val="14"/>
        </w:rPr>
        <w:t xml:space="preserve">Capitalism, No </w:t>
      </w:r>
      <w:proofErr w:type="gramStart"/>
      <w:r w:rsidRPr="00EF0C6B">
        <w:rPr>
          <w:sz w:val="14"/>
          <w:szCs w:val="14"/>
        </w:rPr>
        <w:t>More!,</w:t>
      </w:r>
      <w:proofErr w:type="gramEnd"/>
      <w:r w:rsidRPr="00EF0C6B">
        <w:rPr>
          <w:sz w:val="14"/>
          <w:szCs w:val="14"/>
        </w:rPr>
        <w:t xml:space="preserve"> meaning the rejection of capitalist forms of economic development in Indigenous communities in </w:t>
      </w:r>
      <w:proofErr w:type="spellStart"/>
      <w:r w:rsidRPr="00EF0C6B">
        <w:rPr>
          <w:sz w:val="14"/>
          <w:szCs w:val="14"/>
        </w:rPr>
        <w:t>favour</w:t>
      </w:r>
      <w:proofErr w:type="spellEnd"/>
      <w:r w:rsidRPr="00EF0C6B">
        <w:rPr>
          <w:sz w:val="14"/>
          <w:szCs w:val="14"/>
        </w:rPr>
        <w:t xml:space="preserve"> of land-based Indigenous political-economic alternative </w:t>
      </w:r>
      <w:proofErr w:type="gramStart"/>
      <w:r w:rsidRPr="00EF0C6B">
        <w:rPr>
          <w:sz w:val="14"/>
          <w:szCs w:val="14"/>
        </w:rPr>
        <w:t>approaches;</w:t>
      </w:r>
      <w:proofErr w:type="gramEnd"/>
      <w:r w:rsidRPr="00EF0C6B">
        <w:rPr>
          <w:sz w:val="14"/>
          <w:szCs w:val="14"/>
        </w:rPr>
        <w:t xml:space="preserve"> </w:t>
      </w:r>
    </w:p>
    <w:p w14:paraId="354F3B49" w14:textId="77777777" w:rsidR="00F856A6" w:rsidRPr="00EF0C6B" w:rsidRDefault="00F856A6" w:rsidP="00F856A6">
      <w:pPr>
        <w:pStyle w:val="ListParagraph"/>
        <w:numPr>
          <w:ilvl w:val="0"/>
          <w:numId w:val="45"/>
        </w:numPr>
        <w:rPr>
          <w:sz w:val="14"/>
          <w:szCs w:val="14"/>
        </w:rPr>
      </w:pPr>
      <w:r w:rsidRPr="00EF0C6B">
        <w:rPr>
          <w:sz w:val="14"/>
          <w:szCs w:val="14"/>
        </w:rPr>
        <w:t>Dispossession and Indigenous Sovereignty in the City, meaning the need for Indigenous resurgence movements ‘to address the interrelated systems of dispossession that shape Indigenous peoples’ experiences in both urban and land-based settings’</w:t>
      </w:r>
      <w:proofErr w:type="gramStart"/>
      <w:r w:rsidRPr="00EF0C6B">
        <w:rPr>
          <w:sz w:val="14"/>
          <w:szCs w:val="14"/>
        </w:rPr>
        <w:t>38;</w:t>
      </w:r>
      <w:proofErr w:type="gramEnd"/>
      <w:r w:rsidRPr="00EF0C6B">
        <w:rPr>
          <w:sz w:val="14"/>
          <w:szCs w:val="14"/>
        </w:rPr>
        <w:t xml:space="preserve"> </w:t>
      </w:r>
    </w:p>
    <w:p w14:paraId="3BA2280D" w14:textId="77777777" w:rsidR="00F856A6" w:rsidRPr="00EF0C6B" w:rsidRDefault="00F856A6" w:rsidP="00F856A6">
      <w:pPr>
        <w:pStyle w:val="ListParagraph"/>
        <w:numPr>
          <w:ilvl w:val="0"/>
          <w:numId w:val="45"/>
        </w:numPr>
        <w:rPr>
          <w:sz w:val="14"/>
          <w:szCs w:val="14"/>
        </w:rPr>
      </w:pPr>
      <w:r w:rsidRPr="00EF0C6B">
        <w:rPr>
          <w:sz w:val="14"/>
          <w:szCs w:val="14"/>
        </w:rPr>
        <w:t xml:space="preserve">Gender Justice and </w:t>
      </w:r>
      <w:proofErr w:type="spellStart"/>
      <w:r w:rsidRPr="00EF0C6B">
        <w:rPr>
          <w:sz w:val="14"/>
          <w:szCs w:val="14"/>
        </w:rPr>
        <w:t>Decolonisation</w:t>
      </w:r>
      <w:proofErr w:type="spellEnd"/>
      <w:r w:rsidRPr="00EF0C6B">
        <w:rPr>
          <w:sz w:val="14"/>
          <w:szCs w:val="14"/>
        </w:rPr>
        <w:t xml:space="preserve">, meaning that </w:t>
      </w:r>
      <w:proofErr w:type="spellStart"/>
      <w:r w:rsidRPr="00EF0C6B">
        <w:rPr>
          <w:sz w:val="14"/>
          <w:szCs w:val="14"/>
        </w:rPr>
        <w:t>decolonisation</w:t>
      </w:r>
      <w:proofErr w:type="spellEnd"/>
      <w:r w:rsidRPr="00EF0C6B">
        <w:rPr>
          <w:sz w:val="14"/>
          <w:szCs w:val="14"/>
        </w:rPr>
        <w:t xml:space="preserve"> must also include a shift away from patriarchy and an embrace of gender relations that are non-violent and </w:t>
      </w:r>
      <w:proofErr w:type="spellStart"/>
      <w:r w:rsidRPr="00EF0C6B">
        <w:rPr>
          <w:sz w:val="14"/>
          <w:szCs w:val="14"/>
        </w:rPr>
        <w:t>refective</w:t>
      </w:r>
      <w:proofErr w:type="spellEnd"/>
      <w:r w:rsidRPr="00EF0C6B">
        <w:rPr>
          <w:sz w:val="14"/>
          <w:szCs w:val="14"/>
        </w:rPr>
        <w:t xml:space="preserve"> of the centrality of women in traditional forms of Indigenous governance and society; and </w:t>
      </w:r>
    </w:p>
    <w:p w14:paraId="56E74DF8" w14:textId="77777777" w:rsidR="00F856A6" w:rsidRPr="00EF0C6B" w:rsidRDefault="00F856A6" w:rsidP="00F856A6">
      <w:pPr>
        <w:pStyle w:val="ListParagraph"/>
        <w:numPr>
          <w:ilvl w:val="0"/>
          <w:numId w:val="45"/>
        </w:numPr>
        <w:rPr>
          <w:sz w:val="14"/>
          <w:szCs w:val="14"/>
        </w:rPr>
      </w:pPr>
      <w:r w:rsidRPr="00EF0C6B">
        <w:rPr>
          <w:sz w:val="14"/>
          <w:szCs w:val="14"/>
        </w:rPr>
        <w:t xml:space="preserve">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w:t>
      </w:r>
      <w:proofErr w:type="spellStart"/>
      <w:r w:rsidRPr="00EF0C6B">
        <w:rPr>
          <w:sz w:val="14"/>
          <w:szCs w:val="14"/>
        </w:rPr>
        <w:t>confgurations</w:t>
      </w:r>
      <w:proofErr w:type="spellEnd"/>
      <w:r w:rsidRPr="00EF0C6B">
        <w:rPr>
          <w:sz w:val="14"/>
          <w:szCs w:val="14"/>
        </w:rPr>
        <w:t xml:space="preserve">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02A6F55E" w14:textId="77777777" w:rsidR="00F856A6" w:rsidRPr="00EF0C6B" w:rsidRDefault="00F856A6" w:rsidP="00F856A6">
      <w:pPr>
        <w:ind w:left="360"/>
        <w:rPr>
          <w:sz w:val="14"/>
          <w:szCs w:val="14"/>
        </w:rPr>
      </w:pPr>
      <w:r w:rsidRPr="00EF0C6B">
        <w:rPr>
          <w:sz w:val="14"/>
          <w:szCs w:val="14"/>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w:t>
      </w:r>
      <w:proofErr w:type="spellStart"/>
      <w:r w:rsidRPr="00EF0C6B">
        <w:rPr>
          <w:sz w:val="14"/>
          <w:szCs w:val="14"/>
        </w:rPr>
        <w:t>fefdoms</w:t>
      </w:r>
      <w:proofErr w:type="spellEnd"/>
      <w:r w:rsidRPr="00EF0C6B">
        <w:rPr>
          <w:sz w:val="14"/>
          <w:szCs w:val="14"/>
        </w:rPr>
        <w:t xml:space="preserve"> of member countries’, by which an ‘illusion of inclusion’ is created.41 He argues that, in order to be included or their views listened to, Indigenous delegates at the UN must mimic the strategies, language, norms and modes of </w:t>
      </w:r>
      <w:proofErr w:type="spellStart"/>
      <w:r w:rsidRPr="00EF0C6B">
        <w:rPr>
          <w:sz w:val="14"/>
          <w:szCs w:val="14"/>
        </w:rPr>
        <w:t>behaviour</w:t>
      </w:r>
      <w:proofErr w:type="spellEnd"/>
      <w:r w:rsidRPr="00EF0C6B">
        <w:rPr>
          <w:sz w:val="14"/>
          <w:szCs w:val="14"/>
        </w:rPr>
        <w:t xml:space="preserve"> of member states and international institutions. Corntassel </w:t>
      </w:r>
      <w:proofErr w:type="spellStart"/>
      <w:r w:rsidRPr="00EF0C6B">
        <w:rPr>
          <w:sz w:val="14"/>
          <w:szCs w:val="14"/>
        </w:rPr>
        <w:t>fnds</w:t>
      </w:r>
      <w:proofErr w:type="spellEnd"/>
      <w:r w:rsidRPr="00EF0C6B">
        <w:rPr>
          <w:sz w:val="14"/>
          <w:szCs w:val="14"/>
        </w:rPr>
        <w:t xml:space="preserve"> that ‘what results is a cadre of professionalized Indigenous delegates who demonstrate more allegiance to the UN system than to their own communities’.42 In his </w:t>
      </w:r>
      <w:proofErr w:type="spellStart"/>
      <w:r w:rsidRPr="00EF0C6B">
        <w:rPr>
          <w:sz w:val="14"/>
          <w:szCs w:val="14"/>
        </w:rPr>
        <w:t>fnal</w:t>
      </w:r>
      <w:proofErr w:type="spellEnd"/>
      <w:r w:rsidRPr="00EF0C6B">
        <w:rPr>
          <w:sz w:val="14"/>
          <w:szCs w:val="14"/>
        </w:rPr>
        <w:t xml:space="preserve"> analysis, he charges that the co-optation of international Indigenous political actors is highly ‘effective in challenging the unity of the global Indigenous rights movement and hindering genuine dialogue regarding Indigenous self-determination and justice’.43 </w:t>
      </w:r>
    </w:p>
    <w:p w14:paraId="5A1FDB8F" w14:textId="77777777" w:rsidR="00F856A6" w:rsidRPr="00EF0C6B" w:rsidRDefault="00F856A6" w:rsidP="00F856A6">
      <w:pPr>
        <w:ind w:left="360"/>
        <w:rPr>
          <w:sz w:val="14"/>
          <w:szCs w:val="14"/>
        </w:rPr>
      </w:pPr>
      <w:r w:rsidRPr="00EF0C6B">
        <w:rPr>
          <w:sz w:val="14"/>
          <w:szCs w:val="14"/>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w:t>
      </w:r>
    </w:p>
    <w:p w14:paraId="1336D093" w14:textId="77777777" w:rsidR="00F856A6" w:rsidRPr="00EF0C6B" w:rsidRDefault="00F856A6" w:rsidP="00F856A6">
      <w:pPr>
        <w:ind w:left="360"/>
        <w:rPr>
          <w:sz w:val="14"/>
          <w:szCs w:val="14"/>
        </w:rPr>
      </w:pPr>
      <w:r w:rsidRPr="00EF0C6B">
        <w:rPr>
          <w:sz w:val="14"/>
          <w:szCs w:val="14"/>
        </w:rPr>
        <w:t xml:space="preserve">Imagining a Post-Colonial Future: Pessimistic ‘Resurgence’ Versus the Optimism and Tenacity of Indigenous Movements on the Ground </w:t>
      </w:r>
    </w:p>
    <w:p w14:paraId="38EC56CB" w14:textId="77777777" w:rsidR="00F856A6" w:rsidRPr="00EF0C6B" w:rsidRDefault="00F856A6" w:rsidP="00F856A6">
      <w:pPr>
        <w:ind w:left="360"/>
        <w:rPr>
          <w:sz w:val="14"/>
          <w:szCs w:val="14"/>
        </w:rPr>
      </w:pPr>
      <w:proofErr w:type="gramStart"/>
      <w:r w:rsidRPr="00EF0C6B">
        <w:rPr>
          <w:sz w:val="14"/>
          <w:szCs w:val="14"/>
        </w:rPr>
        <w:t>All of</w:t>
      </w:r>
      <w:proofErr w:type="gramEnd"/>
      <w:r w:rsidRPr="00EF0C6B">
        <w:rPr>
          <w:sz w:val="14"/>
          <w:szCs w:val="14"/>
        </w:rPr>
        <w:t xml:space="preserve">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w:t>
      </w:r>
      <w:proofErr w:type="spellStart"/>
      <w:r w:rsidRPr="00EF0C6B">
        <w:rPr>
          <w:sz w:val="14"/>
          <w:szCs w:val="14"/>
        </w:rPr>
        <w:t>decolonisation</w:t>
      </w:r>
      <w:proofErr w:type="spellEnd"/>
      <w:r w:rsidRPr="00EF0C6B">
        <w:rPr>
          <w:sz w:val="14"/>
          <w:szCs w:val="14"/>
        </w:rPr>
        <w:t>.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14:paraId="5DCA76D9" w14:textId="77777777" w:rsidR="00F856A6" w:rsidRPr="004B5C54" w:rsidRDefault="00F856A6" w:rsidP="00F856A6">
      <w:pPr>
        <w:ind w:left="360"/>
        <w:rPr>
          <w:rStyle w:val="StyleUnderline"/>
        </w:rPr>
      </w:pPr>
      <w:r w:rsidRPr="00EF0C6B">
        <w:rPr>
          <w:sz w:val="14"/>
          <w:szCs w:val="14"/>
        </w:rPr>
        <w:t xml:space="preserve">As I have pointed out here, however, all three theorists are also caught in the same three pessimism traps: authenticity versus co-option; a vision of the state as </w:t>
      </w:r>
      <w:proofErr w:type="spellStart"/>
      <w:r w:rsidRPr="00EF0C6B">
        <w:rPr>
          <w:sz w:val="14"/>
          <w:szCs w:val="14"/>
        </w:rPr>
        <w:t>unifed</w:t>
      </w:r>
      <w:proofErr w:type="spellEnd"/>
      <w:r w:rsidRPr="00EF0C6B">
        <w:rPr>
          <w:sz w:val="14"/>
          <w:szCs w:val="14"/>
        </w:rPr>
        <w:t xml:space="preserve">, deliberate and never changing in its desire to </w:t>
      </w:r>
      <w:proofErr w:type="spellStart"/>
      <w:r w:rsidRPr="00EF0C6B">
        <w:rPr>
          <w:sz w:val="14"/>
          <w:szCs w:val="14"/>
        </w:rPr>
        <w:t>colonise</w:t>
      </w:r>
      <w:proofErr w:type="spellEnd"/>
      <w:r w:rsidRPr="00EF0C6B">
        <w:rPr>
          <w:sz w:val="14"/>
          <w:szCs w:val="14"/>
        </w:rPr>
        <w:t xml:space="preserve"> and control; and a view of engagement with the state as futile, if not dangerous, to Indigenous sovereignty and existence</w:t>
      </w:r>
      <w:r w:rsidRPr="00EC5A81">
        <w:rPr>
          <w:sz w:val="14"/>
          <w:szCs w:val="14"/>
        </w:rPr>
        <w:t xml:space="preserve">. When combined, these three </w:t>
      </w:r>
      <w:r w:rsidRPr="00EC5A81">
        <w:rPr>
          <w:rStyle w:val="StyleUnderline"/>
          <w:highlight w:val="cyan"/>
        </w:rPr>
        <w:t>pessimism</w:t>
      </w:r>
      <w:r w:rsidRPr="00EC5A81">
        <w:rPr>
          <w:rStyle w:val="StyleUnderline"/>
        </w:rPr>
        <w:t xml:space="preserve"> </w:t>
      </w:r>
      <w:r w:rsidRPr="00EC5A81">
        <w:rPr>
          <w:rStyle w:val="StyleUnderline"/>
          <w:highlight w:val="cyan"/>
        </w:rPr>
        <w:t>traps</w:t>
      </w:r>
      <w:r w:rsidRPr="00EC5A81">
        <w:rPr>
          <w:rStyle w:val="StyleUnderline"/>
        </w:rPr>
        <w:t xml:space="preserve"> aim to </w:t>
      </w:r>
      <w:r w:rsidRPr="00EC5A81">
        <w:rPr>
          <w:rStyle w:val="StyleUnderline"/>
          <w:highlight w:val="cyan"/>
        </w:rPr>
        <w:t>inhibit</w:t>
      </w:r>
      <w:r w:rsidRPr="00EC5A81">
        <w:rPr>
          <w:rStyle w:val="StyleUnderline"/>
        </w:rPr>
        <w:t xml:space="preserve"> Indigenous peoples’ </w:t>
      </w:r>
      <w:r w:rsidRPr="00EC5A81">
        <w:rPr>
          <w:rStyle w:val="StyleUnderline"/>
          <w:highlight w:val="cyan"/>
        </w:rPr>
        <w:t>engagement</w:t>
      </w:r>
      <w:r w:rsidRPr="00EC5A81">
        <w:rPr>
          <w:rStyle w:val="StyleUnderline"/>
        </w:rPr>
        <w:t xml:space="preserve"> with the state </w:t>
      </w:r>
      <w:r w:rsidRPr="00EC5A81">
        <w:rPr>
          <w:rStyle w:val="StyleUnderline"/>
          <w:highlight w:val="cyan"/>
        </w:rPr>
        <w:t>in any process</w:t>
      </w:r>
      <w:r w:rsidRPr="00EC5A81">
        <w:rPr>
          <w:rStyle w:val="StyleUnderline"/>
        </w:rPr>
        <w:t xml:space="preserve"> that could potentially re-imagine</w:t>
      </w:r>
      <w:r w:rsidRPr="004B5C54">
        <w:rPr>
          <w:rStyle w:val="StyleUnderline"/>
        </w:rPr>
        <w:t xml:space="preserve"> and re-formulate their current relationship into one </w:t>
      </w:r>
      <w:r w:rsidRPr="00EC5A81">
        <w:rPr>
          <w:rStyle w:val="StyleUnderline"/>
          <w:highlight w:val="cyan"/>
        </w:rPr>
        <w:t>that</w:t>
      </w:r>
      <w:r w:rsidRPr="004B5C54">
        <w:rPr>
          <w:rStyle w:val="StyleUnderline"/>
        </w:rPr>
        <w:t xml:space="preserve"> </w:t>
      </w:r>
      <w:r w:rsidRPr="00EC5A81">
        <w:rPr>
          <w:rStyle w:val="StyleUnderline"/>
          <w:highlight w:val="cyan"/>
        </w:rPr>
        <w:t>could</w:t>
      </w:r>
      <w:r w:rsidRPr="004B5C54">
        <w:rPr>
          <w:rStyle w:val="StyleUnderline"/>
        </w:rPr>
        <w:t xml:space="preserve"> </w:t>
      </w:r>
      <w:r w:rsidRPr="00EC5A81">
        <w:rPr>
          <w:rStyle w:val="StyleUnderline"/>
          <w:highlight w:val="cyan"/>
        </w:rPr>
        <w:t>be</w:t>
      </w:r>
      <w:r w:rsidRPr="004B5C54">
        <w:rPr>
          <w:rStyle w:val="StyleUnderline"/>
        </w:rPr>
        <w:t xml:space="preserve"> </w:t>
      </w:r>
      <w:r w:rsidRPr="00EC5A81">
        <w:rPr>
          <w:rStyle w:val="StyleUnderline"/>
          <w:highlight w:val="cyan"/>
        </w:rPr>
        <w:t>transformative and post-colonial</w:t>
      </w:r>
      <w:r w:rsidRPr="00EC5A81">
        <w:rPr>
          <w:sz w:val="14"/>
          <w:szCs w:val="14"/>
          <w:highlight w:val="cyan"/>
        </w:rPr>
        <w:t xml:space="preserve">, </w:t>
      </w:r>
      <w:r w:rsidRPr="00EC5A81">
        <w:rPr>
          <w:sz w:val="14"/>
          <w:szCs w:val="14"/>
        </w:rPr>
        <w:t>as</w:t>
      </w:r>
      <w:r w:rsidRPr="00EF0C6B">
        <w:rPr>
          <w:sz w:val="14"/>
          <w:szCs w:val="14"/>
        </w:rPr>
        <w:t xml:space="preserve"> envisioned by the UN Declaration on the Rights of Indigenous Peoples. The pessimism traps together work to </w:t>
      </w:r>
      <w:r w:rsidRPr="00EC5A81">
        <w:rPr>
          <w:rStyle w:val="StyleUnderline"/>
          <w:highlight w:val="cyan"/>
        </w:rPr>
        <w:t>foreclose</w:t>
      </w:r>
      <w:r w:rsidRPr="004B5C54">
        <w:rPr>
          <w:rStyle w:val="StyleUnderline"/>
        </w:rPr>
        <w:t xml:space="preserve"> any </w:t>
      </w:r>
      <w:r w:rsidRPr="00EC5A81">
        <w:rPr>
          <w:rStyle w:val="StyleUnderline"/>
        </w:rPr>
        <w:t>possibility</w:t>
      </w:r>
      <w:r w:rsidRPr="004B5C54">
        <w:rPr>
          <w:rStyle w:val="StyleUnderline"/>
        </w:rPr>
        <w:t xml:space="preserve"> that there could be credible openings of </w:t>
      </w:r>
      <w:r w:rsidRPr="00EC5A81">
        <w:rPr>
          <w:rStyle w:val="StyleUnderline"/>
          <w:highlight w:val="cyan"/>
        </w:rPr>
        <w:t>opportunity</w:t>
      </w:r>
      <w:r w:rsidRPr="004B5C54">
        <w:rPr>
          <w:rStyle w:val="StyleUnderline"/>
        </w:rPr>
        <w:t xml:space="preserve"> to negotiate a fairer and just relationship of co-existence </w:t>
      </w:r>
      <w:r w:rsidRPr="00EC5A81">
        <w:rPr>
          <w:rStyle w:val="StyleUnderline"/>
          <w:highlight w:val="cyan"/>
        </w:rPr>
        <w:t>with</w:t>
      </w:r>
      <w:r w:rsidRPr="004B5C54">
        <w:rPr>
          <w:rStyle w:val="StyleUnderline"/>
        </w:rPr>
        <w:t xml:space="preserve"> </w:t>
      </w:r>
      <w:r w:rsidRPr="00EC5A81">
        <w:rPr>
          <w:rStyle w:val="StyleUnderline"/>
          <w:highlight w:val="cyan"/>
        </w:rPr>
        <w:t>even</w:t>
      </w:r>
      <w:r w:rsidRPr="004B5C54">
        <w:rPr>
          <w:rStyle w:val="StyleUnderline"/>
        </w:rPr>
        <w:t xml:space="preserve"> </w:t>
      </w:r>
      <w:r w:rsidRPr="00EC5A81">
        <w:rPr>
          <w:rStyle w:val="StyleUnderline"/>
          <w:highlight w:val="cyan"/>
        </w:rPr>
        <w:t>the most progressive state</w:t>
      </w:r>
      <w:r w:rsidRPr="004B5C54">
        <w:rPr>
          <w:rStyle w:val="StyleUnderline"/>
        </w:rPr>
        <w:t xml:space="preserve"> government. </w:t>
      </w:r>
    </w:p>
    <w:p w14:paraId="3B3E3926" w14:textId="77777777" w:rsidR="00F856A6" w:rsidRPr="00EF3B98" w:rsidRDefault="00F856A6" w:rsidP="00F856A6">
      <w:pPr>
        <w:ind w:left="360"/>
        <w:rPr>
          <w:rStyle w:val="StyleUnderline"/>
        </w:rPr>
      </w:pPr>
      <w:r w:rsidRPr="00EF0C6B">
        <w:rPr>
          <w:sz w:val="14"/>
          <w:szCs w:val="14"/>
        </w:rPr>
        <w:t xml:space="preserve">This </w:t>
      </w:r>
      <w:r w:rsidRPr="004B5C54">
        <w:rPr>
          <w:rStyle w:val="StyleUnderline"/>
        </w:rPr>
        <w:t xml:space="preserve">pessimistic approach is not innocuous. </w:t>
      </w:r>
      <w:r w:rsidRPr="00EC5A81">
        <w:rPr>
          <w:rStyle w:val="StyleUnderline"/>
          <w:highlight w:val="cyan"/>
        </w:rPr>
        <w:t xml:space="preserve">By </w:t>
      </w:r>
      <w:proofErr w:type="spellStart"/>
      <w:r w:rsidRPr="00EC5A81">
        <w:rPr>
          <w:rStyle w:val="StyleUnderline"/>
          <w:highlight w:val="cyan"/>
        </w:rPr>
        <w:t>overemphasising</w:t>
      </w:r>
      <w:proofErr w:type="spellEnd"/>
      <w:r w:rsidRPr="00EC5A81">
        <w:rPr>
          <w:rStyle w:val="StyleUnderline"/>
          <w:highlight w:val="cyan"/>
        </w:rPr>
        <w:t xml:space="preserve"> structure</w:t>
      </w:r>
      <w:r w:rsidRPr="004B5C54">
        <w:rPr>
          <w:rStyle w:val="StyleUnderline"/>
        </w:rPr>
        <w:t xml:space="preserve"> and granting the state an enormous degree of agency as a unitary actor, </w:t>
      </w:r>
      <w:r w:rsidRPr="00EC5A81">
        <w:rPr>
          <w:rStyle w:val="StyleUnderline"/>
        </w:rPr>
        <w:t>this</w:t>
      </w:r>
      <w:r w:rsidRPr="004B5C54">
        <w:rPr>
          <w:rStyle w:val="StyleUnderline"/>
        </w:rPr>
        <w:t xml:space="preserve"> </w:t>
      </w:r>
      <w:r w:rsidRPr="00EC5A81">
        <w:rPr>
          <w:rStyle w:val="StyleUnderline"/>
          <w:highlight w:val="cyan"/>
        </w:rPr>
        <w:t>pessimistic</w:t>
      </w:r>
      <w:r w:rsidRPr="004B5C54">
        <w:rPr>
          <w:rStyle w:val="StyleUnderline"/>
        </w:rPr>
        <w:t xml:space="preserve"> </w:t>
      </w:r>
      <w:r w:rsidRPr="00EC5A81">
        <w:rPr>
          <w:rStyle w:val="StyleUnderline"/>
          <w:highlight w:val="cyan"/>
        </w:rPr>
        <w:t>approach</w:t>
      </w:r>
      <w:r w:rsidRPr="004B5C54">
        <w:rPr>
          <w:rStyle w:val="StyleUnderline"/>
        </w:rPr>
        <w:t xml:space="preserve"> </w:t>
      </w:r>
      <w:r w:rsidRPr="00EC5A81">
        <w:rPr>
          <w:rStyle w:val="StyleUnderline"/>
          <w:highlight w:val="cyan"/>
        </w:rPr>
        <w:t>does</w:t>
      </w:r>
      <w:r w:rsidRPr="004B5C54">
        <w:rPr>
          <w:rStyle w:val="StyleUnderline"/>
        </w:rPr>
        <w:t xml:space="preserve"> </w:t>
      </w:r>
      <w:r w:rsidRPr="00EC5A81">
        <w:rPr>
          <w:rStyle w:val="StyleUnderline"/>
          <w:highlight w:val="cyan"/>
        </w:rPr>
        <w:t>a</w:t>
      </w:r>
      <w:r w:rsidRPr="004B5C54">
        <w:rPr>
          <w:rStyle w:val="StyleUnderline"/>
        </w:rPr>
        <w:t xml:space="preserve"> remarkable </w:t>
      </w:r>
      <w:r w:rsidRPr="00EC5A81">
        <w:rPr>
          <w:rStyle w:val="StyleUnderline"/>
          <w:highlight w:val="cyan"/>
        </w:rPr>
        <w:t>disservice to Indigenous resistance movements</w:t>
      </w:r>
      <w:r w:rsidRPr="004B5C54">
        <w:rPr>
          <w:rStyle w:val="StyleUnderline"/>
        </w:rPr>
        <w:t xml:space="preserve"> </w:t>
      </w:r>
      <w:r w:rsidRPr="00EC5A81">
        <w:rPr>
          <w:rStyle w:val="StyleUnderline"/>
          <w:highlight w:val="cyan"/>
        </w:rPr>
        <w:t>by</w:t>
      </w:r>
      <w:r w:rsidRPr="004B5C54">
        <w:rPr>
          <w:rStyle w:val="StyleUnderline"/>
        </w:rPr>
        <w:t xml:space="preserve"> </w:t>
      </w:r>
      <w:r w:rsidRPr="00EC5A81">
        <w:rPr>
          <w:rStyle w:val="StyleUnderline"/>
          <w:highlight w:val="cyan"/>
        </w:rPr>
        <w:t>proscribing</w:t>
      </w:r>
      <w:r w:rsidRPr="004B5C54">
        <w:rPr>
          <w:rStyle w:val="StyleUnderline"/>
        </w:rPr>
        <w:t xml:space="preserve">, from academia, an extremely </w:t>
      </w:r>
      <w:r w:rsidRPr="00EC5A81">
        <w:rPr>
          <w:rStyle w:val="StyleUnderline"/>
          <w:highlight w:val="cyan"/>
        </w:rPr>
        <w:t>narrow</w:t>
      </w:r>
      <w:r w:rsidRPr="004B5C54">
        <w:rPr>
          <w:rStyle w:val="StyleUnderline"/>
        </w:rPr>
        <w:t xml:space="preserve"> </w:t>
      </w:r>
      <w:r w:rsidRPr="00EC5A81">
        <w:rPr>
          <w:rStyle w:val="StyleUnderline"/>
          <w:highlight w:val="cyan"/>
        </w:rPr>
        <w:t>view</w:t>
      </w:r>
      <w:r w:rsidRPr="004B5C54">
        <w:rPr>
          <w:rStyle w:val="StyleUnderline"/>
        </w:rPr>
        <w:t xml:space="preserve"> </w:t>
      </w:r>
      <w:r w:rsidRPr="00EC5A81">
        <w:rPr>
          <w:rStyle w:val="StyleUnderline"/>
        </w:rPr>
        <w:t>of</w:t>
      </w:r>
      <w:r w:rsidRPr="004B5C54">
        <w:rPr>
          <w:rStyle w:val="StyleUnderline"/>
        </w:rPr>
        <w:t xml:space="preserve"> what Indigenous </w:t>
      </w:r>
      <w:r w:rsidRPr="00EC5A81">
        <w:rPr>
          <w:rStyle w:val="StyleUnderline"/>
        </w:rPr>
        <w:t>self-determination</w:t>
      </w:r>
      <w:r w:rsidRPr="004B5C54">
        <w:rPr>
          <w:rStyle w:val="StyleUnderline"/>
        </w:rPr>
        <w:t xml:space="preserve"> can and should mean in practice</w:t>
      </w:r>
      <w:r w:rsidRPr="00EF0C6B">
        <w:rPr>
          <w:sz w:val="14"/>
          <w:szCs w:val="14"/>
        </w:rPr>
        <w:t xml:space="preserve">. By overlooking and/or discounting Indigenous agency and </w:t>
      </w:r>
      <w:r w:rsidRPr="00EC5A81">
        <w:rPr>
          <w:rStyle w:val="StyleUnderline"/>
          <w:highlight w:val="cyan"/>
        </w:rPr>
        <w:t>not</w:t>
      </w:r>
      <w:r w:rsidRPr="004B5C54">
        <w:rPr>
          <w:rStyle w:val="StyleUnderline"/>
        </w:rPr>
        <w:t xml:space="preserve"> </w:t>
      </w:r>
      <w:r w:rsidRPr="00EC5A81">
        <w:rPr>
          <w:rStyle w:val="StyleUnderline"/>
          <w:highlight w:val="cyan"/>
        </w:rPr>
        <w:t>even</w:t>
      </w:r>
      <w:r w:rsidRPr="004B5C54">
        <w:rPr>
          <w:rStyle w:val="StyleUnderline"/>
        </w:rPr>
        <w:t xml:space="preserve"> </w:t>
      </w:r>
      <w:r w:rsidRPr="00EC5A81">
        <w:rPr>
          <w:rStyle w:val="StyleUnderline"/>
          <w:highlight w:val="cyan"/>
        </w:rPr>
        <w:t>considering</w:t>
      </w:r>
      <w:r w:rsidRPr="004B5C54">
        <w:rPr>
          <w:rStyle w:val="StyleUnderline"/>
        </w:rPr>
        <w:t xml:space="preserve"> the </w:t>
      </w:r>
      <w:r w:rsidRPr="00EC5A81">
        <w:rPr>
          <w:rStyle w:val="StyleUnderline"/>
          <w:highlight w:val="cyan"/>
        </w:rPr>
        <w:t>possibility</w:t>
      </w:r>
      <w:r w:rsidRPr="004B5C54">
        <w:rPr>
          <w:rStyle w:val="StyleUnderline"/>
        </w:rPr>
        <w:t xml:space="preserve"> </w:t>
      </w:r>
      <w:r w:rsidRPr="00EC5A81">
        <w:rPr>
          <w:rStyle w:val="StyleUnderline"/>
          <w:highlight w:val="cyan"/>
        </w:rPr>
        <w:t>that</w:t>
      </w:r>
      <w:r w:rsidRPr="004B5C54">
        <w:rPr>
          <w:rStyle w:val="StyleUnderline"/>
        </w:rPr>
        <w:t xml:space="preserve"> </w:t>
      </w:r>
      <w:r w:rsidRPr="00EC5A81">
        <w:rPr>
          <w:rStyle w:val="StyleUnderline"/>
          <w:highlight w:val="cyan"/>
        </w:rPr>
        <w:t>Indigenous peoples</w:t>
      </w:r>
      <w:r w:rsidRPr="004B5C54">
        <w:rPr>
          <w:rStyle w:val="StyleUnderline"/>
        </w:rPr>
        <w:t xml:space="preserve"> </w:t>
      </w:r>
      <w:r w:rsidRPr="00EC5A81">
        <w:rPr>
          <w:rStyle w:val="StyleUnderline"/>
          <w:highlight w:val="cyan"/>
        </w:rPr>
        <w:t>could</w:t>
      </w:r>
      <w:r w:rsidRPr="004B5C54">
        <w:rPr>
          <w:rStyle w:val="StyleUnderline"/>
        </w:rPr>
        <w:t xml:space="preserve"> themselves </w:t>
      </w:r>
      <w:r w:rsidRPr="00EC5A81">
        <w:rPr>
          <w:rStyle w:val="StyleUnderline"/>
          <w:highlight w:val="cyan"/>
        </w:rPr>
        <w:t>be</w:t>
      </w:r>
      <w:r w:rsidRPr="004B5C54">
        <w:rPr>
          <w:rStyle w:val="StyleUnderline"/>
        </w:rPr>
        <w:t xml:space="preserve"> calculating, strategic </w:t>
      </w:r>
      <w:r w:rsidRPr="00EC5A81">
        <w:rPr>
          <w:rStyle w:val="StyleUnderline"/>
          <w:highlight w:val="cyan"/>
        </w:rPr>
        <w:t xml:space="preserve">political </w:t>
      </w:r>
      <w:proofErr w:type="gramStart"/>
      <w:r w:rsidRPr="00EC5A81">
        <w:rPr>
          <w:rStyle w:val="StyleUnderline"/>
          <w:highlight w:val="cyan"/>
        </w:rPr>
        <w:t>actors in their own right</w:t>
      </w:r>
      <w:r w:rsidRPr="00EF0C6B">
        <w:rPr>
          <w:sz w:val="14"/>
          <w:szCs w:val="14"/>
        </w:rPr>
        <w:t>, and</w:t>
      </w:r>
      <w:proofErr w:type="gramEnd"/>
      <w:r w:rsidRPr="00EF0C6B">
        <w:rPr>
          <w:sz w:val="14"/>
          <w:szCs w:val="14"/>
        </w:rPr>
        <w:t xml:space="preserve"> vis-à-vis states, </w:t>
      </w:r>
      <w:r w:rsidRPr="004B5C54">
        <w:rPr>
          <w:rStyle w:val="StyleUnderline"/>
        </w:rPr>
        <w:t xml:space="preserve">the pessimistic lens of the resurgence school </w:t>
      </w:r>
      <w:r w:rsidRPr="00EC5A81">
        <w:rPr>
          <w:rStyle w:val="StyleUnderline"/>
        </w:rPr>
        <w:t>unnecessarily</w:t>
      </w:r>
      <w:r w:rsidRPr="004B5C54">
        <w:rPr>
          <w:rStyle w:val="StyleUnderline"/>
        </w:rPr>
        <w:t xml:space="preserve">, </w:t>
      </w:r>
      <w:r w:rsidRPr="00EC5A81">
        <w:rPr>
          <w:rStyle w:val="StyleUnderline"/>
          <w:highlight w:val="cyan"/>
        </w:rPr>
        <w:t>unproductively</w:t>
      </w:r>
      <w:r w:rsidRPr="004B5C54">
        <w:rPr>
          <w:rStyle w:val="StyleUnderline"/>
        </w:rPr>
        <w:t xml:space="preserve"> </w:t>
      </w:r>
      <w:r w:rsidRPr="00EC5A81">
        <w:rPr>
          <w:rStyle w:val="StyleUnderline"/>
          <w:highlight w:val="cyan"/>
        </w:rPr>
        <w:t>and</w:t>
      </w:r>
      <w:r w:rsidRPr="004B5C54">
        <w:rPr>
          <w:rStyle w:val="StyleUnderline"/>
        </w:rPr>
        <w:t xml:space="preserve"> </w:t>
      </w:r>
      <w:r w:rsidRPr="00EC5A81">
        <w:rPr>
          <w:rStyle w:val="StyleUnderline"/>
          <w:highlight w:val="cyan"/>
        </w:rPr>
        <w:t>unjustly</w:t>
      </w:r>
      <w:r w:rsidRPr="004B5C54">
        <w:rPr>
          <w:rStyle w:val="StyleUnderline"/>
        </w:rPr>
        <w:t xml:space="preserve"> </w:t>
      </w:r>
      <w:r w:rsidRPr="00EC5A81">
        <w:rPr>
          <w:rStyle w:val="StyleUnderline"/>
          <w:highlight w:val="cyan"/>
        </w:rPr>
        <w:t>limits</w:t>
      </w:r>
      <w:r w:rsidRPr="004B5C54">
        <w:rPr>
          <w:rStyle w:val="StyleUnderline"/>
        </w:rPr>
        <w:t xml:space="preserve"> the </w:t>
      </w:r>
      <w:proofErr w:type="spellStart"/>
      <w:r w:rsidRPr="004B5C54">
        <w:rPr>
          <w:rStyle w:val="StyleUnderline"/>
        </w:rPr>
        <w:t>feld</w:t>
      </w:r>
      <w:proofErr w:type="spellEnd"/>
      <w:r w:rsidRPr="004B5C54">
        <w:rPr>
          <w:rStyle w:val="StyleUnderline"/>
        </w:rPr>
        <w:t xml:space="preserve"> of possibility for Indigenous peoples’ </w:t>
      </w:r>
      <w:r w:rsidRPr="00EC5A81">
        <w:rPr>
          <w:rStyle w:val="StyleUnderline"/>
          <w:highlight w:val="cyan"/>
        </w:rPr>
        <w:t>decision-making</w:t>
      </w:r>
      <w:r w:rsidRPr="004B5C54">
        <w:rPr>
          <w:rStyle w:val="StyleUnderline"/>
        </w:rPr>
        <w:t xml:space="preserve">, thus actually </w:t>
      </w:r>
      <w:r w:rsidRPr="00EC5A81">
        <w:rPr>
          <w:rStyle w:val="StyleUnderline"/>
          <w:b/>
          <w:bCs/>
          <w:highlight w:val="cyan"/>
        </w:rPr>
        <w:t>countering</w:t>
      </w:r>
      <w:r w:rsidRPr="004B5C54">
        <w:rPr>
          <w:rStyle w:val="StyleUnderline"/>
        </w:rPr>
        <w:t xml:space="preserve"> </w:t>
      </w:r>
      <w:r w:rsidRPr="00EC5A81">
        <w:rPr>
          <w:rStyle w:val="StyleUnderline"/>
          <w:highlight w:val="cyan"/>
        </w:rPr>
        <w:t>and</w:t>
      </w:r>
      <w:r w:rsidRPr="004B5C54">
        <w:rPr>
          <w:rStyle w:val="StyleUnderline"/>
        </w:rPr>
        <w:t xml:space="preserve"> </w:t>
      </w:r>
      <w:r w:rsidRPr="00EC5A81">
        <w:rPr>
          <w:rStyle w:val="StyleUnderline"/>
          <w:b/>
          <w:bCs/>
          <w:highlight w:val="cyan"/>
        </w:rPr>
        <w:t>inhibiting</w:t>
      </w:r>
      <w:r w:rsidRPr="004B5C54">
        <w:rPr>
          <w:rStyle w:val="StyleUnderline"/>
        </w:rPr>
        <w:t xml:space="preserve"> expressions of </w:t>
      </w:r>
      <w:r w:rsidRPr="00EC5A81">
        <w:rPr>
          <w:rStyle w:val="StyleUnderline"/>
          <w:b/>
          <w:bCs/>
          <w:highlight w:val="cyan"/>
        </w:rPr>
        <w:t>Indigenous self-determination</w:t>
      </w:r>
      <w:r w:rsidRPr="00EF0C6B">
        <w:rPr>
          <w:sz w:val="14"/>
          <w:szCs w:val="14"/>
        </w:rPr>
        <w:t xml:space="preserve">. By condemning—writ large—all Indigenous peoples and </w:t>
      </w:r>
      <w:proofErr w:type="spellStart"/>
      <w:r w:rsidRPr="00EF0C6B">
        <w:rPr>
          <w:sz w:val="14"/>
          <w:szCs w:val="14"/>
        </w:rPr>
        <w:t>organisations</w:t>
      </w:r>
      <w:proofErr w:type="spellEnd"/>
      <w:r w:rsidRPr="00EF0C6B">
        <w:rPr>
          <w:sz w:val="14"/>
          <w:szCs w:val="14"/>
        </w:rPr>
        <w:t xml:space="preserve"> that wish to seek peaceful co-existence with the state, negotiate mutually </w:t>
      </w:r>
      <w:proofErr w:type="spellStart"/>
      <w:r w:rsidRPr="00EF0C6B">
        <w:rPr>
          <w:sz w:val="14"/>
          <w:szCs w:val="14"/>
        </w:rPr>
        <w:t>benefcial</w:t>
      </w:r>
      <w:proofErr w:type="spellEnd"/>
      <w:r w:rsidRPr="00EF0C6B">
        <w:rPr>
          <w:sz w:val="14"/>
          <w:szCs w:val="14"/>
        </w:rPr>
        <w:t xml:space="preserve"> agreements with the state, and/or who have advocated on the international level for a set of standards that can provide a positive guiding framework for Indigenous-state relations, the pessimistic lens of resurgence forecloses much potential for new and improved relations, in any form, and is very likely to lead to deeper </w:t>
      </w:r>
      <w:proofErr w:type="spellStart"/>
      <w:r w:rsidRPr="00EF0C6B">
        <w:rPr>
          <w:sz w:val="14"/>
          <w:szCs w:val="14"/>
        </w:rPr>
        <w:t>conficts</w:t>
      </w:r>
      <w:proofErr w:type="spellEnd"/>
      <w:r w:rsidRPr="00EF0C6B">
        <w:rPr>
          <w:sz w:val="14"/>
          <w:szCs w:val="14"/>
        </w:rPr>
        <w:t xml:space="preserve"> between states and Indigenous peoples, and potentially, even violent action, which Fanon indicated was the necessary outcome. The pessimism traps of the resurgence school </w:t>
      </w:r>
      <w:proofErr w:type="gramStart"/>
      <w:r w:rsidRPr="00EF0C6B">
        <w:rPr>
          <w:sz w:val="14"/>
          <w:szCs w:val="14"/>
        </w:rPr>
        <w:t>are</w:t>
      </w:r>
      <w:proofErr w:type="gramEnd"/>
      <w:r w:rsidRPr="00EF0C6B">
        <w:rPr>
          <w:sz w:val="14"/>
          <w:szCs w:val="14"/>
        </w:rPr>
        <w:t xml:space="preserve"> therefore, likely </w:t>
      </w:r>
      <w:r w:rsidRPr="00EC5A81">
        <w:rPr>
          <w:rStyle w:val="StyleUnderline"/>
          <w:b/>
          <w:bCs/>
          <w:highlight w:val="cyan"/>
        </w:rPr>
        <w:t>self-defeating</w:t>
      </w:r>
      <w:r w:rsidRPr="00EC5A81">
        <w:rPr>
          <w:rStyle w:val="StyleUnderline"/>
          <w:highlight w:val="cyan"/>
        </w:rPr>
        <w:t xml:space="preserve"> for all</w:t>
      </w:r>
      <w:r w:rsidRPr="00EF3B98">
        <w:rPr>
          <w:rStyle w:val="StyleUnderline"/>
        </w:rPr>
        <w:t xml:space="preserve"> but the most remote and isolated Indigenous communities</w:t>
      </w:r>
      <w:r w:rsidRPr="00EF0C6B">
        <w:rPr>
          <w:sz w:val="14"/>
          <w:szCs w:val="14"/>
        </w:rPr>
        <w:t xml:space="preserve">. Further, this approach is quite </w:t>
      </w:r>
      <w:r w:rsidRPr="00EC5A81">
        <w:rPr>
          <w:rStyle w:val="StyleUnderline"/>
          <w:highlight w:val="cyan"/>
        </w:rPr>
        <w:t>out of step with</w:t>
      </w:r>
      <w:r w:rsidRPr="00EF3B98">
        <w:rPr>
          <w:rStyle w:val="StyleUnderline"/>
        </w:rPr>
        <w:t xml:space="preserve"> the actions and vision of many Indigenous </w:t>
      </w:r>
      <w:r w:rsidRPr="00EC5A81">
        <w:rPr>
          <w:rStyle w:val="StyleUnderline"/>
          <w:highlight w:val="cyan"/>
        </w:rPr>
        <w:t>resistance</w:t>
      </w:r>
      <w:r w:rsidRPr="00EF3B98">
        <w:rPr>
          <w:rStyle w:val="StyleUnderline"/>
        </w:rPr>
        <w:t xml:space="preserve"> </w:t>
      </w:r>
      <w:r w:rsidRPr="00EC5A81">
        <w:rPr>
          <w:rStyle w:val="StyleUnderline"/>
          <w:highlight w:val="cyan"/>
        </w:rPr>
        <w:t>movements</w:t>
      </w:r>
      <w:r w:rsidRPr="00EF3B98">
        <w:rPr>
          <w:rStyle w:val="StyleUnderline"/>
        </w:rPr>
        <w:t xml:space="preserve"> on the ground who have been working for decades to advance Indigenous self-determination</w:t>
      </w:r>
      <w:r w:rsidRPr="00EF0C6B">
        <w:rPr>
          <w:sz w:val="14"/>
          <w:szCs w:val="14"/>
        </w:rPr>
        <w:t xml:space="preserve">, both domestically and globally, </w:t>
      </w:r>
      <w:r w:rsidRPr="00EF3B98">
        <w:rPr>
          <w:rStyle w:val="StyleUnderline"/>
        </w:rPr>
        <w:t xml:space="preserve">in ways </w:t>
      </w:r>
      <w:r w:rsidRPr="00EC5A81">
        <w:rPr>
          <w:rStyle w:val="StyleUnderline"/>
          <w:highlight w:val="cyan"/>
        </w:rPr>
        <w:t>that</w:t>
      </w:r>
      <w:r w:rsidRPr="00EF3B98">
        <w:rPr>
          <w:rStyle w:val="StyleUnderline"/>
        </w:rPr>
        <w:t xml:space="preserve"> </w:t>
      </w:r>
      <w:r w:rsidRPr="00EC5A81">
        <w:rPr>
          <w:rStyle w:val="StyleUnderline"/>
          <w:highlight w:val="cyan"/>
        </w:rPr>
        <w:t>transform</w:t>
      </w:r>
      <w:r w:rsidRPr="00EF3B98">
        <w:rPr>
          <w:rStyle w:val="StyleUnderline"/>
        </w:rPr>
        <w:t xml:space="preserve"> the </w:t>
      </w:r>
      <w:r w:rsidRPr="00EC5A81">
        <w:rPr>
          <w:rStyle w:val="StyleUnderline"/>
          <w:highlight w:val="cyan"/>
        </w:rPr>
        <w:t>colonial state into something</w:t>
      </w:r>
      <w:r w:rsidRPr="00EF3B98">
        <w:rPr>
          <w:rStyle w:val="StyleUnderline"/>
        </w:rPr>
        <w:t xml:space="preserve"> more just and may eventually present creative alternatives</w:t>
      </w:r>
      <w:r w:rsidRPr="00EF0C6B">
        <w:rPr>
          <w:sz w:val="14"/>
          <w:szCs w:val="14"/>
        </w:rPr>
        <w:t xml:space="preserve"> to the Westphalian state form in ways </w:t>
      </w:r>
      <w:r w:rsidRPr="00EC5A81">
        <w:rPr>
          <w:rStyle w:val="StyleUnderline"/>
          <w:highlight w:val="cyan"/>
        </w:rPr>
        <w:t>that could respect</w:t>
      </w:r>
      <w:r w:rsidRPr="00EF3B98">
        <w:rPr>
          <w:rStyle w:val="StyleUnderline"/>
        </w:rPr>
        <w:t xml:space="preserve"> and accommodate </w:t>
      </w:r>
      <w:r w:rsidRPr="00EC5A81">
        <w:rPr>
          <w:rStyle w:val="StyleUnderline"/>
          <w:highlight w:val="cyan"/>
        </w:rPr>
        <w:t>Indigenous</w:t>
      </w:r>
      <w:r w:rsidRPr="00EF3B98">
        <w:rPr>
          <w:rStyle w:val="StyleUnderline"/>
        </w:rPr>
        <w:t xml:space="preserve"> </w:t>
      </w:r>
      <w:r w:rsidRPr="00EC5A81">
        <w:rPr>
          <w:rStyle w:val="StyleUnderline"/>
          <w:highlight w:val="cyan"/>
        </w:rPr>
        <w:t>nations</w:t>
      </w:r>
      <w:r w:rsidRPr="00EF0C6B">
        <w:rPr>
          <w:sz w:val="14"/>
          <w:szCs w:val="14"/>
        </w:rPr>
        <w:t xml:space="preserve">. Rather, </w:t>
      </w:r>
      <w:r w:rsidRPr="00EF3B98">
        <w:rPr>
          <w:rStyle w:val="StyleUnderline"/>
        </w:rPr>
        <w:t>it aims to shame</w:t>
      </w:r>
      <w:r w:rsidRPr="00EF0C6B">
        <w:rPr>
          <w:sz w:val="14"/>
          <w:szCs w:val="14"/>
        </w:rPr>
        <w:t xml:space="preserve"> and blame </w:t>
      </w:r>
      <w:r w:rsidRPr="00EF3B98">
        <w:rPr>
          <w:rStyle w:val="StyleUnderline"/>
        </w:rPr>
        <w:t>those who</w:t>
      </w:r>
      <w:r w:rsidRPr="00EF0C6B">
        <w:rPr>
          <w:sz w:val="14"/>
          <w:szCs w:val="14"/>
        </w:rPr>
        <w:t xml:space="preserve"> wish to </w:t>
      </w:r>
      <w:r w:rsidRPr="00EF3B98">
        <w:rPr>
          <w:rStyle w:val="StyleUnderline"/>
        </w:rPr>
        <w:t>explore</w:t>
      </w:r>
      <w:r w:rsidRPr="00EF0C6B">
        <w:rPr>
          <w:sz w:val="14"/>
          <w:szCs w:val="14"/>
        </w:rPr>
        <w:t xml:space="preserve"> creative and innovative </w:t>
      </w:r>
      <w:r w:rsidRPr="00EC5A81">
        <w:rPr>
          <w:rStyle w:val="StyleUnderline"/>
        </w:rPr>
        <w:t>post-colonial resolutions to the colonial condition.</w:t>
      </w:r>
    </w:p>
    <w:p w14:paraId="5D234A3C" w14:textId="77777777" w:rsidR="00F856A6" w:rsidRDefault="00F856A6" w:rsidP="00F856A6"/>
    <w:p w14:paraId="167E0D06" w14:textId="79C073C3" w:rsidR="00F33682" w:rsidRDefault="00F33682" w:rsidP="00F33682">
      <w:pPr>
        <w:pStyle w:val="Heading3"/>
      </w:pPr>
      <w:r>
        <w:t>Turner --- Survival Strategy</w:t>
      </w:r>
    </w:p>
    <w:p w14:paraId="5AC5FF61" w14:textId="77777777" w:rsidR="00F33682" w:rsidRPr="00DC3493" w:rsidRDefault="00F33682" w:rsidP="00F33682">
      <w:pPr>
        <w:pStyle w:val="Heading4"/>
        <w:spacing w:line="240" w:lineRule="auto"/>
      </w:pPr>
      <w:r>
        <w:t>Rhetorical engagement in civil society is a survival strategy for Natives and is key to hold settlers accountable – this does not preclude Decolonization.</w:t>
      </w:r>
    </w:p>
    <w:p w14:paraId="78E32445" w14:textId="77777777" w:rsidR="00F33682" w:rsidRDefault="00F33682" w:rsidP="00F33682">
      <w:pPr>
        <w:spacing w:after="0" w:line="240" w:lineRule="auto"/>
      </w:pPr>
      <w:r w:rsidRPr="00755B41">
        <w:rPr>
          <w:rStyle w:val="Style13ptBold"/>
        </w:rPr>
        <w:t>Turner, 2006</w:t>
      </w:r>
      <w:r>
        <w:t xml:space="preserve"> Dale Antony. Associate Professor of Government and Native American Studies at Dartmouth - </w:t>
      </w:r>
      <w:r w:rsidRPr="00755B41">
        <w:rPr>
          <w:u w:val="single"/>
        </w:rPr>
        <w:t>This is not a peace pipe: Towards a critical indigenous philosophy.</w:t>
      </w:r>
      <w:r>
        <w:t xml:space="preserve"> University of Toronto Press, 2006.</w:t>
      </w:r>
    </w:p>
    <w:p w14:paraId="3CF36AD2" w14:textId="77777777" w:rsidR="00F33682" w:rsidRDefault="00F33682" w:rsidP="00F33682">
      <w:pPr>
        <w:spacing w:after="0" w:line="240" w:lineRule="auto"/>
      </w:pPr>
    </w:p>
    <w:p w14:paraId="6155C896" w14:textId="77777777" w:rsidR="00F33682" w:rsidRPr="00CB45CF" w:rsidRDefault="00F33682" w:rsidP="00F33682">
      <w:pPr>
        <w:spacing w:after="0" w:line="240" w:lineRule="auto"/>
        <w:rPr>
          <w:sz w:val="16"/>
        </w:rPr>
      </w:pPr>
      <w:r w:rsidRPr="00DB0782">
        <w:rPr>
          <w:rStyle w:val="StyleUnderline"/>
        </w:rPr>
        <w:t>The issue of participation generates epistemological problems of reconciling indigenous forms of knowledge with Western European philosophy</w:t>
      </w:r>
      <w:r w:rsidRPr="00DB0782">
        <w:rPr>
          <w:sz w:val="16"/>
        </w:rPr>
        <w:t>. It also generates practical problems: How are indigenous voices to be accommodated in the legal and political discourses of the</w:t>
      </w:r>
      <w:r w:rsidRPr="00CB45CF">
        <w:rPr>
          <w:sz w:val="16"/>
        </w:rPr>
        <w:t xml:space="preserve"> state? I contend that </w:t>
      </w:r>
      <w:r w:rsidRPr="00C12543">
        <w:rPr>
          <w:rStyle w:val="StyleUnderline"/>
        </w:rPr>
        <w:t>the intellectual work required to bring (or force) indigenous voices into the dominant intellectual community is the responsibility of a group of indigenous intellectuals called 'word warriors.</w:t>
      </w:r>
      <w:r w:rsidRPr="00C12543">
        <w:rPr>
          <w:rStyle w:val="StyleUnderline"/>
          <w:highlight w:val="yellow"/>
        </w:rPr>
        <w:t>'</w:t>
      </w:r>
      <w:r w:rsidRPr="00CB45CF">
        <w:rPr>
          <w:rStyle w:val="StyleUnderline"/>
        </w:rPr>
        <w:t xml:space="preserve"> </w:t>
      </w:r>
      <w:r w:rsidRPr="00C12543">
        <w:rPr>
          <w:rStyle w:val="Emphasis"/>
          <w:highlight w:val="yellow"/>
        </w:rPr>
        <w:t>Word warriors reconcile the forms of knowledge rooted in indigenous communities with the legal and political discourses of the state</w:t>
      </w:r>
      <w:r w:rsidRPr="00CB45CF">
        <w:rPr>
          <w:rStyle w:val="Emphasis"/>
        </w:rPr>
        <w:t>.</w:t>
      </w:r>
      <w:r w:rsidRPr="00CB45CF">
        <w:rPr>
          <w:sz w:val="16"/>
        </w:rPr>
        <w:t xml:space="preserve"> </w:t>
      </w:r>
      <w:r w:rsidRPr="00C12543">
        <w:rPr>
          <w:rStyle w:val="StyleUnderline"/>
          <w:highlight w:val="yellow"/>
        </w:rPr>
        <w:t xml:space="preserve">They do this for two reasons. First, </w:t>
      </w:r>
      <w:r w:rsidRPr="00C12543">
        <w:rPr>
          <w:rStyle w:val="Emphasis"/>
          <w:highlight w:val="yellow"/>
        </w:rPr>
        <w:t>our survival as indigenous peoples demands</w:t>
      </w:r>
      <w:r w:rsidRPr="00C12543">
        <w:rPr>
          <w:rStyle w:val="StyleUnderline"/>
          <w:highlight w:val="yellow"/>
        </w:rPr>
        <w:t xml:space="preserve"> </w:t>
      </w:r>
      <w:r w:rsidRPr="00C12543">
        <w:rPr>
          <w:rStyle w:val="Emphasis"/>
          <w:highlight w:val="yellow"/>
        </w:rPr>
        <w:t xml:space="preserve">that </w:t>
      </w:r>
      <w:proofErr w:type="gramStart"/>
      <w:r w:rsidRPr="00C12543">
        <w:rPr>
          <w:rStyle w:val="Emphasis"/>
          <w:highlight w:val="yellow"/>
        </w:rPr>
        <w:t>in order</w:t>
      </w:r>
      <w:r w:rsidRPr="00C12543">
        <w:rPr>
          <w:rStyle w:val="StyleUnderline"/>
          <w:highlight w:val="yellow"/>
        </w:rPr>
        <w:t xml:space="preserve"> </w:t>
      </w:r>
      <w:r w:rsidRPr="00C12543">
        <w:rPr>
          <w:rStyle w:val="Emphasis"/>
          <w:highlight w:val="yellow"/>
        </w:rPr>
        <w:t>to</w:t>
      </w:r>
      <w:proofErr w:type="gramEnd"/>
      <w:r w:rsidRPr="00C12543">
        <w:rPr>
          <w:rStyle w:val="StyleUnderline"/>
          <w:highlight w:val="yellow"/>
        </w:rPr>
        <w:t xml:space="preserve"> assert and </w:t>
      </w:r>
      <w:r w:rsidRPr="00C12543">
        <w:rPr>
          <w:rStyle w:val="Emphasis"/>
          <w:highlight w:val="yellow"/>
        </w:rPr>
        <w:t xml:space="preserve">protect the </w:t>
      </w:r>
      <w:proofErr w:type="gramStart"/>
      <w:r w:rsidRPr="00C12543">
        <w:rPr>
          <w:rStyle w:val="Emphasis"/>
          <w:highlight w:val="yellow"/>
        </w:rPr>
        <w:t>rights</w:t>
      </w:r>
      <w:proofErr w:type="gramEnd"/>
      <w:r w:rsidRPr="00C12543">
        <w:rPr>
          <w:rStyle w:val="StyleUnderline"/>
          <w:highlight w:val="yellow"/>
        </w:rPr>
        <w:t xml:space="preserve"> we believe </w:t>
      </w:r>
      <w:r w:rsidRPr="00C12543">
        <w:rPr>
          <w:rStyle w:val="Emphasis"/>
          <w:highlight w:val="yellow"/>
        </w:rPr>
        <w:t>we possess, we must engage the discourses of the state more effectively</w:t>
      </w:r>
      <w:r w:rsidRPr="00C12543">
        <w:rPr>
          <w:sz w:val="16"/>
          <w:highlight w:val="yellow"/>
        </w:rPr>
        <w:t>.</w:t>
      </w:r>
      <w:r w:rsidRPr="00CB45CF">
        <w:rPr>
          <w:sz w:val="16"/>
        </w:rPr>
        <w:t xml:space="preserve"> </w:t>
      </w:r>
      <w:r w:rsidRPr="00C12543">
        <w:rPr>
          <w:rStyle w:val="StyleUnderline"/>
          <w:highlight w:val="yellow"/>
        </w:rPr>
        <w:t>Second, indigenous knowledge offers legitimate ways of understanding the world</w:t>
      </w:r>
      <w:r w:rsidRPr="00CB45CF">
        <w:rPr>
          <w:sz w:val="16"/>
        </w:rPr>
        <w:t xml:space="preserve"> - ways </w:t>
      </w:r>
      <w:r w:rsidRPr="00C12543">
        <w:rPr>
          <w:rStyle w:val="StyleUnderline"/>
          <w:highlight w:val="yellow"/>
        </w:rPr>
        <w:t>that have never been respected within the legal and political practices of the dominant culture.</w:t>
      </w:r>
      <w:r w:rsidRPr="00CB45CF">
        <w:rPr>
          <w:sz w:val="16"/>
        </w:rPr>
        <w:t xml:space="preserve"> To make matters worse, </w:t>
      </w:r>
      <w:r w:rsidRPr="00C12543">
        <w:rPr>
          <w:rStyle w:val="Emphasis"/>
          <w:highlight w:val="yellow"/>
        </w:rPr>
        <w:t>these ways have not played a significant role</w:t>
      </w:r>
      <w:r w:rsidRPr="00CB45CF">
        <w:rPr>
          <w:sz w:val="16"/>
        </w:rPr>
        <w:t xml:space="preserve"> (except in the early treaties) </w:t>
      </w:r>
      <w:r w:rsidRPr="00C12543">
        <w:rPr>
          <w:rStyle w:val="Emphasis"/>
          <w:highlight w:val="yellow"/>
        </w:rPr>
        <w:t>in determining the normative language of the political relationship</w:t>
      </w:r>
      <w:r w:rsidRPr="00C12543">
        <w:rPr>
          <w:sz w:val="16"/>
          <w:highlight w:val="yellow"/>
        </w:rPr>
        <w:t>.</w:t>
      </w:r>
      <w:r w:rsidRPr="00CB45CF">
        <w:rPr>
          <w:sz w:val="16"/>
        </w:rPr>
        <w:t xml:space="preserve"> Word warriors do the intellectual work of protecting indigenous ways of knowing; at the same time, they empower these understandings within the legal and political practices of the state. </w:t>
      </w:r>
      <w:r w:rsidRPr="00CB45CF">
        <w:rPr>
          <w:rStyle w:val="StyleUnderline"/>
        </w:rPr>
        <w:t>Word warriors listen to their 'indigenous philosophers' while engaging the intellectual and political practices of the dominant culture</w:t>
      </w:r>
      <w:r w:rsidRPr="00CB45CF">
        <w:rPr>
          <w:sz w:val="16"/>
        </w:rPr>
        <w:t>. 9</w:t>
      </w:r>
    </w:p>
    <w:p w14:paraId="32FD1B94" w14:textId="77777777" w:rsidR="00F33682" w:rsidRDefault="00F33682" w:rsidP="00F33682">
      <w:pPr>
        <w:rPr>
          <w:rStyle w:val="Style13ptBold"/>
        </w:rPr>
      </w:pPr>
    </w:p>
    <w:p w14:paraId="3317C49F" w14:textId="77777777" w:rsidR="00F33682" w:rsidRPr="00C03254" w:rsidRDefault="00F33682" w:rsidP="00F33682">
      <w:pPr>
        <w:pStyle w:val="Heading4"/>
        <w:spacing w:line="240" w:lineRule="auto"/>
        <w:rPr>
          <w:b w:val="0"/>
        </w:rPr>
      </w:pPr>
      <w:r w:rsidRPr="00C03254">
        <w:rPr>
          <w:rStyle w:val="Style13ptBold"/>
          <w:b/>
        </w:rPr>
        <w:t xml:space="preserve">The </w:t>
      </w:r>
      <w:proofErr w:type="spellStart"/>
      <w:r w:rsidRPr="00C03254">
        <w:rPr>
          <w:rStyle w:val="Style13ptBold"/>
          <w:b/>
        </w:rPr>
        <w:t>aff</w:t>
      </w:r>
      <w:proofErr w:type="spellEnd"/>
      <w:r w:rsidRPr="00C03254">
        <w:rPr>
          <w:rStyle w:val="Style13ptBold"/>
          <w:b/>
        </w:rPr>
        <w:t xml:space="preserve"> acts as a mediator between civil society and anti-state politics – 2 impacts to this </w:t>
      </w:r>
      <w:r w:rsidRPr="00C03254">
        <w:t>(1) It’s a survival strategy (2) It creates change through knowledge about problems in civil society.</w:t>
      </w:r>
    </w:p>
    <w:p w14:paraId="31DEE905" w14:textId="77777777" w:rsidR="00F33682" w:rsidRDefault="00F33682" w:rsidP="00F33682">
      <w:pPr>
        <w:spacing w:after="0" w:line="240" w:lineRule="auto"/>
      </w:pPr>
      <w:r w:rsidRPr="00755B41">
        <w:rPr>
          <w:rStyle w:val="Style13ptBold"/>
        </w:rPr>
        <w:t>Turner, 2006</w:t>
      </w:r>
      <w:r>
        <w:t xml:space="preserve"> Dale Antony. Associate Professor of Government and Native American Studies at Dartmouth - </w:t>
      </w:r>
      <w:r w:rsidRPr="00755B41">
        <w:rPr>
          <w:u w:val="single"/>
        </w:rPr>
        <w:t>This is not a peace pipe: Towards a critical indigenous philosophy.</w:t>
      </w:r>
      <w:r>
        <w:t xml:space="preserve"> University of Toronto Press, 2006.</w:t>
      </w:r>
    </w:p>
    <w:p w14:paraId="4F9E35D0" w14:textId="77777777" w:rsidR="00F33682" w:rsidRPr="001A3A2F" w:rsidRDefault="00F33682" w:rsidP="00F33682">
      <w:pPr>
        <w:spacing w:after="0" w:line="240" w:lineRule="auto"/>
        <w:rPr>
          <w:sz w:val="16"/>
        </w:rPr>
      </w:pPr>
      <w:r w:rsidRPr="001A3A2F">
        <w:rPr>
          <w:sz w:val="16"/>
        </w:rPr>
        <w:t xml:space="preserve">This is where Tully's notion of a mediator is helpful. </w:t>
      </w:r>
      <w:r w:rsidRPr="00DB0782">
        <w:rPr>
          <w:rStyle w:val="StyleUnderline"/>
          <w:highlight w:val="yellow"/>
        </w:rPr>
        <w:t>He is offering a way for philosophers</w:t>
      </w:r>
      <w:r w:rsidRPr="00DB0782">
        <w:rPr>
          <w:rStyle w:val="StyleUnderline"/>
        </w:rPr>
        <w:t xml:space="preserve">, especially political philosophers, </w:t>
      </w:r>
      <w:r w:rsidRPr="00DB0782">
        <w:rPr>
          <w:rStyle w:val="StyleUnderline"/>
          <w:highlight w:val="yellow"/>
        </w:rPr>
        <w:t xml:space="preserve">to see their own field of study in a way that </w:t>
      </w:r>
      <w:r w:rsidRPr="00DB0782">
        <w:rPr>
          <w:rStyle w:val="StyleUnderline"/>
        </w:rPr>
        <w:t xml:space="preserve">includes - indeed, even </w:t>
      </w:r>
      <w:r w:rsidRPr="00DB0782">
        <w:rPr>
          <w:rStyle w:val="StyleUnderline"/>
          <w:highlight w:val="yellow"/>
        </w:rPr>
        <w:t>demands</w:t>
      </w:r>
      <w:r w:rsidRPr="00DB0782">
        <w:rPr>
          <w:rStyle w:val="StyleUnderline"/>
        </w:rPr>
        <w:t xml:space="preserve"> -</w:t>
      </w:r>
      <w:r w:rsidRPr="00DB0782">
        <w:rPr>
          <w:rStyle w:val="StyleUnderline"/>
          <w:highlight w:val="yellow"/>
        </w:rPr>
        <w:t>Aboriginal participation</w:t>
      </w:r>
      <w:r w:rsidRPr="00DB0782">
        <w:rPr>
          <w:rStyle w:val="StyleUnderline"/>
        </w:rPr>
        <w:t>.</w:t>
      </w:r>
      <w:r w:rsidRPr="001A3A2F">
        <w:rPr>
          <w:sz w:val="16"/>
        </w:rPr>
        <w:t xml:space="preserve"> </w:t>
      </w:r>
      <w:r w:rsidRPr="00DB0782">
        <w:rPr>
          <w:rStyle w:val="StyleUnderline"/>
        </w:rPr>
        <w:t xml:space="preserve">But </w:t>
      </w:r>
      <w:r w:rsidRPr="00DB0782">
        <w:rPr>
          <w:rStyle w:val="StyleUnderline"/>
          <w:highlight w:val="yellow"/>
        </w:rPr>
        <w:t>his mediator necessarily engages an Aboriginal mediator. An Aboriginal mediator - a word warrior - is an indigenous person who engages the imposed legal and political discourses of the state guided by the belief that the knowledge and skills to be gained by engaging in such discourses are necessary for the survival of all indigenous peoples</w:t>
      </w:r>
      <w:r w:rsidRPr="001A3A2F">
        <w:rPr>
          <w:sz w:val="16"/>
        </w:rPr>
        <w:t xml:space="preserve">. Tully's mediator and the indigenous word warrior both inhabit a social space that is difficult to define. Indigenous intellectuals must be citizens of an indigenous community, but how they will manage to move between languages, between ways of thinking about the world, remains to be determined in practice. </w:t>
      </w:r>
      <w:r w:rsidRPr="00DB0782">
        <w:rPr>
          <w:rStyle w:val="StyleUnderline"/>
          <w:highlight w:val="yellow"/>
        </w:rPr>
        <w:t>Clearly</w:t>
      </w:r>
      <w:r w:rsidRPr="00DB0782">
        <w:rPr>
          <w:rStyle w:val="StyleUnderline"/>
        </w:rPr>
        <w:t xml:space="preserve">, though, </w:t>
      </w:r>
      <w:r w:rsidRPr="00DB0782">
        <w:rPr>
          <w:rStyle w:val="StyleUnderline"/>
          <w:highlight w:val="yellow"/>
        </w:rPr>
        <w:t>word</w:t>
      </w:r>
      <w:r w:rsidRPr="00DB0782">
        <w:rPr>
          <w:rStyle w:val="StyleUnderline"/>
        </w:rPr>
        <w:t xml:space="preserve"> </w:t>
      </w:r>
      <w:r w:rsidRPr="00DB0782">
        <w:rPr>
          <w:rStyle w:val="StyleUnderline"/>
          <w:highlight w:val="yellow"/>
        </w:rPr>
        <w:t>warriors will have to assert and protect those ways of knowing the world that define indigenous peoples</w:t>
      </w:r>
      <w:r w:rsidRPr="001A3A2F">
        <w:rPr>
          <w:sz w:val="16"/>
        </w:rPr>
        <w:t xml:space="preserve">. </w:t>
      </w:r>
      <w:r w:rsidRPr="00DB0782">
        <w:rPr>
          <w:rStyle w:val="StyleUnderline"/>
          <w:highlight w:val="yellow"/>
        </w:rPr>
        <w:t xml:space="preserve">This may well be a difficult task in a </w:t>
      </w:r>
      <w:proofErr w:type="gramStart"/>
      <w:r w:rsidRPr="00DB0782">
        <w:rPr>
          <w:rStyle w:val="StyleUnderline"/>
          <w:highlight w:val="yellow"/>
        </w:rPr>
        <w:t>sometimes hostile</w:t>
      </w:r>
      <w:proofErr w:type="gramEnd"/>
      <w:r w:rsidRPr="00DB0782">
        <w:rPr>
          <w:rStyle w:val="StyleUnderline"/>
          <w:highlight w:val="yellow"/>
        </w:rPr>
        <w:t xml:space="preserve"> world, but it is what we will need to do</w:t>
      </w:r>
      <w:r w:rsidRPr="00DB0782">
        <w:rPr>
          <w:rStyle w:val="StyleUnderline"/>
        </w:rPr>
        <w:t xml:space="preserve">. Perhaps Edward </w:t>
      </w:r>
      <w:proofErr w:type="gramStart"/>
      <w:r w:rsidRPr="00DB0782">
        <w:rPr>
          <w:rStyle w:val="StyleUnderline"/>
        </w:rPr>
        <w:t>Said</w:t>
      </w:r>
      <w:proofErr w:type="gramEnd"/>
      <w:r w:rsidRPr="00DB0782">
        <w:rPr>
          <w:rStyle w:val="StyleUnderline"/>
        </w:rPr>
        <w:t xml:space="preserve">' s idea of an intellectual as an exile is useful here: </w:t>
      </w:r>
      <w:r w:rsidRPr="00DB0782">
        <w:rPr>
          <w:rStyle w:val="StyleUnderline"/>
          <w:highlight w:val="yellow"/>
        </w:rPr>
        <w:t>'the exilic intellectual does not respond to the logic of the conventional but to the audacity of daring, and to representing change, to moving</w:t>
      </w:r>
      <w:r w:rsidRPr="00DB0782">
        <w:rPr>
          <w:rStyle w:val="StyleUnderline"/>
        </w:rPr>
        <w:t xml:space="preserve"> on, </w:t>
      </w:r>
      <w:r w:rsidRPr="00DB0782">
        <w:rPr>
          <w:rStyle w:val="StyleUnderline"/>
          <w:highlight w:val="yellow"/>
        </w:rPr>
        <w:t>not standing still</w:t>
      </w:r>
      <w:r w:rsidRPr="001A3A2F">
        <w:rPr>
          <w:sz w:val="16"/>
        </w:rPr>
        <w:t xml:space="preserve">.' </w:t>
      </w:r>
      <w:r w:rsidRPr="00DB0782">
        <w:rPr>
          <w:rStyle w:val="StyleUnderline"/>
        </w:rPr>
        <w:t xml:space="preserve">Later </w:t>
      </w:r>
      <w:proofErr w:type="gramStart"/>
      <w:r w:rsidRPr="00DB0782">
        <w:rPr>
          <w:rStyle w:val="StyleUnderline"/>
        </w:rPr>
        <w:t>on</w:t>
      </w:r>
      <w:proofErr w:type="gramEnd"/>
      <w:r w:rsidRPr="00DB0782">
        <w:rPr>
          <w:rStyle w:val="StyleUnderline"/>
        </w:rPr>
        <w:t xml:space="preserve"> he adds: </w:t>
      </w:r>
      <w:r w:rsidRPr="00DB0782">
        <w:rPr>
          <w:rStyle w:val="StyleUnderline"/>
          <w:highlight w:val="yellow"/>
        </w:rPr>
        <w:t>'Nothing in my view is more reprehensible than those habits of mind in the intellectual that induce avoidance, that characteristic turning away from a difficult and principled position which you know to be the right one, but which you decide not to take</w:t>
      </w:r>
      <w:r w:rsidRPr="001A3A2F">
        <w:rPr>
          <w:sz w:val="16"/>
        </w:rPr>
        <w:t xml:space="preserve">.'65 </w:t>
      </w:r>
    </w:p>
    <w:p w14:paraId="61C4ED07" w14:textId="77777777" w:rsidR="00F33682" w:rsidRPr="00483B05" w:rsidRDefault="00F33682" w:rsidP="00F856A6"/>
    <w:p w14:paraId="660DAC29" w14:textId="76C944F0" w:rsidR="00336E94" w:rsidRDefault="00336E94" w:rsidP="00F856A6">
      <w:pPr>
        <w:pStyle w:val="Heading2"/>
      </w:pPr>
      <w:r>
        <w:t xml:space="preserve">AT: </w:t>
      </w:r>
      <w:r w:rsidR="00F856A6">
        <w:t>MISC</w:t>
      </w:r>
    </w:p>
    <w:p w14:paraId="13B9059B" w14:textId="6CEC14CD" w:rsidR="00336E94" w:rsidRDefault="00336E94" w:rsidP="00F856A6">
      <w:pPr>
        <w:pStyle w:val="Heading3"/>
      </w:pPr>
      <w:r>
        <w:t>2AC Inuit Defense</w:t>
      </w:r>
    </w:p>
    <w:p w14:paraId="5FCD4D26" w14:textId="77777777" w:rsidR="00336E94" w:rsidRPr="002F3591" w:rsidRDefault="00336E94" w:rsidP="00336E94">
      <w:pPr>
        <w:pStyle w:val="Heading4"/>
      </w:pPr>
      <w:r>
        <w:t xml:space="preserve">The term “Inuit” is </w:t>
      </w:r>
      <w:r>
        <w:rPr>
          <w:u w:val="single"/>
        </w:rPr>
        <w:t>uniquely key</w:t>
      </w:r>
      <w:r>
        <w:t xml:space="preserve"> to effective and scientific discussion of indigenous groups, culturally appropriate, and holistic.</w:t>
      </w:r>
    </w:p>
    <w:p w14:paraId="621581DF" w14:textId="77777777" w:rsidR="00336E94" w:rsidRPr="00BF426A" w:rsidRDefault="00336E94" w:rsidP="00336E94">
      <w:r>
        <w:rPr>
          <w:rStyle w:val="Style13ptBold"/>
        </w:rPr>
        <w:t>Stuhl</w:t>
      </w:r>
      <w:r w:rsidRPr="00DF6197">
        <w:rPr>
          <w:rStyle w:val="Style13ptBold"/>
        </w:rPr>
        <w:t xml:space="preserve"> </w:t>
      </w:r>
      <w:r>
        <w:rPr>
          <w:rStyle w:val="Style13ptBold"/>
        </w:rPr>
        <w:t>16</w:t>
      </w:r>
      <w:r>
        <w:t>, Associate Professor and Department Chair of Environmental Studies &amp; Sciences at Bucknell University with a Ph.D. in the History of Science, Medicine, and Technology from the University of Wisconsin-Madison. (Andrew, 2016, “</w:t>
      </w:r>
      <w:r w:rsidRPr="00BF426A">
        <w:t>Unfreezing the Arctic: Science, Colonialism, and the Transformation of Inuit Lands</w:t>
      </w:r>
      <w:r>
        <w:t xml:space="preserve">,” </w:t>
      </w:r>
      <w:r w:rsidRPr="00BF426A">
        <w:rPr>
          <w:i/>
          <w:iCs/>
        </w:rPr>
        <w:t>University of Chicago Press</w:t>
      </w:r>
      <w:r>
        <w:t xml:space="preserve">, </w:t>
      </w:r>
      <w:r w:rsidRPr="00BF426A">
        <w:t>https://press.uchicago.edu/ucp/books/book/chicago/U/bo24957300.html</w:t>
      </w:r>
      <w:r>
        <w:t xml:space="preserve">, </w:t>
      </w:r>
      <w:proofErr w:type="spellStart"/>
      <w:r>
        <w:t>p.</w:t>
      </w:r>
      <w:r>
        <w:rPr>
          <w:i/>
          <w:iCs/>
        </w:rPr>
        <w:t>vii</w:t>
      </w:r>
      <w:proofErr w:type="spellEnd"/>
      <w:r>
        <w:t>-</w:t>
      </w:r>
      <w:r>
        <w:rPr>
          <w:i/>
          <w:iCs/>
        </w:rPr>
        <w:t>viii</w:t>
      </w:r>
      <w:r>
        <w:t>) /</w:t>
      </w:r>
      <w:proofErr w:type="spellStart"/>
      <w:r>
        <w:t>ajb</w:t>
      </w:r>
      <w:proofErr w:type="spellEnd"/>
    </w:p>
    <w:p w14:paraId="6E242465" w14:textId="77777777" w:rsidR="00336E94" w:rsidRDefault="00336E94" w:rsidP="00336E94">
      <w:pPr>
        <w:rPr>
          <w:u w:val="single"/>
        </w:rPr>
      </w:pPr>
      <w:r w:rsidRPr="00852A41">
        <w:rPr>
          <w:sz w:val="16"/>
        </w:rPr>
        <w:t xml:space="preserve">Throughout this book, I refer to the people living in what is today the western edge of the North American Arctic. I use first and last names wherever possible. </w:t>
      </w:r>
      <w:r w:rsidRPr="002F3591">
        <w:rPr>
          <w:u w:val="single"/>
        </w:rPr>
        <w:t xml:space="preserve">Since the </w:t>
      </w:r>
      <w:r w:rsidRPr="002F3591">
        <w:rPr>
          <w:highlight w:val="cyan"/>
          <w:u w:val="single"/>
        </w:rPr>
        <w:t>historical record</w:t>
      </w:r>
      <w:r w:rsidRPr="002F3591">
        <w:rPr>
          <w:u w:val="single"/>
        </w:rPr>
        <w:t xml:space="preserve"> usually </w:t>
      </w:r>
      <w:r w:rsidRPr="002F3591">
        <w:rPr>
          <w:highlight w:val="cyan"/>
          <w:u w:val="single"/>
        </w:rPr>
        <w:t>lumps northerners into broad categories</w:t>
      </w:r>
      <w:r w:rsidRPr="002F3591">
        <w:rPr>
          <w:u w:val="single"/>
        </w:rPr>
        <w:t>, I have made choices about terminology</w:t>
      </w:r>
      <w:r w:rsidRPr="00852A41">
        <w:rPr>
          <w:sz w:val="16"/>
        </w:rPr>
        <w:t xml:space="preserve">. Since the indigenous rights and self-determination movements of the 1960s, Inuit in this region have referred to themselves with specific terms. “Inupiat” refers to the Inuit of Arctic Alaska affiliated with the seven villages of the North Slope Borough, the eleven villages of the Northwest Arctic Borough, and the sixteen villages of the Bering Straits Regional Corporation. “Inuvialuit” refers to the Inuit of the western Canadian Arctic affiliated with the six villages in the Inuvialuit Settlement Region. I use these terms when describing historical events from the 1960s onward. I sometimes add place names, such as “Inuvialuit residents of Inuvik” or “Inupiat of Point Hope.” </w:t>
      </w:r>
      <w:r w:rsidRPr="002F3591">
        <w:rPr>
          <w:u w:val="single"/>
        </w:rPr>
        <w:t xml:space="preserve">When alluding to all indigenous peoples of Alaska, including various </w:t>
      </w:r>
      <w:r w:rsidRPr="002F3591">
        <w:rPr>
          <w:highlight w:val="cyan"/>
          <w:u w:val="single"/>
        </w:rPr>
        <w:t>Inuit</w:t>
      </w:r>
      <w:r w:rsidRPr="002F3591">
        <w:rPr>
          <w:u w:val="single"/>
        </w:rPr>
        <w:t xml:space="preserve"> and Northern Athabaskan communities, I use the </w:t>
      </w:r>
      <w:r w:rsidRPr="002F3591">
        <w:rPr>
          <w:highlight w:val="cyan"/>
          <w:u w:val="single"/>
        </w:rPr>
        <w:t>term</w:t>
      </w:r>
      <w:r w:rsidRPr="002F3591">
        <w:rPr>
          <w:u w:val="single"/>
        </w:rPr>
        <w:t xml:space="preserve"> “Alaska Natives.”</w:t>
      </w:r>
      <w:r w:rsidRPr="00852A41">
        <w:rPr>
          <w:sz w:val="16"/>
        </w:rPr>
        <w:t xml:space="preserve"> For episodes before 1960, </w:t>
      </w:r>
      <w:r w:rsidRPr="002F3591">
        <w:rPr>
          <w:u w:val="single"/>
        </w:rPr>
        <w:t xml:space="preserve">I have chosen to </w:t>
      </w:r>
      <w:r w:rsidRPr="002F3591">
        <w:rPr>
          <w:highlight w:val="cyan"/>
          <w:u w:val="single"/>
        </w:rPr>
        <w:t xml:space="preserve">identify indigenous communities with labels that are </w:t>
      </w:r>
      <w:r w:rsidRPr="002F3591">
        <w:rPr>
          <w:b/>
          <w:bCs/>
          <w:highlight w:val="cyan"/>
          <w:u w:val="single"/>
        </w:rPr>
        <w:t>similarly historically specific, geographically precise, and culturally appropriate.</w:t>
      </w:r>
      <w:r w:rsidRPr="00852A41">
        <w:rPr>
          <w:sz w:val="16"/>
        </w:rPr>
        <w:t xml:space="preserve"> For example, when discussing Aboriginal peoples who engaged commercial whalers near Herschel Island in the early 1900s, I may use the term “Inuit in the Beaufort Sea region.” I prefer this name over “Canadian Inuit,” since Inuit did not yet consider themselves Canadian and because these Inuit were not only living in what was then Canada. I deliberately avoid “Eskimo” in any case, because it is considered derogatory in Canada (even though it is accepted in Alaska). </w:t>
      </w:r>
      <w:r w:rsidRPr="002F3591">
        <w:rPr>
          <w:u w:val="single"/>
        </w:rPr>
        <w:t xml:space="preserve">Above all, </w:t>
      </w:r>
      <w:r w:rsidRPr="002F3591">
        <w:rPr>
          <w:highlight w:val="cyan"/>
          <w:u w:val="single"/>
        </w:rPr>
        <w:t>such naming conventions respect the principle that human relationships with the northern environment shifted over time.</w:t>
      </w:r>
      <w:r w:rsidRPr="00852A41">
        <w:rPr>
          <w:sz w:val="16"/>
        </w:rPr>
        <w:t xml:space="preserve"> I would violate this principle by always employing “Inuvialuit” or “Inupiat” to refer to the Inuit of this corner of the continent.</w:t>
      </w:r>
      <w:r w:rsidRPr="002F3591">
        <w:rPr>
          <w:u w:val="single"/>
        </w:rPr>
        <w:t xml:space="preserve"> Inuit is also a curiously plural term. It can stand with or without “the” as a modifier. One hardly ever sees or hears “the </w:t>
      </w:r>
      <w:proofErr w:type="spellStart"/>
      <w:r w:rsidRPr="002F3591">
        <w:rPr>
          <w:u w:val="single"/>
        </w:rPr>
        <w:t>Inuits</w:t>
      </w:r>
      <w:proofErr w:type="spellEnd"/>
      <w:r w:rsidRPr="002F3591">
        <w:rPr>
          <w:u w:val="single"/>
        </w:rPr>
        <w:t>,” at least in the places I have traveled for this research. If I refer to more than one Inuit person or more than one Inuit community, or Inuit communities from more than one political territory, I typically use “</w:t>
      </w:r>
      <w:r w:rsidRPr="002F3591">
        <w:rPr>
          <w:b/>
          <w:bCs/>
          <w:highlight w:val="cyan"/>
          <w:u w:val="single"/>
        </w:rPr>
        <w:t>Inuit</w:t>
      </w:r>
      <w:r w:rsidRPr="002F3591">
        <w:rPr>
          <w:u w:val="single"/>
        </w:rPr>
        <w:t xml:space="preserve">.” </w:t>
      </w:r>
      <w:r w:rsidRPr="00852A41">
        <w:rPr>
          <w:sz w:val="16"/>
        </w:rPr>
        <w:t>The singular and adjectival version is “Inuk” (or “</w:t>
      </w:r>
      <w:proofErr w:type="spellStart"/>
      <w:r w:rsidRPr="00852A41">
        <w:rPr>
          <w:sz w:val="16"/>
        </w:rPr>
        <w:t>Inuvialuk</w:t>
      </w:r>
      <w:proofErr w:type="spellEnd"/>
      <w:r w:rsidRPr="00852A41">
        <w:rPr>
          <w:sz w:val="16"/>
        </w:rPr>
        <w:t xml:space="preserve">” or “Inupiaq”). </w:t>
      </w:r>
      <w:r w:rsidRPr="00BF426A">
        <w:rPr>
          <w:u w:val="single"/>
        </w:rPr>
        <w:t xml:space="preserve">One of the tradeoffs of my decisions on </w:t>
      </w:r>
      <w:r w:rsidRPr="00BF426A">
        <w:rPr>
          <w:highlight w:val="cyan"/>
          <w:u w:val="single"/>
        </w:rPr>
        <w:t>terminology</w:t>
      </w:r>
      <w:r w:rsidRPr="00BF426A">
        <w:rPr>
          <w:u w:val="single"/>
        </w:rPr>
        <w:t xml:space="preserve"> is the litany of names that may be unfamiliar to the average reader. In coming to terms with these, I hope the reader also </w:t>
      </w:r>
      <w:r w:rsidRPr="00BF426A">
        <w:rPr>
          <w:highlight w:val="cyan"/>
          <w:u w:val="single"/>
        </w:rPr>
        <w:t xml:space="preserve">gathers </w:t>
      </w:r>
      <w:r w:rsidRPr="00BF426A">
        <w:rPr>
          <w:b/>
          <w:bCs/>
          <w:highlight w:val="cyan"/>
          <w:u w:val="single"/>
        </w:rPr>
        <w:t>a more sophisticated understanding of people and place</w:t>
      </w:r>
      <w:r w:rsidRPr="00BF426A">
        <w:rPr>
          <w:u w:val="single"/>
        </w:rPr>
        <w:t xml:space="preserve">—­ </w:t>
      </w:r>
      <w:r w:rsidRPr="00BF426A">
        <w:rPr>
          <w:highlight w:val="cyan"/>
          <w:u w:val="single"/>
        </w:rPr>
        <w:t>and the rich relationships between them.</w:t>
      </w:r>
    </w:p>
    <w:p w14:paraId="7B953577" w14:textId="77777777" w:rsidR="00336E94" w:rsidRDefault="00336E94" w:rsidP="00336E94">
      <w:pPr>
        <w:rPr>
          <w:u w:val="single"/>
        </w:rPr>
      </w:pPr>
    </w:p>
    <w:p w14:paraId="30958BE8" w14:textId="1BB93C4A" w:rsidR="00336E94" w:rsidRDefault="00336E94" w:rsidP="00336E94">
      <w:pPr>
        <w:pStyle w:val="Heading3"/>
      </w:pPr>
      <w:r>
        <w:t xml:space="preserve">2AC Stuhl Defense </w:t>
      </w:r>
    </w:p>
    <w:p w14:paraId="406A15A4" w14:textId="77777777" w:rsidR="00336E94" w:rsidRPr="00212B44" w:rsidRDefault="00336E94" w:rsidP="00336E94">
      <w:pPr>
        <w:pStyle w:val="Heading4"/>
      </w:pPr>
      <w:r>
        <w:t xml:space="preserve">Stuhl is a researcher who has spent his time with indigenous communities in the Arctic and is advocating for an experience he directly enacts. </w:t>
      </w:r>
    </w:p>
    <w:p w14:paraId="40CD043A" w14:textId="77777777" w:rsidR="00336E94" w:rsidRPr="00212B44" w:rsidRDefault="00336E94" w:rsidP="00336E94">
      <w:r>
        <w:rPr>
          <w:rStyle w:val="Style13ptBold"/>
        </w:rPr>
        <w:t>Stuhl</w:t>
      </w:r>
      <w:r w:rsidRPr="00DF6197">
        <w:rPr>
          <w:rStyle w:val="Style13ptBold"/>
        </w:rPr>
        <w:t xml:space="preserve"> </w:t>
      </w:r>
      <w:r>
        <w:rPr>
          <w:rStyle w:val="Style13ptBold"/>
        </w:rPr>
        <w:t>16</w:t>
      </w:r>
      <w:r>
        <w:t>, Associate Professor and Department Chair of Environmental Studies &amp; Sciences at Bucknell University with a Ph.D. in the History of Science, Medicine, and Technology from the University of Wisconsin-Madison. (Andrew, 2016, “</w:t>
      </w:r>
      <w:r w:rsidRPr="00BF426A">
        <w:t>Unfreezing the Arctic: Science, Colonialism, and the Transformation of Inuit Lands</w:t>
      </w:r>
      <w:r>
        <w:t xml:space="preserve">,” </w:t>
      </w:r>
      <w:r w:rsidRPr="00BF426A">
        <w:rPr>
          <w:i/>
          <w:iCs/>
        </w:rPr>
        <w:t>University of Chicago Press</w:t>
      </w:r>
      <w:r>
        <w:t xml:space="preserve">, </w:t>
      </w:r>
      <w:r w:rsidRPr="00BF426A">
        <w:t>https://press.uchicago.edu/ucp/books/book/chicago/U/bo24957300.html</w:t>
      </w:r>
      <w:r>
        <w:t>, p.8-9) /</w:t>
      </w:r>
      <w:proofErr w:type="spellStart"/>
      <w:r>
        <w:t>ajb</w:t>
      </w:r>
      <w:proofErr w:type="spellEnd"/>
    </w:p>
    <w:p w14:paraId="14280222" w14:textId="77777777" w:rsidR="00336E94" w:rsidRPr="00212B44" w:rsidRDefault="00336E94" w:rsidP="00336E94">
      <w:r w:rsidRPr="00212B44">
        <w:rPr>
          <w:highlight w:val="cyan"/>
          <w:u w:val="single"/>
        </w:rPr>
        <w:t>Indigenous perspectives</w:t>
      </w:r>
      <w:r w:rsidRPr="00212B44">
        <w:rPr>
          <w:u w:val="single"/>
        </w:rPr>
        <w:t xml:space="preserve"> like Cournoyea’s </w:t>
      </w:r>
      <w:r w:rsidRPr="00212B44">
        <w:rPr>
          <w:highlight w:val="cyan"/>
          <w:u w:val="single"/>
        </w:rPr>
        <w:t>are crucial to understanding today’s Arctic, because they disrupt commonly accepted notions</w:t>
      </w:r>
      <w:r w:rsidRPr="00212B44">
        <w:rPr>
          <w:u w:val="single"/>
        </w:rPr>
        <w:t xml:space="preserve"> of the region and implicate southerners in northern affairs beyond the fossil fuels they burn. </w:t>
      </w:r>
      <w:r w:rsidRPr="00212B44">
        <w:rPr>
          <w:highlight w:val="cyan"/>
          <w:u w:val="single"/>
        </w:rPr>
        <w:t>Indigenous perspectives have not been well recorded by</w:t>
      </w:r>
      <w:r w:rsidRPr="00212B44">
        <w:rPr>
          <w:u w:val="single"/>
        </w:rPr>
        <w:t xml:space="preserve"> the pens of </w:t>
      </w:r>
      <w:r w:rsidRPr="00212B44">
        <w:rPr>
          <w:highlight w:val="cyan"/>
          <w:u w:val="single"/>
        </w:rPr>
        <w:t>academic history</w:t>
      </w:r>
      <w:r w:rsidRPr="00212B44">
        <w:rPr>
          <w:u w:val="single"/>
        </w:rPr>
        <w:t xml:space="preserve">, though.15 </w:t>
      </w:r>
      <w:r w:rsidRPr="00212B44">
        <w:rPr>
          <w:highlight w:val="cyan"/>
          <w:u w:val="single"/>
        </w:rPr>
        <w:t>For this reason, I have conducted research</w:t>
      </w:r>
      <w:r w:rsidRPr="00212B44">
        <w:rPr>
          <w:u w:val="single"/>
        </w:rPr>
        <w:t xml:space="preserve"> not only in archives across the southern United States and Canada, but </w:t>
      </w:r>
      <w:r w:rsidRPr="00212B44">
        <w:rPr>
          <w:b/>
          <w:bCs/>
          <w:highlight w:val="cyan"/>
          <w:u w:val="single"/>
        </w:rPr>
        <w:t>in the Arctic</w:t>
      </w:r>
      <w:r w:rsidRPr="00212B44">
        <w:rPr>
          <w:u w:val="single"/>
        </w:rPr>
        <w:t xml:space="preserve"> as well. </w:t>
      </w:r>
      <w:r w:rsidRPr="00212B44">
        <w:rPr>
          <w:highlight w:val="cyan"/>
          <w:u w:val="single"/>
        </w:rPr>
        <w:t>I spent twenty months living in Inuvik, a town in the Mackenzie Delta of Canada’s Northwest Territories.</w:t>
      </w:r>
      <w:r w:rsidRPr="00212B44">
        <w:rPr>
          <w:u w:val="single"/>
        </w:rPr>
        <w:t xml:space="preserve"> </w:t>
      </w:r>
      <w:r w:rsidRPr="00212B44">
        <w:t xml:space="preserve">I confess that my research in the field was not part of a grand plan hatched at my desk and then carried out in orderly fashion. I </w:t>
      </w:r>
      <w:proofErr w:type="gramStart"/>
      <w:r w:rsidRPr="00212B44">
        <w:t>began by</w:t>
      </w:r>
      <w:proofErr w:type="gramEnd"/>
      <w:r w:rsidRPr="00212B44">
        <w:t xml:space="preserve"> moving to Inuvik in the fall of 2007 as a community volunteer, with hopes of learning from residents about the impacts of climate change in the Arctic. </w:t>
      </w:r>
      <w:r w:rsidRPr="00FC291D">
        <w:rPr>
          <w:highlight w:val="cyan"/>
          <w:u w:val="single"/>
        </w:rPr>
        <w:t>I spoke with public figures, including scientists with local offices of federal agencies and representatives of municipal, territorial, and Inuvialuit governments.</w:t>
      </w:r>
      <w:r w:rsidRPr="00212B44">
        <w:rPr>
          <w:u w:val="single"/>
        </w:rPr>
        <w:t xml:space="preserve"> </w:t>
      </w:r>
      <w:r w:rsidRPr="00212B44">
        <w:t xml:space="preserve">I heard many times that, while warming temperatures have altered physical conditions in the Mackenzie Delta, an understanding of climate change should be nested in the story of Arctic science and colonialism. My interests piqued, I left for graduate school in 2008 to craft a more </w:t>
      </w:r>
      <w:proofErr w:type="gramStart"/>
      <w:r w:rsidRPr="00212B44">
        <w:t>in-­</w:t>
      </w:r>
      <w:proofErr w:type="gramEnd"/>
      <w:r w:rsidRPr="00212B44">
        <w:t xml:space="preserve"> depth study. </w:t>
      </w:r>
      <w:r w:rsidRPr="008B36C3">
        <w:rPr>
          <w:u w:val="single"/>
        </w:rPr>
        <w:t xml:space="preserve">I returned to Inuvik two years later with a commitment to the kinds of community engagement recommended by environmental historians, historians of colonial science, public scholars, and the Inuvialuit Regional Corporation.16 </w:t>
      </w:r>
      <w:r w:rsidRPr="008B36C3">
        <w:rPr>
          <w:highlight w:val="cyan"/>
          <w:u w:val="single"/>
        </w:rPr>
        <w:t>I attended town hall meetings and joined consultation sessions</w:t>
      </w:r>
      <w:r w:rsidRPr="008B36C3">
        <w:rPr>
          <w:u w:val="single"/>
        </w:rPr>
        <w:t xml:space="preserve"> between oil companies and hunters and </w:t>
      </w:r>
      <w:proofErr w:type="gramStart"/>
      <w:r w:rsidRPr="008B36C3">
        <w:rPr>
          <w:u w:val="single"/>
        </w:rPr>
        <w:t>trappers</w:t>
      </w:r>
      <w:proofErr w:type="gramEnd"/>
      <w:r w:rsidRPr="008B36C3">
        <w:rPr>
          <w:u w:val="single"/>
        </w:rPr>
        <w:t xml:space="preserve"> committees.</w:t>
      </w:r>
      <w:r w:rsidRPr="00212B44">
        <w:t xml:space="preserve"> I sat in on northern studies classes at the high school. I pored over printed materials and audio recordings at local libraries, the Inuvialuit Cultural Resource Center, and the environmental agencies of the Inuvialuit and federal governments. I spent time on the land with Inuvialuit, soaking up stories of reindeer and trapping and hunting. </w:t>
      </w:r>
      <w:r w:rsidRPr="008B36C3">
        <w:rPr>
          <w:u w:val="single"/>
        </w:rPr>
        <w:t>When I found information about science’s history in the Arctic</w:t>
      </w:r>
      <w:r w:rsidRPr="007C2726">
        <w:rPr>
          <w:highlight w:val="cyan"/>
          <w:u w:val="single"/>
        </w:rPr>
        <w:t>, I shared</w:t>
      </w:r>
      <w:r w:rsidRPr="008B36C3">
        <w:rPr>
          <w:u w:val="single"/>
        </w:rPr>
        <w:t xml:space="preserve"> it </w:t>
      </w:r>
      <w:r w:rsidRPr="007C2726">
        <w:rPr>
          <w:highlight w:val="cyan"/>
          <w:u w:val="single"/>
        </w:rPr>
        <w:t>through formal presentations</w:t>
      </w:r>
      <w:r w:rsidRPr="008B36C3">
        <w:rPr>
          <w:u w:val="single"/>
        </w:rPr>
        <w:t>—­ to both town organizations and classrooms of high school students—­ and in</w:t>
      </w:r>
      <w:proofErr w:type="gramStart"/>
      <w:r w:rsidRPr="008B36C3">
        <w:rPr>
          <w:u w:val="single"/>
        </w:rPr>
        <w:t>- formal</w:t>
      </w:r>
      <w:proofErr w:type="gramEnd"/>
      <w:r w:rsidRPr="008B36C3">
        <w:rPr>
          <w:u w:val="single"/>
        </w:rPr>
        <w:t xml:space="preserve"> discussions with individual residents.</w:t>
      </w:r>
      <w:r w:rsidRPr="00212B44">
        <w:t xml:space="preserve"> I helped organize a five-­ day field trip that brought together scientists, Inuvialuit elders, and high schoolers to explore the culture, ecology, and history in </w:t>
      </w:r>
      <w:proofErr w:type="spellStart"/>
      <w:r w:rsidRPr="00212B44">
        <w:t>Ivvavik</w:t>
      </w:r>
      <w:proofErr w:type="spellEnd"/>
      <w:r w:rsidRPr="00212B44">
        <w:t xml:space="preserve"> National Park, on the border of Alaska and the Yukon Territory. Although I spent </w:t>
      </w:r>
      <w:proofErr w:type="gramStart"/>
      <w:r w:rsidRPr="00212B44">
        <w:t>the majority of</w:t>
      </w:r>
      <w:proofErr w:type="gramEnd"/>
      <w:r w:rsidRPr="00212B44">
        <w:t xml:space="preserve"> my time in Canada, I also traveled in Arctic Alaska. </w:t>
      </w:r>
      <w:r w:rsidRPr="007C2726">
        <w:rPr>
          <w:highlight w:val="cyan"/>
          <w:u w:val="single"/>
        </w:rPr>
        <w:t>I completed a summer field course at the University of Alaska–­ Fairbanks,</w:t>
      </w:r>
      <w:r w:rsidRPr="008B36C3">
        <w:rPr>
          <w:u w:val="single"/>
        </w:rPr>
        <w:t xml:space="preserve"> </w:t>
      </w:r>
      <w:r w:rsidRPr="00212B44">
        <w:t xml:space="preserve">through which I visited North America’s largest oil field in Prudhoe Bay and listened to residents of Anaktuvuk Pass talk about the historical nature of environmental challenges. Only when I headed south again in 2011 did I find that many of these practices accorded with the insights of postcolonial scholars, historical geographers, and Arctic anthropologists.17 Let me be clear: </w:t>
      </w:r>
      <w:r w:rsidRPr="007C2726">
        <w:rPr>
          <w:highlight w:val="cyan"/>
          <w:u w:val="single"/>
        </w:rPr>
        <w:t>I do not wish to speak for Inuit</w:t>
      </w:r>
      <w:r w:rsidRPr="008B36C3">
        <w:rPr>
          <w:u w:val="single"/>
        </w:rPr>
        <w:t>.</w:t>
      </w:r>
      <w:r w:rsidRPr="00212B44">
        <w:t xml:space="preserve"> Inuvialuit and Inupiat speak on science, colonialism, and environmental change regularly, and have for some time.18 My short stay in northern North America also did not yield complete and objective information. My personal background shaded my experiences, even as acquaintances, friends, mentors, and research participants helped me see different perspectives on the Arctic. I am aware that Inuit society transcends Inuit relations with scientists. Inuit have many more ideas about the Arctic than I present in these pages. I do not pretend to know </w:t>
      </w:r>
      <w:proofErr w:type="gramStart"/>
      <w:r w:rsidRPr="00212B44">
        <w:t>these, or</w:t>
      </w:r>
      <w:proofErr w:type="gramEnd"/>
      <w:r w:rsidRPr="00212B44">
        <w:t xml:space="preserve"> intend to discount them. Rather</w:t>
      </w:r>
      <w:r w:rsidRPr="008B36C3">
        <w:rPr>
          <w:u w:val="single"/>
        </w:rPr>
        <w:t xml:space="preserve">, </w:t>
      </w:r>
      <w:r w:rsidRPr="007C2726">
        <w:rPr>
          <w:highlight w:val="cyan"/>
          <w:u w:val="single"/>
        </w:rPr>
        <w:t>I want to draw into bright context the ways scientific practices have configured life in the north</w:t>
      </w:r>
      <w:r w:rsidRPr="008B36C3">
        <w:rPr>
          <w:u w:val="single"/>
        </w:rPr>
        <w:t xml:space="preserve">—­ and vice versa. </w:t>
      </w:r>
      <w:r w:rsidRPr="007C2726">
        <w:rPr>
          <w:highlight w:val="cyan"/>
          <w:u w:val="single"/>
        </w:rPr>
        <w:t>This history of science and colonialism in the Arctic cannot be fully told without learning from Inuit voices</w:t>
      </w:r>
      <w:r w:rsidRPr="008B36C3">
        <w:rPr>
          <w:u w:val="single"/>
        </w:rPr>
        <w:t>.</w:t>
      </w:r>
      <w:r w:rsidRPr="00212B44">
        <w:t xml:space="preserve"> Interviews, casual conversations, unpublished materials, and even silences in the historical record helped me apprehend the colonial nature of science, both then and now. Indeed, by confining studies to non-­ Native actors or neglecting indigenous accounts, historians contribute to amnesia about colonialism in the north and overlook the resilience of northern peoples and environments.</w:t>
      </w:r>
    </w:p>
    <w:p w14:paraId="5DE69CC1" w14:textId="77777777" w:rsidR="00336E94" w:rsidRDefault="00336E94" w:rsidP="00336E94">
      <w:pPr>
        <w:rPr>
          <w:u w:val="single"/>
        </w:rPr>
      </w:pPr>
    </w:p>
    <w:p w14:paraId="4811E695" w14:textId="77777777" w:rsidR="00336E94" w:rsidRPr="00336E94" w:rsidRDefault="00336E94" w:rsidP="00336E94"/>
    <w:sectPr w:rsidR="00336E94" w:rsidRPr="00336E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8C253" w14:textId="77777777" w:rsidR="004C0979" w:rsidRDefault="004C0979" w:rsidP="00066D2C">
      <w:pPr>
        <w:spacing w:after="0" w:line="240" w:lineRule="auto"/>
      </w:pPr>
      <w:r>
        <w:separator/>
      </w:r>
    </w:p>
  </w:endnote>
  <w:endnote w:type="continuationSeparator" w:id="0">
    <w:p w14:paraId="364821AB" w14:textId="77777777" w:rsidR="004C0979" w:rsidRDefault="004C097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 w:name="Open Sans">
    <w:charset w:val="00"/>
    <w:family w:val="swiss"/>
    <w:pitch w:val="variable"/>
    <w:sig w:usb0="E00002EF" w:usb1="4000205B" w:usb2="00000028" w:usb3="00000000" w:csb0="000001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erriweather Sans">
    <w:charset w:val="00"/>
    <w:family w:val="auto"/>
    <w:pitch w:val="variable"/>
    <w:sig w:usb0="A00004FF" w:usb1="4000207B" w:usb2="00000000" w:usb3="00000000" w:csb0="00000193" w:csb1="00000000"/>
  </w:font>
  <w:font w:name="-webkit-standar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5118C" w14:textId="77777777" w:rsidR="004C0979" w:rsidRDefault="004C0979" w:rsidP="00066D2C">
      <w:pPr>
        <w:spacing w:after="0" w:line="240" w:lineRule="auto"/>
      </w:pPr>
      <w:r>
        <w:separator/>
      </w:r>
    </w:p>
  </w:footnote>
  <w:footnote w:type="continuationSeparator" w:id="0">
    <w:p w14:paraId="41D76514" w14:textId="77777777" w:rsidR="004C0979" w:rsidRDefault="004C097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8806E6"/>
    <w:multiLevelType w:val="hybridMultilevel"/>
    <w:tmpl w:val="F85A4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742339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917317207728"/>
    <w:docVar w:name="VerbatimVersion" w:val="6.0.0"/>
    <w:docVar w:name="WordVersion" w:val="16.0"/>
  </w:docVars>
  <w:rsids>
    <w:rsidRoot w:val="00D24403"/>
    <w:rsid w:val="00001C7E"/>
    <w:rsid w:val="0000487C"/>
    <w:rsid w:val="000111C7"/>
    <w:rsid w:val="00011FEF"/>
    <w:rsid w:val="00013C8B"/>
    <w:rsid w:val="00023AEF"/>
    <w:rsid w:val="000250CA"/>
    <w:rsid w:val="00032119"/>
    <w:rsid w:val="000427BD"/>
    <w:rsid w:val="00043C82"/>
    <w:rsid w:val="00050713"/>
    <w:rsid w:val="00053D0F"/>
    <w:rsid w:val="00054CFD"/>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C77"/>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C6C"/>
    <w:rsid w:val="00196312"/>
    <w:rsid w:val="00196816"/>
    <w:rsid w:val="0019779A"/>
    <w:rsid w:val="001977CD"/>
    <w:rsid w:val="0019782C"/>
    <w:rsid w:val="001A07A2"/>
    <w:rsid w:val="001A1422"/>
    <w:rsid w:val="001A3079"/>
    <w:rsid w:val="001A4D9A"/>
    <w:rsid w:val="001A6960"/>
    <w:rsid w:val="001B0729"/>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3A2"/>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F3E"/>
    <w:rsid w:val="00276E12"/>
    <w:rsid w:val="00277BB1"/>
    <w:rsid w:val="00281B05"/>
    <w:rsid w:val="00282932"/>
    <w:rsid w:val="00282FFC"/>
    <w:rsid w:val="00286C82"/>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D67"/>
    <w:rsid w:val="00336E94"/>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2D7"/>
    <w:rsid w:val="003F3920"/>
    <w:rsid w:val="003F4D5F"/>
    <w:rsid w:val="0040524A"/>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7E5"/>
    <w:rsid w:val="00474720"/>
    <w:rsid w:val="00480A40"/>
    <w:rsid w:val="004827C9"/>
    <w:rsid w:val="00483B05"/>
    <w:rsid w:val="00486F5E"/>
    <w:rsid w:val="004875B9"/>
    <w:rsid w:val="00491C5F"/>
    <w:rsid w:val="0049341D"/>
    <w:rsid w:val="00493AA8"/>
    <w:rsid w:val="004A2B39"/>
    <w:rsid w:val="004A2B4E"/>
    <w:rsid w:val="004A40AB"/>
    <w:rsid w:val="004A539A"/>
    <w:rsid w:val="004A74B8"/>
    <w:rsid w:val="004B3C97"/>
    <w:rsid w:val="004B4D3B"/>
    <w:rsid w:val="004B5436"/>
    <w:rsid w:val="004C0979"/>
    <w:rsid w:val="004C2990"/>
    <w:rsid w:val="004C5E96"/>
    <w:rsid w:val="004C7B42"/>
    <w:rsid w:val="004D05AA"/>
    <w:rsid w:val="004D14C3"/>
    <w:rsid w:val="004D2C8F"/>
    <w:rsid w:val="004D43AE"/>
    <w:rsid w:val="004D5EAC"/>
    <w:rsid w:val="004D6EEE"/>
    <w:rsid w:val="004D73E6"/>
    <w:rsid w:val="004D7907"/>
    <w:rsid w:val="004E2898"/>
    <w:rsid w:val="004E6CD8"/>
    <w:rsid w:val="004E6F12"/>
    <w:rsid w:val="004E746C"/>
    <w:rsid w:val="004E7533"/>
    <w:rsid w:val="004F16CA"/>
    <w:rsid w:val="004F4139"/>
    <w:rsid w:val="004F682B"/>
    <w:rsid w:val="00500F93"/>
    <w:rsid w:val="005015BF"/>
    <w:rsid w:val="00503593"/>
    <w:rsid w:val="005036B1"/>
    <w:rsid w:val="00504DBA"/>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5A"/>
    <w:rsid w:val="0062614B"/>
    <w:rsid w:val="006266E2"/>
    <w:rsid w:val="006272FF"/>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1D8"/>
    <w:rsid w:val="006C2072"/>
    <w:rsid w:val="006C43E7"/>
    <w:rsid w:val="006C4820"/>
    <w:rsid w:val="006C5872"/>
    <w:rsid w:val="006C60E0"/>
    <w:rsid w:val="006C676D"/>
    <w:rsid w:val="006C69E2"/>
    <w:rsid w:val="006C7825"/>
    <w:rsid w:val="006D767A"/>
    <w:rsid w:val="006E2A45"/>
    <w:rsid w:val="006E37D4"/>
    <w:rsid w:val="006E66D0"/>
    <w:rsid w:val="006F3768"/>
    <w:rsid w:val="006F71DE"/>
    <w:rsid w:val="00704573"/>
    <w:rsid w:val="007072CC"/>
    <w:rsid w:val="0071254A"/>
    <w:rsid w:val="007131D2"/>
    <w:rsid w:val="00713917"/>
    <w:rsid w:val="00714E4A"/>
    <w:rsid w:val="00717AF8"/>
    <w:rsid w:val="00720F86"/>
    <w:rsid w:val="00722E77"/>
    <w:rsid w:val="007245F1"/>
    <w:rsid w:val="007247B8"/>
    <w:rsid w:val="0072731C"/>
    <w:rsid w:val="00727CF8"/>
    <w:rsid w:val="0073056C"/>
    <w:rsid w:val="00735B1F"/>
    <w:rsid w:val="00737502"/>
    <w:rsid w:val="00740B3A"/>
    <w:rsid w:val="00740C8B"/>
    <w:rsid w:val="00743263"/>
    <w:rsid w:val="007454B6"/>
    <w:rsid w:val="007476ED"/>
    <w:rsid w:val="0074789B"/>
    <w:rsid w:val="00754ABD"/>
    <w:rsid w:val="00754D3B"/>
    <w:rsid w:val="00760D6A"/>
    <w:rsid w:val="0076343C"/>
    <w:rsid w:val="00764C12"/>
    <w:rsid w:val="007750DF"/>
    <w:rsid w:val="00777C19"/>
    <w:rsid w:val="00781B75"/>
    <w:rsid w:val="00782487"/>
    <w:rsid w:val="00784C8D"/>
    <w:rsid w:val="00785E47"/>
    <w:rsid w:val="007873F5"/>
    <w:rsid w:val="0078760F"/>
    <w:rsid w:val="0079136A"/>
    <w:rsid w:val="00792AD8"/>
    <w:rsid w:val="00792D84"/>
    <w:rsid w:val="00795030"/>
    <w:rsid w:val="00795A26"/>
    <w:rsid w:val="007A00CB"/>
    <w:rsid w:val="007A134F"/>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3A9E"/>
    <w:rsid w:val="007F1998"/>
    <w:rsid w:val="007F2034"/>
    <w:rsid w:val="007F4683"/>
    <w:rsid w:val="007F55A4"/>
    <w:rsid w:val="007F7B78"/>
    <w:rsid w:val="007F7C5E"/>
    <w:rsid w:val="00800BF1"/>
    <w:rsid w:val="0080587F"/>
    <w:rsid w:val="00806B14"/>
    <w:rsid w:val="008114D4"/>
    <w:rsid w:val="0081234D"/>
    <w:rsid w:val="00812D2D"/>
    <w:rsid w:val="0081445E"/>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168"/>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2E6"/>
    <w:rsid w:val="009804B4"/>
    <w:rsid w:val="00980709"/>
    <w:rsid w:val="0098278C"/>
    <w:rsid w:val="00991819"/>
    <w:rsid w:val="00992BBB"/>
    <w:rsid w:val="00996B34"/>
    <w:rsid w:val="009A0738"/>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A37"/>
    <w:rsid w:val="00A035A3"/>
    <w:rsid w:val="00A1128F"/>
    <w:rsid w:val="00A14873"/>
    <w:rsid w:val="00A16440"/>
    <w:rsid w:val="00A169AC"/>
    <w:rsid w:val="00A2231D"/>
    <w:rsid w:val="00A2334F"/>
    <w:rsid w:val="00A250AA"/>
    <w:rsid w:val="00A277E6"/>
    <w:rsid w:val="00A30A8F"/>
    <w:rsid w:val="00A3174A"/>
    <w:rsid w:val="00A35A28"/>
    <w:rsid w:val="00A368EF"/>
    <w:rsid w:val="00A41505"/>
    <w:rsid w:val="00A4414C"/>
    <w:rsid w:val="00A47EF1"/>
    <w:rsid w:val="00A50960"/>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650"/>
    <w:rsid w:val="00B0178C"/>
    <w:rsid w:val="00B019F0"/>
    <w:rsid w:val="00B02885"/>
    <w:rsid w:val="00B04EC7"/>
    <w:rsid w:val="00B06440"/>
    <w:rsid w:val="00B0699F"/>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3AFA"/>
    <w:rsid w:val="00B97264"/>
    <w:rsid w:val="00BA0143"/>
    <w:rsid w:val="00BA227A"/>
    <w:rsid w:val="00BA4C69"/>
    <w:rsid w:val="00BA61AF"/>
    <w:rsid w:val="00BB1109"/>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8A9"/>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4403"/>
    <w:rsid w:val="00D25BE6"/>
    <w:rsid w:val="00D321DB"/>
    <w:rsid w:val="00D32460"/>
    <w:rsid w:val="00D32EBF"/>
    <w:rsid w:val="00D343B3"/>
    <w:rsid w:val="00D35073"/>
    <w:rsid w:val="00D36085"/>
    <w:rsid w:val="00D41AFB"/>
    <w:rsid w:val="00D421D9"/>
    <w:rsid w:val="00D47529"/>
    <w:rsid w:val="00D47713"/>
    <w:rsid w:val="00D51103"/>
    <w:rsid w:val="00D53B1C"/>
    <w:rsid w:val="00D55A7A"/>
    <w:rsid w:val="00D568D5"/>
    <w:rsid w:val="00D56B6F"/>
    <w:rsid w:val="00D57878"/>
    <w:rsid w:val="00D60AB7"/>
    <w:rsid w:val="00D6226F"/>
    <w:rsid w:val="00D6618D"/>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5AC"/>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BE2"/>
    <w:rsid w:val="00E12F22"/>
    <w:rsid w:val="00E165FC"/>
    <w:rsid w:val="00E168D7"/>
    <w:rsid w:val="00E17149"/>
    <w:rsid w:val="00E17A22"/>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244"/>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3682"/>
    <w:rsid w:val="00F349CE"/>
    <w:rsid w:val="00F34BAA"/>
    <w:rsid w:val="00F35345"/>
    <w:rsid w:val="00F355CA"/>
    <w:rsid w:val="00F355FB"/>
    <w:rsid w:val="00F40C6B"/>
    <w:rsid w:val="00F40F33"/>
    <w:rsid w:val="00F41113"/>
    <w:rsid w:val="00F44385"/>
    <w:rsid w:val="00F45C61"/>
    <w:rsid w:val="00F51138"/>
    <w:rsid w:val="00F5306F"/>
    <w:rsid w:val="00F532A6"/>
    <w:rsid w:val="00F569D6"/>
    <w:rsid w:val="00F57FCC"/>
    <w:rsid w:val="00F61907"/>
    <w:rsid w:val="00F61AB2"/>
    <w:rsid w:val="00F65464"/>
    <w:rsid w:val="00F65F51"/>
    <w:rsid w:val="00F70E1C"/>
    <w:rsid w:val="00F72FCE"/>
    <w:rsid w:val="00F734F9"/>
    <w:rsid w:val="00F73F90"/>
    <w:rsid w:val="00F74D13"/>
    <w:rsid w:val="00F800E2"/>
    <w:rsid w:val="00F80FBD"/>
    <w:rsid w:val="00F849FF"/>
    <w:rsid w:val="00F856A6"/>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8DBA63"/>
  <w15:chartTrackingRefBased/>
  <w15:docId w15:val="{696EC4EB-5EE0-4807-85B2-70822D43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0729"/>
    <w:rPr>
      <w:rFonts w:ascii="Calibri" w:hAnsi="Calibri" w:cs="Calibri"/>
    </w:rPr>
  </w:style>
  <w:style w:type="paragraph" w:styleId="Heading1">
    <w:name w:val="heading 1"/>
    <w:aliases w:val="Pocket"/>
    <w:basedOn w:val="Normal"/>
    <w:next w:val="Normal"/>
    <w:link w:val="Heading1Char"/>
    <w:qFormat/>
    <w:rsid w:val="001B07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B07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Block Writing,Index Headers,Tags v 2,Char1,no"/>
    <w:basedOn w:val="Normal"/>
    <w:next w:val="Normal"/>
    <w:link w:val="Heading3Char"/>
    <w:uiPriority w:val="2"/>
    <w:qFormat/>
    <w:rsid w:val="001B07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TAG,No Spacing4,No Spacing11111,No Spacing21,Tags,No Spacing5,Card,tags,No Spacing1111,ta, Ch"/>
    <w:basedOn w:val="Normal"/>
    <w:next w:val="Normal"/>
    <w:link w:val="Heading4Char"/>
    <w:uiPriority w:val="3"/>
    <w:qFormat/>
    <w:rsid w:val="001B07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072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1B07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0729"/>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
    <w:basedOn w:val="DefaultParagraphFont"/>
    <w:link w:val="textbold"/>
    <w:uiPriority w:val="8"/>
    <w:qFormat/>
    <w:rsid w:val="001B072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B0729"/>
    <w:rPr>
      <w:color w:val="auto"/>
      <w:u w:val="none"/>
    </w:rPr>
  </w:style>
  <w:style w:type="character" w:customStyle="1" w:styleId="Heading1Char">
    <w:name w:val="Heading 1 Char"/>
    <w:aliases w:val="Pocket Char"/>
    <w:basedOn w:val="DefaultParagraphFont"/>
    <w:link w:val="Heading1"/>
    <w:rsid w:val="001B07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B072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1B07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TAG Char,Tags Char"/>
    <w:basedOn w:val="DefaultParagraphFont"/>
    <w:link w:val="Heading4"/>
    <w:uiPriority w:val="3"/>
    <w:rsid w:val="001B07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B0729"/>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B,cite,9.5 ,8"/>
    <w:basedOn w:val="DefaultParagraphFont"/>
    <w:uiPriority w:val="7"/>
    <w:qFormat/>
    <w:rsid w:val="001B0729"/>
    <w:rPr>
      <w:b w:val="0"/>
      <w:sz w:val="22"/>
      <w:u w:val="single"/>
    </w:rPr>
  </w:style>
  <w:style w:type="character" w:styleId="Strong">
    <w:name w:val="Strong"/>
    <w:basedOn w:val="DefaultParagraphFont"/>
    <w:uiPriority w:val="22"/>
    <w:qFormat/>
    <w:rsid w:val="001B0729"/>
    <w:rPr>
      <w:b/>
      <w:bCs/>
    </w:rPr>
  </w:style>
  <w:style w:type="character" w:styleId="BookTitle">
    <w:name w:val="Book Title"/>
    <w:basedOn w:val="DefaultParagraphFont"/>
    <w:uiPriority w:val="33"/>
    <w:semiHidden/>
    <w:qFormat/>
    <w:rsid w:val="001B0729"/>
    <w:rPr>
      <w:b/>
      <w:bCs/>
      <w:i/>
      <w:iCs/>
      <w:spacing w:val="5"/>
    </w:rPr>
  </w:style>
  <w:style w:type="character" w:customStyle="1" w:styleId="Heading5Char">
    <w:name w:val="Heading 5 Char"/>
    <w:basedOn w:val="DefaultParagraphFont"/>
    <w:link w:val="Heading5"/>
    <w:uiPriority w:val="9"/>
    <w:semiHidden/>
    <w:rsid w:val="001B07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B0729"/>
  </w:style>
  <w:style w:type="paragraph" w:styleId="Header">
    <w:name w:val="header"/>
    <w:basedOn w:val="Normal"/>
    <w:link w:val="HeaderChar"/>
    <w:uiPriority w:val="99"/>
    <w:semiHidden/>
    <w:rsid w:val="001B072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0729"/>
    <w:rPr>
      <w:rFonts w:ascii="Calibri" w:hAnsi="Calibri" w:cs="Calibri"/>
    </w:rPr>
  </w:style>
  <w:style w:type="paragraph" w:styleId="Footer">
    <w:name w:val="footer"/>
    <w:basedOn w:val="Normal"/>
    <w:link w:val="FooterChar"/>
    <w:uiPriority w:val="99"/>
    <w:semiHidden/>
    <w:rsid w:val="001B072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0729"/>
    <w:rPr>
      <w:rFonts w:ascii="Calibri" w:hAnsi="Calibri" w:cs="Calibri"/>
    </w:rPr>
  </w:style>
  <w:style w:type="paragraph" w:styleId="BodyText">
    <w:name w:val="Body Text"/>
    <w:basedOn w:val="Normal"/>
    <w:link w:val="BodyTextChar"/>
    <w:uiPriority w:val="99"/>
    <w:semiHidden/>
    <w:unhideWhenUsed/>
    <w:rsid w:val="001B0729"/>
    <w:pPr>
      <w:spacing w:after="120"/>
    </w:pPr>
  </w:style>
  <w:style w:type="character" w:customStyle="1" w:styleId="BodyTextChar">
    <w:name w:val="Body Text Char"/>
    <w:basedOn w:val="DefaultParagraphFont"/>
    <w:link w:val="BodyText"/>
    <w:uiPriority w:val="99"/>
    <w:semiHidden/>
    <w:rsid w:val="001B0729"/>
    <w:rPr>
      <w:rFonts w:ascii="Calibri" w:hAnsi="Calibri" w:cs="Calibri"/>
    </w:rPr>
  </w:style>
  <w:style w:type="paragraph" w:styleId="NoSpacing">
    <w:name w:val="No Spacing"/>
    <w:link w:val="NoSpacingChar"/>
    <w:uiPriority w:val="99"/>
    <w:semiHidden/>
    <w:unhideWhenUsed/>
    <w:qFormat/>
    <w:rsid w:val="001B072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B0729"/>
    <w:rPr>
      <w:rFonts w:ascii="Calibri" w:hAnsi="Calibri" w:cs="Calibri"/>
    </w:rPr>
  </w:style>
  <w:style w:type="character" w:styleId="Hyperlink">
    <w:name w:val="Hyperlink"/>
    <w:basedOn w:val="DefaultParagraphFont"/>
    <w:uiPriority w:val="99"/>
    <w:unhideWhenUsed/>
    <w:rsid w:val="001B0729"/>
    <w:rPr>
      <w:color w:val="0563C1" w:themeColor="hyperlink"/>
      <w:u w:val="single"/>
    </w:rPr>
  </w:style>
  <w:style w:type="character" w:styleId="UnresolvedMention">
    <w:name w:val="Unresolved Mention"/>
    <w:basedOn w:val="DefaultParagraphFont"/>
    <w:uiPriority w:val="99"/>
    <w:semiHidden/>
    <w:unhideWhenUsed/>
    <w:rsid w:val="001B0729"/>
    <w:rPr>
      <w:color w:val="605E5C"/>
      <w:shd w:val="clear" w:color="auto" w:fill="E1DFDD"/>
    </w:rPr>
  </w:style>
  <w:style w:type="character" w:customStyle="1" w:styleId="apple-converted-space">
    <w:name w:val="apple-converted-space"/>
    <w:basedOn w:val="DefaultParagraphFont"/>
    <w:rsid w:val="00336E94"/>
  </w:style>
  <w:style w:type="paragraph" w:styleId="NormalWeb">
    <w:name w:val="Normal (Web)"/>
    <w:basedOn w:val="Normal"/>
    <w:uiPriority w:val="99"/>
    <w:unhideWhenUsed/>
    <w:rsid w:val="00336E9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83B05"/>
    <w:pPr>
      <w:ind w:left="720"/>
      <w:contextualSpacing/>
    </w:pPr>
  </w:style>
  <w:style w:type="character" w:customStyle="1" w:styleId="epub-date">
    <w:name w:val="epub-date"/>
    <w:basedOn w:val="DefaultParagraphFont"/>
    <w:rsid w:val="00E61244"/>
  </w:style>
  <w:style w:type="paragraph" w:customStyle="1" w:styleId="textbold">
    <w:name w:val="text bold"/>
    <w:basedOn w:val="Normal"/>
    <w:link w:val="Emphasis"/>
    <w:uiPriority w:val="8"/>
    <w:qFormat/>
    <w:rsid w:val="00DD45AC"/>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49140">
      <w:bodyDiv w:val="1"/>
      <w:marLeft w:val="0"/>
      <w:marRight w:val="0"/>
      <w:marTop w:val="0"/>
      <w:marBottom w:val="0"/>
      <w:divBdr>
        <w:top w:val="none" w:sz="0" w:space="0" w:color="auto"/>
        <w:left w:val="none" w:sz="0" w:space="0" w:color="auto"/>
        <w:bottom w:val="none" w:sz="0" w:space="0" w:color="auto"/>
        <w:right w:val="none" w:sz="0" w:space="0" w:color="auto"/>
      </w:divBdr>
    </w:div>
    <w:div w:id="116218890">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0989255">
      <w:bodyDiv w:val="1"/>
      <w:marLeft w:val="0"/>
      <w:marRight w:val="0"/>
      <w:marTop w:val="0"/>
      <w:marBottom w:val="0"/>
      <w:divBdr>
        <w:top w:val="none" w:sz="0" w:space="0" w:color="auto"/>
        <w:left w:val="none" w:sz="0" w:space="0" w:color="auto"/>
        <w:bottom w:val="none" w:sz="0" w:space="0" w:color="auto"/>
        <w:right w:val="none" w:sz="0" w:space="0" w:color="auto"/>
      </w:divBdr>
    </w:div>
    <w:div w:id="229273785">
      <w:bodyDiv w:val="1"/>
      <w:marLeft w:val="0"/>
      <w:marRight w:val="0"/>
      <w:marTop w:val="0"/>
      <w:marBottom w:val="0"/>
      <w:divBdr>
        <w:top w:val="none" w:sz="0" w:space="0" w:color="auto"/>
        <w:left w:val="none" w:sz="0" w:space="0" w:color="auto"/>
        <w:bottom w:val="none" w:sz="0" w:space="0" w:color="auto"/>
        <w:right w:val="none" w:sz="0" w:space="0" w:color="auto"/>
      </w:divBdr>
      <w:divsChild>
        <w:div w:id="507208543">
          <w:marLeft w:val="0"/>
          <w:marRight w:val="0"/>
          <w:marTop w:val="0"/>
          <w:marBottom w:val="0"/>
          <w:divBdr>
            <w:top w:val="none" w:sz="0" w:space="0" w:color="auto"/>
            <w:left w:val="none" w:sz="0" w:space="0" w:color="auto"/>
            <w:bottom w:val="none" w:sz="0" w:space="0" w:color="auto"/>
            <w:right w:val="none" w:sz="0" w:space="0" w:color="auto"/>
          </w:divBdr>
        </w:div>
        <w:div w:id="572549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582401">
              <w:marLeft w:val="0"/>
              <w:marRight w:val="0"/>
              <w:marTop w:val="0"/>
              <w:marBottom w:val="0"/>
              <w:divBdr>
                <w:top w:val="none" w:sz="0" w:space="0" w:color="auto"/>
                <w:left w:val="none" w:sz="0" w:space="0" w:color="auto"/>
                <w:bottom w:val="none" w:sz="0" w:space="0" w:color="auto"/>
                <w:right w:val="none" w:sz="0" w:space="0" w:color="auto"/>
              </w:divBdr>
            </w:div>
          </w:divsChild>
        </w:div>
        <w:div w:id="42873368">
          <w:marLeft w:val="0"/>
          <w:marRight w:val="0"/>
          <w:marTop w:val="0"/>
          <w:marBottom w:val="0"/>
          <w:divBdr>
            <w:top w:val="none" w:sz="0" w:space="0" w:color="auto"/>
            <w:left w:val="none" w:sz="0" w:space="0" w:color="auto"/>
            <w:bottom w:val="none" w:sz="0" w:space="0" w:color="auto"/>
            <w:right w:val="none" w:sz="0" w:space="0" w:color="auto"/>
          </w:divBdr>
        </w:div>
        <w:div w:id="1384526430">
          <w:marLeft w:val="0"/>
          <w:marRight w:val="0"/>
          <w:marTop w:val="0"/>
          <w:marBottom w:val="0"/>
          <w:divBdr>
            <w:top w:val="none" w:sz="0" w:space="0" w:color="auto"/>
            <w:left w:val="none" w:sz="0" w:space="0" w:color="auto"/>
            <w:bottom w:val="none" w:sz="0" w:space="0" w:color="auto"/>
            <w:right w:val="none" w:sz="0" w:space="0" w:color="auto"/>
          </w:divBdr>
        </w:div>
        <w:div w:id="556937486">
          <w:marLeft w:val="0"/>
          <w:marRight w:val="0"/>
          <w:marTop w:val="0"/>
          <w:marBottom w:val="0"/>
          <w:divBdr>
            <w:top w:val="single" w:sz="6" w:space="0" w:color="D2D3D4"/>
            <w:left w:val="none" w:sz="0" w:space="0" w:color="auto"/>
            <w:bottom w:val="single" w:sz="6" w:space="0" w:color="D2D3D4"/>
            <w:right w:val="none" w:sz="0" w:space="0" w:color="auto"/>
          </w:divBdr>
          <w:divsChild>
            <w:div w:id="1028992050">
              <w:marLeft w:val="-225"/>
              <w:marRight w:val="-225"/>
              <w:marTop w:val="0"/>
              <w:marBottom w:val="0"/>
              <w:divBdr>
                <w:top w:val="none" w:sz="0" w:space="0" w:color="auto"/>
                <w:left w:val="none" w:sz="0" w:space="0" w:color="auto"/>
                <w:bottom w:val="none" w:sz="0" w:space="0" w:color="auto"/>
                <w:right w:val="none" w:sz="0" w:space="0" w:color="auto"/>
              </w:divBdr>
              <w:divsChild>
                <w:div w:id="93552610">
                  <w:marLeft w:val="0"/>
                  <w:marRight w:val="0"/>
                  <w:marTop w:val="0"/>
                  <w:marBottom w:val="0"/>
                  <w:divBdr>
                    <w:top w:val="none" w:sz="0" w:space="0" w:color="auto"/>
                    <w:left w:val="none" w:sz="0" w:space="0" w:color="auto"/>
                    <w:bottom w:val="none" w:sz="0" w:space="0" w:color="auto"/>
                    <w:right w:val="none" w:sz="0" w:space="0" w:color="auto"/>
                  </w:divBdr>
                  <w:divsChild>
                    <w:div w:id="855579146">
                      <w:marLeft w:val="0"/>
                      <w:marRight w:val="0"/>
                      <w:marTop w:val="0"/>
                      <w:marBottom w:val="0"/>
                      <w:divBdr>
                        <w:top w:val="none" w:sz="0" w:space="0" w:color="auto"/>
                        <w:left w:val="none" w:sz="0" w:space="0" w:color="auto"/>
                        <w:bottom w:val="none" w:sz="0" w:space="0" w:color="auto"/>
                        <w:right w:val="none" w:sz="0" w:space="0" w:color="auto"/>
                      </w:divBdr>
                      <w:divsChild>
                        <w:div w:id="1207837680">
                          <w:marLeft w:val="0"/>
                          <w:marRight w:val="0"/>
                          <w:marTop w:val="0"/>
                          <w:marBottom w:val="0"/>
                          <w:divBdr>
                            <w:top w:val="none" w:sz="0" w:space="0" w:color="auto"/>
                            <w:left w:val="none" w:sz="0" w:space="0" w:color="auto"/>
                            <w:bottom w:val="none" w:sz="0" w:space="0" w:color="auto"/>
                            <w:right w:val="none" w:sz="0" w:space="0" w:color="auto"/>
                          </w:divBdr>
                          <w:divsChild>
                            <w:div w:id="1513639303">
                              <w:marLeft w:val="0"/>
                              <w:marRight w:val="0"/>
                              <w:marTop w:val="0"/>
                              <w:marBottom w:val="0"/>
                              <w:divBdr>
                                <w:top w:val="none" w:sz="0" w:space="0" w:color="auto"/>
                                <w:left w:val="none" w:sz="0" w:space="0" w:color="auto"/>
                                <w:bottom w:val="none" w:sz="0" w:space="0" w:color="auto"/>
                                <w:right w:val="none" w:sz="0" w:space="0" w:color="auto"/>
                              </w:divBdr>
                              <w:divsChild>
                                <w:div w:id="1889416281">
                                  <w:marLeft w:val="0"/>
                                  <w:marRight w:val="0"/>
                                  <w:marTop w:val="0"/>
                                  <w:marBottom w:val="0"/>
                                  <w:divBdr>
                                    <w:top w:val="none" w:sz="0" w:space="0" w:color="auto"/>
                                    <w:left w:val="none" w:sz="0" w:space="0" w:color="auto"/>
                                    <w:bottom w:val="none" w:sz="0" w:space="0" w:color="auto"/>
                                    <w:right w:val="none" w:sz="0" w:space="0" w:color="auto"/>
                                  </w:divBdr>
                                  <w:divsChild>
                                    <w:div w:id="35916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37566">
          <w:marLeft w:val="0"/>
          <w:marRight w:val="0"/>
          <w:marTop w:val="0"/>
          <w:marBottom w:val="0"/>
          <w:divBdr>
            <w:top w:val="none" w:sz="0" w:space="0" w:color="auto"/>
            <w:left w:val="none" w:sz="0" w:space="0" w:color="auto"/>
            <w:bottom w:val="none" w:sz="0" w:space="0" w:color="auto"/>
            <w:right w:val="none" w:sz="0" w:space="0" w:color="auto"/>
          </w:divBdr>
        </w:div>
      </w:divsChild>
    </w:div>
    <w:div w:id="260337297">
      <w:bodyDiv w:val="1"/>
      <w:marLeft w:val="0"/>
      <w:marRight w:val="0"/>
      <w:marTop w:val="0"/>
      <w:marBottom w:val="0"/>
      <w:divBdr>
        <w:top w:val="none" w:sz="0" w:space="0" w:color="auto"/>
        <w:left w:val="none" w:sz="0" w:space="0" w:color="auto"/>
        <w:bottom w:val="none" w:sz="0" w:space="0" w:color="auto"/>
        <w:right w:val="none" w:sz="0" w:space="0" w:color="auto"/>
      </w:divBdr>
    </w:div>
    <w:div w:id="561210728">
      <w:bodyDiv w:val="1"/>
      <w:marLeft w:val="0"/>
      <w:marRight w:val="0"/>
      <w:marTop w:val="0"/>
      <w:marBottom w:val="0"/>
      <w:divBdr>
        <w:top w:val="none" w:sz="0" w:space="0" w:color="auto"/>
        <w:left w:val="none" w:sz="0" w:space="0" w:color="auto"/>
        <w:bottom w:val="none" w:sz="0" w:space="0" w:color="auto"/>
        <w:right w:val="none" w:sz="0" w:space="0" w:color="auto"/>
      </w:divBdr>
    </w:div>
    <w:div w:id="716979156">
      <w:bodyDiv w:val="1"/>
      <w:marLeft w:val="0"/>
      <w:marRight w:val="0"/>
      <w:marTop w:val="0"/>
      <w:marBottom w:val="0"/>
      <w:divBdr>
        <w:top w:val="none" w:sz="0" w:space="0" w:color="auto"/>
        <w:left w:val="none" w:sz="0" w:space="0" w:color="auto"/>
        <w:bottom w:val="none" w:sz="0" w:space="0" w:color="auto"/>
        <w:right w:val="none" w:sz="0" w:space="0" w:color="auto"/>
      </w:divBdr>
    </w:div>
    <w:div w:id="737291866">
      <w:bodyDiv w:val="1"/>
      <w:marLeft w:val="0"/>
      <w:marRight w:val="0"/>
      <w:marTop w:val="0"/>
      <w:marBottom w:val="0"/>
      <w:divBdr>
        <w:top w:val="none" w:sz="0" w:space="0" w:color="auto"/>
        <w:left w:val="none" w:sz="0" w:space="0" w:color="auto"/>
        <w:bottom w:val="none" w:sz="0" w:space="0" w:color="auto"/>
        <w:right w:val="none" w:sz="0" w:space="0" w:color="auto"/>
      </w:divBdr>
    </w:div>
    <w:div w:id="1278415663">
      <w:bodyDiv w:val="1"/>
      <w:marLeft w:val="0"/>
      <w:marRight w:val="0"/>
      <w:marTop w:val="0"/>
      <w:marBottom w:val="0"/>
      <w:divBdr>
        <w:top w:val="none" w:sz="0" w:space="0" w:color="auto"/>
        <w:left w:val="none" w:sz="0" w:space="0" w:color="auto"/>
        <w:bottom w:val="none" w:sz="0" w:space="0" w:color="auto"/>
        <w:right w:val="none" w:sz="0" w:space="0" w:color="auto"/>
      </w:divBdr>
    </w:div>
    <w:div w:id="1506506531">
      <w:bodyDiv w:val="1"/>
      <w:marLeft w:val="0"/>
      <w:marRight w:val="0"/>
      <w:marTop w:val="0"/>
      <w:marBottom w:val="0"/>
      <w:divBdr>
        <w:top w:val="none" w:sz="0" w:space="0" w:color="auto"/>
        <w:left w:val="none" w:sz="0" w:space="0" w:color="auto"/>
        <w:bottom w:val="none" w:sz="0" w:space="0" w:color="auto"/>
        <w:right w:val="none" w:sz="0" w:space="0" w:color="auto"/>
      </w:divBdr>
      <w:divsChild>
        <w:div w:id="1341541071">
          <w:marLeft w:val="0"/>
          <w:marRight w:val="0"/>
          <w:marTop w:val="0"/>
          <w:marBottom w:val="0"/>
          <w:divBdr>
            <w:top w:val="none" w:sz="0" w:space="0" w:color="auto"/>
            <w:left w:val="none" w:sz="0" w:space="0" w:color="auto"/>
            <w:bottom w:val="none" w:sz="0" w:space="0" w:color="auto"/>
            <w:right w:val="none" w:sz="0" w:space="0" w:color="auto"/>
          </w:divBdr>
        </w:div>
        <w:div w:id="1949309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2325033">
              <w:marLeft w:val="0"/>
              <w:marRight w:val="0"/>
              <w:marTop w:val="0"/>
              <w:marBottom w:val="0"/>
              <w:divBdr>
                <w:top w:val="none" w:sz="0" w:space="0" w:color="auto"/>
                <w:left w:val="none" w:sz="0" w:space="0" w:color="auto"/>
                <w:bottom w:val="none" w:sz="0" w:space="0" w:color="auto"/>
                <w:right w:val="none" w:sz="0" w:space="0" w:color="auto"/>
              </w:divBdr>
            </w:div>
          </w:divsChild>
        </w:div>
        <w:div w:id="619145068">
          <w:marLeft w:val="0"/>
          <w:marRight w:val="0"/>
          <w:marTop w:val="0"/>
          <w:marBottom w:val="0"/>
          <w:divBdr>
            <w:top w:val="none" w:sz="0" w:space="0" w:color="auto"/>
            <w:left w:val="none" w:sz="0" w:space="0" w:color="auto"/>
            <w:bottom w:val="none" w:sz="0" w:space="0" w:color="auto"/>
            <w:right w:val="none" w:sz="0" w:space="0" w:color="auto"/>
          </w:divBdr>
        </w:div>
        <w:div w:id="1228497019">
          <w:marLeft w:val="0"/>
          <w:marRight w:val="0"/>
          <w:marTop w:val="0"/>
          <w:marBottom w:val="0"/>
          <w:divBdr>
            <w:top w:val="none" w:sz="0" w:space="0" w:color="auto"/>
            <w:left w:val="none" w:sz="0" w:space="0" w:color="auto"/>
            <w:bottom w:val="none" w:sz="0" w:space="0" w:color="auto"/>
            <w:right w:val="none" w:sz="0" w:space="0" w:color="auto"/>
          </w:divBdr>
        </w:div>
        <w:div w:id="450704611">
          <w:marLeft w:val="0"/>
          <w:marRight w:val="0"/>
          <w:marTop w:val="0"/>
          <w:marBottom w:val="0"/>
          <w:divBdr>
            <w:top w:val="single" w:sz="6" w:space="0" w:color="D2D3D4"/>
            <w:left w:val="none" w:sz="0" w:space="0" w:color="auto"/>
            <w:bottom w:val="single" w:sz="6" w:space="0" w:color="D2D3D4"/>
            <w:right w:val="none" w:sz="0" w:space="0" w:color="auto"/>
          </w:divBdr>
          <w:divsChild>
            <w:div w:id="468791640">
              <w:marLeft w:val="-225"/>
              <w:marRight w:val="-225"/>
              <w:marTop w:val="0"/>
              <w:marBottom w:val="0"/>
              <w:divBdr>
                <w:top w:val="none" w:sz="0" w:space="0" w:color="auto"/>
                <w:left w:val="none" w:sz="0" w:space="0" w:color="auto"/>
                <w:bottom w:val="none" w:sz="0" w:space="0" w:color="auto"/>
                <w:right w:val="none" w:sz="0" w:space="0" w:color="auto"/>
              </w:divBdr>
              <w:divsChild>
                <w:div w:id="273096270">
                  <w:marLeft w:val="0"/>
                  <w:marRight w:val="0"/>
                  <w:marTop w:val="0"/>
                  <w:marBottom w:val="0"/>
                  <w:divBdr>
                    <w:top w:val="none" w:sz="0" w:space="0" w:color="auto"/>
                    <w:left w:val="none" w:sz="0" w:space="0" w:color="auto"/>
                    <w:bottom w:val="none" w:sz="0" w:space="0" w:color="auto"/>
                    <w:right w:val="none" w:sz="0" w:space="0" w:color="auto"/>
                  </w:divBdr>
                  <w:divsChild>
                    <w:div w:id="1435054257">
                      <w:marLeft w:val="0"/>
                      <w:marRight w:val="0"/>
                      <w:marTop w:val="0"/>
                      <w:marBottom w:val="0"/>
                      <w:divBdr>
                        <w:top w:val="none" w:sz="0" w:space="0" w:color="auto"/>
                        <w:left w:val="none" w:sz="0" w:space="0" w:color="auto"/>
                        <w:bottom w:val="none" w:sz="0" w:space="0" w:color="auto"/>
                        <w:right w:val="none" w:sz="0" w:space="0" w:color="auto"/>
                      </w:divBdr>
                      <w:divsChild>
                        <w:div w:id="817117130">
                          <w:marLeft w:val="0"/>
                          <w:marRight w:val="0"/>
                          <w:marTop w:val="0"/>
                          <w:marBottom w:val="0"/>
                          <w:divBdr>
                            <w:top w:val="none" w:sz="0" w:space="0" w:color="auto"/>
                            <w:left w:val="none" w:sz="0" w:space="0" w:color="auto"/>
                            <w:bottom w:val="none" w:sz="0" w:space="0" w:color="auto"/>
                            <w:right w:val="none" w:sz="0" w:space="0" w:color="auto"/>
                          </w:divBdr>
                          <w:divsChild>
                            <w:div w:id="738477305">
                              <w:marLeft w:val="0"/>
                              <w:marRight w:val="0"/>
                              <w:marTop w:val="0"/>
                              <w:marBottom w:val="0"/>
                              <w:divBdr>
                                <w:top w:val="none" w:sz="0" w:space="0" w:color="auto"/>
                                <w:left w:val="none" w:sz="0" w:space="0" w:color="auto"/>
                                <w:bottom w:val="none" w:sz="0" w:space="0" w:color="auto"/>
                                <w:right w:val="none" w:sz="0" w:space="0" w:color="auto"/>
                              </w:divBdr>
                              <w:divsChild>
                                <w:div w:id="2081555087">
                                  <w:marLeft w:val="0"/>
                                  <w:marRight w:val="0"/>
                                  <w:marTop w:val="0"/>
                                  <w:marBottom w:val="0"/>
                                  <w:divBdr>
                                    <w:top w:val="none" w:sz="0" w:space="0" w:color="auto"/>
                                    <w:left w:val="none" w:sz="0" w:space="0" w:color="auto"/>
                                    <w:bottom w:val="none" w:sz="0" w:space="0" w:color="auto"/>
                                    <w:right w:val="none" w:sz="0" w:space="0" w:color="auto"/>
                                  </w:divBdr>
                                  <w:divsChild>
                                    <w:div w:id="11791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71839">
          <w:marLeft w:val="0"/>
          <w:marRight w:val="0"/>
          <w:marTop w:val="0"/>
          <w:marBottom w:val="0"/>
          <w:divBdr>
            <w:top w:val="none" w:sz="0" w:space="0" w:color="auto"/>
            <w:left w:val="none" w:sz="0" w:space="0" w:color="auto"/>
            <w:bottom w:val="none" w:sz="0" w:space="0" w:color="auto"/>
            <w:right w:val="none" w:sz="0" w:space="0" w:color="auto"/>
          </w:divBdr>
        </w:div>
      </w:divsChild>
    </w:div>
    <w:div w:id="1554342724">
      <w:bodyDiv w:val="1"/>
      <w:marLeft w:val="0"/>
      <w:marRight w:val="0"/>
      <w:marTop w:val="0"/>
      <w:marBottom w:val="0"/>
      <w:divBdr>
        <w:top w:val="none" w:sz="0" w:space="0" w:color="auto"/>
        <w:left w:val="none" w:sz="0" w:space="0" w:color="auto"/>
        <w:bottom w:val="none" w:sz="0" w:space="0" w:color="auto"/>
        <w:right w:val="none" w:sz="0" w:space="0" w:color="auto"/>
      </w:divBdr>
    </w:div>
    <w:div w:id="1583756403">
      <w:bodyDiv w:val="1"/>
      <w:marLeft w:val="0"/>
      <w:marRight w:val="0"/>
      <w:marTop w:val="0"/>
      <w:marBottom w:val="0"/>
      <w:divBdr>
        <w:top w:val="none" w:sz="0" w:space="0" w:color="auto"/>
        <w:left w:val="none" w:sz="0" w:space="0" w:color="auto"/>
        <w:bottom w:val="none" w:sz="0" w:space="0" w:color="auto"/>
        <w:right w:val="none" w:sz="0" w:space="0" w:color="auto"/>
      </w:divBdr>
    </w:div>
    <w:div w:id="1943948686">
      <w:bodyDiv w:val="1"/>
      <w:marLeft w:val="0"/>
      <w:marRight w:val="0"/>
      <w:marTop w:val="0"/>
      <w:marBottom w:val="0"/>
      <w:divBdr>
        <w:top w:val="none" w:sz="0" w:space="0" w:color="auto"/>
        <w:left w:val="none" w:sz="0" w:space="0" w:color="auto"/>
        <w:bottom w:val="none" w:sz="0" w:space="0" w:color="auto"/>
        <w:right w:val="none" w:sz="0" w:space="0" w:color="auto"/>
      </w:divBdr>
    </w:div>
    <w:div w:id="1961566007">
      <w:bodyDiv w:val="1"/>
      <w:marLeft w:val="0"/>
      <w:marRight w:val="0"/>
      <w:marTop w:val="0"/>
      <w:marBottom w:val="0"/>
      <w:divBdr>
        <w:top w:val="none" w:sz="0" w:space="0" w:color="auto"/>
        <w:left w:val="none" w:sz="0" w:space="0" w:color="auto"/>
        <w:bottom w:val="none" w:sz="0" w:space="0" w:color="auto"/>
        <w:right w:val="none" w:sz="0" w:space="0" w:color="auto"/>
      </w:divBdr>
    </w:div>
    <w:div w:id="2079553604">
      <w:bodyDiv w:val="1"/>
      <w:marLeft w:val="0"/>
      <w:marRight w:val="0"/>
      <w:marTop w:val="0"/>
      <w:marBottom w:val="0"/>
      <w:divBdr>
        <w:top w:val="none" w:sz="0" w:space="0" w:color="auto"/>
        <w:left w:val="none" w:sz="0" w:space="0" w:color="auto"/>
        <w:bottom w:val="none" w:sz="0" w:space="0" w:color="auto"/>
        <w:right w:val="none" w:sz="0" w:space="0" w:color="auto"/>
      </w:divBdr>
    </w:div>
    <w:div w:id="2122726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roquest.com/docview/2784998425?parentSessionId=vo2P%2F6e6%2BI0EPQ61tYhj7rwis%2FQwydae9ZsZXuvPPw8%3D&amp;pq-origsite=primo&amp;accountid=14667&amp;sourcetype=Scholarly%20Journals" TargetMode="External"/><Relationship Id="rId299" Type="http://schemas.openxmlformats.org/officeDocument/2006/relationships/hyperlink" Target="https://www.uaf.edu/news/alaska-climate-report-record-low-maximum-arctic-sea-ice.php" TargetMode="External"/><Relationship Id="rId21" Type="http://schemas.openxmlformats.org/officeDocument/2006/relationships/hyperlink" Target="https://docs.google.com/document/d/1CTM2_bT65VZoNmeamG2pI1JV3egzTqs7n-znKr2xf-I/edit" TargetMode="External"/><Relationship Id="rId63" Type="http://schemas.openxmlformats.org/officeDocument/2006/relationships/hyperlink" Target="https://journals.ametsoc.org/view/journals/wcas/3/1/2011wcas1081_1.xml" TargetMode="External"/><Relationship Id="rId159" Type="http://schemas.openxmlformats.org/officeDocument/2006/relationships/hyperlink" Target="https://ajph.aphapublications.org/doi/10.2105/AJPH.2012.300752?utm_source=chatgpt.com" TargetMode="External"/><Relationship Id="rId324" Type="http://schemas.openxmlformats.org/officeDocument/2006/relationships/hyperlink" Target="https://www.frontiersin.org/journals/climate/articles/10.3389/fclim.2024.1393354/full?utm_source=chatgpt.com" TargetMode="External"/><Relationship Id="rId170" Type="http://schemas.openxmlformats.org/officeDocument/2006/relationships/hyperlink" Target="https://ajph.aphapublications.org/doi/10.2105/AJPH.2012.300752?utm_source=chatgpt.com" TargetMode="External"/><Relationship Id="rId226" Type="http://schemas.openxmlformats.org/officeDocument/2006/relationships/hyperlink" Target="https://www.frontiersin.org/journals/climate/articles/10.3389/fclim.2024.1393354/full?utm_source=chatgpt.com" TargetMode="External"/><Relationship Id="rId268" Type="http://schemas.openxmlformats.org/officeDocument/2006/relationships/hyperlink" Target="https://www.un.org/en/climatechange/climate-adaptation" TargetMode="External"/><Relationship Id="rId32" Type="http://schemas.openxmlformats.org/officeDocument/2006/relationships/hyperlink" Target="https://journals.sagepub.com/doi/full/10.1177/11771801241235279" TargetMode="External"/><Relationship Id="rId74" Type="http://schemas.openxmlformats.org/officeDocument/2006/relationships/hyperlink" Target="https://journals.ametsoc.org/view/journals/wcas/3/1/2011wcas1081_1.xml" TargetMode="External"/><Relationship Id="rId128" Type="http://schemas.openxmlformats.org/officeDocument/2006/relationships/hyperlink" Target="https://journals.sagepub.com/doi/full/10.1177/11771801241235279" TargetMode="External"/><Relationship Id="rId335" Type="http://schemas.openxmlformats.org/officeDocument/2006/relationships/hyperlink" Target="https://www.highnorthnews.com/en/there-no-such-thing-better-colonizer" TargetMode="External"/><Relationship Id="rId5" Type="http://schemas.openxmlformats.org/officeDocument/2006/relationships/webSettings" Target="webSettings.xml"/><Relationship Id="rId181" Type="http://schemas.openxmlformats.org/officeDocument/2006/relationships/hyperlink" Target="https://ajph.aphapublications.org/doi/10.2105/AJPH.2012.300752?utm_source=chatgpt.com" TargetMode="External"/><Relationship Id="rId237" Type="http://schemas.openxmlformats.org/officeDocument/2006/relationships/hyperlink" Target="https://www.thegreatsimplification.com/episode/124-levke-caesar" TargetMode="External"/><Relationship Id="rId279" Type="http://schemas.openxmlformats.org/officeDocument/2006/relationships/hyperlink" Target="https://muse.jhu.edu/article/580760" TargetMode="External"/><Relationship Id="rId43" Type="http://schemas.openxmlformats.org/officeDocument/2006/relationships/hyperlink" Target="https://era.ed.ac.uk/bitstream/handle/1842/43446/HarrisA_2024.pdf?sequence=1&amp;isAllowed=y" TargetMode="External"/><Relationship Id="rId139" Type="http://schemas.openxmlformats.org/officeDocument/2006/relationships/hyperlink" Target="https://ajph.aphapublications.org/doi/10.2105/AJPH.2012.300752?utm_source=chatgpt.com" TargetMode="External"/><Relationship Id="rId290" Type="http://schemas.openxmlformats.org/officeDocument/2006/relationships/hyperlink" Target="https://www.oah.org/tah/rethinking-encounters/disruption-then-disease-contextualizing-colonization-and-disease-in-indigenous-north-america/" TargetMode="External"/><Relationship Id="rId304" Type="http://schemas.openxmlformats.org/officeDocument/2006/relationships/hyperlink" Target="https://jacobin.com/2025/03/ukraine-war-arctic-indigenous-russia" TargetMode="External"/><Relationship Id="rId85" Type="http://schemas.openxmlformats.org/officeDocument/2006/relationships/hyperlink" Target="https://journals.ametsoc.org/view/journals/wcas/3/1/2011wcas1081_1.xml" TargetMode="External"/><Relationship Id="rId150" Type="http://schemas.openxmlformats.org/officeDocument/2006/relationships/hyperlink" Target="https://ajph.aphapublications.org/doi/10.2105/AJPH.2012.300752?utm_source=chatgpt.com" TargetMode="External"/><Relationship Id="rId192" Type="http://schemas.openxmlformats.org/officeDocument/2006/relationships/hyperlink" Target="https://www.frontiersin.org/journals/climate/articles/10.3389/fclim.2024.1393354/full?utm_source=chatgpt.com" TargetMode="External"/><Relationship Id="rId206" Type="http://schemas.openxmlformats.org/officeDocument/2006/relationships/hyperlink" Target="https://www.frontiersin.org/journals/climate/articles/10.3389/fclim.2024.1393354/full?utm_source=chatgpt.com" TargetMode="External"/><Relationship Id="rId248" Type="http://schemas.openxmlformats.org/officeDocument/2006/relationships/hyperlink" Target="https://www.undp.org/stories/world-finally-willing-hear-indigenous-voices-and-im-here-speak" TargetMode="External"/><Relationship Id="rId12" Type="http://schemas.openxmlformats.org/officeDocument/2006/relationships/hyperlink" Target="https://www.oxfordeconomics.com/resource/trump-2-0-us-climate-policy-in-retreat/" TargetMode="External"/><Relationship Id="rId108" Type="http://schemas.openxmlformats.org/officeDocument/2006/relationships/hyperlink" Target="https://journals.ametsoc.org/view/journals/wcas/3/1/2011wcas1081_1.xml" TargetMode="External"/><Relationship Id="rId315" Type="http://schemas.openxmlformats.org/officeDocument/2006/relationships/hyperlink" Target="https://www.frontiersin.org/journals/climate/articles/10.3389/fclim.2024.1393354/full?utm_source=chatgpt.com" TargetMode="External"/><Relationship Id="rId54" Type="http://schemas.openxmlformats.org/officeDocument/2006/relationships/hyperlink" Target="https://journals.ametsoc.org/view/journals/wcas/3/1/2011wcas1081_1.xml" TargetMode="External"/><Relationship Id="rId96" Type="http://schemas.openxmlformats.org/officeDocument/2006/relationships/hyperlink" Target="https://journals.ametsoc.org/view/journals/wcas/3/1/2011wcas1081_1.xml" TargetMode="External"/><Relationship Id="rId161" Type="http://schemas.openxmlformats.org/officeDocument/2006/relationships/hyperlink" Target="https://ajph.aphapublications.org/doi/10.2105/AJPH.2012.300752?utm_source=chatgpt.com" TargetMode="External"/><Relationship Id="rId217" Type="http://schemas.openxmlformats.org/officeDocument/2006/relationships/hyperlink" Target="https://www.frontiersin.org/journals/climate/articles/10.3389/fclim.2024.1393354/full?utm_source=chatgpt.com" TargetMode="External"/><Relationship Id="rId259" Type="http://schemas.openxmlformats.org/officeDocument/2006/relationships/hyperlink" Target="https://www.frontiersin.org/journals/climate/articles/10.3389/fclim.2024.1393354/full?utm_source=chatgpt.com" TargetMode="External"/><Relationship Id="rId23" Type="http://schemas.openxmlformats.org/officeDocument/2006/relationships/hyperlink" Target="https://docs.google.com/document/d/1CTM2_bT65VZoNmeamG2pI1JV3egzTqs7n-znKr2xf-I/edit" TargetMode="External"/><Relationship Id="rId119" Type="http://schemas.openxmlformats.org/officeDocument/2006/relationships/hyperlink" Target="https://journals.sagepub.com/doi/full/10.1177/11771801241235279" TargetMode="External"/><Relationship Id="rId270" Type="http://schemas.openxmlformats.org/officeDocument/2006/relationships/hyperlink" Target="https://www.un.org/en/climatechange/verified-wikihow" TargetMode="External"/><Relationship Id="rId326" Type="http://schemas.openxmlformats.org/officeDocument/2006/relationships/hyperlink" Target="https://www.frontiersin.org/journals/climate/articles/10.3389/fclim.2024.1393354/full?utm_source=chatgpt.com" TargetMode="External"/><Relationship Id="rId65" Type="http://schemas.openxmlformats.org/officeDocument/2006/relationships/hyperlink" Target="https://journals.ametsoc.org/view/journals/wcas/3/1/2011wcas1081_1.xml" TargetMode="External"/><Relationship Id="rId130" Type="http://schemas.openxmlformats.org/officeDocument/2006/relationships/hyperlink" Target="https://journals.sagepub.com/doi/full/10.1177/11771801241235279" TargetMode="External"/><Relationship Id="rId172" Type="http://schemas.openxmlformats.org/officeDocument/2006/relationships/hyperlink" Target="https://ajph.aphapublications.org/doi/10.2105/AJPH.2012.300752?utm_source=chatgpt.com" TargetMode="External"/><Relationship Id="rId228" Type="http://schemas.openxmlformats.org/officeDocument/2006/relationships/hyperlink" Target="https://www.frontiersin.org/journals/climate/articles/10.3389/fclim.2024.1393354/full?utm_source=chatgpt.com" TargetMode="External"/><Relationship Id="rId281" Type="http://schemas.openxmlformats.org/officeDocument/2006/relationships/hyperlink" Target="https://muse.jhu.edu/article/580760" TargetMode="External"/><Relationship Id="rId337" Type="http://schemas.openxmlformats.org/officeDocument/2006/relationships/theme" Target="theme/theme1.xml"/><Relationship Id="rId34" Type="http://schemas.openxmlformats.org/officeDocument/2006/relationships/hyperlink" Target="https://journals.sagepub.com/doi/full/10.1177/11771801241235279" TargetMode="External"/><Relationship Id="rId76" Type="http://schemas.openxmlformats.org/officeDocument/2006/relationships/hyperlink" Target="https://journals.ametsoc.org/view/journals/wcas/3/1/2011wcas1081_1.xml" TargetMode="External"/><Relationship Id="rId141" Type="http://schemas.openxmlformats.org/officeDocument/2006/relationships/hyperlink" Target="https://ajph.aphapublications.org/doi/10.2105/AJPH.2012.300752?utm_source=chatgpt.com" TargetMode="External"/><Relationship Id="rId7" Type="http://schemas.openxmlformats.org/officeDocument/2006/relationships/endnotes" Target="endnotes.xml"/><Relationship Id="rId183" Type="http://schemas.openxmlformats.org/officeDocument/2006/relationships/hyperlink" Target="https://ajph.aphapublications.org/doi/10.2105/AJPH.2012.300752?utm_source=chatgpt.com" TargetMode="External"/><Relationship Id="rId239" Type="http://schemas.openxmlformats.org/officeDocument/2006/relationships/hyperlink" Target="https://weather.com/news/climate/news/2025-04-26-climate-tipping-points-revealed-global-warming-study" TargetMode="External"/><Relationship Id="rId250" Type="http://schemas.openxmlformats.org/officeDocument/2006/relationships/hyperlink" Target="https://www.business-humanrights.org/en/latest-news/indigenous-peoples-to-get-17-billion-in-a-first-step-to-make-their-rights-central-to-cop26/" TargetMode="External"/><Relationship Id="rId292" Type="http://schemas.openxmlformats.org/officeDocument/2006/relationships/hyperlink" Target="https://nris.journal.fi/article/view/156181" TargetMode="External"/><Relationship Id="rId306" Type="http://schemas.openxmlformats.org/officeDocument/2006/relationships/hyperlink" Target="https://www.frontiersin.org/journals/climate/articles/10.3389/fclim.2024.1393354/full?utm_source=chatgpt.com" TargetMode="External"/><Relationship Id="rId45" Type="http://schemas.openxmlformats.org/officeDocument/2006/relationships/hyperlink" Target="https://journals.ametsoc.org/search?q=Climate+change" TargetMode="External"/><Relationship Id="rId87" Type="http://schemas.openxmlformats.org/officeDocument/2006/relationships/hyperlink" Target="https://journals.ametsoc.org/view/journals/wcas/3/1/2011wcas1081_1.xml" TargetMode="External"/><Relationship Id="rId110" Type="http://schemas.openxmlformats.org/officeDocument/2006/relationships/hyperlink" Target="https://journals.ametsoc.org/view/journals/wcas/3/1/2011wcas1081_1.xml" TargetMode="External"/><Relationship Id="rId152" Type="http://schemas.openxmlformats.org/officeDocument/2006/relationships/hyperlink" Target="https://ajph.aphapublications.org/doi/10.2105/AJPH.2012.300752?utm_source=chatgpt.com" TargetMode="External"/><Relationship Id="rId173" Type="http://schemas.openxmlformats.org/officeDocument/2006/relationships/hyperlink" Target="https://ajph.aphapublications.org/doi/10.2105/AJPH.2012.300752?utm_source=chatgpt.com" TargetMode="External"/><Relationship Id="rId194" Type="http://schemas.openxmlformats.org/officeDocument/2006/relationships/hyperlink" Target="https://www.frontiersin.org/journals/climate/articles/10.3389/fclim.2024.1393354/full?utm_source=chatgpt.com" TargetMode="External"/><Relationship Id="rId208" Type="http://schemas.openxmlformats.org/officeDocument/2006/relationships/hyperlink" Target="https://www.frontiersin.org/journals/climate/articles/10.3389/fclim.2024.1393354/full?utm_source=chatgpt.com" TargetMode="External"/><Relationship Id="rId229" Type="http://schemas.openxmlformats.org/officeDocument/2006/relationships/hyperlink" Target="https://www.frontiersin.org/journals/climate/articles/10.3389/fclim.2024.1393354/full?utm_source=chatgpt.com" TargetMode="External"/><Relationship Id="rId240" Type="http://schemas.openxmlformats.org/officeDocument/2006/relationships/hyperlink" Target="https://yaleclimateconnections.org/2024/10/the-planet-is-on-the-brink-of-an-irreversible-climate-disaster-scientists-warn/" TargetMode="External"/><Relationship Id="rId261" Type="http://schemas.openxmlformats.org/officeDocument/2006/relationships/hyperlink" Target="https://www.frontiersin.org/journals/climate/articles/10.3389/fclim.2024.1393354/full?utm_source=chatgpt.com" TargetMode="External"/><Relationship Id="rId14" Type="http://schemas.openxmlformats.org/officeDocument/2006/relationships/hyperlink" Target="https://www.theguardian.com/us-news/2025/jul/10/sheldon-whitehouse-fossil-fuels" TargetMode="External"/><Relationship Id="rId35" Type="http://schemas.openxmlformats.org/officeDocument/2006/relationships/hyperlink" Target="https://journals.sagepub.com/doi/full/10.1177/11771801241235279" TargetMode="External"/><Relationship Id="rId56" Type="http://schemas.openxmlformats.org/officeDocument/2006/relationships/hyperlink" Target="https://journals.ametsoc.org/view/journals/wcas/3/1/2011wcas1081_1.xml" TargetMode="External"/><Relationship Id="rId77" Type="http://schemas.openxmlformats.org/officeDocument/2006/relationships/hyperlink" Target="https://journals.ametsoc.org/view/journals/wcas/3/1/2011wcas1081_1.xml" TargetMode="External"/><Relationship Id="rId100" Type="http://schemas.openxmlformats.org/officeDocument/2006/relationships/hyperlink" Target="https://journals.ametsoc.org/view/journals/wcas/3/1/2011wcas1081_1.xml" TargetMode="External"/><Relationship Id="rId282" Type="http://schemas.openxmlformats.org/officeDocument/2006/relationships/hyperlink" Target="https://www.tandfonline.com/doi/full/10.1080/01459740.2023.2214950" TargetMode="External"/><Relationship Id="rId317" Type="http://schemas.openxmlformats.org/officeDocument/2006/relationships/hyperlink" Target="https://www.frontiersin.org/journals/climate/articles/10.3389/fclim.2024.1393354/full?utm_source=chatgpt.com" TargetMode="External"/><Relationship Id="rId8" Type="http://schemas.openxmlformats.org/officeDocument/2006/relationships/hyperlink" Target="https://www.stockholmresilience.org/research/planetary-boundaries.html" TargetMode="External"/><Relationship Id="rId98" Type="http://schemas.openxmlformats.org/officeDocument/2006/relationships/hyperlink" Target="https://journals.ametsoc.org/view/journals/wcas/3/1/2011wcas1081_1.xml" TargetMode="External"/><Relationship Id="rId121" Type="http://schemas.openxmlformats.org/officeDocument/2006/relationships/hyperlink" Target="https://journals.sagepub.com/doi/full/10.1177/11771801241235279" TargetMode="External"/><Relationship Id="rId142" Type="http://schemas.openxmlformats.org/officeDocument/2006/relationships/hyperlink" Target="https://ajph.aphapublications.org/doi/10.2105/AJPH.2012.300752?utm_source=chatgpt.com" TargetMode="External"/><Relationship Id="rId163" Type="http://schemas.openxmlformats.org/officeDocument/2006/relationships/hyperlink" Target="https://ajph.aphapublications.org/doi/10.2105/AJPH.2012.300752?utm_source=chatgpt.com" TargetMode="External"/><Relationship Id="rId184" Type="http://schemas.openxmlformats.org/officeDocument/2006/relationships/hyperlink" Target="https://ajph.aphapublications.org/doi/10.2105/AJPH.2012.300752?utm_source=chatgpt.com" TargetMode="External"/><Relationship Id="rId219" Type="http://schemas.openxmlformats.org/officeDocument/2006/relationships/hyperlink" Target="https://www.frontiersin.org/journals/climate/articles/10.3389/fclim.2024.1393354/full?utm_source=chatgpt.com" TargetMode="External"/><Relationship Id="rId230" Type="http://schemas.openxmlformats.org/officeDocument/2006/relationships/hyperlink" Target="https://www.frontiersin.org/journals/climate/articles/10.3389/fclim.2024.1393354/full?utm_source=chatgpt.com" TargetMode="External"/><Relationship Id="rId251" Type="http://schemas.openxmlformats.org/officeDocument/2006/relationships/hyperlink" Target="https://www.frontiersin.org/journals/climate/articles/10.3389/fclim.2024.1393354/full?utm_source=chatgpt.com" TargetMode="External"/><Relationship Id="rId25" Type="http://schemas.openxmlformats.org/officeDocument/2006/relationships/hyperlink" Target="https://docs.google.com/document/d/1CTM2_bT65VZoNmeamG2pI1JV3egzTqs7n-znKr2xf-I/edit" TargetMode="External"/><Relationship Id="rId46" Type="http://schemas.openxmlformats.org/officeDocument/2006/relationships/hyperlink" Target="https://journals.ametsoc.org/search?q=Risk+assessment" TargetMode="External"/><Relationship Id="rId67" Type="http://schemas.openxmlformats.org/officeDocument/2006/relationships/hyperlink" Target="https://journals.ametsoc.org/view/journals/wcas/3/1/2011wcas1081_1.xml" TargetMode="External"/><Relationship Id="rId272" Type="http://schemas.openxmlformats.org/officeDocument/2006/relationships/hyperlink" Target="https://gca.org/wp-content/uploads/2019/09/GlobalCommission_Report_FINAL.pdf" TargetMode="External"/><Relationship Id="rId293" Type="http://schemas.openxmlformats.org/officeDocument/2006/relationships/hyperlink" Target="https://nris.journal.fi/article/view/156181" TargetMode="External"/><Relationship Id="rId307" Type="http://schemas.openxmlformats.org/officeDocument/2006/relationships/hyperlink" Target="https://www.frontiersin.org/journals/climate/articles/10.3389/fclim.2024.1393354/full?utm_source=chatgpt.com" TargetMode="External"/><Relationship Id="rId328" Type="http://schemas.openxmlformats.org/officeDocument/2006/relationships/hyperlink" Target="https://www.frontiersin.org/journals/climate/articles/10.3389/fclim.2024.1393354/full?utm_source=chatgpt.com" TargetMode="External"/><Relationship Id="rId88" Type="http://schemas.openxmlformats.org/officeDocument/2006/relationships/hyperlink" Target="https://journals.ametsoc.org/view/journals/wcas/3/1/2011wcas1081_1.xml" TargetMode="External"/><Relationship Id="rId111" Type="http://schemas.openxmlformats.org/officeDocument/2006/relationships/hyperlink" Target="https://journals.ametsoc.org/view/journals/wcas/3/1/2011wcas1081_1.xml" TargetMode="External"/><Relationship Id="rId132" Type="http://schemas.openxmlformats.org/officeDocument/2006/relationships/hyperlink" Target="https://bidenwhitehouse.archives.gov/briefing-room/statements-releases/2021/11/15/fact-sheet-building-a-new-era-of-nation-to-nation-engagement/" TargetMode="External"/><Relationship Id="rId153" Type="http://schemas.openxmlformats.org/officeDocument/2006/relationships/hyperlink" Target="https://ajph.aphapublications.org/doi/10.2105/AJPH.2012.300752?utm_source=chatgpt.com" TargetMode="External"/><Relationship Id="rId174" Type="http://schemas.openxmlformats.org/officeDocument/2006/relationships/hyperlink" Target="https://ajph.aphapublications.org/doi/10.2105/AJPH.2012.300752?utm_source=chatgpt.com" TargetMode="External"/><Relationship Id="rId195" Type="http://schemas.openxmlformats.org/officeDocument/2006/relationships/hyperlink" Target="https://www.frontiersin.org/journals/climate/articles/10.3389/fclim.2024.1393354/full?utm_source=chatgpt.com" TargetMode="External"/><Relationship Id="rId209" Type="http://schemas.openxmlformats.org/officeDocument/2006/relationships/hyperlink" Target="https://www.frontiersin.org/journals/climate/articles/10.3389/fclim.2024.1393354/full?utm_source=chatgpt.com" TargetMode="External"/><Relationship Id="rId220" Type="http://schemas.openxmlformats.org/officeDocument/2006/relationships/hyperlink" Target="https://www.frontiersin.org/journals/climate/articles/10.3389/fclim.2024.1393354/full?utm_source=chatgpt.com" TargetMode="External"/><Relationship Id="rId241" Type="http://schemas.openxmlformats.org/officeDocument/2006/relationships/hyperlink" Target="https://lup.lub.lu.se/luur/download?func=downloadFile&amp;recordOId=9032792&amp;fileOId=9032793" TargetMode="External"/><Relationship Id="rId15" Type="http://schemas.openxmlformats.org/officeDocument/2006/relationships/hyperlink" Target="https://www.esa.int/Applications/Observing_the_Earth/Space_for_our_climate/Understanding_climate_tipping_points" TargetMode="External"/><Relationship Id="rId36" Type="http://schemas.openxmlformats.org/officeDocument/2006/relationships/hyperlink" Target="https://journals.sagepub.com/doi/full/10.1177/11771801241235279" TargetMode="External"/><Relationship Id="rId57" Type="http://schemas.openxmlformats.org/officeDocument/2006/relationships/hyperlink" Target="https://journals.ametsoc.org/view/journals/wcas/3/1/2011wcas1081_1.xml" TargetMode="External"/><Relationship Id="rId262" Type="http://schemas.openxmlformats.org/officeDocument/2006/relationships/hyperlink" Target="https://www.frontiersin.org/journals/climate/articles/10.3389/fclim.2024.1393354/full?utm_source=chatgpt.com" TargetMode="External"/><Relationship Id="rId283" Type="http://schemas.openxmlformats.org/officeDocument/2006/relationships/hyperlink" Target="https://www.gla.ac.uk/media/Media_834239_smxx.pdf" TargetMode="External"/><Relationship Id="rId318" Type="http://schemas.openxmlformats.org/officeDocument/2006/relationships/hyperlink" Target="https://www.frontiersin.org/journals/climate/articles/10.3389/fclim.2024.1393354/full?utm_source=chatgpt.com" TargetMode="External"/><Relationship Id="rId78" Type="http://schemas.openxmlformats.org/officeDocument/2006/relationships/hyperlink" Target="https://journals.ametsoc.org/view/journals/wcas/3/1/2011wcas1081_1.xml" TargetMode="External"/><Relationship Id="rId99" Type="http://schemas.openxmlformats.org/officeDocument/2006/relationships/hyperlink" Target="https://journals.ametsoc.org/view/journals/wcas/3/1/2011wcas1081_1.xml" TargetMode="External"/><Relationship Id="rId101" Type="http://schemas.openxmlformats.org/officeDocument/2006/relationships/hyperlink" Target="https://journals.ametsoc.org/view/journals/wcas/3/1/2011wcas1081_1.xml" TargetMode="External"/><Relationship Id="rId122" Type="http://schemas.openxmlformats.org/officeDocument/2006/relationships/hyperlink" Target="https://journals.sagepub.com/doi/full/10.1177/11771801241235279" TargetMode="External"/><Relationship Id="rId143" Type="http://schemas.openxmlformats.org/officeDocument/2006/relationships/hyperlink" Target="https://ajph.aphapublications.org/doi/10.2105/AJPH.2012.300752?utm_source=chatgpt.com" TargetMode="External"/><Relationship Id="rId164" Type="http://schemas.openxmlformats.org/officeDocument/2006/relationships/hyperlink" Target="https://ajph.aphapublications.org/doi/10.2105/AJPH.2012.300752?utm_source=chatgpt.com" TargetMode="External"/><Relationship Id="rId185" Type="http://schemas.openxmlformats.org/officeDocument/2006/relationships/hyperlink" Target="https://ajph.aphapublications.org/doi/10.2105/AJPH.2012.300752?utm_source=chatgpt.com" TargetMode="External"/><Relationship Id="rId9" Type="http://schemas.openxmlformats.org/officeDocument/2006/relationships/hyperlink" Target="https://www.cbc.ca/news/canada/montreal/pipeline-energy-east-west-quebec-federal-election-1.7505714" TargetMode="External"/><Relationship Id="rId210" Type="http://schemas.openxmlformats.org/officeDocument/2006/relationships/hyperlink" Target="https://www.frontiersin.org/journals/climate/articles/10.3389/fclim.2024.1393354/full?utm_source=chatgpt.com" TargetMode="External"/><Relationship Id="rId26" Type="http://schemas.openxmlformats.org/officeDocument/2006/relationships/hyperlink" Target="https://docs.google.com/document/d/1CTM2_bT65VZoNmeamG2pI1JV3egzTqs7n-znKr2xf-I/edit" TargetMode="External"/><Relationship Id="rId231" Type="http://schemas.openxmlformats.org/officeDocument/2006/relationships/hyperlink" Target="https://www.nature.com/articles/nature01610" TargetMode="External"/><Relationship Id="rId252" Type="http://schemas.openxmlformats.org/officeDocument/2006/relationships/hyperlink" Target="https://www.frontiersin.org/journals/climate/articles/10.3389/fclim.2024.1393354/full?utm_source=chatgpt.com" TargetMode="External"/><Relationship Id="rId273" Type="http://schemas.openxmlformats.org/officeDocument/2006/relationships/hyperlink" Target="https://www.un.org/en/climatechange/science/key-findings" TargetMode="External"/><Relationship Id="rId294" Type="http://schemas.openxmlformats.org/officeDocument/2006/relationships/hyperlink" Target="https://doi.org/10.1007/978-3-031-90068-6" TargetMode="External"/><Relationship Id="rId308" Type="http://schemas.openxmlformats.org/officeDocument/2006/relationships/hyperlink" Target="https://www.frontiersin.org/journals/climate/articles/10.3389/fclim.2024.1393354/full?utm_source=chatgpt.com" TargetMode="External"/><Relationship Id="rId329" Type="http://schemas.openxmlformats.org/officeDocument/2006/relationships/hyperlink" Target="https://www.frontiersin.org/journals/climate/articles/10.3389/fclim.2024.1393354/full?utm_source=chatgpt.com" TargetMode="External"/><Relationship Id="rId47" Type="http://schemas.openxmlformats.org/officeDocument/2006/relationships/hyperlink" Target="https://journals.ametsoc.org/search?q=Societal+impacts" TargetMode="External"/><Relationship Id="rId68" Type="http://schemas.openxmlformats.org/officeDocument/2006/relationships/hyperlink" Target="https://journals.ametsoc.org/view/journals/wcas/3/1/2011wcas1081_1.xml" TargetMode="External"/><Relationship Id="rId89" Type="http://schemas.openxmlformats.org/officeDocument/2006/relationships/hyperlink" Target="https://journals.ametsoc.org/view/journals/wcas/3/1/2011wcas1081_1.xml" TargetMode="External"/><Relationship Id="rId112" Type="http://schemas.openxmlformats.org/officeDocument/2006/relationships/hyperlink" Target="https://journals.ametsoc.org/view/journals/wcas/3/1/2011wcas1081_1.xml" TargetMode="External"/><Relationship Id="rId133" Type="http://schemas.openxmlformats.org/officeDocument/2006/relationships/hyperlink" Target="https://www.eesi.org/articles/view/white-house-tribal-nations-summit-features-new-initiatives-opportunities-for-climate-action" TargetMode="External"/><Relationship Id="rId154" Type="http://schemas.openxmlformats.org/officeDocument/2006/relationships/hyperlink" Target="https://ajph.aphapublications.org/doi/10.2105/AJPH.2012.300752?utm_source=chatgpt.com" TargetMode="External"/><Relationship Id="rId175" Type="http://schemas.openxmlformats.org/officeDocument/2006/relationships/hyperlink" Target="https://ajph.aphapublications.org/doi/10.2105/AJPH.2012.300752?utm_source=chatgpt.com" TargetMode="External"/><Relationship Id="rId196" Type="http://schemas.openxmlformats.org/officeDocument/2006/relationships/hyperlink" Target="https://www.frontiersin.org/journals/climate/articles/10.3389/fclim.2024.1393354/full?utm_source=chatgpt.com" TargetMode="External"/><Relationship Id="rId200" Type="http://schemas.openxmlformats.org/officeDocument/2006/relationships/hyperlink" Target="https://www.frontiersin.org/journals/climate/articles/10.3389/fclim.2024.1393354/full?utm_source=chatgpt.com" TargetMode="External"/><Relationship Id="rId16" Type="http://schemas.openxmlformats.org/officeDocument/2006/relationships/hyperlink" Target="https://unfccc.int/process-and-meetings/the-paris-agreement" TargetMode="External"/><Relationship Id="rId221" Type="http://schemas.openxmlformats.org/officeDocument/2006/relationships/hyperlink" Target="https://www.frontiersin.org/journals/climate/articles/10.3389/fclim.2024.1393354/full?utm_source=chatgpt.com" TargetMode="External"/><Relationship Id="rId242" Type="http://schemas.openxmlformats.org/officeDocument/2006/relationships/hyperlink" Target="https://marinesanctuary.org/blog/chow-chat-vera-metcalf-on-indigenous-knowledge-for-our-ocean/?utm_source=chatgpt.com" TargetMode="External"/><Relationship Id="rId263" Type="http://schemas.openxmlformats.org/officeDocument/2006/relationships/hyperlink" Target="https://www.frontiersin.org/journals/climate/articles/10.3389/fclim.2024.1393354/full?utm_source=chatgpt.com" TargetMode="External"/><Relationship Id="rId284" Type="http://schemas.openxmlformats.org/officeDocument/2006/relationships/hyperlink" Target="https://www.oah.org/tah/rethinking-encounters/disruption-then-disease-contextualizing-colonization-and-disease-in-indigenous-north-america/" TargetMode="External"/><Relationship Id="rId319" Type="http://schemas.openxmlformats.org/officeDocument/2006/relationships/hyperlink" Target="https://www.frontiersin.org/journals/climate/articles/10.3389/fclim.2024.1393354/full?utm_source=chatgpt.com" TargetMode="External"/><Relationship Id="rId37" Type="http://schemas.openxmlformats.org/officeDocument/2006/relationships/hyperlink" Target="https://journals.sagepub.com/doi/full/10.1177/11771801241235279" TargetMode="External"/><Relationship Id="rId58" Type="http://schemas.openxmlformats.org/officeDocument/2006/relationships/hyperlink" Target="https://journals.ametsoc.org/view/journals/wcas/3/1/2011wcas1081_1.xml" TargetMode="External"/><Relationship Id="rId79" Type="http://schemas.openxmlformats.org/officeDocument/2006/relationships/hyperlink" Target="https://journals.ametsoc.org/view/journals/wcas/3/1/2011wcas1081_1.xml" TargetMode="External"/><Relationship Id="rId102" Type="http://schemas.openxmlformats.org/officeDocument/2006/relationships/hyperlink" Target="https://journals.ametsoc.org/view/journals/wcas/3/1/2011wcas1081_1.xml" TargetMode="External"/><Relationship Id="rId123" Type="http://schemas.openxmlformats.org/officeDocument/2006/relationships/hyperlink" Target="https://journals.sagepub.com/doi/full/10.1177/11771801241235279" TargetMode="External"/><Relationship Id="rId144" Type="http://schemas.openxmlformats.org/officeDocument/2006/relationships/hyperlink" Target="http://www.ajph.org/" TargetMode="External"/><Relationship Id="rId330" Type="http://schemas.openxmlformats.org/officeDocument/2006/relationships/hyperlink" Target="https://www.blackagendareport.com/nato-and-africa-relationship-colonial-violence-and-structural-white-supremacy" TargetMode="External"/><Relationship Id="rId90" Type="http://schemas.openxmlformats.org/officeDocument/2006/relationships/hyperlink" Target="https://journals.ametsoc.org/view/journals/wcas/3/1/2011wcas1081_1.xml" TargetMode="External"/><Relationship Id="rId165" Type="http://schemas.openxmlformats.org/officeDocument/2006/relationships/hyperlink" Target="https://ajph.aphapublications.org/doi/10.2105/AJPH.2012.300752?utm_source=chatgpt.com" TargetMode="External"/><Relationship Id="rId186" Type="http://schemas.openxmlformats.org/officeDocument/2006/relationships/hyperlink" Target="https://ajph.aphapublications.org/doi/10.2105/AJPH.2012.300752?utm_source=chatgpt.com" TargetMode="External"/><Relationship Id="rId211" Type="http://schemas.openxmlformats.org/officeDocument/2006/relationships/hyperlink" Target="https://www.frontiersin.org/journals/climate/articles/10.3389/fclim.2024.1393354/full?utm_source=chatgpt.com" TargetMode="External"/><Relationship Id="rId232" Type="http://schemas.openxmlformats.org/officeDocument/2006/relationships/hyperlink" Target="https://www.thegreatsimplification.com/episode/15-daniel-pauly" TargetMode="External"/><Relationship Id="rId253" Type="http://schemas.openxmlformats.org/officeDocument/2006/relationships/hyperlink" Target="https://www.frontiersin.org/journals/climate/articles/10.3389/fclim.2024.1393354/full?utm_source=chatgpt.com" TargetMode="External"/><Relationship Id="rId274" Type="http://schemas.openxmlformats.org/officeDocument/2006/relationships/hyperlink" Target="https://climatepromise.undp.org/news-and-stories/what-climate-change-adaptation-and-why-it-crucial" TargetMode="External"/><Relationship Id="rId295" Type="http://schemas.openxmlformats.org/officeDocument/2006/relationships/hyperlink" Target="https://link.springer.com/chapter/10.1007/978-3-031-90068-6_4" TargetMode="External"/><Relationship Id="rId309" Type="http://schemas.openxmlformats.org/officeDocument/2006/relationships/hyperlink" Target="https://www.frontiersin.org/journals/climate/articles/10.3389/fclim.2024.1393354/full?utm_source=chatgpt.com" TargetMode="External"/><Relationship Id="rId27" Type="http://schemas.openxmlformats.org/officeDocument/2006/relationships/hyperlink" Target="https://juniperpublishers.com/ijesnr/IJESNR.MS.ID.555980.php" TargetMode="External"/><Relationship Id="rId48" Type="http://schemas.openxmlformats.org/officeDocument/2006/relationships/hyperlink" Target="https://journals.ametsoc.org/search?q=Education" TargetMode="External"/><Relationship Id="rId69" Type="http://schemas.openxmlformats.org/officeDocument/2006/relationships/hyperlink" Target="https://journals.ametsoc.org/view/journals/wcas/3/1/2011wcas1081_1.xml" TargetMode="External"/><Relationship Id="rId113" Type="http://schemas.openxmlformats.org/officeDocument/2006/relationships/hyperlink" Target="https://journals.ametsoc.org/view/journals/wcas/3/1/2011wcas1081_1.xml" TargetMode="External"/><Relationship Id="rId134" Type="http://schemas.openxmlformats.org/officeDocument/2006/relationships/hyperlink" Target="https://doi.org/10.2105/AJPH.2012.300752" TargetMode="External"/><Relationship Id="rId320" Type="http://schemas.openxmlformats.org/officeDocument/2006/relationships/hyperlink" Target="https://www.frontiersin.org/journals/climate/articles/10.3389/fclim.2024.1393354/full?utm_source=chatgpt.com" TargetMode="External"/><Relationship Id="rId80" Type="http://schemas.openxmlformats.org/officeDocument/2006/relationships/hyperlink" Target="https://journals.ametsoc.org/view/journals/wcas/3/1/2011wcas1081_1.xml" TargetMode="External"/><Relationship Id="rId155" Type="http://schemas.openxmlformats.org/officeDocument/2006/relationships/hyperlink" Target="https://ajph.aphapublications.org/doi/10.2105/AJPH.2012.300752?utm_source=chatgpt.com" TargetMode="External"/><Relationship Id="rId176" Type="http://schemas.openxmlformats.org/officeDocument/2006/relationships/hyperlink" Target="https://ajph.aphapublications.org/doi/10.2105/AJPH.2012.300752?utm_source=chatgpt.com" TargetMode="External"/><Relationship Id="rId197" Type="http://schemas.openxmlformats.org/officeDocument/2006/relationships/hyperlink" Target="https://www.frontiersin.org/journals/climate/articles/10.3389/fclim.2024.1393354/full?utm_source=chatgpt.com" TargetMode="External"/><Relationship Id="rId201" Type="http://schemas.openxmlformats.org/officeDocument/2006/relationships/hyperlink" Target="https://www.frontiersin.org/journals/climate/articles/10.3389/fclim.2024.1393354/full?utm_source=chatgpt.com" TargetMode="External"/><Relationship Id="rId222" Type="http://schemas.openxmlformats.org/officeDocument/2006/relationships/hyperlink" Target="https://www.frontiersin.org/journals/climate/articles/10.3389/fclim.2024.1393354/full?utm_source=chatgpt.com" TargetMode="External"/><Relationship Id="rId243" Type="http://schemas.openxmlformats.org/officeDocument/2006/relationships/hyperlink" Target="https://www-cambridge-org.proxy.lib.umich.edu/core/services/aop-cambridge-core/content/view/53743475E875868259410AB4C1EB01EA/9781107137882pre_i-iv.pdf/indigenous_knowledge_for_climate_change_assessment_and_adaptation.pdf" TargetMode="External"/><Relationship Id="rId264" Type="http://schemas.openxmlformats.org/officeDocument/2006/relationships/hyperlink" Target="https://www.frontiersin.org/journals/climate/articles/10.3389/fclim.2024.1393354/full?utm_source=chatgpt.com" TargetMode="External"/><Relationship Id="rId285" Type="http://schemas.openxmlformats.org/officeDocument/2006/relationships/hyperlink" Target="https://www.oah.org/tah/rethinking-encounters/disruption-then-disease-contextualizing-colonization-and-disease-in-indigenous-north-america/" TargetMode="External"/><Relationship Id="rId17" Type="http://schemas.openxmlformats.org/officeDocument/2006/relationships/hyperlink" Target="https://docs.google.com/document/d/1CTM2_bT65VZoNmeamG2pI1JV3egzTqs7n-znKr2xf-I/edit" TargetMode="External"/><Relationship Id="rId38" Type="http://schemas.openxmlformats.org/officeDocument/2006/relationships/hyperlink" Target="https://journals.sagepub.com/doi/full/10.1177/11771801241235279" TargetMode="External"/><Relationship Id="rId59" Type="http://schemas.openxmlformats.org/officeDocument/2006/relationships/hyperlink" Target="https://journals.ametsoc.org/view/journals/wcas/3/1/2011wcas1081_1.xml" TargetMode="External"/><Relationship Id="rId103" Type="http://schemas.openxmlformats.org/officeDocument/2006/relationships/hyperlink" Target="https://journals.ametsoc.org/view/journals/wcas/3/1/2011wcas1081_1.xml" TargetMode="External"/><Relationship Id="rId124" Type="http://schemas.openxmlformats.org/officeDocument/2006/relationships/hyperlink" Target="https://journals.sagepub.com/doi/full/10.1177/11771801241235279" TargetMode="External"/><Relationship Id="rId310" Type="http://schemas.openxmlformats.org/officeDocument/2006/relationships/hyperlink" Target="https://www.frontiersin.org/journals/climate/articles/10.3389/fclim.2024.1393354/full?utm_source=chatgpt.com" TargetMode="External"/><Relationship Id="rId70" Type="http://schemas.openxmlformats.org/officeDocument/2006/relationships/hyperlink" Target="https://journals.ametsoc.org/view/journals/wcas/3/1/2011wcas1081_1.xml" TargetMode="External"/><Relationship Id="rId91" Type="http://schemas.openxmlformats.org/officeDocument/2006/relationships/hyperlink" Target="https://journals.ametsoc.org/view/journals/wcas/3/1/2011wcas1081_1.xml" TargetMode="External"/><Relationship Id="rId145" Type="http://schemas.openxmlformats.org/officeDocument/2006/relationships/hyperlink" Target="https://ajph.aphapublications.org/doi/10.2105/AJPH.2012.300752?utm_source=chatgpt.com" TargetMode="External"/><Relationship Id="rId166" Type="http://schemas.openxmlformats.org/officeDocument/2006/relationships/hyperlink" Target="https://ajph.aphapublications.org/doi/10.2105/AJPH.2012.300752?utm_source=chatgpt.com" TargetMode="External"/><Relationship Id="rId187" Type="http://schemas.openxmlformats.org/officeDocument/2006/relationships/hyperlink" Target="https://ajph.aphapublications.org/doi/10.2105/AJPH.2012.300752?utm_source=chatgpt.com" TargetMode="External"/><Relationship Id="rId331" Type="http://schemas.openxmlformats.org/officeDocument/2006/relationships/hyperlink" Target="https://ictnews.org/news/natos-role-in-the-arctic-indigenous-talk/" TargetMode="External"/><Relationship Id="rId1" Type="http://schemas.openxmlformats.org/officeDocument/2006/relationships/customXml" Target="../customXml/item1.xml"/><Relationship Id="rId212" Type="http://schemas.openxmlformats.org/officeDocument/2006/relationships/hyperlink" Target="https://www.frontiersin.org/journals/climate/articles/10.3389/fclim.2024.1393354/full?utm_source=chatgpt.com" TargetMode="External"/><Relationship Id="rId233" Type="http://schemas.openxmlformats.org/officeDocument/2006/relationships/hyperlink" Target="https://openknowledge.fao.org/server/api/core/bitstreams/9df19f53-b931-4d04-acd3-58a71c6b1a5b/content/sofia/2022/executive-summary.html" TargetMode="External"/><Relationship Id="rId254" Type="http://schemas.openxmlformats.org/officeDocument/2006/relationships/hyperlink" Target="https://www.frontiersin.org/journals/climate/articles/10.3389/fclim.2024.1393354/full?utm_source=chatgpt.com" TargetMode="External"/><Relationship Id="rId28" Type="http://schemas.openxmlformats.org/officeDocument/2006/relationships/hyperlink" Target="https://journals.sagepub.com/doi/full/10.1177/11771801241235279" TargetMode="External"/><Relationship Id="rId49" Type="http://schemas.openxmlformats.org/officeDocument/2006/relationships/hyperlink" Target="https://journals.ametsoc.org/view/journals/wcas/3/1/2011wcas1081_1.xml" TargetMode="External"/><Relationship Id="rId114" Type="http://schemas.openxmlformats.org/officeDocument/2006/relationships/hyperlink" Target="https://journals.ametsoc.org/view/journals/wcas/3/1/2011wcas1081_1.xml" TargetMode="External"/><Relationship Id="rId275" Type="http://schemas.openxmlformats.org/officeDocument/2006/relationships/hyperlink" Target="https://nris.journal.fi/article/view/156181" TargetMode="External"/><Relationship Id="rId296" Type="http://schemas.openxmlformats.org/officeDocument/2006/relationships/hyperlink" Target="https://www.blackagendareport.com/nato-and-africa-relationship-colonial-violence-and-structural-white-supremacy" TargetMode="External"/><Relationship Id="rId300" Type="http://schemas.openxmlformats.org/officeDocument/2006/relationships/hyperlink" Target="https://nsidc.org/learn/parts-cryosphere/sea-ice/why-sea-ice-matters" TargetMode="External"/><Relationship Id="rId60" Type="http://schemas.openxmlformats.org/officeDocument/2006/relationships/hyperlink" Target="https://journals.ametsoc.org/view/journals/wcas/3/1/2011wcas1081_1.xml" TargetMode="External"/><Relationship Id="rId81" Type="http://schemas.openxmlformats.org/officeDocument/2006/relationships/hyperlink" Target="https://journals.ametsoc.org/view/journals/wcas/3/1/2011wcas1081_1.xml" TargetMode="External"/><Relationship Id="rId135" Type="http://schemas.openxmlformats.org/officeDocument/2006/relationships/hyperlink" Target="https://ajph.aphapublications.org/doi/10.2105/AJPH.2012.300752?utm_source=chatgpt.com" TargetMode="External"/><Relationship Id="rId156" Type="http://schemas.openxmlformats.org/officeDocument/2006/relationships/hyperlink" Target="http://www.ajph.org/" TargetMode="External"/><Relationship Id="rId177" Type="http://schemas.openxmlformats.org/officeDocument/2006/relationships/hyperlink" Target="https://ajph.aphapublications.org/doi/10.2105/AJPH.2012.300752?utm_source=chatgpt.com" TargetMode="External"/><Relationship Id="rId198" Type="http://schemas.openxmlformats.org/officeDocument/2006/relationships/hyperlink" Target="https://www.frontiersin.org/journals/climate/articles/10.3389/fclim.2024.1393354/full?utm_source=chatgpt.com" TargetMode="External"/><Relationship Id="rId321" Type="http://schemas.openxmlformats.org/officeDocument/2006/relationships/hyperlink" Target="https://www.frontiersin.org/journals/climate/articles/10.3389/fclim.2024.1393354/full?utm_source=chatgpt.com" TargetMode="External"/><Relationship Id="rId202" Type="http://schemas.openxmlformats.org/officeDocument/2006/relationships/hyperlink" Target="https://www.frontiersin.org/journals/climate/articles/10.3389/fclim.2024.1393354/full?utm_source=chatgpt.com" TargetMode="External"/><Relationship Id="rId223" Type="http://schemas.openxmlformats.org/officeDocument/2006/relationships/hyperlink" Target="https://www.frontiersin.org/journals/climate/articles/10.3389/fclim.2024.1393354/full?utm_source=chatgpt.com" TargetMode="External"/><Relationship Id="rId244" Type="http://schemas.openxmlformats.org/officeDocument/2006/relationships/hyperlink" Target="https://climatepromise.undp.org/news-and-stories/indigenous-knowledge-crucial-fight-against-climate-change-heres-why" TargetMode="External"/><Relationship Id="rId18" Type="http://schemas.openxmlformats.org/officeDocument/2006/relationships/hyperlink" Target="https://docs.google.com/document/d/1CTM2_bT65VZoNmeamG2pI1JV3egzTqs7n-znKr2xf-I/edit" TargetMode="External"/><Relationship Id="rId39" Type="http://schemas.openxmlformats.org/officeDocument/2006/relationships/hyperlink" Target="https://journals.sagepub.com/doi/full/10.1177/11771801241235279" TargetMode="External"/><Relationship Id="rId265" Type="http://schemas.openxmlformats.org/officeDocument/2006/relationships/hyperlink" Target="https://www.frontiersin.org/journals/climate/articles/10.3389/fclim.2024.1393354/full?utm_source=chatgpt.com" TargetMode="External"/><Relationship Id="rId286" Type="http://schemas.openxmlformats.org/officeDocument/2006/relationships/hyperlink" Target="https://www.oah.org/tah/rethinking-encounters/disruption-then-disease-contextualizing-colonization-and-disease-in-indigenous-north-america/" TargetMode="External"/><Relationship Id="rId50" Type="http://schemas.openxmlformats.org/officeDocument/2006/relationships/hyperlink" Target="https://journals.ametsoc.org/view/journals/wcas/3/1/2011wcas1081_1.xml" TargetMode="External"/><Relationship Id="rId104" Type="http://schemas.openxmlformats.org/officeDocument/2006/relationships/hyperlink" Target="https://journals.ametsoc.org/view/journals/wcas/3/1/2011wcas1081_1.xml" TargetMode="External"/><Relationship Id="rId125" Type="http://schemas.openxmlformats.org/officeDocument/2006/relationships/hyperlink" Target="https://journals.sagepub.com/doi/full/10.1177/11771801241235279" TargetMode="External"/><Relationship Id="rId146" Type="http://schemas.openxmlformats.org/officeDocument/2006/relationships/hyperlink" Target="http://www.ajph.org/" TargetMode="External"/><Relationship Id="rId167" Type="http://schemas.openxmlformats.org/officeDocument/2006/relationships/hyperlink" Target="https://ajph.aphapublications.org/doi/10.2105/AJPH.2012.300752?utm_source=chatgpt.com" TargetMode="External"/><Relationship Id="rId188" Type="http://schemas.openxmlformats.org/officeDocument/2006/relationships/hyperlink" Target="https://ajph.aphapublications.org/doi/10.2105/AJPH.2012.300752?utm_source=chatgpt.com" TargetMode="External"/><Relationship Id="rId311" Type="http://schemas.openxmlformats.org/officeDocument/2006/relationships/hyperlink" Target="https://www.frontiersin.org/journals/climate/articles/10.3389/fclim.2024.1393354/full?utm_source=chatgpt.com" TargetMode="External"/><Relationship Id="rId332" Type="http://schemas.openxmlformats.org/officeDocument/2006/relationships/hyperlink" Target="https://www.researchgate.net/publication/371804363_Indigenizing_NATO" TargetMode="External"/><Relationship Id="rId71" Type="http://schemas.openxmlformats.org/officeDocument/2006/relationships/hyperlink" Target="https://journals.ametsoc.org/view/journals/wcas/3/1/2011wcas1081_1.xml" TargetMode="External"/><Relationship Id="rId92" Type="http://schemas.openxmlformats.org/officeDocument/2006/relationships/hyperlink" Target="https://journals.ametsoc.org/view/journals/wcas/3/1/2011wcas1081_1.xml" TargetMode="External"/><Relationship Id="rId213" Type="http://schemas.openxmlformats.org/officeDocument/2006/relationships/hyperlink" Target="https://www.frontiersin.org/journals/climate/articles/10.3389/fclim.2024.1393354/full?utm_source=chatgpt.com" TargetMode="External"/><Relationship Id="rId234" Type="http://schemas.openxmlformats.org/officeDocument/2006/relationships/hyperlink" Target="https://www.thegreatsimplification.com/episode/136-corey-bradshaw" TargetMode="External"/><Relationship Id="rId2" Type="http://schemas.openxmlformats.org/officeDocument/2006/relationships/numbering" Target="numbering.xml"/><Relationship Id="rId29" Type="http://schemas.openxmlformats.org/officeDocument/2006/relationships/hyperlink" Target="https://journals.sagepub.com/doi/full/10.1177/11771801241235279" TargetMode="External"/><Relationship Id="rId255" Type="http://schemas.openxmlformats.org/officeDocument/2006/relationships/hyperlink" Target="https://www.frontiersin.org/journals/climate/articles/10.3389/fclim.2024.1393354/full?utm_source=chatgpt.com" TargetMode="External"/><Relationship Id="rId276" Type="http://schemas.openxmlformats.org/officeDocument/2006/relationships/hyperlink" Target="https://genderandsecurity.org/sites/default/files/Cohn_-_Gender_and_National_Security.pdf" TargetMode="External"/><Relationship Id="rId297" Type="http://schemas.openxmlformats.org/officeDocument/2006/relationships/hyperlink" Target="https://alaskapublic.org/news/alaska-desk/2025-04-22/at-utqiagvik-workshop-scientists-and-indigenous-experts-exchange-knowledge-about-sea-ice?utm_source=chatgpt.com" TargetMode="External"/><Relationship Id="rId40" Type="http://schemas.openxmlformats.org/officeDocument/2006/relationships/hyperlink" Target="https://sustainability-directory.com/question/what-are-potential-consequences-of-ignoring-indigenous-knowledge-in-climate-change-adaptation/" TargetMode="External"/><Relationship Id="rId115" Type="http://schemas.openxmlformats.org/officeDocument/2006/relationships/hyperlink" Target="https://journals.ametsoc.org/view/journals/wcas/3/1/2011wcas1081_1.xml" TargetMode="External"/><Relationship Id="rId136" Type="http://schemas.openxmlformats.org/officeDocument/2006/relationships/hyperlink" Target="https://ajph.aphapublications.org/doi/10.2105/AJPH.2012.300752?utm_source=chatgpt.com" TargetMode="External"/><Relationship Id="rId157" Type="http://schemas.openxmlformats.org/officeDocument/2006/relationships/hyperlink" Target="https://ajph.aphapublications.org/doi/10.2105/AJPH.2012.300752?utm_source=chatgpt.com" TargetMode="External"/><Relationship Id="rId178" Type="http://schemas.openxmlformats.org/officeDocument/2006/relationships/hyperlink" Target="https://ajph.aphapublications.org/doi/10.2105/AJPH.2012.300752?utm_source=chatgpt.com" TargetMode="External"/><Relationship Id="rId301" Type="http://schemas.openxmlformats.org/officeDocument/2006/relationships/hyperlink" Target="https://yaleclimateconnections.org/2020/06/melting-ice-opens-doors-for-wider-spread-of-contaminants-diseases/" TargetMode="External"/><Relationship Id="rId322" Type="http://schemas.openxmlformats.org/officeDocument/2006/relationships/hyperlink" Target="https://www.frontiersin.org/journals/climate/articles/10.3389/fclim.2024.1393354/full?utm_source=chatgpt.com" TargetMode="External"/><Relationship Id="rId61" Type="http://schemas.openxmlformats.org/officeDocument/2006/relationships/hyperlink" Target="https://journals.ametsoc.org/view/journals/wcas/3/1/2011wcas1081_1.xml" TargetMode="External"/><Relationship Id="rId82" Type="http://schemas.openxmlformats.org/officeDocument/2006/relationships/hyperlink" Target="https://journals.ametsoc.org/view/journals/wcas/3/1/2011wcas1081_1.xml" TargetMode="External"/><Relationship Id="rId199" Type="http://schemas.openxmlformats.org/officeDocument/2006/relationships/hyperlink" Target="https://www.frontiersin.org/journals/climate/articles/10.3389/fclim.2024.1393354/full?utm_source=chatgpt.com" TargetMode="External"/><Relationship Id="rId203" Type="http://schemas.openxmlformats.org/officeDocument/2006/relationships/hyperlink" Target="https://www.frontiersin.org/journals/climate/articles/10.3389/fclim.2024.1393354/full?utm_source=chatgpt.com" TargetMode="External"/><Relationship Id="rId19" Type="http://schemas.openxmlformats.org/officeDocument/2006/relationships/hyperlink" Target="https://docs.google.com/document/d/1CTM2_bT65VZoNmeamG2pI1JV3egzTqs7n-znKr2xf-I/edit" TargetMode="External"/><Relationship Id="rId224" Type="http://schemas.openxmlformats.org/officeDocument/2006/relationships/hyperlink" Target="https://www.frontiersin.org/journals/climate/articles/10.3389/fclim.2024.1393354/full?utm_source=chatgpt.com" TargetMode="External"/><Relationship Id="rId245" Type="http://schemas.openxmlformats.org/officeDocument/2006/relationships/hyperlink" Target="https://juniperpublishers.com/ijesnr/IJESNR.MS.ID.555980.php" TargetMode="External"/><Relationship Id="rId266" Type="http://schemas.openxmlformats.org/officeDocument/2006/relationships/hyperlink" Target="https://www.frontiersin.org/journals/climate/articles/10.3389/fclim.2024.1393354/full?utm_source=chatgpt.com" TargetMode="External"/><Relationship Id="rId287" Type="http://schemas.openxmlformats.org/officeDocument/2006/relationships/hyperlink" Target="https://www.oah.org/tah/rethinking-encounters/disruption-then-disease-contextualizing-colonization-and-disease-in-indigenous-north-america/" TargetMode="External"/><Relationship Id="rId30" Type="http://schemas.openxmlformats.org/officeDocument/2006/relationships/hyperlink" Target="https://journals.sagepub.com/doi/full/10.1177/11771801241235279" TargetMode="External"/><Relationship Id="rId105" Type="http://schemas.openxmlformats.org/officeDocument/2006/relationships/hyperlink" Target="https://journals.ametsoc.org/view/journals/wcas/3/1/2011wcas1081_1.xml" TargetMode="External"/><Relationship Id="rId126" Type="http://schemas.openxmlformats.org/officeDocument/2006/relationships/hyperlink" Target="https://journals.sagepub.com/doi/full/10.1177/11771801241235279" TargetMode="External"/><Relationship Id="rId147" Type="http://schemas.openxmlformats.org/officeDocument/2006/relationships/hyperlink" Target="https://ajph.aphapublications.org/doi/10.2105/AJPH.2012.300752?utm_source=chatgpt.com" TargetMode="External"/><Relationship Id="rId168" Type="http://schemas.openxmlformats.org/officeDocument/2006/relationships/hyperlink" Target="https://ajph.aphapublications.org/doi/10.2105/AJPH.2012.300752?utm_source=chatgpt.com" TargetMode="External"/><Relationship Id="rId312" Type="http://schemas.openxmlformats.org/officeDocument/2006/relationships/hyperlink" Target="https://www.frontiersin.org/journals/climate/articles/10.3389/fclim.2024.1393354/full?utm_source=chatgpt.com" TargetMode="External"/><Relationship Id="rId333" Type="http://schemas.openxmlformats.org/officeDocument/2006/relationships/hyperlink" Target="https://www.proquest.com/docview/2784998425?parentSessionId=vo2P%2F6e6%2BI0EPQ61tYhj7rwis%2FQwydae9ZsZXuvPPw8%3D&amp;pq-origsite=primo&amp;accountid=14667&amp;sourcetype=Scholarly%20Journals" TargetMode="External"/><Relationship Id="rId51" Type="http://schemas.openxmlformats.org/officeDocument/2006/relationships/hyperlink" Target="https://journals.ametsoc.org/view/journals/wcas/3/1/2011wcas1081_1.xml" TargetMode="External"/><Relationship Id="rId72" Type="http://schemas.openxmlformats.org/officeDocument/2006/relationships/hyperlink" Target="https://journals.ametsoc.org/view/journals/wcas/3/1/2011wcas1081_1.xml" TargetMode="External"/><Relationship Id="rId93" Type="http://schemas.openxmlformats.org/officeDocument/2006/relationships/hyperlink" Target="https://journals.ametsoc.org/view/journals/wcas/3/1/2011wcas1081_1.xml" TargetMode="External"/><Relationship Id="rId189" Type="http://schemas.openxmlformats.org/officeDocument/2006/relationships/hyperlink" Target="https://ajph.aphapublications.org/doi/10.2105/AJPH.2012.300752?utm_source=chatgpt.com" TargetMode="External"/><Relationship Id="rId3" Type="http://schemas.openxmlformats.org/officeDocument/2006/relationships/styles" Target="styles.xml"/><Relationship Id="rId214" Type="http://schemas.openxmlformats.org/officeDocument/2006/relationships/hyperlink" Target="https://www.frontiersin.org/journals/climate/articles/10.3389/fclim.2024.1393354/full?utm_source=chatgpt.com" TargetMode="External"/><Relationship Id="rId235" Type="http://schemas.openxmlformats.org/officeDocument/2006/relationships/hyperlink" Target="https://www.science.org/doi/10.1126/science.1156401" TargetMode="External"/><Relationship Id="rId256" Type="http://schemas.openxmlformats.org/officeDocument/2006/relationships/hyperlink" Target="https://www.frontiersin.org/journals/climate/articles/10.3389/fclim.2024.1393354/full?utm_source=chatgpt.com" TargetMode="External"/><Relationship Id="rId277" Type="http://schemas.openxmlformats.org/officeDocument/2006/relationships/hyperlink" Target="https://warontherocks.com/2019/04/an-empire-if-you-can-find-it-american-hegemony-and-imperial-control/" TargetMode="External"/><Relationship Id="rId298" Type="http://schemas.openxmlformats.org/officeDocument/2006/relationships/hyperlink" Target="https://www.arcus.org/events/arctic-calendar/35030" TargetMode="External"/><Relationship Id="rId116" Type="http://schemas.openxmlformats.org/officeDocument/2006/relationships/hyperlink" Target="https://www-cambridge-org.proxy.lib.umich.edu/core/services/aop-cambridge-core/content/view/53743475E875868259410AB4C1EB01EA/9781107137882pre_i-iv.pdf/indigenous_knowledge_for_climate_change_assessment_and_adaptation.pdf" TargetMode="External"/><Relationship Id="rId137" Type="http://schemas.openxmlformats.org/officeDocument/2006/relationships/hyperlink" Target="https://ajph.aphapublications.org/doi/10.2105/AJPH.2012.300752?utm_source=chatgpt.com" TargetMode="External"/><Relationship Id="rId158" Type="http://schemas.openxmlformats.org/officeDocument/2006/relationships/hyperlink" Target="http://www.ajph.org/" TargetMode="External"/><Relationship Id="rId302" Type="http://schemas.openxmlformats.org/officeDocument/2006/relationships/hyperlink" Target="https://www.theguardian.com/environment/2025/jul/02/tracking-sea-ice-is-early-warning-system-for-global-heating-but-us-halt-to-data-sharing-will-make-it-harder-scientists-warn" TargetMode="External"/><Relationship Id="rId323" Type="http://schemas.openxmlformats.org/officeDocument/2006/relationships/hyperlink" Target="https://www.frontiersin.org/journals/climate/articles/10.3389/fclim.2024.1393354/full?utm_source=chatgpt.com" TargetMode="External"/><Relationship Id="rId20" Type="http://schemas.openxmlformats.org/officeDocument/2006/relationships/hyperlink" Target="https://docs.google.com/document/d/1CTM2_bT65VZoNmeamG2pI1JV3egzTqs7n-znKr2xf-I/edit" TargetMode="External"/><Relationship Id="rId41" Type="http://schemas.openxmlformats.org/officeDocument/2006/relationships/hyperlink" Target="https://harvardpublichealth.org/equity/indigenous-knowledge-to-shape-u-s-approach-to-health-climate/" TargetMode="External"/><Relationship Id="rId62" Type="http://schemas.openxmlformats.org/officeDocument/2006/relationships/hyperlink" Target="https://journals.ametsoc.org/view/journals/wcas/3/1/2011wcas1081_1.xml" TargetMode="External"/><Relationship Id="rId83" Type="http://schemas.openxmlformats.org/officeDocument/2006/relationships/hyperlink" Target="https://journals.ametsoc.org/view/journals/wcas/3/1/2011wcas1081_1.xml" TargetMode="External"/><Relationship Id="rId179" Type="http://schemas.openxmlformats.org/officeDocument/2006/relationships/hyperlink" Target="https://ajph.aphapublications.org/doi/10.2105/AJPH.2012.300752?utm_source=chatgpt.com" TargetMode="External"/><Relationship Id="rId190" Type="http://schemas.openxmlformats.org/officeDocument/2006/relationships/hyperlink" Target="https://ajph.aphapublications.org/doi/10.2105/AJPH.2012.300752?utm_source=chatgpt.com" TargetMode="External"/><Relationship Id="rId204" Type="http://schemas.openxmlformats.org/officeDocument/2006/relationships/hyperlink" Target="https://www.frontiersin.org/journals/climate/articles/10.3389/fclim.2024.1393354/full?utm_source=chatgpt.com" TargetMode="External"/><Relationship Id="rId225" Type="http://schemas.openxmlformats.org/officeDocument/2006/relationships/hyperlink" Target="https://www.frontiersin.org/journals/climate/articles/10.3389/fclim.2024.1393354/full?utm_source=chatgpt.com" TargetMode="External"/><Relationship Id="rId246" Type="http://schemas.openxmlformats.org/officeDocument/2006/relationships/hyperlink" Target="https://climatepromise.undp.org/news-and-stories/indigenous-knowledge-crucial-fight-against-climate-change-heres-why" TargetMode="External"/><Relationship Id="rId267" Type="http://schemas.openxmlformats.org/officeDocument/2006/relationships/hyperlink" Target="https://www.frontiersin.org/journals/climate/articles/10.3389/fclim.2024.1393354/full?utm_source=chatgpt.com" TargetMode="External"/><Relationship Id="rId288" Type="http://schemas.openxmlformats.org/officeDocument/2006/relationships/hyperlink" Target="https://www.oah.org/tah/rethinking-encounters/disruption-then-disease-contextualizing-colonization-and-disease-in-indigenous-north-america/" TargetMode="External"/><Relationship Id="rId106" Type="http://schemas.openxmlformats.org/officeDocument/2006/relationships/hyperlink" Target="https://journals.ametsoc.org/view/journals/wcas/3/1/2011wcas1081_1.xml" TargetMode="External"/><Relationship Id="rId127" Type="http://schemas.openxmlformats.org/officeDocument/2006/relationships/hyperlink" Target="https://journals.sagepub.com/doi/full/10.1177/11771801241235279" TargetMode="External"/><Relationship Id="rId313" Type="http://schemas.openxmlformats.org/officeDocument/2006/relationships/hyperlink" Target="https://www.frontiersin.org/journals/climate/articles/10.3389/fclim.2024.1393354/full?utm_source=chatgpt.com" TargetMode="External"/><Relationship Id="rId10" Type="http://schemas.openxmlformats.org/officeDocument/2006/relationships/hyperlink" Target="https://davidsuzuki.org/story/alberta-coal-fiasco-unearths-billionaire-power-grab/" TargetMode="External"/><Relationship Id="rId31" Type="http://schemas.openxmlformats.org/officeDocument/2006/relationships/hyperlink" Target="https://journals.sagepub.com/doi/full/10.1177/11771801241235279" TargetMode="External"/><Relationship Id="rId52" Type="http://schemas.openxmlformats.org/officeDocument/2006/relationships/hyperlink" Target="https://journals.ametsoc.org/view/journals/wcas/3/1/2011wcas1081_1.xml" TargetMode="External"/><Relationship Id="rId73" Type="http://schemas.openxmlformats.org/officeDocument/2006/relationships/hyperlink" Target="https://journals.ametsoc.org/view/journals/wcas/3/1/2011wcas1081_1.xml" TargetMode="External"/><Relationship Id="rId94" Type="http://schemas.openxmlformats.org/officeDocument/2006/relationships/hyperlink" Target="https://journals.ametsoc.org/view/journals/wcas/3/1/2011wcas1081_1.xml" TargetMode="External"/><Relationship Id="rId148" Type="http://schemas.openxmlformats.org/officeDocument/2006/relationships/hyperlink" Target="https://ajph.aphapublications.org/doi/10.2105/AJPH.2012.300752?utm_source=chatgpt.com" TargetMode="External"/><Relationship Id="rId169" Type="http://schemas.openxmlformats.org/officeDocument/2006/relationships/hyperlink" Target="https://ajph.aphapublications.org/doi/10.2105/AJPH.2012.300752?utm_source=chatgpt.com" TargetMode="External"/><Relationship Id="rId334" Type="http://schemas.openxmlformats.org/officeDocument/2006/relationships/hyperlink" Target="https://future.portfolio-adviser.com/challenging-the-trade-off-misconception-between-adaptation-and-mitigation/" TargetMode="External"/><Relationship Id="rId4" Type="http://schemas.openxmlformats.org/officeDocument/2006/relationships/settings" Target="settings.xml"/><Relationship Id="rId180" Type="http://schemas.openxmlformats.org/officeDocument/2006/relationships/hyperlink" Target="https://ajph.aphapublications.org/doi/10.2105/AJPH.2012.300752?utm_source=chatgpt.com" TargetMode="External"/><Relationship Id="rId215" Type="http://schemas.openxmlformats.org/officeDocument/2006/relationships/hyperlink" Target="https://www.frontiersin.org/journals/climate/articles/10.3389/fclim.2024.1393354/full?utm_source=chatgpt.com" TargetMode="External"/><Relationship Id="rId236" Type="http://schemas.openxmlformats.org/officeDocument/2006/relationships/hyperlink" Target="https://oceanacidification.noaa.gov/" TargetMode="External"/><Relationship Id="rId257" Type="http://schemas.openxmlformats.org/officeDocument/2006/relationships/hyperlink" Target="https://www.frontiersin.org/journals/climate/articles/10.3389/fclim.2024.1393354/full?utm_source=chatgpt.com" TargetMode="External"/><Relationship Id="rId278" Type="http://schemas.openxmlformats.org/officeDocument/2006/relationships/hyperlink" Target="https://muse.jhu.edu/article/580760" TargetMode="External"/><Relationship Id="rId303" Type="http://schemas.openxmlformats.org/officeDocument/2006/relationships/hyperlink" Target="https://ictnews.org/news/natos-role-in-the-arctic-indigenous-talk/" TargetMode="External"/><Relationship Id="rId42" Type="http://schemas.openxmlformats.org/officeDocument/2006/relationships/hyperlink" Target="https://uk.linkedin.com/in/simone-weichenrieder-04a93b144?trk=public_post_follow-view-profile" TargetMode="External"/><Relationship Id="rId84" Type="http://schemas.openxmlformats.org/officeDocument/2006/relationships/hyperlink" Target="https://journals.ametsoc.org/view/journals/wcas/3/1/2011wcas1081_1.xml" TargetMode="External"/><Relationship Id="rId138" Type="http://schemas.openxmlformats.org/officeDocument/2006/relationships/hyperlink" Target="https://ajph.aphapublications.org/doi/10.2105/AJPH.2012.300752?utm_source=chatgpt.com" TargetMode="External"/><Relationship Id="rId191" Type="http://schemas.openxmlformats.org/officeDocument/2006/relationships/hyperlink" Target="http://www.ajph.org/" TargetMode="External"/><Relationship Id="rId205" Type="http://schemas.openxmlformats.org/officeDocument/2006/relationships/hyperlink" Target="https://www.frontiersin.org/journals/climate/articles/10.3389/fclim.2024.1393354/full?utm_source=chatgpt.com" TargetMode="External"/><Relationship Id="rId247" Type="http://schemas.openxmlformats.org/officeDocument/2006/relationships/hyperlink" Target="https://climatepromise.undp.org/news-and-stories/without-respecting-rights-and-knowledge-indigenous-peoples-climate-pledges-will" TargetMode="External"/><Relationship Id="rId107" Type="http://schemas.openxmlformats.org/officeDocument/2006/relationships/hyperlink" Target="https://journals.ametsoc.org/view/journals/wcas/3/1/2011wcas1081_1.xml" TargetMode="External"/><Relationship Id="rId289" Type="http://schemas.openxmlformats.org/officeDocument/2006/relationships/hyperlink" Target="https://www.oah.org/tah/rethinking-encounters/disruption-then-disease-contextualizing-colonization-and-disease-in-indigenous-north-america/" TargetMode="External"/><Relationship Id="rId11" Type="http://schemas.openxmlformats.org/officeDocument/2006/relationships/hyperlink" Target="https://press.un.org/en/2022/sgsm21228.doc.htm" TargetMode="External"/><Relationship Id="rId53" Type="http://schemas.openxmlformats.org/officeDocument/2006/relationships/hyperlink" Target="https://journals.ametsoc.org/view/journals/wcas/3/1/2011wcas1081_1.xml" TargetMode="External"/><Relationship Id="rId149" Type="http://schemas.openxmlformats.org/officeDocument/2006/relationships/hyperlink" Target="https://ajph.aphapublications.org/doi/10.2105/AJPH.2012.300752?utm_source=chatgpt.com" TargetMode="External"/><Relationship Id="rId314" Type="http://schemas.openxmlformats.org/officeDocument/2006/relationships/hyperlink" Target="https://www.frontiersin.org/journals/climate/articles/10.3389/fclim.2024.1393354/full?utm_source=chatgpt.com" TargetMode="External"/><Relationship Id="rId95" Type="http://schemas.openxmlformats.org/officeDocument/2006/relationships/hyperlink" Target="https://journals.ametsoc.org/view/journals/wcas/3/1/2011wcas1081_1.xml" TargetMode="External"/><Relationship Id="rId160" Type="http://schemas.openxmlformats.org/officeDocument/2006/relationships/hyperlink" Target="http://www.ajph.org/" TargetMode="External"/><Relationship Id="rId216" Type="http://schemas.openxmlformats.org/officeDocument/2006/relationships/hyperlink" Target="https://www.frontiersin.org/journals/climate/articles/10.3389/fclim.2024.1393354/full?utm_source=chatgpt.com" TargetMode="External"/><Relationship Id="rId258" Type="http://schemas.openxmlformats.org/officeDocument/2006/relationships/hyperlink" Target="https://www.frontiersin.org/journals/climate/articles/10.3389/fclim.2024.1393354/full?utm_source=chatgpt.com" TargetMode="External"/><Relationship Id="rId22" Type="http://schemas.openxmlformats.org/officeDocument/2006/relationships/hyperlink" Target="https://docs.google.com/document/d/1CTM2_bT65VZoNmeamG2pI1JV3egzTqs7n-znKr2xf-I/edit" TargetMode="External"/><Relationship Id="rId64" Type="http://schemas.openxmlformats.org/officeDocument/2006/relationships/hyperlink" Target="https://journals.ametsoc.org/view/journals/wcas/3/1/2011wcas1081_1.xml" TargetMode="External"/><Relationship Id="rId118" Type="http://schemas.openxmlformats.org/officeDocument/2006/relationships/hyperlink" Target="https://www.proquest.com/docview/2784998425?parentSessionId=vo2P%2F6e6%2BI0EPQ61tYhj7rwis%2FQwydae9ZsZXuvPPw8%3D&amp;pq-origsite=primo&amp;accountid=14667&amp;sourcetype=Scholarly%20Journals" TargetMode="External"/><Relationship Id="rId325" Type="http://schemas.openxmlformats.org/officeDocument/2006/relationships/hyperlink" Target="https://www.frontiersin.org/journals/climate/articles/10.3389/fclim.2024.1393354/full?utm_source=chatgpt.com" TargetMode="External"/><Relationship Id="rId171" Type="http://schemas.openxmlformats.org/officeDocument/2006/relationships/hyperlink" Target="https://ajph.aphapublications.org/doi/10.2105/AJPH.2012.300752?utm_source=chatgpt.com" TargetMode="External"/><Relationship Id="rId227" Type="http://schemas.openxmlformats.org/officeDocument/2006/relationships/hyperlink" Target="https://www.frontiersin.org/journals/climate/articles/10.3389/fclim.2024.1393354/full?utm_source=chatgpt.com" TargetMode="External"/><Relationship Id="rId269" Type="http://schemas.openxmlformats.org/officeDocument/2006/relationships/hyperlink" Target="https://www.ipcc.ch/report/sixth-assessment-report-cycle/" TargetMode="External"/><Relationship Id="rId33" Type="http://schemas.openxmlformats.org/officeDocument/2006/relationships/hyperlink" Target="https://journals.sagepub.com/doi/full/10.1177/11771801241235279" TargetMode="External"/><Relationship Id="rId129" Type="http://schemas.openxmlformats.org/officeDocument/2006/relationships/hyperlink" Target="https://journals.sagepub.com/doi/full/10.1177/11771801241235279" TargetMode="External"/><Relationship Id="rId280" Type="http://schemas.openxmlformats.org/officeDocument/2006/relationships/hyperlink" Target="https://muse.jhu.edu/article/580760" TargetMode="External"/><Relationship Id="rId336" Type="http://schemas.openxmlformats.org/officeDocument/2006/relationships/fontTable" Target="fontTable.xml"/><Relationship Id="rId75" Type="http://schemas.openxmlformats.org/officeDocument/2006/relationships/hyperlink" Target="https://journals.ametsoc.org/view/journals/wcas/3/1/2011wcas1081_1.xml" TargetMode="External"/><Relationship Id="rId140" Type="http://schemas.openxmlformats.org/officeDocument/2006/relationships/hyperlink" Target="https://ajph.aphapublications.org/doi/10.2105/AJPH.2012.300752?utm_source=chatgpt.com" TargetMode="External"/><Relationship Id="rId182" Type="http://schemas.openxmlformats.org/officeDocument/2006/relationships/hyperlink" Target="https://ajph.aphapublications.org/doi/10.2105/AJPH.2012.300752?utm_source=chatgpt.com" TargetMode="External"/><Relationship Id="rId6" Type="http://schemas.openxmlformats.org/officeDocument/2006/relationships/footnotes" Target="footnotes.xml"/><Relationship Id="rId238" Type="http://schemas.openxmlformats.org/officeDocument/2006/relationships/hyperlink" Target="https://www.nature.com/articles/s41586-018-0006-5" TargetMode="External"/><Relationship Id="rId291" Type="http://schemas.openxmlformats.org/officeDocument/2006/relationships/hyperlink" Target="https://www.tandfonline.com/doi/abs/10.1080/1067056022000054605?casa_token=yPsZjh6vo6QAAAAA:IDq12hj4SUP-3qWhamaGKccr44Ga3cgpS16aAFbLRJg0koXvinqIUwPLry1xZLYiea0mRqTR_g" TargetMode="External"/><Relationship Id="rId305" Type="http://schemas.openxmlformats.org/officeDocument/2006/relationships/hyperlink" Target="https://www.thearcticinstitute.org/vulnerability-arctic-context-climate-change-uncertainty/" TargetMode="External"/><Relationship Id="rId44" Type="http://schemas.openxmlformats.org/officeDocument/2006/relationships/hyperlink" Target="https://journals.ametsoc.org/configurable/content/journals$002fwcas$002f3$002f1$002f2011wcas1081_1.xml?t:ac=journals%24002fwcas%24002f3%24002f1%24002f2011wcas1081_1.xml" TargetMode="External"/><Relationship Id="rId86" Type="http://schemas.openxmlformats.org/officeDocument/2006/relationships/hyperlink" Target="https://journals.ametsoc.org/view/journals/wcas/3/1/2011wcas1081_1.xml" TargetMode="External"/><Relationship Id="rId151" Type="http://schemas.openxmlformats.org/officeDocument/2006/relationships/hyperlink" Target="https://ajph.aphapublications.org/doi/10.2105/AJPH.2012.300752?utm_source=chatgpt.com" TargetMode="External"/><Relationship Id="rId193" Type="http://schemas.openxmlformats.org/officeDocument/2006/relationships/hyperlink" Target="https://www.frontiersin.org/journals/climate/articles/10.3389/fclim.2024.1393354/full?utm_source=chatgpt.com" TargetMode="External"/><Relationship Id="rId207" Type="http://schemas.openxmlformats.org/officeDocument/2006/relationships/hyperlink" Target="https://www.frontiersin.org/journals/climate/articles/10.3389/fclim.2024.1393354/full?utm_source=chatgpt.com" TargetMode="External"/><Relationship Id="rId249" Type="http://schemas.openxmlformats.org/officeDocument/2006/relationships/hyperlink" Target="https://webarchive.nationalarchives.gov.uk/ukgwa/20230105153257/https:/ukcop26.org/cop26-iplc-forest-tenure-joint-donor-statement/" TargetMode="External"/><Relationship Id="rId13" Type="http://schemas.openxmlformats.org/officeDocument/2006/relationships/hyperlink" Target="https://greystonebooks.com/products/the-petroleum-papers" TargetMode="External"/><Relationship Id="rId109" Type="http://schemas.openxmlformats.org/officeDocument/2006/relationships/hyperlink" Target="https://journals.ametsoc.org/view/journals/wcas/3/1/2011wcas1081_1.xml" TargetMode="External"/><Relationship Id="rId260" Type="http://schemas.openxmlformats.org/officeDocument/2006/relationships/hyperlink" Target="https://www.frontiersin.org/journals/climate/articles/10.3389/fclim.2024.1393354/full?utm_source=chatgpt.com" TargetMode="External"/><Relationship Id="rId316" Type="http://schemas.openxmlformats.org/officeDocument/2006/relationships/hyperlink" Target="https://www.frontiersin.org/journals/climate/articles/10.3389/fclim.2024.1393354/full?utm_source=chatgpt.com" TargetMode="External"/><Relationship Id="rId55" Type="http://schemas.openxmlformats.org/officeDocument/2006/relationships/hyperlink" Target="https://journals.ametsoc.org/view/journals/wcas/3/1/2011wcas1081_1.xml" TargetMode="External"/><Relationship Id="rId97" Type="http://schemas.openxmlformats.org/officeDocument/2006/relationships/hyperlink" Target="https://journals.ametsoc.org/view/journals/wcas/3/1/2011wcas1081_1.xml" TargetMode="External"/><Relationship Id="rId120" Type="http://schemas.openxmlformats.org/officeDocument/2006/relationships/hyperlink" Target="https://journals.sagepub.com/doi/full/10.1177/11771801241235279" TargetMode="External"/><Relationship Id="rId162" Type="http://schemas.openxmlformats.org/officeDocument/2006/relationships/hyperlink" Target="https://ajph.aphapublications.org/doi/10.2105/AJPH.2012.300752?utm_source=chatgpt.com" TargetMode="External"/><Relationship Id="rId218" Type="http://schemas.openxmlformats.org/officeDocument/2006/relationships/hyperlink" Target="https://www.frontiersin.org/journals/climate/articles/10.3389/fclim.2024.1393354/full?utm_source=chatgpt.com" TargetMode="External"/><Relationship Id="rId271" Type="http://schemas.openxmlformats.org/officeDocument/2006/relationships/hyperlink" Target="https://gca.org/wp-content/uploads/2019/09/GlobalCommission_Report_FINAL.pdf" TargetMode="External"/><Relationship Id="rId24" Type="http://schemas.openxmlformats.org/officeDocument/2006/relationships/hyperlink" Target="https://docs.google.com/document/d/1CTM2_bT65VZoNmeamG2pI1JV3egzTqs7n-znKr2xf-I/edit" TargetMode="External"/><Relationship Id="rId66" Type="http://schemas.openxmlformats.org/officeDocument/2006/relationships/hyperlink" Target="https://journals.ametsoc.org/view/journals/wcas/3/1/2011wcas1081_1.xml" TargetMode="External"/><Relationship Id="rId131" Type="http://schemas.openxmlformats.org/officeDocument/2006/relationships/hyperlink" Target="https://yaleclimateconnections.org/2017/12/scientists-learning-from-indigenous-peoples/" TargetMode="External"/><Relationship Id="rId327" Type="http://schemas.openxmlformats.org/officeDocument/2006/relationships/hyperlink" Target="https://www.frontiersin.org/journals/climate/articles/10.3389/fclim.2024.1393354/full?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e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121531</Words>
  <Characters>692733</Characters>
  <Application>Microsoft Office Word</Application>
  <DocSecurity>0</DocSecurity>
  <Lines>5772</Lines>
  <Paragraphs>1625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nicholas jennings</dc:creator>
  <cp:keywords>6.0.0</cp:keywords>
  <dc:description/>
  <cp:lastModifiedBy>Jennings, Nicholas</cp:lastModifiedBy>
  <cp:revision>2</cp:revision>
  <dcterms:created xsi:type="dcterms:W3CDTF">2025-07-28T02:54:00Z</dcterms:created>
  <dcterms:modified xsi:type="dcterms:W3CDTF">2025-07-28T02:54:00Z</dcterms:modified>
</cp:coreProperties>
</file>